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745409" w:rsidP="00643BFC">
      <w:pPr>
        <w:jc w:val="center"/>
        <w:rPr>
          <w:rFonts w:ascii="Book Antiqua" w:hAnsi="Book Antiqua" w:cs="Arial"/>
          <w:caps/>
          <w:color w:val="000000"/>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7519EF"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7519EF">
        <w:rPr>
          <w:rFonts w:ascii="Book Antiqua" w:hAnsi="Book Antiqua" w:cs="Arial"/>
          <w:b/>
          <w:color w:val="000000"/>
        </w:rPr>
        <w:t xml:space="preserve">   </w:t>
      </w:r>
      <w:proofErr w:type="gramEnd"/>
      <w:r w:rsidR="007519EF">
        <w:rPr>
          <w:rFonts w:ascii="Book Antiqua" w:hAnsi="Book Antiqua" w:cs="Arial"/>
          <w:b/>
          <w:color w:val="000000"/>
        </w:rPr>
        <w:t xml:space="preserve">                 </w:t>
      </w:r>
      <w:r w:rsidR="00B3524D" w:rsidRPr="007519EF">
        <w:rPr>
          <w:rFonts w:ascii="Book Antiqua" w:hAnsi="Book Antiqua" w:cs="Arial"/>
          <w:b/>
          <w:color w:val="000000"/>
        </w:rPr>
        <w:t>Appeal Number</w:t>
      </w:r>
      <w:r w:rsidR="00D53769" w:rsidRPr="007519EF">
        <w:rPr>
          <w:rFonts w:ascii="Book Antiqua" w:hAnsi="Book Antiqua" w:cs="Arial"/>
          <w:b/>
          <w:color w:val="000000"/>
        </w:rPr>
        <w:t>:</w:t>
      </w:r>
      <w:r w:rsidR="00B3524D" w:rsidRPr="007519EF">
        <w:rPr>
          <w:rFonts w:ascii="Book Antiqua" w:hAnsi="Book Antiqua" w:cs="Arial"/>
          <w:b/>
          <w:color w:val="000000"/>
        </w:rPr>
        <w:t xml:space="preserve"> </w:t>
      </w:r>
      <w:r w:rsidR="004434CC" w:rsidRPr="007519EF">
        <w:rPr>
          <w:rFonts w:ascii="Book Antiqua" w:hAnsi="Book Antiqua" w:cs="Arial"/>
          <w:b/>
          <w:caps/>
          <w:color w:val="000000"/>
        </w:rPr>
        <w:t>PA/04227/2017</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636"/>
        <w:gridCol w:w="3899"/>
      </w:tblGrid>
      <w:tr w:rsidR="00D22636" w:rsidRPr="000704BB" w:rsidTr="007519EF">
        <w:tc>
          <w:tcPr>
            <w:tcW w:w="5103"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4434CC">
              <w:rPr>
                <w:rFonts w:ascii="Book Antiqua" w:hAnsi="Book Antiqua" w:cs="Arial"/>
                <w:b/>
              </w:rPr>
              <w:t>Field House</w:t>
            </w:r>
          </w:p>
        </w:tc>
        <w:tc>
          <w:tcPr>
            <w:tcW w:w="4535" w:type="dxa"/>
            <w:gridSpan w:val="2"/>
          </w:tcPr>
          <w:p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7519EF">
        <w:tc>
          <w:tcPr>
            <w:tcW w:w="5103"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4434CC">
              <w:rPr>
                <w:rFonts w:ascii="Book Antiqua" w:hAnsi="Book Antiqua" w:cs="Arial"/>
                <w:b/>
              </w:rPr>
              <w:t>11 July 2018</w:t>
            </w:r>
          </w:p>
        </w:tc>
        <w:tc>
          <w:tcPr>
            <w:tcW w:w="4535" w:type="dxa"/>
            <w:gridSpan w:val="2"/>
          </w:tcPr>
          <w:p w:rsidR="00D22636" w:rsidRPr="000704BB" w:rsidRDefault="00231214" w:rsidP="004A1848">
            <w:pPr>
              <w:jc w:val="both"/>
              <w:rPr>
                <w:rFonts w:ascii="Book Antiqua" w:hAnsi="Book Antiqua" w:cs="Arial"/>
                <w:b/>
              </w:rPr>
            </w:pPr>
            <w:r>
              <w:rPr>
                <w:rFonts w:ascii="Book Antiqua" w:hAnsi="Book Antiqua" w:cs="Arial"/>
                <w:b/>
              </w:rPr>
              <w:t xml:space="preserve">On </w:t>
            </w:r>
            <w:r w:rsidR="002E5AC0">
              <w:rPr>
                <w:rFonts w:ascii="Book Antiqua" w:hAnsi="Book Antiqua" w:cs="Arial"/>
                <w:b/>
              </w:rPr>
              <w:t>24 August 2018</w:t>
            </w:r>
          </w:p>
        </w:tc>
      </w:tr>
      <w:tr w:rsidR="00D22636" w:rsidRPr="000704BB" w:rsidTr="007519EF">
        <w:tc>
          <w:tcPr>
            <w:tcW w:w="5739" w:type="dxa"/>
            <w:gridSpan w:val="2"/>
          </w:tcPr>
          <w:p w:rsidR="00D22636" w:rsidRPr="000704BB" w:rsidRDefault="00D22636" w:rsidP="004A1848">
            <w:pPr>
              <w:jc w:val="both"/>
              <w:rPr>
                <w:rFonts w:ascii="Book Antiqua" w:hAnsi="Book Antiqua" w:cs="Arial"/>
                <w:b/>
              </w:rPr>
            </w:pPr>
          </w:p>
        </w:tc>
        <w:tc>
          <w:tcPr>
            <w:tcW w:w="3899"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E0F3D" w:rsidRPr="000704BB">
        <w:rPr>
          <w:rFonts w:ascii="Book Antiqua" w:hAnsi="Book Antiqua" w:cs="Arial"/>
          <w:b/>
          <w:color w:val="000000"/>
        </w:rPr>
        <w:t>ALLEN</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4434CC" w:rsidP="00A15234">
      <w:pPr>
        <w:jc w:val="center"/>
        <w:rPr>
          <w:rFonts w:ascii="Book Antiqua" w:hAnsi="Book Antiqua" w:cs="Arial"/>
          <w:b/>
          <w:caps/>
        </w:rPr>
      </w:pPr>
      <w:r>
        <w:rPr>
          <w:rFonts w:ascii="Book Antiqua" w:hAnsi="Book Antiqua" w:cs="Arial"/>
          <w:b/>
          <w:caps/>
        </w:rPr>
        <w:t>mr ibrahim rahimi</w:t>
      </w:r>
    </w:p>
    <w:p w:rsidR="00265B39" w:rsidRPr="007519EF" w:rsidRDefault="00265B39" w:rsidP="00A15234">
      <w:pPr>
        <w:jc w:val="center"/>
        <w:rPr>
          <w:rFonts w:ascii="Book Antiqua" w:hAnsi="Book Antiqua" w:cs="Arial"/>
          <w:caps/>
        </w:rPr>
      </w:pPr>
      <w:r w:rsidRPr="007519EF">
        <w:rPr>
          <w:rFonts w:ascii="Book Antiqua" w:hAnsi="Book Antiqua" w:cs="Arial"/>
          <w:caps/>
        </w:rPr>
        <w:t xml:space="preserve">(anonymity direction </w:t>
      </w:r>
      <w:r w:rsidR="00F806A3" w:rsidRPr="007519EF">
        <w:rPr>
          <w:rFonts w:ascii="Book Antiqua" w:hAnsi="Book Antiqua" w:cs="Arial"/>
          <w:caps/>
        </w:rPr>
        <w:t>not made</w:t>
      </w:r>
      <w:r w:rsidRPr="007519EF">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519EF" w:rsidRDefault="007519EF"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7519EF" w:rsidRPr="000704BB" w:rsidRDefault="007519EF"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4434CC">
        <w:rPr>
          <w:rFonts w:ascii="Book Antiqua" w:hAnsi="Book Antiqua" w:cs="Arial"/>
        </w:rPr>
        <w:t xml:space="preserve">Ms C </w:t>
      </w:r>
      <w:proofErr w:type="spellStart"/>
      <w:r w:rsidR="004434CC">
        <w:rPr>
          <w:rFonts w:ascii="Book Antiqua" w:hAnsi="Book Antiqua" w:cs="Arial"/>
        </w:rPr>
        <w:t>Bay</w:t>
      </w:r>
      <w:r w:rsidR="00CB5413">
        <w:rPr>
          <w:rFonts w:ascii="Book Antiqua" w:hAnsi="Book Antiqua" w:cs="Arial"/>
        </w:rPr>
        <w:t>a</w:t>
      </w:r>
      <w:r w:rsidR="004434CC">
        <w:rPr>
          <w:rFonts w:ascii="Book Antiqua" w:hAnsi="Book Antiqua" w:cs="Arial"/>
        </w:rPr>
        <w:t>ti</w:t>
      </w:r>
      <w:proofErr w:type="spellEnd"/>
      <w:r w:rsidR="004434CC">
        <w:rPr>
          <w:rFonts w:ascii="Book Antiqua" w:hAnsi="Book Antiqua" w:cs="Arial"/>
        </w:rPr>
        <w:t>, instructed by S J Law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4434CC">
        <w:rPr>
          <w:rFonts w:ascii="Book Antiqua" w:hAnsi="Book Antiqua" w:cs="Arial"/>
        </w:rPr>
        <w:t xml:space="preserve">Mr D Clarke, </w:t>
      </w:r>
      <w:r w:rsidR="00CB5413">
        <w:rPr>
          <w:rFonts w:ascii="Book Antiqua" w:hAnsi="Book Antiqua" w:cs="Arial"/>
        </w:rPr>
        <w:t xml:space="preserve">Senior </w:t>
      </w:r>
      <w:r w:rsidR="004434CC">
        <w:rPr>
          <w:rFonts w:ascii="Book Antiqua" w:hAnsi="Book Antiqua" w:cs="Arial"/>
        </w:rPr>
        <w:t xml:space="preserve">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4434CC" w:rsidRDefault="00F806A3" w:rsidP="004434CC">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4434CC">
        <w:rPr>
          <w:rFonts w:ascii="Book Antiqua" w:hAnsi="Book Antiqua" w:cs="Arial"/>
        </w:rPr>
        <w:t xml:space="preserve">This is the appeal of Mr Rahimi against the decision of the First-tier </w:t>
      </w:r>
      <w:r w:rsidR="007A088D">
        <w:rPr>
          <w:rFonts w:ascii="Book Antiqua" w:hAnsi="Book Antiqua" w:cs="Arial"/>
        </w:rPr>
        <w:t>Judge</w:t>
      </w:r>
      <w:r w:rsidR="004434CC">
        <w:rPr>
          <w:rFonts w:ascii="Book Antiqua" w:hAnsi="Book Antiqua" w:cs="Arial"/>
        </w:rPr>
        <w:t xml:space="preserve"> who heard his appeal on 1 June 2017 in his absence and dismissed the appeal.  She noted that nobody attended the hearing, </w:t>
      </w:r>
      <w:r>
        <w:rPr>
          <w:rFonts w:ascii="Book Antiqua" w:hAnsi="Book Antiqua" w:cs="Arial"/>
        </w:rPr>
        <w:t>n</w:t>
      </w:r>
      <w:r w:rsidR="004434CC">
        <w:rPr>
          <w:rFonts w:ascii="Book Antiqua" w:hAnsi="Book Antiqua" w:cs="Arial"/>
        </w:rPr>
        <w:t xml:space="preserve">either he </w:t>
      </w:r>
      <w:r>
        <w:rPr>
          <w:rFonts w:ascii="Book Antiqua" w:hAnsi="Book Antiqua" w:cs="Arial"/>
        </w:rPr>
        <w:t>n</w:t>
      </w:r>
      <w:r w:rsidR="004434CC">
        <w:rPr>
          <w:rFonts w:ascii="Book Antiqua" w:hAnsi="Book Antiqua" w:cs="Arial"/>
        </w:rPr>
        <w:t>or legal representatives.  There had been an adjournment request made</w:t>
      </w:r>
      <w:r w:rsidR="009607E7">
        <w:rPr>
          <w:rFonts w:ascii="Book Antiqua" w:hAnsi="Book Antiqua" w:cs="Arial"/>
        </w:rPr>
        <w:t xml:space="preserve"> and that</w:t>
      </w:r>
      <w:r w:rsidR="004434CC">
        <w:rPr>
          <w:rFonts w:ascii="Book Antiqua" w:hAnsi="Book Antiqua" w:cs="Arial"/>
        </w:rPr>
        <w:t xml:space="preserve"> had been refused.  This showed her that he and his legal representatives were aware that the hearing date was the next day.  She satisfied herself that he had been properly served with the hearing notice and</w:t>
      </w:r>
      <w:r w:rsidR="009607E7">
        <w:rPr>
          <w:rFonts w:ascii="Book Antiqua" w:hAnsi="Book Antiqua" w:cs="Arial"/>
        </w:rPr>
        <w:t xml:space="preserve"> in </w:t>
      </w:r>
      <w:r w:rsidR="004434CC">
        <w:rPr>
          <w:rFonts w:ascii="Book Antiqua" w:hAnsi="Book Antiqua" w:cs="Arial"/>
        </w:rPr>
        <w:t xml:space="preserve">the absence of an explanation for non-attendance went on to hear the appeal.  I think it is right to say </w:t>
      </w:r>
      <w:r>
        <w:rPr>
          <w:rFonts w:ascii="Book Antiqua" w:hAnsi="Book Antiqua" w:cs="Arial"/>
        </w:rPr>
        <w:t xml:space="preserve">that </w:t>
      </w:r>
      <w:r w:rsidR="004434CC">
        <w:rPr>
          <w:rFonts w:ascii="Book Antiqua" w:hAnsi="Book Antiqua" w:cs="Arial"/>
        </w:rPr>
        <w:t>no criticism can be made of the judge in the circumstances.</w:t>
      </w:r>
    </w:p>
    <w:p w:rsidR="004434CC" w:rsidRDefault="004434CC" w:rsidP="004434CC">
      <w:pPr>
        <w:ind w:left="567" w:hanging="567"/>
        <w:jc w:val="both"/>
        <w:rPr>
          <w:rFonts w:ascii="Book Antiqua" w:hAnsi="Book Antiqua" w:cs="Arial"/>
        </w:rPr>
      </w:pPr>
    </w:p>
    <w:p w:rsidR="004434CC" w:rsidRDefault="00F806A3" w:rsidP="004434CC">
      <w:pPr>
        <w:ind w:left="567" w:hanging="567"/>
        <w:jc w:val="both"/>
        <w:rPr>
          <w:rFonts w:ascii="Book Antiqua" w:hAnsi="Book Antiqua" w:cs="Arial"/>
        </w:rPr>
      </w:pPr>
      <w:r>
        <w:rPr>
          <w:rFonts w:ascii="Book Antiqua" w:hAnsi="Book Antiqua" w:cs="Arial"/>
        </w:rPr>
        <w:lastRenderedPageBreak/>
        <w:t>2</w:t>
      </w:r>
      <w:r w:rsidR="004434CC">
        <w:rPr>
          <w:rFonts w:ascii="Book Antiqua" w:hAnsi="Book Antiqua" w:cs="Arial"/>
        </w:rPr>
        <w:t>.</w:t>
      </w:r>
      <w:r w:rsidR="004434CC">
        <w:rPr>
          <w:rFonts w:ascii="Book Antiqua" w:hAnsi="Book Antiqua" w:cs="Arial"/>
        </w:rPr>
        <w:tab/>
        <w:t>An application for permission to appeal was made</w:t>
      </w:r>
      <w:r w:rsidR="009607E7">
        <w:rPr>
          <w:rFonts w:ascii="Book Antiqua" w:hAnsi="Book Antiqua" w:cs="Arial"/>
        </w:rPr>
        <w:t xml:space="preserve"> and </w:t>
      </w:r>
      <w:r w:rsidR="004434CC">
        <w:rPr>
          <w:rFonts w:ascii="Book Antiqua" w:hAnsi="Book Antiqua" w:cs="Arial"/>
        </w:rPr>
        <w:t>the essential issue is the production of documentation showing that he was admitted to hospital on 24 May although the documentation provided shows that he was discharged on the 26</w:t>
      </w:r>
      <w:bookmarkStart w:id="0" w:name="_GoBack"/>
      <w:bookmarkEnd w:id="0"/>
      <w:r w:rsidR="004434CC" w:rsidRPr="004434CC">
        <w:rPr>
          <w:rFonts w:ascii="Book Antiqua" w:hAnsi="Book Antiqua" w:cs="Arial"/>
          <w:vertAlign w:val="superscript"/>
        </w:rPr>
        <w:t>th</w:t>
      </w:r>
      <w:r w:rsidR="004434CC">
        <w:rPr>
          <w:rFonts w:ascii="Book Antiqua" w:hAnsi="Book Antiqua" w:cs="Arial"/>
        </w:rPr>
        <w:t xml:space="preserve"> of May.  Permission was granted by </w:t>
      </w:r>
      <w:r>
        <w:rPr>
          <w:rFonts w:ascii="Book Antiqua" w:hAnsi="Book Antiqua" w:cs="Arial"/>
        </w:rPr>
        <w:t xml:space="preserve">a </w:t>
      </w:r>
      <w:r w:rsidR="004434CC">
        <w:rPr>
          <w:rFonts w:ascii="Book Antiqua" w:hAnsi="Book Antiqua" w:cs="Arial"/>
        </w:rPr>
        <w:t>Judge</w:t>
      </w:r>
      <w:r w:rsidR="009607E7">
        <w:rPr>
          <w:rFonts w:ascii="Book Antiqua" w:hAnsi="Book Antiqua" w:cs="Arial"/>
        </w:rPr>
        <w:t xml:space="preserve"> of</w:t>
      </w:r>
      <w:r w:rsidR="004434CC">
        <w:rPr>
          <w:rFonts w:ascii="Book Antiqua" w:hAnsi="Book Antiqua" w:cs="Arial"/>
        </w:rPr>
        <w:t xml:space="preserve"> the First-tier Tribunal and initially the respondent was of the view that factual errors in the decision might have affected the outcome and subsequently revised that view and put in a different response stating that the appeal was opposed</w:t>
      </w:r>
      <w:r w:rsidR="009607E7">
        <w:rPr>
          <w:rFonts w:ascii="Book Antiqua" w:hAnsi="Book Antiqua" w:cs="Arial"/>
        </w:rPr>
        <w:t>,</w:t>
      </w:r>
      <w:r w:rsidR="004434CC">
        <w:rPr>
          <w:rFonts w:ascii="Book Antiqua" w:hAnsi="Book Antiqua" w:cs="Arial"/>
        </w:rPr>
        <w:t xml:space="preserve"> bearing in mind that the evidence did not show that </w:t>
      </w:r>
      <w:r>
        <w:rPr>
          <w:rFonts w:ascii="Book Antiqua" w:hAnsi="Book Antiqua" w:cs="Arial"/>
        </w:rPr>
        <w:t>t</w:t>
      </w:r>
      <w:r w:rsidR="004434CC">
        <w:rPr>
          <w:rFonts w:ascii="Book Antiqua" w:hAnsi="Book Antiqua" w:cs="Arial"/>
        </w:rPr>
        <w:t xml:space="preserve">he </w:t>
      </w:r>
      <w:r>
        <w:rPr>
          <w:rFonts w:ascii="Book Antiqua" w:hAnsi="Book Antiqua" w:cs="Arial"/>
        </w:rPr>
        <w:t xml:space="preserve">appellant </w:t>
      </w:r>
      <w:r w:rsidR="004434CC">
        <w:rPr>
          <w:rFonts w:ascii="Book Antiqua" w:hAnsi="Book Antiqua" w:cs="Arial"/>
        </w:rPr>
        <w:t xml:space="preserve">had been in hospital at the time of the hearing.  </w:t>
      </w:r>
    </w:p>
    <w:p w:rsidR="004434CC" w:rsidRDefault="004434CC" w:rsidP="004434CC">
      <w:pPr>
        <w:ind w:left="567" w:hanging="567"/>
        <w:jc w:val="both"/>
        <w:rPr>
          <w:rFonts w:ascii="Book Antiqua" w:hAnsi="Book Antiqua" w:cs="Arial"/>
        </w:rPr>
      </w:pPr>
    </w:p>
    <w:p w:rsidR="004434CC" w:rsidRPr="000704BB" w:rsidRDefault="00F806A3" w:rsidP="004434CC">
      <w:pPr>
        <w:ind w:left="567" w:hanging="567"/>
        <w:jc w:val="both"/>
        <w:rPr>
          <w:rFonts w:ascii="Book Antiqua" w:hAnsi="Book Antiqua" w:cs="Arial"/>
        </w:rPr>
      </w:pPr>
      <w:r>
        <w:rPr>
          <w:rFonts w:ascii="Book Antiqua" w:hAnsi="Book Antiqua" w:cs="Arial"/>
        </w:rPr>
        <w:t>3</w:t>
      </w:r>
      <w:r w:rsidR="004434CC">
        <w:rPr>
          <w:rFonts w:ascii="Book Antiqua" w:hAnsi="Book Antiqua" w:cs="Arial"/>
        </w:rPr>
        <w:t>.</w:t>
      </w:r>
      <w:r w:rsidR="004434CC">
        <w:rPr>
          <w:rFonts w:ascii="Book Antiqua" w:hAnsi="Book Antiqua" w:cs="Arial"/>
        </w:rPr>
        <w:tab/>
        <w:t>Ms Bay</w:t>
      </w:r>
      <w:r>
        <w:rPr>
          <w:rFonts w:ascii="Book Antiqua" w:hAnsi="Book Antiqua" w:cs="Arial"/>
        </w:rPr>
        <w:t>a</w:t>
      </w:r>
      <w:r w:rsidR="004434CC">
        <w:rPr>
          <w:rFonts w:ascii="Book Antiqua" w:hAnsi="Book Antiqua" w:cs="Arial"/>
        </w:rPr>
        <w:t>ti has attended on the appellant’s behalf today and has been able to provide help</w:t>
      </w:r>
      <w:r w:rsidR="009607E7">
        <w:rPr>
          <w:rFonts w:ascii="Book Antiqua" w:hAnsi="Book Antiqua" w:cs="Arial"/>
        </w:rPr>
        <w:t>ful clarification</w:t>
      </w:r>
      <w:r w:rsidR="004434CC">
        <w:rPr>
          <w:rFonts w:ascii="Book Antiqua" w:hAnsi="Book Antiqua" w:cs="Arial"/>
        </w:rPr>
        <w:t xml:space="preserve"> and </w:t>
      </w:r>
      <w:r w:rsidR="009607E7">
        <w:rPr>
          <w:rFonts w:ascii="Book Antiqua" w:hAnsi="Book Antiqua" w:cs="Arial"/>
        </w:rPr>
        <w:t>I have</w:t>
      </w:r>
      <w:r w:rsidR="004434CC">
        <w:rPr>
          <w:rFonts w:ascii="Book Antiqua" w:hAnsi="Book Antiqua" w:cs="Arial"/>
        </w:rPr>
        <w:t xml:space="preserve"> also been assisted by Mr Clarke’s thoughts on the matter.  It appears that there was no contact between the appellant and his representatives after he went to hospital on 24 May.  They therefore wrote in seeking an adjournment on 30 May, th</w:t>
      </w:r>
      <w:r>
        <w:rPr>
          <w:rFonts w:ascii="Book Antiqua" w:hAnsi="Book Antiqua" w:cs="Arial"/>
        </w:rPr>
        <w:t>inking</w:t>
      </w:r>
      <w:r w:rsidR="004434CC">
        <w:rPr>
          <w:rFonts w:ascii="Book Antiqua" w:hAnsi="Book Antiqua" w:cs="Arial"/>
        </w:rPr>
        <w:t xml:space="preserve"> that he was still in hospital.  In </w:t>
      </w:r>
      <w:proofErr w:type="gramStart"/>
      <w:r w:rsidR="004434CC">
        <w:rPr>
          <w:rFonts w:ascii="Book Antiqua" w:hAnsi="Book Antiqua" w:cs="Arial"/>
        </w:rPr>
        <w:t>fact</w:t>
      </w:r>
      <w:proofErr w:type="gramEnd"/>
      <w:r w:rsidR="004434CC">
        <w:rPr>
          <w:rFonts w:ascii="Book Antiqua" w:hAnsi="Book Antiqua" w:cs="Arial"/>
        </w:rPr>
        <w:t xml:space="preserve"> he had been discharged on the 26</w:t>
      </w:r>
      <w:r w:rsidR="004434CC" w:rsidRPr="004434CC">
        <w:rPr>
          <w:rFonts w:ascii="Book Antiqua" w:hAnsi="Book Antiqua" w:cs="Arial"/>
          <w:vertAlign w:val="superscript"/>
        </w:rPr>
        <w:t>th</w:t>
      </w:r>
      <w:r>
        <w:rPr>
          <w:rFonts w:ascii="Book Antiqua" w:hAnsi="Book Antiqua" w:cs="Arial"/>
        </w:rPr>
        <w:t xml:space="preserve"> but we n</w:t>
      </w:r>
      <w:r w:rsidR="004434CC">
        <w:rPr>
          <w:rFonts w:ascii="Book Antiqua" w:hAnsi="Book Antiqua" w:cs="Arial"/>
        </w:rPr>
        <w:t>ow also have a let</w:t>
      </w:r>
      <w:r w:rsidR="009607E7">
        <w:rPr>
          <w:rFonts w:ascii="Book Antiqua" w:hAnsi="Book Antiqua" w:cs="Arial"/>
        </w:rPr>
        <w:t>ter from Dr Crawley who confirmed</w:t>
      </w:r>
      <w:r w:rsidR="004434CC">
        <w:rPr>
          <w:rFonts w:ascii="Book Antiqua" w:hAnsi="Book Antiqua" w:cs="Arial"/>
        </w:rPr>
        <w:t xml:space="preserve"> that Mr Rahimi was readmitted </w:t>
      </w:r>
      <w:r w:rsidR="009607E7">
        <w:rPr>
          <w:rFonts w:ascii="Book Antiqua" w:hAnsi="Book Antiqua" w:cs="Arial"/>
        </w:rPr>
        <w:t>t</w:t>
      </w:r>
      <w:r w:rsidR="004434CC">
        <w:rPr>
          <w:rFonts w:ascii="Book Antiqua" w:hAnsi="Book Antiqua" w:cs="Arial"/>
        </w:rPr>
        <w:t>o the Queen’s Hospital Romford with acute p</w:t>
      </w:r>
      <w:r w:rsidR="00A2594F">
        <w:rPr>
          <w:rFonts w:ascii="Book Antiqua" w:hAnsi="Book Antiqua" w:cs="Arial"/>
        </w:rPr>
        <w:t xml:space="preserve">ericarditis on 24 May, discharged on 26 May but was also seen in Accident and Emergency, this is the crucial point, on 1 June 2017 </w:t>
      </w:r>
      <w:r>
        <w:rPr>
          <w:rFonts w:ascii="Book Antiqua" w:hAnsi="Book Antiqua" w:cs="Arial"/>
        </w:rPr>
        <w:t xml:space="preserve">the date of the hearing, </w:t>
      </w:r>
      <w:r w:rsidR="00A2594F">
        <w:rPr>
          <w:rFonts w:ascii="Book Antiqua" w:hAnsi="Book Antiqua" w:cs="Arial"/>
        </w:rPr>
        <w:t xml:space="preserve">with chest pain and given a diagnosis of non-cardiac chest pain and discharged.  As a </w:t>
      </w:r>
      <w:proofErr w:type="gramStart"/>
      <w:r w:rsidR="00A2594F">
        <w:rPr>
          <w:rFonts w:ascii="Book Antiqua" w:hAnsi="Book Antiqua" w:cs="Arial"/>
        </w:rPr>
        <w:t>consequence</w:t>
      </w:r>
      <w:proofErr w:type="gramEnd"/>
      <w:r w:rsidR="00A2594F">
        <w:rPr>
          <w:rFonts w:ascii="Book Antiqua" w:hAnsi="Book Antiqua" w:cs="Arial"/>
        </w:rPr>
        <w:t xml:space="preserve"> it is common ground that the medical evidence does, albeit by a slightly unconventional route, establish that he was not available on health grounds to attend the hearing.  As I say no criticism could be made of the judge of this but clearly </w:t>
      </w:r>
      <w:r>
        <w:rPr>
          <w:rFonts w:ascii="Book Antiqua" w:hAnsi="Book Antiqua" w:cs="Arial"/>
        </w:rPr>
        <w:t>t</w:t>
      </w:r>
      <w:r w:rsidR="00A2594F">
        <w:rPr>
          <w:rFonts w:ascii="Book Antiqua" w:hAnsi="Book Antiqua" w:cs="Arial"/>
        </w:rPr>
        <w:t xml:space="preserve">he </w:t>
      </w:r>
      <w:r>
        <w:rPr>
          <w:rFonts w:ascii="Book Antiqua" w:hAnsi="Book Antiqua" w:cs="Arial"/>
        </w:rPr>
        <w:t xml:space="preserve">appellant </w:t>
      </w:r>
      <w:r w:rsidR="00A2594F">
        <w:rPr>
          <w:rFonts w:ascii="Book Antiqua" w:hAnsi="Book Antiqua" w:cs="Arial"/>
        </w:rPr>
        <w:t>has not had the hearing to which he was entitled and therefore the matter will have to be remitted for a full rehearing of the appeal at Hatton Cross.</w:t>
      </w:r>
    </w:p>
    <w:p w:rsidR="001F2716" w:rsidRPr="000704BB" w:rsidRDefault="001F2716" w:rsidP="00265B39">
      <w:pPr>
        <w:jc w:val="both"/>
        <w:rPr>
          <w:rFonts w:ascii="Book Antiqua" w:hAnsi="Book Antiqua" w:cs="Arial"/>
        </w:rPr>
      </w:pP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265B39" w:rsidRDefault="00B01D17" w:rsidP="00265B39">
      <w:pPr>
        <w:jc w:val="both"/>
        <w:rPr>
          <w:rFonts w:ascii="Book Antiqua" w:hAnsi="Book Antiqua" w:cs="Arial"/>
        </w:rPr>
      </w:pPr>
      <w:r w:rsidRPr="00B01D17">
        <w:rPr>
          <w:rFonts w:ascii="Book Antiqua" w:hAnsi="Book Antiqua" w:cs="Arial"/>
        </w:rPr>
        <w:t xml:space="preserve">The appeal is </w:t>
      </w:r>
      <w:r w:rsidR="00F806A3">
        <w:rPr>
          <w:rFonts w:ascii="Book Antiqua" w:hAnsi="Book Antiqua" w:cs="Arial"/>
        </w:rPr>
        <w:t>allowed to the extent set out above.</w:t>
      </w:r>
    </w:p>
    <w:p w:rsidR="00B01D17" w:rsidRDefault="00B01D17" w:rsidP="00265B39">
      <w:pPr>
        <w:jc w:val="both"/>
        <w:rPr>
          <w:rFonts w:ascii="Book Antiqua" w:hAnsi="Book Antiqua" w:cs="Arial"/>
        </w:rPr>
      </w:pPr>
    </w:p>
    <w:p w:rsidR="00265B39" w:rsidRDefault="00265B39" w:rsidP="00265B3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1F2716" w:rsidRDefault="001F2716" w:rsidP="00265B39">
      <w:pPr>
        <w:jc w:val="both"/>
        <w:rPr>
          <w:rFonts w:ascii="Book Antiqua" w:hAnsi="Book Antiqua" w:cs="Arial"/>
        </w:rPr>
      </w:pPr>
    </w:p>
    <w:p w:rsidR="00265B39" w:rsidRDefault="00745409" w:rsidP="00265B39">
      <w:pPr>
        <w:jc w:val="both"/>
        <w:rPr>
          <w:rFonts w:ascii="Book Antiqua" w:hAnsi="Book Antiqua" w:cs="Arial"/>
        </w:rPr>
      </w:pPr>
      <w:r>
        <w:rPr>
          <w:noProof/>
        </w:rPr>
        <w:drawing>
          <wp:inline distT="0" distB="0" distL="0" distR="0">
            <wp:extent cx="2963545" cy="61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3545" cy="617855"/>
                    </a:xfrm>
                    <a:prstGeom prst="rect">
                      <a:avLst/>
                    </a:prstGeom>
                    <a:noFill/>
                    <a:ln>
                      <a:noFill/>
                    </a:ln>
                  </pic:spPr>
                </pic:pic>
              </a:graphicData>
            </a:graphic>
          </wp:inline>
        </w:drawing>
      </w:r>
    </w:p>
    <w:p w:rsidR="00265B39" w:rsidRPr="000704BB" w:rsidRDefault="00265B39"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p>
    <w:p w:rsidR="001F2716" w:rsidRPr="000704BB" w:rsidRDefault="001F2716" w:rsidP="00265B39">
      <w:pPr>
        <w:jc w:val="both"/>
        <w:rPr>
          <w:rFonts w:ascii="Book Antiqua" w:hAnsi="Book Antiqua" w:cs="Arial"/>
        </w:rPr>
      </w:pPr>
    </w:p>
    <w:p w:rsidR="001F2716" w:rsidRPr="000704BB" w:rsidRDefault="001F2716" w:rsidP="00265B39">
      <w:pPr>
        <w:jc w:val="both"/>
        <w:rPr>
          <w:rFonts w:ascii="Book Antiqua" w:hAnsi="Book Antiqua" w:cs="Arial"/>
        </w:rPr>
      </w:pPr>
    </w:p>
    <w:p w:rsidR="00B95326" w:rsidRDefault="003A194F" w:rsidP="00265B39">
      <w:pPr>
        <w:jc w:val="both"/>
        <w:rPr>
          <w:rFonts w:ascii="Book Antiqua" w:hAnsi="Book Antiqua" w:cs="Arial"/>
          <w:color w:val="000000"/>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E0F3D" w:rsidRPr="000704BB">
        <w:rPr>
          <w:rFonts w:ascii="Book Antiqua" w:hAnsi="Book Antiqua" w:cs="Arial"/>
          <w:color w:val="000000"/>
        </w:rPr>
        <w:t>Allen</w:t>
      </w:r>
    </w:p>
    <w:sectPr w:rsidR="00B95326" w:rsidSect="007519EF">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6E1" w:rsidRDefault="005A36E1">
      <w:r>
        <w:separator/>
      </w:r>
    </w:p>
  </w:endnote>
  <w:endnote w:type="continuationSeparator" w:id="0">
    <w:p w:rsidR="005A36E1" w:rsidRDefault="005A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6A3" w:rsidRPr="007519EF" w:rsidRDefault="00F806A3" w:rsidP="00593795">
    <w:pPr>
      <w:pStyle w:val="Footer"/>
      <w:jc w:val="center"/>
      <w:rPr>
        <w:rFonts w:ascii="Book Antiqua" w:hAnsi="Book Antiqua" w:cs="Arial"/>
      </w:rPr>
    </w:pPr>
    <w:r w:rsidRPr="007519EF">
      <w:rPr>
        <w:rStyle w:val="PageNumber"/>
        <w:rFonts w:ascii="Book Antiqua" w:hAnsi="Book Antiqua" w:cs="Arial"/>
      </w:rPr>
      <w:fldChar w:fldCharType="begin"/>
    </w:r>
    <w:r w:rsidRPr="007519EF">
      <w:rPr>
        <w:rStyle w:val="PageNumber"/>
        <w:rFonts w:ascii="Book Antiqua" w:hAnsi="Book Antiqua" w:cs="Arial"/>
      </w:rPr>
      <w:instrText xml:space="preserve"> PAGE </w:instrText>
    </w:r>
    <w:r w:rsidRPr="007519EF">
      <w:rPr>
        <w:rStyle w:val="PageNumber"/>
        <w:rFonts w:ascii="Book Antiqua" w:hAnsi="Book Antiqua" w:cs="Arial"/>
      </w:rPr>
      <w:fldChar w:fldCharType="separate"/>
    </w:r>
    <w:r w:rsidR="002A0EFF">
      <w:rPr>
        <w:rStyle w:val="PageNumber"/>
        <w:rFonts w:ascii="Book Antiqua" w:hAnsi="Book Antiqua" w:cs="Arial"/>
        <w:noProof/>
      </w:rPr>
      <w:t>2</w:t>
    </w:r>
    <w:r w:rsidRPr="007519E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6A3" w:rsidRPr="000704BB" w:rsidRDefault="00F806A3"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6E1" w:rsidRDefault="005A36E1">
      <w:r>
        <w:separator/>
      </w:r>
    </w:p>
  </w:footnote>
  <w:footnote w:type="continuationSeparator" w:id="0">
    <w:p w:rsidR="005A36E1" w:rsidRDefault="005A3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6A3" w:rsidRDefault="00F806A3"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PA/04227/2017</w:t>
    </w:r>
    <w:r w:rsidRPr="000704BB">
      <w:rPr>
        <w:rFonts w:ascii="Book Antiqua" w:hAnsi="Book Antiqua" w:cs="Arial"/>
        <w:sz w:val="16"/>
        <w:szCs w:val="16"/>
      </w:rPr>
      <w:t xml:space="preserve"> </w:t>
    </w:r>
  </w:p>
  <w:p w:rsidR="007519EF" w:rsidRPr="000704BB" w:rsidRDefault="007519E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6A3" w:rsidRPr="000704BB" w:rsidRDefault="00F806A3">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9E"/>
    <w:rsid w:val="00000621"/>
    <w:rsid w:val="000036C2"/>
    <w:rsid w:val="00033D3D"/>
    <w:rsid w:val="00046259"/>
    <w:rsid w:val="000553C8"/>
    <w:rsid w:val="00062F02"/>
    <w:rsid w:val="0006733D"/>
    <w:rsid w:val="000704BB"/>
    <w:rsid w:val="00071A7E"/>
    <w:rsid w:val="000746C0"/>
    <w:rsid w:val="00074D1D"/>
    <w:rsid w:val="00092580"/>
    <w:rsid w:val="00093D4D"/>
    <w:rsid w:val="000D5D94"/>
    <w:rsid w:val="000F1A0E"/>
    <w:rsid w:val="00113556"/>
    <w:rsid w:val="001165A7"/>
    <w:rsid w:val="00117E31"/>
    <w:rsid w:val="001265A0"/>
    <w:rsid w:val="001361F9"/>
    <w:rsid w:val="00144C70"/>
    <w:rsid w:val="00150C5F"/>
    <w:rsid w:val="00167D3A"/>
    <w:rsid w:val="00171CF0"/>
    <w:rsid w:val="00190911"/>
    <w:rsid w:val="001A3082"/>
    <w:rsid w:val="001B186A"/>
    <w:rsid w:val="001B2F75"/>
    <w:rsid w:val="001C2D96"/>
    <w:rsid w:val="001C5B44"/>
    <w:rsid w:val="001E6D2E"/>
    <w:rsid w:val="001F2716"/>
    <w:rsid w:val="00207617"/>
    <w:rsid w:val="0021721E"/>
    <w:rsid w:val="00231214"/>
    <w:rsid w:val="0023134B"/>
    <w:rsid w:val="0026111E"/>
    <w:rsid w:val="00265B39"/>
    <w:rsid w:val="00283659"/>
    <w:rsid w:val="0028553E"/>
    <w:rsid w:val="00296561"/>
    <w:rsid w:val="002A0EFF"/>
    <w:rsid w:val="002B2A08"/>
    <w:rsid w:val="002C6BD4"/>
    <w:rsid w:val="002D61EF"/>
    <w:rsid w:val="002D68BF"/>
    <w:rsid w:val="002E5AC0"/>
    <w:rsid w:val="002F6B98"/>
    <w:rsid w:val="00336CBF"/>
    <w:rsid w:val="00342168"/>
    <w:rsid w:val="00343FE3"/>
    <w:rsid w:val="003546C8"/>
    <w:rsid w:val="00355CF4"/>
    <w:rsid w:val="003A048A"/>
    <w:rsid w:val="003A194F"/>
    <w:rsid w:val="003A7CF2"/>
    <w:rsid w:val="003C5CE5"/>
    <w:rsid w:val="003E267B"/>
    <w:rsid w:val="003E530F"/>
    <w:rsid w:val="003E7CD1"/>
    <w:rsid w:val="00402B9E"/>
    <w:rsid w:val="00422AE3"/>
    <w:rsid w:val="004249CB"/>
    <w:rsid w:val="0044127D"/>
    <w:rsid w:val="004434CC"/>
    <w:rsid w:val="004448DB"/>
    <w:rsid w:val="00446C9A"/>
    <w:rsid w:val="00452F2B"/>
    <w:rsid w:val="00477193"/>
    <w:rsid w:val="004808D3"/>
    <w:rsid w:val="004A1848"/>
    <w:rsid w:val="004A35CB"/>
    <w:rsid w:val="004A6F4A"/>
    <w:rsid w:val="004D21EA"/>
    <w:rsid w:val="004E0F3D"/>
    <w:rsid w:val="004E4717"/>
    <w:rsid w:val="00507FEC"/>
    <w:rsid w:val="00510F0E"/>
    <w:rsid w:val="00535861"/>
    <w:rsid w:val="00545C81"/>
    <w:rsid w:val="005479E1"/>
    <w:rsid w:val="00553E0A"/>
    <w:rsid w:val="005570FD"/>
    <w:rsid w:val="005575EA"/>
    <w:rsid w:val="0057790C"/>
    <w:rsid w:val="00580FC5"/>
    <w:rsid w:val="00593795"/>
    <w:rsid w:val="005A36E1"/>
    <w:rsid w:val="005A75FF"/>
    <w:rsid w:val="005C2522"/>
    <w:rsid w:val="005D10AB"/>
    <w:rsid w:val="00601D8F"/>
    <w:rsid w:val="00624ECC"/>
    <w:rsid w:val="0062519A"/>
    <w:rsid w:val="00643BFC"/>
    <w:rsid w:val="00647A89"/>
    <w:rsid w:val="00653E97"/>
    <w:rsid w:val="006701F7"/>
    <w:rsid w:val="00677E26"/>
    <w:rsid w:val="00680C20"/>
    <w:rsid w:val="0068471C"/>
    <w:rsid w:val="00684A74"/>
    <w:rsid w:val="00690B8A"/>
    <w:rsid w:val="006E433C"/>
    <w:rsid w:val="006F2CF1"/>
    <w:rsid w:val="007038ED"/>
    <w:rsid w:val="00703BC3"/>
    <w:rsid w:val="00704B61"/>
    <w:rsid w:val="0071355E"/>
    <w:rsid w:val="00745409"/>
    <w:rsid w:val="007519EF"/>
    <w:rsid w:val="007552A9"/>
    <w:rsid w:val="00761858"/>
    <w:rsid w:val="00767D59"/>
    <w:rsid w:val="007723EF"/>
    <w:rsid w:val="00772559"/>
    <w:rsid w:val="00776E97"/>
    <w:rsid w:val="00780F86"/>
    <w:rsid w:val="0079030D"/>
    <w:rsid w:val="007912AD"/>
    <w:rsid w:val="00797649"/>
    <w:rsid w:val="007A088D"/>
    <w:rsid w:val="007A09A6"/>
    <w:rsid w:val="007B0824"/>
    <w:rsid w:val="007B5D3C"/>
    <w:rsid w:val="007C3B9E"/>
    <w:rsid w:val="007F2A46"/>
    <w:rsid w:val="00806249"/>
    <w:rsid w:val="00821B72"/>
    <w:rsid w:val="00823EF2"/>
    <w:rsid w:val="008303B8"/>
    <w:rsid w:val="00833DCE"/>
    <w:rsid w:val="00871D34"/>
    <w:rsid w:val="008A5D70"/>
    <w:rsid w:val="008B1ACE"/>
    <w:rsid w:val="008B270C"/>
    <w:rsid w:val="008B5078"/>
    <w:rsid w:val="008C3D3D"/>
    <w:rsid w:val="008D4131"/>
    <w:rsid w:val="008E7D0B"/>
    <w:rsid w:val="008F1932"/>
    <w:rsid w:val="00911411"/>
    <w:rsid w:val="00921062"/>
    <w:rsid w:val="009607E7"/>
    <w:rsid w:val="009722BC"/>
    <w:rsid w:val="009727A3"/>
    <w:rsid w:val="00987774"/>
    <w:rsid w:val="009A11E8"/>
    <w:rsid w:val="009A7EBA"/>
    <w:rsid w:val="009F5220"/>
    <w:rsid w:val="00A15234"/>
    <w:rsid w:val="00A201AB"/>
    <w:rsid w:val="00A2594F"/>
    <w:rsid w:val="00A31C8B"/>
    <w:rsid w:val="00A509FA"/>
    <w:rsid w:val="00A71C11"/>
    <w:rsid w:val="00A845DC"/>
    <w:rsid w:val="00A92E67"/>
    <w:rsid w:val="00AD159E"/>
    <w:rsid w:val="00AD345F"/>
    <w:rsid w:val="00B01D17"/>
    <w:rsid w:val="00B1111A"/>
    <w:rsid w:val="00B26AA2"/>
    <w:rsid w:val="00B3524D"/>
    <w:rsid w:val="00B40F69"/>
    <w:rsid w:val="00B46616"/>
    <w:rsid w:val="00B7040A"/>
    <w:rsid w:val="00B83391"/>
    <w:rsid w:val="00B95326"/>
    <w:rsid w:val="00BD4196"/>
    <w:rsid w:val="00BE36E1"/>
    <w:rsid w:val="00BF22CA"/>
    <w:rsid w:val="00BF23BB"/>
    <w:rsid w:val="00C209A7"/>
    <w:rsid w:val="00C26032"/>
    <w:rsid w:val="00C345E1"/>
    <w:rsid w:val="00C349A9"/>
    <w:rsid w:val="00C43BFD"/>
    <w:rsid w:val="00C77BDD"/>
    <w:rsid w:val="00C93A95"/>
    <w:rsid w:val="00CB5413"/>
    <w:rsid w:val="00CB6E35"/>
    <w:rsid w:val="00CE1A46"/>
    <w:rsid w:val="00D0002B"/>
    <w:rsid w:val="00D20757"/>
    <w:rsid w:val="00D22636"/>
    <w:rsid w:val="00D40FD9"/>
    <w:rsid w:val="00D41C8C"/>
    <w:rsid w:val="00D42A44"/>
    <w:rsid w:val="00D53769"/>
    <w:rsid w:val="00D613A8"/>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A3675"/>
    <w:rsid w:val="00EE45D8"/>
    <w:rsid w:val="00F22A5B"/>
    <w:rsid w:val="00F22EDA"/>
    <w:rsid w:val="00F517D0"/>
    <w:rsid w:val="00F77F3F"/>
    <w:rsid w:val="00F806A3"/>
    <w:rsid w:val="00FE6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9645E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2719</Characters>
  <Application>Microsoft Office Word</Application>
  <DocSecurity>0</DocSecurity>
  <Lines>22</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2018-09-10T12:19:00Z</dcterms:created>
  <dcterms:modified xsi:type="dcterms:W3CDTF">2018-09-10T12:19:00Z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