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A45933" w:rsidP="00E500B2">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29385D"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29385D">
        <w:rPr>
          <w:rFonts w:ascii="Book Antiqua" w:hAnsi="Book Antiqua" w:cs="Arial"/>
          <w:b/>
          <w:color w:val="000000"/>
        </w:rPr>
        <w:t xml:space="preserve">   </w:t>
      </w:r>
      <w:proofErr w:type="gramEnd"/>
      <w:r w:rsidR="0029385D">
        <w:rPr>
          <w:rFonts w:ascii="Book Antiqua" w:hAnsi="Book Antiqua" w:cs="Arial"/>
          <w:b/>
          <w:color w:val="000000"/>
        </w:rPr>
        <w:t xml:space="preserve">                    </w:t>
      </w:r>
      <w:r w:rsidR="00B3524D" w:rsidRPr="0029385D">
        <w:rPr>
          <w:rFonts w:ascii="Book Antiqua" w:hAnsi="Book Antiqua" w:cs="Arial"/>
          <w:b/>
          <w:color w:val="000000"/>
        </w:rPr>
        <w:t>Appeal Number</w:t>
      </w:r>
      <w:r w:rsidR="00D53769" w:rsidRPr="0029385D">
        <w:rPr>
          <w:rFonts w:ascii="Book Antiqua" w:hAnsi="Book Antiqua" w:cs="Arial"/>
          <w:b/>
          <w:color w:val="000000"/>
        </w:rPr>
        <w:t>:</w:t>
      </w:r>
      <w:r w:rsidR="00B3524D" w:rsidRPr="0029385D">
        <w:rPr>
          <w:rFonts w:ascii="Book Antiqua" w:hAnsi="Book Antiqua" w:cs="Arial"/>
          <w:b/>
          <w:color w:val="000000"/>
        </w:rPr>
        <w:t xml:space="preserve"> </w:t>
      </w:r>
      <w:r w:rsidR="000B6674" w:rsidRPr="0029385D">
        <w:rPr>
          <w:rFonts w:ascii="Book Antiqua" w:hAnsi="Book Antiqua" w:cs="Arial"/>
          <w:b/>
          <w:caps/>
          <w:color w:val="000000"/>
        </w:rPr>
        <w:t>PA/04876/2017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834963" w:rsidTr="0029385D">
        <w:tc>
          <w:tcPr>
            <w:tcW w:w="5103" w:type="dxa"/>
            <w:shd w:val="clear" w:color="auto" w:fill="auto"/>
          </w:tcPr>
          <w:p w:rsidR="00D22636" w:rsidRPr="00834963" w:rsidRDefault="00D22636" w:rsidP="00834963">
            <w:pPr>
              <w:jc w:val="both"/>
              <w:rPr>
                <w:rFonts w:ascii="Book Antiqua" w:hAnsi="Book Antiqua" w:cs="Arial"/>
                <w:b/>
              </w:rPr>
            </w:pPr>
            <w:r w:rsidRPr="00834963">
              <w:rPr>
                <w:rFonts w:ascii="Book Antiqua" w:hAnsi="Book Antiqua" w:cs="Arial"/>
                <w:b/>
              </w:rPr>
              <w:t xml:space="preserve">Heard at </w:t>
            </w:r>
            <w:r w:rsidR="000B6674" w:rsidRPr="00834963">
              <w:rPr>
                <w:rFonts w:ascii="Book Antiqua" w:hAnsi="Book Antiqua" w:cs="Arial"/>
                <w:b/>
              </w:rPr>
              <w:t xml:space="preserve">Field House </w:t>
            </w:r>
          </w:p>
        </w:tc>
        <w:tc>
          <w:tcPr>
            <w:tcW w:w="4905" w:type="dxa"/>
            <w:shd w:val="clear" w:color="auto" w:fill="auto"/>
          </w:tcPr>
          <w:p w:rsidR="00A45933" w:rsidRPr="00834963" w:rsidRDefault="0029385D" w:rsidP="00834963">
            <w:pPr>
              <w:jc w:val="both"/>
              <w:rPr>
                <w:rFonts w:ascii="Book Antiqua" w:hAnsi="Book Antiqua" w:cs="Arial"/>
                <w:b/>
                <w:color w:val="000000"/>
              </w:rPr>
            </w:pPr>
            <w:r>
              <w:rPr>
                <w:rFonts w:ascii="Book Antiqua" w:hAnsi="Book Antiqua" w:cs="Arial"/>
                <w:b/>
                <w:color w:val="000000"/>
              </w:rPr>
              <w:t xml:space="preserve">   </w:t>
            </w:r>
            <w:r w:rsidR="00173CC6" w:rsidRPr="00834963">
              <w:rPr>
                <w:rFonts w:ascii="Book Antiqua" w:hAnsi="Book Antiqua" w:cs="Arial"/>
                <w:b/>
                <w:color w:val="000000"/>
              </w:rPr>
              <w:t>Decision &amp; Reasons</w:t>
            </w:r>
            <w:r w:rsidR="00283659" w:rsidRPr="00834963">
              <w:rPr>
                <w:rFonts w:ascii="Book Antiqua" w:hAnsi="Book Antiqua" w:cs="Arial"/>
                <w:b/>
                <w:color w:val="000000"/>
              </w:rPr>
              <w:t xml:space="preserve"> Promulgated</w:t>
            </w:r>
          </w:p>
        </w:tc>
      </w:tr>
      <w:tr w:rsidR="00D22636" w:rsidRPr="00834963" w:rsidTr="0029385D">
        <w:tc>
          <w:tcPr>
            <w:tcW w:w="5103" w:type="dxa"/>
            <w:shd w:val="clear" w:color="auto" w:fill="auto"/>
          </w:tcPr>
          <w:p w:rsidR="00D22636" w:rsidRPr="00834963" w:rsidRDefault="00D22636" w:rsidP="00834963">
            <w:pPr>
              <w:jc w:val="both"/>
              <w:rPr>
                <w:rFonts w:ascii="Book Antiqua" w:hAnsi="Book Antiqua" w:cs="Arial"/>
                <w:b/>
              </w:rPr>
            </w:pPr>
            <w:r w:rsidRPr="00834963">
              <w:rPr>
                <w:rFonts w:ascii="Book Antiqua" w:hAnsi="Book Antiqua" w:cs="Arial"/>
                <w:b/>
              </w:rPr>
              <w:t xml:space="preserve">On </w:t>
            </w:r>
            <w:r w:rsidR="00397A03">
              <w:rPr>
                <w:rFonts w:ascii="Book Antiqua" w:hAnsi="Book Antiqua" w:cs="Arial"/>
                <w:b/>
              </w:rPr>
              <w:t>2 July 2018</w:t>
            </w:r>
          </w:p>
        </w:tc>
        <w:tc>
          <w:tcPr>
            <w:tcW w:w="4905" w:type="dxa"/>
            <w:shd w:val="clear" w:color="auto" w:fill="auto"/>
          </w:tcPr>
          <w:p w:rsidR="00D22636" w:rsidRPr="00834963" w:rsidRDefault="0029385D" w:rsidP="00834963">
            <w:pPr>
              <w:jc w:val="both"/>
              <w:rPr>
                <w:rFonts w:ascii="Book Antiqua" w:hAnsi="Book Antiqua" w:cs="Arial"/>
                <w:b/>
              </w:rPr>
            </w:pPr>
            <w:r>
              <w:rPr>
                <w:rFonts w:ascii="Book Antiqua" w:hAnsi="Book Antiqua" w:cs="Arial"/>
                <w:b/>
              </w:rPr>
              <w:t xml:space="preserve">   </w:t>
            </w:r>
            <w:r w:rsidR="00A45933">
              <w:rPr>
                <w:rFonts w:ascii="Book Antiqua" w:hAnsi="Book Antiqua" w:cs="Arial"/>
                <w:b/>
              </w:rPr>
              <w:t>On 2 July 2018</w:t>
            </w:r>
          </w:p>
        </w:tc>
      </w:tr>
      <w:tr w:rsidR="00D22636" w:rsidRPr="00834963" w:rsidTr="0029385D">
        <w:tc>
          <w:tcPr>
            <w:tcW w:w="5103" w:type="dxa"/>
            <w:shd w:val="clear" w:color="auto" w:fill="auto"/>
          </w:tcPr>
          <w:p w:rsidR="00D22636" w:rsidRPr="00834963" w:rsidRDefault="00D22636" w:rsidP="00834963">
            <w:pPr>
              <w:jc w:val="both"/>
              <w:rPr>
                <w:rFonts w:ascii="Book Antiqua" w:hAnsi="Book Antiqua" w:cs="Arial"/>
                <w:b/>
              </w:rPr>
            </w:pPr>
          </w:p>
        </w:tc>
        <w:tc>
          <w:tcPr>
            <w:tcW w:w="4905" w:type="dxa"/>
            <w:shd w:val="clear" w:color="auto" w:fill="auto"/>
          </w:tcPr>
          <w:p w:rsidR="00D22636" w:rsidRPr="00834963" w:rsidRDefault="00D22636" w:rsidP="00834963">
            <w:pPr>
              <w:jc w:val="both"/>
              <w:rPr>
                <w:rFonts w:ascii="Book Antiqua" w:hAnsi="Book Antiqua" w:cs="Arial"/>
                <w:b/>
              </w:rPr>
            </w:pPr>
          </w:p>
        </w:tc>
      </w:tr>
    </w:tbl>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0B6674" w:rsidRDefault="000B6674"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Pr="000B6674" w:rsidRDefault="000B6674" w:rsidP="00A15234">
      <w:pPr>
        <w:jc w:val="center"/>
        <w:rPr>
          <w:rFonts w:ascii="Book Antiqua" w:hAnsi="Book Antiqua" w:cs="Arial"/>
          <w:b/>
          <w:caps/>
        </w:rPr>
      </w:pPr>
      <w:r>
        <w:rPr>
          <w:rFonts w:ascii="Book Antiqua" w:hAnsi="Book Antiqua" w:cs="Arial"/>
          <w:b/>
          <w:caps/>
        </w:rPr>
        <w:t xml:space="preserve">mr </w:t>
      </w:r>
      <w:r w:rsidRPr="000B6674">
        <w:rPr>
          <w:rFonts w:ascii="Book Antiqua" w:hAnsi="Book Antiqua" w:cs="Arial"/>
          <w:b/>
          <w:caps/>
        </w:rPr>
        <w:t xml:space="preserve">A </w:t>
      </w:r>
      <w:proofErr w:type="spellStart"/>
      <w:proofErr w:type="gramStart"/>
      <w:r w:rsidRPr="000B6674">
        <w:rPr>
          <w:rFonts w:ascii="Book Antiqua" w:hAnsi="Book Antiqua" w:cs="Arial"/>
          <w:b/>
          <w:caps/>
        </w:rPr>
        <w:t>A</w:t>
      </w:r>
      <w:proofErr w:type="spellEnd"/>
      <w:proofErr w:type="gramEnd"/>
      <w:r w:rsidRPr="000B6674">
        <w:rPr>
          <w:rFonts w:ascii="Book Antiqua" w:hAnsi="Book Antiqua" w:cs="Arial"/>
          <w:b/>
          <w:caps/>
        </w:rPr>
        <w:t xml:space="preserve"> S</w:t>
      </w:r>
      <w:r>
        <w:rPr>
          <w:rFonts w:ascii="Book Antiqua" w:hAnsi="Book Antiqua" w:cs="Arial"/>
          <w:b/>
          <w:caps/>
        </w:rPr>
        <w:t xml:space="preserve"> </w:t>
      </w:r>
      <w:r w:rsidRPr="000B6674">
        <w:rPr>
          <w:rFonts w:ascii="Book Antiqua" w:hAnsi="Book Antiqua" w:cs="Arial"/>
          <w:b/>
          <w:caps/>
        </w:rPr>
        <w:t>A</w:t>
      </w:r>
    </w:p>
    <w:p w:rsidR="00173CC6" w:rsidRPr="0029385D" w:rsidRDefault="00173CC6" w:rsidP="00173CC6">
      <w:pPr>
        <w:jc w:val="center"/>
        <w:rPr>
          <w:rFonts w:ascii="Book Antiqua" w:hAnsi="Book Antiqua" w:cs="Arial"/>
          <w:caps/>
        </w:rPr>
      </w:pPr>
      <w:r w:rsidRPr="0029385D">
        <w:rPr>
          <w:rFonts w:ascii="Book Antiqua" w:hAnsi="Book Antiqua" w:cs="Arial"/>
          <w:caps/>
        </w:rPr>
        <w:t xml:space="preserve">(ANONYMITY DIRECTION </w:t>
      </w:r>
      <w:r w:rsidR="0097559F" w:rsidRPr="0029385D">
        <w:rPr>
          <w:rFonts w:ascii="Book Antiqua" w:hAnsi="Book Antiqua" w:cs="Arial"/>
          <w:caps/>
        </w:rPr>
        <w:t>MADE</w:t>
      </w:r>
      <w:r w:rsidRPr="0029385D">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29385D" w:rsidRDefault="0029385D"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29385D" w:rsidRPr="00B57D66" w:rsidRDefault="0029385D"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29385D" w:rsidP="000B6674">
      <w:pPr>
        <w:tabs>
          <w:tab w:val="left" w:pos="2520"/>
        </w:tabs>
        <w:ind w:left="2520" w:hanging="2520"/>
        <w:rPr>
          <w:rFonts w:ascii="Book Antiqua" w:hAnsi="Book Antiqua" w:cs="Arial"/>
        </w:rPr>
      </w:pPr>
      <w:r>
        <w:rPr>
          <w:rFonts w:ascii="Book Antiqua" w:hAnsi="Book Antiqua" w:cs="Arial"/>
        </w:rPr>
        <w:t xml:space="preserve">For the Appellant:    </w:t>
      </w:r>
      <w:r w:rsidR="000B6674">
        <w:rPr>
          <w:rFonts w:ascii="Book Antiqua" w:hAnsi="Book Antiqua" w:cs="Arial"/>
        </w:rPr>
        <w:t xml:space="preserve">Ms J Elliott-Kelly, Counsel, instructed by Duncan Lewis &amp; Co Solicitors </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0029385D">
        <w:rPr>
          <w:rFonts w:ascii="Book Antiqua" w:hAnsi="Book Antiqua" w:cs="Arial"/>
        </w:rPr>
        <w:t xml:space="preserve"> </w:t>
      </w:r>
      <w:r w:rsidR="000B6674">
        <w:rPr>
          <w:rFonts w:ascii="Book Antiqua" w:hAnsi="Book Antiqua" w:cs="Arial"/>
        </w:rPr>
        <w:t xml:space="preserve">Mr </w:t>
      </w:r>
      <w:r w:rsidR="00A13EFD">
        <w:rPr>
          <w:rFonts w:ascii="Book Antiqua" w:hAnsi="Book Antiqua" w:cs="Arial"/>
        </w:rPr>
        <w:t>T Melvin</w:t>
      </w:r>
      <w:r w:rsidR="000B6674">
        <w:rPr>
          <w:rFonts w:ascii="Book Antiqua" w:hAnsi="Book Antiqua" w:cs="Arial"/>
        </w:rPr>
        <w:t xml:space="preserve">,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5D516F">
        <w:rPr>
          <w:rFonts w:ascii="Book Antiqua" w:hAnsi="Book Antiqua" w:cs="Arial"/>
          <w:b/>
          <w:u w:val="single"/>
        </w:rPr>
        <w:t>DIRECTIONS</w:t>
      </w:r>
    </w:p>
    <w:p w:rsidR="004B5AEF" w:rsidRDefault="004B5AEF" w:rsidP="00BF23BB">
      <w:pPr>
        <w:tabs>
          <w:tab w:val="left" w:pos="567"/>
        </w:tabs>
        <w:ind w:left="567" w:hanging="567"/>
        <w:jc w:val="both"/>
        <w:rPr>
          <w:rFonts w:ascii="Book Antiqua" w:hAnsi="Book Antiqua" w:cs="Arial"/>
        </w:rPr>
      </w:pPr>
    </w:p>
    <w:p w:rsidR="00BF23BB" w:rsidRDefault="00F07664" w:rsidP="005D516F">
      <w:pPr>
        <w:tabs>
          <w:tab w:val="left" w:pos="567"/>
        </w:tabs>
        <w:jc w:val="both"/>
        <w:rPr>
          <w:rFonts w:ascii="Book Antiqua" w:hAnsi="Book Antiqua" w:cs="Arial"/>
        </w:rPr>
      </w:pPr>
      <w:r>
        <w:rPr>
          <w:rFonts w:ascii="Book Antiqua" w:hAnsi="Book Antiqua" w:cs="Arial"/>
        </w:rPr>
        <w:t>1. This</w:t>
      </w:r>
      <w:r w:rsidR="00C026C6">
        <w:rPr>
          <w:rFonts w:ascii="Book Antiqua" w:hAnsi="Book Antiqua" w:cs="Arial"/>
        </w:rPr>
        <w:t xml:space="preserve"> appeal is brought by the appellant, who claim</w:t>
      </w:r>
      <w:r>
        <w:rPr>
          <w:rFonts w:ascii="Book Antiqua" w:hAnsi="Book Antiqua" w:cs="Arial"/>
        </w:rPr>
        <w:t>ed</w:t>
      </w:r>
      <w:r w:rsidR="00C026C6">
        <w:rPr>
          <w:rFonts w:ascii="Book Antiqua" w:hAnsi="Book Antiqua" w:cs="Arial"/>
        </w:rPr>
        <w:t xml:space="preserve"> to be a national of </w:t>
      </w:r>
      <w:smartTag w:uri="urn:schemas-microsoft-com:office:smarttags" w:element="country-region">
        <w:smartTag w:uri="urn:schemas-microsoft-com:office:smarttags" w:element="place">
          <w:r w:rsidR="00C026C6">
            <w:rPr>
              <w:rFonts w:ascii="Book Antiqua" w:hAnsi="Book Antiqua" w:cs="Arial"/>
            </w:rPr>
            <w:t>Yemen</w:t>
          </w:r>
        </w:smartTag>
      </w:smartTag>
      <w:r w:rsidR="00BD46AE">
        <w:rPr>
          <w:rFonts w:ascii="Book Antiqua" w:hAnsi="Book Antiqua" w:cs="Arial"/>
        </w:rPr>
        <w:t>,</w:t>
      </w:r>
      <w:r w:rsidR="00C026C6">
        <w:rPr>
          <w:rFonts w:ascii="Book Antiqua" w:hAnsi="Book Antiqua" w:cs="Arial"/>
        </w:rPr>
        <w:t xml:space="preserve"> against the decision of Judge Oliver of the First-tier Tribunal (FtT) sent on 4 September 2017 dismissing his appeal against the decision made by the respondent refusing to grant him asylum.  In the refusal decision letter at paragraphs 14–19 the respondent </w:t>
      </w:r>
      <w:r w:rsidR="00BD46AE">
        <w:rPr>
          <w:rFonts w:ascii="Book Antiqua" w:hAnsi="Book Antiqua" w:cs="Arial"/>
        </w:rPr>
        <w:t>addresses</w:t>
      </w:r>
      <w:r w:rsidR="00C026C6">
        <w:rPr>
          <w:rFonts w:ascii="Book Antiqua" w:hAnsi="Book Antiqua" w:cs="Arial"/>
        </w:rPr>
        <w:t xml:space="preserve"> the issue of his </w:t>
      </w:r>
      <w:r w:rsidR="00BD46AE">
        <w:rPr>
          <w:rFonts w:ascii="Book Antiqua" w:hAnsi="Book Antiqua" w:cs="Arial"/>
        </w:rPr>
        <w:t>nationality</w:t>
      </w:r>
      <w:r w:rsidR="00C026C6">
        <w:rPr>
          <w:rFonts w:ascii="Book Antiqua" w:hAnsi="Book Antiqua" w:cs="Arial"/>
        </w:rPr>
        <w:t xml:space="preserve">, concluding that he had </w:t>
      </w:r>
      <w:r>
        <w:rPr>
          <w:rFonts w:ascii="Book Antiqua" w:hAnsi="Book Antiqua" w:cs="Arial"/>
        </w:rPr>
        <w:t xml:space="preserve">not </w:t>
      </w:r>
      <w:r w:rsidR="00C026C6">
        <w:rPr>
          <w:rFonts w:ascii="Book Antiqua" w:hAnsi="Book Antiqua" w:cs="Arial"/>
        </w:rPr>
        <w:t xml:space="preserve">demonstrated sufficient knowledge of </w:t>
      </w:r>
      <w:smartTag w:uri="urn:schemas-microsoft-com:office:smarttags" w:element="country-region">
        <w:r w:rsidR="00C026C6">
          <w:rPr>
            <w:rFonts w:ascii="Book Antiqua" w:hAnsi="Book Antiqua" w:cs="Arial"/>
          </w:rPr>
          <w:t>Yemen</w:t>
        </w:r>
      </w:smartTag>
      <w:r w:rsidR="00C026C6">
        <w:rPr>
          <w:rFonts w:ascii="Book Antiqua" w:hAnsi="Book Antiqua" w:cs="Arial"/>
        </w:rPr>
        <w:t xml:space="preserve"> to satisfy the respondent he was a national of </w:t>
      </w:r>
      <w:smartTag w:uri="urn:schemas-microsoft-com:office:smarttags" w:element="country-region">
        <w:smartTag w:uri="urn:schemas-microsoft-com:office:smarttags" w:element="place">
          <w:r w:rsidR="00C026C6">
            <w:rPr>
              <w:rFonts w:ascii="Book Antiqua" w:hAnsi="Book Antiqua" w:cs="Arial"/>
            </w:rPr>
            <w:t>Yemen</w:t>
          </w:r>
        </w:smartTag>
      </w:smartTag>
      <w:r w:rsidR="00C026C6">
        <w:rPr>
          <w:rFonts w:ascii="Book Antiqua" w:hAnsi="Book Antiqua" w:cs="Arial"/>
        </w:rPr>
        <w:t xml:space="preserve">.  </w:t>
      </w:r>
      <w:r>
        <w:rPr>
          <w:rFonts w:ascii="Book Antiqua" w:hAnsi="Book Antiqua" w:cs="Arial"/>
        </w:rPr>
        <w:t xml:space="preserve">The FtT judge was of the same view. </w:t>
      </w:r>
      <w:r w:rsidR="00397A03">
        <w:rPr>
          <w:rFonts w:ascii="Book Antiqua" w:hAnsi="Book Antiqua" w:cs="Arial"/>
        </w:rPr>
        <w:t>In a decision sent on 23 January 2018 I set aside the decision of the judge for material error of law relating to his treatment of the issue of nationality. Subsequently on 31 May 2018</w:t>
      </w:r>
      <w:r>
        <w:rPr>
          <w:rFonts w:ascii="Book Antiqua" w:hAnsi="Book Antiqua" w:cs="Arial"/>
        </w:rPr>
        <w:t>,</w:t>
      </w:r>
      <w:r w:rsidR="00397A03">
        <w:rPr>
          <w:rFonts w:ascii="Book Antiqua" w:hAnsi="Book Antiqua" w:cs="Arial"/>
        </w:rPr>
        <w:t xml:space="preserve"> I issued Further Directions requiring the respondent to produce a promised ‘</w:t>
      </w:r>
      <w:r w:rsidR="005D516F">
        <w:rPr>
          <w:rFonts w:ascii="Book Antiqua" w:hAnsi="Book Antiqua" w:cs="Arial"/>
        </w:rPr>
        <w:t>reconsideration</w:t>
      </w:r>
      <w:r w:rsidR="00397A03">
        <w:rPr>
          <w:rFonts w:ascii="Book Antiqua" w:hAnsi="Book Antiqua" w:cs="Arial"/>
        </w:rPr>
        <w:t xml:space="preserve"> </w:t>
      </w:r>
      <w:r w:rsidR="005D516F">
        <w:rPr>
          <w:rFonts w:ascii="Book Antiqua" w:hAnsi="Book Antiqua" w:cs="Arial"/>
        </w:rPr>
        <w:t>decision</w:t>
      </w:r>
      <w:r w:rsidR="00397A03">
        <w:rPr>
          <w:rFonts w:ascii="Book Antiqua" w:hAnsi="Book Antiqua" w:cs="Arial"/>
        </w:rPr>
        <w:t xml:space="preserve">’.  </w:t>
      </w:r>
      <w:r w:rsidR="005D516F">
        <w:rPr>
          <w:rFonts w:ascii="Book Antiqua" w:hAnsi="Book Antiqua" w:cs="Arial"/>
        </w:rPr>
        <w:t xml:space="preserve">In response the respondent produced a further decision dated 18 May 2018 now accepting that the appellant was a national of </w:t>
      </w:r>
      <w:smartTag w:uri="urn:schemas-microsoft-com:office:smarttags" w:element="country-region">
        <w:r w:rsidR="005D516F">
          <w:rPr>
            <w:rFonts w:ascii="Book Antiqua" w:hAnsi="Book Antiqua" w:cs="Arial"/>
          </w:rPr>
          <w:t>Yemen</w:t>
        </w:r>
      </w:smartTag>
      <w:r w:rsidR="005D516F">
        <w:rPr>
          <w:rFonts w:ascii="Book Antiqua" w:hAnsi="Book Antiqua" w:cs="Arial"/>
        </w:rPr>
        <w:t xml:space="preserve"> but maintaining her earlier assessment that he had not given a credible account of having faced difficulties in </w:t>
      </w:r>
      <w:smartTag w:uri="urn:schemas-microsoft-com:office:smarttags" w:element="country-region">
        <w:smartTag w:uri="urn:schemas-microsoft-com:office:smarttags" w:element="place">
          <w:r w:rsidR="005D516F">
            <w:rPr>
              <w:rFonts w:ascii="Book Antiqua" w:hAnsi="Book Antiqua" w:cs="Arial"/>
            </w:rPr>
            <w:t>Yemen</w:t>
          </w:r>
        </w:smartTag>
      </w:smartTag>
      <w:r w:rsidR="005D516F">
        <w:rPr>
          <w:rFonts w:ascii="Book Antiqua" w:hAnsi="Book Antiqua" w:cs="Arial"/>
        </w:rPr>
        <w:t xml:space="preserve"> or to be at real risk of serious harm on return. </w:t>
      </w:r>
    </w:p>
    <w:p w:rsidR="00397A03" w:rsidRDefault="005D516F" w:rsidP="005D516F">
      <w:pPr>
        <w:tabs>
          <w:tab w:val="left" w:pos="567"/>
        </w:tabs>
        <w:jc w:val="both"/>
        <w:rPr>
          <w:rFonts w:ascii="Book Antiqua" w:hAnsi="Book Antiqua" w:cs="Arial"/>
        </w:rPr>
      </w:pPr>
      <w:r>
        <w:rPr>
          <w:rFonts w:ascii="Book Antiqua" w:hAnsi="Book Antiqua" w:cs="Arial"/>
        </w:rPr>
        <w:lastRenderedPageBreak/>
        <w:t>2.</w:t>
      </w:r>
      <w:r w:rsidR="00F07664">
        <w:rPr>
          <w:rFonts w:ascii="Book Antiqua" w:hAnsi="Book Antiqua" w:cs="Arial"/>
        </w:rPr>
        <w:t xml:space="preserve"> </w:t>
      </w:r>
      <w:r>
        <w:rPr>
          <w:rFonts w:ascii="Book Antiqua" w:hAnsi="Book Antiqua" w:cs="Arial"/>
        </w:rPr>
        <w:t>Whether</w:t>
      </w:r>
      <w:r w:rsidR="00397A03">
        <w:rPr>
          <w:rFonts w:ascii="Book Antiqua" w:hAnsi="Book Antiqua" w:cs="Arial"/>
        </w:rPr>
        <w:t xml:space="preserve"> </w:t>
      </w:r>
      <w:r>
        <w:rPr>
          <w:rFonts w:ascii="Book Antiqua" w:hAnsi="Book Antiqua" w:cs="Arial"/>
        </w:rPr>
        <w:t>intentionally</w:t>
      </w:r>
      <w:r w:rsidR="00397A03">
        <w:rPr>
          <w:rFonts w:ascii="Book Antiqua" w:hAnsi="Book Antiqua" w:cs="Arial"/>
        </w:rPr>
        <w:t xml:space="preserve"> or not</w:t>
      </w:r>
      <w:r w:rsidR="00F07664">
        <w:rPr>
          <w:rFonts w:ascii="Book Antiqua" w:hAnsi="Book Antiqua" w:cs="Arial"/>
        </w:rPr>
        <w:t>,</w:t>
      </w:r>
      <w:r w:rsidR="00397A03">
        <w:rPr>
          <w:rFonts w:ascii="Book Antiqua" w:hAnsi="Book Antiqua" w:cs="Arial"/>
        </w:rPr>
        <w:t xml:space="preserve"> the </w:t>
      </w:r>
      <w:r>
        <w:rPr>
          <w:rFonts w:ascii="Book Antiqua" w:hAnsi="Book Antiqua" w:cs="Arial"/>
        </w:rPr>
        <w:t>respondent’s</w:t>
      </w:r>
      <w:r w:rsidR="00397A03">
        <w:rPr>
          <w:rFonts w:ascii="Book Antiqua" w:hAnsi="Book Antiqua" w:cs="Arial"/>
        </w:rPr>
        <w:t xml:space="preserve"> decision letter of 18 May 2018 amounts to a </w:t>
      </w:r>
      <w:r>
        <w:rPr>
          <w:rFonts w:ascii="Book Antiqua" w:hAnsi="Book Antiqua" w:cs="Arial"/>
        </w:rPr>
        <w:t>fresh</w:t>
      </w:r>
      <w:r w:rsidR="00397A03">
        <w:rPr>
          <w:rFonts w:ascii="Book Antiqua" w:hAnsi="Book Antiqua" w:cs="Arial"/>
        </w:rPr>
        <w:t xml:space="preserve"> </w:t>
      </w:r>
      <w:r>
        <w:rPr>
          <w:rFonts w:ascii="Book Antiqua" w:hAnsi="Book Antiqua" w:cs="Arial"/>
        </w:rPr>
        <w:t>decision</w:t>
      </w:r>
      <w:r w:rsidR="00397A03">
        <w:rPr>
          <w:rFonts w:ascii="Book Antiqua" w:hAnsi="Book Antiqua" w:cs="Arial"/>
        </w:rPr>
        <w:t>, not merely a supplementary decision, and</w:t>
      </w:r>
      <w:r w:rsidR="00F07664">
        <w:rPr>
          <w:rFonts w:ascii="Book Antiqua" w:hAnsi="Book Antiqua" w:cs="Arial"/>
        </w:rPr>
        <w:t>,</w:t>
      </w:r>
      <w:r w:rsidR="00397A03">
        <w:rPr>
          <w:rFonts w:ascii="Book Antiqua" w:hAnsi="Book Antiqua" w:cs="Arial"/>
        </w:rPr>
        <w:t xml:space="preserve"> confirming </w:t>
      </w:r>
      <w:r>
        <w:rPr>
          <w:rFonts w:ascii="Book Antiqua" w:hAnsi="Book Antiqua" w:cs="Arial"/>
        </w:rPr>
        <w:t>that</w:t>
      </w:r>
      <w:r w:rsidR="00F07664">
        <w:rPr>
          <w:rFonts w:ascii="Book Antiqua" w:hAnsi="Book Antiqua" w:cs="Arial"/>
        </w:rPr>
        <w:t>,</w:t>
      </w:r>
      <w:r w:rsidR="00397A03">
        <w:rPr>
          <w:rFonts w:ascii="Book Antiqua" w:hAnsi="Book Antiqua" w:cs="Arial"/>
        </w:rPr>
        <w:t xml:space="preserve"> it invited the appellant to appeal</w:t>
      </w:r>
      <w:r w:rsidR="00F07664">
        <w:rPr>
          <w:rFonts w:ascii="Book Antiqua" w:hAnsi="Book Antiqua" w:cs="Arial"/>
        </w:rPr>
        <w:t>,</w:t>
      </w:r>
      <w:r w:rsidR="00397A03">
        <w:rPr>
          <w:rFonts w:ascii="Book Antiqua" w:hAnsi="Book Antiqua" w:cs="Arial"/>
        </w:rPr>
        <w:t xml:space="preserve"> which he did. I am informed by </w:t>
      </w:r>
      <w:r>
        <w:rPr>
          <w:rFonts w:ascii="Book Antiqua" w:hAnsi="Book Antiqua" w:cs="Arial"/>
        </w:rPr>
        <w:t>Ms J</w:t>
      </w:r>
      <w:r w:rsidR="00397A03">
        <w:rPr>
          <w:rFonts w:ascii="Book Antiqua" w:hAnsi="Book Antiqua" w:cs="Arial"/>
        </w:rPr>
        <w:t xml:space="preserve"> Elliott-Kelly that his appeal against this new decision is presently listed at York House for Friday 6 July under reference number PA/07103/2018. </w:t>
      </w:r>
    </w:p>
    <w:p w:rsidR="00397A03" w:rsidRDefault="00397A03" w:rsidP="00BF23BB">
      <w:pPr>
        <w:tabs>
          <w:tab w:val="left" w:pos="567"/>
        </w:tabs>
        <w:ind w:left="567" w:hanging="567"/>
        <w:jc w:val="both"/>
        <w:rPr>
          <w:rFonts w:ascii="Book Antiqua" w:hAnsi="Book Antiqua" w:cs="Arial"/>
        </w:rPr>
      </w:pPr>
    </w:p>
    <w:p w:rsidR="00397A03" w:rsidRDefault="00F07664" w:rsidP="00F07664">
      <w:pPr>
        <w:tabs>
          <w:tab w:val="left" w:pos="567"/>
        </w:tabs>
        <w:jc w:val="both"/>
        <w:rPr>
          <w:rFonts w:ascii="Book Antiqua" w:hAnsi="Book Antiqua" w:cs="Arial"/>
        </w:rPr>
      </w:pPr>
      <w:r>
        <w:rPr>
          <w:rFonts w:ascii="Book Antiqua" w:hAnsi="Book Antiqua" w:cs="Arial"/>
        </w:rPr>
        <w:t xml:space="preserve">3. </w:t>
      </w:r>
      <w:r w:rsidR="00397A03">
        <w:rPr>
          <w:rFonts w:ascii="Book Antiqua" w:hAnsi="Book Antiqua" w:cs="Arial"/>
        </w:rPr>
        <w:t>Both parties submitted that the best solution given the new decision would be to remit this appeal to be he</w:t>
      </w:r>
      <w:r>
        <w:rPr>
          <w:rFonts w:ascii="Book Antiqua" w:hAnsi="Book Antiqua" w:cs="Arial"/>
        </w:rPr>
        <w:t>a</w:t>
      </w:r>
      <w:r w:rsidR="00397A03">
        <w:rPr>
          <w:rFonts w:ascii="Book Antiqua" w:hAnsi="Book Antiqua" w:cs="Arial"/>
        </w:rPr>
        <w:t xml:space="preserve">rd before the First-tier Tribunal with a direction that it be joined with the appeal </w:t>
      </w:r>
      <w:r w:rsidR="005D516F">
        <w:rPr>
          <w:rFonts w:ascii="Book Antiqua" w:hAnsi="Book Antiqua" w:cs="Arial"/>
        </w:rPr>
        <w:t>presently</w:t>
      </w:r>
      <w:r w:rsidR="00397A03">
        <w:rPr>
          <w:rFonts w:ascii="Book Antiqua" w:hAnsi="Book Antiqua" w:cs="Arial"/>
        </w:rPr>
        <w:t xml:space="preserve"> set for this Friday.</w:t>
      </w:r>
    </w:p>
    <w:p w:rsidR="005D516F" w:rsidRDefault="005D516F" w:rsidP="00BF23BB">
      <w:pPr>
        <w:tabs>
          <w:tab w:val="left" w:pos="567"/>
        </w:tabs>
        <w:ind w:left="567" w:hanging="567"/>
        <w:jc w:val="both"/>
        <w:rPr>
          <w:rFonts w:ascii="Book Antiqua" w:hAnsi="Book Antiqua" w:cs="Arial"/>
        </w:rPr>
      </w:pPr>
    </w:p>
    <w:p w:rsidR="00397A03" w:rsidRDefault="005D516F" w:rsidP="005D516F">
      <w:pPr>
        <w:tabs>
          <w:tab w:val="left" w:pos="567"/>
        </w:tabs>
        <w:jc w:val="both"/>
        <w:rPr>
          <w:rFonts w:ascii="Book Antiqua" w:hAnsi="Book Antiqua" w:cs="Arial"/>
        </w:rPr>
      </w:pPr>
      <w:r>
        <w:rPr>
          <w:rFonts w:ascii="Book Antiqua" w:hAnsi="Book Antiqua" w:cs="Arial"/>
        </w:rPr>
        <w:t>4. I</w:t>
      </w:r>
      <w:r w:rsidR="00397A03">
        <w:rPr>
          <w:rFonts w:ascii="Book Antiqua" w:hAnsi="Book Antiqua" w:cs="Arial"/>
        </w:rPr>
        <w:t xml:space="preserve"> decided to accede to this joint submission. Although in my earlier </w:t>
      </w:r>
      <w:r>
        <w:rPr>
          <w:rFonts w:ascii="Book Antiqua" w:hAnsi="Book Antiqua" w:cs="Arial"/>
        </w:rPr>
        <w:t>directions</w:t>
      </w:r>
      <w:r w:rsidR="00397A03">
        <w:rPr>
          <w:rFonts w:ascii="Book Antiqua" w:hAnsi="Book Antiqua" w:cs="Arial"/>
        </w:rPr>
        <w:t xml:space="preserve"> I had </w:t>
      </w:r>
      <w:r>
        <w:rPr>
          <w:rFonts w:ascii="Book Antiqua" w:hAnsi="Book Antiqua" w:cs="Arial"/>
        </w:rPr>
        <w:t>stated</w:t>
      </w:r>
      <w:r w:rsidR="00397A03">
        <w:rPr>
          <w:rFonts w:ascii="Book Antiqua" w:hAnsi="Book Antiqua" w:cs="Arial"/>
        </w:rPr>
        <w:t xml:space="preserve"> that the </w:t>
      </w:r>
      <w:r>
        <w:rPr>
          <w:rFonts w:ascii="Book Antiqua" w:hAnsi="Book Antiqua" w:cs="Arial"/>
        </w:rPr>
        <w:t>only</w:t>
      </w:r>
      <w:r w:rsidR="00397A03">
        <w:rPr>
          <w:rFonts w:ascii="Book Antiqua" w:hAnsi="Book Antiqua" w:cs="Arial"/>
        </w:rPr>
        <w:t xml:space="preserve"> remaining issue (other than </w:t>
      </w:r>
      <w:r>
        <w:rPr>
          <w:rFonts w:ascii="Book Antiqua" w:hAnsi="Book Antiqua" w:cs="Arial"/>
        </w:rPr>
        <w:t>nationality</w:t>
      </w:r>
      <w:r w:rsidR="00397A03">
        <w:rPr>
          <w:rFonts w:ascii="Book Antiqua" w:hAnsi="Book Antiqua" w:cs="Arial"/>
        </w:rPr>
        <w:t xml:space="preserve">) was internal </w:t>
      </w:r>
      <w:r>
        <w:rPr>
          <w:rFonts w:ascii="Book Antiqua" w:hAnsi="Book Antiqua" w:cs="Arial"/>
        </w:rPr>
        <w:t>relocation</w:t>
      </w:r>
      <w:r w:rsidR="00397A03">
        <w:rPr>
          <w:rFonts w:ascii="Book Antiqua" w:hAnsi="Book Antiqua" w:cs="Arial"/>
        </w:rPr>
        <w:t xml:space="preserve">, I made no </w:t>
      </w:r>
      <w:r>
        <w:rPr>
          <w:rFonts w:ascii="Book Antiqua" w:hAnsi="Book Antiqua" w:cs="Arial"/>
        </w:rPr>
        <w:t>directions</w:t>
      </w:r>
      <w:r w:rsidR="00397A03">
        <w:rPr>
          <w:rFonts w:ascii="Book Antiqua" w:hAnsi="Book Antiqua" w:cs="Arial"/>
        </w:rPr>
        <w:t xml:space="preserve"> relating to credibility and it would be </w:t>
      </w:r>
      <w:r>
        <w:rPr>
          <w:rFonts w:ascii="Book Antiqua" w:hAnsi="Book Antiqua" w:cs="Arial"/>
        </w:rPr>
        <w:t>artificial</w:t>
      </w:r>
      <w:r w:rsidR="00397A03">
        <w:rPr>
          <w:rFonts w:ascii="Book Antiqua" w:hAnsi="Book Antiqua" w:cs="Arial"/>
        </w:rPr>
        <w:t xml:space="preserve"> to seek to </w:t>
      </w:r>
      <w:r>
        <w:rPr>
          <w:rFonts w:ascii="Book Antiqua" w:hAnsi="Book Antiqua" w:cs="Arial"/>
        </w:rPr>
        <w:t>limit</w:t>
      </w:r>
      <w:r w:rsidR="00397A03">
        <w:rPr>
          <w:rFonts w:ascii="Book Antiqua" w:hAnsi="Book Antiqua" w:cs="Arial"/>
        </w:rPr>
        <w:t xml:space="preserve"> the </w:t>
      </w:r>
      <w:r w:rsidR="00F07664">
        <w:rPr>
          <w:rFonts w:ascii="Book Antiqua" w:hAnsi="Book Antiqua" w:cs="Arial"/>
        </w:rPr>
        <w:t xml:space="preserve">issue, even in the context of this appeal, </w:t>
      </w:r>
      <w:r w:rsidR="00397A03">
        <w:rPr>
          <w:rFonts w:ascii="Book Antiqua" w:hAnsi="Book Antiqua" w:cs="Arial"/>
        </w:rPr>
        <w:t xml:space="preserve">to </w:t>
      </w:r>
      <w:r>
        <w:rPr>
          <w:rFonts w:ascii="Book Antiqua" w:hAnsi="Book Antiqua" w:cs="Arial"/>
        </w:rPr>
        <w:t>internal</w:t>
      </w:r>
      <w:r w:rsidR="00397A03">
        <w:rPr>
          <w:rFonts w:ascii="Book Antiqua" w:hAnsi="Book Antiqua" w:cs="Arial"/>
        </w:rPr>
        <w:t xml:space="preserve"> relocation when at the </w:t>
      </w:r>
      <w:r>
        <w:rPr>
          <w:rFonts w:ascii="Book Antiqua" w:hAnsi="Book Antiqua" w:cs="Arial"/>
        </w:rPr>
        <w:t>heart</w:t>
      </w:r>
      <w:r w:rsidR="00397A03">
        <w:rPr>
          <w:rFonts w:ascii="Book Antiqua" w:hAnsi="Book Antiqua" w:cs="Arial"/>
        </w:rPr>
        <w:t xml:space="preserve"> of the issues of both risk in the home area and risk in the alternative area(s) are issues of credibility.</w:t>
      </w:r>
    </w:p>
    <w:p w:rsidR="00F07664" w:rsidRDefault="00F07664" w:rsidP="005D516F">
      <w:pPr>
        <w:tabs>
          <w:tab w:val="left" w:pos="567"/>
        </w:tabs>
        <w:jc w:val="both"/>
        <w:rPr>
          <w:rFonts w:ascii="Book Antiqua" w:hAnsi="Book Antiqua" w:cs="Arial"/>
        </w:rPr>
      </w:pPr>
    </w:p>
    <w:p w:rsidR="005D516F" w:rsidRDefault="005D516F" w:rsidP="005D516F">
      <w:pPr>
        <w:tabs>
          <w:tab w:val="left" w:pos="567"/>
        </w:tabs>
        <w:jc w:val="both"/>
        <w:rPr>
          <w:rFonts w:ascii="Book Antiqua" w:hAnsi="Book Antiqua" w:cs="Arial"/>
        </w:rPr>
      </w:pPr>
      <w:r>
        <w:rPr>
          <w:rFonts w:ascii="Book Antiqua" w:hAnsi="Book Antiqua" w:cs="Arial"/>
        </w:rPr>
        <w:t>5.</w:t>
      </w:r>
      <w:r w:rsidR="00F07664">
        <w:rPr>
          <w:rFonts w:ascii="Book Antiqua" w:hAnsi="Book Antiqua" w:cs="Arial"/>
        </w:rPr>
        <w:t xml:space="preserve"> </w:t>
      </w:r>
      <w:r>
        <w:rPr>
          <w:rFonts w:ascii="Book Antiqua" w:hAnsi="Book Antiqua" w:cs="Arial"/>
        </w:rPr>
        <w:t xml:space="preserve">In case it is relevant to the First tier Tribunal considering the readiness of the appeal going ahead on Friday on the above basis (that it be joined with this appeal), I record that both parties felt an adjournment would be the safest course to ensure adequate documentation (including of course the latest country information on the situation in Yemen in view of ongoing press reports of surrender by the Houthi rebels in certain parts of the country) is before the </w:t>
      </w:r>
      <w:r w:rsidR="00F07664">
        <w:rPr>
          <w:rFonts w:ascii="Book Antiqua" w:hAnsi="Book Antiqua" w:cs="Arial"/>
        </w:rPr>
        <w:t xml:space="preserve">FtT </w:t>
      </w:r>
      <w:r>
        <w:rPr>
          <w:rFonts w:ascii="Book Antiqua" w:hAnsi="Book Antiqua" w:cs="Arial"/>
        </w:rPr>
        <w:t xml:space="preserve">judge and that the judge has had sufficient time to peruse the bundles. </w:t>
      </w:r>
    </w:p>
    <w:p w:rsidR="00F07664" w:rsidRDefault="00F07664" w:rsidP="005D516F">
      <w:pPr>
        <w:tabs>
          <w:tab w:val="left" w:pos="567"/>
        </w:tabs>
        <w:jc w:val="both"/>
        <w:rPr>
          <w:rFonts w:ascii="Book Antiqua" w:hAnsi="Book Antiqua" w:cs="Arial"/>
        </w:rPr>
      </w:pPr>
    </w:p>
    <w:p w:rsidR="005D516F" w:rsidRDefault="005D516F" w:rsidP="005D516F">
      <w:pPr>
        <w:tabs>
          <w:tab w:val="left" w:pos="567"/>
        </w:tabs>
        <w:jc w:val="both"/>
        <w:rPr>
          <w:rFonts w:ascii="Book Antiqua" w:hAnsi="Book Antiqua" w:cs="Arial"/>
        </w:rPr>
      </w:pPr>
      <w:r>
        <w:rPr>
          <w:rFonts w:ascii="Book Antiqua" w:hAnsi="Book Antiqua" w:cs="Arial"/>
        </w:rPr>
        <w:t>6. For the above reasons:</w:t>
      </w:r>
    </w:p>
    <w:p w:rsidR="005D516F" w:rsidRDefault="005D516F" w:rsidP="005D516F">
      <w:pPr>
        <w:tabs>
          <w:tab w:val="left" w:pos="567"/>
        </w:tabs>
        <w:jc w:val="both"/>
        <w:rPr>
          <w:rFonts w:ascii="Book Antiqua" w:hAnsi="Book Antiqua" w:cs="Arial"/>
        </w:rPr>
      </w:pPr>
    </w:p>
    <w:p w:rsidR="005D516F" w:rsidRPr="00F07664" w:rsidRDefault="005D516F" w:rsidP="005D516F">
      <w:pPr>
        <w:tabs>
          <w:tab w:val="left" w:pos="567"/>
        </w:tabs>
        <w:jc w:val="both"/>
        <w:rPr>
          <w:rFonts w:ascii="Book Antiqua" w:hAnsi="Book Antiqua" w:cs="Arial"/>
          <w:b/>
        </w:rPr>
      </w:pPr>
      <w:r w:rsidRPr="00F07664">
        <w:rPr>
          <w:rFonts w:ascii="Book Antiqua" w:hAnsi="Book Antiqua" w:cs="Arial"/>
          <w:b/>
        </w:rPr>
        <w:t>The decision of the FtT judge is set aside for material error of law.</w:t>
      </w:r>
    </w:p>
    <w:p w:rsidR="005D516F" w:rsidRPr="00F07664" w:rsidRDefault="005D516F" w:rsidP="005D516F">
      <w:pPr>
        <w:tabs>
          <w:tab w:val="left" w:pos="567"/>
        </w:tabs>
        <w:jc w:val="both"/>
        <w:rPr>
          <w:rFonts w:ascii="Book Antiqua" w:hAnsi="Book Antiqua" w:cs="Arial"/>
          <w:b/>
        </w:rPr>
      </w:pPr>
    </w:p>
    <w:p w:rsidR="005D516F" w:rsidRDefault="005D516F" w:rsidP="005D516F">
      <w:pPr>
        <w:tabs>
          <w:tab w:val="left" w:pos="567"/>
        </w:tabs>
        <w:jc w:val="both"/>
        <w:rPr>
          <w:rFonts w:ascii="Book Antiqua" w:hAnsi="Book Antiqua" w:cs="Arial"/>
        </w:rPr>
      </w:pPr>
      <w:r w:rsidRPr="00F07664">
        <w:rPr>
          <w:rFonts w:ascii="Book Antiqua" w:hAnsi="Book Antiqua" w:cs="Arial"/>
          <w:b/>
        </w:rPr>
        <w:t>In view of the evident fact that the parties remain in dispute abut the factual matrix, the case is remitted to the First-tier Tribunal where it is to be joined with new appeal PA/07103/2018 presently fixed for hearing at York House on Friday 6 July</w:t>
      </w:r>
      <w:r>
        <w:rPr>
          <w:rFonts w:ascii="Book Antiqua" w:hAnsi="Book Antiqua" w:cs="Arial"/>
        </w:rPr>
        <w:t xml:space="preserve">. </w:t>
      </w:r>
    </w:p>
    <w:p w:rsidR="005D516F" w:rsidRDefault="005D516F" w:rsidP="005D516F">
      <w:pPr>
        <w:tabs>
          <w:tab w:val="left" w:pos="567"/>
        </w:tabs>
        <w:jc w:val="both"/>
        <w:rPr>
          <w:rFonts w:ascii="Book Antiqua" w:hAnsi="Book Antiqua" w:cs="Arial"/>
        </w:rPr>
      </w:pPr>
    </w:p>
    <w:p w:rsidR="005D516F" w:rsidRDefault="005D516F" w:rsidP="005D516F">
      <w:pPr>
        <w:tabs>
          <w:tab w:val="left" w:pos="567"/>
        </w:tabs>
        <w:jc w:val="both"/>
        <w:rPr>
          <w:rFonts w:ascii="Book Antiqua" w:hAnsi="Book Antiqua" w:cs="Arial"/>
        </w:rPr>
      </w:pPr>
      <w:r>
        <w:rPr>
          <w:rFonts w:ascii="Book Antiqua" w:hAnsi="Book Antiqua" w:cs="Arial"/>
        </w:rPr>
        <w:t>It may well be that the FtT due to hear this case on Friday decides to adjourn it, but I leave that as a matter for it.</w:t>
      </w:r>
    </w:p>
    <w:p w:rsidR="00C026C6" w:rsidRDefault="00C026C6" w:rsidP="005D516F">
      <w:pPr>
        <w:tabs>
          <w:tab w:val="left" w:pos="567"/>
        </w:tabs>
        <w:ind w:left="567" w:hanging="567"/>
        <w:jc w:val="both"/>
        <w:rPr>
          <w:rFonts w:ascii="Book Antiqua" w:hAnsi="Book Antiqua" w:cs="Arial"/>
        </w:rPr>
      </w:pP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their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D711D1">
        <w:rPr>
          <w:rFonts w:ascii="Book Antiqua" w:hAnsi="Book Antiqua" w:cs="Arial"/>
        </w:rPr>
        <w:t xml:space="preserve">: </w:t>
      </w:r>
      <w:r w:rsidR="005D516F">
        <w:rPr>
          <w:rFonts w:ascii="Book Antiqua" w:hAnsi="Book Antiqua" w:cs="Arial"/>
        </w:rPr>
        <w:t>2 July 2018</w:t>
      </w:r>
    </w:p>
    <w:p w:rsidR="0029385D" w:rsidRDefault="002B5B6F" w:rsidP="0029385D">
      <w:pPr>
        <w:tabs>
          <w:tab w:val="left" w:pos="2520"/>
        </w:tabs>
        <w:ind w:left="540" w:hanging="540"/>
        <w:jc w:val="both"/>
        <w:rPr>
          <w:rFonts w:ascii="Book Antiqua" w:hAnsi="Book Antiqua" w:cs="Arial"/>
        </w:rPr>
      </w:pPr>
      <w:r>
        <w:rPr>
          <w:rFonts w:ascii="Book Antiqua" w:hAnsi="Book Antiqua" w:cs="Arial"/>
        </w:rPr>
        <w:t xml:space="preserve">            </w:t>
      </w:r>
      <w:r w:rsidR="00A45933" w:rsidRPr="00B35E85">
        <w:rPr>
          <w:noProof/>
        </w:rPr>
        <w:drawing>
          <wp:inline distT="0" distB="0" distL="0" distR="0">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rsidR="0029385D" w:rsidRDefault="0029385D" w:rsidP="0029385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1F2716" w:rsidRPr="00B57D66" w:rsidRDefault="0029385D" w:rsidP="0029385D">
      <w:pPr>
        <w:tabs>
          <w:tab w:val="left" w:pos="2520"/>
        </w:tabs>
        <w:ind w:left="540" w:hanging="540"/>
        <w:rPr>
          <w:rFonts w:ascii="Book Antiqua" w:hAnsi="Book Antiqua" w:cs="Arial"/>
        </w:rPr>
      </w:pPr>
      <w:r>
        <w:rPr>
          <w:rFonts w:ascii="Book Antiqua" w:hAnsi="Book Antiqua" w:cs="Arial"/>
          <w:color w:val="000000"/>
        </w:rPr>
        <w:t xml:space="preserve">Judge of the Upper Tribunal  </w:t>
      </w:r>
      <w:bookmarkStart w:id="0" w:name="_GoBack"/>
      <w:bookmarkEnd w:id="0"/>
    </w:p>
    <w:p w:rsidR="0029385D" w:rsidRPr="00B57D66" w:rsidRDefault="0029385D">
      <w:pPr>
        <w:tabs>
          <w:tab w:val="left" w:pos="2520"/>
        </w:tabs>
        <w:ind w:left="540" w:hanging="540"/>
        <w:rPr>
          <w:rFonts w:ascii="Book Antiqua" w:hAnsi="Book Antiqua" w:cs="Arial"/>
        </w:rPr>
      </w:pPr>
    </w:p>
    <w:sectPr w:rsidR="0029385D" w:rsidRPr="00B57D66" w:rsidSect="0029385D">
      <w:headerReference w:type="default" r:id="rId9"/>
      <w:footerReference w:type="default" r:id="rId10"/>
      <w:headerReference w:type="first" r:id="rId11"/>
      <w:footerReference w:type="first" r:id="rId12"/>
      <w:pgSz w:w="11906" w:h="16838"/>
      <w:pgMar w:top="426" w:right="991" w:bottom="28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033" w:rsidRDefault="00FB0033">
      <w:r>
        <w:separator/>
      </w:r>
    </w:p>
  </w:endnote>
  <w:endnote w:type="continuationSeparator" w:id="0">
    <w:p w:rsidR="00FB0033" w:rsidRDefault="00FB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EFD" w:rsidRPr="0029385D" w:rsidRDefault="00A13EFD" w:rsidP="00593795">
    <w:pPr>
      <w:pStyle w:val="Footer"/>
      <w:jc w:val="center"/>
      <w:rPr>
        <w:rFonts w:ascii="Book Antiqua" w:hAnsi="Book Antiqua" w:cs="Arial"/>
      </w:rPr>
    </w:pPr>
    <w:r w:rsidRPr="0029385D">
      <w:rPr>
        <w:rStyle w:val="PageNumber"/>
        <w:rFonts w:ascii="Book Antiqua" w:hAnsi="Book Antiqua" w:cs="Arial"/>
      </w:rPr>
      <w:fldChar w:fldCharType="begin"/>
    </w:r>
    <w:r w:rsidRPr="0029385D">
      <w:rPr>
        <w:rStyle w:val="PageNumber"/>
        <w:rFonts w:ascii="Book Antiqua" w:hAnsi="Book Antiqua" w:cs="Arial"/>
      </w:rPr>
      <w:instrText xml:space="preserve"> PAGE </w:instrText>
    </w:r>
    <w:r w:rsidRPr="0029385D">
      <w:rPr>
        <w:rStyle w:val="PageNumber"/>
        <w:rFonts w:ascii="Book Antiqua" w:hAnsi="Book Antiqua" w:cs="Arial"/>
      </w:rPr>
      <w:fldChar w:fldCharType="separate"/>
    </w:r>
    <w:r w:rsidR="0027560F">
      <w:rPr>
        <w:rStyle w:val="PageNumber"/>
        <w:rFonts w:ascii="Book Antiqua" w:hAnsi="Book Antiqua" w:cs="Arial"/>
        <w:noProof/>
      </w:rPr>
      <w:t>2</w:t>
    </w:r>
    <w:r w:rsidRPr="0029385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EFD" w:rsidRPr="00B57D66" w:rsidRDefault="00A13EFD"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033" w:rsidRDefault="00FB0033">
      <w:r>
        <w:separator/>
      </w:r>
    </w:p>
  </w:footnote>
  <w:footnote w:type="continuationSeparator" w:id="0">
    <w:p w:rsidR="00FB0033" w:rsidRDefault="00FB0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EFD" w:rsidRDefault="00A13EFD"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C026C6">
      <w:rPr>
        <w:rFonts w:ascii="Book Antiqua" w:hAnsi="Book Antiqua" w:cs="Arial"/>
        <w:sz w:val="16"/>
        <w:szCs w:val="16"/>
      </w:rPr>
      <w:t>PA/04876/2017</w:t>
    </w:r>
  </w:p>
  <w:p w:rsidR="0029385D" w:rsidRPr="00C026C6" w:rsidRDefault="0029385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EFD" w:rsidRPr="00B57D66" w:rsidRDefault="00A13EFD">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479EF"/>
    <w:multiLevelType w:val="hybridMultilevel"/>
    <w:tmpl w:val="58DA1EDA"/>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1F12154"/>
    <w:multiLevelType w:val="hybridMultilevel"/>
    <w:tmpl w:val="63B4726A"/>
    <w:lvl w:ilvl="0" w:tplc="0809000F">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74"/>
    <w:rsid w:val="00000621"/>
    <w:rsid w:val="000036C2"/>
    <w:rsid w:val="00014D99"/>
    <w:rsid w:val="00033D3D"/>
    <w:rsid w:val="00041A05"/>
    <w:rsid w:val="00062F02"/>
    <w:rsid w:val="00067449"/>
    <w:rsid w:val="00071A7E"/>
    <w:rsid w:val="000746C0"/>
    <w:rsid w:val="00074D1D"/>
    <w:rsid w:val="00082E32"/>
    <w:rsid w:val="00092580"/>
    <w:rsid w:val="00093D4D"/>
    <w:rsid w:val="000A2820"/>
    <w:rsid w:val="000A383D"/>
    <w:rsid w:val="000B6674"/>
    <w:rsid w:val="000D326A"/>
    <w:rsid w:val="000D5D94"/>
    <w:rsid w:val="000F1A0E"/>
    <w:rsid w:val="001165A7"/>
    <w:rsid w:val="00152059"/>
    <w:rsid w:val="00167D3A"/>
    <w:rsid w:val="00173CC6"/>
    <w:rsid w:val="001A3082"/>
    <w:rsid w:val="001B186A"/>
    <w:rsid w:val="001B2F75"/>
    <w:rsid w:val="001B3DB2"/>
    <w:rsid w:val="001D4DD2"/>
    <w:rsid w:val="001F2716"/>
    <w:rsid w:val="00200F1B"/>
    <w:rsid w:val="00207617"/>
    <w:rsid w:val="0023134B"/>
    <w:rsid w:val="0027560F"/>
    <w:rsid w:val="00277CB5"/>
    <w:rsid w:val="00283659"/>
    <w:rsid w:val="0029385D"/>
    <w:rsid w:val="002944F4"/>
    <w:rsid w:val="002B0472"/>
    <w:rsid w:val="002B5B6F"/>
    <w:rsid w:val="002C6BD4"/>
    <w:rsid w:val="002D68BF"/>
    <w:rsid w:val="002E476B"/>
    <w:rsid w:val="002F6B98"/>
    <w:rsid w:val="00307FF9"/>
    <w:rsid w:val="00327658"/>
    <w:rsid w:val="00336CBF"/>
    <w:rsid w:val="00343FE3"/>
    <w:rsid w:val="00350353"/>
    <w:rsid w:val="003546C8"/>
    <w:rsid w:val="00397A03"/>
    <w:rsid w:val="003A7CF2"/>
    <w:rsid w:val="003C5CE5"/>
    <w:rsid w:val="003E267B"/>
    <w:rsid w:val="003E7CD1"/>
    <w:rsid w:val="003F367D"/>
    <w:rsid w:val="003F5740"/>
    <w:rsid w:val="00402B9E"/>
    <w:rsid w:val="004249CB"/>
    <w:rsid w:val="00426616"/>
    <w:rsid w:val="004312C5"/>
    <w:rsid w:val="0044127D"/>
    <w:rsid w:val="004448DB"/>
    <w:rsid w:val="00446C9A"/>
    <w:rsid w:val="00452F2B"/>
    <w:rsid w:val="0046454F"/>
    <w:rsid w:val="00471B09"/>
    <w:rsid w:val="00477193"/>
    <w:rsid w:val="004A15CC"/>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D516F"/>
    <w:rsid w:val="005F7FA2"/>
    <w:rsid w:val="00601D8F"/>
    <w:rsid w:val="006215B3"/>
    <w:rsid w:val="00653E97"/>
    <w:rsid w:val="00654DB2"/>
    <w:rsid w:val="00665379"/>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13D89"/>
    <w:rsid w:val="00821B72"/>
    <w:rsid w:val="00823EF2"/>
    <w:rsid w:val="008303B8"/>
    <w:rsid w:val="00833DCE"/>
    <w:rsid w:val="00834963"/>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1570E"/>
    <w:rsid w:val="00921062"/>
    <w:rsid w:val="009407F7"/>
    <w:rsid w:val="00942439"/>
    <w:rsid w:val="009722BC"/>
    <w:rsid w:val="009727A3"/>
    <w:rsid w:val="0097559F"/>
    <w:rsid w:val="00975893"/>
    <w:rsid w:val="00987774"/>
    <w:rsid w:val="009A11E8"/>
    <w:rsid w:val="009A587F"/>
    <w:rsid w:val="009B4673"/>
    <w:rsid w:val="009F5220"/>
    <w:rsid w:val="00A13EFD"/>
    <w:rsid w:val="00A15234"/>
    <w:rsid w:val="00A201AB"/>
    <w:rsid w:val="00A2306E"/>
    <w:rsid w:val="00A31C8B"/>
    <w:rsid w:val="00A45933"/>
    <w:rsid w:val="00A50368"/>
    <w:rsid w:val="00A509FA"/>
    <w:rsid w:val="00A845DC"/>
    <w:rsid w:val="00A9409A"/>
    <w:rsid w:val="00AD17CF"/>
    <w:rsid w:val="00AE68EE"/>
    <w:rsid w:val="00B16160"/>
    <w:rsid w:val="00B26AA2"/>
    <w:rsid w:val="00B3524D"/>
    <w:rsid w:val="00B40F69"/>
    <w:rsid w:val="00B448D5"/>
    <w:rsid w:val="00B461FF"/>
    <w:rsid w:val="00B46616"/>
    <w:rsid w:val="00B57D66"/>
    <w:rsid w:val="00B66565"/>
    <w:rsid w:val="00B7040A"/>
    <w:rsid w:val="00B83391"/>
    <w:rsid w:val="00B95326"/>
    <w:rsid w:val="00BB45A9"/>
    <w:rsid w:val="00BD4196"/>
    <w:rsid w:val="00BD46AE"/>
    <w:rsid w:val="00BE2F3A"/>
    <w:rsid w:val="00BF22CA"/>
    <w:rsid w:val="00BF23BB"/>
    <w:rsid w:val="00C026C6"/>
    <w:rsid w:val="00C26032"/>
    <w:rsid w:val="00C345E1"/>
    <w:rsid w:val="00C43147"/>
    <w:rsid w:val="00C43BFD"/>
    <w:rsid w:val="00C816AD"/>
    <w:rsid w:val="00CB6E35"/>
    <w:rsid w:val="00CC26E8"/>
    <w:rsid w:val="00CD4CBE"/>
    <w:rsid w:val="00CE1A46"/>
    <w:rsid w:val="00CE7550"/>
    <w:rsid w:val="00D015C1"/>
    <w:rsid w:val="00D20757"/>
    <w:rsid w:val="00D22636"/>
    <w:rsid w:val="00D32120"/>
    <w:rsid w:val="00D40FD9"/>
    <w:rsid w:val="00D53769"/>
    <w:rsid w:val="00D7040C"/>
    <w:rsid w:val="00D711D1"/>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15353"/>
    <w:rsid w:val="00E20DA5"/>
    <w:rsid w:val="00E20E58"/>
    <w:rsid w:val="00E24E82"/>
    <w:rsid w:val="00E30683"/>
    <w:rsid w:val="00E4074F"/>
    <w:rsid w:val="00E453D8"/>
    <w:rsid w:val="00E500B2"/>
    <w:rsid w:val="00E50BCE"/>
    <w:rsid w:val="00E556B8"/>
    <w:rsid w:val="00E56C05"/>
    <w:rsid w:val="00E574BF"/>
    <w:rsid w:val="00E61292"/>
    <w:rsid w:val="00E77C4D"/>
    <w:rsid w:val="00E81D01"/>
    <w:rsid w:val="00E82519"/>
    <w:rsid w:val="00E83CC0"/>
    <w:rsid w:val="00ED6E0E"/>
    <w:rsid w:val="00EE45D8"/>
    <w:rsid w:val="00F07664"/>
    <w:rsid w:val="00F17123"/>
    <w:rsid w:val="00F22EDA"/>
    <w:rsid w:val="00F35C16"/>
    <w:rsid w:val="00F465D5"/>
    <w:rsid w:val="00F47952"/>
    <w:rsid w:val="00F93ABB"/>
    <w:rsid w:val="00F95BB7"/>
    <w:rsid w:val="00FA6FCD"/>
    <w:rsid w:val="00FB0033"/>
    <w:rsid w:val="00FC45FD"/>
    <w:rsid w:val="00FC5C50"/>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14A87D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3630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2018-07-19T13:10:00Z</dcterms:created>
  <dcterms:modified xsi:type="dcterms:W3CDTF">2018-07-19T13:10:00Z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