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647A6" w14:textId="77777777" w:rsidR="00643BFC" w:rsidRPr="00ED3195" w:rsidRDefault="00DC0D0B" w:rsidP="00643BFC">
      <w:pPr>
        <w:jc w:val="center"/>
        <w:rPr>
          <w:rFonts w:ascii="Book Antiqua" w:hAnsi="Book Antiqua" w:cs="Arial"/>
          <w:caps/>
          <w:color w:val="000000"/>
          <w:sz w:val="16"/>
          <w:szCs w:val="16"/>
        </w:rPr>
      </w:pPr>
      <w:r w:rsidRPr="00ED3195">
        <w:rPr>
          <w:noProof/>
        </w:rPr>
        <w:drawing>
          <wp:inline distT="0" distB="0" distL="0" distR="0" wp14:anchorId="491E8E8C" wp14:editId="344F6408">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54E38CC8" w14:textId="77777777" w:rsidR="00D94AFC" w:rsidRPr="00ED3195" w:rsidRDefault="00D94AFC">
      <w:pPr>
        <w:rPr>
          <w:rFonts w:ascii="Book Antiqua" w:hAnsi="Book Antiqua" w:cs="Arial"/>
          <w:color w:val="000000"/>
        </w:rPr>
      </w:pPr>
    </w:p>
    <w:p w14:paraId="389CAE59" w14:textId="77777777" w:rsidR="00643BFC" w:rsidRPr="00ED3195" w:rsidRDefault="00797649" w:rsidP="00780F86">
      <w:pPr>
        <w:tabs>
          <w:tab w:val="right" w:pos="9720"/>
        </w:tabs>
        <w:ind w:right="-82"/>
        <w:rPr>
          <w:rFonts w:ascii="Book Antiqua" w:hAnsi="Book Antiqua" w:cs="Arial"/>
          <w:b/>
          <w:color w:val="000000"/>
        </w:rPr>
      </w:pPr>
      <w:r w:rsidRPr="00ED3195">
        <w:rPr>
          <w:rFonts w:ascii="Book Antiqua" w:hAnsi="Book Antiqua" w:cs="Arial"/>
          <w:b/>
          <w:color w:val="000000"/>
        </w:rPr>
        <w:t>Upper</w:t>
      </w:r>
      <w:r w:rsidR="00643BFC" w:rsidRPr="00ED3195">
        <w:rPr>
          <w:rFonts w:ascii="Book Antiqua" w:hAnsi="Book Antiqua" w:cs="Arial"/>
          <w:b/>
          <w:color w:val="000000"/>
        </w:rPr>
        <w:t xml:space="preserve"> Tribunal</w:t>
      </w:r>
    </w:p>
    <w:p w14:paraId="6DD95011" w14:textId="77777777" w:rsidR="007B0824" w:rsidRPr="00ED3195" w:rsidRDefault="00643BFC" w:rsidP="00780F86">
      <w:pPr>
        <w:tabs>
          <w:tab w:val="right" w:pos="9720"/>
        </w:tabs>
        <w:ind w:right="-82"/>
        <w:rPr>
          <w:rFonts w:ascii="Book Antiqua" w:hAnsi="Book Antiqua" w:cs="Arial"/>
          <w:color w:val="000000"/>
        </w:rPr>
      </w:pPr>
      <w:r w:rsidRPr="00ED3195">
        <w:rPr>
          <w:rFonts w:ascii="Book Antiqua" w:hAnsi="Book Antiqua" w:cs="Arial"/>
          <w:b/>
          <w:color w:val="000000"/>
        </w:rPr>
        <w:t>(Immigration and Asylum Chamber)</w:t>
      </w:r>
      <w:r w:rsidR="00DB70AE" w:rsidRPr="00ED3195">
        <w:rPr>
          <w:rFonts w:ascii="Book Antiqua" w:hAnsi="Book Antiqua" w:cs="Arial"/>
          <w:b/>
          <w:color w:val="000000"/>
        </w:rPr>
        <w:tab/>
      </w:r>
      <w:r w:rsidR="00B3524D" w:rsidRPr="00ED3195">
        <w:rPr>
          <w:rFonts w:ascii="Book Antiqua" w:hAnsi="Book Antiqua" w:cs="Arial"/>
          <w:color w:val="000000"/>
        </w:rPr>
        <w:t>Appeal Number</w:t>
      </w:r>
      <w:r w:rsidR="00D53769" w:rsidRPr="00ED3195">
        <w:rPr>
          <w:rFonts w:ascii="Book Antiqua" w:hAnsi="Book Antiqua" w:cs="Arial"/>
          <w:color w:val="000000"/>
        </w:rPr>
        <w:t>:</w:t>
      </w:r>
      <w:r w:rsidR="00B3524D" w:rsidRPr="00ED3195">
        <w:rPr>
          <w:rFonts w:ascii="Book Antiqua" w:hAnsi="Book Antiqua" w:cs="Arial"/>
          <w:color w:val="000000"/>
        </w:rPr>
        <w:t xml:space="preserve"> </w:t>
      </w:r>
      <w:bookmarkStart w:id="0" w:name="_GoBack"/>
      <w:r w:rsidR="00700BE8" w:rsidRPr="00ED3195">
        <w:rPr>
          <w:rFonts w:ascii="Book Antiqua" w:hAnsi="Book Antiqua" w:cs="Arial"/>
          <w:caps/>
          <w:color w:val="000000"/>
        </w:rPr>
        <w:t>pa/04993/2018</w:t>
      </w:r>
      <w:bookmarkEnd w:id="0"/>
      <w:r w:rsidR="00DD425D" w:rsidRPr="00ED3195">
        <w:rPr>
          <w:rFonts w:ascii="Book Antiqua" w:hAnsi="Book Antiqua" w:cs="Arial"/>
          <w:caps/>
          <w:color w:val="000000"/>
        </w:rPr>
        <w:t xml:space="preserve">  </w:t>
      </w:r>
    </w:p>
    <w:p w14:paraId="44E17DCF" w14:textId="77777777" w:rsidR="00C345E1" w:rsidRPr="00ED3195" w:rsidRDefault="00C345E1" w:rsidP="00C345E1">
      <w:pPr>
        <w:jc w:val="center"/>
        <w:rPr>
          <w:rFonts w:ascii="Book Antiqua" w:hAnsi="Book Antiqua" w:cs="Arial"/>
          <w:color w:val="000000"/>
        </w:rPr>
      </w:pPr>
    </w:p>
    <w:p w14:paraId="19A43BC1" w14:textId="77777777" w:rsidR="00C345E1" w:rsidRPr="00ED3195" w:rsidRDefault="00C345E1" w:rsidP="00C345E1">
      <w:pPr>
        <w:jc w:val="center"/>
        <w:rPr>
          <w:rFonts w:ascii="Book Antiqua" w:hAnsi="Book Antiqua" w:cs="Arial"/>
          <w:color w:val="000000"/>
        </w:rPr>
      </w:pPr>
    </w:p>
    <w:p w14:paraId="4C950E83" w14:textId="77777777" w:rsidR="00C345E1" w:rsidRPr="00ED3195" w:rsidRDefault="00C345E1" w:rsidP="00C345E1">
      <w:pPr>
        <w:jc w:val="center"/>
        <w:rPr>
          <w:rFonts w:ascii="Book Antiqua" w:hAnsi="Book Antiqua" w:cs="Arial"/>
          <w:b/>
          <w:color w:val="000000"/>
          <w:u w:val="single"/>
        </w:rPr>
      </w:pPr>
      <w:r w:rsidRPr="00ED3195">
        <w:rPr>
          <w:rFonts w:ascii="Book Antiqua" w:hAnsi="Book Antiqua" w:cs="Arial"/>
          <w:b/>
          <w:color w:val="000000"/>
          <w:u w:val="single"/>
        </w:rPr>
        <w:t>THE IMMIGRATION ACTS</w:t>
      </w:r>
    </w:p>
    <w:p w14:paraId="0D5AA8A9" w14:textId="77777777" w:rsidR="00C345E1" w:rsidRPr="00ED3195" w:rsidRDefault="00C345E1" w:rsidP="00C345E1">
      <w:pPr>
        <w:jc w:val="center"/>
        <w:rPr>
          <w:rFonts w:ascii="Book Antiqua" w:hAnsi="Book Antiqua" w:cs="Arial"/>
          <w:b/>
          <w:u w:val="single"/>
        </w:rPr>
      </w:pPr>
    </w:p>
    <w:p w14:paraId="6A05128A" w14:textId="77777777" w:rsidR="00C345E1" w:rsidRPr="00ED3195"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ED3195" w14:paraId="334D17E4" w14:textId="77777777" w:rsidTr="00E51777">
        <w:tc>
          <w:tcPr>
            <w:tcW w:w="5098" w:type="dxa"/>
          </w:tcPr>
          <w:p w14:paraId="5FA52C58" w14:textId="77777777" w:rsidR="00D22636" w:rsidRPr="00ED3195" w:rsidRDefault="00D22636" w:rsidP="004A1848">
            <w:pPr>
              <w:jc w:val="both"/>
              <w:rPr>
                <w:rFonts w:ascii="Book Antiqua" w:hAnsi="Book Antiqua" w:cs="Arial"/>
                <w:b/>
              </w:rPr>
            </w:pPr>
            <w:r w:rsidRPr="00ED3195">
              <w:rPr>
                <w:rFonts w:ascii="Book Antiqua" w:hAnsi="Book Antiqua" w:cs="Arial"/>
                <w:b/>
              </w:rPr>
              <w:t xml:space="preserve">Heard at </w:t>
            </w:r>
            <w:r w:rsidR="00700BE8" w:rsidRPr="00ED3195">
              <w:rPr>
                <w:rFonts w:ascii="Book Antiqua" w:hAnsi="Book Antiqua" w:cs="Arial"/>
                <w:b/>
              </w:rPr>
              <w:t>Field House</w:t>
            </w:r>
          </w:p>
        </w:tc>
        <w:tc>
          <w:tcPr>
            <w:tcW w:w="4910" w:type="dxa"/>
            <w:gridSpan w:val="2"/>
          </w:tcPr>
          <w:p w14:paraId="5EA3219B" w14:textId="77777777" w:rsidR="00D22636" w:rsidRPr="00ED3195" w:rsidRDefault="00BB0193" w:rsidP="00093D4D">
            <w:pPr>
              <w:jc w:val="both"/>
              <w:rPr>
                <w:rFonts w:ascii="Book Antiqua" w:hAnsi="Book Antiqua" w:cs="Arial"/>
                <w:b/>
                <w:color w:val="000000"/>
              </w:rPr>
            </w:pPr>
            <w:r w:rsidRPr="00ED3195">
              <w:rPr>
                <w:rFonts w:ascii="Book Antiqua" w:hAnsi="Book Antiqua" w:cs="Arial"/>
                <w:b/>
                <w:color w:val="000000"/>
              </w:rPr>
              <w:t>Decision &amp; Reasons</w:t>
            </w:r>
            <w:r w:rsidR="00283659" w:rsidRPr="00ED3195">
              <w:rPr>
                <w:rFonts w:ascii="Book Antiqua" w:hAnsi="Book Antiqua" w:cs="Arial"/>
                <w:b/>
                <w:color w:val="000000"/>
              </w:rPr>
              <w:t xml:space="preserve"> Promulgated</w:t>
            </w:r>
          </w:p>
        </w:tc>
      </w:tr>
      <w:tr w:rsidR="00D22636" w:rsidRPr="00ED3195" w14:paraId="1F3A7398" w14:textId="77777777" w:rsidTr="00E51777">
        <w:tc>
          <w:tcPr>
            <w:tcW w:w="5098" w:type="dxa"/>
          </w:tcPr>
          <w:p w14:paraId="2F9A64D7" w14:textId="77777777" w:rsidR="00D22636" w:rsidRPr="00ED3195" w:rsidRDefault="00D22636" w:rsidP="004A1848">
            <w:pPr>
              <w:jc w:val="both"/>
              <w:rPr>
                <w:rFonts w:ascii="Book Antiqua" w:hAnsi="Book Antiqua" w:cs="Arial"/>
                <w:b/>
              </w:rPr>
            </w:pPr>
            <w:r w:rsidRPr="00ED3195">
              <w:rPr>
                <w:rFonts w:ascii="Book Antiqua" w:hAnsi="Book Antiqua" w:cs="Arial"/>
                <w:b/>
              </w:rPr>
              <w:t xml:space="preserve">On </w:t>
            </w:r>
            <w:r w:rsidR="00700BE8" w:rsidRPr="00ED3195">
              <w:rPr>
                <w:rFonts w:ascii="Book Antiqua" w:hAnsi="Book Antiqua" w:cs="Arial"/>
                <w:b/>
              </w:rPr>
              <w:t>7 September 2018</w:t>
            </w:r>
          </w:p>
        </w:tc>
        <w:tc>
          <w:tcPr>
            <w:tcW w:w="4910" w:type="dxa"/>
            <w:gridSpan w:val="2"/>
          </w:tcPr>
          <w:p w14:paraId="511B4BDE" w14:textId="4C83B901" w:rsidR="00D22636" w:rsidRPr="00ED3195" w:rsidRDefault="00E51777" w:rsidP="004A1848">
            <w:pPr>
              <w:jc w:val="both"/>
              <w:rPr>
                <w:rFonts w:ascii="Book Antiqua" w:hAnsi="Book Antiqua" w:cs="Arial"/>
                <w:b/>
              </w:rPr>
            </w:pPr>
            <w:r>
              <w:rPr>
                <w:rFonts w:ascii="Book Antiqua" w:hAnsi="Book Antiqua" w:cs="Arial"/>
                <w:b/>
              </w:rPr>
              <w:t xml:space="preserve">On 24 September 2018 </w:t>
            </w:r>
          </w:p>
        </w:tc>
      </w:tr>
      <w:tr w:rsidR="00E51777" w:rsidRPr="00ED3195" w14:paraId="425222DC" w14:textId="77777777" w:rsidTr="00BB0193">
        <w:trPr>
          <w:gridAfter w:val="1"/>
          <w:wAfter w:w="3960" w:type="dxa"/>
        </w:trPr>
        <w:tc>
          <w:tcPr>
            <w:tcW w:w="6048" w:type="dxa"/>
            <w:gridSpan w:val="2"/>
          </w:tcPr>
          <w:p w14:paraId="20714FEF" w14:textId="77777777" w:rsidR="00E51777" w:rsidRPr="00ED3195" w:rsidRDefault="00E51777" w:rsidP="004A1848">
            <w:pPr>
              <w:jc w:val="both"/>
              <w:rPr>
                <w:rFonts w:ascii="Book Antiqua" w:hAnsi="Book Antiqua" w:cs="Arial"/>
                <w:b/>
              </w:rPr>
            </w:pPr>
          </w:p>
        </w:tc>
      </w:tr>
    </w:tbl>
    <w:p w14:paraId="64101A9A" w14:textId="77777777" w:rsidR="00A15234" w:rsidRPr="00ED3195" w:rsidRDefault="00A15234" w:rsidP="00A15234">
      <w:pPr>
        <w:jc w:val="center"/>
        <w:rPr>
          <w:rFonts w:ascii="Book Antiqua" w:hAnsi="Book Antiqua" w:cs="Arial"/>
        </w:rPr>
      </w:pPr>
    </w:p>
    <w:p w14:paraId="27562705" w14:textId="77777777" w:rsidR="00A15234" w:rsidRPr="00ED3195" w:rsidRDefault="00207617" w:rsidP="00A15234">
      <w:pPr>
        <w:jc w:val="center"/>
        <w:rPr>
          <w:rFonts w:ascii="Book Antiqua" w:hAnsi="Book Antiqua" w:cs="Arial"/>
          <w:b/>
        </w:rPr>
      </w:pPr>
      <w:r w:rsidRPr="00ED3195">
        <w:rPr>
          <w:rFonts w:ascii="Book Antiqua" w:hAnsi="Book Antiqua" w:cs="Arial"/>
          <w:b/>
        </w:rPr>
        <w:t>Befo</w:t>
      </w:r>
      <w:r w:rsidR="00A15234" w:rsidRPr="00ED3195">
        <w:rPr>
          <w:rFonts w:ascii="Book Antiqua" w:hAnsi="Book Antiqua" w:cs="Arial"/>
          <w:b/>
        </w:rPr>
        <w:t>re</w:t>
      </w:r>
    </w:p>
    <w:p w14:paraId="2F23AFFA" w14:textId="77777777" w:rsidR="00A15234" w:rsidRPr="00ED3195" w:rsidRDefault="00A15234" w:rsidP="00A15234">
      <w:pPr>
        <w:jc w:val="center"/>
        <w:rPr>
          <w:rFonts w:ascii="Book Antiqua" w:hAnsi="Book Antiqua" w:cs="Arial"/>
          <w:b/>
        </w:rPr>
      </w:pPr>
    </w:p>
    <w:p w14:paraId="0722D667" w14:textId="77777777" w:rsidR="001B186A" w:rsidRPr="00ED3195" w:rsidRDefault="00D11081" w:rsidP="00700BE8">
      <w:pPr>
        <w:jc w:val="center"/>
        <w:rPr>
          <w:rFonts w:ascii="Book Antiqua" w:hAnsi="Book Antiqua" w:cs="Arial"/>
          <w:b/>
          <w:color w:val="000000"/>
        </w:rPr>
      </w:pPr>
      <w:r w:rsidRPr="00ED3195">
        <w:rPr>
          <w:rFonts w:ascii="Book Antiqua" w:hAnsi="Book Antiqua" w:cs="Arial"/>
          <w:b/>
          <w:color w:val="000000"/>
        </w:rPr>
        <w:t xml:space="preserve">DEPUTY </w:t>
      </w:r>
      <w:r w:rsidR="003A194F" w:rsidRPr="00ED3195">
        <w:rPr>
          <w:rFonts w:ascii="Book Antiqua" w:hAnsi="Book Antiqua" w:cs="Arial"/>
          <w:b/>
          <w:color w:val="000000"/>
        </w:rPr>
        <w:t>UPPER TRIBUNAL</w:t>
      </w:r>
      <w:r w:rsidR="001B2F75" w:rsidRPr="00ED3195">
        <w:rPr>
          <w:rFonts w:ascii="Book Antiqua" w:hAnsi="Book Antiqua" w:cs="Arial"/>
          <w:b/>
          <w:color w:val="000000"/>
        </w:rPr>
        <w:t xml:space="preserve"> JUDGE </w:t>
      </w:r>
      <w:r w:rsidRPr="00ED3195">
        <w:rPr>
          <w:rFonts w:ascii="Book Antiqua" w:hAnsi="Book Antiqua" w:cs="Arial"/>
          <w:b/>
          <w:color w:val="000000"/>
        </w:rPr>
        <w:t>PEAR</w:t>
      </w:r>
      <w:r w:rsidR="00700BE8" w:rsidRPr="00ED3195">
        <w:rPr>
          <w:rFonts w:ascii="Book Antiqua" w:hAnsi="Book Antiqua" w:cs="Arial"/>
          <w:b/>
          <w:color w:val="000000"/>
        </w:rPr>
        <w:t>T</w:t>
      </w:r>
    </w:p>
    <w:p w14:paraId="5E87D2F5" w14:textId="24F4AC06" w:rsidR="00D20757" w:rsidRDefault="00D20757" w:rsidP="00A15234">
      <w:pPr>
        <w:jc w:val="center"/>
        <w:rPr>
          <w:rFonts w:ascii="Book Antiqua" w:hAnsi="Book Antiqua" w:cs="Arial"/>
          <w:b/>
        </w:rPr>
      </w:pPr>
    </w:p>
    <w:p w14:paraId="59782BFC" w14:textId="77777777" w:rsidR="00AC69B2" w:rsidRPr="00ED3195" w:rsidRDefault="00AC69B2" w:rsidP="00A15234">
      <w:pPr>
        <w:jc w:val="center"/>
        <w:rPr>
          <w:rFonts w:ascii="Book Antiqua" w:hAnsi="Book Antiqua" w:cs="Arial"/>
          <w:b/>
        </w:rPr>
      </w:pPr>
    </w:p>
    <w:p w14:paraId="1BB4DAEC" w14:textId="77777777" w:rsidR="00A845DC" w:rsidRPr="00ED3195" w:rsidRDefault="00A845DC" w:rsidP="00A15234">
      <w:pPr>
        <w:jc w:val="center"/>
        <w:rPr>
          <w:rFonts w:ascii="Book Antiqua" w:hAnsi="Book Antiqua" w:cs="Arial"/>
          <w:b/>
        </w:rPr>
      </w:pPr>
      <w:r w:rsidRPr="00ED3195">
        <w:rPr>
          <w:rFonts w:ascii="Book Antiqua" w:hAnsi="Book Antiqua" w:cs="Arial"/>
          <w:b/>
        </w:rPr>
        <w:t>Between</w:t>
      </w:r>
    </w:p>
    <w:p w14:paraId="043F4204" w14:textId="77777777" w:rsidR="00A845DC" w:rsidRPr="00ED3195" w:rsidRDefault="00A845DC" w:rsidP="00A15234">
      <w:pPr>
        <w:jc w:val="center"/>
        <w:rPr>
          <w:rFonts w:ascii="Book Antiqua" w:hAnsi="Book Antiqua" w:cs="Arial"/>
          <w:b/>
        </w:rPr>
      </w:pPr>
    </w:p>
    <w:p w14:paraId="09D4425D" w14:textId="4411B1C7" w:rsidR="00A845DC" w:rsidRPr="00ED3195" w:rsidRDefault="00AC69B2" w:rsidP="00A15234">
      <w:pPr>
        <w:jc w:val="center"/>
        <w:rPr>
          <w:rFonts w:ascii="Book Antiqua" w:hAnsi="Book Antiqua" w:cs="Arial"/>
          <w:b/>
          <w:caps/>
        </w:rPr>
      </w:pPr>
      <w:r>
        <w:rPr>
          <w:rFonts w:ascii="Book Antiqua" w:hAnsi="Book Antiqua" w:cs="Arial"/>
          <w:b/>
          <w:caps/>
        </w:rPr>
        <w:t>[</w:t>
      </w:r>
      <w:r w:rsidR="00700BE8" w:rsidRPr="00ED3195">
        <w:rPr>
          <w:rFonts w:ascii="Book Antiqua" w:hAnsi="Book Antiqua" w:cs="Arial"/>
          <w:b/>
          <w:caps/>
        </w:rPr>
        <w:t>S</w:t>
      </w:r>
      <w:r>
        <w:rPr>
          <w:rFonts w:ascii="Book Antiqua" w:hAnsi="Book Antiqua" w:cs="Arial"/>
          <w:b/>
          <w:caps/>
        </w:rPr>
        <w:t xml:space="preserve"> </w:t>
      </w:r>
      <w:r w:rsidR="00700BE8" w:rsidRPr="00ED3195">
        <w:rPr>
          <w:rFonts w:ascii="Book Antiqua" w:hAnsi="Book Antiqua" w:cs="Arial"/>
          <w:b/>
          <w:caps/>
        </w:rPr>
        <w:t>M</w:t>
      </w:r>
      <w:r>
        <w:rPr>
          <w:rFonts w:ascii="Book Antiqua" w:hAnsi="Book Antiqua" w:cs="Arial"/>
          <w:b/>
          <w:caps/>
        </w:rPr>
        <w:t>]</w:t>
      </w:r>
    </w:p>
    <w:p w14:paraId="2F029206" w14:textId="77777777" w:rsidR="003D611A" w:rsidRPr="00AC69B2" w:rsidRDefault="003D611A" w:rsidP="00A15234">
      <w:pPr>
        <w:jc w:val="center"/>
        <w:rPr>
          <w:rFonts w:ascii="Book Antiqua" w:hAnsi="Book Antiqua" w:cs="Arial"/>
          <w:b/>
          <w:caps/>
          <w:strike/>
          <w:sz w:val="22"/>
        </w:rPr>
      </w:pPr>
      <w:r w:rsidRPr="00AC69B2">
        <w:rPr>
          <w:rFonts w:ascii="Book Antiqua" w:hAnsi="Book Antiqua" w:cs="Arial"/>
          <w:b/>
          <w:caps/>
          <w:strike/>
          <w:sz w:val="22"/>
        </w:rPr>
        <w:t xml:space="preserve">(anonymity direction </w:t>
      </w:r>
      <w:r w:rsidR="00700BE8" w:rsidRPr="00AC69B2">
        <w:rPr>
          <w:rFonts w:ascii="Book Antiqua" w:hAnsi="Book Antiqua" w:cs="Arial"/>
          <w:b/>
          <w:caps/>
          <w:strike/>
          <w:sz w:val="22"/>
        </w:rPr>
        <w:t>NOT MADE</w:t>
      </w:r>
      <w:r w:rsidRPr="00AC69B2">
        <w:rPr>
          <w:rFonts w:ascii="Book Antiqua" w:hAnsi="Book Antiqua" w:cs="Arial"/>
          <w:b/>
          <w:caps/>
          <w:strike/>
          <w:sz w:val="22"/>
        </w:rPr>
        <w:t>)</w:t>
      </w:r>
    </w:p>
    <w:p w14:paraId="33B771E2" w14:textId="77777777" w:rsidR="00704B61" w:rsidRPr="00ED3195" w:rsidRDefault="00704B61" w:rsidP="00704B61">
      <w:pPr>
        <w:jc w:val="right"/>
        <w:rPr>
          <w:rFonts w:ascii="Book Antiqua" w:hAnsi="Book Antiqua" w:cs="Arial"/>
          <w:u w:val="single"/>
        </w:rPr>
      </w:pPr>
      <w:r w:rsidRPr="00ED3195">
        <w:rPr>
          <w:rFonts w:ascii="Book Antiqua" w:hAnsi="Book Antiqua" w:cs="Arial"/>
          <w:u w:val="single"/>
        </w:rPr>
        <w:t>Appellant</w:t>
      </w:r>
    </w:p>
    <w:p w14:paraId="1F98A77F" w14:textId="77777777" w:rsidR="00704B61" w:rsidRPr="00ED3195" w:rsidRDefault="00DD5071" w:rsidP="00704B61">
      <w:pPr>
        <w:jc w:val="center"/>
        <w:rPr>
          <w:rFonts w:ascii="Book Antiqua" w:hAnsi="Book Antiqua" w:cs="Arial"/>
          <w:b/>
        </w:rPr>
      </w:pPr>
      <w:r w:rsidRPr="00ED3195">
        <w:rPr>
          <w:rFonts w:ascii="Book Antiqua" w:hAnsi="Book Antiqua" w:cs="Arial"/>
          <w:b/>
        </w:rPr>
        <w:t>and</w:t>
      </w:r>
    </w:p>
    <w:p w14:paraId="3E5E760C" w14:textId="77777777" w:rsidR="00DD5071" w:rsidRPr="00ED3195" w:rsidRDefault="00DD5071" w:rsidP="00704B61">
      <w:pPr>
        <w:jc w:val="center"/>
        <w:rPr>
          <w:rFonts w:ascii="Book Antiqua" w:hAnsi="Book Antiqua" w:cs="Arial"/>
          <w:b/>
        </w:rPr>
      </w:pPr>
    </w:p>
    <w:p w14:paraId="48E38C11" w14:textId="77777777" w:rsidR="00DD5071" w:rsidRPr="00ED3195" w:rsidRDefault="00DD5071" w:rsidP="00704B61">
      <w:pPr>
        <w:jc w:val="center"/>
        <w:rPr>
          <w:rFonts w:ascii="Book Antiqua" w:hAnsi="Book Antiqua" w:cs="Arial"/>
          <w:b/>
        </w:rPr>
      </w:pPr>
      <w:bookmarkStart w:id="1" w:name="Text7"/>
      <w:r w:rsidRPr="00ED3195">
        <w:rPr>
          <w:rFonts w:ascii="Book Antiqua" w:hAnsi="Book Antiqua" w:cs="Arial"/>
          <w:b/>
          <w:noProof/>
        </w:rPr>
        <w:t>THE SECRETARY OF STATE FOR THE HOME DEPARTMENT</w:t>
      </w:r>
      <w:bookmarkEnd w:id="1"/>
      <w:r w:rsidR="00DE7EA5" w:rsidRPr="00ED3195">
        <w:rPr>
          <w:rFonts w:ascii="Book Antiqua" w:hAnsi="Book Antiqua" w:cs="Arial"/>
          <w:b/>
          <w:noProof/>
        </w:rPr>
        <w:t xml:space="preserve"> </w:t>
      </w:r>
    </w:p>
    <w:p w14:paraId="64FF6E6F" w14:textId="77777777" w:rsidR="00DD5071" w:rsidRPr="00ED3195" w:rsidRDefault="00DD5071" w:rsidP="00DD5071">
      <w:pPr>
        <w:jc w:val="right"/>
        <w:rPr>
          <w:rFonts w:ascii="Book Antiqua" w:hAnsi="Book Antiqua" w:cs="Arial"/>
          <w:u w:val="single"/>
        </w:rPr>
      </w:pPr>
      <w:r w:rsidRPr="00ED3195">
        <w:rPr>
          <w:rFonts w:ascii="Book Antiqua" w:hAnsi="Book Antiqua" w:cs="Arial"/>
          <w:u w:val="single"/>
        </w:rPr>
        <w:t>Respondent</w:t>
      </w:r>
    </w:p>
    <w:p w14:paraId="363C8DE3" w14:textId="77777777" w:rsidR="00DD5071" w:rsidRPr="00ED3195" w:rsidRDefault="00DD5071" w:rsidP="00DD5071">
      <w:pPr>
        <w:rPr>
          <w:rFonts w:ascii="Book Antiqua" w:hAnsi="Book Antiqua" w:cs="Arial"/>
          <w:u w:val="single"/>
        </w:rPr>
      </w:pPr>
    </w:p>
    <w:p w14:paraId="4C1C1714" w14:textId="77777777" w:rsidR="00DD5071" w:rsidRPr="00ED3195" w:rsidRDefault="00DD5071" w:rsidP="00DD5071">
      <w:pPr>
        <w:rPr>
          <w:rFonts w:ascii="Book Antiqua" w:hAnsi="Book Antiqua" w:cs="Arial"/>
          <w:u w:val="single"/>
        </w:rPr>
      </w:pPr>
    </w:p>
    <w:p w14:paraId="6CAE3D65" w14:textId="77777777" w:rsidR="00DD5071" w:rsidRPr="00ED3195" w:rsidRDefault="00DE7DB7" w:rsidP="00DD5071">
      <w:pPr>
        <w:rPr>
          <w:rFonts w:ascii="Book Antiqua" w:hAnsi="Book Antiqua" w:cs="Arial"/>
        </w:rPr>
      </w:pPr>
      <w:r w:rsidRPr="00ED3195">
        <w:rPr>
          <w:rFonts w:ascii="Book Antiqua" w:hAnsi="Book Antiqua" w:cs="Arial"/>
          <w:b/>
          <w:u w:val="single"/>
        </w:rPr>
        <w:t>Representation</w:t>
      </w:r>
      <w:r w:rsidRPr="00ED3195">
        <w:rPr>
          <w:rFonts w:ascii="Book Antiqua" w:hAnsi="Book Antiqua" w:cs="Arial"/>
          <w:b/>
        </w:rPr>
        <w:t>:</w:t>
      </w:r>
    </w:p>
    <w:p w14:paraId="1853AFAB" w14:textId="77777777" w:rsidR="00DE7DB7" w:rsidRPr="00ED3195" w:rsidRDefault="00DE7DB7" w:rsidP="00DE7DB7">
      <w:pPr>
        <w:tabs>
          <w:tab w:val="left" w:pos="2520"/>
        </w:tabs>
        <w:rPr>
          <w:rFonts w:ascii="Book Antiqua" w:hAnsi="Book Antiqua" w:cs="Arial"/>
        </w:rPr>
      </w:pPr>
      <w:r w:rsidRPr="00ED3195">
        <w:rPr>
          <w:rFonts w:ascii="Book Antiqua" w:hAnsi="Book Antiqua" w:cs="Arial"/>
        </w:rPr>
        <w:t>For the Appellant:</w:t>
      </w:r>
      <w:r w:rsidRPr="00ED3195">
        <w:rPr>
          <w:rFonts w:ascii="Book Antiqua" w:hAnsi="Book Antiqua" w:cs="Arial"/>
        </w:rPr>
        <w:tab/>
      </w:r>
      <w:r w:rsidR="006147BC" w:rsidRPr="00ED3195">
        <w:rPr>
          <w:rFonts w:ascii="Book Antiqua" w:hAnsi="Book Antiqua" w:cs="Arial"/>
        </w:rPr>
        <w:t xml:space="preserve">Ms Norman of Counsel  </w:t>
      </w:r>
    </w:p>
    <w:p w14:paraId="5D86F116" w14:textId="77777777" w:rsidR="00DE7DB7" w:rsidRPr="00ED3195" w:rsidRDefault="00DE7DB7" w:rsidP="00DE7DB7">
      <w:pPr>
        <w:tabs>
          <w:tab w:val="left" w:pos="2520"/>
        </w:tabs>
        <w:rPr>
          <w:rFonts w:ascii="Book Antiqua" w:hAnsi="Book Antiqua" w:cs="Arial"/>
        </w:rPr>
      </w:pPr>
      <w:r w:rsidRPr="00ED3195">
        <w:rPr>
          <w:rFonts w:ascii="Book Antiqua" w:hAnsi="Book Antiqua" w:cs="Arial"/>
        </w:rPr>
        <w:t>For the Respondent:</w:t>
      </w:r>
      <w:r w:rsidRPr="00ED3195">
        <w:rPr>
          <w:rFonts w:ascii="Book Antiqua" w:hAnsi="Book Antiqua" w:cs="Arial"/>
        </w:rPr>
        <w:tab/>
      </w:r>
      <w:r w:rsidR="006147BC" w:rsidRPr="00ED3195">
        <w:rPr>
          <w:rFonts w:ascii="Book Antiqua" w:hAnsi="Book Antiqua" w:cs="Arial"/>
        </w:rPr>
        <w:t xml:space="preserve">Mr </w:t>
      </w:r>
      <w:proofErr w:type="spellStart"/>
      <w:r w:rsidR="006147BC" w:rsidRPr="00ED3195">
        <w:rPr>
          <w:rFonts w:ascii="Book Antiqua" w:hAnsi="Book Antiqua" w:cs="Arial"/>
        </w:rPr>
        <w:t>Tufan</w:t>
      </w:r>
      <w:proofErr w:type="spellEnd"/>
      <w:r w:rsidR="006147BC" w:rsidRPr="00ED3195">
        <w:rPr>
          <w:rFonts w:ascii="Book Antiqua" w:hAnsi="Book Antiqua" w:cs="Arial"/>
        </w:rPr>
        <w:t xml:space="preserve">, Senior Home Office Presenting Officer  </w:t>
      </w:r>
    </w:p>
    <w:p w14:paraId="1CDBBB27" w14:textId="77777777" w:rsidR="00DE7DB7" w:rsidRPr="00ED3195" w:rsidRDefault="00DE7DB7" w:rsidP="00402B9E">
      <w:pPr>
        <w:tabs>
          <w:tab w:val="left" w:pos="2520"/>
        </w:tabs>
        <w:jc w:val="center"/>
        <w:rPr>
          <w:rFonts w:ascii="Book Antiqua" w:hAnsi="Book Antiqua" w:cs="Arial"/>
        </w:rPr>
      </w:pPr>
    </w:p>
    <w:p w14:paraId="34A778B2" w14:textId="77777777" w:rsidR="00DE7DB7" w:rsidRPr="00ED3195" w:rsidRDefault="00DE7DB7" w:rsidP="00402B9E">
      <w:pPr>
        <w:tabs>
          <w:tab w:val="left" w:pos="2520"/>
        </w:tabs>
        <w:jc w:val="center"/>
        <w:rPr>
          <w:rFonts w:ascii="Book Antiqua" w:hAnsi="Book Antiqua" w:cs="Arial"/>
        </w:rPr>
      </w:pPr>
    </w:p>
    <w:p w14:paraId="17CE20FA" w14:textId="77777777" w:rsidR="00DE7DB7" w:rsidRPr="00ED3195" w:rsidRDefault="00BB0193" w:rsidP="00402B9E">
      <w:pPr>
        <w:tabs>
          <w:tab w:val="left" w:pos="2520"/>
        </w:tabs>
        <w:jc w:val="center"/>
        <w:rPr>
          <w:rFonts w:ascii="Book Antiqua" w:hAnsi="Book Antiqua" w:cs="Arial"/>
          <w:b/>
          <w:u w:val="single"/>
        </w:rPr>
      </w:pPr>
      <w:r w:rsidRPr="00ED3195">
        <w:rPr>
          <w:rFonts w:ascii="Book Antiqua" w:hAnsi="Book Antiqua" w:cs="Arial"/>
          <w:b/>
          <w:u w:val="single"/>
        </w:rPr>
        <w:t xml:space="preserve">DECISION </w:t>
      </w:r>
      <w:r w:rsidR="00402B9E" w:rsidRPr="00ED3195">
        <w:rPr>
          <w:rFonts w:ascii="Book Antiqua" w:hAnsi="Book Antiqua" w:cs="Arial"/>
          <w:b/>
          <w:u w:val="single"/>
        </w:rPr>
        <w:t>AND REASONS</w:t>
      </w:r>
    </w:p>
    <w:p w14:paraId="3182638D" w14:textId="77777777" w:rsidR="00BF23BB" w:rsidRPr="00ED3195" w:rsidRDefault="00700BE8" w:rsidP="001E3626">
      <w:pPr>
        <w:numPr>
          <w:ilvl w:val="0"/>
          <w:numId w:val="1"/>
        </w:numPr>
        <w:spacing w:before="240"/>
        <w:jc w:val="both"/>
        <w:rPr>
          <w:rFonts w:ascii="Book Antiqua" w:hAnsi="Book Antiqua" w:cs="Arial"/>
        </w:rPr>
      </w:pPr>
      <w:r w:rsidRPr="00ED3195">
        <w:rPr>
          <w:rFonts w:ascii="Book Antiqua" w:hAnsi="Book Antiqua" w:cs="Arial"/>
        </w:rPr>
        <w:t>The appellant was born on 15 January 1979.  She is a citizen of Kenya.  She appealed against the respondent’s refusal to grant asylum dated 26 March 2018.  The appellant’s appeal against the respondent’s refusal was dismissed by Judge C H Bennett (the judge) in a decision promulgated on 23 June 2018.</w:t>
      </w:r>
    </w:p>
    <w:p w14:paraId="7231F2CF" w14:textId="77777777" w:rsidR="00700BE8" w:rsidRPr="00ED3195" w:rsidRDefault="00700BE8" w:rsidP="001E3626">
      <w:pPr>
        <w:numPr>
          <w:ilvl w:val="0"/>
          <w:numId w:val="1"/>
        </w:numPr>
        <w:spacing w:before="240"/>
        <w:jc w:val="both"/>
        <w:rPr>
          <w:rFonts w:ascii="Book Antiqua" w:hAnsi="Book Antiqua" w:cs="Arial"/>
        </w:rPr>
      </w:pPr>
      <w:r w:rsidRPr="00ED3195">
        <w:rPr>
          <w:rFonts w:ascii="Book Antiqua" w:hAnsi="Book Antiqua" w:cs="Arial"/>
        </w:rPr>
        <w:t xml:space="preserve">The grounds claim judicial bias or the appearance of bias, failure to assess the risk from society within the context of the appellant having been trafficked and a victim of </w:t>
      </w:r>
      <w:r w:rsidRPr="00ED3195">
        <w:rPr>
          <w:rFonts w:ascii="Book Antiqua" w:hAnsi="Book Antiqua" w:cs="Arial"/>
        </w:rPr>
        <w:lastRenderedPageBreak/>
        <w:t xml:space="preserve">corrective rape, failure to consider the background material in the round, failure to give proper reasons and failure to follow </w:t>
      </w:r>
      <w:r w:rsidRPr="00ED3195">
        <w:rPr>
          <w:rFonts w:ascii="Book Antiqua" w:hAnsi="Book Antiqua" w:cs="Arial"/>
          <w:b/>
          <w:u w:val="single"/>
        </w:rPr>
        <w:t>HJ</w:t>
      </w:r>
      <w:r w:rsidRPr="00ED3195">
        <w:rPr>
          <w:rFonts w:ascii="Book Antiqua" w:hAnsi="Book Antiqua" w:cs="Arial"/>
          <w:b/>
        </w:rPr>
        <w:t xml:space="preserve"> (Iran)</w:t>
      </w:r>
      <w:r w:rsidRPr="00ED3195">
        <w:rPr>
          <w:rFonts w:ascii="Book Antiqua" w:hAnsi="Book Antiqua" w:cs="Arial"/>
        </w:rPr>
        <w:t>.</w:t>
      </w:r>
    </w:p>
    <w:p w14:paraId="013CE032" w14:textId="77777777" w:rsidR="00700BE8" w:rsidRPr="00ED3195" w:rsidRDefault="00700BE8" w:rsidP="001E3626">
      <w:pPr>
        <w:numPr>
          <w:ilvl w:val="0"/>
          <w:numId w:val="1"/>
        </w:numPr>
        <w:spacing w:before="240"/>
        <w:jc w:val="both"/>
        <w:rPr>
          <w:rFonts w:ascii="Book Antiqua" w:hAnsi="Book Antiqua" w:cs="Arial"/>
        </w:rPr>
      </w:pPr>
      <w:r w:rsidRPr="00ED3195">
        <w:rPr>
          <w:rFonts w:ascii="Book Antiqua" w:hAnsi="Book Antiqua" w:cs="Arial"/>
        </w:rPr>
        <w:t>Judge Grant-Hutchison granted permission to appeal on 27 July 2018.  She said inter alia:</w:t>
      </w:r>
    </w:p>
    <w:p w14:paraId="17718E59" w14:textId="77777777" w:rsidR="00700BE8" w:rsidRPr="00ED3195" w:rsidRDefault="00700BE8" w:rsidP="001E3626">
      <w:pPr>
        <w:tabs>
          <w:tab w:val="left" w:pos="1701"/>
        </w:tabs>
        <w:spacing w:before="120"/>
        <w:ind w:left="1134" w:right="567"/>
        <w:jc w:val="both"/>
        <w:rPr>
          <w:rFonts w:ascii="Book Antiqua" w:hAnsi="Book Antiqua" w:cs="Arial"/>
          <w:i/>
        </w:rPr>
      </w:pPr>
      <w:r w:rsidRPr="00ED3195">
        <w:rPr>
          <w:rFonts w:ascii="Book Antiqua" w:hAnsi="Book Antiqua" w:cs="Arial"/>
          <w:i/>
        </w:rPr>
        <w:t>“2.</w:t>
      </w:r>
      <w:r w:rsidRPr="00ED3195">
        <w:rPr>
          <w:rFonts w:ascii="Book Antiqua" w:hAnsi="Book Antiqua" w:cs="Arial"/>
          <w:i/>
        </w:rPr>
        <w:tab/>
        <w:t xml:space="preserve">It is arguable that the judge has erred in law for the following </w:t>
      </w:r>
      <w:proofErr w:type="gramStart"/>
      <w:r w:rsidRPr="00ED3195">
        <w:rPr>
          <w:rFonts w:ascii="Book Antiqua" w:hAnsi="Book Antiqua" w:cs="Arial"/>
          <w:i/>
        </w:rPr>
        <w:t>reasons:-</w:t>
      </w:r>
      <w:proofErr w:type="gramEnd"/>
    </w:p>
    <w:p w14:paraId="7A6E97F0" w14:textId="77777777" w:rsidR="00700BE8" w:rsidRPr="00ED3195" w:rsidRDefault="00700BE8" w:rsidP="001E3626">
      <w:pPr>
        <w:numPr>
          <w:ilvl w:val="0"/>
          <w:numId w:val="3"/>
        </w:numPr>
        <w:spacing w:before="120"/>
        <w:ind w:left="2268" w:right="567" w:hanging="567"/>
        <w:jc w:val="both"/>
        <w:rPr>
          <w:rFonts w:ascii="Book Antiqua" w:hAnsi="Book Antiqua" w:cs="Arial"/>
          <w:i/>
        </w:rPr>
      </w:pPr>
      <w:r w:rsidRPr="00ED3195">
        <w:rPr>
          <w:rFonts w:ascii="Book Antiqua" w:hAnsi="Book Antiqua" w:cs="Arial"/>
          <w:i/>
        </w:rPr>
        <w:t>By placing entirely inappropriate weight on the appellant’s “mannish” appearance in determining whether the appellant is reasonably likely to be a lesbian;</w:t>
      </w:r>
    </w:p>
    <w:p w14:paraId="7FC7D2F3" w14:textId="77777777" w:rsidR="00700BE8" w:rsidRPr="00ED3195" w:rsidRDefault="00DC0D0B" w:rsidP="001E3626">
      <w:pPr>
        <w:numPr>
          <w:ilvl w:val="0"/>
          <w:numId w:val="3"/>
        </w:numPr>
        <w:spacing w:before="120"/>
        <w:ind w:left="2268" w:right="567" w:hanging="567"/>
        <w:jc w:val="both"/>
        <w:rPr>
          <w:rFonts w:ascii="Book Antiqua" w:hAnsi="Book Antiqua" w:cs="Arial"/>
          <w:i/>
        </w:rPr>
      </w:pPr>
      <w:r w:rsidRPr="00ED3195">
        <w:rPr>
          <w:rFonts w:ascii="Book Antiqua" w:hAnsi="Book Antiqua" w:cs="Arial"/>
          <w:i/>
        </w:rPr>
        <w:t>By placing too much weight on the CPIN on sexuality in Kenya from which the judge ascertains that lesbian sex is rarely prosecuted when it is unclear what background material other than the CPIN was considered;</w:t>
      </w:r>
    </w:p>
    <w:p w14:paraId="2FF4A725" w14:textId="77777777" w:rsidR="00DC0D0B" w:rsidRPr="00ED3195" w:rsidRDefault="00DC0D0B" w:rsidP="001E3626">
      <w:pPr>
        <w:numPr>
          <w:ilvl w:val="0"/>
          <w:numId w:val="3"/>
        </w:numPr>
        <w:spacing w:before="120"/>
        <w:ind w:left="2268" w:right="567" w:hanging="567"/>
        <w:jc w:val="both"/>
        <w:rPr>
          <w:rFonts w:ascii="Book Antiqua" w:hAnsi="Book Antiqua" w:cs="Arial"/>
          <w:i/>
        </w:rPr>
      </w:pPr>
      <w:r w:rsidRPr="00ED3195">
        <w:rPr>
          <w:rFonts w:ascii="Book Antiqua" w:hAnsi="Book Antiqua" w:cs="Arial"/>
          <w:i/>
        </w:rPr>
        <w:t>The appellant has been subjected to corrective rape in the past.  She is particularly vulnerable as a result of having been trafficked into the UK for the purposes of exploitation as a domestic worker in modern slavery and a conclusive grounds decision confirms this.  The judge has not taken into account the appellant’s particular facts and circumstances when considering</w:t>
      </w:r>
    </w:p>
    <w:p w14:paraId="57BCFB73" w14:textId="77777777" w:rsidR="00DC0D0B" w:rsidRPr="00ED3195" w:rsidRDefault="00DC0D0B" w:rsidP="001E3626">
      <w:pPr>
        <w:numPr>
          <w:ilvl w:val="1"/>
          <w:numId w:val="3"/>
        </w:numPr>
        <w:spacing w:before="120"/>
        <w:ind w:left="2835" w:right="567" w:hanging="567"/>
        <w:jc w:val="both"/>
        <w:rPr>
          <w:rFonts w:ascii="Book Antiqua" w:hAnsi="Book Antiqua" w:cs="Arial"/>
          <w:i/>
        </w:rPr>
      </w:pPr>
      <w:r w:rsidRPr="00ED3195">
        <w:rPr>
          <w:rFonts w:ascii="Book Antiqua" w:hAnsi="Book Antiqua" w:cs="Arial"/>
          <w:i/>
        </w:rPr>
        <w:t>Her credibility and the fact that she told a lie on her visa application form when she had been trafficked, and</w:t>
      </w:r>
    </w:p>
    <w:p w14:paraId="08074FC9" w14:textId="77777777" w:rsidR="00DC0D0B" w:rsidRPr="00ED3195" w:rsidRDefault="00DC0D0B" w:rsidP="001E3626">
      <w:pPr>
        <w:numPr>
          <w:ilvl w:val="1"/>
          <w:numId w:val="3"/>
        </w:numPr>
        <w:spacing w:before="120"/>
        <w:ind w:left="2835" w:right="567" w:hanging="567"/>
        <w:jc w:val="both"/>
        <w:rPr>
          <w:rFonts w:ascii="Book Antiqua" w:hAnsi="Book Antiqua" w:cs="Arial"/>
          <w:i/>
        </w:rPr>
      </w:pPr>
      <w:r w:rsidRPr="00ED3195">
        <w:rPr>
          <w:rFonts w:ascii="Book Antiqua" w:hAnsi="Book Antiqua" w:cs="Arial"/>
          <w:i/>
        </w:rPr>
        <w:t>The transient relationships she has only been able to form in the UK as a result of her experiences;</w:t>
      </w:r>
    </w:p>
    <w:p w14:paraId="1B8C7FCE" w14:textId="77777777" w:rsidR="00DC0D0B" w:rsidRPr="00ED3195" w:rsidRDefault="00DC0D0B" w:rsidP="001E3626">
      <w:pPr>
        <w:numPr>
          <w:ilvl w:val="0"/>
          <w:numId w:val="3"/>
        </w:numPr>
        <w:spacing w:before="120"/>
        <w:ind w:left="2268" w:right="567" w:hanging="567"/>
        <w:jc w:val="both"/>
        <w:rPr>
          <w:rFonts w:ascii="Book Antiqua" w:hAnsi="Book Antiqua" w:cs="Arial"/>
          <w:i/>
        </w:rPr>
      </w:pPr>
      <w:r w:rsidRPr="00ED3195">
        <w:rPr>
          <w:rFonts w:ascii="Book Antiqua" w:hAnsi="Book Antiqua" w:cs="Arial"/>
          <w:i/>
        </w:rPr>
        <w:t>By placing too much weight on statistics when considering the background material in the round, and</w:t>
      </w:r>
    </w:p>
    <w:p w14:paraId="780FB4A2" w14:textId="5F72A91C" w:rsidR="00DC0D0B" w:rsidRPr="00ED3195" w:rsidRDefault="00DC0D0B" w:rsidP="001E3626">
      <w:pPr>
        <w:numPr>
          <w:ilvl w:val="0"/>
          <w:numId w:val="3"/>
        </w:numPr>
        <w:spacing w:before="120"/>
        <w:ind w:left="2268" w:right="567" w:hanging="567"/>
        <w:jc w:val="both"/>
        <w:rPr>
          <w:rFonts w:ascii="Book Antiqua" w:hAnsi="Book Antiqua" w:cs="Arial"/>
          <w:i/>
        </w:rPr>
      </w:pPr>
      <w:r w:rsidRPr="00ED3195">
        <w:rPr>
          <w:rFonts w:ascii="Book Antiqua" w:hAnsi="Book Antiqua" w:cs="Arial"/>
          <w:i/>
        </w:rPr>
        <w:t xml:space="preserve">By failing to consider </w:t>
      </w:r>
      <w:r w:rsidRPr="00ED3195">
        <w:rPr>
          <w:rFonts w:ascii="Book Antiqua" w:hAnsi="Book Antiqua" w:cs="Arial"/>
          <w:b/>
          <w:i/>
          <w:u w:val="single"/>
        </w:rPr>
        <w:t>HJ</w:t>
      </w:r>
      <w:r w:rsidRPr="00ED3195">
        <w:rPr>
          <w:rFonts w:ascii="Book Antiqua" w:hAnsi="Book Antiqua" w:cs="Arial"/>
          <w:b/>
          <w:i/>
        </w:rPr>
        <w:t xml:space="preserve"> (Iran) </w:t>
      </w:r>
      <w:r w:rsidRPr="00ED3195">
        <w:rPr>
          <w:rFonts w:ascii="Book Antiqua" w:hAnsi="Book Antiqua" w:cs="Arial"/>
          <w:i/>
        </w:rPr>
        <w:t>in light of the above.</w:t>
      </w:r>
      <w:r w:rsidR="001E3626">
        <w:rPr>
          <w:rFonts w:ascii="Book Antiqua" w:hAnsi="Book Antiqua" w:cs="Arial"/>
          <w:i/>
        </w:rPr>
        <w:t>”</w:t>
      </w:r>
    </w:p>
    <w:p w14:paraId="0D91B0E7" w14:textId="77777777" w:rsidR="00DC0D0B" w:rsidRPr="00ED3195" w:rsidRDefault="00DC0D0B" w:rsidP="001E3626">
      <w:pPr>
        <w:spacing w:before="240"/>
        <w:jc w:val="both"/>
        <w:rPr>
          <w:rFonts w:ascii="Book Antiqua" w:hAnsi="Book Antiqua" w:cs="Arial"/>
          <w:b/>
          <w:u w:val="single"/>
        </w:rPr>
      </w:pPr>
      <w:r w:rsidRPr="00ED3195">
        <w:rPr>
          <w:rFonts w:ascii="Book Antiqua" w:hAnsi="Book Antiqua" w:cs="Arial"/>
          <w:b/>
          <w:u w:val="single"/>
        </w:rPr>
        <w:t>Submissions on Error of Law</w:t>
      </w:r>
      <w:r w:rsidR="005F537D" w:rsidRPr="00ED3195">
        <w:rPr>
          <w:rFonts w:ascii="Book Antiqua" w:hAnsi="Book Antiqua" w:cs="Arial"/>
          <w:b/>
          <w:u w:val="single"/>
        </w:rPr>
        <w:t xml:space="preserve">  </w:t>
      </w:r>
    </w:p>
    <w:p w14:paraId="293C3FBF" w14:textId="20C69307" w:rsidR="00402C93" w:rsidRDefault="005F537D" w:rsidP="001E3626">
      <w:pPr>
        <w:numPr>
          <w:ilvl w:val="0"/>
          <w:numId w:val="1"/>
        </w:numPr>
        <w:spacing w:before="240"/>
        <w:jc w:val="both"/>
        <w:rPr>
          <w:rFonts w:ascii="Book Antiqua" w:hAnsi="Book Antiqua" w:cs="Arial"/>
        </w:rPr>
      </w:pPr>
      <w:r w:rsidRPr="00ED3195">
        <w:rPr>
          <w:rFonts w:ascii="Book Antiqua" w:hAnsi="Book Antiqua" w:cs="Arial"/>
        </w:rPr>
        <w:t>Ms Nor</w:t>
      </w:r>
      <w:r w:rsidR="00777BF7">
        <w:rPr>
          <w:rFonts w:ascii="Book Antiqua" w:hAnsi="Book Antiqua" w:cs="Arial"/>
        </w:rPr>
        <w:t>man relied upon the grounds.</w:t>
      </w:r>
    </w:p>
    <w:p w14:paraId="6614CB7D" w14:textId="77777777" w:rsidR="005F537D" w:rsidRPr="00ED3195" w:rsidRDefault="005F537D" w:rsidP="001E3626">
      <w:pPr>
        <w:numPr>
          <w:ilvl w:val="0"/>
          <w:numId w:val="1"/>
        </w:numPr>
        <w:spacing w:before="240"/>
        <w:jc w:val="both"/>
        <w:rPr>
          <w:rFonts w:ascii="Book Antiqua" w:hAnsi="Book Antiqua" w:cs="Arial"/>
        </w:rPr>
      </w:pPr>
      <w:r w:rsidRPr="00ED3195">
        <w:rPr>
          <w:rFonts w:ascii="Book Antiqua" w:hAnsi="Book Antiqua" w:cs="Arial"/>
        </w:rPr>
        <w:t xml:space="preserve">Mr </w:t>
      </w:r>
      <w:proofErr w:type="spellStart"/>
      <w:r w:rsidRPr="00ED3195">
        <w:rPr>
          <w:rFonts w:ascii="Book Antiqua" w:hAnsi="Book Antiqua" w:cs="Arial"/>
        </w:rPr>
        <w:t>Tufan</w:t>
      </w:r>
      <w:proofErr w:type="spellEnd"/>
      <w:r w:rsidRPr="00ED3195">
        <w:rPr>
          <w:rFonts w:ascii="Book Antiqua" w:hAnsi="Book Antiqua" w:cs="Arial"/>
        </w:rPr>
        <w:t xml:space="preserve">, whilst acknowledging the judge’s use of unfortunate phraseology, submitted that there was no material error of law given the judge’s other adverse credibility findings.  </w:t>
      </w:r>
    </w:p>
    <w:p w14:paraId="46CF79CA" w14:textId="77777777" w:rsidR="00DC0D0B" w:rsidRPr="00ED3195" w:rsidRDefault="00DC0D0B" w:rsidP="001E3626">
      <w:pPr>
        <w:spacing w:before="240"/>
        <w:jc w:val="both"/>
        <w:rPr>
          <w:rFonts w:ascii="Book Antiqua" w:hAnsi="Book Antiqua" w:cs="Arial"/>
          <w:b/>
          <w:u w:val="single"/>
        </w:rPr>
      </w:pPr>
      <w:r w:rsidRPr="00ED3195">
        <w:rPr>
          <w:rFonts w:ascii="Book Antiqua" w:hAnsi="Book Antiqua" w:cs="Arial"/>
          <w:b/>
          <w:u w:val="single"/>
        </w:rPr>
        <w:t>Conclusion on Error of Law</w:t>
      </w:r>
      <w:r w:rsidR="005F537D" w:rsidRPr="00ED3195">
        <w:rPr>
          <w:rFonts w:ascii="Book Antiqua" w:hAnsi="Book Antiqua" w:cs="Arial"/>
          <w:b/>
          <w:u w:val="single"/>
        </w:rPr>
        <w:t xml:space="preserve">  </w:t>
      </w:r>
    </w:p>
    <w:p w14:paraId="20800C22" w14:textId="77777777" w:rsidR="008C2011" w:rsidRPr="008C2011" w:rsidRDefault="00E65BD8" w:rsidP="001E3626">
      <w:pPr>
        <w:numPr>
          <w:ilvl w:val="0"/>
          <w:numId w:val="1"/>
        </w:numPr>
        <w:spacing w:before="240"/>
        <w:jc w:val="both"/>
        <w:rPr>
          <w:rFonts w:ascii="Book Antiqua" w:hAnsi="Book Antiqua" w:cs="Arial"/>
        </w:rPr>
      </w:pPr>
      <w:r>
        <w:rPr>
          <w:rFonts w:ascii="Book Antiqua" w:hAnsi="Book Antiqua" w:cs="Arial"/>
        </w:rPr>
        <w:t>I</w:t>
      </w:r>
      <w:r w:rsidR="005F537D" w:rsidRPr="00ED3195">
        <w:rPr>
          <w:rFonts w:ascii="Book Antiqua" w:hAnsi="Book Antiqua" w:cs="Arial"/>
        </w:rPr>
        <w:t xml:space="preserve"> find that the judge has mater</w:t>
      </w:r>
      <w:r>
        <w:rPr>
          <w:rFonts w:ascii="Book Antiqua" w:hAnsi="Book Antiqua" w:cs="Arial"/>
        </w:rPr>
        <w:t>ially erred in his appr</w:t>
      </w:r>
      <w:r w:rsidR="001743AF">
        <w:rPr>
          <w:rFonts w:ascii="Book Antiqua" w:hAnsi="Book Antiqua" w:cs="Arial"/>
        </w:rPr>
        <w:t>oach which</w:t>
      </w:r>
      <w:r>
        <w:rPr>
          <w:rFonts w:ascii="Book Antiqua" w:hAnsi="Book Antiqua" w:cs="Arial"/>
        </w:rPr>
        <w:t xml:space="preserve"> is </w:t>
      </w:r>
      <w:r w:rsidR="008C2011">
        <w:rPr>
          <w:rFonts w:ascii="Book Antiqua" w:hAnsi="Book Antiqua" w:cs="Arial"/>
        </w:rPr>
        <w:t>at odds with the E</w:t>
      </w:r>
      <w:r w:rsidR="005F537D" w:rsidRPr="00ED3195">
        <w:rPr>
          <w:rFonts w:ascii="Book Antiqua" w:hAnsi="Book Antiqua" w:cs="Arial"/>
        </w:rPr>
        <w:t xml:space="preserve">qual </w:t>
      </w:r>
      <w:r w:rsidR="008C2011">
        <w:rPr>
          <w:rFonts w:ascii="Book Antiqua" w:hAnsi="Book Antiqua" w:cs="Arial"/>
        </w:rPr>
        <w:t>Treatment Bench B</w:t>
      </w:r>
      <w:r w:rsidR="00F511CB">
        <w:rPr>
          <w:rFonts w:ascii="Book Antiqua" w:hAnsi="Book Antiqua" w:cs="Arial"/>
        </w:rPr>
        <w:t>ook.  See [33]:</w:t>
      </w:r>
    </w:p>
    <w:p w14:paraId="1724D670" w14:textId="5A069C9F" w:rsidR="008C2011" w:rsidRPr="001E3626" w:rsidRDefault="008C2011" w:rsidP="001E3626">
      <w:pPr>
        <w:tabs>
          <w:tab w:val="left" w:pos="1701"/>
        </w:tabs>
        <w:autoSpaceDE w:val="0"/>
        <w:autoSpaceDN w:val="0"/>
        <w:adjustRightInd w:val="0"/>
        <w:spacing w:before="120"/>
        <w:ind w:left="1134"/>
        <w:rPr>
          <w:rFonts w:ascii="Book Antiqua" w:hAnsi="Book Antiqua" w:cs="Arial"/>
          <w:i/>
          <w:color w:val="000000"/>
          <w:szCs w:val="23"/>
        </w:rPr>
      </w:pPr>
      <w:r w:rsidRPr="001E3626">
        <w:rPr>
          <w:rFonts w:ascii="Book Antiqua" w:hAnsi="Book Antiqua" w:cs="Arial"/>
          <w:color w:val="000000"/>
          <w:szCs w:val="23"/>
        </w:rPr>
        <w:t>“</w:t>
      </w:r>
      <w:r w:rsidRPr="001E3626">
        <w:rPr>
          <w:rFonts w:ascii="Book Antiqua" w:hAnsi="Book Antiqua" w:cs="Arial"/>
          <w:i/>
          <w:color w:val="000000"/>
          <w:szCs w:val="23"/>
        </w:rPr>
        <w:t>33.</w:t>
      </w:r>
      <w:r w:rsidR="00AC69B2" w:rsidRPr="001E3626">
        <w:rPr>
          <w:rFonts w:ascii="Book Antiqua" w:hAnsi="Book Antiqua" w:cs="Arial"/>
          <w:i/>
          <w:color w:val="000000"/>
          <w:szCs w:val="23"/>
        </w:rPr>
        <w:tab/>
      </w:r>
      <w:r w:rsidRPr="001E3626">
        <w:rPr>
          <w:rFonts w:ascii="Book Antiqua" w:hAnsi="Book Antiqua" w:cs="Arial"/>
          <w:i/>
          <w:color w:val="000000"/>
          <w:szCs w:val="23"/>
        </w:rPr>
        <w:t xml:space="preserve">Stereotypes are simplistic mental short cuts which are often grossly inaccurate, generate misleading perceptions and can cause mistakes. It is important not to: </w:t>
      </w:r>
    </w:p>
    <w:p w14:paraId="7B4352E3" w14:textId="47F79A1B" w:rsidR="008C2011" w:rsidRPr="001E3626" w:rsidRDefault="008C2011" w:rsidP="001E3626">
      <w:pPr>
        <w:pStyle w:val="ListParagraph"/>
        <w:numPr>
          <w:ilvl w:val="0"/>
          <w:numId w:val="4"/>
        </w:numPr>
        <w:autoSpaceDE w:val="0"/>
        <w:autoSpaceDN w:val="0"/>
        <w:adjustRightInd w:val="0"/>
        <w:spacing w:before="120"/>
        <w:ind w:left="1701" w:hanging="567"/>
        <w:contextualSpacing w:val="0"/>
        <w:rPr>
          <w:rFonts w:ascii="Book Antiqua" w:hAnsi="Book Antiqua" w:cs="Arial"/>
          <w:i/>
          <w:color w:val="000000"/>
          <w:szCs w:val="23"/>
        </w:rPr>
      </w:pPr>
      <w:r w:rsidRPr="001E3626">
        <w:rPr>
          <w:rFonts w:ascii="Book Antiqua" w:hAnsi="Book Antiqua" w:cs="Arial"/>
          <w:i/>
          <w:color w:val="000000"/>
          <w:szCs w:val="23"/>
        </w:rPr>
        <w:t>Assume that, because people meet particular criteria (</w:t>
      </w:r>
      <w:r w:rsidR="001E3626" w:rsidRPr="001E3626">
        <w:rPr>
          <w:rFonts w:ascii="Book Antiqua" w:hAnsi="Book Antiqua" w:cs="Arial"/>
          <w:i/>
          <w:color w:val="000000"/>
          <w:szCs w:val="23"/>
        </w:rPr>
        <w:t>e.g.</w:t>
      </w:r>
      <w:r w:rsidRPr="001E3626">
        <w:rPr>
          <w:rFonts w:ascii="Book Antiqua" w:hAnsi="Book Antiqua" w:cs="Arial"/>
          <w:i/>
          <w:color w:val="000000"/>
          <w:szCs w:val="23"/>
        </w:rPr>
        <w:t xml:space="preserve"> they are of South Asian origin or wheelchair users), they will behave in a particular way or have particular limitations. </w:t>
      </w:r>
    </w:p>
    <w:p w14:paraId="60CFC440" w14:textId="3682F724" w:rsidR="00F511CB" w:rsidRPr="001E3626" w:rsidRDefault="008C2011" w:rsidP="001E3626">
      <w:pPr>
        <w:pStyle w:val="ListParagraph"/>
        <w:numPr>
          <w:ilvl w:val="0"/>
          <w:numId w:val="4"/>
        </w:numPr>
        <w:autoSpaceDE w:val="0"/>
        <w:autoSpaceDN w:val="0"/>
        <w:adjustRightInd w:val="0"/>
        <w:spacing w:before="120"/>
        <w:ind w:left="1701" w:hanging="567"/>
        <w:contextualSpacing w:val="0"/>
        <w:rPr>
          <w:rFonts w:ascii="Book Antiqua" w:hAnsi="Book Antiqua" w:cs="Arial"/>
          <w:i/>
          <w:color w:val="000000"/>
          <w:szCs w:val="23"/>
        </w:rPr>
      </w:pPr>
      <w:r w:rsidRPr="001E3626">
        <w:rPr>
          <w:rFonts w:ascii="Book Antiqua" w:hAnsi="Book Antiqua" w:cs="Arial"/>
          <w:i/>
          <w:color w:val="000000"/>
          <w:szCs w:val="23"/>
        </w:rPr>
        <w:lastRenderedPageBreak/>
        <w:t xml:space="preserve"> Attach labels to people (</w:t>
      </w:r>
      <w:r w:rsidR="001E3626" w:rsidRPr="001E3626">
        <w:rPr>
          <w:rFonts w:ascii="Book Antiqua" w:hAnsi="Book Antiqua" w:cs="Arial"/>
          <w:i/>
          <w:color w:val="000000"/>
          <w:szCs w:val="23"/>
        </w:rPr>
        <w:t>e.g.</w:t>
      </w:r>
      <w:r w:rsidRPr="001E3626">
        <w:rPr>
          <w:rFonts w:ascii="Book Antiqua" w:hAnsi="Book Antiqua" w:cs="Arial"/>
          <w:i/>
          <w:color w:val="000000"/>
          <w:szCs w:val="23"/>
        </w:rPr>
        <w:t xml:space="preserve"> learning disabled or youths) and then use the label to undermine their rights (</w:t>
      </w:r>
      <w:r w:rsidR="001E3626" w:rsidRPr="001E3626">
        <w:rPr>
          <w:rFonts w:ascii="Book Antiqua" w:hAnsi="Book Antiqua" w:cs="Arial"/>
          <w:i/>
          <w:color w:val="000000"/>
          <w:szCs w:val="23"/>
        </w:rPr>
        <w:t>e.g.</w:t>
      </w:r>
      <w:r w:rsidRPr="001E3626">
        <w:rPr>
          <w:rFonts w:ascii="Book Antiqua" w:hAnsi="Book Antiqua" w:cs="Arial"/>
          <w:i/>
          <w:color w:val="000000"/>
          <w:szCs w:val="23"/>
        </w:rPr>
        <w:t xml:space="preserve"> assume they are incapable of giving evidence or that they will lie or be disrespectful).” </w:t>
      </w:r>
    </w:p>
    <w:p w14:paraId="1DA8B9C6" w14:textId="0F3428E1" w:rsidR="005F537D" w:rsidRPr="008C2011" w:rsidRDefault="005F537D" w:rsidP="001E3626">
      <w:pPr>
        <w:numPr>
          <w:ilvl w:val="0"/>
          <w:numId w:val="1"/>
        </w:numPr>
        <w:spacing w:before="240"/>
        <w:jc w:val="both"/>
        <w:rPr>
          <w:rFonts w:ascii="Book Antiqua" w:hAnsi="Book Antiqua" w:cs="Arial"/>
        </w:rPr>
      </w:pPr>
      <w:r w:rsidRPr="00ED3195">
        <w:rPr>
          <w:rFonts w:ascii="Book Antiqua" w:hAnsi="Book Antiqua" w:cs="Arial"/>
        </w:rPr>
        <w:t xml:space="preserve">The judge fell into the trap of stereotyping.  Instead of weighing the evidence as he was bound to do, he strayed into speculation based upon stereotyping.  </w:t>
      </w:r>
      <w:r w:rsidRPr="008C2011">
        <w:rPr>
          <w:rFonts w:ascii="Book Antiqua" w:hAnsi="Book Antiqua" w:cs="Arial"/>
        </w:rPr>
        <w:t xml:space="preserve">Whilst the judge referred to </w:t>
      </w:r>
      <w:r w:rsidRPr="008C2011">
        <w:rPr>
          <w:rFonts w:ascii="Book Antiqua" w:hAnsi="Book Antiqua" w:cs="Arial"/>
          <w:b/>
          <w:u w:val="single"/>
        </w:rPr>
        <w:t>HJ</w:t>
      </w:r>
      <w:r w:rsidRPr="008C2011">
        <w:rPr>
          <w:rFonts w:ascii="Book Antiqua" w:hAnsi="Book Antiqua" w:cs="Arial"/>
          <w:b/>
        </w:rPr>
        <w:t xml:space="preserve"> </w:t>
      </w:r>
      <w:r w:rsidR="00F956EC" w:rsidRPr="008C2011">
        <w:rPr>
          <w:rFonts w:ascii="Book Antiqua" w:hAnsi="Book Antiqua" w:cs="Arial"/>
          <w:b/>
        </w:rPr>
        <w:t>(</w:t>
      </w:r>
      <w:r w:rsidRPr="008C2011">
        <w:rPr>
          <w:rFonts w:ascii="Book Antiqua" w:hAnsi="Book Antiqua" w:cs="Arial"/>
          <w:b/>
        </w:rPr>
        <w:t>Iran</w:t>
      </w:r>
      <w:r w:rsidR="00F956EC" w:rsidRPr="008C2011">
        <w:rPr>
          <w:rFonts w:ascii="Book Antiqua" w:hAnsi="Book Antiqua" w:cs="Arial"/>
          <w:b/>
        </w:rPr>
        <w:t>)</w:t>
      </w:r>
      <w:r w:rsidRPr="008C2011">
        <w:rPr>
          <w:rFonts w:ascii="Book Antiqua" w:hAnsi="Book Antiqua" w:cs="Arial"/>
        </w:rPr>
        <w:t>, he failed to approach his analysis appropriately.  R</w:t>
      </w:r>
      <w:r w:rsidR="008C2011" w:rsidRPr="008C2011">
        <w:rPr>
          <w:rFonts w:ascii="Book Antiqua" w:hAnsi="Book Antiqua" w:cs="Arial"/>
        </w:rPr>
        <w:t>ather, he found that because the appellant</w:t>
      </w:r>
      <w:r w:rsidRPr="008C2011">
        <w:rPr>
          <w:rFonts w:ascii="Book Antiqua" w:hAnsi="Book Antiqua" w:cs="Arial"/>
        </w:rPr>
        <w:t xml:space="preserve"> was discreet and not currently in a relationship, she was not to be categorised a</w:t>
      </w:r>
      <w:r w:rsidR="008C2011">
        <w:rPr>
          <w:rFonts w:ascii="Book Antiqua" w:hAnsi="Book Antiqua" w:cs="Arial"/>
        </w:rPr>
        <w:t>s a lesbian.  See [44].  He reached that finding taking</w:t>
      </w:r>
      <w:r w:rsidRPr="008C2011">
        <w:rPr>
          <w:rFonts w:ascii="Book Antiqua" w:hAnsi="Book Antiqua" w:cs="Arial"/>
        </w:rPr>
        <w:t xml:space="preserve"> into account what he had to say at [36]:  </w:t>
      </w:r>
    </w:p>
    <w:p w14:paraId="6CEB9155" w14:textId="77777777" w:rsidR="005F537D" w:rsidRPr="00ED3195" w:rsidRDefault="00172BF8" w:rsidP="001E3626">
      <w:pPr>
        <w:spacing w:before="120"/>
        <w:ind w:left="1701" w:right="567" w:hanging="567"/>
        <w:jc w:val="both"/>
        <w:rPr>
          <w:rFonts w:ascii="Book Antiqua" w:hAnsi="Book Antiqua" w:cs="Arial"/>
          <w:i/>
        </w:rPr>
      </w:pPr>
      <w:r w:rsidRPr="00ED3195">
        <w:rPr>
          <w:rFonts w:ascii="Book Antiqua" w:hAnsi="Book Antiqua" w:cs="Arial"/>
          <w:i/>
        </w:rPr>
        <w:t>“36.</w:t>
      </w:r>
      <w:r w:rsidRPr="00ED3195">
        <w:rPr>
          <w:rFonts w:ascii="Book Antiqua" w:hAnsi="Book Antiqua" w:cs="Arial"/>
          <w:i/>
        </w:rPr>
        <w:tab/>
        <w:t>Although Miss M has a slightly ‘</w:t>
      </w:r>
      <w:r w:rsidR="001977E3" w:rsidRPr="00ED3195">
        <w:rPr>
          <w:rFonts w:ascii="Book Antiqua" w:hAnsi="Book Antiqua" w:cs="Arial"/>
          <w:i/>
        </w:rPr>
        <w:t>mannish</w:t>
      </w:r>
      <w:r w:rsidRPr="00ED3195">
        <w:rPr>
          <w:rFonts w:ascii="Book Antiqua" w:hAnsi="Book Antiqua" w:cs="Arial"/>
          <w:i/>
        </w:rPr>
        <w:t xml:space="preserve">’ appearance, I place no real weight on that, in determining whether she is reasonably likely to be a lesbian, if only because  </w:t>
      </w:r>
    </w:p>
    <w:p w14:paraId="243350C2" w14:textId="1CD5973F" w:rsidR="00172BF8" w:rsidRPr="00ED3195" w:rsidRDefault="00172BF8" w:rsidP="001E3626">
      <w:pPr>
        <w:spacing w:before="120"/>
        <w:ind w:left="2268" w:right="567" w:hanging="567"/>
        <w:jc w:val="both"/>
        <w:rPr>
          <w:rFonts w:ascii="Book Antiqua" w:hAnsi="Book Antiqua" w:cs="Arial"/>
          <w:i/>
        </w:rPr>
      </w:pPr>
      <w:r w:rsidRPr="00ED3195">
        <w:rPr>
          <w:rFonts w:ascii="Book Antiqua" w:hAnsi="Book Antiqua" w:cs="Arial"/>
          <w:i/>
        </w:rPr>
        <w:t>(a)</w:t>
      </w:r>
      <w:r w:rsidRPr="00ED3195">
        <w:rPr>
          <w:rFonts w:ascii="Book Antiqua" w:hAnsi="Book Antiqua" w:cs="Arial"/>
          <w:i/>
        </w:rPr>
        <w:tab/>
        <w:t>that slightly ‘</w:t>
      </w:r>
      <w:r w:rsidR="001977E3" w:rsidRPr="00ED3195">
        <w:rPr>
          <w:rFonts w:ascii="Book Antiqua" w:hAnsi="Book Antiqua" w:cs="Arial"/>
          <w:i/>
        </w:rPr>
        <w:t>mannish</w:t>
      </w:r>
      <w:r w:rsidRPr="00ED3195">
        <w:rPr>
          <w:rFonts w:ascii="Book Antiqua" w:hAnsi="Book Antiqua" w:cs="Arial"/>
          <w:i/>
        </w:rPr>
        <w:t>’ appearance was substantially attributable to the manner in which her hair was cut and the fact that she wore no (or very little) ‘make up’ and, to a degree, to her age (she is now 39 years old)</w:t>
      </w:r>
      <w:r w:rsidR="00143D27" w:rsidRPr="00ED3195">
        <w:rPr>
          <w:rFonts w:ascii="Book Antiqua" w:hAnsi="Book Antiqua" w:cs="Arial"/>
          <w:i/>
        </w:rPr>
        <w:t>,</w:t>
      </w:r>
      <w:r w:rsidR="00174786" w:rsidRPr="00ED3195">
        <w:rPr>
          <w:rFonts w:ascii="Book Antiqua" w:hAnsi="Book Antiqua" w:cs="Arial"/>
          <w:i/>
        </w:rPr>
        <w:t xml:space="preserve"> </w:t>
      </w:r>
    </w:p>
    <w:p w14:paraId="5FADE516" w14:textId="2DB3BCCA" w:rsidR="00143D27" w:rsidRPr="00ED3195" w:rsidRDefault="00174786" w:rsidP="001E3626">
      <w:pPr>
        <w:spacing w:before="120"/>
        <w:ind w:left="2268" w:right="567" w:hanging="567"/>
        <w:jc w:val="both"/>
        <w:rPr>
          <w:rFonts w:ascii="Book Antiqua" w:hAnsi="Book Antiqua" w:cs="Arial"/>
          <w:i/>
        </w:rPr>
      </w:pPr>
      <w:r w:rsidRPr="00ED3195">
        <w:rPr>
          <w:rFonts w:ascii="Book Antiqua" w:hAnsi="Book Antiqua" w:cs="Arial"/>
          <w:i/>
        </w:rPr>
        <w:t>(b)</w:t>
      </w:r>
      <w:r w:rsidRPr="00ED3195">
        <w:rPr>
          <w:rFonts w:ascii="Book Antiqua" w:hAnsi="Book Antiqua" w:cs="Arial"/>
          <w:i/>
        </w:rPr>
        <w:tab/>
        <w:t xml:space="preserve">the manner in </w:t>
      </w:r>
      <w:r w:rsidR="00143D27" w:rsidRPr="00ED3195">
        <w:rPr>
          <w:rFonts w:ascii="Book Antiqua" w:hAnsi="Book Antiqua" w:cs="Arial"/>
          <w:i/>
        </w:rPr>
        <w:t xml:space="preserve">which Miss M’s hair was cut and her appearance are (obviously) very much matters over which she has substantial control, </w:t>
      </w:r>
    </w:p>
    <w:p w14:paraId="2D3A6931" w14:textId="77777777" w:rsidR="00143D27" w:rsidRPr="00ED3195" w:rsidRDefault="00143D27" w:rsidP="001E3626">
      <w:pPr>
        <w:spacing w:before="120"/>
        <w:ind w:left="2268" w:right="567" w:hanging="567"/>
        <w:jc w:val="both"/>
        <w:rPr>
          <w:rFonts w:ascii="Book Antiqua" w:hAnsi="Book Antiqua" w:cs="Arial"/>
          <w:i/>
        </w:rPr>
      </w:pPr>
      <w:r w:rsidRPr="00ED3195">
        <w:rPr>
          <w:rFonts w:ascii="Book Antiqua" w:hAnsi="Book Antiqua" w:cs="Arial"/>
          <w:i/>
        </w:rPr>
        <w:t>(c)</w:t>
      </w:r>
      <w:r w:rsidRPr="00ED3195">
        <w:rPr>
          <w:rFonts w:ascii="Book Antiqua" w:hAnsi="Book Antiqua" w:cs="Arial"/>
          <w:i/>
        </w:rPr>
        <w:tab/>
        <w:t xml:space="preserve">Miss M is not a large, muscular and/or well-built woman, but on the contrary, is slightly built, so that her appearance is not striking, and  </w:t>
      </w:r>
    </w:p>
    <w:p w14:paraId="34E23B5E" w14:textId="14999ACF" w:rsidR="00143D27" w:rsidRPr="00ED3195" w:rsidRDefault="00143D27" w:rsidP="001E3626">
      <w:pPr>
        <w:spacing w:before="120"/>
        <w:ind w:left="2268" w:right="567" w:hanging="567"/>
        <w:jc w:val="both"/>
        <w:rPr>
          <w:rFonts w:ascii="Book Antiqua" w:hAnsi="Book Antiqua" w:cs="Arial"/>
        </w:rPr>
      </w:pPr>
      <w:r w:rsidRPr="00ED3195">
        <w:rPr>
          <w:rFonts w:ascii="Book Antiqua" w:hAnsi="Book Antiqua" w:cs="Arial"/>
          <w:i/>
        </w:rPr>
        <w:t>(d)</w:t>
      </w:r>
      <w:r w:rsidRPr="00ED3195">
        <w:rPr>
          <w:rFonts w:ascii="Book Antiqua" w:hAnsi="Book Antiqua" w:cs="Arial"/>
          <w:i/>
        </w:rPr>
        <w:tab/>
      </w:r>
      <w:r w:rsidR="002E4E22" w:rsidRPr="00ED3195">
        <w:rPr>
          <w:rFonts w:ascii="Book Antiqua" w:hAnsi="Book Antiqua" w:cs="Arial"/>
          <w:i/>
        </w:rPr>
        <w:t>since her claim to asylum is based on the contention that she is a lesbian, it would not be surprising if, whether or not she is, in reality, a lesbian, she would take steps to ensure that, at the hearing of her appeal, her appearance was consistent with her claim</w:t>
      </w:r>
      <w:r w:rsidR="00D95FAE" w:rsidRPr="00ED3195">
        <w:rPr>
          <w:rFonts w:ascii="Book Antiqua" w:hAnsi="Book Antiqua" w:cs="Arial"/>
        </w:rPr>
        <w:t>.</w:t>
      </w:r>
      <w:r w:rsidR="001E3626">
        <w:rPr>
          <w:rFonts w:ascii="Book Antiqua" w:hAnsi="Book Antiqua" w:cs="Arial"/>
        </w:rPr>
        <w:t>”</w:t>
      </w:r>
    </w:p>
    <w:p w14:paraId="660C5253" w14:textId="1FDEC97F" w:rsidR="005F537D" w:rsidRPr="008C2011" w:rsidRDefault="00D95FAE" w:rsidP="001E3626">
      <w:pPr>
        <w:numPr>
          <w:ilvl w:val="0"/>
          <w:numId w:val="1"/>
        </w:numPr>
        <w:spacing w:before="240"/>
        <w:jc w:val="both"/>
        <w:rPr>
          <w:rFonts w:ascii="Book Antiqua" w:hAnsi="Book Antiqua" w:cs="Arial"/>
        </w:rPr>
      </w:pPr>
      <w:r w:rsidRPr="00ED3195">
        <w:rPr>
          <w:rFonts w:ascii="Book Antiqua" w:hAnsi="Book Antiqua" w:cs="Arial"/>
        </w:rPr>
        <w:t xml:space="preserve">At [45] the judge went on to </w:t>
      </w:r>
      <w:r w:rsidR="00D87875">
        <w:rPr>
          <w:rFonts w:ascii="Book Antiqua" w:hAnsi="Book Antiqua" w:cs="Arial"/>
        </w:rPr>
        <w:t xml:space="preserve">further </w:t>
      </w:r>
      <w:r w:rsidRPr="00ED3195">
        <w:rPr>
          <w:rFonts w:ascii="Book Antiqua" w:hAnsi="Book Antiqua" w:cs="Arial"/>
        </w:rPr>
        <w:t xml:space="preserve">consider the appellant’s appearance.  I am not at all clear the point he was trying to make, however, it seems that </w:t>
      </w:r>
      <w:r w:rsidR="00777BF7">
        <w:rPr>
          <w:rFonts w:ascii="Book Antiqua" w:hAnsi="Book Antiqua" w:cs="Arial"/>
        </w:rPr>
        <w:t xml:space="preserve">in material error, </w:t>
      </w:r>
      <w:r w:rsidRPr="00ED3195">
        <w:rPr>
          <w:rFonts w:ascii="Book Antiqua" w:hAnsi="Book Antiqua" w:cs="Arial"/>
        </w:rPr>
        <w:t xml:space="preserve">he was attempting a </w:t>
      </w:r>
      <w:r w:rsidRPr="008C2011">
        <w:rPr>
          <w:rFonts w:ascii="Book Antiqua" w:hAnsi="Book Antiqua" w:cs="Arial"/>
        </w:rPr>
        <w:t>pre-</w:t>
      </w:r>
      <w:r w:rsidRPr="00ED3195">
        <w:rPr>
          <w:rFonts w:ascii="Book Antiqua" w:hAnsi="Book Antiqua" w:cs="Arial"/>
          <w:b/>
          <w:u w:val="single"/>
        </w:rPr>
        <w:t>HJ</w:t>
      </w:r>
      <w:r w:rsidRPr="00ED3195">
        <w:rPr>
          <w:rFonts w:ascii="Book Antiqua" w:hAnsi="Book Antiqua" w:cs="Arial"/>
          <w:b/>
        </w:rPr>
        <w:t xml:space="preserve"> </w:t>
      </w:r>
      <w:r w:rsidR="00F956EC">
        <w:rPr>
          <w:rFonts w:ascii="Book Antiqua" w:hAnsi="Book Antiqua" w:cs="Arial"/>
          <w:b/>
        </w:rPr>
        <w:t>(Iran)</w:t>
      </w:r>
      <w:r w:rsidRPr="00ED3195">
        <w:rPr>
          <w:rFonts w:ascii="Book Antiqua" w:hAnsi="Book Antiqua" w:cs="Arial"/>
        </w:rPr>
        <w:t xml:space="preserve"> approach to see whether the appellant could live discreetly in Kenya.</w:t>
      </w:r>
      <w:r w:rsidRPr="008C2011">
        <w:rPr>
          <w:rFonts w:ascii="Book Antiqua" w:hAnsi="Book Antiqua" w:cs="Arial"/>
        </w:rPr>
        <w:t xml:space="preserve">  </w:t>
      </w:r>
      <w:r w:rsidR="001743AF">
        <w:rPr>
          <w:rFonts w:ascii="Book Antiqua" w:hAnsi="Book Antiqua" w:cs="Arial"/>
        </w:rPr>
        <w:t>He concluded that she would not be thought to be a lesbian on return such that she would not be at risk.</w:t>
      </w:r>
    </w:p>
    <w:p w14:paraId="01BF1771" w14:textId="77777777" w:rsidR="00D87875" w:rsidRDefault="007F44D5" w:rsidP="001E3626">
      <w:pPr>
        <w:numPr>
          <w:ilvl w:val="0"/>
          <w:numId w:val="1"/>
        </w:numPr>
        <w:spacing w:before="240"/>
        <w:jc w:val="both"/>
        <w:rPr>
          <w:rFonts w:ascii="Book Antiqua" w:hAnsi="Book Antiqua" w:cs="Arial"/>
        </w:rPr>
      </w:pPr>
      <w:r>
        <w:rPr>
          <w:rFonts w:ascii="Book Antiqua" w:hAnsi="Book Antiqua" w:cs="Arial"/>
        </w:rPr>
        <w:t>It had been accepted by the respondent that the appellant was trafficked and consequently vulnerable (see Equal Treatment Bench Book at [2.8])</w:t>
      </w:r>
      <w:r w:rsidR="00D87875">
        <w:rPr>
          <w:rFonts w:ascii="Book Antiqua" w:hAnsi="Book Antiqua" w:cs="Arial"/>
        </w:rPr>
        <w:t xml:space="preserve"> </w:t>
      </w:r>
      <w:r>
        <w:rPr>
          <w:rFonts w:ascii="Book Antiqua" w:hAnsi="Book Antiqua" w:cs="Arial"/>
        </w:rPr>
        <w:t>which the judge failed to take into account in terms of his adverse credibility findings. See [40]</w:t>
      </w:r>
      <w:proofErr w:type="gramStart"/>
      <w:r>
        <w:rPr>
          <w:rFonts w:ascii="Book Antiqua" w:hAnsi="Book Antiqua" w:cs="Arial"/>
        </w:rPr>
        <w:t>-[</w:t>
      </w:r>
      <w:proofErr w:type="gramEnd"/>
      <w:r>
        <w:rPr>
          <w:rFonts w:ascii="Book Antiqua" w:hAnsi="Book Antiqua" w:cs="Arial"/>
        </w:rPr>
        <w:t>41] of the decision.</w:t>
      </w:r>
    </w:p>
    <w:p w14:paraId="1AF30300" w14:textId="77777777" w:rsidR="00BD028B" w:rsidRDefault="00BD028B" w:rsidP="001E3626">
      <w:pPr>
        <w:numPr>
          <w:ilvl w:val="0"/>
          <w:numId w:val="1"/>
        </w:numPr>
        <w:spacing w:before="240"/>
        <w:jc w:val="both"/>
        <w:rPr>
          <w:rFonts w:ascii="Book Antiqua" w:hAnsi="Book Antiqua" w:cs="Arial"/>
        </w:rPr>
      </w:pPr>
      <w:r>
        <w:rPr>
          <w:rFonts w:ascii="Book Antiqua" w:hAnsi="Book Antiqua" w:cs="Arial"/>
        </w:rPr>
        <w:t>I find the judge selectively assessed the background material in the CPIN and ignored the appellant’s account of corrective rape and vulnerability as a result of having been trafficked which was significant in terms of risk on return.</w:t>
      </w:r>
    </w:p>
    <w:p w14:paraId="77C6CC46" w14:textId="1F92B1BF" w:rsidR="009214C2" w:rsidRPr="00ED3195" w:rsidRDefault="00777BF7" w:rsidP="001E3626">
      <w:pPr>
        <w:numPr>
          <w:ilvl w:val="0"/>
          <w:numId w:val="1"/>
        </w:numPr>
        <w:spacing w:before="240"/>
        <w:jc w:val="both"/>
        <w:rPr>
          <w:rFonts w:ascii="Book Antiqua" w:hAnsi="Book Antiqua" w:cs="Arial"/>
        </w:rPr>
      </w:pPr>
      <w:r>
        <w:rPr>
          <w:rFonts w:ascii="Book Antiqua" w:hAnsi="Book Antiqua" w:cs="Arial"/>
        </w:rPr>
        <w:t>T</w:t>
      </w:r>
      <w:r w:rsidR="00BD028B">
        <w:rPr>
          <w:rFonts w:ascii="Book Antiqua" w:hAnsi="Book Antiqua" w:cs="Arial"/>
        </w:rPr>
        <w:t>he judge materially erred</w:t>
      </w:r>
      <w:r>
        <w:rPr>
          <w:rFonts w:ascii="Book Antiqua" w:hAnsi="Book Antiqua" w:cs="Arial"/>
        </w:rPr>
        <w:t xml:space="preserve"> for the reasons I have set out above</w:t>
      </w:r>
      <w:r w:rsidR="009214C2" w:rsidRPr="00ED3195">
        <w:rPr>
          <w:rFonts w:ascii="Book Antiqua" w:hAnsi="Book Antiqua" w:cs="Arial"/>
        </w:rPr>
        <w:t>.  The remaking of the appeal will require significant fact-finding.  Having re</w:t>
      </w:r>
      <w:r w:rsidR="00BD028B">
        <w:rPr>
          <w:rFonts w:ascii="Book Antiqua" w:hAnsi="Book Antiqua" w:cs="Arial"/>
        </w:rPr>
        <w:t>gard to [</w:t>
      </w:r>
      <w:proofErr w:type="gramStart"/>
      <w:r w:rsidR="00BD028B">
        <w:rPr>
          <w:rFonts w:ascii="Book Antiqua" w:hAnsi="Book Antiqua" w:cs="Arial"/>
        </w:rPr>
        <w:t>7.2](</w:t>
      </w:r>
      <w:proofErr w:type="gramEnd"/>
      <w:r w:rsidR="00BD028B">
        <w:rPr>
          <w:rFonts w:ascii="Book Antiqua" w:hAnsi="Book Antiqua" w:cs="Arial"/>
        </w:rPr>
        <w:t>b) of the Practice S</w:t>
      </w:r>
      <w:r w:rsidR="009214C2" w:rsidRPr="00ED3195">
        <w:rPr>
          <w:rFonts w:ascii="Book Antiqua" w:hAnsi="Book Antiqua" w:cs="Arial"/>
        </w:rPr>
        <w:t>tatements for the Immigration and Asylum Chamber</w:t>
      </w:r>
      <w:r w:rsidR="00127A54" w:rsidRPr="00ED3195">
        <w:rPr>
          <w:rFonts w:ascii="Book Antiqua" w:hAnsi="Book Antiqua" w:cs="Arial"/>
        </w:rPr>
        <w:t>s of the First-tier Tribunal and the Upper Tribunal, I consider this is an appeal which is appropriate to remit to the First-tier Tribunal</w:t>
      </w:r>
      <w:r w:rsidR="00D12A91" w:rsidRPr="00ED3195">
        <w:rPr>
          <w:rFonts w:ascii="Book Antiqua" w:hAnsi="Book Antiqua" w:cs="Arial"/>
        </w:rPr>
        <w:t xml:space="preserve"> for rehearing de novo, by any judge other than Judge C H Bennett. </w:t>
      </w:r>
    </w:p>
    <w:p w14:paraId="20978FE5" w14:textId="77777777" w:rsidR="00BB0193" w:rsidRPr="00ED3195" w:rsidRDefault="00BB0193" w:rsidP="001E3626">
      <w:pPr>
        <w:spacing w:before="240"/>
        <w:ind w:left="567"/>
        <w:jc w:val="both"/>
        <w:rPr>
          <w:rFonts w:ascii="Book Antiqua" w:hAnsi="Book Antiqua" w:cs="Arial"/>
        </w:rPr>
      </w:pPr>
      <w:r w:rsidRPr="00ED3195">
        <w:rPr>
          <w:rFonts w:ascii="Book Antiqua" w:hAnsi="Book Antiqua" w:cs="Arial"/>
        </w:rPr>
        <w:lastRenderedPageBreak/>
        <w:t>No anonymity direction is made.</w:t>
      </w:r>
    </w:p>
    <w:p w14:paraId="15209346" w14:textId="77777777" w:rsidR="001E3626" w:rsidRDefault="001E3626" w:rsidP="003D611A">
      <w:pPr>
        <w:tabs>
          <w:tab w:val="left" w:pos="2520"/>
        </w:tabs>
        <w:jc w:val="both"/>
        <w:rPr>
          <w:rFonts w:ascii="Book Antiqua" w:hAnsi="Book Antiqua" w:cs="Arial"/>
        </w:rPr>
      </w:pPr>
    </w:p>
    <w:p w14:paraId="2AB30480" w14:textId="77777777" w:rsidR="001E3626" w:rsidRDefault="001E3626" w:rsidP="003D611A">
      <w:pPr>
        <w:tabs>
          <w:tab w:val="left" w:pos="2520"/>
        </w:tabs>
        <w:jc w:val="both"/>
        <w:rPr>
          <w:rFonts w:ascii="Book Antiqua" w:hAnsi="Book Antiqua" w:cs="Arial"/>
        </w:rPr>
      </w:pPr>
    </w:p>
    <w:p w14:paraId="387B57E5" w14:textId="1790D7C9" w:rsidR="003D611A" w:rsidRPr="00ED3195" w:rsidRDefault="003D611A" w:rsidP="003D611A">
      <w:pPr>
        <w:tabs>
          <w:tab w:val="left" w:pos="2520"/>
        </w:tabs>
        <w:jc w:val="both"/>
        <w:rPr>
          <w:rFonts w:ascii="Book Antiqua" w:hAnsi="Book Antiqua" w:cs="Arial"/>
        </w:rPr>
      </w:pPr>
      <w:r w:rsidRPr="00ED3195">
        <w:rPr>
          <w:rFonts w:ascii="Book Antiqua" w:hAnsi="Book Antiqua" w:cs="Arial"/>
        </w:rPr>
        <w:t>Signed</w:t>
      </w:r>
      <w:r w:rsidRPr="00ED3195">
        <w:rPr>
          <w:rFonts w:ascii="Book Antiqua" w:hAnsi="Book Antiqua" w:cs="Arial"/>
        </w:rPr>
        <w:tab/>
      </w:r>
      <w:r w:rsidRPr="00ED3195">
        <w:rPr>
          <w:rFonts w:ascii="Book Antiqua" w:hAnsi="Book Antiqua" w:cs="Arial"/>
        </w:rPr>
        <w:tab/>
      </w:r>
      <w:r w:rsidRPr="00ED3195">
        <w:rPr>
          <w:rFonts w:ascii="Book Antiqua" w:hAnsi="Book Antiqua" w:cs="Arial"/>
        </w:rPr>
        <w:tab/>
      </w:r>
      <w:r w:rsidRPr="00ED3195">
        <w:rPr>
          <w:rFonts w:ascii="Book Antiqua" w:hAnsi="Book Antiqua" w:cs="Arial"/>
        </w:rPr>
        <w:tab/>
      </w:r>
      <w:r w:rsidRPr="00ED3195">
        <w:rPr>
          <w:rFonts w:ascii="Book Antiqua" w:hAnsi="Book Antiqua" w:cs="Arial"/>
        </w:rPr>
        <w:tab/>
      </w:r>
      <w:r w:rsidRPr="00ED3195">
        <w:rPr>
          <w:rFonts w:ascii="Book Antiqua" w:hAnsi="Book Antiqua" w:cs="Arial"/>
        </w:rPr>
        <w:tab/>
      </w:r>
      <w:r w:rsidRPr="00ED3195">
        <w:rPr>
          <w:rFonts w:ascii="Book Antiqua" w:hAnsi="Book Antiqua" w:cs="Arial"/>
        </w:rPr>
        <w:tab/>
        <w:t>Date</w:t>
      </w:r>
      <w:r w:rsidR="00DC0D0B" w:rsidRPr="00ED3195">
        <w:rPr>
          <w:rFonts w:ascii="Book Antiqua" w:hAnsi="Book Antiqua" w:cs="Arial"/>
        </w:rPr>
        <w:tab/>
      </w:r>
      <w:r w:rsidR="00DC0D0B" w:rsidRPr="00ED3195">
        <w:rPr>
          <w:rFonts w:ascii="Book Antiqua" w:hAnsi="Book Antiqua" w:cs="Arial"/>
        </w:rPr>
        <w:tab/>
        <w:t>7 September 2018</w:t>
      </w:r>
      <w:r w:rsidR="000E37CB" w:rsidRPr="00ED3195">
        <w:rPr>
          <w:rFonts w:ascii="Book Antiqua" w:hAnsi="Book Antiqua" w:cs="Arial"/>
        </w:rPr>
        <w:t xml:space="preserve">  </w:t>
      </w:r>
    </w:p>
    <w:p w14:paraId="4A380E83" w14:textId="77777777" w:rsidR="003D611A" w:rsidRPr="00ED3195" w:rsidRDefault="003D611A" w:rsidP="003D611A">
      <w:pPr>
        <w:tabs>
          <w:tab w:val="left" w:pos="2520"/>
        </w:tabs>
        <w:jc w:val="both"/>
        <w:rPr>
          <w:rFonts w:ascii="Book Antiqua" w:hAnsi="Book Antiqua" w:cs="Arial"/>
        </w:rPr>
      </w:pPr>
    </w:p>
    <w:p w14:paraId="639198EB" w14:textId="77777777" w:rsidR="00BD028B" w:rsidRDefault="003D611A" w:rsidP="00BD028B">
      <w:pPr>
        <w:tabs>
          <w:tab w:val="left" w:pos="2520"/>
        </w:tabs>
        <w:jc w:val="both"/>
        <w:rPr>
          <w:rFonts w:ascii="Book Antiqua" w:hAnsi="Book Antiqua" w:cs="Arial"/>
          <w:color w:val="000000"/>
        </w:rPr>
      </w:pPr>
      <w:r w:rsidRPr="00ED3195">
        <w:rPr>
          <w:rFonts w:ascii="Book Antiqua" w:hAnsi="Book Antiqua" w:cs="Arial"/>
          <w:color w:val="000000"/>
        </w:rPr>
        <w:t>Deputy Upper Tribunal Judge Peart</w:t>
      </w:r>
      <w:r w:rsidR="000E37CB" w:rsidRPr="00ED3195">
        <w:rPr>
          <w:rFonts w:ascii="Book Antiqua" w:hAnsi="Book Antiqua" w:cs="Arial"/>
          <w:color w:val="000000"/>
        </w:rPr>
        <w:t xml:space="preserve"> </w:t>
      </w:r>
    </w:p>
    <w:sectPr w:rsidR="00BD028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9F64D" w14:textId="77777777" w:rsidR="00700BE8" w:rsidRDefault="00700BE8">
      <w:r>
        <w:separator/>
      </w:r>
    </w:p>
  </w:endnote>
  <w:endnote w:type="continuationSeparator" w:id="0">
    <w:p w14:paraId="1F03363A" w14:textId="77777777" w:rsidR="00700BE8" w:rsidRDefault="0070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83CAB" w14:textId="442AC5A8"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0301E7">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C8A2E"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1F027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834BB" w14:textId="77777777" w:rsidR="00700BE8" w:rsidRDefault="00700BE8">
      <w:r>
        <w:separator/>
      </w:r>
    </w:p>
  </w:footnote>
  <w:footnote w:type="continuationSeparator" w:id="0">
    <w:p w14:paraId="1156186E" w14:textId="77777777" w:rsidR="00700BE8" w:rsidRDefault="00700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3AF3" w14:textId="77777777"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700BE8">
      <w:rPr>
        <w:rFonts w:ascii="Book Antiqua" w:hAnsi="Book Antiqua" w:cs="Arial"/>
        <w:sz w:val="16"/>
        <w:szCs w:val="16"/>
      </w:rPr>
      <w:t>PA/04993/2018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13F5" w14:textId="77777777"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B05"/>
    <w:multiLevelType w:val="hybridMultilevel"/>
    <w:tmpl w:val="333A9282"/>
    <w:lvl w:ilvl="0" w:tplc="AA783192">
      <w:start w:val="1"/>
      <w:numFmt w:val="lowerLetter"/>
      <w:lvlText w:val="(%1)"/>
      <w:lvlJc w:val="left"/>
      <w:pPr>
        <w:ind w:left="1854" w:hanging="360"/>
      </w:pPr>
      <w:rPr>
        <w:rFonts w:hint="default"/>
      </w:rPr>
    </w:lvl>
    <w:lvl w:ilvl="1" w:tplc="56AEA690">
      <w:start w:val="1"/>
      <w:numFmt w:val="lowerRoman"/>
      <w:lvlText w:val="(%2)"/>
      <w:lvlJc w:val="left"/>
      <w:pPr>
        <w:ind w:left="2574" w:hanging="360"/>
      </w:pPr>
      <w:rPr>
        <w:rFonts w:hint="default"/>
      </w:r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 w15:restartNumberingAfterBreak="0">
    <w:nsid w:val="11F33EC7"/>
    <w:multiLevelType w:val="multilevel"/>
    <w:tmpl w:val="F3DA9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79E4062"/>
    <w:multiLevelType w:val="hybridMultilevel"/>
    <w:tmpl w:val="9D24F134"/>
    <w:lvl w:ilvl="0" w:tplc="D4A2E466">
      <w:numFmt w:val="bullet"/>
      <w:lvlText w:val="•"/>
      <w:lvlJc w:val="left"/>
      <w:pPr>
        <w:ind w:left="1494" w:hanging="360"/>
      </w:pPr>
      <w:rPr>
        <w:rFonts w:ascii="Book Antiqua" w:eastAsia="Times New Roman" w:hAnsi="Book Antiqua"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74DB43BD"/>
    <w:multiLevelType w:val="multilevel"/>
    <w:tmpl w:val="C910F8E6"/>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E8"/>
    <w:rsid w:val="00000621"/>
    <w:rsid w:val="000036C2"/>
    <w:rsid w:val="00004DC2"/>
    <w:rsid w:val="000151A9"/>
    <w:rsid w:val="000301E7"/>
    <w:rsid w:val="00033D3D"/>
    <w:rsid w:val="00046259"/>
    <w:rsid w:val="000553C8"/>
    <w:rsid w:val="00060A8E"/>
    <w:rsid w:val="00062F02"/>
    <w:rsid w:val="000704BB"/>
    <w:rsid w:val="00071A7E"/>
    <w:rsid w:val="000746C0"/>
    <w:rsid w:val="00074D1D"/>
    <w:rsid w:val="000829F5"/>
    <w:rsid w:val="000903CF"/>
    <w:rsid w:val="00092580"/>
    <w:rsid w:val="00093D4D"/>
    <w:rsid w:val="00095A90"/>
    <w:rsid w:val="000A23D0"/>
    <w:rsid w:val="000D5D94"/>
    <w:rsid w:val="000E37CB"/>
    <w:rsid w:val="000F1A0E"/>
    <w:rsid w:val="00111AC3"/>
    <w:rsid w:val="00113556"/>
    <w:rsid w:val="001165A7"/>
    <w:rsid w:val="00127A54"/>
    <w:rsid w:val="00143D27"/>
    <w:rsid w:val="00144C70"/>
    <w:rsid w:val="00150C5F"/>
    <w:rsid w:val="00162127"/>
    <w:rsid w:val="00167D3A"/>
    <w:rsid w:val="00172BF8"/>
    <w:rsid w:val="001743AF"/>
    <w:rsid w:val="00174786"/>
    <w:rsid w:val="00190911"/>
    <w:rsid w:val="001977E3"/>
    <w:rsid w:val="001A3082"/>
    <w:rsid w:val="001B186A"/>
    <w:rsid w:val="001B2F75"/>
    <w:rsid w:val="001B332F"/>
    <w:rsid w:val="001C24E4"/>
    <w:rsid w:val="001C2D96"/>
    <w:rsid w:val="001C5B44"/>
    <w:rsid w:val="001D4E40"/>
    <w:rsid w:val="001E22CC"/>
    <w:rsid w:val="001E3626"/>
    <w:rsid w:val="001F0276"/>
    <w:rsid w:val="001F2716"/>
    <w:rsid w:val="00207617"/>
    <w:rsid w:val="0021721E"/>
    <w:rsid w:val="0023134B"/>
    <w:rsid w:val="00272067"/>
    <w:rsid w:val="00283659"/>
    <w:rsid w:val="002A2318"/>
    <w:rsid w:val="002C6BD4"/>
    <w:rsid w:val="002D68BF"/>
    <w:rsid w:val="002E4E22"/>
    <w:rsid w:val="002F6B98"/>
    <w:rsid w:val="00326AAB"/>
    <w:rsid w:val="00336CBF"/>
    <w:rsid w:val="00343FE3"/>
    <w:rsid w:val="003546C8"/>
    <w:rsid w:val="003A194F"/>
    <w:rsid w:val="003A7CF2"/>
    <w:rsid w:val="003B5F62"/>
    <w:rsid w:val="003C5CE5"/>
    <w:rsid w:val="003D611A"/>
    <w:rsid w:val="003E267B"/>
    <w:rsid w:val="003E530F"/>
    <w:rsid w:val="003E766B"/>
    <w:rsid w:val="003E7CD1"/>
    <w:rsid w:val="00402B9E"/>
    <w:rsid w:val="00402C93"/>
    <w:rsid w:val="004249CB"/>
    <w:rsid w:val="0044127D"/>
    <w:rsid w:val="004448DB"/>
    <w:rsid w:val="00446C9A"/>
    <w:rsid w:val="00452F2B"/>
    <w:rsid w:val="00477193"/>
    <w:rsid w:val="004A1848"/>
    <w:rsid w:val="004A6F4A"/>
    <w:rsid w:val="004E0F3D"/>
    <w:rsid w:val="004E4717"/>
    <w:rsid w:val="004F0976"/>
    <w:rsid w:val="00507FEC"/>
    <w:rsid w:val="00510F0E"/>
    <w:rsid w:val="00535861"/>
    <w:rsid w:val="005479E1"/>
    <w:rsid w:val="00553E0A"/>
    <w:rsid w:val="005570FD"/>
    <w:rsid w:val="005575EA"/>
    <w:rsid w:val="005602D8"/>
    <w:rsid w:val="0057790C"/>
    <w:rsid w:val="00580FC5"/>
    <w:rsid w:val="00593795"/>
    <w:rsid w:val="005A75FF"/>
    <w:rsid w:val="005C2522"/>
    <w:rsid w:val="005D10AB"/>
    <w:rsid w:val="005F537D"/>
    <w:rsid w:val="00601D8F"/>
    <w:rsid w:val="006147BC"/>
    <w:rsid w:val="0062519A"/>
    <w:rsid w:val="0063229B"/>
    <w:rsid w:val="00643BFC"/>
    <w:rsid w:val="00653E97"/>
    <w:rsid w:val="006701F7"/>
    <w:rsid w:val="006736AB"/>
    <w:rsid w:val="00684A74"/>
    <w:rsid w:val="00690B8A"/>
    <w:rsid w:val="006F2CF1"/>
    <w:rsid w:val="00700BE8"/>
    <w:rsid w:val="007038ED"/>
    <w:rsid w:val="00703BC3"/>
    <w:rsid w:val="00704B61"/>
    <w:rsid w:val="0070534C"/>
    <w:rsid w:val="0071355E"/>
    <w:rsid w:val="007338A4"/>
    <w:rsid w:val="0074129F"/>
    <w:rsid w:val="00752702"/>
    <w:rsid w:val="007552A9"/>
    <w:rsid w:val="00761858"/>
    <w:rsid w:val="00767D59"/>
    <w:rsid w:val="00776E97"/>
    <w:rsid w:val="00777BF7"/>
    <w:rsid w:val="00780F86"/>
    <w:rsid w:val="00783AC5"/>
    <w:rsid w:val="007912AD"/>
    <w:rsid w:val="00795F60"/>
    <w:rsid w:val="00797649"/>
    <w:rsid w:val="007B0824"/>
    <w:rsid w:val="007B5D3C"/>
    <w:rsid w:val="007D3471"/>
    <w:rsid w:val="007F2A46"/>
    <w:rsid w:val="007F44D5"/>
    <w:rsid w:val="00806249"/>
    <w:rsid w:val="00821B72"/>
    <w:rsid w:val="00823EF2"/>
    <w:rsid w:val="008303B8"/>
    <w:rsid w:val="00833DCE"/>
    <w:rsid w:val="008561CD"/>
    <w:rsid w:val="00871D34"/>
    <w:rsid w:val="0089746B"/>
    <w:rsid w:val="008A5D70"/>
    <w:rsid w:val="008B270C"/>
    <w:rsid w:val="008B5078"/>
    <w:rsid w:val="008C2011"/>
    <w:rsid w:val="008C3D3D"/>
    <w:rsid w:val="008D0495"/>
    <w:rsid w:val="008D4131"/>
    <w:rsid w:val="008F15F5"/>
    <w:rsid w:val="008F1932"/>
    <w:rsid w:val="009032E1"/>
    <w:rsid w:val="00921062"/>
    <w:rsid w:val="009214C2"/>
    <w:rsid w:val="009505AB"/>
    <w:rsid w:val="009722BC"/>
    <w:rsid w:val="009727A3"/>
    <w:rsid w:val="00987774"/>
    <w:rsid w:val="00991DCD"/>
    <w:rsid w:val="009A11E8"/>
    <w:rsid w:val="009F5220"/>
    <w:rsid w:val="00A15234"/>
    <w:rsid w:val="00A201AB"/>
    <w:rsid w:val="00A31C8B"/>
    <w:rsid w:val="00A509FA"/>
    <w:rsid w:val="00A644C1"/>
    <w:rsid w:val="00A71C11"/>
    <w:rsid w:val="00A845DC"/>
    <w:rsid w:val="00AC69B2"/>
    <w:rsid w:val="00AD159E"/>
    <w:rsid w:val="00AF409F"/>
    <w:rsid w:val="00AF5E07"/>
    <w:rsid w:val="00B26AA2"/>
    <w:rsid w:val="00B3524D"/>
    <w:rsid w:val="00B40F69"/>
    <w:rsid w:val="00B46616"/>
    <w:rsid w:val="00B7040A"/>
    <w:rsid w:val="00B83391"/>
    <w:rsid w:val="00B95326"/>
    <w:rsid w:val="00BB0193"/>
    <w:rsid w:val="00BD028B"/>
    <w:rsid w:val="00BD4196"/>
    <w:rsid w:val="00BF032B"/>
    <w:rsid w:val="00BF22CA"/>
    <w:rsid w:val="00BF23BB"/>
    <w:rsid w:val="00BF3181"/>
    <w:rsid w:val="00C26032"/>
    <w:rsid w:val="00C345E1"/>
    <w:rsid w:val="00C43BFD"/>
    <w:rsid w:val="00C77BDD"/>
    <w:rsid w:val="00C93A95"/>
    <w:rsid w:val="00CB6E35"/>
    <w:rsid w:val="00CE1A46"/>
    <w:rsid w:val="00D01EC2"/>
    <w:rsid w:val="00D11081"/>
    <w:rsid w:val="00D12A91"/>
    <w:rsid w:val="00D20757"/>
    <w:rsid w:val="00D22636"/>
    <w:rsid w:val="00D32842"/>
    <w:rsid w:val="00D40FD9"/>
    <w:rsid w:val="00D41C8C"/>
    <w:rsid w:val="00D53769"/>
    <w:rsid w:val="00D81DD8"/>
    <w:rsid w:val="00D85C13"/>
    <w:rsid w:val="00D87875"/>
    <w:rsid w:val="00D9111A"/>
    <w:rsid w:val="00D91AE9"/>
    <w:rsid w:val="00D91BE3"/>
    <w:rsid w:val="00D94AFC"/>
    <w:rsid w:val="00D95FAE"/>
    <w:rsid w:val="00DB70AE"/>
    <w:rsid w:val="00DC0D0B"/>
    <w:rsid w:val="00DD425D"/>
    <w:rsid w:val="00DD5071"/>
    <w:rsid w:val="00DD5C39"/>
    <w:rsid w:val="00DE5E10"/>
    <w:rsid w:val="00DE6EA8"/>
    <w:rsid w:val="00DE7DB7"/>
    <w:rsid w:val="00DE7EA5"/>
    <w:rsid w:val="00DF57F7"/>
    <w:rsid w:val="00E00A0A"/>
    <w:rsid w:val="00E066DE"/>
    <w:rsid w:val="00E07F57"/>
    <w:rsid w:val="00E30683"/>
    <w:rsid w:val="00E42C0A"/>
    <w:rsid w:val="00E453D8"/>
    <w:rsid w:val="00E458EF"/>
    <w:rsid w:val="00E50BCE"/>
    <w:rsid w:val="00E51777"/>
    <w:rsid w:val="00E53AE9"/>
    <w:rsid w:val="00E574BF"/>
    <w:rsid w:val="00E61292"/>
    <w:rsid w:val="00E65853"/>
    <w:rsid w:val="00E65BD8"/>
    <w:rsid w:val="00E77C4D"/>
    <w:rsid w:val="00E81D01"/>
    <w:rsid w:val="00EA3675"/>
    <w:rsid w:val="00EA5CDF"/>
    <w:rsid w:val="00EB03FC"/>
    <w:rsid w:val="00ED3195"/>
    <w:rsid w:val="00EE45D8"/>
    <w:rsid w:val="00F05D3D"/>
    <w:rsid w:val="00F22EDA"/>
    <w:rsid w:val="00F511CB"/>
    <w:rsid w:val="00F95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103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172BF8"/>
    <w:pPr>
      <w:ind w:left="720"/>
      <w:contextualSpacing/>
    </w:pPr>
  </w:style>
  <w:style w:type="paragraph" w:customStyle="1" w:styleId="Default">
    <w:name w:val="Default"/>
    <w:rsid w:val="00F511CB"/>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1048</Words>
  <Characters>5170</Characters>
  <Application>Microsoft Office Word</Application>
  <DocSecurity>0</DocSecurity>
  <Lines>43</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2018-10-09T09:27:00Z</dcterms:created>
  <dcterms:modified xsi:type="dcterms:W3CDTF">2018-10-09T09:28:00Z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