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584C3A" w:rsidRPr="00BC7A59">
        <w:rPr>
          <w:rFonts w:cs="Arial"/>
          <w:b/>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DD6A5A">
      <w:pPr>
        <w:tabs>
          <w:tab w:val="right" w:pos="9072"/>
        </w:tabs>
        <w:rPr>
          <w:rFonts w:ascii="Book Antiqua" w:hAnsi="Book Antiqua"/>
        </w:rPr>
      </w:pPr>
      <w:r w:rsidRPr="00933B67">
        <w:rPr>
          <w:rFonts w:ascii="Book Antiqua" w:hAnsi="Book Antiqua"/>
        </w:rPr>
        <w:t>(Immigration and Asylum Chamber)</w:t>
      </w:r>
      <w:r w:rsidR="00DD6A5A">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0" w:name="_GoBack"/>
      <w:r w:rsidR="005648EB">
        <w:rPr>
          <w:rFonts w:ascii="Book Antiqua" w:hAnsi="Book Antiqua"/>
        </w:rPr>
        <w:t>P</w:t>
      </w:r>
      <w:r w:rsidR="002A2F84">
        <w:rPr>
          <w:rFonts w:ascii="Book Antiqua" w:hAnsi="Book Antiqua"/>
        </w:rPr>
        <w:t>A/</w:t>
      </w:r>
      <w:r w:rsidR="00B754B7">
        <w:rPr>
          <w:rFonts w:ascii="Book Antiqua" w:hAnsi="Book Antiqua"/>
        </w:rPr>
        <w:t>05223</w:t>
      </w:r>
      <w:r w:rsidR="00CF1BD5">
        <w:rPr>
          <w:rFonts w:ascii="Book Antiqua" w:hAnsi="Book Antiqua"/>
        </w:rPr>
        <w:t>/</w:t>
      </w:r>
      <w:r w:rsidR="003900C1">
        <w:rPr>
          <w:rFonts w:ascii="Book Antiqua" w:hAnsi="Book Antiqua"/>
        </w:rPr>
        <w:t>201</w:t>
      </w:r>
      <w:r w:rsidR="005648EB">
        <w:rPr>
          <w:rFonts w:ascii="Book Antiqua" w:hAnsi="Book Antiqua"/>
        </w:rPr>
        <w:t>7</w:t>
      </w:r>
      <w:bookmarkEnd w:id="0"/>
      <w:r w:rsidR="003900C1">
        <w:rPr>
          <w:rFonts w:ascii="Book Antiqua" w:hAnsi="Book Antiqua"/>
        </w:rPr>
        <w:t xml:space="preserve">                 </w:t>
      </w:r>
    </w:p>
    <w:p w:rsidR="003900C1" w:rsidRPr="00933B67" w:rsidRDefault="003900C1" w:rsidP="00DD6A5A">
      <w:pPr>
        <w:jc w:val="center"/>
        <w:rPr>
          <w:rFonts w:ascii="Book Antiqua" w:hAnsi="Book Antiqua"/>
        </w:rPr>
      </w:pPr>
    </w:p>
    <w:p w:rsidR="00933B67" w:rsidRDefault="00933B67" w:rsidP="00DD6A5A">
      <w:pPr>
        <w:jc w:val="center"/>
        <w:rPr>
          <w:rFonts w:ascii="Book Antiqua" w:hAnsi="Book Antiqua"/>
        </w:rPr>
      </w:pPr>
    </w:p>
    <w:p w:rsidR="009E598F" w:rsidRPr="00933B67" w:rsidRDefault="009E598F" w:rsidP="00DD6A5A">
      <w:pPr>
        <w:jc w:val="center"/>
        <w:rPr>
          <w:rFonts w:ascii="Book Antiqua" w:hAnsi="Book Antiqua"/>
          <w:u w:val="single"/>
        </w:rPr>
      </w:pPr>
      <w:r w:rsidRPr="00933B67">
        <w:rPr>
          <w:rFonts w:ascii="Book Antiqua" w:hAnsi="Book Antiqua"/>
          <w:u w:val="single"/>
        </w:rPr>
        <w:t>THE IMMIGRATION ACTS</w:t>
      </w:r>
    </w:p>
    <w:p w:rsidR="00AA2D65" w:rsidRDefault="00AA2D65" w:rsidP="00DD6A5A">
      <w:pPr>
        <w:jc w:val="center"/>
        <w:rPr>
          <w:rFonts w:ascii="Book Antiqua" w:hAnsi="Book Antiqua"/>
        </w:rPr>
      </w:pPr>
    </w:p>
    <w:p w:rsidR="00AA2D65" w:rsidRDefault="00AA2D65" w:rsidP="00DD6A5A">
      <w:pPr>
        <w:jc w:val="center"/>
        <w:rPr>
          <w:rFonts w:ascii="Book Antiqua" w:hAnsi="Book Antiqua"/>
        </w:rPr>
      </w:pPr>
    </w:p>
    <w:p w:rsidR="00933B67" w:rsidRDefault="009E598F" w:rsidP="009E598F">
      <w:pPr>
        <w:rPr>
          <w:rFonts w:ascii="Book Antiqua" w:hAnsi="Book Antiqua"/>
        </w:rPr>
      </w:pPr>
      <w:r w:rsidRPr="00933B67">
        <w:rPr>
          <w:rFonts w:ascii="Book Antiqua" w:hAnsi="Book Antiqua"/>
        </w:rPr>
        <w:t xml:space="preserve">Heard at </w:t>
      </w:r>
      <w:r w:rsidR="00CF1BD5">
        <w:rPr>
          <w:rFonts w:ascii="Book Antiqua" w:hAnsi="Book Antiqua"/>
        </w:rPr>
        <w:t>Field House</w:t>
      </w:r>
      <w:r w:rsidRPr="00933B67">
        <w:rPr>
          <w:rFonts w:ascii="Book Antiqua" w:hAnsi="Book Antiqua"/>
        </w:rPr>
        <w:t xml:space="preserve"> </w:t>
      </w:r>
      <w:r w:rsidR="00AA2D65">
        <w:rPr>
          <w:rFonts w:ascii="Book Antiqua" w:hAnsi="Book Antiqua"/>
        </w:rPr>
        <w:t xml:space="preserve">                                           Decision &amp; Reasons Promulgated</w:t>
      </w:r>
    </w:p>
    <w:p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CF1BD5">
        <w:rPr>
          <w:rFonts w:ascii="Book Antiqua" w:hAnsi="Book Antiqua"/>
        </w:rPr>
        <w:t>8</w:t>
      </w:r>
      <w:r w:rsidR="00CF1BD5" w:rsidRPr="00CF1BD5">
        <w:rPr>
          <w:rFonts w:ascii="Book Antiqua" w:hAnsi="Book Antiqua"/>
          <w:vertAlign w:val="superscript"/>
        </w:rPr>
        <w:t>th</w:t>
      </w:r>
      <w:r w:rsidR="00CF1BD5">
        <w:rPr>
          <w:rFonts w:ascii="Book Antiqua" w:hAnsi="Book Antiqua"/>
        </w:rPr>
        <w:t xml:space="preserve"> May</w:t>
      </w:r>
      <w:r w:rsidR="002A2F84">
        <w:rPr>
          <w:rFonts w:ascii="Book Antiqua" w:hAnsi="Book Antiqua"/>
        </w:rPr>
        <w:t xml:space="preserve"> 2018</w:t>
      </w:r>
      <w:r w:rsidR="00694A5F">
        <w:rPr>
          <w:rFonts w:ascii="Book Antiqua" w:hAnsi="Book Antiqua"/>
        </w:rPr>
        <w:t xml:space="preserve">   </w:t>
      </w:r>
      <w:r w:rsidR="00AA2D65">
        <w:rPr>
          <w:rFonts w:ascii="Book Antiqua" w:hAnsi="Book Antiqua"/>
        </w:rPr>
        <w:t xml:space="preserve">                                                  On 13</w:t>
      </w:r>
      <w:r w:rsidR="00AA2D65" w:rsidRPr="00AA2D65">
        <w:rPr>
          <w:rFonts w:ascii="Book Antiqua" w:hAnsi="Book Antiqua"/>
          <w:vertAlign w:val="superscript"/>
        </w:rPr>
        <w:t>th</w:t>
      </w:r>
      <w:r w:rsidR="00AA2D65">
        <w:rPr>
          <w:rFonts w:ascii="Book Antiqua" w:hAnsi="Book Antiqua"/>
        </w:rPr>
        <w:t xml:space="preserve"> June 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3900C1">
        <w:rPr>
          <w:rFonts w:ascii="Book Antiqua" w:hAnsi="Book Antiqua"/>
        </w:rPr>
        <w:t xml:space="preserve">                      </w:t>
      </w:r>
      <w:r w:rsidR="000A7ACD">
        <w:rPr>
          <w:rFonts w:ascii="Book Antiqua" w:hAnsi="Book Antiqua"/>
        </w:rPr>
        <w:t xml:space="preserve"> </w:t>
      </w:r>
    </w:p>
    <w:p w:rsidR="00AA2D65" w:rsidRDefault="00AA2D65" w:rsidP="00DD6A5A">
      <w:pPr>
        <w:jc w:val="center"/>
        <w:rPr>
          <w:rFonts w:ascii="Book Antiqua" w:hAnsi="Book Antiqua"/>
        </w:rPr>
      </w:pPr>
    </w:p>
    <w:p w:rsidR="000A7ACD" w:rsidRPr="00933B67" w:rsidRDefault="000A7ACD" w:rsidP="00DD6A5A">
      <w:pPr>
        <w:ind w:left="6900"/>
        <w:jc w:val="center"/>
        <w:rPr>
          <w:rFonts w:ascii="Book Antiqua" w:hAnsi="Book Antiqua"/>
        </w:rPr>
      </w:pPr>
    </w:p>
    <w:p w:rsidR="009E598F" w:rsidRDefault="009E598F" w:rsidP="00784C42">
      <w:pPr>
        <w:jc w:val="center"/>
        <w:rPr>
          <w:rFonts w:ascii="Book Antiqua" w:hAnsi="Book Antiqua"/>
        </w:rPr>
      </w:pPr>
      <w:r w:rsidRPr="00933B67">
        <w:rPr>
          <w:rFonts w:ascii="Book Antiqua" w:hAnsi="Book Antiqua"/>
        </w:rPr>
        <w:t>Before</w:t>
      </w:r>
    </w:p>
    <w:p w:rsidR="00DD6A5A" w:rsidRDefault="00DD6A5A" w:rsidP="00784C42">
      <w:pPr>
        <w:jc w:val="center"/>
        <w:rPr>
          <w:rFonts w:ascii="Book Antiqua" w:hAnsi="Book Antiqua"/>
        </w:rPr>
      </w:pPr>
    </w:p>
    <w:p w:rsidR="009E598F" w:rsidRPr="00933B67" w:rsidRDefault="009E598F" w:rsidP="00933B67">
      <w:pPr>
        <w:jc w:val="center"/>
        <w:rPr>
          <w:rFonts w:ascii="Book Antiqua" w:hAnsi="Book Antiqua"/>
        </w:rPr>
      </w:pPr>
      <w:r w:rsidRPr="00933B67">
        <w:rPr>
          <w:rFonts w:ascii="Book Antiqua" w:hAnsi="Book Antiqua"/>
        </w:rPr>
        <w:t xml:space="preserve">DEPUTY JUDGE </w:t>
      </w:r>
      <w:r w:rsidR="00357062" w:rsidRPr="00933B67">
        <w:rPr>
          <w:rFonts w:ascii="Book Antiqua" w:hAnsi="Book Antiqua"/>
        </w:rPr>
        <w:t>UPPER TRIBUNAL</w:t>
      </w:r>
      <w:r w:rsidR="00357062">
        <w:rPr>
          <w:rFonts w:ascii="Book Antiqua" w:hAnsi="Book Antiqua"/>
        </w:rPr>
        <w:t xml:space="preserve"> </w:t>
      </w:r>
      <w:r w:rsidR="00531A82">
        <w:rPr>
          <w:rFonts w:ascii="Book Antiqua" w:hAnsi="Book Antiqua"/>
        </w:rPr>
        <w:t>FARRELLY</w:t>
      </w:r>
      <w:r w:rsidRPr="00933B67">
        <w:rPr>
          <w:rFonts w:ascii="Book Antiqua" w:hAnsi="Book Antiqua"/>
        </w:rPr>
        <w:t xml:space="preserve"> </w:t>
      </w:r>
    </w:p>
    <w:p w:rsidR="00DD6A5A" w:rsidRDefault="00DD6A5A" w:rsidP="00933B67">
      <w:pPr>
        <w:jc w:val="center"/>
        <w:rPr>
          <w:rFonts w:ascii="Book Antiqua" w:hAnsi="Book Antiqua"/>
        </w:rPr>
      </w:pPr>
    </w:p>
    <w:p w:rsidR="00DD6A5A" w:rsidRDefault="00DD6A5A"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DD6A5A" w:rsidRDefault="00DD6A5A" w:rsidP="00933B67">
      <w:pPr>
        <w:jc w:val="center"/>
        <w:rPr>
          <w:rFonts w:ascii="Book Antiqua" w:hAnsi="Book Antiqua"/>
        </w:rPr>
      </w:pPr>
    </w:p>
    <w:p w:rsidR="00E938A3" w:rsidRPr="00933B67" w:rsidRDefault="00E938A3" w:rsidP="00933B67">
      <w:pPr>
        <w:jc w:val="center"/>
        <w:rPr>
          <w:rFonts w:ascii="Book Antiqua" w:hAnsi="Book Antiqua"/>
        </w:rPr>
      </w:pPr>
      <w:r w:rsidRPr="00933B67">
        <w:rPr>
          <w:rFonts w:ascii="Book Antiqua" w:hAnsi="Book Antiqua"/>
        </w:rPr>
        <w:t>SECRETARY OF STATE FOR THE HOME DEPARTMENT</w:t>
      </w:r>
    </w:p>
    <w:p w:rsidR="009E598F" w:rsidRPr="00933B67" w:rsidRDefault="009E598F" w:rsidP="003B4C39">
      <w:pPr>
        <w:ind w:left="7371"/>
        <w:rPr>
          <w:rFonts w:ascii="Book Antiqua" w:hAnsi="Book Antiqua"/>
        </w:rPr>
      </w:pPr>
      <w:r w:rsidRPr="00933B67">
        <w:rPr>
          <w:rFonts w:ascii="Book Antiqua" w:hAnsi="Book Antiqua"/>
        </w:rPr>
        <w:t>Appellant</w:t>
      </w:r>
    </w:p>
    <w:p w:rsidR="009E598F" w:rsidRPr="00933B67" w:rsidRDefault="00694A5F" w:rsidP="00933B67">
      <w:pPr>
        <w:jc w:val="center"/>
        <w:rPr>
          <w:rFonts w:ascii="Book Antiqua" w:hAnsi="Book Antiqua"/>
        </w:rPr>
      </w:pPr>
      <w:r w:rsidRPr="00933B67">
        <w:rPr>
          <w:rFonts w:ascii="Book Antiqua" w:hAnsi="Book Antiqua"/>
        </w:rPr>
        <w:t>And</w:t>
      </w:r>
    </w:p>
    <w:p w:rsidR="00DD6A5A" w:rsidRDefault="00DD6A5A" w:rsidP="00E938A3">
      <w:pPr>
        <w:jc w:val="center"/>
        <w:rPr>
          <w:rFonts w:ascii="Book Antiqua" w:hAnsi="Book Antiqua"/>
        </w:rPr>
      </w:pPr>
    </w:p>
    <w:p w:rsidR="00E938A3" w:rsidRDefault="00E938A3" w:rsidP="00E938A3">
      <w:pPr>
        <w:jc w:val="center"/>
        <w:rPr>
          <w:rFonts w:ascii="Book Antiqua" w:hAnsi="Book Antiqua"/>
        </w:rPr>
      </w:pPr>
      <w:r>
        <w:rPr>
          <w:rFonts w:ascii="Book Antiqua" w:hAnsi="Book Antiqua"/>
        </w:rPr>
        <w:t>A.M.</w:t>
      </w:r>
    </w:p>
    <w:p w:rsidR="00E938A3" w:rsidRPr="00933B67" w:rsidRDefault="00E938A3" w:rsidP="00E938A3">
      <w:pPr>
        <w:jc w:val="center"/>
        <w:rPr>
          <w:rFonts w:ascii="Book Antiqua" w:hAnsi="Book Antiqua"/>
        </w:rPr>
      </w:pPr>
      <w:r w:rsidRPr="00933B67">
        <w:rPr>
          <w:rFonts w:ascii="Book Antiqua" w:hAnsi="Book Antiqua"/>
        </w:rPr>
        <w:t>(</w:t>
      </w:r>
      <w:r>
        <w:rPr>
          <w:rFonts w:ascii="Book Antiqua" w:hAnsi="Book Antiqua"/>
        </w:rPr>
        <w:t>ANONYMITY</w:t>
      </w:r>
      <w:r w:rsidRPr="00933B67">
        <w:rPr>
          <w:rFonts w:ascii="Book Antiqua" w:hAnsi="Book Antiqua"/>
        </w:rPr>
        <w:t xml:space="preserve"> DIRECTION MADE)</w:t>
      </w:r>
    </w:p>
    <w:p w:rsidR="00822A53" w:rsidRPr="00933B67" w:rsidRDefault="003B4C39" w:rsidP="00E938A3">
      <w:pPr>
        <w:ind w:left="7371"/>
        <w:rPr>
          <w:rFonts w:ascii="Book Antiqua" w:hAnsi="Book Antiqua"/>
        </w:rPr>
      </w:pPr>
      <w:r>
        <w:rPr>
          <w:rFonts w:ascii="Book Antiqua" w:hAnsi="Book Antiqua"/>
        </w:rPr>
        <w:t>Respondent</w:t>
      </w:r>
    </w:p>
    <w:p w:rsidR="00933B67" w:rsidRDefault="00933B67" w:rsidP="009E598F">
      <w:pPr>
        <w:rPr>
          <w:rFonts w:ascii="Book Antiqua" w:hAnsi="Book Antiqua"/>
        </w:rPr>
      </w:pPr>
    </w:p>
    <w:p w:rsidR="00DD6A5A" w:rsidRDefault="00DD6A5A" w:rsidP="009E598F">
      <w:pPr>
        <w:rPr>
          <w:rFonts w:ascii="Book Antiqua" w:hAnsi="Book Antiqua"/>
        </w:rPr>
      </w:pPr>
    </w:p>
    <w:p w:rsidR="00933B67" w:rsidRDefault="00933B67" w:rsidP="009E598F">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DD6A5A">
      <w:pPr>
        <w:tabs>
          <w:tab w:val="left" w:pos="2552"/>
        </w:tabs>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DD6A5A">
        <w:rPr>
          <w:rFonts w:ascii="Book Antiqua" w:hAnsi="Book Antiqua"/>
        </w:rPr>
        <w:tab/>
      </w:r>
      <w:r w:rsidR="00E938A3">
        <w:rPr>
          <w:rFonts w:ascii="Book Antiqua" w:hAnsi="Book Antiqua"/>
        </w:rPr>
        <w:t>Ms A Everett,</w:t>
      </w:r>
      <w:r w:rsidR="00E938A3">
        <w:rPr>
          <w:rFonts w:ascii="Book Antiqua" w:hAnsi="Book Antiqua" w:cs="Arial"/>
        </w:rPr>
        <w:t xml:space="preserve"> Home Office Presenting Officer</w:t>
      </w:r>
    </w:p>
    <w:p w:rsidR="002D42EC" w:rsidRPr="000704BB" w:rsidRDefault="00933B67" w:rsidP="00DD6A5A">
      <w:pPr>
        <w:ind w:left="2552" w:hanging="2552"/>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2D42EC">
        <w:rPr>
          <w:rFonts w:ascii="Book Antiqua" w:hAnsi="Book Antiqua" w:cs="Arial"/>
        </w:rPr>
        <w:t xml:space="preserve"> </w:t>
      </w:r>
      <w:r w:rsidR="00DD6A5A">
        <w:rPr>
          <w:rFonts w:ascii="Book Antiqua" w:hAnsi="Book Antiqua" w:cs="Arial"/>
        </w:rPr>
        <w:tab/>
      </w:r>
      <w:r w:rsidR="006E54BA">
        <w:rPr>
          <w:rFonts w:ascii="Book Antiqua" w:hAnsi="Book Antiqua" w:cs="Arial"/>
        </w:rPr>
        <w:t xml:space="preserve">Ms S </w:t>
      </w:r>
      <w:proofErr w:type="spellStart"/>
      <w:r w:rsidR="006E54BA">
        <w:rPr>
          <w:rFonts w:ascii="Book Antiqua" w:hAnsi="Book Antiqua" w:cs="Arial"/>
        </w:rPr>
        <w:t>Akin</w:t>
      </w:r>
      <w:r w:rsidR="00E938A3">
        <w:rPr>
          <w:rFonts w:ascii="Book Antiqua" w:hAnsi="Book Antiqua" w:cs="Arial"/>
        </w:rPr>
        <w:t>bolu</w:t>
      </w:r>
      <w:proofErr w:type="spellEnd"/>
      <w:r w:rsidR="00E938A3">
        <w:rPr>
          <w:rFonts w:ascii="Book Antiqua" w:hAnsi="Book Antiqua" w:cs="Arial"/>
        </w:rPr>
        <w:t>, Counsel, instructed by Rashid and Rashid, Solicitors.</w:t>
      </w:r>
    </w:p>
    <w:p w:rsidR="002D42EC" w:rsidRDefault="002D42EC" w:rsidP="002D42EC">
      <w:pPr>
        <w:jc w:val="center"/>
        <w:rPr>
          <w:rFonts w:ascii="Book Antiqua" w:hAnsi="Book Antiqua" w:cs="Arial"/>
        </w:rPr>
      </w:pPr>
    </w:p>
    <w:p w:rsidR="00DD6A5A" w:rsidRPr="000704BB" w:rsidRDefault="00DD6A5A" w:rsidP="002D42EC">
      <w:pPr>
        <w:jc w:val="center"/>
        <w:rPr>
          <w:rFonts w:ascii="Book Antiqua" w:hAnsi="Book Antiqua" w:cs="Arial"/>
        </w:rPr>
      </w:pPr>
    </w:p>
    <w:p w:rsidR="009E598F" w:rsidRDefault="009E598F" w:rsidP="00933B67">
      <w:pPr>
        <w:jc w:val="center"/>
        <w:rPr>
          <w:rFonts w:ascii="Book Antiqua" w:hAnsi="Book Antiqua"/>
        </w:rPr>
      </w:pPr>
      <w:r w:rsidRPr="00933B67">
        <w:rPr>
          <w:rFonts w:ascii="Book Antiqua" w:hAnsi="Book Antiqua"/>
        </w:rPr>
        <w:t>DETERMINATION AND REASONS</w:t>
      </w:r>
    </w:p>
    <w:p w:rsidR="00DD6A5A" w:rsidRDefault="00DD6A5A" w:rsidP="00421DA4">
      <w:pPr>
        <w:rPr>
          <w:rFonts w:ascii="Book Antiqua" w:hAnsi="Book Antiqua"/>
          <w:u w:val="single"/>
        </w:rPr>
      </w:pPr>
    </w:p>
    <w:p w:rsidR="00421DA4" w:rsidRDefault="00421DA4" w:rsidP="00421DA4">
      <w:pPr>
        <w:rPr>
          <w:rFonts w:ascii="Book Antiqua" w:hAnsi="Book Antiqua"/>
          <w:u w:val="single"/>
        </w:rPr>
      </w:pPr>
      <w:r w:rsidRPr="00421DA4">
        <w:rPr>
          <w:rFonts w:ascii="Book Antiqua" w:hAnsi="Book Antiqua"/>
          <w:u w:val="single"/>
        </w:rPr>
        <w:t>Introduction</w:t>
      </w:r>
    </w:p>
    <w:p w:rsidR="00E938A3" w:rsidRDefault="00E938A3" w:rsidP="00421DA4">
      <w:pPr>
        <w:rPr>
          <w:rFonts w:ascii="Book Antiqua" w:hAnsi="Book Antiqua"/>
          <w:u w:val="single"/>
        </w:rPr>
      </w:pPr>
    </w:p>
    <w:p w:rsidR="009E6BAE" w:rsidRDefault="009E6BAE" w:rsidP="009E6BAE">
      <w:pPr>
        <w:numPr>
          <w:ilvl w:val="0"/>
          <w:numId w:val="39"/>
        </w:numPr>
        <w:rPr>
          <w:rFonts w:ascii="Book Antiqua" w:hAnsi="Book Antiqua"/>
        </w:rPr>
      </w:pPr>
      <w:r w:rsidRPr="00D76918">
        <w:rPr>
          <w:rFonts w:ascii="Book Antiqua" w:hAnsi="Book Antiqua"/>
        </w:rPr>
        <w:t>The Secretary of State is the appellant in these proceedings. However, for convenience, I will continue to refer to the parties here</w:t>
      </w:r>
      <w:r>
        <w:rPr>
          <w:rFonts w:ascii="Book Antiqua" w:hAnsi="Book Antiqua"/>
        </w:rPr>
        <w:t>in</w:t>
      </w:r>
      <w:r w:rsidRPr="00D76918">
        <w:rPr>
          <w:rFonts w:ascii="Book Antiqua" w:hAnsi="Book Antiqua"/>
        </w:rPr>
        <w:t xml:space="preserve">after as they were in the </w:t>
      </w:r>
      <w:r>
        <w:rPr>
          <w:rFonts w:ascii="Book Antiqua" w:hAnsi="Book Antiqua"/>
        </w:rPr>
        <w:t>F</w:t>
      </w:r>
      <w:r w:rsidRPr="00D76918">
        <w:rPr>
          <w:rFonts w:ascii="Book Antiqua" w:hAnsi="Book Antiqua"/>
        </w:rPr>
        <w:t xml:space="preserve">irst </w:t>
      </w:r>
      <w:proofErr w:type="gramStart"/>
      <w:r>
        <w:rPr>
          <w:rFonts w:ascii="Book Antiqua" w:hAnsi="Book Antiqua"/>
        </w:rPr>
        <w:t>t</w:t>
      </w:r>
      <w:r w:rsidRPr="00D76918">
        <w:rPr>
          <w:rFonts w:ascii="Book Antiqua" w:hAnsi="Book Antiqua"/>
        </w:rPr>
        <w:t>ier</w:t>
      </w:r>
      <w:proofErr w:type="gramEnd"/>
      <w:r w:rsidRPr="00D76918">
        <w:rPr>
          <w:rFonts w:ascii="Book Antiqua" w:hAnsi="Book Antiqua"/>
        </w:rPr>
        <w:t xml:space="preserve"> Tribunal.</w:t>
      </w:r>
    </w:p>
    <w:p w:rsidR="009E6BAE" w:rsidRDefault="009E6BAE" w:rsidP="009E6BAE">
      <w:pPr>
        <w:ind w:left="360"/>
        <w:rPr>
          <w:rFonts w:ascii="Book Antiqua" w:hAnsi="Book Antiqua"/>
        </w:rPr>
      </w:pPr>
    </w:p>
    <w:p w:rsidR="00BF7C2B" w:rsidRDefault="00FD2BF1" w:rsidP="00BF7C2B">
      <w:pPr>
        <w:numPr>
          <w:ilvl w:val="0"/>
          <w:numId w:val="39"/>
        </w:numPr>
        <w:rPr>
          <w:rFonts w:ascii="Book Antiqua" w:hAnsi="Book Antiqua"/>
        </w:rPr>
      </w:pPr>
      <w:r w:rsidRPr="00FD2BF1">
        <w:rPr>
          <w:rFonts w:ascii="Book Antiqua" w:hAnsi="Book Antiqua"/>
        </w:rPr>
        <w:t xml:space="preserve">The appellant is a national of </w:t>
      </w:r>
      <w:smartTag w:uri="urn:schemas-microsoft-com:office:smarttags" w:element="country-region">
        <w:smartTag w:uri="urn:schemas-microsoft-com:office:smarttags" w:element="place">
          <w:r w:rsidRPr="00FD2BF1">
            <w:rPr>
              <w:rFonts w:ascii="Book Antiqua" w:hAnsi="Book Antiqua"/>
            </w:rPr>
            <w:t>Iraq</w:t>
          </w:r>
        </w:smartTag>
      </w:smartTag>
      <w:r w:rsidRPr="00FD2BF1">
        <w:rPr>
          <w:rFonts w:ascii="Book Antiqua" w:hAnsi="Book Antiqua"/>
        </w:rPr>
        <w:t xml:space="preserve"> who made a claim </w:t>
      </w:r>
      <w:r>
        <w:rPr>
          <w:rFonts w:ascii="Book Antiqua" w:hAnsi="Book Antiqua"/>
        </w:rPr>
        <w:t>for</w:t>
      </w:r>
      <w:r w:rsidRPr="00FD2BF1">
        <w:rPr>
          <w:rFonts w:ascii="Book Antiqua" w:hAnsi="Book Antiqua"/>
        </w:rPr>
        <w:t xml:space="preserve"> asylum on 24 January 2008. His claim was refused and his appeal dismissed </w:t>
      </w:r>
      <w:r w:rsidR="00BA5E8D">
        <w:rPr>
          <w:rFonts w:ascii="Book Antiqua" w:hAnsi="Book Antiqua"/>
        </w:rPr>
        <w:t xml:space="preserve">in a decision promulgated </w:t>
      </w:r>
      <w:r w:rsidRPr="00FD2BF1">
        <w:rPr>
          <w:rFonts w:ascii="Book Antiqua" w:hAnsi="Book Antiqua"/>
        </w:rPr>
        <w:t xml:space="preserve">on 10 July 2009. </w:t>
      </w:r>
    </w:p>
    <w:p w:rsidR="00BF7C2B" w:rsidRDefault="00BF7C2B" w:rsidP="00BF7C2B">
      <w:pPr>
        <w:rPr>
          <w:rFonts w:ascii="Book Antiqua" w:hAnsi="Book Antiqua"/>
        </w:rPr>
      </w:pPr>
    </w:p>
    <w:p w:rsidR="00C34A76" w:rsidRDefault="00BF7C2B" w:rsidP="00BF7C2B">
      <w:pPr>
        <w:numPr>
          <w:ilvl w:val="0"/>
          <w:numId w:val="39"/>
        </w:numPr>
        <w:rPr>
          <w:rFonts w:ascii="Book Antiqua" w:hAnsi="Book Antiqua"/>
        </w:rPr>
      </w:pPr>
      <w:r>
        <w:rPr>
          <w:rFonts w:ascii="Book Antiqua" w:hAnsi="Book Antiqua"/>
        </w:rPr>
        <w:t>Th</w:t>
      </w:r>
      <w:r w:rsidR="00B77A2B">
        <w:rPr>
          <w:rFonts w:ascii="Book Antiqua" w:hAnsi="Book Antiqua"/>
        </w:rPr>
        <w:t xml:space="preserve">at </w:t>
      </w:r>
      <w:r>
        <w:rPr>
          <w:rFonts w:ascii="Book Antiqua" w:hAnsi="Book Antiqua"/>
        </w:rPr>
        <w:t xml:space="preserve">appeal was heard by First-tier Tribunal Judge </w:t>
      </w:r>
      <w:proofErr w:type="spellStart"/>
      <w:r>
        <w:rPr>
          <w:rFonts w:ascii="Book Antiqua" w:hAnsi="Book Antiqua"/>
        </w:rPr>
        <w:t>Mozolowski</w:t>
      </w:r>
      <w:proofErr w:type="spellEnd"/>
      <w:r>
        <w:rPr>
          <w:rFonts w:ascii="Book Antiqua" w:hAnsi="Book Antiqua"/>
        </w:rPr>
        <w:t>.</w:t>
      </w:r>
      <w:r w:rsidR="00DD6A5A">
        <w:rPr>
          <w:rFonts w:ascii="Book Antiqua" w:hAnsi="Book Antiqua"/>
        </w:rPr>
        <w:t xml:space="preserve"> </w:t>
      </w:r>
      <w:r>
        <w:rPr>
          <w:rFonts w:ascii="Book Antiqua" w:hAnsi="Book Antiqua"/>
        </w:rPr>
        <w:t xml:space="preserve">Para 8 of the </w:t>
      </w:r>
      <w:r w:rsidR="00D37988">
        <w:rPr>
          <w:rFonts w:ascii="Book Antiqua" w:hAnsi="Book Antiqua"/>
        </w:rPr>
        <w:t>decision records</w:t>
      </w:r>
      <w:r>
        <w:rPr>
          <w:rFonts w:ascii="Book Antiqua" w:hAnsi="Book Antiqua"/>
        </w:rPr>
        <w:t xml:space="preserve"> his claim was that in January 2008 he was working as a taxi driver when he was asked</w:t>
      </w:r>
      <w:r w:rsidR="00C34A76">
        <w:rPr>
          <w:rFonts w:ascii="Book Antiqua" w:hAnsi="Book Antiqua"/>
        </w:rPr>
        <w:t xml:space="preserve"> to collect some passengers in </w:t>
      </w:r>
      <w:r>
        <w:rPr>
          <w:rFonts w:ascii="Book Antiqua" w:hAnsi="Book Antiqua"/>
        </w:rPr>
        <w:t xml:space="preserve">Kirkuk and take them to </w:t>
      </w:r>
      <w:proofErr w:type="spellStart"/>
      <w:r w:rsidR="00B77A2B">
        <w:rPr>
          <w:rFonts w:ascii="Book Antiqua" w:hAnsi="Book Antiqua"/>
        </w:rPr>
        <w:t>Sulimaniya</w:t>
      </w:r>
      <w:proofErr w:type="spellEnd"/>
      <w:r>
        <w:rPr>
          <w:rFonts w:ascii="Book Antiqua" w:hAnsi="Book Antiqua"/>
        </w:rPr>
        <w:t xml:space="preserve">. </w:t>
      </w:r>
      <w:proofErr w:type="spellStart"/>
      <w:r>
        <w:rPr>
          <w:rFonts w:ascii="Book Antiqua" w:hAnsi="Book Antiqua"/>
        </w:rPr>
        <w:t>En</w:t>
      </w:r>
      <w:proofErr w:type="spellEnd"/>
      <w:r>
        <w:rPr>
          <w:rFonts w:ascii="Book Antiqua" w:hAnsi="Book Antiqua"/>
        </w:rPr>
        <w:t xml:space="preserve"> route there was the police </w:t>
      </w:r>
      <w:r w:rsidR="00B77A2B">
        <w:rPr>
          <w:rFonts w:ascii="Book Antiqua" w:hAnsi="Book Antiqua"/>
        </w:rPr>
        <w:t>checkpoint, the passengers threaten the appellant with guns,</w:t>
      </w:r>
      <w:r>
        <w:rPr>
          <w:rFonts w:ascii="Book Antiqua" w:hAnsi="Book Antiqua"/>
        </w:rPr>
        <w:t xml:space="preserve"> and </w:t>
      </w:r>
      <w:r w:rsidR="00C34A76">
        <w:rPr>
          <w:rFonts w:ascii="Book Antiqua" w:hAnsi="Book Antiqua"/>
        </w:rPr>
        <w:t>he drove</w:t>
      </w:r>
      <w:r>
        <w:rPr>
          <w:rFonts w:ascii="Book Antiqua" w:hAnsi="Book Antiqua"/>
        </w:rPr>
        <w:t xml:space="preserve"> through the checkpoint. The police fire</w:t>
      </w:r>
      <w:r w:rsidR="00C34A76">
        <w:rPr>
          <w:rFonts w:ascii="Book Antiqua" w:hAnsi="Book Antiqua"/>
        </w:rPr>
        <w:t>d</w:t>
      </w:r>
      <w:r>
        <w:rPr>
          <w:rFonts w:ascii="Book Antiqua" w:hAnsi="Book Antiqua"/>
        </w:rPr>
        <w:t xml:space="preserve"> and the occupants were detained. The appellant said that after five days he was released on bail. That night</w:t>
      </w:r>
      <w:r w:rsidR="00C34A76">
        <w:rPr>
          <w:rFonts w:ascii="Book Antiqua" w:hAnsi="Book Antiqua"/>
        </w:rPr>
        <w:t xml:space="preserve"> h</w:t>
      </w:r>
      <w:r>
        <w:rPr>
          <w:rFonts w:ascii="Book Antiqua" w:hAnsi="Book Antiqua"/>
        </w:rPr>
        <w:t xml:space="preserve">is home was attacked by terrorists and the appellant left the following day. </w:t>
      </w:r>
    </w:p>
    <w:p w:rsidR="00C34A76" w:rsidRDefault="00C34A76" w:rsidP="00C34A76">
      <w:pPr>
        <w:rPr>
          <w:rFonts w:ascii="Book Antiqua" w:hAnsi="Book Antiqua"/>
        </w:rPr>
      </w:pPr>
    </w:p>
    <w:p w:rsidR="00BF7C2B" w:rsidRDefault="00BF7C2B" w:rsidP="00BF7C2B">
      <w:pPr>
        <w:numPr>
          <w:ilvl w:val="0"/>
          <w:numId w:val="39"/>
        </w:numPr>
        <w:rPr>
          <w:rFonts w:ascii="Book Antiqua" w:hAnsi="Book Antiqua"/>
        </w:rPr>
      </w:pPr>
      <w:r>
        <w:rPr>
          <w:rFonts w:ascii="Book Antiqua" w:hAnsi="Book Antiqua"/>
        </w:rPr>
        <w:t>The appellant was cross-examined about the claimed altercation with the police and it was noted there was no reference at screening to him being detained by the police. At paragraph 16</w:t>
      </w:r>
      <w:r w:rsidR="00C34A76">
        <w:rPr>
          <w:rFonts w:ascii="Book Antiqua" w:hAnsi="Book Antiqua"/>
        </w:rPr>
        <w:t xml:space="preserve"> the judge found </w:t>
      </w:r>
      <w:r>
        <w:rPr>
          <w:rFonts w:ascii="Book Antiqua" w:hAnsi="Book Antiqua"/>
        </w:rPr>
        <w:t xml:space="preserve">he </w:t>
      </w:r>
      <w:r w:rsidR="00C34A76">
        <w:rPr>
          <w:rFonts w:ascii="Book Antiqua" w:hAnsi="Book Antiqua"/>
        </w:rPr>
        <w:t>had</w:t>
      </w:r>
      <w:r>
        <w:rPr>
          <w:rFonts w:ascii="Book Antiqua" w:hAnsi="Book Antiqua"/>
        </w:rPr>
        <w:t xml:space="preserve"> been inconsistent about much of his evidence. </w:t>
      </w:r>
      <w:r w:rsidR="00C34A76">
        <w:rPr>
          <w:rFonts w:ascii="Book Antiqua" w:hAnsi="Book Antiqua"/>
        </w:rPr>
        <w:t xml:space="preserve">His knowledge of </w:t>
      </w:r>
      <w:smartTag w:uri="urn:schemas-microsoft-com:office:smarttags" w:element="place">
        <w:smartTag w:uri="urn:schemas-microsoft-com:office:smarttags" w:element="City">
          <w:r w:rsidR="00C34A76">
            <w:rPr>
              <w:rFonts w:ascii="Book Antiqua" w:hAnsi="Book Antiqua"/>
            </w:rPr>
            <w:t>Kirkuk</w:t>
          </w:r>
        </w:smartTag>
      </w:smartTag>
      <w:r w:rsidR="00B77A2B">
        <w:rPr>
          <w:rFonts w:ascii="Book Antiqua" w:hAnsi="Book Antiqua"/>
        </w:rPr>
        <w:t xml:space="preserve"> was considered superficial</w:t>
      </w:r>
      <w:r>
        <w:rPr>
          <w:rFonts w:ascii="Book Antiqua" w:hAnsi="Book Antiqua"/>
        </w:rPr>
        <w:t>. The judge did not believe his account about being stopped by the police and the judge found it incredible that given the claim</w:t>
      </w:r>
      <w:r w:rsidR="00C34A76">
        <w:rPr>
          <w:rFonts w:ascii="Book Antiqua" w:hAnsi="Book Antiqua"/>
        </w:rPr>
        <w:t xml:space="preserve"> h</w:t>
      </w:r>
      <w:r>
        <w:rPr>
          <w:rFonts w:ascii="Book Antiqua" w:hAnsi="Book Antiqua"/>
        </w:rPr>
        <w:t>e would have been released after five days. The accou</w:t>
      </w:r>
      <w:r w:rsidR="00C34A76">
        <w:rPr>
          <w:rFonts w:ascii="Book Antiqua" w:hAnsi="Book Antiqua"/>
        </w:rPr>
        <w:t>nt of the attack upon his home was not c</w:t>
      </w:r>
      <w:r>
        <w:rPr>
          <w:rFonts w:ascii="Book Antiqua" w:hAnsi="Book Antiqua"/>
        </w:rPr>
        <w:t>redible</w:t>
      </w:r>
      <w:r w:rsidR="00B77A2B">
        <w:rPr>
          <w:rFonts w:ascii="Book Antiqua" w:hAnsi="Book Antiqua"/>
        </w:rPr>
        <w:t>,</w:t>
      </w:r>
      <w:r>
        <w:rPr>
          <w:rFonts w:ascii="Book Antiqua" w:hAnsi="Book Antiqua"/>
        </w:rPr>
        <w:t xml:space="preserve"> with no indication being given as to why </w:t>
      </w:r>
      <w:r w:rsidR="00C34A76">
        <w:rPr>
          <w:rFonts w:ascii="Book Antiqua" w:hAnsi="Book Antiqua"/>
        </w:rPr>
        <w:t>t</w:t>
      </w:r>
      <w:r>
        <w:rPr>
          <w:rFonts w:ascii="Book Antiqua" w:hAnsi="Book Antiqua"/>
        </w:rPr>
        <w:t>his h</w:t>
      </w:r>
      <w:r w:rsidR="00C34A76">
        <w:rPr>
          <w:rFonts w:ascii="Book Antiqua" w:hAnsi="Book Antiqua"/>
        </w:rPr>
        <w:t>appened</w:t>
      </w:r>
      <w:r>
        <w:rPr>
          <w:rFonts w:ascii="Book Antiqua" w:hAnsi="Book Antiqua"/>
        </w:rPr>
        <w:t xml:space="preserve">. The judge concluded at paragraph 29 </w:t>
      </w:r>
      <w:r w:rsidR="00B77A2B">
        <w:rPr>
          <w:rFonts w:ascii="Book Antiqua" w:hAnsi="Book Antiqua"/>
        </w:rPr>
        <w:t xml:space="preserve">there was </w:t>
      </w:r>
      <w:r>
        <w:rPr>
          <w:rFonts w:ascii="Book Antiqua" w:hAnsi="Book Antiqua"/>
        </w:rPr>
        <w:t>very little in the account that could be believed</w:t>
      </w:r>
      <w:r w:rsidR="00C34A76">
        <w:rPr>
          <w:rFonts w:ascii="Book Antiqua" w:hAnsi="Book Antiqua"/>
        </w:rPr>
        <w:t xml:space="preserve"> and </w:t>
      </w:r>
      <w:r>
        <w:rPr>
          <w:rFonts w:ascii="Book Antiqua" w:hAnsi="Book Antiqua"/>
        </w:rPr>
        <w:t xml:space="preserve">concluded he was of no interest to the authorities. </w:t>
      </w:r>
    </w:p>
    <w:p w:rsidR="00FD2BF1" w:rsidRDefault="00FD2BF1" w:rsidP="00FD2BF1">
      <w:pPr>
        <w:rPr>
          <w:rFonts w:ascii="Book Antiqua" w:hAnsi="Book Antiqua"/>
        </w:rPr>
      </w:pPr>
    </w:p>
    <w:p w:rsidR="00BA5E8D" w:rsidRDefault="00FD2BF1" w:rsidP="00BA5E8D">
      <w:pPr>
        <w:numPr>
          <w:ilvl w:val="0"/>
          <w:numId w:val="39"/>
        </w:numPr>
        <w:rPr>
          <w:rFonts w:ascii="Book Antiqua" w:hAnsi="Book Antiqua"/>
        </w:rPr>
      </w:pPr>
      <w:r>
        <w:rPr>
          <w:rFonts w:ascii="Book Antiqua" w:hAnsi="Book Antiqua"/>
        </w:rPr>
        <w:t>O</w:t>
      </w:r>
      <w:r w:rsidRPr="00FD2BF1">
        <w:rPr>
          <w:rFonts w:ascii="Book Antiqua" w:hAnsi="Book Antiqua"/>
        </w:rPr>
        <w:t>n 14 April 2016</w:t>
      </w:r>
      <w:r>
        <w:rPr>
          <w:rFonts w:ascii="Book Antiqua" w:hAnsi="Book Antiqua"/>
        </w:rPr>
        <w:t xml:space="preserve"> he made a further claim</w:t>
      </w:r>
      <w:r w:rsidR="00C34A76">
        <w:rPr>
          <w:rFonts w:ascii="Book Antiqua" w:hAnsi="Book Antiqua"/>
        </w:rPr>
        <w:t>.</w:t>
      </w:r>
      <w:r w:rsidRPr="00FD2BF1">
        <w:rPr>
          <w:rFonts w:ascii="Book Antiqua" w:hAnsi="Book Antiqua"/>
        </w:rPr>
        <w:t xml:space="preserve"> That claim was refused on 23 May 2017. </w:t>
      </w:r>
      <w:r w:rsidR="00C34A76">
        <w:rPr>
          <w:rFonts w:ascii="Book Antiqua" w:hAnsi="Book Antiqua"/>
        </w:rPr>
        <w:t xml:space="preserve">Reference was made </w:t>
      </w:r>
      <w:r w:rsidR="00390DE0">
        <w:rPr>
          <w:rFonts w:ascii="Book Antiqua" w:hAnsi="Book Antiqua"/>
        </w:rPr>
        <w:t>to the</w:t>
      </w:r>
      <w:r>
        <w:rPr>
          <w:rFonts w:ascii="Book Antiqua" w:hAnsi="Book Antiqua"/>
        </w:rPr>
        <w:t xml:space="preserve"> </w:t>
      </w:r>
      <w:proofErr w:type="spellStart"/>
      <w:r w:rsidRPr="00FD2BF1">
        <w:rPr>
          <w:rFonts w:ascii="Book Antiqua" w:hAnsi="Book Antiqua"/>
          <w:u w:val="single"/>
        </w:rPr>
        <w:t>Devaseelan</w:t>
      </w:r>
      <w:proofErr w:type="spellEnd"/>
      <w:r>
        <w:rPr>
          <w:rFonts w:ascii="Book Antiqua" w:hAnsi="Book Antiqua"/>
        </w:rPr>
        <w:t xml:space="preserve"> pri</w:t>
      </w:r>
      <w:r w:rsidR="00BA5E8D">
        <w:rPr>
          <w:rFonts w:ascii="Book Antiqua" w:hAnsi="Book Antiqua"/>
        </w:rPr>
        <w:t>nciple and the previous tribunal decision w</w:t>
      </w:r>
      <w:r w:rsidR="00C34A76">
        <w:rPr>
          <w:rFonts w:ascii="Book Antiqua" w:hAnsi="Book Antiqua"/>
        </w:rPr>
        <w:t>h</w:t>
      </w:r>
      <w:r w:rsidR="00BA5E8D">
        <w:rPr>
          <w:rFonts w:ascii="Book Antiqua" w:hAnsi="Book Antiqua"/>
        </w:rPr>
        <w:t xml:space="preserve">ere the judge found the appellant had been inconsistent about much of his evidence and then very little of his account which could be believed. </w:t>
      </w:r>
    </w:p>
    <w:p w:rsidR="00C34A76" w:rsidRDefault="00C34A76" w:rsidP="00C34A76">
      <w:pPr>
        <w:rPr>
          <w:rFonts w:ascii="Book Antiqua" w:hAnsi="Book Antiqua"/>
        </w:rPr>
      </w:pPr>
    </w:p>
    <w:p w:rsidR="00AE08DB" w:rsidRDefault="00BA5E8D" w:rsidP="00C34A76">
      <w:pPr>
        <w:numPr>
          <w:ilvl w:val="0"/>
          <w:numId w:val="39"/>
        </w:numPr>
        <w:rPr>
          <w:rFonts w:ascii="Book Antiqua" w:hAnsi="Book Antiqua"/>
        </w:rPr>
      </w:pPr>
      <w:r>
        <w:rPr>
          <w:rFonts w:ascii="Book Antiqua" w:hAnsi="Book Antiqua"/>
        </w:rPr>
        <w:t xml:space="preserve">The appeal in his subsequent claim was heard before Judge of the First tier Tribunal Seifert on the 3rd July 2017. In a decision promulgated on 13 October 2017 the appeal was allowed on asylum grounds. The account was the same as that made earlier, namely that he was a taxi driver from </w:t>
      </w:r>
      <w:smartTag w:uri="urn:schemas-microsoft-com:office:smarttags" w:element="place">
        <w:smartTag w:uri="urn:schemas-microsoft-com:office:smarttags" w:element="City">
          <w:r>
            <w:rPr>
              <w:rFonts w:ascii="Book Antiqua" w:hAnsi="Book Antiqua"/>
            </w:rPr>
            <w:t>Kirkuk</w:t>
          </w:r>
        </w:smartTag>
      </w:smartTag>
      <w:r>
        <w:rPr>
          <w:rFonts w:ascii="Book Antiqua" w:hAnsi="Book Antiqua"/>
        </w:rPr>
        <w:t xml:space="preserve"> </w:t>
      </w:r>
      <w:r w:rsidR="00E8397E">
        <w:rPr>
          <w:rFonts w:ascii="Book Antiqua" w:hAnsi="Book Antiqua"/>
        </w:rPr>
        <w:t>and a</w:t>
      </w:r>
      <w:r>
        <w:rPr>
          <w:rFonts w:ascii="Book Antiqua" w:hAnsi="Book Antiqua"/>
        </w:rPr>
        <w:t xml:space="preserve"> customer forced him at gunpoint to drive through a roadblock. </w:t>
      </w:r>
      <w:r w:rsidR="00AE08DB">
        <w:rPr>
          <w:rFonts w:ascii="Book Antiqua" w:hAnsi="Book Antiqua"/>
        </w:rPr>
        <w:t xml:space="preserve">The respondent on this occasion </w:t>
      </w:r>
      <w:r w:rsidR="00390DE0">
        <w:rPr>
          <w:rFonts w:ascii="Book Antiqua" w:hAnsi="Book Antiqua"/>
        </w:rPr>
        <w:t>accepted</w:t>
      </w:r>
      <w:r w:rsidR="00AE08DB">
        <w:rPr>
          <w:rFonts w:ascii="Book Antiqua" w:hAnsi="Book Antiqua"/>
        </w:rPr>
        <w:t xml:space="preserve"> he was from </w:t>
      </w:r>
      <w:smartTag w:uri="urn:schemas-microsoft-com:office:smarttags" w:element="City">
        <w:smartTag w:uri="urn:schemas-microsoft-com:office:smarttags" w:element="place">
          <w:r w:rsidR="00E8397E">
            <w:rPr>
              <w:rFonts w:ascii="Book Antiqua" w:hAnsi="Book Antiqua"/>
            </w:rPr>
            <w:t>Kirkuk</w:t>
          </w:r>
        </w:smartTag>
      </w:smartTag>
      <w:r w:rsidR="00E8397E">
        <w:rPr>
          <w:rFonts w:ascii="Book Antiqua" w:hAnsi="Book Antiqua"/>
        </w:rPr>
        <w:t>.</w:t>
      </w:r>
      <w:r w:rsidR="00AE08DB">
        <w:rPr>
          <w:rFonts w:ascii="Book Antiqua" w:hAnsi="Book Antiqua"/>
        </w:rPr>
        <w:t xml:space="preserve"> The appellant's evidence </w:t>
      </w:r>
      <w:r w:rsidR="00C34A76">
        <w:rPr>
          <w:rFonts w:ascii="Book Antiqua" w:hAnsi="Book Antiqua"/>
        </w:rPr>
        <w:t xml:space="preserve">to the judge </w:t>
      </w:r>
      <w:r w:rsidR="00AE08DB">
        <w:rPr>
          <w:rFonts w:ascii="Book Antiqua" w:hAnsi="Book Antiqua"/>
        </w:rPr>
        <w:t>was that after fleeing his home country</w:t>
      </w:r>
      <w:r w:rsidR="00C34A76">
        <w:rPr>
          <w:rFonts w:ascii="Book Antiqua" w:hAnsi="Book Antiqua"/>
        </w:rPr>
        <w:t xml:space="preserve"> he contacted his parents</w:t>
      </w:r>
      <w:r w:rsidR="00AE08DB">
        <w:rPr>
          <w:rFonts w:ascii="Book Antiqua" w:hAnsi="Book Antiqua"/>
        </w:rPr>
        <w:t xml:space="preserve"> who told the police had been to their home looking for him. He was told of an arrest warrant and </w:t>
      </w:r>
      <w:r w:rsidR="00390DE0">
        <w:rPr>
          <w:rFonts w:ascii="Book Antiqua" w:hAnsi="Book Antiqua"/>
        </w:rPr>
        <w:t xml:space="preserve">that this </w:t>
      </w:r>
      <w:r w:rsidR="00C34A76">
        <w:rPr>
          <w:rFonts w:ascii="Book Antiqua" w:hAnsi="Book Antiqua"/>
        </w:rPr>
        <w:t>was sent to him by a friend. In his</w:t>
      </w:r>
      <w:r w:rsidR="00AE08DB">
        <w:rPr>
          <w:rFonts w:ascii="Book Antiqua" w:hAnsi="Book Antiqua"/>
        </w:rPr>
        <w:t xml:space="preserve"> bundle was a warrant dated 17 February 2009. </w:t>
      </w:r>
      <w:r w:rsidR="00C34A76">
        <w:rPr>
          <w:rFonts w:ascii="Book Antiqua" w:hAnsi="Book Antiqua"/>
        </w:rPr>
        <w:t xml:space="preserve">It was </w:t>
      </w:r>
      <w:r w:rsidR="00C34A76" w:rsidRPr="00302AFE">
        <w:rPr>
          <w:rFonts w:ascii="Book Antiqua" w:hAnsi="Book Antiqua"/>
        </w:rPr>
        <w:t xml:space="preserve">described as having been issued by the </w:t>
      </w:r>
      <w:r w:rsidR="00C34A76">
        <w:rPr>
          <w:rFonts w:ascii="Book Antiqua" w:hAnsi="Book Antiqua"/>
        </w:rPr>
        <w:t>Supreme J</w:t>
      </w:r>
      <w:r w:rsidR="00C34A76" w:rsidRPr="00302AFE">
        <w:rPr>
          <w:rFonts w:ascii="Book Antiqua" w:hAnsi="Book Antiqua"/>
        </w:rPr>
        <w:t xml:space="preserve">udicial Council in </w:t>
      </w:r>
      <w:smartTag w:uri="urn:schemas-microsoft-com:office:smarttags" w:element="City">
        <w:smartTag w:uri="urn:schemas-microsoft-com:office:smarttags" w:element="place">
          <w:r w:rsidR="00C34A76">
            <w:rPr>
              <w:rFonts w:ascii="Book Antiqua" w:hAnsi="Book Antiqua"/>
            </w:rPr>
            <w:t>Kirkuk</w:t>
          </w:r>
        </w:smartTag>
      </w:smartTag>
      <w:r w:rsidR="00C34A76">
        <w:rPr>
          <w:rFonts w:ascii="Book Antiqua" w:hAnsi="Book Antiqua"/>
        </w:rPr>
        <w:t xml:space="preserve"> and</w:t>
      </w:r>
      <w:r w:rsidR="00C34A76" w:rsidRPr="00302AFE">
        <w:rPr>
          <w:rFonts w:ascii="Book Antiqua" w:hAnsi="Book Antiqua"/>
        </w:rPr>
        <w:t xml:space="preserve"> authorise</w:t>
      </w:r>
      <w:r w:rsidR="00C34A76">
        <w:rPr>
          <w:rFonts w:ascii="Book Antiqua" w:hAnsi="Book Antiqua"/>
        </w:rPr>
        <w:t>d</w:t>
      </w:r>
      <w:r w:rsidR="00C34A76" w:rsidRPr="00302AFE">
        <w:rPr>
          <w:rFonts w:ascii="Book Antiqua" w:hAnsi="Book Antiqua"/>
        </w:rPr>
        <w:t xml:space="preserve"> the arrest of the appellant for an offence under section 4</w:t>
      </w:r>
      <w:r w:rsidR="00C34A76">
        <w:rPr>
          <w:rFonts w:ascii="Book Antiqua" w:hAnsi="Book Antiqua"/>
        </w:rPr>
        <w:t>.The</w:t>
      </w:r>
      <w:r w:rsidR="00C34A76" w:rsidRPr="00302AFE">
        <w:rPr>
          <w:rFonts w:ascii="Book Antiqua" w:hAnsi="Book Antiqua"/>
        </w:rPr>
        <w:t xml:space="preserve"> envelope which </w:t>
      </w:r>
      <w:r w:rsidR="00C34A76">
        <w:rPr>
          <w:rFonts w:ascii="Book Antiqua" w:hAnsi="Book Antiqua"/>
        </w:rPr>
        <w:t>was</w:t>
      </w:r>
      <w:r w:rsidR="00C34A76" w:rsidRPr="00302AFE">
        <w:rPr>
          <w:rFonts w:ascii="Book Antiqua" w:hAnsi="Book Antiqua"/>
        </w:rPr>
        <w:t xml:space="preserve"> unstamped </w:t>
      </w:r>
      <w:r w:rsidR="00C34A76">
        <w:rPr>
          <w:rFonts w:ascii="Book Antiqua" w:hAnsi="Book Antiqua"/>
        </w:rPr>
        <w:t>was</w:t>
      </w:r>
      <w:r w:rsidR="00C34A76" w:rsidRPr="00302AFE">
        <w:rPr>
          <w:rFonts w:ascii="Book Antiqua" w:hAnsi="Book Antiqua"/>
        </w:rPr>
        <w:t xml:space="preserve"> included. </w:t>
      </w:r>
      <w:r w:rsidR="00AE08DB">
        <w:rPr>
          <w:rFonts w:ascii="Book Antiqua" w:hAnsi="Book Antiqua"/>
        </w:rPr>
        <w:t xml:space="preserve">At paragraph 26 of the decision the judge referred </w:t>
      </w:r>
      <w:r w:rsidR="00AE08DB">
        <w:rPr>
          <w:rFonts w:ascii="Book Antiqua" w:hAnsi="Book Antiqua"/>
        </w:rPr>
        <w:lastRenderedPageBreak/>
        <w:t>to the evidence, including that relating to a warrant</w:t>
      </w:r>
      <w:r w:rsidR="00390DE0">
        <w:rPr>
          <w:rFonts w:ascii="Book Antiqua" w:hAnsi="Book Antiqua"/>
        </w:rPr>
        <w:t>,</w:t>
      </w:r>
      <w:r w:rsidR="00AE08DB">
        <w:rPr>
          <w:rFonts w:ascii="Book Antiqua" w:hAnsi="Book Antiqua"/>
        </w:rPr>
        <w:t xml:space="preserve"> and was satisfied his account was credible.</w:t>
      </w:r>
    </w:p>
    <w:p w:rsidR="00B12F1D" w:rsidRDefault="00B12F1D" w:rsidP="00B12F1D">
      <w:pPr>
        <w:rPr>
          <w:rFonts w:ascii="Book Antiqua" w:hAnsi="Book Antiqua"/>
        </w:rPr>
      </w:pPr>
    </w:p>
    <w:p w:rsidR="00B12F1D" w:rsidRPr="006C2808" w:rsidRDefault="00B12F1D" w:rsidP="00B12F1D">
      <w:pPr>
        <w:rPr>
          <w:rFonts w:ascii="Book Antiqua" w:hAnsi="Book Antiqua"/>
          <w:u w:val="single"/>
        </w:rPr>
      </w:pPr>
      <w:r w:rsidRPr="006C2808">
        <w:rPr>
          <w:rFonts w:ascii="Book Antiqua" w:hAnsi="Book Antiqua"/>
          <w:u w:val="single"/>
        </w:rPr>
        <w:t>The Upper Tribunal</w:t>
      </w:r>
    </w:p>
    <w:p w:rsidR="00AE08DB" w:rsidRDefault="00AE08DB" w:rsidP="00AE08DB">
      <w:pPr>
        <w:rPr>
          <w:rFonts w:ascii="Book Antiqua" w:hAnsi="Book Antiqua"/>
        </w:rPr>
      </w:pPr>
    </w:p>
    <w:p w:rsidR="00AE08DB" w:rsidRDefault="00AE08DB" w:rsidP="00FD2BF1">
      <w:pPr>
        <w:numPr>
          <w:ilvl w:val="0"/>
          <w:numId w:val="39"/>
        </w:numPr>
        <w:rPr>
          <w:rFonts w:ascii="Book Antiqua" w:hAnsi="Book Antiqua"/>
        </w:rPr>
      </w:pPr>
      <w:r>
        <w:rPr>
          <w:rFonts w:ascii="Book Antiqua" w:hAnsi="Book Antiqua"/>
        </w:rPr>
        <w:t>Permission to appeal was granted on the basis that the judge had not followed the principles in</w:t>
      </w:r>
      <w:r w:rsidRPr="00AE08DB">
        <w:rPr>
          <w:rFonts w:ascii="Book Antiqua" w:hAnsi="Book Antiqua"/>
          <w:u w:val="single"/>
        </w:rPr>
        <w:t xml:space="preserve"> </w:t>
      </w:r>
      <w:proofErr w:type="spellStart"/>
      <w:r w:rsidRPr="00FD2BF1">
        <w:rPr>
          <w:rFonts w:ascii="Book Antiqua" w:hAnsi="Book Antiqua"/>
          <w:u w:val="single"/>
        </w:rPr>
        <w:t>Devaseelan</w:t>
      </w:r>
      <w:proofErr w:type="spellEnd"/>
      <w:r>
        <w:rPr>
          <w:rFonts w:ascii="Book Antiqua" w:hAnsi="Book Antiqua"/>
          <w:u w:val="single"/>
        </w:rPr>
        <w:t xml:space="preserve"> </w:t>
      </w:r>
      <w:r w:rsidRPr="008D2348">
        <w:rPr>
          <w:rFonts w:ascii="Book Antiqua" w:hAnsi="Book Antiqua"/>
        </w:rPr>
        <w:t>when considering the appeal</w:t>
      </w:r>
      <w:r w:rsidR="008D2348">
        <w:rPr>
          <w:rFonts w:ascii="Book Antiqua" w:hAnsi="Book Antiqua"/>
        </w:rPr>
        <w:t>.</w:t>
      </w:r>
    </w:p>
    <w:p w:rsidR="00B12F1D" w:rsidRDefault="00B12F1D" w:rsidP="00B12F1D">
      <w:pPr>
        <w:ind w:left="360"/>
        <w:rPr>
          <w:rFonts w:ascii="Book Antiqua" w:hAnsi="Book Antiqua"/>
        </w:rPr>
      </w:pPr>
    </w:p>
    <w:p w:rsidR="00B12F1D" w:rsidRDefault="00B12F1D" w:rsidP="009E6BAE">
      <w:pPr>
        <w:numPr>
          <w:ilvl w:val="0"/>
          <w:numId w:val="39"/>
        </w:numPr>
        <w:rPr>
          <w:rFonts w:ascii="Book Antiqua" w:hAnsi="Book Antiqua"/>
        </w:rPr>
      </w:pPr>
      <w:r>
        <w:rPr>
          <w:rFonts w:ascii="Book Antiqua" w:hAnsi="Book Antiqua"/>
        </w:rPr>
        <w:t>There is a r</w:t>
      </w:r>
      <w:r w:rsidR="00C34A76">
        <w:rPr>
          <w:rFonts w:ascii="Book Antiqua" w:hAnsi="Book Antiqua"/>
        </w:rPr>
        <w:t>ule</w:t>
      </w:r>
      <w:r>
        <w:rPr>
          <w:rFonts w:ascii="Book Antiqua" w:hAnsi="Book Antiqua"/>
        </w:rPr>
        <w:t xml:space="preserve"> 24 response which states that the judge was aware of the previous decision and the principle of </w:t>
      </w:r>
      <w:proofErr w:type="spellStart"/>
      <w:r w:rsidRPr="00FD2BF1">
        <w:rPr>
          <w:rFonts w:ascii="Book Antiqua" w:hAnsi="Book Antiqua"/>
          <w:u w:val="single"/>
        </w:rPr>
        <w:t>Devaseelan</w:t>
      </w:r>
      <w:proofErr w:type="spellEnd"/>
      <w:r>
        <w:rPr>
          <w:rFonts w:ascii="Book Antiqua" w:hAnsi="Book Antiqua"/>
          <w:u w:val="single"/>
        </w:rPr>
        <w:t xml:space="preserve"> </w:t>
      </w:r>
      <w:r w:rsidRPr="00B12F1D">
        <w:rPr>
          <w:rFonts w:ascii="Book Antiqua" w:hAnsi="Book Antiqua"/>
        </w:rPr>
        <w:t xml:space="preserve">but had evidence which </w:t>
      </w:r>
      <w:proofErr w:type="spellStart"/>
      <w:r w:rsidRPr="00B12F1D">
        <w:rPr>
          <w:rFonts w:ascii="Book Antiqua" w:hAnsi="Book Antiqua"/>
        </w:rPr>
        <w:t>post</w:t>
      </w:r>
      <w:r w:rsidR="00C34A76">
        <w:rPr>
          <w:rFonts w:ascii="Book Antiqua" w:hAnsi="Book Antiqua"/>
        </w:rPr>
        <w:t xml:space="preserve"> </w:t>
      </w:r>
      <w:r w:rsidRPr="00B12F1D">
        <w:rPr>
          <w:rFonts w:ascii="Book Antiqua" w:hAnsi="Book Antiqua"/>
        </w:rPr>
        <w:t>dated</w:t>
      </w:r>
      <w:proofErr w:type="spellEnd"/>
      <w:r w:rsidRPr="00B12F1D">
        <w:rPr>
          <w:rFonts w:ascii="Book Antiqua" w:hAnsi="Book Antiqua"/>
        </w:rPr>
        <w:t xml:space="preserve"> the decision. It was argued that the judge then looked at the totality and found in favour of the appellant. </w:t>
      </w:r>
    </w:p>
    <w:p w:rsidR="00273693" w:rsidRDefault="00273693" w:rsidP="00273693">
      <w:pPr>
        <w:rPr>
          <w:rFonts w:ascii="Book Antiqua" w:hAnsi="Book Antiqua"/>
        </w:rPr>
      </w:pPr>
    </w:p>
    <w:p w:rsidR="00273693" w:rsidRDefault="00273693" w:rsidP="00273693">
      <w:pPr>
        <w:numPr>
          <w:ilvl w:val="0"/>
          <w:numId w:val="39"/>
        </w:numPr>
        <w:rPr>
          <w:rFonts w:ascii="Book Antiqua" w:hAnsi="Book Antiqua"/>
        </w:rPr>
      </w:pPr>
      <w:proofErr w:type="spellStart"/>
      <w:r w:rsidRPr="00BE0A29">
        <w:rPr>
          <w:rFonts w:ascii="Book Antiqua" w:hAnsi="Book Antiqua"/>
          <w:u w:val="single"/>
        </w:rPr>
        <w:t>Devaseelan</w:t>
      </w:r>
      <w:proofErr w:type="spellEnd"/>
      <w:r w:rsidRPr="00BE0A29">
        <w:rPr>
          <w:rFonts w:ascii="Book Antiqua" w:hAnsi="Book Antiqua"/>
          <w:u w:val="single"/>
        </w:rPr>
        <w:t xml:space="preserve"> (Second Appeals - ECHR - Extra-Territorial Effect) </w:t>
      </w:r>
      <w:smartTag w:uri="urn:schemas-microsoft-com:office:smarttags" w:element="place">
        <w:smartTag w:uri="urn:schemas-microsoft-com:office:smarttags" w:element="country-region">
          <w:r w:rsidRPr="00BE0A29">
            <w:rPr>
              <w:rFonts w:ascii="Book Antiqua" w:hAnsi="Book Antiqua"/>
              <w:u w:val="single"/>
            </w:rPr>
            <w:t>Sri Lanka</w:t>
          </w:r>
        </w:smartTag>
      </w:smartTag>
      <w:r w:rsidRPr="00BE0A29">
        <w:rPr>
          <w:rFonts w:ascii="Book Antiqua" w:hAnsi="Book Antiqua"/>
        </w:rPr>
        <w:t xml:space="preserve"> * </w:t>
      </w:r>
      <w:hyperlink r:id="rId8" w:history="1">
        <w:r w:rsidRPr="0028090B">
          <w:rPr>
            <w:rStyle w:val="Hyperlink"/>
            <w:rFonts w:ascii="Book Antiqua" w:hAnsi="Book Antiqua"/>
            <w:color w:val="auto"/>
            <w:u w:val="none"/>
          </w:rPr>
          <w:t>[2002] UKIAT 00702</w:t>
        </w:r>
      </w:hyperlink>
      <w:r w:rsidRPr="00BE0A29">
        <w:rPr>
          <w:rFonts w:ascii="Book Antiqua" w:hAnsi="Book Antiqua" w:cs="Arial"/>
        </w:rPr>
        <w:t xml:space="preserve">  gave guidance on the use of an earlier decision. </w:t>
      </w:r>
      <w:r w:rsidRPr="00FD2BF1">
        <w:rPr>
          <w:rFonts w:ascii="Book Antiqua" w:hAnsi="Book Antiqua"/>
        </w:rPr>
        <w:t>For protection</w:t>
      </w:r>
      <w:r>
        <w:rPr>
          <w:rFonts w:ascii="Book Antiqua" w:hAnsi="Book Antiqua"/>
        </w:rPr>
        <w:t>.</w:t>
      </w:r>
      <w:r w:rsidRPr="0028090B">
        <w:rPr>
          <w:rFonts w:ascii="Book Antiqua" w:hAnsi="Book Antiqua"/>
        </w:rPr>
        <w:t xml:space="preserve"> </w:t>
      </w:r>
      <w:r w:rsidRPr="00BE0A29">
        <w:rPr>
          <w:rFonts w:ascii="Book Antiqua" w:hAnsi="Book Antiqua"/>
        </w:rPr>
        <w:t>The first determination stands as an assessment of the claim then made. It is not binding on the second but as an assessment of the matters that were before the first Adjudicator it should be regarded as unquestioned. It may be built upon, and, as a result, the outcome of the hearing before the second Adjudicator may be quite different. It is not the second Adjudicator’s role to consider arguments intended to undermine the first determination.</w:t>
      </w:r>
      <w:r>
        <w:rPr>
          <w:rFonts w:ascii="Book Antiqua" w:hAnsi="Book Antiqua"/>
        </w:rPr>
        <w:t xml:space="preserve"> In the present appeal the judge clearly has not followed that principle. </w:t>
      </w:r>
    </w:p>
    <w:p w:rsidR="00273693" w:rsidRDefault="00273693" w:rsidP="00273693">
      <w:pPr>
        <w:rPr>
          <w:rFonts w:ascii="Book Antiqua" w:hAnsi="Book Antiqua"/>
        </w:rPr>
      </w:pPr>
    </w:p>
    <w:p w:rsidR="00273693" w:rsidRDefault="00273693" w:rsidP="00273693">
      <w:pPr>
        <w:numPr>
          <w:ilvl w:val="0"/>
          <w:numId w:val="39"/>
        </w:numPr>
        <w:rPr>
          <w:rFonts w:ascii="Book Antiqua" w:hAnsi="Book Antiqua"/>
        </w:rPr>
      </w:pPr>
      <w:r>
        <w:rPr>
          <w:rFonts w:ascii="Book Antiqua" w:hAnsi="Book Antiqua"/>
        </w:rPr>
        <w:t xml:space="preserve">The claim being advanced is exactly the same as the first. The only difference is that the appellant has produced an arrest warrant. The judge refers to the </w:t>
      </w:r>
      <w:r w:rsidR="00390DE0">
        <w:rPr>
          <w:rFonts w:ascii="Book Antiqua" w:hAnsi="Book Antiqua"/>
        </w:rPr>
        <w:t xml:space="preserve">refusal letter which had raised the </w:t>
      </w:r>
      <w:proofErr w:type="spellStart"/>
      <w:r w:rsidRPr="00BE0A29">
        <w:rPr>
          <w:rFonts w:ascii="Book Antiqua" w:hAnsi="Book Antiqua"/>
          <w:u w:val="single"/>
        </w:rPr>
        <w:t>Devaseelan</w:t>
      </w:r>
      <w:proofErr w:type="spellEnd"/>
      <w:r>
        <w:rPr>
          <w:rFonts w:ascii="Book Antiqua" w:hAnsi="Book Antiqua"/>
        </w:rPr>
        <w:t xml:space="preserve"> </w:t>
      </w:r>
      <w:r w:rsidR="00390DE0">
        <w:rPr>
          <w:rFonts w:ascii="Book Antiqua" w:hAnsi="Book Antiqua"/>
        </w:rPr>
        <w:t>point. The judge</w:t>
      </w:r>
      <w:r>
        <w:rPr>
          <w:rFonts w:ascii="Book Antiqua" w:hAnsi="Book Antiqua"/>
        </w:rPr>
        <w:t xml:space="preserve"> refers to the previous immigration judge</w:t>
      </w:r>
      <w:r w:rsidR="00390DE0">
        <w:rPr>
          <w:rFonts w:ascii="Book Antiqua" w:hAnsi="Book Antiqua"/>
        </w:rPr>
        <w:t xml:space="preserve"> not believing the appellant.</w:t>
      </w:r>
      <w:r>
        <w:rPr>
          <w:rFonts w:ascii="Book Antiqua" w:hAnsi="Book Antiqua"/>
        </w:rPr>
        <w:t xml:space="preserve"> The judge then refers to the arrest warrant produced at paragraph 26</w:t>
      </w:r>
      <w:r w:rsidR="00390DE0">
        <w:rPr>
          <w:rFonts w:ascii="Book Antiqua" w:hAnsi="Book Antiqua"/>
        </w:rPr>
        <w:t>.</w:t>
      </w:r>
      <w:r>
        <w:rPr>
          <w:rFonts w:ascii="Book Antiqua" w:hAnsi="Book Antiqua"/>
        </w:rPr>
        <w:t xml:space="preserve">The judge then accepts the claim as credible referring to having considered the evidence as a whole, including the warrant and the claim of visits to his home by the police. </w:t>
      </w:r>
    </w:p>
    <w:p w:rsidR="00273693" w:rsidRDefault="00273693" w:rsidP="00273693">
      <w:pPr>
        <w:ind w:left="360"/>
        <w:rPr>
          <w:rFonts w:ascii="Book Antiqua" w:hAnsi="Book Antiqua"/>
        </w:rPr>
      </w:pPr>
    </w:p>
    <w:p w:rsidR="00273693" w:rsidRPr="00FD2BF1" w:rsidRDefault="00273693" w:rsidP="00273693">
      <w:pPr>
        <w:numPr>
          <w:ilvl w:val="0"/>
          <w:numId w:val="39"/>
        </w:numPr>
        <w:rPr>
          <w:rFonts w:ascii="Book Antiqua" w:hAnsi="Book Antiqua"/>
        </w:rPr>
      </w:pPr>
      <w:r>
        <w:rPr>
          <w:rFonts w:ascii="Book Antiqua" w:hAnsi="Book Antiqua"/>
        </w:rPr>
        <w:t xml:space="preserve">I find the judge </w:t>
      </w:r>
      <w:r w:rsidR="00390DE0">
        <w:rPr>
          <w:rFonts w:ascii="Book Antiqua" w:hAnsi="Book Antiqua"/>
        </w:rPr>
        <w:t>has</w:t>
      </w:r>
      <w:r>
        <w:rPr>
          <w:rFonts w:ascii="Book Antiqua" w:hAnsi="Book Antiqua"/>
        </w:rPr>
        <w:t xml:space="preserve"> not demonstrated the </w:t>
      </w:r>
      <w:proofErr w:type="spellStart"/>
      <w:r w:rsidRPr="00BE0A29">
        <w:rPr>
          <w:rFonts w:ascii="Book Antiqua" w:hAnsi="Book Antiqua"/>
          <w:u w:val="single"/>
        </w:rPr>
        <w:t>Devaseelan</w:t>
      </w:r>
      <w:proofErr w:type="spellEnd"/>
      <w:r>
        <w:rPr>
          <w:rFonts w:ascii="Book Antiqua" w:hAnsi="Book Antiqua"/>
        </w:rPr>
        <w:t xml:space="preserve"> principle was applied correctly. The judge does not explain what weight they attached to the previous finding that the appellant was not credible. The about-face is explained by a general comment that the matter has been looked at as a </w:t>
      </w:r>
      <w:r w:rsidR="00390DE0">
        <w:rPr>
          <w:rFonts w:ascii="Book Antiqua" w:hAnsi="Book Antiqua"/>
        </w:rPr>
        <w:t>whole, the warrant produced,</w:t>
      </w:r>
      <w:r>
        <w:rPr>
          <w:rFonts w:ascii="Book Antiqua" w:hAnsi="Book Antiqua"/>
        </w:rPr>
        <w:t xml:space="preserve"> and the claim</w:t>
      </w:r>
      <w:r w:rsidR="00390DE0">
        <w:rPr>
          <w:rFonts w:ascii="Book Antiqua" w:hAnsi="Book Antiqua"/>
        </w:rPr>
        <w:t>ed</w:t>
      </w:r>
      <w:r>
        <w:rPr>
          <w:rFonts w:ascii="Book Antiqua" w:hAnsi="Book Antiqua"/>
        </w:rPr>
        <w:t xml:space="preserve"> visits to his parents. </w:t>
      </w:r>
      <w:r w:rsidR="00D37988">
        <w:rPr>
          <w:rFonts w:ascii="Book Antiqua" w:hAnsi="Book Antiqua"/>
        </w:rPr>
        <w:t>The judge did not reflect upon the amount of time that had passed between the appellant arriving in the country and the first hearing and the late production of the warrant .</w:t>
      </w:r>
      <w:r>
        <w:rPr>
          <w:rFonts w:ascii="Book Antiqua" w:hAnsi="Book Antiqua"/>
        </w:rPr>
        <w:t xml:space="preserve">The decision does not indicate that the judge afforded the weight that should have been attached to the previous decision and </w:t>
      </w:r>
      <w:r w:rsidR="00390DE0">
        <w:rPr>
          <w:rFonts w:ascii="Book Antiqua" w:hAnsi="Book Antiqua"/>
        </w:rPr>
        <w:t>has</w:t>
      </w:r>
      <w:r>
        <w:rPr>
          <w:rFonts w:ascii="Book Antiqua" w:hAnsi="Book Antiqua"/>
        </w:rPr>
        <w:t xml:space="preserve"> not provided adequate explanations for reaching the opposite conclusion.  </w:t>
      </w:r>
    </w:p>
    <w:p w:rsidR="00273693" w:rsidRDefault="00273693" w:rsidP="00390DE0">
      <w:pPr>
        <w:rPr>
          <w:rFonts w:ascii="Book Antiqua" w:hAnsi="Book Antiqua"/>
        </w:rPr>
      </w:pPr>
    </w:p>
    <w:p w:rsidR="00390DE0" w:rsidRPr="00390DE0" w:rsidRDefault="00390DE0" w:rsidP="00390DE0">
      <w:pPr>
        <w:rPr>
          <w:rFonts w:ascii="Book Antiqua" w:hAnsi="Book Antiqua"/>
          <w:u w:val="single"/>
        </w:rPr>
      </w:pPr>
      <w:r w:rsidRPr="00390DE0">
        <w:rPr>
          <w:rFonts w:ascii="Book Antiqua" w:hAnsi="Book Antiqua"/>
          <w:u w:val="single"/>
        </w:rPr>
        <w:t>Decision</w:t>
      </w:r>
    </w:p>
    <w:p w:rsidR="00B12F1D" w:rsidRDefault="00B12F1D" w:rsidP="00B12F1D">
      <w:pPr>
        <w:rPr>
          <w:rFonts w:ascii="Book Antiqua" w:hAnsi="Book Antiqua"/>
        </w:rPr>
      </w:pPr>
    </w:p>
    <w:p w:rsidR="00390DE0" w:rsidRDefault="00390DE0" w:rsidP="00B12F1D">
      <w:pPr>
        <w:rPr>
          <w:rFonts w:ascii="Book Antiqua" w:hAnsi="Book Antiqua"/>
        </w:rPr>
      </w:pPr>
      <w:r>
        <w:rPr>
          <w:rFonts w:ascii="Book Antiqua" w:hAnsi="Book Antiqua"/>
        </w:rPr>
        <w:t>A material error of law has been demonstrated in the decision of</w:t>
      </w:r>
      <w:r w:rsidRPr="00390DE0">
        <w:rPr>
          <w:rFonts w:ascii="Book Antiqua" w:hAnsi="Book Antiqua"/>
        </w:rPr>
        <w:t xml:space="preserve"> </w:t>
      </w:r>
      <w:r>
        <w:rPr>
          <w:rFonts w:ascii="Book Antiqua" w:hAnsi="Book Antiqua"/>
        </w:rPr>
        <w:t xml:space="preserve">First tier Tribunal Judge Seifert. Consequently, that decision is set aside and the matter remitted to the </w:t>
      </w:r>
      <w:r w:rsidR="00D37988">
        <w:rPr>
          <w:rFonts w:ascii="Book Antiqua" w:hAnsi="Book Antiqua"/>
        </w:rPr>
        <w:lastRenderedPageBreak/>
        <w:t>F</w:t>
      </w:r>
      <w:r>
        <w:rPr>
          <w:rFonts w:ascii="Book Antiqua" w:hAnsi="Book Antiqua"/>
        </w:rPr>
        <w:t>irst-tier Tribunal for a de novo hearing. That hearing will include consideration of the appellant's appeal in respect of article 8.</w:t>
      </w:r>
    </w:p>
    <w:p w:rsidR="006C2808" w:rsidRDefault="006C2808" w:rsidP="006C2808">
      <w:pPr>
        <w:rPr>
          <w:rFonts w:ascii="Book Antiqua" w:hAnsi="Book Antiqua"/>
        </w:rPr>
      </w:pPr>
    </w:p>
    <w:p w:rsidR="00DD6A5A" w:rsidRDefault="00DD6A5A" w:rsidP="006C2808">
      <w:pPr>
        <w:rPr>
          <w:rFonts w:ascii="Book Antiqua" w:hAnsi="Book Antiqua"/>
        </w:rPr>
      </w:pPr>
    </w:p>
    <w:p w:rsidR="00057FAF" w:rsidRPr="00302AFE" w:rsidRDefault="00057FAF" w:rsidP="001C2BFF">
      <w:pPr>
        <w:rPr>
          <w:rFonts w:ascii="Book Antiqua" w:hAnsi="Book Antiqua"/>
        </w:rPr>
      </w:pPr>
      <w:r w:rsidRPr="00302AFE">
        <w:rPr>
          <w:rFonts w:ascii="Book Antiqua" w:hAnsi="Book Antiqua"/>
        </w:rPr>
        <w:t xml:space="preserve">Francis J </w:t>
      </w:r>
      <w:proofErr w:type="spellStart"/>
      <w:r w:rsidRPr="00302AFE">
        <w:rPr>
          <w:rFonts w:ascii="Book Antiqua" w:hAnsi="Book Antiqua"/>
        </w:rPr>
        <w:t>Farrelly</w:t>
      </w:r>
      <w:proofErr w:type="spellEnd"/>
    </w:p>
    <w:p w:rsidR="00057FAF" w:rsidRPr="00B26028" w:rsidRDefault="00057FAF" w:rsidP="001C2BFF">
      <w:pPr>
        <w:rPr>
          <w:rFonts w:ascii="Book Antiqua" w:hAnsi="Book Antiqua"/>
          <w:u w:val="single"/>
        </w:rPr>
      </w:pPr>
      <w:r w:rsidRPr="00B26028">
        <w:rPr>
          <w:rFonts w:ascii="Book Antiqua" w:hAnsi="Book Antiqua"/>
        </w:rPr>
        <w:t>Deputy Upper Tribunal Judge</w:t>
      </w:r>
      <w:r w:rsidR="00584C3A">
        <w:rPr>
          <w:rFonts w:ascii="Book Antiqua" w:hAnsi="Book Antiqua"/>
        </w:rPr>
        <w:t xml:space="preserve">                                              Date: 12 June 2018</w:t>
      </w:r>
    </w:p>
    <w:p w:rsidR="00E639A5" w:rsidRPr="00B26028" w:rsidRDefault="00E639A5" w:rsidP="00444DE7">
      <w:pPr>
        <w:rPr>
          <w:rFonts w:ascii="Book Antiqua" w:hAnsi="Book Antiqua"/>
          <w:u w:val="single"/>
        </w:rPr>
      </w:pPr>
    </w:p>
    <w:p w:rsidR="00E639A5" w:rsidRDefault="00E639A5" w:rsidP="00444DE7">
      <w:pPr>
        <w:rPr>
          <w:rFonts w:ascii="Book Antiqua" w:hAnsi="Book Antiqua"/>
          <w:u w:val="single"/>
        </w:rPr>
      </w:pPr>
    </w:p>
    <w:p w:rsidR="00E639A5" w:rsidRDefault="00E639A5" w:rsidP="00444DE7">
      <w:pPr>
        <w:rPr>
          <w:rFonts w:ascii="Book Antiqua" w:hAnsi="Book Antiqua"/>
          <w:u w:val="single"/>
        </w:rPr>
      </w:pPr>
    </w:p>
    <w:p w:rsidR="00E639A5" w:rsidRDefault="00E639A5" w:rsidP="00444DE7">
      <w:pPr>
        <w:rPr>
          <w:rFonts w:ascii="Book Antiqua" w:hAnsi="Book Antiqua"/>
          <w:u w:val="single"/>
        </w:rPr>
      </w:pPr>
    </w:p>
    <w:p w:rsidR="00E639A5" w:rsidRDefault="00D37988" w:rsidP="00444DE7">
      <w:pPr>
        <w:rPr>
          <w:rFonts w:ascii="Book Antiqua" w:hAnsi="Book Antiqua"/>
          <w:u w:val="single"/>
        </w:rPr>
      </w:pPr>
      <w:r>
        <w:rPr>
          <w:rFonts w:ascii="Book Antiqua" w:hAnsi="Book Antiqua"/>
          <w:u w:val="single"/>
        </w:rPr>
        <w:t>Directions.</w:t>
      </w:r>
    </w:p>
    <w:p w:rsidR="00E639A5" w:rsidRDefault="00E639A5" w:rsidP="00444DE7">
      <w:pPr>
        <w:rPr>
          <w:rFonts w:ascii="Book Antiqua" w:hAnsi="Book Antiqua"/>
          <w:u w:val="single"/>
        </w:rPr>
      </w:pPr>
    </w:p>
    <w:p w:rsidR="00E639A5" w:rsidRPr="00D37988" w:rsidRDefault="00D37988" w:rsidP="00D37988">
      <w:pPr>
        <w:numPr>
          <w:ilvl w:val="0"/>
          <w:numId w:val="41"/>
        </w:numPr>
        <w:rPr>
          <w:rFonts w:ascii="Book Antiqua" w:hAnsi="Book Antiqua"/>
        </w:rPr>
      </w:pPr>
      <w:r w:rsidRPr="00D37988">
        <w:rPr>
          <w:rFonts w:ascii="Book Antiqua" w:hAnsi="Book Antiqua"/>
        </w:rPr>
        <w:t xml:space="preserve">List for a de novo hearing in the </w:t>
      </w:r>
      <w:r w:rsidR="00C86AA7">
        <w:rPr>
          <w:rFonts w:ascii="Book Antiqua" w:hAnsi="Book Antiqua"/>
        </w:rPr>
        <w:t>F</w:t>
      </w:r>
      <w:r w:rsidRPr="00D37988">
        <w:rPr>
          <w:rFonts w:ascii="Book Antiqua" w:hAnsi="Book Antiqua"/>
        </w:rPr>
        <w:t xml:space="preserve">irst-tier Tribunal excluding First tier Tribunal Judge Seifert. That hearing will deal with all issues originally raised which will include the appellant's article 8 </w:t>
      </w:r>
      <w:r w:rsidR="006E54BA" w:rsidRPr="00D37988">
        <w:rPr>
          <w:rFonts w:ascii="Book Antiqua" w:hAnsi="Book Antiqua"/>
        </w:rPr>
        <w:t>claims</w:t>
      </w:r>
      <w:r w:rsidRPr="00D37988">
        <w:rPr>
          <w:rFonts w:ascii="Book Antiqua" w:hAnsi="Book Antiqua"/>
        </w:rPr>
        <w:t>.</w:t>
      </w:r>
      <w:r w:rsidR="006E54BA">
        <w:rPr>
          <w:rFonts w:ascii="Book Antiqua" w:hAnsi="Book Antiqua"/>
        </w:rPr>
        <w:t xml:space="preserve"> If the appellant has an appeal in relation to a claim under European law that should be linked.</w:t>
      </w:r>
    </w:p>
    <w:p w:rsidR="00D37988" w:rsidRPr="00D37988" w:rsidRDefault="00D37988" w:rsidP="00D37988">
      <w:pPr>
        <w:numPr>
          <w:ilvl w:val="0"/>
          <w:numId w:val="41"/>
        </w:numPr>
        <w:rPr>
          <w:rFonts w:ascii="Book Antiqua" w:hAnsi="Book Antiqua"/>
        </w:rPr>
      </w:pPr>
      <w:r w:rsidRPr="00D37988">
        <w:rPr>
          <w:rFonts w:ascii="Book Antiqua" w:hAnsi="Book Antiqua"/>
        </w:rPr>
        <w:t xml:space="preserve">The appeal should be listed </w:t>
      </w:r>
      <w:r w:rsidR="006E54BA">
        <w:rPr>
          <w:rFonts w:ascii="Book Antiqua" w:hAnsi="Book Antiqua"/>
        </w:rPr>
        <w:t>at Hatton Cross</w:t>
      </w:r>
      <w:r w:rsidRPr="00D37988">
        <w:rPr>
          <w:rFonts w:ascii="Book Antiqua" w:hAnsi="Book Antiqua"/>
        </w:rPr>
        <w:t>.</w:t>
      </w:r>
    </w:p>
    <w:p w:rsidR="00D37988" w:rsidRPr="00D37988" w:rsidRDefault="00D37988" w:rsidP="00D37988">
      <w:pPr>
        <w:numPr>
          <w:ilvl w:val="0"/>
          <w:numId w:val="41"/>
        </w:numPr>
        <w:rPr>
          <w:rFonts w:ascii="Book Antiqua" w:hAnsi="Book Antiqua"/>
        </w:rPr>
      </w:pPr>
      <w:r w:rsidRPr="00D37988">
        <w:rPr>
          <w:rFonts w:ascii="Book Antiqua" w:hAnsi="Book Antiqua"/>
        </w:rPr>
        <w:t xml:space="preserve">A Kurdish </w:t>
      </w:r>
      <w:r w:rsidR="006E54BA">
        <w:rPr>
          <w:rFonts w:ascii="Book Antiqua" w:hAnsi="Book Antiqua"/>
        </w:rPr>
        <w:t>Sor</w:t>
      </w:r>
      <w:r w:rsidRPr="00D37988">
        <w:rPr>
          <w:rFonts w:ascii="Book Antiqua" w:hAnsi="Book Antiqua"/>
        </w:rPr>
        <w:t>ani interpreter is required</w:t>
      </w:r>
    </w:p>
    <w:p w:rsidR="00D37988" w:rsidRDefault="006E54BA" w:rsidP="00D37988">
      <w:pPr>
        <w:numPr>
          <w:ilvl w:val="0"/>
          <w:numId w:val="41"/>
        </w:numPr>
        <w:rPr>
          <w:rFonts w:ascii="Book Antiqua" w:hAnsi="Book Antiqua"/>
        </w:rPr>
      </w:pPr>
      <w:r w:rsidRPr="00D37988">
        <w:rPr>
          <w:rFonts w:ascii="Book Antiqua" w:hAnsi="Book Antiqua"/>
        </w:rPr>
        <w:t>A</w:t>
      </w:r>
      <w:r w:rsidR="00D37988" w:rsidRPr="00D37988">
        <w:rPr>
          <w:rFonts w:ascii="Book Antiqua" w:hAnsi="Book Antiqua"/>
        </w:rPr>
        <w:t xml:space="preserve"> hearing time of </w:t>
      </w:r>
      <w:r w:rsidRPr="00D37988">
        <w:rPr>
          <w:rFonts w:ascii="Book Antiqua" w:hAnsi="Book Antiqua"/>
        </w:rPr>
        <w:t>less than</w:t>
      </w:r>
      <w:r w:rsidR="00D37988" w:rsidRPr="00D37988">
        <w:rPr>
          <w:rFonts w:ascii="Book Antiqua" w:hAnsi="Book Antiqua"/>
        </w:rPr>
        <w:t xml:space="preserve"> two hours </w:t>
      </w:r>
      <w:r>
        <w:rPr>
          <w:rFonts w:ascii="Book Antiqua" w:hAnsi="Book Antiqua"/>
        </w:rPr>
        <w:t xml:space="preserve">and half hours </w:t>
      </w:r>
      <w:r w:rsidR="00D37988" w:rsidRPr="00D37988">
        <w:rPr>
          <w:rFonts w:ascii="Book Antiqua" w:hAnsi="Book Antiqua"/>
        </w:rPr>
        <w:t>is anticipated</w:t>
      </w:r>
      <w:r w:rsidR="00D37988">
        <w:rPr>
          <w:rFonts w:ascii="Book Antiqua" w:hAnsi="Book Antiqua"/>
        </w:rPr>
        <w:t>.</w:t>
      </w:r>
    </w:p>
    <w:p w:rsidR="00D37988" w:rsidRPr="00D37988" w:rsidRDefault="00D37988" w:rsidP="00D37988">
      <w:pPr>
        <w:numPr>
          <w:ilvl w:val="0"/>
          <w:numId w:val="41"/>
        </w:numPr>
        <w:rPr>
          <w:rFonts w:ascii="Book Antiqua" w:hAnsi="Book Antiqua"/>
        </w:rPr>
      </w:pPr>
      <w:r>
        <w:rPr>
          <w:rFonts w:ascii="Book Antiqua" w:hAnsi="Book Antiqua"/>
        </w:rPr>
        <w:t>The appellant's representatives should provide updated bundles no later than two weeks before the hearing.</w:t>
      </w:r>
    </w:p>
    <w:p w:rsidR="00E639A5" w:rsidRDefault="00E639A5" w:rsidP="00444DE7">
      <w:pPr>
        <w:rPr>
          <w:rFonts w:ascii="Book Antiqua" w:hAnsi="Book Antiqua"/>
          <w:u w:val="single"/>
        </w:rPr>
      </w:pPr>
    </w:p>
    <w:p w:rsidR="00DD6A5A" w:rsidRDefault="00DD6A5A" w:rsidP="00444DE7">
      <w:pPr>
        <w:rPr>
          <w:rFonts w:ascii="Book Antiqua" w:hAnsi="Book Antiqua"/>
          <w:u w:val="single"/>
        </w:rPr>
      </w:pPr>
    </w:p>
    <w:p w:rsidR="00D37988" w:rsidRPr="00302AFE" w:rsidRDefault="00D37988" w:rsidP="00D37988">
      <w:pPr>
        <w:rPr>
          <w:rFonts w:ascii="Book Antiqua" w:hAnsi="Book Antiqua"/>
        </w:rPr>
      </w:pPr>
      <w:r w:rsidRPr="00302AFE">
        <w:rPr>
          <w:rFonts w:ascii="Book Antiqua" w:hAnsi="Book Antiqua"/>
        </w:rPr>
        <w:t xml:space="preserve">Francis J </w:t>
      </w:r>
      <w:proofErr w:type="spellStart"/>
      <w:r w:rsidRPr="00302AFE">
        <w:rPr>
          <w:rFonts w:ascii="Book Antiqua" w:hAnsi="Book Antiqua"/>
        </w:rPr>
        <w:t>Farrelly</w:t>
      </w:r>
      <w:proofErr w:type="spellEnd"/>
    </w:p>
    <w:p w:rsidR="006D2AAC" w:rsidRDefault="00D37988" w:rsidP="00444DE7">
      <w:r w:rsidRPr="00B26028">
        <w:rPr>
          <w:rFonts w:ascii="Book Antiqua" w:hAnsi="Book Antiqua"/>
        </w:rPr>
        <w:t>Deputy Upper Tribunal Judge</w:t>
      </w:r>
      <w:r w:rsidR="00584C3A">
        <w:rPr>
          <w:rFonts w:ascii="Book Antiqua" w:hAnsi="Book Antiqua"/>
        </w:rPr>
        <w:t xml:space="preserve">                                            Date: 12 June 2018 </w:t>
      </w:r>
    </w:p>
    <w:p w:rsidR="006D2AAC" w:rsidRDefault="006D2AAC" w:rsidP="00444DE7"/>
    <w:sectPr w:rsidR="006D2AAC" w:rsidSect="00D40095">
      <w:headerReference w:type="default" r:id="rId9"/>
      <w:footerReference w:type="even" r:id="rId10"/>
      <w:footerReference w:type="default" r:id="rId11"/>
      <w:footerReference w:type="first" r:id="rId12"/>
      <w:pgSz w:w="11907" w:h="16840" w:code="9"/>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0C3" w:rsidRDefault="006600C3">
      <w:r>
        <w:separator/>
      </w:r>
    </w:p>
  </w:endnote>
  <w:endnote w:type="continuationSeparator" w:id="0">
    <w:p w:rsidR="006600C3" w:rsidRDefault="00660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D40095" w:rsidRDefault="00784C42" w:rsidP="003A3626">
    <w:pPr>
      <w:pStyle w:val="Footer"/>
      <w:framePr w:wrap="around" w:vAnchor="text" w:hAnchor="margin" w:xAlign="right" w:y="1"/>
      <w:rPr>
        <w:rStyle w:val="PageNumber"/>
        <w:rFonts w:ascii="Book Antiqua" w:hAnsi="Book Antiqua"/>
        <w:sz w:val="20"/>
        <w:szCs w:val="20"/>
      </w:rPr>
    </w:pPr>
    <w:r w:rsidRPr="00D40095">
      <w:rPr>
        <w:rStyle w:val="PageNumber"/>
        <w:rFonts w:ascii="Book Antiqua" w:hAnsi="Book Antiqua"/>
        <w:sz w:val="20"/>
        <w:szCs w:val="20"/>
      </w:rPr>
      <w:fldChar w:fldCharType="begin"/>
    </w:r>
    <w:r w:rsidRPr="00D40095">
      <w:rPr>
        <w:rStyle w:val="PageNumber"/>
        <w:rFonts w:ascii="Book Antiqua" w:hAnsi="Book Antiqua"/>
        <w:sz w:val="20"/>
        <w:szCs w:val="20"/>
      </w:rPr>
      <w:instrText xml:space="preserve">PAGE  </w:instrText>
    </w:r>
    <w:r w:rsidRPr="00D40095">
      <w:rPr>
        <w:rStyle w:val="PageNumber"/>
        <w:rFonts w:ascii="Book Antiqua" w:hAnsi="Book Antiqua"/>
        <w:sz w:val="20"/>
        <w:szCs w:val="20"/>
      </w:rPr>
      <w:fldChar w:fldCharType="separate"/>
    </w:r>
    <w:r w:rsidR="0031563B">
      <w:rPr>
        <w:rStyle w:val="PageNumber"/>
        <w:rFonts w:ascii="Book Antiqua" w:hAnsi="Book Antiqua"/>
        <w:noProof/>
        <w:sz w:val="20"/>
        <w:szCs w:val="20"/>
      </w:rPr>
      <w:t>4</w:t>
    </w:r>
    <w:r w:rsidRPr="00D40095">
      <w:rPr>
        <w:rStyle w:val="PageNumber"/>
        <w:rFonts w:ascii="Book Antiqua" w:hAnsi="Book Antiqua"/>
        <w:sz w:val="20"/>
        <w:szCs w:val="20"/>
      </w:rPr>
      <w:fldChar w:fldCharType="end"/>
    </w:r>
  </w:p>
  <w:p w:rsidR="00784C42" w:rsidRPr="00D40095" w:rsidRDefault="00784C42" w:rsidP="00D40095">
    <w:pPr>
      <w:pStyle w:val="Footer"/>
      <w:ind w:right="360"/>
      <w:jc w:val="center"/>
      <w:rPr>
        <w:rFonts w:ascii="Book Antiqua" w:hAnsi="Book Antiqua"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090CF9" w:rsidRDefault="00784C42" w:rsidP="00090CF9">
    <w:pPr>
      <w:jc w:val="center"/>
      <w:rPr>
        <w:rFonts w:ascii="Arial" w:hAnsi="Arial" w:cs="Arial"/>
        <w:b/>
      </w:rPr>
    </w:pPr>
    <w:r w:rsidRPr="00090CF9">
      <w:rPr>
        <w:rFonts w:ascii="Arial" w:hAnsi="Arial" w:cs="Arial"/>
        <w:b/>
        <w:spacing w:val="-6"/>
      </w:rPr>
      <w:t>©</w:t>
    </w:r>
    <w:r w:rsidR="00D40095">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0C3" w:rsidRDefault="006600C3">
      <w:r>
        <w:separator/>
      </w:r>
    </w:p>
  </w:footnote>
  <w:footnote w:type="continuationSeparator" w:id="0">
    <w:p w:rsidR="006600C3" w:rsidRDefault="00660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D40095" w:rsidRDefault="00D40095" w:rsidP="00D40095">
    <w:pPr>
      <w:pStyle w:val="Heading1"/>
      <w:jc w:val="right"/>
      <w:rPr>
        <w:rFonts w:ascii="Book Antiqua" w:hAnsi="Book Antiqua"/>
        <w:b w:val="0"/>
        <w:sz w:val="20"/>
        <w:szCs w:val="20"/>
      </w:rPr>
    </w:pPr>
    <w:r w:rsidRPr="00D40095">
      <w:rPr>
        <w:rFonts w:ascii="Book Antiqua" w:hAnsi="Book Antiqua"/>
        <w:b w:val="0"/>
        <w:sz w:val="20"/>
        <w:szCs w:val="20"/>
      </w:rPr>
      <w:t>Appeal Number: PA/05223/2017</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2505B3"/>
    <w:multiLevelType w:val="hybridMultilevel"/>
    <w:tmpl w:val="A0509A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7D7CF7"/>
    <w:multiLevelType w:val="hybridMultilevel"/>
    <w:tmpl w:val="BEE275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72E68F0"/>
    <w:multiLevelType w:val="hybridMultilevel"/>
    <w:tmpl w:val="13761B8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4"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7822411"/>
    <w:multiLevelType w:val="hybridMultilevel"/>
    <w:tmpl w:val="C390E78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6DC14EA4"/>
    <w:multiLevelType w:val="hybridMultilevel"/>
    <w:tmpl w:val="C9D0A8B6"/>
    <w:lvl w:ilvl="0" w:tplc="05E0D236">
      <w:start w:val="1"/>
      <w:numFmt w:val="decimal"/>
      <w:lvlText w:val="%1."/>
      <w:lvlJc w:val="left"/>
      <w:pPr>
        <w:tabs>
          <w:tab w:val="num" w:pos="7260"/>
        </w:tabs>
        <w:ind w:left="7260" w:hanging="360"/>
      </w:pPr>
      <w:rPr>
        <w:rFonts w:hint="default"/>
        <w:sz w:val="24"/>
      </w:rPr>
    </w:lvl>
    <w:lvl w:ilvl="1" w:tplc="08090019" w:tentative="1">
      <w:start w:val="1"/>
      <w:numFmt w:val="lowerLetter"/>
      <w:lvlText w:val="%2."/>
      <w:lvlJc w:val="left"/>
      <w:pPr>
        <w:tabs>
          <w:tab w:val="num" w:pos="7440"/>
        </w:tabs>
        <w:ind w:left="7440" w:hanging="360"/>
      </w:pPr>
    </w:lvl>
    <w:lvl w:ilvl="2" w:tplc="0809001B" w:tentative="1">
      <w:start w:val="1"/>
      <w:numFmt w:val="lowerRoman"/>
      <w:lvlText w:val="%3."/>
      <w:lvlJc w:val="right"/>
      <w:pPr>
        <w:tabs>
          <w:tab w:val="num" w:pos="8160"/>
        </w:tabs>
        <w:ind w:left="8160" w:hanging="180"/>
      </w:pPr>
    </w:lvl>
    <w:lvl w:ilvl="3" w:tplc="0809000F" w:tentative="1">
      <w:start w:val="1"/>
      <w:numFmt w:val="decimal"/>
      <w:lvlText w:val="%4."/>
      <w:lvlJc w:val="left"/>
      <w:pPr>
        <w:tabs>
          <w:tab w:val="num" w:pos="8880"/>
        </w:tabs>
        <w:ind w:left="8880" w:hanging="360"/>
      </w:pPr>
    </w:lvl>
    <w:lvl w:ilvl="4" w:tplc="08090019" w:tentative="1">
      <w:start w:val="1"/>
      <w:numFmt w:val="lowerLetter"/>
      <w:lvlText w:val="%5."/>
      <w:lvlJc w:val="left"/>
      <w:pPr>
        <w:tabs>
          <w:tab w:val="num" w:pos="9600"/>
        </w:tabs>
        <w:ind w:left="9600" w:hanging="360"/>
      </w:pPr>
    </w:lvl>
    <w:lvl w:ilvl="5" w:tplc="0809001B" w:tentative="1">
      <w:start w:val="1"/>
      <w:numFmt w:val="lowerRoman"/>
      <w:lvlText w:val="%6."/>
      <w:lvlJc w:val="right"/>
      <w:pPr>
        <w:tabs>
          <w:tab w:val="num" w:pos="10320"/>
        </w:tabs>
        <w:ind w:left="10320" w:hanging="180"/>
      </w:pPr>
    </w:lvl>
    <w:lvl w:ilvl="6" w:tplc="0809000F" w:tentative="1">
      <w:start w:val="1"/>
      <w:numFmt w:val="decimal"/>
      <w:lvlText w:val="%7."/>
      <w:lvlJc w:val="left"/>
      <w:pPr>
        <w:tabs>
          <w:tab w:val="num" w:pos="11040"/>
        </w:tabs>
        <w:ind w:left="11040" w:hanging="360"/>
      </w:pPr>
    </w:lvl>
    <w:lvl w:ilvl="7" w:tplc="08090019" w:tentative="1">
      <w:start w:val="1"/>
      <w:numFmt w:val="lowerLetter"/>
      <w:lvlText w:val="%8."/>
      <w:lvlJc w:val="left"/>
      <w:pPr>
        <w:tabs>
          <w:tab w:val="num" w:pos="11760"/>
        </w:tabs>
        <w:ind w:left="11760" w:hanging="360"/>
      </w:pPr>
    </w:lvl>
    <w:lvl w:ilvl="8" w:tplc="0809001B" w:tentative="1">
      <w:start w:val="1"/>
      <w:numFmt w:val="lowerRoman"/>
      <w:lvlText w:val="%9."/>
      <w:lvlJc w:val="right"/>
      <w:pPr>
        <w:tabs>
          <w:tab w:val="num" w:pos="12480"/>
        </w:tabs>
        <w:ind w:left="12480" w:hanging="180"/>
      </w:pPr>
    </w:lvl>
  </w:abstractNum>
  <w:abstractNum w:abstractNumId="35"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AD043A9"/>
    <w:multiLevelType w:val="hybridMultilevel"/>
    <w:tmpl w:val="CE40F06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0"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5"/>
  </w:num>
  <w:num w:numId="3">
    <w:abstractNumId w:val="11"/>
  </w:num>
  <w:num w:numId="4">
    <w:abstractNumId w:val="29"/>
  </w:num>
  <w:num w:numId="5">
    <w:abstractNumId w:val="35"/>
  </w:num>
  <w:num w:numId="6">
    <w:abstractNumId w:val="0"/>
  </w:num>
  <w:num w:numId="7">
    <w:abstractNumId w:val="1"/>
  </w:num>
  <w:num w:numId="8">
    <w:abstractNumId w:val="13"/>
  </w:num>
  <w:num w:numId="9">
    <w:abstractNumId w:val="19"/>
  </w:num>
  <w:num w:numId="10">
    <w:abstractNumId w:val="40"/>
  </w:num>
  <w:num w:numId="11">
    <w:abstractNumId w:val="18"/>
  </w:num>
  <w:num w:numId="12">
    <w:abstractNumId w:val="27"/>
  </w:num>
  <w:num w:numId="13">
    <w:abstractNumId w:val="23"/>
  </w:num>
  <w:num w:numId="14">
    <w:abstractNumId w:val="38"/>
  </w:num>
  <w:num w:numId="15">
    <w:abstractNumId w:val="7"/>
  </w:num>
  <w:num w:numId="16">
    <w:abstractNumId w:val="8"/>
  </w:num>
  <w:num w:numId="17">
    <w:abstractNumId w:val="26"/>
  </w:num>
  <w:num w:numId="18">
    <w:abstractNumId w:val="36"/>
  </w:num>
  <w:num w:numId="19">
    <w:abstractNumId w:val="3"/>
  </w:num>
  <w:num w:numId="20">
    <w:abstractNumId w:val="37"/>
  </w:num>
  <w:num w:numId="21">
    <w:abstractNumId w:val="9"/>
  </w:num>
  <w:num w:numId="22">
    <w:abstractNumId w:val="24"/>
  </w:num>
  <w:num w:numId="23">
    <w:abstractNumId w:val="14"/>
  </w:num>
  <w:num w:numId="24">
    <w:abstractNumId w:val="32"/>
  </w:num>
  <w:num w:numId="25">
    <w:abstractNumId w:val="20"/>
  </w:num>
  <w:num w:numId="26">
    <w:abstractNumId w:val="12"/>
  </w:num>
  <w:num w:numId="27">
    <w:abstractNumId w:val="30"/>
  </w:num>
  <w:num w:numId="28">
    <w:abstractNumId w:val="22"/>
  </w:num>
  <w:num w:numId="29">
    <w:abstractNumId w:val="17"/>
  </w:num>
  <w:num w:numId="30">
    <w:abstractNumId w:val="28"/>
  </w:num>
  <w:num w:numId="31">
    <w:abstractNumId w:val="2"/>
  </w:num>
  <w:num w:numId="32">
    <w:abstractNumId w:val="15"/>
  </w:num>
  <w:num w:numId="33">
    <w:abstractNumId w:val="31"/>
  </w:num>
  <w:num w:numId="34">
    <w:abstractNumId w:val="4"/>
  </w:num>
  <w:num w:numId="35">
    <w:abstractNumId w:val="6"/>
  </w:num>
  <w:num w:numId="36">
    <w:abstractNumId w:val="34"/>
  </w:num>
  <w:num w:numId="37">
    <w:abstractNumId w:val="39"/>
  </w:num>
  <w:num w:numId="38">
    <w:abstractNumId w:val="21"/>
  </w:num>
  <w:num w:numId="39">
    <w:abstractNumId w:val="10"/>
  </w:num>
  <w:num w:numId="40">
    <w:abstractNumId w:val="33"/>
  </w:num>
  <w:num w:numId="41">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517C99C-88C1-4F01-9466-3E9B5524ECCC}"/>
    <w:docVar w:name="dgnword-eventsink" w:val="76005704"/>
  </w:docVars>
  <w:rsids>
    <w:rsidRoot w:val="00C26032"/>
    <w:rsid w:val="000002AD"/>
    <w:rsid w:val="00000621"/>
    <w:rsid w:val="00000E76"/>
    <w:rsid w:val="00001E4F"/>
    <w:rsid w:val="00002632"/>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2F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6EE"/>
    <w:rsid w:val="00095D6D"/>
    <w:rsid w:val="00095EE1"/>
    <w:rsid w:val="0009696D"/>
    <w:rsid w:val="00097180"/>
    <w:rsid w:val="0009780A"/>
    <w:rsid w:val="00097D78"/>
    <w:rsid w:val="000A1009"/>
    <w:rsid w:val="000A11F1"/>
    <w:rsid w:val="000A19A3"/>
    <w:rsid w:val="000A1A88"/>
    <w:rsid w:val="000A1FB0"/>
    <w:rsid w:val="000A20FA"/>
    <w:rsid w:val="000A2EC5"/>
    <w:rsid w:val="000A583E"/>
    <w:rsid w:val="000A617E"/>
    <w:rsid w:val="000A69C9"/>
    <w:rsid w:val="000A7ACD"/>
    <w:rsid w:val="000B0C4B"/>
    <w:rsid w:val="000B2A0D"/>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0D74"/>
    <w:rsid w:val="0011205F"/>
    <w:rsid w:val="00112A24"/>
    <w:rsid w:val="00113027"/>
    <w:rsid w:val="0011318B"/>
    <w:rsid w:val="00113D07"/>
    <w:rsid w:val="001146E5"/>
    <w:rsid w:val="00114784"/>
    <w:rsid w:val="001165A7"/>
    <w:rsid w:val="00117940"/>
    <w:rsid w:val="0012391E"/>
    <w:rsid w:val="0012495E"/>
    <w:rsid w:val="00124BE3"/>
    <w:rsid w:val="00125A36"/>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17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165"/>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37F40"/>
    <w:rsid w:val="00242968"/>
    <w:rsid w:val="00245720"/>
    <w:rsid w:val="00246B0F"/>
    <w:rsid w:val="00250AB1"/>
    <w:rsid w:val="0025142B"/>
    <w:rsid w:val="00255703"/>
    <w:rsid w:val="00255A05"/>
    <w:rsid w:val="0025717B"/>
    <w:rsid w:val="00260976"/>
    <w:rsid w:val="00263899"/>
    <w:rsid w:val="00265226"/>
    <w:rsid w:val="00265527"/>
    <w:rsid w:val="002672EB"/>
    <w:rsid w:val="00270E13"/>
    <w:rsid w:val="00271F4A"/>
    <w:rsid w:val="00273693"/>
    <w:rsid w:val="00274B4F"/>
    <w:rsid w:val="002756DE"/>
    <w:rsid w:val="00275952"/>
    <w:rsid w:val="00276079"/>
    <w:rsid w:val="00276D09"/>
    <w:rsid w:val="0027798B"/>
    <w:rsid w:val="00280B0F"/>
    <w:rsid w:val="00280C58"/>
    <w:rsid w:val="00282973"/>
    <w:rsid w:val="00282D46"/>
    <w:rsid w:val="00283483"/>
    <w:rsid w:val="00283659"/>
    <w:rsid w:val="002849E5"/>
    <w:rsid w:val="002933AA"/>
    <w:rsid w:val="00294CCA"/>
    <w:rsid w:val="002954C0"/>
    <w:rsid w:val="00295EA6"/>
    <w:rsid w:val="002A046E"/>
    <w:rsid w:val="002A2F84"/>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5AFF"/>
    <w:rsid w:val="002C6BD4"/>
    <w:rsid w:val="002C7325"/>
    <w:rsid w:val="002C75C8"/>
    <w:rsid w:val="002C7754"/>
    <w:rsid w:val="002D1304"/>
    <w:rsid w:val="002D1488"/>
    <w:rsid w:val="002D2260"/>
    <w:rsid w:val="002D24FB"/>
    <w:rsid w:val="002D3154"/>
    <w:rsid w:val="002D42EC"/>
    <w:rsid w:val="002D4D91"/>
    <w:rsid w:val="002D4F68"/>
    <w:rsid w:val="002D68BF"/>
    <w:rsid w:val="002E055F"/>
    <w:rsid w:val="002E20E1"/>
    <w:rsid w:val="002E3964"/>
    <w:rsid w:val="002E40A3"/>
    <w:rsid w:val="002E686B"/>
    <w:rsid w:val="002E6AA1"/>
    <w:rsid w:val="002F2349"/>
    <w:rsid w:val="002F3A92"/>
    <w:rsid w:val="002F49F3"/>
    <w:rsid w:val="002F4C0D"/>
    <w:rsid w:val="002F6B98"/>
    <w:rsid w:val="002F6D89"/>
    <w:rsid w:val="002F6D90"/>
    <w:rsid w:val="002F7E1B"/>
    <w:rsid w:val="00302AFE"/>
    <w:rsid w:val="00304A6A"/>
    <w:rsid w:val="00306509"/>
    <w:rsid w:val="003117E3"/>
    <w:rsid w:val="0031429A"/>
    <w:rsid w:val="00314691"/>
    <w:rsid w:val="0031563B"/>
    <w:rsid w:val="00316323"/>
    <w:rsid w:val="00316B57"/>
    <w:rsid w:val="00317923"/>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57062"/>
    <w:rsid w:val="003636B3"/>
    <w:rsid w:val="0036378A"/>
    <w:rsid w:val="00364184"/>
    <w:rsid w:val="00364E9A"/>
    <w:rsid w:val="003663CA"/>
    <w:rsid w:val="00371654"/>
    <w:rsid w:val="00372ABA"/>
    <w:rsid w:val="00374493"/>
    <w:rsid w:val="00380E03"/>
    <w:rsid w:val="00381EA1"/>
    <w:rsid w:val="00385A29"/>
    <w:rsid w:val="00386C4E"/>
    <w:rsid w:val="0038791E"/>
    <w:rsid w:val="003900C1"/>
    <w:rsid w:val="00390DE0"/>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3483"/>
    <w:rsid w:val="00403A74"/>
    <w:rsid w:val="00404569"/>
    <w:rsid w:val="00404917"/>
    <w:rsid w:val="004049C6"/>
    <w:rsid w:val="00406F2A"/>
    <w:rsid w:val="00410810"/>
    <w:rsid w:val="004124F8"/>
    <w:rsid w:val="00412E9F"/>
    <w:rsid w:val="00413A81"/>
    <w:rsid w:val="00413BF4"/>
    <w:rsid w:val="0041534F"/>
    <w:rsid w:val="004153EB"/>
    <w:rsid w:val="004156D7"/>
    <w:rsid w:val="00415E57"/>
    <w:rsid w:val="00416495"/>
    <w:rsid w:val="004169D1"/>
    <w:rsid w:val="00416A36"/>
    <w:rsid w:val="00416CFA"/>
    <w:rsid w:val="00421DA4"/>
    <w:rsid w:val="00422FEA"/>
    <w:rsid w:val="00423709"/>
    <w:rsid w:val="00423AB5"/>
    <w:rsid w:val="004249CB"/>
    <w:rsid w:val="00425653"/>
    <w:rsid w:val="004259F9"/>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3FD4"/>
    <w:rsid w:val="00496C03"/>
    <w:rsid w:val="0049703F"/>
    <w:rsid w:val="0049719F"/>
    <w:rsid w:val="004A17FD"/>
    <w:rsid w:val="004A1848"/>
    <w:rsid w:val="004A18E9"/>
    <w:rsid w:val="004A240D"/>
    <w:rsid w:val="004A4EB9"/>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3F00"/>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3E04"/>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48EB"/>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3A"/>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3D55"/>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4779"/>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0C3"/>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808"/>
    <w:rsid w:val="006C2A99"/>
    <w:rsid w:val="006C6C4C"/>
    <w:rsid w:val="006D008A"/>
    <w:rsid w:val="006D1F2D"/>
    <w:rsid w:val="006D218C"/>
    <w:rsid w:val="006D2AAC"/>
    <w:rsid w:val="006D2D54"/>
    <w:rsid w:val="006D3905"/>
    <w:rsid w:val="006D58F8"/>
    <w:rsid w:val="006D779F"/>
    <w:rsid w:val="006E0230"/>
    <w:rsid w:val="006E2E46"/>
    <w:rsid w:val="006E2FE1"/>
    <w:rsid w:val="006E48AE"/>
    <w:rsid w:val="006E54BA"/>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D97"/>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690E"/>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1020"/>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BB6"/>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37A9"/>
    <w:rsid w:val="007E41EC"/>
    <w:rsid w:val="007E4F16"/>
    <w:rsid w:val="007E5207"/>
    <w:rsid w:val="007E69C5"/>
    <w:rsid w:val="007E6E65"/>
    <w:rsid w:val="007E79F9"/>
    <w:rsid w:val="007F0A18"/>
    <w:rsid w:val="007F2B3A"/>
    <w:rsid w:val="007F3DD0"/>
    <w:rsid w:val="007F7E38"/>
    <w:rsid w:val="00801317"/>
    <w:rsid w:val="00804D60"/>
    <w:rsid w:val="00805EF2"/>
    <w:rsid w:val="008060C1"/>
    <w:rsid w:val="00806642"/>
    <w:rsid w:val="0080729F"/>
    <w:rsid w:val="00807383"/>
    <w:rsid w:val="008079D1"/>
    <w:rsid w:val="00807C50"/>
    <w:rsid w:val="00811366"/>
    <w:rsid w:val="00812201"/>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4D48"/>
    <w:rsid w:val="008B5078"/>
    <w:rsid w:val="008B5F6E"/>
    <w:rsid w:val="008B6684"/>
    <w:rsid w:val="008B6EFF"/>
    <w:rsid w:val="008B7459"/>
    <w:rsid w:val="008B7ED9"/>
    <w:rsid w:val="008C057A"/>
    <w:rsid w:val="008C24CA"/>
    <w:rsid w:val="008C3D3D"/>
    <w:rsid w:val="008C52F5"/>
    <w:rsid w:val="008C6281"/>
    <w:rsid w:val="008C70C7"/>
    <w:rsid w:val="008C7A5A"/>
    <w:rsid w:val="008D0C3D"/>
    <w:rsid w:val="008D2348"/>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648"/>
    <w:rsid w:val="00976836"/>
    <w:rsid w:val="009768D5"/>
    <w:rsid w:val="009802B7"/>
    <w:rsid w:val="00980573"/>
    <w:rsid w:val="009807E3"/>
    <w:rsid w:val="00980A77"/>
    <w:rsid w:val="009820CA"/>
    <w:rsid w:val="0098449D"/>
    <w:rsid w:val="00984566"/>
    <w:rsid w:val="0098513D"/>
    <w:rsid w:val="00985FB8"/>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774"/>
    <w:rsid w:val="009D099B"/>
    <w:rsid w:val="009D169F"/>
    <w:rsid w:val="009D23ED"/>
    <w:rsid w:val="009D2516"/>
    <w:rsid w:val="009E079E"/>
    <w:rsid w:val="009E0D97"/>
    <w:rsid w:val="009E4FC1"/>
    <w:rsid w:val="009E598F"/>
    <w:rsid w:val="009E6BAE"/>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765"/>
    <w:rsid w:val="00A46D69"/>
    <w:rsid w:val="00A509FA"/>
    <w:rsid w:val="00A50B39"/>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2D65"/>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D6F29"/>
    <w:rsid w:val="00AE08DB"/>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9D3"/>
    <w:rsid w:val="00AF7CED"/>
    <w:rsid w:val="00B03DC4"/>
    <w:rsid w:val="00B05D1B"/>
    <w:rsid w:val="00B061F0"/>
    <w:rsid w:val="00B06F4C"/>
    <w:rsid w:val="00B11D87"/>
    <w:rsid w:val="00B12518"/>
    <w:rsid w:val="00B12F1D"/>
    <w:rsid w:val="00B141B4"/>
    <w:rsid w:val="00B1423C"/>
    <w:rsid w:val="00B1433F"/>
    <w:rsid w:val="00B158F5"/>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54B7"/>
    <w:rsid w:val="00B76070"/>
    <w:rsid w:val="00B77A2B"/>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5E8D"/>
    <w:rsid w:val="00BB227A"/>
    <w:rsid w:val="00BB63A0"/>
    <w:rsid w:val="00BC24C6"/>
    <w:rsid w:val="00BC4265"/>
    <w:rsid w:val="00BC54E9"/>
    <w:rsid w:val="00BC5871"/>
    <w:rsid w:val="00BC632C"/>
    <w:rsid w:val="00BC70B2"/>
    <w:rsid w:val="00BC7A59"/>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BF7C2B"/>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A76"/>
    <w:rsid w:val="00C34B25"/>
    <w:rsid w:val="00C3690B"/>
    <w:rsid w:val="00C37079"/>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AA7"/>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C6420"/>
    <w:rsid w:val="00CD212E"/>
    <w:rsid w:val="00CD287A"/>
    <w:rsid w:val="00CD412F"/>
    <w:rsid w:val="00CD6755"/>
    <w:rsid w:val="00CD6951"/>
    <w:rsid w:val="00CD72F0"/>
    <w:rsid w:val="00CE074D"/>
    <w:rsid w:val="00CE1A46"/>
    <w:rsid w:val="00CE1CCC"/>
    <w:rsid w:val="00CE1D85"/>
    <w:rsid w:val="00CE2B89"/>
    <w:rsid w:val="00CE4318"/>
    <w:rsid w:val="00CE599C"/>
    <w:rsid w:val="00CE5D63"/>
    <w:rsid w:val="00CE66A2"/>
    <w:rsid w:val="00CF1BD5"/>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37988"/>
    <w:rsid w:val="00D40095"/>
    <w:rsid w:val="00D4017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6A5A"/>
    <w:rsid w:val="00DD7829"/>
    <w:rsid w:val="00DD79F3"/>
    <w:rsid w:val="00DE36DF"/>
    <w:rsid w:val="00DE3B2E"/>
    <w:rsid w:val="00DE499F"/>
    <w:rsid w:val="00DE6BE8"/>
    <w:rsid w:val="00DE7DB7"/>
    <w:rsid w:val="00DF1E15"/>
    <w:rsid w:val="00DF2BDB"/>
    <w:rsid w:val="00DF4311"/>
    <w:rsid w:val="00DF4A81"/>
    <w:rsid w:val="00DF6E76"/>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859"/>
    <w:rsid w:val="00E31A82"/>
    <w:rsid w:val="00E320D8"/>
    <w:rsid w:val="00E34224"/>
    <w:rsid w:val="00E34F1C"/>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397E"/>
    <w:rsid w:val="00E84988"/>
    <w:rsid w:val="00E85484"/>
    <w:rsid w:val="00E85BEB"/>
    <w:rsid w:val="00E92D0C"/>
    <w:rsid w:val="00E92FC6"/>
    <w:rsid w:val="00E930D8"/>
    <w:rsid w:val="00E938A3"/>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C0474"/>
    <w:rsid w:val="00EC2D79"/>
    <w:rsid w:val="00EC43A1"/>
    <w:rsid w:val="00EC54C2"/>
    <w:rsid w:val="00EC5630"/>
    <w:rsid w:val="00ED0D42"/>
    <w:rsid w:val="00ED1642"/>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76A0"/>
    <w:rsid w:val="00EF0757"/>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15CC"/>
    <w:rsid w:val="00F12C91"/>
    <w:rsid w:val="00F17D49"/>
    <w:rsid w:val="00F17D9B"/>
    <w:rsid w:val="00F20F81"/>
    <w:rsid w:val="00F21581"/>
    <w:rsid w:val="00F227D7"/>
    <w:rsid w:val="00F22EDA"/>
    <w:rsid w:val="00F231F4"/>
    <w:rsid w:val="00F232B0"/>
    <w:rsid w:val="00F24419"/>
    <w:rsid w:val="00F25ECF"/>
    <w:rsid w:val="00F25FE0"/>
    <w:rsid w:val="00F269AC"/>
    <w:rsid w:val="00F27434"/>
    <w:rsid w:val="00F30902"/>
    <w:rsid w:val="00F34349"/>
    <w:rsid w:val="00F35171"/>
    <w:rsid w:val="00F35BE5"/>
    <w:rsid w:val="00F37A2C"/>
    <w:rsid w:val="00F41E91"/>
    <w:rsid w:val="00F4222B"/>
    <w:rsid w:val="00F43080"/>
    <w:rsid w:val="00F43AC5"/>
    <w:rsid w:val="00F43DCB"/>
    <w:rsid w:val="00F44DD7"/>
    <w:rsid w:val="00F47A84"/>
    <w:rsid w:val="00F51CC4"/>
    <w:rsid w:val="00F52C40"/>
    <w:rsid w:val="00F54975"/>
    <w:rsid w:val="00F5516B"/>
    <w:rsid w:val="00F55230"/>
    <w:rsid w:val="00F56D66"/>
    <w:rsid w:val="00F57215"/>
    <w:rsid w:val="00F578FE"/>
    <w:rsid w:val="00F57C0A"/>
    <w:rsid w:val="00F60115"/>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58ED"/>
    <w:rsid w:val="00F96460"/>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53F"/>
    <w:rsid w:val="00FB7A23"/>
    <w:rsid w:val="00FC031B"/>
    <w:rsid w:val="00FC0681"/>
    <w:rsid w:val="00FC2B64"/>
    <w:rsid w:val="00FC2E4C"/>
    <w:rsid w:val="00FC2F6C"/>
    <w:rsid w:val="00FC305F"/>
    <w:rsid w:val="00FC5CE9"/>
    <w:rsid w:val="00FC703E"/>
    <w:rsid w:val="00FC712C"/>
    <w:rsid w:val="00FD06D0"/>
    <w:rsid w:val="00FD2832"/>
    <w:rsid w:val="00FD2BF1"/>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3F1896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53232686">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ibunalsdecisions.service.gov.uk/utiac/decisions/3895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6182</Characters>
  <Application>Microsoft Office Word</Application>
  <DocSecurity>0</DocSecurity>
  <Lines>51</Lines>
  <Paragraphs>14</Paragraphs>
  <ScaleCrop>false</ScaleCrop>
  <Company/>
  <LinksUpToDate>false</LinksUpToDate>
  <CharactersWithSpaces>7361</CharactersWithSpaces>
  <SharedDoc>false</SharedDoc>
  <HLinks>
    <vt:vector size="6" baseType="variant">
      <vt:variant>
        <vt:i4>4063350</vt:i4>
      </vt:variant>
      <vt:variant>
        <vt:i4>0</vt:i4>
      </vt:variant>
      <vt:variant>
        <vt:i4>0</vt:i4>
      </vt:variant>
      <vt:variant>
        <vt:i4>5</vt:i4>
      </vt:variant>
      <vt:variant>
        <vt:lpwstr>https://tribunalsdecisions.service.gov.uk/utiac/decisions/38954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2018-07-09T15:19:00Z</dcterms:created>
  <dcterms:modified xsi:type="dcterms:W3CDTF">2018-07-09T15:20:00Z</dcterms:modified>
</cp:coreProperties>
</file>