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004" w:rsidRPr="002B1A2D" w:rsidRDefault="00151004" w:rsidP="00151004">
      <w:pPr>
        <w:jc w:val="center"/>
        <w:rPr>
          <w:rFonts w:ascii="Book Antiqua" w:hAnsi="Book Antiqua" w:cs="Arial"/>
          <w:color w:val="000000"/>
          <w:sz w:val="16"/>
          <w:szCs w:val="16"/>
        </w:rPr>
      </w:pPr>
      <w:r w:rsidRPr="002B1A2D">
        <w:rPr>
          <w:rFonts w:ascii="Book Antiqua" w:hAnsi="Book Antiqua"/>
          <w:noProof/>
          <w:sz w:val="16"/>
          <w:szCs w:val="16"/>
        </w:rPr>
        <w:drawing>
          <wp:inline distT="0" distB="0" distL="0" distR="0">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2B1A2D" w:rsidRPr="002B1A2D" w:rsidRDefault="002B1A2D" w:rsidP="002B1A2D">
      <w:pPr>
        <w:rPr>
          <w:rFonts w:ascii="Book Antiqua" w:hAnsi="Book Antiqua" w:cs="Arial"/>
          <w:color w:val="000000"/>
          <w:sz w:val="16"/>
          <w:szCs w:val="16"/>
        </w:rPr>
      </w:pPr>
    </w:p>
    <w:p w:rsidR="00151004" w:rsidRPr="00151004" w:rsidRDefault="00151004" w:rsidP="00151004">
      <w:pPr>
        <w:tabs>
          <w:tab w:val="right" w:pos="9720"/>
        </w:tabs>
        <w:ind w:right="-82"/>
        <w:rPr>
          <w:rFonts w:ascii="Book Antiqua" w:hAnsi="Book Antiqua" w:cs="Arial"/>
          <w:b/>
          <w:color w:val="000000"/>
        </w:rPr>
      </w:pPr>
      <w:r w:rsidRPr="00151004">
        <w:rPr>
          <w:rFonts w:ascii="Book Antiqua" w:hAnsi="Book Antiqua" w:cs="Arial"/>
          <w:b/>
          <w:color w:val="000000"/>
        </w:rPr>
        <w:t xml:space="preserve">Upper Tribunal </w:t>
      </w:r>
    </w:p>
    <w:p w:rsidR="00151004" w:rsidRPr="00151004" w:rsidRDefault="00151004" w:rsidP="00151004">
      <w:pPr>
        <w:tabs>
          <w:tab w:val="right" w:pos="9720"/>
        </w:tabs>
        <w:ind w:right="-82"/>
        <w:rPr>
          <w:rFonts w:ascii="Book Antiqua" w:hAnsi="Book Antiqua" w:cs="Arial"/>
          <w:color w:val="000000"/>
        </w:rPr>
      </w:pPr>
      <w:r w:rsidRPr="00151004">
        <w:rPr>
          <w:rFonts w:ascii="Book Antiqua" w:hAnsi="Book Antiqua" w:cs="Arial"/>
          <w:b/>
          <w:color w:val="000000"/>
        </w:rPr>
        <w:t>(Immigration and Asylum Chamber)</w:t>
      </w:r>
      <w:r w:rsidRPr="00151004">
        <w:rPr>
          <w:rFonts w:ascii="Book Antiqua" w:hAnsi="Book Antiqua" w:cs="Arial"/>
          <w:b/>
          <w:color w:val="000000"/>
        </w:rPr>
        <w:tab/>
      </w:r>
      <w:r w:rsidRPr="00151004">
        <w:rPr>
          <w:rFonts w:ascii="Book Antiqua" w:hAnsi="Book Antiqua" w:cs="Arial"/>
          <w:color w:val="000000"/>
        </w:rPr>
        <w:t xml:space="preserve">Appeal Number: </w:t>
      </w:r>
      <w:bookmarkStart w:id="0" w:name="_Hlk523475842"/>
      <w:bookmarkStart w:id="1" w:name="_GoBack"/>
      <w:r w:rsidRPr="00151004">
        <w:rPr>
          <w:rFonts w:ascii="Book Antiqua" w:hAnsi="Book Antiqua" w:cs="Arial"/>
          <w:color w:val="000000"/>
        </w:rPr>
        <w:t>PA/05459/2018</w:t>
      </w:r>
      <w:bookmarkEnd w:id="0"/>
      <w:bookmarkEnd w:id="1"/>
    </w:p>
    <w:p w:rsidR="00151004" w:rsidRPr="00151004" w:rsidRDefault="00151004" w:rsidP="00151004">
      <w:pPr>
        <w:tabs>
          <w:tab w:val="right" w:pos="9720"/>
        </w:tabs>
        <w:ind w:right="-82"/>
        <w:jc w:val="right"/>
        <w:rPr>
          <w:rFonts w:ascii="Book Antiqua" w:hAnsi="Book Antiqua" w:cs="Arial"/>
          <w:color w:val="000000"/>
        </w:rPr>
      </w:pPr>
    </w:p>
    <w:p w:rsidR="002B1A2D" w:rsidRDefault="002B1A2D" w:rsidP="00151004">
      <w:pPr>
        <w:jc w:val="center"/>
        <w:rPr>
          <w:rFonts w:ascii="Book Antiqua" w:hAnsi="Book Antiqua" w:cs="Arial"/>
          <w:b/>
          <w:color w:val="000000"/>
          <w:u w:val="single"/>
        </w:rPr>
      </w:pPr>
    </w:p>
    <w:p w:rsidR="00151004" w:rsidRPr="00151004" w:rsidRDefault="00151004" w:rsidP="00151004">
      <w:pPr>
        <w:jc w:val="center"/>
        <w:rPr>
          <w:rFonts w:ascii="Book Antiqua" w:hAnsi="Book Antiqua" w:cs="Arial"/>
          <w:b/>
          <w:color w:val="000000"/>
          <w:u w:val="single"/>
        </w:rPr>
      </w:pPr>
      <w:r w:rsidRPr="00151004">
        <w:rPr>
          <w:rFonts w:ascii="Book Antiqua" w:hAnsi="Book Antiqua" w:cs="Arial"/>
          <w:b/>
          <w:color w:val="000000"/>
          <w:u w:val="single"/>
        </w:rPr>
        <w:t>THE IMMIGRATION ACTS</w:t>
      </w:r>
    </w:p>
    <w:p w:rsidR="00151004" w:rsidRPr="00151004" w:rsidRDefault="00151004" w:rsidP="00151004">
      <w:pPr>
        <w:jc w:val="center"/>
        <w:rPr>
          <w:rFonts w:ascii="Book Antiqua" w:hAnsi="Book Antiqua" w:cs="Arial"/>
          <w:b/>
          <w:u w:val="single"/>
        </w:rPr>
      </w:pPr>
    </w:p>
    <w:p w:rsidR="00151004" w:rsidRPr="00151004" w:rsidRDefault="00151004" w:rsidP="00151004">
      <w:pPr>
        <w:jc w:val="center"/>
        <w:rPr>
          <w:rFonts w:ascii="Book Antiqua" w:hAnsi="Book Antiqua" w:cs="Arial"/>
          <w:b/>
          <w:u w:val="single"/>
        </w:rPr>
      </w:pPr>
    </w:p>
    <w:tbl>
      <w:tblPr>
        <w:tblW w:w="0" w:type="auto"/>
        <w:tblLook w:val="01E0" w:firstRow="1" w:lastRow="1" w:firstColumn="1" w:lastColumn="1" w:noHBand="0" w:noVBand="0"/>
      </w:tblPr>
      <w:tblGrid>
        <w:gridCol w:w="4962"/>
        <w:gridCol w:w="4064"/>
      </w:tblGrid>
      <w:tr w:rsidR="00151004" w:rsidRPr="00151004" w:rsidTr="00562483">
        <w:trPr>
          <w:trHeight w:val="355"/>
        </w:trPr>
        <w:tc>
          <w:tcPr>
            <w:tcW w:w="4962" w:type="dxa"/>
            <w:shd w:val="clear" w:color="auto" w:fill="auto"/>
          </w:tcPr>
          <w:p w:rsidR="00151004" w:rsidRPr="00151004" w:rsidRDefault="00151004" w:rsidP="00630C88">
            <w:pPr>
              <w:jc w:val="both"/>
              <w:rPr>
                <w:rFonts w:ascii="Book Antiqua" w:hAnsi="Book Antiqua" w:cs="Arial"/>
                <w:b/>
              </w:rPr>
            </w:pPr>
            <w:r w:rsidRPr="00151004">
              <w:rPr>
                <w:rFonts w:ascii="Book Antiqua" w:hAnsi="Book Antiqua" w:cs="Arial"/>
                <w:b/>
              </w:rPr>
              <w:t>Heard at Field House</w:t>
            </w:r>
          </w:p>
        </w:tc>
        <w:tc>
          <w:tcPr>
            <w:tcW w:w="4064" w:type="dxa"/>
            <w:shd w:val="clear" w:color="auto" w:fill="auto"/>
          </w:tcPr>
          <w:p w:rsidR="00151004" w:rsidRPr="00151004" w:rsidRDefault="00151004" w:rsidP="00630C88">
            <w:pPr>
              <w:jc w:val="both"/>
              <w:rPr>
                <w:rFonts w:ascii="Book Antiqua" w:hAnsi="Book Antiqua" w:cs="Arial"/>
                <w:b/>
                <w:color w:val="000000"/>
              </w:rPr>
            </w:pPr>
            <w:r w:rsidRPr="00151004">
              <w:rPr>
                <w:rFonts w:ascii="Book Antiqua" w:hAnsi="Book Antiqua" w:cs="Arial"/>
                <w:b/>
                <w:color w:val="000000"/>
              </w:rPr>
              <w:t>De</w:t>
            </w:r>
            <w:r w:rsidR="00562483">
              <w:rPr>
                <w:rFonts w:ascii="Book Antiqua" w:hAnsi="Book Antiqua" w:cs="Arial"/>
                <w:b/>
                <w:color w:val="000000"/>
              </w:rPr>
              <w:t>cision &amp; Reasons</w:t>
            </w:r>
            <w:r w:rsidRPr="00151004">
              <w:rPr>
                <w:rFonts w:ascii="Book Antiqua" w:hAnsi="Book Antiqua" w:cs="Arial"/>
                <w:b/>
                <w:color w:val="000000"/>
              </w:rPr>
              <w:t xml:space="preserve"> Promulgated</w:t>
            </w:r>
          </w:p>
        </w:tc>
      </w:tr>
      <w:tr w:rsidR="00151004" w:rsidRPr="00151004" w:rsidTr="00562483">
        <w:tc>
          <w:tcPr>
            <w:tcW w:w="4962" w:type="dxa"/>
            <w:shd w:val="clear" w:color="auto" w:fill="auto"/>
          </w:tcPr>
          <w:p w:rsidR="00151004" w:rsidRPr="00151004" w:rsidRDefault="00151004" w:rsidP="00630C88">
            <w:pPr>
              <w:jc w:val="both"/>
              <w:rPr>
                <w:rFonts w:ascii="Book Antiqua" w:hAnsi="Book Antiqua" w:cs="Arial"/>
                <w:b/>
              </w:rPr>
            </w:pPr>
            <w:r w:rsidRPr="00151004">
              <w:rPr>
                <w:rFonts w:ascii="Book Antiqua" w:hAnsi="Book Antiqua" w:cs="Arial"/>
                <w:b/>
              </w:rPr>
              <w:t xml:space="preserve">On 22 August 2018  </w:t>
            </w:r>
          </w:p>
        </w:tc>
        <w:tc>
          <w:tcPr>
            <w:tcW w:w="4064" w:type="dxa"/>
            <w:shd w:val="clear" w:color="auto" w:fill="auto"/>
          </w:tcPr>
          <w:p w:rsidR="00151004" w:rsidRPr="00151004" w:rsidRDefault="00562483" w:rsidP="00630C88">
            <w:pPr>
              <w:jc w:val="both"/>
              <w:rPr>
                <w:rFonts w:ascii="Book Antiqua" w:hAnsi="Book Antiqua" w:cs="Arial"/>
                <w:b/>
              </w:rPr>
            </w:pPr>
            <w:r>
              <w:rPr>
                <w:rFonts w:ascii="Book Antiqua" w:hAnsi="Book Antiqua" w:cs="Arial"/>
                <w:b/>
              </w:rPr>
              <w:t>On 0</w:t>
            </w:r>
            <w:r w:rsidR="00422F29">
              <w:rPr>
                <w:rFonts w:ascii="Book Antiqua" w:hAnsi="Book Antiqua" w:cs="Arial"/>
                <w:b/>
              </w:rPr>
              <w:t>5</w:t>
            </w:r>
            <w:r>
              <w:rPr>
                <w:rFonts w:ascii="Book Antiqua" w:hAnsi="Book Antiqua" w:cs="Arial"/>
                <w:b/>
              </w:rPr>
              <w:t xml:space="preserve"> September 2018</w:t>
            </w:r>
          </w:p>
        </w:tc>
      </w:tr>
    </w:tbl>
    <w:p w:rsidR="00151004" w:rsidRPr="00151004" w:rsidRDefault="00151004" w:rsidP="00151004">
      <w:pPr>
        <w:jc w:val="center"/>
        <w:rPr>
          <w:rFonts w:ascii="Book Antiqua" w:hAnsi="Book Antiqua" w:cs="Arial"/>
        </w:rPr>
      </w:pPr>
    </w:p>
    <w:p w:rsidR="002B1A2D" w:rsidRDefault="002B1A2D" w:rsidP="00151004">
      <w:pPr>
        <w:jc w:val="center"/>
        <w:rPr>
          <w:rFonts w:ascii="Book Antiqua" w:hAnsi="Book Antiqua" w:cs="Arial"/>
          <w:b/>
        </w:rPr>
      </w:pPr>
    </w:p>
    <w:p w:rsidR="00151004" w:rsidRPr="00151004" w:rsidRDefault="00151004" w:rsidP="00151004">
      <w:pPr>
        <w:jc w:val="center"/>
        <w:rPr>
          <w:rFonts w:ascii="Book Antiqua" w:hAnsi="Book Antiqua" w:cs="Arial"/>
          <w:b/>
        </w:rPr>
      </w:pPr>
      <w:r w:rsidRPr="00151004">
        <w:rPr>
          <w:rFonts w:ascii="Book Antiqua" w:hAnsi="Book Antiqua" w:cs="Arial"/>
          <w:b/>
        </w:rPr>
        <w:t>Before</w:t>
      </w:r>
    </w:p>
    <w:p w:rsidR="00151004" w:rsidRPr="00151004" w:rsidRDefault="00151004" w:rsidP="00151004">
      <w:pPr>
        <w:jc w:val="center"/>
        <w:rPr>
          <w:rFonts w:ascii="Book Antiqua" w:hAnsi="Book Antiqua" w:cs="Arial"/>
          <w:b/>
        </w:rPr>
      </w:pPr>
    </w:p>
    <w:p w:rsidR="00151004" w:rsidRPr="00151004" w:rsidRDefault="00151004" w:rsidP="00151004">
      <w:pPr>
        <w:jc w:val="center"/>
        <w:rPr>
          <w:rFonts w:ascii="Book Antiqua" w:hAnsi="Book Antiqua" w:cs="Arial"/>
          <w:b/>
          <w:color w:val="000000"/>
        </w:rPr>
      </w:pPr>
      <w:r w:rsidRPr="00151004">
        <w:rPr>
          <w:rFonts w:ascii="Book Antiqua" w:hAnsi="Book Antiqua" w:cs="Arial"/>
          <w:b/>
          <w:color w:val="000000"/>
        </w:rPr>
        <w:t>DEPUTY UPPER TRIBUNAL JUDGE SYMES</w:t>
      </w:r>
    </w:p>
    <w:p w:rsidR="00151004" w:rsidRPr="00151004" w:rsidRDefault="00151004" w:rsidP="00151004">
      <w:pPr>
        <w:jc w:val="center"/>
        <w:rPr>
          <w:rFonts w:ascii="Book Antiqua" w:hAnsi="Book Antiqua" w:cs="Arial"/>
          <w:b/>
        </w:rPr>
      </w:pPr>
    </w:p>
    <w:p w:rsidR="002B1A2D" w:rsidRDefault="002B1A2D" w:rsidP="00151004">
      <w:pPr>
        <w:jc w:val="center"/>
        <w:rPr>
          <w:rFonts w:ascii="Book Antiqua" w:hAnsi="Book Antiqua" w:cs="Arial"/>
          <w:b/>
        </w:rPr>
      </w:pPr>
    </w:p>
    <w:p w:rsidR="00151004" w:rsidRPr="00151004" w:rsidRDefault="00151004" w:rsidP="00151004">
      <w:pPr>
        <w:jc w:val="center"/>
        <w:rPr>
          <w:rFonts w:ascii="Book Antiqua" w:hAnsi="Book Antiqua" w:cs="Arial"/>
          <w:b/>
        </w:rPr>
      </w:pPr>
      <w:r w:rsidRPr="00151004">
        <w:rPr>
          <w:rFonts w:ascii="Book Antiqua" w:hAnsi="Book Antiqua" w:cs="Arial"/>
          <w:b/>
        </w:rPr>
        <w:t>Between</w:t>
      </w:r>
    </w:p>
    <w:p w:rsidR="00151004" w:rsidRPr="00151004" w:rsidRDefault="00151004" w:rsidP="00151004">
      <w:pPr>
        <w:jc w:val="center"/>
        <w:rPr>
          <w:rFonts w:ascii="Book Antiqua" w:hAnsi="Book Antiqua" w:cs="Arial"/>
          <w:b/>
        </w:rPr>
      </w:pPr>
    </w:p>
    <w:p w:rsidR="00151004" w:rsidRPr="00151004" w:rsidRDefault="002B1A2D" w:rsidP="00151004">
      <w:pPr>
        <w:jc w:val="center"/>
        <w:rPr>
          <w:rFonts w:ascii="Book Antiqua" w:hAnsi="Book Antiqua" w:cs="Arial"/>
          <w:b/>
        </w:rPr>
      </w:pPr>
      <w:r>
        <w:rPr>
          <w:rFonts w:ascii="Book Antiqua" w:hAnsi="Book Antiqua"/>
          <w:b/>
        </w:rPr>
        <w:t>[</w:t>
      </w:r>
      <w:r w:rsidR="00151004" w:rsidRPr="00151004">
        <w:rPr>
          <w:rFonts w:ascii="Book Antiqua" w:hAnsi="Book Antiqua"/>
          <w:b/>
        </w:rPr>
        <w:t>K</w:t>
      </w:r>
      <w:r>
        <w:rPr>
          <w:rFonts w:ascii="Book Antiqua" w:hAnsi="Book Antiqua"/>
          <w:b/>
        </w:rPr>
        <w:t xml:space="preserve"> </w:t>
      </w:r>
      <w:r w:rsidR="00151004" w:rsidRPr="00151004">
        <w:rPr>
          <w:rFonts w:ascii="Book Antiqua" w:hAnsi="Book Antiqua"/>
          <w:b/>
        </w:rPr>
        <w:t>M</w:t>
      </w:r>
      <w:r>
        <w:rPr>
          <w:rFonts w:ascii="Book Antiqua" w:hAnsi="Book Antiqua"/>
          <w:b/>
        </w:rPr>
        <w:t>]</w:t>
      </w:r>
    </w:p>
    <w:p w:rsidR="00151004" w:rsidRPr="002B1A2D" w:rsidRDefault="00151004" w:rsidP="00151004">
      <w:pPr>
        <w:jc w:val="center"/>
        <w:rPr>
          <w:rFonts w:ascii="Book Antiqua" w:hAnsi="Book Antiqua" w:cs="Arial"/>
          <w:b/>
          <w:strike/>
          <w:sz w:val="22"/>
          <w:szCs w:val="20"/>
        </w:rPr>
      </w:pPr>
      <w:r w:rsidRPr="002B1A2D">
        <w:rPr>
          <w:rFonts w:ascii="Book Antiqua" w:hAnsi="Book Antiqua" w:cs="Arial"/>
          <w:b/>
          <w:strike/>
          <w:sz w:val="22"/>
          <w:szCs w:val="20"/>
        </w:rPr>
        <w:t>(NO ANONYMITY ORDER MADE)</w:t>
      </w:r>
    </w:p>
    <w:p w:rsidR="00151004" w:rsidRPr="00151004" w:rsidRDefault="00151004" w:rsidP="00151004">
      <w:pPr>
        <w:jc w:val="right"/>
        <w:rPr>
          <w:rFonts w:ascii="Book Antiqua" w:hAnsi="Book Antiqua" w:cs="Arial"/>
          <w:u w:val="single"/>
        </w:rPr>
      </w:pPr>
      <w:r w:rsidRPr="00151004">
        <w:rPr>
          <w:rFonts w:ascii="Book Antiqua" w:hAnsi="Book Antiqua" w:cs="Arial"/>
          <w:u w:val="single"/>
        </w:rPr>
        <w:t>Appellant</w:t>
      </w:r>
    </w:p>
    <w:p w:rsidR="00151004" w:rsidRPr="00151004" w:rsidRDefault="00151004" w:rsidP="00151004">
      <w:pPr>
        <w:jc w:val="center"/>
        <w:rPr>
          <w:rFonts w:ascii="Book Antiqua" w:hAnsi="Book Antiqua" w:cs="Arial"/>
          <w:b/>
        </w:rPr>
      </w:pPr>
      <w:r w:rsidRPr="00151004">
        <w:rPr>
          <w:rFonts w:ascii="Book Antiqua" w:hAnsi="Book Antiqua" w:cs="Arial"/>
          <w:b/>
        </w:rPr>
        <w:t>and</w:t>
      </w:r>
    </w:p>
    <w:p w:rsidR="00151004" w:rsidRPr="00151004" w:rsidRDefault="00151004" w:rsidP="00151004">
      <w:pPr>
        <w:jc w:val="center"/>
        <w:rPr>
          <w:rFonts w:ascii="Book Antiqua" w:hAnsi="Book Antiqua" w:cs="Arial"/>
          <w:b/>
        </w:rPr>
      </w:pPr>
    </w:p>
    <w:p w:rsidR="00151004" w:rsidRPr="00151004" w:rsidRDefault="00151004" w:rsidP="00151004">
      <w:pPr>
        <w:jc w:val="center"/>
        <w:rPr>
          <w:rFonts w:ascii="Book Antiqua" w:hAnsi="Book Antiqua" w:cs="Arial"/>
          <w:b/>
        </w:rPr>
      </w:pPr>
      <w:r w:rsidRPr="00151004">
        <w:rPr>
          <w:rFonts w:ascii="Book Antiqua" w:hAnsi="Book Antiqua" w:cs="Arial"/>
          <w:b/>
        </w:rPr>
        <w:t>THE SECRETARY OF STATE FOR THE HOME DEPARTMENT</w:t>
      </w:r>
    </w:p>
    <w:p w:rsidR="00151004" w:rsidRPr="00151004" w:rsidRDefault="00151004" w:rsidP="00151004">
      <w:pPr>
        <w:jc w:val="right"/>
        <w:rPr>
          <w:rFonts w:ascii="Book Antiqua" w:hAnsi="Book Antiqua" w:cs="Arial"/>
          <w:u w:val="single"/>
        </w:rPr>
      </w:pPr>
      <w:r w:rsidRPr="00151004">
        <w:rPr>
          <w:rFonts w:ascii="Book Antiqua" w:hAnsi="Book Antiqua" w:cs="Arial"/>
          <w:u w:val="single"/>
        </w:rPr>
        <w:t>Respondent</w:t>
      </w:r>
    </w:p>
    <w:p w:rsidR="00151004" w:rsidRDefault="00151004" w:rsidP="00151004">
      <w:pPr>
        <w:rPr>
          <w:rFonts w:ascii="Book Antiqua" w:hAnsi="Book Antiqua" w:cs="Arial"/>
          <w:u w:val="single"/>
        </w:rPr>
      </w:pPr>
    </w:p>
    <w:p w:rsidR="002B1A2D" w:rsidRPr="00151004" w:rsidRDefault="002B1A2D" w:rsidP="00151004">
      <w:pPr>
        <w:rPr>
          <w:rFonts w:ascii="Book Antiqua" w:hAnsi="Book Antiqua" w:cs="Arial"/>
          <w:u w:val="single"/>
        </w:rPr>
      </w:pPr>
    </w:p>
    <w:p w:rsidR="00151004" w:rsidRPr="00151004" w:rsidRDefault="00151004" w:rsidP="00151004">
      <w:pPr>
        <w:rPr>
          <w:rFonts w:ascii="Book Antiqua" w:hAnsi="Book Antiqua" w:cs="Arial"/>
        </w:rPr>
      </w:pPr>
      <w:r w:rsidRPr="00151004">
        <w:rPr>
          <w:rFonts w:ascii="Book Antiqua" w:hAnsi="Book Antiqua" w:cs="Arial"/>
          <w:b/>
          <w:u w:val="single"/>
        </w:rPr>
        <w:t>Representation</w:t>
      </w:r>
      <w:r w:rsidRPr="00151004">
        <w:rPr>
          <w:rFonts w:ascii="Book Antiqua" w:hAnsi="Book Antiqua" w:cs="Arial"/>
          <w:b/>
        </w:rPr>
        <w:t>:</w:t>
      </w:r>
    </w:p>
    <w:p w:rsidR="00151004" w:rsidRPr="00151004" w:rsidRDefault="00151004" w:rsidP="00151004">
      <w:pPr>
        <w:tabs>
          <w:tab w:val="left" w:pos="2520"/>
        </w:tabs>
        <w:rPr>
          <w:rFonts w:ascii="Book Antiqua" w:hAnsi="Book Antiqua" w:cs="Arial"/>
        </w:rPr>
      </w:pPr>
      <w:r w:rsidRPr="00151004">
        <w:rPr>
          <w:rFonts w:ascii="Book Antiqua" w:hAnsi="Book Antiqua" w:cs="Arial"/>
        </w:rPr>
        <w:t>For the Appellant:          Ms G Peterson (counsel for Duncan Lewis Solicitors)</w:t>
      </w:r>
    </w:p>
    <w:p w:rsidR="00151004" w:rsidRPr="00151004" w:rsidRDefault="00151004" w:rsidP="00151004">
      <w:pPr>
        <w:tabs>
          <w:tab w:val="left" w:pos="2520"/>
        </w:tabs>
        <w:rPr>
          <w:rFonts w:ascii="Book Antiqua" w:hAnsi="Book Antiqua" w:cs="Arial"/>
        </w:rPr>
      </w:pPr>
      <w:r w:rsidRPr="00151004">
        <w:rPr>
          <w:rFonts w:ascii="Book Antiqua" w:hAnsi="Book Antiqua" w:cs="Arial"/>
        </w:rPr>
        <w:t xml:space="preserve">For the Respondent:       Mr S Walker (Senior Home Office Presenting Officer) </w:t>
      </w:r>
    </w:p>
    <w:p w:rsidR="00151004" w:rsidRPr="00151004" w:rsidRDefault="00151004" w:rsidP="00151004">
      <w:pPr>
        <w:tabs>
          <w:tab w:val="left" w:pos="2520"/>
        </w:tabs>
        <w:rPr>
          <w:rFonts w:ascii="Book Antiqua" w:hAnsi="Book Antiqua" w:cs="Arial"/>
        </w:rPr>
      </w:pPr>
    </w:p>
    <w:p w:rsidR="00151004" w:rsidRPr="00151004" w:rsidRDefault="00151004" w:rsidP="00151004">
      <w:pPr>
        <w:tabs>
          <w:tab w:val="left" w:pos="2520"/>
        </w:tabs>
        <w:jc w:val="center"/>
        <w:rPr>
          <w:rFonts w:ascii="Book Antiqua" w:hAnsi="Book Antiqua" w:cs="Arial"/>
        </w:rPr>
      </w:pPr>
    </w:p>
    <w:p w:rsidR="00151004" w:rsidRPr="00151004" w:rsidRDefault="00151004" w:rsidP="00151004">
      <w:pPr>
        <w:tabs>
          <w:tab w:val="left" w:pos="2520"/>
        </w:tabs>
        <w:jc w:val="center"/>
        <w:rPr>
          <w:rFonts w:ascii="Book Antiqua" w:hAnsi="Book Antiqua" w:cs="Arial"/>
          <w:b/>
          <w:u w:val="single"/>
        </w:rPr>
      </w:pPr>
      <w:r w:rsidRPr="00151004">
        <w:rPr>
          <w:rFonts w:ascii="Book Antiqua" w:hAnsi="Book Antiqua" w:cs="Arial"/>
          <w:b/>
          <w:u w:val="single"/>
        </w:rPr>
        <w:t>DECISION AND REASONS</w:t>
      </w:r>
    </w:p>
    <w:p w:rsidR="00151004" w:rsidRPr="00151004" w:rsidRDefault="00151004" w:rsidP="00151004">
      <w:pPr>
        <w:tabs>
          <w:tab w:val="left" w:pos="2520"/>
        </w:tabs>
        <w:jc w:val="center"/>
        <w:rPr>
          <w:rFonts w:ascii="Book Antiqua" w:hAnsi="Book Antiqua" w:cs="Arial"/>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This is the appeal of </w:t>
      </w:r>
      <w:r w:rsidR="002B1A2D">
        <w:rPr>
          <w:rFonts w:ascii="Book Antiqua" w:hAnsi="Book Antiqua"/>
        </w:rPr>
        <w:t>[</w:t>
      </w:r>
      <w:r w:rsidRPr="00151004">
        <w:rPr>
          <w:rFonts w:ascii="Book Antiqua" w:hAnsi="Book Antiqua"/>
        </w:rPr>
        <w:t>KM</w:t>
      </w:r>
      <w:r w:rsidR="002B1A2D">
        <w:rPr>
          <w:rFonts w:ascii="Book Antiqua" w:hAnsi="Book Antiqua"/>
        </w:rPr>
        <w:t>]</w:t>
      </w:r>
      <w:r w:rsidRPr="00151004">
        <w:rPr>
          <w:rFonts w:ascii="Book Antiqua" w:hAnsi="Book Antiqua"/>
        </w:rPr>
        <w:t xml:space="preserve">, a citizen of Botswana born 20 June 1989, against the decision of the First-tier tribunal of 1 June 2018 dismissing his appeal against the decision of 18 April 2018 to refuse his asylum claim. </w:t>
      </w:r>
    </w:p>
    <w:p w:rsidR="00151004" w:rsidRPr="00151004" w:rsidRDefault="00151004" w:rsidP="00151004">
      <w:pPr>
        <w:tabs>
          <w:tab w:val="left" w:pos="284"/>
        </w:tabs>
        <w:ind w:left="851"/>
        <w:jc w:val="bot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His asylum claim was based on his gender preference. He began to realise he was gay around July 2005 when his male dance partner </w:t>
      </w:r>
      <w:r w:rsidR="002B1A2D">
        <w:rPr>
          <w:rFonts w:ascii="Book Antiqua" w:hAnsi="Book Antiqua"/>
        </w:rPr>
        <w:t>[</w:t>
      </w:r>
      <w:r w:rsidRPr="00151004">
        <w:rPr>
          <w:rFonts w:ascii="Book Antiqua" w:hAnsi="Book Antiqua"/>
        </w:rPr>
        <w:t>M</w:t>
      </w:r>
      <w:r w:rsidR="002B1A2D">
        <w:rPr>
          <w:rFonts w:ascii="Book Antiqua" w:hAnsi="Book Antiqua"/>
        </w:rPr>
        <w:t xml:space="preserve">] </w:t>
      </w:r>
      <w:r w:rsidRPr="00151004">
        <w:rPr>
          <w:rFonts w:ascii="Book Antiqua" w:hAnsi="Book Antiqua"/>
        </w:rPr>
        <w:t xml:space="preserve">revealed his </w:t>
      </w:r>
      <w:r w:rsidRPr="00151004">
        <w:rPr>
          <w:rFonts w:ascii="Book Antiqua" w:hAnsi="Book Antiqua"/>
        </w:rPr>
        <w:lastRenderedPageBreak/>
        <w:t xml:space="preserve">feelings towards him. They began a relationship though did not publicly display </w:t>
      </w:r>
      <w:r w:rsidR="00E41ADE">
        <w:rPr>
          <w:rFonts w:ascii="Book Antiqua" w:hAnsi="Book Antiqua"/>
        </w:rPr>
        <w:t xml:space="preserve">any mutual </w:t>
      </w:r>
      <w:r w:rsidRPr="00151004">
        <w:rPr>
          <w:rFonts w:ascii="Book Antiqua" w:hAnsi="Book Antiqua"/>
        </w:rPr>
        <w:t xml:space="preserve">affection. In August 2005 he mentioned his preference for men to a friend who spread this information amongst their circle of acquaintance; he was subsequently abused verbally by his friends. He did not keep touch with </w:t>
      </w:r>
      <w:r w:rsidR="002B1A2D">
        <w:rPr>
          <w:rFonts w:ascii="Book Antiqua" w:hAnsi="Book Antiqua"/>
        </w:rPr>
        <w:t>[</w:t>
      </w:r>
      <w:r w:rsidR="002B1A2D" w:rsidRPr="00151004">
        <w:rPr>
          <w:rFonts w:ascii="Book Antiqua" w:hAnsi="Book Antiqua"/>
        </w:rPr>
        <w:t>M</w:t>
      </w:r>
      <w:r w:rsidR="002B1A2D">
        <w:rPr>
          <w:rFonts w:ascii="Book Antiqua" w:hAnsi="Book Antiqua"/>
        </w:rPr>
        <w:t>]</w:t>
      </w:r>
      <w:r w:rsidR="00E41ADE">
        <w:rPr>
          <w:rFonts w:ascii="Book Antiqua" w:hAnsi="Book Antiqua"/>
        </w:rPr>
        <w:t xml:space="preserve"> thereafter</w:t>
      </w:r>
      <w:r w:rsidRPr="00151004">
        <w:rPr>
          <w:rFonts w:ascii="Book Antiqua" w:hAnsi="Book Antiqua"/>
        </w:rPr>
        <w:t xml:space="preserve">. </w:t>
      </w:r>
    </w:p>
    <w:p w:rsidR="00151004" w:rsidRPr="00151004" w:rsidRDefault="00151004" w:rsidP="00151004">
      <w:pPr>
        <w:pStyle w:val="ListParagrap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He had a relationship with a male friend, </w:t>
      </w:r>
      <w:r w:rsidR="002B1A2D">
        <w:rPr>
          <w:rFonts w:ascii="Book Antiqua" w:hAnsi="Book Antiqua"/>
        </w:rPr>
        <w:t>[</w:t>
      </w:r>
      <w:r w:rsidRPr="00151004">
        <w:rPr>
          <w:rFonts w:ascii="Book Antiqua" w:hAnsi="Book Antiqua"/>
        </w:rPr>
        <w:t>O</w:t>
      </w:r>
      <w:r w:rsidR="002B1A2D">
        <w:rPr>
          <w:rFonts w:ascii="Book Antiqua" w:hAnsi="Book Antiqua"/>
        </w:rPr>
        <w:t>]</w:t>
      </w:r>
      <w:r w:rsidRPr="00151004">
        <w:rPr>
          <w:rFonts w:ascii="Book Antiqua" w:hAnsi="Book Antiqua"/>
        </w:rPr>
        <w:t xml:space="preserve">, from November 2011 to August 2012, and another relationship with a man called </w:t>
      </w:r>
      <w:r w:rsidR="002B1A2D">
        <w:rPr>
          <w:rFonts w:ascii="Book Antiqua" w:hAnsi="Book Antiqua"/>
        </w:rPr>
        <w:t>[</w:t>
      </w:r>
      <w:r w:rsidRPr="00151004">
        <w:rPr>
          <w:rFonts w:ascii="Book Antiqua" w:hAnsi="Book Antiqua"/>
        </w:rPr>
        <w:t>P</w:t>
      </w:r>
      <w:r w:rsidR="002B1A2D">
        <w:rPr>
          <w:rFonts w:ascii="Book Antiqua" w:hAnsi="Book Antiqua"/>
        </w:rPr>
        <w:t>]</w:t>
      </w:r>
      <w:r w:rsidRPr="00151004">
        <w:rPr>
          <w:rFonts w:ascii="Book Antiqua" w:hAnsi="Book Antiqua"/>
        </w:rPr>
        <w:t xml:space="preserve">, from June 2015 until 2016. During 2016 he and </w:t>
      </w:r>
      <w:r w:rsidR="002B1A2D">
        <w:rPr>
          <w:rFonts w:ascii="Book Antiqua" w:hAnsi="Book Antiqua"/>
        </w:rPr>
        <w:t>[</w:t>
      </w:r>
      <w:r w:rsidR="002B1A2D" w:rsidRPr="00151004">
        <w:rPr>
          <w:rFonts w:ascii="Book Antiqua" w:hAnsi="Book Antiqua"/>
        </w:rPr>
        <w:t>P</w:t>
      </w:r>
      <w:r w:rsidR="002B1A2D">
        <w:rPr>
          <w:rFonts w:ascii="Book Antiqua" w:hAnsi="Book Antiqua"/>
        </w:rPr>
        <w:t>]</w:t>
      </w:r>
      <w:r w:rsidRPr="00151004">
        <w:rPr>
          <w:rFonts w:ascii="Book Antiqua" w:hAnsi="Book Antiqua"/>
        </w:rPr>
        <w:t xml:space="preserve"> were holding hands in a nightclub when a group of men set upon the Appellant, kicking him and stamping on his head. </w:t>
      </w:r>
      <w:r w:rsidR="002B1A2D">
        <w:rPr>
          <w:rFonts w:ascii="Book Antiqua" w:hAnsi="Book Antiqua"/>
        </w:rPr>
        <w:t>[</w:t>
      </w:r>
      <w:r w:rsidR="002B1A2D" w:rsidRPr="00151004">
        <w:rPr>
          <w:rFonts w:ascii="Book Antiqua" w:hAnsi="Book Antiqua"/>
        </w:rPr>
        <w:t>P</w:t>
      </w:r>
      <w:r w:rsidR="002B1A2D">
        <w:rPr>
          <w:rFonts w:ascii="Book Antiqua" w:hAnsi="Book Antiqua"/>
        </w:rPr>
        <w:t>]</w:t>
      </w:r>
      <w:r w:rsidRPr="00151004">
        <w:rPr>
          <w:rFonts w:ascii="Book Antiqua" w:hAnsi="Book Antiqua"/>
        </w:rPr>
        <w:t xml:space="preserve"> escaped the scene whilst the Appellant was beaten. </w:t>
      </w:r>
    </w:p>
    <w:p w:rsidR="00151004" w:rsidRPr="00151004" w:rsidRDefault="00151004" w:rsidP="00151004">
      <w:pPr>
        <w:pStyle w:val="ListParagraph"/>
        <w:rPr>
          <w:rFonts w:ascii="Book Antiqua" w:hAnsi="Book Antiqua"/>
        </w:rPr>
      </w:pPr>
    </w:p>
    <w:p w:rsidR="00151004" w:rsidRPr="00151004" w:rsidRDefault="002B1A2D" w:rsidP="00151004">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w:t>
      </w:r>
      <w:r w:rsidRPr="00151004">
        <w:rPr>
          <w:rFonts w:ascii="Book Antiqua" w:hAnsi="Book Antiqua"/>
        </w:rPr>
        <w:t>P</w:t>
      </w:r>
      <w:r>
        <w:rPr>
          <w:rFonts w:ascii="Book Antiqua" w:hAnsi="Book Antiqua"/>
        </w:rPr>
        <w:t>]</w:t>
      </w:r>
      <w:r w:rsidR="00151004" w:rsidRPr="00151004">
        <w:rPr>
          <w:rFonts w:ascii="Book Antiqua" w:hAnsi="Book Antiqua"/>
        </w:rPr>
        <w:t xml:space="preserve"> was politically active</w:t>
      </w:r>
      <w:r w:rsidR="00E41ADE">
        <w:rPr>
          <w:rFonts w:ascii="Book Antiqua" w:hAnsi="Book Antiqua"/>
        </w:rPr>
        <w:t xml:space="preserve"> as </w:t>
      </w:r>
      <w:r w:rsidR="00151004" w:rsidRPr="00151004">
        <w:rPr>
          <w:rFonts w:ascii="Book Antiqua" w:hAnsi="Book Antiqua"/>
        </w:rPr>
        <w:t xml:space="preserve">the Student Representative Council President of </w:t>
      </w:r>
      <w:proofErr w:type="spellStart"/>
      <w:r w:rsidR="00151004" w:rsidRPr="00151004">
        <w:rPr>
          <w:rFonts w:ascii="Book Antiqua" w:hAnsi="Book Antiqua"/>
        </w:rPr>
        <w:t>Limko</w:t>
      </w:r>
      <w:proofErr w:type="spellEnd"/>
      <w:r w:rsidR="00151004" w:rsidRPr="00151004">
        <w:rPr>
          <w:rFonts w:ascii="Book Antiqua" w:hAnsi="Book Antiqua"/>
        </w:rPr>
        <w:t xml:space="preserve"> College, Gaborone. For this </w:t>
      </w:r>
      <w:proofErr w:type="gramStart"/>
      <w:r w:rsidR="00151004" w:rsidRPr="00151004">
        <w:rPr>
          <w:rFonts w:ascii="Book Antiqua" w:hAnsi="Book Antiqua"/>
        </w:rPr>
        <w:t>reason</w:t>
      </w:r>
      <w:proofErr w:type="gramEnd"/>
      <w:r w:rsidR="00151004" w:rsidRPr="00151004">
        <w:rPr>
          <w:rFonts w:ascii="Book Antiqua" w:hAnsi="Book Antiqua"/>
        </w:rPr>
        <w:t xml:space="preserve"> the Appellant did not want to reveal </w:t>
      </w:r>
      <w:r>
        <w:rPr>
          <w:rFonts w:ascii="Book Antiqua" w:hAnsi="Book Antiqua"/>
        </w:rPr>
        <w:t>[</w:t>
      </w:r>
      <w:r w:rsidRPr="00151004">
        <w:rPr>
          <w:rFonts w:ascii="Book Antiqua" w:hAnsi="Book Antiqua"/>
        </w:rPr>
        <w:t>P</w:t>
      </w:r>
      <w:r>
        <w:rPr>
          <w:rFonts w:ascii="Book Antiqua" w:hAnsi="Book Antiqua"/>
        </w:rPr>
        <w:t>]</w:t>
      </w:r>
      <w:r w:rsidR="00151004" w:rsidRPr="00151004">
        <w:rPr>
          <w:rFonts w:ascii="Book Antiqua" w:hAnsi="Book Antiqua"/>
        </w:rPr>
        <w:t xml:space="preserve">’s identity to the police. They pressed him for this information, and took him to a nearby Dam where he was cuffed, put into a sack, and thrown repeatedly into the water. Eventually he was released, having sustained injuries to his cheekbone, ribs and jaw. He went back to his home town and stayed with his grandmother for four days, over which time he purchased tickets to come to the UK, arriving as a visitor on 29 November 2016. </w:t>
      </w:r>
    </w:p>
    <w:p w:rsidR="00151004" w:rsidRPr="00151004" w:rsidRDefault="00151004" w:rsidP="00151004">
      <w:pPr>
        <w:pStyle w:val="ListParagrap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In the UK he had had a relationship with Julio from March 2016 until February 2018 when the Appellant was arrested, who he had known in Botswana. He lived with him from November 2016. They fell out when the Appellant refused to take the blame for a crime for which Julio was sentenced.  He claimed asylum having been encountered by the immigration service on 7 February 2018, well after his visa expired on 29 May 2017, after having been served with removal directions. </w:t>
      </w:r>
    </w:p>
    <w:p w:rsidR="00151004" w:rsidRPr="00151004" w:rsidRDefault="00151004" w:rsidP="00151004">
      <w:pPr>
        <w:pStyle w:val="ListParagrap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The Secretary of State refused that application on the basis that it was not accepted that the Appellant was gay. </w:t>
      </w:r>
    </w:p>
    <w:p w:rsidR="00151004" w:rsidRPr="00151004" w:rsidRDefault="00151004" w:rsidP="00151004">
      <w:pPr>
        <w:pStyle w:val="ListParagrap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The Appellant appealed. Before the First-tier tribunal his evidence was supported by Mr </w:t>
      </w:r>
      <w:r w:rsidR="002B1A2D">
        <w:rPr>
          <w:rFonts w:ascii="Book Antiqua" w:hAnsi="Book Antiqua"/>
        </w:rPr>
        <w:t>[</w:t>
      </w:r>
      <w:r w:rsidRPr="00151004">
        <w:rPr>
          <w:rFonts w:ascii="Book Antiqua" w:hAnsi="Book Antiqua"/>
        </w:rPr>
        <w:t>L</w:t>
      </w:r>
      <w:r w:rsidR="002B1A2D">
        <w:rPr>
          <w:rFonts w:ascii="Book Antiqua" w:hAnsi="Book Antiqua"/>
        </w:rPr>
        <w:t>]</w:t>
      </w:r>
      <w:r w:rsidRPr="00151004">
        <w:rPr>
          <w:rFonts w:ascii="Book Antiqua" w:hAnsi="Book Antiqua"/>
        </w:rPr>
        <w:t>, a work colleague, who explained that he himself was straight. He had formed the impression that the Appellant was gay after an incident when the latter had touched him on the knee and looked at him intensely when they were alone at work one day. At the time, he had been uncertain as to whether he was joking, though subsequently realised this expressed the Appellant's true gender preference.</w:t>
      </w:r>
      <w:r w:rsidR="00E41ADE">
        <w:rPr>
          <w:rFonts w:ascii="Book Antiqua" w:hAnsi="Book Antiqua"/>
        </w:rPr>
        <w:t xml:space="preserve"> He </w:t>
      </w:r>
      <w:r w:rsidRPr="00151004">
        <w:rPr>
          <w:rFonts w:ascii="Book Antiqua" w:hAnsi="Book Antiqua"/>
        </w:rPr>
        <w:t xml:space="preserve">was confident </w:t>
      </w:r>
      <w:r w:rsidR="00E41ADE">
        <w:rPr>
          <w:rFonts w:ascii="Book Antiqua" w:hAnsi="Book Antiqua"/>
        </w:rPr>
        <w:t xml:space="preserve">that </w:t>
      </w:r>
      <w:r w:rsidRPr="00151004">
        <w:rPr>
          <w:rFonts w:ascii="Book Antiqua" w:hAnsi="Book Antiqua"/>
        </w:rPr>
        <w:t xml:space="preserve">his present belief as to the Appellant being gay was accurate. </w:t>
      </w:r>
    </w:p>
    <w:p w:rsidR="00151004" w:rsidRPr="00151004" w:rsidRDefault="00151004" w:rsidP="00151004">
      <w:pPr>
        <w:pStyle w:val="ListParagrap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The First-tier tribunal rejected the Appellant's claim to be gay, noting that it had had the advantage of actually seeing, hearing and watching the way in which the live evidence unfolded. He was vague and his account was implausible and inconsistent. He had stated in evidence that nobody in authority in Botswana had directly or indirectly accused him of being gay.</w:t>
      </w:r>
      <w:r w:rsidR="002B1A2D">
        <w:rPr>
          <w:rFonts w:ascii="Book Antiqua" w:hAnsi="Book Antiqua"/>
        </w:rPr>
        <w:t xml:space="preserve"> </w:t>
      </w:r>
      <w:r w:rsidRPr="00151004">
        <w:rPr>
          <w:rFonts w:ascii="Book Antiqua" w:hAnsi="Book Antiqua"/>
        </w:rPr>
        <w:lastRenderedPageBreak/>
        <w:t xml:space="preserve">There was no evidence of any gay friend or partner in Botswana to support his claim; the Rule 35 report which referenced scarring to his forehead consistent with having been stamped upon had not been supplemented by further evidence, and established no more than the possibility that he had been tortured. </w:t>
      </w:r>
    </w:p>
    <w:p w:rsidR="00151004" w:rsidRPr="00151004" w:rsidRDefault="00151004" w:rsidP="00151004">
      <w:pPr>
        <w:pStyle w:val="ListParagrap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His delay in claiming asylum counted against him; he was intelligent, spoke good English, and asylum was on the news constantly. Any suggestion of reticence due to his sensitivity about revealing his sexuality would be inconsistent with his “claimed openness in Botswana”. He had obtained a visa to come to the UK but nevertheless remained unlawfully hidden from the Respondent’s view, was inconsistent with any genuine fear of return to Botswana. </w:t>
      </w:r>
    </w:p>
    <w:p w:rsidR="00151004" w:rsidRPr="00151004" w:rsidRDefault="00151004" w:rsidP="00151004">
      <w:pPr>
        <w:pStyle w:val="ListParagrap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Mr </w:t>
      </w:r>
      <w:r w:rsidR="002B1A2D">
        <w:rPr>
          <w:rFonts w:ascii="Book Antiqua" w:hAnsi="Book Antiqua"/>
        </w:rPr>
        <w:t>[</w:t>
      </w:r>
      <w:r w:rsidR="002B1A2D" w:rsidRPr="00151004">
        <w:rPr>
          <w:rFonts w:ascii="Book Antiqua" w:hAnsi="Book Antiqua"/>
        </w:rPr>
        <w:t>L</w:t>
      </w:r>
      <w:r w:rsidR="002B1A2D">
        <w:rPr>
          <w:rFonts w:ascii="Book Antiqua" w:hAnsi="Book Antiqua"/>
        </w:rPr>
        <w:t>]</w:t>
      </w:r>
      <w:r w:rsidRPr="00151004">
        <w:rPr>
          <w:rFonts w:ascii="Book Antiqua" w:hAnsi="Book Antiqua"/>
        </w:rPr>
        <w:t xml:space="preserve"> was an awkward and inconsistent witness whose evidence was hard to pin down; he had said the incident at work with the Appellant took place in October 2017, a month after the latter began work with him, but the Appellant's evidence was that he did not begin work at Premier Foods until December 2017. </w:t>
      </w:r>
    </w:p>
    <w:p w:rsidR="00151004" w:rsidRPr="00151004" w:rsidRDefault="00151004" w:rsidP="00151004">
      <w:pPr>
        <w:pStyle w:val="ListParagrap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In any event, even if the Appellant was gay, he would foreseeably continue to act </w:t>
      </w:r>
      <w:r w:rsidR="00E41ADE">
        <w:rPr>
          <w:rFonts w:ascii="Book Antiqua" w:hAnsi="Book Antiqua"/>
        </w:rPr>
        <w:t xml:space="preserve">discreetly </w:t>
      </w:r>
      <w:r w:rsidRPr="00151004">
        <w:rPr>
          <w:rFonts w:ascii="Book Antiqua" w:hAnsi="Book Antiqua"/>
        </w:rPr>
        <w:t xml:space="preserve">on a return to Botswana, given his history and his evidence that he would keep his sexual identity private because of social and religious conventions, his respect for his </w:t>
      </w:r>
      <w:r w:rsidR="00E41ADE" w:rsidRPr="00151004">
        <w:rPr>
          <w:rFonts w:ascii="Book Antiqua" w:hAnsi="Book Antiqua"/>
        </w:rPr>
        <w:t xml:space="preserve">very conservative </w:t>
      </w:r>
      <w:r w:rsidRPr="00151004">
        <w:rPr>
          <w:rFonts w:ascii="Book Antiqua" w:hAnsi="Book Antiqua"/>
        </w:rPr>
        <w:t xml:space="preserve">family and </w:t>
      </w:r>
      <w:r w:rsidR="00E41ADE">
        <w:rPr>
          <w:rFonts w:ascii="Book Antiqua" w:hAnsi="Book Antiqua"/>
        </w:rPr>
        <w:t xml:space="preserve">other </w:t>
      </w:r>
      <w:r w:rsidRPr="00151004">
        <w:rPr>
          <w:rFonts w:ascii="Book Antiqua" w:hAnsi="Book Antiqua"/>
        </w:rPr>
        <w:t xml:space="preserve">cultural factors. </w:t>
      </w:r>
    </w:p>
    <w:p w:rsidR="00151004" w:rsidRPr="00151004" w:rsidRDefault="00151004" w:rsidP="00151004">
      <w:pPr>
        <w:pStyle w:val="ListParagrap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Grounds of appeal argued that no reasons were given for the findings of vagueness, </w:t>
      </w:r>
      <w:proofErr w:type="spellStart"/>
      <w:r w:rsidRPr="00151004">
        <w:rPr>
          <w:rFonts w:ascii="Book Antiqua" w:hAnsi="Book Antiqua"/>
        </w:rPr>
        <w:t>implausiblity</w:t>
      </w:r>
      <w:proofErr w:type="spellEnd"/>
      <w:r w:rsidRPr="00151004">
        <w:rPr>
          <w:rFonts w:ascii="Book Antiqua" w:hAnsi="Book Antiqua"/>
        </w:rPr>
        <w:t xml:space="preserve"> and inconsistency, and that a material error of fact had been committed by finding the Appellant had made an entry clearance application to come to the UK, when in reality citizens of Botswana were non-visa nationals. </w:t>
      </w:r>
    </w:p>
    <w:p w:rsidR="00151004" w:rsidRPr="00151004" w:rsidRDefault="00151004" w:rsidP="00151004">
      <w:pPr>
        <w:pStyle w:val="ListParagraph"/>
        <w:rPr>
          <w:rFonts w:ascii="Book Antiqua" w:hAnsi="Book Antiqua"/>
        </w:rPr>
      </w:pPr>
    </w:p>
    <w:p w:rsidR="00E41ADE"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Before me Ms Peterson developed those grounds. She pointed out evidence within the Appellant's bundle which had been overlooked in the decision below. </w:t>
      </w:r>
    </w:p>
    <w:p w:rsidR="00E41ADE" w:rsidRDefault="00E41ADE" w:rsidP="00E41ADE">
      <w:pPr>
        <w:pStyle w:val="ListParagraph"/>
        <w:rPr>
          <w:rFonts w:ascii="Book Antiqua" w:hAnsi="Book Antiqua"/>
        </w:rPr>
      </w:pPr>
    </w:p>
    <w:p w:rsidR="00E41ADE"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The Appellant's former partner </w:t>
      </w:r>
      <w:r w:rsidR="002B1A2D">
        <w:rPr>
          <w:rFonts w:ascii="Book Antiqua" w:hAnsi="Book Antiqua"/>
        </w:rPr>
        <w:t>[</w:t>
      </w:r>
      <w:r w:rsidR="002B1A2D" w:rsidRPr="00151004">
        <w:rPr>
          <w:rFonts w:ascii="Book Antiqua" w:hAnsi="Book Antiqua"/>
        </w:rPr>
        <w:t>P</w:t>
      </w:r>
      <w:r w:rsidR="002B1A2D">
        <w:rPr>
          <w:rFonts w:ascii="Book Antiqua" w:hAnsi="Book Antiqua"/>
        </w:rPr>
        <w:t>]</w:t>
      </w:r>
      <w:r w:rsidRPr="00151004">
        <w:rPr>
          <w:rFonts w:ascii="Book Antiqua" w:hAnsi="Book Antiqua"/>
        </w:rPr>
        <w:t xml:space="preserve"> had written a letter of March 2018 stating they had developed a very strong bond from 2015. He could not further support the Appellant's case given his own career as a politician, but he provided his email and mobile phone. An article from </w:t>
      </w:r>
      <w:r w:rsidRPr="00151004">
        <w:rPr>
          <w:rFonts w:ascii="Book Antiqua" w:hAnsi="Book Antiqua"/>
          <w:i/>
        </w:rPr>
        <w:t xml:space="preserve">The Patriot on Sunday </w:t>
      </w:r>
      <w:r w:rsidRPr="00151004">
        <w:rPr>
          <w:rFonts w:ascii="Book Antiqua" w:hAnsi="Book Antiqua"/>
        </w:rPr>
        <w:t xml:space="preserve">of 20 October 2014 recorded </w:t>
      </w:r>
      <w:r w:rsidR="002B1A2D">
        <w:rPr>
          <w:rFonts w:ascii="Book Antiqua" w:hAnsi="Book Antiqua"/>
        </w:rPr>
        <w:t>[</w:t>
      </w:r>
      <w:r w:rsidR="002B1A2D" w:rsidRPr="00151004">
        <w:rPr>
          <w:rFonts w:ascii="Book Antiqua" w:hAnsi="Book Antiqua"/>
        </w:rPr>
        <w:t>P</w:t>
      </w:r>
      <w:r w:rsidR="002B1A2D">
        <w:rPr>
          <w:rFonts w:ascii="Book Antiqua" w:hAnsi="Book Antiqua"/>
        </w:rPr>
        <w:t>]</w:t>
      </w:r>
      <w:r w:rsidRPr="00151004">
        <w:rPr>
          <w:rFonts w:ascii="Book Antiqua" w:hAnsi="Book Antiqua"/>
        </w:rPr>
        <w:t xml:space="preserve">’s endorsement of his opponent in forthcoming general elections. </w:t>
      </w:r>
    </w:p>
    <w:p w:rsidR="00E41ADE" w:rsidRDefault="00E41ADE" w:rsidP="00E41ADE">
      <w:pPr>
        <w:pStyle w:val="ListParagraph"/>
        <w:rPr>
          <w:rFonts w:ascii="Book Antiqua" w:hAnsi="Book Antiqua"/>
        </w:rPr>
      </w:pPr>
    </w:p>
    <w:p w:rsidR="00151004" w:rsidRPr="00151004" w:rsidRDefault="00E41ADE" w:rsidP="00151004">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A friend of the Appellant, </w:t>
      </w:r>
      <w:r w:rsidR="00151004" w:rsidRPr="00151004">
        <w:rPr>
          <w:rFonts w:ascii="Book Antiqua" w:hAnsi="Book Antiqua"/>
        </w:rPr>
        <w:t>Paul Ritchie</w:t>
      </w:r>
      <w:r>
        <w:rPr>
          <w:rFonts w:ascii="Book Antiqua" w:hAnsi="Book Antiqua"/>
        </w:rPr>
        <w:t>,</w:t>
      </w:r>
      <w:r w:rsidR="00151004" w:rsidRPr="00151004">
        <w:rPr>
          <w:rFonts w:ascii="Book Antiqua" w:hAnsi="Book Antiqua"/>
        </w:rPr>
        <w:t xml:space="preserve"> had provided an email saying he had known the Appellant for over eight years since their university days, both in Botswana and in the UK. They had first met when he was running a business </w:t>
      </w:r>
      <w:r w:rsidR="00151004" w:rsidRPr="00151004">
        <w:rPr>
          <w:rFonts w:ascii="Book Antiqua" w:hAnsi="Book Antiqua"/>
        </w:rPr>
        <w:lastRenderedPageBreak/>
        <w:t xml:space="preserve">in Gaborone, and </w:t>
      </w:r>
      <w:r>
        <w:rPr>
          <w:rFonts w:ascii="Book Antiqua" w:hAnsi="Book Antiqua"/>
        </w:rPr>
        <w:t xml:space="preserve">Mr Ritchie </w:t>
      </w:r>
      <w:r w:rsidR="00151004" w:rsidRPr="00151004">
        <w:rPr>
          <w:rFonts w:ascii="Book Antiqua" w:hAnsi="Book Antiqua"/>
        </w:rPr>
        <w:t xml:space="preserve">had seen him take huge risks in pursuing relationships with other men in Botswana. Now he was aware that the Appellant lived much more freely and regularly frequented the Vauxhall Tavern in south London. </w:t>
      </w:r>
    </w:p>
    <w:p w:rsidR="00151004" w:rsidRPr="00151004" w:rsidRDefault="00151004" w:rsidP="00151004">
      <w:pPr>
        <w:pStyle w:val="ListParagrap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Mr Walker accepted that the</w:t>
      </w:r>
      <w:r w:rsidR="002B1A2D">
        <w:rPr>
          <w:rFonts w:ascii="Book Antiqua" w:hAnsi="Book Antiqua"/>
        </w:rPr>
        <w:t xml:space="preserve"> </w:t>
      </w:r>
      <w:r w:rsidRPr="00151004">
        <w:rPr>
          <w:rFonts w:ascii="Book Antiqua" w:hAnsi="Book Antiqua"/>
        </w:rPr>
        <w:t xml:space="preserve">flaws identified in the grounds of appeal were established, and that the evidence from </w:t>
      </w:r>
      <w:r w:rsidR="002B1A2D">
        <w:rPr>
          <w:rFonts w:ascii="Book Antiqua" w:hAnsi="Book Antiqua"/>
        </w:rPr>
        <w:t>[</w:t>
      </w:r>
      <w:r w:rsidR="002B1A2D" w:rsidRPr="00151004">
        <w:rPr>
          <w:rFonts w:ascii="Book Antiqua" w:hAnsi="Book Antiqua"/>
        </w:rPr>
        <w:t>P</w:t>
      </w:r>
      <w:r w:rsidR="002B1A2D">
        <w:rPr>
          <w:rFonts w:ascii="Book Antiqua" w:hAnsi="Book Antiqua"/>
        </w:rPr>
        <w:t>]</w:t>
      </w:r>
      <w:r w:rsidRPr="00151004">
        <w:rPr>
          <w:rFonts w:ascii="Book Antiqua" w:hAnsi="Book Antiqua"/>
        </w:rPr>
        <w:t xml:space="preserve"> and Paul Ritchie had required attention in the making of credibility findings. </w:t>
      </w:r>
    </w:p>
    <w:p w:rsidR="00151004" w:rsidRPr="00151004" w:rsidRDefault="00151004" w:rsidP="00151004">
      <w:pPr>
        <w:pStyle w:val="ListParagraph"/>
        <w:rPr>
          <w:rFonts w:ascii="Book Antiqua" w:hAnsi="Book Antiqua"/>
        </w:rPr>
      </w:pPr>
    </w:p>
    <w:p w:rsidR="00151004" w:rsidRPr="00151004" w:rsidRDefault="00151004" w:rsidP="00151004">
      <w:pPr>
        <w:tabs>
          <w:tab w:val="left" w:pos="284"/>
        </w:tabs>
        <w:jc w:val="both"/>
        <w:rPr>
          <w:rFonts w:ascii="Book Antiqua" w:hAnsi="Book Antiqua"/>
          <w:b/>
        </w:rPr>
      </w:pPr>
      <w:r w:rsidRPr="00151004">
        <w:rPr>
          <w:rFonts w:ascii="Book Antiqua" w:hAnsi="Book Antiqua"/>
          <w:b/>
        </w:rPr>
        <w:t xml:space="preserve">Findings and reasons </w:t>
      </w:r>
    </w:p>
    <w:p w:rsidR="00151004" w:rsidRPr="00151004" w:rsidRDefault="00151004" w:rsidP="00151004">
      <w:pPr>
        <w:pStyle w:val="ListParagrap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Given the pragmatic stance of Mr Walker, I can be relatively brief in my decision. It is clear that material considerations were overlooked in the First-tier Tribunal’s </w:t>
      </w:r>
      <w:r w:rsidR="00E41ADE">
        <w:rPr>
          <w:rFonts w:ascii="Book Antiqua" w:hAnsi="Book Antiqua"/>
        </w:rPr>
        <w:t xml:space="preserve">conclusions </w:t>
      </w:r>
      <w:r w:rsidRPr="00151004">
        <w:rPr>
          <w:rFonts w:ascii="Book Antiqua" w:hAnsi="Book Antiqua"/>
        </w:rPr>
        <w:t xml:space="preserve">on credibility. </w:t>
      </w:r>
    </w:p>
    <w:p w:rsidR="00151004" w:rsidRPr="00151004" w:rsidRDefault="00151004" w:rsidP="00151004">
      <w:pPr>
        <w:tabs>
          <w:tab w:val="left" w:pos="284"/>
        </w:tabs>
        <w:ind w:left="851"/>
        <w:jc w:val="bot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Notably one of the express reasons given by the First-tier Tribunal was the Appellant's presentation as a witness before it. In </w:t>
      </w:r>
      <w:r w:rsidRPr="00151004">
        <w:rPr>
          <w:rFonts w:ascii="Book Antiqua" w:hAnsi="Book Antiqua"/>
          <w:i/>
        </w:rPr>
        <w:t>SS (Sri Lanka)</w:t>
      </w:r>
      <w:r w:rsidRPr="00151004">
        <w:rPr>
          <w:rFonts w:ascii="Book Antiqua" w:hAnsi="Book Antiqua"/>
        </w:rPr>
        <w:t xml:space="preserve"> [2018] EWCA </w:t>
      </w:r>
      <w:proofErr w:type="spellStart"/>
      <w:r w:rsidRPr="00151004">
        <w:rPr>
          <w:rFonts w:ascii="Book Antiqua" w:hAnsi="Book Antiqua"/>
        </w:rPr>
        <w:t>Civ</w:t>
      </w:r>
      <w:proofErr w:type="spellEnd"/>
      <w:r w:rsidRPr="00151004">
        <w:rPr>
          <w:rFonts w:ascii="Book Antiqua" w:hAnsi="Book Antiqua"/>
        </w:rPr>
        <w:t xml:space="preserve"> 1391 the Court of Appeal warned that it </w:t>
      </w:r>
      <w:r w:rsidR="00E41ADE">
        <w:rPr>
          <w:rFonts w:ascii="Book Antiqua" w:hAnsi="Book Antiqua"/>
        </w:rPr>
        <w:t>would be wrong to attach</w:t>
      </w:r>
      <w:r w:rsidRPr="00151004">
        <w:rPr>
          <w:rFonts w:ascii="Book Antiqua" w:hAnsi="Book Antiqua"/>
        </w:rPr>
        <w:t xml:space="preserve"> any significant weight to a Judge’s impressions of a witness’s demeanour</w:t>
      </w:r>
      <w:r w:rsidR="00E41ADE">
        <w:rPr>
          <w:rFonts w:ascii="Book Antiqua" w:hAnsi="Book Antiqua"/>
        </w:rPr>
        <w:t>. To do so</w:t>
      </w:r>
      <w:r w:rsidRPr="00151004">
        <w:rPr>
          <w:rFonts w:ascii="Book Antiqua" w:hAnsi="Book Antiqua"/>
        </w:rPr>
        <w:t xml:space="preserve"> would have no rational basis, because of the danger of thereby reflecting conscious or unconscious biases and prejudices. It was more appropriate to assess evidence by whether it was plausible, consistent with objectively verifiable information and consistent with what the appellant had said on other occasions. </w:t>
      </w:r>
    </w:p>
    <w:p w:rsidR="00151004" w:rsidRPr="00151004" w:rsidRDefault="00151004" w:rsidP="00151004">
      <w:pPr>
        <w:pStyle w:val="ListParagrap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However, it is not possible to discern from the decision why the Appellant's evidence was found wanting as to either plausibility or consistency. True it is that the Judge made it clear that he found the evidence from the Appellant's work colleague wanting, and that the lack of other corroborative evidence that was assumed to be available was unsatisfactory. However, the Appellant was entitled to succeed on his own oral and witness statement evidence, given there is no absolute requirement for corroboration in refugee law. </w:t>
      </w:r>
      <w:r w:rsidR="00E41ADE">
        <w:rPr>
          <w:rFonts w:ascii="Book Antiqua" w:hAnsi="Book Antiqua"/>
        </w:rPr>
        <w:t xml:space="preserve">The Rule 35 report might not have been as cogent as an expert report fully compliant with the Istanbul Protocol, but the Appellant had been detained throughout the evidence-collecting process and it represented </w:t>
      </w:r>
      <w:r w:rsidR="00E41ADE">
        <w:rPr>
          <w:rFonts w:ascii="Book Antiqua" w:hAnsi="Book Antiqua"/>
          <w:i/>
        </w:rPr>
        <w:t xml:space="preserve">some </w:t>
      </w:r>
      <w:r w:rsidR="00E41ADE">
        <w:rPr>
          <w:rFonts w:ascii="Book Antiqua" w:hAnsi="Book Antiqua"/>
        </w:rPr>
        <w:t xml:space="preserve">evidence in his favour. </w:t>
      </w:r>
      <w:r w:rsidRPr="00151004">
        <w:rPr>
          <w:rFonts w:ascii="Book Antiqua" w:hAnsi="Book Antiqua"/>
        </w:rPr>
        <w:t xml:space="preserve">It must be recognised that the nature of asylum claims is such that corroborative evidence might not always be available, and evidence regarding one’s sexuality is especially difficult to obtain. </w:t>
      </w:r>
    </w:p>
    <w:p w:rsidR="00151004" w:rsidRPr="00151004" w:rsidRDefault="00151004" w:rsidP="00151004">
      <w:pPr>
        <w:pStyle w:val="ListParagraph"/>
        <w:rPr>
          <w:rFonts w:ascii="Book Antiqua" w:hAnsi="Book Antiqua"/>
        </w:rPr>
      </w:pPr>
    </w:p>
    <w:p w:rsid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Here the Appellant had put forward corroborative evidence which was not dealt with in the decision below.</w:t>
      </w:r>
      <w:r w:rsidR="00E41ADE">
        <w:rPr>
          <w:rFonts w:ascii="Book Antiqua" w:hAnsi="Book Antiqua"/>
        </w:rPr>
        <w:t xml:space="preserve"> The letter from </w:t>
      </w:r>
      <w:r w:rsidR="002B1A2D">
        <w:rPr>
          <w:rFonts w:ascii="Book Antiqua" w:hAnsi="Book Antiqua"/>
        </w:rPr>
        <w:t>[</w:t>
      </w:r>
      <w:r w:rsidR="002B1A2D" w:rsidRPr="00151004">
        <w:rPr>
          <w:rFonts w:ascii="Book Antiqua" w:hAnsi="Book Antiqua"/>
        </w:rPr>
        <w:t>P</w:t>
      </w:r>
      <w:r w:rsidR="002B1A2D">
        <w:rPr>
          <w:rFonts w:ascii="Book Antiqua" w:hAnsi="Book Antiqua"/>
        </w:rPr>
        <w:t>]</w:t>
      </w:r>
      <w:r w:rsidR="00E41ADE">
        <w:rPr>
          <w:rFonts w:ascii="Book Antiqua" w:hAnsi="Book Antiqua"/>
        </w:rPr>
        <w:t xml:space="preserve"> and the evidence of Mr Ritchie were of particular relevance, but received no attention whatsoever. </w:t>
      </w:r>
      <w:r w:rsidRPr="00151004">
        <w:rPr>
          <w:rFonts w:ascii="Book Antiqua" w:hAnsi="Book Antiqua"/>
        </w:rPr>
        <w:t xml:space="preserve"> I accept that in the circumstances this represented a failure to take account of relevant considerations in forming a view as to the veracity of the historical facts which he advanced. </w:t>
      </w:r>
    </w:p>
    <w:p w:rsidR="00E41ADE" w:rsidRDefault="00E41ADE" w:rsidP="00E41ADE">
      <w:pPr>
        <w:pStyle w:val="ListParagraph"/>
        <w:rPr>
          <w:rFonts w:ascii="Book Antiqua" w:hAnsi="Book Antiqua"/>
        </w:rPr>
      </w:pPr>
    </w:p>
    <w:p w:rsidR="00E41ADE" w:rsidRDefault="00E41ADE" w:rsidP="00151004">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lastRenderedPageBreak/>
        <w:t xml:space="preserve">The Judge below also erred in presuming the Appellant had been party to a more sustained deception </w:t>
      </w:r>
      <w:r w:rsidR="00023AD9">
        <w:rPr>
          <w:rFonts w:ascii="Book Antiqua" w:hAnsi="Book Antiqua"/>
        </w:rPr>
        <w:t xml:space="preserve">than was the reality, given the fact that he would not have needed to make an entry clearance application from Botswana, which is not a visa national country. This is a less important point, given the Appellant nevertheless entered the UK without making his true purpose for travelling clear to the authorities and then failing to seek to regularise his immigration status for a significant period, but it is nevertheless of some relevance, particularly in the light of the next point I raise. </w:t>
      </w:r>
    </w:p>
    <w:p w:rsidR="00151004" w:rsidRDefault="00151004" w:rsidP="00151004">
      <w:pPr>
        <w:pStyle w:val="ListParagraph"/>
        <w:rPr>
          <w:rFonts w:ascii="Book Antiqua" w:hAnsi="Book Antiqua"/>
        </w:rPr>
      </w:pPr>
    </w:p>
    <w:p w:rsidR="00151004" w:rsidRDefault="00151004" w:rsidP="00151004">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 note that, </w:t>
      </w:r>
      <w:r w:rsidRPr="00151004">
        <w:rPr>
          <w:rFonts w:ascii="Book Antiqua" w:hAnsi="Book Antiqua"/>
        </w:rPr>
        <w:t xml:space="preserve">whilst holding the delay in bringing a claim against the Appellant, there was no indication that the </w:t>
      </w:r>
      <w:r>
        <w:rPr>
          <w:rFonts w:ascii="Book Antiqua" w:hAnsi="Book Antiqua"/>
        </w:rPr>
        <w:t xml:space="preserve">First-tier Tribunal was aware of the </w:t>
      </w:r>
      <w:r w:rsidRPr="00151004">
        <w:rPr>
          <w:rFonts w:ascii="Book Antiqua" w:hAnsi="Book Antiqua"/>
        </w:rPr>
        <w:t xml:space="preserve">issues identified by the Home Office guidance as relevant to a delay in making such a claim had been given appropriate consideration. The Asylum Policy </w:t>
      </w:r>
      <w:proofErr w:type="gramStart"/>
      <w:r w:rsidRPr="00151004">
        <w:rPr>
          <w:rFonts w:ascii="Book Antiqua" w:hAnsi="Book Antiqua"/>
        </w:rPr>
        <w:t>instruction</w:t>
      </w:r>
      <w:proofErr w:type="gramEnd"/>
      <w:r w:rsidRPr="00151004">
        <w:rPr>
          <w:rFonts w:ascii="Book Antiqua" w:hAnsi="Book Antiqua"/>
        </w:rPr>
        <w:t xml:space="preserve"> </w:t>
      </w:r>
      <w:r w:rsidRPr="00151004">
        <w:rPr>
          <w:rFonts w:ascii="Book Antiqua" w:hAnsi="Book Antiqua"/>
          <w:i/>
        </w:rPr>
        <w:t>Sexual orientation in asylum claims</w:t>
      </w:r>
      <w:r w:rsidRPr="00151004">
        <w:rPr>
          <w:rFonts w:ascii="Book Antiqua" w:hAnsi="Book Antiqua"/>
        </w:rPr>
        <w:t xml:space="preserve"> (Version 6.0) states: </w:t>
      </w:r>
    </w:p>
    <w:p w:rsidR="00151004" w:rsidRDefault="00151004" w:rsidP="00151004">
      <w:pPr>
        <w:pStyle w:val="ListParagraph"/>
        <w:rPr>
          <w:rFonts w:ascii="Book Antiqua" w:hAnsi="Book Antiqua"/>
        </w:rPr>
      </w:pPr>
    </w:p>
    <w:p w:rsidR="00151004" w:rsidRPr="002A7948" w:rsidRDefault="00151004" w:rsidP="00151004">
      <w:pPr>
        <w:ind w:left="1440"/>
        <w:jc w:val="both"/>
        <w:rPr>
          <w:rFonts w:ascii="Book Antiqua" w:hAnsi="Book Antiqua"/>
        </w:rPr>
      </w:pPr>
      <w:r w:rsidRPr="002A7948">
        <w:rPr>
          <w:rFonts w:ascii="Book Antiqua" w:hAnsi="Book Antiqua"/>
        </w:rPr>
        <w:t>“Feelings of shame, cultural implications, or painful memories, particularly those of a sexual nature, may have led some claimants to feel reluctant about speaking openly about such issues and may therefore not be uncommon.”</w:t>
      </w:r>
    </w:p>
    <w:p w:rsidR="00151004" w:rsidRDefault="00151004" w:rsidP="00151004">
      <w:pPr>
        <w:pStyle w:val="ListParagraph"/>
        <w:rPr>
          <w:rFonts w:ascii="Book Antiqua" w:hAnsi="Book Antiqua"/>
        </w:rPr>
      </w:pPr>
    </w:p>
    <w:p w:rsid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That policy instruction also </w:t>
      </w:r>
      <w:r>
        <w:rPr>
          <w:rFonts w:ascii="Book Antiqua" w:hAnsi="Book Antiqua"/>
        </w:rPr>
        <w:t>contains these further passages</w:t>
      </w:r>
      <w:r w:rsidRPr="00151004">
        <w:rPr>
          <w:rFonts w:ascii="Book Antiqua" w:hAnsi="Book Antiqua"/>
        </w:rPr>
        <w:t xml:space="preserve">: </w:t>
      </w:r>
    </w:p>
    <w:p w:rsidR="00151004" w:rsidRDefault="00151004" w:rsidP="00151004">
      <w:pPr>
        <w:tabs>
          <w:tab w:val="left" w:pos="284"/>
        </w:tabs>
        <w:ind w:left="851"/>
        <w:jc w:val="both"/>
        <w:rPr>
          <w:rFonts w:ascii="Book Antiqua" w:hAnsi="Book Antiqua"/>
        </w:rPr>
      </w:pPr>
    </w:p>
    <w:p w:rsidR="00151004" w:rsidRPr="00AC14DE" w:rsidRDefault="00151004" w:rsidP="00151004">
      <w:pPr>
        <w:ind w:left="1440"/>
        <w:rPr>
          <w:rFonts w:ascii="Book Antiqua" w:hAnsi="Book Antiqua"/>
        </w:rPr>
      </w:pPr>
      <w:r w:rsidRPr="00AC14DE">
        <w:rPr>
          <w:rFonts w:ascii="Book Antiqua" w:hAnsi="Book Antiqua"/>
        </w:rPr>
        <w:t>“</w:t>
      </w:r>
      <w:r w:rsidRPr="00AC14DE">
        <w:rPr>
          <w:rFonts w:ascii="Book Antiqua" w:hAnsi="Book Antiqua"/>
          <w:b/>
        </w:rPr>
        <w:t>Stigmatisation, shame and secrecy</w:t>
      </w:r>
    </w:p>
    <w:p w:rsidR="00151004" w:rsidRPr="00AC14DE" w:rsidRDefault="00151004" w:rsidP="00151004">
      <w:pPr>
        <w:ind w:left="1440"/>
        <w:rPr>
          <w:rFonts w:ascii="Book Antiqua" w:hAnsi="Book Antiqua"/>
        </w:rPr>
      </w:pPr>
      <w:r w:rsidRPr="00AC14DE">
        <w:rPr>
          <w:rFonts w:ascii="Book Antiqua" w:hAnsi="Book Antiqua"/>
        </w:rPr>
        <w:t>Some LGB people may originate from countries in which they are made to feel ashamed, humiliated and stigmatised due to their sexual orientation. This may be through homophobic attitudes, instilled within children in early years that being gay is shameful and wrong. This can be compounded where the individual is made to feel different and separated from their peers, causing such negative messages to become internalised. Claimants may reference in their narratives, elements of strong disapproval from external sources, indicating that the claimant’s sexual orientation and or conduct is seen to be unacceptable, immoral, sinful, and socially disgusting.</w:t>
      </w:r>
    </w:p>
    <w:p w:rsidR="00151004" w:rsidRPr="00AC14DE" w:rsidRDefault="00151004" w:rsidP="00151004">
      <w:pPr>
        <w:ind w:left="1440"/>
        <w:rPr>
          <w:rFonts w:ascii="Book Antiqua" w:hAnsi="Book Antiqua"/>
        </w:rPr>
      </w:pPr>
      <w:r w:rsidRPr="00AC14DE">
        <w:rPr>
          <w:rFonts w:ascii="Book Antiqua" w:hAnsi="Book Antiqua"/>
        </w:rPr>
        <w:t>...</w:t>
      </w:r>
    </w:p>
    <w:p w:rsidR="00151004" w:rsidRPr="00AC14DE" w:rsidRDefault="00151004" w:rsidP="00151004">
      <w:pPr>
        <w:ind w:left="1440"/>
        <w:rPr>
          <w:rFonts w:ascii="Book Antiqua" w:hAnsi="Book Antiqua"/>
          <w:b/>
        </w:rPr>
      </w:pPr>
      <w:r w:rsidRPr="00AC14DE">
        <w:rPr>
          <w:rFonts w:ascii="Book Antiqua" w:hAnsi="Book Antiqua"/>
          <w:b/>
        </w:rPr>
        <w:t>Responding to a claimant’s narrative: issues around ‘difference’</w:t>
      </w:r>
    </w:p>
    <w:p w:rsidR="00151004" w:rsidRPr="00AC14DE" w:rsidRDefault="00151004" w:rsidP="00151004">
      <w:pPr>
        <w:ind w:left="1440"/>
        <w:rPr>
          <w:rFonts w:ascii="Book Antiqua" w:hAnsi="Book Antiqua"/>
        </w:rPr>
      </w:pPr>
      <w:r w:rsidRPr="00AC14DE">
        <w:rPr>
          <w:rFonts w:ascii="Book Antiqua" w:hAnsi="Book Antiqua"/>
        </w:rPr>
        <w:t>Most LGB asylum claimants live their lives in societies where being ‘straight’ is considered as the norm. From the perspective of the persecutor, the issue can be the fact that the individual is not conforming to common prevailing normative heterosexual stereotypes. In effect, the behaviour which may give rise to harm, harassment or persecution may not be LGB behaviour (or perceived LGB behaviour), but behaviour or lifestyles which are deemed not to be heterosexual enough.”</w:t>
      </w:r>
    </w:p>
    <w:p w:rsidR="00151004" w:rsidRDefault="00151004" w:rsidP="00151004">
      <w:pPr>
        <w:tabs>
          <w:tab w:val="left" w:pos="284"/>
        </w:tabs>
        <w:ind w:left="851"/>
        <w:jc w:val="bot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The UNHCR have also recognised these themes, in their </w:t>
      </w:r>
      <w:r w:rsidRPr="00151004">
        <w:rPr>
          <w:rFonts w:ascii="Book Antiqua" w:hAnsi="Book Antiqua"/>
          <w:i/>
        </w:rPr>
        <w:t xml:space="preserve">Guidelines </w:t>
      </w:r>
      <w:proofErr w:type="gramStart"/>
      <w:r w:rsidRPr="00151004">
        <w:rPr>
          <w:rFonts w:ascii="Book Antiqua" w:hAnsi="Book Antiqua"/>
          <w:i/>
        </w:rPr>
        <w:t>On</w:t>
      </w:r>
      <w:proofErr w:type="gramEnd"/>
      <w:r w:rsidRPr="00151004">
        <w:rPr>
          <w:rFonts w:ascii="Book Antiqua" w:hAnsi="Book Antiqua"/>
          <w:i/>
        </w:rPr>
        <w:t xml:space="preserve"> International Protection No. 9</w:t>
      </w:r>
    </w:p>
    <w:p w:rsidR="00151004" w:rsidRDefault="00151004" w:rsidP="00151004">
      <w:pPr>
        <w:ind w:left="426"/>
        <w:jc w:val="both"/>
        <w:rPr>
          <w:rFonts w:ascii="Book Antiqua" w:hAnsi="Book Antiqua"/>
          <w:i/>
        </w:rPr>
      </w:pPr>
    </w:p>
    <w:p w:rsidR="00151004" w:rsidRDefault="00151004" w:rsidP="00151004">
      <w:pPr>
        <w:ind w:left="1440"/>
        <w:jc w:val="both"/>
        <w:rPr>
          <w:rFonts w:ascii="Book Antiqua" w:hAnsi="Book Antiqua"/>
        </w:rPr>
      </w:pPr>
      <w:r>
        <w:rPr>
          <w:rFonts w:ascii="Book Antiqua" w:hAnsi="Book Antiqua"/>
        </w:rPr>
        <w:t>“</w:t>
      </w:r>
      <w:r w:rsidRPr="002A7948">
        <w:rPr>
          <w:rFonts w:ascii="Book Antiqua" w:hAnsi="Book Antiqua"/>
        </w:rPr>
        <w:t>Ascertaining the applicant’s LGBTI background is essentially an issue of credibility. The assessment of credibility in such cases needs to be undertaken in an individualized and sensitive way. Exploring elements around the applicant’s personal perceptions, feelings and experiences of difference, stigma and shame are usually more likely to help the decision maker ascertain the applicant’s sexual orientation or gender identity, rather than a focus on sexual practices.</w:t>
      </w:r>
      <w:r>
        <w:rPr>
          <w:rFonts w:ascii="Book Antiqua" w:hAnsi="Book Antiqua"/>
        </w:rPr>
        <w:t>”</w:t>
      </w:r>
    </w:p>
    <w:p w:rsidR="00151004" w:rsidRPr="00151004" w:rsidRDefault="00151004" w:rsidP="00151004">
      <w:pPr>
        <w:pStyle w:val="ListParagraph"/>
        <w:rPr>
          <w:rFonts w:ascii="Book Antiqua" w:hAnsi="Book Antiqua"/>
        </w:rPr>
      </w:pPr>
    </w:p>
    <w:p w:rsidR="00151004" w:rsidRDefault="00151004" w:rsidP="00151004">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The failure to have regard to these significant considerations before finding that there was no reasonable explanation for the delay in claiming asylum is also a material error of law. </w:t>
      </w:r>
    </w:p>
    <w:p w:rsidR="00151004" w:rsidRDefault="00151004" w:rsidP="00151004">
      <w:pPr>
        <w:tabs>
          <w:tab w:val="left" w:pos="284"/>
        </w:tabs>
        <w:ind w:left="851"/>
        <w:jc w:val="both"/>
        <w:rPr>
          <w:rFonts w:ascii="Book Antiqua" w:hAnsi="Book Antiqua"/>
        </w:rPr>
      </w:pPr>
    </w:p>
    <w:p w:rsidR="00151004" w:rsidRPr="00151004" w:rsidRDefault="00151004" w:rsidP="00151004">
      <w:pPr>
        <w:numPr>
          <w:ilvl w:val="0"/>
          <w:numId w:val="1"/>
        </w:numPr>
        <w:tabs>
          <w:tab w:val="clear" w:pos="927"/>
          <w:tab w:val="left" w:pos="284"/>
          <w:tab w:val="num" w:pos="851"/>
        </w:tabs>
        <w:ind w:left="851" w:hanging="643"/>
        <w:jc w:val="both"/>
        <w:rPr>
          <w:rFonts w:ascii="Book Antiqua" w:hAnsi="Book Antiqua"/>
        </w:rPr>
      </w:pPr>
      <w:r w:rsidRPr="00151004">
        <w:rPr>
          <w:rFonts w:ascii="Book Antiqua" w:hAnsi="Book Antiqua"/>
        </w:rPr>
        <w:t xml:space="preserve">In the circumstances the appeal must be re-heard afresh. </w:t>
      </w:r>
    </w:p>
    <w:p w:rsidR="00151004" w:rsidRPr="00151004" w:rsidRDefault="00151004" w:rsidP="00151004">
      <w:pPr>
        <w:tabs>
          <w:tab w:val="left" w:pos="284"/>
        </w:tabs>
        <w:ind w:left="851"/>
        <w:jc w:val="both"/>
        <w:rPr>
          <w:rFonts w:ascii="Book Antiqua" w:hAnsi="Book Antiqua"/>
        </w:rPr>
      </w:pPr>
    </w:p>
    <w:p w:rsidR="00151004" w:rsidRPr="00151004" w:rsidRDefault="00151004" w:rsidP="00151004">
      <w:pPr>
        <w:tabs>
          <w:tab w:val="left" w:pos="567"/>
        </w:tabs>
        <w:jc w:val="both"/>
        <w:rPr>
          <w:rFonts w:ascii="Book Antiqua" w:hAnsi="Book Antiqua" w:cs="Arial"/>
          <w:u w:val="single"/>
        </w:rPr>
      </w:pPr>
      <w:r w:rsidRPr="00151004">
        <w:rPr>
          <w:rFonts w:ascii="Book Antiqua" w:hAnsi="Book Antiqua" w:cs="Arial"/>
          <w:u w:val="single"/>
        </w:rPr>
        <w:t>Decision:</w:t>
      </w:r>
    </w:p>
    <w:p w:rsidR="00151004" w:rsidRPr="00151004" w:rsidRDefault="00151004" w:rsidP="00151004">
      <w:pPr>
        <w:tabs>
          <w:tab w:val="left" w:pos="567"/>
        </w:tabs>
        <w:jc w:val="both"/>
        <w:rPr>
          <w:rFonts w:ascii="Book Antiqua" w:hAnsi="Book Antiqua" w:cs="Arial"/>
        </w:rPr>
      </w:pPr>
    </w:p>
    <w:p w:rsidR="00151004" w:rsidRPr="00151004" w:rsidRDefault="00151004" w:rsidP="00151004">
      <w:pPr>
        <w:tabs>
          <w:tab w:val="left" w:pos="567"/>
        </w:tabs>
        <w:jc w:val="both"/>
        <w:rPr>
          <w:rFonts w:ascii="Book Antiqua" w:hAnsi="Book Antiqua" w:cs="Arial"/>
        </w:rPr>
      </w:pPr>
      <w:r w:rsidRPr="00151004">
        <w:rPr>
          <w:rFonts w:ascii="Book Antiqua" w:hAnsi="Book Antiqua"/>
        </w:rPr>
        <w:t xml:space="preserve">The appeal is </w:t>
      </w:r>
      <w:r w:rsidR="00023AD9">
        <w:rPr>
          <w:rFonts w:ascii="Book Antiqua" w:hAnsi="Book Antiqua"/>
        </w:rPr>
        <w:t>remitted for hearing afresh in the First-tier tribunal</w:t>
      </w:r>
      <w:r w:rsidRPr="00151004">
        <w:rPr>
          <w:rFonts w:ascii="Book Antiqua" w:hAnsi="Book Antiqua"/>
        </w:rPr>
        <w:t>.</w:t>
      </w:r>
    </w:p>
    <w:p w:rsidR="00151004" w:rsidRPr="00151004" w:rsidRDefault="00151004" w:rsidP="00151004">
      <w:pPr>
        <w:pStyle w:val="ListParagraph"/>
        <w:rPr>
          <w:rFonts w:ascii="Book Antiqua" w:hAnsi="Book Antiqua" w:cs="Arial"/>
        </w:rPr>
      </w:pPr>
    </w:p>
    <w:p w:rsidR="00151004" w:rsidRPr="00151004" w:rsidRDefault="00151004" w:rsidP="00151004">
      <w:pPr>
        <w:tabs>
          <w:tab w:val="left" w:pos="567"/>
        </w:tabs>
        <w:jc w:val="both"/>
        <w:rPr>
          <w:rFonts w:ascii="Book Antiqua" w:hAnsi="Book Antiqua" w:cs="Arial"/>
        </w:rPr>
      </w:pPr>
      <w:r w:rsidRPr="00151004">
        <w:rPr>
          <w:rFonts w:ascii="Book Antiqua" w:hAnsi="Book Antiqua" w:cs="Arial"/>
        </w:rPr>
        <w:t xml:space="preserve"> Signed: </w:t>
      </w:r>
      <w:r w:rsidRPr="00151004">
        <w:rPr>
          <w:rFonts w:ascii="Book Antiqua" w:hAnsi="Book Antiqua" w:cs="Arial"/>
        </w:rPr>
        <w:tab/>
      </w:r>
      <w:r w:rsidRPr="00151004">
        <w:rPr>
          <w:rFonts w:ascii="Book Antiqua" w:hAnsi="Book Antiqua" w:cs="Arial"/>
        </w:rPr>
        <w:tab/>
      </w:r>
      <w:r w:rsidRPr="00151004">
        <w:rPr>
          <w:rFonts w:ascii="Book Antiqua" w:hAnsi="Book Antiqua" w:cs="Arial"/>
        </w:rPr>
        <w:tab/>
      </w:r>
      <w:r w:rsidRPr="00151004">
        <w:rPr>
          <w:rFonts w:ascii="Book Antiqua" w:hAnsi="Book Antiqua" w:cs="Arial"/>
        </w:rPr>
        <w:tab/>
      </w:r>
      <w:r w:rsidRPr="00151004">
        <w:rPr>
          <w:rFonts w:ascii="Book Antiqua" w:hAnsi="Book Antiqua" w:cs="Arial"/>
        </w:rPr>
        <w:tab/>
      </w:r>
      <w:r w:rsidRPr="00151004">
        <w:rPr>
          <w:rFonts w:ascii="Book Antiqua" w:hAnsi="Book Antiqua" w:cs="Arial"/>
        </w:rPr>
        <w:tab/>
      </w:r>
      <w:r w:rsidRPr="00151004">
        <w:rPr>
          <w:rFonts w:ascii="Book Antiqua" w:hAnsi="Book Antiqua" w:cs="Arial"/>
        </w:rPr>
        <w:tab/>
      </w:r>
      <w:r w:rsidRPr="00151004">
        <w:rPr>
          <w:rFonts w:ascii="Book Antiqua" w:hAnsi="Book Antiqua" w:cs="Arial"/>
        </w:rPr>
        <w:tab/>
        <w:t>Date: 2</w:t>
      </w:r>
      <w:r w:rsidR="00023AD9">
        <w:rPr>
          <w:rFonts w:ascii="Book Antiqua" w:hAnsi="Book Antiqua" w:cs="Arial"/>
        </w:rPr>
        <w:t>7</w:t>
      </w:r>
      <w:r w:rsidRPr="00151004">
        <w:rPr>
          <w:rFonts w:ascii="Book Antiqua" w:hAnsi="Book Antiqua" w:cs="Arial"/>
        </w:rPr>
        <w:t xml:space="preserve"> August 2018 </w:t>
      </w:r>
    </w:p>
    <w:p w:rsidR="00151004" w:rsidRPr="00151004" w:rsidRDefault="00151004" w:rsidP="00151004">
      <w:pPr>
        <w:pStyle w:val="ListParagraph"/>
        <w:rPr>
          <w:rFonts w:ascii="Book Antiqua" w:hAnsi="Book Antiqua" w:cs="Arial"/>
        </w:rPr>
      </w:pPr>
    </w:p>
    <w:p w:rsidR="00151004" w:rsidRPr="00151004" w:rsidRDefault="00151004" w:rsidP="00151004">
      <w:pPr>
        <w:tabs>
          <w:tab w:val="left" w:pos="567"/>
        </w:tabs>
        <w:jc w:val="both"/>
        <w:rPr>
          <w:rFonts w:ascii="Book Antiqua" w:hAnsi="Book Antiqua" w:cs="Arial"/>
        </w:rPr>
      </w:pPr>
      <w:r w:rsidRPr="00151004">
        <w:rPr>
          <w:rFonts w:ascii="Book Antiqua" w:hAnsi="Book Antiqua" w:cs="Arial"/>
          <w:noProof/>
        </w:rPr>
        <w:drawing>
          <wp:inline distT="0" distB="0" distL="0" distR="0">
            <wp:extent cx="2352675" cy="1514475"/>
            <wp:effectExtent l="0" t="0" r="9525" b="9525"/>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514475"/>
                    </a:xfrm>
                    <a:prstGeom prst="rect">
                      <a:avLst/>
                    </a:prstGeom>
                    <a:noFill/>
                    <a:ln>
                      <a:noFill/>
                    </a:ln>
                  </pic:spPr>
                </pic:pic>
              </a:graphicData>
            </a:graphic>
          </wp:inline>
        </w:drawing>
      </w:r>
    </w:p>
    <w:p w:rsidR="004D0558" w:rsidRPr="00023AD9" w:rsidRDefault="00151004" w:rsidP="00023AD9">
      <w:pPr>
        <w:tabs>
          <w:tab w:val="left" w:pos="567"/>
        </w:tabs>
        <w:jc w:val="both"/>
        <w:rPr>
          <w:rFonts w:ascii="Book Antiqua" w:hAnsi="Book Antiqua" w:cs="Arial"/>
        </w:rPr>
      </w:pPr>
      <w:r w:rsidRPr="00151004">
        <w:rPr>
          <w:rFonts w:ascii="Book Antiqua" w:hAnsi="Book Antiqua" w:cs="Arial"/>
        </w:rPr>
        <w:t>Deputy Upper Tribunal Judge Symes</w:t>
      </w:r>
    </w:p>
    <w:sectPr w:rsidR="004D0558" w:rsidRPr="00023AD9" w:rsidSect="00E56DA8">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C0A" w:rsidRDefault="002D2C0A" w:rsidP="00CA5A6D">
      <w:r>
        <w:separator/>
      </w:r>
    </w:p>
  </w:endnote>
  <w:endnote w:type="continuationSeparator" w:id="0">
    <w:p w:rsidR="002D2C0A" w:rsidRDefault="002D2C0A" w:rsidP="00CA5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710822"/>
      <w:docPartObj>
        <w:docPartGallery w:val="Page Numbers (Bottom of Page)"/>
        <w:docPartUnique/>
      </w:docPartObj>
    </w:sdtPr>
    <w:sdtEndPr>
      <w:rPr>
        <w:noProof/>
      </w:rPr>
    </w:sdtEndPr>
    <w:sdtContent>
      <w:p w:rsidR="00E56DA8" w:rsidRDefault="00E56DA8">
        <w:pPr>
          <w:pStyle w:val="Footer"/>
          <w:jc w:val="center"/>
        </w:pPr>
        <w:r>
          <w:fldChar w:fldCharType="begin"/>
        </w:r>
        <w:r>
          <w:instrText xml:space="preserve"> PAGE   \* MERGEFORMAT </w:instrText>
        </w:r>
        <w:r>
          <w:fldChar w:fldCharType="separate"/>
        </w:r>
        <w:r w:rsidR="006F2A6D">
          <w:rPr>
            <w:noProof/>
          </w:rPr>
          <w:t>6</w:t>
        </w:r>
        <w:r>
          <w:rPr>
            <w:noProof/>
          </w:rPr>
          <w:fldChar w:fldCharType="end"/>
        </w:r>
      </w:p>
    </w:sdtContent>
  </w:sdt>
  <w:p w:rsidR="00223543" w:rsidRDefault="006F2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DA8" w:rsidRPr="00E56DA8" w:rsidRDefault="00E56DA8" w:rsidP="00E56DA8">
    <w:pPr>
      <w:pStyle w:val="Footer"/>
      <w:jc w:val="center"/>
      <w:rPr>
        <w:sz w:val="22"/>
        <w:szCs w:val="22"/>
      </w:rPr>
    </w:pPr>
    <w:r w:rsidRPr="00E56DA8">
      <w:rPr>
        <w:sz w:val="22"/>
        <w:szCs w:val="22"/>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C0A" w:rsidRDefault="002D2C0A" w:rsidP="00CA5A6D">
      <w:r>
        <w:separator/>
      </w:r>
    </w:p>
  </w:footnote>
  <w:footnote w:type="continuationSeparator" w:id="0">
    <w:p w:rsidR="002D2C0A" w:rsidRDefault="002D2C0A" w:rsidP="00CA5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DA8" w:rsidRPr="00E56DA8" w:rsidRDefault="00E56DA8" w:rsidP="00E56DA8">
    <w:pPr>
      <w:pStyle w:val="Header"/>
      <w:jc w:val="right"/>
      <w:rPr>
        <w:sz w:val="20"/>
        <w:szCs w:val="20"/>
      </w:rPr>
    </w:pPr>
    <w:r w:rsidRPr="00E56DA8">
      <w:rPr>
        <w:sz w:val="20"/>
        <w:szCs w:val="20"/>
      </w:rPr>
      <w:t>PA/05459/2018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D2ACA"/>
    <w:multiLevelType w:val="hybridMultilevel"/>
    <w:tmpl w:val="9C6083E8"/>
    <w:lvl w:ilvl="0" w:tplc="711481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6482203E"/>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004"/>
    <w:rsid w:val="00023AD9"/>
    <w:rsid w:val="00151004"/>
    <w:rsid w:val="002B1A2D"/>
    <w:rsid w:val="002D2C0A"/>
    <w:rsid w:val="003379C6"/>
    <w:rsid w:val="00422F29"/>
    <w:rsid w:val="004D0558"/>
    <w:rsid w:val="00562483"/>
    <w:rsid w:val="005C07CA"/>
    <w:rsid w:val="006774F0"/>
    <w:rsid w:val="006F2A6D"/>
    <w:rsid w:val="00793764"/>
    <w:rsid w:val="008E7C89"/>
    <w:rsid w:val="00CA5A6D"/>
    <w:rsid w:val="00E41ADE"/>
    <w:rsid w:val="00E56DA8"/>
    <w:rsid w:val="00FF566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D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00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004"/>
    <w:pPr>
      <w:ind w:left="720"/>
    </w:pPr>
  </w:style>
  <w:style w:type="paragraph" w:styleId="Footer">
    <w:name w:val="footer"/>
    <w:basedOn w:val="Normal"/>
    <w:link w:val="FooterChar"/>
    <w:uiPriority w:val="99"/>
    <w:unhideWhenUsed/>
    <w:rsid w:val="00151004"/>
    <w:pPr>
      <w:tabs>
        <w:tab w:val="center" w:pos="4513"/>
        <w:tab w:val="right" w:pos="9026"/>
      </w:tabs>
    </w:pPr>
  </w:style>
  <w:style w:type="character" w:customStyle="1" w:styleId="FooterChar">
    <w:name w:val="Footer Char"/>
    <w:basedOn w:val="DefaultParagraphFont"/>
    <w:link w:val="Footer"/>
    <w:uiPriority w:val="99"/>
    <w:rsid w:val="00151004"/>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510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004"/>
    <w:rPr>
      <w:rFonts w:ascii="Segoe UI" w:eastAsia="Times New Roman" w:hAnsi="Segoe UI" w:cs="Segoe UI"/>
      <w:sz w:val="18"/>
      <w:szCs w:val="18"/>
      <w:lang w:eastAsia="en-GB"/>
    </w:rPr>
  </w:style>
  <w:style w:type="paragraph" w:styleId="Header">
    <w:name w:val="header"/>
    <w:basedOn w:val="Normal"/>
    <w:link w:val="HeaderChar"/>
    <w:uiPriority w:val="99"/>
    <w:unhideWhenUsed/>
    <w:rsid w:val="00E56DA8"/>
    <w:pPr>
      <w:tabs>
        <w:tab w:val="center" w:pos="4513"/>
        <w:tab w:val="right" w:pos="9026"/>
      </w:tabs>
    </w:pPr>
  </w:style>
  <w:style w:type="character" w:customStyle="1" w:styleId="HeaderChar">
    <w:name w:val="Header Char"/>
    <w:basedOn w:val="DefaultParagraphFont"/>
    <w:link w:val="Header"/>
    <w:uiPriority w:val="99"/>
    <w:rsid w:val="00E56DA8"/>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1843</Words>
  <Characters>10511</Characters>
  <Application>Microsoft Office Word</Application>
  <DocSecurity>0</DocSecurity>
  <Lines>87</Lines>
  <Paragraphs>24</Paragraphs>
  <ScaleCrop>false</ScaleCrop>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2018-09-21T11:42:00Z</dcterms:created>
  <dcterms:modified xsi:type="dcterms:W3CDTF">2018-09-21T11:42:00Z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