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C00EC"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E2AFE">
        <w:rPr>
          <w:rFonts w:ascii="Book Antiqua" w:hAnsi="Book Antiqua" w:cs="Arial"/>
          <w:caps/>
        </w:rPr>
        <w:t>PA/05476/2016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516EB7" w:rsidTr="00516EB7">
        <w:tc>
          <w:tcPr>
            <w:tcW w:w="5868" w:type="dxa"/>
            <w:shd w:val="clear" w:color="auto" w:fill="auto"/>
          </w:tcPr>
          <w:p w:rsidR="00D22636" w:rsidRPr="00516EB7" w:rsidRDefault="00D22636" w:rsidP="00516EB7">
            <w:pPr>
              <w:jc w:val="both"/>
              <w:rPr>
                <w:rFonts w:ascii="Book Antiqua" w:hAnsi="Book Antiqua" w:cs="Arial"/>
                <w:b/>
              </w:rPr>
            </w:pPr>
            <w:r w:rsidRPr="00516EB7">
              <w:rPr>
                <w:rFonts w:ascii="Book Antiqua" w:hAnsi="Book Antiqua" w:cs="Arial"/>
                <w:b/>
              </w:rPr>
              <w:t xml:space="preserve">Heard at </w:t>
            </w:r>
            <w:r w:rsidR="000E2AFE" w:rsidRPr="00516EB7">
              <w:rPr>
                <w:rFonts w:ascii="Book Antiqua" w:hAnsi="Book Antiqua" w:cs="Arial"/>
                <w:b/>
              </w:rPr>
              <w:t>North Shields</w:t>
            </w:r>
          </w:p>
        </w:tc>
        <w:tc>
          <w:tcPr>
            <w:tcW w:w="3960" w:type="dxa"/>
            <w:shd w:val="clear" w:color="auto" w:fill="auto"/>
          </w:tcPr>
          <w:p w:rsidR="00D22636" w:rsidRPr="00516EB7" w:rsidRDefault="00283659" w:rsidP="00516EB7">
            <w:pPr>
              <w:jc w:val="both"/>
              <w:rPr>
                <w:rFonts w:ascii="Book Antiqua" w:hAnsi="Book Antiqua" w:cs="Arial"/>
                <w:b/>
              </w:rPr>
            </w:pPr>
            <w:r w:rsidRPr="00516EB7">
              <w:rPr>
                <w:rFonts w:ascii="Book Antiqua" w:hAnsi="Book Antiqua" w:cs="Arial"/>
                <w:b/>
              </w:rPr>
              <w:t>De</w:t>
            </w:r>
            <w:r w:rsidR="00864126" w:rsidRPr="00516EB7">
              <w:rPr>
                <w:rFonts w:ascii="Book Antiqua" w:hAnsi="Book Antiqua" w:cs="Arial"/>
                <w:b/>
              </w:rPr>
              <w:t>cision &amp; Reasons</w:t>
            </w:r>
            <w:r w:rsidRPr="00516EB7">
              <w:rPr>
                <w:rFonts w:ascii="Book Antiqua" w:hAnsi="Book Antiqua" w:cs="Arial"/>
                <w:b/>
              </w:rPr>
              <w:t xml:space="preserve"> Promulgated</w:t>
            </w:r>
          </w:p>
        </w:tc>
      </w:tr>
      <w:tr w:rsidR="00D22636" w:rsidRPr="00516EB7" w:rsidTr="00516EB7">
        <w:tc>
          <w:tcPr>
            <w:tcW w:w="5868" w:type="dxa"/>
            <w:shd w:val="clear" w:color="auto" w:fill="auto"/>
          </w:tcPr>
          <w:p w:rsidR="00D22636" w:rsidRDefault="00D22636" w:rsidP="00516EB7">
            <w:pPr>
              <w:jc w:val="both"/>
              <w:rPr>
                <w:rFonts w:ascii="Book Antiqua" w:hAnsi="Book Antiqua" w:cs="Arial"/>
                <w:b/>
              </w:rPr>
            </w:pPr>
            <w:r w:rsidRPr="00516EB7">
              <w:rPr>
                <w:rFonts w:ascii="Book Antiqua" w:hAnsi="Book Antiqua" w:cs="Arial"/>
                <w:b/>
              </w:rPr>
              <w:t xml:space="preserve">On </w:t>
            </w:r>
            <w:r w:rsidR="000E2AFE" w:rsidRPr="00516EB7">
              <w:rPr>
                <w:rFonts w:ascii="Book Antiqua" w:hAnsi="Book Antiqua" w:cs="Arial"/>
                <w:b/>
              </w:rPr>
              <w:t>5 April 2018</w:t>
            </w:r>
          </w:p>
          <w:p w:rsidR="00314A8D" w:rsidRPr="00516EB7" w:rsidRDefault="00314A8D" w:rsidP="00516EB7">
            <w:pPr>
              <w:jc w:val="both"/>
              <w:rPr>
                <w:rFonts w:ascii="Book Antiqua" w:hAnsi="Book Antiqua" w:cs="Arial"/>
                <w:b/>
              </w:rPr>
            </w:pPr>
          </w:p>
        </w:tc>
        <w:tc>
          <w:tcPr>
            <w:tcW w:w="3960" w:type="dxa"/>
            <w:shd w:val="clear" w:color="auto" w:fill="auto"/>
          </w:tcPr>
          <w:p w:rsidR="00D22636" w:rsidRPr="00516EB7" w:rsidRDefault="00CC00EC" w:rsidP="00516EB7">
            <w:pPr>
              <w:jc w:val="both"/>
              <w:rPr>
                <w:rFonts w:ascii="Book Antiqua" w:hAnsi="Book Antiqua" w:cs="Arial"/>
                <w:b/>
              </w:rPr>
            </w:pPr>
            <w:r>
              <w:rPr>
                <w:rFonts w:ascii="Book Antiqua" w:hAnsi="Book Antiqua" w:cs="Arial"/>
                <w:b/>
              </w:rPr>
              <w:t>On 16 May 2018</w:t>
            </w:r>
          </w:p>
        </w:tc>
      </w:tr>
    </w:tbl>
    <w:p w:rsidR="00A15234" w:rsidRPr="00F5664C" w:rsidRDefault="00A15234" w:rsidP="00A15234">
      <w:pPr>
        <w:jc w:val="center"/>
        <w:rPr>
          <w:rFonts w:ascii="Book Antiqua" w:hAnsi="Book Antiqua" w:cs="Arial"/>
        </w:rPr>
      </w:pPr>
    </w:p>
    <w:p w:rsidR="00A15234"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4E7C59" w:rsidRPr="00F5664C" w:rsidRDefault="004E7C59" w:rsidP="00A15234">
      <w:pPr>
        <w:jc w:val="center"/>
        <w:rPr>
          <w:rFonts w:ascii="Book Antiqua" w:hAnsi="Book Antiqua" w:cs="Arial"/>
          <w:b/>
        </w:rPr>
      </w:pPr>
    </w:p>
    <w:p w:rsidR="004E7C59" w:rsidRDefault="004E7C5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w:t>
      </w:r>
      <w:r>
        <w:rPr>
          <w:rFonts w:ascii="Book Antiqua" w:hAnsi="Book Antiqua" w:cs="Arial"/>
          <w:b/>
        </w:rPr>
        <w:t>JUDGE DAWSON</w:t>
      </w: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rsidR="00B16F58" w:rsidRDefault="00B16F58" w:rsidP="004E7C59">
      <w:pPr>
        <w:rPr>
          <w:rFonts w:ascii="Book Antiqua" w:hAnsi="Book Antiqua" w:cs="Arial"/>
          <w:b/>
        </w:rPr>
      </w:pPr>
    </w:p>
    <w:p w:rsidR="0003506B" w:rsidRPr="00F5664C" w:rsidRDefault="0003506B" w:rsidP="004E7C59">
      <w:pP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61FAB" w:rsidP="00742A8D">
      <w:pPr>
        <w:jc w:val="center"/>
        <w:rPr>
          <w:rFonts w:ascii="Book Antiqua" w:hAnsi="Book Antiqua" w:cs="Arial"/>
          <w:b/>
          <w:caps/>
        </w:rPr>
      </w:pPr>
      <w:r>
        <w:rPr>
          <w:rFonts w:ascii="Book Antiqua" w:hAnsi="Book Antiqua" w:cs="Arial"/>
          <w:b/>
          <w:caps/>
        </w:rPr>
        <w:t>dm</w:t>
      </w:r>
      <w:r w:rsidR="009150AE">
        <w:rPr>
          <w:rFonts w:ascii="Book Antiqua" w:hAnsi="Book Antiqua" w:cs="Arial"/>
          <w:b/>
          <w:caps/>
        </w:rPr>
        <w:t xml:space="preserve"> (IRAQ)</w:t>
      </w:r>
    </w:p>
    <w:p w:rsidR="005B4942" w:rsidRDefault="005B4942" w:rsidP="005B4942">
      <w:pPr>
        <w:jc w:val="center"/>
        <w:rPr>
          <w:rFonts w:ascii="Book Antiqua" w:hAnsi="Book Antiqua" w:cs="Arial"/>
          <w:b/>
          <w:caps/>
        </w:rPr>
      </w:pPr>
      <w:r w:rsidRPr="005B4942">
        <w:rPr>
          <w:rFonts w:ascii="Book Antiqua" w:hAnsi="Book Antiqua" w:cs="Arial"/>
          <w:b/>
          <w:caps/>
        </w:rPr>
        <w:t xml:space="preserve">(ANONYMITY DIRECTION </w:t>
      </w:r>
      <w:bookmarkStart w:id="1" w:name="Text21"/>
      <w:r w:rsidR="008834FC">
        <w:rPr>
          <w:rFonts w:ascii="Book Antiqua" w:hAnsi="Book Antiqua" w:cs="Arial"/>
          <w:b/>
          <w:caps/>
        </w:rPr>
        <w:fldChar w:fldCharType="begin">
          <w:ffData>
            <w:name w:val="Text21"/>
            <w:enabled/>
            <w:calcOnExit w:val="0"/>
            <w:textInput>
              <w:default w:val="MADE"/>
            </w:textInput>
          </w:ffData>
        </w:fldChar>
      </w:r>
      <w:r w:rsidR="008834FC">
        <w:rPr>
          <w:rFonts w:ascii="Book Antiqua" w:hAnsi="Book Antiqua" w:cs="Arial"/>
          <w:b/>
          <w:caps/>
        </w:rPr>
        <w:instrText xml:space="preserve"> FORMTEXT </w:instrText>
      </w:r>
      <w:r w:rsidR="008834FC">
        <w:rPr>
          <w:rFonts w:ascii="Book Antiqua" w:hAnsi="Book Antiqua" w:cs="Arial"/>
          <w:b/>
          <w:caps/>
        </w:rPr>
      </w:r>
      <w:r w:rsidR="008834FC">
        <w:rPr>
          <w:rFonts w:ascii="Book Antiqua" w:hAnsi="Book Antiqua" w:cs="Arial"/>
          <w:b/>
          <w:caps/>
        </w:rPr>
        <w:fldChar w:fldCharType="separate"/>
      </w:r>
      <w:r w:rsidR="008834FC">
        <w:rPr>
          <w:rFonts w:ascii="Book Antiqua" w:hAnsi="Book Antiqua" w:cs="Arial"/>
          <w:b/>
          <w:caps/>
          <w:noProof/>
        </w:rPr>
        <w:t>MADE</w:t>
      </w:r>
      <w:r w:rsidR="008834FC">
        <w:rPr>
          <w:rFonts w:ascii="Book Antiqua" w:hAnsi="Book Antiqua" w:cs="Arial"/>
          <w:b/>
          <w:caps/>
        </w:rPr>
        <w:fldChar w:fldCharType="end"/>
      </w:r>
      <w:bookmarkEnd w:id="1"/>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E7C59">
        <w:rPr>
          <w:rFonts w:ascii="Book Antiqua" w:hAnsi="Book Antiqua" w:cs="Arial"/>
        </w:rPr>
        <w:t>Mr R Selway, of Brar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E7C59">
        <w:rPr>
          <w:rFonts w:ascii="Book Antiqua" w:hAnsi="Book Antiqua" w:cs="Arial"/>
        </w:rPr>
        <w:t xml:space="preserve">Mr M Diwnycz, Senior Home Office </w:t>
      </w:r>
      <w:r w:rsidR="00B74EED">
        <w:rPr>
          <w:rFonts w:ascii="Book Antiqua" w:hAnsi="Book Antiqua" w:cs="Arial"/>
        </w:rPr>
        <w:t>Presenting Officer</w:t>
      </w:r>
    </w:p>
    <w:p w:rsidR="00DE7DB7" w:rsidRPr="00F5664C" w:rsidRDefault="00DE7DB7" w:rsidP="00B74EED">
      <w:pPr>
        <w:tabs>
          <w:tab w:val="left" w:pos="2520"/>
        </w:tabs>
        <w:rPr>
          <w:rFonts w:ascii="Book Antiqua" w:hAnsi="Book Antiqua" w:cs="Arial"/>
        </w:rPr>
      </w:pPr>
    </w:p>
    <w:p w:rsidR="0003506B" w:rsidRDefault="0003506B" w:rsidP="00402B9E">
      <w:pPr>
        <w:tabs>
          <w:tab w:val="left" w:pos="2520"/>
        </w:tabs>
        <w:jc w:val="center"/>
        <w:rPr>
          <w:rFonts w:ascii="Book Antiqua" w:hAnsi="Book Antiqua" w:cs="Arial"/>
          <w:b/>
          <w:u w:val="single"/>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9150AE" w:rsidRDefault="00B74EED" w:rsidP="006E3C90">
      <w:pPr>
        <w:numPr>
          <w:ilvl w:val="0"/>
          <w:numId w:val="3"/>
        </w:numPr>
        <w:spacing w:before="240"/>
        <w:jc w:val="both"/>
        <w:rPr>
          <w:rFonts w:ascii="Book Antiqua" w:hAnsi="Book Antiqua" w:cs="Arial"/>
        </w:rPr>
      </w:pPr>
      <w:r w:rsidRPr="009150AE">
        <w:rPr>
          <w:rFonts w:ascii="Book Antiqua" w:hAnsi="Book Antiqua" w:cs="Arial"/>
        </w:rPr>
        <w:t xml:space="preserve">The Appellant is a citizen of Iraq of Kurdish ethnicity whose date of birth is recorded as 1 January 1997. He made application for </w:t>
      </w:r>
      <w:r w:rsidR="009150AE" w:rsidRPr="009150AE">
        <w:rPr>
          <w:rFonts w:ascii="Book Antiqua" w:hAnsi="Book Antiqua" w:cs="Arial"/>
        </w:rPr>
        <w:t>international</w:t>
      </w:r>
      <w:r w:rsidRPr="009150AE">
        <w:rPr>
          <w:rFonts w:ascii="Book Antiqua" w:hAnsi="Book Antiqua" w:cs="Arial"/>
        </w:rPr>
        <w:t xml:space="preserve"> protection which application was rejected by the Se</w:t>
      </w:r>
      <w:r w:rsidR="009150AE" w:rsidRPr="009150AE">
        <w:rPr>
          <w:rFonts w:ascii="Book Antiqua" w:hAnsi="Book Antiqua" w:cs="Arial"/>
        </w:rPr>
        <w:t>cretary of State on 24 May 2016.</w:t>
      </w:r>
      <w:r w:rsidRPr="009150AE">
        <w:rPr>
          <w:rFonts w:ascii="Book Antiqua" w:hAnsi="Book Antiqua" w:cs="Arial"/>
        </w:rPr>
        <w:t xml:space="preserve"> </w:t>
      </w:r>
      <w:r w:rsidR="009150AE" w:rsidRPr="009150AE">
        <w:rPr>
          <w:rFonts w:ascii="Book Antiqua" w:hAnsi="Book Antiqua" w:cs="Arial"/>
        </w:rPr>
        <w:t>H</w:t>
      </w:r>
      <w:r w:rsidRPr="009150AE">
        <w:rPr>
          <w:rFonts w:ascii="Book Antiqua" w:hAnsi="Book Antiqua" w:cs="Arial"/>
        </w:rPr>
        <w:t xml:space="preserve">e appealed. His appeal was heard on 23 </w:t>
      </w:r>
      <w:r w:rsidR="00790C30" w:rsidRPr="009150AE">
        <w:rPr>
          <w:rFonts w:ascii="Book Antiqua" w:hAnsi="Book Antiqua" w:cs="Arial"/>
        </w:rPr>
        <w:t xml:space="preserve">January 2017 by Judge of the First-tier Tribunal Head-Rapson. The Appellant’s case in summary was that he feared Da’esh who were interested in his </w:t>
      </w:r>
      <w:r w:rsidR="00790C30" w:rsidRPr="009150AE">
        <w:rPr>
          <w:rFonts w:ascii="Book Antiqua" w:hAnsi="Book Antiqua" w:cs="Arial"/>
        </w:rPr>
        <w:lastRenderedPageBreak/>
        <w:t>brothe</w:t>
      </w:r>
      <w:r w:rsidR="009150AE" w:rsidRPr="009150AE">
        <w:rPr>
          <w:rFonts w:ascii="Book Antiqua" w:hAnsi="Book Antiqua" w:cs="Arial"/>
        </w:rPr>
        <w:t>r.</w:t>
      </w:r>
      <w:r w:rsidR="00790C30" w:rsidRPr="009150AE">
        <w:rPr>
          <w:rFonts w:ascii="Book Antiqua" w:hAnsi="Book Antiqua" w:cs="Arial"/>
        </w:rPr>
        <w:t xml:space="preserve"> </w:t>
      </w:r>
      <w:r w:rsidR="009150AE" w:rsidRPr="009150AE">
        <w:rPr>
          <w:rFonts w:ascii="Book Antiqua" w:hAnsi="Book Antiqua" w:cs="Arial"/>
        </w:rPr>
        <w:t>H</w:t>
      </w:r>
      <w:r w:rsidR="00790C30" w:rsidRPr="009150AE">
        <w:rPr>
          <w:rFonts w:ascii="Book Antiqua" w:hAnsi="Book Antiqua" w:cs="Arial"/>
        </w:rPr>
        <w:t xml:space="preserve">e and his brother fled. Judge Head-Rapson dismissed the appeal on all grounds. </w:t>
      </w:r>
    </w:p>
    <w:p w:rsidR="00742A8D" w:rsidRPr="009150AE" w:rsidRDefault="00790C30" w:rsidP="006E3C90">
      <w:pPr>
        <w:numPr>
          <w:ilvl w:val="0"/>
          <w:numId w:val="3"/>
        </w:numPr>
        <w:spacing w:before="240"/>
        <w:jc w:val="both"/>
        <w:rPr>
          <w:rFonts w:ascii="Book Antiqua" w:hAnsi="Book Antiqua" w:cs="Arial"/>
        </w:rPr>
      </w:pPr>
      <w:r w:rsidRPr="009150AE">
        <w:rPr>
          <w:rFonts w:ascii="Book Antiqua" w:hAnsi="Book Antiqua" w:cs="Arial"/>
        </w:rPr>
        <w:t>Not content with that decision</w:t>
      </w:r>
      <w:r w:rsidR="009150AE">
        <w:rPr>
          <w:rFonts w:ascii="Book Antiqua" w:hAnsi="Book Antiqua" w:cs="Arial"/>
        </w:rPr>
        <w:t>,</w:t>
      </w:r>
      <w:r w:rsidRPr="009150AE">
        <w:rPr>
          <w:rFonts w:ascii="Book Antiqua" w:hAnsi="Book Antiqua" w:cs="Arial"/>
        </w:rPr>
        <w:t xml:space="preserve"> by </w:t>
      </w:r>
      <w:r w:rsidR="009150AE">
        <w:rPr>
          <w:rFonts w:ascii="Book Antiqua" w:hAnsi="Book Antiqua" w:cs="Arial"/>
        </w:rPr>
        <w:t>N</w:t>
      </w:r>
      <w:r w:rsidRPr="009150AE">
        <w:rPr>
          <w:rFonts w:ascii="Book Antiqua" w:hAnsi="Book Antiqua" w:cs="Arial"/>
        </w:rPr>
        <w:t>otice dated 19 June 2017</w:t>
      </w:r>
      <w:r w:rsidR="009150AE">
        <w:rPr>
          <w:rFonts w:ascii="Book Antiqua" w:hAnsi="Book Antiqua" w:cs="Arial"/>
        </w:rPr>
        <w:t>,</w:t>
      </w:r>
      <w:r w:rsidRPr="009150AE">
        <w:rPr>
          <w:rFonts w:ascii="Book Antiqua" w:hAnsi="Book Antiqua" w:cs="Arial"/>
        </w:rPr>
        <w:t xml:space="preserve"> Solicitors then acting for the Appellant made application for permission to appeal to the Upper Tribunal</w:t>
      </w:r>
      <w:r w:rsidR="009150AE">
        <w:rPr>
          <w:rFonts w:ascii="Book Antiqua" w:hAnsi="Book Antiqua" w:cs="Arial"/>
        </w:rPr>
        <w:t>.</w:t>
      </w:r>
      <w:r w:rsidRPr="009150AE">
        <w:rPr>
          <w:rFonts w:ascii="Book Antiqua" w:hAnsi="Book Antiqua" w:cs="Arial"/>
        </w:rPr>
        <w:t xml:space="preserve"> </w:t>
      </w:r>
      <w:r w:rsidR="009150AE">
        <w:rPr>
          <w:rFonts w:ascii="Book Antiqua" w:hAnsi="Book Antiqua" w:cs="Arial"/>
        </w:rPr>
        <w:t>O</w:t>
      </w:r>
      <w:r w:rsidRPr="009150AE">
        <w:rPr>
          <w:rFonts w:ascii="Book Antiqua" w:hAnsi="Book Antiqua" w:cs="Arial"/>
        </w:rPr>
        <w:t>n 1 June 2017 Judge Robertson refused permission. There was then a renewed application made by the Appellant himself</w:t>
      </w:r>
      <w:r w:rsidR="009150AE">
        <w:rPr>
          <w:rFonts w:ascii="Book Antiqua" w:hAnsi="Book Antiqua" w:cs="Arial"/>
        </w:rPr>
        <w:t>,</w:t>
      </w:r>
      <w:r w:rsidRPr="009150AE">
        <w:rPr>
          <w:rFonts w:ascii="Book Antiqua" w:hAnsi="Book Antiqua" w:cs="Arial"/>
        </w:rPr>
        <w:t xml:space="preserve"> dated 16 June 2017. Upper Tribunal Judge Plimmer considered those grounds</w:t>
      </w:r>
      <w:r w:rsidR="009150AE">
        <w:rPr>
          <w:rFonts w:ascii="Book Antiqua" w:hAnsi="Book Antiqua" w:cs="Arial"/>
        </w:rPr>
        <w:t>,</w:t>
      </w:r>
      <w:r w:rsidRPr="009150AE">
        <w:rPr>
          <w:rFonts w:ascii="Book Antiqua" w:hAnsi="Book Antiqua" w:cs="Arial"/>
        </w:rPr>
        <w:t xml:space="preserve"> drafted in very general terms</w:t>
      </w:r>
      <w:r w:rsidR="009150AE">
        <w:rPr>
          <w:rFonts w:ascii="Book Antiqua" w:hAnsi="Book Antiqua" w:cs="Arial"/>
        </w:rPr>
        <w:t>,</w:t>
      </w:r>
      <w:r w:rsidRPr="009150AE">
        <w:rPr>
          <w:rFonts w:ascii="Book Antiqua" w:hAnsi="Book Antiqua" w:cs="Arial"/>
        </w:rPr>
        <w:t xml:space="preserve"> but in the event granted permission</w:t>
      </w:r>
      <w:r w:rsidR="009150AE">
        <w:rPr>
          <w:rFonts w:ascii="Book Antiqua" w:hAnsi="Book Antiqua" w:cs="Arial"/>
        </w:rPr>
        <w:t>. T</w:t>
      </w:r>
      <w:r w:rsidR="009150AE" w:rsidRPr="009150AE">
        <w:rPr>
          <w:rFonts w:ascii="Book Antiqua" w:hAnsi="Book Antiqua" w:cs="Arial"/>
        </w:rPr>
        <w:t>hus,</w:t>
      </w:r>
      <w:r w:rsidRPr="009150AE">
        <w:rPr>
          <w:rFonts w:ascii="Book Antiqua" w:hAnsi="Book Antiqua" w:cs="Arial"/>
        </w:rPr>
        <w:t xml:space="preserve"> the matter comes before us.</w:t>
      </w:r>
    </w:p>
    <w:p w:rsidR="00790C30" w:rsidRDefault="00790C30" w:rsidP="006E3C90">
      <w:pPr>
        <w:numPr>
          <w:ilvl w:val="0"/>
          <w:numId w:val="3"/>
        </w:numPr>
        <w:spacing w:before="240"/>
        <w:jc w:val="both"/>
        <w:rPr>
          <w:rFonts w:ascii="Book Antiqua" w:hAnsi="Book Antiqua" w:cs="Arial"/>
        </w:rPr>
      </w:pPr>
      <w:r>
        <w:rPr>
          <w:rFonts w:ascii="Book Antiqua" w:hAnsi="Book Antiqua" w:cs="Arial"/>
        </w:rPr>
        <w:t>It is not necessary for us to say very much in this matter because Mr Diwnycz quite properly</w:t>
      </w:r>
      <w:r w:rsidR="009150AE">
        <w:rPr>
          <w:rFonts w:ascii="Book Antiqua" w:hAnsi="Book Antiqua" w:cs="Arial"/>
        </w:rPr>
        <w:t>,</w:t>
      </w:r>
      <w:r>
        <w:rPr>
          <w:rFonts w:ascii="Book Antiqua" w:hAnsi="Book Antiqua" w:cs="Arial"/>
        </w:rPr>
        <w:t xml:space="preserve"> in our judgment</w:t>
      </w:r>
      <w:r w:rsidR="009150AE">
        <w:rPr>
          <w:rFonts w:ascii="Book Antiqua" w:hAnsi="Book Antiqua" w:cs="Arial"/>
        </w:rPr>
        <w:t>,</w:t>
      </w:r>
      <w:r>
        <w:rPr>
          <w:rFonts w:ascii="Book Antiqua" w:hAnsi="Book Antiqua" w:cs="Arial"/>
        </w:rPr>
        <w:t xml:space="preserve"> conceded that it was difficult</w:t>
      </w:r>
      <w:r w:rsidR="009150AE">
        <w:rPr>
          <w:rFonts w:ascii="Book Antiqua" w:hAnsi="Book Antiqua" w:cs="Arial"/>
        </w:rPr>
        <w:t>,</w:t>
      </w:r>
      <w:r>
        <w:rPr>
          <w:rFonts w:ascii="Book Antiqua" w:hAnsi="Book Antiqua" w:cs="Arial"/>
        </w:rPr>
        <w:t xml:space="preserve"> to say the least</w:t>
      </w:r>
      <w:r w:rsidR="009150AE">
        <w:rPr>
          <w:rFonts w:ascii="Book Antiqua" w:hAnsi="Book Antiqua" w:cs="Arial"/>
        </w:rPr>
        <w:t>,</w:t>
      </w:r>
      <w:r>
        <w:rPr>
          <w:rFonts w:ascii="Book Antiqua" w:hAnsi="Book Antiqua" w:cs="Arial"/>
        </w:rPr>
        <w:t xml:space="preserve"> to understand the basis upon which the Judge arrived at her decision. The findings such as they are</w:t>
      </w:r>
      <w:r w:rsidR="009150AE">
        <w:rPr>
          <w:rFonts w:ascii="Book Antiqua" w:hAnsi="Book Antiqua" w:cs="Arial"/>
        </w:rPr>
        <w:t>,</w:t>
      </w:r>
      <w:r>
        <w:rPr>
          <w:rFonts w:ascii="Book Antiqua" w:hAnsi="Book Antiqua" w:cs="Arial"/>
        </w:rPr>
        <w:t xml:space="preserve"> are set out at paragraph 44</w:t>
      </w:r>
      <w:r w:rsidR="009150AE">
        <w:rPr>
          <w:rFonts w:ascii="Book Antiqua" w:hAnsi="Book Antiqua" w:cs="Arial"/>
        </w:rPr>
        <w:t xml:space="preserve"> of the decision.</w:t>
      </w:r>
      <w:r>
        <w:rPr>
          <w:rFonts w:ascii="Book Antiqua" w:hAnsi="Book Antiqua" w:cs="Arial"/>
        </w:rPr>
        <w:t xml:space="preserve"> </w:t>
      </w:r>
      <w:r w:rsidR="009150AE">
        <w:rPr>
          <w:rFonts w:ascii="Book Antiqua" w:hAnsi="Book Antiqua" w:cs="Arial"/>
        </w:rPr>
        <w:t>T</w:t>
      </w:r>
      <w:r>
        <w:rPr>
          <w:rFonts w:ascii="Book Antiqua" w:hAnsi="Book Antiqua" w:cs="Arial"/>
        </w:rPr>
        <w:t>he Judge said:</w:t>
      </w:r>
    </w:p>
    <w:p w:rsidR="00790C30" w:rsidRPr="0003506B" w:rsidRDefault="00790C30" w:rsidP="0003506B">
      <w:pPr>
        <w:spacing w:before="120"/>
        <w:ind w:left="1134" w:right="567"/>
        <w:jc w:val="both"/>
        <w:rPr>
          <w:rFonts w:ascii="Book Antiqua" w:hAnsi="Book Antiqua" w:cs="Arial"/>
          <w:i/>
          <w:sz w:val="22"/>
          <w:szCs w:val="22"/>
        </w:rPr>
      </w:pPr>
      <w:r w:rsidRPr="0003506B">
        <w:rPr>
          <w:rFonts w:ascii="Book Antiqua" w:hAnsi="Book Antiqua" w:cs="Arial"/>
          <w:i/>
          <w:sz w:val="22"/>
          <w:szCs w:val="22"/>
        </w:rPr>
        <w:t>“Based on the evidence before me, I do not accept that the Appellant is at risk in Iraq because his brother is accused by Da’esh of pa</w:t>
      </w:r>
      <w:r w:rsidR="008834FC" w:rsidRPr="0003506B">
        <w:rPr>
          <w:rFonts w:ascii="Book Antiqua" w:hAnsi="Book Antiqua" w:cs="Arial"/>
          <w:i/>
          <w:sz w:val="22"/>
          <w:szCs w:val="22"/>
        </w:rPr>
        <w:t>ssing information to the Iraqi A</w:t>
      </w:r>
      <w:r w:rsidRPr="0003506B">
        <w:rPr>
          <w:rFonts w:ascii="Book Antiqua" w:hAnsi="Book Antiqua" w:cs="Arial"/>
          <w:i/>
          <w:sz w:val="22"/>
          <w:szCs w:val="22"/>
        </w:rPr>
        <w:t xml:space="preserve">rmy nor do I find that the </w:t>
      </w:r>
      <w:r w:rsidR="008834FC" w:rsidRPr="0003506B">
        <w:rPr>
          <w:rFonts w:ascii="Book Antiqua" w:hAnsi="Book Antiqua" w:cs="Arial"/>
          <w:i/>
          <w:sz w:val="22"/>
          <w:szCs w:val="22"/>
        </w:rPr>
        <w:t>A</w:t>
      </w:r>
      <w:r w:rsidRPr="0003506B">
        <w:rPr>
          <w:rFonts w:ascii="Book Antiqua" w:hAnsi="Book Antiqua" w:cs="Arial"/>
          <w:i/>
          <w:sz w:val="22"/>
          <w:szCs w:val="22"/>
        </w:rPr>
        <w:t xml:space="preserve">ppellant </w:t>
      </w:r>
      <w:r w:rsidR="008834FC" w:rsidRPr="0003506B">
        <w:rPr>
          <w:rFonts w:ascii="Book Antiqua" w:hAnsi="Book Antiqua" w:cs="Arial"/>
          <w:i/>
          <w:sz w:val="22"/>
          <w:szCs w:val="22"/>
        </w:rPr>
        <w:t>has demonstrated a genuine objective fear on return to Iraq. I find that the Appellant’s subjective fear is not objectively well founded…”</w:t>
      </w:r>
    </w:p>
    <w:p w:rsidR="008834FC" w:rsidRDefault="008834FC" w:rsidP="008834FC">
      <w:pPr>
        <w:spacing w:before="240"/>
        <w:ind w:left="567" w:firstLine="3"/>
        <w:jc w:val="both"/>
        <w:rPr>
          <w:rFonts w:ascii="Book Antiqua" w:hAnsi="Book Antiqua" w:cs="Arial"/>
        </w:rPr>
      </w:pPr>
      <w:r>
        <w:rPr>
          <w:rFonts w:ascii="Book Antiqua" w:hAnsi="Book Antiqua" w:cs="Arial"/>
        </w:rPr>
        <w:t>We had some difficulty in understanding what the Judge meant when she spoke of the subjective fear in the context of the objective fear. It was, we found, somewhat muddled and unreasoned</w:t>
      </w:r>
      <w:r w:rsidR="009150AE">
        <w:rPr>
          <w:rFonts w:ascii="Book Antiqua" w:hAnsi="Book Antiqua" w:cs="Arial"/>
        </w:rPr>
        <w:t>.</w:t>
      </w:r>
      <w:r>
        <w:rPr>
          <w:rFonts w:ascii="Book Antiqua" w:hAnsi="Book Antiqua" w:cs="Arial"/>
        </w:rPr>
        <w:t xml:space="preserve"> Mr Diwnycz himself said that that “confuses everyone in the room”. We would not de</w:t>
      </w:r>
      <w:r w:rsidR="009150AE">
        <w:rPr>
          <w:rFonts w:ascii="Book Antiqua" w:hAnsi="Book Antiqua" w:cs="Arial"/>
        </w:rPr>
        <w:t>s</w:t>
      </w:r>
      <w:r>
        <w:rPr>
          <w:rFonts w:ascii="Book Antiqua" w:hAnsi="Book Antiqua" w:cs="Arial"/>
        </w:rPr>
        <w:t xml:space="preserve">cent from that. </w:t>
      </w:r>
    </w:p>
    <w:p w:rsidR="00790C30" w:rsidRPr="00F5664C" w:rsidRDefault="009150AE" w:rsidP="006E3C90">
      <w:pPr>
        <w:numPr>
          <w:ilvl w:val="0"/>
          <w:numId w:val="3"/>
        </w:numPr>
        <w:spacing w:before="240"/>
        <w:jc w:val="both"/>
        <w:rPr>
          <w:rFonts w:ascii="Book Antiqua" w:hAnsi="Book Antiqua" w:cs="Arial"/>
        </w:rPr>
      </w:pPr>
      <w:r>
        <w:rPr>
          <w:rFonts w:ascii="Book Antiqua" w:hAnsi="Book Antiqua" w:cs="Arial"/>
        </w:rPr>
        <w:t>We further observe</w:t>
      </w:r>
      <w:r w:rsidR="008834FC">
        <w:rPr>
          <w:rFonts w:ascii="Book Antiqua" w:hAnsi="Book Antiqua" w:cs="Arial"/>
        </w:rPr>
        <w:t xml:space="preserve"> that what the Judge appears to have done</w:t>
      </w:r>
      <w:r>
        <w:rPr>
          <w:rFonts w:ascii="Book Antiqua" w:hAnsi="Book Antiqua" w:cs="Arial"/>
        </w:rPr>
        <w:t>,</w:t>
      </w:r>
      <w:r w:rsidR="008834FC">
        <w:rPr>
          <w:rFonts w:ascii="Book Antiqua" w:hAnsi="Book Antiqua" w:cs="Arial"/>
        </w:rPr>
        <w:t xml:space="preserve"> in not making </w:t>
      </w:r>
      <w:r>
        <w:rPr>
          <w:rFonts w:ascii="Book Antiqua" w:hAnsi="Book Antiqua" w:cs="Arial"/>
        </w:rPr>
        <w:t xml:space="preserve">sufficient </w:t>
      </w:r>
      <w:r w:rsidR="008834FC">
        <w:rPr>
          <w:rFonts w:ascii="Book Antiqua" w:hAnsi="Book Antiqua" w:cs="Arial"/>
        </w:rPr>
        <w:t>findings of fact in this case</w:t>
      </w:r>
      <w:r>
        <w:rPr>
          <w:rFonts w:ascii="Book Antiqua" w:hAnsi="Book Antiqua" w:cs="Arial"/>
        </w:rPr>
        <w:t>,</w:t>
      </w:r>
      <w:r w:rsidR="008834FC">
        <w:rPr>
          <w:rFonts w:ascii="Book Antiqua" w:hAnsi="Book Antiqua" w:cs="Arial"/>
        </w:rPr>
        <w:t xml:space="preserve"> was to leap straight to the question of internal relocation</w:t>
      </w:r>
      <w:r>
        <w:rPr>
          <w:rFonts w:ascii="Book Antiqua" w:hAnsi="Book Antiqua" w:cs="Arial"/>
        </w:rPr>
        <w:t>,</w:t>
      </w:r>
      <w:r w:rsidR="008834FC">
        <w:rPr>
          <w:rFonts w:ascii="Book Antiqua" w:hAnsi="Book Antiqua" w:cs="Arial"/>
        </w:rPr>
        <w:t xml:space="preserve"> which we remind ourselves </w:t>
      </w:r>
      <w:r w:rsidR="008834FC" w:rsidRPr="001A386D">
        <w:rPr>
          <w:rFonts w:ascii="Book Antiqua" w:hAnsi="Book Antiqua" w:cs="Arial"/>
          <w:i/>
          <w:u w:val="single"/>
        </w:rPr>
        <w:t>only</w:t>
      </w:r>
      <w:r w:rsidR="008834FC">
        <w:rPr>
          <w:rFonts w:ascii="Book Antiqua" w:hAnsi="Book Antiqua" w:cs="Arial"/>
        </w:rPr>
        <w:t xml:space="preserve"> arises if it is established</w:t>
      </w:r>
      <w:r>
        <w:rPr>
          <w:rFonts w:ascii="Book Antiqua" w:hAnsi="Book Antiqua" w:cs="Arial"/>
        </w:rPr>
        <w:t>,</w:t>
      </w:r>
      <w:r w:rsidR="008834FC">
        <w:rPr>
          <w:rFonts w:ascii="Book Antiqua" w:hAnsi="Book Antiqua" w:cs="Arial"/>
        </w:rPr>
        <w:t xml:space="preserve"> to the lower standard</w:t>
      </w:r>
      <w:r>
        <w:rPr>
          <w:rFonts w:ascii="Book Antiqua" w:hAnsi="Book Antiqua" w:cs="Arial"/>
        </w:rPr>
        <w:t>,</w:t>
      </w:r>
      <w:r w:rsidR="008834FC">
        <w:rPr>
          <w:rFonts w:ascii="Book Antiqua" w:hAnsi="Book Antiqua" w:cs="Arial"/>
        </w:rPr>
        <w:t xml:space="preserve"> that the Appellant was at risk in his home area. </w:t>
      </w:r>
      <w:r w:rsidR="00314A8D">
        <w:rPr>
          <w:rFonts w:ascii="Book Antiqua" w:hAnsi="Book Antiqua" w:cs="Arial"/>
        </w:rPr>
        <w:t xml:space="preserve">We are therefore satisfied as conceded that the Judge erred in law and we set aside her decision. </w:t>
      </w:r>
      <w:r w:rsidR="008834FC">
        <w:rPr>
          <w:rFonts w:ascii="Book Antiqua" w:hAnsi="Book Antiqua" w:cs="Arial"/>
        </w:rPr>
        <w:t xml:space="preserve">With the </w:t>
      </w:r>
      <w:r w:rsidR="0003506B">
        <w:rPr>
          <w:rFonts w:ascii="Book Antiqua" w:hAnsi="Book Antiqua" w:cs="Arial"/>
        </w:rPr>
        <w:t>agreement of</w:t>
      </w:r>
      <w:r w:rsidR="008834FC">
        <w:rPr>
          <w:rFonts w:ascii="Book Antiqua" w:hAnsi="Book Antiqua" w:cs="Arial"/>
        </w:rPr>
        <w:t xml:space="preserve"> the parties</w:t>
      </w:r>
      <w:r w:rsidR="001A386D">
        <w:rPr>
          <w:rFonts w:ascii="Book Antiqua" w:hAnsi="Book Antiqua" w:cs="Arial"/>
        </w:rPr>
        <w:t>,</w:t>
      </w:r>
      <w:r w:rsidR="008834FC">
        <w:rPr>
          <w:rFonts w:ascii="Book Antiqua" w:hAnsi="Book Antiqua" w:cs="Arial"/>
        </w:rPr>
        <w:t xml:space="preserve"> given that findings will need to be made for the entirety of this case</w:t>
      </w:r>
      <w:r w:rsidR="001A386D">
        <w:rPr>
          <w:rFonts w:ascii="Book Antiqua" w:hAnsi="Book Antiqua" w:cs="Arial"/>
        </w:rPr>
        <w:t>,</w:t>
      </w:r>
      <w:r w:rsidR="008834FC">
        <w:rPr>
          <w:rFonts w:ascii="Book Antiqua" w:hAnsi="Book Antiqua" w:cs="Arial"/>
        </w:rPr>
        <w:t xml:space="preserve"> and given pending Country Guidance</w:t>
      </w:r>
      <w:r w:rsidR="0003506B">
        <w:rPr>
          <w:rFonts w:ascii="Book Antiqua" w:hAnsi="Book Antiqua" w:cs="Arial"/>
        </w:rPr>
        <w:t xml:space="preserve"> </w:t>
      </w:r>
      <w:r w:rsidR="008834FC">
        <w:rPr>
          <w:rFonts w:ascii="Book Antiqua" w:hAnsi="Book Antiqua" w:cs="Arial"/>
        </w:rPr>
        <w:t>come to the view that we are unable to remake the decision in the Upper Tribunal and consequently the matter is remitted to the First-tier Tribunal not to be heard before the “new” Country Guidance in relation to Iraq is promulgated by the Upper Tribunal.</w:t>
      </w:r>
    </w:p>
    <w:p w:rsidR="00E76309" w:rsidRDefault="00E76309" w:rsidP="00284E94">
      <w:pPr>
        <w:jc w:val="both"/>
        <w:rPr>
          <w:rFonts w:ascii="Book Antiqua" w:hAnsi="Book Antiqua" w:cs="Arial"/>
        </w:rPr>
      </w:pPr>
    </w:p>
    <w:p w:rsidR="0003506B" w:rsidRDefault="0003506B" w:rsidP="00284E94">
      <w:pPr>
        <w:jc w:val="both"/>
        <w:rPr>
          <w:rFonts w:ascii="Book Antiqua" w:hAnsi="Book Antiqua" w:cs="Arial"/>
        </w:rPr>
      </w:pPr>
    </w:p>
    <w:p w:rsidR="00864126" w:rsidRPr="00816182" w:rsidRDefault="008834FC" w:rsidP="00864126">
      <w:pPr>
        <w:jc w:val="both"/>
        <w:rPr>
          <w:rFonts w:ascii="Book Antiqua" w:hAnsi="Book Antiqua" w:cs="Arial"/>
          <w:b/>
          <w:u w:val="single"/>
        </w:rPr>
      </w:pPr>
      <w:r>
        <w:rPr>
          <w:rFonts w:ascii="Book Antiqua" w:hAnsi="Book Antiqua" w:cs="Arial"/>
          <w:b/>
          <w:u w:val="single"/>
        </w:rPr>
        <w:t>Directions</w:t>
      </w:r>
    </w:p>
    <w:p w:rsidR="00864126" w:rsidRDefault="008834FC" w:rsidP="0003506B">
      <w:pPr>
        <w:numPr>
          <w:ilvl w:val="6"/>
          <w:numId w:val="3"/>
        </w:numPr>
        <w:tabs>
          <w:tab w:val="clear" w:pos="2520"/>
          <w:tab w:val="num" w:pos="540"/>
        </w:tabs>
        <w:spacing w:before="120" w:after="120"/>
        <w:ind w:left="567" w:hanging="567"/>
        <w:jc w:val="both"/>
        <w:rPr>
          <w:rFonts w:ascii="Book Antiqua" w:hAnsi="Book Antiqua" w:cs="Arial"/>
        </w:rPr>
      </w:pPr>
      <w:r>
        <w:rPr>
          <w:rFonts w:ascii="Book Antiqua" w:hAnsi="Book Antiqua" w:cs="Arial"/>
        </w:rPr>
        <w:t>This matter is remitted to the First-tier Tribunal.</w:t>
      </w:r>
    </w:p>
    <w:p w:rsidR="008834FC" w:rsidRDefault="00FF6EA5" w:rsidP="0003506B">
      <w:pPr>
        <w:numPr>
          <w:ilvl w:val="6"/>
          <w:numId w:val="3"/>
        </w:numPr>
        <w:tabs>
          <w:tab w:val="clear" w:pos="2520"/>
          <w:tab w:val="num" w:pos="540"/>
        </w:tabs>
        <w:spacing w:before="120" w:after="120"/>
        <w:ind w:left="567" w:hanging="567"/>
        <w:jc w:val="both"/>
        <w:rPr>
          <w:rFonts w:ascii="Book Antiqua" w:hAnsi="Book Antiqua" w:cs="Arial"/>
        </w:rPr>
      </w:pPr>
      <w:r>
        <w:rPr>
          <w:rFonts w:ascii="Book Antiqua" w:hAnsi="Book Antiqua" w:cs="Arial"/>
        </w:rPr>
        <w:t xml:space="preserve">The matter shall be heard afresh at North Shields by a Judge other than Judge of the First-tier Tribunal Head-Rapson. </w:t>
      </w:r>
    </w:p>
    <w:p w:rsidR="00FF6EA5" w:rsidRDefault="00FF6EA5" w:rsidP="0003506B">
      <w:pPr>
        <w:numPr>
          <w:ilvl w:val="6"/>
          <w:numId w:val="3"/>
        </w:numPr>
        <w:tabs>
          <w:tab w:val="clear" w:pos="2520"/>
          <w:tab w:val="num" w:pos="540"/>
        </w:tabs>
        <w:spacing w:before="120" w:after="120"/>
        <w:ind w:left="567" w:hanging="567"/>
        <w:jc w:val="both"/>
        <w:rPr>
          <w:rFonts w:ascii="Book Antiqua" w:hAnsi="Book Antiqua" w:cs="Arial"/>
        </w:rPr>
      </w:pPr>
      <w:r>
        <w:rPr>
          <w:rFonts w:ascii="Book Antiqua" w:hAnsi="Book Antiqua" w:cs="Arial"/>
        </w:rPr>
        <w:t>A Kurdish Sorani interpreter shall be arranged for the benefit of the Tribunal.</w:t>
      </w:r>
    </w:p>
    <w:p w:rsidR="00FF6EA5" w:rsidRDefault="00FF6EA5" w:rsidP="0003506B">
      <w:pPr>
        <w:numPr>
          <w:ilvl w:val="6"/>
          <w:numId w:val="3"/>
        </w:numPr>
        <w:tabs>
          <w:tab w:val="clear" w:pos="2520"/>
          <w:tab w:val="num" w:pos="540"/>
        </w:tabs>
        <w:spacing w:before="120" w:after="120"/>
        <w:ind w:left="567" w:hanging="567"/>
        <w:jc w:val="both"/>
        <w:rPr>
          <w:rFonts w:ascii="Book Antiqua" w:hAnsi="Book Antiqua" w:cs="Arial"/>
        </w:rPr>
      </w:pPr>
      <w:r>
        <w:rPr>
          <w:rFonts w:ascii="Book Antiqua" w:hAnsi="Book Antiqua" w:cs="Arial"/>
        </w:rPr>
        <w:t>The matter to be placed before the Acting Resident Judge at North Shields for further listing to ensure that the matter is not list</w:t>
      </w:r>
      <w:r w:rsidR="0003506B">
        <w:rPr>
          <w:rFonts w:ascii="Book Antiqua" w:hAnsi="Book Antiqua" w:cs="Arial"/>
        </w:rPr>
        <w:t>ed</w:t>
      </w:r>
      <w:r>
        <w:rPr>
          <w:rFonts w:ascii="Book Antiqua" w:hAnsi="Book Antiqua" w:cs="Arial"/>
        </w:rPr>
        <w:t xml:space="preserve"> before the “new” Country Guidance is issued.</w:t>
      </w:r>
    </w:p>
    <w:p w:rsidR="00864126" w:rsidRDefault="00864126" w:rsidP="0003506B">
      <w:pPr>
        <w:spacing w:before="120" w:after="120"/>
        <w:ind w:left="567" w:hanging="567"/>
        <w:jc w:val="both"/>
        <w:rPr>
          <w:rFonts w:ascii="Book Antiqua" w:hAnsi="Book Antiqua" w:cs="Arial"/>
        </w:rPr>
      </w:pPr>
    </w:p>
    <w:p w:rsidR="0003506B" w:rsidRDefault="0003506B" w:rsidP="0003506B">
      <w:pPr>
        <w:spacing w:before="120" w:after="120"/>
        <w:ind w:left="567" w:hanging="567"/>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64126" w:rsidRDefault="00864126" w:rsidP="00864126">
      <w:pPr>
        <w:jc w:val="both"/>
        <w:rPr>
          <w:rFonts w:ascii="Book Antiqua" w:hAnsi="Book Antiqua" w:cs="Arial"/>
        </w:rPr>
      </w:pPr>
    </w:p>
    <w:p w:rsidR="00864126" w:rsidRPr="00687601" w:rsidRDefault="00864126" w:rsidP="00864126">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Pr="001A386D" w:rsidRDefault="00864126" w:rsidP="00864126">
      <w:pPr>
        <w:tabs>
          <w:tab w:val="left" w:pos="2520"/>
        </w:tabs>
        <w:jc w:val="both"/>
        <w:rPr>
          <w:rFonts w:ascii="Book Antiqua" w:hAnsi="Book Antiqua" w:cs="Arial"/>
          <w:b/>
        </w:rPr>
      </w:pPr>
      <w:r w:rsidRPr="001A386D">
        <w:rPr>
          <w:rFonts w:ascii="Book Antiqua" w:hAnsi="Book Antiqua" w:cs="Arial"/>
          <w:b/>
        </w:rPr>
        <w:t>Signed</w:t>
      </w:r>
      <w:r w:rsidRPr="001A386D">
        <w:rPr>
          <w:rFonts w:ascii="Book Antiqua" w:hAnsi="Book Antiqua" w:cs="Arial"/>
          <w:b/>
        </w:rPr>
        <w:tab/>
      </w:r>
      <w:r w:rsidRPr="001A386D">
        <w:rPr>
          <w:rFonts w:ascii="Book Antiqua" w:hAnsi="Book Antiqua" w:cs="Arial"/>
          <w:b/>
        </w:rPr>
        <w:tab/>
      </w:r>
      <w:r w:rsidRPr="001A386D">
        <w:rPr>
          <w:rFonts w:ascii="Book Antiqua" w:hAnsi="Book Antiqua" w:cs="Arial"/>
          <w:b/>
        </w:rPr>
        <w:tab/>
      </w:r>
      <w:r w:rsidRPr="001A386D">
        <w:rPr>
          <w:rFonts w:ascii="Book Antiqua" w:hAnsi="Book Antiqua" w:cs="Arial"/>
          <w:b/>
        </w:rPr>
        <w:tab/>
      </w:r>
      <w:r w:rsidRPr="001A386D">
        <w:rPr>
          <w:rFonts w:ascii="Book Antiqua" w:hAnsi="Book Antiqua" w:cs="Arial"/>
          <w:b/>
        </w:rPr>
        <w:tab/>
      </w:r>
      <w:r w:rsidRPr="001A386D">
        <w:rPr>
          <w:rFonts w:ascii="Book Antiqua" w:hAnsi="Book Antiqua" w:cs="Arial"/>
          <w:b/>
        </w:rPr>
        <w:tab/>
      </w:r>
      <w:r w:rsidRPr="001A386D">
        <w:rPr>
          <w:rFonts w:ascii="Book Antiqua" w:hAnsi="Book Antiqua" w:cs="Arial"/>
          <w:b/>
        </w:rPr>
        <w:tab/>
        <w:t>Date</w:t>
      </w:r>
      <w:r w:rsidR="001A386D">
        <w:rPr>
          <w:rFonts w:ascii="Book Antiqua" w:hAnsi="Book Antiqua" w:cs="Arial"/>
          <w:b/>
        </w:rPr>
        <w:t xml:space="preserve">: </w:t>
      </w:r>
      <w:r w:rsidR="001F6E0A">
        <w:rPr>
          <w:rFonts w:ascii="Book Antiqua" w:hAnsi="Book Antiqua" w:cs="Arial"/>
          <w:b/>
        </w:rPr>
        <w:t>14 May 2018</w:t>
      </w:r>
    </w:p>
    <w:p w:rsidR="00864126" w:rsidRPr="001A386D" w:rsidRDefault="00864126" w:rsidP="00864126">
      <w:pPr>
        <w:tabs>
          <w:tab w:val="left" w:pos="2520"/>
        </w:tabs>
        <w:jc w:val="both"/>
        <w:rPr>
          <w:rFonts w:ascii="Book Antiqua" w:hAnsi="Book Antiqua" w:cs="Arial"/>
          <w:b/>
        </w:rPr>
      </w:pPr>
    </w:p>
    <w:p w:rsidR="00864126" w:rsidRPr="001A386D" w:rsidRDefault="00CC00EC" w:rsidP="00864126">
      <w:pPr>
        <w:tabs>
          <w:tab w:val="left" w:pos="2520"/>
        </w:tabs>
        <w:jc w:val="both"/>
        <w:rPr>
          <w:rFonts w:ascii="Book Antiqua" w:hAnsi="Book Antiqua" w:cs="Arial"/>
          <w:b/>
        </w:rPr>
      </w:pPr>
      <w:r>
        <w:rPr>
          <w:rFonts w:ascii="Book Antiqua" w:hAnsi="Book Antiqua" w:cs="Arial"/>
          <w:b/>
          <w:noProof/>
        </w:rPr>
        <w:drawing>
          <wp:inline distT="0" distB="0" distL="0" distR="0">
            <wp:extent cx="17716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pic:spPr>
                </pic:pic>
              </a:graphicData>
            </a:graphic>
          </wp:inline>
        </w:drawing>
      </w:r>
    </w:p>
    <w:p w:rsidR="00864126" w:rsidRPr="001A386D" w:rsidRDefault="00864126" w:rsidP="00864126">
      <w:pPr>
        <w:tabs>
          <w:tab w:val="left" w:pos="2520"/>
        </w:tabs>
        <w:jc w:val="both"/>
        <w:rPr>
          <w:rFonts w:ascii="Book Antiqua" w:hAnsi="Book Antiqua" w:cs="Arial"/>
          <w:b/>
        </w:rPr>
      </w:pPr>
      <w:r w:rsidRPr="001A386D">
        <w:rPr>
          <w:rFonts w:ascii="Book Antiqua" w:hAnsi="Book Antiqua" w:cs="Arial"/>
          <w:b/>
        </w:rPr>
        <w:t>Deputy Upper Tribunal Judge Zucker</w:t>
      </w: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653BE4">
      <w:headerReference w:type="default" r:id="rId9"/>
      <w:footerReference w:type="default" r:id="rId10"/>
      <w:headerReference w:type="first" r:id="rId11"/>
      <w:footerReference w:type="first" r:id="rId12"/>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54E" w:rsidRDefault="00EF054E">
      <w:r>
        <w:separator/>
      </w:r>
    </w:p>
  </w:endnote>
  <w:endnote w:type="continuationSeparator" w:id="0">
    <w:p w:rsidR="00EF054E" w:rsidRDefault="00EF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FAB" w:rsidRPr="00F5664C" w:rsidRDefault="00761FA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91565">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FAB" w:rsidRPr="00F5664C" w:rsidRDefault="00761FA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54E" w:rsidRDefault="00EF054E">
      <w:r>
        <w:separator/>
      </w:r>
    </w:p>
  </w:footnote>
  <w:footnote w:type="continuationSeparator" w:id="0">
    <w:p w:rsidR="00EF054E" w:rsidRDefault="00EF0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FAB" w:rsidRPr="00F5664C" w:rsidRDefault="00761FA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PA/05476/2016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FAB" w:rsidRPr="00F5664C" w:rsidRDefault="00761FA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BD"/>
    <w:rsid w:val="00000621"/>
    <w:rsid w:val="000036C2"/>
    <w:rsid w:val="0000577C"/>
    <w:rsid w:val="00033D3D"/>
    <w:rsid w:val="0003506B"/>
    <w:rsid w:val="000369F5"/>
    <w:rsid w:val="00064E85"/>
    <w:rsid w:val="00071A7E"/>
    <w:rsid w:val="000746C0"/>
    <w:rsid w:val="00074D1D"/>
    <w:rsid w:val="00087037"/>
    <w:rsid w:val="00092580"/>
    <w:rsid w:val="000A32A2"/>
    <w:rsid w:val="000D5D94"/>
    <w:rsid w:val="000E2AFE"/>
    <w:rsid w:val="001165A7"/>
    <w:rsid w:val="00120B79"/>
    <w:rsid w:val="00151BB7"/>
    <w:rsid w:val="00167D3A"/>
    <w:rsid w:val="00191565"/>
    <w:rsid w:val="001A1E2C"/>
    <w:rsid w:val="001A386D"/>
    <w:rsid w:val="001B162E"/>
    <w:rsid w:val="001C68AD"/>
    <w:rsid w:val="001C71A9"/>
    <w:rsid w:val="001E12F7"/>
    <w:rsid w:val="001F2716"/>
    <w:rsid w:val="001F6E0A"/>
    <w:rsid w:val="0020133A"/>
    <w:rsid w:val="00207617"/>
    <w:rsid w:val="00283659"/>
    <w:rsid w:val="00284E94"/>
    <w:rsid w:val="00291D5E"/>
    <w:rsid w:val="002C4E73"/>
    <w:rsid w:val="002D68BF"/>
    <w:rsid w:val="00305FBC"/>
    <w:rsid w:val="00314A8D"/>
    <w:rsid w:val="0031706D"/>
    <w:rsid w:val="00333A5A"/>
    <w:rsid w:val="00334945"/>
    <w:rsid w:val="00336CBF"/>
    <w:rsid w:val="003546C8"/>
    <w:rsid w:val="003A7CF2"/>
    <w:rsid w:val="003B6B8B"/>
    <w:rsid w:val="003C0DF3"/>
    <w:rsid w:val="003C5CE5"/>
    <w:rsid w:val="003E267B"/>
    <w:rsid w:val="003E4B62"/>
    <w:rsid w:val="003E7CD1"/>
    <w:rsid w:val="00401F8A"/>
    <w:rsid w:val="00402B9E"/>
    <w:rsid w:val="00421127"/>
    <w:rsid w:val="00423932"/>
    <w:rsid w:val="004249CB"/>
    <w:rsid w:val="0044127D"/>
    <w:rsid w:val="004448DB"/>
    <w:rsid w:val="00446C9A"/>
    <w:rsid w:val="00456521"/>
    <w:rsid w:val="00477193"/>
    <w:rsid w:val="004852B5"/>
    <w:rsid w:val="004A1848"/>
    <w:rsid w:val="004E7C59"/>
    <w:rsid w:val="00507FEC"/>
    <w:rsid w:val="00510F0E"/>
    <w:rsid w:val="00516E48"/>
    <w:rsid w:val="00516EB7"/>
    <w:rsid w:val="00541D19"/>
    <w:rsid w:val="005479E1"/>
    <w:rsid w:val="005570FD"/>
    <w:rsid w:val="005575EA"/>
    <w:rsid w:val="00564626"/>
    <w:rsid w:val="0057790C"/>
    <w:rsid w:val="00593795"/>
    <w:rsid w:val="005A75FF"/>
    <w:rsid w:val="005B4942"/>
    <w:rsid w:val="005B7789"/>
    <w:rsid w:val="00622725"/>
    <w:rsid w:val="00640E14"/>
    <w:rsid w:val="00653BE4"/>
    <w:rsid w:val="0065791C"/>
    <w:rsid w:val="00677176"/>
    <w:rsid w:val="00690B8A"/>
    <w:rsid w:val="006D1DFA"/>
    <w:rsid w:val="006D506B"/>
    <w:rsid w:val="006D5949"/>
    <w:rsid w:val="006E3C90"/>
    <w:rsid w:val="00704B61"/>
    <w:rsid w:val="00742A8D"/>
    <w:rsid w:val="0075191E"/>
    <w:rsid w:val="007552A9"/>
    <w:rsid w:val="00761858"/>
    <w:rsid w:val="00761FAB"/>
    <w:rsid w:val="00767D59"/>
    <w:rsid w:val="00776E97"/>
    <w:rsid w:val="00780FD7"/>
    <w:rsid w:val="00790C30"/>
    <w:rsid w:val="007912AD"/>
    <w:rsid w:val="007A1F28"/>
    <w:rsid w:val="007B0824"/>
    <w:rsid w:val="008303B8"/>
    <w:rsid w:val="00833DCE"/>
    <w:rsid w:val="00841581"/>
    <w:rsid w:val="00842418"/>
    <w:rsid w:val="00864126"/>
    <w:rsid w:val="00871D34"/>
    <w:rsid w:val="008834FC"/>
    <w:rsid w:val="008B270C"/>
    <w:rsid w:val="008C3D3D"/>
    <w:rsid w:val="008D4131"/>
    <w:rsid w:val="008F1932"/>
    <w:rsid w:val="008F294D"/>
    <w:rsid w:val="009150AE"/>
    <w:rsid w:val="00921062"/>
    <w:rsid w:val="0093083E"/>
    <w:rsid w:val="009451FF"/>
    <w:rsid w:val="00955B0E"/>
    <w:rsid w:val="00966ECF"/>
    <w:rsid w:val="009727A3"/>
    <w:rsid w:val="00987774"/>
    <w:rsid w:val="009A11E8"/>
    <w:rsid w:val="009A43A1"/>
    <w:rsid w:val="009D4959"/>
    <w:rsid w:val="009E4E62"/>
    <w:rsid w:val="009F5220"/>
    <w:rsid w:val="009F7C4D"/>
    <w:rsid w:val="00A15234"/>
    <w:rsid w:val="00A201AB"/>
    <w:rsid w:val="00A31C8B"/>
    <w:rsid w:val="00A845DC"/>
    <w:rsid w:val="00A97AEE"/>
    <w:rsid w:val="00AC5CF6"/>
    <w:rsid w:val="00AC7862"/>
    <w:rsid w:val="00B144FA"/>
    <w:rsid w:val="00B16F58"/>
    <w:rsid w:val="00B30648"/>
    <w:rsid w:val="00B322F4"/>
    <w:rsid w:val="00B3524D"/>
    <w:rsid w:val="00B40F69"/>
    <w:rsid w:val="00B46616"/>
    <w:rsid w:val="00B57A65"/>
    <w:rsid w:val="00B610E3"/>
    <w:rsid w:val="00B61205"/>
    <w:rsid w:val="00B61437"/>
    <w:rsid w:val="00B617C4"/>
    <w:rsid w:val="00B626FA"/>
    <w:rsid w:val="00B66D87"/>
    <w:rsid w:val="00B7040A"/>
    <w:rsid w:val="00B74EED"/>
    <w:rsid w:val="00B953F9"/>
    <w:rsid w:val="00B96FA0"/>
    <w:rsid w:val="00BB2AA8"/>
    <w:rsid w:val="00BC7955"/>
    <w:rsid w:val="00BD4196"/>
    <w:rsid w:val="00BE4FE1"/>
    <w:rsid w:val="00BF22CA"/>
    <w:rsid w:val="00BF44D9"/>
    <w:rsid w:val="00C2363F"/>
    <w:rsid w:val="00C26032"/>
    <w:rsid w:val="00C265B0"/>
    <w:rsid w:val="00C321B5"/>
    <w:rsid w:val="00C345E1"/>
    <w:rsid w:val="00C6391F"/>
    <w:rsid w:val="00C9551E"/>
    <w:rsid w:val="00C977BA"/>
    <w:rsid w:val="00CB6E35"/>
    <w:rsid w:val="00CC00EC"/>
    <w:rsid w:val="00CE1A46"/>
    <w:rsid w:val="00CF253F"/>
    <w:rsid w:val="00CF56B4"/>
    <w:rsid w:val="00D20F09"/>
    <w:rsid w:val="00D22636"/>
    <w:rsid w:val="00D329BD"/>
    <w:rsid w:val="00D40FD9"/>
    <w:rsid w:val="00D42256"/>
    <w:rsid w:val="00D53769"/>
    <w:rsid w:val="00D67604"/>
    <w:rsid w:val="00D74CFD"/>
    <w:rsid w:val="00D85C13"/>
    <w:rsid w:val="00D91BE3"/>
    <w:rsid w:val="00D94AFC"/>
    <w:rsid w:val="00DB70AE"/>
    <w:rsid w:val="00DB7231"/>
    <w:rsid w:val="00DD5071"/>
    <w:rsid w:val="00DD5C39"/>
    <w:rsid w:val="00DE26AF"/>
    <w:rsid w:val="00DE7DB7"/>
    <w:rsid w:val="00E00A0A"/>
    <w:rsid w:val="00E07F57"/>
    <w:rsid w:val="00E4586A"/>
    <w:rsid w:val="00E50BCE"/>
    <w:rsid w:val="00E61292"/>
    <w:rsid w:val="00E76309"/>
    <w:rsid w:val="00E77C4D"/>
    <w:rsid w:val="00E81D01"/>
    <w:rsid w:val="00E90C08"/>
    <w:rsid w:val="00EA4F85"/>
    <w:rsid w:val="00EE45D8"/>
    <w:rsid w:val="00EF054E"/>
    <w:rsid w:val="00F004CD"/>
    <w:rsid w:val="00F22EDA"/>
    <w:rsid w:val="00F26555"/>
    <w:rsid w:val="00F3224D"/>
    <w:rsid w:val="00F33E0E"/>
    <w:rsid w:val="00F3723B"/>
    <w:rsid w:val="00F5664C"/>
    <w:rsid w:val="00F64613"/>
    <w:rsid w:val="00F72B81"/>
    <w:rsid w:val="00F905C3"/>
    <w:rsid w:val="00F91935"/>
    <w:rsid w:val="00FB7E80"/>
    <w:rsid w:val="00FE32E8"/>
    <w:rsid w:val="00FF6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C9BE4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3568</Characters>
  <Application>Microsoft Office Word</Application>
  <DocSecurity>0</DocSecurity>
  <Lines>29</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2018-06-07T13:47:00Z</dcterms:created>
  <dcterms:modified xsi:type="dcterms:W3CDTF">2018-06-07T13:48:00Z</dcterms:modified>
</cp:coreProperties>
</file>