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AA0284" w:rsidRDefault="00CB3344" w:rsidP="0010335F">
      <w:pPr>
        <w:jc w:val="center"/>
        <w:rPr>
          <w:rFonts w:ascii="Book Antiqua" w:hAnsi="Book Antiqua" w:cs="Arial"/>
          <w:caps/>
          <w:color w:val="000000"/>
          <w:sz w:val="16"/>
          <w:szCs w:val="16"/>
        </w:rPr>
      </w:pPr>
      <w:r w:rsidRPr="00AA0284">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A0284"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4F0E0F">
        <w:rPr>
          <w:rFonts w:ascii="Book Antiqua" w:hAnsi="Book Antiqua" w:cs="Arial"/>
          <w:color w:val="000000"/>
        </w:rPr>
        <w:t>PA/06877/2017</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3960" w:type="dxa"/>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4F0E0F">
              <w:rPr>
                <w:rFonts w:ascii="Book Antiqua" w:hAnsi="Book Antiqua" w:cs="Arial"/>
                <w:b/>
              </w:rPr>
              <w:t>17</w:t>
            </w:r>
            <w:r w:rsidR="004F0E0F" w:rsidRPr="004F0E0F">
              <w:rPr>
                <w:rFonts w:ascii="Book Antiqua" w:hAnsi="Book Antiqua" w:cs="Arial"/>
                <w:b/>
                <w:vertAlign w:val="superscript"/>
              </w:rPr>
              <w:t>th</w:t>
            </w:r>
            <w:r w:rsidR="004F0E0F">
              <w:rPr>
                <w:rFonts w:ascii="Book Antiqua" w:hAnsi="Book Antiqua" w:cs="Arial"/>
                <w:b/>
              </w:rPr>
              <w:t xml:space="preserve"> May 2018</w:t>
            </w:r>
          </w:p>
        </w:tc>
        <w:tc>
          <w:tcPr>
            <w:tcW w:w="3960" w:type="dxa"/>
            <w:shd w:val="clear" w:color="auto" w:fill="auto"/>
          </w:tcPr>
          <w:p w:rsidR="00D22636" w:rsidRPr="0021372B" w:rsidRDefault="00CB3344" w:rsidP="0021372B">
            <w:pPr>
              <w:jc w:val="both"/>
              <w:rPr>
                <w:rFonts w:ascii="Book Antiqua" w:hAnsi="Book Antiqua" w:cs="Arial"/>
                <w:b/>
              </w:rPr>
            </w:pPr>
            <w:r>
              <w:rPr>
                <w:rFonts w:ascii="Book Antiqua" w:hAnsi="Book Antiqua" w:cs="Arial"/>
                <w:b/>
              </w:rPr>
              <w:t>On 9</w:t>
            </w:r>
            <w:r w:rsidRPr="00CB3344">
              <w:rPr>
                <w:rFonts w:ascii="Book Antiqua" w:hAnsi="Book Antiqua" w:cs="Arial"/>
                <w:b/>
                <w:vertAlign w:val="superscript"/>
              </w:rPr>
              <w:t>th</w:t>
            </w:r>
            <w:r>
              <w:rPr>
                <w:rFonts w:ascii="Book Antiqua" w:hAnsi="Book Antiqua" w:cs="Arial"/>
                <w:b/>
              </w:rPr>
              <w:t xml:space="preserve"> July 2018</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Pr="001C5703" w:rsidRDefault="00A845DC" w:rsidP="00A15234">
      <w:pPr>
        <w:jc w:val="center"/>
        <w:rPr>
          <w:rFonts w:ascii="Book Antiqua" w:hAnsi="Book Antiqua" w:cs="Arial"/>
          <w:b/>
        </w:rPr>
      </w:pPr>
    </w:p>
    <w:p w:rsidR="00AA0284" w:rsidRDefault="00AA0284"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3A76AF" w:rsidRPr="001C5703" w:rsidRDefault="003A76AF" w:rsidP="00A15234">
      <w:pPr>
        <w:jc w:val="center"/>
        <w:rPr>
          <w:rFonts w:ascii="Book Antiqua" w:hAnsi="Book Antiqua" w:cs="Arial"/>
          <w:b/>
        </w:rPr>
      </w:pPr>
    </w:p>
    <w:p w:rsidR="0010063F" w:rsidRDefault="004F0E0F" w:rsidP="0010063F">
      <w:pPr>
        <w:jc w:val="center"/>
        <w:rPr>
          <w:rFonts w:ascii="Book Antiqua" w:hAnsi="Book Antiqua" w:cs="Arial"/>
          <w:b/>
          <w:caps/>
        </w:rPr>
      </w:pPr>
      <w:r>
        <w:rPr>
          <w:rFonts w:ascii="Book Antiqua" w:hAnsi="Book Antiqua" w:cs="Arial"/>
          <w:b/>
          <w:caps/>
        </w:rPr>
        <w:t>SAN</w:t>
      </w:r>
    </w:p>
    <w:p w:rsidR="00A845DC" w:rsidRPr="00AA0284" w:rsidRDefault="0010063F" w:rsidP="0010063F">
      <w:pPr>
        <w:jc w:val="center"/>
        <w:rPr>
          <w:rFonts w:ascii="Book Antiqua" w:hAnsi="Book Antiqua" w:cs="Arial"/>
          <w:b/>
          <w:sz w:val="22"/>
        </w:rPr>
      </w:pPr>
      <w:r w:rsidRPr="00AA0284">
        <w:rPr>
          <w:rFonts w:ascii="Book Antiqua" w:hAnsi="Book Antiqua" w:cs="Arial"/>
          <w:b/>
          <w:caps/>
          <w:sz w:val="22"/>
        </w:rPr>
        <w:t>(ANONYMITY DIRECTION MADE)</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3A76AF" w:rsidRDefault="0010063F" w:rsidP="003A76AF">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AA500B">
        <w:rPr>
          <w:rFonts w:ascii="Book Antiqua" w:hAnsi="Book Antiqua" w:cs="Arial"/>
        </w:rPr>
        <w:t xml:space="preserve">Mr B </w:t>
      </w:r>
      <w:proofErr w:type="spellStart"/>
      <w:r w:rsidR="00AA500B">
        <w:rPr>
          <w:rFonts w:ascii="Book Antiqua" w:hAnsi="Book Antiqua" w:cs="Arial"/>
        </w:rPr>
        <w:t>Bundock</w:t>
      </w:r>
      <w:proofErr w:type="spellEnd"/>
      <w:r w:rsidR="00AA500B">
        <w:rPr>
          <w:rFonts w:ascii="Book Antiqua" w:hAnsi="Book Antiqua" w:cs="Arial"/>
        </w:rPr>
        <w:t xml:space="preserve"> of Counsel, instructed by </w:t>
      </w:r>
      <w:proofErr w:type="spellStart"/>
      <w:r w:rsidR="00AA500B">
        <w:rPr>
          <w:rFonts w:ascii="Book Antiqua" w:hAnsi="Book Antiqua" w:cs="Arial"/>
        </w:rPr>
        <w:t>Seddons</w:t>
      </w:r>
      <w:proofErr w:type="spellEnd"/>
      <w:r w:rsidR="00AA500B">
        <w:rPr>
          <w:rFonts w:ascii="Book Antiqua" w:hAnsi="Book Antiqua" w:cs="Arial"/>
        </w:rPr>
        <w:t xml:space="preserve"> Solicitors</w:t>
      </w:r>
      <w:r w:rsidR="00AA500B">
        <w:rPr>
          <w:rFonts w:ascii="Book Antiqua" w:hAnsi="Book Antiqua" w:cs="Arial"/>
        </w:rPr>
        <w:tab/>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AA500B">
        <w:rPr>
          <w:rFonts w:ascii="Book Antiqua" w:hAnsi="Book Antiqua" w:cs="Arial"/>
        </w:rPr>
        <w:t>Mr S Walker,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appeals against the decision of First-tier Tribunal Judge </w:t>
      </w:r>
      <w:r w:rsidR="00AA500B">
        <w:rPr>
          <w:rFonts w:ascii="Book Antiqua" w:hAnsi="Book Antiqua" w:cs="Arial"/>
        </w:rPr>
        <w:t>Siddall</w:t>
      </w:r>
      <w:r w:rsidR="00F427DE">
        <w:rPr>
          <w:rFonts w:ascii="Book Antiqua" w:hAnsi="Book Antiqua" w:cs="Arial"/>
        </w:rPr>
        <w:t xml:space="preserve"> </w:t>
      </w:r>
      <w:r>
        <w:rPr>
          <w:rFonts w:ascii="Book Antiqua" w:hAnsi="Book Antiqua" w:cs="Arial"/>
        </w:rPr>
        <w:t xml:space="preserve">promulgated on </w:t>
      </w:r>
      <w:r w:rsidR="00AA500B">
        <w:rPr>
          <w:rFonts w:ascii="Book Antiqua" w:hAnsi="Book Antiqua" w:cs="Arial"/>
        </w:rPr>
        <w:t>30 January 2018,</w:t>
      </w:r>
      <w:r>
        <w:rPr>
          <w:rFonts w:ascii="Book Antiqua" w:hAnsi="Book Antiqua" w:cs="Arial"/>
        </w:rPr>
        <w:t xml:space="preserve"> in which the </w:t>
      </w:r>
      <w:r w:rsidR="00F427DE">
        <w:rPr>
          <w:rFonts w:ascii="Book Antiqua" w:hAnsi="Book Antiqua" w:cs="Arial"/>
        </w:rPr>
        <w:t>Appellant’s</w:t>
      </w:r>
      <w:r>
        <w:rPr>
          <w:rFonts w:ascii="Book Antiqua" w:hAnsi="Book Antiqua" w:cs="Arial"/>
        </w:rPr>
        <w:t xml:space="preserve"> appeal against the decision to refuse </w:t>
      </w:r>
      <w:r w:rsidR="00AA500B">
        <w:rPr>
          <w:rFonts w:ascii="Book Antiqua" w:hAnsi="Book Antiqua" w:cs="Arial"/>
        </w:rPr>
        <w:t>his protection and human rights claims</w:t>
      </w:r>
      <w:r>
        <w:rPr>
          <w:rFonts w:ascii="Book Antiqua" w:hAnsi="Book Antiqua" w:cs="Arial"/>
        </w:rPr>
        <w:t xml:space="preserve"> dated </w:t>
      </w:r>
      <w:r w:rsidR="00AA500B">
        <w:rPr>
          <w:rFonts w:ascii="Book Antiqua" w:hAnsi="Book Antiqua" w:cs="Arial"/>
        </w:rPr>
        <w:t>7 July 2017</w:t>
      </w:r>
      <w:r>
        <w:rPr>
          <w:rFonts w:ascii="Book Antiqua" w:hAnsi="Book Antiqua" w:cs="Arial"/>
        </w:rPr>
        <w:t xml:space="preserve"> was </w:t>
      </w:r>
      <w:r w:rsidR="00F427DE">
        <w:rPr>
          <w:rFonts w:ascii="Book Antiqua" w:hAnsi="Book Antiqua" w:cs="Arial"/>
        </w:rPr>
        <w:t>dismissed</w:t>
      </w:r>
      <w:r>
        <w:rPr>
          <w:rFonts w:ascii="Book Antiqua" w:hAnsi="Book Antiqua" w:cs="Arial"/>
        </w:rPr>
        <w:t xml:space="preserve">. </w:t>
      </w:r>
    </w:p>
    <w:p w:rsidR="00AA50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AA500B">
        <w:rPr>
          <w:rFonts w:ascii="Book Antiqua" w:hAnsi="Book Antiqua" w:cs="Arial"/>
        </w:rPr>
        <w:t>Iran</w:t>
      </w:r>
      <w:r>
        <w:rPr>
          <w:rFonts w:ascii="Book Antiqua" w:hAnsi="Book Antiqua" w:cs="Arial"/>
        </w:rPr>
        <w:t xml:space="preserve">, born on </w:t>
      </w:r>
      <w:r w:rsidR="00AA500B">
        <w:rPr>
          <w:rFonts w:ascii="Book Antiqua" w:hAnsi="Book Antiqua" w:cs="Arial"/>
        </w:rPr>
        <w:t>15 September 1983</w:t>
      </w:r>
      <w:r>
        <w:rPr>
          <w:rFonts w:ascii="Book Antiqua" w:hAnsi="Book Antiqua" w:cs="Arial"/>
        </w:rPr>
        <w:t xml:space="preserve">, who </w:t>
      </w:r>
      <w:r w:rsidR="00AA500B">
        <w:rPr>
          <w:rFonts w:ascii="Book Antiqua" w:hAnsi="Book Antiqua" w:cs="Arial"/>
        </w:rPr>
        <w:t xml:space="preserve">claims to have arrived in the United Kingdom in September 2007, further to the grant of entry clearance as a student, </w:t>
      </w:r>
      <w:r w:rsidR="00881804">
        <w:rPr>
          <w:rFonts w:ascii="Book Antiqua" w:hAnsi="Book Antiqua" w:cs="Arial"/>
        </w:rPr>
        <w:t>with</w:t>
      </w:r>
      <w:r w:rsidR="00AA500B">
        <w:rPr>
          <w:rFonts w:ascii="Book Antiqua" w:hAnsi="Book Antiqua" w:cs="Arial"/>
        </w:rPr>
        <w:t xml:space="preserve"> leave to remain </w:t>
      </w:r>
      <w:r w:rsidR="00881804">
        <w:rPr>
          <w:rFonts w:ascii="Book Antiqua" w:hAnsi="Book Antiqua" w:cs="Arial"/>
        </w:rPr>
        <w:t xml:space="preserve">being </w:t>
      </w:r>
      <w:r w:rsidR="00AA500B">
        <w:rPr>
          <w:rFonts w:ascii="Book Antiqua" w:hAnsi="Book Antiqua" w:cs="Arial"/>
        </w:rPr>
        <w:t xml:space="preserve">granted for a number </w:t>
      </w:r>
      <w:r w:rsidR="00881804">
        <w:rPr>
          <w:rFonts w:ascii="Book Antiqua" w:hAnsi="Book Antiqua" w:cs="Arial"/>
        </w:rPr>
        <w:t>of times on the same basis</w:t>
      </w:r>
      <w:r w:rsidR="00AA500B">
        <w:rPr>
          <w:rFonts w:ascii="Book Antiqua" w:hAnsi="Book Antiqua" w:cs="Arial"/>
        </w:rPr>
        <w:t xml:space="preserve"> up to 18 April 2014.  The Appellant then applied for leave to remain as </w:t>
      </w:r>
      <w:r w:rsidR="00AA500B">
        <w:rPr>
          <w:rFonts w:ascii="Book Antiqua" w:hAnsi="Book Antiqua" w:cs="Arial"/>
        </w:rPr>
        <w:lastRenderedPageBreak/>
        <w:t>a Tier 1 Highly Skilled Entrepreneur migrant which was refused on 8 May 2014.  The Appellant first indicated that he wished claimed asylum on 20 December 2016 an</w:t>
      </w:r>
      <w:r w:rsidR="005C7B8E">
        <w:rPr>
          <w:rFonts w:ascii="Book Antiqua" w:hAnsi="Book Antiqua" w:cs="Arial"/>
        </w:rPr>
        <w:t>d a</w:t>
      </w:r>
      <w:r w:rsidR="00AA500B">
        <w:rPr>
          <w:rFonts w:ascii="Book Antiqua" w:hAnsi="Book Antiqua" w:cs="Arial"/>
        </w:rPr>
        <w:t xml:space="preserve"> formal claim was made on 6 January 2017.</w:t>
      </w:r>
    </w:p>
    <w:p w:rsidR="00FF730B" w:rsidRDefault="00AA50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Appellant’s protection claim was based on </w:t>
      </w:r>
      <w:r w:rsidR="005C7B8E">
        <w:rPr>
          <w:rFonts w:ascii="Book Antiqua" w:hAnsi="Book Antiqua" w:cs="Arial"/>
        </w:rPr>
        <w:t>his religion as a Sunni Muslim and expression of political views against the current regime whilst in the United Kingdom.  He claimed t</w:t>
      </w:r>
      <w:r>
        <w:rPr>
          <w:rFonts w:ascii="Book Antiqua" w:hAnsi="Book Antiqua" w:cs="Arial"/>
        </w:rPr>
        <w:t xml:space="preserve">hat the Iranian authorities </w:t>
      </w:r>
      <w:r w:rsidR="005C7B8E">
        <w:rPr>
          <w:rFonts w:ascii="Book Antiqua" w:hAnsi="Book Antiqua" w:cs="Arial"/>
        </w:rPr>
        <w:t>visi</w:t>
      </w:r>
      <w:r>
        <w:rPr>
          <w:rFonts w:ascii="Book Antiqua" w:hAnsi="Book Antiqua" w:cs="Arial"/>
        </w:rPr>
        <w:t xml:space="preserve">ted his family home in December 2016 and he was required to return to Iran report to the Investigation Department of the Public Court </w:t>
      </w:r>
      <w:r w:rsidR="005C7B8E">
        <w:rPr>
          <w:rFonts w:ascii="Book Antiqua" w:hAnsi="Book Antiqua" w:cs="Arial"/>
        </w:rPr>
        <w:t xml:space="preserve">and a </w:t>
      </w:r>
      <w:r>
        <w:rPr>
          <w:rFonts w:ascii="Book Antiqua" w:hAnsi="Book Antiqua" w:cs="Arial"/>
        </w:rPr>
        <w:t xml:space="preserve">summons was </w:t>
      </w:r>
      <w:r w:rsidR="005C7B8E">
        <w:rPr>
          <w:rFonts w:ascii="Book Antiqua" w:hAnsi="Book Antiqua" w:cs="Arial"/>
        </w:rPr>
        <w:t xml:space="preserve">issued for </w:t>
      </w:r>
      <w:r>
        <w:rPr>
          <w:rFonts w:ascii="Book Antiqua" w:hAnsi="Book Antiqua" w:cs="Arial"/>
        </w:rPr>
        <w:t>him.  A further visit was made to the Appellant</w:t>
      </w:r>
      <w:r w:rsidR="005C7B8E">
        <w:rPr>
          <w:rFonts w:ascii="Book Antiqua" w:hAnsi="Book Antiqua" w:cs="Arial"/>
        </w:rPr>
        <w:t>’</w:t>
      </w:r>
      <w:r>
        <w:rPr>
          <w:rFonts w:ascii="Book Antiqua" w:hAnsi="Book Antiqua" w:cs="Arial"/>
        </w:rPr>
        <w:t>s family home in Iran on 12 January 2017</w:t>
      </w:r>
      <w:r w:rsidR="005C7B8E">
        <w:rPr>
          <w:rFonts w:ascii="Book Antiqua" w:hAnsi="Book Antiqua" w:cs="Arial"/>
        </w:rPr>
        <w:t xml:space="preserve">, </w:t>
      </w:r>
      <w:r>
        <w:rPr>
          <w:rFonts w:ascii="Book Antiqua" w:hAnsi="Book Antiqua" w:cs="Arial"/>
        </w:rPr>
        <w:t xml:space="preserve">items were </w:t>
      </w:r>
      <w:r w:rsidR="005C7B8E">
        <w:rPr>
          <w:rFonts w:ascii="Book Antiqua" w:hAnsi="Book Antiqua" w:cs="Arial"/>
        </w:rPr>
        <w:t xml:space="preserve">confiscated, and his brother was </w:t>
      </w:r>
      <w:r>
        <w:rPr>
          <w:rFonts w:ascii="Book Antiqua" w:hAnsi="Book Antiqua" w:cs="Arial"/>
        </w:rPr>
        <w:t xml:space="preserve">detained and </w:t>
      </w:r>
      <w:r w:rsidR="005C7B8E">
        <w:rPr>
          <w:rFonts w:ascii="Book Antiqua" w:hAnsi="Book Antiqua" w:cs="Arial"/>
        </w:rPr>
        <w:t>questioned</w:t>
      </w:r>
      <w:r>
        <w:rPr>
          <w:rFonts w:ascii="Book Antiqua" w:hAnsi="Book Antiqua" w:cs="Arial"/>
        </w:rPr>
        <w:t>.  For these reasons he fears persecution on return to</w:t>
      </w:r>
      <w:r w:rsidR="005C7B8E">
        <w:rPr>
          <w:rFonts w:ascii="Book Antiqua" w:hAnsi="Book Antiqua" w:cs="Arial"/>
        </w:rPr>
        <w:t xml:space="preserve"> Iran from the authorities there.</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Respondent refused the application on</w:t>
      </w:r>
      <w:r w:rsidR="00AA500B">
        <w:rPr>
          <w:rFonts w:ascii="Book Antiqua" w:hAnsi="Book Antiqua" w:cs="Arial"/>
        </w:rPr>
        <w:t xml:space="preserve"> 7 July 2017 for the following reasons.  First, the Appellant’s claim to be a Sunni Muslim was not accepted the basis that certain information </w:t>
      </w:r>
      <w:r w:rsidR="005C7B8E">
        <w:rPr>
          <w:rFonts w:ascii="Book Antiqua" w:hAnsi="Book Antiqua" w:cs="Arial"/>
        </w:rPr>
        <w:t>giv</w:t>
      </w:r>
      <w:r w:rsidR="00AA500B">
        <w:rPr>
          <w:rFonts w:ascii="Book Antiqua" w:hAnsi="Book Antiqua" w:cs="Arial"/>
        </w:rPr>
        <w:t xml:space="preserve">en by him could not be verified </w:t>
      </w:r>
      <w:r w:rsidR="005C7B8E">
        <w:rPr>
          <w:rFonts w:ascii="Book Antiqua" w:hAnsi="Book Antiqua" w:cs="Arial"/>
        </w:rPr>
        <w:t xml:space="preserve">(in relation to, for example, mosques in Iran) </w:t>
      </w:r>
      <w:r w:rsidR="00AA500B">
        <w:rPr>
          <w:rFonts w:ascii="Book Antiqua" w:hAnsi="Book Antiqua" w:cs="Arial"/>
        </w:rPr>
        <w:t>and he only had a broad knowledge of Islam.  In relation to political views, the Respondent considered that it was unclear how active the Appellant had been apart from some social debate, but there was a lack of detail and an implausible account given as to how the Appellant was identified in the United Kingdom.  His claim was considered to be inconsistent with background evidence and it was noted that he had left Iran legally.  The Respondent also applied section 8 of the Asylum and Immigration (Treatment of Claimants, etc) Act 2004, finding the Appellant’s credibility to have been damaged by the significant delay in his claim.  Overall the Respondent did not consider that the Appellant face</w:t>
      </w:r>
      <w:r w:rsidR="005C7B8E">
        <w:rPr>
          <w:rFonts w:ascii="Book Antiqua" w:hAnsi="Book Antiqua" w:cs="Arial"/>
        </w:rPr>
        <w:t>d</w:t>
      </w:r>
      <w:r w:rsidR="00AA500B">
        <w:rPr>
          <w:rFonts w:ascii="Book Antiqua" w:hAnsi="Book Antiqua" w:cs="Arial"/>
        </w:rPr>
        <w:t xml:space="preserve"> any real risk of persecution on return to Iran, nor did he qualify for humanitarian protection.</w:t>
      </w:r>
    </w:p>
    <w:p w:rsidR="00AA500B" w:rsidRDefault="00AA500B"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Appellant’s family and private life was also considered under the Immigration Rules and on the basis of Article 8 of the European Convention on Human Rights.  The Respondent did not find that the Appellant met any of the requirements for the Immigration Rules</w:t>
      </w:r>
      <w:r w:rsidR="0089711C">
        <w:rPr>
          <w:rFonts w:ascii="Book Antiqua" w:hAnsi="Book Antiqua" w:cs="Arial"/>
        </w:rPr>
        <w:t>, nor were there any exceptional circumstances to justify grant of leave to remain outside of them.</w:t>
      </w:r>
      <w:r w:rsidR="005C7B8E">
        <w:rPr>
          <w:rFonts w:ascii="Book Antiqua" w:hAnsi="Book Antiqua" w:cs="Arial"/>
        </w:rPr>
        <w:t xml:space="preserve">  The Appellant did not pursue his appeal on Article 8 grounds.</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r w:rsidR="0089711C">
        <w:rPr>
          <w:rFonts w:ascii="Book Antiqua" w:hAnsi="Book Antiqua" w:cs="Arial"/>
        </w:rPr>
        <w:t xml:space="preserve">Siddall </w:t>
      </w:r>
      <w:r>
        <w:rPr>
          <w:rFonts w:ascii="Book Antiqua" w:hAnsi="Book Antiqua" w:cs="Arial"/>
        </w:rPr>
        <w:t xml:space="preserve">dismissed the appeal in a decision promulgated on </w:t>
      </w:r>
      <w:r w:rsidR="0089711C">
        <w:rPr>
          <w:rFonts w:ascii="Book Antiqua" w:hAnsi="Book Antiqua" w:cs="Arial"/>
        </w:rPr>
        <w:t>30 January 2018</w:t>
      </w:r>
      <w:r>
        <w:rPr>
          <w:rFonts w:ascii="Book Antiqua" w:hAnsi="Book Antiqua" w:cs="Arial"/>
        </w:rPr>
        <w:t xml:space="preserve"> on </w:t>
      </w:r>
      <w:r w:rsidR="0089711C">
        <w:rPr>
          <w:rFonts w:ascii="Book Antiqua" w:hAnsi="Book Antiqua" w:cs="Arial"/>
        </w:rPr>
        <w:t>all</w:t>
      </w:r>
      <w:r>
        <w:rPr>
          <w:rFonts w:ascii="Book Antiqua" w:hAnsi="Book Antiqua" w:cs="Arial"/>
        </w:rPr>
        <w:t xml:space="preserve"> grounds.</w:t>
      </w:r>
      <w:r w:rsidR="0089711C">
        <w:rPr>
          <w:rFonts w:ascii="Book Antiqua" w:hAnsi="Book Antiqua" w:cs="Arial"/>
        </w:rPr>
        <w:t xml:space="preserve">  </w:t>
      </w:r>
      <w:r w:rsidR="005C7B8E">
        <w:rPr>
          <w:rFonts w:ascii="Book Antiqua" w:hAnsi="Book Antiqua" w:cs="Arial"/>
        </w:rPr>
        <w:t xml:space="preserve">The First-tier Tribunal did not find the Appellant’s credibility to be damaged by section 8 of the Asylum and correct to Immigration (Treatment of Claimants etc) Act 2004.  </w:t>
      </w:r>
      <w:r w:rsidR="00D5697B">
        <w:rPr>
          <w:rFonts w:ascii="Book Antiqua" w:hAnsi="Book Antiqua" w:cs="Arial"/>
        </w:rPr>
        <w:t xml:space="preserve">First, it was accepted that the Appellant was a Sunni Muslim but </w:t>
      </w:r>
      <w:r w:rsidR="005C7B8E">
        <w:rPr>
          <w:rFonts w:ascii="Book Antiqua" w:hAnsi="Book Antiqua" w:cs="Arial"/>
        </w:rPr>
        <w:t xml:space="preserve">not that he </w:t>
      </w:r>
      <w:r w:rsidR="00D5697B">
        <w:rPr>
          <w:rFonts w:ascii="Book Antiqua" w:hAnsi="Book Antiqua" w:cs="Arial"/>
        </w:rPr>
        <w:t>would have a well-founded fear of persecution on return to Iran</w:t>
      </w:r>
      <w:r w:rsidR="005C7B8E">
        <w:rPr>
          <w:rFonts w:ascii="Book Antiqua" w:hAnsi="Book Antiqua" w:cs="Arial"/>
        </w:rPr>
        <w:t xml:space="preserve"> as such</w:t>
      </w:r>
      <w:r w:rsidR="00D5697B">
        <w:rPr>
          <w:rFonts w:ascii="Book Antiqua" w:hAnsi="Book Antiqua" w:cs="Arial"/>
        </w:rPr>
        <w:t>.  The evidence relied upon by the Appellant made it clear that Sunni Muslims may face discrimination in employment, education and in running for political office but not persecution.</w:t>
      </w:r>
    </w:p>
    <w:p w:rsidR="00D5697B" w:rsidRPr="00F427DE" w:rsidRDefault="00D5697B"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Secondly</w:t>
      </w:r>
      <w:r w:rsidR="005C7B8E">
        <w:rPr>
          <w:rFonts w:ascii="Book Antiqua" w:hAnsi="Book Antiqua" w:cs="Arial"/>
        </w:rPr>
        <w:t>,</w:t>
      </w:r>
      <w:r>
        <w:rPr>
          <w:rFonts w:ascii="Book Antiqua" w:hAnsi="Book Antiqua" w:cs="Arial"/>
        </w:rPr>
        <w:t xml:space="preserve"> in relation to the Appellant</w:t>
      </w:r>
      <w:r w:rsidR="005C7B8E">
        <w:rPr>
          <w:rFonts w:ascii="Book Antiqua" w:hAnsi="Book Antiqua" w:cs="Arial"/>
        </w:rPr>
        <w:t>’</w:t>
      </w:r>
      <w:r>
        <w:rPr>
          <w:rFonts w:ascii="Book Antiqua" w:hAnsi="Book Antiqua" w:cs="Arial"/>
        </w:rPr>
        <w:t xml:space="preserve">s claim to be at risk on return due to his political opinion and criticism of the regime in the United Kingdom, the </w:t>
      </w:r>
      <w:r w:rsidR="005C7B8E">
        <w:rPr>
          <w:rFonts w:ascii="Book Antiqua" w:hAnsi="Book Antiqua" w:cs="Arial"/>
        </w:rPr>
        <w:t>F</w:t>
      </w:r>
      <w:r>
        <w:rPr>
          <w:rFonts w:ascii="Book Antiqua" w:hAnsi="Book Antiqua" w:cs="Arial"/>
        </w:rPr>
        <w:t xml:space="preserve">irst-tier Tribunal found that the Appellant had not involved himself in opposition activities in the United Kingdom and had not posted his views on social media.  His claim about </w:t>
      </w:r>
      <w:r>
        <w:rPr>
          <w:rFonts w:ascii="Book Antiqua" w:hAnsi="Book Antiqua" w:cs="Arial"/>
        </w:rPr>
        <w:lastRenderedPageBreak/>
        <w:t xml:space="preserve">coming to the attention of the authorities from a private conversation in a </w:t>
      </w:r>
      <w:r w:rsidR="005C7B8E">
        <w:rPr>
          <w:rFonts w:ascii="Book Antiqua" w:hAnsi="Book Antiqua" w:cs="Arial"/>
        </w:rPr>
        <w:t>shisha</w:t>
      </w:r>
      <w:r>
        <w:rPr>
          <w:rFonts w:ascii="Book Antiqua" w:hAnsi="Book Antiqua" w:cs="Arial"/>
        </w:rPr>
        <w:t xml:space="preserve"> bar being overheard by a security guard who works for the Iranian embassy was not considered to be plausible</w:t>
      </w:r>
      <w:r w:rsidR="008A1888">
        <w:rPr>
          <w:rFonts w:ascii="Book Antiqua" w:hAnsi="Book Antiqua" w:cs="Arial"/>
        </w:rPr>
        <w:t>, nor in any event linked to the claimed raid on the Appellant’s family home in Iran.  In these circumstances</w:t>
      </w:r>
      <w:r w:rsidR="005C7B8E">
        <w:rPr>
          <w:rFonts w:ascii="Book Antiqua" w:hAnsi="Book Antiqua" w:cs="Arial"/>
        </w:rPr>
        <w:t>,</w:t>
      </w:r>
      <w:r w:rsidR="008A1888">
        <w:rPr>
          <w:rFonts w:ascii="Book Antiqua" w:hAnsi="Book Antiqua" w:cs="Arial"/>
        </w:rPr>
        <w:t xml:space="preserve"> the email summons was rejected alongside the Appellant’s evidence as a whole.  In conclusion the First-tier Tribunal found that the Appellant had not discharged the burden of proving that he had a well-founded fear of persecution </w:t>
      </w:r>
      <w:r w:rsidR="005C7B8E">
        <w:rPr>
          <w:rFonts w:ascii="Book Antiqua" w:hAnsi="Book Antiqua" w:cs="Arial"/>
        </w:rPr>
        <w:t>in Iran</w:t>
      </w:r>
      <w:r w:rsidR="008A1888">
        <w:rPr>
          <w:rFonts w:ascii="Book Antiqua" w:hAnsi="Book Antiqua" w:cs="Arial"/>
        </w:rPr>
        <w:t xml:space="preserve"> because of his political opinions.</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5C7B8E" w:rsidRDefault="00F427DE" w:rsidP="008A1888">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 xml:space="preserve">Appellant appeals on </w:t>
      </w:r>
      <w:r w:rsidR="008A1888">
        <w:rPr>
          <w:rFonts w:ascii="Book Antiqua" w:hAnsi="Book Antiqua" w:cs="Arial"/>
        </w:rPr>
        <w:t xml:space="preserve">the following grounds.  </w:t>
      </w:r>
      <w:r w:rsidR="00A955A7">
        <w:rPr>
          <w:rFonts w:ascii="Book Antiqua" w:hAnsi="Book Antiqua" w:cs="Arial"/>
        </w:rPr>
        <w:t xml:space="preserve">The first </w:t>
      </w:r>
      <w:r w:rsidR="005C7B8E">
        <w:rPr>
          <w:rFonts w:ascii="Book Antiqua" w:hAnsi="Book Antiqua" w:cs="Arial"/>
        </w:rPr>
        <w:t>g</w:t>
      </w:r>
      <w:r w:rsidR="00A955A7">
        <w:rPr>
          <w:rFonts w:ascii="Book Antiqua" w:hAnsi="Book Antiqua" w:cs="Arial"/>
        </w:rPr>
        <w:t xml:space="preserve">round, </w:t>
      </w:r>
      <w:r w:rsidR="008A1888">
        <w:rPr>
          <w:rFonts w:ascii="Book Antiqua" w:hAnsi="Book Antiqua" w:cs="Arial"/>
        </w:rPr>
        <w:t>that the First-tier Tribunal erred in its approach to the country evidence in this appeal</w:t>
      </w:r>
      <w:r w:rsidR="00A955A7">
        <w:rPr>
          <w:rFonts w:ascii="Book Antiqua" w:hAnsi="Book Antiqua" w:cs="Arial"/>
        </w:rPr>
        <w:t xml:space="preserve">, </w:t>
      </w:r>
      <w:r w:rsidR="005C7B8E">
        <w:rPr>
          <w:rFonts w:ascii="Book Antiqua" w:hAnsi="Book Antiqua" w:cs="Arial"/>
        </w:rPr>
        <w:t>h</w:t>
      </w:r>
      <w:r w:rsidR="00A955A7">
        <w:rPr>
          <w:rFonts w:ascii="Book Antiqua" w:hAnsi="Book Antiqua" w:cs="Arial"/>
        </w:rPr>
        <w:t>as three distinct parts</w:t>
      </w:r>
      <w:r w:rsidR="008A1888">
        <w:rPr>
          <w:rFonts w:ascii="Book Antiqua" w:hAnsi="Book Antiqua" w:cs="Arial"/>
        </w:rPr>
        <w:t>.  In particular, that the First-tier Tribunal found that there was nothing in the country evidence to suggest any risk to expatriates other than those who are engaged in ’high-profile expression’ of political or religious views or ‘high</w:t>
      </w:r>
      <w:r w:rsidR="005C7B8E">
        <w:rPr>
          <w:rFonts w:ascii="Book Antiqua" w:hAnsi="Book Antiqua" w:cs="Arial"/>
        </w:rPr>
        <w:t>-</w:t>
      </w:r>
      <w:r w:rsidR="008A1888">
        <w:rPr>
          <w:rFonts w:ascii="Book Antiqua" w:hAnsi="Book Antiqua" w:cs="Arial"/>
        </w:rPr>
        <w:t>profile activities’, when there were three news articles in the Appellant’s bundle before the First-tier Tribunal detailing the arrest of Iranian nationals on return who had not been accused of any high</w:t>
      </w:r>
      <w:r w:rsidR="00F6327E">
        <w:rPr>
          <w:rFonts w:ascii="Book Antiqua" w:hAnsi="Book Antiqua" w:cs="Arial"/>
        </w:rPr>
        <w:t>-</w:t>
      </w:r>
      <w:r w:rsidR="008A1888">
        <w:rPr>
          <w:rFonts w:ascii="Book Antiqua" w:hAnsi="Book Antiqua" w:cs="Arial"/>
        </w:rPr>
        <w:t xml:space="preserve">profile activity.  </w:t>
      </w:r>
    </w:p>
    <w:p w:rsidR="005C7B8E" w:rsidRDefault="008A1888" w:rsidP="008A1888">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Further, that the First-tier Tribunal’s finding that </w:t>
      </w:r>
      <w:r>
        <w:rPr>
          <w:rFonts w:ascii="Book Antiqua" w:hAnsi="Book Antiqua" w:cs="Arial"/>
          <w:i/>
        </w:rPr>
        <w:t xml:space="preserve">“None of the background evidence supports the possibility that the appellant’s account is true” </w:t>
      </w:r>
      <w:r>
        <w:rPr>
          <w:rFonts w:ascii="Book Antiqua" w:hAnsi="Book Antiqua" w:cs="Arial"/>
        </w:rPr>
        <w:t>is perverse and irrational given the background evidence showed that the Iranian regime is extreme</w:t>
      </w:r>
      <w:r w:rsidR="005C7B8E">
        <w:rPr>
          <w:rFonts w:ascii="Book Antiqua" w:hAnsi="Book Antiqua" w:cs="Arial"/>
        </w:rPr>
        <w:t xml:space="preserve"> in</w:t>
      </w:r>
      <w:r>
        <w:rPr>
          <w:rFonts w:ascii="Book Antiqua" w:hAnsi="Book Antiqua" w:cs="Arial"/>
        </w:rPr>
        <w:t xml:space="preserve"> its repression of criticism by subjects and </w:t>
      </w:r>
      <w:r w:rsidR="005C7B8E">
        <w:rPr>
          <w:rFonts w:ascii="Book Antiqua" w:hAnsi="Book Antiqua" w:cs="Arial"/>
        </w:rPr>
        <w:t xml:space="preserve">evidence that </w:t>
      </w:r>
      <w:r>
        <w:rPr>
          <w:rFonts w:ascii="Book Antiqua" w:hAnsi="Book Antiqua" w:cs="Arial"/>
        </w:rPr>
        <w:t xml:space="preserve">the authorities harass </w:t>
      </w:r>
      <w:r w:rsidR="005C7B8E">
        <w:rPr>
          <w:rFonts w:ascii="Book Antiqua" w:hAnsi="Book Antiqua" w:cs="Arial"/>
        </w:rPr>
        <w:t xml:space="preserve">and </w:t>
      </w:r>
      <w:r>
        <w:rPr>
          <w:rFonts w:ascii="Book Antiqua" w:hAnsi="Book Antiqua" w:cs="Arial"/>
        </w:rPr>
        <w:t xml:space="preserve">arrest family members of those it wishes silence.  </w:t>
      </w:r>
    </w:p>
    <w:p w:rsidR="008A1888" w:rsidRPr="008A1888" w:rsidRDefault="008A1888" w:rsidP="008A1888">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In the alternative, the First-tier Tribunal is said to have erred in adopting the wrong approach to country evidence if what was meant was that there were no document</w:t>
      </w:r>
      <w:r w:rsidR="005C7B8E">
        <w:rPr>
          <w:rFonts w:ascii="Book Antiqua" w:hAnsi="Book Antiqua" w:cs="Arial"/>
        </w:rPr>
        <w:t>ary</w:t>
      </w:r>
      <w:r>
        <w:rPr>
          <w:rFonts w:ascii="Book Antiqua" w:hAnsi="Book Antiqua" w:cs="Arial"/>
        </w:rPr>
        <w:t xml:space="preserve"> cases of the same sort as claimed by the Appellant as this would</w:t>
      </w:r>
      <w:r w:rsidR="005C7B8E">
        <w:rPr>
          <w:rFonts w:ascii="Book Antiqua" w:hAnsi="Book Antiqua" w:cs="Arial"/>
        </w:rPr>
        <w:t xml:space="preserve"> impermissibly</w:t>
      </w:r>
      <w:r>
        <w:rPr>
          <w:rFonts w:ascii="Book Antiqua" w:hAnsi="Book Antiqua" w:cs="Arial"/>
        </w:rPr>
        <w:t xml:space="preserve"> apply </w:t>
      </w:r>
      <w:r w:rsidR="005C7B8E">
        <w:rPr>
          <w:rFonts w:ascii="Book Antiqua" w:hAnsi="Book Antiqua" w:cs="Arial"/>
        </w:rPr>
        <w:t>the</w:t>
      </w:r>
      <w:r>
        <w:rPr>
          <w:rFonts w:ascii="Book Antiqua" w:hAnsi="Book Antiqua" w:cs="Arial"/>
        </w:rPr>
        <w:t xml:space="preserve"> higher standard of proof.</w:t>
      </w:r>
    </w:p>
    <w:p w:rsidR="005C7B8E" w:rsidRDefault="00A955A7"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second ground, t</w:t>
      </w:r>
      <w:r w:rsidR="008A1888">
        <w:rPr>
          <w:rFonts w:ascii="Book Antiqua" w:hAnsi="Book Antiqua" w:cs="Arial"/>
        </w:rPr>
        <w:t>hat the</w:t>
      </w:r>
      <w:r>
        <w:rPr>
          <w:rFonts w:ascii="Book Antiqua" w:hAnsi="Book Antiqua" w:cs="Arial"/>
        </w:rPr>
        <w:t xml:space="preserve"> First-tier Tribunal’s conduct of the appeal was procedurally unfair and/or contained a number of irregularities has four distinct parts.  First, that it was held against the Appellant that the original summons had not been provided despite an adjournment having been requested to allow time for original documents </w:t>
      </w:r>
      <w:r w:rsidR="005C7B8E">
        <w:rPr>
          <w:rFonts w:ascii="Book Antiqua" w:hAnsi="Book Antiqua" w:cs="Arial"/>
        </w:rPr>
        <w:t xml:space="preserve">to </w:t>
      </w:r>
      <w:r>
        <w:rPr>
          <w:rFonts w:ascii="Book Antiqua" w:hAnsi="Book Antiqua" w:cs="Arial"/>
        </w:rPr>
        <w:t xml:space="preserve">be bought from Iran in person.  This issue was not raised by the Respondent, nor by the First-tier Tribunal during the course of the hearing and the Appellant was not given a reasonable opportunity to respond </w:t>
      </w:r>
      <w:r w:rsidR="005C7B8E">
        <w:rPr>
          <w:rFonts w:ascii="Book Antiqua" w:hAnsi="Book Antiqua" w:cs="Arial"/>
        </w:rPr>
        <w:t xml:space="preserve">or </w:t>
      </w:r>
      <w:r>
        <w:rPr>
          <w:rFonts w:ascii="Book Antiqua" w:hAnsi="Book Antiqua" w:cs="Arial"/>
        </w:rPr>
        <w:t>make</w:t>
      </w:r>
      <w:r w:rsidR="005C7B8E">
        <w:rPr>
          <w:rFonts w:ascii="Book Antiqua" w:hAnsi="Book Antiqua" w:cs="Arial"/>
        </w:rPr>
        <w:t xml:space="preserve"> sub</w:t>
      </w:r>
      <w:r>
        <w:rPr>
          <w:rFonts w:ascii="Book Antiqua" w:hAnsi="Book Antiqua" w:cs="Arial"/>
        </w:rPr>
        <w:t xml:space="preserve">missions on this point.  </w:t>
      </w:r>
    </w:p>
    <w:p w:rsidR="005C7B8E" w:rsidRDefault="00A955A7"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Second, the period of time between the date of the raid and the email sending the summons to the Appellant was not put to the Appellant during the course of the appeal and should not therefore have been held against him without any opportunity to explain </w:t>
      </w:r>
      <w:r w:rsidR="005C7B8E">
        <w:rPr>
          <w:rFonts w:ascii="Book Antiqua" w:hAnsi="Book Antiqua" w:cs="Arial"/>
        </w:rPr>
        <w:t>or</w:t>
      </w:r>
      <w:r>
        <w:rPr>
          <w:rFonts w:ascii="Book Antiqua" w:hAnsi="Book Antiqua" w:cs="Arial"/>
        </w:rPr>
        <w:t xml:space="preserve"> respond.  In any event</w:t>
      </w:r>
      <w:r w:rsidR="005C7B8E">
        <w:rPr>
          <w:rFonts w:ascii="Book Antiqua" w:hAnsi="Book Antiqua" w:cs="Arial"/>
        </w:rPr>
        <w:t>,</w:t>
      </w:r>
      <w:r>
        <w:rPr>
          <w:rFonts w:ascii="Book Antiqua" w:hAnsi="Book Antiqua" w:cs="Arial"/>
        </w:rPr>
        <w:t xml:space="preserve"> the document was provided prior to the Appellant’s substantive asylum interview and should not </w:t>
      </w:r>
      <w:r w:rsidR="005C7B8E">
        <w:rPr>
          <w:rFonts w:ascii="Book Antiqua" w:hAnsi="Book Antiqua" w:cs="Arial"/>
        </w:rPr>
        <w:t xml:space="preserve">therefore </w:t>
      </w:r>
      <w:r>
        <w:rPr>
          <w:rFonts w:ascii="Book Antiqua" w:hAnsi="Book Antiqua" w:cs="Arial"/>
        </w:rPr>
        <w:t xml:space="preserve">have been counted against the Appellant’s credibility.  </w:t>
      </w:r>
    </w:p>
    <w:p w:rsidR="005C7B8E" w:rsidRDefault="00A955A7"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Third, the Appellant is criticised for not being able to find out the full name of the person who he thought had informed upon him, but he was never asked for his full name, nor was he asked whether he had tried to discover his full name.  </w:t>
      </w:r>
    </w:p>
    <w:p w:rsidR="008A1888" w:rsidRDefault="00A955A7"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Fourth, the plausibility of the Iranian authorities being able to identify the Appellant and his family address </w:t>
      </w:r>
      <w:r w:rsidR="005C7B8E">
        <w:rPr>
          <w:rFonts w:ascii="Book Antiqua" w:hAnsi="Book Antiqua" w:cs="Arial"/>
        </w:rPr>
        <w:t xml:space="preserve">in </w:t>
      </w:r>
      <w:r>
        <w:rPr>
          <w:rFonts w:ascii="Book Antiqua" w:hAnsi="Book Antiqua" w:cs="Arial"/>
        </w:rPr>
        <w:t xml:space="preserve">Iran from the details provided by </w:t>
      </w:r>
      <w:r w:rsidR="005C7B8E">
        <w:rPr>
          <w:rFonts w:ascii="Book Antiqua" w:hAnsi="Book Antiqua" w:cs="Arial"/>
        </w:rPr>
        <w:t>an informer</w:t>
      </w:r>
      <w:r>
        <w:rPr>
          <w:rFonts w:ascii="Book Antiqua" w:hAnsi="Book Antiqua" w:cs="Arial"/>
        </w:rPr>
        <w:t xml:space="preserve"> in the United Kingdom, was not an issue raised by the Respondent, nor raised by the First-tier Tribunal at the hearing and therefore no opportunity given to the Appellant to respond or address the concern.</w:t>
      </w:r>
    </w:p>
    <w:p w:rsidR="00A955A7" w:rsidRDefault="00A955A7"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third ground of appeal is that the First-tier Tribunal failed to take into account material considerations, including those which positively supported the Appellant</w:t>
      </w:r>
      <w:r w:rsidR="009F4D7D">
        <w:rPr>
          <w:rFonts w:ascii="Book Antiqua" w:hAnsi="Book Antiqua" w:cs="Arial"/>
        </w:rPr>
        <w:t>’</w:t>
      </w:r>
      <w:r>
        <w:rPr>
          <w:rFonts w:ascii="Book Antiqua" w:hAnsi="Book Antiqua" w:cs="Arial"/>
        </w:rPr>
        <w:t>s credibility, including the Respondent’s acceptance that he had made a genuine effort to substantiate his claim: that the Appellant had been highly consistent specific in his interview and oral evidence; that the Appellant had not sought to embellish his account; and the country evidence was consistent with his account.</w:t>
      </w:r>
    </w:p>
    <w:p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r w:rsidR="008A1888">
        <w:rPr>
          <w:rFonts w:ascii="Book Antiqua" w:hAnsi="Book Antiqua" w:cs="Arial"/>
        </w:rPr>
        <w:t>Kelly</w:t>
      </w:r>
      <w:r>
        <w:rPr>
          <w:rFonts w:ascii="Book Antiqua" w:hAnsi="Book Antiqua" w:cs="Arial"/>
        </w:rPr>
        <w:t xml:space="preserve"> on</w:t>
      </w:r>
      <w:r w:rsidR="008A1888">
        <w:rPr>
          <w:rFonts w:ascii="Book Antiqua" w:hAnsi="Book Antiqua" w:cs="Arial"/>
        </w:rPr>
        <w:t xml:space="preserve"> 28 March 2018 </w:t>
      </w:r>
      <w:r>
        <w:rPr>
          <w:rFonts w:ascii="Book Antiqua" w:hAnsi="Book Antiqua" w:cs="Arial"/>
        </w:rPr>
        <w:t xml:space="preserve">on </w:t>
      </w:r>
      <w:r w:rsidR="008A1888">
        <w:rPr>
          <w:rFonts w:ascii="Book Antiqua" w:hAnsi="Book Antiqua" w:cs="Arial"/>
        </w:rPr>
        <w:t>limited grounds, with permission being granted on the remaining grounds by Upper Tribunal Judge Coker on 8 May 2018.</w:t>
      </w:r>
    </w:p>
    <w:p w:rsidR="000C0C0F" w:rsidRPr="000C0C0F" w:rsidRDefault="00CB3344" w:rsidP="000C0C0F">
      <w:pPr>
        <w:numPr>
          <w:ilvl w:val="0"/>
          <w:numId w:val="2"/>
        </w:numPr>
        <w:tabs>
          <w:tab w:val="clear" w:pos="720"/>
          <w:tab w:val="num" w:pos="567"/>
        </w:tabs>
        <w:spacing w:before="240"/>
        <w:ind w:left="567" w:hanging="567"/>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simplePos x="0" y="0"/>
                <wp:positionH relativeFrom="column">
                  <wp:posOffset>7309485</wp:posOffset>
                </wp:positionH>
                <wp:positionV relativeFrom="paragraph">
                  <wp:posOffset>3175</wp:posOffset>
                </wp:positionV>
                <wp:extent cx="110490" cy="861695"/>
                <wp:effectExtent l="57150" t="58420" r="51435" b="51435"/>
                <wp:wrapNone/>
                <wp:docPr id="3"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110490" cy="861695"/>
                      </w14:xfrm>
                    </w14:contentPart>
                  </a:graphicData>
                </a:graphic>
                <wp14:sizeRelH relativeFrom="page">
                  <wp14:pctWidth>0</wp14:pctWidth>
                </wp14:sizeRelH>
                <wp14:sizeRelV relativeFrom="page">
                  <wp14:pctHeight>0</wp14:pctHeight>
                </wp14:sizeRelV>
              </wp:anchor>
            </w:drawing>
          </mc:Choice>
          <mc:Fallback>
            <w:pict>
              <v:shapetype w14:anchorId="28B7E6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4.7pt;margin-top:-.45pt;width:10.35pt;height:6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">
                <v:imagedata r:id="rId9" o:title=""/>
                <o:lock v:ext="edit" rotation="t" aspectratio="f"/>
              </v:shape>
            </w:pict>
          </mc:Fallback>
        </mc:AlternateContent>
      </w:r>
      <w:r w:rsidR="00A955A7">
        <w:rPr>
          <w:rFonts w:ascii="Book Antiqua" w:hAnsi="Book Antiqua" w:cs="Arial"/>
        </w:rPr>
        <w:t xml:space="preserve">At the oral hearing, Mr </w:t>
      </w:r>
      <w:proofErr w:type="spellStart"/>
      <w:r w:rsidR="00A955A7">
        <w:rPr>
          <w:rFonts w:ascii="Book Antiqua" w:hAnsi="Book Antiqua" w:cs="Arial"/>
        </w:rPr>
        <w:t>Bundock</w:t>
      </w:r>
      <w:proofErr w:type="spellEnd"/>
      <w:r w:rsidR="00A955A7">
        <w:rPr>
          <w:rFonts w:ascii="Book Antiqua" w:hAnsi="Book Antiqua" w:cs="Arial"/>
        </w:rPr>
        <w:t xml:space="preserve"> submitted on behalf of the Appellant </w:t>
      </w:r>
      <w:r w:rsidR="005C7B8E">
        <w:rPr>
          <w:rFonts w:ascii="Book Antiqua" w:hAnsi="Book Antiqua" w:cs="Arial"/>
        </w:rPr>
        <w:t>th</w:t>
      </w:r>
      <w:r w:rsidR="00A955A7">
        <w:rPr>
          <w:rFonts w:ascii="Book Antiqua" w:hAnsi="Book Antiqua" w:cs="Arial"/>
        </w:rPr>
        <w:t>at the sole issue in this case was credibility and if it was accepted that the Appellant was credible in his claim, the Respondent accepted that he would be at risk on return to Iran.  He relied on the written grounds of appeal</w:t>
      </w:r>
      <w:r w:rsidR="007F1DB5">
        <w:rPr>
          <w:rFonts w:ascii="Book Antiqua" w:hAnsi="Book Antiqua" w:cs="Arial"/>
        </w:rPr>
        <w:t xml:space="preserve"> and made further oral submissions on them.</w:t>
      </w:r>
      <w:r w:rsidR="0025300A">
        <w:rPr>
          <w:rFonts w:ascii="Book Antiqua" w:hAnsi="Book Antiqua" w:cs="Arial"/>
        </w:rPr>
        <w:t xml:space="preserve">  </w:t>
      </w:r>
      <w:r w:rsidR="000C0C0F">
        <w:rPr>
          <w:rFonts w:ascii="Book Antiqua" w:hAnsi="Book Antiqua" w:cs="Arial"/>
        </w:rPr>
        <w:t>Ultimately it was submitted that the First-tier Tribunal had failed to apply anxious scrutiny in</w:t>
      </w:r>
      <w:r w:rsidR="005C7B8E">
        <w:rPr>
          <w:rFonts w:ascii="Book Antiqua" w:hAnsi="Book Antiqua" w:cs="Arial"/>
        </w:rPr>
        <w:t xml:space="preserve"> the</w:t>
      </w:r>
      <w:r w:rsidR="000C0C0F">
        <w:rPr>
          <w:rFonts w:ascii="Book Antiqua" w:hAnsi="Book Antiqua" w:cs="Arial"/>
        </w:rPr>
        <w:t xml:space="preserve"> appeal without adequate credibility findings and </w:t>
      </w:r>
      <w:r w:rsidR="005C7B8E">
        <w:rPr>
          <w:rFonts w:ascii="Book Antiqua" w:hAnsi="Book Antiqua" w:cs="Arial"/>
        </w:rPr>
        <w:t xml:space="preserve">with </w:t>
      </w:r>
      <w:r w:rsidR="000C0C0F">
        <w:rPr>
          <w:rFonts w:ascii="Book Antiqua" w:hAnsi="Book Antiqua" w:cs="Arial"/>
        </w:rPr>
        <w:t xml:space="preserve">adverse points taken against the Appellant without him being given any opportunity to respond and </w:t>
      </w:r>
      <w:r w:rsidR="005C7B8E">
        <w:rPr>
          <w:rFonts w:ascii="Book Antiqua" w:hAnsi="Book Antiqua" w:cs="Arial"/>
        </w:rPr>
        <w:t xml:space="preserve">then </w:t>
      </w:r>
      <w:r w:rsidR="000C0C0F">
        <w:rPr>
          <w:rFonts w:ascii="Book Antiqua" w:hAnsi="Book Antiqua" w:cs="Arial"/>
        </w:rPr>
        <w:t>being relied upon to reject documentary evidence.</w:t>
      </w:r>
    </w:p>
    <w:p w:rsidR="000C0C0F" w:rsidRPr="000C0C0F" w:rsidRDefault="000C0C0F" w:rsidP="000C0C0F">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On behalf of the Respondent, Mr Walker accepted that there was evidence in the Appellant’s bundle of </w:t>
      </w:r>
      <w:r w:rsidR="005C7B8E">
        <w:rPr>
          <w:rFonts w:ascii="Book Antiqua" w:hAnsi="Book Antiqua" w:cs="Arial"/>
        </w:rPr>
        <w:t xml:space="preserve">arrests in </w:t>
      </w:r>
      <w:r>
        <w:rPr>
          <w:rFonts w:ascii="Book Antiqua" w:hAnsi="Book Antiqua" w:cs="Arial"/>
        </w:rPr>
        <w:t>Iran of people who had no or no high</w:t>
      </w:r>
      <w:r w:rsidR="005C7B8E">
        <w:rPr>
          <w:rFonts w:ascii="Book Antiqua" w:hAnsi="Book Antiqua" w:cs="Arial"/>
        </w:rPr>
        <w:t>-</w:t>
      </w:r>
      <w:r>
        <w:rPr>
          <w:rFonts w:ascii="Book Antiqua" w:hAnsi="Book Antiqua" w:cs="Arial"/>
        </w:rPr>
        <w:t>level political opinion and accepted that there was perhaps a failure to expressly deal with this evidence in the decision of the First-tier Tribunal.</w:t>
      </w:r>
    </w:p>
    <w:p w:rsidR="000C0C0F" w:rsidRDefault="000C0C0F"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w:t>
      </w:r>
      <w:r w:rsidR="005C7B8E">
        <w:rPr>
          <w:rFonts w:ascii="Book Antiqua" w:hAnsi="Book Antiqua" w:cs="Arial"/>
        </w:rPr>
        <w:t>s</w:t>
      </w:r>
      <w:r>
        <w:rPr>
          <w:rFonts w:ascii="Book Antiqua" w:hAnsi="Book Antiqua" w:cs="Arial"/>
        </w:rPr>
        <w:t xml:space="preserve"> to the procedural fairness points, it was submitted that it was difficult to see how the First-tier Tribunal could have come to any other conclusion in relation in particular </w:t>
      </w:r>
      <w:r w:rsidR="005C7B8E">
        <w:rPr>
          <w:rFonts w:ascii="Book Antiqua" w:hAnsi="Book Antiqua" w:cs="Arial"/>
        </w:rPr>
        <w:t xml:space="preserve">in relation </w:t>
      </w:r>
      <w:r>
        <w:rPr>
          <w:rFonts w:ascii="Book Antiqua" w:hAnsi="Book Antiqua" w:cs="Arial"/>
        </w:rPr>
        <w:t>to the original summons as there has never been any suggestion that the original was going to be produced.  It was submitted there was no material error in how this evidence was dealt with.  Overall it was submitted that the Judge’s approach to the evidence disclose no material error of law despite the brevity with which all of the evidence was referred to.</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5C7B8E" w:rsidRDefault="00F6327E"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w:t>
      </w:r>
      <w:r w:rsidR="000C0C0F">
        <w:rPr>
          <w:rFonts w:ascii="Book Antiqua" w:hAnsi="Book Antiqua" w:cs="Arial"/>
        </w:rPr>
        <w:t>s to the first ground of appeal, the Respondent accepts that the First-tier Tribunal has failed to expressly deal with evidence relating to the arrest of individuals on return to Iran with no history, or at least no history of a high</w:t>
      </w:r>
      <w:r>
        <w:rPr>
          <w:rFonts w:ascii="Book Antiqua" w:hAnsi="Book Antiqua" w:cs="Arial"/>
        </w:rPr>
        <w:t>-</w:t>
      </w:r>
      <w:r w:rsidR="000C0C0F">
        <w:rPr>
          <w:rFonts w:ascii="Book Antiqua" w:hAnsi="Book Antiqua" w:cs="Arial"/>
        </w:rPr>
        <w:t xml:space="preserve">profile nature of criticising the </w:t>
      </w:r>
      <w:r w:rsidR="000C0C0F">
        <w:rPr>
          <w:rFonts w:ascii="Book Antiqua" w:hAnsi="Book Antiqua" w:cs="Arial"/>
        </w:rPr>
        <w:lastRenderedPageBreak/>
        <w:t>Iranian regime.  Although the evidence relied upon by the Appellant is relatively limited and amounts</w:t>
      </w:r>
      <w:r w:rsidR="005C7B8E">
        <w:rPr>
          <w:rFonts w:ascii="Book Antiqua" w:hAnsi="Book Antiqua" w:cs="Arial"/>
        </w:rPr>
        <w:t xml:space="preserve"> only</w:t>
      </w:r>
      <w:r w:rsidR="000C0C0F">
        <w:rPr>
          <w:rFonts w:ascii="Book Antiqua" w:hAnsi="Book Antiqua" w:cs="Arial"/>
        </w:rPr>
        <w:t xml:space="preserve"> to three news articles about three separate individuals, it’s existence is contrary to the statement in paragraph 36 which refers only to high-profile expression of political and religious views, when it is stated </w:t>
      </w:r>
      <w:r w:rsidR="000C0C0F">
        <w:rPr>
          <w:rFonts w:ascii="Book Antiqua" w:hAnsi="Book Antiqua" w:cs="Arial"/>
          <w:i/>
        </w:rPr>
        <w:t>“Likewise, evidence about the arrest of expatriates upon return suggest that the appellant could be at risk if you come to the attention of the authorities for high – profile expression of his political religious views particularly where these involve criticism of the government and religious leaders.”</w:t>
      </w:r>
      <w:r w:rsidR="000C0C0F">
        <w:rPr>
          <w:rFonts w:ascii="Book Antiqua" w:hAnsi="Book Antiqua" w:cs="Arial"/>
        </w:rPr>
        <w:t xml:space="preserve">  </w:t>
      </w:r>
    </w:p>
    <w:p w:rsidR="00E61C36" w:rsidRDefault="000C0C0F"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First-tier Tribunal erred in failing to consider </w:t>
      </w:r>
      <w:r w:rsidR="00F6327E">
        <w:rPr>
          <w:rFonts w:ascii="Book Antiqua" w:hAnsi="Book Antiqua" w:cs="Arial"/>
        </w:rPr>
        <w:t xml:space="preserve">or give reasons for attaching little or no weight to the evidence about the </w:t>
      </w:r>
      <w:r w:rsidR="005C7B8E">
        <w:rPr>
          <w:rFonts w:ascii="Book Antiqua" w:hAnsi="Book Antiqua" w:cs="Arial"/>
        </w:rPr>
        <w:t>ar</w:t>
      </w:r>
      <w:r w:rsidR="00F6327E">
        <w:rPr>
          <w:rFonts w:ascii="Book Antiqua" w:hAnsi="Book Antiqua" w:cs="Arial"/>
        </w:rPr>
        <w:t>rest of individuals without high profile expression of adverse views to the regime.  Given that one of the reasons for adverse credibility findings in this case is lack of consistency or support for the Appellant’s account with the background country information and the reiteration of the beginning of paragraph 39 about the absence of evidence that the Appellant has taken part in any high–profile activities, I find the error to be a material one as it is capable of affecting the outcome of the appeal.</w:t>
      </w:r>
      <w:r w:rsidR="005D4C2E">
        <w:rPr>
          <w:rFonts w:ascii="Book Antiqua" w:hAnsi="Book Antiqua" w:cs="Arial"/>
        </w:rPr>
        <w:t xml:space="preserve">  As such, it is necessary to set aside the decision of the First-tier Tribunal.</w:t>
      </w:r>
    </w:p>
    <w:p w:rsidR="00F6327E" w:rsidRDefault="00F6327E"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As to the second ground of appeal in relation to procedural fairness, I accept that the fo</w:t>
      </w:r>
      <w:r w:rsidR="005D4C2E">
        <w:rPr>
          <w:rFonts w:ascii="Book Antiqua" w:hAnsi="Book Antiqua" w:cs="Arial"/>
        </w:rPr>
        <w:t>u</w:t>
      </w:r>
      <w:r>
        <w:rPr>
          <w:rFonts w:ascii="Book Antiqua" w:hAnsi="Book Antiqua" w:cs="Arial"/>
        </w:rPr>
        <w:t xml:space="preserve">r specified reasons relied upon by the First-tier Tribunal in the grounds of appeal which were </w:t>
      </w:r>
      <w:proofErr w:type="gramStart"/>
      <w:r>
        <w:rPr>
          <w:rFonts w:ascii="Book Antiqua" w:hAnsi="Book Antiqua" w:cs="Arial"/>
        </w:rPr>
        <w:t>adverse</w:t>
      </w:r>
      <w:proofErr w:type="gramEnd"/>
      <w:r>
        <w:rPr>
          <w:rFonts w:ascii="Book Antiqua" w:hAnsi="Book Antiqua" w:cs="Arial"/>
        </w:rPr>
        <w:t xml:space="preserve"> to the Appellant, were matters which had not been relied upon by the Respondent and/or were not matters which were put to the Appellant to respond to at the hearing.  </w:t>
      </w:r>
    </w:p>
    <w:p w:rsidR="00B67FD0" w:rsidRPr="00B55063" w:rsidRDefault="00F6327E" w:rsidP="00DB0FB7">
      <w:pPr>
        <w:numPr>
          <w:ilvl w:val="0"/>
          <w:numId w:val="1"/>
        </w:numPr>
        <w:tabs>
          <w:tab w:val="clear" w:pos="720"/>
        </w:tabs>
        <w:spacing w:before="240"/>
        <w:ind w:left="567" w:hanging="567"/>
        <w:jc w:val="both"/>
        <w:rPr>
          <w:rFonts w:ascii="Book Antiqua" w:hAnsi="Book Antiqua" w:cs="Arial"/>
          <w:b/>
          <w:u w:val="single"/>
        </w:rPr>
      </w:pPr>
      <w:r w:rsidRPr="00F6327E">
        <w:rPr>
          <w:rFonts w:ascii="Book Antiqua" w:hAnsi="Book Antiqua" w:cs="Arial"/>
        </w:rPr>
        <w:t xml:space="preserve">Counsel for the Appellant stated that he had not been aware of the request prior to sight of the decision of the First-tier Tribunal such that he could not address it at the appeal hearing, although the adjournment request was made by his Instructing Solicitors who were of course therefore aware of it even if they had not given instructions on it specifically.  In any event, </w:t>
      </w:r>
      <w:r w:rsidR="005D4C2E" w:rsidRPr="00F6327E">
        <w:rPr>
          <w:rFonts w:ascii="Book Antiqua" w:hAnsi="Book Antiqua" w:cs="Arial"/>
        </w:rPr>
        <w:t xml:space="preserve">there seems to be some confusion by Judge Siddall as to the adjournment sought.  </w:t>
      </w:r>
      <w:r w:rsidR="005D4C2E">
        <w:rPr>
          <w:rFonts w:ascii="Book Antiqua" w:hAnsi="Book Antiqua" w:cs="Arial"/>
        </w:rPr>
        <w:t>T</w:t>
      </w:r>
      <w:r w:rsidRPr="00F6327E">
        <w:rPr>
          <w:rFonts w:ascii="Book Antiqua" w:hAnsi="Book Antiqua" w:cs="Arial"/>
        </w:rPr>
        <w:t>he request for an adjournment was specifically to obtain documents from the Appellant’s mosque in Iran as to its existence and</w:t>
      </w:r>
      <w:r>
        <w:rPr>
          <w:rFonts w:ascii="Book Antiqua" w:hAnsi="Book Antiqua" w:cs="Arial"/>
        </w:rPr>
        <w:t xml:space="preserve"> that the Appellant is a member of the minority Sunni Muslim denomination.  </w:t>
      </w:r>
      <w:r w:rsidR="00B55063">
        <w:rPr>
          <w:rFonts w:ascii="Book Antiqua" w:hAnsi="Book Antiqua" w:cs="Arial"/>
        </w:rPr>
        <w:t>There was never any suggestion in the adjournment request that the documents be relied upon went any wider than this, nor included anything to do with the summons.  As such it could have had no relevance to the production otherwise of the original summons and the reliance on the application for an adjournment in paragraph 41 is therefore at best misplaced.</w:t>
      </w:r>
      <w:r w:rsidR="005D4C2E">
        <w:rPr>
          <w:rFonts w:ascii="Book Antiqua" w:hAnsi="Book Antiqua" w:cs="Arial"/>
        </w:rPr>
        <w:t xml:space="preserve">  The absence of any suggestion by the Appellant that the original summons was going to be produced does not necessarily lead to the conclusion that there was no material error in dealing with this.  To the contrary, the First-tier Tribunal should have gone on to consider the explanation as to why the original had not been produced and assessed the weight to be attached to the document in the round.</w:t>
      </w:r>
    </w:p>
    <w:p w:rsidR="00B55063" w:rsidRDefault="00B55063" w:rsidP="00B55063">
      <w:pPr>
        <w:numPr>
          <w:ilvl w:val="0"/>
          <w:numId w:val="1"/>
        </w:numPr>
        <w:tabs>
          <w:tab w:val="clear" w:pos="720"/>
        </w:tabs>
        <w:spacing w:before="240"/>
        <w:ind w:left="567" w:hanging="567"/>
        <w:jc w:val="both"/>
        <w:rPr>
          <w:rFonts w:ascii="Book Antiqua" w:hAnsi="Book Antiqua" w:cs="Arial"/>
        </w:rPr>
      </w:pPr>
      <w:r w:rsidRPr="009F4D7D">
        <w:rPr>
          <w:rFonts w:ascii="Book Antiqua" w:hAnsi="Book Antiqua" w:cs="Arial"/>
        </w:rPr>
        <w:t>Although individually, each of the points taken against the Appellant which had not been put to him in the course of his appeal hearing may not have been capable of materially affecting the outcome of the appeal, I find the fact that there were numerous such instances</w:t>
      </w:r>
      <w:r w:rsidR="009F4D7D" w:rsidRPr="009F4D7D">
        <w:rPr>
          <w:rFonts w:ascii="Book Antiqua" w:hAnsi="Book Antiqua" w:cs="Arial"/>
        </w:rPr>
        <w:t xml:space="preserve"> to be relevant and it cannot be discounted that cumulatively these could materially affect the outcome of the appeal, which was determined primarily on </w:t>
      </w:r>
      <w:r w:rsidR="009F4D7D" w:rsidRPr="009F4D7D">
        <w:rPr>
          <w:rFonts w:ascii="Book Antiqua" w:hAnsi="Book Antiqua" w:cs="Arial"/>
        </w:rPr>
        <w:lastRenderedPageBreak/>
        <w:t>credibility grounds.  In any event</w:t>
      </w:r>
      <w:r w:rsidR="005D4C2E">
        <w:rPr>
          <w:rFonts w:ascii="Book Antiqua" w:hAnsi="Book Antiqua" w:cs="Arial"/>
        </w:rPr>
        <w:t>,</w:t>
      </w:r>
      <w:r w:rsidR="009F4D7D" w:rsidRPr="009F4D7D">
        <w:rPr>
          <w:rFonts w:ascii="Book Antiqua" w:hAnsi="Book Antiqua" w:cs="Arial"/>
        </w:rPr>
        <w:t xml:space="preserve"> </w:t>
      </w:r>
      <w:r w:rsidR="005D4C2E">
        <w:rPr>
          <w:rFonts w:ascii="Book Antiqua" w:hAnsi="Book Antiqua" w:cs="Arial"/>
        </w:rPr>
        <w:t>for the reasons already given, there is a material error of law which requires the decision to be set aside such that t</w:t>
      </w:r>
      <w:r w:rsidR="009F4D7D" w:rsidRPr="009F4D7D">
        <w:rPr>
          <w:rFonts w:ascii="Book Antiqua" w:hAnsi="Book Antiqua" w:cs="Arial"/>
        </w:rPr>
        <w:t>he</w:t>
      </w:r>
      <w:r w:rsidR="005D4C2E">
        <w:rPr>
          <w:rFonts w:ascii="Book Antiqua" w:hAnsi="Book Antiqua" w:cs="Arial"/>
        </w:rPr>
        <w:t xml:space="preserve"> errors identified in the</w:t>
      </w:r>
      <w:r w:rsidR="009F4D7D" w:rsidRPr="009F4D7D">
        <w:rPr>
          <w:rFonts w:ascii="Book Antiqua" w:hAnsi="Book Antiqua" w:cs="Arial"/>
        </w:rPr>
        <w:t xml:space="preserve"> second ground of appeal </w:t>
      </w:r>
      <w:r w:rsidR="005D4C2E">
        <w:rPr>
          <w:rFonts w:ascii="Book Antiqua" w:hAnsi="Book Antiqua" w:cs="Arial"/>
        </w:rPr>
        <w:t xml:space="preserve">would, even if not material, </w:t>
      </w:r>
      <w:r w:rsidR="005D4C2E" w:rsidRPr="009F4D7D">
        <w:rPr>
          <w:rFonts w:ascii="Book Antiqua" w:hAnsi="Book Antiqua" w:cs="Arial"/>
        </w:rPr>
        <w:t>add</w:t>
      </w:r>
      <w:r w:rsidR="005D4C2E">
        <w:rPr>
          <w:rFonts w:ascii="Book Antiqua" w:hAnsi="Book Antiqua" w:cs="Arial"/>
        </w:rPr>
        <w:t>s</w:t>
      </w:r>
      <w:r w:rsidR="009F4D7D" w:rsidRPr="009F4D7D">
        <w:rPr>
          <w:rFonts w:ascii="Book Antiqua" w:hAnsi="Book Antiqua" w:cs="Arial"/>
        </w:rPr>
        <w:t xml:space="preserve"> </w:t>
      </w:r>
      <w:r w:rsidR="005D4C2E">
        <w:rPr>
          <w:rFonts w:ascii="Book Antiqua" w:hAnsi="Book Antiqua" w:cs="Arial"/>
        </w:rPr>
        <w:t xml:space="preserve">further weight </w:t>
      </w:r>
      <w:r w:rsidR="009F4D7D" w:rsidRPr="009F4D7D">
        <w:rPr>
          <w:rFonts w:ascii="Book Antiqua" w:hAnsi="Book Antiqua" w:cs="Arial"/>
        </w:rPr>
        <w:t xml:space="preserve">to the reasons </w:t>
      </w:r>
      <w:r w:rsidR="005D4C2E">
        <w:rPr>
          <w:rFonts w:ascii="Book Antiqua" w:hAnsi="Book Antiqua" w:cs="Arial"/>
        </w:rPr>
        <w:t xml:space="preserve">already given </w:t>
      </w:r>
      <w:r w:rsidR="009F4D7D" w:rsidRPr="009F4D7D">
        <w:rPr>
          <w:rFonts w:ascii="Book Antiqua" w:hAnsi="Book Antiqua" w:cs="Arial"/>
        </w:rPr>
        <w:t>for the decision to be set aside.</w:t>
      </w:r>
    </w:p>
    <w:p w:rsidR="009F4D7D" w:rsidRDefault="009F4D7D" w:rsidP="00B5506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 would also not necessarily have found that the third ground of appeal identified any material error of law in the First-tier Tribunal’s decision when considered in isolation, but when considered cumulatively in the context of the decision as a whole and the other grounds of appeal, the failure to take into account any positive factors in the Appellant’s favour in terms of credibility does have some merit in supporting the general </w:t>
      </w:r>
      <w:r w:rsidR="005D4C2E">
        <w:rPr>
          <w:rFonts w:ascii="Book Antiqua" w:hAnsi="Book Antiqua" w:cs="Arial"/>
        </w:rPr>
        <w:t>submission</w:t>
      </w:r>
      <w:r>
        <w:rPr>
          <w:rFonts w:ascii="Book Antiqua" w:hAnsi="Book Antiqua" w:cs="Arial"/>
        </w:rPr>
        <w:t xml:space="preserve"> that there was a lack of anxious scrutiny and balance in the decision overall.  Given the reasons already set out above as to why the First-tier Tribunal decision has to be set aside it is not necessary to consider this ground of appeal in any further detail.</w:t>
      </w:r>
    </w:p>
    <w:p w:rsidR="009F4D7D" w:rsidRDefault="009F4D7D" w:rsidP="00B5506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errors of law in the First-tier Tribunal go to the heart of the issue of the Appellant’s credibility and relate to procedural irregularities where the Appellant has not been given an appropriate opportunity to respond to points taken against him.  In these circumstances</w:t>
      </w:r>
      <w:r w:rsidR="005D4C2E">
        <w:rPr>
          <w:rFonts w:ascii="Book Antiqua" w:hAnsi="Book Antiqua" w:cs="Arial"/>
        </w:rPr>
        <w:t xml:space="preserve"> </w:t>
      </w:r>
      <w:r>
        <w:rPr>
          <w:rFonts w:ascii="Book Antiqua" w:hAnsi="Book Antiqua" w:cs="Arial"/>
        </w:rPr>
        <w:t>and given the extent of the further fact-finding likely to be needed to address these points, I remit the appeal to be heard de novo before the First-tier Tribunal rather than retain it for remaking in the Upper Tribunal.</w:t>
      </w:r>
    </w:p>
    <w:p w:rsidR="009F4D7D" w:rsidRPr="009F4D7D" w:rsidRDefault="009F4D7D" w:rsidP="00B5506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unchallenged finding of fact that the Appellant is a Sunni Muslim is preserved.</w:t>
      </w:r>
    </w:p>
    <w:p w:rsidR="00F6327E" w:rsidRPr="00F6327E" w:rsidRDefault="00F6327E" w:rsidP="00F6327E">
      <w:pPr>
        <w:spacing w:before="240"/>
        <w:ind w:left="567"/>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involve the making of a material error of law.  As such it is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I set aside the decision of the First-tier Tribunal</w:t>
      </w:r>
      <w:r w:rsidR="009F4D7D">
        <w:rPr>
          <w:rFonts w:ascii="Book Antiqua" w:hAnsi="Book Antiqua" w:cs="Arial"/>
        </w:rPr>
        <w:t xml:space="preserve"> and remit it to the First-tier Tribunal (Hatton Cross hearing centre) for a de novo hearing before any Judge except Judge Siddall.</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D6134E" w:rsidRPr="00D6134E" w:rsidRDefault="00D6134E" w:rsidP="00D6134E">
      <w:pPr>
        <w:jc w:val="both"/>
        <w:rPr>
          <w:rFonts w:ascii="Book Antiqua" w:hAnsi="Book Antiqua" w:cs="Arial"/>
        </w:rPr>
      </w:pPr>
    </w:p>
    <w:p w:rsidR="00D6134E" w:rsidRPr="00687601" w:rsidRDefault="00D6134E" w:rsidP="00D6134E">
      <w:pPr>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sidR="00B14834">
        <w:rPr>
          <w:rFonts w:ascii="Book Antiqua" w:hAnsi="Book Antiqua"/>
        </w:rPr>
        <w:t>r court directs otherwise, the a</w:t>
      </w:r>
      <w:r w:rsidRPr="00D6134E">
        <w:rPr>
          <w:rFonts w:ascii="Book Antiqua" w:hAnsi="Book Antiqua"/>
        </w:rPr>
        <w:t>ppellant is granted anonymity.  No report of these proceedings shall directly or indirectly identify him or any member of their family.  This</w:t>
      </w:r>
      <w:r w:rsidR="00B14834">
        <w:rPr>
          <w:rFonts w:ascii="Book Antiqua" w:hAnsi="Book Antiqua"/>
        </w:rPr>
        <w:t xml:space="preserve"> direction applies both to the appellant and to the r</w:t>
      </w:r>
      <w:r w:rsidRPr="00D6134E">
        <w:rPr>
          <w:rFonts w:ascii="Book Antiqua" w:hAnsi="Book Antiqua"/>
        </w:rPr>
        <w:t>espondent.  Failure to comply with this direction could lead to contempt of court proceedings.</w:t>
      </w:r>
    </w:p>
    <w:p w:rsidR="009F5220" w:rsidRPr="001C5703" w:rsidRDefault="009F5220"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CB3344" w:rsidRPr="00FA294D">
        <w:rPr>
          <w:noProof/>
        </w:rPr>
        <w:drawing>
          <wp:inline distT="0" distB="0" distL="0" distR="0">
            <wp:extent cx="2377440" cy="678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b="29530"/>
                    <a:stretch>
                      <a:fillRect/>
                    </a:stretch>
                  </pic:blipFill>
                  <pic:spPr bwMode="auto">
                    <a:xfrm>
                      <a:off x="0" y="0"/>
                      <a:ext cx="2377440" cy="67818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9F4D7D">
        <w:rPr>
          <w:rFonts w:ascii="Book Antiqua" w:hAnsi="Book Antiqua" w:cs="Arial"/>
        </w:rPr>
        <w:tab/>
        <w:t>5</w:t>
      </w:r>
      <w:r w:rsidR="009F4D7D" w:rsidRPr="009F4D7D">
        <w:rPr>
          <w:rFonts w:ascii="Book Antiqua" w:hAnsi="Book Antiqua" w:cs="Arial"/>
          <w:vertAlign w:val="superscript"/>
        </w:rPr>
        <w:t>th</w:t>
      </w:r>
      <w:r w:rsidR="009F4D7D">
        <w:rPr>
          <w:rFonts w:ascii="Book Antiqua" w:hAnsi="Book Antiqua" w:cs="Arial"/>
        </w:rPr>
        <w:t xml:space="preserve"> July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sectPr w:rsidR="00FF730B"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FB7" w:rsidRDefault="00DB0FB7">
      <w:r>
        <w:separator/>
      </w:r>
    </w:p>
  </w:endnote>
  <w:endnote w:type="continuationSeparator" w:id="0">
    <w:p w:rsidR="00DB0FB7" w:rsidRDefault="00DB0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7814E1">
      <w:rPr>
        <w:rStyle w:val="PageNumber"/>
        <w:rFonts w:ascii="Book Antiqua" w:hAnsi="Book Antiqua" w:cs="Arial"/>
        <w:noProof/>
        <w:sz w:val="16"/>
        <w:szCs w:val="16"/>
      </w:rPr>
      <w:t>7</w:t>
    </w:r>
    <w:r w:rsidRPr="001C5703">
      <w:rPr>
        <w:rStyle w:val="PageNumber"/>
        <w:rFonts w:ascii="Book Antiqua" w:hAnsi="Book Antiqua" w:cs="Arial"/>
        <w:sz w:val="16"/>
        <w:szCs w:val="16"/>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FB7" w:rsidRDefault="00DB0FB7">
      <w:r>
        <w:separator/>
      </w:r>
    </w:p>
  </w:footnote>
  <w:footnote w:type="continuationSeparator" w:id="0">
    <w:p w:rsidR="00DB0FB7" w:rsidRDefault="00DB0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F427DE">
      <w:rPr>
        <w:rFonts w:ascii="Book Antiqua" w:hAnsi="Book Antiqua" w:cs="Arial"/>
        <w:sz w:val="16"/>
        <w:szCs w:val="16"/>
      </w:rPr>
      <w:t>:</w:t>
    </w:r>
    <w:r w:rsidR="004B18D0">
      <w:rPr>
        <w:rFonts w:ascii="Book Antiqua" w:hAnsi="Book Antiqua" w:cs="Arial"/>
        <w:sz w:val="16"/>
        <w:szCs w:val="16"/>
      </w:rPr>
      <w:t xml:space="preserve"> PA/06877/2017</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2352340-D26C-410E-ABB7-832CE2C7B71D}"/>
    <w:docVar w:name="dgnword-eventsink" w:val="415937008"/>
  </w:docVars>
  <w:rsids>
    <w:rsidRoot w:val="00E27F4A"/>
    <w:rsid w:val="00000621"/>
    <w:rsid w:val="000036C2"/>
    <w:rsid w:val="00030015"/>
    <w:rsid w:val="00033D3D"/>
    <w:rsid w:val="00037F2A"/>
    <w:rsid w:val="00062F02"/>
    <w:rsid w:val="00071A7E"/>
    <w:rsid w:val="000746C0"/>
    <w:rsid w:val="00074D1D"/>
    <w:rsid w:val="00092580"/>
    <w:rsid w:val="00093D4D"/>
    <w:rsid w:val="000C0C0F"/>
    <w:rsid w:val="000D5D94"/>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3134B"/>
    <w:rsid w:val="00245D80"/>
    <w:rsid w:val="0025300A"/>
    <w:rsid w:val="00283659"/>
    <w:rsid w:val="00284A9E"/>
    <w:rsid w:val="002C6BD4"/>
    <w:rsid w:val="002C78CE"/>
    <w:rsid w:val="002D1957"/>
    <w:rsid w:val="002D68BF"/>
    <w:rsid w:val="002F6B98"/>
    <w:rsid w:val="003205C2"/>
    <w:rsid w:val="00332421"/>
    <w:rsid w:val="00336CBF"/>
    <w:rsid w:val="00343FE3"/>
    <w:rsid w:val="003543A1"/>
    <w:rsid w:val="003546C8"/>
    <w:rsid w:val="00354C90"/>
    <w:rsid w:val="003A76AF"/>
    <w:rsid w:val="003A7CF2"/>
    <w:rsid w:val="003C5CE5"/>
    <w:rsid w:val="003E267B"/>
    <w:rsid w:val="003E7CD1"/>
    <w:rsid w:val="00402B9E"/>
    <w:rsid w:val="004249CB"/>
    <w:rsid w:val="00435A77"/>
    <w:rsid w:val="0044127D"/>
    <w:rsid w:val="004448DB"/>
    <w:rsid w:val="00446C9A"/>
    <w:rsid w:val="00452F2B"/>
    <w:rsid w:val="00477193"/>
    <w:rsid w:val="004A1848"/>
    <w:rsid w:val="004A6F4A"/>
    <w:rsid w:val="004B18D0"/>
    <w:rsid w:val="004B5334"/>
    <w:rsid w:val="004E4717"/>
    <w:rsid w:val="004F0E0F"/>
    <w:rsid w:val="004F15C6"/>
    <w:rsid w:val="00507FEC"/>
    <w:rsid w:val="00510F0E"/>
    <w:rsid w:val="00520345"/>
    <w:rsid w:val="0052070D"/>
    <w:rsid w:val="005479E1"/>
    <w:rsid w:val="00553E0A"/>
    <w:rsid w:val="005570FD"/>
    <w:rsid w:val="005575EA"/>
    <w:rsid w:val="00573247"/>
    <w:rsid w:val="0057790C"/>
    <w:rsid w:val="00593795"/>
    <w:rsid w:val="005A75FF"/>
    <w:rsid w:val="005B1C60"/>
    <w:rsid w:val="005C7B8E"/>
    <w:rsid w:val="005D10AB"/>
    <w:rsid w:val="005D4C2E"/>
    <w:rsid w:val="005F3FCE"/>
    <w:rsid w:val="00601D8F"/>
    <w:rsid w:val="00653E97"/>
    <w:rsid w:val="00667B64"/>
    <w:rsid w:val="00684A74"/>
    <w:rsid w:val="00690B8A"/>
    <w:rsid w:val="006D7950"/>
    <w:rsid w:val="006F2CF1"/>
    <w:rsid w:val="006F67B5"/>
    <w:rsid w:val="007038ED"/>
    <w:rsid w:val="00703BC3"/>
    <w:rsid w:val="00704B61"/>
    <w:rsid w:val="00725D05"/>
    <w:rsid w:val="007552A9"/>
    <w:rsid w:val="00761858"/>
    <w:rsid w:val="00767D59"/>
    <w:rsid w:val="00776E97"/>
    <w:rsid w:val="00780F86"/>
    <w:rsid w:val="007814E1"/>
    <w:rsid w:val="007912AD"/>
    <w:rsid w:val="007B0824"/>
    <w:rsid w:val="007B5D3C"/>
    <w:rsid w:val="007D777A"/>
    <w:rsid w:val="007F1DB5"/>
    <w:rsid w:val="00815D01"/>
    <w:rsid w:val="00820D04"/>
    <w:rsid w:val="00821B72"/>
    <w:rsid w:val="00823EF2"/>
    <w:rsid w:val="00825DDF"/>
    <w:rsid w:val="008303B8"/>
    <w:rsid w:val="00833DCE"/>
    <w:rsid w:val="00841409"/>
    <w:rsid w:val="00871D34"/>
    <w:rsid w:val="00881804"/>
    <w:rsid w:val="0089711C"/>
    <w:rsid w:val="008A1888"/>
    <w:rsid w:val="008B004E"/>
    <w:rsid w:val="008B270C"/>
    <w:rsid w:val="008B5078"/>
    <w:rsid w:val="008C3D3D"/>
    <w:rsid w:val="008D4131"/>
    <w:rsid w:val="008F1932"/>
    <w:rsid w:val="00904924"/>
    <w:rsid w:val="00914D32"/>
    <w:rsid w:val="00921062"/>
    <w:rsid w:val="009405A9"/>
    <w:rsid w:val="009514C5"/>
    <w:rsid w:val="009722BC"/>
    <w:rsid w:val="009727A3"/>
    <w:rsid w:val="00987774"/>
    <w:rsid w:val="0099055C"/>
    <w:rsid w:val="00995E00"/>
    <w:rsid w:val="009A0C11"/>
    <w:rsid w:val="009A11E8"/>
    <w:rsid w:val="009C0155"/>
    <w:rsid w:val="009F4D7D"/>
    <w:rsid w:val="009F5220"/>
    <w:rsid w:val="00A15234"/>
    <w:rsid w:val="00A201AB"/>
    <w:rsid w:val="00A31C8B"/>
    <w:rsid w:val="00A509FA"/>
    <w:rsid w:val="00A57B3D"/>
    <w:rsid w:val="00A711F9"/>
    <w:rsid w:val="00A716C9"/>
    <w:rsid w:val="00A845DC"/>
    <w:rsid w:val="00A955A7"/>
    <w:rsid w:val="00AA0284"/>
    <w:rsid w:val="00AA500B"/>
    <w:rsid w:val="00AA7E3A"/>
    <w:rsid w:val="00AB17B1"/>
    <w:rsid w:val="00AB2B77"/>
    <w:rsid w:val="00AE7219"/>
    <w:rsid w:val="00B0578D"/>
    <w:rsid w:val="00B14834"/>
    <w:rsid w:val="00B26AA2"/>
    <w:rsid w:val="00B3338F"/>
    <w:rsid w:val="00B3524D"/>
    <w:rsid w:val="00B40F69"/>
    <w:rsid w:val="00B46616"/>
    <w:rsid w:val="00B55063"/>
    <w:rsid w:val="00B56B2E"/>
    <w:rsid w:val="00B67FD0"/>
    <w:rsid w:val="00B7040A"/>
    <w:rsid w:val="00B83391"/>
    <w:rsid w:val="00B95326"/>
    <w:rsid w:val="00BA3A97"/>
    <w:rsid w:val="00BD4196"/>
    <w:rsid w:val="00BE360A"/>
    <w:rsid w:val="00BF22CA"/>
    <w:rsid w:val="00BF23BB"/>
    <w:rsid w:val="00C26032"/>
    <w:rsid w:val="00C32E1F"/>
    <w:rsid w:val="00C345E1"/>
    <w:rsid w:val="00C43BFD"/>
    <w:rsid w:val="00C60A94"/>
    <w:rsid w:val="00C905B6"/>
    <w:rsid w:val="00CB3344"/>
    <w:rsid w:val="00CB6E35"/>
    <w:rsid w:val="00CE1A46"/>
    <w:rsid w:val="00CF1F41"/>
    <w:rsid w:val="00D20757"/>
    <w:rsid w:val="00D22636"/>
    <w:rsid w:val="00D40FD9"/>
    <w:rsid w:val="00D53769"/>
    <w:rsid w:val="00D5697B"/>
    <w:rsid w:val="00D6134E"/>
    <w:rsid w:val="00D64505"/>
    <w:rsid w:val="00D85A91"/>
    <w:rsid w:val="00D85C13"/>
    <w:rsid w:val="00D9111A"/>
    <w:rsid w:val="00D91BE3"/>
    <w:rsid w:val="00D94AFC"/>
    <w:rsid w:val="00DB0FB7"/>
    <w:rsid w:val="00DB70AE"/>
    <w:rsid w:val="00DD5071"/>
    <w:rsid w:val="00DD5C39"/>
    <w:rsid w:val="00DE7DB7"/>
    <w:rsid w:val="00E00A0A"/>
    <w:rsid w:val="00E066DE"/>
    <w:rsid w:val="00E07F57"/>
    <w:rsid w:val="00E27F4A"/>
    <w:rsid w:val="00E30683"/>
    <w:rsid w:val="00E432E8"/>
    <w:rsid w:val="00E453D8"/>
    <w:rsid w:val="00E50BCE"/>
    <w:rsid w:val="00E574BF"/>
    <w:rsid w:val="00E61292"/>
    <w:rsid w:val="00E61C36"/>
    <w:rsid w:val="00E77C4D"/>
    <w:rsid w:val="00E81D01"/>
    <w:rsid w:val="00E91BE1"/>
    <w:rsid w:val="00E93BF9"/>
    <w:rsid w:val="00EE45D8"/>
    <w:rsid w:val="00F0640E"/>
    <w:rsid w:val="00F22EDA"/>
    <w:rsid w:val="00F33308"/>
    <w:rsid w:val="00F427DE"/>
    <w:rsid w:val="00F6327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08F3E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05T14:49:01.561"/>
    </inkml:context>
    <inkml:brush xml:id="br0">
      <inkml:brushProperty name="width" value="0.05" units="cm"/>
      <inkml:brushProperty name="height" value="0.05" units="cm"/>
    </inkml:brush>
  </inkml:definitions>
  <inkml:trace contextRef="#ctx0" brushRef="#br0">257 2344 32767,'-38'-304'0,"-156"-1215"0,181 1425 0,5 0 0,4-8 0,6 53 0,3 1 0,2-1 0,11-35 0,-18 83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2744</Words>
  <Characters>13679</Characters>
  <Application>Microsoft Office Word</Application>
  <DocSecurity>0</DocSecurity>
  <Lines>113</Lines>
  <Paragraphs>32</Paragraphs>
  <ScaleCrop>false</ScaleCrop>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2018-07-24T10:41:00Z</dcterms:created>
  <dcterms:modified xsi:type="dcterms:W3CDTF">2018-07-24T10:41:00Z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