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AFC" w:rsidRPr="00F02089" w:rsidRDefault="00385269" w:rsidP="00A75398">
      <w:pPr>
        <w:jc w:val="center"/>
        <w:rPr>
          <w:rFonts w:ascii="Book Antiqua" w:hAnsi="Book Antiqua" w:cs="Arial"/>
          <w:sz w:val="16"/>
          <w:szCs w:val="16"/>
        </w:rPr>
      </w:pPr>
      <w:r w:rsidRPr="00F02089">
        <w:rPr>
          <w:noProof/>
          <w:sz w:val="16"/>
          <w:szCs w:val="16"/>
        </w:rPr>
        <w:drawing>
          <wp:inline distT="0" distB="0" distL="0" distR="0">
            <wp:extent cx="1195200" cy="1036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00" cy="10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:rsidR="007B0824" w:rsidRPr="00005409" w:rsidRDefault="00C321B5" w:rsidP="00B626FA">
      <w:pPr>
        <w:tabs>
          <w:tab w:val="right" w:pos="9639"/>
        </w:tabs>
        <w:rPr>
          <w:rFonts w:ascii="Book Antiqua" w:hAnsi="Book Antiqua" w:cs="Arial"/>
          <w:b/>
          <w:caps/>
        </w:rPr>
      </w:pPr>
      <w:r w:rsidRPr="00F5664C">
        <w:rPr>
          <w:rFonts w:ascii="Book Antiqua" w:hAnsi="Book Antiqua" w:cs="Arial"/>
          <w:b/>
        </w:rPr>
        <w:t xml:space="preserve">(Immigration and Asylum </w:t>
      </w:r>
      <w:proofErr w:type="gramStart"/>
      <w:r w:rsidRPr="00F5664C">
        <w:rPr>
          <w:rFonts w:ascii="Book Antiqua" w:hAnsi="Book Antiqua" w:cs="Arial"/>
          <w:b/>
        </w:rPr>
        <w:t>Chamber)</w:t>
      </w:r>
      <w:r w:rsidR="00005409">
        <w:rPr>
          <w:rFonts w:ascii="Book Antiqua" w:hAnsi="Book Antiqua" w:cs="Arial"/>
          <w:b/>
        </w:rPr>
        <w:t xml:space="preserve">   </w:t>
      </w:r>
      <w:proofErr w:type="gramEnd"/>
      <w:r w:rsidR="00005409">
        <w:rPr>
          <w:rFonts w:ascii="Book Antiqua" w:hAnsi="Book Antiqua" w:cs="Arial"/>
          <w:b/>
        </w:rPr>
        <w:t xml:space="preserve">                    </w:t>
      </w:r>
      <w:r w:rsidR="00B3524D" w:rsidRPr="00005409">
        <w:rPr>
          <w:rFonts w:ascii="Book Antiqua" w:hAnsi="Book Antiqua" w:cs="Arial"/>
          <w:b/>
        </w:rPr>
        <w:t>Appeal Number</w:t>
      </w:r>
      <w:r w:rsidR="00D53769" w:rsidRPr="00005409">
        <w:rPr>
          <w:rFonts w:ascii="Book Antiqua" w:hAnsi="Book Antiqua" w:cs="Arial"/>
          <w:b/>
        </w:rPr>
        <w:t>:</w:t>
      </w:r>
      <w:r w:rsidR="00B3524D" w:rsidRPr="00005409">
        <w:rPr>
          <w:rFonts w:ascii="Book Antiqua" w:hAnsi="Book Antiqua" w:cs="Arial"/>
          <w:b/>
        </w:rPr>
        <w:t xml:space="preserve"> </w:t>
      </w:r>
      <w:r w:rsidR="00A4464C" w:rsidRPr="00005409">
        <w:rPr>
          <w:rFonts w:ascii="Book Antiqua" w:hAnsi="Book Antiqua" w:cs="Arial"/>
          <w:b/>
          <w:caps/>
        </w:rPr>
        <w:t>PA/</w:t>
      </w:r>
      <w:r w:rsidR="00A75398" w:rsidRPr="00005409">
        <w:rPr>
          <w:rFonts w:ascii="Book Antiqua" w:hAnsi="Book Antiqua" w:cs="Arial"/>
          <w:b/>
          <w:caps/>
        </w:rPr>
        <w:t>07116</w:t>
      </w:r>
      <w:r w:rsidR="00A4464C" w:rsidRPr="00005409">
        <w:rPr>
          <w:rFonts w:ascii="Book Antiqua" w:hAnsi="Book Antiqua" w:cs="Arial"/>
          <w:b/>
          <w:caps/>
        </w:rPr>
        <w:t>/2017</w:t>
      </w:r>
    </w:p>
    <w:p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4644"/>
        <w:gridCol w:w="1404"/>
        <w:gridCol w:w="3960"/>
      </w:tblGrid>
      <w:tr w:rsidR="00D22636" w:rsidRPr="00D41EA8" w:rsidTr="00DD0596">
        <w:tc>
          <w:tcPr>
            <w:tcW w:w="4644" w:type="dxa"/>
            <w:shd w:val="clear" w:color="auto" w:fill="auto"/>
          </w:tcPr>
          <w:p w:rsidR="00D22636" w:rsidRPr="00D41EA8" w:rsidRDefault="00D22636" w:rsidP="00D41EA8">
            <w:pPr>
              <w:jc w:val="both"/>
              <w:rPr>
                <w:rFonts w:ascii="Book Antiqua" w:hAnsi="Book Antiqua" w:cs="Arial"/>
                <w:b/>
              </w:rPr>
            </w:pPr>
            <w:r w:rsidRPr="00D41EA8">
              <w:rPr>
                <w:rFonts w:ascii="Book Antiqua" w:hAnsi="Book Antiqua" w:cs="Arial"/>
                <w:b/>
              </w:rPr>
              <w:t xml:space="preserve">Heard at </w:t>
            </w:r>
            <w:r w:rsidR="00480071" w:rsidRPr="00D41EA8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5364" w:type="dxa"/>
            <w:gridSpan w:val="2"/>
            <w:shd w:val="clear" w:color="auto" w:fill="auto"/>
          </w:tcPr>
          <w:p w:rsidR="00D22636" w:rsidRPr="00D41EA8" w:rsidRDefault="00005409" w:rsidP="00D41EA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         </w:t>
            </w:r>
            <w:r w:rsidR="00F13D39" w:rsidRPr="00D41EA8">
              <w:rPr>
                <w:rFonts w:ascii="Book Antiqua" w:hAnsi="Book Antiqua" w:cs="Arial"/>
                <w:b/>
              </w:rPr>
              <w:t>Decision &amp; Reasons</w:t>
            </w:r>
            <w:r w:rsidR="00283659" w:rsidRPr="00D41EA8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D22636" w:rsidRPr="00D41EA8" w:rsidTr="00DD0596">
        <w:tc>
          <w:tcPr>
            <w:tcW w:w="4644" w:type="dxa"/>
            <w:shd w:val="clear" w:color="auto" w:fill="auto"/>
          </w:tcPr>
          <w:p w:rsidR="00D22636" w:rsidRPr="00D41EA8" w:rsidRDefault="00D22636" w:rsidP="00D41EA8">
            <w:pPr>
              <w:jc w:val="both"/>
              <w:rPr>
                <w:rFonts w:ascii="Book Antiqua" w:hAnsi="Book Antiqua" w:cs="Arial"/>
                <w:b/>
              </w:rPr>
            </w:pPr>
            <w:r w:rsidRPr="00D41EA8">
              <w:rPr>
                <w:rFonts w:ascii="Book Antiqua" w:hAnsi="Book Antiqua" w:cs="Arial"/>
                <w:b/>
              </w:rPr>
              <w:t xml:space="preserve">On </w:t>
            </w:r>
            <w:r w:rsidR="00A75398">
              <w:rPr>
                <w:rFonts w:ascii="Book Antiqua" w:hAnsi="Book Antiqua" w:cs="Arial"/>
                <w:b/>
              </w:rPr>
              <w:t>14</w:t>
            </w:r>
            <w:r w:rsidR="00A75398" w:rsidRPr="00A75398">
              <w:rPr>
                <w:rFonts w:ascii="Book Antiqua" w:hAnsi="Book Antiqua" w:cs="Arial"/>
                <w:b/>
                <w:vertAlign w:val="superscript"/>
              </w:rPr>
              <w:t>th</w:t>
            </w:r>
            <w:r w:rsidR="00A75398">
              <w:rPr>
                <w:rFonts w:ascii="Book Antiqua" w:hAnsi="Book Antiqua" w:cs="Arial"/>
                <w:b/>
              </w:rPr>
              <w:t xml:space="preserve"> </w:t>
            </w:r>
            <w:r w:rsidR="00DD0596">
              <w:rPr>
                <w:rFonts w:ascii="Book Antiqua" w:hAnsi="Book Antiqua" w:cs="Arial"/>
                <w:b/>
              </w:rPr>
              <w:t xml:space="preserve">August </w:t>
            </w:r>
            <w:r w:rsidR="00DD0596" w:rsidRPr="00D41EA8">
              <w:rPr>
                <w:rFonts w:ascii="Book Antiqua" w:hAnsi="Book Antiqua" w:cs="Arial"/>
                <w:b/>
              </w:rPr>
              <w:t>2018</w:t>
            </w:r>
          </w:p>
        </w:tc>
        <w:tc>
          <w:tcPr>
            <w:tcW w:w="5364" w:type="dxa"/>
            <w:gridSpan w:val="2"/>
            <w:shd w:val="clear" w:color="auto" w:fill="auto"/>
          </w:tcPr>
          <w:p w:rsidR="00D22636" w:rsidRPr="00D41EA8" w:rsidRDefault="00005409" w:rsidP="00D41EA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         </w:t>
            </w:r>
            <w:r w:rsidR="00DD0596">
              <w:rPr>
                <w:rFonts w:ascii="Book Antiqua" w:hAnsi="Book Antiqua" w:cs="Arial"/>
                <w:b/>
              </w:rPr>
              <w:t>On 31</w:t>
            </w:r>
            <w:r w:rsidR="00DD0596" w:rsidRPr="00DD0596">
              <w:rPr>
                <w:rFonts w:ascii="Book Antiqua" w:hAnsi="Book Antiqua" w:cs="Arial"/>
                <w:b/>
                <w:vertAlign w:val="superscript"/>
              </w:rPr>
              <w:t>st</w:t>
            </w:r>
            <w:r w:rsidR="00DD0596">
              <w:rPr>
                <w:rFonts w:ascii="Book Antiqua" w:hAnsi="Book Antiqua" w:cs="Arial"/>
                <w:b/>
              </w:rPr>
              <w:t xml:space="preserve"> August 2018 </w:t>
            </w:r>
          </w:p>
        </w:tc>
      </w:tr>
      <w:tr w:rsidR="00DD0596" w:rsidRPr="00D41EA8" w:rsidTr="00D41EA8">
        <w:trPr>
          <w:gridAfter w:val="1"/>
          <w:wAfter w:w="3960" w:type="dxa"/>
        </w:trPr>
        <w:tc>
          <w:tcPr>
            <w:tcW w:w="6048" w:type="dxa"/>
            <w:gridSpan w:val="2"/>
            <w:shd w:val="clear" w:color="auto" w:fill="auto"/>
          </w:tcPr>
          <w:p w:rsidR="00DD0596" w:rsidRPr="00D41EA8" w:rsidRDefault="00DD0596" w:rsidP="00D41EA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F5664C" w:rsidRDefault="00A15234" w:rsidP="00A15234">
      <w:pPr>
        <w:jc w:val="center"/>
        <w:rPr>
          <w:rFonts w:ascii="Book Antiqua" w:hAnsi="Book Antiqua" w:cs="Arial"/>
        </w:rPr>
      </w:pPr>
    </w:p>
    <w:p w:rsidR="00A15234" w:rsidRPr="00F5664C" w:rsidRDefault="00207617" w:rsidP="00A15234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Befo</w:t>
      </w:r>
      <w:r w:rsidR="00A15234" w:rsidRPr="00F5664C">
        <w:rPr>
          <w:rFonts w:ascii="Book Antiqua" w:hAnsi="Book Antiqua" w:cs="Arial"/>
          <w:b/>
        </w:rPr>
        <w:t>re</w:t>
      </w:r>
    </w:p>
    <w:p w:rsidR="00A15234" w:rsidRPr="00F5664C" w:rsidRDefault="00A15234" w:rsidP="00A15234">
      <w:pPr>
        <w:jc w:val="center"/>
        <w:rPr>
          <w:rFonts w:ascii="Book Antiqua" w:hAnsi="Book Antiqua" w:cs="Arial"/>
          <w:b/>
        </w:rPr>
      </w:pPr>
    </w:p>
    <w:p w:rsidR="00A845DC" w:rsidRDefault="00255071" w:rsidP="00A1523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UPPER TRIBUNAL</w:t>
      </w:r>
      <w:r w:rsidR="00707DB1">
        <w:rPr>
          <w:rFonts w:ascii="Book Antiqua" w:hAnsi="Book Antiqua" w:cs="Arial"/>
          <w:b/>
        </w:rPr>
        <w:t xml:space="preserve"> </w:t>
      </w:r>
      <w:r w:rsidR="00730475">
        <w:rPr>
          <w:rFonts w:ascii="Book Antiqua" w:hAnsi="Book Antiqua" w:cs="Arial"/>
          <w:b/>
        </w:rPr>
        <w:t>JUDGE</w:t>
      </w:r>
      <w:r w:rsidR="00E1040E">
        <w:rPr>
          <w:rFonts w:ascii="Book Antiqua" w:hAnsi="Book Antiqua" w:cs="Arial"/>
          <w:b/>
        </w:rPr>
        <w:t xml:space="preserve"> MA</w:t>
      </w:r>
      <w:r w:rsidR="00055F19">
        <w:rPr>
          <w:rFonts w:ascii="Book Antiqua" w:hAnsi="Book Antiqua" w:cs="Arial"/>
          <w:b/>
        </w:rPr>
        <w:t>RTIN</w:t>
      </w:r>
    </w:p>
    <w:p w:rsidR="00B16F58" w:rsidRDefault="00B16F58" w:rsidP="00A15234">
      <w:pPr>
        <w:jc w:val="center"/>
        <w:rPr>
          <w:rFonts w:ascii="Book Antiqua" w:hAnsi="Book Antiqua" w:cs="Arial"/>
          <w:b/>
        </w:rPr>
      </w:pPr>
    </w:p>
    <w:p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Between</w:t>
      </w:r>
    </w:p>
    <w:p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</w:p>
    <w:p w:rsidR="00742A8D" w:rsidRDefault="00A75398" w:rsidP="00742A8D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J L</w:t>
      </w:r>
    </w:p>
    <w:p w:rsidR="00F13D39" w:rsidRPr="00005409" w:rsidRDefault="00F13D39" w:rsidP="00F13D39">
      <w:pPr>
        <w:jc w:val="center"/>
        <w:rPr>
          <w:rFonts w:ascii="Book Antiqua" w:hAnsi="Book Antiqua" w:cs="Arial"/>
          <w:caps/>
        </w:rPr>
      </w:pPr>
      <w:r w:rsidRPr="00005409">
        <w:rPr>
          <w:rFonts w:ascii="Book Antiqua" w:hAnsi="Book Antiqua" w:cs="Arial"/>
          <w:caps/>
        </w:rPr>
        <w:t xml:space="preserve">(ANONYMITY DIRECTION </w:t>
      </w:r>
      <w:r w:rsidR="00B73194" w:rsidRPr="00005409">
        <w:rPr>
          <w:rFonts w:ascii="Book Antiqua" w:hAnsi="Book Antiqua" w:cs="Arial"/>
          <w:caps/>
        </w:rPr>
        <w:t>MADE</w:t>
      </w:r>
      <w:r w:rsidRPr="00005409">
        <w:rPr>
          <w:rFonts w:ascii="Book Antiqua" w:hAnsi="Book Antiqua" w:cs="Arial"/>
          <w:caps/>
        </w:rPr>
        <w:t>)</w:t>
      </w:r>
    </w:p>
    <w:p w:rsidR="00704B61" w:rsidRPr="00F5664C" w:rsidRDefault="00730475" w:rsidP="00704B6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Appellant</w:t>
      </w:r>
    </w:p>
    <w:p w:rsidR="00005409" w:rsidRDefault="00005409" w:rsidP="00704B61">
      <w:pPr>
        <w:jc w:val="center"/>
        <w:rPr>
          <w:rFonts w:ascii="Book Antiqua" w:hAnsi="Book Antiqua" w:cs="Arial"/>
          <w:b/>
        </w:rPr>
      </w:pPr>
    </w:p>
    <w:p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:rsidR="00DD5071" w:rsidRDefault="00DD5071" w:rsidP="00704B61">
      <w:pPr>
        <w:jc w:val="center"/>
        <w:rPr>
          <w:rFonts w:ascii="Book Antiqua" w:hAnsi="Book Antiqua" w:cs="Arial"/>
          <w:b/>
        </w:rPr>
      </w:pPr>
    </w:p>
    <w:p w:rsidR="00005409" w:rsidRPr="00F5664C" w:rsidRDefault="00005409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D5071" w:rsidRDefault="00DE7DB7" w:rsidP="00DD5071">
      <w:pPr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  <w:u w:val="single"/>
        </w:rPr>
        <w:t>Representation</w:t>
      </w:r>
      <w:r w:rsidRPr="00F5664C">
        <w:rPr>
          <w:rFonts w:ascii="Book Antiqua" w:hAnsi="Book Antiqua" w:cs="Arial"/>
          <w:b/>
        </w:rPr>
        <w:t>:</w:t>
      </w:r>
    </w:p>
    <w:p w:rsidR="00005409" w:rsidRPr="00F5664C" w:rsidRDefault="00005409" w:rsidP="00DD5071">
      <w:pPr>
        <w:rPr>
          <w:rFonts w:ascii="Book Antiqua" w:hAnsi="Book Antiqua" w:cs="Arial"/>
        </w:rPr>
      </w:pPr>
    </w:p>
    <w:p w:rsidR="00DE7DB7" w:rsidRPr="00F5664C" w:rsidRDefault="00DE7DB7" w:rsidP="00A75398">
      <w:pPr>
        <w:tabs>
          <w:tab w:val="left" w:pos="2520"/>
        </w:tabs>
        <w:ind w:left="2268" w:hanging="2268"/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 xml:space="preserve">For the </w:t>
      </w:r>
      <w:r w:rsidR="00730475">
        <w:rPr>
          <w:rFonts w:ascii="Book Antiqua" w:hAnsi="Book Antiqua" w:cs="Arial"/>
        </w:rPr>
        <w:t>Appellant</w:t>
      </w:r>
      <w:r w:rsidRPr="00F5664C">
        <w:rPr>
          <w:rFonts w:ascii="Book Antiqua" w:hAnsi="Book Antiqua" w:cs="Arial"/>
        </w:rPr>
        <w:t>:</w:t>
      </w:r>
      <w:r w:rsidRPr="00F5664C">
        <w:rPr>
          <w:rFonts w:ascii="Book Antiqua" w:hAnsi="Book Antiqua" w:cs="Arial"/>
        </w:rPr>
        <w:tab/>
      </w:r>
      <w:r w:rsidR="00BE1669">
        <w:rPr>
          <w:rFonts w:ascii="Book Antiqua" w:hAnsi="Book Antiqua" w:cs="Arial"/>
        </w:rPr>
        <w:t>Miss M</w:t>
      </w:r>
      <w:r w:rsidR="00A75398">
        <w:rPr>
          <w:rFonts w:ascii="Book Antiqua" w:hAnsi="Book Antiqua" w:cs="Arial"/>
        </w:rPr>
        <w:t xml:space="preserve"> Cohen</w:t>
      </w:r>
      <w:r w:rsidR="00B73194">
        <w:rPr>
          <w:rFonts w:ascii="Book Antiqua" w:hAnsi="Book Antiqua" w:cs="Arial"/>
        </w:rPr>
        <w:t xml:space="preserve"> (</w:t>
      </w:r>
      <w:r w:rsidR="0018719C">
        <w:rPr>
          <w:rFonts w:ascii="Book Antiqua" w:hAnsi="Book Antiqua" w:cs="Arial"/>
        </w:rPr>
        <w:t xml:space="preserve">instructed by </w:t>
      </w:r>
      <w:r w:rsidR="00A75398">
        <w:rPr>
          <w:rFonts w:ascii="Book Antiqua" w:hAnsi="Book Antiqua" w:cs="Arial"/>
        </w:rPr>
        <w:t>Luqmani Thompson &amp; Partners Solicitors)</w:t>
      </w:r>
    </w:p>
    <w:p w:rsidR="00DE7DB7" w:rsidRPr="00F5664C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For the Respondent:</w:t>
      </w:r>
      <w:r w:rsidR="00A75398">
        <w:rPr>
          <w:rFonts w:ascii="Book Antiqua" w:hAnsi="Book Antiqua" w:cs="Arial"/>
        </w:rPr>
        <w:t xml:space="preserve">  Mr T Melvin</w:t>
      </w:r>
      <w:r w:rsidR="0018719C">
        <w:rPr>
          <w:rFonts w:ascii="Book Antiqua" w:hAnsi="Book Antiqua" w:cs="Arial"/>
        </w:rPr>
        <w:t xml:space="preserve"> </w:t>
      </w:r>
      <w:r w:rsidR="00B73194">
        <w:rPr>
          <w:rFonts w:ascii="Book Antiqua" w:hAnsi="Book Antiqua" w:cs="Arial"/>
        </w:rPr>
        <w:t xml:space="preserve">(Senior </w:t>
      </w:r>
      <w:r w:rsidR="0018719C">
        <w:rPr>
          <w:rFonts w:ascii="Book Antiqua" w:hAnsi="Book Antiqua" w:cs="Arial"/>
        </w:rPr>
        <w:t>Home Office Presenting Officer</w:t>
      </w:r>
      <w:r w:rsidR="00B73194">
        <w:rPr>
          <w:rFonts w:ascii="Book Antiqua" w:hAnsi="Book Antiqua" w:cs="Arial"/>
        </w:rPr>
        <w:t>)</w:t>
      </w:r>
    </w:p>
    <w:p w:rsidR="00DE7DB7" w:rsidRPr="00F5664C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F5664C" w:rsidRDefault="00F13D39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:rsidR="009A1ED5" w:rsidRDefault="00480071" w:rsidP="00480071">
      <w:pPr>
        <w:pStyle w:val="p"/>
      </w:pPr>
      <w:r>
        <w:t xml:space="preserve">This is an appeal to the Upper </w:t>
      </w:r>
      <w:r w:rsidR="00B73194">
        <w:t>Tribunal,</w:t>
      </w:r>
      <w:r>
        <w:t xml:space="preserve"> with permission</w:t>
      </w:r>
      <w:r w:rsidR="00B73194">
        <w:t>,</w:t>
      </w:r>
      <w:r>
        <w:t xml:space="preserve"> by the </w:t>
      </w:r>
      <w:r w:rsidR="00730475">
        <w:t>Appellant</w:t>
      </w:r>
      <w:r>
        <w:t xml:space="preserve">, who is a young man from </w:t>
      </w:r>
      <w:r w:rsidR="00A75398">
        <w:t>China</w:t>
      </w:r>
      <w:r>
        <w:t xml:space="preserve"> born </w:t>
      </w:r>
      <w:r w:rsidR="00A75398">
        <w:t>on 15</w:t>
      </w:r>
      <w:r w:rsidR="00A75398" w:rsidRPr="00A75398">
        <w:rPr>
          <w:vertAlign w:val="superscript"/>
        </w:rPr>
        <w:t>th</w:t>
      </w:r>
      <w:r w:rsidR="00A75398">
        <w:t xml:space="preserve"> February 1998</w:t>
      </w:r>
      <w:r>
        <w:t xml:space="preserve">.  His asylum claim was refused by the Secretary of State and his appeal against that Decision came before </w:t>
      </w:r>
      <w:r w:rsidR="00730475">
        <w:t>Judge</w:t>
      </w:r>
      <w:r>
        <w:t xml:space="preserve"> </w:t>
      </w:r>
      <w:r w:rsidR="00A75398">
        <w:t xml:space="preserve">Cassel </w:t>
      </w:r>
      <w:r>
        <w:t xml:space="preserve">at </w:t>
      </w:r>
      <w:r w:rsidR="00A75398">
        <w:t>Taylor House</w:t>
      </w:r>
      <w:r>
        <w:t xml:space="preserve"> on </w:t>
      </w:r>
      <w:r w:rsidR="00A75398">
        <w:t>11</w:t>
      </w:r>
      <w:r w:rsidR="00A75398" w:rsidRPr="00A75398">
        <w:rPr>
          <w:vertAlign w:val="superscript"/>
        </w:rPr>
        <w:t>th</w:t>
      </w:r>
      <w:r w:rsidR="00A75398">
        <w:t xml:space="preserve"> January 2018</w:t>
      </w:r>
      <w:r>
        <w:t xml:space="preserve">.  In a Decision promulgated </w:t>
      </w:r>
      <w:r w:rsidR="00730475">
        <w:t xml:space="preserve">on </w:t>
      </w:r>
      <w:r w:rsidR="00A75398">
        <w:t>26</w:t>
      </w:r>
      <w:r w:rsidR="00A75398" w:rsidRPr="00A75398">
        <w:rPr>
          <w:vertAlign w:val="superscript"/>
        </w:rPr>
        <w:t>th</w:t>
      </w:r>
      <w:r w:rsidR="00A75398">
        <w:t xml:space="preserve"> January 2018</w:t>
      </w:r>
      <w:r>
        <w:t xml:space="preserve"> the appeal was dismissed.</w:t>
      </w:r>
    </w:p>
    <w:p w:rsidR="00A75398" w:rsidRDefault="00A75398" w:rsidP="00480071">
      <w:pPr>
        <w:pStyle w:val="p"/>
      </w:pPr>
      <w:r>
        <w:t xml:space="preserve">The basis of the </w:t>
      </w:r>
      <w:r w:rsidR="00730475">
        <w:t>Appellant’s</w:t>
      </w:r>
      <w:r>
        <w:t xml:space="preserve"> claim was that he and his parents were ethnic </w:t>
      </w:r>
      <w:r w:rsidR="00730475">
        <w:t>Han</w:t>
      </w:r>
      <w:r>
        <w:t>. His parents had a factory in which they</w:t>
      </w:r>
      <w:r w:rsidR="00BE1669">
        <w:t xml:space="preserve"> made Tibetan flags for local L</w:t>
      </w:r>
      <w:r>
        <w:t>amas. He was arrested while delivering a flag and violently mistreated in custody. After being released</w:t>
      </w:r>
      <w:r w:rsidR="00730475">
        <w:t>,</w:t>
      </w:r>
      <w:r>
        <w:t xml:space="preserve"> upon payment by a family friend he was smuggled out of the country by a snakehead and delivered to members of the Chinese diaspora in the UK for whom he </w:t>
      </w:r>
      <w:r>
        <w:lastRenderedPageBreak/>
        <w:t>worked for long hours without payment. He was eventually apprehended by police and claimed asylum.</w:t>
      </w:r>
    </w:p>
    <w:p w:rsidR="00A75398" w:rsidRDefault="00A75398" w:rsidP="00480071">
      <w:pPr>
        <w:pStyle w:val="p"/>
      </w:pPr>
      <w:r>
        <w:t xml:space="preserve">The </w:t>
      </w:r>
      <w:r w:rsidR="00730475">
        <w:t>Appellant</w:t>
      </w:r>
      <w:r>
        <w:t xml:space="preserve"> was referred to the </w:t>
      </w:r>
      <w:r w:rsidR="00730475">
        <w:t>National Referral M</w:t>
      </w:r>
      <w:r>
        <w:t xml:space="preserve">echanism to ascertain whether he was the victim of modern slavery. The NRM made a negative conclusive </w:t>
      </w:r>
      <w:r w:rsidR="00730475">
        <w:t>grounds</w:t>
      </w:r>
      <w:r>
        <w:t xml:space="preserve"> decision on the basis of his adverse credibility and found that he had not been trafficked.</w:t>
      </w:r>
    </w:p>
    <w:p w:rsidR="00A75398" w:rsidRDefault="00A75398" w:rsidP="00480071">
      <w:pPr>
        <w:pStyle w:val="p"/>
      </w:pPr>
      <w:r>
        <w:t xml:space="preserve">The </w:t>
      </w:r>
      <w:r w:rsidR="00730475">
        <w:t>Appellant</w:t>
      </w:r>
      <w:r>
        <w:t xml:space="preserve"> also claimed to be at risk on return on the basis that he was gay.</w:t>
      </w:r>
    </w:p>
    <w:p w:rsidR="00A75398" w:rsidRDefault="00A75398" w:rsidP="00480071">
      <w:pPr>
        <w:pStyle w:val="p"/>
      </w:pPr>
      <w:r>
        <w:t xml:space="preserve">The </w:t>
      </w:r>
      <w:r w:rsidR="00730475">
        <w:t>Judge</w:t>
      </w:r>
      <w:r>
        <w:t xml:space="preserve"> did not find the </w:t>
      </w:r>
      <w:r w:rsidR="00730475">
        <w:t>Appellant</w:t>
      </w:r>
      <w:r>
        <w:t xml:space="preserve"> to be credible </w:t>
      </w:r>
      <w:r w:rsidR="00730475">
        <w:t xml:space="preserve">in </w:t>
      </w:r>
      <w:r>
        <w:t xml:space="preserve">his claims regarding the production of Tibetan flags or his arrest. He did not find that the </w:t>
      </w:r>
      <w:r w:rsidR="00730475">
        <w:t>Appellant</w:t>
      </w:r>
      <w:r>
        <w:t xml:space="preserve"> was a victim of trafficking and concluded that even if the </w:t>
      </w:r>
      <w:r w:rsidR="00730475">
        <w:t>Appellant</w:t>
      </w:r>
      <w:r>
        <w:t xml:space="preserve"> was gay that would not place him at risk of persecution on return to China.</w:t>
      </w:r>
    </w:p>
    <w:p w:rsidR="00A75398" w:rsidRDefault="00A75398" w:rsidP="00480071">
      <w:pPr>
        <w:pStyle w:val="p"/>
      </w:pPr>
      <w:r>
        <w:t>Permission to appeal was granted on all grounds argued.</w:t>
      </w:r>
    </w:p>
    <w:p w:rsidR="0056453B" w:rsidRDefault="00A75398" w:rsidP="00480071">
      <w:pPr>
        <w:pStyle w:val="p"/>
      </w:pPr>
      <w:r>
        <w:t xml:space="preserve">The first ground argued and elaborated before me was that the </w:t>
      </w:r>
      <w:r w:rsidR="00730475">
        <w:t>Judge</w:t>
      </w:r>
      <w:r>
        <w:t xml:space="preserve"> </w:t>
      </w:r>
      <w:r w:rsidR="00730475">
        <w:t>erred</w:t>
      </w:r>
      <w:r>
        <w:t xml:space="preserve"> in failing to consider</w:t>
      </w:r>
      <w:r w:rsidR="00730475">
        <w:t>,</w:t>
      </w:r>
      <w:r>
        <w:t xml:space="preserve"> as a preliminary issue</w:t>
      </w:r>
      <w:r w:rsidR="00730475">
        <w:t>,</w:t>
      </w:r>
      <w:r>
        <w:t xml:space="preserve"> whether the conclusive </w:t>
      </w:r>
      <w:r w:rsidR="00730475">
        <w:t>grounds</w:t>
      </w:r>
      <w:r>
        <w:t xml:space="preserve"> decision was irrational. Miss Cohen relied on the recent case law of </w:t>
      </w:r>
      <w:r w:rsidRPr="00730475">
        <w:rPr>
          <w:u w:val="single"/>
        </w:rPr>
        <w:t>MS (Pakistan</w:t>
      </w:r>
      <w:r w:rsidR="000748B5">
        <w:rPr>
          <w:u w:val="single"/>
        </w:rPr>
        <w:t>)</w:t>
      </w:r>
      <w:r>
        <w:t xml:space="preserve"> [2018] EW</w:t>
      </w:r>
      <w:r w:rsidR="00730475">
        <w:t>CA Civ</w:t>
      </w:r>
      <w:r w:rsidR="00BE1669">
        <w:t>.</w:t>
      </w:r>
      <w:r w:rsidR="00730475">
        <w:t xml:space="preserve"> </w:t>
      </w:r>
      <w:r>
        <w:t xml:space="preserve">594 and the subsequent </w:t>
      </w:r>
      <w:r w:rsidR="0056453B">
        <w:t xml:space="preserve">guidance from the upper Tribunal </w:t>
      </w:r>
      <w:r w:rsidR="000748B5">
        <w:t xml:space="preserve">in </w:t>
      </w:r>
      <w:r w:rsidR="000748B5" w:rsidRPr="000748B5">
        <w:rPr>
          <w:u w:val="single"/>
        </w:rPr>
        <w:t>AUJ</w:t>
      </w:r>
      <w:r w:rsidR="0056453B" w:rsidRPr="000748B5">
        <w:rPr>
          <w:u w:val="single"/>
        </w:rPr>
        <w:t xml:space="preserve"> (trafficking-no conclusive </w:t>
      </w:r>
      <w:r w:rsidR="000748B5" w:rsidRPr="000748B5">
        <w:rPr>
          <w:u w:val="single"/>
        </w:rPr>
        <w:t>grounds</w:t>
      </w:r>
      <w:r w:rsidR="0056453B" w:rsidRPr="000748B5">
        <w:rPr>
          <w:u w:val="single"/>
        </w:rPr>
        <w:t xml:space="preserve"> decision) Bangladesh</w:t>
      </w:r>
      <w:r w:rsidR="0056453B">
        <w:t xml:space="preserve"> [2018] UKUT</w:t>
      </w:r>
      <w:r w:rsidR="000748B5">
        <w:t xml:space="preserve"> </w:t>
      </w:r>
      <w:r w:rsidR="0056453B">
        <w:t>00200 (IAC</w:t>
      </w:r>
      <w:r w:rsidR="000748B5">
        <w:t>)</w:t>
      </w:r>
      <w:r w:rsidR="0056453B">
        <w:t>.</w:t>
      </w:r>
    </w:p>
    <w:p w:rsidR="0056453B" w:rsidRDefault="0056453B" w:rsidP="00480071">
      <w:pPr>
        <w:pStyle w:val="p"/>
      </w:pPr>
      <w:r>
        <w:t>Miss Cohen argued that</w:t>
      </w:r>
      <w:r w:rsidR="00BE1669">
        <w:t>,</w:t>
      </w:r>
      <w:r>
        <w:t xml:space="preserve"> albeit that the two authorities relied upon </w:t>
      </w:r>
      <w:r w:rsidR="000748B5">
        <w:t>post-dated</w:t>
      </w:r>
      <w:r>
        <w:t xml:space="preserve"> the hearing and determination in the current appeal</w:t>
      </w:r>
      <w:r w:rsidR="000748B5">
        <w:t>,</w:t>
      </w:r>
      <w:r>
        <w:t xml:space="preserve"> they nevertheless pointed to the fact that the </w:t>
      </w:r>
      <w:r w:rsidR="00730475">
        <w:t>Judge</w:t>
      </w:r>
      <w:r>
        <w:t xml:space="preserve"> had made an error of law. She relied on the head note of </w:t>
      </w:r>
      <w:r w:rsidR="000748B5" w:rsidRPr="000748B5">
        <w:rPr>
          <w:u w:val="single"/>
        </w:rPr>
        <w:t>AUJ</w:t>
      </w:r>
      <w:r>
        <w:t xml:space="preserve"> which reads as </w:t>
      </w:r>
      <w:proofErr w:type="gramStart"/>
      <w:r>
        <w:t>follows:-</w:t>
      </w:r>
      <w:proofErr w:type="gramEnd"/>
    </w:p>
    <w:p w:rsidR="0056453B" w:rsidRDefault="000748B5" w:rsidP="00F02089">
      <w:pPr>
        <w:pStyle w:val="p"/>
        <w:numPr>
          <w:ilvl w:val="0"/>
          <w:numId w:val="0"/>
        </w:numPr>
        <w:spacing w:before="120"/>
        <w:ind w:left="1134"/>
      </w:pPr>
      <w:r>
        <w:t>“</w:t>
      </w:r>
      <w:r w:rsidR="0056453B">
        <w:t>in cases in which there is no “conclusive grounds” decision:</w:t>
      </w:r>
    </w:p>
    <w:p w:rsidR="0056453B" w:rsidRDefault="00BE1669" w:rsidP="00F02089">
      <w:pPr>
        <w:pStyle w:val="p"/>
        <w:numPr>
          <w:ilvl w:val="3"/>
          <w:numId w:val="3"/>
        </w:numPr>
        <w:spacing w:before="120"/>
        <w:ind w:left="1701"/>
      </w:pPr>
      <w:r>
        <w:t>I</w:t>
      </w:r>
      <w:r w:rsidR="0056453B">
        <w:t>f a person (“</w:t>
      </w:r>
      <w:r w:rsidR="000748B5">
        <w:t>P</w:t>
      </w:r>
      <w:r w:rsidR="0056453B">
        <w:t xml:space="preserve">)”) claims that the fact of being trafficked in the past or a victim of modern slavery gives rise to a real risk of persecution in their home country and/or being re-trafficked or subjected to modern slavery in the home country and/or that it has had such an impact upon P that removal would be in breach of protected human rights, it will be for P to establish the relevant facts to the appropriate (lower) standard of proof and the </w:t>
      </w:r>
      <w:r w:rsidR="00730475">
        <w:t>Judge</w:t>
      </w:r>
      <w:r w:rsidR="0056453B">
        <w:t xml:space="preserve"> should make findings of fact on such evidence.</w:t>
      </w:r>
      <w:r>
        <w:t>”</w:t>
      </w:r>
    </w:p>
    <w:p w:rsidR="0056453B" w:rsidRDefault="000748B5" w:rsidP="00480071">
      <w:pPr>
        <w:pStyle w:val="p"/>
      </w:pPr>
      <w:r>
        <w:t>Upper</w:t>
      </w:r>
      <w:r w:rsidR="0056453B">
        <w:t xml:space="preserve"> </w:t>
      </w:r>
      <w:r>
        <w:t>T</w:t>
      </w:r>
      <w:r w:rsidR="0056453B">
        <w:t xml:space="preserve">ribunal </w:t>
      </w:r>
      <w:r w:rsidR="00730475">
        <w:t>Judge</w:t>
      </w:r>
      <w:r w:rsidR="0056453B">
        <w:t xml:space="preserve"> Gill</w:t>
      </w:r>
      <w:r>
        <w:t>,</w:t>
      </w:r>
      <w:r w:rsidR="0056453B">
        <w:t xml:space="preserve"> in that decision</w:t>
      </w:r>
      <w:r>
        <w:t>,</w:t>
      </w:r>
      <w:r w:rsidR="0056453B">
        <w:t xml:space="preserve"> attempt</w:t>
      </w:r>
      <w:r>
        <w:t>ed</w:t>
      </w:r>
      <w:r w:rsidR="0056453B">
        <w:t xml:space="preserve"> to give further guidance following the Court of Appeal’s decision in </w:t>
      </w:r>
      <w:r w:rsidR="0056453B" w:rsidRPr="000748B5">
        <w:rPr>
          <w:u w:val="single"/>
        </w:rPr>
        <w:t xml:space="preserve">MS </w:t>
      </w:r>
      <w:r w:rsidRPr="000748B5">
        <w:rPr>
          <w:u w:val="single"/>
        </w:rPr>
        <w:t>(Pakistan)</w:t>
      </w:r>
      <w:r w:rsidR="0056453B">
        <w:t xml:space="preserve"> and she did </w:t>
      </w:r>
      <w:r>
        <w:t>s</w:t>
      </w:r>
      <w:r w:rsidR="0056453B">
        <w:t xml:space="preserve">o at paragraph 62 where she </w:t>
      </w:r>
      <w:proofErr w:type="gramStart"/>
      <w:r w:rsidR="0056453B">
        <w:t>said:-</w:t>
      </w:r>
      <w:proofErr w:type="gramEnd"/>
    </w:p>
    <w:p w:rsidR="0056453B" w:rsidRDefault="0056453B" w:rsidP="00F02089">
      <w:pPr>
        <w:pStyle w:val="p"/>
        <w:numPr>
          <w:ilvl w:val="0"/>
          <w:numId w:val="0"/>
        </w:numPr>
        <w:spacing w:before="120"/>
        <w:ind w:left="1134"/>
      </w:pPr>
      <w:r>
        <w:t>“</w:t>
      </w:r>
      <w:r w:rsidR="000748B5">
        <w:t>In cases in which the Competent A</w:t>
      </w:r>
      <w:r>
        <w:t xml:space="preserve">uthority has reached a negative “conclusive </w:t>
      </w:r>
      <w:r w:rsidR="000748B5">
        <w:t>grounds</w:t>
      </w:r>
      <w:r>
        <w:t xml:space="preserve"> decision” but the </w:t>
      </w:r>
      <w:r w:rsidR="00730475">
        <w:t>Appellant</w:t>
      </w:r>
      <w:r>
        <w:t xml:space="preserve"> continues to rely (in his statutory appeal) upon evidence that he has been a victim of trafficking o</w:t>
      </w:r>
      <w:r w:rsidR="000748B5">
        <w:t>r</w:t>
      </w:r>
      <w:r>
        <w:t xml:space="preserve"> modern slavery, the </w:t>
      </w:r>
      <w:r w:rsidR="00730475">
        <w:t>Judge</w:t>
      </w:r>
      <w:r>
        <w:t xml:space="preserve"> should decide, at the start of the hearing and before oral evidence is given, whether the decision of the </w:t>
      </w:r>
      <w:r w:rsidR="000748B5">
        <w:t>Competent A</w:t>
      </w:r>
      <w:r>
        <w:t>uthority was perverse or irrational or not reasonably open to it. At this stage, evidence subsequent to t</w:t>
      </w:r>
      <w:r w:rsidR="000748B5">
        <w:t>he decision of the Competent A</w:t>
      </w:r>
      <w:r>
        <w:t xml:space="preserve">uthority must not be taken into account. If (and only if) the </w:t>
      </w:r>
      <w:r w:rsidR="00730475">
        <w:t>Judge</w:t>
      </w:r>
      <w:r w:rsidR="000748B5">
        <w:t xml:space="preserve"> concludes that the Competent A</w:t>
      </w:r>
      <w:r>
        <w:t xml:space="preserve">uthority’s decision was perverse or </w:t>
      </w:r>
      <w:r>
        <w:lastRenderedPageBreak/>
        <w:t xml:space="preserve">irrational or one that was not reasonably open to it, that the </w:t>
      </w:r>
      <w:r w:rsidR="00730475">
        <w:t>Judge</w:t>
      </w:r>
      <w:r>
        <w:t xml:space="preserve"> can then re-determine the relevant facts take account of subsequent evidence.</w:t>
      </w:r>
      <w:r w:rsidR="00BE1669">
        <w:t>”</w:t>
      </w:r>
    </w:p>
    <w:p w:rsidR="0056453B" w:rsidRDefault="0056453B" w:rsidP="00480071">
      <w:pPr>
        <w:pStyle w:val="p"/>
      </w:pPr>
      <w:r>
        <w:t xml:space="preserve">That guidance followed the Court of Appeal’s decision in </w:t>
      </w:r>
      <w:r w:rsidRPr="000748B5">
        <w:rPr>
          <w:u w:val="single"/>
        </w:rPr>
        <w:t xml:space="preserve">MS </w:t>
      </w:r>
      <w:r w:rsidR="000748B5" w:rsidRPr="000748B5">
        <w:rPr>
          <w:u w:val="single"/>
        </w:rPr>
        <w:t>(</w:t>
      </w:r>
      <w:r w:rsidRPr="000748B5">
        <w:rPr>
          <w:u w:val="single"/>
        </w:rPr>
        <w:t>Pakistan</w:t>
      </w:r>
      <w:r w:rsidR="000748B5" w:rsidRPr="000748B5">
        <w:rPr>
          <w:u w:val="single"/>
        </w:rPr>
        <w:t>)</w:t>
      </w:r>
      <w:r>
        <w:t xml:space="preserve">. In that case the Court of Appeal found that the </w:t>
      </w:r>
      <w:r w:rsidR="000748B5">
        <w:t>decision of the Competent A</w:t>
      </w:r>
      <w:r>
        <w:t xml:space="preserve">uthority was not a decision </w:t>
      </w:r>
      <w:r w:rsidR="000748B5">
        <w:t xml:space="preserve">which could be appealed to the </w:t>
      </w:r>
      <w:r>
        <w:t xml:space="preserve">Tribunal. </w:t>
      </w:r>
      <w:r w:rsidR="000748B5">
        <w:t>Any</w:t>
      </w:r>
      <w:r>
        <w:t xml:space="preserve"> challenge to such a decision </w:t>
      </w:r>
      <w:r w:rsidR="000748B5">
        <w:t>was by Judicial R</w:t>
      </w:r>
      <w:r>
        <w:t xml:space="preserve">eview only. The Court of Appeal concluded that in re-deciding the trafficking decision, previously made by the </w:t>
      </w:r>
      <w:r w:rsidR="000748B5">
        <w:t>C</w:t>
      </w:r>
      <w:r>
        <w:t xml:space="preserve">ompetent </w:t>
      </w:r>
      <w:r w:rsidR="000748B5">
        <w:t>A</w:t>
      </w:r>
      <w:r>
        <w:t>uthority</w:t>
      </w:r>
      <w:r w:rsidR="000748B5">
        <w:t>,</w:t>
      </w:r>
      <w:r>
        <w:t xml:space="preserve"> the </w:t>
      </w:r>
      <w:r w:rsidR="000748B5">
        <w:t>U</w:t>
      </w:r>
      <w:r>
        <w:t>pper Tribunal had erred</w:t>
      </w:r>
      <w:r w:rsidR="000748B5">
        <w:t xml:space="preserve"> because it</w:t>
      </w:r>
      <w:r>
        <w:t xml:space="preserve"> had no jurisdiction to do so.</w:t>
      </w:r>
    </w:p>
    <w:p w:rsidR="0056453B" w:rsidRDefault="0056453B" w:rsidP="00480071">
      <w:pPr>
        <w:pStyle w:val="p"/>
      </w:pPr>
      <w:r>
        <w:t xml:space="preserve">Miss Cohen, relying on </w:t>
      </w:r>
      <w:r w:rsidR="000748B5" w:rsidRPr="000748B5">
        <w:rPr>
          <w:u w:val="single"/>
        </w:rPr>
        <w:t>AUJ</w:t>
      </w:r>
      <w:r w:rsidR="000748B5">
        <w:t>,</w:t>
      </w:r>
      <w:r>
        <w:t xml:space="preserve"> argued that in failing to consider, as a preliminary issue and before oral evidence, whether the decision of the </w:t>
      </w:r>
      <w:r w:rsidR="000748B5">
        <w:t>Competent A</w:t>
      </w:r>
      <w:r>
        <w:t>uthority was irrational</w:t>
      </w:r>
      <w:r w:rsidR="000748B5">
        <w:t>,</w:t>
      </w:r>
      <w:r>
        <w:t xml:space="preserve"> perverse or not a decision reasonably open to it the </w:t>
      </w:r>
      <w:r w:rsidR="00730475">
        <w:t>Judge</w:t>
      </w:r>
      <w:r>
        <w:t xml:space="preserve"> had erred.</w:t>
      </w:r>
    </w:p>
    <w:p w:rsidR="0056453B" w:rsidRDefault="0056453B" w:rsidP="00480071">
      <w:pPr>
        <w:pStyle w:val="p"/>
      </w:pPr>
      <w:r>
        <w:t xml:space="preserve">I do not find that the </w:t>
      </w:r>
      <w:r w:rsidR="00730475">
        <w:t>Judge</w:t>
      </w:r>
      <w:r>
        <w:t xml:space="preserve"> erred as suggested. </w:t>
      </w:r>
      <w:r w:rsidR="000748B5">
        <w:t>I</w:t>
      </w:r>
      <w:r>
        <w:t xml:space="preserve">n this case the </w:t>
      </w:r>
      <w:r w:rsidR="00730475">
        <w:t>Appellant</w:t>
      </w:r>
      <w:r>
        <w:t xml:space="preserve"> continued to argue that he had in fact been trafficked and </w:t>
      </w:r>
      <w:r w:rsidR="000748B5">
        <w:t>the Judge dealt</w:t>
      </w:r>
      <w:r>
        <w:t xml:space="preserve"> with this from paragraph 36 to 39 of </w:t>
      </w:r>
      <w:r w:rsidR="000748B5">
        <w:t>his Decision and Reasons</w:t>
      </w:r>
      <w:r>
        <w:t>.</w:t>
      </w:r>
    </w:p>
    <w:p w:rsidR="0056453B" w:rsidRDefault="0056453B" w:rsidP="0056453B">
      <w:pPr>
        <w:pStyle w:val="p"/>
      </w:pPr>
      <w:r>
        <w:t xml:space="preserve">The </w:t>
      </w:r>
      <w:r w:rsidR="00730475">
        <w:t>Judge</w:t>
      </w:r>
      <w:r>
        <w:t xml:space="preserve"> looked carefully at the evidence in support of the assertion that the </w:t>
      </w:r>
      <w:r w:rsidR="00730475">
        <w:t>Appellant</w:t>
      </w:r>
      <w:r>
        <w:t xml:space="preserve"> had been the victim of trafficking and reminded himself </w:t>
      </w:r>
      <w:r w:rsidR="000748B5">
        <w:t>that the standard of proof i</w:t>
      </w:r>
      <w:r>
        <w:t xml:space="preserve">n the </w:t>
      </w:r>
      <w:r w:rsidR="000748B5">
        <w:t>T</w:t>
      </w:r>
      <w:r>
        <w:t xml:space="preserve">ribunal proceedings is at a lower level than </w:t>
      </w:r>
      <w:r w:rsidR="000748B5">
        <w:t>for the Competent A</w:t>
      </w:r>
      <w:r>
        <w:t xml:space="preserve">uthority. He looked at what the </w:t>
      </w:r>
      <w:r w:rsidR="00730475">
        <w:t>Appellant</w:t>
      </w:r>
      <w:r>
        <w:t xml:space="preserve"> had claimed regarding the trafficking claim and found that he was not a victim of trafficking or of modern slavery.</w:t>
      </w:r>
    </w:p>
    <w:p w:rsidR="0056453B" w:rsidRDefault="0056453B" w:rsidP="0056453B">
      <w:pPr>
        <w:pStyle w:val="p"/>
      </w:pPr>
      <w:r>
        <w:t xml:space="preserve">In so doing the </w:t>
      </w:r>
      <w:r w:rsidR="00730475">
        <w:t>Judge</w:t>
      </w:r>
      <w:r>
        <w:t xml:space="preserve"> had gone further in fact than we now know he was entitled to. It was not open to the </w:t>
      </w:r>
      <w:r w:rsidR="00730475">
        <w:t>Judge</w:t>
      </w:r>
      <w:r>
        <w:t xml:space="preserve"> to consider all of the evidence before him when looking at the trafficking decision. Had the </w:t>
      </w:r>
      <w:r w:rsidR="00730475">
        <w:t>Judge</w:t>
      </w:r>
      <w:r>
        <w:t xml:space="preserve"> concluded on that basis that the </w:t>
      </w:r>
      <w:r w:rsidR="00730475">
        <w:t>Appellant</w:t>
      </w:r>
      <w:r>
        <w:t xml:space="preserve"> was a victim of trafficking then he would have made a material error of law on the basis of </w:t>
      </w:r>
      <w:r w:rsidRPr="000748B5">
        <w:rPr>
          <w:u w:val="single"/>
        </w:rPr>
        <w:t xml:space="preserve">MS </w:t>
      </w:r>
      <w:r w:rsidR="000748B5" w:rsidRPr="000748B5">
        <w:rPr>
          <w:u w:val="single"/>
        </w:rPr>
        <w:t>(</w:t>
      </w:r>
      <w:r w:rsidRPr="000748B5">
        <w:rPr>
          <w:u w:val="single"/>
        </w:rPr>
        <w:t>Pakistan</w:t>
      </w:r>
      <w:r w:rsidR="000748B5" w:rsidRPr="000748B5">
        <w:rPr>
          <w:u w:val="single"/>
        </w:rPr>
        <w:t>)</w:t>
      </w:r>
      <w:r>
        <w:t xml:space="preserve">. The error however was not damaging to the </w:t>
      </w:r>
      <w:r w:rsidR="00730475">
        <w:t>Appellant</w:t>
      </w:r>
      <w:r>
        <w:t xml:space="preserve">, </w:t>
      </w:r>
      <w:r w:rsidR="000748B5">
        <w:t>rather it was in</w:t>
      </w:r>
      <w:r>
        <w:t xml:space="preserve"> the </w:t>
      </w:r>
      <w:r w:rsidR="00730475">
        <w:t>Appellant</w:t>
      </w:r>
      <w:r>
        <w:t xml:space="preserve">’s favour. In going beyond that which he ought to have done </w:t>
      </w:r>
      <w:r w:rsidR="000748B5">
        <w:t xml:space="preserve">in </w:t>
      </w:r>
      <w:r>
        <w:t xml:space="preserve">looking at the trafficking decision it cannot be said that he erred in not looking at the matter as a preliminary issue. The fact is the </w:t>
      </w:r>
      <w:r w:rsidR="00730475">
        <w:t>Judge</w:t>
      </w:r>
      <w:r>
        <w:t xml:space="preserve"> did look at the trafficking decision and agreed with it. It follows that the </w:t>
      </w:r>
      <w:r w:rsidR="00730475">
        <w:t>Judge</w:t>
      </w:r>
      <w:r>
        <w:t xml:space="preserve"> did not consider the decision to be irrational</w:t>
      </w:r>
      <w:r w:rsidR="000748B5">
        <w:t>,</w:t>
      </w:r>
      <w:r>
        <w:t xml:space="preserve"> perverse or not a decision open to </w:t>
      </w:r>
      <w:r w:rsidR="000748B5">
        <w:t>the Competent Authority</w:t>
      </w:r>
      <w:r>
        <w:t>.</w:t>
      </w:r>
    </w:p>
    <w:p w:rsidR="00DD6839" w:rsidRDefault="0056453B" w:rsidP="0056453B">
      <w:pPr>
        <w:pStyle w:val="p"/>
      </w:pPr>
      <w:r>
        <w:t xml:space="preserve">The second ground </w:t>
      </w:r>
      <w:r w:rsidR="00DD6839">
        <w:t xml:space="preserve">refers to </w:t>
      </w:r>
      <w:r w:rsidR="000748B5">
        <w:t>the</w:t>
      </w:r>
      <w:r w:rsidR="00DD6839">
        <w:t xml:space="preserve"> expert report of Dr Gordon and asserts the </w:t>
      </w:r>
      <w:r w:rsidR="00730475">
        <w:t>Judge</w:t>
      </w:r>
      <w:r w:rsidR="00DD6839">
        <w:t xml:space="preserve"> erred in failing to attach appropriate weight to that report and </w:t>
      </w:r>
      <w:r w:rsidR="000748B5">
        <w:t>that the Judge</w:t>
      </w:r>
      <w:r w:rsidR="00DD6839">
        <w:t xml:space="preserve"> erred in finding against the </w:t>
      </w:r>
      <w:r w:rsidR="00730475">
        <w:t>Appellant</w:t>
      </w:r>
      <w:r w:rsidR="00DD6839">
        <w:t xml:space="preserve"> on the basis that his claim was implausible. Miss Cohen </w:t>
      </w:r>
      <w:r w:rsidR="000748B5">
        <w:t>referred</w:t>
      </w:r>
      <w:r w:rsidR="00DD6839">
        <w:t xml:space="preserve"> to case law indicating that a finding based solely on implausibility </w:t>
      </w:r>
      <w:r w:rsidR="000748B5">
        <w:t>is</w:t>
      </w:r>
      <w:r w:rsidR="00DD6839">
        <w:t xml:space="preserve"> wrong.</w:t>
      </w:r>
    </w:p>
    <w:p w:rsidR="00DD6839" w:rsidRDefault="00DD6839" w:rsidP="0056453B">
      <w:pPr>
        <w:pStyle w:val="p"/>
      </w:pPr>
      <w:r>
        <w:t xml:space="preserve">The </w:t>
      </w:r>
      <w:r w:rsidR="00730475">
        <w:t>Judge</w:t>
      </w:r>
      <w:r>
        <w:t xml:space="preserve"> dealt with Dr Gordon’s report starting at paragraph 41 of the </w:t>
      </w:r>
      <w:r w:rsidR="000748B5">
        <w:t>Decision and Reasons.</w:t>
      </w:r>
      <w:r>
        <w:t xml:space="preserve"> He stated that the picture painted by the country information and by Dr Gordon was </w:t>
      </w:r>
      <w:r w:rsidR="000748B5">
        <w:t>of</w:t>
      </w:r>
      <w:r>
        <w:t xml:space="preserve"> very great sensitivity by the Chinese authorities of any moves towards Tibetan separatism with extensive monitoring of the population. He notes at paragraph 42 </w:t>
      </w:r>
      <w:r w:rsidR="000748B5">
        <w:t>that</w:t>
      </w:r>
      <w:r>
        <w:t xml:space="preserve"> Dr Gordon had opined that generally the Chinese Communist Party tacitly approved of the rise in Buddhist practice and </w:t>
      </w:r>
      <w:r w:rsidR="000748B5">
        <w:t xml:space="preserve">that </w:t>
      </w:r>
      <w:r>
        <w:t xml:space="preserve">Buddhist practice itself did not equate necessarily to supporting Tibetan independence. He noted that she had gone on to say that it was entirely possible for the </w:t>
      </w:r>
      <w:r w:rsidR="000748B5">
        <w:t>Appellant to</w:t>
      </w:r>
      <w:r>
        <w:t xml:space="preserve"> have been arrested in </w:t>
      </w:r>
      <w:r>
        <w:lastRenderedPageBreak/>
        <w:t>the circumstances he described given the severity of treatment meted out to persons who supported Tibetan independence.</w:t>
      </w:r>
    </w:p>
    <w:p w:rsidR="00DD6839" w:rsidRDefault="00DD6839" w:rsidP="0056453B">
      <w:pPr>
        <w:pStyle w:val="p"/>
      </w:pPr>
      <w:r>
        <w:t xml:space="preserve">However, the </w:t>
      </w:r>
      <w:r w:rsidR="00730475">
        <w:t>Judge</w:t>
      </w:r>
      <w:r>
        <w:t xml:space="preserve"> then went on at paragraph 43 to note that Dr Gordon had not had the benefit of hearing the </w:t>
      </w:r>
      <w:r w:rsidR="00730475">
        <w:t>Appellant</w:t>
      </w:r>
      <w:r>
        <w:t xml:space="preserve">’s oral evidence. He referred to the fact that the </w:t>
      </w:r>
      <w:r w:rsidR="00730475">
        <w:t>Appellant</w:t>
      </w:r>
      <w:r>
        <w:t xml:space="preserve"> </w:t>
      </w:r>
      <w:r w:rsidR="000748B5">
        <w:t>had</w:t>
      </w:r>
      <w:r>
        <w:t xml:space="preserve"> described a factory producing only Tibetan flags </w:t>
      </w:r>
      <w:r w:rsidR="000748B5">
        <w:t xml:space="preserve">and documents </w:t>
      </w:r>
      <w:r>
        <w:t>which is materially different to an earlier account which suggested there was only one flag produced.</w:t>
      </w:r>
    </w:p>
    <w:p w:rsidR="00DD6839" w:rsidRDefault="00DD6839" w:rsidP="0056453B">
      <w:pPr>
        <w:pStyle w:val="p"/>
      </w:pPr>
      <w:r>
        <w:t xml:space="preserve">The </w:t>
      </w:r>
      <w:r w:rsidR="00730475">
        <w:t>Judge</w:t>
      </w:r>
      <w:r>
        <w:t xml:space="preserve"> also referred to the complete absence of any security measures taken by the </w:t>
      </w:r>
      <w:r w:rsidR="00730475">
        <w:t>Appellant</w:t>
      </w:r>
      <w:r>
        <w:t>’s parents to conceal the fact that they were producing Tibetan flags and documentation</w:t>
      </w:r>
      <w:r w:rsidR="000748B5">
        <w:t>,</w:t>
      </w:r>
      <w:r>
        <w:t xml:space="preserve"> which provided the only source of income for his parents.</w:t>
      </w:r>
    </w:p>
    <w:p w:rsidR="00DD6839" w:rsidRDefault="00DD6839" w:rsidP="0056453B">
      <w:pPr>
        <w:pStyle w:val="p"/>
      </w:pPr>
      <w:r>
        <w:t xml:space="preserve">The </w:t>
      </w:r>
      <w:r w:rsidR="00730475">
        <w:t>Judge</w:t>
      </w:r>
      <w:r>
        <w:t xml:space="preserve"> at paragraph 44 simply did not believe that </w:t>
      </w:r>
      <w:r w:rsidR="000748B5">
        <w:t>the Appellant’s</w:t>
      </w:r>
      <w:r>
        <w:t xml:space="preserve"> parents would not either take security measures or caution the </w:t>
      </w:r>
      <w:r w:rsidR="00730475">
        <w:t>Appellant</w:t>
      </w:r>
      <w:r>
        <w:t xml:space="preserve"> against talking about what took place in a factory that produced Tibetan flags. This work was of such a risky nature and would have put the family </w:t>
      </w:r>
      <w:r w:rsidR="000748B5">
        <w:t xml:space="preserve">at </w:t>
      </w:r>
      <w:r>
        <w:t xml:space="preserve">such risk that the </w:t>
      </w:r>
      <w:r w:rsidR="00730475">
        <w:t>Judge</w:t>
      </w:r>
      <w:r>
        <w:t xml:space="preserve"> simply did not believe that the </w:t>
      </w:r>
      <w:r w:rsidR="00730475">
        <w:t>Appellant</w:t>
      </w:r>
      <w:r>
        <w:t xml:space="preserve"> would not have been warned about this.</w:t>
      </w:r>
    </w:p>
    <w:p w:rsidR="00DD6839" w:rsidRDefault="00DD6839" w:rsidP="0056453B">
      <w:pPr>
        <w:pStyle w:val="p"/>
      </w:pPr>
      <w:r>
        <w:t>Whilst it is of course the case that something being implausible does not nec</w:t>
      </w:r>
      <w:r w:rsidR="000748B5">
        <w:t>essarily mean it did not happen,</w:t>
      </w:r>
      <w:r>
        <w:t xml:space="preserve"> when something is as implausible as this </w:t>
      </w:r>
      <w:r w:rsidR="00730475">
        <w:t>Judge</w:t>
      </w:r>
      <w:r>
        <w:t xml:space="preserve"> finds it to be </w:t>
      </w:r>
      <w:r w:rsidR="000748B5">
        <w:t>it is not an</w:t>
      </w:r>
      <w:r>
        <w:t xml:space="preserve"> error of law to make an adverse finding based upon it.</w:t>
      </w:r>
    </w:p>
    <w:p w:rsidR="00DD6839" w:rsidRDefault="00DD6839" w:rsidP="00DD6839">
      <w:pPr>
        <w:pStyle w:val="p"/>
      </w:pPr>
      <w:r>
        <w:t xml:space="preserve">With regard to </w:t>
      </w:r>
      <w:r w:rsidR="000748B5">
        <w:t>the Judge’s</w:t>
      </w:r>
      <w:r>
        <w:t xml:space="preserve"> assessment of the evidence generally and the question of inconsistencies in the evidence</w:t>
      </w:r>
      <w:r w:rsidR="000748B5">
        <w:t>,</w:t>
      </w:r>
      <w:r>
        <w:t xml:space="preserve"> it is said that the </w:t>
      </w:r>
      <w:r w:rsidR="00730475">
        <w:t>Judge</w:t>
      </w:r>
      <w:r>
        <w:t xml:space="preserve"> erred in failing to give proper account </w:t>
      </w:r>
      <w:r w:rsidR="000748B5">
        <w:t>of</w:t>
      </w:r>
      <w:r>
        <w:t xml:space="preserve"> the fact that the </w:t>
      </w:r>
      <w:r w:rsidR="00730475">
        <w:t>Appellant</w:t>
      </w:r>
      <w:r>
        <w:t xml:space="preserve"> was a minor at the time of his screening interview and his asylum interview.</w:t>
      </w:r>
    </w:p>
    <w:p w:rsidR="00DD6839" w:rsidRDefault="00DD6839" w:rsidP="00DD6839">
      <w:pPr>
        <w:pStyle w:val="p"/>
      </w:pPr>
      <w:r>
        <w:t xml:space="preserve">That argument is also without merit. The </w:t>
      </w:r>
      <w:r w:rsidR="00730475">
        <w:t>Judge</w:t>
      </w:r>
      <w:r>
        <w:t xml:space="preserve"> was very well aware that he was dealing with a minor.</w:t>
      </w:r>
    </w:p>
    <w:p w:rsidR="00DD6839" w:rsidRDefault="000748B5" w:rsidP="00DD6839">
      <w:pPr>
        <w:pStyle w:val="p"/>
      </w:pPr>
      <w:r>
        <w:t xml:space="preserve">At paragraph </w:t>
      </w:r>
      <w:r w:rsidR="00DD6839">
        <w:t xml:space="preserve">25 the </w:t>
      </w:r>
      <w:r w:rsidR="00730475">
        <w:t>Judge</w:t>
      </w:r>
      <w:r w:rsidR="00DD6839">
        <w:t xml:space="preserve"> said that in deciding the appeal he was required to make an assessment of the </w:t>
      </w:r>
      <w:r w:rsidR="00730475">
        <w:t>Appellant</w:t>
      </w:r>
      <w:r w:rsidR="00DD6839">
        <w:t xml:space="preserve">’s credibility </w:t>
      </w:r>
      <w:r>
        <w:t xml:space="preserve">and </w:t>
      </w:r>
      <w:r w:rsidR="00DD6839">
        <w:t xml:space="preserve">that in doing so he had to take into account his age, level of education, health and the evidence he </w:t>
      </w:r>
      <w:r>
        <w:t>had</w:t>
      </w:r>
      <w:r w:rsidR="00DD6839">
        <w:t xml:space="preserve"> given before and after the refusal of his application in his statements, his asylum interview and his evidence. The </w:t>
      </w:r>
      <w:r w:rsidR="00730475">
        <w:t>Judge</w:t>
      </w:r>
      <w:r w:rsidR="00DD6839">
        <w:t xml:space="preserve"> was clearly aware of his duty towards</w:t>
      </w:r>
      <w:r>
        <w:t xml:space="preserve"> this</w:t>
      </w:r>
      <w:r w:rsidR="00DD6839">
        <w:t xml:space="preserve"> minor </w:t>
      </w:r>
      <w:r w:rsidR="00730475">
        <w:t>Appellant</w:t>
      </w:r>
      <w:r w:rsidR="00DD6839">
        <w:t xml:space="preserve"> and clearly aware of the </w:t>
      </w:r>
      <w:r>
        <w:t>relevant Presidential Guidance Note</w:t>
      </w:r>
      <w:r w:rsidR="00DD6839">
        <w:t xml:space="preserve"> of 2010. The main finding and the one which weighed most heavily, it seems with the </w:t>
      </w:r>
      <w:r>
        <w:t>First-tier Tribunal Judge</w:t>
      </w:r>
      <w:bookmarkStart w:id="0" w:name="_GoBack"/>
      <w:bookmarkEnd w:id="0"/>
      <w:r w:rsidR="00DD6839">
        <w:t xml:space="preserve"> was the total implausibility of the claim. That was a finding that the </w:t>
      </w:r>
      <w:r w:rsidR="00730475">
        <w:t>Judge</w:t>
      </w:r>
      <w:r w:rsidR="00DD6839">
        <w:t xml:space="preserve"> was entitled to make. It is also of note that whilst the </w:t>
      </w:r>
      <w:r w:rsidR="00730475">
        <w:t>Appellant</w:t>
      </w:r>
      <w:r w:rsidR="00DD6839">
        <w:t xml:space="preserve"> was a minor he was not an infant. He was 16 years of age when he arrived in the UK. He was old enough to understand </w:t>
      </w:r>
      <w:r>
        <w:t xml:space="preserve">that </w:t>
      </w:r>
      <w:r w:rsidR="00DD6839">
        <w:t>what his parents were doing would have been risky and old enough to understand any instructions, had they been given, not to broadcast what they were doing.</w:t>
      </w:r>
    </w:p>
    <w:p w:rsidR="00DD6839" w:rsidRDefault="00DD6839" w:rsidP="00DD6839">
      <w:pPr>
        <w:pStyle w:val="p"/>
      </w:pPr>
      <w:r>
        <w:t>Another</w:t>
      </w:r>
      <w:r w:rsidR="000748B5">
        <w:t xml:space="preserve"> alleged</w:t>
      </w:r>
      <w:r>
        <w:t xml:space="preserve"> error relied upon by Miss Cohen is, it </w:t>
      </w:r>
      <w:r w:rsidR="000748B5">
        <w:t>was</w:t>
      </w:r>
      <w:r>
        <w:t xml:space="preserve"> argued</w:t>
      </w:r>
      <w:r w:rsidR="000748B5">
        <w:t>,</w:t>
      </w:r>
      <w:r>
        <w:t xml:space="preserve"> that the </w:t>
      </w:r>
      <w:r w:rsidR="00730475">
        <w:t>Judge</w:t>
      </w:r>
      <w:r>
        <w:t xml:space="preserve"> gave inadequate consideration to the </w:t>
      </w:r>
      <w:r w:rsidR="00730475">
        <w:t>Appellant</w:t>
      </w:r>
      <w:r>
        <w:t>’s other claim</w:t>
      </w:r>
      <w:r w:rsidR="000748B5">
        <w:t>,</w:t>
      </w:r>
      <w:r>
        <w:t xml:space="preserve"> namely that he would be at risk on return to China because he is gay. The </w:t>
      </w:r>
      <w:r w:rsidR="00730475">
        <w:t>Judge</w:t>
      </w:r>
      <w:r>
        <w:t xml:space="preserve"> did not give inadequate consideration to that claim. Rather, he started his consideration by making a finding as to the risks to a gay man in China and found that he would not be at risk of </w:t>
      </w:r>
      <w:r>
        <w:lastRenderedPageBreak/>
        <w:t>persecution for that reason. He ma</w:t>
      </w:r>
      <w:r w:rsidR="000748B5">
        <w:t>y</w:t>
      </w:r>
      <w:r>
        <w:t xml:space="preserve"> face discrimination but not persecution. Having so found </w:t>
      </w:r>
      <w:r w:rsidR="000748B5">
        <w:t xml:space="preserve">there </w:t>
      </w:r>
      <w:r>
        <w:t xml:space="preserve">was no need for the </w:t>
      </w:r>
      <w:r w:rsidR="00730475">
        <w:t>Judge</w:t>
      </w:r>
      <w:r>
        <w:t xml:space="preserve"> to go </w:t>
      </w:r>
      <w:r w:rsidR="000748B5">
        <w:t>further</w:t>
      </w:r>
      <w:r>
        <w:t xml:space="preserve"> and make any other findings in that regard.</w:t>
      </w:r>
    </w:p>
    <w:p w:rsidR="00EB13AD" w:rsidRDefault="00DD6839" w:rsidP="00DD6839">
      <w:pPr>
        <w:pStyle w:val="p"/>
      </w:pPr>
      <w:r>
        <w:t>In short</w:t>
      </w:r>
      <w:r w:rsidR="000748B5">
        <w:t>,</w:t>
      </w:r>
      <w:r>
        <w:t xml:space="preserve"> the </w:t>
      </w:r>
      <w:r w:rsidR="00730475">
        <w:t>Appellant</w:t>
      </w:r>
      <w:r>
        <w:t xml:space="preserve"> in this case, a teenager of 16 years, had made a claim that was wholly implausible which </w:t>
      </w:r>
      <w:r w:rsidR="000748B5">
        <w:t>was</w:t>
      </w:r>
      <w:r>
        <w:t xml:space="preserve"> found to be not credible</w:t>
      </w:r>
      <w:r w:rsidR="000748B5">
        <w:t xml:space="preserve"> for</w:t>
      </w:r>
      <w:r>
        <w:t xml:space="preserve"> that reason. He was found not to have been a victim of modern slavery or traffic</w:t>
      </w:r>
      <w:r w:rsidR="000748B5">
        <w:t>ked</w:t>
      </w:r>
      <w:r>
        <w:t xml:space="preserve"> to the UK based on answers that he had given. </w:t>
      </w:r>
      <w:r w:rsidR="00EB13AD">
        <w:t xml:space="preserve">He was found not to be at risk on account of being a gay man in China and for those reasons the appeal was dismissed. The remaining grounds amount no more than arguments and disagreements with the </w:t>
      </w:r>
      <w:r w:rsidR="00730475">
        <w:t>Judge</w:t>
      </w:r>
      <w:r w:rsidR="00EB13AD">
        <w:t>’s findings.</w:t>
      </w:r>
    </w:p>
    <w:p w:rsidR="00EB13AD" w:rsidRDefault="00EB13AD" w:rsidP="00DD6839">
      <w:pPr>
        <w:pStyle w:val="p"/>
      </w:pPr>
      <w:r>
        <w:t xml:space="preserve">The </w:t>
      </w:r>
      <w:r w:rsidR="00730475">
        <w:t>Judge</w:t>
      </w:r>
      <w:r>
        <w:t xml:space="preserve"> in this case gave a detailed assessment of the </w:t>
      </w:r>
      <w:r w:rsidR="00730475">
        <w:t>Appellant</w:t>
      </w:r>
      <w:r>
        <w:t xml:space="preserve">’s claim </w:t>
      </w:r>
      <w:r w:rsidR="000748B5">
        <w:t>with</w:t>
      </w:r>
      <w:r>
        <w:t xml:space="preserve"> due allowance for the fact that he was a minor and gave sound reasons for dismissing the appeal.</w:t>
      </w:r>
    </w:p>
    <w:p w:rsidR="000748B5" w:rsidRPr="000748B5" w:rsidRDefault="00EB13AD" w:rsidP="00EB13AD">
      <w:pPr>
        <w:pStyle w:val="p"/>
        <w:rPr>
          <w:b/>
          <w:u w:val="single"/>
        </w:rPr>
      </w:pPr>
      <w:r>
        <w:t xml:space="preserve">The decision and reasons of the </w:t>
      </w:r>
      <w:r w:rsidR="00BE1669">
        <w:t>First-tier Tribunal does</w:t>
      </w:r>
      <w:r>
        <w:t xml:space="preserve"> not contain a material error of law and </w:t>
      </w:r>
      <w:r w:rsidR="00BE1669">
        <w:t>accordingly</w:t>
      </w:r>
      <w:r>
        <w:t xml:space="preserve"> the appeal to the upper Tribunal is dismissed. </w:t>
      </w:r>
    </w:p>
    <w:p w:rsidR="00F13D39" w:rsidRPr="00055F19" w:rsidRDefault="00F13D39" w:rsidP="000748B5">
      <w:pPr>
        <w:pStyle w:val="p"/>
        <w:numPr>
          <w:ilvl w:val="0"/>
          <w:numId w:val="0"/>
        </w:numPr>
        <w:rPr>
          <w:b/>
          <w:u w:val="single"/>
        </w:rPr>
      </w:pPr>
      <w:r w:rsidRPr="00055F19">
        <w:rPr>
          <w:b/>
          <w:u w:val="single"/>
        </w:rPr>
        <w:t>Notice of Decision</w:t>
      </w:r>
    </w:p>
    <w:p w:rsidR="000748B5" w:rsidRPr="00F13D39" w:rsidRDefault="000748B5" w:rsidP="00F13D39">
      <w:pPr>
        <w:jc w:val="both"/>
        <w:rPr>
          <w:rFonts w:ascii="Book Antiqua" w:hAnsi="Book Antiqua" w:cs="Arial"/>
        </w:rPr>
      </w:pPr>
    </w:p>
    <w:p w:rsidR="00F13D39" w:rsidRPr="00F13D39" w:rsidRDefault="00F13D39" w:rsidP="00F13D39">
      <w:pPr>
        <w:jc w:val="both"/>
        <w:rPr>
          <w:rFonts w:ascii="Book Antiqua" w:hAnsi="Book Antiqua" w:cs="Arial"/>
        </w:rPr>
      </w:pPr>
      <w:r w:rsidRPr="00F13D39">
        <w:rPr>
          <w:rFonts w:ascii="Book Antiqua" w:hAnsi="Book Antiqua" w:cs="Arial"/>
        </w:rPr>
        <w:t xml:space="preserve">The appeal is </w:t>
      </w:r>
      <w:r w:rsidR="00B73194">
        <w:rPr>
          <w:rFonts w:ascii="Book Antiqua" w:hAnsi="Book Antiqua" w:cs="Arial"/>
        </w:rPr>
        <w:t>dismissed</w:t>
      </w:r>
    </w:p>
    <w:p w:rsidR="00F13D39" w:rsidRDefault="00F13D39" w:rsidP="00F13D39">
      <w:pPr>
        <w:jc w:val="both"/>
        <w:rPr>
          <w:rFonts w:ascii="Book Antiqua" w:hAnsi="Book Antiqua" w:cs="Arial"/>
        </w:rPr>
      </w:pPr>
    </w:p>
    <w:p w:rsidR="00F13D39" w:rsidRPr="00055F19" w:rsidRDefault="00F13D39" w:rsidP="00F13D39">
      <w:pPr>
        <w:jc w:val="both"/>
        <w:rPr>
          <w:rFonts w:ascii="Book Antiqua" w:hAnsi="Book Antiqua" w:cs="Arial"/>
          <w:u w:val="single"/>
        </w:rPr>
      </w:pPr>
      <w:r w:rsidRPr="00055F19">
        <w:rPr>
          <w:rFonts w:ascii="Book Antiqua" w:hAnsi="Book Antiqua" w:cs="Arial"/>
          <w:b/>
          <w:u w:val="single"/>
        </w:rPr>
        <w:t>Direction Regarding Anonymity – Rule 14 of the Tribunal Procedure (Upper Tribunal) Rules 2008</w:t>
      </w:r>
    </w:p>
    <w:p w:rsidR="00F13D39" w:rsidRPr="00F13D39" w:rsidRDefault="00F13D39" w:rsidP="00F13D39">
      <w:pPr>
        <w:jc w:val="both"/>
        <w:rPr>
          <w:rFonts w:ascii="Book Antiqua" w:hAnsi="Book Antiqua" w:cs="Arial"/>
        </w:rPr>
      </w:pPr>
    </w:p>
    <w:p w:rsidR="00F13D39" w:rsidRPr="00687601" w:rsidRDefault="00F13D39" w:rsidP="00F13D39">
      <w:pPr>
        <w:jc w:val="both"/>
        <w:rPr>
          <w:rFonts w:ascii="Book Antiqua" w:hAnsi="Book Antiqua" w:cs="Arial"/>
        </w:rPr>
      </w:pPr>
      <w:r w:rsidRPr="00F13D39">
        <w:rPr>
          <w:rFonts w:ascii="Book Antiqua" w:hAnsi="Book Antiqua" w:cs="Arial"/>
        </w:rPr>
        <w:t xml:space="preserve">Unless and </w:t>
      </w:r>
      <w:r w:rsidRPr="00F13D39">
        <w:rPr>
          <w:rFonts w:ascii="Book Antiqua" w:hAnsi="Book Antiqua"/>
        </w:rPr>
        <w:t xml:space="preserve">until a Tribunal or court directs otherwise, the </w:t>
      </w:r>
      <w:r w:rsidR="00730475">
        <w:rPr>
          <w:rFonts w:ascii="Book Antiqua" w:hAnsi="Book Antiqua"/>
        </w:rPr>
        <w:t>Appellant</w:t>
      </w:r>
      <w:r w:rsidRPr="00F13D39">
        <w:rPr>
          <w:rFonts w:ascii="Book Antiqua" w:hAnsi="Book Antiqua"/>
        </w:rPr>
        <w:t xml:space="preserve"> is granted anonymity.  No report of these proceedings shall directly or indirectly identify him or any member of </w:t>
      </w:r>
      <w:r w:rsidR="00480071">
        <w:rPr>
          <w:rFonts w:ascii="Book Antiqua" w:hAnsi="Book Antiqua"/>
        </w:rPr>
        <w:t>his</w:t>
      </w:r>
      <w:r w:rsidRPr="00F13D39">
        <w:rPr>
          <w:rFonts w:ascii="Book Antiqua" w:hAnsi="Book Antiqua"/>
        </w:rPr>
        <w:t xml:space="preserve"> family.  This direction applies both to the </w:t>
      </w:r>
      <w:r w:rsidR="00730475">
        <w:rPr>
          <w:rFonts w:ascii="Book Antiqua" w:hAnsi="Book Antiqua"/>
        </w:rPr>
        <w:t>Appellant</w:t>
      </w:r>
      <w:r w:rsidRPr="00F13D39">
        <w:rPr>
          <w:rFonts w:ascii="Book Antiqua" w:hAnsi="Book Antiqua"/>
        </w:rPr>
        <w:t xml:space="preserve"> and to the Respondent.  Failure to comply with this direction could lead to contempt of court proceedings.</w:t>
      </w:r>
    </w:p>
    <w:p w:rsidR="000369F5" w:rsidRPr="00F5664C" w:rsidRDefault="000369F5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1F2716" w:rsidRPr="00F5664C" w:rsidRDefault="006E3C90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Signed</w:t>
      </w:r>
      <w:r w:rsidR="000748B5">
        <w:rPr>
          <w:rFonts w:ascii="Book Antiqua" w:hAnsi="Book Antiqua" w:cs="Arial"/>
        </w:rPr>
        <w:t xml:space="preserve"> </w:t>
      </w:r>
      <w:r w:rsidR="00385269" w:rsidRPr="000748B5">
        <w:rPr>
          <w:rFonts w:ascii="Book Antiqua" w:hAnsi="Book Antiqua" w:cs="Arial"/>
          <w:noProof/>
        </w:rPr>
        <w:drawing>
          <wp:inline distT="0" distB="0" distL="0" distR="0">
            <wp:extent cx="139065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8B5">
        <w:rPr>
          <w:rFonts w:ascii="Book Antiqua" w:hAnsi="Book Antiqua" w:cs="Arial"/>
        </w:rPr>
        <w:t xml:space="preserve"> </w:t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="001F2716" w:rsidRPr="00F5664C">
        <w:rPr>
          <w:rFonts w:ascii="Book Antiqua" w:hAnsi="Book Antiqua" w:cs="Arial"/>
        </w:rPr>
        <w:t>Date</w:t>
      </w:r>
      <w:r w:rsidR="00B73194">
        <w:rPr>
          <w:rFonts w:ascii="Book Antiqua" w:hAnsi="Book Antiqua" w:cs="Arial"/>
        </w:rPr>
        <w:t xml:space="preserve"> </w:t>
      </w:r>
      <w:r w:rsidR="00BE1669">
        <w:rPr>
          <w:rFonts w:ascii="Book Antiqua" w:hAnsi="Book Antiqua" w:cs="Arial"/>
        </w:rPr>
        <w:t>22nd</w:t>
      </w:r>
      <w:r w:rsidR="000748B5">
        <w:rPr>
          <w:rFonts w:ascii="Book Antiqua" w:hAnsi="Book Antiqua" w:cs="Arial"/>
        </w:rPr>
        <w:t xml:space="preserve"> </w:t>
      </w:r>
      <w:r w:rsidR="00DD0596">
        <w:rPr>
          <w:rFonts w:ascii="Book Antiqua" w:hAnsi="Book Antiqua" w:cs="Arial"/>
        </w:rPr>
        <w:t>August 2018</w:t>
      </w:r>
    </w:p>
    <w:p w:rsidR="001F2716" w:rsidRPr="00F5664C" w:rsidRDefault="001F2716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5B7789" w:rsidRDefault="00255071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Upper Tribunal </w:t>
      </w:r>
      <w:r w:rsidR="00730475">
        <w:rPr>
          <w:rFonts w:ascii="Book Antiqua" w:hAnsi="Book Antiqua" w:cs="Arial"/>
        </w:rPr>
        <w:t>Judge</w:t>
      </w:r>
      <w:r>
        <w:rPr>
          <w:rFonts w:ascii="Book Antiqua" w:hAnsi="Book Antiqua" w:cs="Arial"/>
        </w:rPr>
        <w:t xml:space="preserve"> M</w:t>
      </w:r>
      <w:r w:rsidR="00055F19">
        <w:rPr>
          <w:rFonts w:ascii="Book Antiqua" w:hAnsi="Book Antiqua" w:cs="Arial"/>
        </w:rPr>
        <w:t>artin</w:t>
      </w:r>
    </w:p>
    <w:p w:rsidR="00F13D39" w:rsidRDefault="00F13D3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sectPr w:rsidR="00F13D39" w:rsidSect="0000540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09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3B4" w:rsidRDefault="008B13B4">
      <w:r>
        <w:separator/>
      </w:r>
    </w:p>
  </w:endnote>
  <w:endnote w:type="continuationSeparator" w:id="0">
    <w:p w:rsidR="008B13B4" w:rsidRDefault="008B1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53F" w:rsidRPr="00005409" w:rsidRDefault="00CF253F" w:rsidP="00593795">
    <w:pPr>
      <w:pStyle w:val="Footer"/>
      <w:jc w:val="center"/>
      <w:rPr>
        <w:rFonts w:ascii="Book Antiqua" w:hAnsi="Book Antiqua" w:cs="Arial"/>
      </w:rPr>
    </w:pPr>
    <w:r w:rsidRPr="00005409">
      <w:rPr>
        <w:rStyle w:val="PageNumber"/>
        <w:rFonts w:ascii="Book Antiqua" w:hAnsi="Book Antiqua" w:cs="Arial"/>
      </w:rPr>
      <w:fldChar w:fldCharType="begin"/>
    </w:r>
    <w:r w:rsidRPr="00005409">
      <w:rPr>
        <w:rStyle w:val="PageNumber"/>
        <w:rFonts w:ascii="Book Antiqua" w:hAnsi="Book Antiqua" w:cs="Arial"/>
      </w:rPr>
      <w:instrText xml:space="preserve"> PAGE </w:instrText>
    </w:r>
    <w:r w:rsidRPr="00005409">
      <w:rPr>
        <w:rStyle w:val="PageNumber"/>
        <w:rFonts w:ascii="Book Antiqua" w:hAnsi="Book Antiqua" w:cs="Arial"/>
      </w:rPr>
      <w:fldChar w:fldCharType="separate"/>
    </w:r>
    <w:r w:rsidR="005F5373">
      <w:rPr>
        <w:rStyle w:val="PageNumber"/>
        <w:rFonts w:ascii="Book Antiqua" w:hAnsi="Book Antiqua" w:cs="Arial"/>
        <w:noProof/>
      </w:rPr>
      <w:t>5</w:t>
    </w:r>
    <w:r w:rsidRPr="00005409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53F" w:rsidRPr="00F5664C" w:rsidRDefault="00842418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 w:rsidR="00E66BEB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3B4" w:rsidRDefault="008B13B4">
      <w:r>
        <w:separator/>
      </w:r>
    </w:p>
  </w:footnote>
  <w:footnote w:type="continuationSeparator" w:id="0">
    <w:p w:rsidR="008B13B4" w:rsidRDefault="008B1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53F" w:rsidRDefault="00CF253F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 w:rsidRPr="00F5664C">
      <w:rPr>
        <w:rFonts w:ascii="Book Antiqua" w:hAnsi="Book Antiqua" w:cs="Arial"/>
        <w:sz w:val="16"/>
        <w:szCs w:val="16"/>
      </w:rPr>
      <w:t>Appeal Number:</w:t>
    </w:r>
    <w:r w:rsidR="000369F5" w:rsidRPr="00F5664C">
      <w:rPr>
        <w:rFonts w:ascii="Book Antiqua" w:hAnsi="Book Antiqua" w:cs="Arial"/>
        <w:sz w:val="16"/>
        <w:szCs w:val="16"/>
      </w:rPr>
      <w:t xml:space="preserve"> </w:t>
    </w:r>
    <w:r w:rsidR="00A4464C" w:rsidRPr="00A4464C">
      <w:rPr>
        <w:rFonts w:ascii="Book Antiqua" w:hAnsi="Book Antiqua" w:cs="Arial"/>
        <w:sz w:val="16"/>
        <w:szCs w:val="16"/>
      </w:rPr>
      <w:t>PA/</w:t>
    </w:r>
    <w:r w:rsidR="00A75398">
      <w:rPr>
        <w:rFonts w:ascii="Book Antiqua" w:hAnsi="Book Antiqua" w:cs="Arial"/>
        <w:sz w:val="16"/>
        <w:szCs w:val="16"/>
      </w:rPr>
      <w:t>07116</w:t>
    </w:r>
    <w:r w:rsidR="00A4464C" w:rsidRPr="00A4464C">
      <w:rPr>
        <w:rFonts w:ascii="Book Antiqua" w:hAnsi="Book Antiqua" w:cs="Arial"/>
        <w:sz w:val="16"/>
        <w:szCs w:val="16"/>
      </w:rPr>
      <w:t>/2017</w:t>
    </w:r>
  </w:p>
  <w:p w:rsidR="00005409" w:rsidRPr="00A4464C" w:rsidRDefault="00005409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64C" w:rsidRPr="00F5664C" w:rsidRDefault="00F5664C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4D60EB8"/>
    <w:multiLevelType w:val="multilevel"/>
    <w:tmpl w:val="DF6E29E6"/>
    <w:lvl w:ilvl="0">
      <w:start w:val="1"/>
      <w:numFmt w:val="decimal"/>
      <w:pStyle w:val="p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CB0FD5"/>
    <w:multiLevelType w:val="multilevel"/>
    <w:tmpl w:val="831E876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6CD03A87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10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6"/>
  </w:num>
  <w:num w:numId="10">
    <w:abstractNumId w:val="17"/>
  </w:num>
  <w:num w:numId="11">
    <w:abstractNumId w:val="15"/>
  </w:num>
  <w:num w:numId="12">
    <w:abstractNumId w:val="1"/>
  </w:num>
  <w:num w:numId="13">
    <w:abstractNumId w:val="14"/>
  </w:num>
  <w:num w:numId="14">
    <w:abstractNumId w:val="0"/>
  </w:num>
  <w:num w:numId="15">
    <w:abstractNumId w:val="3"/>
  </w:num>
  <w:num w:numId="16">
    <w:abstractNumId w:val="5"/>
  </w:num>
  <w:num w:numId="17">
    <w:abstractNumId w:val="12"/>
  </w:num>
  <w:num w:numId="18">
    <w:abstractNumId w:val="9"/>
  </w:num>
  <w:num w:numId="19">
    <w:abstractNumId w:val="1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CAA6E38E-D3EA-4384-8772-31A4989F207B}"/>
    <w:docVar w:name="dgnword-eventsink" w:val="237482768"/>
  </w:docVars>
  <w:rsids>
    <w:rsidRoot w:val="00786BE8"/>
    <w:rsid w:val="00000621"/>
    <w:rsid w:val="000036C2"/>
    <w:rsid w:val="00005409"/>
    <w:rsid w:val="00030C00"/>
    <w:rsid w:val="00033D3D"/>
    <w:rsid w:val="000369F5"/>
    <w:rsid w:val="00047F27"/>
    <w:rsid w:val="00055F19"/>
    <w:rsid w:val="00071A7E"/>
    <w:rsid w:val="000746C0"/>
    <w:rsid w:val="000748B5"/>
    <w:rsid w:val="00074D1D"/>
    <w:rsid w:val="00092580"/>
    <w:rsid w:val="000D01C9"/>
    <w:rsid w:val="000D5D94"/>
    <w:rsid w:val="000E0CD7"/>
    <w:rsid w:val="00114F8B"/>
    <w:rsid w:val="001165A7"/>
    <w:rsid w:val="0015044C"/>
    <w:rsid w:val="00151BB7"/>
    <w:rsid w:val="00167D3A"/>
    <w:rsid w:val="0018719C"/>
    <w:rsid w:val="001A1E2C"/>
    <w:rsid w:val="001F2716"/>
    <w:rsid w:val="0020133A"/>
    <w:rsid w:val="00207617"/>
    <w:rsid w:val="00211EAC"/>
    <w:rsid w:val="00255071"/>
    <w:rsid w:val="00283659"/>
    <w:rsid w:val="00286D2A"/>
    <w:rsid w:val="002C4E73"/>
    <w:rsid w:val="002D68BF"/>
    <w:rsid w:val="00336CBF"/>
    <w:rsid w:val="003546C8"/>
    <w:rsid w:val="00385269"/>
    <w:rsid w:val="003A7CF2"/>
    <w:rsid w:val="003C5CE5"/>
    <w:rsid w:val="003E267B"/>
    <w:rsid w:val="003E7CD1"/>
    <w:rsid w:val="00402B9E"/>
    <w:rsid w:val="00423932"/>
    <w:rsid w:val="004249CB"/>
    <w:rsid w:val="0044127D"/>
    <w:rsid w:val="004448DB"/>
    <w:rsid w:val="00446C9A"/>
    <w:rsid w:val="00477193"/>
    <w:rsid w:val="00480071"/>
    <w:rsid w:val="004A1848"/>
    <w:rsid w:val="004A295E"/>
    <w:rsid w:val="004E46F3"/>
    <w:rsid w:val="00507FEC"/>
    <w:rsid w:val="00510F0E"/>
    <w:rsid w:val="005479E1"/>
    <w:rsid w:val="005570FD"/>
    <w:rsid w:val="005575EA"/>
    <w:rsid w:val="0056453B"/>
    <w:rsid w:val="0057790C"/>
    <w:rsid w:val="00593795"/>
    <w:rsid w:val="005A75FF"/>
    <w:rsid w:val="005B7789"/>
    <w:rsid w:val="005F34DF"/>
    <w:rsid w:val="005F5373"/>
    <w:rsid w:val="005F7DB4"/>
    <w:rsid w:val="0065791C"/>
    <w:rsid w:val="0068071C"/>
    <w:rsid w:val="00690B8A"/>
    <w:rsid w:val="00693355"/>
    <w:rsid w:val="006A2045"/>
    <w:rsid w:val="006D1DFA"/>
    <w:rsid w:val="006D506B"/>
    <w:rsid w:val="006E3C90"/>
    <w:rsid w:val="00704B61"/>
    <w:rsid w:val="00707DB1"/>
    <w:rsid w:val="00730475"/>
    <w:rsid w:val="007353BB"/>
    <w:rsid w:val="00742A8D"/>
    <w:rsid w:val="00752359"/>
    <w:rsid w:val="007552A9"/>
    <w:rsid w:val="00761858"/>
    <w:rsid w:val="007642AF"/>
    <w:rsid w:val="00767D59"/>
    <w:rsid w:val="00776E97"/>
    <w:rsid w:val="00780FD7"/>
    <w:rsid w:val="00786BE8"/>
    <w:rsid w:val="007912AD"/>
    <w:rsid w:val="00796715"/>
    <w:rsid w:val="007A1F28"/>
    <w:rsid w:val="007B0824"/>
    <w:rsid w:val="007C0CD9"/>
    <w:rsid w:val="008303B8"/>
    <w:rsid w:val="00833DCE"/>
    <w:rsid w:val="00842418"/>
    <w:rsid w:val="008634DB"/>
    <w:rsid w:val="00871D34"/>
    <w:rsid w:val="00887842"/>
    <w:rsid w:val="008901DD"/>
    <w:rsid w:val="008B13B4"/>
    <w:rsid w:val="008B270C"/>
    <w:rsid w:val="008C3D3D"/>
    <w:rsid w:val="008D4131"/>
    <w:rsid w:val="008F1932"/>
    <w:rsid w:val="008F294D"/>
    <w:rsid w:val="009062A3"/>
    <w:rsid w:val="00921062"/>
    <w:rsid w:val="0092618D"/>
    <w:rsid w:val="0093083E"/>
    <w:rsid w:val="009453B3"/>
    <w:rsid w:val="00966ECF"/>
    <w:rsid w:val="009727A3"/>
    <w:rsid w:val="00987774"/>
    <w:rsid w:val="00997AE7"/>
    <w:rsid w:val="009A11E8"/>
    <w:rsid w:val="009A1ED5"/>
    <w:rsid w:val="009E4E62"/>
    <w:rsid w:val="009F5220"/>
    <w:rsid w:val="009F7C4D"/>
    <w:rsid w:val="00A15234"/>
    <w:rsid w:val="00A16B61"/>
    <w:rsid w:val="00A201AB"/>
    <w:rsid w:val="00A31C8B"/>
    <w:rsid w:val="00A4464C"/>
    <w:rsid w:val="00A73B50"/>
    <w:rsid w:val="00A75398"/>
    <w:rsid w:val="00A75965"/>
    <w:rsid w:val="00A845DC"/>
    <w:rsid w:val="00A97AEE"/>
    <w:rsid w:val="00AC5CF6"/>
    <w:rsid w:val="00B144FA"/>
    <w:rsid w:val="00B16F58"/>
    <w:rsid w:val="00B30648"/>
    <w:rsid w:val="00B337AA"/>
    <w:rsid w:val="00B3524D"/>
    <w:rsid w:val="00B40F69"/>
    <w:rsid w:val="00B4659E"/>
    <w:rsid w:val="00B46616"/>
    <w:rsid w:val="00B610E3"/>
    <w:rsid w:val="00B61205"/>
    <w:rsid w:val="00B617C4"/>
    <w:rsid w:val="00B626FA"/>
    <w:rsid w:val="00B7040A"/>
    <w:rsid w:val="00B73194"/>
    <w:rsid w:val="00B929D9"/>
    <w:rsid w:val="00B96FA0"/>
    <w:rsid w:val="00BB595F"/>
    <w:rsid w:val="00BD4196"/>
    <w:rsid w:val="00BE1669"/>
    <w:rsid w:val="00BE31CE"/>
    <w:rsid w:val="00BF22CA"/>
    <w:rsid w:val="00C20A31"/>
    <w:rsid w:val="00C26032"/>
    <w:rsid w:val="00C265B0"/>
    <w:rsid w:val="00C321B5"/>
    <w:rsid w:val="00C345E1"/>
    <w:rsid w:val="00C34960"/>
    <w:rsid w:val="00C62B2D"/>
    <w:rsid w:val="00C63AEA"/>
    <w:rsid w:val="00C977BA"/>
    <w:rsid w:val="00CB6E35"/>
    <w:rsid w:val="00CE1A46"/>
    <w:rsid w:val="00CE26B2"/>
    <w:rsid w:val="00CF253F"/>
    <w:rsid w:val="00CF56B4"/>
    <w:rsid w:val="00CF6106"/>
    <w:rsid w:val="00D20F09"/>
    <w:rsid w:val="00D22636"/>
    <w:rsid w:val="00D40FD9"/>
    <w:rsid w:val="00D41EA8"/>
    <w:rsid w:val="00D45764"/>
    <w:rsid w:val="00D47646"/>
    <w:rsid w:val="00D53769"/>
    <w:rsid w:val="00D65912"/>
    <w:rsid w:val="00D77ECB"/>
    <w:rsid w:val="00D85C13"/>
    <w:rsid w:val="00D91BE3"/>
    <w:rsid w:val="00D94AFC"/>
    <w:rsid w:val="00DB70AE"/>
    <w:rsid w:val="00DB7231"/>
    <w:rsid w:val="00DD0596"/>
    <w:rsid w:val="00DD5071"/>
    <w:rsid w:val="00DD5C39"/>
    <w:rsid w:val="00DD6839"/>
    <w:rsid w:val="00DE26AF"/>
    <w:rsid w:val="00DE7DB7"/>
    <w:rsid w:val="00E00A0A"/>
    <w:rsid w:val="00E07F57"/>
    <w:rsid w:val="00E1040E"/>
    <w:rsid w:val="00E46AEB"/>
    <w:rsid w:val="00E50BCE"/>
    <w:rsid w:val="00E61292"/>
    <w:rsid w:val="00E66BEB"/>
    <w:rsid w:val="00E76309"/>
    <w:rsid w:val="00E77C4D"/>
    <w:rsid w:val="00E81D01"/>
    <w:rsid w:val="00EB13AD"/>
    <w:rsid w:val="00EE45D8"/>
    <w:rsid w:val="00F004CD"/>
    <w:rsid w:val="00F02089"/>
    <w:rsid w:val="00F13D39"/>
    <w:rsid w:val="00F22A22"/>
    <w:rsid w:val="00F22EDA"/>
    <w:rsid w:val="00F3224D"/>
    <w:rsid w:val="00F33E0E"/>
    <w:rsid w:val="00F4438D"/>
    <w:rsid w:val="00F509D7"/>
    <w:rsid w:val="00F5664C"/>
    <w:rsid w:val="00FB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13D20E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  <w:style w:type="paragraph" w:customStyle="1" w:styleId="p">
    <w:name w:val="p"/>
    <w:basedOn w:val="Normal"/>
    <w:rsid w:val="0018719C"/>
    <w:pPr>
      <w:numPr>
        <w:numId w:val="3"/>
      </w:numPr>
      <w:spacing w:before="240"/>
      <w:jc w:val="both"/>
    </w:pPr>
    <w:rPr>
      <w:rFonts w:ascii="Book Antiqua" w:hAnsi="Book Antiqua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2135</Words>
  <Characters>10136</Characters>
  <Application>Microsoft Office Word</Application>
  <DocSecurity>0</DocSecurity>
  <Lines>84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2018-09-13T16:07:00Z</dcterms:created>
  <dcterms:modified xsi:type="dcterms:W3CDTF">2018-09-13T16:07:00Z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