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7326B" w14:textId="77777777" w:rsidR="00B53245" w:rsidRDefault="00B53245" w:rsidP="00AD5A10">
      <w:pPr>
        <w:jc w:val="center"/>
        <w:rPr>
          <w:rFonts w:ascii="Book Antiqua" w:hAnsi="Book Antiqua" w:cs="Arial"/>
          <w:color w:val="000000"/>
        </w:rPr>
      </w:pPr>
    </w:p>
    <w:p w14:paraId="4CF00C2E" w14:textId="63E3D38A" w:rsidR="00AD5A10" w:rsidRDefault="00197382" w:rsidP="00AD5A10">
      <w:pPr>
        <w:jc w:val="center"/>
        <w:rPr>
          <w:rFonts w:ascii="Book Antiqua" w:hAnsi="Book Antiqua" w:cs="Arial"/>
          <w:color w:val="000000"/>
        </w:rPr>
      </w:pPr>
      <w:r>
        <w:rPr>
          <w:noProof/>
        </w:rPr>
        <w:drawing>
          <wp:inline distT="0" distB="0" distL="0" distR="0" wp14:anchorId="7BD329AE" wp14:editId="27CCD325">
            <wp:extent cx="1404000" cy="1065600"/>
            <wp:effectExtent l="0" t="0" r="571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04000" cy="1065600"/>
                    </a:xfrm>
                    <a:prstGeom prst="rect">
                      <a:avLst/>
                    </a:prstGeom>
                    <a:noFill/>
                    <a:ln>
                      <a:noFill/>
                    </a:ln>
                  </pic:spPr>
                </pic:pic>
              </a:graphicData>
            </a:graphic>
          </wp:inline>
        </w:drawing>
      </w:r>
    </w:p>
    <w:p w14:paraId="30101BE6" w14:textId="05B172E4" w:rsidR="00AD5A10" w:rsidRPr="00F97703" w:rsidRDefault="00AD5A10" w:rsidP="00AD5A10">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w:t>
      </w:r>
      <w:r w:rsidR="00E16D68">
        <w:rPr>
          <w:rFonts w:ascii="Book Antiqua" w:hAnsi="Book Antiqua" w:cs="Arial"/>
          <w:b/>
          <w:color w:val="000000"/>
        </w:rPr>
        <w:t>Tribunal</w:t>
      </w:r>
      <w:r w:rsidRPr="00F97703">
        <w:rPr>
          <w:rFonts w:ascii="Book Antiqua" w:hAnsi="Book Antiqua" w:cs="Arial"/>
          <w:b/>
          <w:color w:val="000000"/>
        </w:rPr>
        <w:t xml:space="preserve"> </w:t>
      </w:r>
    </w:p>
    <w:p w14:paraId="750B2290" w14:textId="0C3D6746" w:rsidR="00AD5A10" w:rsidRPr="00B53245" w:rsidRDefault="00AD5A10" w:rsidP="00AD5A10">
      <w:pPr>
        <w:tabs>
          <w:tab w:val="right" w:pos="9720"/>
        </w:tabs>
        <w:ind w:right="-82"/>
        <w:rPr>
          <w:rFonts w:ascii="Book Antiqua" w:hAnsi="Book Antiqua" w:cs="Arial"/>
          <w:b/>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B53245">
        <w:rPr>
          <w:rFonts w:ascii="Book Antiqua" w:hAnsi="Book Antiqua" w:cs="Arial"/>
          <w:b/>
          <w:color w:val="000000"/>
        </w:rPr>
        <w:t xml:space="preserve">Appeal Number: </w:t>
      </w:r>
      <w:r w:rsidR="00895E0F" w:rsidRPr="00B53245">
        <w:rPr>
          <w:rFonts w:ascii="Book Antiqua" w:hAnsi="Book Antiqua" w:cs="Arial"/>
          <w:b/>
          <w:color w:val="000000"/>
        </w:rPr>
        <w:t>PA</w:t>
      </w:r>
      <w:r w:rsidRPr="00B53245">
        <w:rPr>
          <w:rFonts w:ascii="Book Antiqua" w:hAnsi="Book Antiqua" w:cs="Arial"/>
          <w:b/>
          <w:caps/>
          <w:color w:val="000000"/>
        </w:rPr>
        <w:t>/</w:t>
      </w:r>
      <w:r w:rsidR="003E7EC9" w:rsidRPr="00B53245">
        <w:rPr>
          <w:rFonts w:ascii="Book Antiqua" w:hAnsi="Book Antiqua" w:cs="Arial"/>
          <w:b/>
          <w:caps/>
          <w:color w:val="000000"/>
        </w:rPr>
        <w:t>0</w:t>
      </w:r>
      <w:r w:rsidR="00B604B5" w:rsidRPr="00B53245">
        <w:rPr>
          <w:rFonts w:ascii="Book Antiqua" w:hAnsi="Book Antiqua" w:cs="Arial"/>
          <w:b/>
          <w:caps/>
          <w:color w:val="000000"/>
        </w:rPr>
        <w:t>9330</w:t>
      </w:r>
      <w:r w:rsidRPr="00B53245">
        <w:rPr>
          <w:rFonts w:ascii="Book Antiqua" w:hAnsi="Book Antiqua" w:cs="Arial"/>
          <w:b/>
          <w:caps/>
          <w:color w:val="000000"/>
        </w:rPr>
        <w:t>/20</w:t>
      </w:r>
      <w:r w:rsidR="000B2181" w:rsidRPr="00B53245">
        <w:rPr>
          <w:rFonts w:ascii="Book Antiqua" w:hAnsi="Book Antiqua" w:cs="Arial"/>
          <w:b/>
          <w:caps/>
          <w:color w:val="000000"/>
        </w:rPr>
        <w:t>1</w:t>
      </w:r>
      <w:r w:rsidR="00895E0F" w:rsidRPr="00B53245">
        <w:rPr>
          <w:rFonts w:ascii="Book Antiqua" w:hAnsi="Book Antiqua" w:cs="Arial"/>
          <w:b/>
          <w:caps/>
          <w:color w:val="000000"/>
        </w:rPr>
        <w:t>7</w:t>
      </w:r>
    </w:p>
    <w:p w14:paraId="4739F09D" w14:textId="77777777" w:rsidR="00AD5A10" w:rsidRPr="00F97703" w:rsidRDefault="00AD5A10" w:rsidP="00AD5A10">
      <w:pPr>
        <w:jc w:val="center"/>
        <w:rPr>
          <w:rFonts w:ascii="Book Antiqua" w:hAnsi="Book Antiqua" w:cs="Arial"/>
          <w:color w:val="000000"/>
        </w:rPr>
      </w:pPr>
    </w:p>
    <w:p w14:paraId="14D08C15" w14:textId="77777777" w:rsidR="00AD5A10" w:rsidRPr="00F97703" w:rsidRDefault="00AD5A10" w:rsidP="00AD5A10">
      <w:pPr>
        <w:jc w:val="center"/>
        <w:rPr>
          <w:rFonts w:ascii="Book Antiqua" w:hAnsi="Book Antiqua" w:cs="Arial"/>
          <w:color w:val="000000"/>
        </w:rPr>
      </w:pPr>
    </w:p>
    <w:p w14:paraId="1F9ABB53" w14:textId="77777777" w:rsidR="00AD5A10" w:rsidRPr="00B53245" w:rsidRDefault="00AD5A10" w:rsidP="00AD5A10">
      <w:pPr>
        <w:jc w:val="center"/>
        <w:outlineLvl w:val="0"/>
        <w:rPr>
          <w:rFonts w:ascii="Book Antiqua" w:hAnsi="Book Antiqua" w:cs="Arial"/>
          <w:b/>
          <w:color w:val="000000"/>
          <w:u w:val="single"/>
        </w:rPr>
      </w:pPr>
      <w:r w:rsidRPr="00B53245">
        <w:rPr>
          <w:rFonts w:ascii="Book Antiqua" w:hAnsi="Book Antiqua" w:cs="Arial"/>
          <w:b/>
          <w:color w:val="000000"/>
          <w:u w:val="single"/>
        </w:rPr>
        <w:t>THE IMMIGRATION ACTS</w:t>
      </w:r>
    </w:p>
    <w:p w14:paraId="44FB0300" w14:textId="77777777" w:rsidR="00AD5A10" w:rsidRPr="00F97703" w:rsidRDefault="00AD5A10" w:rsidP="00AD5A10">
      <w:pPr>
        <w:jc w:val="center"/>
        <w:rPr>
          <w:rFonts w:ascii="Book Antiqua" w:hAnsi="Book Antiqua" w:cs="Arial"/>
          <w:b/>
          <w:u w:val="single"/>
        </w:rPr>
      </w:pPr>
    </w:p>
    <w:tbl>
      <w:tblPr>
        <w:tblW w:w="8931" w:type="dxa"/>
        <w:tblLook w:val="01E0" w:firstRow="1" w:lastRow="1" w:firstColumn="1" w:lastColumn="1" w:noHBand="0" w:noVBand="0"/>
      </w:tblPr>
      <w:tblGrid>
        <w:gridCol w:w="4253"/>
        <w:gridCol w:w="775"/>
        <w:gridCol w:w="3903"/>
      </w:tblGrid>
      <w:tr w:rsidR="00AD5A10" w:rsidRPr="00F46318" w14:paraId="29172463" w14:textId="77777777" w:rsidTr="00B53245">
        <w:tc>
          <w:tcPr>
            <w:tcW w:w="4253" w:type="dxa"/>
            <w:shd w:val="clear" w:color="auto" w:fill="auto"/>
          </w:tcPr>
          <w:p w14:paraId="6CAEDDF4" w14:textId="251DAAF0" w:rsidR="00AD5A10" w:rsidRPr="00F46318" w:rsidRDefault="009E4565" w:rsidP="00F46318">
            <w:pPr>
              <w:jc w:val="both"/>
              <w:rPr>
                <w:rFonts w:ascii="Book Antiqua" w:hAnsi="Book Antiqua" w:cs="Arial"/>
                <w:b/>
              </w:rPr>
            </w:pPr>
            <w:r>
              <w:rPr>
                <w:rFonts w:ascii="Book Antiqua" w:hAnsi="Book Antiqua" w:cs="Arial"/>
                <w:b/>
              </w:rPr>
              <w:t xml:space="preserve">Heard at: </w:t>
            </w:r>
            <w:r w:rsidR="001F7017" w:rsidRPr="00F46318">
              <w:rPr>
                <w:rFonts w:ascii="Book Antiqua" w:hAnsi="Book Antiqua" w:cs="Arial"/>
                <w:b/>
              </w:rPr>
              <w:t>Columbus</w:t>
            </w:r>
            <w:r w:rsidR="006C1B59" w:rsidRPr="00F46318">
              <w:rPr>
                <w:rFonts w:ascii="Book Antiqua" w:hAnsi="Book Antiqua" w:cs="Arial"/>
                <w:b/>
              </w:rPr>
              <w:t xml:space="preserve"> House</w:t>
            </w:r>
            <w:r w:rsidR="001F7017" w:rsidRPr="00F46318">
              <w:rPr>
                <w:rFonts w:ascii="Book Antiqua" w:hAnsi="Book Antiqua" w:cs="Arial"/>
                <w:b/>
              </w:rPr>
              <w:t>, Newport</w:t>
            </w:r>
            <w:r w:rsidR="00B53245">
              <w:rPr>
                <w:rFonts w:ascii="Book Antiqua" w:hAnsi="Book Antiqua" w:cs="Arial"/>
                <w:b/>
              </w:rPr>
              <w:t xml:space="preserve"> </w:t>
            </w:r>
            <w:proofErr w:type="gramStart"/>
            <w:r w:rsidR="00B53245">
              <w:rPr>
                <w:rFonts w:ascii="Book Antiqua" w:hAnsi="Book Antiqua" w:cs="Arial"/>
                <w:b/>
              </w:rPr>
              <w:t>On</w:t>
            </w:r>
            <w:proofErr w:type="gramEnd"/>
            <w:r w:rsidR="00B53245">
              <w:rPr>
                <w:rFonts w:ascii="Book Antiqua" w:hAnsi="Book Antiqua" w:cs="Arial"/>
                <w:b/>
              </w:rPr>
              <w:t xml:space="preserve"> 25 May 2018</w:t>
            </w:r>
          </w:p>
        </w:tc>
        <w:tc>
          <w:tcPr>
            <w:tcW w:w="4678" w:type="dxa"/>
            <w:gridSpan w:val="2"/>
            <w:shd w:val="clear" w:color="auto" w:fill="auto"/>
          </w:tcPr>
          <w:p w14:paraId="0B85DA5F" w14:textId="35EA26F7" w:rsidR="00AD5A10" w:rsidRPr="00F46318" w:rsidRDefault="00B53245" w:rsidP="00B53245">
            <w:pPr>
              <w:ind w:left="597" w:hanging="597"/>
              <w:jc w:val="both"/>
              <w:rPr>
                <w:rFonts w:ascii="Book Antiqua" w:hAnsi="Book Antiqua" w:cs="Arial"/>
                <w:b/>
                <w:color w:val="000000"/>
              </w:rPr>
            </w:pPr>
            <w:r>
              <w:rPr>
                <w:rFonts w:ascii="Book Antiqua" w:hAnsi="Book Antiqua" w:cs="Arial"/>
                <w:b/>
                <w:color w:val="000000"/>
              </w:rPr>
              <w:t xml:space="preserve">         </w:t>
            </w:r>
            <w:r w:rsidR="00AD5A10" w:rsidRPr="00F46318">
              <w:rPr>
                <w:rFonts w:ascii="Book Antiqua" w:hAnsi="Book Antiqua" w:cs="Arial"/>
                <w:b/>
                <w:color w:val="000000"/>
              </w:rPr>
              <w:t>De</w:t>
            </w:r>
            <w:r w:rsidR="009E4565">
              <w:rPr>
                <w:rFonts w:ascii="Book Antiqua" w:hAnsi="Book Antiqua" w:cs="Arial"/>
                <w:b/>
                <w:color w:val="000000"/>
              </w:rPr>
              <w:t>cision and Reasons</w:t>
            </w:r>
            <w:r w:rsidR="00AD5A10" w:rsidRPr="00F46318">
              <w:rPr>
                <w:rFonts w:ascii="Book Antiqua" w:hAnsi="Book Antiqua" w:cs="Arial"/>
                <w:b/>
                <w:color w:val="000000"/>
              </w:rPr>
              <w:t xml:space="preserve"> Promulgated</w:t>
            </w:r>
            <w:r>
              <w:rPr>
                <w:rFonts w:ascii="Book Antiqua" w:hAnsi="Book Antiqua" w:cs="Arial"/>
                <w:b/>
              </w:rPr>
              <w:t xml:space="preserve">       </w:t>
            </w:r>
            <w:r>
              <w:rPr>
                <w:rFonts w:ascii="Book Antiqua" w:hAnsi="Book Antiqua" w:cs="Arial"/>
                <w:b/>
              </w:rPr>
              <w:t>On 30 May 2018</w:t>
            </w:r>
          </w:p>
        </w:tc>
      </w:tr>
      <w:tr w:rsidR="00AD5A10" w:rsidRPr="00F46318" w14:paraId="7F3F941A" w14:textId="77777777" w:rsidTr="00B53245">
        <w:tc>
          <w:tcPr>
            <w:tcW w:w="4253" w:type="dxa"/>
            <w:shd w:val="clear" w:color="auto" w:fill="auto"/>
          </w:tcPr>
          <w:p w14:paraId="77DBB471" w14:textId="2CCFA092" w:rsidR="00AD5A10" w:rsidRPr="00F46318" w:rsidRDefault="00AD5A10" w:rsidP="00F46318">
            <w:pPr>
              <w:jc w:val="both"/>
              <w:rPr>
                <w:rFonts w:ascii="Book Antiqua" w:hAnsi="Book Antiqua" w:cs="Arial"/>
                <w:b/>
              </w:rPr>
            </w:pPr>
          </w:p>
        </w:tc>
        <w:tc>
          <w:tcPr>
            <w:tcW w:w="4678" w:type="dxa"/>
            <w:gridSpan w:val="2"/>
            <w:shd w:val="clear" w:color="auto" w:fill="auto"/>
          </w:tcPr>
          <w:p w14:paraId="42A64205" w14:textId="41687127" w:rsidR="00AD5A10" w:rsidRPr="00F46318" w:rsidRDefault="00AD5A10" w:rsidP="00F46318">
            <w:pPr>
              <w:jc w:val="both"/>
              <w:rPr>
                <w:rFonts w:ascii="Book Antiqua" w:hAnsi="Book Antiqua" w:cs="Arial"/>
                <w:b/>
              </w:rPr>
            </w:pPr>
          </w:p>
        </w:tc>
      </w:tr>
      <w:tr w:rsidR="00AD5A10" w:rsidRPr="00F46318" w14:paraId="25083F1A" w14:textId="77777777" w:rsidTr="00B53245">
        <w:tc>
          <w:tcPr>
            <w:tcW w:w="5028" w:type="dxa"/>
            <w:gridSpan w:val="2"/>
            <w:shd w:val="clear" w:color="auto" w:fill="auto"/>
          </w:tcPr>
          <w:p w14:paraId="4521A4ED" w14:textId="77777777" w:rsidR="00AD5A10" w:rsidRPr="00F46318" w:rsidRDefault="00AD5A10" w:rsidP="00F46318">
            <w:pPr>
              <w:jc w:val="both"/>
              <w:rPr>
                <w:rFonts w:ascii="Book Antiqua" w:hAnsi="Book Antiqua" w:cs="Arial"/>
                <w:b/>
              </w:rPr>
            </w:pPr>
          </w:p>
        </w:tc>
        <w:tc>
          <w:tcPr>
            <w:tcW w:w="3903" w:type="dxa"/>
            <w:shd w:val="clear" w:color="auto" w:fill="auto"/>
          </w:tcPr>
          <w:p w14:paraId="36C0FF20" w14:textId="0B081592" w:rsidR="00AD5A10" w:rsidRPr="00F46318" w:rsidRDefault="00AD5A10" w:rsidP="00F46318">
            <w:pPr>
              <w:jc w:val="both"/>
              <w:rPr>
                <w:rFonts w:ascii="Book Antiqua" w:hAnsi="Book Antiqua" w:cs="Arial"/>
                <w:b/>
              </w:rPr>
            </w:pPr>
          </w:p>
        </w:tc>
      </w:tr>
    </w:tbl>
    <w:p w14:paraId="48697F11" w14:textId="77777777" w:rsidR="00AD5A10" w:rsidRPr="00F97703" w:rsidRDefault="00AD5A10" w:rsidP="00AD5A10">
      <w:pPr>
        <w:jc w:val="center"/>
        <w:rPr>
          <w:rFonts w:ascii="Book Antiqua" w:hAnsi="Book Antiqua" w:cs="Arial"/>
        </w:rPr>
      </w:pPr>
    </w:p>
    <w:p w14:paraId="123C98FA" w14:textId="77777777" w:rsidR="00AD5A10" w:rsidRDefault="00AD5A10" w:rsidP="00AD5A10">
      <w:pPr>
        <w:jc w:val="center"/>
        <w:outlineLvl w:val="0"/>
        <w:rPr>
          <w:rFonts w:ascii="Book Antiqua" w:hAnsi="Book Antiqua" w:cs="Arial"/>
          <w:b/>
        </w:rPr>
      </w:pPr>
      <w:r w:rsidRPr="00F97703">
        <w:rPr>
          <w:rFonts w:ascii="Book Antiqua" w:hAnsi="Book Antiqua" w:cs="Arial"/>
          <w:b/>
        </w:rPr>
        <w:t>Before</w:t>
      </w:r>
    </w:p>
    <w:p w14:paraId="39C57494" w14:textId="77777777" w:rsidR="00D9237F" w:rsidRDefault="00D9237F" w:rsidP="00AD5A10">
      <w:pPr>
        <w:jc w:val="center"/>
        <w:outlineLvl w:val="0"/>
        <w:rPr>
          <w:rFonts w:ascii="Book Antiqua" w:hAnsi="Book Antiqua" w:cs="Arial"/>
          <w:b/>
        </w:rPr>
      </w:pPr>
    </w:p>
    <w:p w14:paraId="67162FB9" w14:textId="54608696" w:rsidR="00AD5A10" w:rsidRDefault="00560709" w:rsidP="00B934DE">
      <w:pPr>
        <w:jc w:val="center"/>
        <w:outlineLvl w:val="0"/>
        <w:rPr>
          <w:rFonts w:ascii="Book Antiqua" w:hAnsi="Book Antiqua" w:cs="Arial"/>
          <w:b/>
          <w:color w:val="000000"/>
        </w:rPr>
      </w:pPr>
      <w:r>
        <w:rPr>
          <w:rFonts w:ascii="Book Antiqua" w:hAnsi="Book Antiqua" w:cs="Arial"/>
          <w:b/>
          <w:color w:val="000000"/>
        </w:rPr>
        <w:t>D</w:t>
      </w:r>
      <w:r w:rsidR="00AD5A10">
        <w:rPr>
          <w:rFonts w:ascii="Book Antiqua" w:hAnsi="Book Antiqua" w:cs="Arial"/>
          <w:b/>
          <w:color w:val="000000"/>
        </w:rPr>
        <w:t>E</w:t>
      </w:r>
      <w:r w:rsidR="00B934DE">
        <w:rPr>
          <w:rFonts w:ascii="Book Antiqua" w:hAnsi="Book Antiqua" w:cs="Arial"/>
          <w:b/>
          <w:color w:val="000000"/>
        </w:rPr>
        <w:t xml:space="preserve">PUTY UPPER </w:t>
      </w:r>
      <w:r w:rsidR="00E16D68">
        <w:rPr>
          <w:rFonts w:ascii="Book Antiqua" w:hAnsi="Book Antiqua" w:cs="Arial"/>
          <w:b/>
          <w:color w:val="000000"/>
        </w:rPr>
        <w:t>TRIBUNAL</w:t>
      </w:r>
      <w:r w:rsidR="00B934DE">
        <w:rPr>
          <w:rFonts w:ascii="Book Antiqua" w:hAnsi="Book Antiqua" w:cs="Arial"/>
          <w:b/>
          <w:color w:val="000000"/>
        </w:rPr>
        <w:t xml:space="preserve"> </w:t>
      </w:r>
      <w:r w:rsidR="00E16D68">
        <w:rPr>
          <w:rFonts w:ascii="Book Antiqua" w:hAnsi="Book Antiqua" w:cs="Arial"/>
          <w:b/>
          <w:color w:val="000000"/>
        </w:rPr>
        <w:t>JUDGE</w:t>
      </w:r>
      <w:r w:rsidR="00B934DE">
        <w:rPr>
          <w:rFonts w:ascii="Book Antiqua" w:hAnsi="Book Antiqua" w:cs="Arial"/>
          <w:b/>
          <w:color w:val="000000"/>
        </w:rPr>
        <w:t xml:space="preserve"> </w:t>
      </w:r>
      <w:r w:rsidR="00AD5A10">
        <w:rPr>
          <w:rFonts w:ascii="Book Antiqua" w:hAnsi="Book Antiqua" w:cs="Arial"/>
          <w:b/>
          <w:color w:val="000000"/>
        </w:rPr>
        <w:t>J F W PHILLIPS</w:t>
      </w:r>
    </w:p>
    <w:p w14:paraId="5931C3DE" w14:textId="77777777" w:rsidR="00AD5A10" w:rsidRDefault="00AD5A10" w:rsidP="00AD5A10">
      <w:pPr>
        <w:jc w:val="center"/>
        <w:rPr>
          <w:rFonts w:ascii="Book Antiqua" w:hAnsi="Book Antiqua" w:cs="Arial"/>
          <w:b/>
          <w:color w:val="000000"/>
        </w:rPr>
      </w:pPr>
    </w:p>
    <w:p w14:paraId="6533F88F" w14:textId="77777777" w:rsidR="00AD5A10" w:rsidRDefault="00AD5A10" w:rsidP="00AD5A10">
      <w:pPr>
        <w:jc w:val="center"/>
        <w:rPr>
          <w:rFonts w:ascii="Book Antiqua" w:hAnsi="Book Antiqua" w:cs="Arial"/>
          <w:b/>
          <w:color w:val="000000"/>
        </w:rPr>
      </w:pPr>
      <w:r>
        <w:rPr>
          <w:rFonts w:ascii="Book Antiqua" w:hAnsi="Book Antiqua" w:cs="Arial"/>
          <w:b/>
          <w:color w:val="000000"/>
        </w:rPr>
        <w:t>Between</w:t>
      </w:r>
    </w:p>
    <w:p w14:paraId="15D368C8" w14:textId="77777777" w:rsidR="001D44EB" w:rsidRDefault="001D44EB" w:rsidP="001D44EB">
      <w:pPr>
        <w:jc w:val="center"/>
        <w:rPr>
          <w:rFonts w:ascii="Book Antiqua" w:hAnsi="Book Antiqua" w:cs="Arial"/>
          <w:b/>
          <w:color w:val="000000"/>
        </w:rPr>
      </w:pPr>
    </w:p>
    <w:p w14:paraId="6A678A89" w14:textId="3FA554B7" w:rsidR="001D44EB" w:rsidRDefault="00B604B5" w:rsidP="001D44EB">
      <w:pPr>
        <w:jc w:val="center"/>
        <w:rPr>
          <w:rFonts w:ascii="Book Antiqua" w:hAnsi="Book Antiqua" w:cs="Arial"/>
          <w:b/>
          <w:color w:val="000000"/>
        </w:rPr>
      </w:pPr>
      <w:r>
        <w:rPr>
          <w:rFonts w:ascii="Book Antiqua" w:hAnsi="Book Antiqua" w:cs="Arial"/>
          <w:b/>
          <w:color w:val="000000"/>
        </w:rPr>
        <w:t>ASD</w:t>
      </w:r>
    </w:p>
    <w:p w14:paraId="213A875B" w14:textId="414517B4" w:rsidR="001D44EB" w:rsidRPr="00B53245" w:rsidRDefault="00B53245" w:rsidP="001D44EB">
      <w:pPr>
        <w:jc w:val="center"/>
        <w:rPr>
          <w:rFonts w:ascii="Book Antiqua" w:hAnsi="Book Antiqua" w:cs="Arial"/>
          <w:b/>
        </w:rPr>
      </w:pPr>
      <w:r w:rsidRPr="00B53245">
        <w:rPr>
          <w:rFonts w:ascii="Book Antiqua" w:hAnsi="Book Antiqua" w:cs="Arial"/>
        </w:rPr>
        <w:t xml:space="preserve"> (ANONYMITY DIRECTION MADE)</w:t>
      </w:r>
    </w:p>
    <w:p w14:paraId="6714BCE4" w14:textId="6F39AB51" w:rsidR="00AD5A10" w:rsidRPr="00F97703" w:rsidRDefault="00E16D68" w:rsidP="00AD5A10">
      <w:pPr>
        <w:jc w:val="right"/>
        <w:outlineLvl w:val="0"/>
        <w:rPr>
          <w:rFonts w:ascii="Book Antiqua" w:hAnsi="Book Antiqua" w:cs="Arial"/>
          <w:u w:val="single"/>
        </w:rPr>
      </w:pPr>
      <w:r>
        <w:rPr>
          <w:rFonts w:ascii="Book Antiqua" w:hAnsi="Book Antiqua" w:cs="Arial"/>
          <w:u w:val="single"/>
        </w:rPr>
        <w:t>Appellant</w:t>
      </w:r>
    </w:p>
    <w:p w14:paraId="219F57CA" w14:textId="3B804A70" w:rsidR="00AD5A10" w:rsidRDefault="000C7DE2" w:rsidP="00AD5A10">
      <w:pPr>
        <w:jc w:val="center"/>
        <w:rPr>
          <w:rFonts w:ascii="Book Antiqua" w:hAnsi="Book Antiqua" w:cs="Arial"/>
          <w:b/>
        </w:rPr>
      </w:pPr>
      <w:r>
        <w:rPr>
          <w:rFonts w:ascii="Book Antiqua" w:hAnsi="Book Antiqua" w:cs="Arial"/>
          <w:b/>
        </w:rPr>
        <w:t>a</w:t>
      </w:r>
      <w:r w:rsidR="00AD5A10" w:rsidRPr="00F97703">
        <w:rPr>
          <w:rFonts w:ascii="Book Antiqua" w:hAnsi="Book Antiqua" w:cs="Arial"/>
          <w:b/>
        </w:rPr>
        <w:t>nd</w:t>
      </w:r>
    </w:p>
    <w:p w14:paraId="27921DC9" w14:textId="77777777" w:rsidR="00217ED2" w:rsidRDefault="00217ED2" w:rsidP="00AD5A10">
      <w:pPr>
        <w:jc w:val="center"/>
        <w:rPr>
          <w:rFonts w:ascii="Book Antiqua" w:hAnsi="Book Antiqua" w:cs="Arial"/>
          <w:b/>
        </w:rPr>
      </w:pPr>
    </w:p>
    <w:p w14:paraId="78F79581" w14:textId="77777777" w:rsidR="001D44EB" w:rsidRPr="00F97703" w:rsidRDefault="001D44EB" w:rsidP="001D44EB">
      <w:pPr>
        <w:jc w:val="center"/>
        <w:rPr>
          <w:rFonts w:ascii="Book Antiqua" w:hAnsi="Book Antiqua" w:cs="Arial"/>
          <w:b/>
        </w:rPr>
      </w:pPr>
      <w:r>
        <w:rPr>
          <w:rFonts w:ascii="Book Antiqua" w:hAnsi="Book Antiqua" w:cs="Arial"/>
          <w:b/>
        </w:rPr>
        <w:t>THE SECRETARY OF STATE FOR THE HOME DEPARTMENT</w:t>
      </w:r>
      <w:r>
        <w:rPr>
          <w:rFonts w:ascii="Book Antiqua" w:hAnsi="Book Antiqua" w:cs="Arial"/>
          <w:b/>
          <w:color w:val="000000"/>
        </w:rPr>
        <w:t xml:space="preserve"> </w:t>
      </w:r>
    </w:p>
    <w:p w14:paraId="4D2F6DC0" w14:textId="77777777" w:rsidR="00BA2811" w:rsidRPr="00F97703" w:rsidRDefault="00BA2811" w:rsidP="00AD5A10">
      <w:pPr>
        <w:jc w:val="center"/>
        <w:rPr>
          <w:rFonts w:ascii="Book Antiqua" w:hAnsi="Book Antiqua" w:cs="Arial"/>
          <w:b/>
        </w:rPr>
      </w:pPr>
    </w:p>
    <w:p w14:paraId="2F922A34" w14:textId="45195CC8" w:rsidR="00AD5A10" w:rsidRPr="00F97703" w:rsidRDefault="00E16D68" w:rsidP="00AD5A10">
      <w:pPr>
        <w:jc w:val="right"/>
        <w:outlineLvl w:val="0"/>
        <w:rPr>
          <w:rFonts w:ascii="Book Antiqua" w:hAnsi="Book Antiqua" w:cs="Arial"/>
          <w:u w:val="single"/>
        </w:rPr>
      </w:pPr>
      <w:r>
        <w:rPr>
          <w:rFonts w:ascii="Book Antiqua" w:hAnsi="Book Antiqua" w:cs="Arial"/>
          <w:u w:val="single"/>
        </w:rPr>
        <w:t>Respondent</w:t>
      </w:r>
    </w:p>
    <w:p w14:paraId="1569E35C" w14:textId="77777777" w:rsidR="009E4287" w:rsidRPr="0071531D" w:rsidRDefault="009E4287">
      <w:pPr>
        <w:rPr>
          <w:rFonts w:ascii="Book Antiqua" w:hAnsi="Book Antiqua"/>
          <w:b/>
          <w:sz w:val="22"/>
          <w:szCs w:val="22"/>
        </w:rPr>
      </w:pPr>
    </w:p>
    <w:p w14:paraId="1A440B6D" w14:textId="77777777" w:rsidR="004B28DA" w:rsidRPr="00D0093F" w:rsidRDefault="00D0093F" w:rsidP="00AE076E">
      <w:pPr>
        <w:ind w:hanging="284"/>
        <w:rPr>
          <w:rFonts w:ascii="Book Antiqua" w:hAnsi="Book Antiqua"/>
          <w:b/>
          <w:u w:val="single"/>
        </w:rPr>
      </w:pPr>
      <w:r w:rsidRPr="00D0093F">
        <w:rPr>
          <w:rFonts w:ascii="Book Antiqua" w:hAnsi="Book Antiqua"/>
          <w:b/>
          <w:u w:val="single"/>
        </w:rPr>
        <w:t>Representation</w:t>
      </w:r>
    </w:p>
    <w:p w14:paraId="3F77279E" w14:textId="77777777" w:rsidR="00A06468" w:rsidRDefault="00A06468">
      <w:pPr>
        <w:rPr>
          <w:rFonts w:ascii="Book Antiqua" w:hAnsi="Book Antiqua"/>
          <w:b/>
        </w:rPr>
      </w:pPr>
    </w:p>
    <w:p w14:paraId="359DCFBC" w14:textId="5DE98EC4" w:rsidR="00F04641" w:rsidRDefault="00105B6F" w:rsidP="00AE076E">
      <w:pPr>
        <w:ind w:right="-335" w:hanging="284"/>
        <w:rPr>
          <w:rFonts w:ascii="Book Antiqua" w:hAnsi="Book Antiqua"/>
        </w:rPr>
      </w:pPr>
      <w:r w:rsidRPr="003E7EC9">
        <w:rPr>
          <w:rFonts w:ascii="Book Antiqua" w:hAnsi="Book Antiqua"/>
        </w:rPr>
        <w:t xml:space="preserve">For the </w:t>
      </w:r>
      <w:r w:rsidR="00E16D68">
        <w:rPr>
          <w:rFonts w:ascii="Book Antiqua" w:hAnsi="Book Antiqua"/>
        </w:rPr>
        <w:t>Appellant</w:t>
      </w:r>
      <w:r w:rsidRPr="003E7EC9">
        <w:rPr>
          <w:rFonts w:ascii="Book Antiqua" w:hAnsi="Book Antiqua"/>
        </w:rPr>
        <w:t>:</w:t>
      </w:r>
      <w:r w:rsidRPr="003E7EC9">
        <w:rPr>
          <w:rFonts w:ascii="Book Antiqua" w:hAnsi="Book Antiqua"/>
        </w:rPr>
        <w:tab/>
        <w:t xml:space="preserve"> </w:t>
      </w:r>
      <w:r w:rsidR="00DB2321">
        <w:rPr>
          <w:rFonts w:ascii="Book Antiqua" w:hAnsi="Book Antiqua"/>
        </w:rPr>
        <w:t>M</w:t>
      </w:r>
      <w:r w:rsidR="00F04641">
        <w:rPr>
          <w:rFonts w:ascii="Book Antiqua" w:hAnsi="Book Antiqua"/>
        </w:rPr>
        <w:t xml:space="preserve">r </w:t>
      </w:r>
      <w:r w:rsidR="00484AAF">
        <w:rPr>
          <w:rFonts w:ascii="Book Antiqua" w:hAnsi="Book Antiqua"/>
        </w:rPr>
        <w:t>L Garrett</w:t>
      </w:r>
      <w:r w:rsidR="00DB2321">
        <w:rPr>
          <w:rFonts w:ascii="Book Antiqua" w:hAnsi="Book Antiqua"/>
        </w:rPr>
        <w:t xml:space="preserve">, Counsel instructed by </w:t>
      </w:r>
      <w:r w:rsidR="00E66324">
        <w:rPr>
          <w:rFonts w:ascii="Book Antiqua" w:hAnsi="Book Antiqua"/>
        </w:rPr>
        <w:t>Howe &amp; Co</w:t>
      </w:r>
    </w:p>
    <w:p w14:paraId="4A390EC3" w14:textId="73B2142B" w:rsidR="001D44EB" w:rsidRPr="003E7EC9" w:rsidRDefault="00F04641" w:rsidP="00AE076E">
      <w:pPr>
        <w:ind w:right="-335" w:hanging="284"/>
        <w:rPr>
          <w:rFonts w:ascii="Book Antiqua" w:hAnsi="Book Antiqua"/>
        </w:rPr>
      </w:pPr>
      <w:r>
        <w:rPr>
          <w:rFonts w:ascii="Book Antiqua" w:hAnsi="Book Antiqua"/>
        </w:rPr>
        <w:t>F</w:t>
      </w:r>
      <w:r w:rsidR="00105B6F" w:rsidRPr="003E7EC9">
        <w:rPr>
          <w:rFonts w:ascii="Book Antiqua" w:hAnsi="Book Antiqua"/>
        </w:rPr>
        <w:t xml:space="preserve">or the </w:t>
      </w:r>
      <w:r w:rsidR="00E16D68">
        <w:rPr>
          <w:rFonts w:ascii="Book Antiqua" w:hAnsi="Book Antiqua"/>
        </w:rPr>
        <w:t>Respondent</w:t>
      </w:r>
      <w:r w:rsidR="00105B6F" w:rsidRPr="003E7EC9">
        <w:rPr>
          <w:rFonts w:ascii="Book Antiqua" w:hAnsi="Book Antiqua"/>
        </w:rPr>
        <w:t>:</w:t>
      </w:r>
      <w:r w:rsidR="0076532A" w:rsidRPr="003E7EC9">
        <w:rPr>
          <w:rFonts w:ascii="Book Antiqua" w:hAnsi="Book Antiqua"/>
        </w:rPr>
        <w:tab/>
        <w:t xml:space="preserve"> </w:t>
      </w:r>
      <w:r w:rsidR="001D44EB" w:rsidRPr="003E7EC9">
        <w:rPr>
          <w:rFonts w:ascii="Book Antiqua" w:hAnsi="Book Antiqua"/>
        </w:rPr>
        <w:t xml:space="preserve">Mr </w:t>
      </w:r>
      <w:r w:rsidR="00151749">
        <w:rPr>
          <w:rFonts w:ascii="Book Antiqua" w:hAnsi="Book Antiqua"/>
        </w:rPr>
        <w:t>D Mills</w:t>
      </w:r>
      <w:r w:rsidR="001D44EB" w:rsidRPr="003E7EC9">
        <w:rPr>
          <w:rFonts w:ascii="Book Antiqua" w:hAnsi="Book Antiqua"/>
        </w:rPr>
        <w:t xml:space="preserve">, </w:t>
      </w:r>
      <w:r w:rsidR="003E7EC9" w:rsidRPr="003E7EC9">
        <w:rPr>
          <w:rFonts w:ascii="Book Antiqua" w:hAnsi="Book Antiqua"/>
        </w:rPr>
        <w:t xml:space="preserve">Senior </w:t>
      </w:r>
      <w:r w:rsidR="001D44EB" w:rsidRPr="003E7EC9">
        <w:rPr>
          <w:rFonts w:ascii="Book Antiqua" w:hAnsi="Book Antiqua"/>
        </w:rPr>
        <w:t xml:space="preserve">Home Office Presenting Officer </w:t>
      </w:r>
    </w:p>
    <w:p w14:paraId="09F82157" w14:textId="77777777" w:rsidR="00105B6F" w:rsidRPr="00A06468" w:rsidRDefault="00105B6F" w:rsidP="00105B6F">
      <w:pPr>
        <w:rPr>
          <w:rFonts w:ascii="Book Antiqua" w:hAnsi="Book Antiqua"/>
        </w:rPr>
      </w:pPr>
    </w:p>
    <w:p w14:paraId="0F23B98F" w14:textId="77777777" w:rsidR="00D50C59" w:rsidRDefault="00D50C59" w:rsidP="000945AB">
      <w:pPr>
        <w:jc w:val="center"/>
        <w:rPr>
          <w:rFonts w:ascii="Book Antiqua" w:hAnsi="Book Antiqua"/>
          <w:b/>
          <w:u w:val="single"/>
        </w:rPr>
      </w:pPr>
    </w:p>
    <w:p w14:paraId="68926A34" w14:textId="77777777" w:rsidR="004B28DA" w:rsidRDefault="000945AB" w:rsidP="000945AB">
      <w:pPr>
        <w:jc w:val="center"/>
        <w:rPr>
          <w:rFonts w:ascii="Book Antiqua" w:hAnsi="Book Antiqua"/>
        </w:rPr>
      </w:pPr>
      <w:r>
        <w:rPr>
          <w:rFonts w:ascii="Book Antiqua" w:hAnsi="Book Antiqua"/>
          <w:b/>
          <w:u w:val="single"/>
        </w:rPr>
        <w:t>DE</w:t>
      </w:r>
      <w:r w:rsidR="000E08FB">
        <w:rPr>
          <w:rFonts w:ascii="Book Antiqua" w:hAnsi="Book Antiqua"/>
          <w:b/>
          <w:u w:val="single"/>
        </w:rPr>
        <w:t>CISION</w:t>
      </w:r>
      <w:r>
        <w:rPr>
          <w:rFonts w:ascii="Book Antiqua" w:hAnsi="Book Antiqua"/>
          <w:b/>
          <w:u w:val="single"/>
        </w:rPr>
        <w:t xml:space="preserve"> AND REASONS</w:t>
      </w:r>
    </w:p>
    <w:p w14:paraId="4F791497" w14:textId="77777777" w:rsidR="00FB2F7C" w:rsidRPr="00043788" w:rsidRDefault="00FB2F7C" w:rsidP="00FB2F7C">
      <w:pPr>
        <w:jc w:val="both"/>
        <w:rPr>
          <w:rFonts w:ascii="Book Antiqua" w:hAnsi="Book Antiqua" w:cs="Arial"/>
        </w:rPr>
      </w:pPr>
    </w:p>
    <w:p w14:paraId="7317C942" w14:textId="25C9B2BD" w:rsidR="003F7738" w:rsidRDefault="00105B6F" w:rsidP="00F01285">
      <w:pPr>
        <w:numPr>
          <w:ilvl w:val="0"/>
          <w:numId w:val="1"/>
        </w:numPr>
        <w:tabs>
          <w:tab w:val="clear" w:pos="720"/>
          <w:tab w:val="num" w:pos="540"/>
        </w:tabs>
        <w:ind w:left="540" w:hanging="540"/>
        <w:jc w:val="both"/>
        <w:rPr>
          <w:rFonts w:ascii="Book Antiqua" w:hAnsi="Book Antiqua" w:cs="Arial"/>
        </w:rPr>
      </w:pPr>
      <w:r w:rsidRPr="00A92347">
        <w:rPr>
          <w:rFonts w:ascii="Book Antiqua" w:hAnsi="Book Antiqua"/>
          <w:szCs w:val="28"/>
        </w:rPr>
        <w:t xml:space="preserve">This is an appeal </w:t>
      </w:r>
      <w:r w:rsidR="00F46318">
        <w:rPr>
          <w:rFonts w:ascii="Book Antiqua" w:hAnsi="Book Antiqua"/>
          <w:szCs w:val="28"/>
        </w:rPr>
        <w:t>a</w:t>
      </w:r>
      <w:r w:rsidRPr="00A92347">
        <w:rPr>
          <w:rFonts w:ascii="Book Antiqua" w:hAnsi="Book Antiqua"/>
          <w:szCs w:val="28"/>
        </w:rPr>
        <w:t>gainst the de</w:t>
      </w:r>
      <w:r w:rsidR="00F46318">
        <w:rPr>
          <w:rFonts w:ascii="Book Antiqua" w:hAnsi="Book Antiqua"/>
          <w:szCs w:val="28"/>
        </w:rPr>
        <w:t>cision</w:t>
      </w:r>
      <w:r w:rsidRPr="00A92347">
        <w:rPr>
          <w:rFonts w:ascii="Book Antiqua" w:hAnsi="Book Antiqua"/>
          <w:szCs w:val="28"/>
        </w:rPr>
        <w:t xml:space="preserve"> of First-tier </w:t>
      </w:r>
      <w:r w:rsidR="00E16D68">
        <w:rPr>
          <w:rFonts w:ascii="Book Antiqua" w:hAnsi="Book Antiqua"/>
          <w:szCs w:val="28"/>
        </w:rPr>
        <w:t>Tribunal</w:t>
      </w:r>
      <w:r w:rsidRPr="00A92347">
        <w:rPr>
          <w:rFonts w:ascii="Book Antiqua" w:hAnsi="Book Antiqua"/>
          <w:szCs w:val="28"/>
        </w:rPr>
        <w:t xml:space="preserve"> </w:t>
      </w:r>
      <w:r w:rsidR="00E16D68">
        <w:rPr>
          <w:rFonts w:ascii="Book Antiqua" w:hAnsi="Book Antiqua"/>
          <w:szCs w:val="28"/>
        </w:rPr>
        <w:t>Judge</w:t>
      </w:r>
      <w:r w:rsidRPr="00A92347">
        <w:rPr>
          <w:rFonts w:ascii="Book Antiqua" w:hAnsi="Book Antiqua"/>
          <w:szCs w:val="28"/>
        </w:rPr>
        <w:t xml:space="preserve"> </w:t>
      </w:r>
      <w:r w:rsidR="009D3C6D">
        <w:rPr>
          <w:rFonts w:ascii="Book Antiqua" w:hAnsi="Book Antiqua"/>
          <w:szCs w:val="28"/>
        </w:rPr>
        <w:t>Telford</w:t>
      </w:r>
      <w:r w:rsidR="0055530D">
        <w:rPr>
          <w:rFonts w:ascii="Book Antiqua" w:hAnsi="Book Antiqua"/>
          <w:szCs w:val="28"/>
        </w:rPr>
        <w:t xml:space="preserve"> </w:t>
      </w:r>
      <w:r w:rsidR="00F01285">
        <w:rPr>
          <w:rFonts w:ascii="Book Antiqua" w:hAnsi="Book Antiqua"/>
          <w:szCs w:val="28"/>
        </w:rPr>
        <w:t>in</w:t>
      </w:r>
      <w:r w:rsidRPr="00A92347">
        <w:rPr>
          <w:rFonts w:ascii="Book Antiqua" w:hAnsi="Book Antiqua"/>
          <w:szCs w:val="28"/>
        </w:rPr>
        <w:t xml:space="preserve"> which he </w:t>
      </w:r>
      <w:r w:rsidR="00F46318">
        <w:rPr>
          <w:rFonts w:ascii="Book Antiqua" w:hAnsi="Book Antiqua"/>
          <w:szCs w:val="28"/>
        </w:rPr>
        <w:t>dismissed t</w:t>
      </w:r>
      <w:r w:rsidR="00F9241E" w:rsidRPr="00A92347">
        <w:rPr>
          <w:rFonts w:ascii="Book Antiqua" w:hAnsi="Book Antiqua"/>
          <w:szCs w:val="28"/>
        </w:rPr>
        <w:t xml:space="preserve">he appeal of </w:t>
      </w:r>
      <w:r w:rsidR="00F46318">
        <w:rPr>
          <w:rFonts w:ascii="Book Antiqua" w:hAnsi="Book Antiqua"/>
          <w:szCs w:val="28"/>
        </w:rPr>
        <w:t xml:space="preserve">the </w:t>
      </w:r>
      <w:r w:rsidR="00E16D68">
        <w:rPr>
          <w:rFonts w:ascii="Book Antiqua" w:hAnsi="Book Antiqua"/>
          <w:szCs w:val="28"/>
        </w:rPr>
        <w:t>Appellant</w:t>
      </w:r>
      <w:r w:rsidR="00D108E2">
        <w:rPr>
          <w:rFonts w:ascii="Book Antiqua" w:hAnsi="Book Antiqua"/>
          <w:szCs w:val="28"/>
        </w:rPr>
        <w:t xml:space="preserve">, </w:t>
      </w:r>
      <w:r w:rsidR="00F46318">
        <w:rPr>
          <w:rFonts w:ascii="Book Antiqua" w:hAnsi="Book Antiqua"/>
          <w:szCs w:val="28"/>
        </w:rPr>
        <w:t xml:space="preserve">a </w:t>
      </w:r>
      <w:r w:rsidR="00F9241E" w:rsidRPr="00A92347">
        <w:rPr>
          <w:rFonts w:ascii="Book Antiqua" w:hAnsi="Book Antiqua"/>
          <w:szCs w:val="28"/>
        </w:rPr>
        <w:t xml:space="preserve">citizen of </w:t>
      </w:r>
      <w:r w:rsidR="009D3C6D">
        <w:rPr>
          <w:rFonts w:ascii="Book Antiqua" w:hAnsi="Book Antiqua"/>
          <w:szCs w:val="28"/>
        </w:rPr>
        <w:t>Algeria</w:t>
      </w:r>
      <w:r w:rsidR="00F9241E" w:rsidRPr="00A92347">
        <w:rPr>
          <w:rFonts w:ascii="Book Antiqua" w:hAnsi="Book Antiqua"/>
          <w:szCs w:val="28"/>
        </w:rPr>
        <w:t xml:space="preserve">, against the </w:t>
      </w:r>
      <w:r w:rsidR="0055530D">
        <w:rPr>
          <w:rFonts w:ascii="Book Antiqua" w:hAnsi="Book Antiqua"/>
          <w:szCs w:val="28"/>
        </w:rPr>
        <w:t>Secretary of State’s</w:t>
      </w:r>
      <w:r w:rsidR="00F9241E">
        <w:rPr>
          <w:rFonts w:ascii="Book Antiqua" w:hAnsi="Book Antiqua"/>
          <w:szCs w:val="28"/>
        </w:rPr>
        <w:t xml:space="preserve"> </w:t>
      </w:r>
      <w:r w:rsidRPr="00A92347">
        <w:rPr>
          <w:rFonts w:ascii="Book Antiqua" w:hAnsi="Book Antiqua"/>
          <w:szCs w:val="28"/>
        </w:rPr>
        <w:t>decision to refuse</w:t>
      </w:r>
      <w:r w:rsidRPr="00A92347">
        <w:rPr>
          <w:rFonts w:ascii="Book Antiqua" w:hAnsi="Book Antiqua" w:cs="Arial"/>
        </w:rPr>
        <w:t xml:space="preserve"> </w:t>
      </w:r>
      <w:r w:rsidR="00D108E2">
        <w:rPr>
          <w:rFonts w:ascii="Book Antiqua" w:hAnsi="Book Antiqua" w:cs="Arial"/>
        </w:rPr>
        <w:t>asylum</w:t>
      </w:r>
      <w:r w:rsidR="00F46318">
        <w:rPr>
          <w:rFonts w:ascii="Book Antiqua" w:hAnsi="Book Antiqua" w:cs="Arial"/>
        </w:rPr>
        <w:t xml:space="preserve"> and issue removal directions</w:t>
      </w:r>
      <w:r w:rsidR="00206380">
        <w:rPr>
          <w:rFonts w:ascii="Book Antiqua" w:hAnsi="Book Antiqua" w:cs="Arial"/>
        </w:rPr>
        <w:t>.</w:t>
      </w:r>
    </w:p>
    <w:p w14:paraId="7290D219" w14:textId="77777777" w:rsidR="00D108E2" w:rsidRDefault="00D108E2" w:rsidP="00D108E2">
      <w:pPr>
        <w:jc w:val="both"/>
        <w:rPr>
          <w:rFonts w:ascii="Book Antiqua" w:hAnsi="Book Antiqua" w:cs="Arial"/>
        </w:rPr>
      </w:pPr>
    </w:p>
    <w:p w14:paraId="38D9034A" w14:textId="77777777" w:rsidR="00D108E2" w:rsidRPr="00A92347" w:rsidRDefault="00D108E2" w:rsidP="00D108E2">
      <w:pPr>
        <w:jc w:val="both"/>
        <w:rPr>
          <w:rFonts w:ascii="Book Antiqua" w:hAnsi="Book Antiqua" w:cs="Arial"/>
        </w:rPr>
      </w:pPr>
    </w:p>
    <w:p w14:paraId="7860119C" w14:textId="3D134460" w:rsidR="00E257BD" w:rsidRDefault="002D38CC" w:rsidP="006F38DC">
      <w:pPr>
        <w:numPr>
          <w:ilvl w:val="0"/>
          <w:numId w:val="1"/>
        </w:numPr>
        <w:tabs>
          <w:tab w:val="clear" w:pos="720"/>
          <w:tab w:val="num" w:pos="540"/>
        </w:tabs>
        <w:ind w:left="540" w:hanging="540"/>
        <w:jc w:val="both"/>
        <w:rPr>
          <w:rFonts w:ascii="Book Antiqua" w:hAnsi="Book Antiqua"/>
          <w:szCs w:val="28"/>
        </w:rPr>
      </w:pPr>
      <w:r w:rsidRPr="001A156A">
        <w:rPr>
          <w:rFonts w:ascii="Book Antiqua" w:hAnsi="Book Antiqua" w:cs="Arial"/>
        </w:rPr>
        <w:t xml:space="preserve">The </w:t>
      </w:r>
      <w:r w:rsidR="00D9237F">
        <w:rPr>
          <w:rFonts w:ascii="Book Antiqua" w:hAnsi="Book Antiqua" w:cs="Arial"/>
        </w:rPr>
        <w:t xml:space="preserve">application </w:t>
      </w:r>
      <w:r w:rsidR="003C7D10">
        <w:rPr>
          <w:rFonts w:ascii="Book Antiqua" w:hAnsi="Book Antiqua" w:cs="Arial"/>
        </w:rPr>
        <w:t>under appeal</w:t>
      </w:r>
      <w:r w:rsidR="000A2327">
        <w:rPr>
          <w:rFonts w:ascii="Book Antiqua" w:hAnsi="Book Antiqua" w:cs="Arial"/>
        </w:rPr>
        <w:t xml:space="preserve"> was </w:t>
      </w:r>
      <w:r w:rsidR="00D9237F">
        <w:rPr>
          <w:rFonts w:ascii="Book Antiqua" w:hAnsi="Book Antiqua" w:cs="Arial"/>
        </w:rPr>
        <w:t>re</w:t>
      </w:r>
      <w:r w:rsidRPr="001A156A">
        <w:rPr>
          <w:rFonts w:ascii="Book Antiqua" w:hAnsi="Book Antiqua" w:cs="Arial"/>
        </w:rPr>
        <w:t>fus</w:t>
      </w:r>
      <w:r w:rsidR="00D9237F">
        <w:rPr>
          <w:rFonts w:ascii="Book Antiqua" w:hAnsi="Book Antiqua" w:cs="Arial"/>
        </w:rPr>
        <w:t xml:space="preserve">ed </w:t>
      </w:r>
      <w:r w:rsidR="00475F5F" w:rsidRPr="00475F5F">
        <w:rPr>
          <w:rFonts w:ascii="Book Antiqua" w:hAnsi="Book Antiqua"/>
          <w:szCs w:val="28"/>
        </w:rPr>
        <w:t xml:space="preserve">on </w:t>
      </w:r>
      <w:r w:rsidR="00816D35">
        <w:rPr>
          <w:rFonts w:ascii="Book Antiqua" w:hAnsi="Book Antiqua"/>
          <w:szCs w:val="28"/>
        </w:rPr>
        <w:t>6 September</w:t>
      </w:r>
      <w:r w:rsidR="00B330C8">
        <w:rPr>
          <w:rFonts w:ascii="Book Antiqua" w:hAnsi="Book Antiqua"/>
          <w:szCs w:val="28"/>
        </w:rPr>
        <w:t xml:space="preserve"> </w:t>
      </w:r>
      <w:r w:rsidR="00FD6E85">
        <w:rPr>
          <w:rFonts w:ascii="Book Antiqua" w:hAnsi="Book Antiqua"/>
          <w:szCs w:val="28"/>
        </w:rPr>
        <w:t>201</w:t>
      </w:r>
      <w:r w:rsidR="002F24BE">
        <w:rPr>
          <w:rFonts w:ascii="Book Antiqua" w:hAnsi="Book Antiqua"/>
          <w:szCs w:val="28"/>
        </w:rPr>
        <w:t>7</w:t>
      </w:r>
      <w:r w:rsidR="00475F5F" w:rsidRPr="00475F5F">
        <w:rPr>
          <w:rFonts w:ascii="Book Antiqua" w:hAnsi="Book Antiqua"/>
          <w:szCs w:val="28"/>
        </w:rPr>
        <w:t xml:space="preserve">.  The </w:t>
      </w:r>
      <w:r w:rsidR="00E16D68">
        <w:rPr>
          <w:rFonts w:ascii="Book Antiqua" w:hAnsi="Book Antiqua"/>
          <w:szCs w:val="28"/>
        </w:rPr>
        <w:t>Appellant</w:t>
      </w:r>
      <w:r w:rsidR="00475F5F" w:rsidRPr="00475F5F">
        <w:rPr>
          <w:rFonts w:ascii="Book Antiqua" w:hAnsi="Book Antiqua"/>
          <w:szCs w:val="28"/>
        </w:rPr>
        <w:t xml:space="preserve"> exercised </w:t>
      </w:r>
      <w:r w:rsidR="00F46318">
        <w:rPr>
          <w:rFonts w:ascii="Book Antiqua" w:hAnsi="Book Antiqua"/>
          <w:szCs w:val="28"/>
        </w:rPr>
        <w:t>h</w:t>
      </w:r>
      <w:r w:rsidR="007A6625">
        <w:rPr>
          <w:rFonts w:ascii="Book Antiqua" w:hAnsi="Book Antiqua"/>
          <w:szCs w:val="28"/>
        </w:rPr>
        <w:t>is</w:t>
      </w:r>
      <w:r w:rsidR="00475F5F" w:rsidRPr="00475F5F">
        <w:rPr>
          <w:rFonts w:ascii="Book Antiqua" w:hAnsi="Book Antiqua"/>
          <w:szCs w:val="28"/>
        </w:rPr>
        <w:t xml:space="preserve"> right of appeal to </w:t>
      </w:r>
      <w:r w:rsidR="00C72CE3">
        <w:rPr>
          <w:rFonts w:ascii="Book Antiqua" w:hAnsi="Book Antiqua"/>
          <w:szCs w:val="28"/>
        </w:rPr>
        <w:t xml:space="preserve">the First-tier </w:t>
      </w:r>
      <w:r w:rsidR="00E16D68">
        <w:rPr>
          <w:rFonts w:ascii="Book Antiqua" w:hAnsi="Book Antiqua"/>
          <w:szCs w:val="28"/>
        </w:rPr>
        <w:t>Tribunal</w:t>
      </w:r>
      <w:r w:rsidR="00475F5F" w:rsidRPr="00475F5F">
        <w:rPr>
          <w:rFonts w:ascii="Book Antiqua" w:hAnsi="Book Antiqua"/>
          <w:szCs w:val="28"/>
        </w:rPr>
        <w:t xml:space="preserve">.  This is the appeal which came before </w:t>
      </w:r>
      <w:r w:rsidR="00E16D68">
        <w:rPr>
          <w:rFonts w:ascii="Book Antiqua" w:hAnsi="Book Antiqua"/>
          <w:szCs w:val="28"/>
        </w:rPr>
        <w:t>Judge</w:t>
      </w:r>
      <w:r w:rsidR="00475F5F" w:rsidRPr="00475F5F">
        <w:rPr>
          <w:rFonts w:ascii="Book Antiqua" w:hAnsi="Book Antiqua"/>
          <w:szCs w:val="28"/>
        </w:rPr>
        <w:t xml:space="preserve"> </w:t>
      </w:r>
      <w:r w:rsidR="00816D35">
        <w:rPr>
          <w:rFonts w:ascii="Book Antiqua" w:hAnsi="Book Antiqua"/>
          <w:szCs w:val="28"/>
        </w:rPr>
        <w:t>Telford</w:t>
      </w:r>
      <w:r w:rsidR="00A9094A">
        <w:rPr>
          <w:rFonts w:ascii="Book Antiqua" w:hAnsi="Book Antiqua"/>
          <w:szCs w:val="28"/>
        </w:rPr>
        <w:t xml:space="preserve"> on </w:t>
      </w:r>
      <w:r w:rsidR="00910E0B">
        <w:rPr>
          <w:rFonts w:ascii="Book Antiqua" w:hAnsi="Book Antiqua"/>
          <w:szCs w:val="28"/>
        </w:rPr>
        <w:t>25 October</w:t>
      </w:r>
      <w:r w:rsidR="008A4702">
        <w:rPr>
          <w:rFonts w:ascii="Book Antiqua" w:hAnsi="Book Antiqua"/>
          <w:szCs w:val="28"/>
        </w:rPr>
        <w:t xml:space="preserve"> </w:t>
      </w:r>
      <w:r w:rsidR="00C72CE3">
        <w:rPr>
          <w:rFonts w:ascii="Book Antiqua" w:hAnsi="Book Antiqua"/>
          <w:szCs w:val="28"/>
        </w:rPr>
        <w:t>201</w:t>
      </w:r>
      <w:r w:rsidR="00B6704D">
        <w:rPr>
          <w:rFonts w:ascii="Book Antiqua" w:hAnsi="Book Antiqua"/>
          <w:szCs w:val="28"/>
        </w:rPr>
        <w:t>7</w:t>
      </w:r>
      <w:r w:rsidR="000257B5">
        <w:rPr>
          <w:rFonts w:ascii="Book Antiqua" w:hAnsi="Book Antiqua"/>
          <w:szCs w:val="28"/>
        </w:rPr>
        <w:t xml:space="preserve"> and was</w:t>
      </w:r>
      <w:r w:rsidR="00206380">
        <w:rPr>
          <w:rFonts w:ascii="Book Antiqua" w:hAnsi="Book Antiqua"/>
          <w:szCs w:val="28"/>
        </w:rPr>
        <w:t xml:space="preserve"> dismissed</w:t>
      </w:r>
      <w:r w:rsidR="007252B4">
        <w:rPr>
          <w:rFonts w:ascii="Book Antiqua" w:hAnsi="Book Antiqua"/>
          <w:szCs w:val="28"/>
        </w:rPr>
        <w:t xml:space="preserve">. </w:t>
      </w:r>
      <w:r w:rsidR="000257B5">
        <w:rPr>
          <w:rFonts w:ascii="Book Antiqua" w:hAnsi="Book Antiqua"/>
          <w:szCs w:val="28"/>
        </w:rPr>
        <w:t xml:space="preserve">The </w:t>
      </w:r>
      <w:r w:rsidR="00E16D68">
        <w:rPr>
          <w:rFonts w:ascii="Book Antiqua" w:hAnsi="Book Antiqua"/>
          <w:szCs w:val="28"/>
        </w:rPr>
        <w:t>Appellant</w:t>
      </w:r>
      <w:r w:rsidR="00372B96">
        <w:rPr>
          <w:rFonts w:ascii="Book Antiqua" w:hAnsi="Book Antiqua"/>
          <w:szCs w:val="28"/>
        </w:rPr>
        <w:t xml:space="preserve"> applied </w:t>
      </w:r>
      <w:r w:rsidR="00475F5F" w:rsidRPr="00475F5F">
        <w:rPr>
          <w:rFonts w:ascii="Book Antiqua" w:hAnsi="Book Antiqua"/>
          <w:szCs w:val="28"/>
        </w:rPr>
        <w:t xml:space="preserve">for </w:t>
      </w:r>
      <w:r w:rsidR="000B2181">
        <w:rPr>
          <w:rFonts w:ascii="Book Antiqua" w:hAnsi="Book Antiqua"/>
          <w:szCs w:val="28"/>
        </w:rPr>
        <w:t xml:space="preserve">permission to appeal to the Upper </w:t>
      </w:r>
      <w:r w:rsidR="00E16D68">
        <w:rPr>
          <w:rFonts w:ascii="Book Antiqua" w:hAnsi="Book Antiqua"/>
          <w:szCs w:val="28"/>
        </w:rPr>
        <w:lastRenderedPageBreak/>
        <w:t>Tribunal</w:t>
      </w:r>
      <w:r w:rsidR="00475F5F" w:rsidRPr="00475F5F">
        <w:rPr>
          <w:rFonts w:ascii="Book Antiqua" w:hAnsi="Book Antiqua"/>
          <w:szCs w:val="28"/>
        </w:rPr>
        <w:t xml:space="preserve">.  </w:t>
      </w:r>
      <w:r w:rsidR="00FB2F7C">
        <w:rPr>
          <w:rFonts w:ascii="Book Antiqua" w:hAnsi="Book Antiqua"/>
          <w:szCs w:val="28"/>
        </w:rPr>
        <w:t>The</w:t>
      </w:r>
      <w:r w:rsidR="00475F5F" w:rsidRPr="00475F5F">
        <w:rPr>
          <w:rFonts w:ascii="Book Antiqua" w:hAnsi="Book Antiqua"/>
          <w:szCs w:val="28"/>
        </w:rPr>
        <w:t xml:space="preserve"> application was </w:t>
      </w:r>
      <w:r w:rsidR="00734CE9">
        <w:rPr>
          <w:rFonts w:ascii="Book Antiqua" w:hAnsi="Book Antiqua"/>
          <w:szCs w:val="28"/>
        </w:rPr>
        <w:t xml:space="preserve">granted </w:t>
      </w:r>
      <w:r w:rsidR="000257B5">
        <w:rPr>
          <w:rFonts w:ascii="Book Antiqua" w:hAnsi="Book Antiqua"/>
          <w:szCs w:val="28"/>
        </w:rPr>
        <w:t xml:space="preserve">by </w:t>
      </w:r>
      <w:r w:rsidR="00206380">
        <w:rPr>
          <w:rFonts w:ascii="Book Antiqua" w:hAnsi="Book Antiqua"/>
          <w:szCs w:val="28"/>
        </w:rPr>
        <w:t xml:space="preserve">First-tier </w:t>
      </w:r>
      <w:r w:rsidR="00E16D68">
        <w:rPr>
          <w:rFonts w:ascii="Book Antiqua" w:hAnsi="Book Antiqua"/>
          <w:szCs w:val="28"/>
        </w:rPr>
        <w:t>Tribunal</w:t>
      </w:r>
      <w:r w:rsidR="000F239D">
        <w:rPr>
          <w:rFonts w:ascii="Book Antiqua" w:hAnsi="Book Antiqua"/>
          <w:szCs w:val="28"/>
        </w:rPr>
        <w:t xml:space="preserve"> </w:t>
      </w:r>
      <w:r w:rsidR="00E16D68">
        <w:rPr>
          <w:rFonts w:ascii="Book Antiqua" w:hAnsi="Book Antiqua"/>
          <w:szCs w:val="28"/>
        </w:rPr>
        <w:t>Judge</w:t>
      </w:r>
      <w:r w:rsidR="004E1B59">
        <w:rPr>
          <w:rFonts w:ascii="Book Antiqua" w:hAnsi="Book Antiqua"/>
          <w:szCs w:val="28"/>
        </w:rPr>
        <w:t xml:space="preserve"> </w:t>
      </w:r>
      <w:r w:rsidR="00910E0B">
        <w:rPr>
          <w:rFonts w:ascii="Book Antiqua" w:hAnsi="Book Antiqua"/>
          <w:szCs w:val="28"/>
        </w:rPr>
        <w:t>Andrew</w:t>
      </w:r>
      <w:r w:rsidR="000F239D">
        <w:rPr>
          <w:rFonts w:ascii="Book Antiqua" w:hAnsi="Book Antiqua"/>
          <w:szCs w:val="28"/>
        </w:rPr>
        <w:t xml:space="preserve"> </w:t>
      </w:r>
      <w:r w:rsidR="00AD4348">
        <w:rPr>
          <w:rFonts w:ascii="Book Antiqua" w:hAnsi="Book Antiqua"/>
          <w:szCs w:val="28"/>
        </w:rPr>
        <w:t xml:space="preserve">on </w:t>
      </w:r>
      <w:r w:rsidR="006C4F72">
        <w:rPr>
          <w:rFonts w:ascii="Book Antiqua" w:hAnsi="Book Antiqua"/>
          <w:szCs w:val="28"/>
        </w:rPr>
        <w:t>1</w:t>
      </w:r>
      <w:r w:rsidR="00D12BEF">
        <w:rPr>
          <w:rFonts w:ascii="Book Antiqua" w:hAnsi="Book Antiqua"/>
          <w:szCs w:val="28"/>
        </w:rPr>
        <w:t>5 January</w:t>
      </w:r>
      <w:r w:rsidR="00F46318">
        <w:rPr>
          <w:rFonts w:ascii="Book Antiqua" w:hAnsi="Book Antiqua"/>
          <w:szCs w:val="28"/>
        </w:rPr>
        <w:t xml:space="preserve"> 201</w:t>
      </w:r>
      <w:r w:rsidR="00D12BEF">
        <w:rPr>
          <w:rFonts w:ascii="Book Antiqua" w:hAnsi="Book Antiqua"/>
          <w:szCs w:val="28"/>
        </w:rPr>
        <w:t>8</w:t>
      </w:r>
      <w:r w:rsidR="009A10D0">
        <w:rPr>
          <w:rFonts w:ascii="Book Antiqua" w:hAnsi="Book Antiqua"/>
          <w:szCs w:val="28"/>
        </w:rPr>
        <w:t xml:space="preserve"> </w:t>
      </w:r>
      <w:r w:rsidR="00E257BD">
        <w:rPr>
          <w:rFonts w:ascii="Book Antiqua" w:hAnsi="Book Antiqua"/>
          <w:szCs w:val="28"/>
        </w:rPr>
        <w:t>in the following terms</w:t>
      </w:r>
    </w:p>
    <w:p w14:paraId="189084D0" w14:textId="77777777" w:rsidR="00E257BD" w:rsidRDefault="00E257BD" w:rsidP="00E257BD">
      <w:pPr>
        <w:jc w:val="both"/>
        <w:rPr>
          <w:rFonts w:ascii="Book Antiqua" w:hAnsi="Book Antiqua"/>
          <w:szCs w:val="28"/>
        </w:rPr>
      </w:pPr>
    </w:p>
    <w:p w14:paraId="64A6223B" w14:textId="4142EEBD" w:rsidR="00F0179A" w:rsidRDefault="00077434" w:rsidP="00F01285">
      <w:pPr>
        <w:ind w:left="900" w:right="572"/>
        <w:jc w:val="both"/>
        <w:rPr>
          <w:rFonts w:ascii="Arial" w:hAnsi="Arial" w:cs="Arial"/>
          <w:sz w:val="22"/>
          <w:szCs w:val="22"/>
        </w:rPr>
      </w:pPr>
      <w:r>
        <w:rPr>
          <w:rFonts w:ascii="Arial" w:hAnsi="Arial" w:cs="Arial"/>
          <w:sz w:val="22"/>
          <w:szCs w:val="22"/>
        </w:rPr>
        <w:t xml:space="preserve">I am </w:t>
      </w:r>
      <w:r w:rsidR="009364FA">
        <w:rPr>
          <w:rFonts w:ascii="Arial" w:hAnsi="Arial" w:cs="Arial"/>
          <w:sz w:val="22"/>
          <w:szCs w:val="22"/>
        </w:rPr>
        <w:t>(</w:t>
      </w:r>
      <w:r w:rsidR="004F6AE2">
        <w:rPr>
          <w:rFonts w:ascii="Arial" w:hAnsi="Arial" w:cs="Arial"/>
          <w:sz w:val="22"/>
          <w:szCs w:val="22"/>
        </w:rPr>
        <w:t>further</w:t>
      </w:r>
      <w:r w:rsidR="009364FA">
        <w:rPr>
          <w:rFonts w:ascii="Arial" w:hAnsi="Arial" w:cs="Arial"/>
          <w:sz w:val="22"/>
          <w:szCs w:val="22"/>
        </w:rPr>
        <w:t>)</w:t>
      </w:r>
      <w:r w:rsidR="004F6AE2">
        <w:rPr>
          <w:rFonts w:ascii="Arial" w:hAnsi="Arial" w:cs="Arial"/>
          <w:sz w:val="22"/>
          <w:szCs w:val="22"/>
        </w:rPr>
        <w:t xml:space="preserve"> satisfied that there are arguable errors of law in the decision in as much as the judge has not considered the medical evidence of scarring </w:t>
      </w:r>
      <w:r w:rsidR="00B70B3B">
        <w:rPr>
          <w:rFonts w:ascii="Arial" w:hAnsi="Arial" w:cs="Arial"/>
          <w:sz w:val="22"/>
          <w:szCs w:val="22"/>
        </w:rPr>
        <w:t xml:space="preserve">in his decision. However, other parts of the application are misconceived. The respondent does not accept there is a Convention reason in the refusal letter: what it says at paragraph 41 </w:t>
      </w:r>
      <w:r w:rsidR="00390277">
        <w:rPr>
          <w:rFonts w:ascii="Arial" w:hAnsi="Arial" w:cs="Arial"/>
          <w:sz w:val="22"/>
          <w:szCs w:val="22"/>
        </w:rPr>
        <w:t xml:space="preserve">is that the reason given by the appellant “could be one …”. Further, at paragraph 56 of the refusal letter the claim that the appellant has been summoned to do military service was rejected by the respondent. </w:t>
      </w:r>
      <w:r w:rsidR="00F0179A">
        <w:rPr>
          <w:rFonts w:ascii="Arial" w:hAnsi="Arial" w:cs="Arial"/>
          <w:sz w:val="22"/>
          <w:szCs w:val="22"/>
        </w:rPr>
        <w:t>Accordingly, I do not find these to be arguable errors of law.</w:t>
      </w:r>
    </w:p>
    <w:p w14:paraId="39C5C031" w14:textId="7B192E83" w:rsidR="00F0179A" w:rsidRDefault="00F0179A" w:rsidP="00F01285">
      <w:pPr>
        <w:ind w:left="900" w:right="572"/>
        <w:jc w:val="both"/>
        <w:rPr>
          <w:rFonts w:ascii="Arial" w:hAnsi="Arial" w:cs="Arial"/>
          <w:sz w:val="22"/>
          <w:szCs w:val="22"/>
        </w:rPr>
      </w:pPr>
    </w:p>
    <w:p w14:paraId="1A7C5163" w14:textId="77777777" w:rsidR="00024D15" w:rsidRDefault="00024D15" w:rsidP="00F01285">
      <w:pPr>
        <w:ind w:left="900" w:right="572"/>
        <w:jc w:val="both"/>
        <w:rPr>
          <w:rFonts w:ascii="Arial" w:hAnsi="Arial" w:cs="Arial"/>
          <w:sz w:val="22"/>
          <w:szCs w:val="22"/>
        </w:rPr>
      </w:pPr>
    </w:p>
    <w:p w14:paraId="2A457CC7" w14:textId="77777777" w:rsidR="000A319C" w:rsidRPr="000F2E14" w:rsidRDefault="000A319C" w:rsidP="000A319C">
      <w:pPr>
        <w:jc w:val="both"/>
        <w:rPr>
          <w:rFonts w:ascii="Book Antiqua" w:hAnsi="Book Antiqua" w:cs="Arial"/>
          <w:b/>
          <w:u w:val="single"/>
        </w:rPr>
      </w:pPr>
      <w:r w:rsidRPr="000F2E14">
        <w:rPr>
          <w:rFonts w:ascii="Book Antiqua" w:hAnsi="Book Antiqua" w:cs="Arial"/>
          <w:b/>
          <w:u w:val="single"/>
        </w:rPr>
        <w:t>Background</w:t>
      </w:r>
    </w:p>
    <w:p w14:paraId="46D0A21A" w14:textId="77777777" w:rsidR="000A319C" w:rsidRPr="007A791C" w:rsidRDefault="000A319C" w:rsidP="000A319C">
      <w:pPr>
        <w:jc w:val="both"/>
        <w:rPr>
          <w:rFonts w:ascii="Book Antiqua" w:hAnsi="Book Antiqua" w:cs="Arial"/>
        </w:rPr>
      </w:pPr>
    </w:p>
    <w:p w14:paraId="19EDA898" w14:textId="33473582" w:rsidR="00A3260D" w:rsidRPr="00A3260D" w:rsidRDefault="000A319C" w:rsidP="000A319C">
      <w:pPr>
        <w:numPr>
          <w:ilvl w:val="0"/>
          <w:numId w:val="1"/>
        </w:numPr>
        <w:tabs>
          <w:tab w:val="clear" w:pos="720"/>
          <w:tab w:val="num" w:pos="540"/>
        </w:tabs>
        <w:ind w:left="540" w:hanging="540"/>
        <w:jc w:val="both"/>
        <w:rPr>
          <w:rFonts w:ascii="Book Antiqua" w:hAnsi="Book Antiqua" w:cs="Arial"/>
        </w:rPr>
      </w:pPr>
      <w:r w:rsidRPr="00021673">
        <w:rPr>
          <w:rFonts w:ascii="Book Antiqua" w:hAnsi="Book Antiqua"/>
        </w:rPr>
        <w:t xml:space="preserve">The history of this appeal is detailed above. The </w:t>
      </w:r>
      <w:r w:rsidR="00E16D68">
        <w:rPr>
          <w:rFonts w:ascii="Book Antiqua" w:hAnsi="Book Antiqua"/>
        </w:rPr>
        <w:t>Appellant</w:t>
      </w:r>
      <w:r w:rsidRPr="00021673">
        <w:rPr>
          <w:rFonts w:ascii="Book Antiqua" w:hAnsi="Book Antiqua"/>
        </w:rPr>
        <w:t xml:space="preserve"> </w:t>
      </w:r>
      <w:r w:rsidR="003B7FE3">
        <w:rPr>
          <w:rFonts w:ascii="Book Antiqua" w:hAnsi="Book Antiqua"/>
        </w:rPr>
        <w:t>is</w:t>
      </w:r>
      <w:r w:rsidRPr="00021673">
        <w:rPr>
          <w:rFonts w:ascii="Book Antiqua" w:hAnsi="Book Antiqua"/>
        </w:rPr>
        <w:t xml:space="preserve"> a citizen of </w:t>
      </w:r>
      <w:r w:rsidR="00A233C1">
        <w:rPr>
          <w:rFonts w:ascii="Book Antiqua" w:hAnsi="Book Antiqua"/>
        </w:rPr>
        <w:t>Algeria</w:t>
      </w:r>
      <w:r w:rsidRPr="00021673">
        <w:rPr>
          <w:rFonts w:ascii="Book Antiqua" w:hAnsi="Book Antiqua"/>
        </w:rPr>
        <w:t xml:space="preserve"> born on </w:t>
      </w:r>
      <w:r w:rsidR="00252924">
        <w:rPr>
          <w:rFonts w:ascii="Book Antiqua" w:hAnsi="Book Antiqua"/>
        </w:rPr>
        <w:t>1</w:t>
      </w:r>
      <w:r w:rsidR="00A233C1">
        <w:rPr>
          <w:rFonts w:ascii="Book Antiqua" w:hAnsi="Book Antiqua"/>
        </w:rPr>
        <w:t>1</w:t>
      </w:r>
      <w:r w:rsidR="00601133">
        <w:rPr>
          <w:rFonts w:ascii="Book Antiqua" w:hAnsi="Book Antiqua"/>
        </w:rPr>
        <w:t xml:space="preserve"> October 19</w:t>
      </w:r>
      <w:r w:rsidR="00A233C1">
        <w:rPr>
          <w:rFonts w:ascii="Book Antiqua" w:hAnsi="Book Antiqua"/>
        </w:rPr>
        <w:t>86</w:t>
      </w:r>
      <w:r w:rsidR="00D32428">
        <w:rPr>
          <w:rFonts w:ascii="Book Antiqua" w:hAnsi="Book Antiqua"/>
        </w:rPr>
        <w:t xml:space="preserve">. </w:t>
      </w:r>
      <w:r w:rsidR="001019E4">
        <w:rPr>
          <w:rFonts w:ascii="Book Antiqua" w:hAnsi="Book Antiqua"/>
        </w:rPr>
        <w:t>He arrived</w:t>
      </w:r>
      <w:r w:rsidR="00B53D5D">
        <w:rPr>
          <w:rFonts w:ascii="Book Antiqua" w:hAnsi="Book Antiqua"/>
        </w:rPr>
        <w:t xml:space="preserve"> in the United Kingdom in 2007 with a Visa valid until 13 May 2008.</w:t>
      </w:r>
      <w:r w:rsidR="00980379">
        <w:rPr>
          <w:rFonts w:ascii="Book Antiqua" w:hAnsi="Book Antiqua"/>
        </w:rPr>
        <w:t xml:space="preserve"> After the expiration of his Visa he remained in the United Kingdom unlawfully</w:t>
      </w:r>
      <w:r w:rsidR="004636D8">
        <w:rPr>
          <w:rFonts w:ascii="Book Antiqua" w:hAnsi="Book Antiqua"/>
        </w:rPr>
        <w:t xml:space="preserve"> submitting EEA residence card applications</w:t>
      </w:r>
      <w:r w:rsidR="00247053">
        <w:rPr>
          <w:rFonts w:ascii="Book Antiqua" w:hAnsi="Book Antiqua"/>
        </w:rPr>
        <w:t xml:space="preserve"> in 2013, 2014 and 2017 all of which were refused.</w:t>
      </w:r>
      <w:r w:rsidR="00257C8E">
        <w:rPr>
          <w:rFonts w:ascii="Book Antiqua" w:hAnsi="Book Antiqua"/>
        </w:rPr>
        <w:t xml:space="preserve"> In 2015 the </w:t>
      </w:r>
      <w:r w:rsidR="00484AAF">
        <w:rPr>
          <w:rFonts w:ascii="Book Antiqua" w:hAnsi="Book Antiqua"/>
        </w:rPr>
        <w:t>A</w:t>
      </w:r>
      <w:r w:rsidR="00257C8E">
        <w:rPr>
          <w:rFonts w:ascii="Book Antiqua" w:hAnsi="Book Antiqua"/>
        </w:rPr>
        <w:t xml:space="preserve">ppellant successfully appealed against </w:t>
      </w:r>
      <w:r w:rsidR="00993E1B">
        <w:rPr>
          <w:rFonts w:ascii="Book Antiqua" w:hAnsi="Book Antiqua"/>
        </w:rPr>
        <w:t>the refusal of one of the residence card applications resulting in the application</w:t>
      </w:r>
      <w:r w:rsidR="00F05908">
        <w:rPr>
          <w:rFonts w:ascii="Book Antiqua" w:hAnsi="Book Antiqua"/>
        </w:rPr>
        <w:t xml:space="preserve"> being reconsidered. This reconsideration resulted in the 2017 refusal.</w:t>
      </w:r>
      <w:r w:rsidR="00E81AC6">
        <w:rPr>
          <w:rFonts w:ascii="Book Antiqua" w:hAnsi="Book Antiqua"/>
        </w:rPr>
        <w:t xml:space="preserve"> On 6 July 2017 the </w:t>
      </w:r>
      <w:r w:rsidR="00484AAF">
        <w:rPr>
          <w:rFonts w:ascii="Book Antiqua" w:hAnsi="Book Antiqua"/>
        </w:rPr>
        <w:t>A</w:t>
      </w:r>
      <w:r w:rsidR="00E81AC6">
        <w:rPr>
          <w:rFonts w:ascii="Book Antiqua" w:hAnsi="Book Antiqua"/>
        </w:rPr>
        <w:t>ppellant was encountered and issued with removal directions</w:t>
      </w:r>
      <w:r w:rsidR="009F3CE0">
        <w:rPr>
          <w:rFonts w:ascii="Book Antiqua" w:hAnsi="Book Antiqua"/>
        </w:rPr>
        <w:t>. On 19 July 2017 he claimed asylum.</w:t>
      </w:r>
    </w:p>
    <w:p w14:paraId="6503EA1C" w14:textId="77777777" w:rsidR="00A3260D" w:rsidRPr="00A3260D" w:rsidRDefault="00A3260D" w:rsidP="00484AAF">
      <w:pPr>
        <w:ind w:left="540"/>
        <w:jc w:val="both"/>
        <w:rPr>
          <w:rFonts w:ascii="Book Antiqua" w:hAnsi="Book Antiqua" w:cs="Arial"/>
        </w:rPr>
      </w:pPr>
    </w:p>
    <w:p w14:paraId="5CC2AB4E" w14:textId="50415B46" w:rsidR="0007585B" w:rsidRPr="0007585B" w:rsidRDefault="00A3260D" w:rsidP="000A319C">
      <w:pPr>
        <w:numPr>
          <w:ilvl w:val="0"/>
          <w:numId w:val="1"/>
        </w:numPr>
        <w:tabs>
          <w:tab w:val="clear" w:pos="720"/>
          <w:tab w:val="num" w:pos="540"/>
        </w:tabs>
        <w:ind w:left="540" w:hanging="540"/>
        <w:jc w:val="both"/>
        <w:rPr>
          <w:rFonts w:ascii="Book Antiqua" w:hAnsi="Book Antiqua" w:cs="Arial"/>
        </w:rPr>
      </w:pPr>
      <w:r>
        <w:rPr>
          <w:rFonts w:ascii="Book Antiqua" w:hAnsi="Book Antiqua"/>
        </w:rPr>
        <w:t xml:space="preserve">The basis of the </w:t>
      </w:r>
      <w:r w:rsidR="00484AAF">
        <w:rPr>
          <w:rFonts w:ascii="Book Antiqua" w:hAnsi="Book Antiqua"/>
        </w:rPr>
        <w:t>A</w:t>
      </w:r>
      <w:r>
        <w:rPr>
          <w:rFonts w:ascii="Book Antiqua" w:hAnsi="Book Antiqua"/>
        </w:rPr>
        <w:t>ppellant</w:t>
      </w:r>
      <w:r w:rsidR="00484AAF">
        <w:rPr>
          <w:rFonts w:ascii="Book Antiqua" w:hAnsi="Book Antiqua"/>
        </w:rPr>
        <w:t>’</w:t>
      </w:r>
      <w:r>
        <w:rPr>
          <w:rFonts w:ascii="Book Antiqua" w:hAnsi="Book Antiqua"/>
        </w:rPr>
        <w:t>s claim</w:t>
      </w:r>
      <w:r w:rsidR="00070BEA">
        <w:rPr>
          <w:rFonts w:ascii="Book Antiqua" w:hAnsi="Book Antiqua"/>
        </w:rPr>
        <w:t xml:space="preserve"> was that he feared persecution in Algeria because he evaded compulsory military service</w:t>
      </w:r>
      <w:r w:rsidR="003F79E6">
        <w:rPr>
          <w:rFonts w:ascii="Book Antiqua" w:hAnsi="Book Antiqua"/>
        </w:rPr>
        <w:t>.</w:t>
      </w:r>
      <w:r w:rsidR="007A06EC">
        <w:rPr>
          <w:rFonts w:ascii="Book Antiqua" w:hAnsi="Book Antiqua"/>
        </w:rPr>
        <w:t xml:space="preserve"> At</w:t>
      </w:r>
      <w:r w:rsidR="00F5383A">
        <w:rPr>
          <w:rFonts w:ascii="Book Antiqua" w:hAnsi="Book Antiqua"/>
        </w:rPr>
        <w:t xml:space="preserve"> his asylum interview he said that he did not have any problems in Algeria</w:t>
      </w:r>
      <w:r w:rsidR="00A60A08">
        <w:rPr>
          <w:rFonts w:ascii="Book Antiqua" w:hAnsi="Book Antiqua"/>
        </w:rPr>
        <w:t xml:space="preserve"> rather the</w:t>
      </w:r>
      <w:r w:rsidR="00484AAF">
        <w:rPr>
          <w:rFonts w:ascii="Book Antiqua" w:hAnsi="Book Antiqua"/>
        </w:rPr>
        <w:t>y</w:t>
      </w:r>
      <w:r w:rsidR="00A60A08">
        <w:rPr>
          <w:rFonts w:ascii="Book Antiqua" w:hAnsi="Book Antiqua"/>
        </w:rPr>
        <w:t xml:space="preserve"> arose after he left.</w:t>
      </w:r>
      <w:r w:rsidR="00B52901">
        <w:rPr>
          <w:rFonts w:ascii="Book Antiqua" w:hAnsi="Book Antiqua"/>
        </w:rPr>
        <w:t xml:space="preserve"> People</w:t>
      </w:r>
      <w:r w:rsidR="00845060">
        <w:rPr>
          <w:rFonts w:ascii="Book Antiqua" w:hAnsi="Book Antiqua"/>
        </w:rPr>
        <w:t xml:space="preserve"> of his year of birth were being summoned for military service and</w:t>
      </w:r>
      <w:r w:rsidR="00FF7155">
        <w:rPr>
          <w:rFonts w:ascii="Book Antiqua" w:hAnsi="Book Antiqua"/>
        </w:rPr>
        <w:t xml:space="preserve"> an Islamic group, </w:t>
      </w:r>
      <w:proofErr w:type="spellStart"/>
      <w:r w:rsidR="00FF7155">
        <w:rPr>
          <w:rFonts w:ascii="Book Antiqua" w:hAnsi="Book Antiqua"/>
        </w:rPr>
        <w:t>Alghoraba</w:t>
      </w:r>
      <w:proofErr w:type="spellEnd"/>
      <w:r w:rsidR="00FF7155">
        <w:rPr>
          <w:rFonts w:ascii="Book Antiqua" w:hAnsi="Book Antiqua"/>
        </w:rPr>
        <w:t>, were threatening anyone who joined the Army.</w:t>
      </w:r>
      <w:r w:rsidR="00A7293D">
        <w:rPr>
          <w:rFonts w:ascii="Book Antiqua" w:hAnsi="Book Antiqua"/>
        </w:rPr>
        <w:t xml:space="preserve"> The </w:t>
      </w:r>
      <w:r w:rsidR="00484AAF">
        <w:rPr>
          <w:rFonts w:ascii="Book Antiqua" w:hAnsi="Book Antiqua"/>
        </w:rPr>
        <w:t>R</w:t>
      </w:r>
      <w:r w:rsidR="00A7293D">
        <w:rPr>
          <w:rFonts w:ascii="Book Antiqua" w:hAnsi="Book Antiqua"/>
        </w:rPr>
        <w:t>espondent</w:t>
      </w:r>
      <w:r w:rsidR="004311DF">
        <w:rPr>
          <w:rFonts w:ascii="Book Antiqua" w:hAnsi="Book Antiqua"/>
        </w:rPr>
        <w:t xml:space="preserve"> refused the </w:t>
      </w:r>
      <w:r w:rsidR="00484AAF">
        <w:rPr>
          <w:rFonts w:ascii="Book Antiqua" w:hAnsi="Book Antiqua"/>
        </w:rPr>
        <w:t>A</w:t>
      </w:r>
      <w:r w:rsidR="004311DF">
        <w:rPr>
          <w:rFonts w:ascii="Book Antiqua" w:hAnsi="Book Antiqua"/>
        </w:rPr>
        <w:t>ppellant’s claim</w:t>
      </w:r>
      <w:r w:rsidR="00100102">
        <w:rPr>
          <w:rFonts w:ascii="Book Antiqua" w:hAnsi="Book Antiqua"/>
        </w:rPr>
        <w:t xml:space="preserve"> concluding </w:t>
      </w:r>
      <w:r w:rsidR="00701C1B">
        <w:rPr>
          <w:rFonts w:ascii="Book Antiqua" w:hAnsi="Book Antiqua"/>
        </w:rPr>
        <w:t xml:space="preserve">at paragraphs </w:t>
      </w:r>
      <w:r w:rsidR="00215132">
        <w:rPr>
          <w:rFonts w:ascii="Book Antiqua" w:hAnsi="Book Antiqua"/>
        </w:rPr>
        <w:t xml:space="preserve">47 to 50 of the refusal letter that his account was not credible </w:t>
      </w:r>
      <w:r w:rsidR="00AB562C">
        <w:rPr>
          <w:rFonts w:ascii="Book Antiqua" w:hAnsi="Book Antiqua"/>
        </w:rPr>
        <w:t xml:space="preserve">and, at paragraph 55 </w:t>
      </w:r>
      <w:r w:rsidR="0007585B">
        <w:rPr>
          <w:rFonts w:ascii="Book Antiqua" w:hAnsi="Book Antiqua"/>
        </w:rPr>
        <w:t xml:space="preserve">that taken at its highest the </w:t>
      </w:r>
      <w:r w:rsidR="00484AAF">
        <w:rPr>
          <w:rFonts w:ascii="Book Antiqua" w:hAnsi="Book Antiqua"/>
        </w:rPr>
        <w:t>A</w:t>
      </w:r>
      <w:r w:rsidR="0007585B">
        <w:rPr>
          <w:rFonts w:ascii="Book Antiqua" w:hAnsi="Book Antiqua"/>
        </w:rPr>
        <w:t>ppellant would not face persecution upon return.</w:t>
      </w:r>
    </w:p>
    <w:p w14:paraId="3B965DBE" w14:textId="77777777" w:rsidR="0007585B" w:rsidRPr="0007585B" w:rsidRDefault="0007585B" w:rsidP="007D5345">
      <w:pPr>
        <w:ind w:left="540"/>
        <w:jc w:val="both"/>
        <w:rPr>
          <w:rFonts w:ascii="Book Antiqua" w:hAnsi="Book Antiqua" w:cs="Arial"/>
        </w:rPr>
      </w:pPr>
    </w:p>
    <w:p w14:paraId="5FE5B071" w14:textId="1131FFCB" w:rsidR="005E6078" w:rsidRPr="00C9188C" w:rsidRDefault="002A7C4D" w:rsidP="0075783B">
      <w:pPr>
        <w:numPr>
          <w:ilvl w:val="0"/>
          <w:numId w:val="1"/>
        </w:numPr>
        <w:tabs>
          <w:tab w:val="clear" w:pos="720"/>
          <w:tab w:val="num" w:pos="540"/>
        </w:tabs>
        <w:ind w:left="540" w:hanging="540"/>
        <w:jc w:val="both"/>
        <w:rPr>
          <w:rFonts w:ascii="Book Antiqua" w:hAnsi="Book Antiqua" w:cs="Arial"/>
        </w:rPr>
      </w:pPr>
      <w:r w:rsidRPr="00C9188C">
        <w:rPr>
          <w:rFonts w:ascii="Book Antiqua" w:hAnsi="Book Antiqua"/>
        </w:rPr>
        <w:t xml:space="preserve">At the hearing on 25 October 2017 in the </w:t>
      </w:r>
      <w:r w:rsidR="00484AAF">
        <w:rPr>
          <w:rFonts w:ascii="Book Antiqua" w:hAnsi="Book Antiqua"/>
        </w:rPr>
        <w:t>A</w:t>
      </w:r>
      <w:r w:rsidRPr="00C9188C">
        <w:rPr>
          <w:rFonts w:ascii="Book Antiqua" w:hAnsi="Book Antiqua"/>
        </w:rPr>
        <w:t xml:space="preserve">ppellant was represented by counsel </w:t>
      </w:r>
      <w:r w:rsidR="00C9188C" w:rsidRPr="00C9188C">
        <w:rPr>
          <w:rFonts w:ascii="Book Antiqua" w:hAnsi="Book Antiqua"/>
        </w:rPr>
        <w:t xml:space="preserve">and gave oral evidence. </w:t>
      </w:r>
      <w:r w:rsidR="005E6078" w:rsidRPr="00C9188C">
        <w:rPr>
          <w:rFonts w:ascii="Book Antiqua" w:hAnsi="Book Antiqua"/>
        </w:rPr>
        <w:t xml:space="preserve">The </w:t>
      </w:r>
      <w:r w:rsidR="00E16D68" w:rsidRPr="00C9188C">
        <w:rPr>
          <w:rFonts w:ascii="Book Antiqua" w:hAnsi="Book Antiqua"/>
        </w:rPr>
        <w:t>Judge</w:t>
      </w:r>
      <w:r w:rsidR="005E6078" w:rsidRPr="00C9188C">
        <w:rPr>
          <w:rFonts w:ascii="Book Antiqua" w:hAnsi="Book Antiqua"/>
        </w:rPr>
        <w:t xml:space="preserve"> dismissed the appeal finding, essentially in agreement with the </w:t>
      </w:r>
      <w:r w:rsidR="00E16D68" w:rsidRPr="00C9188C">
        <w:rPr>
          <w:rFonts w:ascii="Book Antiqua" w:hAnsi="Book Antiqua"/>
        </w:rPr>
        <w:t>Respondent</w:t>
      </w:r>
      <w:r w:rsidR="005E6078" w:rsidRPr="00C9188C">
        <w:rPr>
          <w:rFonts w:ascii="Book Antiqua" w:hAnsi="Book Antiqua"/>
        </w:rPr>
        <w:t xml:space="preserve">’s refusal letter, that the </w:t>
      </w:r>
      <w:r w:rsidR="00E16D68" w:rsidRPr="00C9188C">
        <w:rPr>
          <w:rFonts w:ascii="Book Antiqua" w:hAnsi="Book Antiqua"/>
        </w:rPr>
        <w:t>Appellant</w:t>
      </w:r>
      <w:r w:rsidR="00BF28AB">
        <w:rPr>
          <w:rFonts w:ascii="Book Antiqua" w:hAnsi="Book Antiqua"/>
        </w:rPr>
        <w:t>’s account was not credible and that he would not face persecution upon his return.</w:t>
      </w:r>
      <w:r w:rsidR="005E6078" w:rsidRPr="00C9188C">
        <w:rPr>
          <w:rFonts w:ascii="Book Antiqua" w:hAnsi="Book Antiqua"/>
        </w:rPr>
        <w:t xml:space="preserve"> </w:t>
      </w:r>
    </w:p>
    <w:p w14:paraId="5F500AE1" w14:textId="1B131423" w:rsidR="000A319C" w:rsidRDefault="000A319C" w:rsidP="002A54E3">
      <w:pPr>
        <w:ind w:left="540"/>
        <w:jc w:val="both"/>
        <w:rPr>
          <w:rFonts w:ascii="Book Antiqua" w:hAnsi="Book Antiqua"/>
          <w:szCs w:val="28"/>
        </w:rPr>
      </w:pPr>
    </w:p>
    <w:p w14:paraId="46BB9EB7" w14:textId="77777777" w:rsidR="007A4BC6" w:rsidRDefault="007A4BC6" w:rsidP="002A54E3">
      <w:pPr>
        <w:ind w:right="572"/>
        <w:jc w:val="both"/>
        <w:rPr>
          <w:rFonts w:ascii="Book Antiqua" w:hAnsi="Book Antiqua" w:cs="Arial"/>
          <w:b/>
          <w:u w:val="single"/>
        </w:rPr>
      </w:pPr>
    </w:p>
    <w:p w14:paraId="10B1A859" w14:textId="26C49ACA" w:rsidR="002A54E3" w:rsidRDefault="002A54E3" w:rsidP="002A54E3">
      <w:pPr>
        <w:ind w:right="572"/>
        <w:jc w:val="both"/>
        <w:rPr>
          <w:rFonts w:ascii="Book Antiqua" w:hAnsi="Book Antiqua" w:cs="Arial"/>
          <w:b/>
          <w:u w:val="single"/>
        </w:rPr>
      </w:pPr>
      <w:r>
        <w:rPr>
          <w:rFonts w:ascii="Book Antiqua" w:hAnsi="Book Antiqua" w:cs="Arial"/>
          <w:b/>
          <w:u w:val="single"/>
        </w:rPr>
        <w:t>Submissions</w:t>
      </w:r>
    </w:p>
    <w:p w14:paraId="5DDAE01A" w14:textId="77777777" w:rsidR="00650FC2" w:rsidRDefault="00650FC2" w:rsidP="00650FC2">
      <w:pPr>
        <w:ind w:left="540"/>
        <w:jc w:val="both"/>
        <w:rPr>
          <w:rFonts w:ascii="Book Antiqua" w:hAnsi="Book Antiqua"/>
          <w:szCs w:val="28"/>
        </w:rPr>
      </w:pPr>
    </w:p>
    <w:p w14:paraId="6B9D2007" w14:textId="0CE3FF3B" w:rsidR="00484AAF" w:rsidRPr="00484AAF" w:rsidRDefault="00F30443" w:rsidP="001A5A51">
      <w:pPr>
        <w:numPr>
          <w:ilvl w:val="0"/>
          <w:numId w:val="1"/>
        </w:numPr>
        <w:tabs>
          <w:tab w:val="clear" w:pos="720"/>
          <w:tab w:val="num" w:pos="540"/>
        </w:tabs>
        <w:ind w:left="540" w:hanging="540"/>
        <w:jc w:val="both"/>
        <w:rPr>
          <w:rFonts w:ascii="Book Antiqua" w:hAnsi="Book Antiqua" w:cs="Arial"/>
          <w:b/>
          <w:u w:val="single"/>
        </w:rPr>
      </w:pPr>
      <w:r>
        <w:rPr>
          <w:rFonts w:ascii="Book Antiqua" w:hAnsi="Book Antiqua"/>
          <w:szCs w:val="28"/>
        </w:rPr>
        <w:t xml:space="preserve">For the </w:t>
      </w:r>
      <w:r w:rsidR="00E16D68">
        <w:rPr>
          <w:rFonts w:ascii="Book Antiqua" w:hAnsi="Book Antiqua"/>
          <w:szCs w:val="28"/>
        </w:rPr>
        <w:t>Appellant</w:t>
      </w:r>
      <w:r w:rsidR="0064170C">
        <w:rPr>
          <w:rFonts w:ascii="Book Antiqua" w:hAnsi="Book Antiqua"/>
          <w:szCs w:val="28"/>
        </w:rPr>
        <w:t xml:space="preserve"> </w:t>
      </w:r>
      <w:r w:rsidR="00173843" w:rsidRPr="005C2871">
        <w:rPr>
          <w:rFonts w:ascii="Book Antiqua" w:hAnsi="Book Antiqua"/>
          <w:szCs w:val="28"/>
        </w:rPr>
        <w:t>M</w:t>
      </w:r>
      <w:r w:rsidR="005E6078">
        <w:rPr>
          <w:rFonts w:ascii="Book Antiqua" w:hAnsi="Book Antiqua"/>
          <w:szCs w:val="28"/>
        </w:rPr>
        <w:t xml:space="preserve">r </w:t>
      </w:r>
      <w:r w:rsidR="00484AAF">
        <w:rPr>
          <w:rFonts w:ascii="Book Antiqua" w:hAnsi="Book Antiqua"/>
          <w:szCs w:val="28"/>
        </w:rPr>
        <w:t xml:space="preserve">Garrett said that having discussed matters with Mr Mills the grant of permission to appeal did not appear to restrict the grounds. Mr Mills agreed that from the </w:t>
      </w:r>
      <w:r w:rsidR="002345DA">
        <w:rPr>
          <w:rFonts w:ascii="Book Antiqua" w:hAnsi="Book Antiqua"/>
          <w:szCs w:val="28"/>
        </w:rPr>
        <w:t>R</w:t>
      </w:r>
      <w:r w:rsidR="00484AAF">
        <w:rPr>
          <w:rFonts w:ascii="Book Antiqua" w:hAnsi="Book Antiqua"/>
          <w:szCs w:val="28"/>
        </w:rPr>
        <w:t>espondent’s point of view the grounds remained open.</w:t>
      </w:r>
    </w:p>
    <w:p w14:paraId="609D34A7" w14:textId="77777777" w:rsidR="00484AAF" w:rsidRPr="00484AAF" w:rsidRDefault="00484AAF" w:rsidP="00AB1744">
      <w:pPr>
        <w:ind w:left="540"/>
        <w:jc w:val="both"/>
        <w:rPr>
          <w:rFonts w:ascii="Book Antiqua" w:hAnsi="Book Antiqua" w:cs="Arial"/>
          <w:b/>
          <w:u w:val="single"/>
        </w:rPr>
      </w:pPr>
    </w:p>
    <w:p w14:paraId="1F48A0E7" w14:textId="5D136016" w:rsidR="00C97F71" w:rsidRPr="00C97F71" w:rsidRDefault="00484AAF" w:rsidP="00484AAF">
      <w:pPr>
        <w:numPr>
          <w:ilvl w:val="0"/>
          <w:numId w:val="1"/>
        </w:numPr>
        <w:tabs>
          <w:tab w:val="clear" w:pos="720"/>
          <w:tab w:val="num" w:pos="540"/>
        </w:tabs>
        <w:ind w:left="540" w:hanging="540"/>
        <w:jc w:val="both"/>
        <w:rPr>
          <w:rFonts w:ascii="Book Antiqua" w:hAnsi="Book Antiqua" w:cs="Arial"/>
          <w:b/>
          <w:u w:val="single"/>
        </w:rPr>
      </w:pPr>
      <w:r>
        <w:rPr>
          <w:rFonts w:ascii="Book Antiqua" w:hAnsi="Book Antiqua"/>
          <w:szCs w:val="28"/>
        </w:rPr>
        <w:t xml:space="preserve">Mr Garrett referred to the grant of permission to appeal and said that the </w:t>
      </w:r>
      <w:r w:rsidR="002345DA">
        <w:rPr>
          <w:rFonts w:ascii="Book Antiqua" w:hAnsi="Book Antiqua"/>
          <w:szCs w:val="28"/>
        </w:rPr>
        <w:t>F</w:t>
      </w:r>
      <w:r>
        <w:rPr>
          <w:rFonts w:ascii="Book Antiqua" w:hAnsi="Book Antiqua"/>
          <w:szCs w:val="28"/>
        </w:rPr>
        <w:t xml:space="preserve">irst-tier </w:t>
      </w:r>
      <w:r w:rsidR="002345DA">
        <w:rPr>
          <w:rFonts w:ascii="Book Antiqua" w:hAnsi="Book Antiqua"/>
          <w:szCs w:val="28"/>
        </w:rPr>
        <w:t>T</w:t>
      </w:r>
      <w:r>
        <w:rPr>
          <w:rFonts w:ascii="Book Antiqua" w:hAnsi="Book Antiqua"/>
          <w:szCs w:val="28"/>
        </w:rPr>
        <w:t xml:space="preserve">ribunal </w:t>
      </w:r>
      <w:r w:rsidR="002345DA">
        <w:rPr>
          <w:rFonts w:ascii="Book Antiqua" w:hAnsi="Book Antiqua"/>
          <w:szCs w:val="28"/>
        </w:rPr>
        <w:t>J</w:t>
      </w:r>
      <w:r>
        <w:rPr>
          <w:rFonts w:ascii="Book Antiqua" w:hAnsi="Book Antiqua"/>
          <w:szCs w:val="28"/>
        </w:rPr>
        <w:t xml:space="preserve">udge had not considered the medical evidence </w:t>
      </w:r>
      <w:r w:rsidR="002345DA">
        <w:rPr>
          <w:rFonts w:ascii="Book Antiqua" w:hAnsi="Book Antiqua"/>
          <w:szCs w:val="28"/>
        </w:rPr>
        <w:t xml:space="preserve">of </w:t>
      </w:r>
      <w:r>
        <w:rPr>
          <w:rFonts w:ascii="Book Antiqua" w:hAnsi="Book Antiqua"/>
          <w:szCs w:val="28"/>
        </w:rPr>
        <w:t xml:space="preserve">scarring. This is referred to at paragraph 5.1 of the grounds. It was a central part of the </w:t>
      </w:r>
      <w:r w:rsidR="00586376">
        <w:rPr>
          <w:rFonts w:ascii="Book Antiqua" w:hAnsi="Book Antiqua"/>
          <w:szCs w:val="28"/>
        </w:rPr>
        <w:t>A</w:t>
      </w:r>
      <w:r>
        <w:rPr>
          <w:rFonts w:ascii="Book Antiqua" w:hAnsi="Book Antiqua"/>
          <w:szCs w:val="28"/>
        </w:rPr>
        <w:t xml:space="preserve">ppellant’s claim that he had physical scars sustained while he was in Algeria and the scars had been examined by a Home Office </w:t>
      </w:r>
      <w:r w:rsidR="00AB1744">
        <w:rPr>
          <w:rFonts w:ascii="Book Antiqua" w:hAnsi="Book Antiqua"/>
          <w:szCs w:val="28"/>
        </w:rPr>
        <w:t>doctor</w:t>
      </w:r>
      <w:r>
        <w:rPr>
          <w:rFonts w:ascii="Book Antiqua" w:hAnsi="Book Antiqua"/>
          <w:szCs w:val="28"/>
        </w:rPr>
        <w:t xml:space="preserve"> while he was in detention. I asked Mr Garrett what relevance the scarring had to his claim since there was no reference in his statement or in his substantive interview to any persecution or harm having been suffered whilst in Algeria. Mr Garrett referred to the last line of the rule 35 report but agreed that there was no reference elsewhere in the </w:t>
      </w:r>
      <w:r w:rsidR="00391506">
        <w:rPr>
          <w:rFonts w:ascii="Book Antiqua" w:hAnsi="Book Antiqua"/>
          <w:szCs w:val="28"/>
        </w:rPr>
        <w:t>A</w:t>
      </w:r>
      <w:r>
        <w:rPr>
          <w:rFonts w:ascii="Book Antiqua" w:hAnsi="Book Antiqua"/>
          <w:szCs w:val="28"/>
        </w:rPr>
        <w:t xml:space="preserve">ppellant’s evidence. So far as other grounds were concerned Mr Garrett said that the </w:t>
      </w:r>
      <w:r w:rsidR="00391506">
        <w:rPr>
          <w:rFonts w:ascii="Book Antiqua" w:hAnsi="Book Antiqua"/>
          <w:szCs w:val="28"/>
        </w:rPr>
        <w:t>F</w:t>
      </w:r>
      <w:r>
        <w:rPr>
          <w:rFonts w:ascii="Book Antiqua" w:hAnsi="Book Antiqua"/>
          <w:szCs w:val="28"/>
        </w:rPr>
        <w:t xml:space="preserve">irst-tier </w:t>
      </w:r>
      <w:r w:rsidR="00391506">
        <w:rPr>
          <w:rFonts w:ascii="Book Antiqua" w:hAnsi="Book Antiqua"/>
          <w:szCs w:val="28"/>
        </w:rPr>
        <w:t>T</w:t>
      </w:r>
      <w:r>
        <w:rPr>
          <w:rFonts w:ascii="Book Antiqua" w:hAnsi="Book Antiqua"/>
          <w:szCs w:val="28"/>
        </w:rPr>
        <w:t xml:space="preserve">ribunal </w:t>
      </w:r>
      <w:r w:rsidR="00391506">
        <w:rPr>
          <w:rFonts w:ascii="Book Antiqua" w:hAnsi="Book Antiqua"/>
          <w:szCs w:val="28"/>
        </w:rPr>
        <w:t>J</w:t>
      </w:r>
      <w:r>
        <w:rPr>
          <w:rFonts w:ascii="Book Antiqua" w:hAnsi="Book Antiqua"/>
          <w:szCs w:val="28"/>
        </w:rPr>
        <w:t xml:space="preserve">udge had failed to consider the reasons for the lateness of the </w:t>
      </w:r>
      <w:r w:rsidR="00342945">
        <w:rPr>
          <w:rFonts w:ascii="Book Antiqua" w:hAnsi="Book Antiqua"/>
          <w:szCs w:val="28"/>
        </w:rPr>
        <w:t>A</w:t>
      </w:r>
      <w:r>
        <w:rPr>
          <w:rFonts w:ascii="Book Antiqua" w:hAnsi="Book Antiqua"/>
          <w:szCs w:val="28"/>
        </w:rPr>
        <w:t>ppellant’s claim and had placed too much weight on this.</w:t>
      </w:r>
      <w:r w:rsidR="00C97F71">
        <w:rPr>
          <w:rFonts w:ascii="Book Antiqua" w:hAnsi="Book Antiqua"/>
          <w:szCs w:val="28"/>
        </w:rPr>
        <w:t xml:space="preserve"> Mr Garrett said that the lack of reference to the medical report was his strongest point.</w:t>
      </w:r>
    </w:p>
    <w:p w14:paraId="114C8C49" w14:textId="77777777" w:rsidR="00C97F71" w:rsidRPr="00C97F71" w:rsidRDefault="00C97F71" w:rsidP="00AB1744">
      <w:pPr>
        <w:ind w:left="540"/>
        <w:jc w:val="both"/>
        <w:rPr>
          <w:rFonts w:ascii="Book Antiqua" w:hAnsi="Book Antiqua" w:cs="Arial"/>
          <w:b/>
          <w:u w:val="single"/>
        </w:rPr>
      </w:pPr>
    </w:p>
    <w:p w14:paraId="5EC23FB3" w14:textId="3FDA064B" w:rsidR="00C97F71" w:rsidRPr="00C97F71" w:rsidRDefault="00C97F71" w:rsidP="00484AAF">
      <w:pPr>
        <w:numPr>
          <w:ilvl w:val="0"/>
          <w:numId w:val="1"/>
        </w:numPr>
        <w:tabs>
          <w:tab w:val="clear" w:pos="720"/>
          <w:tab w:val="num" w:pos="540"/>
        </w:tabs>
        <w:ind w:left="540" w:hanging="540"/>
        <w:jc w:val="both"/>
        <w:rPr>
          <w:rFonts w:ascii="Book Antiqua" w:hAnsi="Book Antiqua" w:cs="Arial"/>
          <w:b/>
          <w:u w:val="single"/>
        </w:rPr>
      </w:pPr>
      <w:r>
        <w:rPr>
          <w:rFonts w:ascii="Book Antiqua" w:hAnsi="Book Antiqua"/>
          <w:szCs w:val="28"/>
        </w:rPr>
        <w:t xml:space="preserve">Mr Mills said that he could see why the </w:t>
      </w:r>
      <w:r w:rsidR="00AB1744">
        <w:rPr>
          <w:rFonts w:ascii="Book Antiqua" w:hAnsi="Book Antiqua"/>
          <w:szCs w:val="28"/>
        </w:rPr>
        <w:t>J</w:t>
      </w:r>
      <w:r>
        <w:rPr>
          <w:rFonts w:ascii="Book Antiqua" w:hAnsi="Book Antiqua"/>
          <w:szCs w:val="28"/>
        </w:rPr>
        <w:t xml:space="preserve">udge might have granted permission because failure to consider medical evidence is a standard point. </w:t>
      </w:r>
      <w:r w:rsidR="00342945">
        <w:rPr>
          <w:rFonts w:ascii="Book Antiqua" w:hAnsi="Book Antiqua"/>
          <w:szCs w:val="28"/>
        </w:rPr>
        <w:t>However,</w:t>
      </w:r>
      <w:r>
        <w:rPr>
          <w:rFonts w:ascii="Book Antiqua" w:hAnsi="Book Antiqua"/>
          <w:szCs w:val="28"/>
        </w:rPr>
        <w:t xml:space="preserve"> there is no connection between the </w:t>
      </w:r>
      <w:r w:rsidR="00342945">
        <w:rPr>
          <w:rFonts w:ascii="Book Antiqua" w:hAnsi="Book Antiqua"/>
          <w:szCs w:val="28"/>
        </w:rPr>
        <w:t>A</w:t>
      </w:r>
      <w:r>
        <w:rPr>
          <w:rFonts w:ascii="Book Antiqua" w:hAnsi="Book Antiqua"/>
          <w:szCs w:val="28"/>
        </w:rPr>
        <w:t xml:space="preserve">ppellant’s claim and the scars referred to in this medical evidence. There are some scars to his body which he claims to be the result of shrapnel injuries from a car bomb explosion in 1997. There is no connection between this and his claim. There is the single line in the medical report which suggests that he was arrested and tortured by the police and as a result has a scar on his scalp but again this was never mentioned in his evidence and was not part of his claim. The </w:t>
      </w:r>
      <w:r w:rsidR="00342945">
        <w:rPr>
          <w:rFonts w:ascii="Book Antiqua" w:hAnsi="Book Antiqua"/>
          <w:szCs w:val="28"/>
        </w:rPr>
        <w:t>J</w:t>
      </w:r>
      <w:r>
        <w:rPr>
          <w:rFonts w:ascii="Book Antiqua" w:hAnsi="Book Antiqua"/>
          <w:szCs w:val="28"/>
        </w:rPr>
        <w:t>udge appears to have considered all the evidence that was before him.</w:t>
      </w:r>
    </w:p>
    <w:p w14:paraId="79421524" w14:textId="0D60FB46" w:rsidR="007B6E21" w:rsidRPr="00AB1744" w:rsidRDefault="007B6E21" w:rsidP="00AB1744">
      <w:pPr>
        <w:ind w:left="540"/>
        <w:jc w:val="both"/>
        <w:rPr>
          <w:rFonts w:ascii="Book Antiqua" w:hAnsi="Book Antiqua" w:cs="Arial"/>
          <w:b/>
          <w:u w:val="single"/>
        </w:rPr>
      </w:pPr>
    </w:p>
    <w:p w14:paraId="66E333B2" w14:textId="73D35179" w:rsidR="00154905" w:rsidRPr="00C97F71" w:rsidRDefault="00C03106" w:rsidP="0035793A">
      <w:pPr>
        <w:numPr>
          <w:ilvl w:val="0"/>
          <w:numId w:val="1"/>
        </w:numPr>
        <w:tabs>
          <w:tab w:val="clear" w:pos="720"/>
          <w:tab w:val="num" w:pos="540"/>
        </w:tabs>
        <w:ind w:left="540" w:hanging="540"/>
        <w:jc w:val="both"/>
        <w:rPr>
          <w:rFonts w:ascii="Book Antiqua" w:hAnsi="Book Antiqua" w:cs="Arial"/>
          <w:b/>
          <w:u w:val="single"/>
        </w:rPr>
      </w:pPr>
      <w:r w:rsidRPr="00C97F71">
        <w:rPr>
          <w:rFonts w:ascii="Book Antiqua" w:hAnsi="Book Antiqua"/>
          <w:szCs w:val="28"/>
        </w:rPr>
        <w:t xml:space="preserve">I said that </w:t>
      </w:r>
      <w:r w:rsidR="00C97F71" w:rsidRPr="00C97F71">
        <w:rPr>
          <w:rFonts w:ascii="Book Antiqua" w:hAnsi="Book Antiqua"/>
          <w:szCs w:val="28"/>
        </w:rPr>
        <w:t xml:space="preserve">it was clear that there was no error of law in the decision of the </w:t>
      </w:r>
      <w:r w:rsidR="00A72EAC">
        <w:rPr>
          <w:rFonts w:ascii="Book Antiqua" w:hAnsi="Book Antiqua"/>
          <w:szCs w:val="28"/>
        </w:rPr>
        <w:t>F</w:t>
      </w:r>
      <w:r w:rsidR="00C97F71" w:rsidRPr="00C97F71">
        <w:rPr>
          <w:rFonts w:ascii="Book Antiqua" w:hAnsi="Book Antiqua"/>
          <w:szCs w:val="28"/>
        </w:rPr>
        <w:t xml:space="preserve">irst-tier </w:t>
      </w:r>
      <w:r w:rsidR="00A72EAC">
        <w:rPr>
          <w:rFonts w:ascii="Book Antiqua" w:hAnsi="Book Antiqua"/>
          <w:szCs w:val="28"/>
        </w:rPr>
        <w:t>T</w:t>
      </w:r>
      <w:r w:rsidR="00C97F71" w:rsidRPr="00C97F71">
        <w:rPr>
          <w:rFonts w:ascii="Book Antiqua" w:hAnsi="Book Antiqua"/>
          <w:szCs w:val="28"/>
        </w:rPr>
        <w:t xml:space="preserve">ribunal </w:t>
      </w:r>
      <w:r w:rsidR="00A72EAC">
        <w:rPr>
          <w:rFonts w:ascii="Book Antiqua" w:hAnsi="Book Antiqua"/>
          <w:szCs w:val="28"/>
        </w:rPr>
        <w:t>J</w:t>
      </w:r>
      <w:r w:rsidR="00C97F71" w:rsidRPr="00C97F71">
        <w:rPr>
          <w:rFonts w:ascii="Book Antiqua" w:hAnsi="Book Antiqua"/>
          <w:szCs w:val="28"/>
        </w:rPr>
        <w:t>udge and that the appeal would be dismissed. I reserve</w:t>
      </w:r>
      <w:r w:rsidR="00A72EAC">
        <w:rPr>
          <w:rFonts w:ascii="Book Antiqua" w:hAnsi="Book Antiqua"/>
          <w:szCs w:val="28"/>
        </w:rPr>
        <w:t>d</w:t>
      </w:r>
      <w:r w:rsidR="00C97F71" w:rsidRPr="00C97F71">
        <w:rPr>
          <w:rFonts w:ascii="Book Antiqua" w:hAnsi="Book Antiqua"/>
          <w:szCs w:val="28"/>
        </w:rPr>
        <w:t xml:space="preserve"> my written decision but at Mr Garrett’s request I explained that the reason for my decision was that there was no connection between the </w:t>
      </w:r>
      <w:r w:rsidR="00AB1744">
        <w:rPr>
          <w:rFonts w:ascii="Book Antiqua" w:hAnsi="Book Antiqua"/>
          <w:szCs w:val="28"/>
        </w:rPr>
        <w:t>A</w:t>
      </w:r>
      <w:r w:rsidR="00C97F71" w:rsidRPr="00C97F71">
        <w:rPr>
          <w:rFonts w:ascii="Book Antiqua" w:hAnsi="Book Antiqua"/>
          <w:szCs w:val="28"/>
        </w:rPr>
        <w:t xml:space="preserve">ppellant’s claim and the scarring identified in the rule 35 report. </w:t>
      </w:r>
    </w:p>
    <w:p w14:paraId="2E644692" w14:textId="62EDDAC0" w:rsidR="006140AE" w:rsidRDefault="006140AE" w:rsidP="006140AE">
      <w:pPr>
        <w:ind w:left="540"/>
        <w:jc w:val="both"/>
        <w:rPr>
          <w:rFonts w:ascii="Book Antiqua" w:hAnsi="Book Antiqua" w:cs="Arial"/>
          <w:b/>
          <w:u w:val="single"/>
        </w:rPr>
      </w:pPr>
    </w:p>
    <w:p w14:paraId="29CD2F23" w14:textId="1EACD81D" w:rsidR="002E1C25" w:rsidRPr="002E1C25" w:rsidRDefault="00B263EE" w:rsidP="002E1C25">
      <w:pPr>
        <w:ind w:left="540" w:hanging="540"/>
        <w:jc w:val="both"/>
        <w:rPr>
          <w:rFonts w:ascii="Book Antiqua" w:hAnsi="Book Antiqua" w:cs="Arial"/>
          <w:b/>
          <w:u w:val="single"/>
        </w:rPr>
      </w:pPr>
      <w:r>
        <w:rPr>
          <w:rFonts w:ascii="Book Antiqua" w:hAnsi="Book Antiqua" w:cs="Arial"/>
          <w:b/>
          <w:u w:val="single"/>
        </w:rPr>
        <w:t>Decision</w:t>
      </w:r>
    </w:p>
    <w:p w14:paraId="2526144F" w14:textId="77777777" w:rsidR="002E1C25" w:rsidRPr="0084305F" w:rsidRDefault="002E1C25" w:rsidP="002E1C25">
      <w:pPr>
        <w:ind w:left="540"/>
        <w:jc w:val="both"/>
        <w:rPr>
          <w:rFonts w:ascii="Book Antiqua" w:hAnsi="Book Antiqua" w:cs="Arial"/>
        </w:rPr>
      </w:pPr>
    </w:p>
    <w:p w14:paraId="74327822" w14:textId="4D261A57" w:rsidR="0058443D" w:rsidRPr="0058443D" w:rsidRDefault="004E38B0" w:rsidP="00F60114">
      <w:pPr>
        <w:numPr>
          <w:ilvl w:val="0"/>
          <w:numId w:val="1"/>
        </w:numPr>
        <w:tabs>
          <w:tab w:val="clear" w:pos="720"/>
          <w:tab w:val="num" w:pos="540"/>
        </w:tabs>
        <w:ind w:left="540" w:hanging="540"/>
        <w:jc w:val="both"/>
        <w:rPr>
          <w:rFonts w:ascii="Book Antiqua" w:hAnsi="Book Antiqua" w:cs="Arial"/>
        </w:rPr>
      </w:pPr>
      <w:r w:rsidRPr="003F52EC">
        <w:rPr>
          <w:rFonts w:ascii="Book Antiqua" w:hAnsi="Book Antiqua"/>
        </w:rPr>
        <w:t>The</w:t>
      </w:r>
      <w:r w:rsidR="00465138" w:rsidRPr="003F52EC">
        <w:rPr>
          <w:rFonts w:ascii="Book Antiqua" w:hAnsi="Book Antiqua"/>
        </w:rPr>
        <w:t xml:space="preserve"> </w:t>
      </w:r>
      <w:r w:rsidR="00C97F71">
        <w:rPr>
          <w:rFonts w:ascii="Book Antiqua" w:hAnsi="Book Antiqua"/>
        </w:rPr>
        <w:t xml:space="preserve">grounds of appeal do not reveal any material error of law. In a detailed decision the </w:t>
      </w:r>
      <w:r w:rsidR="00C84DBC">
        <w:rPr>
          <w:rFonts w:ascii="Book Antiqua" w:hAnsi="Book Antiqua"/>
        </w:rPr>
        <w:t>F</w:t>
      </w:r>
      <w:r w:rsidR="00C97F71">
        <w:rPr>
          <w:rFonts w:ascii="Book Antiqua" w:hAnsi="Book Antiqua"/>
        </w:rPr>
        <w:t xml:space="preserve">irst-tier </w:t>
      </w:r>
      <w:r w:rsidR="00C84DBC">
        <w:rPr>
          <w:rFonts w:ascii="Book Antiqua" w:hAnsi="Book Antiqua"/>
        </w:rPr>
        <w:t>T</w:t>
      </w:r>
      <w:r w:rsidR="00C97F71">
        <w:rPr>
          <w:rFonts w:ascii="Book Antiqua" w:hAnsi="Book Antiqua"/>
        </w:rPr>
        <w:t xml:space="preserve">ribunal judge examines the </w:t>
      </w:r>
      <w:r w:rsidR="00C84DBC">
        <w:rPr>
          <w:rFonts w:ascii="Book Antiqua" w:hAnsi="Book Antiqua"/>
        </w:rPr>
        <w:t>A</w:t>
      </w:r>
      <w:r w:rsidR="00C97F71">
        <w:rPr>
          <w:rFonts w:ascii="Book Antiqua" w:hAnsi="Book Antiqua"/>
        </w:rPr>
        <w:t xml:space="preserve">ppellant’s claim to fear persecution because of evasion of military service and firstly finds that the </w:t>
      </w:r>
      <w:r w:rsidR="00C84DBC">
        <w:rPr>
          <w:rFonts w:ascii="Book Antiqua" w:hAnsi="Book Antiqua"/>
        </w:rPr>
        <w:t>A</w:t>
      </w:r>
      <w:r w:rsidR="00C97F71">
        <w:rPr>
          <w:rFonts w:ascii="Book Antiqua" w:hAnsi="Book Antiqua"/>
        </w:rPr>
        <w:t xml:space="preserve">ppellant is not credible and secondly that even if he did face prosecution for evading military service the possible consequences would not amount to persecution or mistreatment in terms of </w:t>
      </w:r>
      <w:r w:rsidR="00D64479">
        <w:rPr>
          <w:rFonts w:ascii="Book Antiqua" w:hAnsi="Book Antiqua"/>
        </w:rPr>
        <w:t>A</w:t>
      </w:r>
      <w:r w:rsidR="00C97F71">
        <w:rPr>
          <w:rFonts w:ascii="Book Antiqua" w:hAnsi="Book Antiqua"/>
        </w:rPr>
        <w:t xml:space="preserve">rticle 3. The grounds of appeal are largely disingenuous. The </w:t>
      </w:r>
      <w:r w:rsidR="00D64479">
        <w:rPr>
          <w:rFonts w:ascii="Book Antiqua" w:hAnsi="Book Antiqua"/>
        </w:rPr>
        <w:t>J</w:t>
      </w:r>
      <w:r w:rsidR="00C97F71">
        <w:rPr>
          <w:rFonts w:ascii="Book Antiqua" w:hAnsi="Book Antiqua"/>
        </w:rPr>
        <w:t xml:space="preserve">udge clearly explains why he makes an adverse credibility finding (paragraph 27) and separately considers the lateness of </w:t>
      </w:r>
      <w:r w:rsidR="00513829">
        <w:rPr>
          <w:rFonts w:ascii="Book Antiqua" w:hAnsi="Book Antiqua"/>
        </w:rPr>
        <w:t>the</w:t>
      </w:r>
      <w:r w:rsidR="00C97F71">
        <w:rPr>
          <w:rFonts w:ascii="Book Antiqua" w:hAnsi="Book Antiqua"/>
        </w:rPr>
        <w:t xml:space="preserve"> claim and </w:t>
      </w:r>
      <w:r w:rsidR="00513829">
        <w:rPr>
          <w:rFonts w:ascii="Book Antiqua" w:hAnsi="Book Antiqua"/>
        </w:rPr>
        <w:t>the Appellant’s</w:t>
      </w:r>
      <w:r w:rsidR="00C97F71">
        <w:rPr>
          <w:rFonts w:ascii="Book Antiqua" w:hAnsi="Book Antiqua"/>
        </w:rPr>
        <w:t xml:space="preserve"> explanation </w:t>
      </w:r>
      <w:r w:rsidR="00513829">
        <w:rPr>
          <w:rFonts w:ascii="Book Antiqua" w:hAnsi="Book Antiqua"/>
        </w:rPr>
        <w:t>for</w:t>
      </w:r>
      <w:r w:rsidR="00C97F71">
        <w:rPr>
          <w:rFonts w:ascii="Book Antiqua" w:hAnsi="Book Antiqua"/>
        </w:rPr>
        <w:t xml:space="preserve"> not making his claim sooner (paragraphs </w:t>
      </w:r>
      <w:r w:rsidR="0058443D">
        <w:rPr>
          <w:rFonts w:ascii="Book Antiqua" w:hAnsi="Book Antiqua"/>
        </w:rPr>
        <w:t xml:space="preserve">29-31). The </w:t>
      </w:r>
      <w:r w:rsidR="00513829">
        <w:rPr>
          <w:rFonts w:ascii="Book Antiqua" w:hAnsi="Book Antiqua"/>
        </w:rPr>
        <w:t>J</w:t>
      </w:r>
      <w:r w:rsidR="0058443D">
        <w:rPr>
          <w:rFonts w:ascii="Book Antiqua" w:hAnsi="Book Antiqua"/>
        </w:rPr>
        <w:t xml:space="preserve">udge considers the allegation of mental torture at </w:t>
      </w:r>
      <w:r w:rsidR="00AB1744">
        <w:rPr>
          <w:rFonts w:ascii="Book Antiqua" w:hAnsi="Book Antiqua"/>
        </w:rPr>
        <w:t>paragraph</w:t>
      </w:r>
      <w:r w:rsidR="0058443D">
        <w:rPr>
          <w:rFonts w:ascii="Book Antiqua" w:hAnsi="Book Antiqua"/>
        </w:rPr>
        <w:t xml:space="preserve"> 37. </w:t>
      </w:r>
    </w:p>
    <w:p w14:paraId="27C4BA97" w14:textId="77777777" w:rsidR="0058443D" w:rsidRPr="0058443D" w:rsidRDefault="0058443D" w:rsidP="00AB1744">
      <w:pPr>
        <w:ind w:left="540"/>
        <w:jc w:val="both"/>
        <w:rPr>
          <w:rFonts w:ascii="Book Antiqua" w:hAnsi="Book Antiqua" w:cs="Arial"/>
        </w:rPr>
      </w:pPr>
    </w:p>
    <w:p w14:paraId="4FA91078" w14:textId="77777777" w:rsidR="0066078F" w:rsidRPr="0066078F" w:rsidRDefault="0058443D" w:rsidP="00F60114">
      <w:pPr>
        <w:numPr>
          <w:ilvl w:val="0"/>
          <w:numId w:val="1"/>
        </w:numPr>
        <w:tabs>
          <w:tab w:val="clear" w:pos="720"/>
          <w:tab w:val="num" w:pos="540"/>
        </w:tabs>
        <w:ind w:left="540" w:hanging="540"/>
        <w:jc w:val="both"/>
        <w:rPr>
          <w:rFonts w:ascii="Book Antiqua" w:hAnsi="Book Antiqua" w:cs="Arial"/>
        </w:rPr>
      </w:pPr>
      <w:r>
        <w:rPr>
          <w:rFonts w:ascii="Book Antiqua" w:hAnsi="Book Antiqua"/>
        </w:rPr>
        <w:lastRenderedPageBreak/>
        <w:t>So far as the</w:t>
      </w:r>
      <w:r w:rsidR="001526E6">
        <w:rPr>
          <w:rFonts w:ascii="Book Antiqua" w:hAnsi="Book Antiqua"/>
        </w:rPr>
        <w:t xml:space="preserve"> medical report is concerned this</w:t>
      </w:r>
      <w:r>
        <w:rPr>
          <w:rFonts w:ascii="Book Antiqua" w:hAnsi="Book Antiqua"/>
        </w:rPr>
        <w:t xml:space="preserve"> is the rule 35 report conducted on behalf of the Home Office was the </w:t>
      </w:r>
      <w:r w:rsidR="001526E6">
        <w:rPr>
          <w:rFonts w:ascii="Book Antiqua" w:hAnsi="Book Antiqua"/>
        </w:rPr>
        <w:t>A</w:t>
      </w:r>
      <w:r>
        <w:rPr>
          <w:rFonts w:ascii="Book Antiqua" w:hAnsi="Book Antiqua"/>
        </w:rPr>
        <w:t xml:space="preserve">ppellant was in detention. </w:t>
      </w:r>
      <w:r w:rsidR="00B874DF">
        <w:rPr>
          <w:rFonts w:ascii="Book Antiqua" w:hAnsi="Book Antiqua"/>
        </w:rPr>
        <w:t>Contrary to Mr Garrett’s submission this was never centra</w:t>
      </w:r>
      <w:r w:rsidR="00480909">
        <w:rPr>
          <w:rFonts w:ascii="Book Antiqua" w:hAnsi="Book Antiqua"/>
        </w:rPr>
        <w:t xml:space="preserve">l to the Appellant’s claim. </w:t>
      </w:r>
      <w:r>
        <w:rPr>
          <w:rFonts w:ascii="Book Antiqua" w:hAnsi="Book Antiqua"/>
        </w:rPr>
        <w:t xml:space="preserve">The report details scarring received </w:t>
      </w:r>
      <w:proofErr w:type="gramStart"/>
      <w:r>
        <w:rPr>
          <w:rFonts w:ascii="Book Antiqua" w:hAnsi="Book Antiqua"/>
        </w:rPr>
        <w:t>as a result of</w:t>
      </w:r>
      <w:proofErr w:type="gramEnd"/>
      <w:r>
        <w:rPr>
          <w:rFonts w:ascii="Book Antiqua" w:hAnsi="Book Antiqua"/>
        </w:rPr>
        <w:t xml:space="preserve"> being in close proximity to a car bomb explosion in 1997. As Mr Mills correctly points out this had nothing to do with the </w:t>
      </w:r>
      <w:r w:rsidR="00480909">
        <w:rPr>
          <w:rFonts w:ascii="Book Antiqua" w:hAnsi="Book Antiqua"/>
        </w:rPr>
        <w:t>A</w:t>
      </w:r>
      <w:r>
        <w:rPr>
          <w:rFonts w:ascii="Book Antiqua" w:hAnsi="Book Antiqua"/>
        </w:rPr>
        <w:t>ppellant’s claim</w:t>
      </w:r>
      <w:r w:rsidR="00480909">
        <w:rPr>
          <w:rFonts w:ascii="Book Antiqua" w:hAnsi="Book Antiqua"/>
        </w:rPr>
        <w:t xml:space="preserve"> to fear persecution or serious harm</w:t>
      </w:r>
      <w:r>
        <w:rPr>
          <w:rFonts w:ascii="Book Antiqua" w:hAnsi="Book Antiqua"/>
        </w:rPr>
        <w:t xml:space="preserve">. The report also reveals a scar on his scalp and shows that the </w:t>
      </w:r>
      <w:r w:rsidR="0066078F">
        <w:rPr>
          <w:rFonts w:ascii="Book Antiqua" w:hAnsi="Book Antiqua"/>
        </w:rPr>
        <w:t>A</w:t>
      </w:r>
      <w:r>
        <w:rPr>
          <w:rFonts w:ascii="Book Antiqua" w:hAnsi="Book Antiqua"/>
        </w:rPr>
        <w:t xml:space="preserve">ppellants explanation for this </w:t>
      </w:r>
      <w:r w:rsidR="0066078F">
        <w:rPr>
          <w:rFonts w:ascii="Book Antiqua" w:hAnsi="Book Antiqua"/>
        </w:rPr>
        <w:t>a</w:t>
      </w:r>
      <w:r>
        <w:rPr>
          <w:rFonts w:ascii="Book Antiqua" w:hAnsi="Book Antiqua"/>
        </w:rPr>
        <w:t xml:space="preserve">s recorded by the doctor was </w:t>
      </w:r>
    </w:p>
    <w:p w14:paraId="23E9A7AF" w14:textId="77777777" w:rsidR="0066078F" w:rsidRDefault="0066078F" w:rsidP="0066078F">
      <w:pPr>
        <w:pStyle w:val="ListParagraph"/>
        <w:rPr>
          <w:rFonts w:ascii="Book Antiqua" w:hAnsi="Book Antiqua"/>
        </w:rPr>
      </w:pPr>
    </w:p>
    <w:p w14:paraId="0FEE450C" w14:textId="77777777" w:rsidR="0066078F" w:rsidRPr="0066078F" w:rsidRDefault="0058443D" w:rsidP="0066078F">
      <w:pPr>
        <w:ind w:left="540"/>
        <w:jc w:val="both"/>
        <w:rPr>
          <w:rFonts w:ascii="Book Antiqua" w:hAnsi="Book Antiqua"/>
          <w:i/>
        </w:rPr>
      </w:pPr>
      <w:r w:rsidRPr="0066078F">
        <w:rPr>
          <w:rFonts w:ascii="Book Antiqua" w:hAnsi="Book Antiqua"/>
          <w:i/>
        </w:rPr>
        <w:t xml:space="preserve">“on one occasion he was also arrested and tortured by the police. He has got a scar on his scalp from that incident.” </w:t>
      </w:r>
    </w:p>
    <w:p w14:paraId="7C6172A2" w14:textId="77777777" w:rsidR="0066078F" w:rsidRDefault="0066078F" w:rsidP="0066078F">
      <w:pPr>
        <w:ind w:left="540"/>
        <w:jc w:val="both"/>
        <w:rPr>
          <w:rFonts w:ascii="Book Antiqua" w:hAnsi="Book Antiqua"/>
        </w:rPr>
      </w:pPr>
    </w:p>
    <w:p w14:paraId="1E5682DF" w14:textId="10EDF77B" w:rsidR="00C677FA" w:rsidRPr="00C677FA" w:rsidRDefault="0058443D" w:rsidP="0066078F">
      <w:pPr>
        <w:ind w:left="540"/>
        <w:jc w:val="both"/>
        <w:rPr>
          <w:rFonts w:ascii="Book Antiqua" w:hAnsi="Book Antiqua" w:cs="Arial"/>
        </w:rPr>
      </w:pPr>
      <w:r>
        <w:rPr>
          <w:rFonts w:ascii="Book Antiqua" w:hAnsi="Book Antiqua"/>
        </w:rPr>
        <w:t xml:space="preserve">There is no reference in the </w:t>
      </w:r>
      <w:r w:rsidR="008D7155">
        <w:rPr>
          <w:rFonts w:ascii="Book Antiqua" w:hAnsi="Book Antiqua"/>
        </w:rPr>
        <w:t>A</w:t>
      </w:r>
      <w:r>
        <w:rPr>
          <w:rFonts w:ascii="Book Antiqua" w:hAnsi="Book Antiqua"/>
        </w:rPr>
        <w:t xml:space="preserve">ppellant’s appeal statement to arrest or torture whilst the </w:t>
      </w:r>
      <w:r w:rsidR="008D7155">
        <w:rPr>
          <w:rFonts w:ascii="Book Antiqua" w:hAnsi="Book Antiqua"/>
        </w:rPr>
        <w:t>A</w:t>
      </w:r>
      <w:r>
        <w:rPr>
          <w:rFonts w:ascii="Book Antiqua" w:hAnsi="Book Antiqua"/>
        </w:rPr>
        <w:t xml:space="preserve">ppellant was in Algeria. Paragraph 8 of his statement refers to his life in Algeria and the onset of problems and there is no suggestion that he </w:t>
      </w:r>
      <w:r w:rsidR="008D7155">
        <w:rPr>
          <w:rFonts w:ascii="Book Antiqua" w:hAnsi="Book Antiqua"/>
        </w:rPr>
        <w:t>was arres</w:t>
      </w:r>
      <w:r w:rsidR="00B07544">
        <w:rPr>
          <w:rFonts w:ascii="Book Antiqua" w:hAnsi="Book Antiqua"/>
        </w:rPr>
        <w:t xml:space="preserve">ted or </w:t>
      </w:r>
      <w:r>
        <w:rPr>
          <w:rFonts w:ascii="Book Antiqua" w:hAnsi="Book Antiqua"/>
        </w:rPr>
        <w:t xml:space="preserve">suffered harm whilst in Algeria. At his substantive Home Office </w:t>
      </w:r>
      <w:r w:rsidR="00AB1744">
        <w:rPr>
          <w:rFonts w:ascii="Book Antiqua" w:hAnsi="Book Antiqua"/>
        </w:rPr>
        <w:t>interview,</w:t>
      </w:r>
      <w:r>
        <w:rPr>
          <w:rFonts w:ascii="Book Antiqua" w:hAnsi="Book Antiqua"/>
        </w:rPr>
        <w:t xml:space="preserve"> the </w:t>
      </w:r>
      <w:r w:rsidR="00AB1744">
        <w:rPr>
          <w:rFonts w:ascii="Book Antiqua" w:hAnsi="Book Antiqua"/>
        </w:rPr>
        <w:t>A</w:t>
      </w:r>
      <w:r>
        <w:rPr>
          <w:rFonts w:ascii="Book Antiqua" w:hAnsi="Book Antiqua"/>
        </w:rPr>
        <w:t xml:space="preserve">ppellant makes no mention of detention or torture. The interview took place before the rule 35 report and the statement was made sometime after the rule 35 report. The fact that neither mentions </w:t>
      </w:r>
      <w:r w:rsidR="00C677FA">
        <w:rPr>
          <w:rFonts w:ascii="Book Antiqua" w:hAnsi="Book Antiqua"/>
        </w:rPr>
        <w:t xml:space="preserve">arrest or torture is significant. The chronology of events prepared on his behalf </w:t>
      </w:r>
      <w:r w:rsidR="00911F2B">
        <w:rPr>
          <w:rFonts w:ascii="Book Antiqua" w:hAnsi="Book Antiqua"/>
        </w:rPr>
        <w:t>for</w:t>
      </w:r>
      <w:r w:rsidR="00C677FA">
        <w:rPr>
          <w:rFonts w:ascii="Book Antiqua" w:hAnsi="Book Antiqua"/>
        </w:rPr>
        <w:t xml:space="preserve"> the hearing before the </w:t>
      </w:r>
      <w:r w:rsidR="00911F2B">
        <w:rPr>
          <w:rFonts w:ascii="Book Antiqua" w:hAnsi="Book Antiqua"/>
        </w:rPr>
        <w:t>F</w:t>
      </w:r>
      <w:r w:rsidR="00C677FA">
        <w:rPr>
          <w:rFonts w:ascii="Book Antiqua" w:hAnsi="Book Antiqua"/>
        </w:rPr>
        <w:t xml:space="preserve">irst-tier </w:t>
      </w:r>
      <w:r w:rsidR="00911F2B">
        <w:rPr>
          <w:rFonts w:ascii="Book Antiqua" w:hAnsi="Book Antiqua"/>
        </w:rPr>
        <w:t>T</w:t>
      </w:r>
      <w:r w:rsidR="00C677FA">
        <w:rPr>
          <w:rFonts w:ascii="Book Antiqua" w:hAnsi="Book Antiqua"/>
        </w:rPr>
        <w:t>ribunal makes no mention of arrest or torture.</w:t>
      </w:r>
    </w:p>
    <w:p w14:paraId="0622AC92" w14:textId="77777777" w:rsidR="00C677FA" w:rsidRPr="00C677FA" w:rsidRDefault="00C677FA" w:rsidP="00AB1744">
      <w:pPr>
        <w:ind w:left="540"/>
        <w:jc w:val="both"/>
        <w:rPr>
          <w:rFonts w:ascii="Book Antiqua" w:hAnsi="Book Antiqua" w:cs="Arial"/>
        </w:rPr>
      </w:pPr>
    </w:p>
    <w:p w14:paraId="393B5E97" w14:textId="145E30EC" w:rsidR="00C677FA" w:rsidRPr="00C677FA" w:rsidRDefault="00C677FA" w:rsidP="00F60114">
      <w:pPr>
        <w:numPr>
          <w:ilvl w:val="0"/>
          <w:numId w:val="1"/>
        </w:numPr>
        <w:tabs>
          <w:tab w:val="clear" w:pos="720"/>
          <w:tab w:val="num" w:pos="540"/>
        </w:tabs>
        <w:ind w:left="540" w:hanging="540"/>
        <w:jc w:val="both"/>
        <w:rPr>
          <w:rFonts w:ascii="Book Antiqua" w:hAnsi="Book Antiqua" w:cs="Arial"/>
        </w:rPr>
      </w:pPr>
      <w:r>
        <w:rPr>
          <w:rFonts w:ascii="Book Antiqua" w:hAnsi="Book Antiqua"/>
        </w:rPr>
        <w:t xml:space="preserve">There is in my judgement no error of law in the failure by the </w:t>
      </w:r>
      <w:r w:rsidR="00911F2B">
        <w:rPr>
          <w:rFonts w:ascii="Book Antiqua" w:hAnsi="Book Antiqua"/>
        </w:rPr>
        <w:t>J</w:t>
      </w:r>
      <w:r>
        <w:rPr>
          <w:rFonts w:ascii="Book Antiqua" w:hAnsi="Book Antiqua"/>
        </w:rPr>
        <w:t xml:space="preserve">udge to mention a rule 35 report which had no connection whatsoever with the </w:t>
      </w:r>
      <w:r w:rsidR="00911F2B">
        <w:rPr>
          <w:rFonts w:ascii="Book Antiqua" w:hAnsi="Book Antiqua"/>
        </w:rPr>
        <w:t>A</w:t>
      </w:r>
      <w:r>
        <w:rPr>
          <w:rFonts w:ascii="Book Antiqua" w:hAnsi="Book Antiqua"/>
        </w:rPr>
        <w:t>ppellant</w:t>
      </w:r>
      <w:r w:rsidR="00911F2B">
        <w:rPr>
          <w:rFonts w:ascii="Book Antiqua" w:hAnsi="Book Antiqua"/>
        </w:rPr>
        <w:t>’</w:t>
      </w:r>
      <w:r>
        <w:rPr>
          <w:rFonts w:ascii="Book Antiqua" w:hAnsi="Book Antiqua"/>
        </w:rPr>
        <w:t>s claim. There is no identifiable error of law elsewhere in the decision. The appeal is dismissed.</w:t>
      </w:r>
    </w:p>
    <w:p w14:paraId="285CDBDE" w14:textId="2D26A044" w:rsidR="001F0072" w:rsidRDefault="001F0072" w:rsidP="00E86149">
      <w:pPr>
        <w:ind w:left="540"/>
        <w:jc w:val="both"/>
        <w:rPr>
          <w:rFonts w:ascii="Book Antiqua" w:hAnsi="Book Antiqua" w:cs="Arial"/>
        </w:rPr>
      </w:pPr>
    </w:p>
    <w:p w14:paraId="48670874" w14:textId="0FECC33D" w:rsidR="00F62CB5" w:rsidRPr="00BB6D0B" w:rsidRDefault="00810C65" w:rsidP="00F62CB5">
      <w:pPr>
        <w:jc w:val="both"/>
        <w:rPr>
          <w:rFonts w:ascii="Book Antiqua" w:hAnsi="Book Antiqua" w:cs="Arial"/>
          <w:b/>
          <w:u w:val="single"/>
        </w:rPr>
      </w:pPr>
      <w:r>
        <w:rPr>
          <w:rFonts w:ascii="Book Antiqua" w:hAnsi="Book Antiqua" w:cs="Arial"/>
        </w:rPr>
        <w:t xml:space="preserve"> </w:t>
      </w:r>
      <w:r w:rsidR="00A0425D">
        <w:rPr>
          <w:rFonts w:ascii="Book Antiqua" w:hAnsi="Book Antiqua" w:cs="Arial"/>
          <w:b/>
          <w:u w:val="single"/>
        </w:rPr>
        <w:t>Summary</w:t>
      </w:r>
    </w:p>
    <w:p w14:paraId="33BC2A0D" w14:textId="77777777" w:rsidR="00F62CB5" w:rsidRDefault="00F62CB5" w:rsidP="00F62CB5">
      <w:pPr>
        <w:jc w:val="both"/>
        <w:rPr>
          <w:rFonts w:ascii="Book Antiqua" w:hAnsi="Book Antiqua" w:cs="Arial"/>
        </w:rPr>
      </w:pPr>
    </w:p>
    <w:p w14:paraId="59C36FD0" w14:textId="2DEDA148" w:rsidR="00C677FA" w:rsidRDefault="006E2F1B" w:rsidP="001F08DC">
      <w:pPr>
        <w:numPr>
          <w:ilvl w:val="0"/>
          <w:numId w:val="1"/>
        </w:numPr>
        <w:tabs>
          <w:tab w:val="clear" w:pos="720"/>
          <w:tab w:val="num" w:pos="540"/>
        </w:tabs>
        <w:ind w:left="540" w:hanging="540"/>
        <w:jc w:val="both"/>
        <w:rPr>
          <w:rFonts w:ascii="Book Antiqua" w:hAnsi="Book Antiqua" w:cs="Arial"/>
        </w:rPr>
      </w:pPr>
      <w:r>
        <w:rPr>
          <w:rFonts w:ascii="Book Antiqua" w:hAnsi="Book Antiqua" w:cs="Arial"/>
        </w:rPr>
        <w:t xml:space="preserve">The </w:t>
      </w:r>
      <w:r w:rsidR="00A8733C">
        <w:rPr>
          <w:rFonts w:ascii="Book Antiqua" w:hAnsi="Book Antiqua" w:cs="Arial"/>
        </w:rPr>
        <w:t>decision</w:t>
      </w:r>
      <w:r w:rsidR="00927A22">
        <w:rPr>
          <w:rFonts w:ascii="Book Antiqua" w:hAnsi="Book Antiqua" w:cs="Arial"/>
        </w:rPr>
        <w:t xml:space="preserve"> of the </w:t>
      </w:r>
      <w:r>
        <w:rPr>
          <w:rFonts w:ascii="Book Antiqua" w:hAnsi="Book Antiqua" w:cs="Arial"/>
        </w:rPr>
        <w:t xml:space="preserve">First-tier </w:t>
      </w:r>
      <w:r w:rsidR="00E16D68">
        <w:rPr>
          <w:rFonts w:ascii="Book Antiqua" w:hAnsi="Book Antiqua" w:cs="Arial"/>
        </w:rPr>
        <w:t>Tribunal</w:t>
      </w:r>
      <w:r>
        <w:rPr>
          <w:rFonts w:ascii="Book Antiqua" w:hAnsi="Book Antiqua" w:cs="Arial"/>
        </w:rPr>
        <w:t xml:space="preserve"> </w:t>
      </w:r>
      <w:r w:rsidR="00C677FA">
        <w:rPr>
          <w:rFonts w:ascii="Book Antiqua" w:hAnsi="Book Antiqua" w:cs="Arial"/>
        </w:rPr>
        <w:t xml:space="preserve">did not </w:t>
      </w:r>
      <w:r w:rsidR="00C473A8">
        <w:rPr>
          <w:rFonts w:ascii="Book Antiqua" w:hAnsi="Book Antiqua" w:cs="Arial"/>
        </w:rPr>
        <w:t>involve</w:t>
      </w:r>
      <w:r w:rsidR="00927A22">
        <w:rPr>
          <w:rFonts w:ascii="Book Antiqua" w:hAnsi="Book Antiqua" w:cs="Arial"/>
        </w:rPr>
        <w:t xml:space="preserve"> the making of </w:t>
      </w:r>
      <w:r w:rsidR="00E86149">
        <w:rPr>
          <w:rFonts w:ascii="Book Antiqua" w:hAnsi="Book Antiqua" w:cs="Arial"/>
        </w:rPr>
        <w:t>a</w:t>
      </w:r>
      <w:r w:rsidR="00C677FA">
        <w:rPr>
          <w:rFonts w:ascii="Book Antiqua" w:hAnsi="Book Antiqua" w:cs="Arial"/>
        </w:rPr>
        <w:t>n</w:t>
      </w:r>
      <w:r w:rsidR="00927A22">
        <w:rPr>
          <w:rFonts w:ascii="Book Antiqua" w:hAnsi="Book Antiqua" w:cs="Arial"/>
        </w:rPr>
        <w:t xml:space="preserve"> </w:t>
      </w:r>
      <w:r w:rsidR="00574935">
        <w:rPr>
          <w:rFonts w:ascii="Book Antiqua" w:hAnsi="Book Antiqua" w:cs="Arial"/>
        </w:rPr>
        <w:t xml:space="preserve">error </w:t>
      </w:r>
      <w:r w:rsidR="00927A22">
        <w:rPr>
          <w:rFonts w:ascii="Book Antiqua" w:hAnsi="Book Antiqua" w:cs="Arial"/>
        </w:rPr>
        <w:t>of law.</w:t>
      </w:r>
      <w:r w:rsidR="000469D5">
        <w:rPr>
          <w:rFonts w:ascii="Book Antiqua" w:hAnsi="Book Antiqua" w:cs="Arial"/>
        </w:rPr>
        <w:t xml:space="preserve"> </w:t>
      </w:r>
      <w:r w:rsidR="00C677FA">
        <w:rPr>
          <w:rFonts w:ascii="Book Antiqua" w:hAnsi="Book Antiqua" w:cs="Arial"/>
        </w:rPr>
        <w:t>This appeal is dismissed. The decision of the First-tier Tribunal stands.</w:t>
      </w:r>
    </w:p>
    <w:p w14:paraId="19B3F829" w14:textId="00B9F0AB" w:rsidR="00084B18" w:rsidRDefault="00084B18" w:rsidP="00084B18">
      <w:pPr>
        <w:ind w:left="540"/>
        <w:jc w:val="both"/>
        <w:rPr>
          <w:rFonts w:ascii="Book Antiqua" w:hAnsi="Book Antiqua" w:cs="Arial"/>
        </w:rPr>
      </w:pPr>
    </w:p>
    <w:p w14:paraId="7852804C" w14:textId="77777777" w:rsidR="00CB7013" w:rsidRDefault="00CB7013" w:rsidP="00084B18">
      <w:pPr>
        <w:ind w:left="540"/>
        <w:jc w:val="both"/>
        <w:rPr>
          <w:rFonts w:ascii="Book Antiqua" w:hAnsi="Book Antiqua" w:cs="Arial"/>
        </w:rPr>
      </w:pPr>
    </w:p>
    <w:p w14:paraId="2BACB229" w14:textId="3E7B11AA" w:rsidR="004B28DA" w:rsidRDefault="004B28DA">
      <w:pPr>
        <w:rPr>
          <w:rFonts w:ascii="Book Antiqua" w:hAnsi="Book Antiqua"/>
          <w:b/>
        </w:rPr>
      </w:pPr>
      <w:r>
        <w:rPr>
          <w:rFonts w:ascii="Book Antiqua" w:hAnsi="Book Antiqua"/>
          <w:b/>
        </w:rPr>
        <w:t>Signed:</w:t>
      </w:r>
      <w:r w:rsidR="000B45CF">
        <w:rPr>
          <w:rFonts w:ascii="Book Antiqua" w:hAnsi="Book Antiqua"/>
          <w:b/>
        </w:rPr>
        <w:tab/>
      </w:r>
      <w:r w:rsidR="000B45CF">
        <w:rPr>
          <w:rFonts w:ascii="Book Antiqua" w:hAnsi="Book Antiqua"/>
          <w:b/>
        </w:rPr>
        <w:tab/>
      </w:r>
      <w:r w:rsidR="000B45CF">
        <w:rPr>
          <w:rFonts w:ascii="Book Antiqua" w:hAnsi="Book Antiqua"/>
          <w:b/>
        </w:rPr>
        <w:tab/>
      </w:r>
      <w:r w:rsidR="000B45CF">
        <w:rPr>
          <w:rFonts w:ascii="Book Antiqua" w:hAnsi="Book Antiqua"/>
          <w:b/>
        </w:rPr>
        <w:tab/>
      </w:r>
      <w:r w:rsidR="000B45CF">
        <w:rPr>
          <w:rFonts w:ascii="Book Antiqua" w:hAnsi="Book Antiqua"/>
          <w:b/>
        </w:rPr>
        <w:tab/>
      </w:r>
      <w:r w:rsidR="000B45CF">
        <w:rPr>
          <w:rFonts w:ascii="Book Antiqua" w:hAnsi="Book Antiqua"/>
          <w:b/>
        </w:rPr>
        <w:tab/>
        <w:t>Date:</w:t>
      </w:r>
      <w:r w:rsidR="00331C50">
        <w:rPr>
          <w:rFonts w:ascii="Book Antiqua" w:hAnsi="Book Antiqua"/>
          <w:b/>
        </w:rPr>
        <w:t xml:space="preserve"> </w:t>
      </w:r>
      <w:r w:rsidR="00C677FA">
        <w:rPr>
          <w:rFonts w:ascii="Book Antiqua" w:hAnsi="Book Antiqua"/>
          <w:b/>
        </w:rPr>
        <w:t>25</w:t>
      </w:r>
      <w:r w:rsidR="00412A5C">
        <w:rPr>
          <w:rFonts w:ascii="Book Antiqua" w:hAnsi="Book Antiqua"/>
          <w:b/>
        </w:rPr>
        <w:t xml:space="preserve"> May</w:t>
      </w:r>
      <w:r w:rsidR="00765815">
        <w:rPr>
          <w:rFonts w:ascii="Book Antiqua" w:hAnsi="Book Antiqua"/>
          <w:b/>
        </w:rPr>
        <w:t xml:space="preserve"> 201</w:t>
      </w:r>
      <w:r w:rsidR="008D1F18">
        <w:rPr>
          <w:rFonts w:ascii="Book Antiqua" w:hAnsi="Book Antiqua"/>
          <w:b/>
        </w:rPr>
        <w:t>8</w:t>
      </w:r>
    </w:p>
    <w:p w14:paraId="1B3B9CF9" w14:textId="77777777" w:rsidR="00D93440" w:rsidRDefault="00D93440">
      <w:pPr>
        <w:rPr>
          <w:rFonts w:ascii="Book Antiqua" w:hAnsi="Book Antiqua"/>
          <w:b/>
        </w:rPr>
      </w:pPr>
    </w:p>
    <w:p w14:paraId="3253E3A6" w14:textId="4AED6976" w:rsidR="00560574" w:rsidRDefault="00197382">
      <w:pPr>
        <w:rPr>
          <w:rFonts w:ascii="Book Antiqua" w:hAnsi="Book Antiqua"/>
          <w:b/>
        </w:rPr>
      </w:pPr>
      <w:r>
        <w:rPr>
          <w:noProof/>
          <w:sz w:val="28"/>
          <w:szCs w:val="28"/>
        </w:rPr>
        <w:drawing>
          <wp:inline distT="0" distB="0" distL="0" distR="0" wp14:anchorId="0D749B10" wp14:editId="41649679">
            <wp:extent cx="2419350" cy="844550"/>
            <wp:effectExtent l="0" t="0" r="0" b="0"/>
            <wp:docPr id="2" name="Picture 1" descr="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844550"/>
                    </a:xfrm>
                    <a:prstGeom prst="rect">
                      <a:avLst/>
                    </a:prstGeom>
                    <a:noFill/>
                    <a:ln>
                      <a:noFill/>
                    </a:ln>
                  </pic:spPr>
                </pic:pic>
              </a:graphicData>
            </a:graphic>
          </wp:inline>
        </w:drawing>
      </w:r>
    </w:p>
    <w:p w14:paraId="61C89F40" w14:textId="77777777" w:rsidR="00D93440" w:rsidRDefault="00D93440">
      <w:pPr>
        <w:rPr>
          <w:rFonts w:ascii="Book Antiqua" w:hAnsi="Book Antiqua"/>
          <w:b/>
        </w:rPr>
      </w:pPr>
    </w:p>
    <w:p w14:paraId="689232BD" w14:textId="77777777" w:rsidR="004B28DA" w:rsidRDefault="000B45CF">
      <w:pPr>
        <w:rPr>
          <w:rFonts w:ascii="Book Antiqua" w:hAnsi="Book Antiqua"/>
          <w:b/>
        </w:rPr>
      </w:pPr>
      <w:r>
        <w:rPr>
          <w:rFonts w:ascii="Book Antiqua" w:hAnsi="Book Antiqua"/>
          <w:b/>
        </w:rPr>
        <w:t>J F W Phillips</w:t>
      </w:r>
      <w:r w:rsidR="004B28DA">
        <w:rPr>
          <w:rFonts w:ascii="Book Antiqua" w:hAnsi="Book Antiqua"/>
          <w:b/>
        </w:rPr>
        <w:t xml:space="preserve"> </w:t>
      </w:r>
      <w:bookmarkStart w:id="0" w:name="_GoBack"/>
      <w:bookmarkEnd w:id="0"/>
    </w:p>
    <w:p w14:paraId="7049FBE6" w14:textId="5D90EDA5" w:rsidR="00653F9E" w:rsidRDefault="00B45BB3">
      <w:pPr>
        <w:rPr>
          <w:rFonts w:ascii="Book Antiqua" w:hAnsi="Book Antiqua"/>
          <w:b/>
        </w:rPr>
      </w:pPr>
      <w:r>
        <w:rPr>
          <w:rFonts w:ascii="Book Antiqua" w:hAnsi="Book Antiqua"/>
          <w:b/>
        </w:rPr>
        <w:t xml:space="preserve">Deputy </w:t>
      </w:r>
      <w:r w:rsidR="00E16D68">
        <w:rPr>
          <w:rFonts w:ascii="Book Antiqua" w:hAnsi="Book Antiqua"/>
          <w:b/>
        </w:rPr>
        <w:t>Judge</w:t>
      </w:r>
      <w:r w:rsidR="004B28DA">
        <w:rPr>
          <w:rFonts w:ascii="Book Antiqua" w:hAnsi="Book Antiqua"/>
          <w:b/>
        </w:rPr>
        <w:t xml:space="preserve"> of the Upper </w:t>
      </w:r>
      <w:r w:rsidR="00E16D68">
        <w:rPr>
          <w:rFonts w:ascii="Book Antiqua" w:hAnsi="Book Antiqua"/>
          <w:b/>
        </w:rPr>
        <w:t>Tribunal</w:t>
      </w:r>
    </w:p>
    <w:sectPr w:rsidR="00653F9E" w:rsidSect="00271EC6">
      <w:headerReference w:type="default" r:id="rId9"/>
      <w:footerReference w:type="even" r:id="rId10"/>
      <w:footerReference w:type="default" r:id="rId11"/>
      <w:footerReference w:type="first" r:id="rId12"/>
      <w:pgSz w:w="11906" w:h="16838"/>
      <w:pgMar w:top="568" w:right="1797" w:bottom="1134"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41793" w14:textId="77777777" w:rsidR="00983BDB" w:rsidRDefault="00983BDB">
      <w:r>
        <w:separator/>
      </w:r>
    </w:p>
  </w:endnote>
  <w:endnote w:type="continuationSeparator" w:id="0">
    <w:p w14:paraId="66DA36FC" w14:textId="77777777" w:rsidR="00983BDB" w:rsidRDefault="0098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AAD0C" w14:textId="77777777" w:rsidR="0054768A" w:rsidRDefault="0054768A" w:rsidP="002B14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DD5937" w14:textId="77777777" w:rsidR="0054768A" w:rsidRDefault="0054768A" w:rsidP="000945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F5C59" w14:textId="4E14AA90" w:rsidR="0054768A" w:rsidRPr="00B53245" w:rsidRDefault="0054768A" w:rsidP="00B53245">
    <w:pPr>
      <w:pStyle w:val="Footer"/>
      <w:framePr w:wrap="around" w:vAnchor="text" w:hAnchor="margin" w:xAlign="right" w:y="1"/>
      <w:jc w:val="center"/>
      <w:rPr>
        <w:rStyle w:val="PageNumber"/>
        <w:rFonts w:ascii="Book Antiqua" w:hAnsi="Book Antiqua"/>
      </w:rPr>
    </w:pPr>
    <w:r w:rsidRPr="00B53245">
      <w:rPr>
        <w:rStyle w:val="PageNumber"/>
        <w:rFonts w:ascii="Book Antiqua" w:hAnsi="Book Antiqua"/>
      </w:rPr>
      <w:fldChar w:fldCharType="begin"/>
    </w:r>
    <w:r w:rsidRPr="00B53245">
      <w:rPr>
        <w:rStyle w:val="PageNumber"/>
        <w:rFonts w:ascii="Book Antiqua" w:hAnsi="Book Antiqua"/>
      </w:rPr>
      <w:instrText xml:space="preserve">PAGE  </w:instrText>
    </w:r>
    <w:r w:rsidRPr="00B53245">
      <w:rPr>
        <w:rStyle w:val="PageNumber"/>
        <w:rFonts w:ascii="Book Antiqua" w:hAnsi="Book Antiqua"/>
      </w:rPr>
      <w:fldChar w:fldCharType="separate"/>
    </w:r>
    <w:r w:rsidR="00982317">
      <w:rPr>
        <w:rStyle w:val="PageNumber"/>
        <w:rFonts w:ascii="Book Antiqua" w:hAnsi="Book Antiqua"/>
        <w:noProof/>
      </w:rPr>
      <w:t>4</w:t>
    </w:r>
    <w:r w:rsidRPr="00B53245">
      <w:rPr>
        <w:rStyle w:val="PageNumber"/>
        <w:rFonts w:ascii="Book Antiqua" w:hAnsi="Book Antiqua"/>
      </w:rPr>
      <w:fldChar w:fldCharType="end"/>
    </w:r>
  </w:p>
  <w:p w14:paraId="27C6B8CC" w14:textId="77777777" w:rsidR="0054768A" w:rsidRPr="00B53245" w:rsidRDefault="0054768A" w:rsidP="00B53245">
    <w:pPr>
      <w:pStyle w:val="Footer"/>
      <w:ind w:right="360"/>
      <w:jc w:val="center"/>
      <w:rPr>
        <w:rFonts w:ascii="Book Antiqua" w:hAnsi="Book Antiqu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7A9A8" w14:textId="10A9A5DF" w:rsidR="0054768A" w:rsidRPr="00B934DE" w:rsidRDefault="0054768A" w:rsidP="00B934DE">
    <w:pPr>
      <w:pStyle w:val="Footer"/>
      <w:jc w:val="center"/>
      <w:rPr>
        <w:rFonts w:ascii="Book Antiqua" w:hAnsi="Book Antiqua"/>
        <w:b/>
      </w:rPr>
    </w:pPr>
    <w:r>
      <w:rPr>
        <w:rFonts w:ascii="Book Antiqua" w:hAnsi="Book Antiqua"/>
        <w:b/>
      </w:rPr>
      <w:t>© CROWN COPYRIGHT 201</w:t>
    </w:r>
    <w:r w:rsidR="00683A3F">
      <w:rPr>
        <w:rFonts w:ascii="Book Antiqua" w:hAnsi="Book Antiqua"/>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6308C" w14:textId="77777777" w:rsidR="00983BDB" w:rsidRDefault="00983BDB">
      <w:r>
        <w:separator/>
      </w:r>
    </w:p>
  </w:footnote>
  <w:footnote w:type="continuationSeparator" w:id="0">
    <w:p w14:paraId="007823C5" w14:textId="77777777" w:rsidR="00983BDB" w:rsidRDefault="00983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34239" w14:textId="6E7BD73B" w:rsidR="0054768A" w:rsidRDefault="0054768A" w:rsidP="000945AB">
    <w:pPr>
      <w:pStyle w:val="Header"/>
      <w:jc w:val="right"/>
      <w:rPr>
        <w:rFonts w:ascii="Book Antiqua" w:hAnsi="Book Antiqua" w:cs="Arial"/>
        <w:sz w:val="16"/>
        <w:szCs w:val="16"/>
      </w:rPr>
    </w:pPr>
    <w:r>
      <w:rPr>
        <w:rFonts w:ascii="Book Antiqua" w:hAnsi="Book Antiqua" w:cs="Arial"/>
        <w:sz w:val="16"/>
        <w:szCs w:val="16"/>
      </w:rPr>
      <w:t>A</w:t>
    </w:r>
    <w:r w:rsidR="003E7EC9">
      <w:rPr>
        <w:rFonts w:ascii="Book Antiqua" w:hAnsi="Book Antiqua" w:cs="Arial"/>
        <w:sz w:val="16"/>
        <w:szCs w:val="16"/>
      </w:rPr>
      <w:t xml:space="preserve">ppeal number: </w:t>
    </w:r>
    <w:r w:rsidR="00F17BA5">
      <w:rPr>
        <w:rFonts w:ascii="Book Antiqua" w:hAnsi="Book Antiqua" w:cs="Arial"/>
        <w:sz w:val="16"/>
        <w:szCs w:val="16"/>
      </w:rPr>
      <w:t>PA</w:t>
    </w:r>
    <w:r w:rsidR="0090012F">
      <w:rPr>
        <w:rFonts w:ascii="Book Antiqua" w:hAnsi="Book Antiqua" w:cs="Arial"/>
        <w:sz w:val="16"/>
        <w:szCs w:val="16"/>
      </w:rPr>
      <w:t>/</w:t>
    </w:r>
    <w:r w:rsidR="008D52BB">
      <w:rPr>
        <w:rFonts w:ascii="Book Antiqua" w:hAnsi="Book Antiqua" w:cs="Arial"/>
        <w:sz w:val="16"/>
        <w:szCs w:val="16"/>
      </w:rPr>
      <w:t>0</w:t>
    </w:r>
    <w:r w:rsidR="00484AAF">
      <w:rPr>
        <w:rFonts w:ascii="Book Antiqua" w:hAnsi="Book Antiqua" w:cs="Arial"/>
        <w:sz w:val="16"/>
        <w:szCs w:val="16"/>
      </w:rPr>
      <w:t>9330</w:t>
    </w:r>
    <w:r>
      <w:rPr>
        <w:rFonts w:ascii="Book Antiqua" w:hAnsi="Book Antiqua" w:cs="Arial"/>
        <w:sz w:val="16"/>
        <w:szCs w:val="16"/>
      </w:rPr>
      <w:t>/201</w:t>
    </w:r>
    <w:r w:rsidR="00F17BA5">
      <w:rPr>
        <w:rFonts w:ascii="Book Antiqua" w:hAnsi="Book Antiqua" w:cs="Arial"/>
        <w:sz w:val="16"/>
        <w:szCs w:val="16"/>
      </w:rPr>
      <w:t>7</w:t>
    </w:r>
  </w:p>
  <w:p w14:paraId="1FFCE2EC" w14:textId="77777777" w:rsidR="00B53245" w:rsidRPr="000945AB" w:rsidRDefault="00B53245" w:rsidP="000945AB">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F3631D0"/>
    <w:multiLevelType w:val="hybridMultilevel"/>
    <w:tmpl w:val="3DA2221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1"/>
    <w:multiLevelType w:val="singleLevel"/>
    <w:tmpl w:val="6A583094"/>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048C15D9"/>
    <w:multiLevelType w:val="hybridMultilevel"/>
    <w:tmpl w:val="A39038D8"/>
    <w:lvl w:ilvl="0" w:tplc="0809000F">
      <w:start w:val="1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25E87FF3"/>
    <w:multiLevelType w:val="hybridMultilevel"/>
    <w:tmpl w:val="A8E4BED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347C2B52"/>
    <w:multiLevelType w:val="hybridMultilevel"/>
    <w:tmpl w:val="39ACDDCA"/>
    <w:lvl w:ilvl="0" w:tplc="1902AD4C">
      <w:start w:val="1"/>
      <w:numFmt w:val="decimal"/>
      <w:lvlText w:val="%1."/>
      <w:lvlJc w:val="left"/>
      <w:pPr>
        <w:tabs>
          <w:tab w:val="num" w:pos="1080"/>
        </w:tabs>
        <w:ind w:left="1080" w:hanging="360"/>
      </w:pPr>
      <w:rPr>
        <w:b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5" w15:restartNumberingAfterBreak="0">
    <w:nsid w:val="3A9E0716"/>
    <w:multiLevelType w:val="hybridMultilevel"/>
    <w:tmpl w:val="2DBAB264"/>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6" w15:restartNumberingAfterBreak="0">
    <w:nsid w:val="450B7BEC"/>
    <w:multiLevelType w:val="hybridMultilevel"/>
    <w:tmpl w:val="CBE47318"/>
    <w:lvl w:ilvl="0" w:tplc="7CDEE03A">
      <w:start w:val="1"/>
      <w:numFmt w:val="decimal"/>
      <w:lvlText w:val="%1."/>
      <w:lvlJc w:val="left"/>
      <w:pPr>
        <w:tabs>
          <w:tab w:val="num" w:pos="1080"/>
        </w:tabs>
        <w:ind w:left="1080" w:hanging="360"/>
      </w:pPr>
      <w:rPr>
        <w:b w:val="0"/>
        <w:i w:val="0"/>
        <w:sz w:val="24"/>
        <w:szCs w:val="24"/>
      </w:rPr>
    </w:lvl>
    <w:lvl w:ilvl="1" w:tplc="FCDC4F98">
      <w:start w:val="1"/>
      <w:numFmt w:val="lowerRoman"/>
      <w:lvlText w:val="%2."/>
      <w:lvlJc w:val="left"/>
      <w:pPr>
        <w:tabs>
          <w:tab w:val="num" w:pos="1800"/>
        </w:tabs>
        <w:ind w:left="1800" w:hanging="360"/>
      </w:pPr>
      <w:rPr>
        <w:rFonts w:ascii="Times New Roman" w:eastAsia="Times New Roman" w:hAnsi="Times New Roman" w:cs="Times New Roman"/>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7" w15:restartNumberingAfterBreak="0">
    <w:nsid w:val="49557654"/>
    <w:multiLevelType w:val="hybridMultilevel"/>
    <w:tmpl w:val="0A42C79C"/>
    <w:lvl w:ilvl="0" w:tplc="4CC803D8">
      <w:start w:val="1"/>
      <w:numFmt w:val="decimal"/>
      <w:lvlText w:val="%1."/>
      <w:lvlJc w:val="left"/>
      <w:pPr>
        <w:tabs>
          <w:tab w:val="num" w:pos="720"/>
        </w:tabs>
        <w:ind w:left="720" w:hanging="360"/>
      </w:pPr>
      <w:rPr>
        <w:b w:val="0"/>
      </w:rPr>
    </w:lvl>
    <w:lvl w:ilvl="1" w:tplc="00B80020">
      <w:start w:val="1"/>
      <w:numFmt w:val="decimal"/>
      <w:lvlText w:val="%2."/>
      <w:lvlJc w:val="left"/>
      <w:pPr>
        <w:tabs>
          <w:tab w:val="num" w:pos="1440"/>
        </w:tabs>
        <w:ind w:left="1440" w:hanging="360"/>
      </w:pPr>
      <w:rPr>
        <w:rFonts w:hint="default"/>
      </w:rPr>
    </w:lvl>
    <w:lvl w:ilvl="2" w:tplc="0809000F">
      <w:start w:val="1"/>
      <w:numFmt w:val="decimal"/>
      <w:lvlText w:val="%3."/>
      <w:lvlJc w:val="left"/>
      <w:pPr>
        <w:tabs>
          <w:tab w:val="num" w:pos="2340"/>
        </w:tabs>
        <w:ind w:left="2340" w:hanging="360"/>
      </w:pPr>
      <w:rPr>
        <w:b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4CC850F9"/>
    <w:multiLevelType w:val="hybridMultilevel"/>
    <w:tmpl w:val="4D9CA9C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DCC6114"/>
    <w:multiLevelType w:val="hybridMultilevel"/>
    <w:tmpl w:val="78B07E88"/>
    <w:lvl w:ilvl="0" w:tplc="0809000F">
      <w:start w:val="15"/>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2A423F8"/>
    <w:multiLevelType w:val="hybridMultilevel"/>
    <w:tmpl w:val="00400BC4"/>
    <w:lvl w:ilvl="0" w:tplc="D7462532">
      <w:start w:val="1"/>
      <w:numFmt w:val="decimal"/>
      <w:lvlText w:val="%1."/>
      <w:lvlJc w:val="left"/>
      <w:pPr>
        <w:tabs>
          <w:tab w:val="num" w:pos="900"/>
        </w:tabs>
        <w:ind w:left="900" w:hanging="360"/>
      </w:pPr>
      <w:rPr>
        <w:rFonts w:ascii="Book Antiqua" w:hAnsi="Book Antiqua" w:hint="default"/>
        <w:b w:val="0"/>
        <w:i w:val="0"/>
        <w:sz w:val="24"/>
        <w:szCs w:val="24"/>
      </w:rPr>
    </w:lvl>
    <w:lvl w:ilvl="1" w:tplc="0809000F">
      <w:start w:val="1"/>
      <w:numFmt w:val="decimal"/>
      <w:lvlText w:val="%2."/>
      <w:lvlJc w:val="left"/>
      <w:pPr>
        <w:tabs>
          <w:tab w:val="num" w:pos="1800"/>
        </w:tabs>
        <w:ind w:left="1800" w:hanging="360"/>
      </w:pPr>
      <w:rPr>
        <w:rFonts w:hint="default"/>
        <w:b w:val="0"/>
        <w:sz w:val="24"/>
        <w:szCs w:val="24"/>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15:restartNumberingAfterBreak="0">
    <w:nsid w:val="538E43B1"/>
    <w:multiLevelType w:val="hybridMultilevel"/>
    <w:tmpl w:val="1FE88E96"/>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12" w15:restartNumberingAfterBreak="0">
    <w:nsid w:val="5DD50FA9"/>
    <w:multiLevelType w:val="hybridMultilevel"/>
    <w:tmpl w:val="297CC686"/>
    <w:lvl w:ilvl="0" w:tplc="68E20ED2">
      <w:start w:val="134"/>
      <w:numFmt w:val="decimal"/>
      <w:lvlText w:val="%1."/>
      <w:lvlJc w:val="left"/>
      <w:pPr>
        <w:tabs>
          <w:tab w:val="num" w:pos="1665"/>
        </w:tabs>
        <w:ind w:left="1665" w:hanging="585"/>
      </w:pPr>
      <w:rPr>
        <w:rFonts w:hint="default"/>
      </w:rPr>
    </w:lvl>
    <w:lvl w:ilvl="1" w:tplc="0809000F">
      <w:start w:val="1"/>
      <w:numFmt w:val="decimal"/>
      <w:lvlText w:val="%2."/>
      <w:lvlJc w:val="left"/>
      <w:pPr>
        <w:tabs>
          <w:tab w:val="num" w:pos="2160"/>
        </w:tabs>
        <w:ind w:left="2160" w:hanging="360"/>
      </w:pPr>
      <w:rPr>
        <w:rFonts w:hint="default"/>
      </w:r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3" w15:restartNumberingAfterBreak="0">
    <w:nsid w:val="691925C9"/>
    <w:multiLevelType w:val="hybridMultilevel"/>
    <w:tmpl w:val="CDA4A246"/>
    <w:lvl w:ilvl="0" w:tplc="719CC770">
      <w:start w:val="1"/>
      <w:numFmt w:val="decimal"/>
      <w:lvlText w:val="%1."/>
      <w:lvlJc w:val="left"/>
      <w:pPr>
        <w:tabs>
          <w:tab w:val="num" w:pos="1080"/>
        </w:tabs>
        <w:ind w:left="1080" w:hanging="360"/>
      </w:pPr>
      <w:rPr>
        <w:b w:val="0"/>
      </w:rPr>
    </w:lvl>
    <w:lvl w:ilvl="1" w:tplc="0809000F">
      <w:start w:val="1"/>
      <w:numFmt w:val="decimal"/>
      <w:lvlText w:val="%2."/>
      <w:lvlJc w:val="left"/>
      <w:pPr>
        <w:tabs>
          <w:tab w:val="num" w:pos="1800"/>
        </w:tabs>
        <w:ind w:left="1800" w:hanging="360"/>
      </w:pPr>
      <w:rPr>
        <w:b w:val="0"/>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4" w15:restartNumberingAfterBreak="0">
    <w:nsid w:val="71B73D5F"/>
    <w:multiLevelType w:val="hybridMultilevel"/>
    <w:tmpl w:val="D6D68C9E"/>
    <w:lvl w:ilvl="0" w:tplc="F79CD1EC">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73B417F0"/>
    <w:multiLevelType w:val="hybridMultilevel"/>
    <w:tmpl w:val="14A41C40"/>
    <w:lvl w:ilvl="0" w:tplc="08090001">
      <w:start w:val="1"/>
      <w:numFmt w:val="bullet"/>
      <w:lvlText w:val=""/>
      <w:lvlJc w:val="left"/>
      <w:pPr>
        <w:ind w:left="1320" w:hanging="360"/>
      </w:pPr>
      <w:rPr>
        <w:rFonts w:ascii="Symbol" w:hAnsi="Symbol" w:hint="default"/>
      </w:rPr>
    </w:lvl>
    <w:lvl w:ilvl="1" w:tplc="08090003" w:tentative="1">
      <w:start w:val="1"/>
      <w:numFmt w:val="bullet"/>
      <w:lvlText w:val="o"/>
      <w:lvlJc w:val="left"/>
      <w:pPr>
        <w:ind w:left="2040" w:hanging="360"/>
      </w:pPr>
      <w:rPr>
        <w:rFonts w:ascii="Courier New" w:hAnsi="Courier New" w:cs="Courier New" w:hint="default"/>
      </w:rPr>
    </w:lvl>
    <w:lvl w:ilvl="2" w:tplc="08090005" w:tentative="1">
      <w:start w:val="1"/>
      <w:numFmt w:val="bullet"/>
      <w:lvlText w:val=""/>
      <w:lvlJc w:val="left"/>
      <w:pPr>
        <w:ind w:left="2760" w:hanging="360"/>
      </w:pPr>
      <w:rPr>
        <w:rFonts w:ascii="Wingdings" w:hAnsi="Wingdings" w:hint="default"/>
      </w:rPr>
    </w:lvl>
    <w:lvl w:ilvl="3" w:tplc="08090001" w:tentative="1">
      <w:start w:val="1"/>
      <w:numFmt w:val="bullet"/>
      <w:lvlText w:val=""/>
      <w:lvlJc w:val="left"/>
      <w:pPr>
        <w:ind w:left="3480" w:hanging="360"/>
      </w:pPr>
      <w:rPr>
        <w:rFonts w:ascii="Symbol" w:hAnsi="Symbol" w:hint="default"/>
      </w:rPr>
    </w:lvl>
    <w:lvl w:ilvl="4" w:tplc="08090003" w:tentative="1">
      <w:start w:val="1"/>
      <w:numFmt w:val="bullet"/>
      <w:lvlText w:val="o"/>
      <w:lvlJc w:val="left"/>
      <w:pPr>
        <w:ind w:left="4200" w:hanging="360"/>
      </w:pPr>
      <w:rPr>
        <w:rFonts w:ascii="Courier New" w:hAnsi="Courier New" w:cs="Courier New" w:hint="default"/>
      </w:rPr>
    </w:lvl>
    <w:lvl w:ilvl="5" w:tplc="08090005" w:tentative="1">
      <w:start w:val="1"/>
      <w:numFmt w:val="bullet"/>
      <w:lvlText w:val=""/>
      <w:lvlJc w:val="left"/>
      <w:pPr>
        <w:ind w:left="4920" w:hanging="360"/>
      </w:pPr>
      <w:rPr>
        <w:rFonts w:ascii="Wingdings" w:hAnsi="Wingdings" w:hint="default"/>
      </w:rPr>
    </w:lvl>
    <w:lvl w:ilvl="6" w:tplc="08090001" w:tentative="1">
      <w:start w:val="1"/>
      <w:numFmt w:val="bullet"/>
      <w:lvlText w:val=""/>
      <w:lvlJc w:val="left"/>
      <w:pPr>
        <w:ind w:left="5640" w:hanging="360"/>
      </w:pPr>
      <w:rPr>
        <w:rFonts w:ascii="Symbol" w:hAnsi="Symbol" w:hint="default"/>
      </w:rPr>
    </w:lvl>
    <w:lvl w:ilvl="7" w:tplc="08090003" w:tentative="1">
      <w:start w:val="1"/>
      <w:numFmt w:val="bullet"/>
      <w:lvlText w:val="o"/>
      <w:lvlJc w:val="left"/>
      <w:pPr>
        <w:ind w:left="6360" w:hanging="360"/>
      </w:pPr>
      <w:rPr>
        <w:rFonts w:ascii="Courier New" w:hAnsi="Courier New" w:cs="Courier New" w:hint="default"/>
      </w:rPr>
    </w:lvl>
    <w:lvl w:ilvl="8" w:tplc="08090005" w:tentative="1">
      <w:start w:val="1"/>
      <w:numFmt w:val="bullet"/>
      <w:lvlText w:val=""/>
      <w:lvlJc w:val="left"/>
      <w:pPr>
        <w:ind w:left="7080" w:hanging="360"/>
      </w:pPr>
      <w:rPr>
        <w:rFonts w:ascii="Wingdings" w:hAnsi="Wingdings" w:hint="default"/>
      </w:rPr>
    </w:lvl>
  </w:abstractNum>
  <w:abstractNum w:abstractNumId="16"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3207"/>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625"/>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6043"/>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abstractNum w:abstractNumId="17" w15:restartNumberingAfterBreak="0">
    <w:nsid w:val="76EE5272"/>
    <w:multiLevelType w:val="hybridMultilevel"/>
    <w:tmpl w:val="D1F64706"/>
    <w:lvl w:ilvl="0" w:tplc="FFFFFFF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21F40E42">
      <w:start w:val="1"/>
      <w:numFmt w:val="lowerRoman"/>
      <w:lvlText w:val="(%4)"/>
      <w:lvlJc w:val="left"/>
      <w:pPr>
        <w:ind w:left="3240" w:hanging="720"/>
      </w:pPr>
      <w:rPr>
        <w:rFonts w:cs="Times New Roman"/>
      </w:rPr>
    </w:lvl>
    <w:lvl w:ilvl="4" w:tplc="3D38E72E">
      <w:start w:val="1"/>
      <w:numFmt w:val="lowerRoman"/>
      <w:lvlText w:val="(%5)"/>
      <w:lvlJc w:val="left"/>
      <w:pPr>
        <w:ind w:left="3960" w:hanging="720"/>
      </w:pPr>
      <w:rPr>
        <w:rFonts w:ascii="Calibri" w:eastAsia="Times New Roman" w:hAnsi="Calibri"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8" w15:restartNumberingAfterBreak="0">
    <w:nsid w:val="7C0A57A5"/>
    <w:multiLevelType w:val="hybridMultilevel"/>
    <w:tmpl w:val="568EF21A"/>
    <w:lvl w:ilvl="0" w:tplc="321A8EA4">
      <w:start w:val="16"/>
      <w:numFmt w:val="decimal"/>
      <w:lvlText w:val="%1."/>
      <w:lvlJc w:val="left"/>
      <w:pPr>
        <w:tabs>
          <w:tab w:val="num" w:pos="720"/>
        </w:tabs>
        <w:ind w:left="720" w:hanging="360"/>
      </w:pPr>
      <w:rPr>
        <w:rFonts w:hint="default"/>
      </w:rPr>
    </w:lvl>
    <w:lvl w:ilvl="1" w:tplc="B5843D3A" w:tentative="1">
      <w:start w:val="1"/>
      <w:numFmt w:val="lowerLetter"/>
      <w:lvlText w:val="%2."/>
      <w:lvlJc w:val="left"/>
      <w:pPr>
        <w:tabs>
          <w:tab w:val="num" w:pos="1440"/>
        </w:tabs>
        <w:ind w:left="1440" w:hanging="360"/>
      </w:pPr>
    </w:lvl>
    <w:lvl w:ilvl="2" w:tplc="4AC83E68" w:tentative="1">
      <w:start w:val="1"/>
      <w:numFmt w:val="lowerRoman"/>
      <w:lvlText w:val="%3."/>
      <w:lvlJc w:val="right"/>
      <w:pPr>
        <w:tabs>
          <w:tab w:val="num" w:pos="2160"/>
        </w:tabs>
        <w:ind w:left="2160" w:hanging="180"/>
      </w:pPr>
    </w:lvl>
    <w:lvl w:ilvl="3" w:tplc="72080E62" w:tentative="1">
      <w:start w:val="1"/>
      <w:numFmt w:val="decimal"/>
      <w:lvlText w:val="%4."/>
      <w:lvlJc w:val="left"/>
      <w:pPr>
        <w:tabs>
          <w:tab w:val="num" w:pos="2880"/>
        </w:tabs>
        <w:ind w:left="2880" w:hanging="360"/>
      </w:pPr>
    </w:lvl>
    <w:lvl w:ilvl="4" w:tplc="3992E1BE" w:tentative="1">
      <w:start w:val="1"/>
      <w:numFmt w:val="lowerLetter"/>
      <w:lvlText w:val="%5."/>
      <w:lvlJc w:val="left"/>
      <w:pPr>
        <w:tabs>
          <w:tab w:val="num" w:pos="3600"/>
        </w:tabs>
        <w:ind w:left="3600" w:hanging="360"/>
      </w:pPr>
    </w:lvl>
    <w:lvl w:ilvl="5" w:tplc="F01049F0" w:tentative="1">
      <w:start w:val="1"/>
      <w:numFmt w:val="lowerRoman"/>
      <w:lvlText w:val="%6."/>
      <w:lvlJc w:val="right"/>
      <w:pPr>
        <w:tabs>
          <w:tab w:val="num" w:pos="4320"/>
        </w:tabs>
        <w:ind w:left="4320" w:hanging="180"/>
      </w:pPr>
    </w:lvl>
    <w:lvl w:ilvl="6" w:tplc="E5A0CEC2" w:tentative="1">
      <w:start w:val="1"/>
      <w:numFmt w:val="decimal"/>
      <w:lvlText w:val="%7."/>
      <w:lvlJc w:val="left"/>
      <w:pPr>
        <w:tabs>
          <w:tab w:val="num" w:pos="5040"/>
        </w:tabs>
        <w:ind w:left="5040" w:hanging="360"/>
      </w:pPr>
    </w:lvl>
    <w:lvl w:ilvl="7" w:tplc="758ACB18" w:tentative="1">
      <w:start w:val="1"/>
      <w:numFmt w:val="lowerLetter"/>
      <w:lvlText w:val="%8."/>
      <w:lvlJc w:val="left"/>
      <w:pPr>
        <w:tabs>
          <w:tab w:val="num" w:pos="5760"/>
        </w:tabs>
        <w:ind w:left="5760" w:hanging="360"/>
      </w:pPr>
    </w:lvl>
    <w:lvl w:ilvl="8" w:tplc="EF0E9710" w:tentative="1">
      <w:start w:val="1"/>
      <w:numFmt w:val="lowerRoman"/>
      <w:lvlText w:val="%9."/>
      <w:lvlJc w:val="right"/>
      <w:pPr>
        <w:tabs>
          <w:tab w:val="num" w:pos="6480"/>
        </w:tabs>
        <w:ind w:left="6480" w:hanging="180"/>
      </w:pPr>
    </w:lvl>
  </w:abstractNum>
  <w:num w:numId="1">
    <w:abstractNumId w:val="7"/>
  </w:num>
  <w:num w:numId="2">
    <w:abstractNumId w:val="5"/>
  </w:num>
  <w:num w:numId="3">
    <w:abstractNumId w:val="8"/>
  </w:num>
  <w:num w:numId="4">
    <w:abstractNumId w:val="18"/>
  </w:num>
  <w:num w:numId="5">
    <w:abstractNumId w:val="9"/>
  </w:num>
  <w:num w:numId="6">
    <w:abstractNumId w:val="10"/>
  </w:num>
  <w:num w:numId="7">
    <w:abstractNumId w:val="13"/>
  </w:num>
  <w:num w:numId="8">
    <w:abstractNumId w:val="3"/>
  </w:num>
  <w:num w:numId="9">
    <w:abstractNumId w:val="0"/>
  </w:num>
  <w:num w:numId="10">
    <w:abstractNumId w:val="2"/>
  </w:num>
  <w:num w:numId="11">
    <w:abstractNumId w:val="4"/>
  </w:num>
  <w:num w:numId="12">
    <w:abstractNumId w:val="14"/>
  </w:num>
  <w:num w:numId="13">
    <w:abstractNumId w:val="6"/>
  </w:num>
  <w:num w:numId="14">
    <w:abstractNumId w:val="12"/>
  </w:num>
  <w:num w:numId="15">
    <w:abstractNumId w:val="16"/>
  </w:num>
  <w:num w:numId="16">
    <w:abstractNumId w:val="1"/>
  </w:num>
  <w:num w:numId="17">
    <w:abstractNumId w:val="15"/>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711FF21-771E-4A1C-9199-49C40B32578E}"/>
    <w:docVar w:name="dgnword-eventsink" w:val="634758864"/>
  </w:docVars>
  <w:rsids>
    <w:rsidRoot w:val="004B28DA"/>
    <w:rsid w:val="00002A43"/>
    <w:rsid w:val="00006C9B"/>
    <w:rsid w:val="0001794A"/>
    <w:rsid w:val="00017BF4"/>
    <w:rsid w:val="00021673"/>
    <w:rsid w:val="00024D15"/>
    <w:rsid w:val="000253D2"/>
    <w:rsid w:val="000257B5"/>
    <w:rsid w:val="00025A92"/>
    <w:rsid w:val="00027BAD"/>
    <w:rsid w:val="00040935"/>
    <w:rsid w:val="00041A3D"/>
    <w:rsid w:val="0004454B"/>
    <w:rsid w:val="000469D5"/>
    <w:rsid w:val="00046E99"/>
    <w:rsid w:val="00047B1F"/>
    <w:rsid w:val="00052675"/>
    <w:rsid w:val="000526FD"/>
    <w:rsid w:val="0005398E"/>
    <w:rsid w:val="000542AB"/>
    <w:rsid w:val="000547D6"/>
    <w:rsid w:val="00054A53"/>
    <w:rsid w:val="00054DA2"/>
    <w:rsid w:val="00056402"/>
    <w:rsid w:val="000568C4"/>
    <w:rsid w:val="0005718B"/>
    <w:rsid w:val="00060CD7"/>
    <w:rsid w:val="00060DDA"/>
    <w:rsid w:val="00066F65"/>
    <w:rsid w:val="0006773C"/>
    <w:rsid w:val="00070BEA"/>
    <w:rsid w:val="00070DB8"/>
    <w:rsid w:val="00071793"/>
    <w:rsid w:val="00071891"/>
    <w:rsid w:val="00074418"/>
    <w:rsid w:val="00074C9B"/>
    <w:rsid w:val="0007585B"/>
    <w:rsid w:val="00077434"/>
    <w:rsid w:val="00077CBF"/>
    <w:rsid w:val="00083BCB"/>
    <w:rsid w:val="00084B18"/>
    <w:rsid w:val="00084F81"/>
    <w:rsid w:val="00085097"/>
    <w:rsid w:val="00086D5A"/>
    <w:rsid w:val="00090B97"/>
    <w:rsid w:val="000910D4"/>
    <w:rsid w:val="00091963"/>
    <w:rsid w:val="0009231E"/>
    <w:rsid w:val="00094529"/>
    <w:rsid w:val="000945AB"/>
    <w:rsid w:val="000945B5"/>
    <w:rsid w:val="0009463F"/>
    <w:rsid w:val="000950FA"/>
    <w:rsid w:val="000A0237"/>
    <w:rsid w:val="000A027D"/>
    <w:rsid w:val="000A050C"/>
    <w:rsid w:val="000A2327"/>
    <w:rsid w:val="000A319C"/>
    <w:rsid w:val="000A32AC"/>
    <w:rsid w:val="000A62D0"/>
    <w:rsid w:val="000A734C"/>
    <w:rsid w:val="000A7797"/>
    <w:rsid w:val="000B1B45"/>
    <w:rsid w:val="000B2181"/>
    <w:rsid w:val="000B45CF"/>
    <w:rsid w:val="000B5ACD"/>
    <w:rsid w:val="000B62F4"/>
    <w:rsid w:val="000B7FB3"/>
    <w:rsid w:val="000C59E8"/>
    <w:rsid w:val="000C5CA6"/>
    <w:rsid w:val="000C7DE2"/>
    <w:rsid w:val="000D3CDC"/>
    <w:rsid w:val="000D785E"/>
    <w:rsid w:val="000D7F74"/>
    <w:rsid w:val="000E078C"/>
    <w:rsid w:val="000E08FB"/>
    <w:rsid w:val="000E0AC2"/>
    <w:rsid w:val="000E1760"/>
    <w:rsid w:val="000E1C6A"/>
    <w:rsid w:val="000E58D8"/>
    <w:rsid w:val="000E7228"/>
    <w:rsid w:val="000E729A"/>
    <w:rsid w:val="000F11A2"/>
    <w:rsid w:val="000F239D"/>
    <w:rsid w:val="000F2E14"/>
    <w:rsid w:val="000F2FB6"/>
    <w:rsid w:val="00100102"/>
    <w:rsid w:val="001004E8"/>
    <w:rsid w:val="00101043"/>
    <w:rsid w:val="001019E4"/>
    <w:rsid w:val="00101CDB"/>
    <w:rsid w:val="001032AD"/>
    <w:rsid w:val="00105B6F"/>
    <w:rsid w:val="00107728"/>
    <w:rsid w:val="0011068C"/>
    <w:rsid w:val="001123A8"/>
    <w:rsid w:val="0011581E"/>
    <w:rsid w:val="001178DD"/>
    <w:rsid w:val="00117C2A"/>
    <w:rsid w:val="0012054B"/>
    <w:rsid w:val="00121E2F"/>
    <w:rsid w:val="00124E15"/>
    <w:rsid w:val="001253B3"/>
    <w:rsid w:val="001302B2"/>
    <w:rsid w:val="001309E3"/>
    <w:rsid w:val="00133CB8"/>
    <w:rsid w:val="00133E99"/>
    <w:rsid w:val="001356AD"/>
    <w:rsid w:val="001368E0"/>
    <w:rsid w:val="00136DC1"/>
    <w:rsid w:val="00140045"/>
    <w:rsid w:val="001459E1"/>
    <w:rsid w:val="00151749"/>
    <w:rsid w:val="001526E6"/>
    <w:rsid w:val="00154905"/>
    <w:rsid w:val="00156C70"/>
    <w:rsid w:val="00157A94"/>
    <w:rsid w:val="00160540"/>
    <w:rsid w:val="00162F4F"/>
    <w:rsid w:val="00164A8A"/>
    <w:rsid w:val="0016598E"/>
    <w:rsid w:val="00165D04"/>
    <w:rsid w:val="00166D7B"/>
    <w:rsid w:val="00167524"/>
    <w:rsid w:val="00173843"/>
    <w:rsid w:val="0017402A"/>
    <w:rsid w:val="001762C8"/>
    <w:rsid w:val="0018008C"/>
    <w:rsid w:val="001828A8"/>
    <w:rsid w:val="0019110E"/>
    <w:rsid w:val="00191445"/>
    <w:rsid w:val="0019170A"/>
    <w:rsid w:val="00192228"/>
    <w:rsid w:val="00192D55"/>
    <w:rsid w:val="00194B87"/>
    <w:rsid w:val="00197382"/>
    <w:rsid w:val="001A2333"/>
    <w:rsid w:val="001A2A7A"/>
    <w:rsid w:val="001A5737"/>
    <w:rsid w:val="001A5993"/>
    <w:rsid w:val="001A5A51"/>
    <w:rsid w:val="001A793F"/>
    <w:rsid w:val="001B0491"/>
    <w:rsid w:val="001B5883"/>
    <w:rsid w:val="001B5C94"/>
    <w:rsid w:val="001B7047"/>
    <w:rsid w:val="001B7CCF"/>
    <w:rsid w:val="001C15D5"/>
    <w:rsid w:val="001C2FDE"/>
    <w:rsid w:val="001C6013"/>
    <w:rsid w:val="001C7193"/>
    <w:rsid w:val="001C7D06"/>
    <w:rsid w:val="001D1B78"/>
    <w:rsid w:val="001D44EB"/>
    <w:rsid w:val="001D4EB6"/>
    <w:rsid w:val="001D5614"/>
    <w:rsid w:val="001D5FBD"/>
    <w:rsid w:val="001D6604"/>
    <w:rsid w:val="001E315F"/>
    <w:rsid w:val="001E4C7C"/>
    <w:rsid w:val="001F0072"/>
    <w:rsid w:val="001F08DC"/>
    <w:rsid w:val="001F19CE"/>
    <w:rsid w:val="001F2234"/>
    <w:rsid w:val="001F33D0"/>
    <w:rsid w:val="001F508E"/>
    <w:rsid w:val="001F7017"/>
    <w:rsid w:val="002010DC"/>
    <w:rsid w:val="00202F77"/>
    <w:rsid w:val="002049ED"/>
    <w:rsid w:val="00204CE1"/>
    <w:rsid w:val="00205D8F"/>
    <w:rsid w:val="00205FCB"/>
    <w:rsid w:val="00206380"/>
    <w:rsid w:val="00206E81"/>
    <w:rsid w:val="00212F57"/>
    <w:rsid w:val="00215132"/>
    <w:rsid w:val="00216246"/>
    <w:rsid w:val="0021694D"/>
    <w:rsid w:val="00217ED2"/>
    <w:rsid w:val="00220C12"/>
    <w:rsid w:val="002212FD"/>
    <w:rsid w:val="002249C8"/>
    <w:rsid w:val="00224F62"/>
    <w:rsid w:val="00225E57"/>
    <w:rsid w:val="0022644C"/>
    <w:rsid w:val="00226B69"/>
    <w:rsid w:val="00226C7E"/>
    <w:rsid w:val="00227139"/>
    <w:rsid w:val="00230CD3"/>
    <w:rsid w:val="00230F56"/>
    <w:rsid w:val="0023124B"/>
    <w:rsid w:val="00232411"/>
    <w:rsid w:val="0023262C"/>
    <w:rsid w:val="00233824"/>
    <w:rsid w:val="00233A07"/>
    <w:rsid w:val="00233A5D"/>
    <w:rsid w:val="00233D27"/>
    <w:rsid w:val="002345DA"/>
    <w:rsid w:val="00234A6E"/>
    <w:rsid w:val="0023790B"/>
    <w:rsid w:val="00240E88"/>
    <w:rsid w:val="002415D3"/>
    <w:rsid w:val="0024197F"/>
    <w:rsid w:val="00241D9C"/>
    <w:rsid w:val="00242907"/>
    <w:rsid w:val="00244175"/>
    <w:rsid w:val="00244A3B"/>
    <w:rsid w:val="00245282"/>
    <w:rsid w:val="00246C1B"/>
    <w:rsid w:val="00247053"/>
    <w:rsid w:val="00252924"/>
    <w:rsid w:val="00255F6C"/>
    <w:rsid w:val="00257C8E"/>
    <w:rsid w:val="00257F3F"/>
    <w:rsid w:val="00260692"/>
    <w:rsid w:val="00261307"/>
    <w:rsid w:val="00262F40"/>
    <w:rsid w:val="00264B9C"/>
    <w:rsid w:val="00265416"/>
    <w:rsid w:val="00271EC6"/>
    <w:rsid w:val="00271F0F"/>
    <w:rsid w:val="0027398E"/>
    <w:rsid w:val="00274992"/>
    <w:rsid w:val="00274AA6"/>
    <w:rsid w:val="00275626"/>
    <w:rsid w:val="002758DA"/>
    <w:rsid w:val="00275BA8"/>
    <w:rsid w:val="0027727D"/>
    <w:rsid w:val="002777A9"/>
    <w:rsid w:val="00280946"/>
    <w:rsid w:val="00280B45"/>
    <w:rsid w:val="0028193D"/>
    <w:rsid w:val="00281EC6"/>
    <w:rsid w:val="002831AE"/>
    <w:rsid w:val="00286FAE"/>
    <w:rsid w:val="00287160"/>
    <w:rsid w:val="00287D7A"/>
    <w:rsid w:val="002902BC"/>
    <w:rsid w:val="00290AF3"/>
    <w:rsid w:val="0029156C"/>
    <w:rsid w:val="00293876"/>
    <w:rsid w:val="00294F2C"/>
    <w:rsid w:val="0029764F"/>
    <w:rsid w:val="002A01F1"/>
    <w:rsid w:val="002A301F"/>
    <w:rsid w:val="002A54E3"/>
    <w:rsid w:val="002A5A0A"/>
    <w:rsid w:val="002A7B80"/>
    <w:rsid w:val="002A7C4D"/>
    <w:rsid w:val="002A7ECB"/>
    <w:rsid w:val="002B10FE"/>
    <w:rsid w:val="002B145C"/>
    <w:rsid w:val="002B764D"/>
    <w:rsid w:val="002C02D4"/>
    <w:rsid w:val="002C12F7"/>
    <w:rsid w:val="002C1942"/>
    <w:rsid w:val="002C24E5"/>
    <w:rsid w:val="002C2E88"/>
    <w:rsid w:val="002C33EB"/>
    <w:rsid w:val="002C5B60"/>
    <w:rsid w:val="002D0CA7"/>
    <w:rsid w:val="002D38CC"/>
    <w:rsid w:val="002D630C"/>
    <w:rsid w:val="002D7467"/>
    <w:rsid w:val="002D7C54"/>
    <w:rsid w:val="002E0B79"/>
    <w:rsid w:val="002E1C25"/>
    <w:rsid w:val="002E2554"/>
    <w:rsid w:val="002E446F"/>
    <w:rsid w:val="002E58BD"/>
    <w:rsid w:val="002F24BE"/>
    <w:rsid w:val="002F5267"/>
    <w:rsid w:val="002F54AC"/>
    <w:rsid w:val="002F5DAA"/>
    <w:rsid w:val="002F680D"/>
    <w:rsid w:val="002F7263"/>
    <w:rsid w:val="003007D2"/>
    <w:rsid w:val="0030171C"/>
    <w:rsid w:val="00301990"/>
    <w:rsid w:val="00302BE4"/>
    <w:rsid w:val="00305CA3"/>
    <w:rsid w:val="00311029"/>
    <w:rsid w:val="00316B0D"/>
    <w:rsid w:val="00317189"/>
    <w:rsid w:val="003243A2"/>
    <w:rsid w:val="00326729"/>
    <w:rsid w:val="0033019B"/>
    <w:rsid w:val="00331982"/>
    <w:rsid w:val="00331C50"/>
    <w:rsid w:val="00333A4F"/>
    <w:rsid w:val="00342945"/>
    <w:rsid w:val="00351C01"/>
    <w:rsid w:val="00353085"/>
    <w:rsid w:val="0035581E"/>
    <w:rsid w:val="003600E9"/>
    <w:rsid w:val="0036025D"/>
    <w:rsid w:val="00360FF3"/>
    <w:rsid w:val="00363CA2"/>
    <w:rsid w:val="00365DD1"/>
    <w:rsid w:val="00366D3F"/>
    <w:rsid w:val="003678A8"/>
    <w:rsid w:val="00370046"/>
    <w:rsid w:val="003708E9"/>
    <w:rsid w:val="00370E87"/>
    <w:rsid w:val="00372B96"/>
    <w:rsid w:val="00382672"/>
    <w:rsid w:val="003839F5"/>
    <w:rsid w:val="00383A95"/>
    <w:rsid w:val="0038622B"/>
    <w:rsid w:val="00390277"/>
    <w:rsid w:val="003908A3"/>
    <w:rsid w:val="00390E6D"/>
    <w:rsid w:val="00391506"/>
    <w:rsid w:val="00391702"/>
    <w:rsid w:val="00391D6F"/>
    <w:rsid w:val="003945D8"/>
    <w:rsid w:val="00394E42"/>
    <w:rsid w:val="00395421"/>
    <w:rsid w:val="00397262"/>
    <w:rsid w:val="003976CF"/>
    <w:rsid w:val="003A07BB"/>
    <w:rsid w:val="003A471F"/>
    <w:rsid w:val="003A4A1E"/>
    <w:rsid w:val="003A6B52"/>
    <w:rsid w:val="003A6BDC"/>
    <w:rsid w:val="003A6E1A"/>
    <w:rsid w:val="003A6F75"/>
    <w:rsid w:val="003A7E13"/>
    <w:rsid w:val="003A7F46"/>
    <w:rsid w:val="003B0486"/>
    <w:rsid w:val="003B0AE5"/>
    <w:rsid w:val="003B0ED9"/>
    <w:rsid w:val="003B4B0F"/>
    <w:rsid w:val="003B7B82"/>
    <w:rsid w:val="003B7FE3"/>
    <w:rsid w:val="003C19B2"/>
    <w:rsid w:val="003C3AB3"/>
    <w:rsid w:val="003C403A"/>
    <w:rsid w:val="003C57D4"/>
    <w:rsid w:val="003C7989"/>
    <w:rsid w:val="003C7D10"/>
    <w:rsid w:val="003D35DF"/>
    <w:rsid w:val="003D3818"/>
    <w:rsid w:val="003D7A22"/>
    <w:rsid w:val="003E697E"/>
    <w:rsid w:val="003E7EC9"/>
    <w:rsid w:val="003F2A5E"/>
    <w:rsid w:val="003F2EDE"/>
    <w:rsid w:val="003F2FF6"/>
    <w:rsid w:val="003F4F00"/>
    <w:rsid w:val="003F52EC"/>
    <w:rsid w:val="003F555C"/>
    <w:rsid w:val="003F59A4"/>
    <w:rsid w:val="003F7459"/>
    <w:rsid w:val="003F7738"/>
    <w:rsid w:val="003F79E6"/>
    <w:rsid w:val="00403090"/>
    <w:rsid w:val="00404E5B"/>
    <w:rsid w:val="004060CD"/>
    <w:rsid w:val="004076EC"/>
    <w:rsid w:val="004104EA"/>
    <w:rsid w:val="00411793"/>
    <w:rsid w:val="004118FA"/>
    <w:rsid w:val="00412A5C"/>
    <w:rsid w:val="00413C8F"/>
    <w:rsid w:val="00413D27"/>
    <w:rsid w:val="0041453B"/>
    <w:rsid w:val="00415D3B"/>
    <w:rsid w:val="00420F49"/>
    <w:rsid w:val="00423639"/>
    <w:rsid w:val="004249AA"/>
    <w:rsid w:val="0042606E"/>
    <w:rsid w:val="00427607"/>
    <w:rsid w:val="00427882"/>
    <w:rsid w:val="00427FB5"/>
    <w:rsid w:val="004311DF"/>
    <w:rsid w:val="00431787"/>
    <w:rsid w:val="00433C5F"/>
    <w:rsid w:val="00436D28"/>
    <w:rsid w:val="004419D8"/>
    <w:rsid w:val="0044369F"/>
    <w:rsid w:val="004439A5"/>
    <w:rsid w:val="0045210A"/>
    <w:rsid w:val="00453B9B"/>
    <w:rsid w:val="0045453A"/>
    <w:rsid w:val="00461354"/>
    <w:rsid w:val="004631E7"/>
    <w:rsid w:val="004636D8"/>
    <w:rsid w:val="004642B1"/>
    <w:rsid w:val="0046443B"/>
    <w:rsid w:val="00464E7D"/>
    <w:rsid w:val="00465138"/>
    <w:rsid w:val="004711AE"/>
    <w:rsid w:val="004743BB"/>
    <w:rsid w:val="00474BAD"/>
    <w:rsid w:val="0047555E"/>
    <w:rsid w:val="00475F5F"/>
    <w:rsid w:val="00476E3A"/>
    <w:rsid w:val="00477A4A"/>
    <w:rsid w:val="00480909"/>
    <w:rsid w:val="00480B99"/>
    <w:rsid w:val="00480E88"/>
    <w:rsid w:val="004828F1"/>
    <w:rsid w:val="0048467F"/>
    <w:rsid w:val="00484AAF"/>
    <w:rsid w:val="00485D0D"/>
    <w:rsid w:val="00487C7A"/>
    <w:rsid w:val="00490A45"/>
    <w:rsid w:val="004921BB"/>
    <w:rsid w:val="004922B0"/>
    <w:rsid w:val="0049617B"/>
    <w:rsid w:val="004A0073"/>
    <w:rsid w:val="004A4570"/>
    <w:rsid w:val="004A55CD"/>
    <w:rsid w:val="004A695B"/>
    <w:rsid w:val="004A7DCD"/>
    <w:rsid w:val="004B1320"/>
    <w:rsid w:val="004B1AA1"/>
    <w:rsid w:val="004B22C3"/>
    <w:rsid w:val="004B28DA"/>
    <w:rsid w:val="004B4702"/>
    <w:rsid w:val="004B6290"/>
    <w:rsid w:val="004C6E6E"/>
    <w:rsid w:val="004D18D5"/>
    <w:rsid w:val="004D3BD3"/>
    <w:rsid w:val="004E057C"/>
    <w:rsid w:val="004E1B59"/>
    <w:rsid w:val="004E1CFC"/>
    <w:rsid w:val="004E38B0"/>
    <w:rsid w:val="004F6AE2"/>
    <w:rsid w:val="00500C83"/>
    <w:rsid w:val="005033A5"/>
    <w:rsid w:val="005046A4"/>
    <w:rsid w:val="00506AF8"/>
    <w:rsid w:val="00512D5D"/>
    <w:rsid w:val="00513829"/>
    <w:rsid w:val="00514772"/>
    <w:rsid w:val="00516304"/>
    <w:rsid w:val="00517A7F"/>
    <w:rsid w:val="00517B2C"/>
    <w:rsid w:val="00522EE4"/>
    <w:rsid w:val="005315FD"/>
    <w:rsid w:val="00531BDA"/>
    <w:rsid w:val="00534CDE"/>
    <w:rsid w:val="00535D59"/>
    <w:rsid w:val="00535E1B"/>
    <w:rsid w:val="00543497"/>
    <w:rsid w:val="0054489F"/>
    <w:rsid w:val="00544949"/>
    <w:rsid w:val="005449DA"/>
    <w:rsid w:val="0054768A"/>
    <w:rsid w:val="00550252"/>
    <w:rsid w:val="005505FC"/>
    <w:rsid w:val="00550E2C"/>
    <w:rsid w:val="00554265"/>
    <w:rsid w:val="00554395"/>
    <w:rsid w:val="0055530D"/>
    <w:rsid w:val="00555AF7"/>
    <w:rsid w:val="00556384"/>
    <w:rsid w:val="00556751"/>
    <w:rsid w:val="00560254"/>
    <w:rsid w:val="00560574"/>
    <w:rsid w:val="00560709"/>
    <w:rsid w:val="00560FF4"/>
    <w:rsid w:val="005638A6"/>
    <w:rsid w:val="00563D6F"/>
    <w:rsid w:val="00565591"/>
    <w:rsid w:val="00565BC7"/>
    <w:rsid w:val="005700A0"/>
    <w:rsid w:val="00570106"/>
    <w:rsid w:val="00570127"/>
    <w:rsid w:val="00574935"/>
    <w:rsid w:val="005764F1"/>
    <w:rsid w:val="00576AA6"/>
    <w:rsid w:val="00582175"/>
    <w:rsid w:val="00583B6C"/>
    <w:rsid w:val="0058443D"/>
    <w:rsid w:val="0058578C"/>
    <w:rsid w:val="00586376"/>
    <w:rsid w:val="00587792"/>
    <w:rsid w:val="005914EC"/>
    <w:rsid w:val="0059366C"/>
    <w:rsid w:val="00593A8E"/>
    <w:rsid w:val="00594055"/>
    <w:rsid w:val="00596183"/>
    <w:rsid w:val="0059665D"/>
    <w:rsid w:val="005968A0"/>
    <w:rsid w:val="005A22E4"/>
    <w:rsid w:val="005A2B39"/>
    <w:rsid w:val="005A4749"/>
    <w:rsid w:val="005B14AF"/>
    <w:rsid w:val="005B473D"/>
    <w:rsid w:val="005C15A4"/>
    <w:rsid w:val="005C2871"/>
    <w:rsid w:val="005D6FE3"/>
    <w:rsid w:val="005E0922"/>
    <w:rsid w:val="005E0D29"/>
    <w:rsid w:val="005E2866"/>
    <w:rsid w:val="005E37A2"/>
    <w:rsid w:val="005E6078"/>
    <w:rsid w:val="005E6866"/>
    <w:rsid w:val="005F1A0E"/>
    <w:rsid w:val="005F24E2"/>
    <w:rsid w:val="005F27E9"/>
    <w:rsid w:val="005F2E1D"/>
    <w:rsid w:val="005F3467"/>
    <w:rsid w:val="005F3ED2"/>
    <w:rsid w:val="005F65F8"/>
    <w:rsid w:val="005F7FB5"/>
    <w:rsid w:val="006008E1"/>
    <w:rsid w:val="00601133"/>
    <w:rsid w:val="00602065"/>
    <w:rsid w:val="006020BD"/>
    <w:rsid w:val="00603339"/>
    <w:rsid w:val="006140AE"/>
    <w:rsid w:val="00614B4D"/>
    <w:rsid w:val="0061578A"/>
    <w:rsid w:val="00620ACA"/>
    <w:rsid w:val="00623D5E"/>
    <w:rsid w:val="0062480B"/>
    <w:rsid w:val="006252ED"/>
    <w:rsid w:val="0062641A"/>
    <w:rsid w:val="0063379A"/>
    <w:rsid w:val="00633F26"/>
    <w:rsid w:val="00636410"/>
    <w:rsid w:val="006367F0"/>
    <w:rsid w:val="00636DF4"/>
    <w:rsid w:val="00637201"/>
    <w:rsid w:val="00640624"/>
    <w:rsid w:val="006408F4"/>
    <w:rsid w:val="00641551"/>
    <w:rsid w:val="0064170C"/>
    <w:rsid w:val="00643F8E"/>
    <w:rsid w:val="006443B8"/>
    <w:rsid w:val="00645FDC"/>
    <w:rsid w:val="00646EC5"/>
    <w:rsid w:val="00647418"/>
    <w:rsid w:val="00647BEC"/>
    <w:rsid w:val="00650162"/>
    <w:rsid w:val="00650FC2"/>
    <w:rsid w:val="006511BA"/>
    <w:rsid w:val="00651611"/>
    <w:rsid w:val="00653F9E"/>
    <w:rsid w:val="00654BB4"/>
    <w:rsid w:val="0066078F"/>
    <w:rsid w:val="00661A94"/>
    <w:rsid w:val="0066694E"/>
    <w:rsid w:val="00666C66"/>
    <w:rsid w:val="006700C6"/>
    <w:rsid w:val="00671693"/>
    <w:rsid w:val="00672A59"/>
    <w:rsid w:val="0067332F"/>
    <w:rsid w:val="00673568"/>
    <w:rsid w:val="00675301"/>
    <w:rsid w:val="00676119"/>
    <w:rsid w:val="00676EF2"/>
    <w:rsid w:val="0067774F"/>
    <w:rsid w:val="006823DA"/>
    <w:rsid w:val="00683022"/>
    <w:rsid w:val="00683A3F"/>
    <w:rsid w:val="0068516A"/>
    <w:rsid w:val="00685F83"/>
    <w:rsid w:val="0069102E"/>
    <w:rsid w:val="00696BCA"/>
    <w:rsid w:val="006976DF"/>
    <w:rsid w:val="006A0242"/>
    <w:rsid w:val="006A33FF"/>
    <w:rsid w:val="006A4E4F"/>
    <w:rsid w:val="006A5FFF"/>
    <w:rsid w:val="006A74F8"/>
    <w:rsid w:val="006B2A32"/>
    <w:rsid w:val="006B5DD8"/>
    <w:rsid w:val="006B69E4"/>
    <w:rsid w:val="006C066A"/>
    <w:rsid w:val="006C1B59"/>
    <w:rsid w:val="006C26E2"/>
    <w:rsid w:val="006C3B94"/>
    <w:rsid w:val="006C3EEE"/>
    <w:rsid w:val="006C4F72"/>
    <w:rsid w:val="006C63EF"/>
    <w:rsid w:val="006D0E26"/>
    <w:rsid w:val="006D2F2A"/>
    <w:rsid w:val="006E2F1B"/>
    <w:rsid w:val="006E480B"/>
    <w:rsid w:val="006E51F6"/>
    <w:rsid w:val="006F1574"/>
    <w:rsid w:val="006F1575"/>
    <w:rsid w:val="006F38DC"/>
    <w:rsid w:val="006F39D2"/>
    <w:rsid w:val="006F5085"/>
    <w:rsid w:val="00700006"/>
    <w:rsid w:val="007008EF"/>
    <w:rsid w:val="00701C1B"/>
    <w:rsid w:val="0070258B"/>
    <w:rsid w:val="00702DC7"/>
    <w:rsid w:val="007045C8"/>
    <w:rsid w:val="00704933"/>
    <w:rsid w:val="007061F9"/>
    <w:rsid w:val="0071019E"/>
    <w:rsid w:val="0071048B"/>
    <w:rsid w:val="007106F2"/>
    <w:rsid w:val="00714939"/>
    <w:rsid w:val="00714D0D"/>
    <w:rsid w:val="0071531D"/>
    <w:rsid w:val="00715629"/>
    <w:rsid w:val="00716CA1"/>
    <w:rsid w:val="00720D8F"/>
    <w:rsid w:val="00721C98"/>
    <w:rsid w:val="00722223"/>
    <w:rsid w:val="00722E46"/>
    <w:rsid w:val="007252B4"/>
    <w:rsid w:val="0073095E"/>
    <w:rsid w:val="007324A8"/>
    <w:rsid w:val="00732B63"/>
    <w:rsid w:val="007336A6"/>
    <w:rsid w:val="00734CE9"/>
    <w:rsid w:val="00735CC2"/>
    <w:rsid w:val="00736D0B"/>
    <w:rsid w:val="00737F51"/>
    <w:rsid w:val="00741811"/>
    <w:rsid w:val="00741B72"/>
    <w:rsid w:val="007543EE"/>
    <w:rsid w:val="00755071"/>
    <w:rsid w:val="007563AD"/>
    <w:rsid w:val="00757BDB"/>
    <w:rsid w:val="0076226D"/>
    <w:rsid w:val="007642B7"/>
    <w:rsid w:val="00764335"/>
    <w:rsid w:val="0076532A"/>
    <w:rsid w:val="00765815"/>
    <w:rsid w:val="00765B17"/>
    <w:rsid w:val="00765F5B"/>
    <w:rsid w:val="00766E76"/>
    <w:rsid w:val="007671F3"/>
    <w:rsid w:val="007756DA"/>
    <w:rsid w:val="00775DC9"/>
    <w:rsid w:val="00776017"/>
    <w:rsid w:val="00781F7F"/>
    <w:rsid w:val="0078208C"/>
    <w:rsid w:val="00785E02"/>
    <w:rsid w:val="00787834"/>
    <w:rsid w:val="00794E77"/>
    <w:rsid w:val="007A06EC"/>
    <w:rsid w:val="007A0D2D"/>
    <w:rsid w:val="007A41C7"/>
    <w:rsid w:val="007A4BC6"/>
    <w:rsid w:val="007A50C0"/>
    <w:rsid w:val="007A519F"/>
    <w:rsid w:val="007A57B5"/>
    <w:rsid w:val="007A6625"/>
    <w:rsid w:val="007A791C"/>
    <w:rsid w:val="007A7F5C"/>
    <w:rsid w:val="007B12C8"/>
    <w:rsid w:val="007B19A7"/>
    <w:rsid w:val="007B208A"/>
    <w:rsid w:val="007B21F8"/>
    <w:rsid w:val="007B6754"/>
    <w:rsid w:val="007B6E21"/>
    <w:rsid w:val="007C310A"/>
    <w:rsid w:val="007C5449"/>
    <w:rsid w:val="007C5E94"/>
    <w:rsid w:val="007C6BC5"/>
    <w:rsid w:val="007D0647"/>
    <w:rsid w:val="007D08ED"/>
    <w:rsid w:val="007D0FA6"/>
    <w:rsid w:val="007D1934"/>
    <w:rsid w:val="007D1A6F"/>
    <w:rsid w:val="007D1B3D"/>
    <w:rsid w:val="007D333B"/>
    <w:rsid w:val="007D3734"/>
    <w:rsid w:val="007D5345"/>
    <w:rsid w:val="007D63F5"/>
    <w:rsid w:val="007D6C86"/>
    <w:rsid w:val="007E05A3"/>
    <w:rsid w:val="007E0D2F"/>
    <w:rsid w:val="007E2F35"/>
    <w:rsid w:val="007E67F3"/>
    <w:rsid w:val="007F1A14"/>
    <w:rsid w:val="007F6695"/>
    <w:rsid w:val="007F6D8D"/>
    <w:rsid w:val="0080465D"/>
    <w:rsid w:val="008106CC"/>
    <w:rsid w:val="00810C65"/>
    <w:rsid w:val="00815AEB"/>
    <w:rsid w:val="00816D35"/>
    <w:rsid w:val="00816EF5"/>
    <w:rsid w:val="008200B1"/>
    <w:rsid w:val="00820DC5"/>
    <w:rsid w:val="00821364"/>
    <w:rsid w:val="00823D24"/>
    <w:rsid w:val="00826831"/>
    <w:rsid w:val="008274FA"/>
    <w:rsid w:val="00827C6A"/>
    <w:rsid w:val="00831FA5"/>
    <w:rsid w:val="00834A2E"/>
    <w:rsid w:val="00840D9E"/>
    <w:rsid w:val="00842DB9"/>
    <w:rsid w:val="0084305F"/>
    <w:rsid w:val="00844303"/>
    <w:rsid w:val="00845060"/>
    <w:rsid w:val="0084634D"/>
    <w:rsid w:val="00846D43"/>
    <w:rsid w:val="00854025"/>
    <w:rsid w:val="00854BBD"/>
    <w:rsid w:val="008550E1"/>
    <w:rsid w:val="00860AD8"/>
    <w:rsid w:val="00861044"/>
    <w:rsid w:val="008659C5"/>
    <w:rsid w:val="00865D43"/>
    <w:rsid w:val="00865F39"/>
    <w:rsid w:val="00870D65"/>
    <w:rsid w:val="00873E00"/>
    <w:rsid w:val="0087702D"/>
    <w:rsid w:val="00877AF4"/>
    <w:rsid w:val="00880DC8"/>
    <w:rsid w:val="00884BBD"/>
    <w:rsid w:val="0088682F"/>
    <w:rsid w:val="00895E0F"/>
    <w:rsid w:val="008A0C48"/>
    <w:rsid w:val="008A0E02"/>
    <w:rsid w:val="008A194F"/>
    <w:rsid w:val="008A4684"/>
    <w:rsid w:val="008A4702"/>
    <w:rsid w:val="008A6A8F"/>
    <w:rsid w:val="008B02A8"/>
    <w:rsid w:val="008B0765"/>
    <w:rsid w:val="008B394B"/>
    <w:rsid w:val="008B45AF"/>
    <w:rsid w:val="008B765B"/>
    <w:rsid w:val="008C0C7D"/>
    <w:rsid w:val="008C1F82"/>
    <w:rsid w:val="008C2E7C"/>
    <w:rsid w:val="008C6B2B"/>
    <w:rsid w:val="008C7B3B"/>
    <w:rsid w:val="008D0BDD"/>
    <w:rsid w:val="008D14C4"/>
    <w:rsid w:val="008D15E9"/>
    <w:rsid w:val="008D1F18"/>
    <w:rsid w:val="008D52BB"/>
    <w:rsid w:val="008D587E"/>
    <w:rsid w:val="008D5F76"/>
    <w:rsid w:val="008D7155"/>
    <w:rsid w:val="008D7288"/>
    <w:rsid w:val="008E22B7"/>
    <w:rsid w:val="008E357D"/>
    <w:rsid w:val="008E6DE8"/>
    <w:rsid w:val="008F113B"/>
    <w:rsid w:val="008F2322"/>
    <w:rsid w:val="008F652C"/>
    <w:rsid w:val="008F7651"/>
    <w:rsid w:val="0090012F"/>
    <w:rsid w:val="00903F7F"/>
    <w:rsid w:val="00906C35"/>
    <w:rsid w:val="00910E0B"/>
    <w:rsid w:val="00911F2B"/>
    <w:rsid w:val="00913684"/>
    <w:rsid w:val="00915844"/>
    <w:rsid w:val="00916B94"/>
    <w:rsid w:val="00917478"/>
    <w:rsid w:val="009224C2"/>
    <w:rsid w:val="009227E1"/>
    <w:rsid w:val="00923A4E"/>
    <w:rsid w:val="00924C44"/>
    <w:rsid w:val="0092531C"/>
    <w:rsid w:val="00925BD0"/>
    <w:rsid w:val="00927A22"/>
    <w:rsid w:val="00932267"/>
    <w:rsid w:val="009338E8"/>
    <w:rsid w:val="00933C19"/>
    <w:rsid w:val="009344A1"/>
    <w:rsid w:val="009364FA"/>
    <w:rsid w:val="00940819"/>
    <w:rsid w:val="009415CB"/>
    <w:rsid w:val="0094161B"/>
    <w:rsid w:val="00942686"/>
    <w:rsid w:val="0094297C"/>
    <w:rsid w:val="00943D8F"/>
    <w:rsid w:val="00945AA6"/>
    <w:rsid w:val="00947A46"/>
    <w:rsid w:val="009518CE"/>
    <w:rsid w:val="0095293F"/>
    <w:rsid w:val="00953919"/>
    <w:rsid w:val="009560B8"/>
    <w:rsid w:val="00956273"/>
    <w:rsid w:val="00957EAB"/>
    <w:rsid w:val="00961033"/>
    <w:rsid w:val="009642AA"/>
    <w:rsid w:val="0096454C"/>
    <w:rsid w:val="009653F1"/>
    <w:rsid w:val="00966793"/>
    <w:rsid w:val="009703B1"/>
    <w:rsid w:val="00971837"/>
    <w:rsid w:val="00971AF6"/>
    <w:rsid w:val="00975B79"/>
    <w:rsid w:val="00976718"/>
    <w:rsid w:val="00980379"/>
    <w:rsid w:val="00982317"/>
    <w:rsid w:val="00983133"/>
    <w:rsid w:val="0098333E"/>
    <w:rsid w:val="00983659"/>
    <w:rsid w:val="00983BDB"/>
    <w:rsid w:val="00983C86"/>
    <w:rsid w:val="00984C3D"/>
    <w:rsid w:val="00985758"/>
    <w:rsid w:val="009863D1"/>
    <w:rsid w:val="009930AA"/>
    <w:rsid w:val="00993E1B"/>
    <w:rsid w:val="00994B37"/>
    <w:rsid w:val="009955AE"/>
    <w:rsid w:val="009A08CA"/>
    <w:rsid w:val="009A10D0"/>
    <w:rsid w:val="009A2DC3"/>
    <w:rsid w:val="009A4DEB"/>
    <w:rsid w:val="009A7003"/>
    <w:rsid w:val="009B0988"/>
    <w:rsid w:val="009B1AB7"/>
    <w:rsid w:val="009B1BB3"/>
    <w:rsid w:val="009B22B6"/>
    <w:rsid w:val="009B2473"/>
    <w:rsid w:val="009B3E46"/>
    <w:rsid w:val="009B4407"/>
    <w:rsid w:val="009B6833"/>
    <w:rsid w:val="009C0EB3"/>
    <w:rsid w:val="009C1296"/>
    <w:rsid w:val="009C7C45"/>
    <w:rsid w:val="009D3C6D"/>
    <w:rsid w:val="009D578E"/>
    <w:rsid w:val="009D762D"/>
    <w:rsid w:val="009D7635"/>
    <w:rsid w:val="009E4144"/>
    <w:rsid w:val="009E4287"/>
    <w:rsid w:val="009E4565"/>
    <w:rsid w:val="009E4BB7"/>
    <w:rsid w:val="009E57B4"/>
    <w:rsid w:val="009E7AD8"/>
    <w:rsid w:val="009F0154"/>
    <w:rsid w:val="009F0EAD"/>
    <w:rsid w:val="009F20C8"/>
    <w:rsid w:val="009F21F5"/>
    <w:rsid w:val="009F2837"/>
    <w:rsid w:val="009F3192"/>
    <w:rsid w:val="009F3CE0"/>
    <w:rsid w:val="009F6172"/>
    <w:rsid w:val="009F6271"/>
    <w:rsid w:val="00A03165"/>
    <w:rsid w:val="00A0425D"/>
    <w:rsid w:val="00A04688"/>
    <w:rsid w:val="00A04EEE"/>
    <w:rsid w:val="00A06468"/>
    <w:rsid w:val="00A1277E"/>
    <w:rsid w:val="00A12CE8"/>
    <w:rsid w:val="00A15664"/>
    <w:rsid w:val="00A15671"/>
    <w:rsid w:val="00A17B38"/>
    <w:rsid w:val="00A17D76"/>
    <w:rsid w:val="00A22D2E"/>
    <w:rsid w:val="00A233C1"/>
    <w:rsid w:val="00A265B2"/>
    <w:rsid w:val="00A3260D"/>
    <w:rsid w:val="00A32ECA"/>
    <w:rsid w:val="00A35929"/>
    <w:rsid w:val="00A40CAB"/>
    <w:rsid w:val="00A42F2F"/>
    <w:rsid w:val="00A43663"/>
    <w:rsid w:val="00A47A98"/>
    <w:rsid w:val="00A52E33"/>
    <w:rsid w:val="00A53CC3"/>
    <w:rsid w:val="00A5480D"/>
    <w:rsid w:val="00A55610"/>
    <w:rsid w:val="00A5758C"/>
    <w:rsid w:val="00A57933"/>
    <w:rsid w:val="00A60286"/>
    <w:rsid w:val="00A60A08"/>
    <w:rsid w:val="00A70F0D"/>
    <w:rsid w:val="00A7293D"/>
    <w:rsid w:val="00A72C03"/>
    <w:rsid w:val="00A72EAC"/>
    <w:rsid w:val="00A803F3"/>
    <w:rsid w:val="00A819D2"/>
    <w:rsid w:val="00A824FB"/>
    <w:rsid w:val="00A83AA5"/>
    <w:rsid w:val="00A8476B"/>
    <w:rsid w:val="00A848B3"/>
    <w:rsid w:val="00A8733C"/>
    <w:rsid w:val="00A9094A"/>
    <w:rsid w:val="00A917EC"/>
    <w:rsid w:val="00A91F4B"/>
    <w:rsid w:val="00A92070"/>
    <w:rsid w:val="00A92764"/>
    <w:rsid w:val="00A930A7"/>
    <w:rsid w:val="00A97066"/>
    <w:rsid w:val="00AA2A45"/>
    <w:rsid w:val="00AA68FE"/>
    <w:rsid w:val="00AB1744"/>
    <w:rsid w:val="00AB2E9B"/>
    <w:rsid w:val="00AB562C"/>
    <w:rsid w:val="00AB7235"/>
    <w:rsid w:val="00AC1191"/>
    <w:rsid w:val="00AC3C88"/>
    <w:rsid w:val="00AC3CF8"/>
    <w:rsid w:val="00AC78AF"/>
    <w:rsid w:val="00AD234E"/>
    <w:rsid w:val="00AD2CDC"/>
    <w:rsid w:val="00AD4348"/>
    <w:rsid w:val="00AD5A10"/>
    <w:rsid w:val="00AE076E"/>
    <w:rsid w:val="00AE1A3B"/>
    <w:rsid w:val="00AE1F09"/>
    <w:rsid w:val="00AE3965"/>
    <w:rsid w:val="00AE4945"/>
    <w:rsid w:val="00AE7D1E"/>
    <w:rsid w:val="00AF11AD"/>
    <w:rsid w:val="00AF14E3"/>
    <w:rsid w:val="00AF24FD"/>
    <w:rsid w:val="00AF6EA1"/>
    <w:rsid w:val="00B0232D"/>
    <w:rsid w:val="00B029E5"/>
    <w:rsid w:val="00B0367D"/>
    <w:rsid w:val="00B0648D"/>
    <w:rsid w:val="00B07544"/>
    <w:rsid w:val="00B10A82"/>
    <w:rsid w:val="00B14045"/>
    <w:rsid w:val="00B20041"/>
    <w:rsid w:val="00B23815"/>
    <w:rsid w:val="00B251F7"/>
    <w:rsid w:val="00B263EE"/>
    <w:rsid w:val="00B26ED2"/>
    <w:rsid w:val="00B270D3"/>
    <w:rsid w:val="00B330C8"/>
    <w:rsid w:val="00B36D5E"/>
    <w:rsid w:val="00B4028F"/>
    <w:rsid w:val="00B40B3D"/>
    <w:rsid w:val="00B4312B"/>
    <w:rsid w:val="00B45B1A"/>
    <w:rsid w:val="00B45BB3"/>
    <w:rsid w:val="00B45FB9"/>
    <w:rsid w:val="00B50CCE"/>
    <w:rsid w:val="00B52901"/>
    <w:rsid w:val="00B53245"/>
    <w:rsid w:val="00B53D5D"/>
    <w:rsid w:val="00B604B5"/>
    <w:rsid w:val="00B632DA"/>
    <w:rsid w:val="00B66ACE"/>
    <w:rsid w:val="00B6704D"/>
    <w:rsid w:val="00B673A0"/>
    <w:rsid w:val="00B7063B"/>
    <w:rsid w:val="00B70B3B"/>
    <w:rsid w:val="00B729A2"/>
    <w:rsid w:val="00B76269"/>
    <w:rsid w:val="00B76FC7"/>
    <w:rsid w:val="00B8286C"/>
    <w:rsid w:val="00B8287A"/>
    <w:rsid w:val="00B83BDD"/>
    <w:rsid w:val="00B84550"/>
    <w:rsid w:val="00B85BF5"/>
    <w:rsid w:val="00B874DF"/>
    <w:rsid w:val="00B9164A"/>
    <w:rsid w:val="00B92F3A"/>
    <w:rsid w:val="00B934DE"/>
    <w:rsid w:val="00B941DE"/>
    <w:rsid w:val="00B94C4D"/>
    <w:rsid w:val="00B94E06"/>
    <w:rsid w:val="00B972FC"/>
    <w:rsid w:val="00BA2811"/>
    <w:rsid w:val="00BA6FD0"/>
    <w:rsid w:val="00BA742E"/>
    <w:rsid w:val="00BB0923"/>
    <w:rsid w:val="00BB0F1F"/>
    <w:rsid w:val="00BB1839"/>
    <w:rsid w:val="00BB5AB6"/>
    <w:rsid w:val="00BB5DF0"/>
    <w:rsid w:val="00BB6D0B"/>
    <w:rsid w:val="00BC21E4"/>
    <w:rsid w:val="00BC2C9D"/>
    <w:rsid w:val="00BC33B7"/>
    <w:rsid w:val="00BC5E86"/>
    <w:rsid w:val="00BC6762"/>
    <w:rsid w:val="00BD4B87"/>
    <w:rsid w:val="00BD4F33"/>
    <w:rsid w:val="00BD515D"/>
    <w:rsid w:val="00BE4D13"/>
    <w:rsid w:val="00BE768E"/>
    <w:rsid w:val="00BF09E8"/>
    <w:rsid w:val="00BF18E8"/>
    <w:rsid w:val="00BF28AB"/>
    <w:rsid w:val="00BF2E8C"/>
    <w:rsid w:val="00BF32CE"/>
    <w:rsid w:val="00BF6009"/>
    <w:rsid w:val="00C005AE"/>
    <w:rsid w:val="00C03106"/>
    <w:rsid w:val="00C03534"/>
    <w:rsid w:val="00C04410"/>
    <w:rsid w:val="00C06823"/>
    <w:rsid w:val="00C107DB"/>
    <w:rsid w:val="00C110B4"/>
    <w:rsid w:val="00C171AD"/>
    <w:rsid w:val="00C243C8"/>
    <w:rsid w:val="00C24B11"/>
    <w:rsid w:val="00C25FB3"/>
    <w:rsid w:val="00C262FC"/>
    <w:rsid w:val="00C26EF4"/>
    <w:rsid w:val="00C3052D"/>
    <w:rsid w:val="00C347ED"/>
    <w:rsid w:val="00C40B76"/>
    <w:rsid w:val="00C43B43"/>
    <w:rsid w:val="00C43B9F"/>
    <w:rsid w:val="00C44C2F"/>
    <w:rsid w:val="00C46CCE"/>
    <w:rsid w:val="00C4737C"/>
    <w:rsid w:val="00C473A8"/>
    <w:rsid w:val="00C553AF"/>
    <w:rsid w:val="00C5572C"/>
    <w:rsid w:val="00C61E33"/>
    <w:rsid w:val="00C63429"/>
    <w:rsid w:val="00C65169"/>
    <w:rsid w:val="00C659D6"/>
    <w:rsid w:val="00C677FA"/>
    <w:rsid w:val="00C677FB"/>
    <w:rsid w:val="00C71D53"/>
    <w:rsid w:val="00C72C65"/>
    <w:rsid w:val="00C72CE3"/>
    <w:rsid w:val="00C743A5"/>
    <w:rsid w:val="00C75289"/>
    <w:rsid w:val="00C75C3A"/>
    <w:rsid w:val="00C77126"/>
    <w:rsid w:val="00C80B71"/>
    <w:rsid w:val="00C83547"/>
    <w:rsid w:val="00C84DBC"/>
    <w:rsid w:val="00C86A26"/>
    <w:rsid w:val="00C902AC"/>
    <w:rsid w:val="00C90524"/>
    <w:rsid w:val="00C90CB7"/>
    <w:rsid w:val="00C9188C"/>
    <w:rsid w:val="00C93D58"/>
    <w:rsid w:val="00C9726B"/>
    <w:rsid w:val="00C97F71"/>
    <w:rsid w:val="00CA044E"/>
    <w:rsid w:val="00CA07C0"/>
    <w:rsid w:val="00CA16AB"/>
    <w:rsid w:val="00CA17B9"/>
    <w:rsid w:val="00CA3945"/>
    <w:rsid w:val="00CA42F7"/>
    <w:rsid w:val="00CB1D36"/>
    <w:rsid w:val="00CB7013"/>
    <w:rsid w:val="00CC0556"/>
    <w:rsid w:val="00CC1013"/>
    <w:rsid w:val="00CC7291"/>
    <w:rsid w:val="00CC74A2"/>
    <w:rsid w:val="00CD0715"/>
    <w:rsid w:val="00CD53AB"/>
    <w:rsid w:val="00CE3CAD"/>
    <w:rsid w:val="00CE593B"/>
    <w:rsid w:val="00CE63AC"/>
    <w:rsid w:val="00CE6A65"/>
    <w:rsid w:val="00CE7FE9"/>
    <w:rsid w:val="00CF3CA6"/>
    <w:rsid w:val="00CF4B2A"/>
    <w:rsid w:val="00CF73F2"/>
    <w:rsid w:val="00CF7E97"/>
    <w:rsid w:val="00D0093F"/>
    <w:rsid w:val="00D00DA0"/>
    <w:rsid w:val="00D01B1E"/>
    <w:rsid w:val="00D108E2"/>
    <w:rsid w:val="00D12B85"/>
    <w:rsid w:val="00D12BEF"/>
    <w:rsid w:val="00D17D60"/>
    <w:rsid w:val="00D20B2D"/>
    <w:rsid w:val="00D21235"/>
    <w:rsid w:val="00D2132A"/>
    <w:rsid w:val="00D213F3"/>
    <w:rsid w:val="00D23E67"/>
    <w:rsid w:val="00D25002"/>
    <w:rsid w:val="00D276F6"/>
    <w:rsid w:val="00D27F86"/>
    <w:rsid w:val="00D32428"/>
    <w:rsid w:val="00D32DA4"/>
    <w:rsid w:val="00D33ED1"/>
    <w:rsid w:val="00D33F94"/>
    <w:rsid w:val="00D35EB5"/>
    <w:rsid w:val="00D3621E"/>
    <w:rsid w:val="00D37D25"/>
    <w:rsid w:val="00D40187"/>
    <w:rsid w:val="00D43C43"/>
    <w:rsid w:val="00D43F89"/>
    <w:rsid w:val="00D44A63"/>
    <w:rsid w:val="00D47E4B"/>
    <w:rsid w:val="00D50847"/>
    <w:rsid w:val="00D50C59"/>
    <w:rsid w:val="00D51409"/>
    <w:rsid w:val="00D51967"/>
    <w:rsid w:val="00D54E79"/>
    <w:rsid w:val="00D60582"/>
    <w:rsid w:val="00D608BB"/>
    <w:rsid w:val="00D63999"/>
    <w:rsid w:val="00D63B3C"/>
    <w:rsid w:val="00D64479"/>
    <w:rsid w:val="00D67B55"/>
    <w:rsid w:val="00D713EC"/>
    <w:rsid w:val="00D715D4"/>
    <w:rsid w:val="00D7398C"/>
    <w:rsid w:val="00D75E5D"/>
    <w:rsid w:val="00D75E93"/>
    <w:rsid w:val="00D817A2"/>
    <w:rsid w:val="00D84459"/>
    <w:rsid w:val="00D84579"/>
    <w:rsid w:val="00D85C8F"/>
    <w:rsid w:val="00D87E54"/>
    <w:rsid w:val="00D900F6"/>
    <w:rsid w:val="00D91202"/>
    <w:rsid w:val="00D9237F"/>
    <w:rsid w:val="00D9289C"/>
    <w:rsid w:val="00D93440"/>
    <w:rsid w:val="00D93650"/>
    <w:rsid w:val="00D937EA"/>
    <w:rsid w:val="00D96E55"/>
    <w:rsid w:val="00DA1B43"/>
    <w:rsid w:val="00DA2DBB"/>
    <w:rsid w:val="00DA2E96"/>
    <w:rsid w:val="00DA3167"/>
    <w:rsid w:val="00DA3200"/>
    <w:rsid w:val="00DA3D8D"/>
    <w:rsid w:val="00DA4DD0"/>
    <w:rsid w:val="00DA5D7F"/>
    <w:rsid w:val="00DA7754"/>
    <w:rsid w:val="00DB0AC2"/>
    <w:rsid w:val="00DB2321"/>
    <w:rsid w:val="00DB25C5"/>
    <w:rsid w:val="00DB2D46"/>
    <w:rsid w:val="00DB3B9F"/>
    <w:rsid w:val="00DB494D"/>
    <w:rsid w:val="00DB5D99"/>
    <w:rsid w:val="00DB62CB"/>
    <w:rsid w:val="00DC2DBF"/>
    <w:rsid w:val="00DC535F"/>
    <w:rsid w:val="00DC6970"/>
    <w:rsid w:val="00DC6D6D"/>
    <w:rsid w:val="00DD0510"/>
    <w:rsid w:val="00DD0618"/>
    <w:rsid w:val="00DD1E46"/>
    <w:rsid w:val="00DD2F0B"/>
    <w:rsid w:val="00DD3909"/>
    <w:rsid w:val="00DD5BF5"/>
    <w:rsid w:val="00DE175C"/>
    <w:rsid w:val="00DE1B48"/>
    <w:rsid w:val="00DE3F2E"/>
    <w:rsid w:val="00DF00FE"/>
    <w:rsid w:val="00DF0379"/>
    <w:rsid w:val="00DF197E"/>
    <w:rsid w:val="00DF1DDA"/>
    <w:rsid w:val="00DF1E76"/>
    <w:rsid w:val="00DF2E63"/>
    <w:rsid w:val="00DF35B7"/>
    <w:rsid w:val="00DF432D"/>
    <w:rsid w:val="00DF78F6"/>
    <w:rsid w:val="00E0127C"/>
    <w:rsid w:val="00E01821"/>
    <w:rsid w:val="00E01DB2"/>
    <w:rsid w:val="00E02424"/>
    <w:rsid w:val="00E026A9"/>
    <w:rsid w:val="00E02AED"/>
    <w:rsid w:val="00E04034"/>
    <w:rsid w:val="00E11509"/>
    <w:rsid w:val="00E11FDA"/>
    <w:rsid w:val="00E14E48"/>
    <w:rsid w:val="00E15603"/>
    <w:rsid w:val="00E15722"/>
    <w:rsid w:val="00E15EBC"/>
    <w:rsid w:val="00E16385"/>
    <w:rsid w:val="00E16D68"/>
    <w:rsid w:val="00E228F6"/>
    <w:rsid w:val="00E232F4"/>
    <w:rsid w:val="00E257BD"/>
    <w:rsid w:val="00E25F3B"/>
    <w:rsid w:val="00E2606C"/>
    <w:rsid w:val="00E26DD3"/>
    <w:rsid w:val="00E26DFB"/>
    <w:rsid w:val="00E304F4"/>
    <w:rsid w:val="00E3054D"/>
    <w:rsid w:val="00E31638"/>
    <w:rsid w:val="00E32B50"/>
    <w:rsid w:val="00E33F43"/>
    <w:rsid w:val="00E33F45"/>
    <w:rsid w:val="00E35EBD"/>
    <w:rsid w:val="00E371DD"/>
    <w:rsid w:val="00E40495"/>
    <w:rsid w:val="00E412F2"/>
    <w:rsid w:val="00E4278A"/>
    <w:rsid w:val="00E45536"/>
    <w:rsid w:val="00E45E90"/>
    <w:rsid w:val="00E47351"/>
    <w:rsid w:val="00E50B7E"/>
    <w:rsid w:val="00E5212A"/>
    <w:rsid w:val="00E531BD"/>
    <w:rsid w:val="00E53417"/>
    <w:rsid w:val="00E53614"/>
    <w:rsid w:val="00E542C3"/>
    <w:rsid w:val="00E54C06"/>
    <w:rsid w:val="00E64B2B"/>
    <w:rsid w:val="00E64BC1"/>
    <w:rsid w:val="00E6528B"/>
    <w:rsid w:val="00E66324"/>
    <w:rsid w:val="00E67017"/>
    <w:rsid w:val="00E674D0"/>
    <w:rsid w:val="00E675DF"/>
    <w:rsid w:val="00E714DD"/>
    <w:rsid w:val="00E7255D"/>
    <w:rsid w:val="00E72A16"/>
    <w:rsid w:val="00E73029"/>
    <w:rsid w:val="00E809AC"/>
    <w:rsid w:val="00E8121E"/>
    <w:rsid w:val="00E81AC6"/>
    <w:rsid w:val="00E83C25"/>
    <w:rsid w:val="00E86149"/>
    <w:rsid w:val="00E90040"/>
    <w:rsid w:val="00E919E7"/>
    <w:rsid w:val="00E92DF0"/>
    <w:rsid w:val="00E93D02"/>
    <w:rsid w:val="00E94283"/>
    <w:rsid w:val="00E968A0"/>
    <w:rsid w:val="00E97B20"/>
    <w:rsid w:val="00EA0BB7"/>
    <w:rsid w:val="00EA3A65"/>
    <w:rsid w:val="00EA574E"/>
    <w:rsid w:val="00EA57B4"/>
    <w:rsid w:val="00EB0550"/>
    <w:rsid w:val="00EB1839"/>
    <w:rsid w:val="00EB2949"/>
    <w:rsid w:val="00EB642A"/>
    <w:rsid w:val="00EC0AE5"/>
    <w:rsid w:val="00EC0D64"/>
    <w:rsid w:val="00EC140C"/>
    <w:rsid w:val="00EC7F4F"/>
    <w:rsid w:val="00ED019D"/>
    <w:rsid w:val="00ED289A"/>
    <w:rsid w:val="00ED4F79"/>
    <w:rsid w:val="00ED6EF4"/>
    <w:rsid w:val="00EE0659"/>
    <w:rsid w:val="00EE177F"/>
    <w:rsid w:val="00EE49A8"/>
    <w:rsid w:val="00EE5395"/>
    <w:rsid w:val="00EE6CBF"/>
    <w:rsid w:val="00EF0E85"/>
    <w:rsid w:val="00EF1047"/>
    <w:rsid w:val="00EF18F8"/>
    <w:rsid w:val="00EF1B73"/>
    <w:rsid w:val="00EF3950"/>
    <w:rsid w:val="00EF490D"/>
    <w:rsid w:val="00EF4B72"/>
    <w:rsid w:val="00EF5A8A"/>
    <w:rsid w:val="00EF6F2A"/>
    <w:rsid w:val="00F00504"/>
    <w:rsid w:val="00F01285"/>
    <w:rsid w:val="00F0179A"/>
    <w:rsid w:val="00F04641"/>
    <w:rsid w:val="00F04CBA"/>
    <w:rsid w:val="00F05908"/>
    <w:rsid w:val="00F077E7"/>
    <w:rsid w:val="00F10761"/>
    <w:rsid w:val="00F10F04"/>
    <w:rsid w:val="00F17BA5"/>
    <w:rsid w:val="00F211EE"/>
    <w:rsid w:val="00F2127E"/>
    <w:rsid w:val="00F21F82"/>
    <w:rsid w:val="00F25D43"/>
    <w:rsid w:val="00F3012A"/>
    <w:rsid w:val="00F30416"/>
    <w:rsid w:val="00F30443"/>
    <w:rsid w:val="00F32100"/>
    <w:rsid w:val="00F327CB"/>
    <w:rsid w:val="00F32CCA"/>
    <w:rsid w:val="00F33524"/>
    <w:rsid w:val="00F34B7B"/>
    <w:rsid w:val="00F35D91"/>
    <w:rsid w:val="00F37869"/>
    <w:rsid w:val="00F4122A"/>
    <w:rsid w:val="00F41CF8"/>
    <w:rsid w:val="00F42D36"/>
    <w:rsid w:val="00F42FA4"/>
    <w:rsid w:val="00F44DE3"/>
    <w:rsid w:val="00F46318"/>
    <w:rsid w:val="00F50BCC"/>
    <w:rsid w:val="00F51C7F"/>
    <w:rsid w:val="00F5383A"/>
    <w:rsid w:val="00F54F0B"/>
    <w:rsid w:val="00F55858"/>
    <w:rsid w:val="00F561F5"/>
    <w:rsid w:val="00F575DF"/>
    <w:rsid w:val="00F62C5E"/>
    <w:rsid w:val="00F62CB5"/>
    <w:rsid w:val="00F6332C"/>
    <w:rsid w:val="00F67207"/>
    <w:rsid w:val="00F70C1B"/>
    <w:rsid w:val="00F726BE"/>
    <w:rsid w:val="00F73095"/>
    <w:rsid w:val="00F73F12"/>
    <w:rsid w:val="00F743FF"/>
    <w:rsid w:val="00F75AAB"/>
    <w:rsid w:val="00F8216A"/>
    <w:rsid w:val="00F82254"/>
    <w:rsid w:val="00F82588"/>
    <w:rsid w:val="00F82DAF"/>
    <w:rsid w:val="00F87011"/>
    <w:rsid w:val="00F87E76"/>
    <w:rsid w:val="00F9219D"/>
    <w:rsid w:val="00F9241E"/>
    <w:rsid w:val="00F9242F"/>
    <w:rsid w:val="00F92698"/>
    <w:rsid w:val="00F92D41"/>
    <w:rsid w:val="00F936B7"/>
    <w:rsid w:val="00F9458B"/>
    <w:rsid w:val="00F96A12"/>
    <w:rsid w:val="00FA0F76"/>
    <w:rsid w:val="00FA3BB9"/>
    <w:rsid w:val="00FB0572"/>
    <w:rsid w:val="00FB2A2B"/>
    <w:rsid w:val="00FB2F7C"/>
    <w:rsid w:val="00FB4A3F"/>
    <w:rsid w:val="00FB642C"/>
    <w:rsid w:val="00FB73B5"/>
    <w:rsid w:val="00FC3A98"/>
    <w:rsid w:val="00FC6085"/>
    <w:rsid w:val="00FC67F3"/>
    <w:rsid w:val="00FC7540"/>
    <w:rsid w:val="00FD3CCA"/>
    <w:rsid w:val="00FD6E85"/>
    <w:rsid w:val="00FE0B01"/>
    <w:rsid w:val="00FE176E"/>
    <w:rsid w:val="00FE2D75"/>
    <w:rsid w:val="00FE338A"/>
    <w:rsid w:val="00FE7BBB"/>
    <w:rsid w:val="00FF13F0"/>
    <w:rsid w:val="00FF2780"/>
    <w:rsid w:val="00FF2CFB"/>
    <w:rsid w:val="00FF5735"/>
    <w:rsid w:val="00FF7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F1A3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E4287"/>
    <w:rPr>
      <w:rFonts w:ascii="Tahoma" w:hAnsi="Tahoma" w:cs="Tahoma"/>
      <w:sz w:val="16"/>
      <w:szCs w:val="16"/>
    </w:rPr>
  </w:style>
  <w:style w:type="table" w:styleId="TableGrid">
    <w:name w:val="Table Grid"/>
    <w:basedOn w:val="TableNormal"/>
    <w:rsid w:val="00AD5A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45AB"/>
    <w:pPr>
      <w:tabs>
        <w:tab w:val="center" w:pos="4153"/>
        <w:tab w:val="right" w:pos="8306"/>
      </w:tabs>
    </w:pPr>
  </w:style>
  <w:style w:type="paragraph" w:styleId="Footer">
    <w:name w:val="footer"/>
    <w:basedOn w:val="Normal"/>
    <w:rsid w:val="000945AB"/>
    <w:pPr>
      <w:tabs>
        <w:tab w:val="center" w:pos="4153"/>
        <w:tab w:val="right" w:pos="8306"/>
      </w:tabs>
    </w:pPr>
  </w:style>
  <w:style w:type="character" w:styleId="PageNumber">
    <w:name w:val="page number"/>
    <w:basedOn w:val="DefaultParagraphFont"/>
    <w:rsid w:val="000945AB"/>
  </w:style>
  <w:style w:type="paragraph" w:customStyle="1" w:styleId="Default">
    <w:name w:val="Default"/>
    <w:rsid w:val="0067774F"/>
    <w:pPr>
      <w:autoSpaceDE w:val="0"/>
      <w:autoSpaceDN w:val="0"/>
      <w:adjustRightInd w:val="0"/>
    </w:pPr>
    <w:rPr>
      <w:rFonts w:ascii="Arial" w:hAnsi="Arial" w:cs="Arial"/>
      <w:color w:val="000000"/>
      <w:sz w:val="24"/>
      <w:szCs w:val="24"/>
    </w:rPr>
  </w:style>
  <w:style w:type="character" w:customStyle="1" w:styleId="st1">
    <w:name w:val="st1"/>
    <w:basedOn w:val="DefaultParagraphFont"/>
    <w:rsid w:val="008B02A8"/>
  </w:style>
  <w:style w:type="character" w:customStyle="1" w:styleId="legsubstitution5">
    <w:name w:val="legsubstitution5"/>
    <w:basedOn w:val="DefaultParagraphFont"/>
    <w:rsid w:val="007061F9"/>
  </w:style>
  <w:style w:type="character" w:customStyle="1" w:styleId="legchangedelimiter2">
    <w:name w:val="legchangedelimiter2"/>
    <w:rsid w:val="007061F9"/>
    <w:rPr>
      <w:b/>
      <w:bCs/>
      <w:i w:val="0"/>
      <w:iCs w:val="0"/>
      <w:color w:val="000000"/>
      <w:sz w:val="34"/>
      <w:szCs w:val="34"/>
    </w:rPr>
  </w:style>
  <w:style w:type="character" w:styleId="Hyperlink">
    <w:name w:val="Hyperlink"/>
    <w:rsid w:val="00E33F45"/>
    <w:rPr>
      <w:color w:val="0000FF"/>
      <w:u w:val="single"/>
    </w:rPr>
  </w:style>
  <w:style w:type="paragraph" w:customStyle="1" w:styleId="ParaLevel1">
    <w:name w:val="ParaLevel1"/>
    <w:basedOn w:val="Normal"/>
    <w:rsid w:val="00C63429"/>
    <w:pPr>
      <w:numPr>
        <w:numId w:val="15"/>
      </w:numPr>
      <w:suppressAutoHyphens/>
      <w:spacing w:before="240" w:after="240" w:line="480" w:lineRule="auto"/>
      <w:jc w:val="both"/>
      <w:outlineLvl w:val="0"/>
    </w:pPr>
    <w:rPr>
      <w:szCs w:val="20"/>
      <w:lang w:eastAsia="en-US"/>
    </w:rPr>
  </w:style>
  <w:style w:type="paragraph" w:customStyle="1" w:styleId="ParaLevel2">
    <w:name w:val="ParaLevel2"/>
    <w:basedOn w:val="Normal"/>
    <w:rsid w:val="00C63429"/>
    <w:pPr>
      <w:numPr>
        <w:ilvl w:val="1"/>
        <w:numId w:val="15"/>
      </w:numPr>
      <w:suppressAutoHyphens/>
      <w:spacing w:before="240" w:after="240" w:line="480" w:lineRule="auto"/>
      <w:jc w:val="both"/>
      <w:outlineLvl w:val="1"/>
    </w:pPr>
    <w:rPr>
      <w:szCs w:val="20"/>
      <w:lang w:eastAsia="en-US"/>
    </w:rPr>
  </w:style>
  <w:style w:type="paragraph" w:customStyle="1" w:styleId="ParaLevel3">
    <w:name w:val="ParaLevel3"/>
    <w:basedOn w:val="Normal"/>
    <w:rsid w:val="00C63429"/>
    <w:pPr>
      <w:numPr>
        <w:ilvl w:val="2"/>
        <w:numId w:val="15"/>
      </w:numPr>
      <w:suppressAutoHyphens/>
      <w:spacing w:before="240" w:after="240" w:line="480" w:lineRule="auto"/>
      <w:jc w:val="both"/>
      <w:outlineLvl w:val="2"/>
    </w:pPr>
    <w:rPr>
      <w:szCs w:val="20"/>
      <w:lang w:eastAsia="en-US"/>
    </w:rPr>
  </w:style>
  <w:style w:type="paragraph" w:customStyle="1" w:styleId="ParaLevel4">
    <w:name w:val="ParaLevel4"/>
    <w:basedOn w:val="Normal"/>
    <w:rsid w:val="00C63429"/>
    <w:pPr>
      <w:numPr>
        <w:ilvl w:val="3"/>
        <w:numId w:val="15"/>
      </w:numPr>
      <w:tabs>
        <w:tab w:val="clear" w:pos="3207"/>
        <w:tab w:val="num" w:pos="2836"/>
      </w:tabs>
      <w:suppressAutoHyphens/>
      <w:spacing w:before="240" w:after="240" w:line="480" w:lineRule="auto"/>
      <w:jc w:val="both"/>
      <w:outlineLvl w:val="3"/>
    </w:pPr>
    <w:rPr>
      <w:szCs w:val="20"/>
      <w:lang w:eastAsia="en-US"/>
    </w:rPr>
  </w:style>
  <w:style w:type="paragraph" w:customStyle="1" w:styleId="ParaLevel5">
    <w:name w:val="ParaLevel5"/>
    <w:basedOn w:val="Normal"/>
    <w:rsid w:val="00C63429"/>
    <w:pPr>
      <w:numPr>
        <w:ilvl w:val="4"/>
        <w:numId w:val="15"/>
      </w:numPr>
      <w:suppressAutoHyphens/>
      <w:spacing w:before="240" w:after="240" w:line="480" w:lineRule="auto"/>
      <w:jc w:val="both"/>
      <w:outlineLvl w:val="4"/>
    </w:pPr>
    <w:rPr>
      <w:szCs w:val="20"/>
      <w:lang w:eastAsia="en-US"/>
    </w:rPr>
  </w:style>
  <w:style w:type="paragraph" w:customStyle="1" w:styleId="ParaLevel6">
    <w:name w:val="ParaLevel6"/>
    <w:basedOn w:val="Normal"/>
    <w:rsid w:val="00C63429"/>
    <w:pPr>
      <w:numPr>
        <w:ilvl w:val="5"/>
        <w:numId w:val="15"/>
      </w:numPr>
      <w:tabs>
        <w:tab w:val="clear" w:pos="4625"/>
        <w:tab w:val="num" w:pos="4254"/>
      </w:tabs>
      <w:suppressAutoHyphens/>
      <w:spacing w:before="240" w:after="240" w:line="480" w:lineRule="auto"/>
      <w:jc w:val="both"/>
      <w:outlineLvl w:val="5"/>
    </w:pPr>
    <w:rPr>
      <w:szCs w:val="20"/>
      <w:lang w:eastAsia="en-US"/>
    </w:rPr>
  </w:style>
  <w:style w:type="paragraph" w:customStyle="1" w:styleId="ParaLevel7">
    <w:name w:val="ParaLevel7"/>
    <w:basedOn w:val="Normal"/>
    <w:rsid w:val="00C63429"/>
    <w:pPr>
      <w:numPr>
        <w:ilvl w:val="6"/>
        <w:numId w:val="15"/>
      </w:numPr>
      <w:suppressAutoHyphens/>
      <w:spacing w:before="240" w:after="240" w:line="480" w:lineRule="auto"/>
      <w:jc w:val="both"/>
      <w:outlineLvl w:val="6"/>
    </w:pPr>
    <w:rPr>
      <w:szCs w:val="20"/>
      <w:lang w:eastAsia="en-US"/>
    </w:rPr>
  </w:style>
  <w:style w:type="paragraph" w:customStyle="1" w:styleId="ParaLevel8">
    <w:name w:val="ParaLevel8"/>
    <w:basedOn w:val="Normal"/>
    <w:rsid w:val="00C63429"/>
    <w:pPr>
      <w:numPr>
        <w:ilvl w:val="7"/>
        <w:numId w:val="15"/>
      </w:numPr>
      <w:tabs>
        <w:tab w:val="clear" w:pos="6043"/>
        <w:tab w:val="num" w:pos="5672"/>
      </w:tabs>
      <w:suppressAutoHyphens/>
      <w:spacing w:before="240" w:after="240" w:line="480" w:lineRule="auto"/>
      <w:jc w:val="both"/>
      <w:outlineLvl w:val="7"/>
    </w:pPr>
    <w:rPr>
      <w:szCs w:val="20"/>
      <w:lang w:eastAsia="en-US"/>
    </w:rPr>
  </w:style>
  <w:style w:type="paragraph" w:customStyle="1" w:styleId="ParaLevel9">
    <w:name w:val="ParaLevel9"/>
    <w:basedOn w:val="Normal"/>
    <w:rsid w:val="00C63429"/>
    <w:pPr>
      <w:numPr>
        <w:ilvl w:val="8"/>
        <w:numId w:val="15"/>
      </w:numPr>
      <w:suppressAutoHyphens/>
      <w:spacing w:before="240" w:after="240" w:line="480" w:lineRule="auto"/>
      <w:jc w:val="both"/>
      <w:outlineLvl w:val="8"/>
    </w:pPr>
    <w:rPr>
      <w:szCs w:val="20"/>
      <w:lang w:eastAsia="en-US"/>
    </w:rPr>
  </w:style>
  <w:style w:type="paragraph" w:styleId="ListParagraph">
    <w:name w:val="List Paragraph"/>
    <w:basedOn w:val="Normal"/>
    <w:uiPriority w:val="99"/>
    <w:qFormat/>
    <w:rsid w:val="009D7635"/>
    <w:pPr>
      <w:spacing w:after="120"/>
      <w:ind w:left="720"/>
      <w:contextualSpacing/>
      <w:jc w:val="both"/>
    </w:pPr>
    <w:rPr>
      <w:rFonts w:ascii="Calibri" w:hAnsi="Calibri" w:cs="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99828">
      <w:bodyDiv w:val="1"/>
      <w:marLeft w:val="0"/>
      <w:marRight w:val="0"/>
      <w:marTop w:val="0"/>
      <w:marBottom w:val="0"/>
      <w:divBdr>
        <w:top w:val="none" w:sz="0" w:space="0" w:color="auto"/>
        <w:left w:val="none" w:sz="0" w:space="0" w:color="auto"/>
        <w:bottom w:val="none" w:sz="0" w:space="0" w:color="auto"/>
        <w:right w:val="none" w:sz="0" w:space="0" w:color="auto"/>
      </w:divBdr>
    </w:div>
    <w:div w:id="882331790">
      <w:bodyDiv w:val="1"/>
      <w:marLeft w:val="0"/>
      <w:marRight w:val="0"/>
      <w:marTop w:val="0"/>
      <w:marBottom w:val="0"/>
      <w:divBdr>
        <w:top w:val="none" w:sz="0" w:space="0" w:color="auto"/>
        <w:left w:val="none" w:sz="0" w:space="0" w:color="auto"/>
        <w:bottom w:val="none" w:sz="0" w:space="0" w:color="auto"/>
        <w:right w:val="none" w:sz="0" w:space="0" w:color="auto"/>
      </w:divBdr>
      <w:divsChild>
        <w:div w:id="35662776">
          <w:marLeft w:val="0"/>
          <w:marRight w:val="0"/>
          <w:marTop w:val="0"/>
          <w:marBottom w:val="0"/>
          <w:divBdr>
            <w:top w:val="none" w:sz="0" w:space="0" w:color="auto"/>
            <w:left w:val="none" w:sz="0" w:space="0" w:color="auto"/>
            <w:bottom w:val="none" w:sz="0" w:space="0" w:color="auto"/>
            <w:right w:val="none" w:sz="0" w:space="0" w:color="auto"/>
          </w:divBdr>
        </w:div>
        <w:div w:id="48502290">
          <w:marLeft w:val="0"/>
          <w:marRight w:val="0"/>
          <w:marTop w:val="0"/>
          <w:marBottom w:val="0"/>
          <w:divBdr>
            <w:top w:val="none" w:sz="0" w:space="0" w:color="auto"/>
            <w:left w:val="none" w:sz="0" w:space="0" w:color="auto"/>
            <w:bottom w:val="none" w:sz="0" w:space="0" w:color="auto"/>
            <w:right w:val="none" w:sz="0" w:space="0" w:color="auto"/>
          </w:divBdr>
        </w:div>
        <w:div w:id="67383044">
          <w:marLeft w:val="0"/>
          <w:marRight w:val="0"/>
          <w:marTop w:val="0"/>
          <w:marBottom w:val="0"/>
          <w:divBdr>
            <w:top w:val="none" w:sz="0" w:space="0" w:color="auto"/>
            <w:left w:val="none" w:sz="0" w:space="0" w:color="auto"/>
            <w:bottom w:val="none" w:sz="0" w:space="0" w:color="auto"/>
            <w:right w:val="none" w:sz="0" w:space="0" w:color="auto"/>
          </w:divBdr>
        </w:div>
        <w:div w:id="270555964">
          <w:marLeft w:val="0"/>
          <w:marRight w:val="0"/>
          <w:marTop w:val="0"/>
          <w:marBottom w:val="0"/>
          <w:divBdr>
            <w:top w:val="none" w:sz="0" w:space="0" w:color="auto"/>
            <w:left w:val="none" w:sz="0" w:space="0" w:color="auto"/>
            <w:bottom w:val="none" w:sz="0" w:space="0" w:color="auto"/>
            <w:right w:val="none" w:sz="0" w:space="0" w:color="auto"/>
          </w:divBdr>
        </w:div>
        <w:div w:id="339623568">
          <w:marLeft w:val="0"/>
          <w:marRight w:val="0"/>
          <w:marTop w:val="0"/>
          <w:marBottom w:val="0"/>
          <w:divBdr>
            <w:top w:val="none" w:sz="0" w:space="0" w:color="auto"/>
            <w:left w:val="none" w:sz="0" w:space="0" w:color="auto"/>
            <w:bottom w:val="none" w:sz="0" w:space="0" w:color="auto"/>
            <w:right w:val="none" w:sz="0" w:space="0" w:color="auto"/>
          </w:divBdr>
        </w:div>
        <w:div w:id="593829491">
          <w:marLeft w:val="0"/>
          <w:marRight w:val="0"/>
          <w:marTop w:val="0"/>
          <w:marBottom w:val="0"/>
          <w:divBdr>
            <w:top w:val="none" w:sz="0" w:space="0" w:color="auto"/>
            <w:left w:val="none" w:sz="0" w:space="0" w:color="auto"/>
            <w:bottom w:val="none" w:sz="0" w:space="0" w:color="auto"/>
            <w:right w:val="none" w:sz="0" w:space="0" w:color="auto"/>
          </w:divBdr>
        </w:div>
        <w:div w:id="598412656">
          <w:marLeft w:val="0"/>
          <w:marRight w:val="0"/>
          <w:marTop w:val="0"/>
          <w:marBottom w:val="0"/>
          <w:divBdr>
            <w:top w:val="none" w:sz="0" w:space="0" w:color="auto"/>
            <w:left w:val="none" w:sz="0" w:space="0" w:color="auto"/>
            <w:bottom w:val="none" w:sz="0" w:space="0" w:color="auto"/>
            <w:right w:val="none" w:sz="0" w:space="0" w:color="auto"/>
          </w:divBdr>
        </w:div>
        <w:div w:id="743642337">
          <w:marLeft w:val="0"/>
          <w:marRight w:val="0"/>
          <w:marTop w:val="0"/>
          <w:marBottom w:val="0"/>
          <w:divBdr>
            <w:top w:val="none" w:sz="0" w:space="0" w:color="auto"/>
            <w:left w:val="none" w:sz="0" w:space="0" w:color="auto"/>
            <w:bottom w:val="none" w:sz="0" w:space="0" w:color="auto"/>
            <w:right w:val="none" w:sz="0" w:space="0" w:color="auto"/>
          </w:divBdr>
        </w:div>
        <w:div w:id="840237615">
          <w:marLeft w:val="0"/>
          <w:marRight w:val="0"/>
          <w:marTop w:val="0"/>
          <w:marBottom w:val="0"/>
          <w:divBdr>
            <w:top w:val="none" w:sz="0" w:space="0" w:color="auto"/>
            <w:left w:val="none" w:sz="0" w:space="0" w:color="auto"/>
            <w:bottom w:val="none" w:sz="0" w:space="0" w:color="auto"/>
            <w:right w:val="none" w:sz="0" w:space="0" w:color="auto"/>
          </w:divBdr>
        </w:div>
        <w:div w:id="998575409">
          <w:marLeft w:val="0"/>
          <w:marRight w:val="0"/>
          <w:marTop w:val="0"/>
          <w:marBottom w:val="0"/>
          <w:divBdr>
            <w:top w:val="none" w:sz="0" w:space="0" w:color="auto"/>
            <w:left w:val="none" w:sz="0" w:space="0" w:color="auto"/>
            <w:bottom w:val="none" w:sz="0" w:space="0" w:color="auto"/>
            <w:right w:val="none" w:sz="0" w:space="0" w:color="auto"/>
          </w:divBdr>
        </w:div>
        <w:div w:id="1030959124">
          <w:marLeft w:val="0"/>
          <w:marRight w:val="0"/>
          <w:marTop w:val="0"/>
          <w:marBottom w:val="0"/>
          <w:divBdr>
            <w:top w:val="none" w:sz="0" w:space="0" w:color="auto"/>
            <w:left w:val="none" w:sz="0" w:space="0" w:color="auto"/>
            <w:bottom w:val="none" w:sz="0" w:space="0" w:color="auto"/>
            <w:right w:val="none" w:sz="0" w:space="0" w:color="auto"/>
          </w:divBdr>
        </w:div>
        <w:div w:id="1060176431">
          <w:marLeft w:val="0"/>
          <w:marRight w:val="0"/>
          <w:marTop w:val="0"/>
          <w:marBottom w:val="0"/>
          <w:divBdr>
            <w:top w:val="none" w:sz="0" w:space="0" w:color="auto"/>
            <w:left w:val="none" w:sz="0" w:space="0" w:color="auto"/>
            <w:bottom w:val="none" w:sz="0" w:space="0" w:color="auto"/>
            <w:right w:val="none" w:sz="0" w:space="0" w:color="auto"/>
          </w:divBdr>
        </w:div>
        <w:div w:id="1131097049">
          <w:marLeft w:val="0"/>
          <w:marRight w:val="0"/>
          <w:marTop w:val="0"/>
          <w:marBottom w:val="0"/>
          <w:divBdr>
            <w:top w:val="none" w:sz="0" w:space="0" w:color="auto"/>
            <w:left w:val="none" w:sz="0" w:space="0" w:color="auto"/>
            <w:bottom w:val="none" w:sz="0" w:space="0" w:color="auto"/>
            <w:right w:val="none" w:sz="0" w:space="0" w:color="auto"/>
          </w:divBdr>
        </w:div>
        <w:div w:id="1602881279">
          <w:marLeft w:val="0"/>
          <w:marRight w:val="0"/>
          <w:marTop w:val="0"/>
          <w:marBottom w:val="0"/>
          <w:divBdr>
            <w:top w:val="none" w:sz="0" w:space="0" w:color="auto"/>
            <w:left w:val="none" w:sz="0" w:space="0" w:color="auto"/>
            <w:bottom w:val="none" w:sz="0" w:space="0" w:color="auto"/>
            <w:right w:val="none" w:sz="0" w:space="0" w:color="auto"/>
          </w:divBdr>
        </w:div>
        <w:div w:id="1975600169">
          <w:marLeft w:val="0"/>
          <w:marRight w:val="0"/>
          <w:marTop w:val="0"/>
          <w:marBottom w:val="0"/>
          <w:divBdr>
            <w:top w:val="none" w:sz="0" w:space="0" w:color="auto"/>
            <w:left w:val="none" w:sz="0" w:space="0" w:color="auto"/>
            <w:bottom w:val="none" w:sz="0" w:space="0" w:color="auto"/>
            <w:right w:val="none" w:sz="0" w:space="0" w:color="auto"/>
          </w:divBdr>
        </w:div>
      </w:divsChild>
    </w:div>
    <w:div w:id="1662658250">
      <w:bodyDiv w:val="1"/>
      <w:marLeft w:val="0"/>
      <w:marRight w:val="0"/>
      <w:marTop w:val="0"/>
      <w:marBottom w:val="0"/>
      <w:divBdr>
        <w:top w:val="none" w:sz="0" w:space="0" w:color="auto"/>
        <w:left w:val="none" w:sz="0" w:space="0" w:color="auto"/>
        <w:bottom w:val="none" w:sz="0" w:space="0" w:color="auto"/>
        <w:right w:val="none" w:sz="0" w:space="0" w:color="auto"/>
      </w:divBdr>
    </w:div>
    <w:div w:id="1718432319">
      <w:bodyDiv w:val="1"/>
      <w:marLeft w:val="0"/>
      <w:marRight w:val="0"/>
      <w:marTop w:val="0"/>
      <w:marBottom w:val="0"/>
      <w:divBdr>
        <w:top w:val="none" w:sz="0" w:space="0" w:color="auto"/>
        <w:left w:val="none" w:sz="0" w:space="0" w:color="auto"/>
        <w:bottom w:val="none" w:sz="0" w:space="0" w:color="auto"/>
        <w:right w:val="none" w:sz="0" w:space="0" w:color="auto"/>
      </w:divBdr>
      <w:divsChild>
        <w:div w:id="171459631">
          <w:marLeft w:val="0"/>
          <w:marRight w:val="0"/>
          <w:marTop w:val="0"/>
          <w:marBottom w:val="0"/>
          <w:divBdr>
            <w:top w:val="none" w:sz="0" w:space="0" w:color="auto"/>
            <w:left w:val="none" w:sz="0" w:space="0" w:color="auto"/>
            <w:bottom w:val="none" w:sz="0" w:space="0" w:color="auto"/>
            <w:right w:val="none" w:sz="0" w:space="0" w:color="auto"/>
          </w:divBdr>
          <w:divsChild>
            <w:div w:id="191001435">
              <w:marLeft w:val="0"/>
              <w:marRight w:val="0"/>
              <w:marTop w:val="0"/>
              <w:marBottom w:val="0"/>
              <w:divBdr>
                <w:top w:val="single" w:sz="2" w:space="0" w:color="FFFFFF"/>
                <w:left w:val="single" w:sz="6" w:space="0" w:color="FFFFFF"/>
                <w:bottom w:val="single" w:sz="6" w:space="0" w:color="FFFFFF"/>
                <w:right w:val="single" w:sz="6" w:space="0" w:color="FFFFFF"/>
              </w:divBdr>
              <w:divsChild>
                <w:div w:id="819728906">
                  <w:marLeft w:val="0"/>
                  <w:marRight w:val="0"/>
                  <w:marTop w:val="0"/>
                  <w:marBottom w:val="0"/>
                  <w:divBdr>
                    <w:top w:val="single" w:sz="6" w:space="1" w:color="D3D3D3"/>
                    <w:left w:val="none" w:sz="0" w:space="0" w:color="auto"/>
                    <w:bottom w:val="none" w:sz="0" w:space="0" w:color="auto"/>
                    <w:right w:val="none" w:sz="0" w:space="0" w:color="auto"/>
                  </w:divBdr>
                  <w:divsChild>
                    <w:div w:id="43409903">
                      <w:marLeft w:val="0"/>
                      <w:marRight w:val="0"/>
                      <w:marTop w:val="0"/>
                      <w:marBottom w:val="0"/>
                      <w:divBdr>
                        <w:top w:val="none" w:sz="0" w:space="0" w:color="auto"/>
                        <w:left w:val="none" w:sz="0" w:space="0" w:color="auto"/>
                        <w:bottom w:val="none" w:sz="0" w:space="0" w:color="auto"/>
                        <w:right w:val="none" w:sz="0" w:space="0" w:color="auto"/>
                      </w:divBdr>
                      <w:divsChild>
                        <w:div w:id="3141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226712">
      <w:bodyDiv w:val="1"/>
      <w:marLeft w:val="0"/>
      <w:marRight w:val="0"/>
      <w:marTop w:val="0"/>
      <w:marBottom w:val="0"/>
      <w:divBdr>
        <w:top w:val="none" w:sz="0" w:space="0" w:color="auto"/>
        <w:left w:val="none" w:sz="0" w:space="0" w:color="auto"/>
        <w:bottom w:val="none" w:sz="0" w:space="0" w:color="auto"/>
        <w:right w:val="none" w:sz="0" w:space="0" w:color="auto"/>
      </w:divBdr>
      <w:divsChild>
        <w:div w:id="1713654800">
          <w:marLeft w:val="0"/>
          <w:marRight w:val="0"/>
          <w:marTop w:val="0"/>
          <w:marBottom w:val="0"/>
          <w:divBdr>
            <w:top w:val="none" w:sz="0" w:space="0" w:color="auto"/>
            <w:left w:val="none" w:sz="0" w:space="0" w:color="auto"/>
            <w:bottom w:val="none" w:sz="0" w:space="0" w:color="auto"/>
            <w:right w:val="none" w:sz="0" w:space="0" w:color="auto"/>
          </w:divBdr>
        </w:div>
        <w:div w:id="292291736">
          <w:marLeft w:val="0"/>
          <w:marRight w:val="0"/>
          <w:marTop w:val="0"/>
          <w:marBottom w:val="0"/>
          <w:divBdr>
            <w:top w:val="none" w:sz="0" w:space="0" w:color="auto"/>
            <w:left w:val="none" w:sz="0" w:space="0" w:color="auto"/>
            <w:bottom w:val="none" w:sz="0" w:space="0" w:color="auto"/>
            <w:right w:val="none" w:sz="0" w:space="0" w:color="auto"/>
          </w:divBdr>
        </w:div>
        <w:div w:id="1096244486">
          <w:marLeft w:val="0"/>
          <w:marRight w:val="0"/>
          <w:marTop w:val="0"/>
          <w:marBottom w:val="0"/>
          <w:divBdr>
            <w:top w:val="none" w:sz="0" w:space="0" w:color="auto"/>
            <w:left w:val="none" w:sz="0" w:space="0" w:color="auto"/>
            <w:bottom w:val="none" w:sz="0" w:space="0" w:color="auto"/>
            <w:right w:val="none" w:sz="0" w:space="0" w:color="auto"/>
          </w:divBdr>
        </w:div>
        <w:div w:id="1254700188">
          <w:marLeft w:val="0"/>
          <w:marRight w:val="0"/>
          <w:marTop w:val="0"/>
          <w:marBottom w:val="0"/>
          <w:divBdr>
            <w:top w:val="none" w:sz="0" w:space="0" w:color="auto"/>
            <w:left w:val="none" w:sz="0" w:space="0" w:color="auto"/>
            <w:bottom w:val="none" w:sz="0" w:space="0" w:color="auto"/>
            <w:right w:val="none" w:sz="0" w:space="0" w:color="auto"/>
          </w:divBdr>
        </w:div>
        <w:div w:id="1552841680">
          <w:marLeft w:val="0"/>
          <w:marRight w:val="0"/>
          <w:marTop w:val="0"/>
          <w:marBottom w:val="0"/>
          <w:divBdr>
            <w:top w:val="none" w:sz="0" w:space="0" w:color="auto"/>
            <w:left w:val="none" w:sz="0" w:space="0" w:color="auto"/>
            <w:bottom w:val="none" w:sz="0" w:space="0" w:color="auto"/>
            <w:right w:val="none" w:sz="0" w:space="0" w:color="auto"/>
          </w:divBdr>
        </w:div>
        <w:div w:id="219943306">
          <w:marLeft w:val="0"/>
          <w:marRight w:val="0"/>
          <w:marTop w:val="0"/>
          <w:marBottom w:val="0"/>
          <w:divBdr>
            <w:top w:val="none" w:sz="0" w:space="0" w:color="auto"/>
            <w:left w:val="none" w:sz="0" w:space="0" w:color="auto"/>
            <w:bottom w:val="none" w:sz="0" w:space="0" w:color="auto"/>
            <w:right w:val="none" w:sz="0" w:space="0" w:color="auto"/>
          </w:divBdr>
        </w:div>
        <w:div w:id="1495103254">
          <w:marLeft w:val="0"/>
          <w:marRight w:val="0"/>
          <w:marTop w:val="0"/>
          <w:marBottom w:val="0"/>
          <w:divBdr>
            <w:top w:val="none" w:sz="0" w:space="0" w:color="auto"/>
            <w:left w:val="none" w:sz="0" w:space="0" w:color="auto"/>
            <w:bottom w:val="none" w:sz="0" w:space="0" w:color="auto"/>
            <w:right w:val="none" w:sz="0" w:space="0" w:color="auto"/>
          </w:divBdr>
        </w:div>
        <w:div w:id="894776723">
          <w:marLeft w:val="0"/>
          <w:marRight w:val="0"/>
          <w:marTop w:val="0"/>
          <w:marBottom w:val="0"/>
          <w:divBdr>
            <w:top w:val="none" w:sz="0" w:space="0" w:color="auto"/>
            <w:left w:val="none" w:sz="0" w:space="0" w:color="auto"/>
            <w:bottom w:val="none" w:sz="0" w:space="0" w:color="auto"/>
            <w:right w:val="none" w:sz="0" w:space="0" w:color="auto"/>
          </w:divBdr>
        </w:div>
      </w:divsChild>
    </w:div>
    <w:div w:id="1893619503">
      <w:bodyDiv w:val="1"/>
      <w:marLeft w:val="0"/>
      <w:marRight w:val="0"/>
      <w:marTop w:val="0"/>
      <w:marBottom w:val="0"/>
      <w:divBdr>
        <w:top w:val="none" w:sz="0" w:space="0" w:color="auto"/>
        <w:left w:val="none" w:sz="0" w:space="0" w:color="auto"/>
        <w:bottom w:val="none" w:sz="0" w:space="0" w:color="auto"/>
        <w:right w:val="none" w:sz="0" w:space="0" w:color="auto"/>
      </w:divBdr>
      <w:divsChild>
        <w:div w:id="654913132">
          <w:marLeft w:val="0"/>
          <w:marRight w:val="0"/>
          <w:marTop w:val="0"/>
          <w:marBottom w:val="0"/>
          <w:divBdr>
            <w:top w:val="none" w:sz="0" w:space="0" w:color="auto"/>
            <w:left w:val="none" w:sz="0" w:space="0" w:color="auto"/>
            <w:bottom w:val="none" w:sz="0" w:space="0" w:color="auto"/>
            <w:right w:val="none" w:sz="0" w:space="0" w:color="auto"/>
          </w:divBdr>
        </w:div>
        <w:div w:id="1764035823">
          <w:marLeft w:val="0"/>
          <w:marRight w:val="0"/>
          <w:marTop w:val="0"/>
          <w:marBottom w:val="0"/>
          <w:divBdr>
            <w:top w:val="none" w:sz="0" w:space="0" w:color="auto"/>
            <w:left w:val="none" w:sz="0" w:space="0" w:color="auto"/>
            <w:bottom w:val="none" w:sz="0" w:space="0" w:color="auto"/>
            <w:right w:val="none" w:sz="0" w:space="0" w:color="auto"/>
          </w:divBdr>
        </w:div>
        <w:div w:id="1102797895">
          <w:marLeft w:val="0"/>
          <w:marRight w:val="0"/>
          <w:marTop w:val="0"/>
          <w:marBottom w:val="0"/>
          <w:divBdr>
            <w:top w:val="none" w:sz="0" w:space="0" w:color="auto"/>
            <w:left w:val="none" w:sz="0" w:space="0" w:color="auto"/>
            <w:bottom w:val="none" w:sz="0" w:space="0" w:color="auto"/>
            <w:right w:val="none" w:sz="0" w:space="0" w:color="auto"/>
          </w:divBdr>
        </w:div>
        <w:div w:id="954023169">
          <w:marLeft w:val="0"/>
          <w:marRight w:val="0"/>
          <w:marTop w:val="0"/>
          <w:marBottom w:val="0"/>
          <w:divBdr>
            <w:top w:val="none" w:sz="0" w:space="0" w:color="auto"/>
            <w:left w:val="none" w:sz="0" w:space="0" w:color="auto"/>
            <w:bottom w:val="none" w:sz="0" w:space="0" w:color="auto"/>
            <w:right w:val="none" w:sz="0" w:space="0" w:color="auto"/>
          </w:divBdr>
        </w:div>
        <w:div w:id="1737698723">
          <w:marLeft w:val="0"/>
          <w:marRight w:val="0"/>
          <w:marTop w:val="0"/>
          <w:marBottom w:val="0"/>
          <w:divBdr>
            <w:top w:val="none" w:sz="0" w:space="0" w:color="auto"/>
            <w:left w:val="none" w:sz="0" w:space="0" w:color="auto"/>
            <w:bottom w:val="none" w:sz="0" w:space="0" w:color="auto"/>
            <w:right w:val="none" w:sz="0" w:space="0" w:color="auto"/>
          </w:divBdr>
        </w:div>
        <w:div w:id="1366953385">
          <w:marLeft w:val="0"/>
          <w:marRight w:val="0"/>
          <w:marTop w:val="0"/>
          <w:marBottom w:val="0"/>
          <w:divBdr>
            <w:top w:val="none" w:sz="0" w:space="0" w:color="auto"/>
            <w:left w:val="none" w:sz="0" w:space="0" w:color="auto"/>
            <w:bottom w:val="none" w:sz="0" w:space="0" w:color="auto"/>
            <w:right w:val="none" w:sz="0" w:space="0" w:color="auto"/>
          </w:divBdr>
        </w:div>
        <w:div w:id="470947500">
          <w:marLeft w:val="0"/>
          <w:marRight w:val="0"/>
          <w:marTop w:val="0"/>
          <w:marBottom w:val="0"/>
          <w:divBdr>
            <w:top w:val="none" w:sz="0" w:space="0" w:color="auto"/>
            <w:left w:val="none" w:sz="0" w:space="0" w:color="auto"/>
            <w:bottom w:val="none" w:sz="0" w:space="0" w:color="auto"/>
            <w:right w:val="none" w:sz="0" w:space="0" w:color="auto"/>
          </w:divBdr>
        </w:div>
        <w:div w:id="1298947056">
          <w:marLeft w:val="0"/>
          <w:marRight w:val="0"/>
          <w:marTop w:val="0"/>
          <w:marBottom w:val="0"/>
          <w:divBdr>
            <w:top w:val="none" w:sz="0" w:space="0" w:color="auto"/>
            <w:left w:val="none" w:sz="0" w:space="0" w:color="auto"/>
            <w:bottom w:val="none" w:sz="0" w:space="0" w:color="auto"/>
            <w:right w:val="none" w:sz="0" w:space="0" w:color="auto"/>
          </w:divBdr>
        </w:div>
        <w:div w:id="441153314">
          <w:marLeft w:val="0"/>
          <w:marRight w:val="0"/>
          <w:marTop w:val="0"/>
          <w:marBottom w:val="0"/>
          <w:divBdr>
            <w:top w:val="none" w:sz="0" w:space="0" w:color="auto"/>
            <w:left w:val="none" w:sz="0" w:space="0" w:color="auto"/>
            <w:bottom w:val="none" w:sz="0" w:space="0" w:color="auto"/>
            <w:right w:val="none" w:sz="0" w:space="0" w:color="auto"/>
          </w:divBdr>
        </w:div>
        <w:div w:id="1878156433">
          <w:marLeft w:val="0"/>
          <w:marRight w:val="0"/>
          <w:marTop w:val="0"/>
          <w:marBottom w:val="0"/>
          <w:divBdr>
            <w:top w:val="none" w:sz="0" w:space="0" w:color="auto"/>
            <w:left w:val="none" w:sz="0" w:space="0" w:color="auto"/>
            <w:bottom w:val="none" w:sz="0" w:space="0" w:color="auto"/>
            <w:right w:val="none" w:sz="0" w:space="0" w:color="auto"/>
          </w:divBdr>
        </w:div>
        <w:div w:id="663434284">
          <w:marLeft w:val="0"/>
          <w:marRight w:val="0"/>
          <w:marTop w:val="0"/>
          <w:marBottom w:val="0"/>
          <w:divBdr>
            <w:top w:val="none" w:sz="0" w:space="0" w:color="auto"/>
            <w:left w:val="none" w:sz="0" w:space="0" w:color="auto"/>
            <w:bottom w:val="none" w:sz="0" w:space="0" w:color="auto"/>
            <w:right w:val="none" w:sz="0" w:space="0" w:color="auto"/>
          </w:divBdr>
        </w:div>
        <w:div w:id="573904016">
          <w:marLeft w:val="0"/>
          <w:marRight w:val="0"/>
          <w:marTop w:val="0"/>
          <w:marBottom w:val="0"/>
          <w:divBdr>
            <w:top w:val="none" w:sz="0" w:space="0" w:color="auto"/>
            <w:left w:val="none" w:sz="0" w:space="0" w:color="auto"/>
            <w:bottom w:val="none" w:sz="0" w:space="0" w:color="auto"/>
            <w:right w:val="none" w:sz="0" w:space="0" w:color="auto"/>
          </w:divBdr>
        </w:div>
      </w:divsChild>
    </w:div>
    <w:div w:id="2090418129">
      <w:bodyDiv w:val="1"/>
      <w:marLeft w:val="0"/>
      <w:marRight w:val="0"/>
      <w:marTop w:val="0"/>
      <w:marBottom w:val="0"/>
      <w:divBdr>
        <w:top w:val="none" w:sz="0" w:space="0" w:color="auto"/>
        <w:left w:val="none" w:sz="0" w:space="0" w:color="auto"/>
        <w:bottom w:val="none" w:sz="0" w:space="0" w:color="auto"/>
        <w:right w:val="none" w:sz="0" w:space="0" w:color="auto"/>
      </w:divBdr>
      <w:divsChild>
        <w:div w:id="694814594">
          <w:marLeft w:val="0"/>
          <w:marRight w:val="0"/>
          <w:marTop w:val="0"/>
          <w:marBottom w:val="0"/>
          <w:divBdr>
            <w:top w:val="none" w:sz="0" w:space="0" w:color="auto"/>
            <w:left w:val="none" w:sz="0" w:space="0" w:color="auto"/>
            <w:bottom w:val="none" w:sz="0" w:space="0" w:color="auto"/>
            <w:right w:val="none" w:sz="0" w:space="0" w:color="auto"/>
          </w:divBdr>
        </w:div>
        <w:div w:id="442579972">
          <w:marLeft w:val="0"/>
          <w:marRight w:val="0"/>
          <w:marTop w:val="0"/>
          <w:marBottom w:val="0"/>
          <w:divBdr>
            <w:top w:val="none" w:sz="0" w:space="0" w:color="auto"/>
            <w:left w:val="none" w:sz="0" w:space="0" w:color="auto"/>
            <w:bottom w:val="none" w:sz="0" w:space="0" w:color="auto"/>
            <w:right w:val="none" w:sz="0" w:space="0" w:color="auto"/>
          </w:divBdr>
        </w:div>
      </w:divsChild>
    </w:div>
    <w:div w:id="211558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1448</Words>
  <Characters>7095</Characters>
  <Application>Microsoft Office Word</Application>
  <DocSecurity>0</DocSecurity>
  <Lines>59</Lines>
  <Paragraphs>17</Paragraphs>
  <ScaleCrop>false</ScaleCrop>
  <Company/>
  <LinksUpToDate>false</LinksUpToDate>
  <CharactersWithSpaces>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2018-06-21T11:37:00Z</dcterms:created>
  <dcterms:modified xsi:type="dcterms:W3CDTF">2018-06-21T11:37:00Z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