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8CEA" w14:textId="77777777" w:rsidR="00E500B2" w:rsidRPr="00B57D66" w:rsidRDefault="00226B77" w:rsidP="00E500B2">
      <w:pPr>
        <w:jc w:val="center"/>
        <w:rPr>
          <w:rFonts w:ascii="Book Antiqua" w:hAnsi="Book Antiqua" w:cs="Arial"/>
          <w:caps/>
          <w:color w:val="000000"/>
          <w:sz w:val="16"/>
          <w:szCs w:val="16"/>
        </w:rPr>
      </w:pPr>
      <w:r>
        <w:rPr>
          <w:noProof/>
        </w:rPr>
        <w:drawing>
          <wp:inline distT="0" distB="0" distL="0" distR="0" wp14:anchorId="14F0C97D" wp14:editId="635BF8ED">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59CD0087"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289A32C8" w14:textId="0D13D704" w:rsidR="007B0824" w:rsidRPr="0026759B"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26759B">
        <w:rPr>
          <w:rFonts w:ascii="Book Antiqua" w:hAnsi="Book Antiqua" w:cs="Arial"/>
          <w:b/>
          <w:color w:val="000000"/>
        </w:rPr>
        <w:t xml:space="preserve">   </w:t>
      </w:r>
      <w:proofErr w:type="gramEnd"/>
      <w:r w:rsidR="0026759B">
        <w:rPr>
          <w:rFonts w:ascii="Book Antiqua" w:hAnsi="Book Antiqua" w:cs="Arial"/>
          <w:b/>
          <w:color w:val="000000"/>
        </w:rPr>
        <w:t xml:space="preserve">                     </w:t>
      </w:r>
      <w:r w:rsidR="00B3524D" w:rsidRPr="0026759B">
        <w:rPr>
          <w:rFonts w:ascii="Book Antiqua" w:hAnsi="Book Antiqua" w:cs="Arial"/>
          <w:b/>
          <w:color w:val="000000"/>
        </w:rPr>
        <w:t>Appeal Number</w:t>
      </w:r>
      <w:r w:rsidR="00D53769" w:rsidRPr="0026759B">
        <w:rPr>
          <w:rFonts w:ascii="Book Antiqua" w:hAnsi="Book Antiqua" w:cs="Arial"/>
          <w:b/>
          <w:color w:val="000000"/>
        </w:rPr>
        <w:t>:</w:t>
      </w:r>
      <w:r w:rsidR="00B3524D" w:rsidRPr="0026759B">
        <w:rPr>
          <w:rFonts w:ascii="Book Antiqua" w:hAnsi="Book Antiqua" w:cs="Arial"/>
          <w:b/>
          <w:color w:val="000000"/>
        </w:rPr>
        <w:t xml:space="preserve"> </w:t>
      </w:r>
      <w:r w:rsidR="00226B77" w:rsidRPr="0026759B">
        <w:rPr>
          <w:rFonts w:ascii="Book Antiqua" w:hAnsi="Book Antiqua" w:cs="Arial"/>
          <w:b/>
          <w:caps/>
          <w:color w:val="000000"/>
        </w:rPr>
        <w:t>PA/10140/2017</w:t>
      </w:r>
    </w:p>
    <w:p w14:paraId="3E9AE02C" w14:textId="77777777" w:rsidR="00C345E1" w:rsidRPr="00B57D66" w:rsidRDefault="00C345E1" w:rsidP="00C345E1">
      <w:pPr>
        <w:jc w:val="center"/>
        <w:rPr>
          <w:rFonts w:ascii="Book Antiqua" w:hAnsi="Book Antiqua" w:cs="Arial"/>
          <w:color w:val="000000"/>
        </w:rPr>
      </w:pPr>
    </w:p>
    <w:p w14:paraId="73B734EA"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06558A0E"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5"/>
        <w:gridCol w:w="1233"/>
        <w:gridCol w:w="3960"/>
      </w:tblGrid>
      <w:tr w:rsidR="00D22636" w:rsidRPr="00B57D66" w14:paraId="1885604D" w14:textId="77777777" w:rsidTr="00035328">
        <w:tc>
          <w:tcPr>
            <w:tcW w:w="4815" w:type="dxa"/>
          </w:tcPr>
          <w:p w14:paraId="1A9DEFB0"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226B77">
              <w:rPr>
                <w:rFonts w:ascii="Book Antiqua" w:hAnsi="Book Antiqua" w:cs="Arial"/>
                <w:b/>
              </w:rPr>
              <w:t>Field House</w:t>
            </w:r>
          </w:p>
        </w:tc>
        <w:tc>
          <w:tcPr>
            <w:tcW w:w="5193" w:type="dxa"/>
            <w:gridSpan w:val="2"/>
          </w:tcPr>
          <w:p w14:paraId="3800FA0C" w14:textId="735DD524" w:rsidR="00D22636" w:rsidRPr="00B57D66" w:rsidRDefault="0026759B" w:rsidP="00093D4D">
            <w:pPr>
              <w:jc w:val="both"/>
              <w:rPr>
                <w:rFonts w:ascii="Book Antiqua" w:hAnsi="Book Antiqua" w:cs="Arial"/>
                <w:b/>
                <w:color w:val="000000"/>
              </w:rPr>
            </w:pPr>
            <w:r>
              <w:rPr>
                <w:rFonts w:ascii="Book Antiqua" w:hAnsi="Book Antiqua" w:cs="Arial"/>
                <w:b/>
                <w:color w:val="000000"/>
              </w:rPr>
              <w:t xml:space="preserve">        </w:t>
            </w:r>
            <w:r w:rsidR="00173CC6">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70A17BE9" w14:textId="77777777" w:rsidTr="00035328">
        <w:tc>
          <w:tcPr>
            <w:tcW w:w="4815" w:type="dxa"/>
          </w:tcPr>
          <w:p w14:paraId="4FCC1774"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226B77">
              <w:rPr>
                <w:rFonts w:ascii="Book Antiqua" w:hAnsi="Book Antiqua" w:cs="Arial"/>
                <w:b/>
              </w:rPr>
              <w:t>24 May 2018</w:t>
            </w:r>
          </w:p>
        </w:tc>
        <w:tc>
          <w:tcPr>
            <w:tcW w:w="5193" w:type="dxa"/>
            <w:gridSpan w:val="2"/>
          </w:tcPr>
          <w:p w14:paraId="63ACA0CB" w14:textId="66043E96" w:rsidR="00D22636" w:rsidRPr="00B57D66" w:rsidRDefault="0026759B" w:rsidP="004A1848">
            <w:pPr>
              <w:jc w:val="both"/>
              <w:rPr>
                <w:rFonts w:ascii="Book Antiqua" w:hAnsi="Book Antiqua" w:cs="Arial"/>
                <w:b/>
              </w:rPr>
            </w:pPr>
            <w:r>
              <w:rPr>
                <w:rFonts w:ascii="Book Antiqua" w:hAnsi="Book Antiqua" w:cs="Arial"/>
                <w:b/>
              </w:rPr>
              <w:t xml:space="preserve">        </w:t>
            </w:r>
            <w:r w:rsidR="00035328">
              <w:rPr>
                <w:rFonts w:ascii="Book Antiqua" w:hAnsi="Book Antiqua" w:cs="Arial"/>
                <w:b/>
              </w:rPr>
              <w:t xml:space="preserve">On 11 June 2018 </w:t>
            </w:r>
          </w:p>
        </w:tc>
      </w:tr>
      <w:tr w:rsidR="00035328" w:rsidRPr="00B57D66" w14:paraId="3A28C408" w14:textId="77777777" w:rsidTr="00173CC6">
        <w:trPr>
          <w:gridAfter w:val="1"/>
          <w:wAfter w:w="3960" w:type="dxa"/>
        </w:trPr>
        <w:tc>
          <w:tcPr>
            <w:tcW w:w="6048" w:type="dxa"/>
            <w:gridSpan w:val="2"/>
          </w:tcPr>
          <w:p w14:paraId="7E1B969F" w14:textId="77777777" w:rsidR="00035328" w:rsidRPr="00B57D66" w:rsidRDefault="00035328" w:rsidP="004A1848">
            <w:pPr>
              <w:jc w:val="both"/>
              <w:rPr>
                <w:rFonts w:ascii="Book Antiqua" w:hAnsi="Book Antiqua" w:cs="Arial"/>
                <w:b/>
              </w:rPr>
            </w:pPr>
          </w:p>
        </w:tc>
      </w:tr>
    </w:tbl>
    <w:p w14:paraId="48F52BFD" w14:textId="77777777" w:rsidR="00A15234" w:rsidRPr="00B57D66" w:rsidRDefault="00A15234" w:rsidP="00A15234">
      <w:pPr>
        <w:jc w:val="center"/>
        <w:rPr>
          <w:rFonts w:ascii="Book Antiqua" w:hAnsi="Book Antiqua" w:cs="Arial"/>
        </w:rPr>
      </w:pPr>
    </w:p>
    <w:p w14:paraId="6681D21F"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1D66EF2B" w14:textId="77777777" w:rsidR="00A15234" w:rsidRPr="00B57D66" w:rsidRDefault="00A15234" w:rsidP="00A15234">
      <w:pPr>
        <w:jc w:val="center"/>
        <w:rPr>
          <w:rFonts w:ascii="Book Antiqua" w:hAnsi="Book Antiqua" w:cs="Arial"/>
          <w:b/>
        </w:rPr>
      </w:pPr>
    </w:p>
    <w:p w14:paraId="10F205E3"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2FD890F6" w14:textId="77777777" w:rsidR="001B186A" w:rsidRPr="00B57D66" w:rsidRDefault="00D7040C" w:rsidP="00226B77">
      <w:pPr>
        <w:jc w:val="center"/>
        <w:rPr>
          <w:rFonts w:ascii="Book Antiqua" w:hAnsi="Book Antiqua" w:cs="Arial"/>
          <w:b/>
          <w:color w:val="000000"/>
        </w:rPr>
      </w:pPr>
      <w:r>
        <w:rPr>
          <w:rFonts w:ascii="Book Antiqua" w:hAnsi="Book Antiqua" w:cs="Arial"/>
          <w:b/>
          <w:color w:val="000000"/>
        </w:rPr>
        <w:t>JUDGE OF THE UPPER TRIBUNAL</w:t>
      </w:r>
    </w:p>
    <w:p w14:paraId="223DE963" w14:textId="77777777" w:rsidR="00D20757" w:rsidRPr="00B57D66" w:rsidRDefault="00D20757" w:rsidP="00A15234">
      <w:pPr>
        <w:jc w:val="center"/>
        <w:rPr>
          <w:rFonts w:ascii="Book Antiqua" w:hAnsi="Book Antiqua" w:cs="Arial"/>
          <w:b/>
        </w:rPr>
      </w:pPr>
    </w:p>
    <w:p w14:paraId="3C2F4166"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7BECB600" w14:textId="77777777" w:rsidR="00A845DC" w:rsidRPr="00B57D66" w:rsidRDefault="00A845DC" w:rsidP="00A15234">
      <w:pPr>
        <w:jc w:val="center"/>
        <w:rPr>
          <w:rFonts w:ascii="Book Antiqua" w:hAnsi="Book Antiqua" w:cs="Arial"/>
          <w:b/>
        </w:rPr>
      </w:pPr>
    </w:p>
    <w:p w14:paraId="430F16EF" w14:textId="77777777" w:rsidR="00A845DC" w:rsidRDefault="00226B77" w:rsidP="00A15234">
      <w:pPr>
        <w:jc w:val="center"/>
        <w:rPr>
          <w:rFonts w:ascii="Book Antiqua" w:hAnsi="Book Antiqua" w:cs="Arial"/>
          <w:b/>
          <w:caps/>
        </w:rPr>
      </w:pPr>
      <w:r w:rsidRPr="00226B77">
        <w:rPr>
          <w:rFonts w:ascii="Book Antiqua" w:hAnsi="Book Antiqua" w:cs="Arial"/>
          <w:b/>
          <w:caps/>
        </w:rPr>
        <w:t>Karim</w:t>
      </w:r>
      <w:r>
        <w:rPr>
          <w:rFonts w:ascii="Book Antiqua" w:hAnsi="Book Antiqua" w:cs="Arial"/>
          <w:b/>
          <w:caps/>
        </w:rPr>
        <w:t xml:space="preserve"> </w:t>
      </w:r>
      <w:r w:rsidRPr="00226B77">
        <w:rPr>
          <w:rFonts w:ascii="Book Antiqua" w:hAnsi="Book Antiqua" w:cs="Arial"/>
          <w:b/>
          <w:caps/>
        </w:rPr>
        <w:t>Mia</w:t>
      </w:r>
    </w:p>
    <w:p w14:paraId="34EFAF42" w14:textId="281D8A0D" w:rsidR="00173CC6" w:rsidRPr="0026759B" w:rsidRDefault="00173CC6" w:rsidP="00173CC6">
      <w:pPr>
        <w:jc w:val="center"/>
        <w:rPr>
          <w:rFonts w:ascii="Book Antiqua" w:hAnsi="Book Antiqua" w:cs="Arial"/>
          <w:caps/>
        </w:rPr>
      </w:pPr>
      <w:r w:rsidRPr="0026759B">
        <w:rPr>
          <w:rFonts w:ascii="Book Antiqua" w:hAnsi="Book Antiqua" w:cs="Arial"/>
          <w:caps/>
        </w:rPr>
        <w:t xml:space="preserve">(ANONYMITY DIRECTION </w:t>
      </w:r>
      <w:r w:rsidR="00582CDD" w:rsidRPr="0026759B">
        <w:rPr>
          <w:rFonts w:ascii="Book Antiqua" w:hAnsi="Book Antiqua" w:cs="Arial"/>
          <w:caps/>
        </w:rPr>
        <w:t>NOT MADE</w:t>
      </w:r>
      <w:r w:rsidRPr="0026759B">
        <w:rPr>
          <w:rFonts w:ascii="Book Antiqua" w:hAnsi="Book Antiqua" w:cs="Arial"/>
          <w:caps/>
        </w:rPr>
        <w:t>)</w:t>
      </w:r>
    </w:p>
    <w:p w14:paraId="668FE2BA"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0BA1B7AA" w14:textId="77777777" w:rsidR="0026759B" w:rsidRDefault="0026759B" w:rsidP="00704B61">
      <w:pPr>
        <w:jc w:val="center"/>
        <w:rPr>
          <w:rFonts w:ascii="Book Antiqua" w:hAnsi="Book Antiqua" w:cs="Arial"/>
          <w:b/>
        </w:rPr>
      </w:pPr>
    </w:p>
    <w:p w14:paraId="38F9E8C4" w14:textId="1D70CE29" w:rsidR="00704B61" w:rsidRPr="00B57D66" w:rsidRDefault="00DD5071" w:rsidP="00704B61">
      <w:pPr>
        <w:jc w:val="center"/>
        <w:rPr>
          <w:rFonts w:ascii="Book Antiqua" w:hAnsi="Book Antiqua" w:cs="Arial"/>
          <w:b/>
        </w:rPr>
      </w:pPr>
      <w:r w:rsidRPr="00B57D66">
        <w:rPr>
          <w:rFonts w:ascii="Book Antiqua" w:hAnsi="Book Antiqua" w:cs="Arial"/>
          <w:b/>
        </w:rPr>
        <w:t>and</w:t>
      </w:r>
    </w:p>
    <w:p w14:paraId="66636FF5" w14:textId="7CFBE291" w:rsidR="00DD5071" w:rsidRDefault="00DD5071" w:rsidP="00704B61">
      <w:pPr>
        <w:jc w:val="center"/>
        <w:rPr>
          <w:rFonts w:ascii="Book Antiqua" w:hAnsi="Book Antiqua" w:cs="Arial"/>
          <w:b/>
        </w:rPr>
      </w:pPr>
    </w:p>
    <w:p w14:paraId="662FDD7E" w14:textId="396774EF" w:rsidR="0026759B" w:rsidRPr="00B57D66" w:rsidRDefault="0026759B" w:rsidP="00704B61">
      <w:pPr>
        <w:jc w:val="center"/>
        <w:rPr>
          <w:rFonts w:ascii="Book Antiqua" w:hAnsi="Book Antiqua" w:cs="Arial"/>
          <w:b/>
        </w:rPr>
      </w:pPr>
      <w:r>
        <w:rPr>
          <w:rFonts w:ascii="Book Antiqua" w:hAnsi="Book Antiqua" w:cs="Arial"/>
          <w:b/>
        </w:rPr>
        <w:t>THE SECRETARY OF STATE FOR THE HOME DEPARTMENT</w:t>
      </w:r>
    </w:p>
    <w:p w14:paraId="0308EA97"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081C458D" w14:textId="77777777" w:rsidR="00DD5071" w:rsidRPr="00B57D66" w:rsidRDefault="00DD5071" w:rsidP="00DD5071">
      <w:pPr>
        <w:rPr>
          <w:rFonts w:ascii="Book Antiqua" w:hAnsi="Book Antiqua" w:cs="Arial"/>
          <w:u w:val="single"/>
        </w:rPr>
      </w:pPr>
    </w:p>
    <w:p w14:paraId="3FA4E986" w14:textId="77777777" w:rsidR="00DD5071" w:rsidRPr="00B57D66" w:rsidRDefault="00DD5071" w:rsidP="00DD5071">
      <w:pPr>
        <w:rPr>
          <w:rFonts w:ascii="Book Antiqua" w:hAnsi="Book Antiqua" w:cs="Arial"/>
          <w:u w:val="single"/>
        </w:rPr>
      </w:pPr>
    </w:p>
    <w:p w14:paraId="349F8619"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66E84220" w14:textId="77777777" w:rsidR="00DE7DB7" w:rsidRPr="00B57D66" w:rsidRDefault="00DE7DB7" w:rsidP="00DD5071">
      <w:pPr>
        <w:rPr>
          <w:rFonts w:ascii="Book Antiqua" w:hAnsi="Book Antiqua" w:cs="Arial"/>
        </w:rPr>
      </w:pPr>
    </w:p>
    <w:p w14:paraId="773DA5AE"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26B77">
        <w:rPr>
          <w:rFonts w:ascii="Book Antiqua" w:hAnsi="Book Antiqua" w:cs="Arial"/>
        </w:rPr>
        <w:t>Mr I Khan, Counsel instructed by Universal Solicitors</w:t>
      </w:r>
    </w:p>
    <w:p w14:paraId="1309FF2C"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26B77">
        <w:rPr>
          <w:rFonts w:ascii="Book Antiqua" w:hAnsi="Book Antiqua" w:cs="Arial"/>
        </w:rPr>
        <w:t>Mr N Bramble, Home Office Presenting Officer</w:t>
      </w:r>
    </w:p>
    <w:p w14:paraId="018EF150" w14:textId="77777777" w:rsidR="00DE7DB7" w:rsidRPr="00B57D66" w:rsidRDefault="00DE7DB7" w:rsidP="00402B9E">
      <w:pPr>
        <w:tabs>
          <w:tab w:val="left" w:pos="2520"/>
        </w:tabs>
        <w:jc w:val="center"/>
        <w:rPr>
          <w:rFonts w:ascii="Book Antiqua" w:hAnsi="Book Antiqua" w:cs="Arial"/>
        </w:rPr>
      </w:pPr>
    </w:p>
    <w:p w14:paraId="63CC319F" w14:textId="77777777" w:rsidR="00DE7DB7" w:rsidRPr="00B57D66" w:rsidRDefault="00DE7DB7" w:rsidP="00402B9E">
      <w:pPr>
        <w:tabs>
          <w:tab w:val="left" w:pos="2520"/>
        </w:tabs>
        <w:jc w:val="center"/>
        <w:rPr>
          <w:rFonts w:ascii="Book Antiqua" w:hAnsi="Book Antiqua" w:cs="Arial"/>
        </w:rPr>
      </w:pPr>
    </w:p>
    <w:p w14:paraId="2B989D5F"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18DA0714" w14:textId="77777777" w:rsidR="00402B9E" w:rsidRPr="00B57D66" w:rsidRDefault="00402B9E" w:rsidP="00402B9E">
      <w:pPr>
        <w:tabs>
          <w:tab w:val="left" w:pos="2520"/>
        </w:tabs>
        <w:jc w:val="both"/>
        <w:rPr>
          <w:rFonts w:ascii="Book Antiqua" w:hAnsi="Book Antiqua" w:cs="Arial"/>
        </w:rPr>
      </w:pPr>
    </w:p>
    <w:p w14:paraId="7F4E3B44" w14:textId="77777777" w:rsidR="004B5AEF" w:rsidRDefault="004B5AEF" w:rsidP="00BF23BB">
      <w:pPr>
        <w:tabs>
          <w:tab w:val="left" w:pos="567"/>
        </w:tabs>
        <w:ind w:left="567" w:hanging="567"/>
        <w:jc w:val="both"/>
        <w:rPr>
          <w:rFonts w:ascii="Book Antiqua" w:hAnsi="Book Antiqua" w:cs="Arial"/>
        </w:rPr>
      </w:pPr>
    </w:p>
    <w:p w14:paraId="774497F6" w14:textId="346579D6"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226B77">
        <w:rPr>
          <w:rFonts w:ascii="Book Antiqua" w:hAnsi="Book Antiqua" w:cs="Arial"/>
        </w:rPr>
        <w:t xml:space="preserve">The appellant, a national of Bangladesh applied for asylum in September 2016, having arrived on a </w:t>
      </w:r>
      <w:proofErr w:type="spellStart"/>
      <w:r w:rsidR="00226B77">
        <w:rPr>
          <w:rFonts w:ascii="Book Antiqua" w:hAnsi="Book Antiqua" w:cs="Arial"/>
        </w:rPr>
        <w:t>multivisit</w:t>
      </w:r>
      <w:proofErr w:type="spellEnd"/>
      <w:r w:rsidR="00226B77">
        <w:rPr>
          <w:rFonts w:ascii="Book Antiqua" w:hAnsi="Book Antiqua" w:cs="Arial"/>
        </w:rPr>
        <w:t xml:space="preserve"> visa in April 2016.  In a decision made on 21 September 2017 the respondent rejected that application.  He appealed.  His case came before Judge Paul of the First-tier Tribunal who dismissed his appeal.  Judge Paul did not believe that the appellant was a political activist in the student wing of the Islamist political organisation, Jamaat-e-</w:t>
      </w:r>
      <w:proofErr w:type="spellStart"/>
      <w:r w:rsidR="00226B77">
        <w:rPr>
          <w:rFonts w:ascii="Book Antiqua" w:hAnsi="Book Antiqua" w:cs="Arial"/>
        </w:rPr>
        <w:t>Islami</w:t>
      </w:r>
      <w:proofErr w:type="spellEnd"/>
      <w:r w:rsidR="00226B77">
        <w:rPr>
          <w:rFonts w:ascii="Book Antiqua" w:hAnsi="Book Antiqua" w:cs="Arial"/>
        </w:rPr>
        <w:t xml:space="preserve">.  </w:t>
      </w:r>
      <w:proofErr w:type="gramStart"/>
      <w:r w:rsidR="00D12324">
        <w:rPr>
          <w:rFonts w:ascii="Book Antiqua" w:hAnsi="Book Antiqua" w:cs="Arial"/>
        </w:rPr>
        <w:t>As regards</w:t>
      </w:r>
      <w:proofErr w:type="gramEnd"/>
      <w:r w:rsidR="00D12324">
        <w:rPr>
          <w:rFonts w:ascii="Book Antiqua" w:hAnsi="Book Antiqua" w:cs="Arial"/>
        </w:rPr>
        <w:t xml:space="preserve"> numerous items of evidence produced by the appellant identifying him as Abdul Karim (not Karim Mia), the judge concluded that the appellant had failed to prove those related to him.</w:t>
      </w:r>
    </w:p>
    <w:p w14:paraId="1D86A6BD" w14:textId="77777777" w:rsidR="00173CC6" w:rsidRDefault="00173CC6" w:rsidP="00BF23BB">
      <w:pPr>
        <w:tabs>
          <w:tab w:val="left" w:pos="567"/>
        </w:tabs>
        <w:ind w:left="567" w:hanging="567"/>
        <w:jc w:val="both"/>
        <w:rPr>
          <w:rFonts w:ascii="Book Antiqua" w:hAnsi="Book Antiqua" w:cs="Arial"/>
        </w:rPr>
      </w:pPr>
    </w:p>
    <w:p w14:paraId="51B76991" w14:textId="50524A55" w:rsidR="003B3C12" w:rsidRDefault="00226B77" w:rsidP="00226B77">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sidR="0072221E">
        <w:rPr>
          <w:rFonts w:ascii="Book Antiqua" w:hAnsi="Book Antiqua" w:cs="Arial"/>
        </w:rPr>
        <w:t xml:space="preserve">The grounds of appeal outline six grounds, it being submitted that the judge erred </w:t>
      </w:r>
      <w:proofErr w:type="gramStart"/>
      <w:r w:rsidR="0072221E">
        <w:rPr>
          <w:rFonts w:ascii="Book Antiqua" w:hAnsi="Book Antiqua" w:cs="Arial"/>
        </w:rPr>
        <w:t>in</w:t>
      </w:r>
      <w:r w:rsidR="00582CDD">
        <w:rPr>
          <w:rFonts w:ascii="Book Antiqua" w:hAnsi="Book Antiqua" w:cs="Arial"/>
        </w:rPr>
        <w:t>:-</w:t>
      </w:r>
      <w:proofErr w:type="gramEnd"/>
      <w:r w:rsidR="0072221E">
        <w:rPr>
          <w:rFonts w:ascii="Book Antiqua" w:hAnsi="Book Antiqua" w:cs="Arial"/>
        </w:rPr>
        <w:t xml:space="preserve"> </w:t>
      </w:r>
    </w:p>
    <w:p w14:paraId="0459AF67" w14:textId="77777777" w:rsidR="003B3C12" w:rsidRDefault="003B3C12" w:rsidP="00226B77">
      <w:pPr>
        <w:tabs>
          <w:tab w:val="left" w:pos="567"/>
        </w:tabs>
        <w:ind w:left="567" w:hanging="567"/>
        <w:jc w:val="both"/>
        <w:rPr>
          <w:rFonts w:ascii="Book Antiqua" w:hAnsi="Book Antiqua" w:cs="Arial"/>
        </w:rPr>
      </w:pPr>
    </w:p>
    <w:p w14:paraId="7FAAC015" w14:textId="5757F853" w:rsidR="00226B77" w:rsidRDefault="0072221E" w:rsidP="003B3C12">
      <w:pPr>
        <w:pStyle w:val="ListParagraph"/>
        <w:numPr>
          <w:ilvl w:val="0"/>
          <w:numId w:val="1"/>
        </w:numPr>
        <w:jc w:val="both"/>
        <w:rPr>
          <w:rFonts w:ascii="Book Antiqua" w:hAnsi="Book Antiqua" w:cs="Arial"/>
        </w:rPr>
      </w:pPr>
      <w:r w:rsidRPr="003B3C12">
        <w:rPr>
          <w:rFonts w:ascii="Book Antiqua" w:hAnsi="Book Antiqua" w:cs="Arial"/>
        </w:rPr>
        <w:t>failing to consider that the respondent’</w:t>
      </w:r>
      <w:r w:rsidR="003B3C12" w:rsidRPr="003B3C12">
        <w:rPr>
          <w:rFonts w:ascii="Book Antiqua" w:hAnsi="Book Antiqua" w:cs="Arial"/>
        </w:rPr>
        <w:t xml:space="preserve">s research </w:t>
      </w:r>
      <w:r w:rsidR="00582CDD">
        <w:rPr>
          <w:rFonts w:ascii="Book Antiqua" w:hAnsi="Book Antiqua" w:cs="Arial"/>
        </w:rPr>
        <w:t>(</w:t>
      </w:r>
      <w:r w:rsidR="003B3C12" w:rsidRPr="003B3C12">
        <w:rPr>
          <w:rFonts w:ascii="Book Antiqua" w:hAnsi="Book Antiqua" w:cs="Arial"/>
        </w:rPr>
        <w:t>showing th</w:t>
      </w:r>
      <w:r w:rsidRPr="003B3C12">
        <w:rPr>
          <w:rFonts w:ascii="Book Antiqua" w:hAnsi="Book Antiqua" w:cs="Arial"/>
        </w:rPr>
        <w:t xml:space="preserve">at </w:t>
      </w:r>
      <w:r w:rsidR="003B3C12" w:rsidRPr="003B3C12">
        <w:rPr>
          <w:rFonts w:ascii="Book Antiqua" w:hAnsi="Book Antiqua" w:cs="Arial"/>
        </w:rPr>
        <w:t>t</w:t>
      </w:r>
      <w:r w:rsidRPr="003B3C12">
        <w:rPr>
          <w:rFonts w:ascii="Book Antiqua" w:hAnsi="Book Antiqua" w:cs="Arial"/>
        </w:rPr>
        <w:t>he political activist involved with J</w:t>
      </w:r>
      <w:r w:rsidR="00582CDD">
        <w:rPr>
          <w:rFonts w:ascii="Book Antiqua" w:hAnsi="Book Antiqua" w:cs="Arial"/>
        </w:rPr>
        <w:t>amaat-e-</w:t>
      </w:r>
      <w:proofErr w:type="spellStart"/>
      <w:r w:rsidR="00582CDD">
        <w:rPr>
          <w:rFonts w:ascii="Book Antiqua" w:hAnsi="Book Antiqua" w:cs="Arial"/>
        </w:rPr>
        <w:t>Islami</w:t>
      </w:r>
      <w:proofErr w:type="spellEnd"/>
      <w:r w:rsidR="00582CDD">
        <w:rPr>
          <w:rFonts w:ascii="Book Antiqua" w:hAnsi="Book Antiqua" w:cs="Arial"/>
        </w:rPr>
        <w:t xml:space="preserve"> was a different </w:t>
      </w:r>
      <w:r w:rsidRPr="003B3C12">
        <w:rPr>
          <w:rFonts w:ascii="Book Antiqua" w:hAnsi="Book Antiqua" w:cs="Arial"/>
        </w:rPr>
        <w:t xml:space="preserve">and much </w:t>
      </w:r>
      <w:r w:rsidR="00582CDD">
        <w:rPr>
          <w:rFonts w:ascii="Book Antiqua" w:hAnsi="Book Antiqua" w:cs="Arial"/>
        </w:rPr>
        <w:t>older</w:t>
      </w:r>
      <w:r w:rsidR="003B3C12" w:rsidRPr="003B3C12">
        <w:rPr>
          <w:rFonts w:ascii="Book Antiqua" w:hAnsi="Book Antiqua" w:cs="Arial"/>
        </w:rPr>
        <w:t xml:space="preserve"> person</w:t>
      </w:r>
      <w:r w:rsidR="00582CDD">
        <w:rPr>
          <w:rFonts w:ascii="Book Antiqua" w:hAnsi="Book Antiqua" w:cs="Arial"/>
        </w:rPr>
        <w:t>)</w:t>
      </w:r>
      <w:r w:rsidR="003B3C12" w:rsidRPr="003B3C12">
        <w:rPr>
          <w:rFonts w:ascii="Book Antiqua" w:hAnsi="Book Antiqua" w:cs="Arial"/>
        </w:rPr>
        <w:t xml:space="preserve"> only </w:t>
      </w:r>
      <w:r w:rsidR="00582CDD">
        <w:rPr>
          <w:rFonts w:ascii="Book Antiqua" w:hAnsi="Book Antiqua" w:cs="Arial"/>
        </w:rPr>
        <w:t xml:space="preserve">demonstrated </w:t>
      </w:r>
      <w:r w:rsidR="003B3C12" w:rsidRPr="003B3C12">
        <w:rPr>
          <w:rFonts w:ascii="Book Antiqua" w:hAnsi="Book Antiqua" w:cs="Arial"/>
        </w:rPr>
        <w:t>tha</w:t>
      </w:r>
      <w:r w:rsidRPr="003B3C12">
        <w:rPr>
          <w:rFonts w:ascii="Book Antiqua" w:hAnsi="Book Antiqua" w:cs="Arial"/>
        </w:rPr>
        <w:t>t t</w:t>
      </w:r>
      <w:r w:rsidR="003B3C12" w:rsidRPr="003B3C12">
        <w:rPr>
          <w:rFonts w:ascii="Book Antiqua" w:hAnsi="Book Antiqua" w:cs="Arial"/>
        </w:rPr>
        <w:t>hese were two persons known as Abdul Kari</w:t>
      </w:r>
      <w:r w:rsidR="00C443EE">
        <w:rPr>
          <w:rFonts w:ascii="Book Antiqua" w:hAnsi="Book Antiqua" w:cs="Arial"/>
        </w:rPr>
        <w:t xml:space="preserve">m, </w:t>
      </w:r>
      <w:r w:rsidR="00582CDD">
        <w:rPr>
          <w:rFonts w:ascii="Book Antiqua" w:hAnsi="Book Antiqua" w:cs="Arial"/>
        </w:rPr>
        <w:t>one of whom was</w:t>
      </w:r>
      <w:r w:rsidR="003B3C12" w:rsidRPr="003B3C12">
        <w:rPr>
          <w:rFonts w:ascii="Book Antiqua" w:hAnsi="Book Antiqua" w:cs="Arial"/>
        </w:rPr>
        <w:t xml:space="preserve"> Abdul Karim, the youth activis</w:t>
      </w:r>
      <w:r w:rsidR="005C47C1">
        <w:rPr>
          <w:rFonts w:ascii="Book Antiqua" w:hAnsi="Book Antiqua" w:cs="Arial"/>
        </w:rPr>
        <w:t>t</w:t>
      </w:r>
      <w:r w:rsidR="003B3C12" w:rsidRPr="003B3C12">
        <w:rPr>
          <w:rFonts w:ascii="Book Antiqua" w:hAnsi="Book Antiqua" w:cs="Arial"/>
        </w:rPr>
        <w:t>;</w:t>
      </w:r>
    </w:p>
    <w:p w14:paraId="5497D246" w14:textId="77777777" w:rsidR="003B3C12" w:rsidRPr="003B3C12" w:rsidRDefault="003B3C12" w:rsidP="003B3C12">
      <w:pPr>
        <w:pStyle w:val="ListParagraph"/>
        <w:ind w:left="1137"/>
        <w:jc w:val="both"/>
        <w:rPr>
          <w:rFonts w:ascii="Book Antiqua" w:hAnsi="Book Antiqua" w:cs="Arial"/>
        </w:rPr>
      </w:pPr>
    </w:p>
    <w:p w14:paraId="5F6AAFF4" w14:textId="770A6BD2" w:rsidR="003B3C12" w:rsidRDefault="003B3C12" w:rsidP="003B3C12">
      <w:pPr>
        <w:pStyle w:val="ListParagraph"/>
        <w:numPr>
          <w:ilvl w:val="0"/>
          <w:numId w:val="1"/>
        </w:numPr>
        <w:jc w:val="both"/>
        <w:rPr>
          <w:rFonts w:ascii="Book Antiqua" w:hAnsi="Book Antiqua" w:cs="Arial"/>
        </w:rPr>
      </w:pPr>
      <w:r>
        <w:rPr>
          <w:rFonts w:ascii="Book Antiqua" w:hAnsi="Book Antiqua" w:cs="Arial"/>
        </w:rPr>
        <w:t>in faili</w:t>
      </w:r>
      <w:r w:rsidR="00FC0774">
        <w:rPr>
          <w:rFonts w:ascii="Book Antiqua" w:hAnsi="Book Antiqua" w:cs="Arial"/>
        </w:rPr>
        <w:t>ng to give adequate reasons for</w:t>
      </w:r>
      <w:r>
        <w:rPr>
          <w:rFonts w:ascii="Book Antiqua" w:hAnsi="Book Antiqua" w:cs="Arial"/>
        </w:rPr>
        <w:t xml:space="preserve"> concluding that the appellant had not established he was the Abdul </w:t>
      </w:r>
      <w:r w:rsidR="00D12324">
        <w:rPr>
          <w:rFonts w:ascii="Book Antiqua" w:hAnsi="Book Antiqua" w:cs="Arial"/>
        </w:rPr>
        <w:t>Karim referred</w:t>
      </w:r>
      <w:r>
        <w:rPr>
          <w:rFonts w:ascii="Book Antiqua" w:hAnsi="Book Antiqua" w:cs="Arial"/>
        </w:rPr>
        <w:t xml:space="preserve"> to in </w:t>
      </w:r>
      <w:proofErr w:type="gramStart"/>
      <w:r w:rsidR="00582CDD">
        <w:rPr>
          <w:rFonts w:ascii="Book Antiqua" w:hAnsi="Book Antiqua" w:cs="Arial"/>
        </w:rPr>
        <w:t>a number of</w:t>
      </w:r>
      <w:proofErr w:type="gramEnd"/>
      <w:r w:rsidR="00582CDD">
        <w:rPr>
          <w:rFonts w:ascii="Book Antiqua" w:hAnsi="Book Antiqua" w:cs="Arial"/>
        </w:rPr>
        <w:t xml:space="preserve"> </w:t>
      </w:r>
      <w:r>
        <w:rPr>
          <w:rFonts w:ascii="Book Antiqua" w:hAnsi="Book Antiqua" w:cs="Arial"/>
        </w:rPr>
        <w:t xml:space="preserve">cases filed against him at </w:t>
      </w:r>
      <w:proofErr w:type="spellStart"/>
      <w:r>
        <w:rPr>
          <w:rFonts w:ascii="Book Antiqua" w:hAnsi="Book Antiqua" w:cs="Arial"/>
        </w:rPr>
        <w:t>Moulvi</w:t>
      </w:r>
      <w:proofErr w:type="spellEnd"/>
      <w:r w:rsidR="00104FD9">
        <w:rPr>
          <w:rFonts w:ascii="Book Antiqua" w:hAnsi="Book Antiqua" w:cs="Arial"/>
        </w:rPr>
        <w:t xml:space="preserve"> B</w:t>
      </w:r>
      <w:r>
        <w:rPr>
          <w:rFonts w:ascii="Book Antiqua" w:hAnsi="Book Antiqua" w:cs="Arial"/>
        </w:rPr>
        <w:t>azaar police station;</w:t>
      </w:r>
    </w:p>
    <w:p w14:paraId="1AED0C65" w14:textId="77777777" w:rsidR="003B3C12" w:rsidRPr="003B3C12" w:rsidRDefault="003B3C12" w:rsidP="003B3C12">
      <w:pPr>
        <w:pStyle w:val="ListParagraph"/>
        <w:rPr>
          <w:rFonts w:ascii="Book Antiqua" w:hAnsi="Book Antiqua" w:cs="Arial"/>
        </w:rPr>
      </w:pPr>
    </w:p>
    <w:p w14:paraId="13012F9F" w14:textId="521519F8" w:rsidR="003B3C12" w:rsidRDefault="003B3C12" w:rsidP="003B3C12">
      <w:pPr>
        <w:pStyle w:val="ListParagraph"/>
        <w:numPr>
          <w:ilvl w:val="0"/>
          <w:numId w:val="1"/>
        </w:numPr>
        <w:jc w:val="both"/>
        <w:rPr>
          <w:rFonts w:ascii="Book Antiqua" w:hAnsi="Book Antiqua" w:cs="Arial"/>
        </w:rPr>
      </w:pPr>
      <w:r>
        <w:rPr>
          <w:rFonts w:ascii="Book Antiqua" w:hAnsi="Book Antiqua" w:cs="Arial"/>
        </w:rPr>
        <w:t xml:space="preserve">failing to acknowledge </w:t>
      </w:r>
      <w:r w:rsidR="00582CDD">
        <w:rPr>
          <w:rFonts w:ascii="Book Antiqua" w:hAnsi="Book Antiqua" w:cs="Arial"/>
        </w:rPr>
        <w:t xml:space="preserve">or </w:t>
      </w:r>
      <w:proofErr w:type="gramStart"/>
      <w:r w:rsidR="00582CDD">
        <w:rPr>
          <w:rFonts w:ascii="Book Antiqua" w:hAnsi="Book Antiqua" w:cs="Arial"/>
        </w:rPr>
        <w:t>take into account</w:t>
      </w:r>
      <w:proofErr w:type="gramEnd"/>
      <w:r w:rsidR="00582CDD">
        <w:rPr>
          <w:rFonts w:ascii="Book Antiqua" w:hAnsi="Book Antiqua" w:cs="Arial"/>
        </w:rPr>
        <w:t xml:space="preserve"> </w:t>
      </w:r>
      <w:r>
        <w:rPr>
          <w:rFonts w:ascii="Book Antiqua" w:hAnsi="Book Antiqua" w:cs="Arial"/>
        </w:rPr>
        <w:t>the appellant’s explanation about his identity;</w:t>
      </w:r>
    </w:p>
    <w:p w14:paraId="2F8CB1B1" w14:textId="77777777" w:rsidR="003B3C12" w:rsidRPr="003B3C12" w:rsidRDefault="003B3C12" w:rsidP="003B3C12">
      <w:pPr>
        <w:pStyle w:val="ListParagraph"/>
        <w:rPr>
          <w:rFonts w:ascii="Book Antiqua" w:hAnsi="Book Antiqua" w:cs="Arial"/>
        </w:rPr>
      </w:pPr>
    </w:p>
    <w:p w14:paraId="43899F5A" w14:textId="77777777" w:rsidR="003B3C12" w:rsidRDefault="003B3C12" w:rsidP="003B3C12">
      <w:pPr>
        <w:pStyle w:val="ListParagraph"/>
        <w:numPr>
          <w:ilvl w:val="0"/>
          <w:numId w:val="1"/>
        </w:numPr>
        <w:jc w:val="both"/>
        <w:rPr>
          <w:rFonts w:ascii="Book Antiqua" w:hAnsi="Book Antiqua" w:cs="Arial"/>
        </w:rPr>
      </w:pPr>
      <w:r>
        <w:rPr>
          <w:rFonts w:ascii="Book Antiqua" w:hAnsi="Book Antiqua" w:cs="Arial"/>
        </w:rPr>
        <w:t xml:space="preserve">failing to consider whether the appellant would have to conceal his identity </w:t>
      </w:r>
      <w:proofErr w:type="gramStart"/>
      <w:r>
        <w:rPr>
          <w:rFonts w:ascii="Book Antiqua" w:hAnsi="Book Antiqua" w:cs="Arial"/>
        </w:rPr>
        <w:t>in order to</w:t>
      </w:r>
      <w:proofErr w:type="gramEnd"/>
      <w:r>
        <w:rPr>
          <w:rFonts w:ascii="Book Antiqua" w:hAnsi="Book Antiqua" w:cs="Arial"/>
        </w:rPr>
        <w:t xml:space="preserve"> avoid oppression;</w:t>
      </w:r>
    </w:p>
    <w:p w14:paraId="11B3278D" w14:textId="77777777" w:rsidR="003B3C12" w:rsidRPr="003B3C12" w:rsidRDefault="003B3C12" w:rsidP="003B3C12">
      <w:pPr>
        <w:pStyle w:val="ListParagraph"/>
        <w:rPr>
          <w:rFonts w:ascii="Book Antiqua" w:hAnsi="Book Antiqua" w:cs="Arial"/>
        </w:rPr>
      </w:pPr>
    </w:p>
    <w:p w14:paraId="2100F642" w14:textId="77777777" w:rsidR="003B3C12" w:rsidRDefault="003B3C12" w:rsidP="003B3C12">
      <w:pPr>
        <w:pStyle w:val="ListParagraph"/>
        <w:numPr>
          <w:ilvl w:val="0"/>
          <w:numId w:val="1"/>
        </w:numPr>
        <w:jc w:val="both"/>
        <w:rPr>
          <w:rFonts w:ascii="Book Antiqua" w:hAnsi="Book Antiqua" w:cs="Arial"/>
        </w:rPr>
      </w:pPr>
      <w:r>
        <w:rPr>
          <w:rFonts w:ascii="Book Antiqua" w:hAnsi="Book Antiqua" w:cs="Arial"/>
        </w:rPr>
        <w:t>failing to consider all material circumstances when assessing the credibility of the witnesses who confirmed the appellant was known as Abdul Karim; and</w:t>
      </w:r>
    </w:p>
    <w:p w14:paraId="3CF417FF" w14:textId="77777777" w:rsidR="003B3C12" w:rsidRPr="003B3C12" w:rsidRDefault="003B3C12" w:rsidP="003B3C12">
      <w:pPr>
        <w:pStyle w:val="ListParagraph"/>
        <w:rPr>
          <w:rFonts w:ascii="Book Antiqua" w:hAnsi="Book Antiqua" w:cs="Arial"/>
        </w:rPr>
      </w:pPr>
    </w:p>
    <w:p w14:paraId="7B495931" w14:textId="77777777" w:rsidR="003B3C12" w:rsidRDefault="003B3C12" w:rsidP="003B3C12">
      <w:pPr>
        <w:pStyle w:val="ListParagraph"/>
        <w:numPr>
          <w:ilvl w:val="0"/>
          <w:numId w:val="1"/>
        </w:numPr>
        <w:jc w:val="both"/>
        <w:rPr>
          <w:rFonts w:ascii="Book Antiqua" w:hAnsi="Book Antiqua" w:cs="Arial"/>
        </w:rPr>
      </w:pPr>
      <w:r>
        <w:rPr>
          <w:rFonts w:ascii="Book Antiqua" w:hAnsi="Book Antiqua" w:cs="Arial"/>
        </w:rPr>
        <w:t>failing to consider the cultural background of the appellant in respect of his name and identity; it being said that Karim Mia and Abdul Karim are very common names in Bangladesh culture and that people are commonly known in Bangladesh by their middle name.</w:t>
      </w:r>
    </w:p>
    <w:p w14:paraId="47EF988C" w14:textId="77777777" w:rsidR="00226B77" w:rsidRPr="008B5901" w:rsidRDefault="00226B77" w:rsidP="00BB6C34">
      <w:pPr>
        <w:tabs>
          <w:tab w:val="left" w:pos="567"/>
        </w:tabs>
        <w:jc w:val="both"/>
        <w:rPr>
          <w:rFonts w:ascii="Book Antiqua" w:hAnsi="Book Antiqua" w:cs="Arial"/>
        </w:rPr>
      </w:pPr>
    </w:p>
    <w:p w14:paraId="4DBC147E" w14:textId="77777777" w:rsidR="00226B77" w:rsidRDefault="00226B77" w:rsidP="00226B77">
      <w:pPr>
        <w:tabs>
          <w:tab w:val="left" w:pos="567"/>
        </w:tabs>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sidR="003B3C12">
        <w:rPr>
          <w:rFonts w:ascii="Book Antiqua" w:hAnsi="Book Antiqua" w:cs="Arial"/>
        </w:rPr>
        <w:t>I am grateful to both representatives for their submissions.  Since both referred to paragraph 35 of the judge’s decision I shall first set it out and say something about it:</w:t>
      </w:r>
    </w:p>
    <w:p w14:paraId="436AF340" w14:textId="77777777" w:rsidR="003B3C12" w:rsidRDefault="003B3C12" w:rsidP="00226B77">
      <w:pPr>
        <w:tabs>
          <w:tab w:val="left" w:pos="567"/>
        </w:tabs>
        <w:ind w:left="567" w:hanging="567"/>
        <w:jc w:val="both"/>
        <w:rPr>
          <w:rFonts w:ascii="Book Antiqua" w:hAnsi="Book Antiqua" w:cs="Arial"/>
        </w:rPr>
      </w:pPr>
    </w:p>
    <w:p w14:paraId="7902B10B" w14:textId="77777777" w:rsidR="003B3C12" w:rsidRPr="008B5901" w:rsidRDefault="003B3C12" w:rsidP="003B3C12">
      <w:pPr>
        <w:ind w:left="1134"/>
        <w:jc w:val="both"/>
        <w:rPr>
          <w:rFonts w:ascii="Book Antiqua" w:hAnsi="Book Antiqua" w:cs="Arial"/>
        </w:rPr>
      </w:pPr>
      <w:r>
        <w:rPr>
          <w:rFonts w:ascii="Book Antiqua" w:hAnsi="Book Antiqua" w:cs="Arial"/>
        </w:rPr>
        <w:t>“It was a</w:t>
      </w:r>
      <w:r w:rsidR="00C72356">
        <w:rPr>
          <w:rFonts w:ascii="Book Antiqua" w:hAnsi="Book Antiqua" w:cs="Arial"/>
        </w:rPr>
        <w:t xml:space="preserve"> striking feature of this case </w:t>
      </w:r>
      <w:r>
        <w:rPr>
          <w:rFonts w:ascii="Book Antiqua" w:hAnsi="Book Antiqua" w:cs="Arial"/>
        </w:rPr>
        <w:t>that neither the Home Office Representative nor the appellant’s Counsel had, at any stage during the evidence, sought</w:t>
      </w:r>
      <w:r w:rsidR="00FE2CF2">
        <w:rPr>
          <w:rFonts w:ascii="Book Antiqua" w:hAnsi="Book Antiqua" w:cs="Arial"/>
        </w:rPr>
        <w:t xml:space="preserve"> to</w:t>
      </w:r>
      <w:r>
        <w:rPr>
          <w:rFonts w:ascii="Book Antiqua" w:hAnsi="Book Antiqua" w:cs="Arial"/>
        </w:rPr>
        <w:t xml:space="preserve"> clarify </w:t>
      </w:r>
      <w:r w:rsidR="00104FD9">
        <w:rPr>
          <w:rFonts w:ascii="Book Antiqua" w:hAnsi="Book Antiqua" w:cs="Arial"/>
        </w:rPr>
        <w:t xml:space="preserve">with the appellant </w:t>
      </w:r>
      <w:proofErr w:type="gramStart"/>
      <w:r w:rsidR="00104FD9">
        <w:rPr>
          <w:rFonts w:ascii="Book Antiqua" w:hAnsi="Book Antiqua" w:cs="Arial"/>
        </w:rPr>
        <w:t>whether or no</w:t>
      </w:r>
      <w:r>
        <w:rPr>
          <w:rFonts w:ascii="Book Antiqua" w:hAnsi="Book Antiqua" w:cs="Arial"/>
        </w:rPr>
        <w:t>t</w:t>
      </w:r>
      <w:proofErr w:type="gramEnd"/>
      <w:r>
        <w:rPr>
          <w:rFonts w:ascii="Book Antiqua" w:hAnsi="Book Antiqua" w:cs="Arial"/>
        </w:rPr>
        <w:t xml:space="preserve"> the Abdul Karim referred to in the press release of April 2017 could have been him or possibly another person.  It wa</w:t>
      </w:r>
      <w:r w:rsidR="00104FD9">
        <w:rPr>
          <w:rFonts w:ascii="Book Antiqua" w:hAnsi="Book Antiqua" w:cs="Arial"/>
        </w:rPr>
        <w:t>s</w:t>
      </w:r>
      <w:r>
        <w:rPr>
          <w:rFonts w:ascii="Book Antiqua" w:hAnsi="Book Antiqua" w:cs="Arial"/>
        </w:rPr>
        <w:t xml:space="preserve"> a remarkable feature of</w:t>
      </w:r>
      <w:r w:rsidR="00104FD9">
        <w:rPr>
          <w:rFonts w:ascii="Book Antiqua" w:hAnsi="Book Antiqua" w:cs="Arial"/>
        </w:rPr>
        <w:t xml:space="preserve"> the presentation of this case that neither side thought that it was worth exploring the evidence.  When the appellant’s Counsel was challenged on this, he said that it was simply dealt with by reference to having a look at a map of Bangladesh.  This demonstrated that </w:t>
      </w:r>
      <w:proofErr w:type="spellStart"/>
      <w:r w:rsidR="00104FD9">
        <w:rPr>
          <w:rFonts w:ascii="Book Antiqua" w:hAnsi="Book Antiqua" w:cs="Arial"/>
        </w:rPr>
        <w:t>Moulavi</w:t>
      </w:r>
      <w:proofErr w:type="spellEnd"/>
      <w:r w:rsidR="00104FD9">
        <w:rPr>
          <w:rFonts w:ascii="Book Antiqua" w:hAnsi="Book Antiqua" w:cs="Arial"/>
        </w:rPr>
        <w:t xml:space="preserve"> Bazaar </w:t>
      </w:r>
      <w:r w:rsidR="00665A6A">
        <w:rPr>
          <w:rFonts w:ascii="Book Antiqua" w:hAnsi="Book Antiqua" w:cs="Arial"/>
        </w:rPr>
        <w:t>i</w:t>
      </w:r>
      <w:r w:rsidR="00104FD9">
        <w:rPr>
          <w:rFonts w:ascii="Book Antiqua" w:hAnsi="Book Antiqua" w:cs="Arial"/>
        </w:rPr>
        <w:t>s approximately 100-150 km away from the other place where Mr Abdul Karim had been arrested.  That was in the Mymensingh district.  The Abdul Karim arrested there was the Distric</w:t>
      </w:r>
      <w:r w:rsidR="004E7B69">
        <w:rPr>
          <w:rFonts w:ascii="Book Antiqua" w:hAnsi="Book Antiqua" w:cs="Arial"/>
        </w:rPr>
        <w:t xml:space="preserve">t Secretary.  It was asserted, </w:t>
      </w:r>
      <w:r w:rsidR="00104FD9">
        <w:rPr>
          <w:rFonts w:ascii="Book Antiqua" w:hAnsi="Book Antiqua" w:cs="Arial"/>
        </w:rPr>
        <w:t>therefore, that fact by itself that it could not be the same Abdul Karim.  This seems to me to be a curious response.  Clearly, the appellant had been put on</w:t>
      </w:r>
      <w:r w:rsidR="001E4CC3">
        <w:rPr>
          <w:rFonts w:ascii="Book Antiqua" w:hAnsi="Book Antiqua" w:cs="Arial"/>
        </w:rPr>
        <w:t xml:space="preserve"> </w:t>
      </w:r>
      <w:r w:rsidR="00104FD9">
        <w:rPr>
          <w:rFonts w:ascii="Book Antiqua" w:hAnsi="Book Antiqua" w:cs="Arial"/>
        </w:rPr>
        <w:t>notice that it was not accepted that he was Abdul Karim.  Bearing in mind that the burden is on the appellant to prove his case, this seems remarkable (given all the documentary evidence that was obtained from Jamaat-e-</w:t>
      </w:r>
      <w:proofErr w:type="spellStart"/>
      <w:r w:rsidR="00104FD9">
        <w:rPr>
          <w:rFonts w:ascii="Book Antiqua" w:hAnsi="Book Antiqua" w:cs="Arial"/>
        </w:rPr>
        <w:t>Islami</w:t>
      </w:r>
      <w:proofErr w:type="spellEnd"/>
      <w:r w:rsidR="00104FD9">
        <w:rPr>
          <w:rFonts w:ascii="Book Antiqua" w:hAnsi="Book Antiqua" w:cs="Arial"/>
        </w:rPr>
        <w:t xml:space="preserve"> Organisation, that nothing</w:t>
      </w:r>
      <w:r w:rsidR="00C819D7">
        <w:rPr>
          <w:rFonts w:ascii="Book Antiqua" w:hAnsi="Book Antiqua" w:cs="Arial"/>
        </w:rPr>
        <w:t xml:space="preserve"> authoritative was obtained to demonstrate that they were one and the same person and/or that he Abdul Karim arrested in April 2017 was a separate person.  It seems doubly </w:t>
      </w:r>
      <w:r w:rsidR="00C819D7">
        <w:rPr>
          <w:rFonts w:ascii="Book Antiqua" w:hAnsi="Book Antiqua" w:cs="Arial"/>
        </w:rPr>
        <w:lastRenderedPageBreak/>
        <w:t xml:space="preserve">remarkable, given the extent to which the appellant (with the assistance of his Lawyer) has managed to obtain documents dating as far back as 2010 – indeed if that is that they are genuine documents – that at no stage was any effort made to try and explore the </w:t>
      </w:r>
      <w:proofErr w:type="gramStart"/>
      <w:r w:rsidR="00C819D7">
        <w:rPr>
          <w:rFonts w:ascii="Book Antiqua" w:hAnsi="Book Antiqua" w:cs="Arial"/>
        </w:rPr>
        <w:t>true identity</w:t>
      </w:r>
      <w:proofErr w:type="gramEnd"/>
      <w:r w:rsidR="00C819D7">
        <w:rPr>
          <w:rFonts w:ascii="Book Antiqua" w:hAnsi="Book Antiqua" w:cs="Arial"/>
        </w:rPr>
        <w:t xml:space="preserve"> or the separate identity of Abdul Karim.”</w:t>
      </w:r>
    </w:p>
    <w:p w14:paraId="774EE82E" w14:textId="77777777" w:rsidR="00226B77" w:rsidRPr="008B5901" w:rsidRDefault="00226B77" w:rsidP="00226B77">
      <w:pPr>
        <w:tabs>
          <w:tab w:val="left" w:pos="567"/>
        </w:tabs>
        <w:ind w:left="567" w:hanging="567"/>
        <w:jc w:val="both"/>
        <w:rPr>
          <w:rFonts w:ascii="Book Antiqua" w:hAnsi="Book Antiqua" w:cs="Arial"/>
        </w:rPr>
      </w:pPr>
    </w:p>
    <w:p w14:paraId="292E3036" w14:textId="3929A997" w:rsidR="00226B77" w:rsidRPr="008B5901" w:rsidRDefault="00226B77" w:rsidP="00226B77">
      <w:pPr>
        <w:tabs>
          <w:tab w:val="left" w:pos="567"/>
        </w:tabs>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sidR="00BD3A15">
        <w:rPr>
          <w:rFonts w:ascii="Book Antiqua" w:hAnsi="Book Antiqua" w:cs="Arial"/>
        </w:rPr>
        <w:t xml:space="preserve">I agree with both representatives that the first two sentences are odd insofar as it was entirely clear throughout the evidence and submissions that the issue of the identity </w:t>
      </w:r>
      <w:r w:rsidR="00DF371A">
        <w:rPr>
          <w:rFonts w:ascii="Book Antiqua" w:hAnsi="Book Antiqua" w:cs="Arial"/>
        </w:rPr>
        <w:t>of the appellant (and whether</w:t>
      </w:r>
      <w:r w:rsidR="00BD3A15">
        <w:rPr>
          <w:rFonts w:ascii="Book Antiqua" w:hAnsi="Book Antiqua" w:cs="Arial"/>
        </w:rPr>
        <w:t xml:space="preserve"> he used two names) took centre stage and as part of that both representatives </w:t>
      </w:r>
      <w:r w:rsidR="00D12324">
        <w:rPr>
          <w:rFonts w:ascii="Book Antiqua" w:hAnsi="Book Antiqua" w:cs="Arial"/>
        </w:rPr>
        <w:t>made submissions</w:t>
      </w:r>
      <w:r w:rsidR="00170AB9">
        <w:rPr>
          <w:rFonts w:ascii="Book Antiqua" w:hAnsi="Book Antiqua" w:cs="Arial"/>
        </w:rPr>
        <w:t xml:space="preserve"> about the significance</w:t>
      </w:r>
      <w:r w:rsidR="00BD3A15">
        <w:rPr>
          <w:rFonts w:ascii="Book Antiqua" w:hAnsi="Book Antiqua" w:cs="Arial"/>
        </w:rPr>
        <w:t xml:space="preserve"> of the evidence relating to an Abdul Karim referred to in the press release of April 2017.  The appellant’s case was emphatically that this </w:t>
      </w:r>
      <w:r w:rsidR="00582CDD">
        <w:rPr>
          <w:rFonts w:ascii="Book Antiqua" w:hAnsi="Book Antiqua" w:cs="Arial"/>
        </w:rPr>
        <w:t xml:space="preserve">press </w:t>
      </w:r>
      <w:r w:rsidR="00D12324">
        <w:rPr>
          <w:rFonts w:ascii="Book Antiqua" w:hAnsi="Book Antiqua" w:cs="Arial"/>
        </w:rPr>
        <w:t>release</w:t>
      </w:r>
      <w:r w:rsidR="00582CDD">
        <w:rPr>
          <w:rFonts w:ascii="Book Antiqua" w:hAnsi="Book Antiqua" w:cs="Arial"/>
        </w:rPr>
        <w:t xml:space="preserve"> referred to</w:t>
      </w:r>
      <w:r w:rsidR="00BD3A15">
        <w:rPr>
          <w:rFonts w:ascii="Book Antiqua" w:hAnsi="Book Antiqua" w:cs="Arial"/>
        </w:rPr>
        <w:t xml:space="preserve"> a different Abdul Karim; the respondent’s position was that this was the only Abdul Kar</w:t>
      </w:r>
      <w:r w:rsidR="00CE6B13">
        <w:rPr>
          <w:rFonts w:ascii="Book Antiqua" w:hAnsi="Book Antiqua" w:cs="Arial"/>
        </w:rPr>
        <w:t>im whose name came up when researching political activists connected with Jamaat-e-</w:t>
      </w:r>
      <w:proofErr w:type="spellStart"/>
      <w:r w:rsidR="00CE6B13">
        <w:rPr>
          <w:rFonts w:ascii="Book Antiqua" w:hAnsi="Book Antiqua" w:cs="Arial"/>
        </w:rPr>
        <w:t>Islami</w:t>
      </w:r>
      <w:proofErr w:type="spellEnd"/>
      <w:r w:rsidR="00CE6B13">
        <w:rPr>
          <w:rFonts w:ascii="Book Antiqua" w:hAnsi="Book Antiqua" w:cs="Arial"/>
        </w:rPr>
        <w:t xml:space="preserve"> (see paragraph 32 of the Reasons for Refusal Letter).</w:t>
      </w:r>
    </w:p>
    <w:p w14:paraId="6BFC5910" w14:textId="77777777" w:rsidR="00226B77" w:rsidRPr="008B5901" w:rsidRDefault="00226B77" w:rsidP="00226B77">
      <w:pPr>
        <w:tabs>
          <w:tab w:val="left" w:pos="567"/>
        </w:tabs>
        <w:ind w:left="567" w:hanging="567"/>
        <w:jc w:val="both"/>
        <w:rPr>
          <w:rFonts w:ascii="Book Antiqua" w:hAnsi="Book Antiqua" w:cs="Arial"/>
        </w:rPr>
      </w:pPr>
    </w:p>
    <w:p w14:paraId="4AF1A5A9" w14:textId="72BF2676" w:rsidR="00226B77" w:rsidRPr="008B5901" w:rsidRDefault="00226B77" w:rsidP="00226B77">
      <w:pPr>
        <w:tabs>
          <w:tab w:val="left" w:pos="567"/>
        </w:tabs>
        <w:ind w:left="567" w:hanging="567"/>
        <w:jc w:val="both"/>
        <w:rPr>
          <w:rFonts w:ascii="Book Antiqua" w:hAnsi="Book Antiqua" w:cs="Arial"/>
        </w:rPr>
      </w:pPr>
      <w:r w:rsidRPr="008B5901">
        <w:rPr>
          <w:rFonts w:ascii="Book Antiqua" w:hAnsi="Book Antiqua" w:cs="Arial"/>
        </w:rPr>
        <w:t>5.</w:t>
      </w:r>
      <w:r w:rsidRPr="008B5901">
        <w:rPr>
          <w:rFonts w:ascii="Book Antiqua" w:hAnsi="Book Antiqua" w:cs="Arial"/>
        </w:rPr>
        <w:tab/>
      </w:r>
      <w:r w:rsidR="00CE6B13">
        <w:rPr>
          <w:rFonts w:ascii="Book Antiqua" w:hAnsi="Book Antiqua" w:cs="Arial"/>
        </w:rPr>
        <w:t>That said</w:t>
      </w:r>
      <w:r w:rsidR="00582CDD">
        <w:rPr>
          <w:rFonts w:ascii="Book Antiqua" w:hAnsi="Book Antiqua" w:cs="Arial"/>
        </w:rPr>
        <w:t>,</w:t>
      </w:r>
      <w:r w:rsidR="00CE6B13">
        <w:rPr>
          <w:rFonts w:ascii="Book Antiqua" w:hAnsi="Book Antiqua" w:cs="Arial"/>
        </w:rPr>
        <w:t xml:space="preserve"> the remainder of paragraph 35 clearly does address and evaluate the compe</w:t>
      </w:r>
      <w:r w:rsidR="00582CDD">
        <w:rPr>
          <w:rFonts w:ascii="Book Antiqua" w:hAnsi="Book Antiqua" w:cs="Arial"/>
        </w:rPr>
        <w:t>ting</w:t>
      </w:r>
      <w:r w:rsidR="00CE6B13">
        <w:rPr>
          <w:rFonts w:ascii="Book Antiqua" w:hAnsi="Book Antiqua" w:cs="Arial"/>
        </w:rPr>
        <w:t xml:space="preserve"> submissions that were made about the appellant’s identity and its contents is not undermined by the opening </w:t>
      </w:r>
      <w:proofErr w:type="spellStart"/>
      <w:r w:rsidR="00CE6B13">
        <w:rPr>
          <w:rFonts w:ascii="Book Antiqua" w:hAnsi="Book Antiqua" w:cs="Arial"/>
        </w:rPr>
        <w:t>misdescription</w:t>
      </w:r>
      <w:proofErr w:type="spellEnd"/>
      <w:r w:rsidR="00CE6B13">
        <w:rPr>
          <w:rFonts w:ascii="Book Antiqua" w:hAnsi="Book Antiqua" w:cs="Arial"/>
        </w:rPr>
        <w:t xml:space="preserve"> of the presentations of the two parties.</w:t>
      </w:r>
    </w:p>
    <w:p w14:paraId="336D1F22" w14:textId="77777777" w:rsidR="00226B77" w:rsidRPr="008B5901" w:rsidRDefault="00226B77" w:rsidP="00226B77">
      <w:pPr>
        <w:tabs>
          <w:tab w:val="left" w:pos="567"/>
        </w:tabs>
        <w:ind w:left="567" w:hanging="567"/>
        <w:jc w:val="both"/>
        <w:rPr>
          <w:rFonts w:ascii="Book Antiqua" w:hAnsi="Book Antiqua" w:cs="Arial"/>
        </w:rPr>
      </w:pPr>
    </w:p>
    <w:p w14:paraId="7C5033EA" w14:textId="0F3661D1" w:rsidR="00226B77" w:rsidRPr="008B5901" w:rsidRDefault="00226B77" w:rsidP="00226B77">
      <w:pPr>
        <w:tabs>
          <w:tab w:val="left" w:pos="567"/>
        </w:tabs>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sidR="00CE6B13">
        <w:rPr>
          <w:rFonts w:ascii="Book Antiqua" w:hAnsi="Book Antiqua" w:cs="Arial"/>
        </w:rPr>
        <w:t xml:space="preserve">Rather than proceed straight to analysing the six grounds consecutively it is convenient to </w:t>
      </w:r>
      <w:proofErr w:type="gramStart"/>
      <w:r w:rsidR="00CE6B13">
        <w:rPr>
          <w:rFonts w:ascii="Book Antiqua" w:hAnsi="Book Antiqua" w:cs="Arial"/>
        </w:rPr>
        <w:t>first of all</w:t>
      </w:r>
      <w:proofErr w:type="gramEnd"/>
      <w:r w:rsidR="00CE6B13">
        <w:rPr>
          <w:rFonts w:ascii="Book Antiqua" w:hAnsi="Book Antiqua" w:cs="Arial"/>
        </w:rPr>
        <w:t xml:space="preserve"> ask the question </w:t>
      </w:r>
      <w:r w:rsidR="00D12324">
        <w:rPr>
          <w:rFonts w:ascii="Book Antiqua" w:hAnsi="Book Antiqua" w:cs="Arial"/>
        </w:rPr>
        <w:t>whether</w:t>
      </w:r>
      <w:r w:rsidR="00CE6B13">
        <w:rPr>
          <w:rFonts w:ascii="Book Antiqua" w:hAnsi="Book Antiqua" w:cs="Arial"/>
        </w:rPr>
        <w:t xml:space="preserve"> the judge was entitled to conclude that the appellant had not established that he was a political activist involved in the student wing of Jamaat-e-</w:t>
      </w:r>
      <w:proofErr w:type="spellStart"/>
      <w:r w:rsidR="00CE6B13">
        <w:rPr>
          <w:rFonts w:ascii="Book Antiqua" w:hAnsi="Book Antiqua" w:cs="Arial"/>
        </w:rPr>
        <w:t>Islami</w:t>
      </w:r>
      <w:proofErr w:type="spellEnd"/>
      <w:r w:rsidR="00CE6B13">
        <w:rPr>
          <w:rFonts w:ascii="Book Antiqua" w:hAnsi="Book Antiqua" w:cs="Arial"/>
        </w:rPr>
        <w:t xml:space="preserve"> in his home district of </w:t>
      </w:r>
      <w:proofErr w:type="spellStart"/>
      <w:r w:rsidR="00CE6B13">
        <w:rPr>
          <w:rFonts w:ascii="Book Antiqua" w:hAnsi="Book Antiqua" w:cs="Arial"/>
        </w:rPr>
        <w:t>Moulavi</w:t>
      </w:r>
      <w:proofErr w:type="spellEnd"/>
      <w:r w:rsidR="00CE6B13">
        <w:rPr>
          <w:rFonts w:ascii="Book Antiqua" w:hAnsi="Book Antiqua" w:cs="Arial"/>
        </w:rPr>
        <w:t xml:space="preserve"> Bazaar.</w:t>
      </w:r>
    </w:p>
    <w:p w14:paraId="2BE48CAC" w14:textId="77777777" w:rsidR="00226B77" w:rsidRPr="008B5901" w:rsidRDefault="00226B77" w:rsidP="00226B77">
      <w:pPr>
        <w:tabs>
          <w:tab w:val="left" w:pos="567"/>
        </w:tabs>
        <w:ind w:left="567" w:hanging="567"/>
        <w:jc w:val="both"/>
        <w:rPr>
          <w:rFonts w:ascii="Book Antiqua" w:hAnsi="Book Antiqua" w:cs="Arial"/>
        </w:rPr>
      </w:pPr>
    </w:p>
    <w:p w14:paraId="79F57547" w14:textId="5EB95F5A" w:rsidR="00226B77" w:rsidRPr="008B5901" w:rsidRDefault="00226B77" w:rsidP="00226B77">
      <w:pPr>
        <w:tabs>
          <w:tab w:val="left" w:pos="567"/>
        </w:tabs>
        <w:ind w:left="567" w:hanging="567"/>
        <w:jc w:val="both"/>
        <w:rPr>
          <w:rFonts w:ascii="Book Antiqua" w:hAnsi="Book Antiqua" w:cs="Arial"/>
        </w:rPr>
      </w:pPr>
      <w:r w:rsidRPr="008B5901">
        <w:rPr>
          <w:rFonts w:ascii="Book Antiqua" w:hAnsi="Book Antiqua" w:cs="Arial"/>
        </w:rPr>
        <w:t>7.</w:t>
      </w:r>
      <w:r w:rsidRPr="008B5901">
        <w:rPr>
          <w:rFonts w:ascii="Book Antiqua" w:hAnsi="Book Antiqua" w:cs="Arial"/>
        </w:rPr>
        <w:tab/>
      </w:r>
      <w:r w:rsidR="00CE6B13">
        <w:rPr>
          <w:rFonts w:ascii="Book Antiqua" w:hAnsi="Book Antiqua" w:cs="Arial"/>
        </w:rPr>
        <w:t xml:space="preserve">Two initial </w:t>
      </w:r>
      <w:r w:rsidR="00582CDD">
        <w:rPr>
          <w:rFonts w:ascii="Book Antiqua" w:hAnsi="Book Antiqua" w:cs="Arial"/>
        </w:rPr>
        <w:t>observations</w:t>
      </w:r>
      <w:r w:rsidR="00CE6B13">
        <w:rPr>
          <w:rFonts w:ascii="Book Antiqua" w:hAnsi="Book Antiqua" w:cs="Arial"/>
        </w:rPr>
        <w:t xml:space="preserve"> are in order.  </w:t>
      </w:r>
      <w:proofErr w:type="gramStart"/>
      <w:r w:rsidR="00CE6B13">
        <w:rPr>
          <w:rFonts w:ascii="Book Antiqua" w:hAnsi="Book Antiqua" w:cs="Arial"/>
        </w:rPr>
        <w:t>First of all</w:t>
      </w:r>
      <w:proofErr w:type="gramEnd"/>
      <w:r w:rsidR="00CE6B13">
        <w:rPr>
          <w:rFonts w:ascii="Book Antiqua" w:hAnsi="Book Antiqua" w:cs="Arial"/>
        </w:rPr>
        <w:t>, it is clear that the judge assessed the appellant’s case by reference to the evidence as a whole including various witness statements, the oral evidence of two witnesses and a number of documents including several First-tier Tribunal Information Reports: see paragraph 3 – 29.</w:t>
      </w:r>
    </w:p>
    <w:p w14:paraId="58A119FB" w14:textId="77777777" w:rsidR="00226B77" w:rsidRPr="008B5901" w:rsidRDefault="00226B77" w:rsidP="00226B77">
      <w:pPr>
        <w:tabs>
          <w:tab w:val="left" w:pos="567"/>
        </w:tabs>
        <w:ind w:left="567" w:hanging="567"/>
        <w:jc w:val="both"/>
        <w:rPr>
          <w:rFonts w:ascii="Book Antiqua" w:hAnsi="Book Antiqua" w:cs="Arial"/>
        </w:rPr>
      </w:pPr>
    </w:p>
    <w:p w14:paraId="376E8F52" w14:textId="5BAC08F8" w:rsidR="00CE6B13" w:rsidRPr="008B5901" w:rsidRDefault="00226B77" w:rsidP="00CE6B13">
      <w:pPr>
        <w:tabs>
          <w:tab w:val="left" w:pos="567"/>
        </w:tabs>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sidR="00CE6B13">
        <w:rPr>
          <w:rFonts w:ascii="Book Antiqua" w:hAnsi="Book Antiqua" w:cs="Arial"/>
        </w:rPr>
        <w:t>Second</w:t>
      </w:r>
      <w:r w:rsidR="00582CDD">
        <w:rPr>
          <w:rFonts w:ascii="Book Antiqua" w:hAnsi="Book Antiqua" w:cs="Arial"/>
        </w:rPr>
        <w:t>,</w:t>
      </w:r>
      <w:r w:rsidR="00CE6B13">
        <w:rPr>
          <w:rFonts w:ascii="Book Antiqua" w:hAnsi="Book Antiqua" w:cs="Arial"/>
        </w:rPr>
        <w:t xml:space="preserve"> the judge did not reject the appellant’s claim to have been a student at a college in </w:t>
      </w:r>
      <w:proofErr w:type="spellStart"/>
      <w:r w:rsidR="00CE6B13">
        <w:rPr>
          <w:rFonts w:ascii="Book Antiqua" w:hAnsi="Book Antiqua" w:cs="Arial"/>
        </w:rPr>
        <w:t>Moulavi</w:t>
      </w:r>
      <w:proofErr w:type="spellEnd"/>
      <w:r w:rsidR="00CE6B13">
        <w:rPr>
          <w:rFonts w:ascii="Book Antiqua" w:hAnsi="Book Antiqua" w:cs="Arial"/>
        </w:rPr>
        <w:t xml:space="preserve"> Bazaar and was prepared to accept that the appellant “may have been involved in the occasional run-ins with the police given the volatile political situation.”  What the judge did not accept was that the appellant was a political activist with a profile as someone who had been targeted by the police and political opponents (the </w:t>
      </w:r>
      <w:proofErr w:type="spellStart"/>
      <w:r w:rsidR="00CE6B13">
        <w:rPr>
          <w:rFonts w:ascii="Book Antiqua" w:hAnsi="Book Antiqua" w:cs="Arial"/>
        </w:rPr>
        <w:t>Awami</w:t>
      </w:r>
      <w:proofErr w:type="spellEnd"/>
      <w:r w:rsidR="00CE6B13">
        <w:rPr>
          <w:rFonts w:ascii="Book Antiqua" w:hAnsi="Book Antiqua" w:cs="Arial"/>
        </w:rPr>
        <w:t xml:space="preserve"> Le</w:t>
      </w:r>
      <w:r w:rsidR="00B57F62">
        <w:rPr>
          <w:rFonts w:ascii="Book Antiqua" w:hAnsi="Book Antiqua" w:cs="Arial"/>
        </w:rPr>
        <w:t>ague) for ill-treatment and the</w:t>
      </w:r>
      <w:r w:rsidR="00CE6B13">
        <w:rPr>
          <w:rFonts w:ascii="Book Antiqua" w:hAnsi="Book Antiqua" w:cs="Arial"/>
        </w:rPr>
        <w:t xml:space="preserve"> bringing of false politically motivated FIR</w:t>
      </w:r>
      <w:r w:rsidR="00582CDD">
        <w:rPr>
          <w:rFonts w:ascii="Book Antiqua" w:hAnsi="Book Antiqua" w:cs="Arial"/>
        </w:rPr>
        <w:t>s against him</w:t>
      </w:r>
      <w:r w:rsidR="00CE6B13">
        <w:rPr>
          <w:rFonts w:ascii="Book Antiqua" w:hAnsi="Book Antiqua" w:cs="Arial"/>
        </w:rPr>
        <w:t>: see paragraph 41.</w:t>
      </w:r>
    </w:p>
    <w:p w14:paraId="277D0E2A" w14:textId="77777777" w:rsidR="00226B77" w:rsidRPr="008B5901" w:rsidRDefault="00226B77" w:rsidP="00226B77">
      <w:pPr>
        <w:tabs>
          <w:tab w:val="left" w:pos="567"/>
        </w:tabs>
        <w:ind w:left="567" w:hanging="567"/>
        <w:jc w:val="both"/>
        <w:rPr>
          <w:rFonts w:ascii="Book Antiqua" w:hAnsi="Book Antiqua" w:cs="Arial"/>
        </w:rPr>
      </w:pPr>
    </w:p>
    <w:p w14:paraId="03951EC7" w14:textId="645EABA4" w:rsidR="00226B77" w:rsidRDefault="00226B77" w:rsidP="00226B77">
      <w:pPr>
        <w:tabs>
          <w:tab w:val="left" w:pos="567"/>
        </w:tabs>
        <w:ind w:left="567" w:hanging="567"/>
        <w:jc w:val="both"/>
        <w:rPr>
          <w:rFonts w:ascii="Book Antiqua" w:hAnsi="Book Antiqua" w:cs="Arial"/>
        </w:rPr>
      </w:pPr>
      <w:r w:rsidRPr="008B5901">
        <w:rPr>
          <w:rFonts w:ascii="Book Antiqua" w:hAnsi="Book Antiqua" w:cs="Arial"/>
        </w:rPr>
        <w:t>9.</w:t>
      </w:r>
      <w:r w:rsidRPr="008B5901">
        <w:rPr>
          <w:rFonts w:ascii="Book Antiqua" w:hAnsi="Book Antiqua" w:cs="Arial"/>
        </w:rPr>
        <w:tab/>
      </w:r>
      <w:r w:rsidR="00CE6B13">
        <w:rPr>
          <w:rFonts w:ascii="Book Antiqua" w:hAnsi="Book Antiqua" w:cs="Arial"/>
        </w:rPr>
        <w:t>These observations are pertinent because the main documentary</w:t>
      </w:r>
      <w:r w:rsidR="00B201C1">
        <w:rPr>
          <w:rFonts w:ascii="Book Antiqua" w:hAnsi="Book Antiqua" w:cs="Arial"/>
        </w:rPr>
        <w:t xml:space="preserve"> evidence relied on to show he </w:t>
      </w:r>
      <w:r w:rsidR="00CE6B13">
        <w:rPr>
          <w:rFonts w:ascii="Book Antiqua" w:hAnsi="Book Antiqua" w:cs="Arial"/>
        </w:rPr>
        <w:t xml:space="preserve">had a </w:t>
      </w:r>
      <w:r w:rsidR="00582CDD">
        <w:rPr>
          <w:rFonts w:ascii="Book Antiqua" w:hAnsi="Book Antiqua" w:cs="Arial"/>
        </w:rPr>
        <w:t>significant</w:t>
      </w:r>
      <w:r w:rsidR="00CE6B13">
        <w:rPr>
          <w:rFonts w:ascii="Book Antiqua" w:hAnsi="Book Antiqua" w:cs="Arial"/>
        </w:rPr>
        <w:t xml:space="preserve"> profile as a political a</w:t>
      </w:r>
      <w:r w:rsidR="00D92F9F">
        <w:rPr>
          <w:rFonts w:ascii="Book Antiqua" w:hAnsi="Book Antiqua" w:cs="Arial"/>
        </w:rPr>
        <w:t>ctivist</w:t>
      </w:r>
      <w:r w:rsidR="00CE6B13">
        <w:rPr>
          <w:rFonts w:ascii="Book Antiqua" w:hAnsi="Book Antiqua" w:cs="Arial"/>
        </w:rPr>
        <w:t xml:space="preserve"> was in the form of five FIRs attesting that five criminal cases had been filed agains</w:t>
      </w:r>
      <w:r w:rsidR="00D92F9F">
        <w:rPr>
          <w:rFonts w:ascii="Book Antiqua" w:hAnsi="Book Antiqua" w:cs="Arial"/>
        </w:rPr>
        <w:t>t</w:t>
      </w:r>
      <w:r w:rsidR="00CE6B13">
        <w:rPr>
          <w:rFonts w:ascii="Book Antiqua" w:hAnsi="Book Antiqua" w:cs="Arial"/>
        </w:rPr>
        <w:t xml:space="preserve"> the </w:t>
      </w:r>
      <w:r w:rsidR="00D92F9F">
        <w:rPr>
          <w:rFonts w:ascii="Book Antiqua" w:hAnsi="Book Antiqua" w:cs="Arial"/>
        </w:rPr>
        <w:t>appel</w:t>
      </w:r>
      <w:r w:rsidR="00CE6B13">
        <w:rPr>
          <w:rFonts w:ascii="Book Antiqua" w:hAnsi="Book Antiqua" w:cs="Arial"/>
        </w:rPr>
        <w:t xml:space="preserve">lant.  Yet in each of these the appellant was not referred to as Karim Mia but as Abdul Karim and his </w:t>
      </w:r>
      <w:r w:rsidR="00D92F9F">
        <w:rPr>
          <w:rFonts w:ascii="Book Antiqua" w:hAnsi="Book Antiqua" w:cs="Arial"/>
        </w:rPr>
        <w:t>lawyer (Advocate Mr Rahman) also referred to him as “my client, Mr Abdul Karim.</w:t>
      </w:r>
      <w:r w:rsidR="00D95F2E">
        <w:rPr>
          <w:rFonts w:ascii="Book Antiqua" w:hAnsi="Book Antiqua" w:cs="Arial"/>
        </w:rPr>
        <w:t>”</w:t>
      </w:r>
      <w:r w:rsidR="00D92F9F">
        <w:rPr>
          <w:rFonts w:ascii="Book Antiqua" w:hAnsi="Book Antiqua" w:cs="Arial"/>
        </w:rPr>
        <w:t xml:space="preserve">  There were also other document</w:t>
      </w:r>
      <w:r w:rsidR="00C472B8">
        <w:rPr>
          <w:rFonts w:ascii="Book Antiqua" w:hAnsi="Book Antiqua" w:cs="Arial"/>
        </w:rPr>
        <w:t>s which</w:t>
      </w:r>
      <w:r w:rsidR="00D92F9F">
        <w:rPr>
          <w:rFonts w:ascii="Book Antiqua" w:hAnsi="Book Antiqua" w:cs="Arial"/>
        </w:rPr>
        <w:t xml:space="preserve"> referred to the appellant as Abdul Karim, the judge noting at paragraph 29 that</w:t>
      </w:r>
      <w:r w:rsidR="00582CDD">
        <w:rPr>
          <w:rFonts w:ascii="Book Antiqua" w:hAnsi="Book Antiqua" w:cs="Arial"/>
        </w:rPr>
        <w:t>:</w:t>
      </w:r>
    </w:p>
    <w:p w14:paraId="0ACA70A5" w14:textId="77777777" w:rsidR="00D92F9F" w:rsidRDefault="00D92F9F" w:rsidP="00226B77">
      <w:pPr>
        <w:tabs>
          <w:tab w:val="left" w:pos="567"/>
        </w:tabs>
        <w:ind w:left="567" w:hanging="567"/>
        <w:jc w:val="both"/>
        <w:rPr>
          <w:rFonts w:ascii="Book Antiqua" w:hAnsi="Book Antiqua" w:cs="Arial"/>
        </w:rPr>
      </w:pPr>
    </w:p>
    <w:p w14:paraId="13500DD6" w14:textId="77777777" w:rsidR="00D92F9F" w:rsidRPr="008B5901" w:rsidRDefault="00D92F9F" w:rsidP="00D92F9F">
      <w:pPr>
        <w:ind w:left="1134"/>
        <w:jc w:val="both"/>
        <w:rPr>
          <w:rFonts w:ascii="Book Antiqua" w:hAnsi="Book Antiqua" w:cs="Arial"/>
        </w:rPr>
      </w:pPr>
      <w:r>
        <w:rPr>
          <w:rFonts w:ascii="Book Antiqua" w:hAnsi="Book Antiqua" w:cs="Arial"/>
        </w:rPr>
        <w:lastRenderedPageBreak/>
        <w:t xml:space="preserve">“There was also a document from the Bangladesh </w:t>
      </w:r>
      <w:proofErr w:type="spellStart"/>
      <w:r>
        <w:rPr>
          <w:rFonts w:ascii="Book Antiqua" w:hAnsi="Book Antiqua" w:cs="Arial"/>
        </w:rPr>
        <w:t>Islami</w:t>
      </w:r>
      <w:proofErr w:type="spellEnd"/>
      <w:r>
        <w:rPr>
          <w:rFonts w:ascii="Book Antiqua" w:hAnsi="Book Antiqua" w:cs="Arial"/>
        </w:rPr>
        <w:t xml:space="preserve"> </w:t>
      </w:r>
      <w:proofErr w:type="spellStart"/>
      <w:r>
        <w:rPr>
          <w:rFonts w:ascii="Book Antiqua" w:hAnsi="Book Antiqua" w:cs="Arial"/>
        </w:rPr>
        <w:t>Chha</w:t>
      </w:r>
      <w:r w:rsidR="00DC77AB">
        <w:rPr>
          <w:rFonts w:ascii="Book Antiqua" w:hAnsi="Book Antiqua" w:cs="Arial"/>
        </w:rPr>
        <w:t>t</w:t>
      </w:r>
      <w:r>
        <w:rPr>
          <w:rFonts w:ascii="Book Antiqua" w:hAnsi="Book Antiqua" w:cs="Arial"/>
        </w:rPr>
        <w:t>rashibir</w:t>
      </w:r>
      <w:proofErr w:type="spellEnd"/>
      <w:r>
        <w:rPr>
          <w:rFonts w:ascii="Book Antiqua" w:hAnsi="Book Antiqua" w:cs="Arial"/>
        </w:rPr>
        <w:t xml:space="preserve"> dated 10 March 2017, which purports to confirm that Mr Karim (with the same parents as Karim Mia) had been active in the organisation </w:t>
      </w:r>
      <w:proofErr w:type="gramStart"/>
      <w:r>
        <w:rPr>
          <w:rFonts w:ascii="Book Antiqua" w:hAnsi="Book Antiqua" w:cs="Arial"/>
        </w:rPr>
        <w:t>and  held</w:t>
      </w:r>
      <w:proofErr w:type="gramEnd"/>
      <w:r>
        <w:rPr>
          <w:rFonts w:ascii="Book Antiqua" w:hAnsi="Book Antiqua" w:cs="Arial"/>
        </w:rPr>
        <w:t xml:space="preserve"> various positions in the period from 2011 to 2014.  There is also a letter from somebody purporting to the Representative of the Jamaat-e-</w:t>
      </w:r>
      <w:proofErr w:type="spellStart"/>
      <w:r>
        <w:rPr>
          <w:rFonts w:ascii="Book Antiqua" w:hAnsi="Book Antiqua" w:cs="Arial"/>
        </w:rPr>
        <w:t>Islami</w:t>
      </w:r>
      <w:proofErr w:type="spellEnd"/>
      <w:r>
        <w:rPr>
          <w:rFonts w:ascii="Book Antiqua" w:hAnsi="Book Antiqua" w:cs="Arial"/>
        </w:rPr>
        <w:t>, dated 31 October 2017, confirming that Mr Abdul Karim was the President of the organisation in 2011.  This person is described as the Spokesperson of the Jamaat-e-</w:t>
      </w:r>
      <w:proofErr w:type="spellStart"/>
      <w:r>
        <w:rPr>
          <w:rFonts w:ascii="Book Antiqua" w:hAnsi="Book Antiqua" w:cs="Arial"/>
        </w:rPr>
        <w:t>Islami</w:t>
      </w:r>
      <w:proofErr w:type="spellEnd"/>
      <w:r>
        <w:rPr>
          <w:rFonts w:ascii="Book Antiqua" w:hAnsi="Book Antiqua" w:cs="Arial"/>
        </w:rPr>
        <w:t xml:space="preserve"> in Europe, and gives a telephone number which appears to be an English mobile telephone number.  This witness was not called to give evidence.”</w:t>
      </w:r>
    </w:p>
    <w:p w14:paraId="012F7E72" w14:textId="77777777" w:rsidR="00226B77" w:rsidRPr="008B5901" w:rsidRDefault="00226B77" w:rsidP="00226B77">
      <w:pPr>
        <w:tabs>
          <w:tab w:val="left" w:pos="567"/>
        </w:tabs>
        <w:ind w:left="567" w:hanging="567"/>
        <w:jc w:val="both"/>
        <w:rPr>
          <w:rFonts w:ascii="Book Antiqua" w:hAnsi="Book Antiqua" w:cs="Arial"/>
        </w:rPr>
      </w:pPr>
    </w:p>
    <w:p w14:paraId="16129BA1" w14:textId="3D68EB77" w:rsidR="00226B77" w:rsidRPr="008B5901" w:rsidRDefault="00226B77" w:rsidP="00226B77">
      <w:pPr>
        <w:tabs>
          <w:tab w:val="left" w:pos="567"/>
        </w:tabs>
        <w:ind w:left="567" w:hanging="567"/>
        <w:jc w:val="both"/>
        <w:rPr>
          <w:rFonts w:ascii="Book Antiqua" w:hAnsi="Book Antiqua" w:cs="Arial"/>
        </w:rPr>
      </w:pPr>
      <w:r w:rsidRPr="008B5901">
        <w:rPr>
          <w:rFonts w:ascii="Book Antiqua" w:hAnsi="Book Antiqua" w:cs="Arial"/>
        </w:rPr>
        <w:t>10.</w:t>
      </w:r>
      <w:r w:rsidRPr="008B5901">
        <w:rPr>
          <w:rFonts w:ascii="Book Antiqua" w:hAnsi="Book Antiqua" w:cs="Arial"/>
        </w:rPr>
        <w:tab/>
      </w:r>
      <w:r w:rsidR="00851DBD">
        <w:rPr>
          <w:rFonts w:ascii="Book Antiqua" w:hAnsi="Book Antiqua" w:cs="Arial"/>
        </w:rPr>
        <w:t>C</w:t>
      </w:r>
      <w:r w:rsidR="00582CDD">
        <w:rPr>
          <w:rFonts w:ascii="Book Antiqua" w:hAnsi="Book Antiqua" w:cs="Arial"/>
        </w:rPr>
        <w:t xml:space="preserve">omplementing </w:t>
      </w:r>
      <w:r w:rsidR="00851DBD">
        <w:rPr>
          <w:rFonts w:ascii="Book Antiqua" w:hAnsi="Book Antiqua" w:cs="Arial"/>
        </w:rPr>
        <w:t>these there w</w:t>
      </w:r>
      <w:r w:rsidR="00BF1F20">
        <w:rPr>
          <w:rFonts w:ascii="Book Antiqua" w:hAnsi="Book Antiqua" w:cs="Arial"/>
        </w:rPr>
        <w:t>e</w:t>
      </w:r>
      <w:r w:rsidR="00851DBD">
        <w:rPr>
          <w:rFonts w:ascii="Book Antiqua" w:hAnsi="Book Antiqua" w:cs="Arial"/>
        </w:rPr>
        <w:t xml:space="preserve">re </w:t>
      </w:r>
      <w:proofErr w:type="gramStart"/>
      <w:r w:rsidR="00851DBD">
        <w:rPr>
          <w:rFonts w:ascii="Book Antiqua" w:hAnsi="Book Antiqua" w:cs="Arial"/>
        </w:rPr>
        <w:t>a n</w:t>
      </w:r>
      <w:r w:rsidR="00BF1F20">
        <w:rPr>
          <w:rFonts w:ascii="Book Antiqua" w:hAnsi="Book Antiqua" w:cs="Arial"/>
        </w:rPr>
        <w:t>umber of</w:t>
      </w:r>
      <w:proofErr w:type="gramEnd"/>
      <w:r w:rsidR="00BF1F20">
        <w:rPr>
          <w:rFonts w:ascii="Book Antiqua" w:hAnsi="Book Antiqua" w:cs="Arial"/>
        </w:rPr>
        <w:t xml:space="preserve"> documents and statement</w:t>
      </w:r>
      <w:r w:rsidR="00851DBD">
        <w:rPr>
          <w:rFonts w:ascii="Book Antiqua" w:hAnsi="Book Antiqua" w:cs="Arial"/>
        </w:rPr>
        <w:t xml:space="preserve">s that made no reference to </w:t>
      </w:r>
      <w:r w:rsidR="00BF1F20">
        <w:rPr>
          <w:rFonts w:ascii="Book Antiqua" w:hAnsi="Book Antiqua" w:cs="Arial"/>
        </w:rPr>
        <w:t>the appellant as Abdul Karim but only as Karim Miah, including the joint witness statement of his parents and his brother (see paragraphs 27 and 28).</w:t>
      </w:r>
    </w:p>
    <w:p w14:paraId="62E93C84" w14:textId="77777777" w:rsidR="00226B77" w:rsidRPr="008B5901" w:rsidRDefault="00226B77" w:rsidP="00226B77">
      <w:pPr>
        <w:tabs>
          <w:tab w:val="left" w:pos="567"/>
        </w:tabs>
        <w:ind w:left="567" w:hanging="567"/>
        <w:jc w:val="both"/>
        <w:rPr>
          <w:rFonts w:ascii="Book Antiqua" w:hAnsi="Book Antiqua" w:cs="Arial"/>
        </w:rPr>
      </w:pPr>
    </w:p>
    <w:p w14:paraId="6C7EA4B5" w14:textId="2353BA0C" w:rsidR="00226B77" w:rsidRDefault="00226B77" w:rsidP="00226B77">
      <w:pPr>
        <w:tabs>
          <w:tab w:val="left" w:pos="567"/>
        </w:tabs>
        <w:ind w:left="567" w:hanging="567"/>
        <w:jc w:val="both"/>
        <w:rPr>
          <w:rFonts w:ascii="Book Antiqua" w:hAnsi="Book Antiqua" w:cs="Arial"/>
        </w:rPr>
      </w:pPr>
      <w:r w:rsidRPr="008B5901">
        <w:rPr>
          <w:rFonts w:ascii="Book Antiqua" w:hAnsi="Book Antiqua" w:cs="Arial"/>
        </w:rPr>
        <w:t>11.</w:t>
      </w:r>
      <w:r w:rsidRPr="008B5901">
        <w:rPr>
          <w:rFonts w:ascii="Book Antiqua" w:hAnsi="Book Antiqua" w:cs="Arial"/>
        </w:rPr>
        <w:tab/>
      </w:r>
      <w:r w:rsidR="00BF1F20">
        <w:rPr>
          <w:rFonts w:ascii="Book Antiqua" w:hAnsi="Book Antiqua" w:cs="Arial"/>
        </w:rPr>
        <w:t>Given this context I consider it was entirely justified on the part of the judge to c</w:t>
      </w:r>
      <w:r w:rsidR="00582CDD">
        <w:rPr>
          <w:rFonts w:ascii="Book Antiqua" w:hAnsi="Book Antiqua" w:cs="Arial"/>
        </w:rPr>
        <w:t xml:space="preserve">onclude that the appellant had not </w:t>
      </w:r>
      <w:r w:rsidR="00D12324">
        <w:rPr>
          <w:rFonts w:ascii="Book Antiqua" w:hAnsi="Book Antiqua" w:cs="Arial"/>
        </w:rPr>
        <w:t>discharged the</w:t>
      </w:r>
      <w:r w:rsidR="00BF1F20">
        <w:rPr>
          <w:rFonts w:ascii="Book Antiqua" w:hAnsi="Book Antiqua" w:cs="Arial"/>
        </w:rPr>
        <w:t xml:space="preserve"> burden </w:t>
      </w:r>
      <w:r w:rsidR="00582CDD">
        <w:rPr>
          <w:rFonts w:ascii="Book Antiqua" w:hAnsi="Book Antiqua" w:cs="Arial"/>
        </w:rPr>
        <w:t>on him</w:t>
      </w:r>
      <w:r w:rsidR="00BF1F20">
        <w:rPr>
          <w:rFonts w:ascii="Book Antiqua" w:hAnsi="Book Antiqua" w:cs="Arial"/>
        </w:rPr>
        <w:t xml:space="preserve"> to provide a satisfactory explanation for his claim that Abdul Karim and Karim Miah were one and the same person. </w:t>
      </w:r>
    </w:p>
    <w:p w14:paraId="35790FFC" w14:textId="77777777" w:rsidR="00582CDD" w:rsidRPr="008B5901" w:rsidRDefault="00582CDD" w:rsidP="00226B77">
      <w:pPr>
        <w:tabs>
          <w:tab w:val="left" w:pos="567"/>
        </w:tabs>
        <w:ind w:left="567" w:hanging="567"/>
        <w:jc w:val="both"/>
        <w:rPr>
          <w:rFonts w:ascii="Book Antiqua" w:hAnsi="Book Antiqua" w:cs="Arial"/>
        </w:rPr>
      </w:pPr>
    </w:p>
    <w:p w14:paraId="5181A5B8" w14:textId="4F0AA806" w:rsidR="00226B77" w:rsidRPr="008B5901" w:rsidRDefault="00226B77" w:rsidP="00226B77">
      <w:pPr>
        <w:tabs>
          <w:tab w:val="left" w:pos="567"/>
        </w:tabs>
        <w:ind w:left="567" w:hanging="567"/>
        <w:jc w:val="both"/>
        <w:rPr>
          <w:rFonts w:ascii="Book Antiqua" w:hAnsi="Book Antiqua" w:cs="Arial"/>
        </w:rPr>
      </w:pPr>
      <w:r w:rsidRPr="008B5901">
        <w:rPr>
          <w:rFonts w:ascii="Book Antiqua" w:hAnsi="Book Antiqua" w:cs="Arial"/>
        </w:rPr>
        <w:t>12.</w:t>
      </w:r>
      <w:r w:rsidRPr="008B5901">
        <w:rPr>
          <w:rFonts w:ascii="Book Antiqua" w:hAnsi="Book Antiqua" w:cs="Arial"/>
        </w:rPr>
        <w:tab/>
      </w:r>
      <w:r w:rsidR="000504ED">
        <w:rPr>
          <w:rFonts w:ascii="Book Antiqua" w:hAnsi="Book Antiqua" w:cs="Arial"/>
        </w:rPr>
        <w:t>I consider that the judge ga</w:t>
      </w:r>
      <w:r w:rsidR="00130A22">
        <w:rPr>
          <w:rFonts w:ascii="Book Antiqua" w:hAnsi="Book Antiqua" w:cs="Arial"/>
        </w:rPr>
        <w:t>ve sound reaso</w:t>
      </w:r>
      <w:r w:rsidR="00A63DD7">
        <w:rPr>
          <w:rFonts w:ascii="Book Antiqua" w:hAnsi="Book Antiqua" w:cs="Arial"/>
        </w:rPr>
        <w:t>ns for concluding that the appellant failed to</w:t>
      </w:r>
      <w:r w:rsidR="000504ED">
        <w:rPr>
          <w:rFonts w:ascii="Book Antiqua" w:hAnsi="Book Antiqua" w:cs="Arial"/>
        </w:rPr>
        <w:t xml:space="preserve"> discharge the burden of proving </w:t>
      </w:r>
      <w:r w:rsidR="00582CDD">
        <w:rPr>
          <w:rFonts w:ascii="Book Antiqua" w:hAnsi="Book Antiqua" w:cs="Arial"/>
        </w:rPr>
        <w:t xml:space="preserve">that </w:t>
      </w:r>
      <w:r w:rsidR="000504ED">
        <w:rPr>
          <w:rFonts w:ascii="Book Antiqua" w:hAnsi="Book Antiqua" w:cs="Arial"/>
        </w:rPr>
        <w:t xml:space="preserve">the critical documentation identifying him </w:t>
      </w:r>
      <w:r w:rsidR="00A63DD7">
        <w:rPr>
          <w:rFonts w:ascii="Book Antiqua" w:hAnsi="Book Antiqua" w:cs="Arial"/>
        </w:rPr>
        <w:t>as a targeted political activist</w:t>
      </w:r>
      <w:r w:rsidR="000504ED">
        <w:rPr>
          <w:rFonts w:ascii="Book Antiqua" w:hAnsi="Book Antiqua" w:cs="Arial"/>
        </w:rPr>
        <w:t xml:space="preserve"> was reliable.  The judge was entitled to count against the appellant that had failed to obtain any evidence from Jamaat-e-</w:t>
      </w:r>
      <w:proofErr w:type="spellStart"/>
      <w:r w:rsidR="000504ED">
        <w:rPr>
          <w:rFonts w:ascii="Book Antiqua" w:hAnsi="Book Antiqua" w:cs="Arial"/>
        </w:rPr>
        <w:t>Islami</w:t>
      </w:r>
      <w:proofErr w:type="spellEnd"/>
      <w:r w:rsidR="000504ED">
        <w:rPr>
          <w:rFonts w:ascii="Book Antiqua" w:hAnsi="Book Antiqua" w:cs="Arial"/>
        </w:rPr>
        <w:t xml:space="preserve"> verifying that Abdul Karim and Karim Mia were one and the same person</w:t>
      </w:r>
      <w:r w:rsidR="004D7720">
        <w:rPr>
          <w:rFonts w:ascii="Book Antiqua" w:hAnsi="Book Antiqua" w:cs="Arial"/>
        </w:rPr>
        <w:t>; t</w:t>
      </w:r>
      <w:r w:rsidR="000504ED">
        <w:rPr>
          <w:rFonts w:ascii="Book Antiqua" w:hAnsi="Book Antiqua" w:cs="Arial"/>
        </w:rPr>
        <w:t>hat despite claiming that he had been known throughout his life as Karim Mia and having a passport and college</w:t>
      </w:r>
      <w:r w:rsidR="00A63DD7">
        <w:rPr>
          <w:rFonts w:ascii="Book Antiqua" w:hAnsi="Book Antiqua" w:cs="Arial"/>
        </w:rPr>
        <w:t xml:space="preserve"> document</w:t>
      </w:r>
      <w:r w:rsidR="000504ED">
        <w:rPr>
          <w:rFonts w:ascii="Book Antiqua" w:hAnsi="Book Antiqua" w:cs="Arial"/>
        </w:rPr>
        <w:t>s in the name of  Karim</w:t>
      </w:r>
      <w:r w:rsidR="00A63DD7">
        <w:rPr>
          <w:rFonts w:ascii="Book Antiqua" w:hAnsi="Book Antiqua" w:cs="Arial"/>
        </w:rPr>
        <w:t xml:space="preserve"> Mia</w:t>
      </w:r>
      <w:r w:rsidR="00582CDD">
        <w:rPr>
          <w:rFonts w:ascii="Book Antiqua" w:hAnsi="Book Antiqua" w:cs="Arial"/>
        </w:rPr>
        <w:t>,</w:t>
      </w:r>
      <w:r w:rsidR="00A63DD7">
        <w:rPr>
          <w:rFonts w:ascii="Book Antiqua" w:hAnsi="Book Antiqua" w:cs="Arial"/>
        </w:rPr>
        <w:t xml:space="preserve"> two of his witnesses who had known  him in 2004 and 2006 had said that they had only become aware that he was Karim Miah recently; that </w:t>
      </w:r>
      <w:r w:rsidR="00FC49F8">
        <w:rPr>
          <w:rFonts w:ascii="Book Antiqua" w:hAnsi="Book Antiqua" w:cs="Arial"/>
        </w:rPr>
        <w:t xml:space="preserve">in contrast to </w:t>
      </w:r>
      <w:r w:rsidR="00A63DD7">
        <w:rPr>
          <w:rFonts w:ascii="Book Antiqua" w:hAnsi="Book Antiqua" w:cs="Arial"/>
        </w:rPr>
        <w:t xml:space="preserve">the two witnesses’ evidence </w:t>
      </w:r>
      <w:r w:rsidR="00FC49F8">
        <w:rPr>
          <w:rFonts w:ascii="Book Antiqua" w:hAnsi="Book Antiqua" w:cs="Arial"/>
        </w:rPr>
        <w:t xml:space="preserve">stating that </w:t>
      </w:r>
      <w:r w:rsidR="00A63DD7">
        <w:rPr>
          <w:rFonts w:ascii="Book Antiqua" w:hAnsi="Book Antiqua" w:cs="Arial"/>
        </w:rPr>
        <w:t xml:space="preserve">the appellant had not discussed claiming asylum until </w:t>
      </w:r>
      <w:r w:rsidR="00F57C91">
        <w:rPr>
          <w:rFonts w:ascii="Book Antiqua" w:hAnsi="Book Antiqua" w:cs="Arial"/>
        </w:rPr>
        <w:t>s</w:t>
      </w:r>
      <w:r w:rsidR="00A63DD7">
        <w:rPr>
          <w:rFonts w:ascii="Book Antiqua" w:hAnsi="Book Antiqua" w:cs="Arial"/>
        </w:rPr>
        <w:t>even mon</w:t>
      </w:r>
      <w:r w:rsidR="00FC49F8">
        <w:rPr>
          <w:rFonts w:ascii="Book Antiqua" w:hAnsi="Book Antiqua" w:cs="Arial"/>
        </w:rPr>
        <w:t>ths after his arrival in the UK, the appellant said</w:t>
      </w:r>
      <w:r w:rsidR="00A63DD7">
        <w:rPr>
          <w:rFonts w:ascii="Book Antiqua" w:hAnsi="Book Antiqua" w:cs="Arial"/>
        </w:rPr>
        <w:t xml:space="preserve"> in his screening interview he had said that he had “come to the UK to seek asylum (3.2)); </w:t>
      </w:r>
      <w:r w:rsidR="00FC49F8">
        <w:rPr>
          <w:rFonts w:ascii="Book Antiqua" w:hAnsi="Book Antiqua" w:cs="Arial"/>
        </w:rPr>
        <w:t xml:space="preserve">and </w:t>
      </w:r>
      <w:r w:rsidR="00A63DD7">
        <w:rPr>
          <w:rFonts w:ascii="Book Antiqua" w:hAnsi="Book Antiqua" w:cs="Arial"/>
        </w:rPr>
        <w:t>that in the appellant’s own account he had initially intended to return to Bangladesh (even though he claimed to have several trumped up crimina</w:t>
      </w:r>
      <w:r w:rsidR="008B31D5">
        <w:rPr>
          <w:rFonts w:ascii="Book Antiqua" w:hAnsi="Book Antiqua" w:cs="Arial"/>
        </w:rPr>
        <w:t>l charges levelled against him):</w:t>
      </w:r>
      <w:r w:rsidR="00A63DD7">
        <w:rPr>
          <w:rFonts w:ascii="Book Antiqua" w:hAnsi="Book Antiqua" w:cs="Arial"/>
        </w:rPr>
        <w:t xml:space="preserve"> see paragraph 17.</w:t>
      </w:r>
    </w:p>
    <w:p w14:paraId="75BF6852" w14:textId="77777777" w:rsidR="00226B77" w:rsidRPr="008B5901" w:rsidRDefault="00226B77" w:rsidP="00226B77">
      <w:pPr>
        <w:tabs>
          <w:tab w:val="left" w:pos="567"/>
        </w:tabs>
        <w:ind w:left="567" w:hanging="567"/>
        <w:jc w:val="both"/>
        <w:rPr>
          <w:rFonts w:ascii="Book Antiqua" w:hAnsi="Book Antiqua" w:cs="Arial"/>
        </w:rPr>
      </w:pPr>
    </w:p>
    <w:p w14:paraId="4B1201E2" w14:textId="73878279" w:rsidR="00226B77" w:rsidRPr="008B5901" w:rsidRDefault="00226B77" w:rsidP="00226B77">
      <w:pPr>
        <w:tabs>
          <w:tab w:val="left" w:pos="567"/>
        </w:tabs>
        <w:ind w:left="567" w:hanging="567"/>
        <w:jc w:val="both"/>
        <w:rPr>
          <w:rFonts w:ascii="Book Antiqua" w:hAnsi="Book Antiqua" w:cs="Arial"/>
        </w:rPr>
      </w:pPr>
      <w:r w:rsidRPr="008B5901">
        <w:rPr>
          <w:rFonts w:ascii="Book Antiqua" w:hAnsi="Book Antiqua" w:cs="Arial"/>
        </w:rPr>
        <w:t>13.</w:t>
      </w:r>
      <w:r w:rsidRPr="008B5901">
        <w:rPr>
          <w:rFonts w:ascii="Book Antiqua" w:hAnsi="Book Antiqua" w:cs="Arial"/>
        </w:rPr>
        <w:tab/>
      </w:r>
      <w:r w:rsidR="00703885">
        <w:rPr>
          <w:rFonts w:ascii="Book Antiqua" w:hAnsi="Book Antiqua" w:cs="Arial"/>
        </w:rPr>
        <w:t>Another important reason</w:t>
      </w:r>
      <w:r w:rsidR="00A8633A">
        <w:rPr>
          <w:rFonts w:ascii="Book Antiqua" w:hAnsi="Book Antiqua" w:cs="Arial"/>
        </w:rPr>
        <w:t xml:space="preserve"> the judge gave for rejecting the appellant’s account was that the only objectively verified identification of a political activist associated with Jamaat-e-</w:t>
      </w:r>
      <w:proofErr w:type="spellStart"/>
      <w:r w:rsidR="00A8633A">
        <w:rPr>
          <w:rFonts w:ascii="Book Antiqua" w:hAnsi="Book Antiqua" w:cs="Arial"/>
        </w:rPr>
        <w:t>Islami</w:t>
      </w:r>
      <w:proofErr w:type="spellEnd"/>
      <w:r w:rsidR="00A8633A">
        <w:rPr>
          <w:rFonts w:ascii="Book Antiqua" w:hAnsi="Book Antiqua" w:cs="Arial"/>
        </w:rPr>
        <w:t xml:space="preserve"> </w:t>
      </w:r>
      <w:r w:rsidR="00FC49F8">
        <w:rPr>
          <w:rFonts w:ascii="Book Antiqua" w:hAnsi="Book Antiqua" w:cs="Arial"/>
        </w:rPr>
        <w:t xml:space="preserve">in that part of </w:t>
      </w:r>
      <w:r w:rsidR="00D12324">
        <w:rPr>
          <w:rFonts w:ascii="Book Antiqua" w:hAnsi="Book Antiqua" w:cs="Arial"/>
        </w:rPr>
        <w:t>Bangladesh</w:t>
      </w:r>
      <w:r w:rsidR="00FC49F8">
        <w:rPr>
          <w:rFonts w:ascii="Book Antiqua" w:hAnsi="Book Antiqua" w:cs="Arial"/>
        </w:rPr>
        <w:t xml:space="preserve"> </w:t>
      </w:r>
      <w:r w:rsidR="00A8633A">
        <w:rPr>
          <w:rFonts w:ascii="Book Antiqua" w:hAnsi="Book Antiqua" w:cs="Arial"/>
        </w:rPr>
        <w:t xml:space="preserve">was an Abdul Karim who patently could not be the same person as </w:t>
      </w:r>
      <w:r w:rsidR="00DE1E27">
        <w:rPr>
          <w:rFonts w:ascii="Book Antiqua" w:hAnsi="Book Antiqua" w:cs="Arial"/>
        </w:rPr>
        <w:t xml:space="preserve">the </w:t>
      </w:r>
      <w:r w:rsidR="00A8633A">
        <w:rPr>
          <w:rFonts w:ascii="Book Antiqua" w:hAnsi="Book Antiqua" w:cs="Arial"/>
        </w:rPr>
        <w:t xml:space="preserve">appellant since he lived in another district and was considerably older.  I consider that was a valid point.  The appellant had had ample opportunity to produce objective evidence </w:t>
      </w:r>
      <w:r w:rsidR="00FC49F8">
        <w:rPr>
          <w:rFonts w:ascii="Book Antiqua" w:hAnsi="Book Antiqua" w:cs="Arial"/>
        </w:rPr>
        <w:t xml:space="preserve">confirming the political activities of </w:t>
      </w:r>
      <w:r w:rsidR="00A8633A">
        <w:rPr>
          <w:rFonts w:ascii="Book Antiqua" w:hAnsi="Book Antiqua" w:cs="Arial"/>
        </w:rPr>
        <w:t>an Abdul Karim in his own district, yet he failed to do so.</w:t>
      </w:r>
    </w:p>
    <w:p w14:paraId="0CDF0AC1" w14:textId="77777777" w:rsidR="00226B77" w:rsidRPr="008B5901" w:rsidRDefault="00226B77" w:rsidP="00226B77">
      <w:pPr>
        <w:tabs>
          <w:tab w:val="left" w:pos="567"/>
        </w:tabs>
        <w:ind w:left="567" w:hanging="567"/>
        <w:jc w:val="both"/>
        <w:rPr>
          <w:rFonts w:ascii="Book Antiqua" w:hAnsi="Book Antiqua" w:cs="Arial"/>
        </w:rPr>
      </w:pPr>
    </w:p>
    <w:p w14:paraId="63AC44CF" w14:textId="50CA62E7" w:rsidR="00226B77" w:rsidRPr="008B5901" w:rsidRDefault="00D12324" w:rsidP="00226B77">
      <w:pPr>
        <w:tabs>
          <w:tab w:val="left" w:pos="567"/>
        </w:tabs>
        <w:ind w:left="567" w:hanging="567"/>
        <w:jc w:val="both"/>
        <w:rPr>
          <w:rFonts w:ascii="Book Antiqua" w:hAnsi="Book Antiqua" w:cs="Arial"/>
        </w:rPr>
      </w:pPr>
      <w:r w:rsidRPr="008B5901">
        <w:rPr>
          <w:rFonts w:ascii="Book Antiqua" w:hAnsi="Book Antiqua" w:cs="Arial"/>
        </w:rPr>
        <w:t>14.</w:t>
      </w:r>
      <w:r w:rsidRPr="008B5901">
        <w:rPr>
          <w:rFonts w:ascii="Book Antiqua" w:hAnsi="Book Antiqua" w:cs="Arial"/>
        </w:rPr>
        <w:tab/>
      </w:r>
      <w:r>
        <w:rPr>
          <w:rFonts w:ascii="Book Antiqua" w:hAnsi="Book Antiqua" w:cs="Arial"/>
        </w:rPr>
        <w:t xml:space="preserve">Two of the principal points relied on by the appellant were that the judge failed to </w:t>
      </w:r>
      <w:proofErr w:type="gramStart"/>
      <w:r>
        <w:rPr>
          <w:rFonts w:ascii="Book Antiqua" w:hAnsi="Book Antiqua" w:cs="Arial"/>
        </w:rPr>
        <w:t>take into account</w:t>
      </w:r>
      <w:proofErr w:type="gramEnd"/>
      <w:r>
        <w:rPr>
          <w:rFonts w:ascii="Book Antiqua" w:hAnsi="Book Antiqua" w:cs="Arial"/>
        </w:rPr>
        <w:t xml:space="preserve"> the appellant’s explanation or cultural context that in Bangladesh people are commonly known by their middle name and that the judge failed to take into account the appellant’s explanations regarding his two names.  </w:t>
      </w:r>
      <w:r w:rsidR="00DE1E27">
        <w:rPr>
          <w:rFonts w:ascii="Book Antiqua" w:hAnsi="Book Antiqua" w:cs="Arial"/>
        </w:rPr>
        <w:t>Dealing with the l</w:t>
      </w:r>
      <w:r w:rsidR="00FC49F8">
        <w:rPr>
          <w:rFonts w:ascii="Book Antiqua" w:hAnsi="Book Antiqua" w:cs="Arial"/>
        </w:rPr>
        <w:t>a</w:t>
      </w:r>
      <w:r w:rsidR="00DE1E27">
        <w:rPr>
          <w:rFonts w:ascii="Book Antiqua" w:hAnsi="Book Antiqua" w:cs="Arial"/>
        </w:rPr>
        <w:t>tter point first, the appellant’s middle name was said in the grounds to be “Karim”.</w:t>
      </w:r>
      <w:r w:rsidR="0044667F">
        <w:rPr>
          <w:rFonts w:ascii="Book Antiqua" w:hAnsi="Book Antiqua" w:cs="Arial"/>
        </w:rPr>
        <w:t xml:space="preserve">  If </w:t>
      </w:r>
      <w:r w:rsidR="0044667F">
        <w:rPr>
          <w:rFonts w:ascii="Book Antiqua" w:hAnsi="Book Antiqua" w:cs="Arial"/>
        </w:rPr>
        <w:lastRenderedPageBreak/>
        <w:t>people are commonly known by their middle name then that</w:t>
      </w:r>
      <w:r w:rsidR="00847F82">
        <w:rPr>
          <w:rFonts w:ascii="Book Antiqua" w:hAnsi="Book Antiqua" w:cs="Arial"/>
        </w:rPr>
        <w:t xml:space="preserve"> </w:t>
      </w:r>
      <w:r w:rsidR="0044667F">
        <w:rPr>
          <w:rFonts w:ascii="Book Antiqua" w:hAnsi="Book Antiqua" w:cs="Arial"/>
        </w:rPr>
        <w:t xml:space="preserve">scarcely explains why his passport and college documents refer to him as Karim Miah.  As regards the appellant’s explanation for </w:t>
      </w:r>
      <w:r w:rsidR="00FC49F8">
        <w:rPr>
          <w:rFonts w:ascii="Book Antiqua" w:hAnsi="Book Antiqua" w:cs="Arial"/>
        </w:rPr>
        <w:t>having</w:t>
      </w:r>
      <w:r w:rsidR="0044667F">
        <w:rPr>
          <w:rFonts w:ascii="Book Antiqua" w:hAnsi="Book Antiqua" w:cs="Arial"/>
        </w:rPr>
        <w:t xml:space="preserve"> two </w:t>
      </w:r>
      <w:r w:rsidR="00FC49F8">
        <w:rPr>
          <w:rFonts w:ascii="Book Antiqua" w:hAnsi="Book Antiqua" w:cs="Arial"/>
        </w:rPr>
        <w:t xml:space="preserve">names, </w:t>
      </w:r>
      <w:r w:rsidR="0044667F">
        <w:rPr>
          <w:rFonts w:ascii="Book Antiqua" w:hAnsi="Book Antiqua" w:cs="Arial"/>
        </w:rPr>
        <w:t>it is entir</w:t>
      </w:r>
      <w:r w:rsidR="003A2A48">
        <w:rPr>
          <w:rFonts w:ascii="Book Antiqua" w:hAnsi="Book Antiqua" w:cs="Arial"/>
        </w:rPr>
        <w:t>ely clear that he judge was awa</w:t>
      </w:r>
      <w:r w:rsidR="0044667F">
        <w:rPr>
          <w:rFonts w:ascii="Book Antiqua" w:hAnsi="Book Antiqua" w:cs="Arial"/>
        </w:rPr>
        <w:t>re of what his explanations had been in</w:t>
      </w:r>
      <w:r w:rsidR="003A2A48">
        <w:rPr>
          <w:rFonts w:ascii="Book Antiqua" w:hAnsi="Book Antiqua" w:cs="Arial"/>
        </w:rPr>
        <w:t xml:space="preserve"> </w:t>
      </w:r>
      <w:r w:rsidR="0044667F">
        <w:rPr>
          <w:rFonts w:ascii="Book Antiqua" w:hAnsi="Book Antiqua" w:cs="Arial"/>
        </w:rPr>
        <w:t xml:space="preserve">his asylum interview and in his written </w:t>
      </w:r>
      <w:r w:rsidR="003A2A48">
        <w:rPr>
          <w:rFonts w:ascii="Book Antiqua" w:hAnsi="Book Antiqua" w:cs="Arial"/>
        </w:rPr>
        <w:t>and ora</w:t>
      </w:r>
      <w:r w:rsidR="0044667F">
        <w:rPr>
          <w:rFonts w:ascii="Book Antiqua" w:hAnsi="Book Antiqua" w:cs="Arial"/>
        </w:rPr>
        <w:t>l evidence (in the form</w:t>
      </w:r>
      <w:r w:rsidR="00FC49F8">
        <w:rPr>
          <w:rFonts w:ascii="Book Antiqua" w:hAnsi="Book Antiqua" w:cs="Arial"/>
        </w:rPr>
        <w:t>er</w:t>
      </w:r>
      <w:r w:rsidR="0044667F">
        <w:rPr>
          <w:rFonts w:ascii="Book Antiqua" w:hAnsi="Book Antiqua" w:cs="Arial"/>
        </w:rPr>
        <w:t xml:space="preserve"> it was that his father had named him Abdul Karim but mistakenly in his certificates they named </w:t>
      </w:r>
      <w:r w:rsidR="00FC49F8">
        <w:rPr>
          <w:rFonts w:ascii="Book Antiqua" w:hAnsi="Book Antiqua" w:cs="Arial"/>
        </w:rPr>
        <w:t>him Karim Miah (Q142); in the la</w:t>
      </w:r>
      <w:r w:rsidR="0044667F">
        <w:rPr>
          <w:rFonts w:ascii="Book Antiqua" w:hAnsi="Book Antiqua" w:cs="Arial"/>
        </w:rPr>
        <w:t>tter it was that the family name was critical and that was Karim Mia and that</w:t>
      </w:r>
      <w:r w:rsidR="003A2A48">
        <w:rPr>
          <w:rFonts w:ascii="Book Antiqua" w:hAnsi="Book Antiqua" w:cs="Arial"/>
        </w:rPr>
        <w:t xml:space="preserve"> </w:t>
      </w:r>
      <w:r w:rsidR="0044667F">
        <w:rPr>
          <w:rFonts w:ascii="Book Antiqua" w:hAnsi="Book Antiqua" w:cs="Arial"/>
        </w:rPr>
        <w:t>was why his name was on his birth certificate and that in any event people were</w:t>
      </w:r>
      <w:r w:rsidR="003A2A48">
        <w:rPr>
          <w:rFonts w:ascii="Book Antiqua" w:hAnsi="Book Antiqua" w:cs="Arial"/>
        </w:rPr>
        <w:t xml:space="preserve"> identified by their own names together with their father’s name</w:t>
      </w:r>
      <w:r w:rsidR="00B405A0">
        <w:rPr>
          <w:rFonts w:ascii="Book Antiqua" w:hAnsi="Book Antiqua" w:cs="Arial"/>
        </w:rPr>
        <w:t xml:space="preserve"> and village address (paragraph</w:t>
      </w:r>
      <w:r w:rsidR="003A2A48">
        <w:rPr>
          <w:rFonts w:ascii="Book Antiqua" w:hAnsi="Book Antiqua" w:cs="Arial"/>
        </w:rPr>
        <w:t xml:space="preserve"> 14).  Whilst the judge does not expressly address these explan</w:t>
      </w:r>
      <w:r w:rsidR="002829E5">
        <w:rPr>
          <w:rFonts w:ascii="Book Antiqua" w:hAnsi="Book Antiqua" w:cs="Arial"/>
        </w:rPr>
        <w:t>a</w:t>
      </w:r>
      <w:r w:rsidR="003A2A48">
        <w:rPr>
          <w:rFonts w:ascii="Book Antiqua" w:hAnsi="Book Antiqua" w:cs="Arial"/>
        </w:rPr>
        <w:t>tions in his reasons set out at paragraphs 33-41, it i</w:t>
      </w:r>
      <w:r w:rsidR="00FB4D52">
        <w:rPr>
          <w:rFonts w:ascii="Book Antiqua" w:hAnsi="Book Antiqua" w:cs="Arial"/>
        </w:rPr>
        <w:t xml:space="preserve">s </w:t>
      </w:r>
      <w:r w:rsidR="003A2A48">
        <w:rPr>
          <w:rFonts w:ascii="Book Antiqua" w:hAnsi="Book Antiqua" w:cs="Arial"/>
        </w:rPr>
        <w:t>abundantly clear that he did not find them satisfactory because</w:t>
      </w:r>
      <w:r w:rsidR="002829E5">
        <w:rPr>
          <w:rFonts w:ascii="Book Antiqua" w:hAnsi="Book Antiqua" w:cs="Arial"/>
        </w:rPr>
        <w:t xml:space="preserve"> on the one hand </w:t>
      </w:r>
      <w:r w:rsidR="00FC49F8">
        <w:rPr>
          <w:rFonts w:ascii="Book Antiqua" w:hAnsi="Book Antiqua" w:cs="Arial"/>
        </w:rPr>
        <w:t xml:space="preserve">the appellant was </w:t>
      </w:r>
      <w:r>
        <w:rPr>
          <w:rFonts w:ascii="Book Antiqua" w:hAnsi="Book Antiqua" w:cs="Arial"/>
        </w:rPr>
        <w:t>saying</w:t>
      </w:r>
      <w:r w:rsidR="00FC49F8">
        <w:rPr>
          <w:rFonts w:ascii="Book Antiqua" w:hAnsi="Book Antiqua" w:cs="Arial"/>
        </w:rPr>
        <w:t xml:space="preserve"> that</w:t>
      </w:r>
      <w:r w:rsidR="002829E5">
        <w:rPr>
          <w:rFonts w:ascii="Book Antiqua" w:hAnsi="Book Antiqua" w:cs="Arial"/>
        </w:rPr>
        <w:t xml:space="preserve"> he was known to everybody as Ab</w:t>
      </w:r>
      <w:r w:rsidR="000B68FA">
        <w:rPr>
          <w:rFonts w:ascii="Book Antiqua" w:hAnsi="Book Antiqua" w:cs="Arial"/>
        </w:rPr>
        <w:t xml:space="preserve">dul Karim yet </w:t>
      </w:r>
      <w:r w:rsidR="00FC49F8">
        <w:rPr>
          <w:rFonts w:ascii="Book Antiqua" w:hAnsi="Book Antiqua" w:cs="Arial"/>
        </w:rPr>
        <w:t xml:space="preserve">on the other hand that </w:t>
      </w:r>
      <w:r w:rsidR="000B68FA">
        <w:rPr>
          <w:rFonts w:ascii="Book Antiqua" w:hAnsi="Book Antiqua" w:cs="Arial"/>
        </w:rPr>
        <w:t>for b</w:t>
      </w:r>
      <w:r w:rsidR="002829E5">
        <w:rPr>
          <w:rFonts w:ascii="Book Antiqua" w:hAnsi="Book Antiqua" w:cs="Arial"/>
        </w:rPr>
        <w:t>ureaucratic purpose</w:t>
      </w:r>
      <w:r w:rsidR="007F3C4C">
        <w:rPr>
          <w:rFonts w:ascii="Book Antiqua" w:hAnsi="Book Antiqua" w:cs="Arial"/>
        </w:rPr>
        <w:t>s</w:t>
      </w:r>
      <w:r w:rsidR="002829E5">
        <w:rPr>
          <w:rFonts w:ascii="Book Antiqua" w:hAnsi="Book Antiqua" w:cs="Arial"/>
        </w:rPr>
        <w:t xml:space="preserve"> and throughout his life he was known as Karim Miah (paragraphs 36 and 38).</w:t>
      </w:r>
      <w:r w:rsidR="00FB4D52">
        <w:rPr>
          <w:rFonts w:ascii="Book Antiqua" w:hAnsi="Book Antiqua" w:cs="Arial"/>
        </w:rPr>
        <w:t xml:space="preserve">  The fact that </w:t>
      </w:r>
      <w:r w:rsidR="002829E5">
        <w:rPr>
          <w:rFonts w:ascii="Book Antiqua" w:hAnsi="Book Antiqua" w:cs="Arial"/>
        </w:rPr>
        <w:t>the appellant’s two witnesses</w:t>
      </w:r>
      <w:r w:rsidR="00CB12B5">
        <w:rPr>
          <w:rFonts w:ascii="Book Antiqua" w:hAnsi="Book Antiqua" w:cs="Arial"/>
        </w:rPr>
        <w:t xml:space="preserve"> who gave </w:t>
      </w:r>
      <w:r w:rsidR="002829E5">
        <w:rPr>
          <w:rFonts w:ascii="Book Antiqua" w:hAnsi="Book Antiqua" w:cs="Arial"/>
        </w:rPr>
        <w:t>oral evidence claimed they only learnt he was called Karim Mia (which he said was his family name) recently reinforced the judge’</w:t>
      </w:r>
      <w:r w:rsidR="00D949AE">
        <w:rPr>
          <w:rFonts w:ascii="Book Antiqua" w:hAnsi="Book Antiqua" w:cs="Arial"/>
        </w:rPr>
        <w:t>s reasons for concluding th</w:t>
      </w:r>
      <w:r w:rsidR="002829E5">
        <w:rPr>
          <w:rFonts w:ascii="Book Antiqua" w:hAnsi="Book Antiqua" w:cs="Arial"/>
        </w:rPr>
        <w:t>at here had been no satisfactory explanation of the reference to him in the FIRs as Abdul Karim.</w:t>
      </w:r>
      <w:r w:rsidR="0044667F">
        <w:rPr>
          <w:rFonts w:ascii="Book Antiqua" w:hAnsi="Book Antiqua" w:cs="Arial"/>
        </w:rPr>
        <w:t xml:space="preserve"> </w:t>
      </w:r>
    </w:p>
    <w:p w14:paraId="62D8A9F7" w14:textId="77777777" w:rsidR="00226B77" w:rsidRPr="008B5901" w:rsidRDefault="00226B77" w:rsidP="00226B77">
      <w:pPr>
        <w:tabs>
          <w:tab w:val="left" w:pos="567"/>
        </w:tabs>
        <w:ind w:left="567" w:hanging="567"/>
        <w:jc w:val="both"/>
        <w:rPr>
          <w:rFonts w:ascii="Book Antiqua" w:hAnsi="Book Antiqua" w:cs="Arial"/>
        </w:rPr>
      </w:pPr>
    </w:p>
    <w:p w14:paraId="2CFD50BC" w14:textId="77777777" w:rsidR="00226B77" w:rsidRPr="008B5901" w:rsidRDefault="00226B77" w:rsidP="00226B77">
      <w:pPr>
        <w:tabs>
          <w:tab w:val="left" w:pos="567"/>
        </w:tabs>
        <w:ind w:left="567" w:hanging="567"/>
        <w:jc w:val="both"/>
        <w:rPr>
          <w:rFonts w:ascii="Book Antiqua" w:hAnsi="Book Antiqua" w:cs="Arial"/>
        </w:rPr>
      </w:pPr>
      <w:r w:rsidRPr="008B5901">
        <w:rPr>
          <w:rFonts w:ascii="Book Antiqua" w:hAnsi="Book Antiqua" w:cs="Arial"/>
        </w:rPr>
        <w:t>15.</w:t>
      </w:r>
      <w:r w:rsidRPr="008B5901">
        <w:rPr>
          <w:rFonts w:ascii="Book Antiqua" w:hAnsi="Book Antiqua" w:cs="Arial"/>
        </w:rPr>
        <w:tab/>
      </w:r>
      <w:proofErr w:type="gramStart"/>
      <w:r w:rsidR="007635C0">
        <w:rPr>
          <w:rFonts w:ascii="Book Antiqua" w:hAnsi="Book Antiqua" w:cs="Arial"/>
        </w:rPr>
        <w:t>In light of</w:t>
      </w:r>
      <w:proofErr w:type="gramEnd"/>
      <w:r w:rsidR="007635C0">
        <w:rPr>
          <w:rFonts w:ascii="Book Antiqua" w:hAnsi="Book Antiqua" w:cs="Arial"/>
        </w:rPr>
        <w:t xml:space="preserve"> the above analysis I will now deal briefly with the appellant’s six grounds as pleaded.</w:t>
      </w:r>
    </w:p>
    <w:p w14:paraId="0D0EF446" w14:textId="77777777" w:rsidR="00226B77" w:rsidRPr="008B5901" w:rsidRDefault="00226B77" w:rsidP="00226B77">
      <w:pPr>
        <w:tabs>
          <w:tab w:val="left" w:pos="567"/>
        </w:tabs>
        <w:ind w:left="567" w:hanging="567"/>
        <w:jc w:val="both"/>
        <w:rPr>
          <w:rFonts w:ascii="Book Antiqua" w:hAnsi="Book Antiqua" w:cs="Arial"/>
        </w:rPr>
      </w:pPr>
    </w:p>
    <w:p w14:paraId="11BDC8D8" w14:textId="1862021A" w:rsidR="00226B77" w:rsidRPr="008B5901" w:rsidRDefault="00226B77" w:rsidP="00226B77">
      <w:pPr>
        <w:tabs>
          <w:tab w:val="left" w:pos="567"/>
        </w:tabs>
        <w:ind w:left="567" w:hanging="567"/>
        <w:jc w:val="both"/>
        <w:rPr>
          <w:rFonts w:ascii="Book Antiqua" w:hAnsi="Book Antiqua" w:cs="Arial"/>
        </w:rPr>
      </w:pPr>
      <w:r w:rsidRPr="008B5901">
        <w:rPr>
          <w:rFonts w:ascii="Book Antiqua" w:hAnsi="Book Antiqua" w:cs="Arial"/>
        </w:rPr>
        <w:t>16.</w:t>
      </w:r>
      <w:r w:rsidRPr="008B5901">
        <w:rPr>
          <w:rFonts w:ascii="Book Antiqua" w:hAnsi="Book Antiqua" w:cs="Arial"/>
        </w:rPr>
        <w:tab/>
      </w:r>
      <w:proofErr w:type="gramStart"/>
      <w:r w:rsidR="00FB4D52">
        <w:rPr>
          <w:rFonts w:ascii="Book Antiqua" w:hAnsi="Book Antiqua" w:cs="Arial"/>
        </w:rPr>
        <w:t>As regards</w:t>
      </w:r>
      <w:proofErr w:type="gramEnd"/>
      <w:r w:rsidR="00FB4D52">
        <w:rPr>
          <w:rFonts w:ascii="Book Antiqua" w:hAnsi="Book Antiqua" w:cs="Arial"/>
        </w:rPr>
        <w:t xml:space="preserve"> ground (1) I have already addressed this in paragraph</w:t>
      </w:r>
      <w:r w:rsidR="00FC49F8">
        <w:rPr>
          <w:rFonts w:ascii="Book Antiqua" w:hAnsi="Book Antiqua" w:cs="Arial"/>
        </w:rPr>
        <w:t xml:space="preserve">s 9 and </w:t>
      </w:r>
      <w:r w:rsidR="00D12324">
        <w:rPr>
          <w:rFonts w:ascii="Book Antiqua" w:hAnsi="Book Antiqua" w:cs="Arial"/>
        </w:rPr>
        <w:t>13 above</w:t>
      </w:r>
      <w:r w:rsidR="00FB4D52">
        <w:rPr>
          <w:rFonts w:ascii="Book Antiqua" w:hAnsi="Book Antiqua" w:cs="Arial"/>
        </w:rPr>
        <w:t xml:space="preserve">.  As for ground (2) the judge plainly did give adequate reasons for finding the appellant had not given adequate reasons for why cases said to be filed against him referred to Abdul Karim.  Ground (3) is dealt with above at paragraph </w:t>
      </w:r>
      <w:r w:rsidR="00FC49F8">
        <w:rPr>
          <w:rFonts w:ascii="Book Antiqua" w:hAnsi="Book Antiqua" w:cs="Arial"/>
        </w:rPr>
        <w:t>13</w:t>
      </w:r>
      <w:r w:rsidR="00FB4D52">
        <w:rPr>
          <w:rFonts w:ascii="Book Antiqua" w:hAnsi="Book Antiqua" w:cs="Arial"/>
        </w:rPr>
        <w:t xml:space="preserve">.  Ground (4) is hopeless.  Ground (5) amounts to a </w:t>
      </w:r>
      <w:r w:rsidR="00FC49F8">
        <w:rPr>
          <w:rFonts w:ascii="Book Antiqua" w:hAnsi="Book Antiqua" w:cs="Arial"/>
        </w:rPr>
        <w:t xml:space="preserve">mere </w:t>
      </w:r>
      <w:r w:rsidR="00FB4D52">
        <w:rPr>
          <w:rFonts w:ascii="Book Antiqua" w:hAnsi="Book Antiqua" w:cs="Arial"/>
        </w:rPr>
        <w:t xml:space="preserve">disagreement with the judge’s negative assessment of the witness evidence.  </w:t>
      </w:r>
      <w:proofErr w:type="gramStart"/>
      <w:r w:rsidR="00FB4D52">
        <w:rPr>
          <w:rFonts w:ascii="Book Antiqua" w:hAnsi="Book Antiqua" w:cs="Arial"/>
        </w:rPr>
        <w:t>As regards</w:t>
      </w:r>
      <w:proofErr w:type="gramEnd"/>
      <w:r w:rsidR="00FB4D52">
        <w:rPr>
          <w:rFonts w:ascii="Book Antiqua" w:hAnsi="Book Antiqua" w:cs="Arial"/>
        </w:rPr>
        <w:t xml:space="preserve"> ground (6)</w:t>
      </w:r>
      <w:r w:rsidR="00FC49F8">
        <w:rPr>
          <w:rFonts w:ascii="Book Antiqua" w:hAnsi="Book Antiqua" w:cs="Arial"/>
        </w:rPr>
        <w:t>,</w:t>
      </w:r>
      <w:r w:rsidR="00FB4D52">
        <w:rPr>
          <w:rFonts w:ascii="Book Antiqua" w:hAnsi="Book Antiqua" w:cs="Arial"/>
        </w:rPr>
        <w:t xml:space="preserve"> the cultural context did not in fact provide an adequate explanation for the different names.</w:t>
      </w:r>
    </w:p>
    <w:p w14:paraId="38CECEC6" w14:textId="77777777" w:rsidR="00226B77" w:rsidRPr="008B5901" w:rsidRDefault="00226B77" w:rsidP="00226B77">
      <w:pPr>
        <w:tabs>
          <w:tab w:val="left" w:pos="567"/>
        </w:tabs>
        <w:ind w:left="567" w:hanging="567"/>
        <w:jc w:val="both"/>
        <w:rPr>
          <w:rFonts w:ascii="Book Antiqua" w:hAnsi="Book Antiqua" w:cs="Arial"/>
        </w:rPr>
      </w:pPr>
    </w:p>
    <w:p w14:paraId="70DF66A1" w14:textId="77777777" w:rsidR="00226B77" w:rsidRPr="008B5901" w:rsidRDefault="00226B77" w:rsidP="00226B77">
      <w:pPr>
        <w:tabs>
          <w:tab w:val="left" w:pos="567"/>
        </w:tabs>
        <w:ind w:left="567" w:hanging="567"/>
        <w:jc w:val="both"/>
        <w:rPr>
          <w:rFonts w:ascii="Book Antiqua" w:hAnsi="Book Antiqua" w:cs="Arial"/>
        </w:rPr>
      </w:pPr>
      <w:r w:rsidRPr="008B5901">
        <w:rPr>
          <w:rFonts w:ascii="Book Antiqua" w:hAnsi="Book Antiqua" w:cs="Arial"/>
        </w:rPr>
        <w:t>17.</w:t>
      </w:r>
      <w:r w:rsidRPr="008B5901">
        <w:rPr>
          <w:rFonts w:ascii="Book Antiqua" w:hAnsi="Book Antiqua" w:cs="Arial"/>
        </w:rPr>
        <w:tab/>
      </w:r>
      <w:r w:rsidR="00FB4D52">
        <w:rPr>
          <w:rFonts w:ascii="Book Antiqua" w:hAnsi="Book Antiqua" w:cs="Arial"/>
        </w:rPr>
        <w:t xml:space="preserve">For the above reasons I conclude that the grounds are not made out.  </w:t>
      </w:r>
      <w:proofErr w:type="gramStart"/>
      <w:r w:rsidR="00FB4D52">
        <w:rPr>
          <w:rFonts w:ascii="Book Antiqua" w:hAnsi="Book Antiqua" w:cs="Arial"/>
        </w:rPr>
        <w:t>Accordingly</w:t>
      </w:r>
      <w:proofErr w:type="gramEnd"/>
      <w:r w:rsidR="00FB4D52">
        <w:rPr>
          <w:rFonts w:ascii="Book Antiqua" w:hAnsi="Book Antiqua" w:cs="Arial"/>
        </w:rPr>
        <w:t xml:space="preserve"> the decision of Judge Paul dismissing the appellant’s appeal must stand.  It is not vitiated by any legal error.</w:t>
      </w:r>
    </w:p>
    <w:p w14:paraId="4571337C" w14:textId="77777777" w:rsidR="00173CC6" w:rsidRPr="00173CC6" w:rsidRDefault="00173CC6" w:rsidP="00173CC6">
      <w:pPr>
        <w:jc w:val="both"/>
        <w:rPr>
          <w:rFonts w:ascii="Book Antiqua" w:hAnsi="Book Antiqua" w:cs="Arial"/>
        </w:rPr>
      </w:pPr>
    </w:p>
    <w:p w14:paraId="22D105C6"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47D73BB8" w14:textId="77777777" w:rsidR="00173CC6" w:rsidRPr="00173CC6" w:rsidRDefault="00173CC6" w:rsidP="00173CC6">
      <w:pPr>
        <w:jc w:val="both"/>
        <w:rPr>
          <w:rFonts w:ascii="Book Antiqua" w:hAnsi="Book Antiqua" w:cs="Arial"/>
        </w:rPr>
      </w:pPr>
    </w:p>
    <w:p w14:paraId="782B814D" w14:textId="77777777" w:rsidR="009F5220" w:rsidRPr="00B57D66" w:rsidRDefault="009F5220" w:rsidP="00780F86">
      <w:pPr>
        <w:ind w:left="540" w:hanging="540"/>
        <w:jc w:val="both"/>
        <w:rPr>
          <w:rFonts w:ascii="Book Antiqua" w:hAnsi="Book Antiqua" w:cs="Arial"/>
        </w:rPr>
      </w:pPr>
    </w:p>
    <w:p w14:paraId="380C533F" w14:textId="77777777" w:rsidR="009F5220" w:rsidRPr="00B57D66" w:rsidRDefault="009F5220" w:rsidP="00780F86">
      <w:pPr>
        <w:ind w:left="540" w:hanging="540"/>
        <w:jc w:val="both"/>
        <w:rPr>
          <w:rFonts w:ascii="Book Antiqua" w:hAnsi="Book Antiqua" w:cs="Arial"/>
        </w:rPr>
      </w:pPr>
    </w:p>
    <w:p w14:paraId="4BE25D7F" w14:textId="77777777" w:rsidR="009F5220" w:rsidRPr="00B57D66" w:rsidRDefault="009F5220" w:rsidP="00780F86">
      <w:pPr>
        <w:ind w:left="540" w:hanging="540"/>
        <w:jc w:val="both"/>
        <w:rPr>
          <w:rFonts w:ascii="Book Antiqua" w:hAnsi="Book Antiqua" w:cs="Arial"/>
        </w:rPr>
      </w:pPr>
    </w:p>
    <w:p w14:paraId="4629A129" w14:textId="77777777" w:rsidR="00A509FA" w:rsidRPr="00B57D66" w:rsidRDefault="00A509FA" w:rsidP="00780F86">
      <w:pPr>
        <w:ind w:left="540" w:hanging="540"/>
        <w:jc w:val="both"/>
        <w:rPr>
          <w:rFonts w:ascii="Book Antiqua" w:hAnsi="Book Antiqua" w:cs="Arial"/>
        </w:rPr>
      </w:pPr>
    </w:p>
    <w:p w14:paraId="46187B6F" w14:textId="4C879AD2"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D12324">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525937">
        <w:rPr>
          <w:rFonts w:ascii="Book Antiqua" w:hAnsi="Book Antiqua" w:cs="Arial"/>
        </w:rPr>
        <w:t>: 8 June 2018</w:t>
      </w:r>
    </w:p>
    <w:p w14:paraId="34442D7D" w14:textId="37A11FEA" w:rsidR="001F2716" w:rsidRPr="00B57D66" w:rsidRDefault="00D12324"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2A6FB5E8" wp14:editId="68D467DB">
            <wp:extent cx="1713865" cy="51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3865" cy="511175"/>
                    </a:xfrm>
                    <a:prstGeom prst="rect">
                      <a:avLst/>
                    </a:prstGeom>
                    <a:noFill/>
                    <a:ln>
                      <a:noFill/>
                    </a:ln>
                  </pic:spPr>
                </pic:pic>
              </a:graphicData>
            </a:graphic>
          </wp:inline>
        </w:drawing>
      </w:r>
    </w:p>
    <w:p w14:paraId="3691D7EC" w14:textId="77777777" w:rsidR="001F2716" w:rsidRPr="00B57D66" w:rsidRDefault="001F2716" w:rsidP="00402B9E">
      <w:pPr>
        <w:tabs>
          <w:tab w:val="left" w:pos="2520"/>
        </w:tabs>
        <w:ind w:left="540" w:hanging="540"/>
        <w:jc w:val="both"/>
        <w:rPr>
          <w:rFonts w:ascii="Book Antiqua" w:hAnsi="Book Antiqua" w:cs="Arial"/>
        </w:rPr>
      </w:pPr>
    </w:p>
    <w:p w14:paraId="14154577"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79E990A4" w14:textId="63F8723F" w:rsidR="00173CC6" w:rsidRDefault="00A9409A" w:rsidP="0026759B">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bookmarkStart w:id="0" w:name="_GoBack"/>
      <w:bookmarkEnd w:id="0"/>
    </w:p>
    <w:p w14:paraId="105ED5EC" w14:textId="77777777" w:rsidR="00173CC6" w:rsidRDefault="00173CC6" w:rsidP="00173CC6">
      <w:pPr>
        <w:jc w:val="both"/>
        <w:rPr>
          <w:rFonts w:ascii="Book Antiqua" w:hAnsi="Book Antiqua" w:cs="Arial"/>
        </w:rPr>
      </w:pPr>
    </w:p>
    <w:sectPr w:rsidR="00173CC6" w:rsidSect="0026759B">
      <w:headerReference w:type="default" r:id="rId9"/>
      <w:footerReference w:type="default" r:id="rId10"/>
      <w:headerReference w:type="firs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BE7F9" w14:textId="77777777" w:rsidR="00B86AB2" w:rsidRDefault="00B86AB2">
      <w:r>
        <w:separator/>
      </w:r>
    </w:p>
  </w:endnote>
  <w:endnote w:type="continuationSeparator" w:id="0">
    <w:p w14:paraId="133DAFF3" w14:textId="77777777" w:rsidR="00B86AB2" w:rsidRDefault="00B86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8BBA2" w14:textId="20F4496E" w:rsidR="00887DA7" w:rsidRPr="0026759B" w:rsidRDefault="00887DA7" w:rsidP="00593795">
    <w:pPr>
      <w:pStyle w:val="Footer"/>
      <w:jc w:val="center"/>
      <w:rPr>
        <w:rFonts w:ascii="Book Antiqua" w:hAnsi="Book Antiqua" w:cs="Arial"/>
      </w:rPr>
    </w:pPr>
    <w:r w:rsidRPr="0026759B">
      <w:rPr>
        <w:rStyle w:val="PageNumber"/>
        <w:rFonts w:ascii="Book Antiqua" w:hAnsi="Book Antiqua" w:cs="Arial"/>
      </w:rPr>
      <w:fldChar w:fldCharType="begin"/>
    </w:r>
    <w:r w:rsidRPr="0026759B">
      <w:rPr>
        <w:rStyle w:val="PageNumber"/>
        <w:rFonts w:ascii="Book Antiqua" w:hAnsi="Book Antiqua" w:cs="Arial"/>
      </w:rPr>
      <w:instrText xml:space="preserve"> PAGE </w:instrText>
    </w:r>
    <w:r w:rsidRPr="0026759B">
      <w:rPr>
        <w:rStyle w:val="PageNumber"/>
        <w:rFonts w:ascii="Book Antiqua" w:hAnsi="Book Antiqua" w:cs="Arial"/>
      </w:rPr>
      <w:fldChar w:fldCharType="separate"/>
    </w:r>
    <w:r w:rsidR="00C224C2">
      <w:rPr>
        <w:rStyle w:val="PageNumber"/>
        <w:rFonts w:ascii="Book Antiqua" w:hAnsi="Book Antiqua" w:cs="Arial"/>
        <w:noProof/>
      </w:rPr>
      <w:t>4</w:t>
    </w:r>
    <w:r w:rsidRPr="0026759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2333D"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C0081" w14:textId="77777777" w:rsidR="00B86AB2" w:rsidRDefault="00B86AB2">
      <w:r>
        <w:separator/>
      </w:r>
    </w:p>
  </w:footnote>
  <w:footnote w:type="continuationSeparator" w:id="0">
    <w:p w14:paraId="5F43D509" w14:textId="77777777" w:rsidR="00B86AB2" w:rsidRDefault="00B86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61BAE" w14:textId="4F789425"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226B77">
      <w:rPr>
        <w:rFonts w:ascii="Book Antiqua" w:hAnsi="Book Antiqua" w:cs="Arial"/>
        <w:sz w:val="16"/>
        <w:szCs w:val="16"/>
      </w:rPr>
      <w:t>PA/10140/2017</w:t>
    </w:r>
  </w:p>
  <w:p w14:paraId="5FD82E00" w14:textId="77777777" w:rsidR="0026759B" w:rsidRPr="00B57D66" w:rsidRDefault="0026759B"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8DEA2"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D6203"/>
    <w:multiLevelType w:val="hybridMultilevel"/>
    <w:tmpl w:val="B92413D4"/>
    <w:lvl w:ilvl="0" w:tplc="D4D0AC2C">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77"/>
    <w:rsid w:val="00000621"/>
    <w:rsid w:val="000036C2"/>
    <w:rsid w:val="00031094"/>
    <w:rsid w:val="00033D3D"/>
    <w:rsid w:val="00035328"/>
    <w:rsid w:val="00041A05"/>
    <w:rsid w:val="000504ED"/>
    <w:rsid w:val="00062F02"/>
    <w:rsid w:val="00071A7E"/>
    <w:rsid w:val="000746C0"/>
    <w:rsid w:val="00074D1D"/>
    <w:rsid w:val="00082E32"/>
    <w:rsid w:val="00092580"/>
    <w:rsid w:val="00093D4D"/>
    <w:rsid w:val="000A2820"/>
    <w:rsid w:val="000A383D"/>
    <w:rsid w:val="000B68FA"/>
    <w:rsid w:val="000D326A"/>
    <w:rsid w:val="000D5D94"/>
    <w:rsid w:val="000F1A0E"/>
    <w:rsid w:val="00104FD9"/>
    <w:rsid w:val="001165A7"/>
    <w:rsid w:val="00130A22"/>
    <w:rsid w:val="00152059"/>
    <w:rsid w:val="00167D3A"/>
    <w:rsid w:val="00170AB9"/>
    <w:rsid w:val="00173CC6"/>
    <w:rsid w:val="001A3082"/>
    <w:rsid w:val="001B186A"/>
    <w:rsid w:val="001B2F75"/>
    <w:rsid w:val="001D4DD2"/>
    <w:rsid w:val="001E4CC3"/>
    <w:rsid w:val="001F2716"/>
    <w:rsid w:val="00200F1B"/>
    <w:rsid w:val="00207617"/>
    <w:rsid w:val="00226B77"/>
    <w:rsid w:val="0023134B"/>
    <w:rsid w:val="0026759B"/>
    <w:rsid w:val="00277CB5"/>
    <w:rsid w:val="002829E5"/>
    <w:rsid w:val="00283659"/>
    <w:rsid w:val="002C6BD4"/>
    <w:rsid w:val="002D68BF"/>
    <w:rsid w:val="002E476B"/>
    <w:rsid w:val="002F6B98"/>
    <w:rsid w:val="00307FF9"/>
    <w:rsid w:val="00327658"/>
    <w:rsid w:val="00336CBF"/>
    <w:rsid w:val="00343FE3"/>
    <w:rsid w:val="003546C8"/>
    <w:rsid w:val="00386718"/>
    <w:rsid w:val="00391F01"/>
    <w:rsid w:val="003A2A48"/>
    <w:rsid w:val="003A7CF2"/>
    <w:rsid w:val="003B3C12"/>
    <w:rsid w:val="003C5CE5"/>
    <w:rsid w:val="003E267B"/>
    <w:rsid w:val="003E7CD1"/>
    <w:rsid w:val="003F367D"/>
    <w:rsid w:val="00402B9E"/>
    <w:rsid w:val="004249CB"/>
    <w:rsid w:val="00426616"/>
    <w:rsid w:val="0044127D"/>
    <w:rsid w:val="004448DB"/>
    <w:rsid w:val="0044667F"/>
    <w:rsid w:val="00446C9A"/>
    <w:rsid w:val="00452F2B"/>
    <w:rsid w:val="0046454F"/>
    <w:rsid w:val="00471B09"/>
    <w:rsid w:val="00477193"/>
    <w:rsid w:val="004A1848"/>
    <w:rsid w:val="004A6F4A"/>
    <w:rsid w:val="004B5AEF"/>
    <w:rsid w:val="004D7720"/>
    <w:rsid w:val="004E4717"/>
    <w:rsid w:val="004E7B69"/>
    <w:rsid w:val="00500E0C"/>
    <w:rsid w:val="005076C0"/>
    <w:rsid w:val="00507FEC"/>
    <w:rsid w:val="00510F0E"/>
    <w:rsid w:val="00525937"/>
    <w:rsid w:val="00531ADC"/>
    <w:rsid w:val="005339AD"/>
    <w:rsid w:val="005479E1"/>
    <w:rsid w:val="00553E0A"/>
    <w:rsid w:val="005570FD"/>
    <w:rsid w:val="005575EA"/>
    <w:rsid w:val="005665A9"/>
    <w:rsid w:val="005672D1"/>
    <w:rsid w:val="0057790C"/>
    <w:rsid w:val="00582CDD"/>
    <w:rsid w:val="00593795"/>
    <w:rsid w:val="005A13AD"/>
    <w:rsid w:val="005A487B"/>
    <w:rsid w:val="005A75FF"/>
    <w:rsid w:val="005C47C1"/>
    <w:rsid w:val="005D10AB"/>
    <w:rsid w:val="005F7FA2"/>
    <w:rsid w:val="00601D8F"/>
    <w:rsid w:val="006215B3"/>
    <w:rsid w:val="00653E97"/>
    <w:rsid w:val="00665A6A"/>
    <w:rsid w:val="00683F85"/>
    <w:rsid w:val="00684A74"/>
    <w:rsid w:val="00690B8A"/>
    <w:rsid w:val="006B2B73"/>
    <w:rsid w:val="006C5560"/>
    <w:rsid w:val="006F2CF1"/>
    <w:rsid w:val="00700CB3"/>
    <w:rsid w:val="00703885"/>
    <w:rsid w:val="007038ED"/>
    <w:rsid w:val="00703BC3"/>
    <w:rsid w:val="00704B61"/>
    <w:rsid w:val="00720D28"/>
    <w:rsid w:val="0072221E"/>
    <w:rsid w:val="0074439E"/>
    <w:rsid w:val="007552A9"/>
    <w:rsid w:val="00761858"/>
    <w:rsid w:val="00761DDA"/>
    <w:rsid w:val="007635C0"/>
    <w:rsid w:val="00767D59"/>
    <w:rsid w:val="007702DD"/>
    <w:rsid w:val="00776E97"/>
    <w:rsid w:val="00780F86"/>
    <w:rsid w:val="007912AD"/>
    <w:rsid w:val="007A4FEE"/>
    <w:rsid w:val="007B0824"/>
    <w:rsid w:val="007B5D3C"/>
    <w:rsid w:val="007C1919"/>
    <w:rsid w:val="007F3C4C"/>
    <w:rsid w:val="00821B72"/>
    <w:rsid w:val="00823EF2"/>
    <w:rsid w:val="008303B8"/>
    <w:rsid w:val="00833DCE"/>
    <w:rsid w:val="00842F3A"/>
    <w:rsid w:val="00847F82"/>
    <w:rsid w:val="00851DBD"/>
    <w:rsid w:val="00871D34"/>
    <w:rsid w:val="00872D99"/>
    <w:rsid w:val="00887DA7"/>
    <w:rsid w:val="008A01DD"/>
    <w:rsid w:val="008A151B"/>
    <w:rsid w:val="008B270C"/>
    <w:rsid w:val="008B31D5"/>
    <w:rsid w:val="008B4F43"/>
    <w:rsid w:val="008B5078"/>
    <w:rsid w:val="008C3D3D"/>
    <w:rsid w:val="008D4131"/>
    <w:rsid w:val="008F0203"/>
    <w:rsid w:val="008F1932"/>
    <w:rsid w:val="008F1BC2"/>
    <w:rsid w:val="00921062"/>
    <w:rsid w:val="009407F7"/>
    <w:rsid w:val="009722BC"/>
    <w:rsid w:val="009727A3"/>
    <w:rsid w:val="00975893"/>
    <w:rsid w:val="00987774"/>
    <w:rsid w:val="009A11E8"/>
    <w:rsid w:val="009B4673"/>
    <w:rsid w:val="009F5220"/>
    <w:rsid w:val="00A15234"/>
    <w:rsid w:val="00A201AB"/>
    <w:rsid w:val="00A2306E"/>
    <w:rsid w:val="00A31C8B"/>
    <w:rsid w:val="00A50368"/>
    <w:rsid w:val="00A509FA"/>
    <w:rsid w:val="00A63DD7"/>
    <w:rsid w:val="00A7384E"/>
    <w:rsid w:val="00A845DC"/>
    <w:rsid w:val="00A8633A"/>
    <w:rsid w:val="00A9409A"/>
    <w:rsid w:val="00AD17CF"/>
    <w:rsid w:val="00AE30B2"/>
    <w:rsid w:val="00B201C1"/>
    <w:rsid w:val="00B26AA2"/>
    <w:rsid w:val="00B3524D"/>
    <w:rsid w:val="00B405A0"/>
    <w:rsid w:val="00B40F69"/>
    <w:rsid w:val="00B448D5"/>
    <w:rsid w:val="00B46616"/>
    <w:rsid w:val="00B57D66"/>
    <w:rsid w:val="00B57F62"/>
    <w:rsid w:val="00B7040A"/>
    <w:rsid w:val="00B83391"/>
    <w:rsid w:val="00B86AB2"/>
    <w:rsid w:val="00B95326"/>
    <w:rsid w:val="00BB45A9"/>
    <w:rsid w:val="00BB6C34"/>
    <w:rsid w:val="00BD3A15"/>
    <w:rsid w:val="00BD4196"/>
    <w:rsid w:val="00BE2F3A"/>
    <w:rsid w:val="00BF1F20"/>
    <w:rsid w:val="00BF22CA"/>
    <w:rsid w:val="00BF23BB"/>
    <w:rsid w:val="00C224C2"/>
    <w:rsid w:val="00C26032"/>
    <w:rsid w:val="00C345E1"/>
    <w:rsid w:val="00C43BFD"/>
    <w:rsid w:val="00C443EE"/>
    <w:rsid w:val="00C472B8"/>
    <w:rsid w:val="00C72356"/>
    <w:rsid w:val="00C72934"/>
    <w:rsid w:val="00C816AD"/>
    <w:rsid w:val="00C819D7"/>
    <w:rsid w:val="00CB12B5"/>
    <w:rsid w:val="00CB6E35"/>
    <w:rsid w:val="00CC26E8"/>
    <w:rsid w:val="00CD4CBE"/>
    <w:rsid w:val="00CE1A46"/>
    <w:rsid w:val="00CE6B13"/>
    <w:rsid w:val="00CE7550"/>
    <w:rsid w:val="00D015C1"/>
    <w:rsid w:val="00D12324"/>
    <w:rsid w:val="00D20757"/>
    <w:rsid w:val="00D22636"/>
    <w:rsid w:val="00D236CE"/>
    <w:rsid w:val="00D37736"/>
    <w:rsid w:val="00D40FD9"/>
    <w:rsid w:val="00D53769"/>
    <w:rsid w:val="00D63A78"/>
    <w:rsid w:val="00D7040C"/>
    <w:rsid w:val="00D85C13"/>
    <w:rsid w:val="00D9111A"/>
    <w:rsid w:val="00D91BE3"/>
    <w:rsid w:val="00D92F9F"/>
    <w:rsid w:val="00D949AE"/>
    <w:rsid w:val="00D94AFC"/>
    <w:rsid w:val="00D95F2E"/>
    <w:rsid w:val="00D97B17"/>
    <w:rsid w:val="00DA1880"/>
    <w:rsid w:val="00DB70AE"/>
    <w:rsid w:val="00DC375C"/>
    <w:rsid w:val="00DC77AB"/>
    <w:rsid w:val="00DD5071"/>
    <w:rsid w:val="00DD5C39"/>
    <w:rsid w:val="00DE1E27"/>
    <w:rsid w:val="00DE7DB7"/>
    <w:rsid w:val="00DF371A"/>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3234"/>
    <w:rsid w:val="00ED6E0E"/>
    <w:rsid w:val="00EE45D8"/>
    <w:rsid w:val="00F17123"/>
    <w:rsid w:val="00F22EDA"/>
    <w:rsid w:val="00F35C16"/>
    <w:rsid w:val="00F465D5"/>
    <w:rsid w:val="00F47952"/>
    <w:rsid w:val="00F57C91"/>
    <w:rsid w:val="00F93ABB"/>
    <w:rsid w:val="00F95BB7"/>
    <w:rsid w:val="00FA6FCD"/>
    <w:rsid w:val="00FB4D52"/>
    <w:rsid w:val="00FC0774"/>
    <w:rsid w:val="00FC45FD"/>
    <w:rsid w:val="00FC49F8"/>
    <w:rsid w:val="00FD7ADD"/>
    <w:rsid w:val="00FE2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C2969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3B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2143</Words>
  <Characters>10736</Characters>
  <Application>Microsoft Office Word</Application>
  <DocSecurity>0</DocSecurity>
  <Lines>89</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2018-07-06T10:48:00Z</dcterms:created>
  <dcterms:modified xsi:type="dcterms:W3CDTF">2018-07-06T10:48:00Z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