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B96A1E" w:rsidP="008A6059">
      <w:pPr>
        <w:jc w:val="center"/>
        <w:rPr>
          <w:rFonts w:ascii="Book Antiqua" w:hAnsi="Book Antiqua" w:cs="Arial"/>
          <w:caps/>
          <w:color w:val="000000"/>
          <w:sz w:val="16"/>
          <w:szCs w:val="16"/>
        </w:rPr>
      </w:pPr>
      <w:r>
        <w:rPr>
          <w:noProof/>
        </w:rPr>
        <w:drawing>
          <wp:inline distT="0" distB="0" distL="0" distR="0">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rsidR="00D94AFC" w:rsidRPr="009B7433" w:rsidRDefault="00D94AFC">
      <w:pPr>
        <w:rPr>
          <w:rFonts w:ascii="Book Antiqua" w:hAnsi="Book Antiqua" w:cs="Arial"/>
          <w:color w:val="000000"/>
          <w:sz w:val="16"/>
          <w:szCs w:val="16"/>
        </w:rPr>
      </w:pP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D024D9" w:rsidRPr="00D024D9">
        <w:rPr>
          <w:rFonts w:ascii="Book Antiqua" w:hAnsi="Book Antiqua" w:cs="Arial"/>
          <w:caps/>
          <w:color w:val="000000"/>
        </w:rPr>
        <w:t>PA/10220/2017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D024D9">
              <w:rPr>
                <w:rFonts w:ascii="Book Antiqua" w:hAnsi="Book Antiqua" w:cs="Arial"/>
                <w:b/>
              </w:rPr>
              <w:t xml:space="preserve">Field House </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D024D9">
              <w:rPr>
                <w:rFonts w:ascii="Book Antiqua" w:hAnsi="Book Antiqua" w:cs="Arial"/>
                <w:b/>
              </w:rPr>
              <w:t xml:space="preserve">29 August 2018 </w:t>
            </w:r>
          </w:p>
        </w:tc>
        <w:tc>
          <w:tcPr>
            <w:tcW w:w="3960" w:type="dxa"/>
          </w:tcPr>
          <w:p w:rsidR="00D22636" w:rsidRPr="009B7433" w:rsidRDefault="005A3956" w:rsidP="004A1848">
            <w:pPr>
              <w:jc w:val="both"/>
              <w:rPr>
                <w:rFonts w:ascii="Book Antiqua" w:hAnsi="Book Antiqua" w:cs="Arial"/>
                <w:b/>
              </w:rPr>
            </w:pPr>
            <w:r>
              <w:rPr>
                <w:rFonts w:ascii="Book Antiqua" w:hAnsi="Book Antiqua" w:cs="Arial"/>
                <w:b/>
              </w:rPr>
              <w:t>On 13 September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D024D9" w:rsidP="00A15234">
      <w:pPr>
        <w:jc w:val="center"/>
        <w:rPr>
          <w:rFonts w:ascii="Book Antiqua" w:hAnsi="Book Antiqua" w:cs="Arial"/>
          <w:b/>
          <w:caps/>
        </w:rPr>
      </w:pPr>
      <w:r>
        <w:rPr>
          <w:rFonts w:ascii="Book Antiqua" w:hAnsi="Book Antiqua" w:cs="Arial"/>
          <w:b/>
          <w:caps/>
        </w:rPr>
        <w:t xml:space="preserve">mr a a </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D024D9">
        <w:rPr>
          <w:rFonts w:ascii="Book Antiqua" w:hAnsi="Book Antiqua" w:cs="Arial"/>
          <w:b/>
          <w:caps/>
        </w:rPr>
        <w:t>made</w:t>
      </w:r>
      <w:r w:rsidRPr="00D949B7">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5A562E"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704B61">
      <w:pPr>
        <w:jc w:val="center"/>
        <w:rPr>
          <w:rFonts w:ascii="Book Antiqua" w:hAnsi="Book Antiqua" w:cs="Arial"/>
          <w:b/>
        </w:rPr>
      </w:pP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D024D9">
        <w:rPr>
          <w:rFonts w:ascii="Book Antiqua" w:hAnsi="Book Antiqua" w:cs="Arial"/>
        </w:rPr>
        <w:t xml:space="preserve">Ms F Allen, Counsel instructed by S Satha &amp; Co Solicitors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D024D9">
        <w:rPr>
          <w:rFonts w:ascii="Book Antiqua" w:hAnsi="Book Antiqua" w:cs="Arial"/>
        </w:rPr>
        <w:t xml:space="preserve">Mr N Bramble,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E35C50" w:rsidRDefault="00D024D9" w:rsidP="00273201">
      <w:pPr>
        <w:numPr>
          <w:ilvl w:val="0"/>
          <w:numId w:val="1"/>
        </w:numPr>
        <w:tabs>
          <w:tab w:val="clear" w:pos="567"/>
        </w:tabs>
        <w:spacing w:before="240"/>
        <w:rPr>
          <w:rFonts w:ascii="Book Antiqua" w:hAnsi="Book Antiqua" w:cs="Arial"/>
        </w:rPr>
      </w:pPr>
      <w:r>
        <w:rPr>
          <w:rFonts w:ascii="Book Antiqua" w:hAnsi="Book Antiqua" w:cs="Arial"/>
        </w:rPr>
        <w:t xml:space="preserve">The appellant is a citizen of Sri Lanka who was born on 6 March 1988.  He is appealing against the decision of Judge of the First-tier Tribunal Graham </w:t>
      </w:r>
      <w:r>
        <w:rPr>
          <w:rFonts w:ascii="Book Antiqua" w:hAnsi="Book Antiqua" w:cs="Arial"/>
        </w:rPr>
        <w:lastRenderedPageBreak/>
        <w:t xml:space="preserve">promulgated on 14 May 2018 to dismiss his appeal against the decision of the respondent on 29 September 2017 to refuse his application for asylum.  </w:t>
      </w:r>
    </w:p>
    <w:p w:rsidR="009D348A" w:rsidRDefault="00EB5D19" w:rsidP="00273201">
      <w:pPr>
        <w:numPr>
          <w:ilvl w:val="0"/>
          <w:numId w:val="1"/>
        </w:numPr>
        <w:tabs>
          <w:tab w:val="clear" w:pos="567"/>
        </w:tabs>
        <w:spacing w:before="240"/>
        <w:rPr>
          <w:rFonts w:ascii="Book Antiqua" w:hAnsi="Book Antiqua" w:cs="Arial"/>
        </w:rPr>
      </w:pPr>
      <w:r>
        <w:rPr>
          <w:rFonts w:ascii="Book Antiqua" w:hAnsi="Book Antiqua" w:cs="Arial"/>
        </w:rPr>
        <w:t>The appellant claims</w:t>
      </w:r>
      <w:r w:rsidR="007A704D">
        <w:rPr>
          <w:rFonts w:ascii="Book Antiqua" w:hAnsi="Book Antiqua" w:cs="Arial"/>
        </w:rPr>
        <w:t>,</w:t>
      </w:r>
      <w:r>
        <w:rPr>
          <w:rFonts w:ascii="Book Antiqua" w:hAnsi="Book Antiqua" w:cs="Arial"/>
        </w:rPr>
        <w:t xml:space="preserve"> in summary</w:t>
      </w:r>
      <w:r w:rsidR="007A704D">
        <w:rPr>
          <w:rFonts w:ascii="Book Antiqua" w:hAnsi="Book Antiqua" w:cs="Arial"/>
        </w:rPr>
        <w:t>,</w:t>
      </w:r>
      <w:r>
        <w:rPr>
          <w:rFonts w:ascii="Book Antiqua" w:hAnsi="Book Antiqua" w:cs="Arial"/>
        </w:rPr>
        <w:t xml:space="preserve"> that in 2006 he was arrested and subjected to torture as a result of his support for the LTTE</w:t>
      </w:r>
      <w:r w:rsidR="007A704D">
        <w:rPr>
          <w:rFonts w:ascii="Book Antiqua" w:hAnsi="Book Antiqua" w:cs="Arial"/>
        </w:rPr>
        <w:t xml:space="preserve"> and that </w:t>
      </w:r>
      <w:r>
        <w:rPr>
          <w:rFonts w:ascii="Book Antiqua" w:hAnsi="Book Antiqua" w:cs="Arial"/>
        </w:rPr>
        <w:t xml:space="preserve">in May 2014 the authorities arrested and badly treated his father because they were </w:t>
      </w:r>
      <w:r w:rsidR="00DB51C8">
        <w:rPr>
          <w:rFonts w:ascii="Book Antiqua" w:hAnsi="Book Antiqua" w:cs="Arial"/>
        </w:rPr>
        <w:t>looking</w:t>
      </w:r>
      <w:r>
        <w:rPr>
          <w:rFonts w:ascii="Book Antiqua" w:hAnsi="Book Antiqua" w:cs="Arial"/>
        </w:rPr>
        <w:t xml:space="preserve"> for him.  The appellant also claims that he suffers from post-traumatic stress syndrome and has attempted suicide.  He adduced a report from an expert psychiatrist, Dr Dhumad, </w:t>
      </w:r>
      <w:r w:rsidR="00E35C50">
        <w:rPr>
          <w:rFonts w:ascii="Book Antiqua" w:hAnsi="Book Antiqua" w:cs="Arial"/>
        </w:rPr>
        <w:t xml:space="preserve">which concluded that the most likely cause of the appellant’s PTSD is the </w:t>
      </w:r>
      <w:r w:rsidR="00DB51C8">
        <w:rPr>
          <w:rFonts w:ascii="Book Antiqua" w:hAnsi="Book Antiqua" w:cs="Arial"/>
        </w:rPr>
        <w:t>torture</w:t>
      </w:r>
      <w:r w:rsidR="00E35C50">
        <w:rPr>
          <w:rFonts w:ascii="Book Antiqua" w:hAnsi="Book Antiqua" w:cs="Arial"/>
        </w:rPr>
        <w:t xml:space="preserve"> he </w:t>
      </w:r>
      <w:r w:rsidR="00DB51C8">
        <w:rPr>
          <w:rFonts w:ascii="Book Antiqua" w:hAnsi="Book Antiqua" w:cs="Arial"/>
        </w:rPr>
        <w:t>suffered</w:t>
      </w:r>
      <w:r w:rsidR="00E35C50">
        <w:rPr>
          <w:rFonts w:ascii="Book Antiqua" w:hAnsi="Book Antiqua" w:cs="Arial"/>
        </w:rPr>
        <w:t xml:space="preserve"> in Sri Lanka and that he currently has a moderate risk of suicide which is likely to increase in the context of removal to Sri Lanka.  </w:t>
      </w:r>
    </w:p>
    <w:p w:rsidR="00E35C50" w:rsidRDefault="00E35C50" w:rsidP="00273201">
      <w:pPr>
        <w:numPr>
          <w:ilvl w:val="0"/>
          <w:numId w:val="1"/>
        </w:numPr>
        <w:tabs>
          <w:tab w:val="clear" w:pos="567"/>
        </w:tabs>
        <w:spacing w:before="240"/>
        <w:rPr>
          <w:rFonts w:ascii="Book Antiqua" w:hAnsi="Book Antiqua" w:cs="Arial"/>
        </w:rPr>
      </w:pPr>
      <w:r>
        <w:rPr>
          <w:rFonts w:ascii="Book Antiqua" w:hAnsi="Book Antiqua" w:cs="Arial"/>
        </w:rPr>
        <w:t xml:space="preserve">Judge Graham dismissed the appellant’s appeal.  He did not find the appellant’s </w:t>
      </w:r>
      <w:r w:rsidR="00DB51C8">
        <w:rPr>
          <w:rFonts w:ascii="Book Antiqua" w:hAnsi="Book Antiqua" w:cs="Arial"/>
        </w:rPr>
        <w:t>account</w:t>
      </w:r>
      <w:r>
        <w:rPr>
          <w:rFonts w:ascii="Book Antiqua" w:hAnsi="Book Antiqua" w:cs="Arial"/>
        </w:rPr>
        <w:t xml:space="preserve"> credible </w:t>
      </w:r>
      <w:r w:rsidR="00DB51C8">
        <w:rPr>
          <w:rFonts w:ascii="Book Antiqua" w:hAnsi="Book Antiqua" w:cs="Arial"/>
        </w:rPr>
        <w:t xml:space="preserve">and did not accept that </w:t>
      </w:r>
      <w:r>
        <w:rPr>
          <w:rFonts w:ascii="Book Antiqua" w:hAnsi="Book Antiqua" w:cs="Arial"/>
        </w:rPr>
        <w:t>he had been arrested and detained in Sri Lanka in 2006.  The judge stated at paragraph 39 of the decision that he did not find it plausible that the appellant would be arrested and detained given his activities were carried out during peacetime and were of a fairly low level.  The judge also did not accept that the appellant is suicidal and rejected the expert’s conclusion in this regard.  At paragraph 31 the judge stated that:-</w:t>
      </w:r>
    </w:p>
    <w:p w:rsidR="00E35C50" w:rsidRPr="00E35C50" w:rsidRDefault="00E35C50" w:rsidP="00E35C50">
      <w:pPr>
        <w:spacing w:before="240"/>
        <w:ind w:left="1134"/>
        <w:rPr>
          <w:rFonts w:ascii="Book Antiqua" w:hAnsi="Book Antiqua" w:cs="Arial"/>
        </w:rPr>
      </w:pPr>
      <w:r>
        <w:rPr>
          <w:rFonts w:ascii="Book Antiqua" w:hAnsi="Book Antiqua" w:cs="Arial"/>
        </w:rPr>
        <w:t>“</w:t>
      </w:r>
      <w:r w:rsidRPr="00B6299B">
        <w:rPr>
          <w:rFonts w:ascii="Book Antiqua" w:hAnsi="Book Antiqua" w:cs="Arial"/>
          <w:sz w:val="22"/>
          <w:szCs w:val="22"/>
        </w:rPr>
        <w:t>There is nothing in the three years of GP notes submitted to support the appellant’s claimed overdose.  In fact the GP notes repeatedly refer to the appellant having ‘</w:t>
      </w:r>
      <w:r w:rsidRPr="00B6299B">
        <w:rPr>
          <w:rFonts w:ascii="Book Antiqua" w:hAnsi="Book Antiqua" w:cs="Arial"/>
          <w:i/>
          <w:sz w:val="22"/>
          <w:szCs w:val="22"/>
        </w:rPr>
        <w:t>no thoughts of self harm or suicide’</w:t>
      </w:r>
      <w:r w:rsidRPr="00B6299B">
        <w:rPr>
          <w:rFonts w:ascii="Book Antiqua" w:hAnsi="Book Antiqua" w:cs="Arial"/>
          <w:sz w:val="22"/>
          <w:szCs w:val="22"/>
        </w:rPr>
        <w:t xml:space="preserve">, or ‘thinking about suicide but stating that he has no plans to act on these </w:t>
      </w:r>
      <w:r w:rsidR="00DB51C8" w:rsidRPr="00B6299B">
        <w:rPr>
          <w:rFonts w:ascii="Book Antiqua" w:hAnsi="Book Antiqua" w:cs="Arial"/>
          <w:sz w:val="22"/>
          <w:szCs w:val="22"/>
        </w:rPr>
        <w:t>thoughts</w:t>
      </w:r>
      <w:r w:rsidRPr="00B6299B">
        <w:rPr>
          <w:rFonts w:ascii="Book Antiqua" w:hAnsi="Book Antiqua" w:cs="Arial"/>
          <w:sz w:val="22"/>
          <w:szCs w:val="22"/>
        </w:rPr>
        <w:t>’</w:t>
      </w:r>
      <w:r w:rsidRPr="00B6299B">
        <w:rPr>
          <w:rFonts w:ascii="Book Antiqua" w:hAnsi="Book Antiqua" w:cs="Arial"/>
          <w:i/>
          <w:sz w:val="22"/>
          <w:szCs w:val="22"/>
        </w:rPr>
        <w:t xml:space="preserve">.  </w:t>
      </w:r>
      <w:r w:rsidRPr="00B6299B">
        <w:rPr>
          <w:rFonts w:ascii="Book Antiqua" w:hAnsi="Book Antiqua" w:cs="Arial"/>
          <w:sz w:val="22"/>
          <w:szCs w:val="22"/>
        </w:rPr>
        <w:t xml:space="preserve">In </w:t>
      </w:r>
      <w:r w:rsidR="00DB51C8" w:rsidRPr="00B6299B">
        <w:rPr>
          <w:rFonts w:ascii="Book Antiqua" w:hAnsi="Book Antiqua" w:cs="Arial"/>
          <w:sz w:val="22"/>
          <w:szCs w:val="22"/>
        </w:rPr>
        <w:t>these</w:t>
      </w:r>
      <w:r w:rsidRPr="00B6299B">
        <w:rPr>
          <w:rFonts w:ascii="Book Antiqua" w:hAnsi="Book Antiqua" w:cs="Arial"/>
          <w:sz w:val="22"/>
          <w:szCs w:val="22"/>
        </w:rPr>
        <w:t xml:space="preserve"> circumstances, not only is there no medical evidence supporting the appellant’s claim that he attempted suicide in 2017, but the GP notes show that the appellant has repeatedly stated he has no </w:t>
      </w:r>
      <w:r w:rsidR="00DB51C8" w:rsidRPr="00B6299B">
        <w:rPr>
          <w:rFonts w:ascii="Book Antiqua" w:hAnsi="Book Antiqua" w:cs="Arial"/>
          <w:sz w:val="22"/>
          <w:szCs w:val="22"/>
        </w:rPr>
        <w:t>intention</w:t>
      </w:r>
      <w:r w:rsidRPr="00B6299B">
        <w:rPr>
          <w:rFonts w:ascii="Book Antiqua" w:hAnsi="Book Antiqua" w:cs="Arial"/>
          <w:sz w:val="22"/>
          <w:szCs w:val="22"/>
        </w:rPr>
        <w:t xml:space="preserve"> of </w:t>
      </w:r>
      <w:r w:rsidR="00DB51C8" w:rsidRPr="00B6299B">
        <w:rPr>
          <w:rFonts w:ascii="Book Antiqua" w:hAnsi="Book Antiqua" w:cs="Arial"/>
          <w:sz w:val="22"/>
          <w:szCs w:val="22"/>
        </w:rPr>
        <w:t>attempting</w:t>
      </w:r>
      <w:r w:rsidRPr="00B6299B">
        <w:rPr>
          <w:rFonts w:ascii="Book Antiqua" w:hAnsi="Book Antiqua" w:cs="Arial"/>
          <w:sz w:val="22"/>
          <w:szCs w:val="22"/>
        </w:rPr>
        <w:t xml:space="preserve"> suicide.</w:t>
      </w:r>
      <w:r>
        <w:rPr>
          <w:rFonts w:ascii="Book Antiqua" w:hAnsi="Book Antiqua" w:cs="Arial"/>
        </w:rPr>
        <w:t>”</w:t>
      </w:r>
    </w:p>
    <w:p w:rsidR="00E35C50" w:rsidRDefault="00B6299B" w:rsidP="00273201">
      <w:pPr>
        <w:numPr>
          <w:ilvl w:val="0"/>
          <w:numId w:val="1"/>
        </w:numPr>
        <w:tabs>
          <w:tab w:val="clear" w:pos="567"/>
        </w:tabs>
        <w:spacing w:before="240"/>
        <w:rPr>
          <w:rFonts w:ascii="Book Antiqua" w:hAnsi="Book Antiqua" w:cs="Arial"/>
        </w:rPr>
      </w:pPr>
      <w:r>
        <w:rPr>
          <w:rFonts w:ascii="Book Antiqua" w:hAnsi="Book Antiqua" w:cs="Arial"/>
        </w:rPr>
        <w:t>The grounds of appeal take issue both with the judge’s assessment of the medical evidence and with the credibility findings.  In respect of the medical evidence it is argued, inter alia, that the judge made an error of fact by finding that the GP notes do not support that the appellant would be at risk of suicide given that there are GP notes which indicate he has attempted suicide.</w:t>
      </w:r>
    </w:p>
    <w:p w:rsidR="00B6299B" w:rsidRDefault="00B6299B" w:rsidP="00273201">
      <w:pPr>
        <w:numPr>
          <w:ilvl w:val="0"/>
          <w:numId w:val="1"/>
        </w:numPr>
        <w:tabs>
          <w:tab w:val="clear" w:pos="567"/>
        </w:tabs>
        <w:spacing w:before="240"/>
        <w:rPr>
          <w:rFonts w:ascii="Book Antiqua" w:hAnsi="Book Antiqua" w:cs="Arial"/>
        </w:rPr>
      </w:pPr>
      <w:r>
        <w:rPr>
          <w:rFonts w:ascii="Book Antiqua" w:hAnsi="Book Antiqua" w:cs="Arial"/>
        </w:rPr>
        <w:t>In respect of the credibility assessment the grounds make several arguments, one of which is that the conclusion that the appellant’s claim to have been arrested and detained in August 2006 was not plausible is inconsistent with the situation prev</w:t>
      </w:r>
      <w:r w:rsidR="00F823B4">
        <w:rPr>
          <w:rFonts w:ascii="Book Antiqua" w:hAnsi="Book Antiqua" w:cs="Arial"/>
        </w:rPr>
        <w:t>ailing in Sri Lanka at the time.</w:t>
      </w:r>
    </w:p>
    <w:p w:rsidR="00B6299B" w:rsidRDefault="00B6299B" w:rsidP="00273201">
      <w:pPr>
        <w:numPr>
          <w:ilvl w:val="0"/>
          <w:numId w:val="1"/>
        </w:numPr>
        <w:tabs>
          <w:tab w:val="clear" w:pos="567"/>
        </w:tabs>
        <w:spacing w:before="240"/>
        <w:rPr>
          <w:rFonts w:ascii="Book Antiqua" w:hAnsi="Book Antiqua" w:cs="Arial"/>
        </w:rPr>
      </w:pPr>
      <w:r w:rsidRPr="00DB51C8">
        <w:rPr>
          <w:rFonts w:ascii="Book Antiqua" w:hAnsi="Book Antiqua" w:cs="Arial"/>
        </w:rPr>
        <w:t>At the error of law hearing Mr Bramble</w:t>
      </w:r>
      <w:r w:rsidR="007A704D">
        <w:rPr>
          <w:rFonts w:ascii="Book Antiqua" w:hAnsi="Book Antiqua" w:cs="Arial"/>
        </w:rPr>
        <w:t>,</w:t>
      </w:r>
      <w:r w:rsidRPr="00DB51C8">
        <w:rPr>
          <w:rFonts w:ascii="Book Antiqua" w:hAnsi="Book Antiqua" w:cs="Arial"/>
        </w:rPr>
        <w:t xml:space="preserve"> on behalf of the Secretary of State</w:t>
      </w:r>
      <w:r w:rsidR="007A704D">
        <w:rPr>
          <w:rFonts w:ascii="Book Antiqua" w:hAnsi="Book Antiqua" w:cs="Arial"/>
        </w:rPr>
        <w:t>,</w:t>
      </w:r>
      <w:r w:rsidRPr="00DB51C8">
        <w:rPr>
          <w:rFonts w:ascii="Book Antiqua" w:hAnsi="Book Antiqua" w:cs="Arial"/>
        </w:rPr>
        <w:t xml:space="preserve"> conceded that there had been an error of law, both in respect to the credibility assessment and the analysis of the medical evidence</w:t>
      </w:r>
      <w:r w:rsidR="007A704D">
        <w:rPr>
          <w:rFonts w:ascii="Book Antiqua" w:hAnsi="Book Antiqua" w:cs="Arial"/>
        </w:rPr>
        <w:t>,</w:t>
      </w:r>
      <w:r w:rsidRPr="00DB51C8">
        <w:rPr>
          <w:rFonts w:ascii="Book Antiqua" w:hAnsi="Book Antiqua" w:cs="Arial"/>
        </w:rPr>
        <w:t xml:space="preserve"> and submitted that the </w:t>
      </w:r>
      <w:r w:rsidR="007A704D">
        <w:rPr>
          <w:rFonts w:ascii="Book Antiqua" w:hAnsi="Book Antiqua" w:cs="Arial"/>
        </w:rPr>
        <w:t>appeal should be remitted to the First Tier Tribunal to be heard afresh</w:t>
      </w:r>
      <w:r w:rsidRPr="00DB51C8">
        <w:rPr>
          <w:rFonts w:ascii="Book Antiqua" w:hAnsi="Book Antiqua" w:cs="Arial"/>
        </w:rPr>
        <w:t xml:space="preserve">.  </w:t>
      </w:r>
      <w:r w:rsidR="00DB51C8" w:rsidRPr="00DB51C8">
        <w:rPr>
          <w:rFonts w:ascii="Book Antiqua" w:hAnsi="Book Antiqua" w:cs="Arial"/>
        </w:rPr>
        <w:t xml:space="preserve">Mr Bramble maintained that the </w:t>
      </w:r>
      <w:r w:rsidR="00DB51C8">
        <w:rPr>
          <w:rFonts w:ascii="Book Antiqua" w:hAnsi="Book Antiqua" w:cs="Arial"/>
        </w:rPr>
        <w:t>judge’s error in respect of assessing credibility was such that none of the factual findings could stand and there was no alternative to the matter being heard</w:t>
      </w:r>
      <w:r w:rsidR="00F823B4">
        <w:rPr>
          <w:rFonts w:ascii="Book Antiqua" w:hAnsi="Book Antiqua" w:cs="Arial"/>
        </w:rPr>
        <w:t xml:space="preserve"> afresh</w:t>
      </w:r>
      <w:r w:rsidR="00DB51C8">
        <w:rPr>
          <w:rFonts w:ascii="Book Antiqua" w:hAnsi="Book Antiqua" w:cs="Arial"/>
        </w:rPr>
        <w:t xml:space="preserve">.  </w:t>
      </w:r>
    </w:p>
    <w:p w:rsidR="00DB51C8" w:rsidRDefault="00DB51C8" w:rsidP="00273201">
      <w:pPr>
        <w:numPr>
          <w:ilvl w:val="0"/>
          <w:numId w:val="1"/>
        </w:numPr>
        <w:tabs>
          <w:tab w:val="clear" w:pos="567"/>
        </w:tabs>
        <w:spacing w:before="240"/>
        <w:rPr>
          <w:rFonts w:ascii="Book Antiqua" w:hAnsi="Book Antiqua" w:cs="Arial"/>
        </w:rPr>
      </w:pPr>
      <w:r>
        <w:rPr>
          <w:rFonts w:ascii="Book Antiqua" w:hAnsi="Book Antiqua" w:cs="Arial"/>
        </w:rPr>
        <w:t>Ms Allen</w:t>
      </w:r>
      <w:r w:rsidR="007A704D">
        <w:rPr>
          <w:rFonts w:ascii="Book Antiqua" w:hAnsi="Book Antiqua" w:cs="Arial"/>
        </w:rPr>
        <w:t>,</w:t>
      </w:r>
      <w:r>
        <w:rPr>
          <w:rFonts w:ascii="Book Antiqua" w:hAnsi="Book Antiqua" w:cs="Arial"/>
        </w:rPr>
        <w:t xml:space="preserve"> on behalf of the appellant</w:t>
      </w:r>
      <w:r w:rsidR="007A704D">
        <w:rPr>
          <w:rFonts w:ascii="Book Antiqua" w:hAnsi="Book Antiqua" w:cs="Arial"/>
        </w:rPr>
        <w:t>,</w:t>
      </w:r>
      <w:r>
        <w:rPr>
          <w:rFonts w:ascii="Book Antiqua" w:hAnsi="Book Antiqua" w:cs="Arial"/>
        </w:rPr>
        <w:t xml:space="preserve"> agreed with Mr Bramble and joined him in urging that the </w:t>
      </w:r>
      <w:r w:rsidR="00F823B4">
        <w:rPr>
          <w:rFonts w:ascii="Book Antiqua" w:hAnsi="Book Antiqua" w:cs="Arial"/>
        </w:rPr>
        <w:t xml:space="preserve">appeal </w:t>
      </w:r>
      <w:r>
        <w:rPr>
          <w:rFonts w:ascii="Book Antiqua" w:hAnsi="Book Antiqua" w:cs="Arial"/>
        </w:rPr>
        <w:t xml:space="preserve">be remitted to the First-tier Tribunal.  </w:t>
      </w:r>
    </w:p>
    <w:p w:rsidR="00DB51C8" w:rsidRDefault="00DB51C8" w:rsidP="00273201">
      <w:pPr>
        <w:numPr>
          <w:ilvl w:val="0"/>
          <w:numId w:val="1"/>
        </w:numPr>
        <w:tabs>
          <w:tab w:val="clear" w:pos="567"/>
        </w:tabs>
        <w:spacing w:before="240"/>
        <w:rPr>
          <w:rFonts w:ascii="Book Antiqua" w:hAnsi="Book Antiqua" w:cs="Arial"/>
        </w:rPr>
      </w:pPr>
      <w:r>
        <w:rPr>
          <w:rFonts w:ascii="Book Antiqua" w:hAnsi="Book Antiqua" w:cs="Arial"/>
        </w:rPr>
        <w:lastRenderedPageBreak/>
        <w:t>In light of t</w:t>
      </w:r>
      <w:r w:rsidR="00F823B4">
        <w:rPr>
          <w:rFonts w:ascii="Book Antiqua" w:hAnsi="Book Antiqua" w:cs="Arial"/>
        </w:rPr>
        <w:t xml:space="preserve">he position taken by Mr Bramble, </w:t>
      </w:r>
      <w:r>
        <w:rPr>
          <w:rFonts w:ascii="Book Antiqua" w:hAnsi="Book Antiqua" w:cs="Arial"/>
        </w:rPr>
        <w:t>I find that the decision cannot stand for the reasons he has given and find that the matter should be remitted to the First-tier Tribunal to be heard afresh before a different judge.</w:t>
      </w:r>
    </w:p>
    <w:p w:rsidR="00DB51C8" w:rsidRPr="00DB51C8" w:rsidRDefault="00DB51C8" w:rsidP="00DB51C8">
      <w:pPr>
        <w:spacing w:before="240"/>
        <w:rPr>
          <w:rFonts w:ascii="Book Antiqua" w:hAnsi="Book Antiqua" w:cs="Arial"/>
          <w:b/>
          <w:u w:val="single"/>
        </w:rPr>
      </w:pPr>
      <w:r w:rsidRPr="00DB51C8">
        <w:rPr>
          <w:rFonts w:ascii="Book Antiqua" w:hAnsi="Book Antiqua" w:cs="Arial"/>
          <w:b/>
          <w:u w:val="single"/>
        </w:rPr>
        <w:t xml:space="preserve">Notice of Decision </w:t>
      </w:r>
    </w:p>
    <w:p w:rsidR="00DB51C8" w:rsidRDefault="00DB51C8" w:rsidP="00273201">
      <w:pPr>
        <w:numPr>
          <w:ilvl w:val="0"/>
          <w:numId w:val="1"/>
        </w:numPr>
        <w:tabs>
          <w:tab w:val="clear" w:pos="567"/>
        </w:tabs>
        <w:spacing w:before="240"/>
        <w:rPr>
          <w:rFonts w:ascii="Book Antiqua" w:hAnsi="Book Antiqua" w:cs="Arial"/>
        </w:rPr>
      </w:pPr>
      <w:r>
        <w:rPr>
          <w:rFonts w:ascii="Book Antiqua" w:hAnsi="Book Antiqua" w:cs="Arial"/>
        </w:rPr>
        <w:t xml:space="preserve">It has been conceded by the respondent that the decision of the First-tier Tribunal contains an error of law and should be set aside and I find accordingly.  </w:t>
      </w:r>
    </w:p>
    <w:p w:rsidR="00DB51C8" w:rsidRPr="00DB51C8" w:rsidRDefault="00DB51C8" w:rsidP="00273201">
      <w:pPr>
        <w:numPr>
          <w:ilvl w:val="0"/>
          <w:numId w:val="1"/>
        </w:numPr>
        <w:tabs>
          <w:tab w:val="clear" w:pos="567"/>
        </w:tabs>
        <w:spacing w:before="240"/>
        <w:rPr>
          <w:rFonts w:ascii="Book Antiqua" w:hAnsi="Book Antiqua" w:cs="Arial"/>
        </w:rPr>
      </w:pPr>
      <w:r>
        <w:rPr>
          <w:rFonts w:ascii="Book Antiqua" w:hAnsi="Book Antiqua" w:cs="Arial"/>
        </w:rPr>
        <w:t xml:space="preserve">The appeal is remitted to the First-tier Tribunal to be heard afresh before a Judge of the First-tier Tribunal other than Judge Graham.  </w:t>
      </w:r>
    </w:p>
    <w:p w:rsidR="00D949B7" w:rsidRDefault="00D949B7" w:rsidP="00273201">
      <w:pPr>
        <w:rPr>
          <w:rFonts w:ascii="Book Antiqua" w:hAnsi="Book Antiqua" w:cs="Arial"/>
        </w:rPr>
      </w:pPr>
    </w:p>
    <w:p w:rsidR="00DB51C8" w:rsidRDefault="00DB51C8" w:rsidP="00273201">
      <w:pPr>
        <w:rPr>
          <w:rFonts w:ascii="Book Antiqua" w:hAnsi="Book Antiqua" w:cs="Arial"/>
        </w:rPr>
      </w:pPr>
    </w:p>
    <w:p w:rsidR="00D949B7" w:rsidRPr="00D949B7" w:rsidRDefault="00D949B7" w:rsidP="00273201">
      <w:pPr>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273201">
      <w:pPr>
        <w:rPr>
          <w:rFonts w:ascii="Book Antiqua" w:hAnsi="Book Antiqua" w:cs="Arial"/>
        </w:rPr>
      </w:pPr>
    </w:p>
    <w:p w:rsidR="00D949B7" w:rsidRPr="00687601" w:rsidRDefault="00D949B7" w:rsidP="00273201">
      <w:pPr>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w:t>
      </w:r>
      <w:r w:rsidR="00D024D9">
        <w:rPr>
          <w:rFonts w:ascii="Book Antiqua" w:hAnsi="Book Antiqua"/>
        </w:rPr>
        <w:t xml:space="preserve">his </w:t>
      </w:r>
      <w:r w:rsidRPr="00D949B7">
        <w:rPr>
          <w:rFonts w:ascii="Book Antiqua" w:hAnsi="Book Antiqua"/>
        </w:rPr>
        <w:t xml:space="preserve">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p w:rsidR="009F5220" w:rsidRPr="009B7433" w:rsidRDefault="009F5220" w:rsidP="00273201">
      <w:pPr>
        <w:rPr>
          <w:rFonts w:ascii="Book Antiqua" w:hAnsi="Book Antiqua" w:cs="Arial"/>
        </w:rPr>
      </w:pPr>
    </w:p>
    <w:p w:rsidR="009F5220" w:rsidRPr="009B7433" w:rsidRDefault="009F5220" w:rsidP="00273201">
      <w:pPr>
        <w:rPr>
          <w:rFonts w:ascii="Book Antiqua" w:hAnsi="Book Antiqua" w:cs="Arial"/>
        </w:rPr>
      </w:pPr>
    </w:p>
    <w:p w:rsidR="009F5220" w:rsidRPr="009B7433" w:rsidRDefault="009F5220" w:rsidP="00273201">
      <w:pPr>
        <w:rPr>
          <w:rFonts w:ascii="Book Antiqua" w:hAnsi="Book Antiqua" w:cs="Arial"/>
        </w:rPr>
      </w:pPr>
    </w:p>
    <w:p w:rsidR="00B95326" w:rsidRDefault="00B95326" w:rsidP="00273201">
      <w:pPr>
        <w:rPr>
          <w:rFonts w:ascii="Book Antiqua" w:hAnsi="Book Antiqua" w:cs="Arial"/>
          <w:color w:val="000000"/>
        </w:rPr>
      </w:pPr>
    </w:p>
    <w:p w:rsidR="000A0743" w:rsidRDefault="000A0743" w:rsidP="00273201">
      <w:pPr>
        <w:rPr>
          <w:rFonts w:ascii="Book Antiqua" w:hAnsi="Book Antiqua" w:cs="Arial"/>
          <w:b/>
          <w:u w:val="single"/>
        </w:rPr>
      </w:pPr>
    </w:p>
    <w:tbl>
      <w:tblPr>
        <w:tblW w:w="0" w:type="auto"/>
        <w:tblLook w:val="01E0" w:firstRow="1" w:lastRow="1" w:firstColumn="1" w:lastColumn="1" w:noHBand="0" w:noVBand="0"/>
      </w:tblPr>
      <w:tblGrid>
        <w:gridCol w:w="4817"/>
        <w:gridCol w:w="4821"/>
      </w:tblGrid>
      <w:tr w:rsidR="00F823B4" w:rsidRPr="00B53DCC" w:rsidTr="007E4B1E">
        <w:trPr>
          <w:trHeight w:val="277"/>
        </w:trPr>
        <w:tc>
          <w:tcPr>
            <w:tcW w:w="4916" w:type="dxa"/>
          </w:tcPr>
          <w:p w:rsidR="00F823B4" w:rsidRDefault="00F823B4" w:rsidP="007E4B1E">
            <w:pPr>
              <w:tabs>
                <w:tab w:val="left" w:pos="2520"/>
              </w:tabs>
              <w:rPr>
                <w:rFonts w:ascii="Book Antiqua" w:hAnsi="Book Antiqua" w:cs="Arial"/>
              </w:rPr>
            </w:pPr>
          </w:p>
          <w:p w:rsidR="00F823B4" w:rsidRPr="00B53DCC" w:rsidRDefault="00F823B4" w:rsidP="007E4B1E">
            <w:pPr>
              <w:tabs>
                <w:tab w:val="left" w:pos="2520"/>
              </w:tabs>
              <w:rPr>
                <w:rFonts w:ascii="Book Antiqua" w:hAnsi="Book Antiqua" w:cs="Arial"/>
              </w:rPr>
            </w:pPr>
            <w:r w:rsidRPr="00B53DCC">
              <w:rPr>
                <w:rFonts w:ascii="Book Antiqua" w:hAnsi="Book Antiqua" w:cs="Arial"/>
              </w:rPr>
              <w:t>Signed</w:t>
            </w:r>
          </w:p>
          <w:p w:rsidR="00F823B4" w:rsidRPr="00B53DCC" w:rsidRDefault="00F823B4" w:rsidP="007E4B1E">
            <w:pPr>
              <w:tabs>
                <w:tab w:val="left" w:pos="2520"/>
              </w:tabs>
              <w:rPr>
                <w:rFonts w:ascii="Book Antiqua" w:hAnsi="Book Antiqua" w:cs="Arial"/>
              </w:rPr>
            </w:pPr>
            <w:r>
              <w:rPr>
                <w:rFonts w:ascii="Book Antiqua" w:hAnsi="Book Antiqua" w:cs="Arial"/>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pic:spPr>
                      </pic:pic>
                    </a:graphicData>
                  </a:graphic>
                </wp:anchor>
              </w:drawing>
            </w:r>
          </w:p>
          <w:p w:rsidR="00F823B4" w:rsidRPr="00B53DCC" w:rsidRDefault="00F823B4" w:rsidP="007E4B1E">
            <w:pPr>
              <w:tabs>
                <w:tab w:val="left" w:pos="2520"/>
              </w:tabs>
              <w:rPr>
                <w:rFonts w:ascii="Book Antiqua" w:hAnsi="Book Antiqua" w:cs="Arial"/>
              </w:rPr>
            </w:pPr>
          </w:p>
        </w:tc>
        <w:tc>
          <w:tcPr>
            <w:tcW w:w="4916" w:type="dxa"/>
          </w:tcPr>
          <w:p w:rsidR="00F823B4" w:rsidRPr="00B53DCC" w:rsidRDefault="00F823B4" w:rsidP="007E4B1E">
            <w:pPr>
              <w:tabs>
                <w:tab w:val="left" w:pos="2520"/>
              </w:tabs>
              <w:rPr>
                <w:rFonts w:ascii="Book Antiqua" w:hAnsi="Book Antiqua" w:cs="Arial"/>
              </w:rPr>
            </w:pPr>
          </w:p>
        </w:tc>
      </w:tr>
      <w:tr w:rsidR="00F823B4" w:rsidRPr="00B53DCC" w:rsidTr="007E4B1E">
        <w:trPr>
          <w:trHeight w:val="1383"/>
        </w:trPr>
        <w:tc>
          <w:tcPr>
            <w:tcW w:w="4916" w:type="dxa"/>
          </w:tcPr>
          <w:p w:rsidR="00F823B4" w:rsidRDefault="00F823B4" w:rsidP="007E4B1E">
            <w:pPr>
              <w:tabs>
                <w:tab w:val="left" w:pos="2520"/>
              </w:tabs>
              <w:rPr>
                <w:rFonts w:ascii="Book Antiqua" w:hAnsi="Book Antiqua" w:cs="Arial"/>
              </w:rPr>
            </w:pPr>
          </w:p>
          <w:p w:rsidR="00F823B4" w:rsidRPr="00B53DCC" w:rsidRDefault="00F823B4" w:rsidP="007E4B1E">
            <w:pPr>
              <w:tabs>
                <w:tab w:val="left" w:pos="2520"/>
              </w:tabs>
              <w:rPr>
                <w:rFonts w:ascii="Book Antiqua" w:hAnsi="Book Antiqua" w:cs="Arial"/>
              </w:rPr>
            </w:pPr>
            <w:r w:rsidRPr="00B53DCC">
              <w:rPr>
                <w:rFonts w:ascii="Book Antiqua" w:hAnsi="Book Antiqua" w:cs="Arial"/>
              </w:rPr>
              <w:t>Deputy Upper Tribunal Judge Sheridan</w:t>
            </w:r>
          </w:p>
        </w:tc>
        <w:tc>
          <w:tcPr>
            <w:tcW w:w="4916" w:type="dxa"/>
          </w:tcPr>
          <w:p w:rsidR="00F823B4" w:rsidRPr="00B53DCC" w:rsidRDefault="00F823B4" w:rsidP="007E4B1E">
            <w:pPr>
              <w:tabs>
                <w:tab w:val="left" w:pos="2520"/>
              </w:tabs>
              <w:rPr>
                <w:rFonts w:ascii="Book Antiqua" w:hAnsi="Book Antiqua" w:cs="Arial"/>
              </w:rPr>
            </w:pPr>
          </w:p>
          <w:p w:rsidR="00F823B4" w:rsidRDefault="00F823B4" w:rsidP="00F823B4">
            <w:pPr>
              <w:tabs>
                <w:tab w:val="left" w:pos="2520"/>
              </w:tabs>
              <w:rPr>
                <w:rFonts w:ascii="Book Antiqua" w:hAnsi="Book Antiqua" w:cs="Arial"/>
              </w:rPr>
            </w:pPr>
            <w:r w:rsidRPr="00B53DCC">
              <w:rPr>
                <w:rFonts w:ascii="Book Antiqua" w:hAnsi="Book Antiqua" w:cs="Arial"/>
              </w:rPr>
              <w:t xml:space="preserve">Dated: </w:t>
            </w:r>
            <w:r>
              <w:rPr>
                <w:rFonts w:ascii="Book Antiqua" w:hAnsi="Book Antiqua" w:cs="Arial"/>
              </w:rPr>
              <w:t xml:space="preserve">11 September </w:t>
            </w:r>
            <w:r w:rsidRPr="00B53DCC">
              <w:rPr>
                <w:rFonts w:ascii="Book Antiqua" w:hAnsi="Book Antiqua" w:cs="Arial"/>
              </w:rPr>
              <w:t>201</w:t>
            </w:r>
            <w:r>
              <w:rPr>
                <w:rFonts w:ascii="Book Antiqua" w:hAnsi="Book Antiqua" w:cs="Arial"/>
              </w:rPr>
              <w:t>8</w:t>
            </w:r>
          </w:p>
          <w:p w:rsidR="005A6C52" w:rsidRPr="00B53DCC" w:rsidRDefault="005A6C52" w:rsidP="003414A4">
            <w:pPr>
              <w:tabs>
                <w:tab w:val="left" w:pos="2520"/>
              </w:tabs>
              <w:rPr>
                <w:rFonts w:ascii="Book Antiqua" w:hAnsi="Book Antiqua" w:cs="Arial"/>
              </w:rPr>
            </w:pPr>
          </w:p>
        </w:tc>
      </w:tr>
    </w:tbl>
    <w:p w:rsidR="003414A4" w:rsidRDefault="003414A4" w:rsidP="005A6C52">
      <w:pPr>
        <w:rPr>
          <w:rFonts w:ascii="Book Antiqua" w:hAnsi="Book Antiqua" w:cs="Arial"/>
        </w:rPr>
      </w:pPr>
    </w:p>
    <w:sectPr w:rsidR="003414A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A1E" w:rsidRDefault="00B96A1E">
      <w:r>
        <w:separator/>
      </w:r>
    </w:p>
  </w:endnote>
  <w:endnote w:type="continuationSeparator" w:id="0">
    <w:p w:rsidR="00B96A1E" w:rsidRDefault="00B96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5A562E"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008A6059"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F737C0">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3D60D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A1E" w:rsidRDefault="00B96A1E">
      <w:r>
        <w:separator/>
      </w:r>
    </w:p>
  </w:footnote>
  <w:footnote w:type="continuationSeparator" w:id="0">
    <w:p w:rsidR="00B96A1E" w:rsidRDefault="00B96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D024D9" w:rsidRPr="00D024D9">
      <w:rPr>
        <w:rFonts w:ascii="Book Antiqua" w:hAnsi="Book Antiqua" w:cs="Arial"/>
        <w:sz w:val="16"/>
        <w:szCs w:val="16"/>
      </w:rPr>
      <w:t>PA/10220/2017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127D5F1-E808-4D97-AB62-061D7E026F44}"/>
    <w:docVar w:name="dgnword-eventsink" w:val="131502968"/>
  </w:docVars>
  <w:rsids>
    <w:rsidRoot w:val="00B96A1E"/>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D5D94"/>
    <w:rsid w:val="000F1A0E"/>
    <w:rsid w:val="001165A7"/>
    <w:rsid w:val="0016508E"/>
    <w:rsid w:val="00167D3A"/>
    <w:rsid w:val="00173F50"/>
    <w:rsid w:val="00185986"/>
    <w:rsid w:val="001A3082"/>
    <w:rsid w:val="001B186A"/>
    <w:rsid w:val="001B2F75"/>
    <w:rsid w:val="001C6F5F"/>
    <w:rsid w:val="001D6167"/>
    <w:rsid w:val="001F2716"/>
    <w:rsid w:val="001F3AC0"/>
    <w:rsid w:val="00207617"/>
    <w:rsid w:val="0023134B"/>
    <w:rsid w:val="00265DB5"/>
    <w:rsid w:val="00273201"/>
    <w:rsid w:val="00283659"/>
    <w:rsid w:val="002C6BD4"/>
    <w:rsid w:val="002D68BF"/>
    <w:rsid w:val="002E4541"/>
    <w:rsid w:val="002F6B98"/>
    <w:rsid w:val="00336CBF"/>
    <w:rsid w:val="003414A4"/>
    <w:rsid w:val="00343FE3"/>
    <w:rsid w:val="003546C8"/>
    <w:rsid w:val="0037777D"/>
    <w:rsid w:val="003825D4"/>
    <w:rsid w:val="003A7CF2"/>
    <w:rsid w:val="003C5CE5"/>
    <w:rsid w:val="003D25F1"/>
    <w:rsid w:val="003D60DD"/>
    <w:rsid w:val="003D6FAD"/>
    <w:rsid w:val="003E267B"/>
    <w:rsid w:val="003E7CD1"/>
    <w:rsid w:val="00402B9E"/>
    <w:rsid w:val="004249CB"/>
    <w:rsid w:val="0044127D"/>
    <w:rsid w:val="004448DB"/>
    <w:rsid w:val="00446C9A"/>
    <w:rsid w:val="00446F1E"/>
    <w:rsid w:val="00452F2B"/>
    <w:rsid w:val="00477193"/>
    <w:rsid w:val="004A1848"/>
    <w:rsid w:val="004A2D15"/>
    <w:rsid w:val="004A534C"/>
    <w:rsid w:val="004A6F4A"/>
    <w:rsid w:val="004B70D7"/>
    <w:rsid w:val="004D6B45"/>
    <w:rsid w:val="004E4717"/>
    <w:rsid w:val="004F2676"/>
    <w:rsid w:val="00507FEC"/>
    <w:rsid w:val="00510F0E"/>
    <w:rsid w:val="005479E1"/>
    <w:rsid w:val="00553028"/>
    <w:rsid w:val="00553E0A"/>
    <w:rsid w:val="005570FD"/>
    <w:rsid w:val="005575EA"/>
    <w:rsid w:val="00562106"/>
    <w:rsid w:val="0057790C"/>
    <w:rsid w:val="00593795"/>
    <w:rsid w:val="005A3956"/>
    <w:rsid w:val="005A562E"/>
    <w:rsid w:val="005A6C52"/>
    <w:rsid w:val="005A75FF"/>
    <w:rsid w:val="005D10AB"/>
    <w:rsid w:val="00601D8F"/>
    <w:rsid w:val="00605582"/>
    <w:rsid w:val="00611F34"/>
    <w:rsid w:val="00621FE8"/>
    <w:rsid w:val="006434B6"/>
    <w:rsid w:val="00653E97"/>
    <w:rsid w:val="006667DB"/>
    <w:rsid w:val="00684A74"/>
    <w:rsid w:val="0068620A"/>
    <w:rsid w:val="00690B8A"/>
    <w:rsid w:val="006C2FB8"/>
    <w:rsid w:val="006F2CF1"/>
    <w:rsid w:val="007038ED"/>
    <w:rsid w:val="00703BC3"/>
    <w:rsid w:val="00704B61"/>
    <w:rsid w:val="00715A64"/>
    <w:rsid w:val="007217D8"/>
    <w:rsid w:val="00740C1F"/>
    <w:rsid w:val="007552A9"/>
    <w:rsid w:val="0075658A"/>
    <w:rsid w:val="00761858"/>
    <w:rsid w:val="00767D59"/>
    <w:rsid w:val="00776E97"/>
    <w:rsid w:val="00780F86"/>
    <w:rsid w:val="007845C5"/>
    <w:rsid w:val="007912AD"/>
    <w:rsid w:val="007A704D"/>
    <w:rsid w:val="007B0824"/>
    <w:rsid w:val="007B5D3C"/>
    <w:rsid w:val="007F7809"/>
    <w:rsid w:val="00815011"/>
    <w:rsid w:val="00821B72"/>
    <w:rsid w:val="0082229E"/>
    <w:rsid w:val="00823EF2"/>
    <w:rsid w:val="008303B8"/>
    <w:rsid w:val="00833DCE"/>
    <w:rsid w:val="00833E86"/>
    <w:rsid w:val="00871D34"/>
    <w:rsid w:val="008A25EC"/>
    <w:rsid w:val="008A6059"/>
    <w:rsid w:val="008B17FF"/>
    <w:rsid w:val="008B270C"/>
    <w:rsid w:val="008B5078"/>
    <w:rsid w:val="008C3D3D"/>
    <w:rsid w:val="008D4131"/>
    <w:rsid w:val="008F1932"/>
    <w:rsid w:val="0090151B"/>
    <w:rsid w:val="009042A9"/>
    <w:rsid w:val="00921062"/>
    <w:rsid w:val="00936004"/>
    <w:rsid w:val="009722BC"/>
    <w:rsid w:val="009727A3"/>
    <w:rsid w:val="00987774"/>
    <w:rsid w:val="009A11E8"/>
    <w:rsid w:val="009B7433"/>
    <w:rsid w:val="009C57C8"/>
    <w:rsid w:val="009D348A"/>
    <w:rsid w:val="009F5220"/>
    <w:rsid w:val="00A07919"/>
    <w:rsid w:val="00A15234"/>
    <w:rsid w:val="00A172F5"/>
    <w:rsid w:val="00A201AB"/>
    <w:rsid w:val="00A31C8B"/>
    <w:rsid w:val="00A509FA"/>
    <w:rsid w:val="00A845DC"/>
    <w:rsid w:val="00B26AA2"/>
    <w:rsid w:val="00B3524D"/>
    <w:rsid w:val="00B40F69"/>
    <w:rsid w:val="00B46616"/>
    <w:rsid w:val="00B528BB"/>
    <w:rsid w:val="00B6299B"/>
    <w:rsid w:val="00B7040A"/>
    <w:rsid w:val="00B83391"/>
    <w:rsid w:val="00B95326"/>
    <w:rsid w:val="00B96A1E"/>
    <w:rsid w:val="00BD4196"/>
    <w:rsid w:val="00BF22CA"/>
    <w:rsid w:val="00BF23BB"/>
    <w:rsid w:val="00C26032"/>
    <w:rsid w:val="00C345E1"/>
    <w:rsid w:val="00C43BFD"/>
    <w:rsid w:val="00C6048A"/>
    <w:rsid w:val="00CB6E35"/>
    <w:rsid w:val="00CE09B1"/>
    <w:rsid w:val="00CE1A46"/>
    <w:rsid w:val="00D024D9"/>
    <w:rsid w:val="00D05EA6"/>
    <w:rsid w:val="00D20757"/>
    <w:rsid w:val="00D22636"/>
    <w:rsid w:val="00D40FD9"/>
    <w:rsid w:val="00D53769"/>
    <w:rsid w:val="00D6602D"/>
    <w:rsid w:val="00D85C13"/>
    <w:rsid w:val="00D9111A"/>
    <w:rsid w:val="00D91BE3"/>
    <w:rsid w:val="00D949B7"/>
    <w:rsid w:val="00D94AFC"/>
    <w:rsid w:val="00DB51C8"/>
    <w:rsid w:val="00DB70AE"/>
    <w:rsid w:val="00DD5071"/>
    <w:rsid w:val="00DD5C39"/>
    <w:rsid w:val="00DE7DB7"/>
    <w:rsid w:val="00E00A0A"/>
    <w:rsid w:val="00E05AD9"/>
    <w:rsid w:val="00E066DE"/>
    <w:rsid w:val="00E07F57"/>
    <w:rsid w:val="00E30683"/>
    <w:rsid w:val="00E35C50"/>
    <w:rsid w:val="00E42107"/>
    <w:rsid w:val="00E453D8"/>
    <w:rsid w:val="00E50BCE"/>
    <w:rsid w:val="00E574BF"/>
    <w:rsid w:val="00E61292"/>
    <w:rsid w:val="00E77C4D"/>
    <w:rsid w:val="00E81D01"/>
    <w:rsid w:val="00EB285F"/>
    <w:rsid w:val="00EB485A"/>
    <w:rsid w:val="00EB5D19"/>
    <w:rsid w:val="00EE45D8"/>
    <w:rsid w:val="00F22EDA"/>
    <w:rsid w:val="00F40176"/>
    <w:rsid w:val="00F470D6"/>
    <w:rsid w:val="00F5589A"/>
    <w:rsid w:val="00F737C0"/>
    <w:rsid w:val="00F823B4"/>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5D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4149</Characters>
  <Application>Microsoft Office Word</Application>
  <DocSecurity>0</DocSecurity>
  <Lines>34</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2018-10-03T10:19:00Z</dcterms:created>
  <dcterms:modified xsi:type="dcterms:W3CDTF">2018-10-03T10:19:00Z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