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06FD" w14:textId="77777777" w:rsidR="008A6059" w:rsidRPr="009B7433" w:rsidRDefault="00E162E2" w:rsidP="008A6059">
      <w:pPr>
        <w:jc w:val="center"/>
        <w:rPr>
          <w:rFonts w:ascii="Book Antiqua" w:hAnsi="Book Antiqua" w:cs="Arial"/>
          <w:caps/>
          <w:color w:val="000000"/>
          <w:sz w:val="16"/>
          <w:szCs w:val="16"/>
        </w:rPr>
      </w:pPr>
      <w:r>
        <w:rPr>
          <w:noProof/>
          <w:lang w:val="en-US" w:eastAsia="en-US"/>
        </w:rPr>
        <w:drawing>
          <wp:inline distT="0" distB="0" distL="0" distR="0" wp14:anchorId="6B73F3FD" wp14:editId="5A641D41">
            <wp:extent cx="104711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7415"/>
                    </a:xfrm>
                    <a:prstGeom prst="rect">
                      <a:avLst/>
                    </a:prstGeom>
                    <a:noFill/>
                    <a:ln>
                      <a:noFill/>
                    </a:ln>
                  </pic:spPr>
                </pic:pic>
              </a:graphicData>
            </a:graphic>
          </wp:inline>
        </w:drawing>
      </w:r>
    </w:p>
    <w:p w14:paraId="15D89990" w14:textId="77777777" w:rsidR="00D94AFC" w:rsidRPr="009B7433" w:rsidRDefault="00D94AFC">
      <w:pPr>
        <w:rPr>
          <w:rFonts w:ascii="Book Antiqua" w:hAnsi="Book Antiqua" w:cs="Arial"/>
          <w:color w:val="000000"/>
        </w:rPr>
      </w:pPr>
    </w:p>
    <w:p w14:paraId="3187DB71"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3FA4562"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r w:rsidR="00CE51FB">
        <w:rPr>
          <w:rFonts w:ascii="Book Antiqua" w:hAnsi="Book Antiqua" w:cs="Arial"/>
          <w:caps/>
          <w:color w:val="000000"/>
        </w:rPr>
        <w:t>pa/10935/2016</w:t>
      </w:r>
    </w:p>
    <w:p w14:paraId="73449771" w14:textId="77777777" w:rsidR="00C345E1" w:rsidRPr="009B7433" w:rsidRDefault="00C345E1" w:rsidP="00C345E1">
      <w:pPr>
        <w:jc w:val="center"/>
        <w:rPr>
          <w:rFonts w:ascii="Book Antiqua" w:hAnsi="Book Antiqua" w:cs="Arial"/>
          <w:color w:val="000000"/>
        </w:rPr>
      </w:pPr>
    </w:p>
    <w:p w14:paraId="2972B7E6" w14:textId="77777777" w:rsidR="00C345E1" w:rsidRPr="009B7433" w:rsidRDefault="00C345E1" w:rsidP="00C345E1">
      <w:pPr>
        <w:jc w:val="center"/>
        <w:rPr>
          <w:rFonts w:ascii="Book Antiqua" w:hAnsi="Book Antiqua" w:cs="Arial"/>
          <w:color w:val="000000"/>
        </w:rPr>
      </w:pPr>
    </w:p>
    <w:p w14:paraId="3105B11F"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4268BF70" w14:textId="77777777" w:rsidR="00C345E1" w:rsidRPr="009B7433" w:rsidRDefault="00C345E1" w:rsidP="00C345E1">
      <w:pPr>
        <w:jc w:val="center"/>
        <w:rPr>
          <w:rFonts w:ascii="Book Antiqua" w:hAnsi="Book Antiqua" w:cs="Arial"/>
          <w:b/>
          <w:u w:val="single"/>
        </w:rPr>
      </w:pPr>
    </w:p>
    <w:p w14:paraId="478508F9"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22133891" w14:textId="77777777" w:rsidTr="00D949B7">
        <w:tc>
          <w:tcPr>
            <w:tcW w:w="6048" w:type="dxa"/>
          </w:tcPr>
          <w:p w14:paraId="55B617C4"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E51FB">
              <w:rPr>
                <w:rFonts w:ascii="Book Antiqua" w:hAnsi="Book Antiqua" w:cs="Arial"/>
                <w:b/>
              </w:rPr>
              <w:t>Field House</w:t>
            </w:r>
          </w:p>
        </w:tc>
        <w:tc>
          <w:tcPr>
            <w:tcW w:w="3960" w:type="dxa"/>
          </w:tcPr>
          <w:p w14:paraId="45BA95D7"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4D2BC989" w14:textId="77777777" w:rsidTr="00D949B7">
        <w:tc>
          <w:tcPr>
            <w:tcW w:w="6048" w:type="dxa"/>
          </w:tcPr>
          <w:p w14:paraId="566DD5E3"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E51FB">
              <w:rPr>
                <w:rFonts w:ascii="Book Antiqua" w:hAnsi="Book Antiqua" w:cs="Arial"/>
                <w:b/>
              </w:rPr>
              <w:t>5</w:t>
            </w:r>
            <w:r w:rsidR="00CE51FB" w:rsidRPr="00CE51FB">
              <w:rPr>
                <w:rFonts w:ascii="Book Antiqua" w:hAnsi="Book Antiqua" w:cs="Arial"/>
                <w:b/>
                <w:vertAlign w:val="superscript"/>
              </w:rPr>
              <w:t>th</w:t>
            </w:r>
            <w:r w:rsidR="00CE51FB">
              <w:rPr>
                <w:rFonts w:ascii="Book Antiqua" w:hAnsi="Book Antiqua" w:cs="Arial"/>
                <w:b/>
              </w:rPr>
              <w:t xml:space="preserve"> September 2018</w:t>
            </w:r>
          </w:p>
        </w:tc>
        <w:tc>
          <w:tcPr>
            <w:tcW w:w="3960" w:type="dxa"/>
          </w:tcPr>
          <w:p w14:paraId="4EB33CAE" w14:textId="2F5D9C42" w:rsidR="00D22636" w:rsidRPr="009B7433" w:rsidRDefault="008B1837" w:rsidP="004A1848">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14</w:t>
            </w:r>
            <w:r w:rsidRPr="00CE51FB">
              <w:rPr>
                <w:rFonts w:ascii="Book Antiqua" w:hAnsi="Book Antiqua" w:cs="Arial"/>
                <w:b/>
                <w:vertAlign w:val="superscript"/>
              </w:rPr>
              <w:t>th</w:t>
            </w:r>
            <w:r>
              <w:rPr>
                <w:rFonts w:ascii="Book Antiqua" w:hAnsi="Book Antiqua" w:cs="Arial"/>
                <w:b/>
              </w:rPr>
              <w:t xml:space="preserve"> September 2018</w:t>
            </w:r>
          </w:p>
        </w:tc>
      </w:tr>
      <w:tr w:rsidR="00D22636" w:rsidRPr="009B7433" w14:paraId="77E5ED76" w14:textId="77777777" w:rsidTr="00D949B7">
        <w:tc>
          <w:tcPr>
            <w:tcW w:w="6048" w:type="dxa"/>
          </w:tcPr>
          <w:p w14:paraId="23DF5CF2" w14:textId="77777777" w:rsidR="00D22636" w:rsidRPr="009B7433" w:rsidRDefault="00D22636" w:rsidP="004A1848">
            <w:pPr>
              <w:jc w:val="both"/>
              <w:rPr>
                <w:rFonts w:ascii="Book Antiqua" w:hAnsi="Book Antiqua" w:cs="Arial"/>
                <w:b/>
              </w:rPr>
            </w:pPr>
          </w:p>
        </w:tc>
        <w:tc>
          <w:tcPr>
            <w:tcW w:w="3960" w:type="dxa"/>
          </w:tcPr>
          <w:p w14:paraId="4AFD7107" w14:textId="3AFCF122" w:rsidR="00D22636" w:rsidRPr="009B7433" w:rsidRDefault="00D22636" w:rsidP="004A1848">
            <w:pPr>
              <w:jc w:val="both"/>
              <w:rPr>
                <w:rFonts w:ascii="Book Antiqua" w:hAnsi="Book Antiqua" w:cs="Arial"/>
                <w:b/>
              </w:rPr>
            </w:pPr>
          </w:p>
        </w:tc>
      </w:tr>
    </w:tbl>
    <w:p w14:paraId="4AD3B27D" w14:textId="77777777" w:rsidR="00A15234" w:rsidRPr="009B7433" w:rsidRDefault="00A15234" w:rsidP="00A15234">
      <w:pPr>
        <w:jc w:val="center"/>
        <w:rPr>
          <w:rFonts w:ascii="Book Antiqua" w:hAnsi="Book Antiqua" w:cs="Arial"/>
        </w:rPr>
      </w:pPr>
    </w:p>
    <w:p w14:paraId="36735188" w14:textId="77777777" w:rsidR="00A15234" w:rsidRPr="009B7433" w:rsidRDefault="00A15234" w:rsidP="00A15234">
      <w:pPr>
        <w:jc w:val="center"/>
        <w:rPr>
          <w:rFonts w:ascii="Book Antiqua" w:hAnsi="Book Antiqua" w:cs="Arial"/>
        </w:rPr>
      </w:pPr>
    </w:p>
    <w:p w14:paraId="010BAC5F"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37E06372" w14:textId="77777777" w:rsidR="00A15234" w:rsidRPr="009B7433" w:rsidRDefault="00A15234" w:rsidP="00A15234">
      <w:pPr>
        <w:jc w:val="center"/>
        <w:rPr>
          <w:rFonts w:ascii="Book Antiqua" w:hAnsi="Book Antiqua" w:cs="Arial"/>
          <w:b/>
        </w:rPr>
      </w:pPr>
    </w:p>
    <w:p w14:paraId="3653E954"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4C2B0372" w14:textId="77777777" w:rsidR="001B186A" w:rsidRPr="009B7433" w:rsidRDefault="001B186A" w:rsidP="00A15234">
      <w:pPr>
        <w:jc w:val="center"/>
        <w:rPr>
          <w:rFonts w:ascii="Book Antiqua" w:hAnsi="Book Antiqua" w:cs="Arial"/>
          <w:b/>
          <w:color w:val="000000"/>
        </w:rPr>
      </w:pPr>
    </w:p>
    <w:p w14:paraId="293014A4" w14:textId="77777777" w:rsidR="00D20757" w:rsidRPr="009B7433" w:rsidRDefault="00D20757" w:rsidP="00A15234">
      <w:pPr>
        <w:jc w:val="center"/>
        <w:rPr>
          <w:rFonts w:ascii="Book Antiqua" w:hAnsi="Book Antiqua" w:cs="Arial"/>
          <w:b/>
        </w:rPr>
      </w:pPr>
    </w:p>
    <w:p w14:paraId="3494A475"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4575DDEB" w14:textId="77777777" w:rsidR="00A845DC" w:rsidRPr="009B7433" w:rsidRDefault="00A845DC" w:rsidP="00A15234">
      <w:pPr>
        <w:jc w:val="center"/>
        <w:rPr>
          <w:rFonts w:ascii="Book Antiqua" w:hAnsi="Book Antiqua" w:cs="Arial"/>
          <w:b/>
        </w:rPr>
      </w:pPr>
    </w:p>
    <w:p w14:paraId="55CF49CD" w14:textId="77777777" w:rsidR="00704B61" w:rsidRPr="00CE51FB" w:rsidRDefault="00CE51FB" w:rsidP="00CE51FB">
      <w:pPr>
        <w:jc w:val="center"/>
        <w:rPr>
          <w:rFonts w:ascii="Book Antiqua" w:hAnsi="Book Antiqua" w:cs="Arial"/>
          <w:b/>
          <w:caps/>
        </w:rPr>
      </w:pPr>
      <w:r>
        <w:rPr>
          <w:rFonts w:ascii="Book Antiqua" w:hAnsi="Book Antiqua" w:cs="Arial"/>
          <w:b/>
          <w:caps/>
        </w:rPr>
        <w:t xml:space="preserve">THE Secretary of State FOR THE Home Department </w:t>
      </w:r>
    </w:p>
    <w:p w14:paraId="0C4F179D"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5149A937"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11ED9241" w14:textId="77777777" w:rsidR="00DD5071" w:rsidRPr="009B7433" w:rsidRDefault="00DD5071" w:rsidP="00704B61">
      <w:pPr>
        <w:jc w:val="center"/>
        <w:rPr>
          <w:rFonts w:ascii="Book Antiqua" w:hAnsi="Book Antiqua" w:cs="Arial"/>
          <w:b/>
        </w:rPr>
      </w:pPr>
    </w:p>
    <w:p w14:paraId="621070F9" w14:textId="66920EDC" w:rsidR="00DD5071" w:rsidRPr="009B7433" w:rsidRDefault="00CE51FB" w:rsidP="00704B61">
      <w:pPr>
        <w:jc w:val="center"/>
        <w:rPr>
          <w:rFonts w:ascii="Book Antiqua" w:hAnsi="Book Antiqua" w:cs="Arial"/>
          <w:b/>
        </w:rPr>
      </w:pPr>
      <w:r>
        <w:rPr>
          <w:rFonts w:ascii="Book Antiqua" w:hAnsi="Book Antiqua" w:cs="Arial"/>
          <w:b/>
        </w:rPr>
        <w:t>S</w:t>
      </w:r>
      <w:r w:rsidR="00006A1D">
        <w:rPr>
          <w:rFonts w:ascii="Book Antiqua" w:hAnsi="Book Antiqua" w:cs="Arial"/>
          <w:b/>
        </w:rPr>
        <w:t xml:space="preserve"> </w:t>
      </w:r>
      <w:r>
        <w:rPr>
          <w:rFonts w:ascii="Book Antiqua" w:hAnsi="Book Antiqua" w:cs="Arial"/>
          <w:b/>
        </w:rPr>
        <w:t>B</w:t>
      </w:r>
    </w:p>
    <w:p w14:paraId="2BCAE47D" w14:textId="77777777" w:rsidR="00DD5071" w:rsidRPr="00CE51FB" w:rsidRDefault="00CE51FB" w:rsidP="00CE51FB">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maintained</w:t>
      </w:r>
      <w:r w:rsidRPr="00D949B7">
        <w:rPr>
          <w:rFonts w:ascii="Book Antiqua" w:hAnsi="Book Antiqua" w:cs="Arial"/>
          <w:b/>
          <w:caps/>
        </w:rPr>
        <w:t>)</w:t>
      </w:r>
    </w:p>
    <w:p w14:paraId="21AC55B2"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B604FAC" w14:textId="77777777" w:rsidR="00DD5071" w:rsidRPr="009B7433" w:rsidRDefault="00DD5071" w:rsidP="00DD5071">
      <w:pPr>
        <w:rPr>
          <w:rFonts w:ascii="Book Antiqua" w:hAnsi="Book Antiqua" w:cs="Arial"/>
          <w:u w:val="single"/>
        </w:rPr>
      </w:pPr>
    </w:p>
    <w:p w14:paraId="68DD7AA9" w14:textId="77777777" w:rsidR="00DD5071" w:rsidRPr="009B7433" w:rsidRDefault="00DD5071" w:rsidP="00DD5071">
      <w:pPr>
        <w:rPr>
          <w:rFonts w:ascii="Book Antiqua" w:hAnsi="Book Antiqua" w:cs="Arial"/>
          <w:u w:val="single"/>
        </w:rPr>
      </w:pPr>
    </w:p>
    <w:p w14:paraId="13B784EE"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27368A5" w14:textId="77777777" w:rsidR="00DE7DB7" w:rsidRPr="009B7433" w:rsidRDefault="00DE7DB7" w:rsidP="00DD5071">
      <w:pPr>
        <w:rPr>
          <w:rFonts w:ascii="Book Antiqua" w:hAnsi="Book Antiqua" w:cs="Arial"/>
        </w:rPr>
      </w:pPr>
    </w:p>
    <w:p w14:paraId="20822EAD"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E51FB">
        <w:rPr>
          <w:rFonts w:ascii="Book Antiqua" w:hAnsi="Book Antiqua" w:cs="Arial"/>
        </w:rPr>
        <w:t xml:space="preserve">Ms J Isherwood, Senior Presenting Officer </w:t>
      </w:r>
    </w:p>
    <w:p w14:paraId="3D45672F"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E51FB">
        <w:rPr>
          <w:rFonts w:ascii="Book Antiqua" w:hAnsi="Book Antiqua" w:cs="Arial"/>
        </w:rPr>
        <w:t xml:space="preserve">Mr D </w:t>
      </w:r>
      <w:proofErr w:type="spellStart"/>
      <w:r w:rsidR="00CE51FB">
        <w:rPr>
          <w:rFonts w:ascii="Book Antiqua" w:hAnsi="Book Antiqua" w:cs="Arial"/>
        </w:rPr>
        <w:t>Sellwood</w:t>
      </w:r>
      <w:proofErr w:type="spellEnd"/>
      <w:r w:rsidR="00CE51FB">
        <w:rPr>
          <w:rFonts w:ascii="Book Antiqua" w:hAnsi="Book Antiqua" w:cs="Arial"/>
        </w:rPr>
        <w:t>, Counsel</w:t>
      </w:r>
    </w:p>
    <w:p w14:paraId="2A9459BB" w14:textId="77777777" w:rsidR="00DE7DB7" w:rsidRPr="009B7433" w:rsidRDefault="00DE7DB7" w:rsidP="00402B9E">
      <w:pPr>
        <w:tabs>
          <w:tab w:val="left" w:pos="2520"/>
        </w:tabs>
        <w:jc w:val="center"/>
        <w:rPr>
          <w:rFonts w:ascii="Book Antiqua" w:hAnsi="Book Antiqua" w:cs="Arial"/>
        </w:rPr>
      </w:pPr>
    </w:p>
    <w:p w14:paraId="184324BE" w14:textId="77777777" w:rsidR="00DE7DB7" w:rsidRPr="009B7433" w:rsidRDefault="00DE7DB7" w:rsidP="000A0743">
      <w:pPr>
        <w:jc w:val="center"/>
        <w:rPr>
          <w:rFonts w:ascii="Book Antiqua" w:hAnsi="Book Antiqua" w:cs="Arial"/>
        </w:rPr>
      </w:pPr>
    </w:p>
    <w:p w14:paraId="62E53D47"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0F6CA5BC" w14:textId="77777777" w:rsidR="00402B9E" w:rsidRDefault="00402B9E" w:rsidP="000A0743">
      <w:pPr>
        <w:jc w:val="both"/>
        <w:rPr>
          <w:rFonts w:ascii="Book Antiqua" w:hAnsi="Book Antiqua" w:cs="Arial"/>
        </w:rPr>
      </w:pPr>
    </w:p>
    <w:p w14:paraId="1C2146F2" w14:textId="77777777" w:rsidR="00AB5895" w:rsidRDefault="00AB5895" w:rsidP="00AB5895">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this is the Secretary of State’s appeal, I will refer to the parties by their original constitution before the First-tier Tribunal for ease of comprehension. </w:t>
      </w:r>
    </w:p>
    <w:p w14:paraId="7ABA0561" w14:textId="43AB768C" w:rsidR="00CE51FB" w:rsidRPr="00AB5895" w:rsidRDefault="00CE51FB" w:rsidP="00AB5895">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appeals against the decision of First-tier Tribunal Judge Robertson promulgated on 14 May 2018 wherein Judge Robertson allowed the </w:t>
      </w:r>
      <w:r>
        <w:rPr>
          <w:rFonts w:ascii="Book Antiqua" w:hAnsi="Book Antiqua" w:cs="Arial"/>
        </w:rPr>
        <w:lastRenderedPageBreak/>
        <w:t xml:space="preserve">Appellant’s appeal </w:t>
      </w:r>
      <w:r w:rsidR="002F2166">
        <w:rPr>
          <w:rFonts w:ascii="Book Antiqua" w:hAnsi="Book Antiqua" w:cs="Arial"/>
        </w:rPr>
        <w:t>on</w:t>
      </w:r>
      <w:r>
        <w:rPr>
          <w:rFonts w:ascii="Book Antiqua" w:hAnsi="Book Antiqua" w:cs="Arial"/>
        </w:rPr>
        <w:t xml:space="preserve"> the basis of her membership of a particular social group and that she is likely to be at risk in Bangladesh and there is unlikely to be a sufficiency of protection for her in her home area and that it would be unduly harsh for her to relocate, and</w:t>
      </w:r>
      <w:r w:rsidR="00AB5895">
        <w:rPr>
          <w:rFonts w:ascii="Book Antiqua" w:hAnsi="Book Antiqua" w:cs="Arial"/>
        </w:rPr>
        <w:t xml:space="preserve"> pursuant to securing protection of her human rights</w:t>
      </w:r>
      <w:r>
        <w:rPr>
          <w:rFonts w:ascii="Book Antiqua" w:hAnsi="Book Antiqua" w:cs="Arial"/>
        </w:rPr>
        <w:t xml:space="preserve"> on the basis of</w:t>
      </w:r>
      <w:r w:rsidR="00AB5895">
        <w:rPr>
          <w:rFonts w:ascii="Book Antiqua" w:hAnsi="Book Antiqua" w:cs="Arial"/>
        </w:rPr>
        <w:t xml:space="preserve"> Articles 2 and 3 of the ECHR. </w:t>
      </w:r>
    </w:p>
    <w:p w14:paraId="4D6D4A55" w14:textId="096C74E1" w:rsidR="009D348A" w:rsidRDefault="00CE51FB" w:rsidP="009D348A">
      <w:pPr>
        <w:numPr>
          <w:ilvl w:val="0"/>
          <w:numId w:val="1"/>
        </w:numPr>
        <w:tabs>
          <w:tab w:val="clear" w:pos="567"/>
        </w:tabs>
        <w:spacing w:before="240"/>
        <w:jc w:val="both"/>
        <w:rPr>
          <w:rFonts w:ascii="Book Antiqua" w:hAnsi="Book Antiqua" w:cs="Arial"/>
        </w:rPr>
      </w:pPr>
      <w:r>
        <w:rPr>
          <w:rFonts w:ascii="Book Antiqua" w:hAnsi="Book Antiqua" w:cs="Arial"/>
        </w:rPr>
        <w:t>The Secretar</w:t>
      </w:r>
      <w:r w:rsidR="00AB5895">
        <w:rPr>
          <w:rFonts w:ascii="Book Antiqua" w:hAnsi="Book Antiqua" w:cs="Arial"/>
        </w:rPr>
        <w:t>y of State appealed against that</w:t>
      </w:r>
      <w:r>
        <w:rPr>
          <w:rFonts w:ascii="Book Antiqua" w:hAnsi="Book Antiqua" w:cs="Arial"/>
        </w:rPr>
        <w:t xml:space="preserve"> decision and was granted permission to appeal by First-tier Tribunal Judge </w:t>
      </w:r>
      <w:proofErr w:type="spellStart"/>
      <w:r>
        <w:rPr>
          <w:rFonts w:ascii="Book Antiqua" w:hAnsi="Book Antiqua" w:cs="Arial"/>
        </w:rPr>
        <w:t>Cruthers</w:t>
      </w:r>
      <w:proofErr w:type="spellEnd"/>
      <w:r>
        <w:rPr>
          <w:rFonts w:ascii="Book Antiqua" w:hAnsi="Book Antiqua" w:cs="Arial"/>
        </w:rPr>
        <w:t xml:space="preserve"> in the following terms:  </w:t>
      </w:r>
    </w:p>
    <w:p w14:paraId="74C96E86" w14:textId="77777777" w:rsidR="00CE51FB" w:rsidRDefault="00CE51FB" w:rsidP="00CE51FB">
      <w:pPr>
        <w:spacing w:before="240"/>
        <w:ind w:left="1701" w:hanging="567"/>
        <w:jc w:val="both"/>
        <w:rPr>
          <w:rFonts w:ascii="Book Antiqua" w:hAnsi="Book Antiqua" w:cs="Arial"/>
        </w:rPr>
      </w:pPr>
      <w:r>
        <w:rPr>
          <w:rFonts w:ascii="Book Antiqua" w:hAnsi="Book Antiqua" w:cs="Arial"/>
        </w:rPr>
        <w:t>“2.</w:t>
      </w:r>
      <w:r>
        <w:rPr>
          <w:rFonts w:ascii="Book Antiqua" w:hAnsi="Book Antiqua" w:cs="Arial"/>
        </w:rPr>
        <w:tab/>
        <w:t xml:space="preserve">Without restricting this grant, I record my suspicion that there is likely to be little mileage in the Respondent’s challenge to the judge’s careful credibility assessment (paragraph 3 of the grounds on which the Respondent seeks permission to appeal </w:t>
      </w:r>
      <w:proofErr w:type="spellStart"/>
      <w:r>
        <w:rPr>
          <w:rFonts w:ascii="Book Antiqua" w:hAnsi="Book Antiqua" w:cs="Arial"/>
        </w:rPr>
        <w:t>cf</w:t>
      </w:r>
      <w:proofErr w:type="spellEnd"/>
      <w:r>
        <w:rPr>
          <w:rFonts w:ascii="Book Antiqua" w:hAnsi="Book Antiqua" w:cs="Arial"/>
        </w:rPr>
        <w:t xml:space="preserve"> the judge’s pages 6 to 12).</w:t>
      </w:r>
    </w:p>
    <w:p w14:paraId="6EA20E1A" w14:textId="77777777" w:rsidR="00CE51FB" w:rsidRDefault="00CE51FB" w:rsidP="00CE51FB">
      <w:pPr>
        <w:spacing w:before="240"/>
        <w:ind w:left="1701" w:hanging="567"/>
        <w:jc w:val="both"/>
        <w:rPr>
          <w:rFonts w:ascii="Book Antiqua" w:hAnsi="Book Antiqua" w:cs="Arial"/>
        </w:rPr>
      </w:pPr>
      <w:r>
        <w:rPr>
          <w:rFonts w:ascii="Book Antiqua" w:hAnsi="Book Antiqua" w:cs="Arial"/>
        </w:rPr>
        <w:t>3.</w:t>
      </w:r>
      <w:r>
        <w:rPr>
          <w:rFonts w:ascii="Book Antiqua" w:hAnsi="Book Antiqua" w:cs="Arial"/>
        </w:rPr>
        <w:tab/>
        <w:t xml:space="preserve">But I do consider it arguable that the judge erred in finding that it is unreasonable to expect the Appellant to internally relocate within her country of nationality (Bangladesh) before turning to the surrogate protection of the international community (her paragraphs 35 and 36 </w:t>
      </w:r>
      <w:proofErr w:type="spellStart"/>
      <w:r>
        <w:rPr>
          <w:rFonts w:ascii="Book Antiqua" w:hAnsi="Book Antiqua" w:cs="Arial"/>
        </w:rPr>
        <w:t>cf</w:t>
      </w:r>
      <w:proofErr w:type="spellEnd"/>
      <w:r>
        <w:rPr>
          <w:rFonts w:ascii="Book Antiqua" w:hAnsi="Book Antiqua" w:cs="Arial"/>
        </w:rPr>
        <w:t xml:space="preserve"> paragraphs 4 and 5 of the respondent’s grounds).</w:t>
      </w:r>
    </w:p>
    <w:p w14:paraId="5A03EC5C" w14:textId="77777777" w:rsidR="00CE51FB" w:rsidRDefault="00CE51FB" w:rsidP="00CE51FB">
      <w:pPr>
        <w:spacing w:before="240"/>
        <w:ind w:left="1701" w:hanging="567"/>
        <w:jc w:val="both"/>
        <w:rPr>
          <w:rFonts w:ascii="Book Antiqua" w:hAnsi="Book Antiqua" w:cs="Arial"/>
        </w:rPr>
      </w:pPr>
      <w:r>
        <w:rPr>
          <w:rFonts w:ascii="Book Antiqua" w:hAnsi="Book Antiqua" w:cs="Arial"/>
        </w:rPr>
        <w:t>4.</w:t>
      </w:r>
      <w:r>
        <w:rPr>
          <w:rFonts w:ascii="Book Antiqua" w:hAnsi="Book Antiqua" w:cs="Arial"/>
        </w:rPr>
        <w:tab/>
        <w:t>Overall, there is sufficient in the grounds to make a grant of permission appropriate”.</w:t>
      </w:r>
    </w:p>
    <w:p w14:paraId="638F7B6F" w14:textId="77777777" w:rsidR="00CE51FB" w:rsidRDefault="00E162E2"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was provided with a Rule 24 response from the Appellant’s Counsel which was considered by all parties before the hearing commenced.  </w:t>
      </w:r>
    </w:p>
    <w:p w14:paraId="127F2E63" w14:textId="77777777" w:rsidR="00E162E2" w:rsidRPr="00E162E2" w:rsidRDefault="00E162E2" w:rsidP="00E162E2">
      <w:pPr>
        <w:spacing w:before="240"/>
        <w:jc w:val="both"/>
        <w:rPr>
          <w:rFonts w:ascii="Book Antiqua" w:hAnsi="Book Antiqua" w:cs="Arial"/>
          <w:b/>
          <w:u w:val="single"/>
        </w:rPr>
      </w:pPr>
      <w:r>
        <w:rPr>
          <w:rFonts w:ascii="Book Antiqua" w:hAnsi="Book Antiqua" w:cs="Arial"/>
          <w:b/>
          <w:u w:val="single"/>
        </w:rPr>
        <w:t>Error of Law and Reasons</w:t>
      </w:r>
    </w:p>
    <w:p w14:paraId="3423565F" w14:textId="446C14FD" w:rsidR="00E162E2" w:rsidRDefault="00085394"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my view I do not find that there is a material error of law in the decision such that it should be set aside.  My reasons for so finding are as follows.  </w:t>
      </w:r>
    </w:p>
    <w:p w14:paraId="4AB53C26" w14:textId="264F158A" w:rsidR="00085394" w:rsidRDefault="00085394" w:rsidP="009D348A">
      <w:pPr>
        <w:numPr>
          <w:ilvl w:val="0"/>
          <w:numId w:val="1"/>
        </w:numPr>
        <w:tabs>
          <w:tab w:val="clear" w:pos="567"/>
        </w:tabs>
        <w:spacing w:before="240"/>
        <w:jc w:val="both"/>
        <w:rPr>
          <w:rFonts w:ascii="Book Antiqua" w:hAnsi="Book Antiqua" w:cs="Arial"/>
        </w:rPr>
      </w:pPr>
      <w:r>
        <w:rPr>
          <w:rFonts w:ascii="Book Antiqua" w:hAnsi="Book Antiqua" w:cs="Arial"/>
        </w:rPr>
        <w:t>In respect of the Secretary of State’s Grounds of Appeal there are two main umbrella</w:t>
      </w:r>
      <w:r w:rsidR="00AB5895">
        <w:rPr>
          <w:rFonts w:ascii="Book Antiqua" w:hAnsi="Book Antiqua" w:cs="Arial"/>
        </w:rPr>
        <w:t xml:space="preserve"> argument</w:t>
      </w:r>
      <w:r>
        <w:rPr>
          <w:rFonts w:ascii="Book Antiqua" w:hAnsi="Book Antiqua" w:cs="Arial"/>
        </w:rPr>
        <w:t>s under which the appeal was brought, the first being credibility</w:t>
      </w:r>
      <w:r w:rsidR="00EF0075">
        <w:rPr>
          <w:rFonts w:ascii="Book Antiqua" w:hAnsi="Book Antiqua" w:cs="Arial"/>
        </w:rPr>
        <w:t>,</w:t>
      </w:r>
      <w:r>
        <w:rPr>
          <w:rFonts w:ascii="Book Antiqua" w:hAnsi="Book Antiqua" w:cs="Arial"/>
        </w:rPr>
        <w:t xml:space="preserve"> and the second being internal relocation.  </w:t>
      </w:r>
    </w:p>
    <w:p w14:paraId="25D15C24" w14:textId="44C07D13" w:rsidR="00085394" w:rsidRDefault="00085394" w:rsidP="009D348A">
      <w:pPr>
        <w:numPr>
          <w:ilvl w:val="0"/>
          <w:numId w:val="1"/>
        </w:numPr>
        <w:tabs>
          <w:tab w:val="clear" w:pos="567"/>
        </w:tabs>
        <w:spacing w:before="240"/>
        <w:jc w:val="both"/>
        <w:rPr>
          <w:rFonts w:ascii="Book Antiqua" w:hAnsi="Book Antiqua" w:cs="Arial"/>
        </w:rPr>
      </w:pPr>
      <w:r>
        <w:rPr>
          <w:rFonts w:ascii="Book Antiqua" w:hAnsi="Book Antiqua" w:cs="Arial"/>
        </w:rPr>
        <w:t>In respect of the first Ground of Appea</w:t>
      </w:r>
      <w:r w:rsidR="00EF0075">
        <w:rPr>
          <w:rFonts w:ascii="Book Antiqua" w:hAnsi="Book Antiqua" w:cs="Arial"/>
        </w:rPr>
        <w:t>l I will deal with that briefly.</w:t>
      </w:r>
      <w:r>
        <w:rPr>
          <w:rFonts w:ascii="Book Antiqua" w:hAnsi="Book Antiqua" w:cs="Arial"/>
        </w:rPr>
        <w:t xml:space="preserve"> </w:t>
      </w:r>
      <w:r w:rsidR="00EF0075">
        <w:rPr>
          <w:rFonts w:ascii="Book Antiqua" w:hAnsi="Book Antiqua" w:cs="Arial"/>
        </w:rPr>
        <w:t xml:space="preserve"> T</w:t>
      </w:r>
      <w:r>
        <w:rPr>
          <w:rFonts w:ascii="Book Antiqua" w:hAnsi="Book Antiqua" w:cs="Arial"/>
        </w:rPr>
        <w:t xml:space="preserve">he challenge to the Appellant’s credibility may be summarised as being that the First-tier Tribunal Judge </w:t>
      </w:r>
      <w:r w:rsidR="009C7ACD">
        <w:rPr>
          <w:rFonts w:ascii="Book Antiqua" w:hAnsi="Book Antiqua" w:cs="Arial"/>
        </w:rPr>
        <w:t>has allegedly not</w:t>
      </w:r>
      <w:r>
        <w:rPr>
          <w:rFonts w:ascii="Book Antiqua" w:hAnsi="Book Antiqua" w:cs="Arial"/>
        </w:rPr>
        <w:t xml:space="preserve"> considered that the Appellant does not know her husband’s family who are the alleged non-state agents of persecution</w:t>
      </w:r>
      <w:r w:rsidR="009C7ACD">
        <w:rPr>
          <w:rFonts w:ascii="Book Antiqua" w:hAnsi="Book Antiqua" w:cs="Arial"/>
        </w:rPr>
        <w:t>,</w:t>
      </w:r>
      <w:r>
        <w:rPr>
          <w:rFonts w:ascii="Book Antiqua" w:hAnsi="Book Antiqua" w:cs="Arial"/>
        </w:rPr>
        <w:t xml:space="preserve"> and they equally have never met her, know little about her and could not be a realistic threat.  With her usual pragmatism</w:t>
      </w:r>
      <w:r w:rsidR="00EF0075">
        <w:rPr>
          <w:rFonts w:ascii="Book Antiqua" w:hAnsi="Book Antiqua" w:cs="Arial"/>
        </w:rPr>
        <w:t>,</w:t>
      </w:r>
      <w:r>
        <w:rPr>
          <w:rFonts w:ascii="Book Antiqua" w:hAnsi="Book Antiqua" w:cs="Arial"/>
        </w:rPr>
        <w:t xml:space="preserve"> Ms Isherwood did not press this ground with </w:t>
      </w:r>
      <w:r w:rsidR="00EF0075">
        <w:rPr>
          <w:rFonts w:ascii="Book Antiqua" w:hAnsi="Book Antiqua" w:cs="Arial"/>
        </w:rPr>
        <w:t xml:space="preserve">any </w:t>
      </w:r>
      <w:r>
        <w:rPr>
          <w:rFonts w:ascii="Book Antiqua" w:hAnsi="Book Antiqua" w:cs="Arial"/>
        </w:rPr>
        <w:t xml:space="preserve">vigour, however I </w:t>
      </w:r>
      <w:r w:rsidR="00EF0075">
        <w:rPr>
          <w:rFonts w:ascii="Book Antiqua" w:hAnsi="Book Antiqua" w:cs="Arial"/>
        </w:rPr>
        <w:t xml:space="preserve">shall </w:t>
      </w:r>
      <w:r>
        <w:rPr>
          <w:rFonts w:ascii="Book Antiqua" w:hAnsi="Book Antiqua" w:cs="Arial"/>
        </w:rPr>
        <w:t>deal with it</w:t>
      </w:r>
      <w:r w:rsidR="00EF0075">
        <w:rPr>
          <w:rFonts w:ascii="Book Antiqua" w:hAnsi="Book Antiqua" w:cs="Arial"/>
        </w:rPr>
        <w:t xml:space="preserve"> for the sake of completeness</w:t>
      </w:r>
      <w:r>
        <w:rPr>
          <w:rFonts w:ascii="Book Antiqua" w:hAnsi="Book Antiqua" w:cs="Arial"/>
        </w:rPr>
        <w:t xml:space="preserve"> as follows.  In respect of the credibility challenge</w:t>
      </w:r>
      <w:r w:rsidR="00EF0075">
        <w:rPr>
          <w:rFonts w:ascii="Book Antiqua" w:hAnsi="Book Antiqua" w:cs="Arial"/>
        </w:rPr>
        <w:t>,</w:t>
      </w:r>
      <w:r>
        <w:rPr>
          <w:rFonts w:ascii="Book Antiqua" w:hAnsi="Book Antiqua" w:cs="Arial"/>
        </w:rPr>
        <w:t xml:space="preserve"> as </w:t>
      </w:r>
      <w:r w:rsidR="00EF0075">
        <w:rPr>
          <w:rFonts w:ascii="Book Antiqua" w:hAnsi="Book Antiqua" w:cs="Arial"/>
        </w:rPr>
        <w:t xml:space="preserve">observed </w:t>
      </w:r>
      <w:r>
        <w:rPr>
          <w:rFonts w:ascii="Book Antiqua" w:hAnsi="Book Antiqua" w:cs="Arial"/>
        </w:rPr>
        <w:t xml:space="preserve">by First-tier Tribunal Judge </w:t>
      </w:r>
      <w:proofErr w:type="spellStart"/>
      <w:r>
        <w:rPr>
          <w:rFonts w:ascii="Book Antiqua" w:hAnsi="Book Antiqua" w:cs="Arial"/>
        </w:rPr>
        <w:t>Cruthers</w:t>
      </w:r>
      <w:proofErr w:type="spellEnd"/>
      <w:r w:rsidR="00EF0075">
        <w:rPr>
          <w:rFonts w:ascii="Book Antiqua" w:hAnsi="Book Antiqua" w:cs="Arial"/>
        </w:rPr>
        <w:t xml:space="preserve"> in granting permission,</w:t>
      </w:r>
      <w:r>
        <w:rPr>
          <w:rFonts w:ascii="Book Antiqua" w:hAnsi="Book Antiqua" w:cs="Arial"/>
        </w:rPr>
        <w:t xml:space="preserve"> there is little mileage in this ground. </w:t>
      </w:r>
      <w:r w:rsidR="00EF0075">
        <w:rPr>
          <w:rFonts w:ascii="Book Antiqua" w:hAnsi="Book Antiqua" w:cs="Arial"/>
        </w:rPr>
        <w:t xml:space="preserve">Firstly, </w:t>
      </w:r>
      <w:r>
        <w:rPr>
          <w:rFonts w:ascii="Book Antiqua" w:hAnsi="Book Antiqua" w:cs="Arial"/>
        </w:rPr>
        <w:t xml:space="preserve">I bear in mind the fact that the judge has made sufficient findings in respect of the contact between the Appellant and her own family and the likelihood therefore of her being recognised by the non-state agents of persecution.  I </w:t>
      </w:r>
      <w:r w:rsidR="007F14D8">
        <w:rPr>
          <w:rFonts w:ascii="Book Antiqua" w:hAnsi="Book Antiqua" w:cs="Arial"/>
        </w:rPr>
        <w:t xml:space="preserve">further </w:t>
      </w:r>
      <w:r>
        <w:rPr>
          <w:rFonts w:ascii="Book Antiqua" w:hAnsi="Book Antiqua" w:cs="Arial"/>
        </w:rPr>
        <w:t xml:space="preserve">note that the judge has </w:t>
      </w:r>
      <w:r w:rsidR="00EF0075">
        <w:rPr>
          <w:rFonts w:ascii="Book Antiqua" w:hAnsi="Book Antiqua" w:cs="Arial"/>
        </w:rPr>
        <w:t xml:space="preserve">also </w:t>
      </w:r>
      <w:r>
        <w:rPr>
          <w:rFonts w:ascii="Book Antiqua" w:hAnsi="Book Antiqua" w:cs="Arial"/>
        </w:rPr>
        <w:t xml:space="preserve">made findings in respect of the Appellant’s contact with her mother and brother ceasing since 2016 and </w:t>
      </w:r>
      <w:r w:rsidR="007F14D8">
        <w:rPr>
          <w:rFonts w:ascii="Book Antiqua" w:hAnsi="Book Antiqua" w:cs="Arial"/>
        </w:rPr>
        <w:t xml:space="preserve">that </w:t>
      </w:r>
      <w:r>
        <w:rPr>
          <w:rFonts w:ascii="Book Antiqua" w:hAnsi="Book Antiqua" w:cs="Arial"/>
        </w:rPr>
        <w:t xml:space="preserve">the agents </w:t>
      </w:r>
      <w:r>
        <w:rPr>
          <w:rFonts w:ascii="Book Antiqua" w:hAnsi="Book Antiqua" w:cs="Arial"/>
        </w:rPr>
        <w:lastRenderedPageBreak/>
        <w:t>of persecution were able to locate and threat</w:t>
      </w:r>
      <w:r w:rsidR="00EF0075">
        <w:rPr>
          <w:rFonts w:ascii="Book Antiqua" w:hAnsi="Book Antiqua" w:cs="Arial"/>
        </w:rPr>
        <w:t>en</w:t>
      </w:r>
      <w:r>
        <w:rPr>
          <w:rFonts w:ascii="Book Antiqua" w:hAnsi="Book Antiqua" w:cs="Arial"/>
        </w:rPr>
        <w:t xml:space="preserve"> the Appellant’s estran</w:t>
      </w:r>
      <w:r w:rsidR="007F14D8">
        <w:rPr>
          <w:rFonts w:ascii="Book Antiqua" w:hAnsi="Book Antiqua" w:cs="Arial"/>
        </w:rPr>
        <w:t>ged family.  None of these findings were directly challenged by the Secretary of State as not being open to the judge.</w:t>
      </w:r>
      <w:r>
        <w:rPr>
          <w:rFonts w:ascii="Book Antiqua" w:hAnsi="Book Antiqua" w:cs="Arial"/>
        </w:rPr>
        <w:t xml:space="preserve"> </w:t>
      </w:r>
      <w:r w:rsidR="007F14D8">
        <w:rPr>
          <w:rFonts w:ascii="Book Antiqua" w:hAnsi="Book Antiqua" w:cs="Arial"/>
        </w:rPr>
        <w:t xml:space="preserve"> Thus, in light of the findings made by the First-tier Tribunal, </w:t>
      </w:r>
      <w:r>
        <w:rPr>
          <w:rFonts w:ascii="Book Antiqua" w:hAnsi="Book Antiqua" w:cs="Arial"/>
        </w:rPr>
        <w:t>I find that it was open to the First-tier Tribunal to find it a reasonable likelihood that the Appellant would be identifi</w:t>
      </w:r>
      <w:r w:rsidR="009C7ACD">
        <w:rPr>
          <w:rFonts w:ascii="Book Antiqua" w:hAnsi="Book Antiqua" w:cs="Arial"/>
        </w:rPr>
        <w:t>able</w:t>
      </w:r>
      <w:r>
        <w:rPr>
          <w:rFonts w:ascii="Book Antiqua" w:hAnsi="Book Antiqua" w:cs="Arial"/>
        </w:rPr>
        <w:t xml:space="preserve"> on return to her home area</w:t>
      </w:r>
      <w:r w:rsidR="007F14D8">
        <w:rPr>
          <w:rFonts w:ascii="Book Antiqua" w:hAnsi="Book Antiqua" w:cs="Arial"/>
        </w:rPr>
        <w:t xml:space="preserve"> and that the Secretary of State’s first ground amounts to nothing more than a disagreement with the outcome of this issue</w:t>
      </w:r>
      <w:r>
        <w:rPr>
          <w:rFonts w:ascii="Book Antiqua" w:hAnsi="Book Antiqua" w:cs="Arial"/>
        </w:rPr>
        <w:t xml:space="preserve">.  I also note that the </w:t>
      </w:r>
      <w:r w:rsidR="007F14D8">
        <w:rPr>
          <w:rFonts w:ascii="Book Antiqua" w:hAnsi="Book Antiqua" w:cs="Arial"/>
        </w:rPr>
        <w:t xml:space="preserve">non-state </w:t>
      </w:r>
      <w:r>
        <w:rPr>
          <w:rFonts w:ascii="Book Antiqua" w:hAnsi="Book Antiqua" w:cs="Arial"/>
        </w:rPr>
        <w:t>agents of persecution were also able to locate the Appellant’s family and were able to bribe the police in this regard (see paragraph 34(xi) of the decision).  Thus, in my view</w:t>
      </w:r>
      <w:r w:rsidR="007F14D8">
        <w:rPr>
          <w:rFonts w:ascii="Book Antiqua" w:hAnsi="Book Antiqua" w:cs="Arial"/>
        </w:rPr>
        <w:t>,</w:t>
      </w:r>
      <w:r>
        <w:rPr>
          <w:rFonts w:ascii="Book Antiqua" w:hAnsi="Book Antiqua" w:cs="Arial"/>
        </w:rPr>
        <w:t xml:space="preserve"> </w:t>
      </w:r>
      <w:proofErr w:type="spellStart"/>
      <w:r w:rsidR="007F14D8">
        <w:rPr>
          <w:rFonts w:ascii="Book Antiqua" w:hAnsi="Book Antiqua" w:cs="Arial"/>
        </w:rPr>
        <w:t>ide</w:t>
      </w:r>
      <w:bookmarkStart w:id="0" w:name="_GoBack"/>
      <w:bookmarkEnd w:id="0"/>
      <w:r w:rsidR="007F14D8">
        <w:rPr>
          <w:rFonts w:ascii="Book Antiqua" w:hAnsi="Book Antiqua" w:cs="Arial"/>
        </w:rPr>
        <w:t>ntifing</w:t>
      </w:r>
      <w:proofErr w:type="spellEnd"/>
      <w:r>
        <w:rPr>
          <w:rFonts w:ascii="Book Antiqua" w:hAnsi="Book Antiqua" w:cs="Arial"/>
        </w:rPr>
        <w:t xml:space="preserve"> </w:t>
      </w:r>
      <w:r w:rsidR="007F14D8">
        <w:rPr>
          <w:rFonts w:ascii="Book Antiqua" w:hAnsi="Book Antiqua" w:cs="Arial"/>
        </w:rPr>
        <w:t xml:space="preserve">the Appellant upon return in her home area </w:t>
      </w:r>
      <w:r>
        <w:rPr>
          <w:rFonts w:ascii="Book Antiqua" w:hAnsi="Book Antiqua" w:cs="Arial"/>
        </w:rPr>
        <w:t xml:space="preserve">would not be difficult for the agents of persecution given that the Appellant’s estranged husband and his family in Bangladesh were able to go to these lengths.  </w:t>
      </w:r>
    </w:p>
    <w:p w14:paraId="6169B9E9" w14:textId="77777777" w:rsidR="008A20BF" w:rsidRDefault="00E975A6" w:rsidP="009D348A">
      <w:pPr>
        <w:numPr>
          <w:ilvl w:val="0"/>
          <w:numId w:val="1"/>
        </w:numPr>
        <w:tabs>
          <w:tab w:val="clear" w:pos="567"/>
        </w:tabs>
        <w:spacing w:before="240"/>
        <w:jc w:val="both"/>
        <w:rPr>
          <w:rFonts w:ascii="Book Antiqua" w:hAnsi="Book Antiqua" w:cs="Arial"/>
        </w:rPr>
      </w:pPr>
      <w:r>
        <w:rPr>
          <w:rFonts w:ascii="Book Antiqua" w:hAnsi="Book Antiqua" w:cs="Arial"/>
        </w:rPr>
        <w:t>Turning to Ground 2 and the internal relocation issue, the challenge may be paraphrased as being that the judge’s finding that the Appellant could not internally relocate because she would have no male protection, has a large family whom she can presumably rely on support from and has had relatively recent contact with, and the fact of her being an educated person and thus capable of self-support</w:t>
      </w:r>
      <w:r w:rsidR="009C7ACD">
        <w:rPr>
          <w:rFonts w:ascii="Book Antiqua" w:hAnsi="Book Antiqua" w:cs="Arial"/>
        </w:rPr>
        <w:t>,</w:t>
      </w:r>
      <w:r>
        <w:rPr>
          <w:rFonts w:ascii="Book Antiqua" w:hAnsi="Book Antiqua" w:cs="Arial"/>
        </w:rPr>
        <w:t xml:space="preserve"> were factors which would demonstrate that internal relocation would </w:t>
      </w:r>
      <w:r w:rsidR="008A20BF">
        <w:rPr>
          <w:rFonts w:ascii="Book Antiqua" w:hAnsi="Book Antiqua" w:cs="Arial"/>
        </w:rPr>
        <w:t xml:space="preserve">not in fact </w:t>
      </w:r>
      <w:r>
        <w:rPr>
          <w:rFonts w:ascii="Book Antiqua" w:hAnsi="Book Antiqua" w:cs="Arial"/>
        </w:rPr>
        <w:t>be unduly harsh.  In respect of the Ground of Appeal as it is framed, it is somewhat confusing</w:t>
      </w:r>
      <w:r w:rsidR="008A20BF">
        <w:rPr>
          <w:rFonts w:ascii="Book Antiqua" w:hAnsi="Book Antiqua" w:cs="Arial"/>
        </w:rPr>
        <w:t xml:space="preserve"> and appears to be rearguing the appeal</w:t>
      </w:r>
      <w:r>
        <w:rPr>
          <w:rFonts w:ascii="Book Antiqua" w:hAnsi="Book Antiqua" w:cs="Arial"/>
        </w:rPr>
        <w:t>, and may be seen in many views as a disagreement with the findings of the First-tier Tribunal, however</w:t>
      </w:r>
      <w:r w:rsidR="008A20BF">
        <w:rPr>
          <w:rFonts w:ascii="Book Antiqua" w:hAnsi="Book Antiqua" w:cs="Arial"/>
        </w:rPr>
        <w:t>, again</w:t>
      </w:r>
      <w:r>
        <w:rPr>
          <w:rFonts w:ascii="Book Antiqua" w:hAnsi="Book Antiqua" w:cs="Arial"/>
        </w:rPr>
        <w:t xml:space="preserve"> I deal with it as follows step by step.  </w:t>
      </w:r>
    </w:p>
    <w:p w14:paraId="6BC89EDA" w14:textId="46CC097D" w:rsidR="00E975A6" w:rsidRDefault="00E975A6"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In respect of the statement in the grounds that the Appellant has a large family upon which she can rely on for support I bear in mind that at paragraph 34(xv) of the judge’s decision, Judge Robertson notes that the Appellant did not have the support of her family in Bangladesh and in light of the country background evidence regarding shame and dishonour, notwithstanding the fact that the Appellant also is accepted as being a victim of rape and domestic violence (as </w:t>
      </w:r>
      <w:r w:rsidR="008A20BF">
        <w:rPr>
          <w:rFonts w:ascii="Book Antiqua" w:hAnsi="Book Antiqua" w:cs="Arial"/>
        </w:rPr>
        <w:t xml:space="preserve">accepted by the Secretary of State and as recorded </w:t>
      </w:r>
      <w:r>
        <w:rPr>
          <w:rFonts w:ascii="Book Antiqua" w:hAnsi="Book Antiqua" w:cs="Arial"/>
        </w:rPr>
        <w:t xml:space="preserve">at paragraph 29(v) of the decision), </w:t>
      </w:r>
      <w:r w:rsidR="008A20BF">
        <w:rPr>
          <w:rFonts w:ascii="Book Antiqua" w:hAnsi="Book Antiqua" w:cs="Arial"/>
        </w:rPr>
        <w:t xml:space="preserve">in my view in light of those findings, </w:t>
      </w:r>
      <w:r>
        <w:rPr>
          <w:rFonts w:ascii="Book Antiqua" w:hAnsi="Book Antiqua" w:cs="Arial"/>
        </w:rPr>
        <w:t>it is perverse to suggest that the judge did not deal with the issue of a lack of male protection</w:t>
      </w:r>
      <w:r w:rsidR="007F6FD9">
        <w:rPr>
          <w:rFonts w:ascii="Book Antiqua" w:hAnsi="Book Antiqua" w:cs="Arial"/>
        </w:rPr>
        <w:t xml:space="preserve"> when there was found to be none available to her</w:t>
      </w:r>
      <w:r>
        <w:rPr>
          <w:rFonts w:ascii="Book Antiqua" w:hAnsi="Book Antiqua" w:cs="Arial"/>
        </w:rPr>
        <w:t xml:space="preserve">.  </w:t>
      </w:r>
    </w:p>
    <w:p w14:paraId="0A82FFDE" w14:textId="7753E71E" w:rsidR="00E975A6" w:rsidRDefault="00E975A6" w:rsidP="00E975A6">
      <w:pPr>
        <w:numPr>
          <w:ilvl w:val="0"/>
          <w:numId w:val="1"/>
        </w:numPr>
        <w:tabs>
          <w:tab w:val="clear" w:pos="567"/>
        </w:tabs>
        <w:spacing w:before="240"/>
        <w:jc w:val="both"/>
        <w:rPr>
          <w:rFonts w:ascii="Book Antiqua" w:hAnsi="Book Antiqua" w:cs="Arial"/>
        </w:rPr>
      </w:pPr>
      <w:r>
        <w:rPr>
          <w:rFonts w:ascii="Book Antiqua" w:hAnsi="Book Antiqua" w:cs="Arial"/>
        </w:rPr>
        <w:t xml:space="preserve">Turning to the contact between the Appellant and her family, as already noted above, the last contact was in 2016 which was some two years ago and thus could not be said to be relatively </w:t>
      </w:r>
      <w:r w:rsidR="007F6FD9">
        <w:rPr>
          <w:rFonts w:ascii="Book Antiqua" w:hAnsi="Book Antiqua" w:cs="Arial"/>
        </w:rPr>
        <w:t>‘</w:t>
      </w:r>
      <w:r>
        <w:rPr>
          <w:rFonts w:ascii="Book Antiqua" w:hAnsi="Book Antiqua" w:cs="Arial"/>
        </w:rPr>
        <w:t>recent</w:t>
      </w:r>
      <w:r w:rsidR="007F6FD9">
        <w:rPr>
          <w:rFonts w:ascii="Book Antiqua" w:hAnsi="Book Antiqua" w:cs="Arial"/>
        </w:rPr>
        <w:t>’</w:t>
      </w:r>
      <w:r>
        <w:rPr>
          <w:rFonts w:ascii="Book Antiqua" w:hAnsi="Book Antiqua" w:cs="Arial"/>
        </w:rPr>
        <w:t xml:space="preserve">, or of any </w:t>
      </w:r>
      <w:r w:rsidR="007F6FD9">
        <w:rPr>
          <w:rFonts w:ascii="Book Antiqua" w:hAnsi="Book Antiqua" w:cs="Arial"/>
        </w:rPr>
        <w:t xml:space="preserve">significance </w:t>
      </w:r>
      <w:r>
        <w:rPr>
          <w:rFonts w:ascii="Book Antiqua" w:hAnsi="Book Antiqua" w:cs="Arial"/>
        </w:rPr>
        <w:t xml:space="preserve">in terms of </w:t>
      </w:r>
      <w:r w:rsidR="007F6FD9">
        <w:rPr>
          <w:rFonts w:ascii="Book Antiqua" w:hAnsi="Book Antiqua" w:cs="Arial"/>
        </w:rPr>
        <w:t>t</w:t>
      </w:r>
      <w:r w:rsidR="009C7ACD">
        <w:rPr>
          <w:rFonts w:ascii="Book Antiqua" w:hAnsi="Book Antiqua" w:cs="Arial"/>
        </w:rPr>
        <w:t>he</w:t>
      </w:r>
      <w:r w:rsidR="007F6FD9">
        <w:rPr>
          <w:rFonts w:ascii="Book Antiqua" w:hAnsi="Book Antiqua" w:cs="Arial"/>
        </w:rPr>
        <w:t xml:space="preserve"> Appellant’s</w:t>
      </w:r>
      <w:r w:rsidR="009C7ACD">
        <w:rPr>
          <w:rFonts w:ascii="Book Antiqua" w:hAnsi="Book Antiqua" w:cs="Arial"/>
        </w:rPr>
        <w:t xml:space="preserve"> </w:t>
      </w:r>
      <w:r>
        <w:rPr>
          <w:rFonts w:ascii="Book Antiqua" w:hAnsi="Book Antiqua" w:cs="Arial"/>
        </w:rPr>
        <w:t>practical internal relocation.  In terms of the Appellant being an educated person</w:t>
      </w:r>
      <w:r w:rsidR="007F6FD9">
        <w:rPr>
          <w:rFonts w:ascii="Book Antiqua" w:hAnsi="Book Antiqua" w:cs="Arial"/>
        </w:rPr>
        <w:t>,</w:t>
      </w:r>
      <w:r>
        <w:rPr>
          <w:rFonts w:ascii="Book Antiqua" w:hAnsi="Book Antiqua" w:cs="Arial"/>
        </w:rPr>
        <w:t xml:space="preserve"> as noted by the First-tier Tribunal Judge at paragraph 29(iv) of the decision quoting from the Secretary of State’s Country Policy and Information Note on Bangladesh dated January 2018 (concerning women feari</w:t>
      </w:r>
      <w:r w:rsidR="007F6FD9">
        <w:rPr>
          <w:rFonts w:ascii="Book Antiqua" w:hAnsi="Book Antiqua" w:cs="Arial"/>
        </w:rPr>
        <w:t>ng gender-based violence), the J</w:t>
      </w:r>
      <w:r>
        <w:rPr>
          <w:rFonts w:ascii="Book Antiqua" w:hAnsi="Book Antiqua" w:cs="Arial"/>
        </w:rPr>
        <w:t xml:space="preserve">udge noted from 4.7.1 of that document that single women </w:t>
      </w:r>
      <w:r w:rsidR="009C7ACD">
        <w:rPr>
          <w:rFonts w:ascii="Book Antiqua" w:hAnsi="Book Antiqua" w:cs="Arial"/>
        </w:rPr>
        <w:t>found</w:t>
      </w:r>
      <w:r>
        <w:rPr>
          <w:rFonts w:ascii="Book Antiqua" w:hAnsi="Book Antiqua" w:cs="Arial"/>
        </w:rPr>
        <w:t xml:space="preserve"> it difficult to relocate, rent a property alone or find employment</w:t>
      </w:r>
      <w:r w:rsidR="007F6FD9">
        <w:rPr>
          <w:rFonts w:ascii="Book Antiqua" w:hAnsi="Book Antiqua" w:cs="Arial"/>
        </w:rPr>
        <w:t>,</w:t>
      </w:r>
      <w:r>
        <w:rPr>
          <w:rFonts w:ascii="Book Antiqua" w:hAnsi="Book Antiqua" w:cs="Arial"/>
        </w:rPr>
        <w:t xml:space="preserve"> and that there were </w:t>
      </w:r>
      <w:r w:rsidR="007F6FD9">
        <w:rPr>
          <w:rFonts w:ascii="Book Antiqua" w:hAnsi="Book Antiqua" w:cs="Arial"/>
        </w:rPr>
        <w:t>‘</w:t>
      </w:r>
      <w:r>
        <w:rPr>
          <w:rFonts w:ascii="Book Antiqua" w:hAnsi="Book Antiqua" w:cs="Arial"/>
        </w:rPr>
        <w:t>huge problems</w:t>
      </w:r>
      <w:r w:rsidR="007F6FD9">
        <w:rPr>
          <w:rFonts w:ascii="Book Antiqua" w:hAnsi="Book Antiqua" w:cs="Arial"/>
        </w:rPr>
        <w:t>’</w:t>
      </w:r>
      <w:r>
        <w:rPr>
          <w:rFonts w:ascii="Book Antiqua" w:hAnsi="Book Antiqua" w:cs="Arial"/>
        </w:rPr>
        <w:t xml:space="preserve"> regarding social acceptance of single women </w:t>
      </w:r>
      <w:r w:rsidR="007F6FD9">
        <w:rPr>
          <w:rFonts w:ascii="Book Antiqua" w:hAnsi="Book Antiqua" w:cs="Arial"/>
        </w:rPr>
        <w:t xml:space="preserve">– </w:t>
      </w:r>
      <w:r>
        <w:rPr>
          <w:rFonts w:ascii="Book Antiqua" w:hAnsi="Book Antiqua" w:cs="Arial"/>
        </w:rPr>
        <w:t>even for those who are educated or working.  In that regard</w:t>
      </w:r>
      <w:r w:rsidR="007F6FD9">
        <w:rPr>
          <w:rFonts w:ascii="Book Antiqua" w:hAnsi="Book Antiqua" w:cs="Arial"/>
        </w:rPr>
        <w:t>,</w:t>
      </w:r>
      <w:r>
        <w:rPr>
          <w:rFonts w:ascii="Book Antiqua" w:hAnsi="Book Antiqua" w:cs="Arial"/>
        </w:rPr>
        <w:t xml:space="preserve"> given the inherent problems the Appellant would have in terms of relocation regarding </w:t>
      </w:r>
      <w:r w:rsidR="007F6FD9">
        <w:rPr>
          <w:rFonts w:ascii="Book Antiqua" w:hAnsi="Book Antiqua" w:cs="Arial"/>
        </w:rPr>
        <w:t xml:space="preserve">her </w:t>
      </w:r>
      <w:r>
        <w:rPr>
          <w:rFonts w:ascii="Book Antiqua" w:hAnsi="Book Antiqua" w:cs="Arial"/>
        </w:rPr>
        <w:t>financial constraints and living without male support</w:t>
      </w:r>
      <w:r w:rsidR="007F6FD9">
        <w:rPr>
          <w:rFonts w:ascii="Book Antiqua" w:hAnsi="Book Antiqua" w:cs="Arial"/>
        </w:rPr>
        <w:t xml:space="preserve"> and the above factual matrix in Bangladesh that she would find</w:t>
      </w:r>
      <w:r>
        <w:rPr>
          <w:rFonts w:ascii="Book Antiqua" w:hAnsi="Book Antiqua" w:cs="Arial"/>
        </w:rPr>
        <w:t xml:space="preserve">, I do share </w:t>
      </w:r>
      <w:r w:rsidR="007F6FD9">
        <w:rPr>
          <w:rFonts w:ascii="Book Antiqua" w:hAnsi="Book Antiqua" w:cs="Arial"/>
        </w:rPr>
        <w:t xml:space="preserve">the view of the </w:t>
      </w:r>
      <w:r w:rsidR="007F6FD9">
        <w:rPr>
          <w:rFonts w:ascii="Book Antiqua" w:hAnsi="Book Antiqua" w:cs="Arial"/>
        </w:rPr>
        <w:lastRenderedPageBreak/>
        <w:t>J</w:t>
      </w:r>
      <w:r>
        <w:rPr>
          <w:rFonts w:ascii="Book Antiqua" w:hAnsi="Book Antiqua" w:cs="Arial"/>
        </w:rPr>
        <w:t>udge</w:t>
      </w:r>
      <w:r w:rsidR="007F6FD9">
        <w:rPr>
          <w:rFonts w:ascii="Book Antiqua" w:hAnsi="Book Antiqua" w:cs="Arial"/>
        </w:rPr>
        <w:t>,</w:t>
      </w:r>
      <w:r>
        <w:rPr>
          <w:rFonts w:ascii="Book Antiqua" w:hAnsi="Book Antiqua" w:cs="Arial"/>
        </w:rPr>
        <w:t xml:space="preserve"> and </w:t>
      </w:r>
      <w:r w:rsidR="007F6FD9">
        <w:rPr>
          <w:rFonts w:ascii="Book Antiqua" w:hAnsi="Book Antiqua" w:cs="Arial"/>
        </w:rPr>
        <w:t xml:space="preserve">that reflected by </w:t>
      </w:r>
      <w:r>
        <w:rPr>
          <w:rFonts w:ascii="Book Antiqua" w:hAnsi="Book Antiqua" w:cs="Arial"/>
        </w:rPr>
        <w:t>the CPIN</w:t>
      </w:r>
      <w:r w:rsidR="007F6FD9">
        <w:rPr>
          <w:rFonts w:ascii="Book Antiqua" w:hAnsi="Book Antiqua" w:cs="Arial"/>
        </w:rPr>
        <w:t>,</w:t>
      </w:r>
      <w:r>
        <w:rPr>
          <w:rFonts w:ascii="Book Antiqua" w:hAnsi="Book Antiqua" w:cs="Arial"/>
        </w:rPr>
        <w:t xml:space="preserve"> that </w:t>
      </w:r>
      <w:r w:rsidR="007F6FD9">
        <w:rPr>
          <w:rFonts w:ascii="Book Antiqua" w:hAnsi="Book Antiqua" w:cs="Arial"/>
        </w:rPr>
        <w:t xml:space="preserve">any such </w:t>
      </w:r>
      <w:r>
        <w:rPr>
          <w:rFonts w:ascii="Book Antiqua" w:hAnsi="Book Antiqua" w:cs="Arial"/>
        </w:rPr>
        <w:t xml:space="preserve">relocation would be “almost impossible”.  </w:t>
      </w:r>
      <w:r w:rsidRPr="00E975A6">
        <w:rPr>
          <w:rFonts w:ascii="Book Antiqua" w:hAnsi="Book Antiqua" w:cs="Arial"/>
        </w:rPr>
        <w:t>In that light there is no merit in the fact that the Appellant is an educated person</w:t>
      </w:r>
      <w:r w:rsidR="00C81944">
        <w:rPr>
          <w:rFonts w:ascii="Book Antiqua" w:hAnsi="Book Antiqua" w:cs="Arial"/>
        </w:rPr>
        <w:t>,</w:t>
      </w:r>
      <w:r w:rsidRPr="00E975A6">
        <w:rPr>
          <w:rFonts w:ascii="Book Antiqua" w:hAnsi="Book Antiqua" w:cs="Arial"/>
        </w:rPr>
        <w:t xml:space="preserve"> regardless of whether she would have some form of self-support or not </w:t>
      </w:r>
      <w:r w:rsidR="00C81944">
        <w:rPr>
          <w:rFonts w:ascii="Book Antiqua" w:hAnsi="Book Antiqua" w:cs="Arial"/>
        </w:rPr>
        <w:t xml:space="preserve">in light of </w:t>
      </w:r>
      <w:r w:rsidRPr="00E975A6">
        <w:rPr>
          <w:rFonts w:ascii="Book Antiqua" w:hAnsi="Book Antiqua" w:cs="Arial"/>
        </w:rPr>
        <w:t>the CPIN</w:t>
      </w:r>
      <w:r w:rsidR="00C81944">
        <w:rPr>
          <w:rFonts w:ascii="Book Antiqua" w:hAnsi="Book Antiqua" w:cs="Arial"/>
        </w:rPr>
        <w:t xml:space="preserve"> and the findings made by the Judge that were perfectly open to her to make</w:t>
      </w:r>
      <w:r>
        <w:rPr>
          <w:rFonts w:ascii="Book Antiqua" w:hAnsi="Book Antiqua" w:cs="Arial"/>
        </w:rPr>
        <w:t xml:space="preserve">.  </w:t>
      </w:r>
    </w:p>
    <w:p w14:paraId="5E9EA610" w14:textId="457230D6" w:rsidR="00085394" w:rsidRPr="00E975A6" w:rsidRDefault="00C81944" w:rsidP="00E975A6">
      <w:pPr>
        <w:numPr>
          <w:ilvl w:val="0"/>
          <w:numId w:val="1"/>
        </w:numPr>
        <w:tabs>
          <w:tab w:val="clear" w:pos="567"/>
        </w:tabs>
        <w:spacing w:before="240"/>
        <w:jc w:val="both"/>
        <w:rPr>
          <w:rFonts w:ascii="Book Antiqua" w:hAnsi="Book Antiqua" w:cs="Arial"/>
        </w:rPr>
      </w:pPr>
      <w:r>
        <w:rPr>
          <w:rFonts w:ascii="Book Antiqua" w:hAnsi="Book Antiqua" w:cs="Arial"/>
        </w:rPr>
        <w:t>Furthermore</w:t>
      </w:r>
      <w:r w:rsidR="00E975A6">
        <w:rPr>
          <w:rFonts w:ascii="Book Antiqua" w:hAnsi="Book Antiqua" w:cs="Arial"/>
        </w:rPr>
        <w:t>, in light of the judge’s finding</w:t>
      </w:r>
      <w:r w:rsidR="009C7ACD">
        <w:rPr>
          <w:rFonts w:ascii="Book Antiqua" w:hAnsi="Book Antiqua" w:cs="Arial"/>
        </w:rPr>
        <w:t>s</w:t>
      </w:r>
      <w:r w:rsidR="00E975A6">
        <w:rPr>
          <w:rFonts w:ascii="Book Antiqua" w:hAnsi="Book Antiqua" w:cs="Arial"/>
        </w:rPr>
        <w:t xml:space="preserve"> contained at paragraph 35 concerning problems of women accessing shelters and in light of the Appellant’s vulnerability and her mental and physical health as recorded at paragraphs 31 to 32 of the First-tier Tribunal Judge’s decision, </w:t>
      </w:r>
      <w:r>
        <w:rPr>
          <w:rFonts w:ascii="Book Antiqua" w:hAnsi="Book Antiqua" w:cs="Arial"/>
        </w:rPr>
        <w:t xml:space="preserve">standing back and making a global assessment of the decision, </w:t>
      </w:r>
      <w:r w:rsidR="00E975A6">
        <w:rPr>
          <w:rFonts w:ascii="Book Antiqua" w:hAnsi="Book Antiqua" w:cs="Arial"/>
        </w:rPr>
        <w:t>I do not find that there is a</w:t>
      </w:r>
      <w:r>
        <w:rPr>
          <w:rFonts w:ascii="Book Antiqua" w:hAnsi="Book Antiqua" w:cs="Arial"/>
        </w:rPr>
        <w:t>ny</w:t>
      </w:r>
      <w:r w:rsidR="00E975A6">
        <w:rPr>
          <w:rFonts w:ascii="Book Antiqua" w:hAnsi="Book Antiqua" w:cs="Arial"/>
        </w:rPr>
        <w:t xml:space="preserve"> material error of law </w:t>
      </w:r>
      <w:r w:rsidR="00360400">
        <w:rPr>
          <w:rFonts w:ascii="Book Antiqua" w:hAnsi="Book Antiqua" w:cs="Arial"/>
        </w:rPr>
        <w:t xml:space="preserve">in </w:t>
      </w:r>
      <w:r w:rsidR="00E975A6">
        <w:rPr>
          <w:rFonts w:ascii="Book Antiqua" w:hAnsi="Book Antiqua" w:cs="Arial"/>
        </w:rPr>
        <w:t>the decision</w:t>
      </w:r>
      <w:r w:rsidR="00360400">
        <w:rPr>
          <w:rFonts w:ascii="Book Antiqua" w:hAnsi="Book Antiqua" w:cs="Arial"/>
        </w:rPr>
        <w:t xml:space="preserve"> such that it should be set aside.</w:t>
      </w:r>
      <w:r w:rsidR="00E975A6">
        <w:rPr>
          <w:rFonts w:ascii="Book Antiqua" w:hAnsi="Book Antiqua" w:cs="Arial"/>
        </w:rPr>
        <w:t xml:space="preserve"> </w:t>
      </w:r>
      <w:r w:rsidR="00E975A6" w:rsidRPr="00E975A6">
        <w:rPr>
          <w:rFonts w:ascii="Book Antiqua" w:hAnsi="Book Antiqua" w:cs="Arial"/>
        </w:rPr>
        <w:t xml:space="preserve"> </w:t>
      </w:r>
    </w:p>
    <w:p w14:paraId="0755996B" w14:textId="77777777" w:rsidR="00D949B7" w:rsidRPr="00360400" w:rsidRDefault="00D949B7" w:rsidP="00360400">
      <w:pPr>
        <w:spacing w:before="240"/>
        <w:jc w:val="both"/>
        <w:rPr>
          <w:rFonts w:ascii="Book Antiqua" w:hAnsi="Book Antiqua" w:cs="Arial"/>
          <w:b/>
          <w:u w:val="single"/>
        </w:rPr>
      </w:pPr>
      <w:r w:rsidRPr="00D949B7">
        <w:rPr>
          <w:rFonts w:ascii="Book Antiqua" w:hAnsi="Book Antiqua" w:cs="Arial"/>
          <w:b/>
          <w:u w:val="single"/>
        </w:rPr>
        <w:t>Notice of Decision</w:t>
      </w:r>
    </w:p>
    <w:p w14:paraId="79EB5D08" w14:textId="77777777" w:rsidR="00D949B7" w:rsidRDefault="00D949B7" w:rsidP="00360400">
      <w:pPr>
        <w:numPr>
          <w:ilvl w:val="0"/>
          <w:numId w:val="1"/>
        </w:numPr>
        <w:tabs>
          <w:tab w:val="clear" w:pos="567"/>
        </w:tabs>
        <w:spacing w:before="240"/>
        <w:jc w:val="both"/>
        <w:rPr>
          <w:rFonts w:ascii="Book Antiqua" w:hAnsi="Book Antiqua" w:cs="Arial"/>
        </w:rPr>
      </w:pPr>
      <w:r w:rsidRPr="00D949B7">
        <w:rPr>
          <w:rFonts w:ascii="Book Antiqua" w:hAnsi="Book Antiqua" w:cs="Arial"/>
        </w:rPr>
        <w:t>The appeal</w:t>
      </w:r>
      <w:r w:rsidR="00360400">
        <w:rPr>
          <w:rFonts w:ascii="Book Antiqua" w:hAnsi="Book Antiqua" w:cs="Arial"/>
        </w:rPr>
        <w:t xml:space="preserve"> to the Upper Tribunal </w:t>
      </w:r>
      <w:r w:rsidRPr="00D949B7">
        <w:rPr>
          <w:rFonts w:ascii="Book Antiqua" w:hAnsi="Book Antiqua" w:cs="Arial"/>
        </w:rPr>
        <w:t xml:space="preserve">is </w:t>
      </w:r>
      <w:r w:rsidR="00360400">
        <w:rPr>
          <w:rFonts w:ascii="Book Antiqua" w:hAnsi="Book Antiqua" w:cs="Arial"/>
        </w:rPr>
        <w:t>dismissed.</w:t>
      </w:r>
    </w:p>
    <w:p w14:paraId="555D00D4" w14:textId="77777777" w:rsidR="00360400" w:rsidRPr="00D949B7" w:rsidRDefault="00360400" w:rsidP="00360400">
      <w:pPr>
        <w:numPr>
          <w:ilvl w:val="0"/>
          <w:numId w:val="1"/>
        </w:numPr>
        <w:tabs>
          <w:tab w:val="clear" w:pos="567"/>
        </w:tabs>
        <w:spacing w:before="240"/>
        <w:jc w:val="both"/>
        <w:rPr>
          <w:rFonts w:ascii="Book Antiqua" w:hAnsi="Book Antiqua" w:cs="Arial"/>
        </w:rPr>
      </w:pPr>
      <w:r>
        <w:rPr>
          <w:rFonts w:ascii="Book Antiqua" w:hAnsi="Book Antiqua" w:cs="Arial"/>
        </w:rPr>
        <w:t xml:space="preserve">The decision of the First-tier Tribunal is hereby affirmed.  </w:t>
      </w:r>
    </w:p>
    <w:p w14:paraId="6BF5A7D8" w14:textId="77777777" w:rsidR="00D949B7" w:rsidRPr="00D949B7" w:rsidRDefault="00D949B7" w:rsidP="00D949B7">
      <w:pPr>
        <w:jc w:val="both"/>
        <w:rPr>
          <w:rFonts w:ascii="Book Antiqua" w:hAnsi="Book Antiqua" w:cs="Arial"/>
        </w:rPr>
      </w:pPr>
    </w:p>
    <w:p w14:paraId="4A34F9B6" w14:textId="77777777"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6D5C98DA" w14:textId="77777777" w:rsidR="00D949B7" w:rsidRPr="00D949B7" w:rsidRDefault="00D949B7" w:rsidP="00D949B7">
      <w:pPr>
        <w:jc w:val="both"/>
        <w:rPr>
          <w:rFonts w:ascii="Book Antiqua" w:hAnsi="Book Antiqua" w:cs="Arial"/>
        </w:rPr>
      </w:pPr>
    </w:p>
    <w:p w14:paraId="1460C5F4" w14:textId="77777777"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0C40FF">
        <w:rPr>
          <w:rFonts w:ascii="Book Antiqua" w:hAnsi="Book Antiqua"/>
        </w:rPr>
        <w:t>A</w:t>
      </w:r>
      <w:r w:rsidRPr="00D949B7">
        <w:rPr>
          <w:rFonts w:ascii="Book Antiqua" w:hAnsi="Book Antiqua"/>
        </w:rPr>
        <w:t xml:space="preserve">ppellant is granted anonymity.  No report of these proceedings shall directly or indirectly identify </w:t>
      </w:r>
      <w:r w:rsidR="00360400">
        <w:rPr>
          <w:rFonts w:ascii="Book Antiqua" w:hAnsi="Book Antiqua"/>
        </w:rPr>
        <w:t>her</w:t>
      </w:r>
      <w:r w:rsidRPr="00D949B7">
        <w:rPr>
          <w:rFonts w:ascii="Book Antiqua" w:hAnsi="Book Antiqua"/>
        </w:rPr>
        <w:t xml:space="preserve"> or any member of </w:t>
      </w:r>
      <w:r w:rsidR="00360400">
        <w:rPr>
          <w:rFonts w:ascii="Book Antiqua" w:hAnsi="Book Antiqua"/>
        </w:rPr>
        <w:t>her</w:t>
      </w:r>
      <w:r w:rsidRPr="00D949B7">
        <w:rPr>
          <w:rFonts w:ascii="Book Antiqua" w:hAnsi="Book Antiqua"/>
        </w:rPr>
        <w:t xml:space="preserve"> family.  This direction applies both to the </w:t>
      </w:r>
      <w:r w:rsidR="000C40FF">
        <w:rPr>
          <w:rFonts w:ascii="Book Antiqua" w:hAnsi="Book Antiqua"/>
        </w:rPr>
        <w:t>A</w:t>
      </w:r>
      <w:r w:rsidRPr="00D949B7">
        <w:rPr>
          <w:rFonts w:ascii="Book Antiqua" w:hAnsi="Book Antiqua"/>
        </w:rPr>
        <w:t xml:space="preserve">ppellant and to the </w:t>
      </w:r>
      <w:r w:rsidR="000C40FF">
        <w:rPr>
          <w:rFonts w:ascii="Book Antiqua" w:hAnsi="Book Antiqua"/>
        </w:rPr>
        <w:t>R</w:t>
      </w:r>
      <w:r w:rsidRPr="00D949B7">
        <w:rPr>
          <w:rFonts w:ascii="Book Antiqua" w:hAnsi="Book Antiqua"/>
        </w:rPr>
        <w:t>espondent.  Failure to comply with this direction could lead to contempt of court proceedings.</w:t>
      </w:r>
    </w:p>
    <w:p w14:paraId="5F96E4B3" w14:textId="77777777" w:rsidR="009F5220" w:rsidRPr="009B7433" w:rsidRDefault="009F5220" w:rsidP="000A0743">
      <w:pPr>
        <w:jc w:val="both"/>
        <w:rPr>
          <w:rFonts w:ascii="Book Antiqua" w:hAnsi="Book Antiqua" w:cs="Arial"/>
        </w:rPr>
      </w:pPr>
    </w:p>
    <w:p w14:paraId="3AD096AC" w14:textId="77777777" w:rsidR="009F5220" w:rsidRPr="009B7433" w:rsidRDefault="009F5220" w:rsidP="000A0743">
      <w:pPr>
        <w:jc w:val="both"/>
        <w:rPr>
          <w:rFonts w:ascii="Book Antiqua" w:hAnsi="Book Antiqua" w:cs="Arial"/>
        </w:rPr>
      </w:pPr>
    </w:p>
    <w:p w14:paraId="6F3110AF" w14:textId="77777777" w:rsidR="009F5220" w:rsidRPr="009B7433" w:rsidRDefault="009F5220" w:rsidP="000A0743">
      <w:pPr>
        <w:jc w:val="both"/>
        <w:rPr>
          <w:rFonts w:ascii="Book Antiqua" w:hAnsi="Book Antiqua" w:cs="Arial"/>
        </w:rPr>
      </w:pPr>
    </w:p>
    <w:p w14:paraId="4859FF5C" w14:textId="77777777" w:rsidR="001F2716" w:rsidRPr="009B7433" w:rsidRDefault="001F2716" w:rsidP="000A0743">
      <w:pPr>
        <w:jc w:val="both"/>
        <w:rPr>
          <w:rFonts w:ascii="Book Antiqua" w:hAnsi="Book Antiqua" w:cs="Arial"/>
        </w:rPr>
      </w:pPr>
    </w:p>
    <w:p w14:paraId="3FA65AF1" w14:textId="77777777" w:rsidR="00A509FA" w:rsidRDefault="00A509FA" w:rsidP="000A0743">
      <w:pPr>
        <w:jc w:val="both"/>
        <w:rPr>
          <w:rFonts w:ascii="Book Antiqua" w:hAnsi="Book Antiqua" w:cs="Arial"/>
        </w:rPr>
      </w:pPr>
    </w:p>
    <w:p w14:paraId="6BFBA651" w14:textId="77777777" w:rsidR="00D949B7" w:rsidRPr="009B7433" w:rsidRDefault="00D949B7" w:rsidP="000A0743">
      <w:pPr>
        <w:jc w:val="both"/>
        <w:rPr>
          <w:rFonts w:ascii="Book Antiqua" w:hAnsi="Book Antiqua" w:cs="Arial"/>
        </w:rPr>
      </w:pPr>
    </w:p>
    <w:p w14:paraId="3028584E" w14:textId="0899AA47"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8B1837">
        <w:rPr>
          <w:rFonts w:ascii="Book Antiqua" w:hAnsi="Book Antiqua" w:cs="Arial"/>
        </w:rPr>
        <w:t xml:space="preserve"> 11 September 2018</w:t>
      </w:r>
    </w:p>
    <w:p w14:paraId="16D06AF3" w14:textId="77777777" w:rsidR="001F2716" w:rsidRPr="009B7433" w:rsidRDefault="001F2716" w:rsidP="000A0743">
      <w:pPr>
        <w:jc w:val="both"/>
        <w:rPr>
          <w:rFonts w:ascii="Book Antiqua" w:hAnsi="Book Antiqua" w:cs="Arial"/>
        </w:rPr>
      </w:pPr>
    </w:p>
    <w:p w14:paraId="54A3B21C" w14:textId="77777777" w:rsidR="001F2716" w:rsidRPr="009B7433" w:rsidRDefault="001F2716" w:rsidP="000A0743">
      <w:pPr>
        <w:jc w:val="both"/>
        <w:rPr>
          <w:rFonts w:ascii="Book Antiqua" w:hAnsi="Book Antiqua" w:cs="Arial"/>
        </w:rPr>
      </w:pPr>
    </w:p>
    <w:p w14:paraId="7BAC9C5F" w14:textId="7ABB1B71" w:rsidR="00B95326" w:rsidRPr="009B7433" w:rsidRDefault="000C40FF" w:rsidP="008B1837">
      <w:pPr>
        <w:jc w:val="both"/>
        <w:rPr>
          <w:rFonts w:ascii="Book Antiqua" w:hAnsi="Book Antiqua" w:cs="Arial"/>
        </w:rPr>
      </w:pPr>
      <w:r>
        <w:rPr>
          <w:rFonts w:ascii="Book Antiqua" w:hAnsi="Book Antiqua" w:cs="Arial"/>
          <w:color w:val="000000"/>
        </w:rPr>
        <w:t>Deputy Upper Tribunal Judge Saini</w:t>
      </w:r>
    </w:p>
    <w:p w14:paraId="27F7E0B3"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06037" w14:textId="77777777" w:rsidR="007F6FD9" w:rsidRDefault="007F6FD9">
      <w:r>
        <w:separator/>
      </w:r>
    </w:p>
  </w:endnote>
  <w:endnote w:type="continuationSeparator" w:id="0">
    <w:p w14:paraId="331BE2C3" w14:textId="77777777" w:rsidR="007F6FD9" w:rsidRDefault="007F6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BCB53" w14:textId="20002365" w:rsidR="007F6FD9" w:rsidRPr="009B7433" w:rsidRDefault="007F6FD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D804C5">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C119" w14:textId="77777777" w:rsidR="007F6FD9" w:rsidRPr="009B7433" w:rsidRDefault="007F6FD9"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C6D4D" w14:textId="77777777" w:rsidR="007F6FD9" w:rsidRDefault="007F6FD9">
      <w:r>
        <w:separator/>
      </w:r>
    </w:p>
  </w:footnote>
  <w:footnote w:type="continuationSeparator" w:id="0">
    <w:p w14:paraId="20C42390" w14:textId="77777777" w:rsidR="007F6FD9" w:rsidRDefault="007F6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10BD5" w14:textId="055B22D6" w:rsidR="007F6FD9" w:rsidRPr="009B7433" w:rsidRDefault="007F6FD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PA/10935/2016</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59A4C" w14:textId="79D6FDAB" w:rsidR="007F6FD9" w:rsidRPr="009B7433" w:rsidRDefault="007F6FD9">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FB"/>
    <w:rsid w:val="00000621"/>
    <w:rsid w:val="000036C2"/>
    <w:rsid w:val="00006A1D"/>
    <w:rsid w:val="00016C1A"/>
    <w:rsid w:val="00033588"/>
    <w:rsid w:val="00033D3D"/>
    <w:rsid w:val="0004776F"/>
    <w:rsid w:val="00052895"/>
    <w:rsid w:val="00062F02"/>
    <w:rsid w:val="00071A7E"/>
    <w:rsid w:val="000746C0"/>
    <w:rsid w:val="00074D1D"/>
    <w:rsid w:val="00085394"/>
    <w:rsid w:val="00092580"/>
    <w:rsid w:val="00093D4D"/>
    <w:rsid w:val="000A0743"/>
    <w:rsid w:val="000C40FF"/>
    <w:rsid w:val="000D5D94"/>
    <w:rsid w:val="000F1A0E"/>
    <w:rsid w:val="001165A7"/>
    <w:rsid w:val="0016508E"/>
    <w:rsid w:val="00167D3A"/>
    <w:rsid w:val="00173F50"/>
    <w:rsid w:val="00185986"/>
    <w:rsid w:val="001A3082"/>
    <w:rsid w:val="001B186A"/>
    <w:rsid w:val="001B2F75"/>
    <w:rsid w:val="001C6F5F"/>
    <w:rsid w:val="001D6167"/>
    <w:rsid w:val="001F2716"/>
    <w:rsid w:val="001F3AC0"/>
    <w:rsid w:val="00207617"/>
    <w:rsid w:val="0023134B"/>
    <w:rsid w:val="00283659"/>
    <w:rsid w:val="002C6BD4"/>
    <w:rsid w:val="002D68BF"/>
    <w:rsid w:val="002E4541"/>
    <w:rsid w:val="002F2166"/>
    <w:rsid w:val="002F6B98"/>
    <w:rsid w:val="00336CBF"/>
    <w:rsid w:val="00343FE3"/>
    <w:rsid w:val="003546C8"/>
    <w:rsid w:val="00360400"/>
    <w:rsid w:val="0037777D"/>
    <w:rsid w:val="003825D4"/>
    <w:rsid w:val="003A74BC"/>
    <w:rsid w:val="003A7CF2"/>
    <w:rsid w:val="003C5CE5"/>
    <w:rsid w:val="003D25F1"/>
    <w:rsid w:val="003D6FAD"/>
    <w:rsid w:val="003E267B"/>
    <w:rsid w:val="003E7CD1"/>
    <w:rsid w:val="00402B9E"/>
    <w:rsid w:val="004249CB"/>
    <w:rsid w:val="0044127D"/>
    <w:rsid w:val="004448DB"/>
    <w:rsid w:val="00446C9A"/>
    <w:rsid w:val="00452F2B"/>
    <w:rsid w:val="00477193"/>
    <w:rsid w:val="004A1848"/>
    <w:rsid w:val="004A2D15"/>
    <w:rsid w:val="004A534C"/>
    <w:rsid w:val="004A6F4A"/>
    <w:rsid w:val="004B602F"/>
    <w:rsid w:val="004B70D7"/>
    <w:rsid w:val="004D6B45"/>
    <w:rsid w:val="004E4717"/>
    <w:rsid w:val="004E6DA7"/>
    <w:rsid w:val="004F2676"/>
    <w:rsid w:val="00502673"/>
    <w:rsid w:val="00507FEC"/>
    <w:rsid w:val="00510F0E"/>
    <w:rsid w:val="005479E1"/>
    <w:rsid w:val="00553028"/>
    <w:rsid w:val="00553E0A"/>
    <w:rsid w:val="005570FD"/>
    <w:rsid w:val="005575EA"/>
    <w:rsid w:val="0057790C"/>
    <w:rsid w:val="00593795"/>
    <w:rsid w:val="005A75FF"/>
    <w:rsid w:val="005D10AB"/>
    <w:rsid w:val="00601D8F"/>
    <w:rsid w:val="00605582"/>
    <w:rsid w:val="00611F34"/>
    <w:rsid w:val="00621FE8"/>
    <w:rsid w:val="006434B6"/>
    <w:rsid w:val="00653E97"/>
    <w:rsid w:val="006667DB"/>
    <w:rsid w:val="00684A74"/>
    <w:rsid w:val="0068620A"/>
    <w:rsid w:val="00690B8A"/>
    <w:rsid w:val="006F2CF1"/>
    <w:rsid w:val="007038ED"/>
    <w:rsid w:val="00703BC3"/>
    <w:rsid w:val="00704B61"/>
    <w:rsid w:val="00715A64"/>
    <w:rsid w:val="00733DF3"/>
    <w:rsid w:val="00740C1F"/>
    <w:rsid w:val="007552A9"/>
    <w:rsid w:val="0075658A"/>
    <w:rsid w:val="00761858"/>
    <w:rsid w:val="00767D59"/>
    <w:rsid w:val="00776E97"/>
    <w:rsid w:val="00780F86"/>
    <w:rsid w:val="007845C5"/>
    <w:rsid w:val="007912AD"/>
    <w:rsid w:val="007941D0"/>
    <w:rsid w:val="007B0824"/>
    <w:rsid w:val="007B5D3C"/>
    <w:rsid w:val="007B7BFD"/>
    <w:rsid w:val="007F14D8"/>
    <w:rsid w:val="007F6FD9"/>
    <w:rsid w:val="00815011"/>
    <w:rsid w:val="00821B72"/>
    <w:rsid w:val="0082229E"/>
    <w:rsid w:val="00823EF2"/>
    <w:rsid w:val="008303B8"/>
    <w:rsid w:val="00833DCE"/>
    <w:rsid w:val="00833E86"/>
    <w:rsid w:val="00871D34"/>
    <w:rsid w:val="008800A7"/>
    <w:rsid w:val="008A20BF"/>
    <w:rsid w:val="008A25EC"/>
    <w:rsid w:val="008A6059"/>
    <w:rsid w:val="008B1837"/>
    <w:rsid w:val="008B270C"/>
    <w:rsid w:val="008B5078"/>
    <w:rsid w:val="008C3D3D"/>
    <w:rsid w:val="008D4131"/>
    <w:rsid w:val="008F1932"/>
    <w:rsid w:val="0090151B"/>
    <w:rsid w:val="009042A9"/>
    <w:rsid w:val="00921062"/>
    <w:rsid w:val="009722BC"/>
    <w:rsid w:val="009727A3"/>
    <w:rsid w:val="00987774"/>
    <w:rsid w:val="009A11E8"/>
    <w:rsid w:val="009B7433"/>
    <w:rsid w:val="009C57C8"/>
    <w:rsid w:val="009C7ACD"/>
    <w:rsid w:val="009D348A"/>
    <w:rsid w:val="009F5220"/>
    <w:rsid w:val="00A07919"/>
    <w:rsid w:val="00A15234"/>
    <w:rsid w:val="00A172F5"/>
    <w:rsid w:val="00A201AB"/>
    <w:rsid w:val="00A31C8B"/>
    <w:rsid w:val="00A3712B"/>
    <w:rsid w:val="00A509FA"/>
    <w:rsid w:val="00A74B2D"/>
    <w:rsid w:val="00A845DC"/>
    <w:rsid w:val="00AB5895"/>
    <w:rsid w:val="00B26AA2"/>
    <w:rsid w:val="00B3524D"/>
    <w:rsid w:val="00B40F69"/>
    <w:rsid w:val="00B46616"/>
    <w:rsid w:val="00B528BB"/>
    <w:rsid w:val="00B7040A"/>
    <w:rsid w:val="00B83391"/>
    <w:rsid w:val="00B95326"/>
    <w:rsid w:val="00BD4196"/>
    <w:rsid w:val="00BF22CA"/>
    <w:rsid w:val="00BF23BB"/>
    <w:rsid w:val="00C26032"/>
    <w:rsid w:val="00C345E1"/>
    <w:rsid w:val="00C43BFD"/>
    <w:rsid w:val="00C6048A"/>
    <w:rsid w:val="00C81944"/>
    <w:rsid w:val="00CA09F3"/>
    <w:rsid w:val="00CB6E35"/>
    <w:rsid w:val="00CE09B1"/>
    <w:rsid w:val="00CE1A46"/>
    <w:rsid w:val="00CE51FB"/>
    <w:rsid w:val="00D05EA6"/>
    <w:rsid w:val="00D20757"/>
    <w:rsid w:val="00D22636"/>
    <w:rsid w:val="00D40FD9"/>
    <w:rsid w:val="00D53769"/>
    <w:rsid w:val="00D6602D"/>
    <w:rsid w:val="00D804C5"/>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162E2"/>
    <w:rsid w:val="00E30683"/>
    <w:rsid w:val="00E42107"/>
    <w:rsid w:val="00E453D8"/>
    <w:rsid w:val="00E50BCE"/>
    <w:rsid w:val="00E574BF"/>
    <w:rsid w:val="00E61292"/>
    <w:rsid w:val="00E77C4D"/>
    <w:rsid w:val="00E81D01"/>
    <w:rsid w:val="00E975A6"/>
    <w:rsid w:val="00EB485A"/>
    <w:rsid w:val="00EE45D8"/>
    <w:rsid w:val="00EF0075"/>
    <w:rsid w:val="00F22EDA"/>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259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1466</Words>
  <Characters>7260</Characters>
  <Application>Microsoft Office Word</Application>
  <DocSecurity>0</DocSecurity>
  <Lines>60</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2018-10-03T11:57:00Z</dcterms:created>
  <dcterms:modified xsi:type="dcterms:W3CDTF">2018-10-03T11:57:00Z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