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1EF4" w14:textId="77777777" w:rsidR="00E500B2" w:rsidRPr="00B57D66" w:rsidRDefault="005D0F08" w:rsidP="00E500B2">
      <w:pPr>
        <w:jc w:val="center"/>
        <w:rPr>
          <w:rFonts w:ascii="Book Antiqua" w:hAnsi="Book Antiqua" w:cs="Arial"/>
          <w:caps/>
          <w:color w:val="000000"/>
          <w:sz w:val="16"/>
          <w:szCs w:val="16"/>
        </w:rPr>
      </w:pPr>
      <w:r>
        <w:rPr>
          <w:noProof/>
        </w:rPr>
        <w:drawing>
          <wp:inline distT="0" distB="0" distL="0" distR="0" wp14:anchorId="2545E4A4" wp14:editId="6E08E128">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1A2B2BBB"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539623B" w14:textId="541DE20A" w:rsidR="007B0824" w:rsidRPr="00C26891"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C26891">
        <w:rPr>
          <w:rFonts w:ascii="Book Antiqua" w:hAnsi="Book Antiqua" w:cs="Arial"/>
          <w:b/>
          <w:color w:val="000000"/>
        </w:rPr>
        <w:t xml:space="preserve">   </w:t>
      </w:r>
      <w:proofErr w:type="gramEnd"/>
      <w:r w:rsidR="00C26891">
        <w:rPr>
          <w:rFonts w:ascii="Book Antiqua" w:hAnsi="Book Antiqua" w:cs="Arial"/>
          <w:b/>
          <w:color w:val="000000"/>
        </w:rPr>
        <w:t xml:space="preserve">                    </w:t>
      </w:r>
      <w:r w:rsidR="00B3524D" w:rsidRPr="00C26891">
        <w:rPr>
          <w:rFonts w:ascii="Book Antiqua" w:hAnsi="Book Antiqua" w:cs="Arial"/>
          <w:b/>
          <w:color w:val="000000"/>
        </w:rPr>
        <w:t>Appeal Number</w:t>
      </w:r>
      <w:r w:rsidR="00D53769" w:rsidRPr="00C26891">
        <w:rPr>
          <w:rFonts w:ascii="Book Antiqua" w:hAnsi="Book Antiqua" w:cs="Arial"/>
          <w:b/>
          <w:color w:val="000000"/>
        </w:rPr>
        <w:t>:</w:t>
      </w:r>
      <w:r w:rsidR="00B3524D" w:rsidRPr="00C26891">
        <w:rPr>
          <w:rFonts w:ascii="Book Antiqua" w:hAnsi="Book Antiqua" w:cs="Arial"/>
          <w:b/>
          <w:color w:val="000000"/>
        </w:rPr>
        <w:t xml:space="preserve"> </w:t>
      </w:r>
      <w:r w:rsidR="005D0F08" w:rsidRPr="00C26891">
        <w:rPr>
          <w:rFonts w:ascii="Book Antiqua" w:hAnsi="Book Antiqua" w:cs="Arial"/>
          <w:b/>
          <w:caps/>
          <w:color w:val="000000"/>
        </w:rPr>
        <w:t>pa/11007/2016</w:t>
      </w:r>
    </w:p>
    <w:p w14:paraId="377FABFE" w14:textId="77777777" w:rsidR="00C345E1" w:rsidRPr="00B57D66" w:rsidRDefault="00C345E1" w:rsidP="00C345E1">
      <w:pPr>
        <w:jc w:val="center"/>
        <w:rPr>
          <w:rFonts w:ascii="Book Antiqua" w:hAnsi="Book Antiqua" w:cs="Arial"/>
          <w:color w:val="000000"/>
        </w:rPr>
      </w:pPr>
    </w:p>
    <w:p w14:paraId="37F60837"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1D1226F5"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B57D66" w14:paraId="7304F7DD" w14:textId="77777777" w:rsidTr="00C26891">
        <w:tc>
          <w:tcPr>
            <w:tcW w:w="5245" w:type="dxa"/>
          </w:tcPr>
          <w:p w14:paraId="5C6D4ECF"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5D0F08">
              <w:rPr>
                <w:rFonts w:ascii="Book Antiqua" w:hAnsi="Book Antiqua" w:cs="Arial"/>
                <w:b/>
              </w:rPr>
              <w:t>Field House</w:t>
            </w:r>
          </w:p>
        </w:tc>
        <w:tc>
          <w:tcPr>
            <w:tcW w:w="4763" w:type="dxa"/>
          </w:tcPr>
          <w:p w14:paraId="687531D0"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99D34BD" w14:textId="77777777" w:rsidTr="00C26891">
        <w:tc>
          <w:tcPr>
            <w:tcW w:w="5245" w:type="dxa"/>
          </w:tcPr>
          <w:p w14:paraId="20A5CA6E"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5D0F08">
              <w:rPr>
                <w:rFonts w:ascii="Book Antiqua" w:hAnsi="Book Antiqua" w:cs="Arial"/>
                <w:b/>
              </w:rPr>
              <w:t>2 March 2018</w:t>
            </w:r>
          </w:p>
        </w:tc>
        <w:tc>
          <w:tcPr>
            <w:tcW w:w="4763" w:type="dxa"/>
          </w:tcPr>
          <w:p w14:paraId="13539C3B" w14:textId="4AB6BBB3" w:rsidR="00D22636" w:rsidRPr="00B57D66" w:rsidRDefault="00732AB7" w:rsidP="004A1848">
            <w:pPr>
              <w:jc w:val="both"/>
              <w:rPr>
                <w:rFonts w:ascii="Book Antiqua" w:hAnsi="Book Antiqua" w:cs="Arial"/>
                <w:b/>
              </w:rPr>
            </w:pPr>
            <w:r>
              <w:rPr>
                <w:rFonts w:ascii="Book Antiqua" w:hAnsi="Book Antiqua" w:cs="Arial"/>
                <w:b/>
              </w:rPr>
              <w:t>On 8 June 2018</w:t>
            </w:r>
          </w:p>
        </w:tc>
      </w:tr>
      <w:tr w:rsidR="00D22636" w:rsidRPr="00B57D66" w14:paraId="278B4046" w14:textId="77777777" w:rsidTr="00C26891">
        <w:tc>
          <w:tcPr>
            <w:tcW w:w="5245" w:type="dxa"/>
          </w:tcPr>
          <w:p w14:paraId="6EFCFE10" w14:textId="77777777" w:rsidR="00D22636" w:rsidRPr="00B57D66" w:rsidRDefault="00D22636" w:rsidP="004A1848">
            <w:pPr>
              <w:jc w:val="both"/>
              <w:rPr>
                <w:rFonts w:ascii="Book Antiqua" w:hAnsi="Book Antiqua" w:cs="Arial"/>
                <w:b/>
              </w:rPr>
            </w:pPr>
          </w:p>
        </w:tc>
        <w:tc>
          <w:tcPr>
            <w:tcW w:w="4763" w:type="dxa"/>
          </w:tcPr>
          <w:p w14:paraId="7AABAFFC" w14:textId="1026638E" w:rsidR="00D22636" w:rsidRPr="00B57D66" w:rsidRDefault="00D22636" w:rsidP="004A1848">
            <w:pPr>
              <w:jc w:val="both"/>
              <w:rPr>
                <w:rFonts w:ascii="Book Antiqua" w:hAnsi="Book Antiqua" w:cs="Arial"/>
                <w:b/>
              </w:rPr>
            </w:pPr>
          </w:p>
        </w:tc>
      </w:tr>
    </w:tbl>
    <w:p w14:paraId="242D7C4C" w14:textId="77777777" w:rsidR="00A15234" w:rsidRPr="00B57D66" w:rsidRDefault="00A15234" w:rsidP="00A15234">
      <w:pPr>
        <w:jc w:val="center"/>
        <w:rPr>
          <w:rFonts w:ascii="Book Antiqua" w:hAnsi="Book Antiqua" w:cs="Arial"/>
        </w:rPr>
      </w:pPr>
    </w:p>
    <w:p w14:paraId="0006324D" w14:textId="77777777" w:rsidR="00A15234" w:rsidRPr="00B57D66" w:rsidRDefault="00A15234" w:rsidP="00A15234">
      <w:pPr>
        <w:jc w:val="center"/>
        <w:rPr>
          <w:rFonts w:ascii="Book Antiqua" w:hAnsi="Book Antiqua" w:cs="Arial"/>
        </w:rPr>
      </w:pPr>
    </w:p>
    <w:p w14:paraId="08C45A6A"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6FCD4EF3" w14:textId="77777777" w:rsidR="00A15234" w:rsidRPr="00B57D66" w:rsidRDefault="00A15234" w:rsidP="00A15234">
      <w:pPr>
        <w:jc w:val="center"/>
        <w:rPr>
          <w:rFonts w:ascii="Book Antiqua" w:hAnsi="Book Antiqua" w:cs="Arial"/>
          <w:b/>
        </w:rPr>
      </w:pPr>
    </w:p>
    <w:p w14:paraId="325AC1D9"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5ECB7620" w14:textId="77777777" w:rsidR="001B186A" w:rsidRPr="00B57D66" w:rsidRDefault="00D7040C" w:rsidP="005D0F08">
      <w:pPr>
        <w:jc w:val="center"/>
        <w:rPr>
          <w:rFonts w:ascii="Book Antiqua" w:hAnsi="Book Antiqua" w:cs="Arial"/>
          <w:b/>
          <w:color w:val="000000"/>
        </w:rPr>
      </w:pPr>
      <w:r>
        <w:rPr>
          <w:rFonts w:ascii="Book Antiqua" w:hAnsi="Book Antiqua" w:cs="Arial"/>
          <w:b/>
          <w:color w:val="000000"/>
        </w:rPr>
        <w:t>JUDGE OF THE UPPER TRIBUNAL</w:t>
      </w:r>
    </w:p>
    <w:p w14:paraId="3E7F90BA" w14:textId="77777777" w:rsidR="00D20757" w:rsidRPr="00B57D66" w:rsidRDefault="00D20757" w:rsidP="00A15234">
      <w:pPr>
        <w:jc w:val="center"/>
        <w:rPr>
          <w:rFonts w:ascii="Book Antiqua" w:hAnsi="Book Antiqua" w:cs="Arial"/>
          <w:b/>
        </w:rPr>
      </w:pPr>
    </w:p>
    <w:p w14:paraId="3EE00703"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3379D6F5" w14:textId="77777777" w:rsidR="00A845DC" w:rsidRPr="00B57D66" w:rsidRDefault="00A845DC" w:rsidP="00A15234">
      <w:pPr>
        <w:jc w:val="center"/>
        <w:rPr>
          <w:rFonts w:ascii="Book Antiqua" w:hAnsi="Book Antiqua" w:cs="Arial"/>
          <w:b/>
        </w:rPr>
      </w:pPr>
    </w:p>
    <w:p w14:paraId="643838D0" w14:textId="77777777" w:rsidR="00A845DC" w:rsidRDefault="005D0F08" w:rsidP="00A15234">
      <w:pPr>
        <w:jc w:val="center"/>
        <w:rPr>
          <w:rFonts w:ascii="Book Antiqua" w:hAnsi="Book Antiqua" w:cs="Arial"/>
          <w:b/>
          <w:caps/>
        </w:rPr>
      </w:pPr>
      <w:r w:rsidRPr="005D0F08">
        <w:rPr>
          <w:rFonts w:ascii="Book Antiqua" w:hAnsi="Book Antiqua" w:cs="Arial"/>
          <w:b/>
          <w:caps/>
        </w:rPr>
        <w:t>Akm Mashfique Hussein</w:t>
      </w:r>
      <w:r>
        <w:rPr>
          <w:rFonts w:ascii="Book Antiqua" w:hAnsi="Book Antiqua" w:cs="Arial"/>
          <w:b/>
          <w:caps/>
        </w:rPr>
        <w:t xml:space="preserve"> </w:t>
      </w:r>
      <w:r w:rsidRPr="005D0F08">
        <w:rPr>
          <w:rFonts w:ascii="Book Antiqua" w:hAnsi="Book Antiqua" w:cs="Arial"/>
          <w:b/>
          <w:caps/>
        </w:rPr>
        <w:t>Chowdhury</w:t>
      </w:r>
    </w:p>
    <w:p w14:paraId="5BE86C29" w14:textId="49531A8D" w:rsidR="00704B61" w:rsidRPr="00C26891" w:rsidRDefault="00173CC6" w:rsidP="00B32ACA">
      <w:pPr>
        <w:jc w:val="center"/>
        <w:rPr>
          <w:rFonts w:ascii="Book Antiqua" w:hAnsi="Book Antiqua" w:cs="Arial"/>
          <w:caps/>
        </w:rPr>
      </w:pPr>
      <w:r w:rsidRPr="00C26891">
        <w:rPr>
          <w:rFonts w:ascii="Book Antiqua" w:hAnsi="Book Antiqua" w:cs="Arial"/>
          <w:caps/>
        </w:rPr>
        <w:t xml:space="preserve">(ANONYMITY DIRECTION </w:t>
      </w:r>
      <w:r w:rsidR="00E164A6" w:rsidRPr="00C26891">
        <w:rPr>
          <w:rFonts w:ascii="Book Antiqua" w:hAnsi="Book Antiqua" w:cs="Arial"/>
          <w:caps/>
        </w:rPr>
        <w:t>NOT MADE</w:t>
      </w:r>
      <w:r w:rsidRPr="00C26891">
        <w:rPr>
          <w:rFonts w:ascii="Book Antiqua" w:hAnsi="Book Antiqua" w:cs="Arial"/>
          <w:caps/>
        </w:rPr>
        <w:t>)</w:t>
      </w:r>
    </w:p>
    <w:p w14:paraId="7E8A509C"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3FFB2270" w14:textId="77777777" w:rsidR="00C26891" w:rsidRDefault="00C26891" w:rsidP="00704B61">
      <w:pPr>
        <w:jc w:val="center"/>
        <w:rPr>
          <w:rFonts w:ascii="Book Antiqua" w:hAnsi="Book Antiqua" w:cs="Arial"/>
          <w:b/>
        </w:rPr>
      </w:pPr>
    </w:p>
    <w:p w14:paraId="1B436A35" w14:textId="5B860859" w:rsidR="00704B61" w:rsidRPr="00B57D66" w:rsidRDefault="00DD5071" w:rsidP="00704B61">
      <w:pPr>
        <w:jc w:val="center"/>
        <w:rPr>
          <w:rFonts w:ascii="Book Antiqua" w:hAnsi="Book Antiqua" w:cs="Arial"/>
          <w:b/>
        </w:rPr>
      </w:pPr>
      <w:r w:rsidRPr="00B57D66">
        <w:rPr>
          <w:rFonts w:ascii="Book Antiqua" w:hAnsi="Book Antiqua" w:cs="Arial"/>
          <w:b/>
        </w:rPr>
        <w:t>and</w:t>
      </w:r>
    </w:p>
    <w:p w14:paraId="044E3EB6" w14:textId="7828BFC6" w:rsidR="00DD5071" w:rsidRDefault="00DD5071" w:rsidP="00704B61">
      <w:pPr>
        <w:jc w:val="center"/>
        <w:rPr>
          <w:rFonts w:ascii="Book Antiqua" w:hAnsi="Book Antiqua" w:cs="Arial"/>
          <w:b/>
        </w:rPr>
      </w:pPr>
    </w:p>
    <w:p w14:paraId="4E521427" w14:textId="36A93220" w:rsidR="00C26891" w:rsidRPr="00B57D66" w:rsidRDefault="00C26891" w:rsidP="00704B61">
      <w:pPr>
        <w:jc w:val="center"/>
        <w:rPr>
          <w:rFonts w:ascii="Book Antiqua" w:hAnsi="Book Antiqua" w:cs="Arial"/>
          <w:b/>
        </w:rPr>
      </w:pPr>
      <w:r>
        <w:rPr>
          <w:rFonts w:ascii="Book Antiqua" w:hAnsi="Book Antiqua" w:cs="Arial"/>
          <w:b/>
        </w:rPr>
        <w:t>THE SECRETARY OF STATE FOR THE HOME DEPARTMENT</w:t>
      </w:r>
    </w:p>
    <w:p w14:paraId="4E5261B6"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497B5623" w14:textId="77777777" w:rsidR="00DD5071" w:rsidRPr="00B57D66" w:rsidRDefault="00DD5071" w:rsidP="00DD5071">
      <w:pPr>
        <w:rPr>
          <w:rFonts w:ascii="Book Antiqua" w:hAnsi="Book Antiqua" w:cs="Arial"/>
          <w:u w:val="single"/>
        </w:rPr>
      </w:pPr>
    </w:p>
    <w:p w14:paraId="1BA46072" w14:textId="77777777" w:rsidR="00DD5071" w:rsidRPr="00B57D66" w:rsidRDefault="00DD5071" w:rsidP="00DD5071">
      <w:pPr>
        <w:rPr>
          <w:rFonts w:ascii="Book Antiqua" w:hAnsi="Book Antiqua" w:cs="Arial"/>
          <w:u w:val="single"/>
        </w:rPr>
      </w:pPr>
    </w:p>
    <w:p w14:paraId="0C14C631"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1403F1F0" w14:textId="77777777" w:rsidR="00DE7DB7" w:rsidRPr="00B57D66" w:rsidRDefault="00DE7DB7" w:rsidP="00DD5071">
      <w:pPr>
        <w:rPr>
          <w:rFonts w:ascii="Book Antiqua" w:hAnsi="Book Antiqua" w:cs="Arial"/>
        </w:rPr>
      </w:pPr>
    </w:p>
    <w:p w14:paraId="76653723"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5D0F08">
        <w:rPr>
          <w:rFonts w:ascii="Book Antiqua" w:hAnsi="Book Antiqua" w:cs="Arial"/>
        </w:rPr>
        <w:t>Mr S Kerr, Counsel instructed by Karis Solicitors Ltd</w:t>
      </w:r>
    </w:p>
    <w:p w14:paraId="24012756"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5D0F08">
        <w:rPr>
          <w:rFonts w:ascii="Book Antiqua" w:hAnsi="Book Antiqua" w:cs="Arial"/>
        </w:rPr>
        <w:t>Mr P Duffy, Home Office Presenting Officer</w:t>
      </w:r>
    </w:p>
    <w:p w14:paraId="5B4EDE30" w14:textId="77777777" w:rsidR="00DE7DB7" w:rsidRPr="00B57D66" w:rsidRDefault="00DE7DB7" w:rsidP="00402B9E">
      <w:pPr>
        <w:tabs>
          <w:tab w:val="left" w:pos="2520"/>
        </w:tabs>
        <w:jc w:val="center"/>
        <w:rPr>
          <w:rFonts w:ascii="Book Antiqua" w:hAnsi="Book Antiqua" w:cs="Arial"/>
        </w:rPr>
      </w:pPr>
    </w:p>
    <w:p w14:paraId="7BAED05E" w14:textId="77777777" w:rsidR="00DE7DB7" w:rsidRPr="00B57D66" w:rsidRDefault="00DE7DB7" w:rsidP="00402B9E">
      <w:pPr>
        <w:tabs>
          <w:tab w:val="left" w:pos="2520"/>
        </w:tabs>
        <w:jc w:val="center"/>
        <w:rPr>
          <w:rFonts w:ascii="Book Antiqua" w:hAnsi="Book Antiqua" w:cs="Arial"/>
        </w:rPr>
      </w:pPr>
    </w:p>
    <w:p w14:paraId="7C7CACCB" w14:textId="69196192"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E164A6">
        <w:rPr>
          <w:rFonts w:ascii="Book Antiqua" w:hAnsi="Book Antiqua" w:cs="Arial"/>
          <w:b/>
          <w:u w:val="single"/>
        </w:rPr>
        <w:t>DIRECTIONS</w:t>
      </w:r>
    </w:p>
    <w:p w14:paraId="55FDD152" w14:textId="77777777" w:rsidR="00402B9E" w:rsidRPr="00B57D66" w:rsidRDefault="00402B9E" w:rsidP="00402B9E">
      <w:pPr>
        <w:tabs>
          <w:tab w:val="left" w:pos="2520"/>
        </w:tabs>
        <w:jc w:val="both"/>
        <w:rPr>
          <w:rFonts w:ascii="Book Antiqua" w:hAnsi="Book Antiqua" w:cs="Arial"/>
        </w:rPr>
      </w:pPr>
    </w:p>
    <w:p w14:paraId="05540E16" w14:textId="77777777" w:rsidR="004B5AEF" w:rsidRDefault="004B5AEF" w:rsidP="00BF23BB">
      <w:pPr>
        <w:tabs>
          <w:tab w:val="left" w:pos="567"/>
        </w:tabs>
        <w:ind w:left="567" w:hanging="567"/>
        <w:jc w:val="both"/>
        <w:rPr>
          <w:rFonts w:ascii="Book Antiqua" w:hAnsi="Book Antiqua" w:cs="Arial"/>
        </w:rPr>
      </w:pPr>
    </w:p>
    <w:p w14:paraId="04AD0690" w14:textId="77777777" w:rsidR="00B02E7A" w:rsidRDefault="00402B9E" w:rsidP="00B663A9">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5D0F08">
        <w:rPr>
          <w:rFonts w:ascii="Book Antiqua" w:hAnsi="Book Antiqua" w:cs="Arial"/>
        </w:rPr>
        <w:t>The appellant, a national of Bangladesh, brings a challenge to the decision of Judge Ghani of the First-tier Tribunal dismissing his appeal against the decision made by the respondent on 4 October 2016 refusing his international protection claim.</w:t>
      </w:r>
    </w:p>
    <w:p w14:paraId="7CE167FF" w14:textId="77777777" w:rsidR="00B02E7A" w:rsidRPr="008B5901" w:rsidRDefault="00B02E7A" w:rsidP="00B02E7A">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 xml:space="preserve">The appellant relies on two grounds.  The judge is said to have erred (1) in failing to consider the </w:t>
      </w:r>
      <w:r w:rsidR="00F30C26">
        <w:rPr>
          <w:rFonts w:ascii="Book Antiqua" w:hAnsi="Book Antiqua" w:cs="Arial"/>
        </w:rPr>
        <w:t>report provided by Azurist l</w:t>
      </w:r>
      <w:r>
        <w:rPr>
          <w:rFonts w:ascii="Book Antiqua" w:hAnsi="Book Antiqua" w:cs="Arial"/>
        </w:rPr>
        <w:t>awyers based in London and Dhaka; and (2</w:t>
      </w:r>
      <w:r w:rsidR="000E4A5E">
        <w:rPr>
          <w:rFonts w:ascii="Book Antiqua" w:hAnsi="Book Antiqua" w:cs="Arial"/>
        </w:rPr>
        <w:t xml:space="preserve">) in failing to consider that </w:t>
      </w:r>
      <w:r>
        <w:rPr>
          <w:rFonts w:ascii="Book Antiqua" w:hAnsi="Book Antiqua" w:cs="Arial"/>
        </w:rPr>
        <w:t xml:space="preserve">as an absconder and someone facing serious criminal charges </w:t>
      </w:r>
      <w:r>
        <w:rPr>
          <w:rFonts w:ascii="Book Antiqua" w:hAnsi="Book Antiqua" w:cs="Arial"/>
        </w:rPr>
        <w:lastRenderedPageBreak/>
        <w:t xml:space="preserve">the appellant was likely to be detained and subjected to prison conditions contrary </w:t>
      </w:r>
      <w:bookmarkStart w:id="0" w:name="_GoBack"/>
      <w:bookmarkEnd w:id="0"/>
      <w:r>
        <w:rPr>
          <w:rFonts w:ascii="Book Antiqua" w:hAnsi="Book Antiqua" w:cs="Arial"/>
        </w:rPr>
        <w:t>to Article 3.</w:t>
      </w:r>
    </w:p>
    <w:p w14:paraId="6E5FAFD9" w14:textId="77777777" w:rsidR="00B02E7A" w:rsidRPr="008B5901" w:rsidRDefault="00B02E7A" w:rsidP="00B02E7A">
      <w:pPr>
        <w:tabs>
          <w:tab w:val="left" w:pos="567"/>
        </w:tabs>
        <w:ind w:left="567" w:hanging="567"/>
        <w:jc w:val="both"/>
        <w:rPr>
          <w:rFonts w:ascii="Book Antiqua" w:hAnsi="Book Antiqua" w:cs="Arial"/>
        </w:rPr>
      </w:pPr>
    </w:p>
    <w:p w14:paraId="67EA0EBE" w14:textId="77777777" w:rsidR="00B02E7A" w:rsidRPr="008B5901" w:rsidRDefault="00B02E7A" w:rsidP="00B02E7A">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Pr>
          <w:rFonts w:ascii="Book Antiqua" w:hAnsi="Book Antiqua" w:cs="Arial"/>
        </w:rPr>
        <w:t>I will not rehearse the submissions I heard from Mr Kerr and Mr Duffy save to say that they addressed all pertinent issues.</w:t>
      </w:r>
    </w:p>
    <w:p w14:paraId="1944730E" w14:textId="77777777" w:rsidR="00B02E7A" w:rsidRPr="008B5901" w:rsidRDefault="00B02E7A" w:rsidP="00B02E7A">
      <w:pPr>
        <w:tabs>
          <w:tab w:val="left" w:pos="567"/>
        </w:tabs>
        <w:ind w:left="567" w:hanging="567"/>
        <w:jc w:val="both"/>
        <w:rPr>
          <w:rFonts w:ascii="Book Antiqua" w:hAnsi="Book Antiqua" w:cs="Arial"/>
        </w:rPr>
      </w:pPr>
    </w:p>
    <w:p w14:paraId="71FEA65E" w14:textId="77777777" w:rsidR="00B02E7A" w:rsidRPr="008B5901" w:rsidRDefault="00B02E7A" w:rsidP="00B02E7A">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Pr>
          <w:rFonts w:ascii="Book Antiqua" w:hAnsi="Book Antiqua" w:cs="Arial"/>
        </w:rPr>
        <w:t>I consider the appellant’s grounds are made out.</w:t>
      </w:r>
    </w:p>
    <w:p w14:paraId="51414C86" w14:textId="77777777" w:rsidR="00B02E7A" w:rsidRPr="008B5901" w:rsidRDefault="00B02E7A" w:rsidP="00B02E7A">
      <w:pPr>
        <w:tabs>
          <w:tab w:val="left" w:pos="567"/>
        </w:tabs>
        <w:ind w:left="567" w:hanging="567"/>
        <w:jc w:val="both"/>
        <w:rPr>
          <w:rFonts w:ascii="Book Antiqua" w:hAnsi="Book Antiqua" w:cs="Arial"/>
        </w:rPr>
      </w:pPr>
    </w:p>
    <w:p w14:paraId="51218B91" w14:textId="77777777" w:rsidR="00B02E7A" w:rsidRDefault="00B02E7A" w:rsidP="00B02E7A">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Pr>
          <w:rFonts w:ascii="Book Antiqua" w:hAnsi="Book Antiqua" w:cs="Arial"/>
        </w:rPr>
        <w:t xml:space="preserve">Dealing with </w:t>
      </w:r>
      <w:r w:rsidR="00BB6509">
        <w:rPr>
          <w:rFonts w:ascii="Book Antiqua" w:hAnsi="Book Antiqua" w:cs="Arial"/>
        </w:rPr>
        <w:t>the first gro</w:t>
      </w:r>
      <w:r>
        <w:rPr>
          <w:rFonts w:ascii="Book Antiqua" w:hAnsi="Book Antiqua" w:cs="Arial"/>
        </w:rPr>
        <w:t xml:space="preserve">und, in response to the decision of the respondent rejecting all the FIR evidence submitted by the appellant as unreliable </w:t>
      </w:r>
      <w:r w:rsidR="00BB6509">
        <w:rPr>
          <w:rFonts w:ascii="Book Antiqua" w:hAnsi="Book Antiqua" w:cs="Arial"/>
        </w:rPr>
        <w:t>in light of COI reports on documentation in Bangladesh, the appellant sent the said evi</w:t>
      </w:r>
      <w:r w:rsidR="00B32106">
        <w:rPr>
          <w:rFonts w:ascii="Book Antiqua" w:hAnsi="Book Antiqua" w:cs="Arial"/>
        </w:rPr>
        <w:t>de</w:t>
      </w:r>
      <w:r w:rsidR="00BB6509">
        <w:rPr>
          <w:rFonts w:ascii="Book Antiqua" w:hAnsi="Book Antiqua" w:cs="Arial"/>
        </w:rPr>
        <w:t>nce to an organisation called Azurist who then carried out an investigation in Dhaka and sent a report entitled “Due Diligence and Authentication Report on Court Documents” dated 16 May 2017.  The judge made reference</w:t>
      </w:r>
      <w:r w:rsidR="00CD2710">
        <w:rPr>
          <w:rFonts w:ascii="Book Antiqua" w:hAnsi="Book Antiqua" w:cs="Arial"/>
        </w:rPr>
        <w:t xml:space="preserve"> to this in the following terms:</w:t>
      </w:r>
    </w:p>
    <w:p w14:paraId="0EF4202E" w14:textId="77777777" w:rsidR="00BB6509" w:rsidRDefault="00BB6509" w:rsidP="00B02E7A">
      <w:pPr>
        <w:tabs>
          <w:tab w:val="left" w:pos="567"/>
        </w:tabs>
        <w:ind w:left="567" w:hanging="567"/>
        <w:jc w:val="both"/>
        <w:rPr>
          <w:rFonts w:ascii="Book Antiqua" w:hAnsi="Book Antiqua" w:cs="Arial"/>
        </w:rPr>
      </w:pPr>
    </w:p>
    <w:p w14:paraId="46834AC5" w14:textId="77777777" w:rsidR="00BB6509" w:rsidRDefault="00BB6509" w:rsidP="00BB6509">
      <w:pPr>
        <w:ind w:left="1134"/>
        <w:jc w:val="both"/>
        <w:rPr>
          <w:rFonts w:ascii="Book Antiqua" w:hAnsi="Book Antiqua" w:cs="Arial"/>
        </w:rPr>
      </w:pPr>
      <w:r>
        <w:rPr>
          <w:rFonts w:ascii="Book Antiqua" w:hAnsi="Book Antiqua" w:cs="Arial"/>
        </w:rPr>
        <w:t>“The Appellant has submitted various documents in support of his claim.  He has also obtained a report from Azurist to confirm the existence of these documents.  The Country of Origin Information Report on which the Respondent relies in Paragraph 47 of the refusal, states that many false documents exist.  It is relatively easy to verify the</w:t>
      </w:r>
      <w:r w:rsidR="00B642CA">
        <w:rPr>
          <w:rFonts w:ascii="Book Antiqua" w:hAnsi="Book Antiqua" w:cs="Arial"/>
        </w:rPr>
        <w:t>s</w:t>
      </w:r>
      <w:r>
        <w:rPr>
          <w:rFonts w:ascii="Book Antiqua" w:hAnsi="Book Antiqua" w:cs="Arial"/>
        </w:rPr>
        <w:t>e documents.  It states the content of genuine documents is often questionable.  The rampant corruption in various levels of the Government weakens the integrity and the credibility of officially issued documents.  Forged and fraudulently obtained documents are readily available in Bangladesh and are frequently submitted in support of entry clearance applications.  The Respondent submitted a report of fraudulent documents on Bangladesh</w:t>
      </w:r>
      <w:r w:rsidR="009800C7">
        <w:rPr>
          <w:rFonts w:ascii="Book Antiqua" w:hAnsi="Book Antiqua" w:cs="Arial"/>
        </w:rPr>
        <w:t xml:space="preserve"> covering period 2011 to 201</w:t>
      </w:r>
      <w:r>
        <w:rPr>
          <w:rFonts w:ascii="Book Antiqua" w:hAnsi="Book Antiqua" w:cs="Arial"/>
        </w:rPr>
        <w:t>5 which states ‘it seems to be very easy to get access to several types of (fraudulent) documents.  It has been noted that details of documents are often changed even though the documents have been issued by th</w:t>
      </w:r>
      <w:r w:rsidR="00EE3300">
        <w:rPr>
          <w:rFonts w:ascii="Book Antiqua" w:hAnsi="Book Antiqua" w:cs="Arial"/>
        </w:rPr>
        <w:t>e Authorities.  These documents</w:t>
      </w:r>
      <w:r>
        <w:rPr>
          <w:rFonts w:ascii="Book Antiqua" w:hAnsi="Book Antiqua" w:cs="Arial"/>
        </w:rPr>
        <w:t xml:space="preserve"> have to be viewed in line with the principles in the case of </w:t>
      </w:r>
      <w:r w:rsidRPr="00BB6509">
        <w:rPr>
          <w:rFonts w:ascii="Book Antiqua" w:hAnsi="Book Antiqua" w:cs="Arial"/>
          <w:b/>
        </w:rPr>
        <w:t>TANVEER AHMED 2002 UKAIT 00439</w:t>
      </w:r>
      <w:r>
        <w:rPr>
          <w:rFonts w:ascii="Book Antiqua" w:hAnsi="Book Antiqua" w:cs="Arial"/>
        </w:rPr>
        <w:t>.</w:t>
      </w:r>
      <w:r w:rsidR="004A2CF9">
        <w:rPr>
          <w:rFonts w:ascii="Book Antiqua" w:hAnsi="Book Antiqua" w:cs="Arial"/>
        </w:rPr>
        <w:t>’</w:t>
      </w:r>
      <w:r>
        <w:rPr>
          <w:rFonts w:ascii="Book Antiqua" w:hAnsi="Book Antiqua" w:cs="Arial"/>
        </w:rPr>
        <w:t>”</w:t>
      </w:r>
    </w:p>
    <w:p w14:paraId="35D83B0A" w14:textId="77777777" w:rsidR="00047055" w:rsidRPr="008B5901" w:rsidRDefault="00047055" w:rsidP="00F41302">
      <w:pPr>
        <w:tabs>
          <w:tab w:val="left" w:pos="567"/>
        </w:tabs>
        <w:jc w:val="both"/>
        <w:rPr>
          <w:rFonts w:ascii="Book Antiqua" w:hAnsi="Book Antiqua" w:cs="Arial"/>
        </w:rPr>
      </w:pPr>
    </w:p>
    <w:p w14:paraId="435DAF72" w14:textId="108E4FB8" w:rsidR="00783C21" w:rsidRPr="008B5901" w:rsidRDefault="00047055" w:rsidP="00047055">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783C21">
        <w:rPr>
          <w:rFonts w:ascii="Book Antiqua" w:hAnsi="Book Antiqua" w:cs="Arial"/>
        </w:rPr>
        <w:t>Two evident problems attach to the judge’s treatment of the Azurist evidence.  First, it is difficult to see anything in this paragraph that engages with the Azurist report.  Specifically</w:t>
      </w:r>
      <w:r w:rsidR="00E164A6">
        <w:rPr>
          <w:rFonts w:ascii="Book Antiqua" w:hAnsi="Book Antiqua" w:cs="Arial"/>
        </w:rPr>
        <w:t xml:space="preserve">, </w:t>
      </w:r>
      <w:r w:rsidR="00783C21">
        <w:rPr>
          <w:rFonts w:ascii="Book Antiqua" w:hAnsi="Book Antiqua" w:cs="Arial"/>
        </w:rPr>
        <w:t>it does not question the credentials of t</w:t>
      </w:r>
      <w:r w:rsidR="00CA11DA">
        <w:rPr>
          <w:rFonts w:ascii="Book Antiqua" w:hAnsi="Book Antiqua" w:cs="Arial"/>
        </w:rPr>
        <w:t>he authors or the methodology u</w:t>
      </w:r>
      <w:r w:rsidR="00783C21">
        <w:rPr>
          <w:rFonts w:ascii="Book Antiqua" w:hAnsi="Book Antiqua" w:cs="Arial"/>
        </w:rPr>
        <w:t>sed or the reliability of the conclusions reached.  Rather it simply disregard</w:t>
      </w:r>
      <w:r w:rsidR="002215B7">
        <w:rPr>
          <w:rFonts w:ascii="Book Antiqua" w:hAnsi="Book Antiqua" w:cs="Arial"/>
        </w:rPr>
        <w:t>s</w:t>
      </w:r>
      <w:r w:rsidR="00783C21">
        <w:rPr>
          <w:rFonts w:ascii="Book Antiqua" w:hAnsi="Book Antiqua" w:cs="Arial"/>
        </w:rPr>
        <w:t xml:space="preserve"> it by reference to the generic problem with </w:t>
      </w:r>
      <w:r w:rsidR="002215B7">
        <w:rPr>
          <w:rFonts w:ascii="Book Antiqua" w:hAnsi="Book Antiqua" w:cs="Arial"/>
        </w:rPr>
        <w:t>documentation in Bangladesh identified in background COI.  Second, if what the judge meant to say was that he was discounting the report, not because it was unreliable but because the court documents could still not be genuine (because details of documents are often changed, etc.), then it was incumbent on hi</w:t>
      </w:r>
      <w:r w:rsidR="004D0DCD">
        <w:rPr>
          <w:rFonts w:ascii="Book Antiqua" w:hAnsi="Book Antiqua" w:cs="Arial"/>
        </w:rPr>
        <w:t xml:space="preserve">m to </w:t>
      </w:r>
      <w:r w:rsidR="002215B7">
        <w:rPr>
          <w:rFonts w:ascii="Book Antiqua" w:hAnsi="Book Antiqua" w:cs="Arial"/>
        </w:rPr>
        <w:t>explain that.  He failed to do so.</w:t>
      </w:r>
    </w:p>
    <w:p w14:paraId="7C2086D2" w14:textId="77777777" w:rsidR="00B02E7A" w:rsidRPr="008B5901" w:rsidRDefault="00B02E7A" w:rsidP="00523E86">
      <w:pPr>
        <w:tabs>
          <w:tab w:val="left" w:pos="567"/>
        </w:tabs>
        <w:jc w:val="both"/>
        <w:rPr>
          <w:rFonts w:ascii="Book Antiqua" w:hAnsi="Book Antiqua" w:cs="Arial"/>
        </w:rPr>
      </w:pPr>
    </w:p>
    <w:p w14:paraId="06E12166" w14:textId="20BA5946" w:rsidR="00B02E7A" w:rsidRPr="008B5901" w:rsidRDefault="00B02E7A" w:rsidP="00B02E7A">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523E86">
        <w:rPr>
          <w:rFonts w:ascii="Book Antiqua" w:hAnsi="Book Antiqua" w:cs="Arial"/>
        </w:rPr>
        <w:t>As regards the appellant’s second ground,</w:t>
      </w:r>
      <w:r w:rsidR="00EE6039">
        <w:rPr>
          <w:rFonts w:ascii="Book Antiqua" w:hAnsi="Book Antiqua" w:cs="Arial"/>
        </w:rPr>
        <w:t xml:space="preserve"> it relates to a finding ma</w:t>
      </w:r>
      <w:r w:rsidR="0064025C">
        <w:rPr>
          <w:rFonts w:ascii="Book Antiqua" w:hAnsi="Book Antiqua" w:cs="Arial"/>
        </w:rPr>
        <w:t>d</w:t>
      </w:r>
      <w:r w:rsidR="00EE6039">
        <w:rPr>
          <w:rFonts w:ascii="Book Antiqua" w:hAnsi="Book Antiqua" w:cs="Arial"/>
        </w:rPr>
        <w:t>e in the alternative</w:t>
      </w:r>
      <w:r w:rsidR="0064025C">
        <w:rPr>
          <w:rFonts w:ascii="Book Antiqua" w:hAnsi="Book Antiqua" w:cs="Arial"/>
        </w:rPr>
        <w:t xml:space="preserve">: paragraph </w:t>
      </w:r>
      <w:proofErr w:type="gramStart"/>
      <w:r w:rsidR="0064025C">
        <w:rPr>
          <w:rFonts w:ascii="Book Antiqua" w:hAnsi="Book Antiqua" w:cs="Arial"/>
        </w:rPr>
        <w:t>37</w:t>
      </w:r>
      <w:r w:rsidR="00523E86">
        <w:rPr>
          <w:rFonts w:ascii="Book Antiqua" w:hAnsi="Book Antiqua" w:cs="Arial"/>
        </w:rPr>
        <w:t xml:space="preserve"> </w:t>
      </w:r>
      <w:r w:rsidR="0064025C">
        <w:rPr>
          <w:rFonts w:ascii="Book Antiqua" w:hAnsi="Book Antiqua" w:cs="Arial"/>
        </w:rPr>
        <w:t xml:space="preserve"> begins</w:t>
      </w:r>
      <w:proofErr w:type="gramEnd"/>
      <w:r w:rsidR="0064025C">
        <w:rPr>
          <w:rFonts w:ascii="Book Antiqua" w:hAnsi="Book Antiqua" w:cs="Arial"/>
        </w:rPr>
        <w:t xml:space="preserve"> “if his claim was to be believed</w:t>
      </w:r>
      <w:r w:rsidR="00E601D5">
        <w:rPr>
          <w:rFonts w:ascii="Book Antiqua" w:hAnsi="Book Antiqua" w:cs="Arial"/>
        </w:rPr>
        <w:t>”</w:t>
      </w:r>
      <w:r w:rsidR="00E164A6">
        <w:rPr>
          <w:rFonts w:ascii="Book Antiqua" w:hAnsi="Book Antiqua" w:cs="Arial"/>
        </w:rPr>
        <w:t>. A</w:t>
      </w:r>
      <w:r w:rsidR="00523E86">
        <w:rPr>
          <w:rFonts w:ascii="Book Antiqua" w:hAnsi="Book Antiqua" w:cs="Arial"/>
        </w:rPr>
        <w:t xml:space="preserve">t first sight it seems not to have force because </w:t>
      </w:r>
      <w:r w:rsidR="00DB7A2A">
        <w:rPr>
          <w:rFonts w:ascii="Book Antiqua" w:hAnsi="Book Antiqua" w:cs="Arial"/>
        </w:rPr>
        <w:t>the</w:t>
      </w:r>
      <w:r w:rsidR="00523E86">
        <w:rPr>
          <w:rFonts w:ascii="Book Antiqua" w:hAnsi="Book Antiqua" w:cs="Arial"/>
        </w:rPr>
        <w:t xml:space="preserve"> judge’s finding was that </w:t>
      </w:r>
      <w:r w:rsidR="00E164A6">
        <w:rPr>
          <w:rFonts w:ascii="Book Antiqua" w:hAnsi="Book Antiqua" w:cs="Arial"/>
        </w:rPr>
        <w:t>t</w:t>
      </w:r>
      <w:r w:rsidR="00523E86">
        <w:rPr>
          <w:rFonts w:ascii="Book Antiqua" w:hAnsi="Book Antiqua" w:cs="Arial"/>
        </w:rPr>
        <w:t>he appellant would not face detention becau</w:t>
      </w:r>
      <w:r w:rsidR="00FF7125">
        <w:rPr>
          <w:rFonts w:ascii="Book Antiqua" w:hAnsi="Book Antiqua" w:cs="Arial"/>
        </w:rPr>
        <w:t>s</w:t>
      </w:r>
      <w:r w:rsidR="00523E86">
        <w:rPr>
          <w:rFonts w:ascii="Book Antiqua" w:hAnsi="Book Antiqua" w:cs="Arial"/>
        </w:rPr>
        <w:t>e “he woul</w:t>
      </w:r>
      <w:r w:rsidR="00FF7125">
        <w:rPr>
          <w:rFonts w:ascii="Book Antiqua" w:hAnsi="Book Antiqua" w:cs="Arial"/>
        </w:rPr>
        <w:t>d probably set bail if he retur</w:t>
      </w:r>
      <w:r w:rsidR="00523E86">
        <w:rPr>
          <w:rFonts w:ascii="Book Antiqua" w:hAnsi="Book Antiqua" w:cs="Arial"/>
        </w:rPr>
        <w:t>ns”.  On closer inspection however, the judge’s reason for arriving at this assessment was that the appellant</w:t>
      </w:r>
      <w:r w:rsidR="00E164A6">
        <w:rPr>
          <w:rFonts w:ascii="Book Antiqua" w:hAnsi="Book Antiqua" w:cs="Arial"/>
        </w:rPr>
        <w:t>’s</w:t>
      </w:r>
      <w:r w:rsidR="00523E86">
        <w:rPr>
          <w:rFonts w:ascii="Book Antiqua" w:hAnsi="Book Antiqua" w:cs="Arial"/>
        </w:rPr>
        <w:t xml:space="preserve"> family has links with the judiciary (paragraphs 37 and 34).  Yet based on the appellant’s </w:t>
      </w:r>
      <w:r w:rsidR="00523E86">
        <w:rPr>
          <w:rFonts w:ascii="Book Antiqua" w:hAnsi="Book Antiqua" w:cs="Arial"/>
        </w:rPr>
        <w:lastRenderedPageBreak/>
        <w:t>own account th</w:t>
      </w:r>
      <w:r w:rsidR="00FF7125">
        <w:rPr>
          <w:rFonts w:ascii="Book Antiqua" w:hAnsi="Book Antiqua" w:cs="Arial"/>
        </w:rPr>
        <w:t>ese family connections</w:t>
      </w:r>
      <w:r w:rsidR="00523E86">
        <w:rPr>
          <w:rFonts w:ascii="Book Antiqua" w:hAnsi="Book Antiqua" w:cs="Arial"/>
        </w:rPr>
        <w:t xml:space="preserve"> had not prevented the appellant’s brother from being detained for 27 months and </w:t>
      </w:r>
      <w:r w:rsidR="00E164A6">
        <w:rPr>
          <w:rFonts w:ascii="Book Antiqua" w:hAnsi="Book Antiqua" w:cs="Arial"/>
        </w:rPr>
        <w:t>to be</w:t>
      </w:r>
      <w:r w:rsidR="00523E86">
        <w:rPr>
          <w:rFonts w:ascii="Book Antiqua" w:hAnsi="Book Antiqua" w:cs="Arial"/>
        </w:rPr>
        <w:t xml:space="preserve"> only released “because his medical condition had deteriorated greatly in detention.”</w:t>
      </w:r>
      <w:r w:rsidR="00FF7125">
        <w:rPr>
          <w:rFonts w:ascii="Book Antiqua" w:hAnsi="Book Antiqua" w:cs="Arial"/>
        </w:rPr>
        <w:t xml:space="preserve">  The judge at least needed to </w:t>
      </w:r>
      <w:r w:rsidR="00E601D5">
        <w:rPr>
          <w:rFonts w:ascii="Book Antiqua" w:hAnsi="Book Antiqua" w:cs="Arial"/>
        </w:rPr>
        <w:t xml:space="preserve">explain why </w:t>
      </w:r>
      <w:r w:rsidR="00523E86">
        <w:rPr>
          <w:rFonts w:ascii="Book Antiqua" w:hAnsi="Book Antiqua" w:cs="Arial"/>
        </w:rPr>
        <w:t>he thought the appellant would get bail when his brother initially failed.</w:t>
      </w:r>
      <w:r w:rsidR="00FF7125">
        <w:rPr>
          <w:rFonts w:ascii="Book Antiqua" w:hAnsi="Book Antiqua" w:cs="Arial"/>
        </w:rPr>
        <w:t xml:space="preserve">  Mr Duffy sough</w:t>
      </w:r>
      <w:r w:rsidR="00D42717">
        <w:rPr>
          <w:rFonts w:ascii="Book Antiqua" w:hAnsi="Book Antiqua" w:cs="Arial"/>
        </w:rPr>
        <w:t>t to argue that the fact that eleven</w:t>
      </w:r>
      <w:r w:rsidR="00FF7125">
        <w:rPr>
          <w:rFonts w:ascii="Book Antiqua" w:hAnsi="Book Antiqua" w:cs="Arial"/>
        </w:rPr>
        <w:t xml:space="preserve"> years had elapsed since the brother’s arrest would make it unlikely that the same treatment would be </w:t>
      </w:r>
      <w:r w:rsidR="00E164A6">
        <w:rPr>
          <w:rFonts w:ascii="Book Antiqua" w:hAnsi="Book Antiqua" w:cs="Arial"/>
        </w:rPr>
        <w:t>meted out</w:t>
      </w:r>
      <w:r w:rsidR="00FF7125">
        <w:rPr>
          <w:rFonts w:ascii="Book Antiqua" w:hAnsi="Book Antiqua" w:cs="Arial"/>
        </w:rPr>
        <w:t xml:space="preserve"> to the appellant.  However, that was an issue that needed to be considered by the judge but was not and unlike the brother, the appellant (if his story was true) would be returned as an absconder.  Hence</w:t>
      </w:r>
      <w:r w:rsidR="009757FF">
        <w:rPr>
          <w:rFonts w:ascii="Book Antiqua" w:hAnsi="Book Antiqua" w:cs="Arial"/>
        </w:rPr>
        <w:t>,</w:t>
      </w:r>
      <w:r w:rsidR="00FF7125">
        <w:rPr>
          <w:rFonts w:ascii="Book Antiqua" w:hAnsi="Book Antiqua" w:cs="Arial"/>
        </w:rPr>
        <w:t xml:space="preserve"> despite citing </w:t>
      </w:r>
      <w:r w:rsidR="00FF7125" w:rsidRPr="00A05410">
        <w:rPr>
          <w:rFonts w:ascii="Book Antiqua" w:hAnsi="Book Antiqua" w:cs="Arial"/>
          <w:b/>
          <w:u w:val="single"/>
        </w:rPr>
        <w:t>SH</w:t>
      </w:r>
      <w:r w:rsidR="00FF7125" w:rsidRPr="00A05410">
        <w:rPr>
          <w:rFonts w:ascii="Book Antiqua" w:hAnsi="Book Antiqua" w:cs="Arial"/>
          <w:b/>
        </w:rPr>
        <w:t xml:space="preserve"> (Prison conditions) Bangladesh </w:t>
      </w:r>
      <w:r w:rsidR="00FF7125" w:rsidRPr="00E164A6">
        <w:rPr>
          <w:rFonts w:ascii="Book Antiqua" w:hAnsi="Book Antiqua" w:cs="Arial"/>
        </w:rPr>
        <w:t>[2008] UKIAT 00076</w:t>
      </w:r>
      <w:r w:rsidR="00E164A6">
        <w:rPr>
          <w:rFonts w:ascii="Book Antiqua" w:hAnsi="Book Antiqua" w:cs="Arial"/>
        </w:rPr>
        <w:t>,</w:t>
      </w:r>
      <w:r w:rsidR="00FF7125" w:rsidRPr="00E164A6">
        <w:rPr>
          <w:rFonts w:ascii="Book Antiqua" w:hAnsi="Book Antiqua" w:cs="Arial"/>
        </w:rPr>
        <w:t xml:space="preserve"> </w:t>
      </w:r>
      <w:r w:rsidR="00FF7125">
        <w:rPr>
          <w:rFonts w:ascii="Book Antiqua" w:hAnsi="Book Antiqua" w:cs="Arial"/>
        </w:rPr>
        <w:t xml:space="preserve">the judge did not effectively engage with the potential issue of whether detention pending bail made the </w:t>
      </w:r>
      <w:r w:rsidR="00E164A6">
        <w:rPr>
          <w:rFonts w:ascii="Book Antiqua" w:hAnsi="Book Antiqua" w:cs="Arial"/>
        </w:rPr>
        <w:t xml:space="preserve">detention </w:t>
      </w:r>
      <w:r w:rsidR="00FF7125">
        <w:rPr>
          <w:rFonts w:ascii="Book Antiqua" w:hAnsi="Book Antiqua" w:cs="Arial"/>
        </w:rPr>
        <w:t xml:space="preserve">unduly lengthy and/or oppressive in light </w:t>
      </w:r>
      <w:r w:rsidR="00E164A6">
        <w:rPr>
          <w:rFonts w:ascii="Book Antiqua" w:hAnsi="Book Antiqua" w:cs="Arial"/>
        </w:rPr>
        <w:t>of</w:t>
      </w:r>
      <w:r w:rsidR="00FF7125">
        <w:rPr>
          <w:rFonts w:ascii="Book Antiqua" w:hAnsi="Book Antiqua" w:cs="Arial"/>
        </w:rPr>
        <w:t xml:space="preserve"> COI evidence.</w:t>
      </w:r>
    </w:p>
    <w:p w14:paraId="05CB0A51" w14:textId="77777777" w:rsidR="00B02E7A" w:rsidRPr="008B5901" w:rsidRDefault="00B02E7A" w:rsidP="00B02E7A">
      <w:pPr>
        <w:tabs>
          <w:tab w:val="left" w:pos="567"/>
        </w:tabs>
        <w:ind w:left="567" w:hanging="567"/>
        <w:jc w:val="both"/>
        <w:rPr>
          <w:rFonts w:ascii="Book Antiqua" w:hAnsi="Book Antiqua" w:cs="Arial"/>
        </w:rPr>
      </w:pPr>
    </w:p>
    <w:p w14:paraId="59578B1C" w14:textId="5A823C98" w:rsidR="00B02E7A" w:rsidRDefault="00B02E7A" w:rsidP="00B02E7A">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316872">
        <w:rPr>
          <w:rFonts w:ascii="Book Antiqua" w:hAnsi="Book Antiqua" w:cs="Arial"/>
        </w:rPr>
        <w:t xml:space="preserve">Given that </w:t>
      </w:r>
      <w:r w:rsidR="00E164A6">
        <w:rPr>
          <w:rFonts w:ascii="Book Antiqua" w:hAnsi="Book Antiqua" w:cs="Arial"/>
        </w:rPr>
        <w:t>t</w:t>
      </w:r>
      <w:r w:rsidR="00316872">
        <w:rPr>
          <w:rFonts w:ascii="Book Antiqua" w:hAnsi="Book Antiqua" w:cs="Arial"/>
        </w:rPr>
        <w:t>he judge’s alternative finding</w:t>
      </w:r>
      <w:r w:rsidR="000F5874">
        <w:rPr>
          <w:rFonts w:ascii="Book Antiqua" w:hAnsi="Book Antiqua" w:cs="Arial"/>
        </w:rPr>
        <w:t>s</w:t>
      </w:r>
      <w:r w:rsidR="00316872">
        <w:rPr>
          <w:rFonts w:ascii="Book Antiqua" w:hAnsi="Book Antiqua" w:cs="Arial"/>
        </w:rPr>
        <w:t xml:space="preserve"> at paragraph 37 are equally problematic </w:t>
      </w:r>
      <w:r w:rsidR="00D758FF">
        <w:rPr>
          <w:rFonts w:ascii="Book Antiqua" w:hAnsi="Book Antiqua" w:cs="Arial"/>
        </w:rPr>
        <w:t>as his</w:t>
      </w:r>
      <w:r w:rsidR="00DF2EFB">
        <w:rPr>
          <w:rFonts w:ascii="Book Antiqua" w:hAnsi="Book Antiqua" w:cs="Arial"/>
        </w:rPr>
        <w:t xml:space="preserve"> appro</w:t>
      </w:r>
      <w:r w:rsidR="00E164A6">
        <w:rPr>
          <w:rFonts w:ascii="Book Antiqua" w:hAnsi="Book Antiqua" w:cs="Arial"/>
        </w:rPr>
        <w:t>ach</w:t>
      </w:r>
      <w:r w:rsidR="00DF2EFB">
        <w:rPr>
          <w:rFonts w:ascii="Book Antiqua" w:hAnsi="Book Antiqua" w:cs="Arial"/>
        </w:rPr>
        <w:t xml:space="preserve"> to</w:t>
      </w:r>
      <w:r w:rsidR="00316872">
        <w:rPr>
          <w:rFonts w:ascii="Book Antiqua" w:hAnsi="Book Antiqua" w:cs="Arial"/>
        </w:rPr>
        <w:t xml:space="preserve"> evidence and credibility assessment</w:t>
      </w:r>
      <w:r w:rsidR="00E164A6">
        <w:rPr>
          <w:rFonts w:ascii="Book Antiqua" w:hAnsi="Book Antiqua" w:cs="Arial"/>
        </w:rPr>
        <w:t>,</w:t>
      </w:r>
      <w:r w:rsidR="00316872">
        <w:rPr>
          <w:rFonts w:ascii="Book Antiqua" w:hAnsi="Book Antiqua" w:cs="Arial"/>
        </w:rPr>
        <w:t xml:space="preserve"> I s</w:t>
      </w:r>
      <w:r w:rsidR="00426CE3">
        <w:rPr>
          <w:rFonts w:ascii="Book Antiqua" w:hAnsi="Book Antiqua" w:cs="Arial"/>
        </w:rPr>
        <w:t>e</w:t>
      </w:r>
      <w:r w:rsidR="00316872">
        <w:rPr>
          <w:rFonts w:ascii="Book Antiqua" w:hAnsi="Book Antiqua" w:cs="Arial"/>
        </w:rPr>
        <w:t xml:space="preserve">e no alternative to setting aside his decision for material error of law and remitting it to the FtT (not before Judge Ghani) for consideration </w:t>
      </w:r>
      <w:r w:rsidR="00316872" w:rsidRPr="00316872">
        <w:rPr>
          <w:rFonts w:ascii="Book Antiqua" w:hAnsi="Book Antiqua" w:cs="Arial"/>
          <w:u w:val="single"/>
        </w:rPr>
        <w:t>de novo</w:t>
      </w:r>
      <w:r w:rsidR="00316872">
        <w:rPr>
          <w:rFonts w:ascii="Book Antiqua" w:hAnsi="Book Antiqua" w:cs="Arial"/>
        </w:rPr>
        <w:t>.  The appellant is not to</w:t>
      </w:r>
      <w:r w:rsidR="00D23519">
        <w:rPr>
          <w:rFonts w:ascii="Book Antiqua" w:hAnsi="Book Antiqua" w:cs="Arial"/>
        </w:rPr>
        <w:t xml:space="preserve"> assume</w:t>
      </w:r>
      <w:r w:rsidR="00A6112B">
        <w:rPr>
          <w:rFonts w:ascii="Book Antiqua" w:hAnsi="Book Antiqua" w:cs="Arial"/>
        </w:rPr>
        <w:t xml:space="preserve"> </w:t>
      </w:r>
      <w:r w:rsidR="00A33427">
        <w:rPr>
          <w:rFonts w:ascii="Book Antiqua" w:hAnsi="Book Antiqua" w:cs="Arial"/>
        </w:rPr>
        <w:t>f</w:t>
      </w:r>
      <w:r w:rsidR="00A6112B">
        <w:rPr>
          <w:rFonts w:ascii="Book Antiqua" w:hAnsi="Book Antiqua" w:cs="Arial"/>
        </w:rPr>
        <w:t xml:space="preserve">rom this that he will necessarily succeed next time, but the failures of the </w:t>
      </w:r>
      <w:r w:rsidR="00840DA7">
        <w:rPr>
          <w:rFonts w:ascii="Book Antiqua" w:hAnsi="Book Antiqua" w:cs="Arial"/>
        </w:rPr>
        <w:t>judge in</w:t>
      </w:r>
      <w:r w:rsidR="00A6112B">
        <w:rPr>
          <w:rFonts w:ascii="Book Antiqua" w:hAnsi="Book Antiqua" w:cs="Arial"/>
        </w:rPr>
        <w:t xml:space="preserve"> the decision before me entitle him to a further</w:t>
      </w:r>
      <w:r w:rsidR="00D77D93">
        <w:rPr>
          <w:rFonts w:ascii="Book Antiqua" w:hAnsi="Book Antiqua" w:cs="Arial"/>
        </w:rPr>
        <w:t xml:space="preserve"> </w:t>
      </w:r>
      <w:r w:rsidR="00A6112B">
        <w:rPr>
          <w:rFonts w:ascii="Book Antiqua" w:hAnsi="Book Antiqua" w:cs="Arial"/>
        </w:rPr>
        <w:t>opportunity to make his case.</w:t>
      </w:r>
    </w:p>
    <w:p w14:paraId="0E80882B" w14:textId="77777777" w:rsidR="00A84862" w:rsidRDefault="00A84862" w:rsidP="00B02E7A">
      <w:pPr>
        <w:tabs>
          <w:tab w:val="left" w:pos="567"/>
        </w:tabs>
        <w:ind w:left="567" w:hanging="567"/>
        <w:jc w:val="both"/>
        <w:rPr>
          <w:rFonts w:ascii="Book Antiqua" w:hAnsi="Book Antiqua" w:cs="Arial"/>
        </w:rPr>
      </w:pPr>
    </w:p>
    <w:p w14:paraId="73F488AC" w14:textId="77777777" w:rsidR="00A84862" w:rsidRDefault="00A84862" w:rsidP="00B02E7A">
      <w:pPr>
        <w:tabs>
          <w:tab w:val="left" w:pos="567"/>
        </w:tabs>
        <w:ind w:left="567" w:hanging="567"/>
        <w:jc w:val="both"/>
        <w:rPr>
          <w:rFonts w:ascii="Book Antiqua" w:hAnsi="Book Antiqua" w:cs="Arial"/>
        </w:rPr>
      </w:pPr>
      <w:r>
        <w:rPr>
          <w:rFonts w:ascii="Book Antiqua" w:hAnsi="Book Antiqua" w:cs="Arial"/>
        </w:rPr>
        <w:t>To conclude:</w:t>
      </w:r>
    </w:p>
    <w:p w14:paraId="072C3163" w14:textId="77777777" w:rsidR="00A84862" w:rsidRDefault="00A84862" w:rsidP="00B02E7A">
      <w:pPr>
        <w:tabs>
          <w:tab w:val="left" w:pos="567"/>
        </w:tabs>
        <w:ind w:left="567" w:hanging="567"/>
        <w:jc w:val="both"/>
        <w:rPr>
          <w:rFonts w:ascii="Book Antiqua" w:hAnsi="Book Antiqua" w:cs="Arial"/>
        </w:rPr>
      </w:pPr>
    </w:p>
    <w:p w14:paraId="456F6307" w14:textId="77777777" w:rsidR="00A84862" w:rsidRDefault="00A84862" w:rsidP="00B02E7A">
      <w:pPr>
        <w:tabs>
          <w:tab w:val="left" w:pos="567"/>
        </w:tabs>
        <w:ind w:left="567" w:hanging="567"/>
        <w:jc w:val="both"/>
        <w:rPr>
          <w:rFonts w:ascii="Book Antiqua" w:hAnsi="Book Antiqua" w:cs="Arial"/>
        </w:rPr>
      </w:pPr>
      <w:r>
        <w:rPr>
          <w:rFonts w:ascii="Book Antiqua" w:hAnsi="Book Antiqua" w:cs="Arial"/>
        </w:rPr>
        <w:t>The decision of the FtT Judge is set aside for material error of law</w:t>
      </w:r>
    </w:p>
    <w:p w14:paraId="5D36E8FF" w14:textId="77777777" w:rsidR="00A84862" w:rsidRDefault="00A84862" w:rsidP="00B02E7A">
      <w:pPr>
        <w:tabs>
          <w:tab w:val="left" w:pos="567"/>
        </w:tabs>
        <w:ind w:left="567" w:hanging="567"/>
        <w:jc w:val="both"/>
        <w:rPr>
          <w:rFonts w:ascii="Book Antiqua" w:hAnsi="Book Antiqua" w:cs="Arial"/>
        </w:rPr>
      </w:pPr>
    </w:p>
    <w:p w14:paraId="1E95563B" w14:textId="77777777" w:rsidR="00A84862" w:rsidRPr="008B5901" w:rsidRDefault="00E34046" w:rsidP="00B02E7A">
      <w:pPr>
        <w:tabs>
          <w:tab w:val="left" w:pos="567"/>
        </w:tabs>
        <w:ind w:left="567" w:hanging="567"/>
        <w:jc w:val="both"/>
        <w:rPr>
          <w:rFonts w:ascii="Book Antiqua" w:hAnsi="Book Antiqua" w:cs="Arial"/>
        </w:rPr>
      </w:pPr>
      <w:r>
        <w:rPr>
          <w:rFonts w:ascii="Book Antiqua" w:hAnsi="Book Antiqua" w:cs="Arial"/>
        </w:rPr>
        <w:t>The case is remitted to the Ft</w:t>
      </w:r>
      <w:r w:rsidR="00A84862">
        <w:rPr>
          <w:rFonts w:ascii="Book Antiqua" w:hAnsi="Book Antiqua" w:cs="Arial"/>
        </w:rPr>
        <w:t>T (not before Judge Ghani).</w:t>
      </w:r>
    </w:p>
    <w:p w14:paraId="6219D5DF" w14:textId="77777777" w:rsidR="00173CC6" w:rsidRPr="00173CC6" w:rsidRDefault="00173CC6" w:rsidP="00173CC6">
      <w:pPr>
        <w:jc w:val="both"/>
        <w:rPr>
          <w:rFonts w:ascii="Book Antiqua" w:hAnsi="Book Antiqua" w:cs="Arial"/>
        </w:rPr>
      </w:pPr>
    </w:p>
    <w:p w14:paraId="142EADF2"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5DD3DFE6" w14:textId="77777777" w:rsidR="00173CC6" w:rsidRPr="00173CC6" w:rsidRDefault="00173CC6" w:rsidP="00173CC6">
      <w:pPr>
        <w:jc w:val="both"/>
        <w:rPr>
          <w:rFonts w:ascii="Book Antiqua" w:hAnsi="Book Antiqua" w:cs="Arial"/>
        </w:rPr>
      </w:pPr>
    </w:p>
    <w:p w14:paraId="4F07FFE0" w14:textId="142E7921"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E164A6">
        <w:rPr>
          <w:rFonts w:ascii="Book Antiqua" w:hAnsi="Book Antiqua" w:cs="Arial"/>
        </w:rPr>
        <w:t>: 7 June 2018</w:t>
      </w:r>
    </w:p>
    <w:p w14:paraId="00F00680" w14:textId="77777777" w:rsidR="001F2716" w:rsidRPr="00B57D66" w:rsidRDefault="001F2716" w:rsidP="00402B9E">
      <w:pPr>
        <w:tabs>
          <w:tab w:val="left" w:pos="2520"/>
        </w:tabs>
        <w:ind w:left="540" w:hanging="540"/>
        <w:jc w:val="both"/>
        <w:rPr>
          <w:rFonts w:ascii="Book Antiqua" w:hAnsi="Book Antiqua" w:cs="Arial"/>
        </w:rPr>
      </w:pPr>
    </w:p>
    <w:p w14:paraId="133612FA" w14:textId="2BDDF242" w:rsidR="001F2716" w:rsidRPr="00B57D66" w:rsidRDefault="00E96160"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4DC9352B" wp14:editId="3BA108DE">
            <wp:extent cx="1710690" cy="50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690" cy="506730"/>
                    </a:xfrm>
                    <a:prstGeom prst="rect">
                      <a:avLst/>
                    </a:prstGeom>
                    <a:noFill/>
                    <a:ln>
                      <a:noFill/>
                    </a:ln>
                  </pic:spPr>
                </pic:pic>
              </a:graphicData>
            </a:graphic>
          </wp:inline>
        </w:drawing>
      </w:r>
    </w:p>
    <w:p w14:paraId="1C82B653"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5D2D132F" w14:textId="7CA2051B" w:rsidR="00B95326" w:rsidRPr="00B57D66" w:rsidRDefault="00A9409A" w:rsidP="00AC724B">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p>
    <w:sectPr w:rsidR="00B95326" w:rsidRPr="00B57D66" w:rsidSect="00C26891">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CDC8D" w14:textId="77777777" w:rsidR="000D0821" w:rsidRDefault="000D0821">
      <w:r>
        <w:separator/>
      </w:r>
    </w:p>
  </w:endnote>
  <w:endnote w:type="continuationSeparator" w:id="0">
    <w:p w14:paraId="6E53A629" w14:textId="77777777" w:rsidR="000D0821" w:rsidRDefault="000D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68797" w14:textId="509E5F46" w:rsidR="00887DA7" w:rsidRPr="00C26891" w:rsidRDefault="00887DA7" w:rsidP="00593795">
    <w:pPr>
      <w:pStyle w:val="Footer"/>
      <w:jc w:val="center"/>
      <w:rPr>
        <w:rFonts w:ascii="Book Antiqua" w:hAnsi="Book Antiqua" w:cs="Arial"/>
      </w:rPr>
    </w:pPr>
    <w:r w:rsidRPr="00C26891">
      <w:rPr>
        <w:rStyle w:val="PageNumber"/>
        <w:rFonts w:ascii="Book Antiqua" w:hAnsi="Book Antiqua" w:cs="Arial"/>
      </w:rPr>
      <w:fldChar w:fldCharType="begin"/>
    </w:r>
    <w:r w:rsidRPr="00C26891">
      <w:rPr>
        <w:rStyle w:val="PageNumber"/>
        <w:rFonts w:ascii="Book Antiqua" w:hAnsi="Book Antiqua" w:cs="Arial"/>
      </w:rPr>
      <w:instrText xml:space="preserve"> PAGE </w:instrText>
    </w:r>
    <w:r w:rsidRPr="00C26891">
      <w:rPr>
        <w:rStyle w:val="PageNumber"/>
        <w:rFonts w:ascii="Book Antiqua" w:hAnsi="Book Antiqua" w:cs="Arial"/>
      </w:rPr>
      <w:fldChar w:fldCharType="separate"/>
    </w:r>
    <w:r w:rsidR="00A242AA">
      <w:rPr>
        <w:rStyle w:val="PageNumber"/>
        <w:rFonts w:ascii="Book Antiqua" w:hAnsi="Book Antiqua" w:cs="Arial"/>
        <w:noProof/>
      </w:rPr>
      <w:t>3</w:t>
    </w:r>
    <w:r w:rsidRPr="00C2689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DA58"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FBECB" w14:textId="77777777" w:rsidR="000D0821" w:rsidRDefault="000D0821">
      <w:r>
        <w:separator/>
      </w:r>
    </w:p>
  </w:footnote>
  <w:footnote w:type="continuationSeparator" w:id="0">
    <w:p w14:paraId="10C3CF82" w14:textId="77777777" w:rsidR="000D0821" w:rsidRDefault="000D0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023E" w14:textId="431DF347"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5D0F08">
      <w:rPr>
        <w:rFonts w:ascii="Book Antiqua" w:hAnsi="Book Antiqua" w:cs="Arial"/>
        <w:sz w:val="16"/>
        <w:szCs w:val="16"/>
      </w:rPr>
      <w:t xml:space="preserve"> PA/11007/2016</w:t>
    </w:r>
  </w:p>
  <w:p w14:paraId="6F0ABD70" w14:textId="77777777" w:rsidR="00C26891" w:rsidRPr="00B57D66" w:rsidRDefault="00C2689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EB36"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08"/>
    <w:rsid w:val="00000621"/>
    <w:rsid w:val="000036C2"/>
    <w:rsid w:val="00033D3D"/>
    <w:rsid w:val="00041A05"/>
    <w:rsid w:val="00047055"/>
    <w:rsid w:val="00062F02"/>
    <w:rsid w:val="00071A7E"/>
    <w:rsid w:val="000746C0"/>
    <w:rsid w:val="00074D1D"/>
    <w:rsid w:val="00082E32"/>
    <w:rsid w:val="00092580"/>
    <w:rsid w:val="00093D4D"/>
    <w:rsid w:val="000A2820"/>
    <w:rsid w:val="000A383D"/>
    <w:rsid w:val="000D0821"/>
    <w:rsid w:val="000D326A"/>
    <w:rsid w:val="000D5D94"/>
    <w:rsid w:val="000E4A5E"/>
    <w:rsid w:val="000F1A0E"/>
    <w:rsid w:val="000F5874"/>
    <w:rsid w:val="001165A7"/>
    <w:rsid w:val="00152059"/>
    <w:rsid w:val="00167D3A"/>
    <w:rsid w:val="00173CC6"/>
    <w:rsid w:val="001A3082"/>
    <w:rsid w:val="001B186A"/>
    <w:rsid w:val="001B2F75"/>
    <w:rsid w:val="001D4105"/>
    <w:rsid w:val="001D4DD2"/>
    <w:rsid w:val="001F2716"/>
    <w:rsid w:val="00200F1B"/>
    <w:rsid w:val="00207617"/>
    <w:rsid w:val="002215B7"/>
    <w:rsid w:val="0023134B"/>
    <w:rsid w:val="00265F2A"/>
    <w:rsid w:val="00277CB5"/>
    <w:rsid w:val="00283659"/>
    <w:rsid w:val="00294E03"/>
    <w:rsid w:val="002C6BD4"/>
    <w:rsid w:val="002D68BF"/>
    <w:rsid w:val="002E476B"/>
    <w:rsid w:val="002F6B98"/>
    <w:rsid w:val="00307FF9"/>
    <w:rsid w:val="00316872"/>
    <w:rsid w:val="00327658"/>
    <w:rsid w:val="00336CBF"/>
    <w:rsid w:val="00343FE3"/>
    <w:rsid w:val="003546C8"/>
    <w:rsid w:val="003A7CF2"/>
    <w:rsid w:val="003C5CE5"/>
    <w:rsid w:val="003E267B"/>
    <w:rsid w:val="003E7CD1"/>
    <w:rsid w:val="003F367D"/>
    <w:rsid w:val="00402B9E"/>
    <w:rsid w:val="004249CB"/>
    <w:rsid w:val="00426616"/>
    <w:rsid w:val="00426CE3"/>
    <w:rsid w:val="0044127D"/>
    <w:rsid w:val="004448DB"/>
    <w:rsid w:val="00446C9A"/>
    <w:rsid w:val="00452F2B"/>
    <w:rsid w:val="0046454F"/>
    <w:rsid w:val="00471B09"/>
    <w:rsid w:val="00477193"/>
    <w:rsid w:val="004A1848"/>
    <w:rsid w:val="004A2CF9"/>
    <w:rsid w:val="004A6F4A"/>
    <w:rsid w:val="004B5AEF"/>
    <w:rsid w:val="004D0DCD"/>
    <w:rsid w:val="004E4717"/>
    <w:rsid w:val="00500E0C"/>
    <w:rsid w:val="005076C0"/>
    <w:rsid w:val="00507FEC"/>
    <w:rsid w:val="00510F0E"/>
    <w:rsid w:val="00523E86"/>
    <w:rsid w:val="00531ADC"/>
    <w:rsid w:val="005339AD"/>
    <w:rsid w:val="00544A9F"/>
    <w:rsid w:val="005479E1"/>
    <w:rsid w:val="00553E0A"/>
    <w:rsid w:val="005570FD"/>
    <w:rsid w:val="005575EA"/>
    <w:rsid w:val="005665A9"/>
    <w:rsid w:val="005672D1"/>
    <w:rsid w:val="0057790C"/>
    <w:rsid w:val="00593795"/>
    <w:rsid w:val="005A13AD"/>
    <w:rsid w:val="005A487B"/>
    <w:rsid w:val="005A75FF"/>
    <w:rsid w:val="005D0F08"/>
    <w:rsid w:val="005D10AB"/>
    <w:rsid w:val="005F7FA2"/>
    <w:rsid w:val="00600474"/>
    <w:rsid w:val="00601D8F"/>
    <w:rsid w:val="006215B3"/>
    <w:rsid w:val="0064025C"/>
    <w:rsid w:val="00653E97"/>
    <w:rsid w:val="00670083"/>
    <w:rsid w:val="00684A74"/>
    <w:rsid w:val="00690B8A"/>
    <w:rsid w:val="006B2B73"/>
    <w:rsid w:val="006C5560"/>
    <w:rsid w:val="006F2CF1"/>
    <w:rsid w:val="00700CB3"/>
    <w:rsid w:val="007038ED"/>
    <w:rsid w:val="00703BC3"/>
    <w:rsid w:val="00704B61"/>
    <w:rsid w:val="00720D28"/>
    <w:rsid w:val="00732AB7"/>
    <w:rsid w:val="0074439E"/>
    <w:rsid w:val="007552A9"/>
    <w:rsid w:val="00761858"/>
    <w:rsid w:val="00761DDA"/>
    <w:rsid w:val="00767D59"/>
    <w:rsid w:val="007702DD"/>
    <w:rsid w:val="00776E97"/>
    <w:rsid w:val="00780F86"/>
    <w:rsid w:val="00783C21"/>
    <w:rsid w:val="007912AD"/>
    <w:rsid w:val="007A4FEE"/>
    <w:rsid w:val="007B0824"/>
    <w:rsid w:val="007B5D3C"/>
    <w:rsid w:val="007C1919"/>
    <w:rsid w:val="00821B72"/>
    <w:rsid w:val="00823EF2"/>
    <w:rsid w:val="008303B8"/>
    <w:rsid w:val="00833DCE"/>
    <w:rsid w:val="00840DA7"/>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7FF"/>
    <w:rsid w:val="00975893"/>
    <w:rsid w:val="009800C7"/>
    <w:rsid w:val="00987774"/>
    <w:rsid w:val="009A11E8"/>
    <w:rsid w:val="009B4673"/>
    <w:rsid w:val="009F5220"/>
    <w:rsid w:val="00A01C9B"/>
    <w:rsid w:val="00A05410"/>
    <w:rsid w:val="00A15234"/>
    <w:rsid w:val="00A201AB"/>
    <w:rsid w:val="00A2306E"/>
    <w:rsid w:val="00A242AA"/>
    <w:rsid w:val="00A31C8B"/>
    <w:rsid w:val="00A33427"/>
    <w:rsid w:val="00A45632"/>
    <w:rsid w:val="00A50368"/>
    <w:rsid w:val="00A509FA"/>
    <w:rsid w:val="00A6112B"/>
    <w:rsid w:val="00A845DC"/>
    <w:rsid w:val="00A84862"/>
    <w:rsid w:val="00A9409A"/>
    <w:rsid w:val="00AC724B"/>
    <w:rsid w:val="00AD17CF"/>
    <w:rsid w:val="00B02E7A"/>
    <w:rsid w:val="00B26AA2"/>
    <w:rsid w:val="00B32106"/>
    <w:rsid w:val="00B32ACA"/>
    <w:rsid w:val="00B3524D"/>
    <w:rsid w:val="00B40F69"/>
    <w:rsid w:val="00B448D5"/>
    <w:rsid w:val="00B46616"/>
    <w:rsid w:val="00B57D66"/>
    <w:rsid w:val="00B642CA"/>
    <w:rsid w:val="00B663A9"/>
    <w:rsid w:val="00B7040A"/>
    <w:rsid w:val="00B83391"/>
    <w:rsid w:val="00B95326"/>
    <w:rsid w:val="00BB45A9"/>
    <w:rsid w:val="00BB6509"/>
    <w:rsid w:val="00BD4196"/>
    <w:rsid w:val="00BE2F3A"/>
    <w:rsid w:val="00BF1123"/>
    <w:rsid w:val="00BF22CA"/>
    <w:rsid w:val="00BF23BB"/>
    <w:rsid w:val="00C26032"/>
    <w:rsid w:val="00C26891"/>
    <w:rsid w:val="00C345E1"/>
    <w:rsid w:val="00C43BFD"/>
    <w:rsid w:val="00C816AD"/>
    <w:rsid w:val="00CA11DA"/>
    <w:rsid w:val="00CB6E35"/>
    <w:rsid w:val="00CC26E8"/>
    <w:rsid w:val="00CD2710"/>
    <w:rsid w:val="00CD4CBE"/>
    <w:rsid w:val="00CE1A46"/>
    <w:rsid w:val="00CE7550"/>
    <w:rsid w:val="00D015C1"/>
    <w:rsid w:val="00D20757"/>
    <w:rsid w:val="00D22636"/>
    <w:rsid w:val="00D23519"/>
    <w:rsid w:val="00D40FD9"/>
    <w:rsid w:val="00D42717"/>
    <w:rsid w:val="00D53769"/>
    <w:rsid w:val="00D7040C"/>
    <w:rsid w:val="00D758FF"/>
    <w:rsid w:val="00D77D93"/>
    <w:rsid w:val="00D85C13"/>
    <w:rsid w:val="00D90052"/>
    <w:rsid w:val="00D9111A"/>
    <w:rsid w:val="00D91BE3"/>
    <w:rsid w:val="00D94AFC"/>
    <w:rsid w:val="00D97B17"/>
    <w:rsid w:val="00DA1880"/>
    <w:rsid w:val="00DB70AE"/>
    <w:rsid w:val="00DB7A2A"/>
    <w:rsid w:val="00DC375C"/>
    <w:rsid w:val="00DD5071"/>
    <w:rsid w:val="00DD5C39"/>
    <w:rsid w:val="00DE7DB7"/>
    <w:rsid w:val="00DF2EFB"/>
    <w:rsid w:val="00E00A0A"/>
    <w:rsid w:val="00E01592"/>
    <w:rsid w:val="00E066DE"/>
    <w:rsid w:val="00E07F57"/>
    <w:rsid w:val="00E164A6"/>
    <w:rsid w:val="00E20E58"/>
    <w:rsid w:val="00E24E82"/>
    <w:rsid w:val="00E30683"/>
    <w:rsid w:val="00E34046"/>
    <w:rsid w:val="00E4074F"/>
    <w:rsid w:val="00E453D8"/>
    <w:rsid w:val="00E500B2"/>
    <w:rsid w:val="00E50BCE"/>
    <w:rsid w:val="00E556B8"/>
    <w:rsid w:val="00E574BF"/>
    <w:rsid w:val="00E601D5"/>
    <w:rsid w:val="00E61292"/>
    <w:rsid w:val="00E77C4D"/>
    <w:rsid w:val="00E81D01"/>
    <w:rsid w:val="00E82519"/>
    <w:rsid w:val="00E96160"/>
    <w:rsid w:val="00ED6E0E"/>
    <w:rsid w:val="00EE3300"/>
    <w:rsid w:val="00EE45D8"/>
    <w:rsid w:val="00EE6039"/>
    <w:rsid w:val="00F17123"/>
    <w:rsid w:val="00F22EDA"/>
    <w:rsid w:val="00F30C26"/>
    <w:rsid w:val="00F35C16"/>
    <w:rsid w:val="00F41302"/>
    <w:rsid w:val="00F465D5"/>
    <w:rsid w:val="00F47952"/>
    <w:rsid w:val="00F93ABB"/>
    <w:rsid w:val="00F95BB7"/>
    <w:rsid w:val="00FA6FCD"/>
    <w:rsid w:val="00FC4555"/>
    <w:rsid w:val="00FC45FD"/>
    <w:rsid w:val="00FD7ADD"/>
    <w:rsid w:val="00FF7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4DD6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0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5013</Characters>
  <Application>Microsoft Office Word</Application>
  <DocSecurity>0</DocSecurity>
  <Lines>41</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2018-07-03T15:33:00Z</dcterms:created>
  <dcterms:modified xsi:type="dcterms:W3CDTF">2018-07-03T15:33:00Z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