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2C718" w14:textId="77777777" w:rsidR="008A6059" w:rsidRPr="009B7433" w:rsidRDefault="00E35CEB" w:rsidP="008A6059">
      <w:pPr>
        <w:jc w:val="center"/>
        <w:rPr>
          <w:rFonts w:ascii="Book Antiqua" w:hAnsi="Book Antiqua" w:cs="Arial"/>
          <w:caps/>
          <w:color w:val="000000"/>
          <w:sz w:val="16"/>
          <w:szCs w:val="16"/>
        </w:rPr>
      </w:pPr>
      <w:r>
        <w:rPr>
          <w:noProof/>
        </w:rPr>
        <w:drawing>
          <wp:inline distT="0" distB="0" distL="0" distR="0" wp14:anchorId="01E52775" wp14:editId="66D36314">
            <wp:extent cx="1191600" cy="1040400"/>
            <wp:effectExtent l="0" t="0" r="8890" b="7620"/>
            <wp:docPr id="33510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1600" cy="1040400"/>
                    </a:xfrm>
                    <a:prstGeom prst="rect">
                      <a:avLst/>
                    </a:prstGeom>
                  </pic:spPr>
                </pic:pic>
              </a:graphicData>
            </a:graphic>
          </wp:inline>
        </w:drawing>
      </w:r>
    </w:p>
    <w:p w14:paraId="72E10333" w14:textId="77777777" w:rsidR="008A6059" w:rsidRPr="009B7433" w:rsidRDefault="3A1CC15A" w:rsidP="3A1CC15A">
      <w:pPr>
        <w:tabs>
          <w:tab w:val="right" w:pos="9720"/>
        </w:tabs>
        <w:ind w:right="-82"/>
        <w:rPr>
          <w:rFonts w:ascii="Book Antiqua" w:hAnsi="Book Antiqua" w:cs="Arial"/>
          <w:b/>
          <w:bCs/>
          <w:color w:val="000000" w:themeColor="text1"/>
        </w:rPr>
      </w:pPr>
      <w:r w:rsidRPr="3A1CC15A">
        <w:rPr>
          <w:rFonts w:ascii="Book Antiqua" w:hAnsi="Book Antiqua" w:cs="Arial"/>
          <w:b/>
          <w:bCs/>
          <w:color w:val="000000" w:themeColor="text1"/>
        </w:rPr>
        <w:t xml:space="preserve">Upper Tribunal </w:t>
      </w:r>
    </w:p>
    <w:p w14:paraId="683E24F7" w14:textId="5E77576B" w:rsidR="00423B43" w:rsidRPr="009B7433" w:rsidRDefault="008A6059" w:rsidP="00423B43">
      <w:pPr>
        <w:tabs>
          <w:tab w:val="right" w:pos="9720"/>
        </w:tabs>
        <w:ind w:right="-82"/>
        <w:rPr>
          <w:rFonts w:ascii="Book Antiqua" w:hAnsi="Book Antiqua" w:cs="Arial"/>
          <w:color w:val="000000" w:themeColor="text1"/>
        </w:rPr>
      </w:pPr>
      <w:r w:rsidRPr="3A1CC15A">
        <w:rPr>
          <w:rFonts w:ascii="Book Antiqua" w:hAnsi="Book Antiqua" w:cs="Arial"/>
          <w:b/>
          <w:bCs/>
          <w:color w:val="000000"/>
        </w:rPr>
        <w:t xml:space="preserve">(Immigration and Asylum </w:t>
      </w:r>
      <w:proofErr w:type="gramStart"/>
      <w:r w:rsidRPr="3A1CC15A">
        <w:rPr>
          <w:rFonts w:ascii="Book Antiqua" w:hAnsi="Book Antiqua" w:cs="Arial"/>
          <w:b/>
          <w:bCs/>
          <w:color w:val="000000"/>
        </w:rPr>
        <w:t xml:space="preserve">Chamber)   </w:t>
      </w:r>
      <w:proofErr w:type="gramEnd"/>
      <w:r w:rsidR="00423B43">
        <w:rPr>
          <w:rFonts w:ascii="Book Antiqua" w:hAnsi="Book Antiqua" w:cs="Arial"/>
          <w:b/>
          <w:bCs/>
          <w:color w:val="000000"/>
        </w:rPr>
        <w:t xml:space="preserve">                   </w:t>
      </w:r>
      <w:r w:rsidR="00423B43" w:rsidRPr="00423B43">
        <w:rPr>
          <w:rFonts w:ascii="Book Antiqua" w:hAnsi="Book Antiqua" w:cs="Arial"/>
          <w:b/>
          <w:color w:val="000000" w:themeColor="text1"/>
        </w:rPr>
        <w:t xml:space="preserve">Appeal Number:   </w:t>
      </w:r>
      <w:r w:rsidR="00423B43" w:rsidRPr="00423B43">
        <w:rPr>
          <w:rFonts w:ascii="Book Antiqua" w:hAnsi="Book Antiqua" w:cs="Arial"/>
          <w:b/>
          <w:caps/>
          <w:color w:val="000000" w:themeColor="text1"/>
        </w:rPr>
        <w:t>PA/11159/2019(P)</w:t>
      </w:r>
    </w:p>
    <w:p w14:paraId="1A0FD5B8" w14:textId="5FE77E59" w:rsidR="007B0824" w:rsidRPr="009B7433" w:rsidRDefault="007B0824" w:rsidP="3A1CC15A">
      <w:pPr>
        <w:tabs>
          <w:tab w:val="right" w:pos="9720"/>
        </w:tabs>
        <w:ind w:right="-82"/>
        <w:rPr>
          <w:rFonts w:ascii="Book Antiqua" w:hAnsi="Book Antiqua" w:cs="Arial"/>
          <w:color w:val="000000" w:themeColor="text1"/>
        </w:rPr>
      </w:pPr>
    </w:p>
    <w:p w14:paraId="1A4B8576" w14:textId="77777777" w:rsidR="00C345E1" w:rsidRPr="009B7433" w:rsidRDefault="3A1CC15A" w:rsidP="3A1CC15A">
      <w:pPr>
        <w:jc w:val="center"/>
        <w:rPr>
          <w:rFonts w:ascii="Book Antiqua" w:hAnsi="Book Antiqua" w:cs="Arial"/>
          <w:b/>
          <w:bCs/>
          <w:color w:val="000000" w:themeColor="text1"/>
          <w:u w:val="single"/>
        </w:rPr>
      </w:pPr>
      <w:r w:rsidRPr="3A1CC15A">
        <w:rPr>
          <w:rFonts w:ascii="Book Antiqua" w:hAnsi="Book Antiqua" w:cs="Arial"/>
          <w:b/>
          <w:bCs/>
          <w:color w:val="000000" w:themeColor="text1"/>
          <w:u w:val="single"/>
        </w:rPr>
        <w:t>THE IMMIGRATION ACTS</w:t>
      </w:r>
    </w:p>
    <w:p w14:paraId="5E4BC9E5" w14:textId="77777777" w:rsidR="00C345E1" w:rsidRPr="009B7433" w:rsidRDefault="00C345E1" w:rsidP="3A1CC15A">
      <w:pPr>
        <w:jc w:val="center"/>
        <w:rPr>
          <w:rFonts w:ascii="Book Antiqua" w:hAnsi="Book Antiqua" w:cs="Arial"/>
          <w:b/>
          <w:bCs/>
          <w:u w:val="single"/>
        </w:rPr>
      </w:pPr>
    </w:p>
    <w:tbl>
      <w:tblPr>
        <w:tblW w:w="10008" w:type="dxa"/>
        <w:tblLook w:val="01E0" w:firstRow="1" w:lastRow="1" w:firstColumn="1" w:lastColumn="1" w:noHBand="0" w:noVBand="0"/>
      </w:tblPr>
      <w:tblGrid>
        <w:gridCol w:w="5245"/>
        <w:gridCol w:w="4763"/>
      </w:tblGrid>
      <w:tr w:rsidR="00D22636" w:rsidRPr="00276EB7" w14:paraId="33675BAF" w14:textId="77777777" w:rsidTr="00423B43">
        <w:tc>
          <w:tcPr>
            <w:tcW w:w="5245" w:type="dxa"/>
            <w:shd w:val="clear" w:color="auto" w:fill="auto"/>
          </w:tcPr>
          <w:p w14:paraId="721ED60E" w14:textId="6904C6A5" w:rsidR="00D22636" w:rsidRPr="00276EB7" w:rsidRDefault="1792F2BA" w:rsidP="3A1CC15A">
            <w:pPr>
              <w:jc w:val="both"/>
              <w:rPr>
                <w:rFonts w:ascii="Book Antiqua" w:hAnsi="Book Antiqua" w:cs="Arial"/>
                <w:b/>
                <w:bCs/>
              </w:rPr>
            </w:pPr>
            <w:r w:rsidRPr="18972FF9">
              <w:rPr>
                <w:rFonts w:ascii="Book Antiqua" w:hAnsi="Book Antiqua" w:cs="Arial"/>
                <w:b/>
                <w:bCs/>
              </w:rPr>
              <w:t>Decision under Rule 34</w:t>
            </w:r>
          </w:p>
        </w:tc>
        <w:tc>
          <w:tcPr>
            <w:tcW w:w="4763" w:type="dxa"/>
            <w:shd w:val="clear" w:color="auto" w:fill="auto"/>
          </w:tcPr>
          <w:p w14:paraId="2406C95B" w14:textId="6EA1572E" w:rsidR="00D22636" w:rsidRPr="00276EB7" w:rsidRDefault="3A1CC15A" w:rsidP="3A1CC15A">
            <w:pPr>
              <w:jc w:val="both"/>
              <w:rPr>
                <w:rFonts w:ascii="Book Antiqua" w:hAnsi="Book Antiqua" w:cs="Arial"/>
                <w:b/>
                <w:bCs/>
                <w:color w:val="000000" w:themeColor="text1"/>
              </w:rPr>
            </w:pPr>
            <w:r w:rsidRPr="3A1CC15A">
              <w:rPr>
                <w:rFonts w:ascii="Book Antiqua" w:hAnsi="Book Antiqua" w:cs="Arial"/>
                <w:b/>
                <w:bCs/>
                <w:color w:val="000000" w:themeColor="text1"/>
              </w:rPr>
              <w:t>Decision &amp; Reasons Promulgated</w:t>
            </w:r>
          </w:p>
        </w:tc>
      </w:tr>
      <w:tr w:rsidR="00D22636" w:rsidRPr="00276EB7" w14:paraId="7B38ADAE" w14:textId="77777777" w:rsidTr="00423B43">
        <w:tc>
          <w:tcPr>
            <w:tcW w:w="5245" w:type="dxa"/>
            <w:shd w:val="clear" w:color="auto" w:fill="auto"/>
          </w:tcPr>
          <w:p w14:paraId="1F35282F" w14:textId="1816DDE9" w:rsidR="00D22636" w:rsidRPr="00276EB7" w:rsidRDefault="3A1CC15A" w:rsidP="3A1CC15A">
            <w:pPr>
              <w:jc w:val="both"/>
              <w:rPr>
                <w:rFonts w:ascii="Book Antiqua" w:hAnsi="Book Antiqua" w:cs="Arial"/>
                <w:b/>
                <w:bCs/>
              </w:rPr>
            </w:pPr>
            <w:r w:rsidRPr="2025DDDC">
              <w:rPr>
                <w:rFonts w:ascii="Book Antiqua" w:hAnsi="Book Antiqua" w:cs="Arial"/>
                <w:b/>
                <w:bCs/>
              </w:rPr>
              <w:t xml:space="preserve">On </w:t>
            </w:r>
            <w:r w:rsidR="04C1D921" w:rsidRPr="2025DDDC">
              <w:rPr>
                <w:rFonts w:ascii="Book Antiqua" w:hAnsi="Book Antiqua" w:cs="Arial"/>
                <w:b/>
                <w:bCs/>
              </w:rPr>
              <w:t>21</w:t>
            </w:r>
            <w:r w:rsidR="194281E1" w:rsidRPr="2025DDDC">
              <w:rPr>
                <w:rFonts w:ascii="Book Antiqua" w:hAnsi="Book Antiqua" w:cs="Arial"/>
                <w:b/>
                <w:bCs/>
              </w:rPr>
              <w:t xml:space="preserve"> August</w:t>
            </w:r>
            <w:r w:rsidR="5A8D1783" w:rsidRPr="2025DDDC">
              <w:rPr>
                <w:rFonts w:ascii="Book Antiqua" w:hAnsi="Book Antiqua" w:cs="Arial"/>
                <w:b/>
                <w:bCs/>
              </w:rPr>
              <w:t xml:space="preserve"> 2020</w:t>
            </w:r>
          </w:p>
        </w:tc>
        <w:tc>
          <w:tcPr>
            <w:tcW w:w="4763" w:type="dxa"/>
            <w:shd w:val="clear" w:color="auto" w:fill="auto"/>
          </w:tcPr>
          <w:p w14:paraId="55536438" w14:textId="588AE447" w:rsidR="00D22636" w:rsidRPr="00276EB7" w:rsidRDefault="000F4654" w:rsidP="3A1CC15A">
            <w:pPr>
              <w:jc w:val="both"/>
              <w:rPr>
                <w:rFonts w:ascii="Book Antiqua" w:hAnsi="Book Antiqua" w:cs="Arial"/>
                <w:b/>
                <w:bCs/>
              </w:rPr>
            </w:pPr>
            <w:r>
              <w:rPr>
                <w:rFonts w:ascii="Book Antiqua" w:hAnsi="Book Antiqua" w:cs="Arial"/>
                <w:b/>
              </w:rPr>
              <w:t>On 25 August 2020</w:t>
            </w:r>
          </w:p>
        </w:tc>
      </w:tr>
      <w:tr w:rsidR="00D22636" w:rsidRPr="00276EB7" w14:paraId="5BA3A8CD" w14:textId="77777777" w:rsidTr="00423B43">
        <w:tc>
          <w:tcPr>
            <w:tcW w:w="5245" w:type="dxa"/>
            <w:shd w:val="clear" w:color="auto" w:fill="auto"/>
          </w:tcPr>
          <w:p w14:paraId="486BD749" w14:textId="77777777" w:rsidR="00D22636" w:rsidRPr="00276EB7" w:rsidRDefault="00D22636" w:rsidP="3A1CC15A">
            <w:pPr>
              <w:jc w:val="both"/>
              <w:rPr>
                <w:rFonts w:ascii="Book Antiqua" w:hAnsi="Book Antiqua" w:cs="Arial"/>
                <w:b/>
                <w:bCs/>
              </w:rPr>
            </w:pPr>
          </w:p>
        </w:tc>
        <w:tc>
          <w:tcPr>
            <w:tcW w:w="4763" w:type="dxa"/>
            <w:shd w:val="clear" w:color="auto" w:fill="auto"/>
          </w:tcPr>
          <w:p w14:paraId="6C2ED4B9" w14:textId="0D01D590" w:rsidR="00D22636" w:rsidRPr="00276EB7" w:rsidRDefault="00D22636" w:rsidP="3A1CC15A">
            <w:pPr>
              <w:jc w:val="both"/>
              <w:rPr>
                <w:rFonts w:ascii="Book Antiqua" w:hAnsi="Book Antiqua" w:cs="Arial"/>
                <w:b/>
                <w:bCs/>
              </w:rPr>
            </w:pPr>
          </w:p>
        </w:tc>
      </w:tr>
    </w:tbl>
    <w:p w14:paraId="14EE0963" w14:textId="3E9A7426" w:rsidR="00A15234" w:rsidRDefault="00A15234" w:rsidP="3A1CC15A">
      <w:pPr>
        <w:jc w:val="center"/>
        <w:rPr>
          <w:rFonts w:ascii="Book Antiqua" w:hAnsi="Book Antiqua" w:cs="Arial"/>
        </w:rPr>
      </w:pPr>
    </w:p>
    <w:p w14:paraId="4666BA22" w14:textId="77777777" w:rsidR="00423B43" w:rsidRPr="009B7433" w:rsidRDefault="00423B43" w:rsidP="3A1CC15A">
      <w:pPr>
        <w:jc w:val="center"/>
        <w:rPr>
          <w:rFonts w:ascii="Book Antiqua" w:hAnsi="Book Antiqua" w:cs="Arial"/>
        </w:rPr>
      </w:pPr>
    </w:p>
    <w:p w14:paraId="0AEACEE5" w14:textId="77777777" w:rsidR="00A15234" w:rsidRPr="009B7433" w:rsidRDefault="3A1CC15A" w:rsidP="3A1CC15A">
      <w:pPr>
        <w:jc w:val="center"/>
        <w:rPr>
          <w:rFonts w:ascii="Book Antiqua" w:hAnsi="Book Antiqua" w:cs="Arial"/>
          <w:b/>
          <w:bCs/>
        </w:rPr>
      </w:pPr>
      <w:r w:rsidRPr="3A1CC15A">
        <w:rPr>
          <w:rFonts w:ascii="Book Antiqua" w:hAnsi="Book Antiqua" w:cs="Arial"/>
          <w:b/>
          <w:bCs/>
        </w:rPr>
        <w:t>Before</w:t>
      </w:r>
    </w:p>
    <w:p w14:paraId="6D0FD5F2" w14:textId="77777777" w:rsidR="00A15234" w:rsidRPr="009B7433" w:rsidRDefault="00A15234" w:rsidP="3A1CC15A">
      <w:pPr>
        <w:jc w:val="center"/>
        <w:rPr>
          <w:rFonts w:ascii="Book Antiqua" w:hAnsi="Book Antiqua" w:cs="Arial"/>
          <w:b/>
          <w:bCs/>
        </w:rPr>
      </w:pPr>
    </w:p>
    <w:p w14:paraId="138F8BF2" w14:textId="77777777" w:rsidR="001B186A" w:rsidRPr="009B7433" w:rsidRDefault="3A1CC15A" w:rsidP="3A1CC15A">
      <w:pPr>
        <w:jc w:val="center"/>
        <w:rPr>
          <w:rFonts w:ascii="Book Antiqua" w:hAnsi="Book Antiqua" w:cs="Arial"/>
          <w:b/>
          <w:bCs/>
          <w:color w:val="000000" w:themeColor="text1"/>
        </w:rPr>
      </w:pPr>
      <w:r w:rsidRPr="3A1CC15A">
        <w:rPr>
          <w:rFonts w:ascii="Book Antiqua" w:hAnsi="Book Antiqua" w:cs="Arial"/>
          <w:b/>
          <w:bCs/>
          <w:color w:val="000000" w:themeColor="text1"/>
        </w:rPr>
        <w:t>UPPER TRIBUNAL JUDGE O’CALLAGHAN</w:t>
      </w:r>
    </w:p>
    <w:p w14:paraId="04F86D1A" w14:textId="77777777" w:rsidR="00D20757" w:rsidRPr="009B7433" w:rsidRDefault="00D20757" w:rsidP="3A1CC15A">
      <w:pPr>
        <w:jc w:val="center"/>
        <w:rPr>
          <w:rFonts w:ascii="Book Antiqua" w:hAnsi="Book Antiqua" w:cs="Arial"/>
          <w:b/>
          <w:bCs/>
        </w:rPr>
      </w:pPr>
    </w:p>
    <w:p w14:paraId="497E3C09" w14:textId="77777777" w:rsidR="00A845DC" w:rsidRPr="009B7433" w:rsidRDefault="3A1CC15A" w:rsidP="3A1CC15A">
      <w:pPr>
        <w:jc w:val="center"/>
        <w:rPr>
          <w:rFonts w:ascii="Book Antiqua" w:hAnsi="Book Antiqua" w:cs="Arial"/>
          <w:b/>
          <w:bCs/>
        </w:rPr>
      </w:pPr>
      <w:r w:rsidRPr="3A1CC15A">
        <w:rPr>
          <w:rFonts w:ascii="Book Antiqua" w:hAnsi="Book Antiqua" w:cs="Arial"/>
          <w:b/>
          <w:bCs/>
        </w:rPr>
        <w:t>Between</w:t>
      </w:r>
    </w:p>
    <w:p w14:paraId="0AD20AF3" w14:textId="77777777" w:rsidR="00A845DC" w:rsidRPr="009B7433" w:rsidRDefault="00A845DC" w:rsidP="3A1CC15A">
      <w:pPr>
        <w:jc w:val="center"/>
        <w:rPr>
          <w:rFonts w:ascii="Book Antiqua" w:hAnsi="Book Antiqua" w:cs="Arial"/>
          <w:b/>
          <w:bCs/>
        </w:rPr>
      </w:pPr>
    </w:p>
    <w:p w14:paraId="0692C5A4" w14:textId="386D6B1B" w:rsidR="00125148" w:rsidRPr="00125148" w:rsidRDefault="6C23FA6C" w:rsidP="7C15FF0C">
      <w:pPr>
        <w:jc w:val="center"/>
        <w:rPr>
          <w:rFonts w:ascii="Book Antiqua" w:hAnsi="Book Antiqua" w:cs="Arial"/>
          <w:b/>
          <w:bCs/>
          <w:caps/>
        </w:rPr>
      </w:pPr>
      <w:r w:rsidRPr="2025DDDC">
        <w:rPr>
          <w:rFonts w:ascii="Book Antiqua" w:hAnsi="Book Antiqua" w:cs="Arial"/>
          <w:b/>
          <w:bCs/>
          <w:caps/>
        </w:rPr>
        <w:t>K J</w:t>
      </w:r>
    </w:p>
    <w:p w14:paraId="38C2972F" w14:textId="24A49352" w:rsidR="00125148" w:rsidRPr="00125148" w:rsidRDefault="7C15FF0C" w:rsidP="7C15FF0C">
      <w:pPr>
        <w:jc w:val="center"/>
        <w:rPr>
          <w:rFonts w:ascii="Book Antiqua" w:hAnsi="Book Antiqua" w:cs="Arial"/>
          <w:caps/>
        </w:rPr>
      </w:pPr>
      <w:r w:rsidRPr="4B029A43">
        <w:rPr>
          <w:rFonts w:ascii="Book Antiqua" w:hAnsi="Book Antiqua" w:cs="Arial"/>
          <w:caps/>
        </w:rPr>
        <w:t xml:space="preserve">(ANONYMITY DIRECTION </w:t>
      </w:r>
      <w:r w:rsidR="08B58DC8" w:rsidRPr="4B029A43">
        <w:rPr>
          <w:rFonts w:ascii="Book Antiqua" w:hAnsi="Book Antiqua" w:cs="Arial"/>
          <w:caps/>
        </w:rPr>
        <w:t>MADE</w:t>
      </w:r>
      <w:r w:rsidRPr="4B029A43">
        <w:rPr>
          <w:rFonts w:ascii="Book Antiqua" w:hAnsi="Book Antiqua" w:cs="Arial"/>
          <w:caps/>
        </w:rPr>
        <w:t>)</w:t>
      </w:r>
    </w:p>
    <w:p w14:paraId="1C2EC4DC" w14:textId="77777777" w:rsidR="00704B61" w:rsidRPr="009B7433" w:rsidRDefault="3A1CC15A" w:rsidP="3A1CC15A">
      <w:pPr>
        <w:jc w:val="right"/>
        <w:rPr>
          <w:rFonts w:ascii="Book Antiqua" w:hAnsi="Book Antiqua" w:cs="Arial"/>
          <w:u w:val="single"/>
        </w:rPr>
      </w:pPr>
      <w:r w:rsidRPr="3A1CC15A">
        <w:rPr>
          <w:rFonts w:ascii="Book Antiqua" w:hAnsi="Book Antiqua" w:cs="Arial"/>
          <w:u w:val="single"/>
        </w:rPr>
        <w:t>Appellant</w:t>
      </w:r>
    </w:p>
    <w:p w14:paraId="4942FD25" w14:textId="28804315" w:rsidR="00704B61" w:rsidRPr="009B7433" w:rsidRDefault="17525AB8" w:rsidP="3A1CC15A">
      <w:pPr>
        <w:jc w:val="center"/>
        <w:rPr>
          <w:rFonts w:ascii="Book Antiqua" w:hAnsi="Book Antiqua" w:cs="Arial"/>
          <w:b/>
          <w:bCs/>
        </w:rPr>
      </w:pPr>
      <w:r w:rsidRPr="18972FF9">
        <w:rPr>
          <w:rFonts w:ascii="Book Antiqua" w:hAnsi="Book Antiqua" w:cs="Arial"/>
          <w:b/>
          <w:bCs/>
        </w:rPr>
        <w:t>a</w:t>
      </w:r>
      <w:r w:rsidR="3A1CC15A" w:rsidRPr="18972FF9">
        <w:rPr>
          <w:rFonts w:ascii="Book Antiqua" w:hAnsi="Book Antiqua" w:cs="Arial"/>
          <w:b/>
          <w:bCs/>
        </w:rPr>
        <w:t>nd</w:t>
      </w:r>
    </w:p>
    <w:p w14:paraId="11994CC8" w14:textId="19E7A721" w:rsidR="00DD5071" w:rsidRPr="009B7433" w:rsidRDefault="00DD5071" w:rsidP="18972FF9">
      <w:pPr>
        <w:jc w:val="center"/>
        <w:rPr>
          <w:rFonts w:ascii="Book Antiqua" w:hAnsi="Book Antiqua" w:cs="Arial"/>
          <w:b/>
          <w:bCs/>
        </w:rPr>
      </w:pPr>
    </w:p>
    <w:p w14:paraId="29F64A63" w14:textId="36CBA398" w:rsidR="00DD5071" w:rsidRPr="009B7433" w:rsidRDefault="548591D7" w:rsidP="18972FF9">
      <w:pPr>
        <w:jc w:val="center"/>
        <w:rPr>
          <w:rFonts w:ascii="Book Antiqua" w:hAnsi="Book Antiqua" w:cs="Arial"/>
          <w:b/>
          <w:bCs/>
        </w:rPr>
      </w:pPr>
      <w:r w:rsidRPr="18972FF9">
        <w:rPr>
          <w:rFonts w:ascii="Book Antiqua" w:hAnsi="Book Antiqua" w:cs="Arial"/>
          <w:b/>
          <w:bCs/>
        </w:rPr>
        <w:t>THE SECRETARY OF STATE FOR THE HOME DEPARTMENT</w:t>
      </w:r>
    </w:p>
    <w:p w14:paraId="5B49AA0C" w14:textId="2BAE1F18" w:rsidR="00DE7DB7" w:rsidRPr="009B7433" w:rsidRDefault="3A1CC15A" w:rsidP="26624EC7">
      <w:pPr>
        <w:tabs>
          <w:tab w:val="left" w:pos="2520"/>
        </w:tabs>
        <w:jc w:val="right"/>
        <w:rPr>
          <w:rFonts w:ascii="Book Antiqua" w:hAnsi="Book Antiqua" w:cs="Arial"/>
          <w:u w:val="single"/>
        </w:rPr>
      </w:pPr>
      <w:r w:rsidRPr="26624EC7">
        <w:rPr>
          <w:rFonts w:ascii="Book Antiqua" w:hAnsi="Book Antiqua" w:cs="Arial"/>
          <w:u w:val="single"/>
        </w:rPr>
        <w:t>Respondent</w:t>
      </w:r>
    </w:p>
    <w:p w14:paraId="340D7743" w14:textId="77777777" w:rsidR="00DE7DB7" w:rsidRPr="009B7433" w:rsidRDefault="00DE7DB7" w:rsidP="3A1CC15A">
      <w:pPr>
        <w:jc w:val="center"/>
        <w:rPr>
          <w:rFonts w:ascii="Book Antiqua" w:hAnsi="Book Antiqua" w:cs="Arial"/>
        </w:rPr>
      </w:pPr>
    </w:p>
    <w:p w14:paraId="7FBE2F1D" w14:textId="77777777" w:rsidR="00423B43" w:rsidRDefault="00423B43" w:rsidP="3A1CC15A">
      <w:pPr>
        <w:tabs>
          <w:tab w:val="left" w:pos="2520"/>
        </w:tabs>
        <w:jc w:val="center"/>
        <w:rPr>
          <w:rFonts w:ascii="Book Antiqua" w:hAnsi="Book Antiqua" w:cs="Arial"/>
          <w:b/>
          <w:bCs/>
          <w:u w:val="single"/>
        </w:rPr>
      </w:pPr>
    </w:p>
    <w:p w14:paraId="03A50435" w14:textId="6DFF8C81" w:rsidR="00402B9E" w:rsidRPr="009B7433" w:rsidRDefault="3A1CC15A" w:rsidP="3A1CC15A">
      <w:pPr>
        <w:tabs>
          <w:tab w:val="left" w:pos="2520"/>
        </w:tabs>
        <w:jc w:val="center"/>
        <w:rPr>
          <w:rFonts w:ascii="Book Antiqua" w:hAnsi="Book Antiqua" w:cs="Arial"/>
        </w:rPr>
      </w:pPr>
      <w:r w:rsidRPr="26624EC7">
        <w:rPr>
          <w:rFonts w:ascii="Book Antiqua" w:hAnsi="Book Antiqua" w:cs="Arial"/>
          <w:b/>
          <w:bCs/>
          <w:u w:val="single"/>
        </w:rPr>
        <w:t>DECISION AND REASONS</w:t>
      </w:r>
    </w:p>
    <w:p w14:paraId="6C9F27F0" w14:textId="122DFCF0" w:rsidR="00402B9E" w:rsidRDefault="00402B9E" w:rsidP="4B029A43">
      <w:pPr>
        <w:jc w:val="center"/>
        <w:rPr>
          <w:rFonts w:ascii="Book Antiqua" w:hAnsi="Book Antiqua" w:cs="Arial"/>
          <w:b/>
          <w:bCs/>
          <w:u w:val="single"/>
        </w:rPr>
      </w:pPr>
    </w:p>
    <w:p w14:paraId="5F9AB9B8" w14:textId="1691048E" w:rsidR="76E1EE9A" w:rsidRDefault="76E1EE9A" w:rsidP="18972FF9">
      <w:pPr>
        <w:jc w:val="center"/>
        <w:rPr>
          <w:rFonts w:ascii="Book Antiqua" w:eastAsia="Book Antiqua" w:hAnsi="Book Antiqua" w:cs="Book Antiqua"/>
          <w:b/>
          <w:bCs/>
          <w:u w:val="single"/>
          <w:lang w:val="en-US"/>
        </w:rPr>
      </w:pPr>
      <w:r w:rsidRPr="18972FF9">
        <w:rPr>
          <w:rFonts w:ascii="Book Antiqua" w:eastAsia="Book Antiqua" w:hAnsi="Book Antiqua" w:cs="Book Antiqua"/>
          <w:b/>
          <w:bCs/>
          <w:u w:val="single"/>
          <w:lang w:val="en-US"/>
        </w:rPr>
        <w:t>Decision made under rule 34 of the Tribunal Procedure (Upper Tribunal) Rules 2008</w:t>
      </w:r>
    </w:p>
    <w:p w14:paraId="0BF0586F" w14:textId="719F1376" w:rsidR="1D0092FE" w:rsidRDefault="1D0092FE" w:rsidP="1D0092FE">
      <w:pPr>
        <w:jc w:val="both"/>
        <w:rPr>
          <w:rFonts w:ascii="Book Antiqua" w:hAnsi="Book Antiqua" w:cs="Arial"/>
          <w:b/>
          <w:bCs/>
          <w:u w:val="single"/>
        </w:rPr>
      </w:pPr>
    </w:p>
    <w:p w14:paraId="30CC155B" w14:textId="77777777" w:rsidR="00125148" w:rsidRPr="00125148" w:rsidRDefault="3A1CC15A" w:rsidP="3A1CC15A">
      <w:pPr>
        <w:jc w:val="both"/>
        <w:rPr>
          <w:rFonts w:ascii="Book Antiqua" w:hAnsi="Book Antiqua" w:cs="Arial"/>
          <w:b/>
          <w:bCs/>
          <w:u w:val="single"/>
        </w:rPr>
      </w:pPr>
      <w:r w:rsidRPr="3A1CC15A">
        <w:rPr>
          <w:rFonts w:ascii="Book Antiqua" w:hAnsi="Book Antiqua" w:cs="Arial"/>
          <w:b/>
          <w:bCs/>
          <w:u w:val="single"/>
        </w:rPr>
        <w:t>Introduction</w:t>
      </w:r>
    </w:p>
    <w:p w14:paraId="472D1CC5" w14:textId="3EB97F99" w:rsidR="3A1CC15A" w:rsidRDefault="3A1CC15A" w:rsidP="3A1CC15A">
      <w:pPr>
        <w:jc w:val="both"/>
        <w:rPr>
          <w:rFonts w:ascii="Book Antiqua" w:hAnsi="Book Antiqua" w:cs="Arial"/>
          <w:b/>
          <w:bCs/>
          <w:u w:val="single"/>
        </w:rPr>
      </w:pPr>
    </w:p>
    <w:p w14:paraId="4D98A095" w14:textId="51C5C46E" w:rsidR="009D348A" w:rsidRDefault="7C15FF0C" w:rsidP="7C15FF0C">
      <w:pPr>
        <w:numPr>
          <w:ilvl w:val="0"/>
          <w:numId w:val="16"/>
        </w:numPr>
        <w:tabs>
          <w:tab w:val="clear" w:pos="567"/>
        </w:tabs>
        <w:jc w:val="both"/>
        <w:rPr>
          <w:rFonts w:ascii="Book Antiqua" w:hAnsi="Book Antiqua" w:cs="Arial"/>
        </w:rPr>
      </w:pPr>
      <w:r w:rsidRPr="56C0F0A1">
        <w:rPr>
          <w:rFonts w:ascii="Book Antiqua" w:hAnsi="Book Antiqua" w:cs="Arial"/>
        </w:rPr>
        <w:t xml:space="preserve">This is </w:t>
      </w:r>
      <w:r w:rsidR="1F5EE0F7" w:rsidRPr="56C0F0A1">
        <w:rPr>
          <w:rFonts w:ascii="Book Antiqua" w:hAnsi="Book Antiqua" w:cs="Arial"/>
        </w:rPr>
        <w:t>an</w:t>
      </w:r>
      <w:r w:rsidRPr="56C0F0A1">
        <w:rPr>
          <w:rFonts w:ascii="Book Antiqua" w:hAnsi="Book Antiqua" w:cs="Arial"/>
        </w:rPr>
        <w:t xml:space="preserve"> appeal against the decision of </w:t>
      </w:r>
      <w:r w:rsidR="04A8C21C" w:rsidRPr="56C0F0A1">
        <w:rPr>
          <w:rFonts w:ascii="Book Antiqua" w:hAnsi="Book Antiqua" w:cs="Arial"/>
        </w:rPr>
        <w:t xml:space="preserve">Judge of the </w:t>
      </w:r>
      <w:r w:rsidRPr="56C0F0A1">
        <w:rPr>
          <w:rFonts w:ascii="Book Antiqua" w:hAnsi="Book Antiqua" w:cs="Arial"/>
        </w:rPr>
        <w:t xml:space="preserve">First-tier Tribunal </w:t>
      </w:r>
      <w:r w:rsidR="0CDC5C7F" w:rsidRPr="56C0F0A1">
        <w:rPr>
          <w:rFonts w:ascii="Book Antiqua" w:hAnsi="Book Antiqua" w:cs="Arial"/>
        </w:rPr>
        <w:t>Ali</w:t>
      </w:r>
      <w:r w:rsidRPr="56C0F0A1">
        <w:rPr>
          <w:rFonts w:ascii="Book Antiqua" w:hAnsi="Book Antiqua" w:cs="Arial"/>
        </w:rPr>
        <w:t xml:space="preserve"> (‘the Judge’) </w:t>
      </w:r>
      <w:r w:rsidR="7950D111" w:rsidRPr="56C0F0A1">
        <w:rPr>
          <w:rFonts w:ascii="Book Antiqua" w:hAnsi="Book Antiqua" w:cs="Arial"/>
        </w:rPr>
        <w:t>sent to the parties</w:t>
      </w:r>
      <w:r w:rsidRPr="56C0F0A1">
        <w:rPr>
          <w:rFonts w:ascii="Book Antiqua" w:hAnsi="Book Antiqua" w:cs="Arial"/>
        </w:rPr>
        <w:t xml:space="preserve"> on </w:t>
      </w:r>
      <w:r w:rsidR="43E90C32" w:rsidRPr="56C0F0A1">
        <w:rPr>
          <w:rFonts w:ascii="Book Antiqua" w:hAnsi="Book Antiqua" w:cs="Arial"/>
        </w:rPr>
        <w:t>27 February</w:t>
      </w:r>
      <w:r w:rsidR="599A1961" w:rsidRPr="56C0F0A1">
        <w:rPr>
          <w:rFonts w:ascii="Book Antiqua" w:hAnsi="Book Antiqua" w:cs="Arial"/>
        </w:rPr>
        <w:t xml:space="preserve"> 2020</w:t>
      </w:r>
      <w:r w:rsidRPr="56C0F0A1">
        <w:rPr>
          <w:rFonts w:ascii="Book Antiqua" w:hAnsi="Book Antiqua" w:cs="Arial"/>
        </w:rPr>
        <w:t xml:space="preserve"> by which </w:t>
      </w:r>
      <w:r w:rsidR="393FC583" w:rsidRPr="56C0F0A1">
        <w:rPr>
          <w:rFonts w:ascii="Book Antiqua" w:hAnsi="Book Antiqua" w:cs="Arial"/>
        </w:rPr>
        <w:t>the appellant’s</w:t>
      </w:r>
      <w:r w:rsidR="0FB6577B" w:rsidRPr="56C0F0A1">
        <w:rPr>
          <w:rFonts w:ascii="Book Antiqua" w:hAnsi="Book Antiqua" w:cs="Arial"/>
        </w:rPr>
        <w:t xml:space="preserve"> appeal</w:t>
      </w:r>
      <w:r w:rsidRPr="56C0F0A1">
        <w:rPr>
          <w:rFonts w:ascii="Book Antiqua" w:hAnsi="Book Antiqua" w:cs="Arial"/>
        </w:rPr>
        <w:t xml:space="preserve"> against the decision of the respondent to refuse to grant </w:t>
      </w:r>
      <w:r w:rsidR="4C4C5FC7" w:rsidRPr="56C0F0A1">
        <w:rPr>
          <w:rFonts w:ascii="Book Antiqua" w:hAnsi="Book Antiqua" w:cs="Arial"/>
        </w:rPr>
        <w:t>h</w:t>
      </w:r>
      <w:r w:rsidR="21995D65" w:rsidRPr="56C0F0A1">
        <w:rPr>
          <w:rFonts w:ascii="Book Antiqua" w:hAnsi="Book Antiqua" w:cs="Arial"/>
        </w:rPr>
        <w:t>im</w:t>
      </w:r>
      <w:r w:rsidRPr="56C0F0A1">
        <w:rPr>
          <w:rFonts w:ascii="Book Antiqua" w:hAnsi="Book Antiqua" w:cs="Arial"/>
        </w:rPr>
        <w:t xml:space="preserve"> international protection was dismissed. </w:t>
      </w:r>
    </w:p>
    <w:p w14:paraId="646D9805" w14:textId="1378D760" w:rsidR="009D348A" w:rsidRDefault="009D348A" w:rsidP="3A1CC15A">
      <w:pPr>
        <w:jc w:val="both"/>
        <w:rPr>
          <w:rFonts w:ascii="Book Antiqua" w:hAnsi="Book Antiqua" w:cs="Arial"/>
        </w:rPr>
      </w:pPr>
    </w:p>
    <w:p w14:paraId="67A9A85E" w14:textId="67D29198" w:rsidR="7BA27750" w:rsidRDefault="7BA27750" w:rsidP="26624EC7">
      <w:pPr>
        <w:numPr>
          <w:ilvl w:val="0"/>
          <w:numId w:val="16"/>
        </w:numPr>
        <w:jc w:val="both"/>
      </w:pPr>
      <w:r w:rsidRPr="56C0F0A1">
        <w:rPr>
          <w:rFonts w:ascii="Book Antiqua" w:hAnsi="Book Antiqua" w:cs="Arial"/>
        </w:rPr>
        <w:t xml:space="preserve">By a decision </w:t>
      </w:r>
      <w:r w:rsidR="4BA5BD2D" w:rsidRPr="56C0F0A1">
        <w:rPr>
          <w:rFonts w:ascii="Book Antiqua" w:hAnsi="Book Antiqua" w:cs="Arial"/>
        </w:rPr>
        <w:t xml:space="preserve">dated </w:t>
      </w:r>
      <w:r w:rsidR="62CE3313" w:rsidRPr="56C0F0A1">
        <w:rPr>
          <w:rFonts w:ascii="Book Antiqua" w:hAnsi="Book Antiqua" w:cs="Arial"/>
        </w:rPr>
        <w:t xml:space="preserve">13 May </w:t>
      </w:r>
      <w:r w:rsidR="4BA5BD2D" w:rsidRPr="56C0F0A1">
        <w:rPr>
          <w:rFonts w:ascii="Book Antiqua" w:hAnsi="Book Antiqua" w:cs="Arial"/>
        </w:rPr>
        <w:t>2020</w:t>
      </w:r>
      <w:r w:rsidR="3A1CC15A" w:rsidRPr="56C0F0A1">
        <w:rPr>
          <w:rFonts w:ascii="Book Antiqua" w:hAnsi="Book Antiqua" w:cs="Arial"/>
        </w:rPr>
        <w:t xml:space="preserve"> Judge of the First-tier Tribunal </w:t>
      </w:r>
      <w:r w:rsidR="2FFCFD99" w:rsidRPr="56C0F0A1">
        <w:rPr>
          <w:rFonts w:ascii="Book Antiqua" w:hAnsi="Book Antiqua" w:cs="Arial"/>
        </w:rPr>
        <w:t>Bird</w:t>
      </w:r>
      <w:r w:rsidR="3A1CC15A" w:rsidRPr="56C0F0A1">
        <w:rPr>
          <w:rFonts w:ascii="Book Antiqua" w:hAnsi="Book Antiqua" w:cs="Arial"/>
        </w:rPr>
        <w:t xml:space="preserve"> granted </w:t>
      </w:r>
      <w:r w:rsidR="7ABEFD69" w:rsidRPr="56C0F0A1">
        <w:rPr>
          <w:rFonts w:ascii="Book Antiqua" w:hAnsi="Book Antiqua" w:cs="Arial"/>
        </w:rPr>
        <w:t xml:space="preserve">the appellant </w:t>
      </w:r>
      <w:r w:rsidR="3A1CC15A" w:rsidRPr="56C0F0A1">
        <w:rPr>
          <w:rFonts w:ascii="Book Antiqua" w:hAnsi="Book Antiqua" w:cs="Arial"/>
        </w:rPr>
        <w:t>permission to appeal on all grounds.</w:t>
      </w:r>
    </w:p>
    <w:p w14:paraId="1B7E8CE7" w14:textId="30E79B74" w:rsidR="18972FF9" w:rsidRDefault="18972FF9" w:rsidP="18972FF9">
      <w:pPr>
        <w:jc w:val="both"/>
        <w:rPr>
          <w:rFonts w:ascii="Book Antiqua" w:hAnsi="Book Antiqua" w:cs="Arial"/>
        </w:rPr>
      </w:pPr>
    </w:p>
    <w:p w14:paraId="03D2BD88" w14:textId="15B2E05D" w:rsidR="18972FF9" w:rsidRDefault="0D1FA35E" w:rsidP="56C0F0A1">
      <w:pPr>
        <w:numPr>
          <w:ilvl w:val="0"/>
          <w:numId w:val="16"/>
        </w:numPr>
        <w:jc w:val="both"/>
      </w:pPr>
      <w:r w:rsidRPr="56C0F0A1">
        <w:rPr>
          <w:rFonts w:ascii="Book Antiqua" w:hAnsi="Book Antiqua" w:cs="Arial"/>
        </w:rPr>
        <w:t xml:space="preserve">The appellant’s legal representatives are Fountain Solicitors, </w:t>
      </w:r>
      <w:r w:rsidR="18C231CF" w:rsidRPr="56C0F0A1">
        <w:rPr>
          <w:rFonts w:ascii="Book Antiqua" w:hAnsi="Book Antiqua" w:cs="Arial"/>
        </w:rPr>
        <w:t>Didsbury.</w:t>
      </w:r>
      <w:r w:rsidRPr="56C0F0A1">
        <w:rPr>
          <w:rFonts w:ascii="Book Antiqua" w:hAnsi="Book Antiqua" w:cs="Arial"/>
        </w:rPr>
        <w:t xml:space="preserve"> </w:t>
      </w:r>
    </w:p>
    <w:p w14:paraId="317F5444" w14:textId="700F0186" w:rsidR="4B029A43" w:rsidRDefault="4B029A43" w:rsidP="4B029A43">
      <w:pPr>
        <w:jc w:val="both"/>
        <w:rPr>
          <w:rFonts w:ascii="Book Antiqua" w:eastAsia="Book Antiqua" w:hAnsi="Book Antiqua" w:cs="Book Antiqua"/>
          <w:lang w:val="en-US"/>
        </w:rPr>
      </w:pPr>
    </w:p>
    <w:p w14:paraId="49EDBF02" w14:textId="77777777" w:rsidR="00423B43" w:rsidRDefault="00423B43" w:rsidP="4B029A43">
      <w:pPr>
        <w:jc w:val="both"/>
        <w:rPr>
          <w:rFonts w:ascii="Book Antiqua" w:eastAsia="Book Antiqua" w:hAnsi="Book Antiqua" w:cs="Book Antiqua"/>
          <w:b/>
          <w:bCs/>
          <w:u w:val="single"/>
          <w:lang w:val="en-US"/>
        </w:rPr>
      </w:pPr>
    </w:p>
    <w:p w14:paraId="05BC9B5D" w14:textId="3E226E49" w:rsidR="04B15040" w:rsidRDefault="0D1FA35E" w:rsidP="4B029A43">
      <w:pPr>
        <w:jc w:val="both"/>
        <w:rPr>
          <w:rFonts w:ascii="Book Antiqua" w:eastAsia="Book Antiqua" w:hAnsi="Book Antiqua" w:cs="Book Antiqua"/>
          <w:b/>
          <w:bCs/>
          <w:u w:val="single"/>
          <w:lang w:val="en-US"/>
        </w:rPr>
      </w:pPr>
      <w:r w:rsidRPr="18972FF9">
        <w:rPr>
          <w:rFonts w:ascii="Book Antiqua" w:eastAsia="Book Antiqua" w:hAnsi="Book Antiqua" w:cs="Book Antiqua"/>
          <w:b/>
          <w:bCs/>
          <w:u w:val="single"/>
          <w:lang w:val="en-US"/>
        </w:rPr>
        <w:lastRenderedPageBreak/>
        <w:t>‘Rule 34’</w:t>
      </w:r>
      <w:bookmarkStart w:id="0" w:name="_GoBack"/>
      <w:bookmarkEnd w:id="0"/>
    </w:p>
    <w:p w14:paraId="1C2A724F" w14:textId="322CD909" w:rsidR="26624EC7" w:rsidRDefault="26624EC7" w:rsidP="4B029A43">
      <w:pPr>
        <w:jc w:val="both"/>
        <w:rPr>
          <w:rFonts w:ascii="Book Antiqua" w:eastAsia="Book Antiqua" w:hAnsi="Book Antiqua" w:cs="Book Antiqua"/>
          <w:lang w:val="en-US"/>
        </w:rPr>
      </w:pPr>
    </w:p>
    <w:p w14:paraId="51C5D7B1" w14:textId="43E06F99" w:rsidR="6C320707" w:rsidRDefault="6C320707" w:rsidP="02ABB3A0">
      <w:pPr>
        <w:numPr>
          <w:ilvl w:val="0"/>
          <w:numId w:val="16"/>
        </w:numPr>
        <w:jc w:val="both"/>
        <w:rPr>
          <w:lang w:val="en-US"/>
        </w:rPr>
      </w:pPr>
      <w:r w:rsidRPr="02ABB3A0">
        <w:rPr>
          <w:rFonts w:ascii="Book Antiqua" w:eastAsia="Book Antiqua" w:hAnsi="Book Antiqua" w:cs="Book Antiqua"/>
          <w:lang w:val="en-US"/>
        </w:rPr>
        <w:t xml:space="preserve">This decision is made without a hearing under rule 34 of the Tribunal Procedure (Upper Tribunal) Rules 2008 (‘the 2008 Rules’). </w:t>
      </w:r>
    </w:p>
    <w:p w14:paraId="0DEF0C5C" w14:textId="60CFFFDC" w:rsidR="02ABB3A0" w:rsidRDefault="02ABB3A0" w:rsidP="02ABB3A0">
      <w:pPr>
        <w:jc w:val="both"/>
        <w:rPr>
          <w:rFonts w:ascii="Book Antiqua" w:eastAsia="Book Antiqua" w:hAnsi="Book Antiqua" w:cs="Book Antiqua"/>
          <w:lang w:val="en-US"/>
        </w:rPr>
      </w:pPr>
    </w:p>
    <w:p w14:paraId="7B831EF4" w14:textId="7DEAC851" w:rsidR="6C320707" w:rsidRDefault="6C320707" w:rsidP="02ABB3A0">
      <w:pPr>
        <w:numPr>
          <w:ilvl w:val="0"/>
          <w:numId w:val="16"/>
        </w:numPr>
        <w:jc w:val="both"/>
        <w:rPr>
          <w:lang w:val="en-US"/>
        </w:rPr>
      </w:pPr>
      <w:r w:rsidRPr="56C0F0A1">
        <w:rPr>
          <w:rFonts w:ascii="Book Antiqua" w:eastAsia="Book Antiqua" w:hAnsi="Book Antiqua" w:cs="Book Antiqua"/>
          <w:lang w:val="en-US"/>
        </w:rPr>
        <w:t xml:space="preserve">In light of the present need to take precautions against the spread of Covid-19, </w:t>
      </w:r>
      <w:r w:rsidR="7999FDDF" w:rsidRPr="56C0F0A1">
        <w:rPr>
          <w:rFonts w:ascii="Book Antiqua" w:eastAsia="Book Antiqua" w:hAnsi="Book Antiqua" w:cs="Book Antiqua"/>
          <w:lang w:val="en-US"/>
        </w:rPr>
        <w:t xml:space="preserve">UTJ </w:t>
      </w:r>
      <w:r w:rsidR="5367F0FB" w:rsidRPr="56C0F0A1">
        <w:rPr>
          <w:rFonts w:ascii="Book Antiqua" w:eastAsia="Book Antiqua" w:hAnsi="Book Antiqua" w:cs="Book Antiqua"/>
          <w:lang w:val="en-US"/>
        </w:rPr>
        <w:t>Kekic</w:t>
      </w:r>
      <w:r w:rsidR="7999FDDF" w:rsidRPr="56C0F0A1">
        <w:rPr>
          <w:rFonts w:ascii="Book Antiqua" w:eastAsia="Book Antiqua" w:hAnsi="Book Antiqua" w:cs="Book Antiqua"/>
          <w:lang w:val="en-US"/>
        </w:rPr>
        <w:t xml:space="preserve"> considered the papers filed in this matter and observing</w:t>
      </w:r>
      <w:r w:rsidRPr="56C0F0A1">
        <w:rPr>
          <w:rFonts w:ascii="Book Antiqua" w:eastAsia="Book Antiqua" w:hAnsi="Book Antiqua" w:cs="Book Antiqua"/>
          <w:lang w:val="en-US"/>
        </w:rPr>
        <w:t xml:space="preserve"> the overriding objective expressed at rule 2(1) of the 2008 Rules, and also at rule 2(2)-(4), indicated by a Note and Directions sent to the parties on </w:t>
      </w:r>
      <w:r w:rsidR="3E59A7FA" w:rsidRPr="56C0F0A1">
        <w:rPr>
          <w:rFonts w:ascii="Book Antiqua" w:eastAsia="Book Antiqua" w:hAnsi="Book Antiqua" w:cs="Book Antiqua"/>
          <w:lang w:val="en-US"/>
        </w:rPr>
        <w:t>10 June</w:t>
      </w:r>
      <w:r w:rsidRPr="56C0F0A1">
        <w:rPr>
          <w:rFonts w:ascii="Book Antiqua" w:eastAsia="Book Antiqua" w:hAnsi="Book Antiqua" w:cs="Book Antiqua"/>
          <w:lang w:val="en-US"/>
        </w:rPr>
        <w:t xml:space="preserve"> 2020 </w:t>
      </w:r>
      <w:r w:rsidR="017EB398" w:rsidRPr="56C0F0A1">
        <w:rPr>
          <w:rFonts w:ascii="Book Antiqua" w:eastAsia="Book Antiqua" w:hAnsi="Book Antiqua" w:cs="Book Antiqua"/>
          <w:lang w:val="en-US"/>
        </w:rPr>
        <w:t>her</w:t>
      </w:r>
      <w:r w:rsidRPr="56C0F0A1">
        <w:rPr>
          <w:rFonts w:ascii="Book Antiqua" w:eastAsia="Book Antiqua" w:hAnsi="Book Antiqua" w:cs="Book Antiqua"/>
          <w:lang w:val="en-US"/>
        </w:rPr>
        <w:t xml:space="preserve"> provisional view that it would be appropriate to determine the following questions without a hearing:</w:t>
      </w:r>
    </w:p>
    <w:p w14:paraId="13289147" w14:textId="39F6E5D5" w:rsidR="02ABB3A0" w:rsidRDefault="02ABB3A0" w:rsidP="02ABB3A0">
      <w:pPr>
        <w:jc w:val="both"/>
        <w:rPr>
          <w:rFonts w:ascii="Book Antiqua" w:eastAsia="Book Antiqua" w:hAnsi="Book Antiqua" w:cs="Book Antiqua"/>
          <w:lang w:val="en-US"/>
        </w:rPr>
      </w:pPr>
    </w:p>
    <w:p w14:paraId="2C6B62A9" w14:textId="50675590" w:rsidR="0B22F586" w:rsidRDefault="0B22F586" w:rsidP="02ABB3A0">
      <w:pPr>
        <w:pStyle w:val="ListParagraph"/>
        <w:numPr>
          <w:ilvl w:val="0"/>
          <w:numId w:val="4"/>
        </w:numPr>
        <w:ind w:left="1497" w:hanging="363"/>
        <w:jc w:val="both"/>
        <w:rPr>
          <w:rFonts w:ascii="Book Antiqua" w:eastAsia="Book Antiqua" w:hAnsi="Book Antiqua" w:cs="Book Antiqua"/>
          <w:lang w:val="en-US"/>
        </w:rPr>
      </w:pPr>
      <w:r w:rsidRPr="02ABB3A0">
        <w:rPr>
          <w:rFonts w:ascii="Book Antiqua" w:eastAsia="Book Antiqua" w:hAnsi="Book Antiqua" w:cs="Book Antiqua"/>
          <w:lang w:val="en-US"/>
        </w:rPr>
        <w:t>Whether the making of the First-tier Tribunal’s decision involved the making of an error of law, and if so</w:t>
      </w:r>
    </w:p>
    <w:p w14:paraId="21B8A06A" w14:textId="0CBDF0E0" w:rsidR="02ABB3A0" w:rsidRDefault="02ABB3A0" w:rsidP="02ABB3A0">
      <w:pPr>
        <w:ind w:left="1134" w:hanging="363"/>
        <w:jc w:val="both"/>
        <w:rPr>
          <w:rFonts w:ascii="Book Antiqua" w:eastAsia="Book Antiqua" w:hAnsi="Book Antiqua" w:cs="Book Antiqua"/>
          <w:lang w:val="en-US"/>
        </w:rPr>
      </w:pPr>
    </w:p>
    <w:p w14:paraId="434506AB" w14:textId="69E64DF6" w:rsidR="0B22F586" w:rsidRDefault="0B22F586" w:rsidP="02ABB3A0">
      <w:pPr>
        <w:pStyle w:val="ListParagraph"/>
        <w:numPr>
          <w:ilvl w:val="0"/>
          <w:numId w:val="4"/>
        </w:numPr>
        <w:ind w:left="1497" w:hanging="363"/>
        <w:jc w:val="both"/>
        <w:rPr>
          <w:rFonts w:ascii="Book Antiqua" w:eastAsia="Book Antiqua" w:hAnsi="Book Antiqua" w:cs="Book Antiqua"/>
          <w:lang w:val="en-US"/>
        </w:rPr>
      </w:pPr>
      <w:r w:rsidRPr="02ABB3A0">
        <w:rPr>
          <w:rFonts w:ascii="Book Antiqua" w:eastAsia="Book Antiqua" w:hAnsi="Book Antiqua" w:cs="Book Antiqua"/>
          <w:lang w:val="en-US"/>
        </w:rPr>
        <w:t>Whether the decision should be set aside.</w:t>
      </w:r>
    </w:p>
    <w:p w14:paraId="14024971" w14:textId="7D5B7A4A" w:rsidR="02ABB3A0" w:rsidRDefault="02ABB3A0" w:rsidP="02ABB3A0">
      <w:pPr>
        <w:jc w:val="both"/>
        <w:rPr>
          <w:rFonts w:ascii="Book Antiqua" w:eastAsia="Book Antiqua" w:hAnsi="Book Antiqua" w:cs="Book Antiqua"/>
          <w:lang w:val="en-US"/>
        </w:rPr>
      </w:pPr>
    </w:p>
    <w:p w14:paraId="4D32F87D" w14:textId="21E427E9" w:rsidR="0B22F586" w:rsidRDefault="0B22F586" w:rsidP="02ABB3A0">
      <w:pPr>
        <w:numPr>
          <w:ilvl w:val="0"/>
          <w:numId w:val="16"/>
        </w:numPr>
        <w:jc w:val="both"/>
        <w:rPr>
          <w:lang w:val="en-US"/>
        </w:rPr>
      </w:pPr>
      <w:r w:rsidRPr="02ABB3A0">
        <w:rPr>
          <w:rFonts w:ascii="Book Antiqua" w:eastAsia="Book Antiqua" w:hAnsi="Book Antiqua" w:cs="Book Antiqua"/>
          <w:lang w:val="en-US"/>
        </w:rPr>
        <w:t xml:space="preserve">The parties were requested to inform the Tribunal if, despite the directions, a face-to-face hearing was required. The time limit for such objections has passed and neither party raised an objection to the Tribunal’s provisional view. </w:t>
      </w:r>
    </w:p>
    <w:p w14:paraId="016A2F89" w14:textId="797DD99A" w:rsidR="02ABB3A0" w:rsidRDefault="02ABB3A0" w:rsidP="02ABB3A0">
      <w:pPr>
        <w:jc w:val="both"/>
        <w:rPr>
          <w:rFonts w:ascii="Book Antiqua" w:eastAsia="Book Antiqua" w:hAnsi="Book Antiqua" w:cs="Book Antiqua"/>
          <w:lang w:val="en-US"/>
        </w:rPr>
      </w:pPr>
    </w:p>
    <w:p w14:paraId="5CE17388" w14:textId="1CE565E2" w:rsidR="0B22F586" w:rsidRDefault="3B910FBB" w:rsidP="56C0F0A1">
      <w:pPr>
        <w:numPr>
          <w:ilvl w:val="0"/>
          <w:numId w:val="16"/>
        </w:numPr>
        <w:jc w:val="both"/>
        <w:rPr>
          <w:lang w:val="en-US"/>
        </w:rPr>
      </w:pPr>
      <w:r w:rsidRPr="41E68EB0">
        <w:rPr>
          <w:rFonts w:ascii="Book Antiqua" w:eastAsia="Book Antiqua" w:hAnsi="Book Antiqua" w:cs="Book Antiqua"/>
          <w:lang w:val="en-US"/>
        </w:rPr>
        <w:t xml:space="preserve">The appellant filed written submissions, authored by </w:t>
      </w:r>
      <w:r w:rsidR="6C334291" w:rsidRPr="41E68EB0">
        <w:rPr>
          <w:rFonts w:ascii="Book Antiqua" w:eastAsia="Book Antiqua" w:hAnsi="Book Antiqua" w:cs="Book Antiqua"/>
          <w:lang w:val="en-US"/>
        </w:rPr>
        <w:t>Ms.</w:t>
      </w:r>
      <w:r w:rsidR="29CE2835" w:rsidRPr="41E68EB0">
        <w:rPr>
          <w:rFonts w:ascii="Book Antiqua" w:eastAsia="Book Antiqua" w:hAnsi="Book Antiqua" w:cs="Book Antiqua"/>
          <w:lang w:val="en-US"/>
        </w:rPr>
        <w:t xml:space="preserve"> Butler, Fountain Solicitors</w:t>
      </w:r>
      <w:r w:rsidR="66F64651" w:rsidRPr="41E68EB0">
        <w:rPr>
          <w:rFonts w:ascii="Book Antiqua" w:eastAsia="Book Antiqua" w:hAnsi="Book Antiqua" w:cs="Book Antiqua"/>
          <w:lang w:val="en-US"/>
        </w:rPr>
        <w:t>,</w:t>
      </w:r>
      <w:r w:rsidRPr="41E68EB0">
        <w:rPr>
          <w:rFonts w:ascii="Book Antiqua" w:eastAsia="Book Antiqua" w:hAnsi="Book Antiqua" w:cs="Book Antiqua"/>
          <w:lang w:val="en-US"/>
        </w:rPr>
        <w:t xml:space="preserve"> </w:t>
      </w:r>
      <w:r w:rsidR="4F840615" w:rsidRPr="41E68EB0">
        <w:rPr>
          <w:rFonts w:ascii="Book Antiqua" w:eastAsia="Book Antiqua" w:hAnsi="Book Antiqua" w:cs="Book Antiqua"/>
          <w:lang w:val="en-US"/>
        </w:rPr>
        <w:t>dated</w:t>
      </w:r>
      <w:r w:rsidRPr="41E68EB0">
        <w:rPr>
          <w:rFonts w:ascii="Book Antiqua" w:eastAsia="Book Antiqua" w:hAnsi="Book Antiqua" w:cs="Book Antiqua"/>
          <w:lang w:val="en-US"/>
        </w:rPr>
        <w:t xml:space="preserve"> 1</w:t>
      </w:r>
      <w:r w:rsidR="34D6AE70" w:rsidRPr="41E68EB0">
        <w:rPr>
          <w:rFonts w:ascii="Book Antiqua" w:eastAsia="Book Antiqua" w:hAnsi="Book Antiqua" w:cs="Book Antiqua"/>
          <w:lang w:val="en-US"/>
        </w:rPr>
        <w:t>0 June</w:t>
      </w:r>
      <w:r w:rsidRPr="41E68EB0">
        <w:rPr>
          <w:rFonts w:ascii="Book Antiqua" w:eastAsia="Book Antiqua" w:hAnsi="Book Antiqua" w:cs="Book Antiqua"/>
          <w:lang w:val="en-US"/>
        </w:rPr>
        <w:t xml:space="preserve"> 2020</w:t>
      </w:r>
      <w:r w:rsidR="0A675283" w:rsidRPr="41E68EB0">
        <w:rPr>
          <w:rFonts w:ascii="Book Antiqua" w:eastAsia="Book Antiqua" w:hAnsi="Book Antiqua" w:cs="Book Antiqua"/>
          <w:lang w:val="en-US"/>
        </w:rPr>
        <w:t>. W</w:t>
      </w:r>
      <w:r w:rsidR="4EC986ED" w:rsidRPr="41E68EB0">
        <w:rPr>
          <w:rFonts w:ascii="Book Antiqua" w:eastAsia="Book Antiqua" w:hAnsi="Book Antiqua" w:cs="Book Antiqua"/>
          <w:lang w:val="en-US"/>
        </w:rPr>
        <w:t xml:space="preserve">ritten submissions authored by </w:t>
      </w:r>
      <w:r w:rsidR="41372856" w:rsidRPr="41E68EB0">
        <w:rPr>
          <w:rFonts w:ascii="Book Antiqua" w:eastAsia="Book Antiqua" w:hAnsi="Book Antiqua" w:cs="Book Antiqua"/>
          <w:lang w:val="en-US"/>
        </w:rPr>
        <w:t xml:space="preserve">Ms. </w:t>
      </w:r>
      <w:proofErr w:type="spellStart"/>
      <w:r w:rsidR="41372856" w:rsidRPr="41E68EB0">
        <w:rPr>
          <w:rFonts w:ascii="Book Antiqua" w:eastAsia="Book Antiqua" w:hAnsi="Book Antiqua" w:cs="Book Antiqua"/>
          <w:lang w:val="en-US"/>
        </w:rPr>
        <w:t>Fijiwala</w:t>
      </w:r>
      <w:proofErr w:type="spellEnd"/>
      <w:r w:rsidR="41372856" w:rsidRPr="41E68EB0">
        <w:rPr>
          <w:rFonts w:ascii="Book Antiqua" w:eastAsia="Book Antiqua" w:hAnsi="Book Antiqua" w:cs="Book Antiqua"/>
          <w:lang w:val="en-US"/>
        </w:rPr>
        <w:t xml:space="preserve">, dated </w:t>
      </w:r>
      <w:r w:rsidR="6587FAE3" w:rsidRPr="41E68EB0">
        <w:rPr>
          <w:rFonts w:ascii="Book Antiqua" w:eastAsia="Book Antiqua" w:hAnsi="Book Antiqua" w:cs="Book Antiqua"/>
          <w:lang w:val="en-US"/>
        </w:rPr>
        <w:t xml:space="preserve">15 June 2020, were filed by the respondent. The Tribunal is grateful to the representatives for their helpful submissions. </w:t>
      </w:r>
    </w:p>
    <w:p w14:paraId="543D8A04" w14:textId="5C0FDD79" w:rsidR="56C0F0A1" w:rsidRDefault="56C0F0A1" w:rsidP="56C0F0A1">
      <w:pPr>
        <w:jc w:val="both"/>
        <w:rPr>
          <w:rFonts w:ascii="Book Antiqua" w:eastAsia="Book Antiqua" w:hAnsi="Book Antiqua" w:cs="Book Antiqua"/>
          <w:lang w:val="en-US"/>
        </w:rPr>
      </w:pPr>
    </w:p>
    <w:p w14:paraId="662E8C7D" w14:textId="1596EEEC" w:rsidR="351A1B74" w:rsidRDefault="351A1B74" w:rsidP="56C0F0A1">
      <w:pPr>
        <w:numPr>
          <w:ilvl w:val="0"/>
          <w:numId w:val="16"/>
        </w:numPr>
        <w:jc w:val="both"/>
        <w:rPr>
          <w:lang w:val="en-US"/>
        </w:rPr>
      </w:pPr>
      <w:r w:rsidRPr="56C0F0A1">
        <w:rPr>
          <w:rFonts w:ascii="Book Antiqua" w:eastAsia="Book Antiqua" w:hAnsi="Book Antiqua" w:cs="Book Antiqua"/>
          <w:lang w:val="en-US"/>
        </w:rPr>
        <w:t xml:space="preserve">The Tribunal further received a short reply from the appellant’s representatives which is addressed below. </w:t>
      </w:r>
    </w:p>
    <w:p w14:paraId="18FDF0D0" w14:textId="60B6E89E" w:rsidR="02ABB3A0" w:rsidRDefault="02ABB3A0" w:rsidP="02ABB3A0">
      <w:pPr>
        <w:jc w:val="both"/>
        <w:rPr>
          <w:rFonts w:ascii="Book Antiqua" w:eastAsia="Book Antiqua" w:hAnsi="Book Antiqua" w:cs="Book Antiqua"/>
          <w:lang w:val="en-US"/>
        </w:rPr>
      </w:pPr>
    </w:p>
    <w:p w14:paraId="29CE6609" w14:textId="5F634184" w:rsidR="0B22F586" w:rsidRDefault="0B22F586" w:rsidP="02ABB3A0">
      <w:pPr>
        <w:numPr>
          <w:ilvl w:val="0"/>
          <w:numId w:val="16"/>
        </w:numPr>
        <w:jc w:val="both"/>
        <w:rPr>
          <w:lang w:val="en-US"/>
        </w:rPr>
      </w:pPr>
      <w:r w:rsidRPr="41E68EB0">
        <w:rPr>
          <w:rFonts w:ascii="Book Antiqua" w:eastAsia="Book Antiqua" w:hAnsi="Book Antiqua" w:cs="Book Antiqua"/>
          <w:lang w:val="en-US"/>
        </w:rPr>
        <w:t>In the circumstances</w:t>
      </w:r>
      <w:r w:rsidR="266A80E9" w:rsidRPr="41E68EB0">
        <w:rPr>
          <w:rFonts w:ascii="Book Antiqua" w:eastAsia="Book Antiqua" w:hAnsi="Book Antiqua" w:cs="Book Antiqua"/>
          <w:lang w:val="en-US"/>
        </w:rPr>
        <w:t xml:space="preserve"> </w:t>
      </w:r>
      <w:r w:rsidRPr="41E68EB0">
        <w:rPr>
          <w:rFonts w:ascii="Book Antiqua" w:eastAsia="Book Antiqua" w:hAnsi="Book Antiqua" w:cs="Book Antiqua"/>
          <w:lang w:val="en-US"/>
        </w:rPr>
        <w:t xml:space="preserve">and being mindful of the importance of these proceedings to the appellant </w:t>
      </w:r>
      <w:r w:rsidR="1924EC95" w:rsidRPr="41E68EB0">
        <w:rPr>
          <w:rFonts w:ascii="Book Antiqua" w:eastAsia="Book Antiqua" w:hAnsi="Book Antiqua" w:cs="Book Antiqua"/>
          <w:lang w:val="en-US"/>
        </w:rPr>
        <w:t>and</w:t>
      </w:r>
      <w:r w:rsidRPr="41E68EB0">
        <w:rPr>
          <w:rFonts w:ascii="Book Antiqua" w:eastAsia="Book Antiqua" w:hAnsi="Book Antiqua" w:cs="Book Antiqua"/>
          <w:lang w:val="en-US"/>
        </w:rPr>
        <w:t xml:space="preserve"> to the overriding objective that the Tribunal deal with cases fairly and justly I am satisfied that it is just and appropriate to proceed under rule 34.</w:t>
      </w:r>
    </w:p>
    <w:p w14:paraId="32572921" w14:textId="58C0807F" w:rsidR="26624EC7" w:rsidRDefault="26624EC7" w:rsidP="56C0F0A1">
      <w:pPr>
        <w:jc w:val="both"/>
        <w:rPr>
          <w:rFonts w:ascii="Book Antiqua" w:eastAsia="Book Antiqua" w:hAnsi="Book Antiqua" w:cs="Book Antiqua"/>
          <w:lang w:val="en-US"/>
        </w:rPr>
      </w:pPr>
    </w:p>
    <w:p w14:paraId="79FC5234" w14:textId="6A8DDC1E" w:rsidR="26624EC7" w:rsidRDefault="5B70D77D" w:rsidP="56C0F0A1">
      <w:pPr>
        <w:jc w:val="both"/>
        <w:rPr>
          <w:rFonts w:ascii="Book Antiqua" w:eastAsia="Book Antiqua" w:hAnsi="Book Antiqua" w:cs="Book Antiqua"/>
          <w:lang w:val="en-US"/>
        </w:rPr>
      </w:pPr>
      <w:r w:rsidRPr="56C0F0A1">
        <w:rPr>
          <w:rFonts w:ascii="Book Antiqua" w:eastAsia="Book Antiqua" w:hAnsi="Book Antiqua" w:cs="Book Antiqua"/>
          <w:b/>
          <w:bCs/>
          <w:u w:val="single"/>
          <w:lang w:val="en-US"/>
        </w:rPr>
        <w:t>Anonymity</w:t>
      </w:r>
    </w:p>
    <w:p w14:paraId="04D910DE" w14:textId="52D60BCD" w:rsidR="26624EC7" w:rsidRDefault="26624EC7" w:rsidP="56C0F0A1">
      <w:pPr>
        <w:jc w:val="both"/>
        <w:rPr>
          <w:rFonts w:ascii="Book Antiqua" w:eastAsia="Book Antiqua" w:hAnsi="Book Antiqua" w:cs="Book Antiqua"/>
          <w:lang w:val="en-US"/>
        </w:rPr>
      </w:pPr>
    </w:p>
    <w:p w14:paraId="7742E449" w14:textId="4EA9449F" w:rsidR="26624EC7" w:rsidRDefault="7264C00E" w:rsidP="56C0F0A1">
      <w:pPr>
        <w:numPr>
          <w:ilvl w:val="0"/>
          <w:numId w:val="16"/>
        </w:numPr>
        <w:jc w:val="both"/>
      </w:pPr>
      <w:r w:rsidRPr="56C0F0A1">
        <w:rPr>
          <w:rFonts w:ascii="Book Antiqua" w:eastAsia="Book Antiqua" w:hAnsi="Book Antiqua" w:cs="Book Antiqua"/>
        </w:rPr>
        <w:t xml:space="preserve">The Judge did not issue an anonymity direction despite this being a matter in which the appellant has sought international protection.  I am mindful of Guidance Note 2013 No 1 concerning anonymity directions and I note that the starting point for consideration of anonymity directions in this chamber of the Upper Tribunal, as in all courts and tribunals, is open justice. However, I observe paragraph 13 of the Guidance Note where it is confirmed that it is the present practice of both the First-tier Tribunal and this Tribunal that an anonymity direction is made in all appeals raising asylum or other international protection claims. Pursuant to rule 14 of the 2008 Rules I make an anonymity direction in order to avoid the likelihood of serious harm arising to the appellant from the contents of his protection claim becoming known to the wider public.  </w:t>
      </w:r>
    </w:p>
    <w:p w14:paraId="466A8552" w14:textId="01D36195" w:rsidR="26624EC7" w:rsidRDefault="26624EC7" w:rsidP="56C0F0A1">
      <w:pPr>
        <w:jc w:val="both"/>
        <w:rPr>
          <w:rFonts w:ascii="Book Antiqua" w:eastAsia="Book Antiqua" w:hAnsi="Book Antiqua" w:cs="Book Antiqua"/>
        </w:rPr>
      </w:pPr>
    </w:p>
    <w:p w14:paraId="699D8ED9" w14:textId="55438200" w:rsidR="26624EC7" w:rsidRDefault="7264C00E" w:rsidP="56C0F0A1">
      <w:pPr>
        <w:numPr>
          <w:ilvl w:val="0"/>
          <w:numId w:val="16"/>
        </w:numPr>
        <w:jc w:val="both"/>
      </w:pPr>
      <w:r w:rsidRPr="56C0F0A1">
        <w:rPr>
          <w:rFonts w:ascii="Book Antiqua" w:eastAsia="Book Antiqua" w:hAnsi="Book Antiqua" w:cs="Book Antiqua"/>
        </w:rPr>
        <w:lastRenderedPageBreak/>
        <w:t>The direction is detailed at the conclusion of this decision.</w:t>
      </w:r>
    </w:p>
    <w:p w14:paraId="6FA9AF5C" w14:textId="61685B38" w:rsidR="56C0F0A1" w:rsidRDefault="56C0F0A1" w:rsidP="56C0F0A1">
      <w:pPr>
        <w:jc w:val="both"/>
        <w:rPr>
          <w:rFonts w:ascii="Book Antiqua" w:eastAsia="Book Antiqua" w:hAnsi="Book Antiqua" w:cs="Book Antiqua"/>
        </w:rPr>
      </w:pPr>
    </w:p>
    <w:p w14:paraId="08B09962" w14:textId="77777777" w:rsidR="005D5D26" w:rsidRPr="005D5D26" w:rsidRDefault="3A1CC15A" w:rsidP="3A1CC15A">
      <w:pPr>
        <w:jc w:val="both"/>
        <w:rPr>
          <w:rFonts w:ascii="Book Antiqua" w:hAnsi="Book Antiqua" w:cs="Arial"/>
          <w:b/>
          <w:bCs/>
          <w:u w:val="single"/>
        </w:rPr>
      </w:pPr>
      <w:r w:rsidRPr="3A1CC15A">
        <w:rPr>
          <w:rFonts w:ascii="Book Antiqua" w:hAnsi="Book Antiqua" w:cs="Arial"/>
          <w:b/>
          <w:bCs/>
          <w:u w:val="single"/>
        </w:rPr>
        <w:t>Background</w:t>
      </w:r>
    </w:p>
    <w:p w14:paraId="33E6D612" w14:textId="106BE567" w:rsidR="3A1CC15A" w:rsidRDefault="3A1CC15A" w:rsidP="3A1CC15A">
      <w:pPr>
        <w:jc w:val="both"/>
        <w:rPr>
          <w:rFonts w:ascii="Book Antiqua" w:hAnsi="Book Antiqua" w:cs="Arial"/>
          <w:b/>
          <w:bCs/>
          <w:u w:val="single"/>
        </w:rPr>
      </w:pPr>
    </w:p>
    <w:p w14:paraId="1D7195E6" w14:textId="75A247DA" w:rsidR="7C15FF0C" w:rsidRDefault="7C15FF0C" w:rsidP="56C0F0A1">
      <w:pPr>
        <w:numPr>
          <w:ilvl w:val="0"/>
          <w:numId w:val="16"/>
        </w:numPr>
        <w:jc w:val="both"/>
        <w:rPr>
          <w:rFonts w:ascii="Book Antiqua" w:hAnsi="Book Antiqua" w:cs="Arial"/>
        </w:rPr>
      </w:pPr>
      <w:r w:rsidRPr="56C0F0A1">
        <w:rPr>
          <w:rFonts w:ascii="Book Antiqua" w:hAnsi="Book Antiqua" w:cs="Arial"/>
        </w:rPr>
        <w:t>The</w:t>
      </w:r>
      <w:r w:rsidR="1BF88662" w:rsidRPr="56C0F0A1">
        <w:rPr>
          <w:rFonts w:ascii="Book Antiqua" w:hAnsi="Book Antiqua" w:cs="Arial"/>
        </w:rPr>
        <w:t xml:space="preserve"> appellant is a</w:t>
      </w:r>
      <w:r w:rsidR="5F522498" w:rsidRPr="56C0F0A1">
        <w:rPr>
          <w:rFonts w:ascii="Book Antiqua" w:hAnsi="Book Antiqua" w:cs="Arial"/>
        </w:rPr>
        <w:t xml:space="preserve"> national of Afghanistan and is presently aged 26. He asserts </w:t>
      </w:r>
      <w:r w:rsidR="5EA1B228" w:rsidRPr="56C0F0A1">
        <w:rPr>
          <w:rFonts w:ascii="Book Antiqua" w:hAnsi="Book Antiqua" w:cs="Arial"/>
        </w:rPr>
        <w:t xml:space="preserve">a well-founded fear of </w:t>
      </w:r>
      <w:r w:rsidR="5B255522" w:rsidRPr="56C0F0A1">
        <w:rPr>
          <w:rFonts w:ascii="Book Antiqua" w:hAnsi="Book Antiqua" w:cs="Arial"/>
        </w:rPr>
        <w:t>the Taliban</w:t>
      </w:r>
      <w:r w:rsidR="5EA1B228" w:rsidRPr="56C0F0A1">
        <w:rPr>
          <w:rFonts w:ascii="Book Antiqua" w:hAnsi="Book Antiqua" w:cs="Arial"/>
        </w:rPr>
        <w:t xml:space="preserve">. He also asserts a fear of a rival family consequent to his relationship with his </w:t>
      </w:r>
      <w:r w:rsidR="283220AA" w:rsidRPr="56C0F0A1">
        <w:rPr>
          <w:rFonts w:ascii="Book Antiqua" w:hAnsi="Book Antiqua" w:cs="Arial"/>
        </w:rPr>
        <w:t>fiancée</w:t>
      </w:r>
      <w:r w:rsidR="5EA1B228" w:rsidRPr="56C0F0A1">
        <w:rPr>
          <w:rFonts w:ascii="Book Antiqua" w:hAnsi="Book Antiqua" w:cs="Arial"/>
        </w:rPr>
        <w:t xml:space="preserve">. </w:t>
      </w:r>
    </w:p>
    <w:p w14:paraId="598622B8" w14:textId="37363E26" w:rsidR="56C0F0A1" w:rsidRDefault="56C0F0A1" w:rsidP="56C0F0A1">
      <w:pPr>
        <w:jc w:val="both"/>
        <w:rPr>
          <w:rFonts w:ascii="Book Antiqua" w:hAnsi="Book Antiqua" w:cs="Arial"/>
        </w:rPr>
      </w:pPr>
    </w:p>
    <w:p w14:paraId="2369E136" w14:textId="7C029791" w:rsidR="1D615E62" w:rsidRDefault="1D615E62" w:rsidP="56C0F0A1">
      <w:pPr>
        <w:numPr>
          <w:ilvl w:val="0"/>
          <w:numId w:val="16"/>
        </w:numPr>
        <w:jc w:val="both"/>
      </w:pPr>
      <w:r w:rsidRPr="56C0F0A1">
        <w:rPr>
          <w:rFonts w:ascii="Book Antiqua" w:hAnsi="Book Antiqua" w:cs="Arial"/>
        </w:rPr>
        <w:t xml:space="preserve">The appeal came before the Judge sitting at Bradford on 23 December 2019. </w:t>
      </w:r>
      <w:r w:rsidR="5CD865CD" w:rsidRPr="56C0F0A1">
        <w:rPr>
          <w:rFonts w:ascii="Book Antiqua" w:hAnsi="Book Antiqua" w:cs="Arial"/>
        </w:rPr>
        <w:t>He did not find the appellant to be a credible witness and dismissed the appeal.</w:t>
      </w:r>
    </w:p>
    <w:p w14:paraId="24797423" w14:textId="25DCF1E4" w:rsidR="56C0F0A1" w:rsidRDefault="56C0F0A1" w:rsidP="56C0F0A1">
      <w:pPr>
        <w:jc w:val="both"/>
        <w:rPr>
          <w:rFonts w:ascii="Book Antiqua" w:hAnsi="Book Antiqua" w:cs="Arial"/>
        </w:rPr>
      </w:pPr>
    </w:p>
    <w:p w14:paraId="1510D4D9" w14:textId="6AA410B6" w:rsidR="5CD865CD" w:rsidRDefault="5CD865CD" w:rsidP="56C0F0A1">
      <w:pPr>
        <w:jc w:val="both"/>
        <w:rPr>
          <w:rFonts w:ascii="Book Antiqua" w:hAnsi="Book Antiqua" w:cs="Arial"/>
        </w:rPr>
      </w:pPr>
      <w:r w:rsidRPr="56C0F0A1">
        <w:rPr>
          <w:rFonts w:ascii="Book Antiqua" w:hAnsi="Book Antiqua" w:cs="Arial"/>
          <w:b/>
          <w:bCs/>
          <w:u w:val="single"/>
        </w:rPr>
        <w:t>Grounds of appeal</w:t>
      </w:r>
    </w:p>
    <w:p w14:paraId="78082D28" w14:textId="17B2CA60" w:rsidR="56C0F0A1" w:rsidRDefault="56C0F0A1" w:rsidP="56C0F0A1">
      <w:pPr>
        <w:jc w:val="both"/>
        <w:rPr>
          <w:rFonts w:ascii="Book Antiqua" w:hAnsi="Book Antiqua" w:cs="Arial"/>
        </w:rPr>
      </w:pPr>
    </w:p>
    <w:p w14:paraId="33B7A105" w14:textId="32A80273" w:rsidR="294CDC90" w:rsidRDefault="294CDC90" w:rsidP="56C0F0A1">
      <w:pPr>
        <w:numPr>
          <w:ilvl w:val="0"/>
          <w:numId w:val="16"/>
        </w:numPr>
        <w:jc w:val="both"/>
      </w:pPr>
      <w:r w:rsidRPr="56C0F0A1">
        <w:rPr>
          <w:rFonts w:ascii="Book Antiqua" w:hAnsi="Book Antiqua" w:cs="Arial"/>
        </w:rPr>
        <w:t xml:space="preserve">The appellant filed detailed grounds of appeal raising two identified grounds challenging the Judge’s approach to credibility and his consideration of expert evidence. </w:t>
      </w:r>
      <w:r w:rsidR="03BC04CF" w:rsidRPr="56C0F0A1">
        <w:rPr>
          <w:rFonts w:ascii="Book Antiqua" w:hAnsi="Book Antiqua" w:cs="Arial"/>
        </w:rPr>
        <w:t xml:space="preserve">As to credibility, the grounds identify several instances where in making adverse findings the Judge failed to </w:t>
      </w:r>
      <w:r w:rsidR="226DDEDD" w:rsidRPr="56C0F0A1">
        <w:rPr>
          <w:rFonts w:ascii="Book Antiqua" w:hAnsi="Book Antiqua" w:cs="Arial"/>
        </w:rPr>
        <w:t>consider</w:t>
      </w:r>
      <w:r w:rsidR="03BC04CF" w:rsidRPr="56C0F0A1">
        <w:rPr>
          <w:rFonts w:ascii="Book Antiqua" w:hAnsi="Book Antiqua" w:cs="Arial"/>
        </w:rPr>
        <w:t xml:space="preserve"> answers given by the appellant in his interview and his witness statement. </w:t>
      </w:r>
      <w:r w:rsidR="2C1E93CC" w:rsidRPr="56C0F0A1">
        <w:rPr>
          <w:rFonts w:ascii="Book Antiqua" w:hAnsi="Book Antiqua" w:cs="Arial"/>
        </w:rPr>
        <w:t xml:space="preserve">When considering the challenge to the approach adopted to the expert evidence Judge Bird reasoned, </w:t>
      </w:r>
      <w:r w:rsidR="2C1E93CC" w:rsidRPr="56C0F0A1">
        <w:rPr>
          <w:rFonts w:ascii="Book Antiqua" w:hAnsi="Book Antiqua" w:cs="Arial"/>
          <w:i/>
          <w:iCs/>
        </w:rPr>
        <w:t>inter alia</w:t>
      </w:r>
      <w:r w:rsidR="2C1E93CC" w:rsidRPr="56C0F0A1">
        <w:rPr>
          <w:rFonts w:ascii="Book Antiqua" w:hAnsi="Book Antiqua" w:cs="Arial"/>
        </w:rPr>
        <w:t>:</w:t>
      </w:r>
    </w:p>
    <w:p w14:paraId="649BA376" w14:textId="26BB16F8" w:rsidR="56C0F0A1" w:rsidRDefault="56C0F0A1" w:rsidP="56C0F0A1">
      <w:pPr>
        <w:jc w:val="both"/>
        <w:rPr>
          <w:rFonts w:ascii="Book Antiqua" w:hAnsi="Book Antiqua" w:cs="Arial"/>
        </w:rPr>
      </w:pPr>
    </w:p>
    <w:p w14:paraId="28280054" w14:textId="55EC3279" w:rsidR="2C1E93CC" w:rsidRDefault="2C1E93CC" w:rsidP="56C0F0A1">
      <w:pPr>
        <w:ind w:left="1134" w:right="567"/>
        <w:jc w:val="both"/>
        <w:rPr>
          <w:rFonts w:ascii="Book Antiqua" w:hAnsi="Book Antiqua" w:cs="Arial"/>
          <w:sz w:val="22"/>
          <w:szCs w:val="22"/>
        </w:rPr>
      </w:pPr>
      <w:r w:rsidRPr="56C0F0A1">
        <w:rPr>
          <w:rFonts w:ascii="Book Antiqua" w:hAnsi="Book Antiqua" w:cs="Arial"/>
          <w:sz w:val="22"/>
          <w:szCs w:val="22"/>
        </w:rPr>
        <w:t>‘It is arguable that in not properly engaging with the expert’s opinion and instead of considering the appellant’s evidence against the opinion of the expert, the judge has misinterpreted how expert evidence is to be assessed. In making a decision on the appellant’s credibili</w:t>
      </w:r>
      <w:r w:rsidR="67D328BB" w:rsidRPr="56C0F0A1">
        <w:rPr>
          <w:rFonts w:ascii="Book Antiqua" w:hAnsi="Book Antiqua" w:cs="Arial"/>
          <w:sz w:val="22"/>
          <w:szCs w:val="22"/>
        </w:rPr>
        <w:t>ty first at paragraph 55 before going on to consider the expert opinion at paragraph 56 shows that the Judge failed to adopt a holistic approach.’</w:t>
      </w:r>
    </w:p>
    <w:p w14:paraId="7079949C" w14:textId="010DA550" w:rsidR="56C0F0A1" w:rsidRDefault="56C0F0A1" w:rsidP="56C0F0A1">
      <w:pPr>
        <w:jc w:val="both"/>
        <w:rPr>
          <w:rFonts w:ascii="Book Antiqua" w:hAnsi="Book Antiqua" w:cs="Arial"/>
        </w:rPr>
      </w:pPr>
    </w:p>
    <w:p w14:paraId="482BECF4" w14:textId="4C16B0F0" w:rsidR="19D91D27" w:rsidRDefault="19D91D27" w:rsidP="56C0F0A1">
      <w:pPr>
        <w:numPr>
          <w:ilvl w:val="0"/>
          <w:numId w:val="16"/>
        </w:numPr>
        <w:jc w:val="both"/>
      </w:pPr>
      <w:r w:rsidRPr="56C0F0A1">
        <w:rPr>
          <w:rFonts w:ascii="Book Antiqua" w:hAnsi="Book Antiqua" w:cs="Arial"/>
        </w:rPr>
        <w:t xml:space="preserve">By means of </w:t>
      </w:r>
      <w:r w:rsidR="35B05952" w:rsidRPr="56C0F0A1">
        <w:rPr>
          <w:rFonts w:ascii="Book Antiqua" w:hAnsi="Book Antiqua" w:cs="Arial"/>
        </w:rPr>
        <w:t xml:space="preserve">her short submissions Ms. </w:t>
      </w:r>
      <w:proofErr w:type="spellStart"/>
      <w:r w:rsidR="35B05952" w:rsidRPr="56C0F0A1">
        <w:rPr>
          <w:rFonts w:ascii="Book Antiqua" w:hAnsi="Book Antiqua" w:cs="Arial"/>
        </w:rPr>
        <w:t>Fijiwala</w:t>
      </w:r>
      <w:proofErr w:type="spellEnd"/>
      <w:r w:rsidR="35B05952" w:rsidRPr="56C0F0A1">
        <w:rPr>
          <w:rFonts w:ascii="Book Antiqua" w:hAnsi="Book Antiqua" w:cs="Arial"/>
        </w:rPr>
        <w:t xml:space="preserve"> accepted on behalf of the respondent that it was accepted that the Judge materially erred by a failure to consider the evidence in the round.</w:t>
      </w:r>
    </w:p>
    <w:p w14:paraId="1BE7CCC9" w14:textId="3A269FEF" w:rsidR="56C0F0A1" w:rsidRDefault="56C0F0A1" w:rsidP="56C0F0A1">
      <w:pPr>
        <w:jc w:val="both"/>
        <w:rPr>
          <w:rFonts w:ascii="Book Antiqua" w:hAnsi="Book Antiqua" w:cs="Arial"/>
        </w:rPr>
      </w:pPr>
    </w:p>
    <w:p w14:paraId="5138C0A6" w14:textId="5DD15A11" w:rsidR="35B05952" w:rsidRDefault="35B05952" w:rsidP="56C0F0A1">
      <w:pPr>
        <w:numPr>
          <w:ilvl w:val="0"/>
          <w:numId w:val="16"/>
        </w:numPr>
        <w:jc w:val="both"/>
      </w:pPr>
      <w:r w:rsidRPr="41E68EB0">
        <w:rPr>
          <w:rFonts w:ascii="Book Antiqua" w:hAnsi="Book Antiqua" w:cs="Arial"/>
        </w:rPr>
        <w:t>I am satisfied that the respondent has adopted the correct position. It is</w:t>
      </w:r>
      <w:r w:rsidR="063EB79E" w:rsidRPr="41E68EB0">
        <w:rPr>
          <w:rFonts w:ascii="Book Antiqua" w:hAnsi="Book Antiqua" w:cs="Arial"/>
        </w:rPr>
        <w:t xml:space="preserve"> a</w:t>
      </w:r>
      <w:r w:rsidRPr="41E68EB0">
        <w:rPr>
          <w:rFonts w:ascii="Book Antiqua" w:hAnsi="Book Antiqua" w:cs="Arial"/>
        </w:rPr>
        <w:t xml:space="preserve"> concern that the Judge </w:t>
      </w:r>
      <w:r w:rsidR="30448AF2" w:rsidRPr="41E68EB0">
        <w:rPr>
          <w:rFonts w:ascii="Book Antiqua" w:hAnsi="Book Antiqua" w:cs="Arial"/>
        </w:rPr>
        <w:t>made express criticisms at [43] of his decision as to the inadequate preparation of the appeal by the appellant and his legal representatives, and the failure of the appellant’s witness statement to ‘rebut or address any of the discrepancies, inconsistencies</w:t>
      </w:r>
      <w:r w:rsidR="720FBD21" w:rsidRPr="41E68EB0">
        <w:rPr>
          <w:rFonts w:ascii="Book Antiqua" w:hAnsi="Book Antiqua" w:cs="Arial"/>
        </w:rPr>
        <w:t xml:space="preserve"> or issues in dispute set out in the refusal letter’ in circumstances where the witness statement, which runs to 40 paragraphs, </w:t>
      </w:r>
      <w:r w:rsidR="357EA454" w:rsidRPr="41E68EB0">
        <w:rPr>
          <w:rFonts w:ascii="Book Antiqua" w:hAnsi="Book Antiqua" w:cs="Arial"/>
        </w:rPr>
        <w:t>sough</w:t>
      </w:r>
      <w:r w:rsidR="19C793B4" w:rsidRPr="41E68EB0">
        <w:rPr>
          <w:rFonts w:ascii="Book Antiqua" w:hAnsi="Book Antiqua" w:cs="Arial"/>
        </w:rPr>
        <w:t>t</w:t>
      </w:r>
      <w:r w:rsidR="357EA454" w:rsidRPr="41E68EB0">
        <w:rPr>
          <w:rFonts w:ascii="Book Antiqua" w:hAnsi="Book Antiqua" w:cs="Arial"/>
        </w:rPr>
        <w:t xml:space="preserve"> to provide explanations to concerns raised in the decision letter. </w:t>
      </w:r>
      <w:r w:rsidR="59D4E4E9" w:rsidRPr="41E68EB0">
        <w:rPr>
          <w:rFonts w:ascii="Book Antiqua" w:hAnsi="Book Antiqua" w:cs="Arial"/>
        </w:rPr>
        <w:t xml:space="preserve">The failure to expressly engage with the appellant’s evidence is a material error of law. </w:t>
      </w:r>
    </w:p>
    <w:p w14:paraId="4373A993" w14:textId="3CB454F4" w:rsidR="56C0F0A1" w:rsidRDefault="56C0F0A1" w:rsidP="56C0F0A1">
      <w:pPr>
        <w:jc w:val="both"/>
        <w:rPr>
          <w:rFonts w:ascii="Book Antiqua" w:hAnsi="Book Antiqua" w:cs="Arial"/>
        </w:rPr>
      </w:pPr>
    </w:p>
    <w:p w14:paraId="169480B9" w14:textId="7886B244" w:rsidR="16263BBF" w:rsidRDefault="16263BBF" w:rsidP="56C0F0A1">
      <w:pPr>
        <w:numPr>
          <w:ilvl w:val="0"/>
          <w:numId w:val="16"/>
        </w:numPr>
        <w:jc w:val="both"/>
      </w:pPr>
      <w:r w:rsidRPr="41E68EB0">
        <w:rPr>
          <w:rFonts w:ascii="Book Antiqua" w:hAnsi="Book Antiqua" w:cs="Arial"/>
        </w:rPr>
        <w:t>Further, the Judge has adopted an approach long confirmed to be unlawful in making findings of fact as to the appellant’s personal history over 1</w:t>
      </w:r>
      <w:r w:rsidR="72018407" w:rsidRPr="41E68EB0">
        <w:rPr>
          <w:rFonts w:ascii="Book Antiqua" w:hAnsi="Book Antiqua" w:cs="Arial"/>
        </w:rPr>
        <w:t>4 paragraphs and</w:t>
      </w:r>
      <w:r w:rsidR="1091F9B0" w:rsidRPr="41E68EB0">
        <w:rPr>
          <w:rFonts w:ascii="Book Antiqua" w:hAnsi="Book Antiqua" w:cs="Arial"/>
        </w:rPr>
        <w:t>,</w:t>
      </w:r>
      <w:r w:rsidR="72018407" w:rsidRPr="41E68EB0">
        <w:rPr>
          <w:rFonts w:ascii="Book Antiqua" w:hAnsi="Book Antiqua" w:cs="Arial"/>
        </w:rPr>
        <w:t xml:space="preserve"> having found the appellant to be an incredible witness at [55]</w:t>
      </w:r>
      <w:r w:rsidR="0AC85656" w:rsidRPr="41E68EB0">
        <w:rPr>
          <w:rFonts w:ascii="Book Antiqua" w:hAnsi="Book Antiqua" w:cs="Arial"/>
        </w:rPr>
        <w:t xml:space="preserve">, </w:t>
      </w:r>
      <w:r w:rsidR="72018407" w:rsidRPr="41E68EB0">
        <w:rPr>
          <w:rFonts w:ascii="Book Antiqua" w:hAnsi="Book Antiqua" w:cs="Arial"/>
        </w:rPr>
        <w:t>only then proceed</w:t>
      </w:r>
      <w:r w:rsidR="0EA3F7C9" w:rsidRPr="41E68EB0">
        <w:rPr>
          <w:rFonts w:ascii="Book Antiqua" w:hAnsi="Book Antiqua" w:cs="Arial"/>
        </w:rPr>
        <w:t>ed</w:t>
      </w:r>
      <w:r w:rsidR="72018407" w:rsidRPr="41E68EB0">
        <w:rPr>
          <w:rFonts w:ascii="Book Antiqua" w:hAnsi="Book Antiqua" w:cs="Arial"/>
        </w:rPr>
        <w:t xml:space="preserve"> to consider the expert report of Mr. Zadeh. The </w:t>
      </w:r>
      <w:r w:rsidR="06D6519E" w:rsidRPr="41E68EB0">
        <w:rPr>
          <w:rFonts w:ascii="Book Antiqua" w:hAnsi="Book Antiqua" w:cs="Arial"/>
        </w:rPr>
        <w:t xml:space="preserve">Court of Appeal confirmed as long ago as 2005 in </w:t>
      </w:r>
      <w:proofErr w:type="spellStart"/>
      <w:r w:rsidR="06D6519E" w:rsidRPr="41E68EB0">
        <w:rPr>
          <w:rFonts w:ascii="Book Antiqua" w:hAnsi="Book Antiqua" w:cs="Arial"/>
          <w:i/>
          <w:iCs/>
          <w:u w:val="single"/>
        </w:rPr>
        <w:t>Mibanga</w:t>
      </w:r>
      <w:proofErr w:type="spellEnd"/>
      <w:r w:rsidR="06D6519E" w:rsidRPr="41E68EB0">
        <w:rPr>
          <w:rFonts w:ascii="Book Antiqua" w:hAnsi="Book Antiqua" w:cs="Arial"/>
          <w:i/>
          <w:iCs/>
          <w:u w:val="single"/>
        </w:rPr>
        <w:t xml:space="preserve"> v. Secretary of State for the Home Department</w:t>
      </w:r>
      <w:r w:rsidR="06D6519E" w:rsidRPr="41E68EB0">
        <w:rPr>
          <w:rFonts w:ascii="Book Antiqua" w:hAnsi="Book Antiqua" w:cs="Arial"/>
        </w:rPr>
        <w:t xml:space="preserve"> </w:t>
      </w:r>
      <w:r w:rsidR="06D6519E" w:rsidRPr="41E68EB0">
        <w:rPr>
          <w:rFonts w:ascii="Book Antiqua" w:eastAsia="Book Antiqua" w:hAnsi="Book Antiqua" w:cs="Book Antiqua"/>
        </w:rPr>
        <w:t xml:space="preserve">[2005] EWCA </w:t>
      </w:r>
      <w:proofErr w:type="spellStart"/>
      <w:r w:rsidR="06D6519E" w:rsidRPr="41E68EB0">
        <w:rPr>
          <w:rFonts w:ascii="Book Antiqua" w:eastAsia="Book Antiqua" w:hAnsi="Book Antiqua" w:cs="Book Antiqua"/>
        </w:rPr>
        <w:t>Civ</w:t>
      </w:r>
      <w:proofErr w:type="spellEnd"/>
      <w:r w:rsidR="06D6519E" w:rsidRPr="41E68EB0">
        <w:rPr>
          <w:rFonts w:ascii="Book Antiqua" w:eastAsia="Book Antiqua" w:hAnsi="Book Antiqua" w:cs="Book Antiqua"/>
        </w:rPr>
        <w:t xml:space="preserve"> 367; [2005] I.N.L.R. 377 that a judge will materially err in law if they make findings as to credibility and conclude that an appellant has not been ‘wholly credible’ before examining expert evidence. The Tribunal is </w:t>
      </w:r>
      <w:r w:rsidR="40C55344" w:rsidRPr="41E68EB0">
        <w:rPr>
          <w:rFonts w:ascii="Book Antiqua" w:eastAsia="Book Antiqua" w:hAnsi="Book Antiqua" w:cs="Book Antiqua"/>
        </w:rPr>
        <w:t>significantly</w:t>
      </w:r>
      <w:r w:rsidR="06D6519E" w:rsidRPr="41E68EB0">
        <w:rPr>
          <w:rFonts w:ascii="Book Antiqua" w:eastAsia="Book Antiqua" w:hAnsi="Book Antiqua" w:cs="Book Antiqua"/>
        </w:rPr>
        <w:t xml:space="preserve"> concerned at the approach adopted by the Judge at [56] which is encapsulated by</w:t>
      </w:r>
      <w:r w:rsidR="494F114A" w:rsidRPr="41E68EB0">
        <w:rPr>
          <w:rFonts w:ascii="Book Antiqua" w:eastAsia="Book Antiqua" w:hAnsi="Book Antiqua" w:cs="Book Antiqua"/>
        </w:rPr>
        <w:t xml:space="preserve"> the following reasoning:</w:t>
      </w:r>
    </w:p>
    <w:p w14:paraId="5A826AB7" w14:textId="4B9DDC95" w:rsidR="56C0F0A1" w:rsidRDefault="56C0F0A1" w:rsidP="56C0F0A1">
      <w:pPr>
        <w:jc w:val="both"/>
        <w:rPr>
          <w:rFonts w:ascii="Book Antiqua" w:eastAsia="Book Antiqua" w:hAnsi="Book Antiqua" w:cs="Book Antiqua"/>
        </w:rPr>
      </w:pPr>
    </w:p>
    <w:p w14:paraId="2222C7EF" w14:textId="76E710EA" w:rsidR="494F114A" w:rsidRDefault="494F114A" w:rsidP="56C0F0A1">
      <w:pPr>
        <w:ind w:left="1134" w:right="567"/>
        <w:jc w:val="both"/>
        <w:rPr>
          <w:rFonts w:ascii="Book Antiqua" w:eastAsia="Book Antiqua" w:hAnsi="Book Antiqua" w:cs="Book Antiqua"/>
          <w:sz w:val="22"/>
          <w:szCs w:val="22"/>
        </w:rPr>
      </w:pPr>
      <w:r w:rsidRPr="41E68EB0">
        <w:rPr>
          <w:rFonts w:ascii="Book Antiqua" w:eastAsia="Book Antiqua" w:hAnsi="Book Antiqua" w:cs="Book Antiqua"/>
          <w:sz w:val="22"/>
          <w:szCs w:val="22"/>
        </w:rPr>
        <w:t>‘</w:t>
      </w:r>
      <w:r w:rsidR="77AD880C" w:rsidRPr="41E68EB0">
        <w:rPr>
          <w:rFonts w:ascii="Book Antiqua" w:eastAsia="Book Antiqua" w:hAnsi="Book Antiqua" w:cs="Book Antiqua"/>
          <w:sz w:val="22"/>
          <w:szCs w:val="22"/>
        </w:rPr>
        <w:t xml:space="preserve">... </w:t>
      </w:r>
      <w:r w:rsidRPr="41E68EB0">
        <w:rPr>
          <w:rFonts w:ascii="Book Antiqua" w:eastAsia="Book Antiqua" w:hAnsi="Book Antiqua" w:cs="Book Antiqua"/>
          <w:sz w:val="22"/>
          <w:szCs w:val="22"/>
        </w:rPr>
        <w:t xml:space="preserve">The expert states at paragraph 30 of his report that the appellant be [sic] a target of the Taliban. I do not agree with this given that I have already found the appellant not to be credible in this aspect of his case. The expert states at paragraph 37 </w:t>
      </w:r>
      <w:r w:rsidR="667E4D18" w:rsidRPr="41E68EB0">
        <w:rPr>
          <w:rFonts w:ascii="Book Antiqua" w:eastAsia="Book Antiqua" w:hAnsi="Book Antiqua" w:cs="Book Antiqua"/>
          <w:sz w:val="22"/>
          <w:szCs w:val="22"/>
        </w:rPr>
        <w:t xml:space="preserve">that the risk to the appellant as a result of his engagement and [sic] real and threatening. I do not agree with this given that I have already found </w:t>
      </w:r>
      <w:r w:rsidR="2E4D9DCA" w:rsidRPr="41E68EB0">
        <w:rPr>
          <w:rFonts w:ascii="Book Antiqua" w:eastAsia="Book Antiqua" w:hAnsi="Book Antiqua" w:cs="Book Antiqua"/>
          <w:sz w:val="22"/>
          <w:szCs w:val="22"/>
        </w:rPr>
        <w:t>the appellant not to be credible in respect of his case</w:t>
      </w:r>
      <w:r w:rsidR="1ACFF224" w:rsidRPr="41E68EB0">
        <w:rPr>
          <w:rFonts w:ascii="Book Antiqua" w:eastAsia="Book Antiqua" w:hAnsi="Book Antiqua" w:cs="Book Antiqua"/>
          <w:sz w:val="22"/>
          <w:szCs w:val="22"/>
        </w:rPr>
        <w:t xml:space="preserve"> ..</w:t>
      </w:r>
      <w:r w:rsidR="2E4D9DCA" w:rsidRPr="41E68EB0">
        <w:rPr>
          <w:rFonts w:ascii="Book Antiqua" w:eastAsia="Book Antiqua" w:hAnsi="Book Antiqua" w:cs="Book Antiqua"/>
          <w:sz w:val="22"/>
          <w:szCs w:val="22"/>
        </w:rPr>
        <w:t>.’</w:t>
      </w:r>
    </w:p>
    <w:p w14:paraId="2BF913D2" w14:textId="388E30AD" w:rsidR="56C0F0A1" w:rsidRDefault="56C0F0A1" w:rsidP="56C0F0A1">
      <w:pPr>
        <w:jc w:val="both"/>
        <w:rPr>
          <w:rFonts w:ascii="Book Antiqua" w:eastAsia="Book Antiqua" w:hAnsi="Book Antiqua" w:cs="Book Antiqua"/>
        </w:rPr>
      </w:pPr>
    </w:p>
    <w:p w14:paraId="4DBCB8CD" w14:textId="2BD95DC1" w:rsidR="2E4D9DCA" w:rsidRDefault="2E4D9DCA" w:rsidP="56C0F0A1">
      <w:pPr>
        <w:numPr>
          <w:ilvl w:val="0"/>
          <w:numId w:val="16"/>
        </w:numPr>
        <w:jc w:val="both"/>
      </w:pPr>
      <w:r w:rsidRPr="56C0F0A1">
        <w:rPr>
          <w:rFonts w:ascii="Book Antiqua" w:hAnsi="Book Antiqua" w:cs="Arial"/>
        </w:rPr>
        <w:t xml:space="preserve">The Judge has materially erred in his consideration of the appeal before him and such errors adversely permeate throughout the decision. Consequently, the decision must be set aside. </w:t>
      </w:r>
    </w:p>
    <w:p w14:paraId="03D7E0B3" w14:textId="301C080B" w:rsidR="56C0F0A1" w:rsidRDefault="56C0F0A1" w:rsidP="56C0F0A1">
      <w:pPr>
        <w:jc w:val="both"/>
        <w:rPr>
          <w:rFonts w:ascii="Book Antiqua" w:hAnsi="Book Antiqua" w:cs="Arial"/>
        </w:rPr>
      </w:pPr>
    </w:p>
    <w:p w14:paraId="43E29F33" w14:textId="3600B13A" w:rsidR="05A1913B" w:rsidRDefault="722D7C9C" w:rsidP="2EFAE81B">
      <w:pPr>
        <w:jc w:val="both"/>
        <w:rPr>
          <w:rFonts w:ascii="Book Antiqua" w:eastAsia="Book Antiqua" w:hAnsi="Book Antiqua" w:cs="Book Antiqua"/>
        </w:rPr>
      </w:pPr>
      <w:r w:rsidRPr="2EFAE81B">
        <w:rPr>
          <w:rFonts w:ascii="Book Antiqua" w:eastAsia="Book Antiqua" w:hAnsi="Book Antiqua" w:cs="Book Antiqua"/>
          <w:b/>
          <w:bCs/>
          <w:u w:val="single"/>
        </w:rPr>
        <w:t>Remaking the decision</w:t>
      </w:r>
    </w:p>
    <w:p w14:paraId="18A055C3" w14:textId="0F952302" w:rsidR="05A1913B" w:rsidRDefault="05A1913B" w:rsidP="2EFAE81B">
      <w:pPr>
        <w:jc w:val="both"/>
        <w:rPr>
          <w:rFonts w:ascii="Book Antiqua" w:eastAsia="Book Antiqua" w:hAnsi="Book Antiqua" w:cs="Book Antiqua"/>
        </w:rPr>
      </w:pPr>
    </w:p>
    <w:p w14:paraId="1CBBF29F" w14:textId="46A26FF6" w:rsidR="05A1913B" w:rsidRDefault="4003E5B6" w:rsidP="56C0F0A1">
      <w:pPr>
        <w:numPr>
          <w:ilvl w:val="0"/>
          <w:numId w:val="16"/>
        </w:numPr>
        <w:jc w:val="both"/>
      </w:pPr>
      <w:r w:rsidRPr="56C0F0A1">
        <w:rPr>
          <w:rFonts w:ascii="Book Antiqua" w:eastAsia="Book Antiqua" w:hAnsi="Book Antiqua" w:cs="Book Antiqua"/>
        </w:rPr>
        <w:t>The respondent requests that the matter be remitted to the First-tier Tribunal so that credibility can be considered afresh.</w:t>
      </w:r>
    </w:p>
    <w:p w14:paraId="5B28CE53" w14:textId="6827AE51" w:rsidR="56C0F0A1" w:rsidRDefault="56C0F0A1" w:rsidP="56C0F0A1">
      <w:pPr>
        <w:jc w:val="both"/>
        <w:rPr>
          <w:rFonts w:ascii="Book Antiqua" w:eastAsia="Book Antiqua" w:hAnsi="Book Antiqua" w:cs="Book Antiqua"/>
        </w:rPr>
      </w:pPr>
    </w:p>
    <w:p w14:paraId="7FE9E242" w14:textId="584F016B" w:rsidR="4003E5B6" w:rsidRDefault="4003E5B6" w:rsidP="41E68EB0">
      <w:pPr>
        <w:numPr>
          <w:ilvl w:val="0"/>
          <w:numId w:val="16"/>
        </w:numPr>
        <w:jc w:val="both"/>
      </w:pPr>
      <w:r w:rsidRPr="41E68EB0">
        <w:rPr>
          <w:rFonts w:ascii="Book Antiqua" w:eastAsia="Book Antiqua" w:hAnsi="Book Antiqua" w:cs="Book Antiqua"/>
        </w:rPr>
        <w:t xml:space="preserve">Surprisingly, by her short </w:t>
      </w:r>
      <w:r w:rsidR="76A86DD9" w:rsidRPr="41E68EB0">
        <w:rPr>
          <w:rFonts w:ascii="Book Antiqua" w:eastAsia="Book Antiqua" w:hAnsi="Book Antiqua" w:cs="Book Antiqua"/>
        </w:rPr>
        <w:t xml:space="preserve">undated </w:t>
      </w:r>
      <w:r w:rsidRPr="41E68EB0">
        <w:rPr>
          <w:rFonts w:ascii="Book Antiqua" w:eastAsia="Book Antiqua" w:hAnsi="Book Antiqua" w:cs="Book Antiqua"/>
        </w:rPr>
        <w:t>reply Ms. Butler requests on behalf of the appellant that</w:t>
      </w:r>
      <w:r w:rsidR="53492BA6" w:rsidRPr="41E68EB0">
        <w:rPr>
          <w:rFonts w:ascii="Book Antiqua" w:eastAsia="Book Antiqua" w:hAnsi="Book Antiqua" w:cs="Book Antiqua"/>
        </w:rPr>
        <w:t xml:space="preserve"> upon</w:t>
      </w:r>
      <w:r w:rsidRPr="41E68EB0">
        <w:rPr>
          <w:rFonts w:ascii="Book Antiqua" w:eastAsia="Book Antiqua" w:hAnsi="Book Antiqua" w:cs="Book Antiqua"/>
        </w:rPr>
        <w:t xml:space="preserve"> the Tribunal</w:t>
      </w:r>
      <w:r w:rsidR="23906BA7" w:rsidRPr="41E68EB0">
        <w:rPr>
          <w:rFonts w:ascii="Book Antiqua" w:eastAsia="Book Antiqua" w:hAnsi="Book Antiqua" w:cs="Book Antiqua"/>
        </w:rPr>
        <w:t xml:space="preserve"> finding a material error of law it</w:t>
      </w:r>
      <w:r w:rsidRPr="41E68EB0">
        <w:rPr>
          <w:rFonts w:ascii="Book Antiqua" w:eastAsia="Book Antiqua" w:hAnsi="Book Antiqua" w:cs="Book Antiqua"/>
        </w:rPr>
        <w:t xml:space="preserve"> proceed to consider the matter substantively on the papers </w:t>
      </w:r>
      <w:r w:rsidR="612FCDA1" w:rsidRPr="41E68EB0">
        <w:rPr>
          <w:rFonts w:ascii="Book Antiqua" w:eastAsia="Book Antiqua" w:hAnsi="Book Antiqua" w:cs="Book Antiqua"/>
        </w:rPr>
        <w:t>because ‘given the thorough and detailed evidence before the court [sic], chiefly the witness statement, expert report and skeleton argument, the court [sic] would be justified in allowing the present appeal outright’. This request is made i</w:t>
      </w:r>
      <w:r w:rsidR="283AEBD4" w:rsidRPr="41E68EB0">
        <w:rPr>
          <w:rFonts w:ascii="Book Antiqua" w:eastAsia="Book Antiqua" w:hAnsi="Book Antiqua" w:cs="Book Antiqua"/>
        </w:rPr>
        <w:t>n circumstances where the appellant has successfully secured the setting aside of the First-tier Tribunal’s findings of fact</w:t>
      </w:r>
      <w:r w:rsidR="38A86C80" w:rsidRPr="41E68EB0">
        <w:rPr>
          <w:rFonts w:ascii="Book Antiqua" w:eastAsia="Book Antiqua" w:hAnsi="Book Antiqua" w:cs="Book Antiqua"/>
        </w:rPr>
        <w:t xml:space="preserve">, thereby requiring such findings to be remade, and </w:t>
      </w:r>
      <w:r w:rsidR="283AEBD4" w:rsidRPr="41E68EB0">
        <w:rPr>
          <w:rFonts w:ascii="Book Antiqua" w:eastAsia="Book Antiqua" w:hAnsi="Book Antiqua" w:cs="Book Antiqua"/>
        </w:rPr>
        <w:t xml:space="preserve">where </w:t>
      </w:r>
      <w:r w:rsidR="1D72F11C" w:rsidRPr="41E68EB0">
        <w:rPr>
          <w:rFonts w:ascii="Book Antiqua" w:eastAsia="Book Antiqua" w:hAnsi="Book Antiqua" w:cs="Book Antiqua"/>
        </w:rPr>
        <w:t xml:space="preserve">numerous adverse credibility issues are raised by the respondent in her decision letter of 6 November 2019. </w:t>
      </w:r>
      <w:r w:rsidR="6ED1E7C9" w:rsidRPr="41E68EB0">
        <w:rPr>
          <w:rFonts w:ascii="Book Antiqua" w:eastAsia="Book Antiqua" w:hAnsi="Book Antiqua" w:cs="Book Antiqua"/>
        </w:rPr>
        <w:t>I am satisfied that this is a wholly unrealistic request</w:t>
      </w:r>
      <w:r w:rsidR="116143D1" w:rsidRPr="41E68EB0">
        <w:rPr>
          <w:rFonts w:ascii="Book Antiqua" w:eastAsia="Book Antiqua" w:hAnsi="Book Antiqua" w:cs="Book Antiqua"/>
        </w:rPr>
        <w:t xml:space="preserve"> as it would deny the respondent a fair hearing. </w:t>
      </w:r>
    </w:p>
    <w:p w14:paraId="426BC549" w14:textId="7ADD1B52" w:rsidR="56C0F0A1" w:rsidRDefault="56C0F0A1" w:rsidP="56C0F0A1">
      <w:pPr>
        <w:jc w:val="both"/>
        <w:rPr>
          <w:rFonts w:ascii="Book Antiqua" w:eastAsia="Book Antiqua" w:hAnsi="Book Antiqua" w:cs="Book Antiqua"/>
        </w:rPr>
      </w:pPr>
    </w:p>
    <w:p w14:paraId="0FB6F9CF" w14:textId="5DBEFEE1" w:rsidR="4003E5B6" w:rsidRDefault="4003E5B6" w:rsidP="41E68EB0">
      <w:pPr>
        <w:numPr>
          <w:ilvl w:val="0"/>
          <w:numId w:val="16"/>
        </w:numPr>
        <w:jc w:val="both"/>
      </w:pPr>
      <w:r w:rsidRPr="41E68EB0">
        <w:rPr>
          <w:rFonts w:ascii="Book Antiqua" w:eastAsia="Book Antiqua" w:hAnsi="Book Antiqua" w:cs="Book Antiqua"/>
        </w:rPr>
        <w:t xml:space="preserve">I have </w:t>
      </w:r>
      <w:proofErr w:type="gramStart"/>
      <w:r w:rsidRPr="41E68EB0">
        <w:rPr>
          <w:rFonts w:ascii="Book Antiqua" w:eastAsia="Book Antiqua" w:hAnsi="Book Antiqua" w:cs="Book Antiqua"/>
        </w:rPr>
        <w:t>given careful consideration to</w:t>
      </w:r>
      <w:proofErr w:type="gramEnd"/>
      <w:r w:rsidRPr="41E68EB0">
        <w:rPr>
          <w:rFonts w:ascii="Book Antiqua" w:eastAsia="Book Antiqua" w:hAnsi="Book Antiqua" w:cs="Book Antiqua"/>
        </w:rPr>
        <w:t xml:space="preserve"> the Joint Practice Statement of the First-tier Tribunal and Upper Tribunal concerning the disposal of appeals in this Tribunal. I am satisfied that the effect of the material errors identified above has been to deprive both parties of a fair hearing before the First-tier Tribunal and so it would be just to remit the matter to the First-tier Tribunal: paragraph 7.2(a) of the Joint Practice Statement.</w:t>
      </w:r>
    </w:p>
    <w:p w14:paraId="4F4E29E9" w14:textId="695552E2" w:rsidR="05A1913B" w:rsidRDefault="05A1913B" w:rsidP="2EFAE81B">
      <w:pPr>
        <w:jc w:val="both"/>
        <w:rPr>
          <w:rFonts w:ascii="Book Antiqua" w:eastAsia="Book Antiqua" w:hAnsi="Book Antiqua" w:cs="Book Antiqua"/>
        </w:rPr>
      </w:pPr>
    </w:p>
    <w:p w14:paraId="2E9BF3BF" w14:textId="77777777" w:rsidR="00D949B7" w:rsidRDefault="3A1CC15A" w:rsidP="3A1CC15A">
      <w:pPr>
        <w:jc w:val="both"/>
        <w:rPr>
          <w:rFonts w:ascii="Book Antiqua" w:hAnsi="Book Antiqua" w:cs="Arial"/>
          <w:b/>
          <w:bCs/>
          <w:u w:val="single"/>
        </w:rPr>
      </w:pPr>
      <w:r w:rsidRPr="3A1CC15A">
        <w:rPr>
          <w:rFonts w:ascii="Book Antiqua" w:hAnsi="Book Antiqua" w:cs="Arial"/>
          <w:b/>
          <w:bCs/>
          <w:u w:val="single"/>
        </w:rPr>
        <w:t>Notice of Decision</w:t>
      </w:r>
    </w:p>
    <w:p w14:paraId="4CBDEB4B" w14:textId="6623BF15" w:rsidR="00D949B7" w:rsidRDefault="00D949B7" w:rsidP="3A1CC15A">
      <w:pPr>
        <w:jc w:val="both"/>
        <w:rPr>
          <w:rFonts w:ascii="Book Antiqua" w:hAnsi="Book Antiqua" w:cs="Arial"/>
        </w:rPr>
      </w:pPr>
    </w:p>
    <w:p w14:paraId="68DB4813" w14:textId="32CCE4F0" w:rsidR="0A5A42B5" w:rsidRDefault="0A5A42B5" w:rsidP="56C0F0A1">
      <w:pPr>
        <w:numPr>
          <w:ilvl w:val="0"/>
          <w:numId w:val="16"/>
        </w:numPr>
        <w:jc w:val="both"/>
        <w:rPr>
          <w:lang w:val="en-US"/>
        </w:rPr>
      </w:pPr>
      <w:r w:rsidRPr="41E68EB0">
        <w:rPr>
          <w:rFonts w:ascii="Book Antiqua" w:eastAsia="Book Antiqua" w:hAnsi="Book Antiqua" w:cs="Book Antiqua"/>
        </w:rPr>
        <w:t xml:space="preserve">The decision of the First-tier Tribunal involved the making of an error on a point of law and I set aside the Judge’s decision promulgated on 27 February 2020 pursuant to section 12(2)(a) of the Tribunals, Courts and Enforcement Act 2007. </w:t>
      </w:r>
    </w:p>
    <w:p w14:paraId="0346B7D1" w14:textId="09AB283A" w:rsidR="56C0F0A1" w:rsidRDefault="56C0F0A1" w:rsidP="56C0F0A1">
      <w:pPr>
        <w:jc w:val="both"/>
        <w:rPr>
          <w:rFonts w:ascii="Book Antiqua" w:eastAsia="Book Antiqua" w:hAnsi="Book Antiqua" w:cs="Book Antiqua"/>
        </w:rPr>
      </w:pPr>
    </w:p>
    <w:p w14:paraId="4DCAD1B6" w14:textId="341C5B40" w:rsidR="0A5A42B5" w:rsidRDefault="0A5A42B5" w:rsidP="56C0F0A1">
      <w:pPr>
        <w:numPr>
          <w:ilvl w:val="0"/>
          <w:numId w:val="16"/>
        </w:numPr>
        <w:jc w:val="both"/>
        <w:rPr>
          <w:lang w:val="en-US"/>
        </w:rPr>
      </w:pPr>
      <w:r w:rsidRPr="41E68EB0">
        <w:rPr>
          <w:rFonts w:ascii="Book Antiqua" w:eastAsia="Book Antiqua" w:hAnsi="Book Antiqua" w:cs="Book Antiqua"/>
        </w:rPr>
        <w:t xml:space="preserve">This matter is remitted to the First-tier Tribunal sitting in Bradford for a fresh hearing before any Judge other than Judge of the First-tier Tribunal </w:t>
      </w:r>
      <w:r w:rsidR="56A83D90" w:rsidRPr="41E68EB0">
        <w:rPr>
          <w:rFonts w:ascii="Book Antiqua" w:eastAsia="Book Antiqua" w:hAnsi="Book Antiqua" w:cs="Book Antiqua"/>
        </w:rPr>
        <w:t>Ali.</w:t>
      </w:r>
    </w:p>
    <w:p w14:paraId="322577B7" w14:textId="5B8ACA89" w:rsidR="56C0F0A1" w:rsidRDefault="56C0F0A1" w:rsidP="56C0F0A1">
      <w:pPr>
        <w:jc w:val="both"/>
        <w:rPr>
          <w:rFonts w:ascii="Book Antiqua" w:eastAsia="Book Antiqua" w:hAnsi="Book Antiqua" w:cs="Book Antiqua"/>
        </w:rPr>
      </w:pPr>
    </w:p>
    <w:p w14:paraId="669D8639" w14:textId="0B85230D" w:rsidR="0A5A42B5" w:rsidRDefault="0A5A42B5" w:rsidP="56C0F0A1">
      <w:pPr>
        <w:numPr>
          <w:ilvl w:val="0"/>
          <w:numId w:val="16"/>
        </w:numPr>
        <w:jc w:val="both"/>
        <w:rPr>
          <w:lang w:val="en-US"/>
        </w:rPr>
      </w:pPr>
      <w:r w:rsidRPr="41E68EB0">
        <w:rPr>
          <w:rFonts w:ascii="Book Antiqua" w:eastAsia="Book Antiqua" w:hAnsi="Book Antiqua" w:cs="Book Antiqua"/>
        </w:rPr>
        <w:t>No findings of fact are preserved</w:t>
      </w:r>
    </w:p>
    <w:p w14:paraId="19E6CBEC" w14:textId="7DDE64DD" w:rsidR="56C0F0A1" w:rsidRDefault="56C0F0A1" w:rsidP="56C0F0A1">
      <w:pPr>
        <w:jc w:val="both"/>
        <w:rPr>
          <w:rFonts w:ascii="Book Antiqua" w:eastAsia="Book Antiqua" w:hAnsi="Book Antiqua" w:cs="Book Antiqua"/>
          <w:lang w:val="en-US"/>
        </w:rPr>
      </w:pPr>
    </w:p>
    <w:p w14:paraId="4E184D6A" w14:textId="3F6F6BE3" w:rsidR="00206E15" w:rsidRDefault="3A1CC15A" w:rsidP="3A1CC15A">
      <w:pPr>
        <w:jc w:val="both"/>
        <w:rPr>
          <w:rFonts w:ascii="Book Antiqua" w:hAnsi="Book Antiqua" w:cs="Arial"/>
        </w:rPr>
      </w:pPr>
      <w:r w:rsidRPr="26624EC7">
        <w:rPr>
          <w:rFonts w:ascii="Book Antiqua" w:hAnsi="Book Antiqua" w:cs="Arial"/>
          <w:b/>
          <w:bCs/>
          <w:u w:val="single"/>
        </w:rPr>
        <w:t>Direction</w:t>
      </w:r>
      <w:r w:rsidR="78557AFD" w:rsidRPr="26624EC7">
        <w:rPr>
          <w:rFonts w:ascii="Book Antiqua" w:hAnsi="Book Antiqua" w:cs="Arial"/>
          <w:b/>
          <w:bCs/>
          <w:u w:val="single"/>
        </w:rPr>
        <w:t xml:space="preserve"> Regarding Anonymity – Rule 14 of the Tribunal Procedure (Upper Tribunal) Rules 2008</w:t>
      </w:r>
    </w:p>
    <w:p w14:paraId="676B5785" w14:textId="7083410F" w:rsidR="00206E15" w:rsidRDefault="00206E15" w:rsidP="3A1CC15A">
      <w:pPr>
        <w:jc w:val="both"/>
        <w:rPr>
          <w:rFonts w:ascii="Book Antiqua" w:hAnsi="Book Antiqua" w:cs="Arial"/>
        </w:rPr>
      </w:pPr>
    </w:p>
    <w:p w14:paraId="0311E604" w14:textId="465ADDD2" w:rsidR="00A353D7" w:rsidRDefault="78557AFD" w:rsidP="4D997746">
      <w:pPr>
        <w:numPr>
          <w:ilvl w:val="0"/>
          <w:numId w:val="16"/>
        </w:numPr>
        <w:jc w:val="both"/>
      </w:pPr>
      <w:r w:rsidRPr="41E68EB0">
        <w:rPr>
          <w:rFonts w:ascii="Book Antiqua" w:hAnsi="Book Antiqua" w:cs="Arial"/>
        </w:rPr>
        <w:t>Unless the Upper Tribunal or a court directs otherwise no report of these proceedings or any form of publication thereof shall directly or indirectly identify the appellant. This direction applies to, amongst others, the appellant and the respondent. Any failure to comply with this direction could give rise to co</w:t>
      </w:r>
      <w:r w:rsidR="22C1D3DA" w:rsidRPr="41E68EB0">
        <w:rPr>
          <w:rFonts w:ascii="Book Antiqua" w:hAnsi="Book Antiqua" w:cs="Arial"/>
        </w:rPr>
        <w:t xml:space="preserve">ntempt of court proceedings. </w:t>
      </w:r>
    </w:p>
    <w:p w14:paraId="65B77569" w14:textId="1A20024B" w:rsidR="3A1CC15A" w:rsidRDefault="3A1CC15A" w:rsidP="3A1CC15A">
      <w:pPr>
        <w:pStyle w:val="ListParagraph"/>
        <w:ind w:left="0"/>
        <w:jc w:val="both"/>
        <w:rPr>
          <w:rFonts w:ascii="Book Antiqua" w:hAnsi="Book Antiqua" w:cs="Arial"/>
        </w:rPr>
      </w:pPr>
    </w:p>
    <w:p w14:paraId="6ED8E4B0" w14:textId="7B682212" w:rsidR="3A1CC15A" w:rsidRDefault="00D57F95" w:rsidP="2EFAE81B">
      <w:pPr>
        <w:ind w:left="567" w:hanging="567"/>
        <w:jc w:val="both"/>
        <w:rPr>
          <w:rFonts w:ascii="Book Antiqua" w:eastAsia="Book Antiqua" w:hAnsi="Book Antiqua" w:cs="Book Antiqua"/>
        </w:rPr>
      </w:pPr>
      <w:r>
        <w:rPr>
          <w:noProof/>
        </w:rPr>
        <w:drawing>
          <wp:anchor distT="0" distB="0" distL="114300" distR="114300" simplePos="0" relativeHeight="251659264" behindDoc="1" locked="0" layoutInCell="1" allowOverlap="1" wp14:anchorId="7BF014F2" wp14:editId="6E3D8723">
            <wp:simplePos x="0" y="0"/>
            <wp:positionH relativeFrom="column">
              <wp:posOffset>3238500</wp:posOffset>
            </wp:positionH>
            <wp:positionV relativeFrom="paragraph">
              <wp:posOffset>16510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3A1CC15A" w:rsidRPr="2EFAE81B">
        <w:rPr>
          <w:rFonts w:ascii="Book Antiqua" w:eastAsia="Book Antiqua" w:hAnsi="Book Antiqua" w:cs="Book Antiqua"/>
          <w:u w:val="single"/>
          <w:lang w:val="en-US"/>
        </w:rPr>
        <w:t>Signed</w:t>
      </w:r>
      <w:r w:rsidR="3A1CC15A" w:rsidRPr="2EFAE81B">
        <w:rPr>
          <w:rFonts w:ascii="Book Antiqua" w:eastAsia="Book Antiqua" w:hAnsi="Book Antiqua" w:cs="Book Antiqua"/>
          <w:lang w:val="en-US"/>
        </w:rPr>
        <w:t xml:space="preserve">: </w:t>
      </w:r>
      <w:r w:rsidR="3A1CC15A" w:rsidRPr="2EFAE81B">
        <w:rPr>
          <w:rFonts w:ascii="Lucida Handwriting" w:eastAsia="Lucida Handwriting" w:hAnsi="Lucida Handwriting" w:cs="Lucida Handwriting"/>
          <w:sz w:val="28"/>
          <w:szCs w:val="28"/>
          <w:lang w:val="en-US"/>
        </w:rPr>
        <w:t>D. O’Callaghan</w:t>
      </w:r>
    </w:p>
    <w:p w14:paraId="24E292FF" w14:textId="2841B276" w:rsidR="3A1CC15A" w:rsidRDefault="3A1CC15A" w:rsidP="2EFAE81B">
      <w:pPr>
        <w:ind w:left="567" w:hanging="567"/>
        <w:jc w:val="both"/>
        <w:rPr>
          <w:rFonts w:ascii="Book Antiqua" w:eastAsia="Book Antiqua" w:hAnsi="Book Antiqua" w:cs="Book Antiqua"/>
        </w:rPr>
      </w:pPr>
      <w:r w:rsidRPr="2EFAE81B">
        <w:rPr>
          <w:rFonts w:ascii="Book Antiqua" w:eastAsia="Book Antiqua" w:hAnsi="Book Antiqua" w:cs="Book Antiqua"/>
          <w:b/>
          <w:bCs/>
          <w:lang w:val="en-US"/>
        </w:rPr>
        <w:t>Upper Tribunal Judge O’Callaghan</w:t>
      </w:r>
    </w:p>
    <w:p w14:paraId="0F558956" w14:textId="4B60AB7F" w:rsidR="4D997746" w:rsidRDefault="4D997746" w:rsidP="2EFAE81B">
      <w:pPr>
        <w:ind w:left="567" w:hanging="567"/>
        <w:jc w:val="both"/>
        <w:rPr>
          <w:rFonts w:ascii="Book Antiqua" w:eastAsia="Book Antiqua" w:hAnsi="Book Antiqua" w:cs="Book Antiqua"/>
          <w:b/>
          <w:bCs/>
          <w:lang w:val="en-US"/>
        </w:rPr>
      </w:pPr>
    </w:p>
    <w:p w14:paraId="25AD5AAC" w14:textId="7D7F266F" w:rsidR="3A1CC15A" w:rsidRDefault="3A1CC15A" w:rsidP="2EFAE81B">
      <w:pPr>
        <w:ind w:left="567" w:hanging="567"/>
        <w:jc w:val="both"/>
        <w:rPr>
          <w:rFonts w:ascii="Book Antiqua" w:eastAsia="Book Antiqua" w:hAnsi="Book Antiqua" w:cs="Book Antiqua"/>
          <w:lang w:val="en-US"/>
        </w:rPr>
      </w:pPr>
      <w:r w:rsidRPr="56C0F0A1">
        <w:rPr>
          <w:rFonts w:ascii="Book Antiqua" w:eastAsia="Book Antiqua" w:hAnsi="Book Antiqua" w:cs="Book Antiqua"/>
          <w:u w:val="single"/>
          <w:lang w:val="en-US"/>
        </w:rPr>
        <w:t>Dated</w:t>
      </w:r>
      <w:r w:rsidRPr="56C0F0A1">
        <w:rPr>
          <w:rFonts w:ascii="Book Antiqua" w:eastAsia="Book Antiqua" w:hAnsi="Book Antiqua" w:cs="Book Antiqua"/>
          <w:lang w:val="en-US"/>
        </w:rPr>
        <w:t xml:space="preserve">: </w:t>
      </w:r>
      <w:r w:rsidR="13B450CF" w:rsidRPr="56C0F0A1">
        <w:rPr>
          <w:rFonts w:ascii="Book Antiqua" w:eastAsia="Book Antiqua" w:hAnsi="Book Antiqua" w:cs="Book Antiqua"/>
          <w:lang w:val="en-US"/>
        </w:rPr>
        <w:t>21</w:t>
      </w:r>
      <w:r w:rsidR="506EC7FD" w:rsidRPr="56C0F0A1">
        <w:rPr>
          <w:rFonts w:ascii="Book Antiqua" w:eastAsia="Book Antiqua" w:hAnsi="Book Antiqua" w:cs="Book Antiqua"/>
          <w:lang w:val="en-US"/>
        </w:rPr>
        <w:t xml:space="preserve"> August</w:t>
      </w:r>
      <w:r w:rsidR="505620A5" w:rsidRPr="56C0F0A1">
        <w:rPr>
          <w:rFonts w:ascii="Book Antiqua" w:eastAsia="Book Antiqua" w:hAnsi="Book Antiqua" w:cs="Book Antiqua"/>
          <w:lang w:val="en-US"/>
        </w:rPr>
        <w:t xml:space="preserve"> 2020</w:t>
      </w:r>
    </w:p>
    <w:p w14:paraId="1C365DB5" w14:textId="0909B80E" w:rsidR="00B95326" w:rsidRPr="009B7433" w:rsidRDefault="00D57F95" w:rsidP="00D57F95">
      <w:pPr>
        <w:jc w:val="both"/>
        <w:rPr>
          <w:rFonts w:ascii="Book Antiqua" w:hAnsi="Book Antiqua" w:cs="Arial"/>
        </w:rPr>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14:paraId="75D184EB" w14:textId="77777777" w:rsidR="00B95326" w:rsidRPr="009B7433" w:rsidRDefault="00B95326" w:rsidP="00D57F95">
      <w:pPr>
        <w:rPr>
          <w:rFonts w:ascii="Book Antiqua" w:hAnsi="Book Antiqua" w:cs="Arial"/>
        </w:rPr>
      </w:pPr>
    </w:p>
    <w:sectPr w:rsidR="00B95326" w:rsidRPr="009B7433" w:rsidSect="00D57F95">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9B66F" w14:textId="77777777" w:rsidR="00E35CEB" w:rsidRDefault="00E35CEB">
      <w:r>
        <w:separator/>
      </w:r>
    </w:p>
  </w:endnote>
  <w:endnote w:type="continuationSeparator" w:id="0">
    <w:p w14:paraId="326E7798" w14:textId="77777777" w:rsidR="00E35CEB" w:rsidRDefault="00E3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8701" w14:textId="4F619641" w:rsidR="008A6059" w:rsidRPr="00423B43" w:rsidRDefault="008A6059" w:rsidP="00593795">
    <w:pPr>
      <w:pStyle w:val="Footer"/>
      <w:jc w:val="center"/>
      <w:rPr>
        <w:rFonts w:ascii="Book Antiqua" w:hAnsi="Book Antiqua" w:cs="Arial"/>
      </w:rPr>
    </w:pPr>
    <w:r w:rsidRPr="00423B43">
      <w:rPr>
        <w:rStyle w:val="PageNumber"/>
        <w:rFonts w:ascii="Book Antiqua" w:hAnsi="Book Antiqua" w:cs="Arial"/>
      </w:rPr>
      <w:fldChar w:fldCharType="begin"/>
    </w:r>
    <w:r w:rsidRPr="00423B43">
      <w:rPr>
        <w:rStyle w:val="PageNumber"/>
        <w:rFonts w:ascii="Book Antiqua" w:hAnsi="Book Antiqua" w:cs="Arial"/>
      </w:rPr>
      <w:instrText xml:space="preserve"> PAGE </w:instrText>
    </w:r>
    <w:r w:rsidRPr="00423B43">
      <w:rPr>
        <w:rStyle w:val="PageNumber"/>
        <w:rFonts w:ascii="Book Antiqua" w:hAnsi="Book Antiqua" w:cs="Arial"/>
      </w:rPr>
      <w:fldChar w:fldCharType="separate"/>
    </w:r>
    <w:r w:rsidR="00E62D6E" w:rsidRPr="00423B43">
      <w:rPr>
        <w:rStyle w:val="PageNumber"/>
        <w:rFonts w:ascii="Book Antiqua" w:hAnsi="Book Antiqua" w:cs="Arial"/>
        <w:noProof/>
      </w:rPr>
      <w:t>5</w:t>
    </w:r>
    <w:r w:rsidRPr="00423B4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912A" w14:textId="0538E23C" w:rsidR="008A6059" w:rsidRPr="009B7433" w:rsidRDefault="00423B43" w:rsidP="26624EC7">
    <w:pPr>
      <w:jc w:val="center"/>
      <w:rPr>
        <w:rFonts w:ascii="Book Antiqua" w:hAnsi="Book Antiqua" w:cs="Arial"/>
        <w:b/>
        <w:bCs/>
      </w:rPr>
    </w:pPr>
    <w:r w:rsidRPr="26624EC7">
      <w:rPr>
        <w:rFonts w:ascii="Book Antiqua" w:hAnsi="Book Antiqua" w:cs="Arial"/>
        <w:b/>
        <w:bCs/>
        <w:spacing w:val="-6"/>
      </w:rPr>
      <w:t>©</w:t>
    </w:r>
    <w:r w:rsidRPr="26624EC7">
      <w:rPr>
        <w:rFonts w:ascii="Book Antiqua" w:hAnsi="Book Antiqua" w:cs="Arial"/>
        <w:b/>
        <w:bCs/>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B8A4F" w14:textId="77777777" w:rsidR="00E35CEB" w:rsidRDefault="00E35CEB">
      <w:r>
        <w:separator/>
      </w:r>
    </w:p>
  </w:footnote>
  <w:footnote w:type="continuationSeparator" w:id="0">
    <w:p w14:paraId="7BB939B5" w14:textId="77777777" w:rsidR="00E35CEB" w:rsidRDefault="00E3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0328" w14:textId="5961D0A6" w:rsidR="008A6059" w:rsidRPr="009B7433" w:rsidRDefault="2025DDDC" w:rsidP="00593795">
    <w:pPr>
      <w:pStyle w:val="Header"/>
      <w:jc w:val="right"/>
      <w:rPr>
        <w:rFonts w:ascii="Book Antiqua" w:hAnsi="Book Antiqua" w:cs="Arial"/>
        <w:sz w:val="16"/>
        <w:szCs w:val="16"/>
      </w:rPr>
    </w:pPr>
    <w:r w:rsidRPr="2025DDDC">
      <w:rPr>
        <w:rFonts w:ascii="Book Antiqua" w:hAnsi="Book Antiqua" w:cs="Arial"/>
        <w:sz w:val="16"/>
        <w:szCs w:val="16"/>
      </w:rPr>
      <w:t>Appeal Number: PA/11159/2019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0755" w14:textId="373220A2"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D1F"/>
    <w:multiLevelType w:val="hybridMultilevel"/>
    <w:tmpl w:val="D0F6F980"/>
    <w:lvl w:ilvl="0" w:tplc="4B50906C">
      <w:start w:val="1"/>
      <w:numFmt w:val="decimal"/>
      <w:lvlText w:val="%1."/>
      <w:lvlJc w:val="left"/>
      <w:pPr>
        <w:ind w:left="720" w:hanging="360"/>
      </w:pPr>
    </w:lvl>
    <w:lvl w:ilvl="1" w:tplc="EAB821CA">
      <w:start w:val="1"/>
      <w:numFmt w:val="lowerLetter"/>
      <w:lvlText w:val="%2."/>
      <w:lvlJc w:val="left"/>
      <w:pPr>
        <w:ind w:left="1440" w:hanging="360"/>
      </w:pPr>
    </w:lvl>
    <w:lvl w:ilvl="2" w:tplc="C9AAF7D4">
      <w:start w:val="1"/>
      <w:numFmt w:val="lowerRoman"/>
      <w:lvlText w:val="%3."/>
      <w:lvlJc w:val="right"/>
      <w:pPr>
        <w:ind w:left="2160" w:hanging="180"/>
      </w:pPr>
    </w:lvl>
    <w:lvl w:ilvl="3" w:tplc="05D2C944">
      <w:start w:val="1"/>
      <w:numFmt w:val="decimal"/>
      <w:lvlText w:val="%4."/>
      <w:lvlJc w:val="left"/>
      <w:pPr>
        <w:ind w:left="2880" w:hanging="360"/>
      </w:pPr>
    </w:lvl>
    <w:lvl w:ilvl="4" w:tplc="ACC8022C">
      <w:start w:val="1"/>
      <w:numFmt w:val="lowerLetter"/>
      <w:lvlText w:val="%5."/>
      <w:lvlJc w:val="left"/>
      <w:pPr>
        <w:ind w:left="3600" w:hanging="360"/>
      </w:pPr>
    </w:lvl>
    <w:lvl w:ilvl="5" w:tplc="9BE419DA">
      <w:start w:val="1"/>
      <w:numFmt w:val="lowerRoman"/>
      <w:lvlText w:val="%6."/>
      <w:lvlJc w:val="right"/>
      <w:pPr>
        <w:ind w:left="4320" w:hanging="180"/>
      </w:pPr>
    </w:lvl>
    <w:lvl w:ilvl="6" w:tplc="0FC414FA">
      <w:start w:val="1"/>
      <w:numFmt w:val="decimal"/>
      <w:lvlText w:val="%7."/>
      <w:lvlJc w:val="left"/>
      <w:pPr>
        <w:ind w:left="5040" w:hanging="360"/>
      </w:pPr>
    </w:lvl>
    <w:lvl w:ilvl="7" w:tplc="273CB17C">
      <w:start w:val="1"/>
      <w:numFmt w:val="lowerLetter"/>
      <w:lvlText w:val="%8."/>
      <w:lvlJc w:val="left"/>
      <w:pPr>
        <w:ind w:left="5760" w:hanging="360"/>
      </w:pPr>
    </w:lvl>
    <w:lvl w:ilvl="8" w:tplc="8C066C18">
      <w:start w:val="1"/>
      <w:numFmt w:val="lowerRoman"/>
      <w:lvlText w:val="%9."/>
      <w:lvlJc w:val="right"/>
      <w:pPr>
        <w:ind w:left="6480" w:hanging="180"/>
      </w:pPr>
    </w:lvl>
  </w:abstractNum>
  <w:abstractNum w:abstractNumId="1" w15:restartNumberingAfterBreak="0">
    <w:nsid w:val="146E69C8"/>
    <w:multiLevelType w:val="hybridMultilevel"/>
    <w:tmpl w:val="DDF48AB2"/>
    <w:lvl w:ilvl="0" w:tplc="70AC00B8">
      <w:start w:val="1"/>
      <w:numFmt w:val="decimal"/>
      <w:lvlText w:val="%1."/>
      <w:lvlJc w:val="left"/>
      <w:pPr>
        <w:ind w:left="720" w:hanging="360"/>
      </w:pPr>
    </w:lvl>
    <w:lvl w:ilvl="1" w:tplc="043E00EE">
      <w:start w:val="1"/>
      <w:numFmt w:val="decimal"/>
      <w:lvlText w:val="%2."/>
      <w:lvlJc w:val="left"/>
      <w:pPr>
        <w:ind w:left="1440" w:hanging="360"/>
      </w:pPr>
    </w:lvl>
    <w:lvl w:ilvl="2" w:tplc="F6280E92">
      <w:start w:val="1"/>
      <w:numFmt w:val="lowerRoman"/>
      <w:lvlText w:val="%3."/>
      <w:lvlJc w:val="right"/>
      <w:pPr>
        <w:ind w:left="2160" w:hanging="180"/>
      </w:pPr>
    </w:lvl>
    <w:lvl w:ilvl="3" w:tplc="64B86EB8">
      <w:start w:val="1"/>
      <w:numFmt w:val="decimal"/>
      <w:lvlText w:val="%4."/>
      <w:lvlJc w:val="left"/>
      <w:pPr>
        <w:ind w:left="2880" w:hanging="360"/>
      </w:pPr>
    </w:lvl>
    <w:lvl w:ilvl="4" w:tplc="221CD688">
      <w:start w:val="1"/>
      <w:numFmt w:val="lowerLetter"/>
      <w:lvlText w:val="%5."/>
      <w:lvlJc w:val="left"/>
      <w:pPr>
        <w:ind w:left="3600" w:hanging="360"/>
      </w:pPr>
    </w:lvl>
    <w:lvl w:ilvl="5" w:tplc="A9C8D3E6">
      <w:start w:val="1"/>
      <w:numFmt w:val="lowerRoman"/>
      <w:lvlText w:val="%6."/>
      <w:lvlJc w:val="right"/>
      <w:pPr>
        <w:ind w:left="4320" w:hanging="180"/>
      </w:pPr>
    </w:lvl>
    <w:lvl w:ilvl="6" w:tplc="D010ABA8">
      <w:start w:val="1"/>
      <w:numFmt w:val="decimal"/>
      <w:lvlText w:val="%7."/>
      <w:lvlJc w:val="left"/>
      <w:pPr>
        <w:ind w:left="5040" w:hanging="360"/>
      </w:pPr>
    </w:lvl>
    <w:lvl w:ilvl="7" w:tplc="BEE62674">
      <w:start w:val="1"/>
      <w:numFmt w:val="lowerLetter"/>
      <w:lvlText w:val="%8."/>
      <w:lvlJc w:val="left"/>
      <w:pPr>
        <w:ind w:left="5760" w:hanging="360"/>
      </w:pPr>
    </w:lvl>
    <w:lvl w:ilvl="8" w:tplc="A8820D7C">
      <w:start w:val="1"/>
      <w:numFmt w:val="lowerRoman"/>
      <w:lvlText w:val="%9."/>
      <w:lvlJc w:val="right"/>
      <w:pPr>
        <w:ind w:left="6480" w:hanging="180"/>
      </w:pPr>
    </w:lvl>
  </w:abstractNum>
  <w:abstractNum w:abstractNumId="2" w15:restartNumberingAfterBreak="0">
    <w:nsid w:val="15A639F0"/>
    <w:multiLevelType w:val="hybridMultilevel"/>
    <w:tmpl w:val="F7FE9342"/>
    <w:lvl w:ilvl="0" w:tplc="BD8E7C5C">
      <w:start w:val="1"/>
      <w:numFmt w:val="decimal"/>
      <w:lvlText w:val="%1."/>
      <w:lvlJc w:val="left"/>
      <w:pPr>
        <w:ind w:left="720" w:hanging="360"/>
      </w:pPr>
    </w:lvl>
    <w:lvl w:ilvl="1" w:tplc="6BDC7136">
      <w:start w:val="1"/>
      <w:numFmt w:val="lowerLetter"/>
      <w:lvlText w:val="%2."/>
      <w:lvlJc w:val="left"/>
      <w:pPr>
        <w:ind w:left="1440" w:hanging="360"/>
      </w:pPr>
    </w:lvl>
    <w:lvl w:ilvl="2" w:tplc="C31C8A1C">
      <w:start w:val="1"/>
      <w:numFmt w:val="lowerRoman"/>
      <w:lvlText w:val="%3."/>
      <w:lvlJc w:val="right"/>
      <w:pPr>
        <w:ind w:left="2160" w:hanging="180"/>
      </w:pPr>
    </w:lvl>
    <w:lvl w:ilvl="3" w:tplc="E4C893F2">
      <w:start w:val="1"/>
      <w:numFmt w:val="decimal"/>
      <w:lvlText w:val="%4."/>
      <w:lvlJc w:val="left"/>
      <w:pPr>
        <w:ind w:left="2880" w:hanging="360"/>
      </w:pPr>
    </w:lvl>
    <w:lvl w:ilvl="4" w:tplc="4F90ABC0">
      <w:start w:val="1"/>
      <w:numFmt w:val="lowerLetter"/>
      <w:lvlText w:val="%5."/>
      <w:lvlJc w:val="left"/>
      <w:pPr>
        <w:ind w:left="3600" w:hanging="360"/>
      </w:pPr>
    </w:lvl>
    <w:lvl w:ilvl="5" w:tplc="79BA4250">
      <w:start w:val="1"/>
      <w:numFmt w:val="lowerRoman"/>
      <w:lvlText w:val="%6."/>
      <w:lvlJc w:val="right"/>
      <w:pPr>
        <w:ind w:left="4320" w:hanging="180"/>
      </w:pPr>
    </w:lvl>
    <w:lvl w:ilvl="6" w:tplc="836416DE">
      <w:start w:val="1"/>
      <w:numFmt w:val="decimal"/>
      <w:lvlText w:val="%7."/>
      <w:lvlJc w:val="left"/>
      <w:pPr>
        <w:ind w:left="5040" w:hanging="360"/>
      </w:pPr>
    </w:lvl>
    <w:lvl w:ilvl="7" w:tplc="CA1AE482">
      <w:start w:val="1"/>
      <w:numFmt w:val="lowerLetter"/>
      <w:lvlText w:val="%8."/>
      <w:lvlJc w:val="left"/>
      <w:pPr>
        <w:ind w:left="5760" w:hanging="360"/>
      </w:pPr>
    </w:lvl>
    <w:lvl w:ilvl="8" w:tplc="E5CAF37C">
      <w:start w:val="1"/>
      <w:numFmt w:val="lowerRoman"/>
      <w:lvlText w:val="%9."/>
      <w:lvlJc w:val="right"/>
      <w:pPr>
        <w:ind w:left="6480" w:hanging="180"/>
      </w:pPr>
    </w:lvl>
  </w:abstractNum>
  <w:abstractNum w:abstractNumId="3" w15:restartNumberingAfterBreak="0">
    <w:nsid w:val="1B985D39"/>
    <w:multiLevelType w:val="hybridMultilevel"/>
    <w:tmpl w:val="16528C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1C3893"/>
    <w:multiLevelType w:val="hybridMultilevel"/>
    <w:tmpl w:val="360CF60E"/>
    <w:lvl w:ilvl="0" w:tplc="1D743AC4">
      <w:start w:val="1"/>
      <w:numFmt w:val="lowerRoman"/>
      <w:lvlText w:val="(%1)"/>
      <w:lvlJc w:val="right"/>
      <w:pPr>
        <w:ind w:left="720" w:hanging="360"/>
      </w:pPr>
    </w:lvl>
    <w:lvl w:ilvl="1" w:tplc="C2FE199E">
      <w:start w:val="1"/>
      <w:numFmt w:val="lowerLetter"/>
      <w:lvlText w:val="%2."/>
      <w:lvlJc w:val="left"/>
      <w:pPr>
        <w:ind w:left="1440" w:hanging="360"/>
      </w:pPr>
    </w:lvl>
    <w:lvl w:ilvl="2" w:tplc="0FBC1270">
      <w:start w:val="1"/>
      <w:numFmt w:val="lowerRoman"/>
      <w:lvlText w:val="%3."/>
      <w:lvlJc w:val="right"/>
      <w:pPr>
        <w:ind w:left="2160" w:hanging="180"/>
      </w:pPr>
    </w:lvl>
    <w:lvl w:ilvl="3" w:tplc="AF80476E">
      <w:start w:val="1"/>
      <w:numFmt w:val="decimal"/>
      <w:lvlText w:val="%4."/>
      <w:lvlJc w:val="left"/>
      <w:pPr>
        <w:ind w:left="2880" w:hanging="360"/>
      </w:pPr>
    </w:lvl>
    <w:lvl w:ilvl="4" w:tplc="ADCACB1E">
      <w:start w:val="1"/>
      <w:numFmt w:val="lowerLetter"/>
      <w:lvlText w:val="%5."/>
      <w:lvlJc w:val="left"/>
      <w:pPr>
        <w:ind w:left="3600" w:hanging="360"/>
      </w:pPr>
    </w:lvl>
    <w:lvl w:ilvl="5" w:tplc="FD08B512">
      <w:start w:val="1"/>
      <w:numFmt w:val="lowerRoman"/>
      <w:lvlText w:val="%6."/>
      <w:lvlJc w:val="right"/>
      <w:pPr>
        <w:ind w:left="4320" w:hanging="180"/>
      </w:pPr>
    </w:lvl>
    <w:lvl w:ilvl="6" w:tplc="FA4CFF9E">
      <w:start w:val="1"/>
      <w:numFmt w:val="decimal"/>
      <w:lvlText w:val="%7."/>
      <w:lvlJc w:val="left"/>
      <w:pPr>
        <w:ind w:left="5040" w:hanging="360"/>
      </w:pPr>
    </w:lvl>
    <w:lvl w:ilvl="7" w:tplc="EED29EF6">
      <w:start w:val="1"/>
      <w:numFmt w:val="lowerLetter"/>
      <w:lvlText w:val="%8."/>
      <w:lvlJc w:val="left"/>
      <w:pPr>
        <w:ind w:left="5760" w:hanging="360"/>
      </w:pPr>
    </w:lvl>
    <w:lvl w:ilvl="8" w:tplc="AA9801E0">
      <w:start w:val="1"/>
      <w:numFmt w:val="lowerRoman"/>
      <w:lvlText w:val="%9."/>
      <w:lvlJc w:val="right"/>
      <w:pPr>
        <w:ind w:left="6480" w:hanging="180"/>
      </w:pPr>
    </w:lvl>
  </w:abstractNum>
  <w:abstractNum w:abstractNumId="5" w15:restartNumberingAfterBreak="0">
    <w:nsid w:val="20144DC9"/>
    <w:multiLevelType w:val="hybridMultilevel"/>
    <w:tmpl w:val="AA5E6BA4"/>
    <w:lvl w:ilvl="0" w:tplc="D08E7A74">
      <w:start w:val="1"/>
      <w:numFmt w:val="lowerRoman"/>
      <w:lvlText w:val="(%1)"/>
      <w:lvlJc w:val="left"/>
      <w:pPr>
        <w:ind w:left="720" w:hanging="360"/>
      </w:pPr>
    </w:lvl>
    <w:lvl w:ilvl="1" w:tplc="1548BB2C">
      <w:start w:val="1"/>
      <w:numFmt w:val="lowerLetter"/>
      <w:lvlText w:val="%2."/>
      <w:lvlJc w:val="left"/>
      <w:pPr>
        <w:ind w:left="1440" w:hanging="360"/>
      </w:pPr>
    </w:lvl>
    <w:lvl w:ilvl="2" w:tplc="150E03F0">
      <w:start w:val="1"/>
      <w:numFmt w:val="lowerRoman"/>
      <w:lvlText w:val="%3."/>
      <w:lvlJc w:val="right"/>
      <w:pPr>
        <w:ind w:left="2160" w:hanging="180"/>
      </w:pPr>
    </w:lvl>
    <w:lvl w:ilvl="3" w:tplc="84705AA0">
      <w:start w:val="1"/>
      <w:numFmt w:val="decimal"/>
      <w:lvlText w:val="%4."/>
      <w:lvlJc w:val="left"/>
      <w:pPr>
        <w:ind w:left="2880" w:hanging="360"/>
      </w:pPr>
    </w:lvl>
    <w:lvl w:ilvl="4" w:tplc="42760BC8">
      <w:start w:val="1"/>
      <w:numFmt w:val="lowerLetter"/>
      <w:lvlText w:val="%5."/>
      <w:lvlJc w:val="left"/>
      <w:pPr>
        <w:ind w:left="3600" w:hanging="360"/>
      </w:pPr>
    </w:lvl>
    <w:lvl w:ilvl="5" w:tplc="445860B2">
      <w:start w:val="1"/>
      <w:numFmt w:val="lowerRoman"/>
      <w:lvlText w:val="%6."/>
      <w:lvlJc w:val="right"/>
      <w:pPr>
        <w:ind w:left="4320" w:hanging="180"/>
      </w:pPr>
    </w:lvl>
    <w:lvl w:ilvl="6" w:tplc="E31A19C6">
      <w:start w:val="1"/>
      <w:numFmt w:val="decimal"/>
      <w:lvlText w:val="%7."/>
      <w:lvlJc w:val="left"/>
      <w:pPr>
        <w:ind w:left="5040" w:hanging="360"/>
      </w:pPr>
    </w:lvl>
    <w:lvl w:ilvl="7" w:tplc="2AE87B2C">
      <w:start w:val="1"/>
      <w:numFmt w:val="lowerLetter"/>
      <w:lvlText w:val="%8."/>
      <w:lvlJc w:val="left"/>
      <w:pPr>
        <w:ind w:left="5760" w:hanging="360"/>
      </w:pPr>
    </w:lvl>
    <w:lvl w:ilvl="8" w:tplc="D0D040AE">
      <w:start w:val="1"/>
      <w:numFmt w:val="lowerRoman"/>
      <w:lvlText w:val="%9."/>
      <w:lvlJc w:val="right"/>
      <w:pPr>
        <w:ind w:left="6480" w:hanging="180"/>
      </w:pPr>
    </w:lvl>
  </w:abstractNum>
  <w:abstractNum w:abstractNumId="6" w15:restartNumberingAfterBreak="0">
    <w:nsid w:val="32966F26"/>
    <w:multiLevelType w:val="hybridMultilevel"/>
    <w:tmpl w:val="BFB064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EE28BB"/>
    <w:multiLevelType w:val="hybridMultilevel"/>
    <w:tmpl w:val="71FA0B58"/>
    <w:lvl w:ilvl="0" w:tplc="B20AC416">
      <w:start w:val="1"/>
      <w:numFmt w:val="decimal"/>
      <w:lvlText w:val="%1."/>
      <w:lvlJc w:val="left"/>
      <w:pPr>
        <w:ind w:left="720" w:hanging="360"/>
      </w:pPr>
    </w:lvl>
    <w:lvl w:ilvl="1" w:tplc="1408DA40">
      <w:start w:val="1"/>
      <w:numFmt w:val="lowerLetter"/>
      <w:lvlText w:val="%2."/>
      <w:lvlJc w:val="left"/>
      <w:pPr>
        <w:ind w:left="1440" w:hanging="360"/>
      </w:pPr>
    </w:lvl>
    <w:lvl w:ilvl="2" w:tplc="67189CCC">
      <w:start w:val="1"/>
      <w:numFmt w:val="lowerRoman"/>
      <w:lvlText w:val="%3."/>
      <w:lvlJc w:val="right"/>
      <w:pPr>
        <w:ind w:left="2160" w:hanging="180"/>
      </w:pPr>
    </w:lvl>
    <w:lvl w:ilvl="3" w:tplc="AF3C4582">
      <w:start w:val="1"/>
      <w:numFmt w:val="decimal"/>
      <w:lvlText w:val="%4."/>
      <w:lvlJc w:val="left"/>
      <w:pPr>
        <w:ind w:left="2880" w:hanging="360"/>
      </w:pPr>
    </w:lvl>
    <w:lvl w:ilvl="4" w:tplc="E84E7D54">
      <w:start w:val="1"/>
      <w:numFmt w:val="lowerLetter"/>
      <w:lvlText w:val="%5."/>
      <w:lvlJc w:val="left"/>
      <w:pPr>
        <w:ind w:left="3600" w:hanging="360"/>
      </w:pPr>
    </w:lvl>
    <w:lvl w:ilvl="5" w:tplc="8DD482FC">
      <w:start w:val="1"/>
      <w:numFmt w:val="lowerRoman"/>
      <w:lvlText w:val="%6."/>
      <w:lvlJc w:val="right"/>
      <w:pPr>
        <w:ind w:left="4320" w:hanging="180"/>
      </w:pPr>
    </w:lvl>
    <w:lvl w:ilvl="6" w:tplc="63A2D2BE">
      <w:start w:val="1"/>
      <w:numFmt w:val="decimal"/>
      <w:lvlText w:val="%7."/>
      <w:lvlJc w:val="left"/>
      <w:pPr>
        <w:ind w:left="5040" w:hanging="360"/>
      </w:pPr>
    </w:lvl>
    <w:lvl w:ilvl="7" w:tplc="52ACEAD0">
      <w:start w:val="1"/>
      <w:numFmt w:val="lowerLetter"/>
      <w:lvlText w:val="%8."/>
      <w:lvlJc w:val="left"/>
      <w:pPr>
        <w:ind w:left="5760" w:hanging="360"/>
      </w:pPr>
    </w:lvl>
    <w:lvl w:ilvl="8" w:tplc="ABBE01FE">
      <w:start w:val="1"/>
      <w:numFmt w:val="lowerRoman"/>
      <w:lvlText w:val="%9."/>
      <w:lvlJc w:val="right"/>
      <w:pPr>
        <w:ind w:left="6480" w:hanging="180"/>
      </w:pPr>
    </w:lvl>
  </w:abstractNum>
  <w:abstractNum w:abstractNumId="8" w15:restartNumberingAfterBreak="0">
    <w:nsid w:val="486E6231"/>
    <w:multiLevelType w:val="hybridMultilevel"/>
    <w:tmpl w:val="95627B0E"/>
    <w:lvl w:ilvl="0" w:tplc="68B67B52">
      <w:start w:val="1"/>
      <w:numFmt w:val="decimal"/>
      <w:lvlText w:val="%1."/>
      <w:lvlJc w:val="left"/>
      <w:pPr>
        <w:ind w:left="720" w:hanging="360"/>
      </w:pPr>
    </w:lvl>
    <w:lvl w:ilvl="1" w:tplc="6C6C03D0">
      <w:start w:val="1"/>
      <w:numFmt w:val="lowerRoman"/>
      <w:lvlText w:val="(%2)"/>
      <w:lvlJc w:val="right"/>
      <w:pPr>
        <w:ind w:left="1440" w:hanging="360"/>
      </w:pPr>
    </w:lvl>
    <w:lvl w:ilvl="2" w:tplc="A56C8AE2">
      <w:start w:val="1"/>
      <w:numFmt w:val="lowerRoman"/>
      <w:lvlText w:val="%3."/>
      <w:lvlJc w:val="right"/>
      <w:pPr>
        <w:ind w:left="2160" w:hanging="180"/>
      </w:pPr>
    </w:lvl>
    <w:lvl w:ilvl="3" w:tplc="88F21F26">
      <w:start w:val="1"/>
      <w:numFmt w:val="decimal"/>
      <w:lvlText w:val="%4."/>
      <w:lvlJc w:val="left"/>
      <w:pPr>
        <w:ind w:left="2880" w:hanging="360"/>
      </w:pPr>
    </w:lvl>
    <w:lvl w:ilvl="4" w:tplc="4F0E3C96">
      <w:start w:val="1"/>
      <w:numFmt w:val="lowerLetter"/>
      <w:lvlText w:val="%5."/>
      <w:lvlJc w:val="left"/>
      <w:pPr>
        <w:ind w:left="3600" w:hanging="360"/>
      </w:pPr>
    </w:lvl>
    <w:lvl w:ilvl="5" w:tplc="D26AD514">
      <w:start w:val="1"/>
      <w:numFmt w:val="lowerRoman"/>
      <w:lvlText w:val="%6."/>
      <w:lvlJc w:val="right"/>
      <w:pPr>
        <w:ind w:left="4320" w:hanging="180"/>
      </w:pPr>
    </w:lvl>
    <w:lvl w:ilvl="6" w:tplc="1B06228A">
      <w:start w:val="1"/>
      <w:numFmt w:val="decimal"/>
      <w:lvlText w:val="%7."/>
      <w:lvlJc w:val="left"/>
      <w:pPr>
        <w:ind w:left="5040" w:hanging="360"/>
      </w:pPr>
    </w:lvl>
    <w:lvl w:ilvl="7" w:tplc="623C17C8">
      <w:start w:val="1"/>
      <w:numFmt w:val="lowerLetter"/>
      <w:lvlText w:val="%8."/>
      <w:lvlJc w:val="left"/>
      <w:pPr>
        <w:ind w:left="5760" w:hanging="360"/>
      </w:pPr>
    </w:lvl>
    <w:lvl w:ilvl="8" w:tplc="C83AF656">
      <w:start w:val="1"/>
      <w:numFmt w:val="lowerRoman"/>
      <w:lvlText w:val="%9."/>
      <w:lvlJc w:val="right"/>
      <w:pPr>
        <w:ind w:left="6480" w:hanging="180"/>
      </w:pPr>
    </w:lvl>
  </w:abstractNum>
  <w:abstractNum w:abstractNumId="9" w15:restartNumberingAfterBreak="0">
    <w:nsid w:val="490C08BD"/>
    <w:multiLevelType w:val="hybridMultilevel"/>
    <w:tmpl w:val="E9A4B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66545"/>
    <w:multiLevelType w:val="hybridMultilevel"/>
    <w:tmpl w:val="88E8BE30"/>
    <w:lvl w:ilvl="0" w:tplc="A944200E">
      <w:start w:val="1"/>
      <w:numFmt w:val="lowerRoman"/>
      <w:lvlText w:val="%1."/>
      <w:lvlJc w:val="right"/>
      <w:pPr>
        <w:ind w:left="720" w:hanging="360"/>
      </w:pPr>
    </w:lvl>
    <w:lvl w:ilvl="1" w:tplc="443866BA">
      <w:start w:val="1"/>
      <w:numFmt w:val="lowerLetter"/>
      <w:lvlText w:val="%2."/>
      <w:lvlJc w:val="left"/>
      <w:pPr>
        <w:ind w:left="1440" w:hanging="360"/>
      </w:pPr>
    </w:lvl>
    <w:lvl w:ilvl="2" w:tplc="5A08411A">
      <w:start w:val="1"/>
      <w:numFmt w:val="lowerRoman"/>
      <w:lvlText w:val="%3."/>
      <w:lvlJc w:val="right"/>
      <w:pPr>
        <w:ind w:left="2160" w:hanging="180"/>
      </w:pPr>
    </w:lvl>
    <w:lvl w:ilvl="3" w:tplc="D7A68E3A">
      <w:start w:val="1"/>
      <w:numFmt w:val="decimal"/>
      <w:lvlText w:val="%4."/>
      <w:lvlJc w:val="left"/>
      <w:pPr>
        <w:ind w:left="2880" w:hanging="360"/>
      </w:pPr>
    </w:lvl>
    <w:lvl w:ilvl="4" w:tplc="DA2E9742">
      <w:start w:val="1"/>
      <w:numFmt w:val="lowerLetter"/>
      <w:lvlText w:val="%5."/>
      <w:lvlJc w:val="left"/>
      <w:pPr>
        <w:ind w:left="3600" w:hanging="360"/>
      </w:pPr>
    </w:lvl>
    <w:lvl w:ilvl="5" w:tplc="6560A640">
      <w:start w:val="1"/>
      <w:numFmt w:val="lowerRoman"/>
      <w:lvlText w:val="%6."/>
      <w:lvlJc w:val="right"/>
      <w:pPr>
        <w:ind w:left="4320" w:hanging="180"/>
      </w:pPr>
    </w:lvl>
    <w:lvl w:ilvl="6" w:tplc="6E3C5B32">
      <w:start w:val="1"/>
      <w:numFmt w:val="decimal"/>
      <w:lvlText w:val="%7."/>
      <w:lvlJc w:val="left"/>
      <w:pPr>
        <w:ind w:left="5040" w:hanging="360"/>
      </w:pPr>
    </w:lvl>
    <w:lvl w:ilvl="7" w:tplc="1CFC6DB0">
      <w:start w:val="1"/>
      <w:numFmt w:val="lowerLetter"/>
      <w:lvlText w:val="%8."/>
      <w:lvlJc w:val="left"/>
      <w:pPr>
        <w:ind w:left="5760" w:hanging="360"/>
      </w:pPr>
    </w:lvl>
    <w:lvl w:ilvl="8" w:tplc="882EE8D2">
      <w:start w:val="1"/>
      <w:numFmt w:val="lowerRoman"/>
      <w:lvlText w:val="%9."/>
      <w:lvlJc w:val="right"/>
      <w:pPr>
        <w:ind w:left="6480" w:hanging="180"/>
      </w:pPr>
    </w:lvl>
  </w:abstractNum>
  <w:abstractNum w:abstractNumId="11" w15:restartNumberingAfterBreak="0">
    <w:nsid w:val="5AAD5A2F"/>
    <w:multiLevelType w:val="hybridMultilevel"/>
    <w:tmpl w:val="F9107A48"/>
    <w:lvl w:ilvl="0" w:tplc="B92433E6">
      <w:start w:val="1"/>
      <w:numFmt w:val="decimal"/>
      <w:lvlText w:val="%1."/>
      <w:lvlJc w:val="left"/>
      <w:pPr>
        <w:ind w:left="720" w:hanging="360"/>
      </w:pPr>
    </w:lvl>
    <w:lvl w:ilvl="1" w:tplc="6D364F28">
      <w:start w:val="1"/>
      <w:numFmt w:val="lowerRoman"/>
      <w:lvlText w:val="(%2)"/>
      <w:lvlJc w:val="right"/>
      <w:pPr>
        <w:ind w:left="1440" w:hanging="360"/>
      </w:pPr>
    </w:lvl>
    <w:lvl w:ilvl="2" w:tplc="108C4AC4">
      <w:start w:val="1"/>
      <w:numFmt w:val="lowerRoman"/>
      <w:lvlText w:val="%3."/>
      <w:lvlJc w:val="right"/>
      <w:pPr>
        <w:ind w:left="2160" w:hanging="180"/>
      </w:pPr>
    </w:lvl>
    <w:lvl w:ilvl="3" w:tplc="9724EC9C">
      <w:start w:val="1"/>
      <w:numFmt w:val="decimal"/>
      <w:lvlText w:val="%4."/>
      <w:lvlJc w:val="left"/>
      <w:pPr>
        <w:ind w:left="2880" w:hanging="360"/>
      </w:pPr>
    </w:lvl>
    <w:lvl w:ilvl="4" w:tplc="DA626A1C">
      <w:start w:val="1"/>
      <w:numFmt w:val="lowerLetter"/>
      <w:lvlText w:val="%5."/>
      <w:lvlJc w:val="left"/>
      <w:pPr>
        <w:ind w:left="3600" w:hanging="360"/>
      </w:pPr>
    </w:lvl>
    <w:lvl w:ilvl="5" w:tplc="31D2B17A">
      <w:start w:val="1"/>
      <w:numFmt w:val="lowerRoman"/>
      <w:lvlText w:val="%6."/>
      <w:lvlJc w:val="right"/>
      <w:pPr>
        <w:ind w:left="4320" w:hanging="180"/>
      </w:pPr>
    </w:lvl>
    <w:lvl w:ilvl="6" w:tplc="0380C176">
      <w:start w:val="1"/>
      <w:numFmt w:val="decimal"/>
      <w:lvlText w:val="%7."/>
      <w:lvlJc w:val="left"/>
      <w:pPr>
        <w:ind w:left="5040" w:hanging="360"/>
      </w:pPr>
    </w:lvl>
    <w:lvl w:ilvl="7" w:tplc="7C78A7B6">
      <w:start w:val="1"/>
      <w:numFmt w:val="lowerLetter"/>
      <w:lvlText w:val="%8."/>
      <w:lvlJc w:val="left"/>
      <w:pPr>
        <w:ind w:left="5760" w:hanging="360"/>
      </w:pPr>
    </w:lvl>
    <w:lvl w:ilvl="8" w:tplc="8422B6C4">
      <w:start w:val="1"/>
      <w:numFmt w:val="lowerRoman"/>
      <w:lvlText w:val="%9."/>
      <w:lvlJc w:val="right"/>
      <w:pPr>
        <w:ind w:left="6480" w:hanging="180"/>
      </w:pPr>
    </w:lvl>
  </w:abstractNum>
  <w:abstractNum w:abstractNumId="12" w15:restartNumberingAfterBreak="0">
    <w:nsid w:val="5B6C75EF"/>
    <w:multiLevelType w:val="hybridMultilevel"/>
    <w:tmpl w:val="3796DF8C"/>
    <w:lvl w:ilvl="0" w:tplc="94FAAF2C">
      <w:start w:val="1"/>
      <w:numFmt w:val="decimal"/>
      <w:lvlText w:val="%1."/>
      <w:lvlJc w:val="left"/>
      <w:pPr>
        <w:ind w:left="720" w:hanging="360"/>
      </w:pPr>
    </w:lvl>
    <w:lvl w:ilvl="1" w:tplc="E1C8377A">
      <w:start w:val="1"/>
      <w:numFmt w:val="lowerLetter"/>
      <w:lvlText w:val="%2."/>
      <w:lvlJc w:val="left"/>
      <w:pPr>
        <w:ind w:left="1440" w:hanging="360"/>
      </w:pPr>
    </w:lvl>
    <w:lvl w:ilvl="2" w:tplc="D6864F86">
      <w:start w:val="1"/>
      <w:numFmt w:val="lowerRoman"/>
      <w:lvlText w:val="%3."/>
      <w:lvlJc w:val="right"/>
      <w:pPr>
        <w:ind w:left="2160" w:hanging="180"/>
      </w:pPr>
    </w:lvl>
    <w:lvl w:ilvl="3" w:tplc="2AAEB896">
      <w:start w:val="1"/>
      <w:numFmt w:val="decimal"/>
      <w:lvlText w:val="%4."/>
      <w:lvlJc w:val="left"/>
      <w:pPr>
        <w:ind w:left="2880" w:hanging="360"/>
      </w:pPr>
    </w:lvl>
    <w:lvl w:ilvl="4" w:tplc="EC42643A">
      <w:start w:val="1"/>
      <w:numFmt w:val="lowerLetter"/>
      <w:lvlText w:val="%5."/>
      <w:lvlJc w:val="left"/>
      <w:pPr>
        <w:ind w:left="3600" w:hanging="360"/>
      </w:pPr>
    </w:lvl>
    <w:lvl w:ilvl="5" w:tplc="6C7C7210">
      <w:start w:val="1"/>
      <w:numFmt w:val="lowerRoman"/>
      <w:lvlText w:val="%6."/>
      <w:lvlJc w:val="right"/>
      <w:pPr>
        <w:ind w:left="4320" w:hanging="180"/>
      </w:pPr>
    </w:lvl>
    <w:lvl w:ilvl="6" w:tplc="63E85B0E">
      <w:start w:val="1"/>
      <w:numFmt w:val="decimal"/>
      <w:lvlText w:val="%7."/>
      <w:lvlJc w:val="left"/>
      <w:pPr>
        <w:ind w:left="5040" w:hanging="360"/>
      </w:pPr>
    </w:lvl>
    <w:lvl w:ilvl="7" w:tplc="ADAACCEC">
      <w:start w:val="1"/>
      <w:numFmt w:val="lowerLetter"/>
      <w:lvlText w:val="%8."/>
      <w:lvlJc w:val="left"/>
      <w:pPr>
        <w:ind w:left="5760" w:hanging="360"/>
      </w:pPr>
    </w:lvl>
    <w:lvl w:ilvl="8" w:tplc="2550DBB2">
      <w:start w:val="1"/>
      <w:numFmt w:val="lowerRoman"/>
      <w:lvlText w:val="%9."/>
      <w:lvlJc w:val="right"/>
      <w:pPr>
        <w:ind w:left="6480" w:hanging="180"/>
      </w:pPr>
    </w:lvl>
  </w:abstractNum>
  <w:abstractNum w:abstractNumId="13" w15:restartNumberingAfterBreak="0">
    <w:nsid w:val="5BFD533F"/>
    <w:multiLevelType w:val="hybridMultilevel"/>
    <w:tmpl w:val="B874AC14"/>
    <w:lvl w:ilvl="0" w:tplc="24285C62">
      <w:start w:val="1"/>
      <w:numFmt w:val="decimal"/>
      <w:lvlText w:val="%1."/>
      <w:lvlJc w:val="left"/>
      <w:pPr>
        <w:ind w:left="720" w:hanging="360"/>
      </w:pPr>
    </w:lvl>
    <w:lvl w:ilvl="1" w:tplc="9464504C">
      <w:start w:val="1"/>
      <w:numFmt w:val="lowerLetter"/>
      <w:lvlText w:val="%2."/>
      <w:lvlJc w:val="left"/>
      <w:pPr>
        <w:ind w:left="1440" w:hanging="360"/>
      </w:pPr>
    </w:lvl>
    <w:lvl w:ilvl="2" w:tplc="F60CF1F0">
      <w:start w:val="1"/>
      <w:numFmt w:val="lowerRoman"/>
      <w:lvlText w:val="%3."/>
      <w:lvlJc w:val="right"/>
      <w:pPr>
        <w:ind w:left="2160" w:hanging="180"/>
      </w:pPr>
    </w:lvl>
    <w:lvl w:ilvl="3" w:tplc="4B48631C">
      <w:start w:val="1"/>
      <w:numFmt w:val="decimal"/>
      <w:lvlText w:val="%4."/>
      <w:lvlJc w:val="left"/>
      <w:pPr>
        <w:ind w:left="2880" w:hanging="360"/>
      </w:pPr>
    </w:lvl>
    <w:lvl w:ilvl="4" w:tplc="B08EA2C2">
      <w:start w:val="1"/>
      <w:numFmt w:val="lowerLetter"/>
      <w:lvlText w:val="%5."/>
      <w:lvlJc w:val="left"/>
      <w:pPr>
        <w:ind w:left="3600" w:hanging="360"/>
      </w:pPr>
    </w:lvl>
    <w:lvl w:ilvl="5" w:tplc="857098E0">
      <w:start w:val="1"/>
      <w:numFmt w:val="lowerRoman"/>
      <w:lvlText w:val="%6."/>
      <w:lvlJc w:val="right"/>
      <w:pPr>
        <w:ind w:left="4320" w:hanging="180"/>
      </w:pPr>
    </w:lvl>
    <w:lvl w:ilvl="6" w:tplc="53C8A4C8">
      <w:start w:val="1"/>
      <w:numFmt w:val="decimal"/>
      <w:lvlText w:val="%7."/>
      <w:lvlJc w:val="left"/>
      <w:pPr>
        <w:ind w:left="5040" w:hanging="360"/>
      </w:pPr>
    </w:lvl>
    <w:lvl w:ilvl="7" w:tplc="223E15DE">
      <w:start w:val="1"/>
      <w:numFmt w:val="lowerLetter"/>
      <w:lvlText w:val="%8."/>
      <w:lvlJc w:val="left"/>
      <w:pPr>
        <w:ind w:left="5760" w:hanging="360"/>
      </w:pPr>
    </w:lvl>
    <w:lvl w:ilvl="8" w:tplc="45345B78">
      <w:start w:val="1"/>
      <w:numFmt w:val="lowerRoman"/>
      <w:lvlText w:val="%9."/>
      <w:lvlJc w:val="right"/>
      <w:pPr>
        <w:ind w:left="6480" w:hanging="180"/>
      </w:pPr>
    </w:lvl>
  </w:abstractNum>
  <w:abstractNum w:abstractNumId="14" w15:restartNumberingAfterBreak="0">
    <w:nsid w:val="66604045"/>
    <w:multiLevelType w:val="hybridMultilevel"/>
    <w:tmpl w:val="C6067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E07A02"/>
    <w:multiLevelType w:val="hybridMultilevel"/>
    <w:tmpl w:val="F19C9014"/>
    <w:lvl w:ilvl="0" w:tplc="C7EC3682">
      <w:start w:val="1"/>
      <w:numFmt w:val="decimal"/>
      <w:lvlText w:val="%1."/>
      <w:lvlJc w:val="left"/>
      <w:pPr>
        <w:ind w:left="720" w:hanging="360"/>
      </w:pPr>
    </w:lvl>
    <w:lvl w:ilvl="1" w:tplc="9356AD7C">
      <w:start w:val="1"/>
      <w:numFmt w:val="lowerLetter"/>
      <w:lvlText w:val="%2."/>
      <w:lvlJc w:val="left"/>
      <w:pPr>
        <w:ind w:left="1440" w:hanging="360"/>
      </w:pPr>
    </w:lvl>
    <w:lvl w:ilvl="2" w:tplc="1BAE3E84">
      <w:start w:val="1"/>
      <w:numFmt w:val="lowerRoman"/>
      <w:lvlText w:val="%3."/>
      <w:lvlJc w:val="right"/>
      <w:pPr>
        <w:ind w:left="2160" w:hanging="180"/>
      </w:pPr>
    </w:lvl>
    <w:lvl w:ilvl="3" w:tplc="AC56CC28">
      <w:start w:val="1"/>
      <w:numFmt w:val="decimal"/>
      <w:lvlText w:val="%4."/>
      <w:lvlJc w:val="left"/>
      <w:pPr>
        <w:ind w:left="2880" w:hanging="360"/>
      </w:pPr>
    </w:lvl>
    <w:lvl w:ilvl="4" w:tplc="BBDEDC3C">
      <w:start w:val="1"/>
      <w:numFmt w:val="lowerLetter"/>
      <w:lvlText w:val="%5."/>
      <w:lvlJc w:val="left"/>
      <w:pPr>
        <w:ind w:left="3600" w:hanging="360"/>
      </w:pPr>
    </w:lvl>
    <w:lvl w:ilvl="5" w:tplc="6E96DEC6">
      <w:start w:val="1"/>
      <w:numFmt w:val="lowerRoman"/>
      <w:lvlText w:val="%6."/>
      <w:lvlJc w:val="right"/>
      <w:pPr>
        <w:ind w:left="4320" w:hanging="180"/>
      </w:pPr>
    </w:lvl>
    <w:lvl w:ilvl="6" w:tplc="CB1CAB56">
      <w:start w:val="1"/>
      <w:numFmt w:val="decimal"/>
      <w:lvlText w:val="%7."/>
      <w:lvlJc w:val="left"/>
      <w:pPr>
        <w:ind w:left="5040" w:hanging="360"/>
      </w:pPr>
    </w:lvl>
    <w:lvl w:ilvl="7" w:tplc="8E5AB846">
      <w:start w:val="1"/>
      <w:numFmt w:val="lowerLetter"/>
      <w:lvlText w:val="%8."/>
      <w:lvlJc w:val="left"/>
      <w:pPr>
        <w:ind w:left="5760" w:hanging="360"/>
      </w:pPr>
    </w:lvl>
    <w:lvl w:ilvl="8" w:tplc="EB3E2B00">
      <w:start w:val="1"/>
      <w:numFmt w:val="lowerRoman"/>
      <w:lvlText w:val="%9."/>
      <w:lvlJc w:val="right"/>
      <w:pPr>
        <w:ind w:left="6480" w:hanging="180"/>
      </w:pPr>
    </w:lvl>
  </w:abstractNum>
  <w:abstractNum w:abstractNumId="16" w15:restartNumberingAfterBreak="0">
    <w:nsid w:val="6AFC1409"/>
    <w:multiLevelType w:val="hybridMultilevel"/>
    <w:tmpl w:val="AD8450D4"/>
    <w:lvl w:ilvl="0" w:tplc="3E5CBEC2">
      <w:start w:val="1"/>
      <w:numFmt w:val="decimal"/>
      <w:lvlText w:val="%1."/>
      <w:lvlJc w:val="left"/>
      <w:pPr>
        <w:ind w:left="720" w:hanging="360"/>
      </w:pPr>
    </w:lvl>
    <w:lvl w:ilvl="1" w:tplc="9CFABF24">
      <w:start w:val="1"/>
      <w:numFmt w:val="lowerLetter"/>
      <w:lvlText w:val="%2."/>
      <w:lvlJc w:val="left"/>
      <w:pPr>
        <w:ind w:left="1440" w:hanging="360"/>
      </w:pPr>
    </w:lvl>
    <w:lvl w:ilvl="2" w:tplc="5A443EAC">
      <w:start w:val="1"/>
      <w:numFmt w:val="lowerRoman"/>
      <w:lvlText w:val="%3."/>
      <w:lvlJc w:val="right"/>
      <w:pPr>
        <w:ind w:left="2160" w:hanging="180"/>
      </w:pPr>
    </w:lvl>
    <w:lvl w:ilvl="3" w:tplc="A56CCD9C">
      <w:start w:val="1"/>
      <w:numFmt w:val="decimal"/>
      <w:lvlText w:val="%4."/>
      <w:lvlJc w:val="left"/>
      <w:pPr>
        <w:ind w:left="2880" w:hanging="360"/>
      </w:pPr>
    </w:lvl>
    <w:lvl w:ilvl="4" w:tplc="8048B4EA">
      <w:start w:val="1"/>
      <w:numFmt w:val="lowerLetter"/>
      <w:lvlText w:val="%5."/>
      <w:lvlJc w:val="left"/>
      <w:pPr>
        <w:ind w:left="3600" w:hanging="360"/>
      </w:pPr>
    </w:lvl>
    <w:lvl w:ilvl="5" w:tplc="EDD46304">
      <w:start w:val="1"/>
      <w:numFmt w:val="lowerRoman"/>
      <w:lvlText w:val="%6."/>
      <w:lvlJc w:val="right"/>
      <w:pPr>
        <w:ind w:left="4320" w:hanging="180"/>
      </w:pPr>
    </w:lvl>
    <w:lvl w:ilvl="6" w:tplc="1A047DAA">
      <w:start w:val="1"/>
      <w:numFmt w:val="decimal"/>
      <w:lvlText w:val="%7."/>
      <w:lvlJc w:val="left"/>
      <w:pPr>
        <w:ind w:left="5040" w:hanging="360"/>
      </w:pPr>
    </w:lvl>
    <w:lvl w:ilvl="7" w:tplc="884C4884">
      <w:start w:val="1"/>
      <w:numFmt w:val="lowerLetter"/>
      <w:lvlText w:val="%8."/>
      <w:lvlJc w:val="left"/>
      <w:pPr>
        <w:ind w:left="5760" w:hanging="360"/>
      </w:pPr>
    </w:lvl>
    <w:lvl w:ilvl="8" w:tplc="8006FD94">
      <w:start w:val="1"/>
      <w:numFmt w:val="lowerRoman"/>
      <w:lvlText w:val="%9."/>
      <w:lvlJc w:val="right"/>
      <w:pPr>
        <w:ind w:left="6480" w:hanging="180"/>
      </w:pPr>
    </w:lvl>
  </w:abstractNum>
  <w:abstractNum w:abstractNumId="17" w15:restartNumberingAfterBreak="0">
    <w:nsid w:val="6B236BF7"/>
    <w:multiLevelType w:val="hybridMultilevel"/>
    <w:tmpl w:val="878CA67A"/>
    <w:lvl w:ilvl="0" w:tplc="45DA3830">
      <w:start w:val="1"/>
      <w:numFmt w:val="decimal"/>
      <w:lvlText w:val="(%1)"/>
      <w:lvlJc w:val="left"/>
      <w:pPr>
        <w:ind w:left="720" w:hanging="360"/>
      </w:pPr>
    </w:lvl>
    <w:lvl w:ilvl="1" w:tplc="FAA2C446">
      <w:start w:val="1"/>
      <w:numFmt w:val="lowerLetter"/>
      <w:lvlText w:val="%2."/>
      <w:lvlJc w:val="left"/>
      <w:pPr>
        <w:ind w:left="1440" w:hanging="360"/>
      </w:pPr>
    </w:lvl>
    <w:lvl w:ilvl="2" w:tplc="414A3C3E">
      <w:start w:val="1"/>
      <w:numFmt w:val="lowerRoman"/>
      <w:lvlText w:val="%3."/>
      <w:lvlJc w:val="right"/>
      <w:pPr>
        <w:ind w:left="2160" w:hanging="180"/>
      </w:pPr>
    </w:lvl>
    <w:lvl w:ilvl="3" w:tplc="9D58A242">
      <w:start w:val="1"/>
      <w:numFmt w:val="decimal"/>
      <w:lvlText w:val="%4."/>
      <w:lvlJc w:val="left"/>
      <w:pPr>
        <w:ind w:left="2880" w:hanging="360"/>
      </w:pPr>
    </w:lvl>
    <w:lvl w:ilvl="4" w:tplc="6570F9EC">
      <w:start w:val="1"/>
      <w:numFmt w:val="lowerLetter"/>
      <w:lvlText w:val="%5."/>
      <w:lvlJc w:val="left"/>
      <w:pPr>
        <w:ind w:left="3600" w:hanging="360"/>
      </w:pPr>
    </w:lvl>
    <w:lvl w:ilvl="5" w:tplc="7C241474">
      <w:start w:val="1"/>
      <w:numFmt w:val="lowerRoman"/>
      <w:lvlText w:val="%6."/>
      <w:lvlJc w:val="right"/>
      <w:pPr>
        <w:ind w:left="4320" w:hanging="180"/>
      </w:pPr>
    </w:lvl>
    <w:lvl w:ilvl="6" w:tplc="112E8ECE">
      <w:start w:val="1"/>
      <w:numFmt w:val="decimal"/>
      <w:lvlText w:val="%7."/>
      <w:lvlJc w:val="left"/>
      <w:pPr>
        <w:ind w:left="5040" w:hanging="360"/>
      </w:pPr>
    </w:lvl>
    <w:lvl w:ilvl="7" w:tplc="0E66E252">
      <w:start w:val="1"/>
      <w:numFmt w:val="lowerLetter"/>
      <w:lvlText w:val="%8."/>
      <w:lvlJc w:val="left"/>
      <w:pPr>
        <w:ind w:left="5760" w:hanging="360"/>
      </w:pPr>
    </w:lvl>
    <w:lvl w:ilvl="8" w:tplc="15107190">
      <w:start w:val="1"/>
      <w:numFmt w:val="lowerRoman"/>
      <w:lvlText w:val="%9."/>
      <w:lvlJc w:val="right"/>
      <w:pPr>
        <w:ind w:left="6480" w:hanging="180"/>
      </w:pPr>
    </w:lvl>
  </w:abstractNum>
  <w:abstractNum w:abstractNumId="18"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2DC39CA"/>
    <w:multiLevelType w:val="hybridMultilevel"/>
    <w:tmpl w:val="75DC1AD0"/>
    <w:lvl w:ilvl="0" w:tplc="4C9EA3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CB1666"/>
    <w:multiLevelType w:val="multilevel"/>
    <w:tmpl w:val="DBEEB330"/>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F57777D"/>
    <w:multiLevelType w:val="hybridMultilevel"/>
    <w:tmpl w:val="8188E19A"/>
    <w:lvl w:ilvl="0" w:tplc="823A5E06">
      <w:start w:val="1"/>
      <w:numFmt w:val="lowerRoman"/>
      <w:lvlText w:val="(%1)"/>
      <w:lvlJc w:val="left"/>
      <w:pPr>
        <w:ind w:left="720" w:hanging="360"/>
      </w:pPr>
    </w:lvl>
    <w:lvl w:ilvl="1" w:tplc="838C0A7C">
      <w:start w:val="1"/>
      <w:numFmt w:val="lowerLetter"/>
      <w:lvlText w:val="%2."/>
      <w:lvlJc w:val="left"/>
      <w:pPr>
        <w:ind w:left="1440" w:hanging="360"/>
      </w:pPr>
    </w:lvl>
    <w:lvl w:ilvl="2" w:tplc="825C629C">
      <w:start w:val="1"/>
      <w:numFmt w:val="lowerRoman"/>
      <w:lvlText w:val="%3."/>
      <w:lvlJc w:val="right"/>
      <w:pPr>
        <w:ind w:left="2160" w:hanging="180"/>
      </w:pPr>
    </w:lvl>
    <w:lvl w:ilvl="3" w:tplc="5614ADFE">
      <w:start w:val="1"/>
      <w:numFmt w:val="decimal"/>
      <w:lvlText w:val="%4."/>
      <w:lvlJc w:val="left"/>
      <w:pPr>
        <w:ind w:left="2880" w:hanging="360"/>
      </w:pPr>
    </w:lvl>
    <w:lvl w:ilvl="4" w:tplc="827099DE">
      <w:start w:val="1"/>
      <w:numFmt w:val="lowerLetter"/>
      <w:lvlText w:val="%5."/>
      <w:lvlJc w:val="left"/>
      <w:pPr>
        <w:ind w:left="3600" w:hanging="360"/>
      </w:pPr>
    </w:lvl>
    <w:lvl w:ilvl="5" w:tplc="6A885AEE">
      <w:start w:val="1"/>
      <w:numFmt w:val="lowerRoman"/>
      <w:lvlText w:val="%6."/>
      <w:lvlJc w:val="right"/>
      <w:pPr>
        <w:ind w:left="4320" w:hanging="180"/>
      </w:pPr>
    </w:lvl>
    <w:lvl w:ilvl="6" w:tplc="EEA83D58">
      <w:start w:val="1"/>
      <w:numFmt w:val="decimal"/>
      <w:lvlText w:val="%7."/>
      <w:lvlJc w:val="left"/>
      <w:pPr>
        <w:ind w:left="5040" w:hanging="360"/>
      </w:pPr>
    </w:lvl>
    <w:lvl w:ilvl="7" w:tplc="EB2ED5CC">
      <w:start w:val="1"/>
      <w:numFmt w:val="lowerLetter"/>
      <w:lvlText w:val="%8."/>
      <w:lvlJc w:val="left"/>
      <w:pPr>
        <w:ind w:left="5760" w:hanging="360"/>
      </w:pPr>
    </w:lvl>
    <w:lvl w:ilvl="8" w:tplc="A0CAF5F8">
      <w:start w:val="1"/>
      <w:numFmt w:val="lowerRoman"/>
      <w:lvlText w:val="%9."/>
      <w:lvlJc w:val="right"/>
      <w:pPr>
        <w:ind w:left="6480" w:hanging="180"/>
      </w:pPr>
    </w:lvl>
  </w:abstractNum>
  <w:num w:numId="1">
    <w:abstractNumId w:val="13"/>
  </w:num>
  <w:num w:numId="2">
    <w:abstractNumId w:val="7"/>
  </w:num>
  <w:num w:numId="3">
    <w:abstractNumId w:val="17"/>
  </w:num>
  <w:num w:numId="4">
    <w:abstractNumId w:val="21"/>
  </w:num>
  <w:num w:numId="5">
    <w:abstractNumId w:val="15"/>
  </w:num>
  <w:num w:numId="6">
    <w:abstractNumId w:val="2"/>
  </w:num>
  <w:num w:numId="7">
    <w:abstractNumId w:val="8"/>
  </w:num>
  <w:num w:numId="8">
    <w:abstractNumId w:val="16"/>
  </w:num>
  <w:num w:numId="9">
    <w:abstractNumId w:val="11"/>
  </w:num>
  <w:num w:numId="10">
    <w:abstractNumId w:val="0"/>
  </w:num>
  <w:num w:numId="11">
    <w:abstractNumId w:val="4"/>
  </w:num>
  <w:num w:numId="12">
    <w:abstractNumId w:val="1"/>
  </w:num>
  <w:num w:numId="13">
    <w:abstractNumId w:val="10"/>
  </w:num>
  <w:num w:numId="14">
    <w:abstractNumId w:val="5"/>
  </w:num>
  <w:num w:numId="15">
    <w:abstractNumId w:val="12"/>
  </w:num>
  <w:num w:numId="16">
    <w:abstractNumId w:val="20"/>
  </w:num>
  <w:num w:numId="17">
    <w:abstractNumId w:val="18"/>
  </w:num>
  <w:num w:numId="18">
    <w:abstractNumId w:val="9"/>
  </w:num>
  <w:num w:numId="19">
    <w:abstractNumId w:val="14"/>
  </w:num>
  <w:num w:numId="20">
    <w:abstractNumId w:val="6"/>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EB"/>
    <w:rsid w:val="00000621"/>
    <w:rsid w:val="000036C2"/>
    <w:rsid w:val="00016C1A"/>
    <w:rsid w:val="00033588"/>
    <w:rsid w:val="00033D3D"/>
    <w:rsid w:val="00044293"/>
    <w:rsid w:val="0004776F"/>
    <w:rsid w:val="00047BAC"/>
    <w:rsid w:val="00052895"/>
    <w:rsid w:val="00062F02"/>
    <w:rsid w:val="00071A7E"/>
    <w:rsid w:val="000746C0"/>
    <w:rsid w:val="00074D1D"/>
    <w:rsid w:val="00092580"/>
    <w:rsid w:val="00093D4D"/>
    <w:rsid w:val="000A0743"/>
    <w:rsid w:val="000D5D94"/>
    <w:rsid w:val="000F1009"/>
    <w:rsid w:val="000F1A0E"/>
    <w:rsid w:val="000F4654"/>
    <w:rsid w:val="001165A7"/>
    <w:rsid w:val="0011E0BC"/>
    <w:rsid w:val="00125148"/>
    <w:rsid w:val="0012693C"/>
    <w:rsid w:val="0016508E"/>
    <w:rsid w:val="00167D3A"/>
    <w:rsid w:val="00173F50"/>
    <w:rsid w:val="00185986"/>
    <w:rsid w:val="00186AEF"/>
    <w:rsid w:val="001A3082"/>
    <w:rsid w:val="001B186A"/>
    <w:rsid w:val="001B2F75"/>
    <w:rsid w:val="001B9D6A"/>
    <w:rsid w:val="001C6F5F"/>
    <w:rsid w:val="001D6167"/>
    <w:rsid w:val="001D6FC4"/>
    <w:rsid w:val="001F2716"/>
    <w:rsid w:val="001F3AC0"/>
    <w:rsid w:val="00206E15"/>
    <w:rsid w:val="00207617"/>
    <w:rsid w:val="00216910"/>
    <w:rsid w:val="00226A04"/>
    <w:rsid w:val="0023134B"/>
    <w:rsid w:val="00276EB7"/>
    <w:rsid w:val="00283659"/>
    <w:rsid w:val="002C6BD4"/>
    <w:rsid w:val="002D68BF"/>
    <w:rsid w:val="002E4541"/>
    <w:rsid w:val="002F6B98"/>
    <w:rsid w:val="00336CBF"/>
    <w:rsid w:val="00343FE3"/>
    <w:rsid w:val="003546C8"/>
    <w:rsid w:val="00354BCF"/>
    <w:rsid w:val="00363941"/>
    <w:rsid w:val="0037777D"/>
    <w:rsid w:val="003825D4"/>
    <w:rsid w:val="003A7CF2"/>
    <w:rsid w:val="003C5CE5"/>
    <w:rsid w:val="003CDE3C"/>
    <w:rsid w:val="003D25F1"/>
    <w:rsid w:val="003D6FAD"/>
    <w:rsid w:val="003E267B"/>
    <w:rsid w:val="003E7CD1"/>
    <w:rsid w:val="003F98F0"/>
    <w:rsid w:val="00402B9E"/>
    <w:rsid w:val="00423B43"/>
    <w:rsid w:val="004249CB"/>
    <w:rsid w:val="0044127D"/>
    <w:rsid w:val="004448DB"/>
    <w:rsid w:val="00445B16"/>
    <w:rsid w:val="00446C9A"/>
    <w:rsid w:val="0045292A"/>
    <w:rsid w:val="00452F2B"/>
    <w:rsid w:val="0045E40F"/>
    <w:rsid w:val="00477193"/>
    <w:rsid w:val="004A1848"/>
    <w:rsid w:val="004A2D15"/>
    <w:rsid w:val="004A534C"/>
    <w:rsid w:val="004A63A7"/>
    <w:rsid w:val="004A6F4A"/>
    <w:rsid w:val="004B70D7"/>
    <w:rsid w:val="004D6B45"/>
    <w:rsid w:val="004E4717"/>
    <w:rsid w:val="004F2676"/>
    <w:rsid w:val="00507FEC"/>
    <w:rsid w:val="00510F0E"/>
    <w:rsid w:val="005479E1"/>
    <w:rsid w:val="00553028"/>
    <w:rsid w:val="00553E0A"/>
    <w:rsid w:val="005570FD"/>
    <w:rsid w:val="005575EA"/>
    <w:rsid w:val="0057790C"/>
    <w:rsid w:val="00593795"/>
    <w:rsid w:val="005A75FF"/>
    <w:rsid w:val="005D10AB"/>
    <w:rsid w:val="005D5D26"/>
    <w:rsid w:val="005E56F6"/>
    <w:rsid w:val="00601D8F"/>
    <w:rsid w:val="00605582"/>
    <w:rsid w:val="00611160"/>
    <w:rsid w:val="00611F34"/>
    <w:rsid w:val="006153EE"/>
    <w:rsid w:val="00621FE8"/>
    <w:rsid w:val="006434B6"/>
    <w:rsid w:val="00653E97"/>
    <w:rsid w:val="006667DB"/>
    <w:rsid w:val="00684A74"/>
    <w:rsid w:val="0068620A"/>
    <w:rsid w:val="00690B8A"/>
    <w:rsid w:val="006F2CF1"/>
    <w:rsid w:val="007038ED"/>
    <w:rsid w:val="00703BC3"/>
    <w:rsid w:val="00704B61"/>
    <w:rsid w:val="00715A64"/>
    <w:rsid w:val="00740C1F"/>
    <w:rsid w:val="007552A9"/>
    <w:rsid w:val="0075658A"/>
    <w:rsid w:val="00761858"/>
    <w:rsid w:val="00767D59"/>
    <w:rsid w:val="00776E97"/>
    <w:rsid w:val="00780F86"/>
    <w:rsid w:val="007845C5"/>
    <w:rsid w:val="007912AD"/>
    <w:rsid w:val="007B0824"/>
    <w:rsid w:val="007B5D3C"/>
    <w:rsid w:val="007C2145"/>
    <w:rsid w:val="0081352D"/>
    <w:rsid w:val="00815011"/>
    <w:rsid w:val="00821B72"/>
    <w:rsid w:val="00821DDB"/>
    <w:rsid w:val="0082229E"/>
    <w:rsid w:val="00823EF2"/>
    <w:rsid w:val="008303B8"/>
    <w:rsid w:val="00833DCE"/>
    <w:rsid w:val="00833E86"/>
    <w:rsid w:val="00871D34"/>
    <w:rsid w:val="008A236F"/>
    <w:rsid w:val="008A25EC"/>
    <w:rsid w:val="008A6059"/>
    <w:rsid w:val="008B270C"/>
    <w:rsid w:val="008B5078"/>
    <w:rsid w:val="008C3D3D"/>
    <w:rsid w:val="008D4131"/>
    <w:rsid w:val="008F1932"/>
    <w:rsid w:val="0090151B"/>
    <w:rsid w:val="009042A9"/>
    <w:rsid w:val="009208FB"/>
    <w:rsid w:val="00921062"/>
    <w:rsid w:val="00928FBB"/>
    <w:rsid w:val="009722BC"/>
    <w:rsid w:val="009727A3"/>
    <w:rsid w:val="0097689E"/>
    <w:rsid w:val="00987774"/>
    <w:rsid w:val="00991704"/>
    <w:rsid w:val="009A11E8"/>
    <w:rsid w:val="009B7433"/>
    <w:rsid w:val="009B7E8C"/>
    <w:rsid w:val="009C57C8"/>
    <w:rsid w:val="009C5DF0"/>
    <w:rsid w:val="009C624C"/>
    <w:rsid w:val="009D1052"/>
    <w:rsid w:val="009D348A"/>
    <w:rsid w:val="009F5220"/>
    <w:rsid w:val="00A07919"/>
    <w:rsid w:val="00A15234"/>
    <w:rsid w:val="00A172F5"/>
    <w:rsid w:val="00A17D16"/>
    <w:rsid w:val="00A201AB"/>
    <w:rsid w:val="00A31C8B"/>
    <w:rsid w:val="00A353D7"/>
    <w:rsid w:val="00A509FA"/>
    <w:rsid w:val="00A53789"/>
    <w:rsid w:val="00A845DC"/>
    <w:rsid w:val="00B26AA2"/>
    <w:rsid w:val="00B3524D"/>
    <w:rsid w:val="00B40F69"/>
    <w:rsid w:val="00B46616"/>
    <w:rsid w:val="00B4DBFA"/>
    <w:rsid w:val="00B528BB"/>
    <w:rsid w:val="00B7040A"/>
    <w:rsid w:val="00B83391"/>
    <w:rsid w:val="00B95326"/>
    <w:rsid w:val="00BB1B32"/>
    <w:rsid w:val="00BD4196"/>
    <w:rsid w:val="00BF22CA"/>
    <w:rsid w:val="00BF23BB"/>
    <w:rsid w:val="00BF4EDB"/>
    <w:rsid w:val="00C26032"/>
    <w:rsid w:val="00C345E1"/>
    <w:rsid w:val="00C43BFD"/>
    <w:rsid w:val="00C6048A"/>
    <w:rsid w:val="00C65C9E"/>
    <w:rsid w:val="00C67725"/>
    <w:rsid w:val="00C83AAB"/>
    <w:rsid w:val="00CB6E35"/>
    <w:rsid w:val="00CD94AB"/>
    <w:rsid w:val="00CE09B1"/>
    <w:rsid w:val="00CE1A46"/>
    <w:rsid w:val="00D05EA6"/>
    <w:rsid w:val="00D20757"/>
    <w:rsid w:val="00D22636"/>
    <w:rsid w:val="00D40FD9"/>
    <w:rsid w:val="00D53769"/>
    <w:rsid w:val="00D57F95"/>
    <w:rsid w:val="00D6602D"/>
    <w:rsid w:val="00D85C13"/>
    <w:rsid w:val="00D9111A"/>
    <w:rsid w:val="00D91BE3"/>
    <w:rsid w:val="00D949B7"/>
    <w:rsid w:val="00D94AFC"/>
    <w:rsid w:val="00DB70AE"/>
    <w:rsid w:val="00DD5071"/>
    <w:rsid w:val="00DD5C39"/>
    <w:rsid w:val="00DE7DB7"/>
    <w:rsid w:val="00E00A0A"/>
    <w:rsid w:val="00E066DE"/>
    <w:rsid w:val="00E07F57"/>
    <w:rsid w:val="00E30683"/>
    <w:rsid w:val="00E35CEB"/>
    <w:rsid w:val="00E42107"/>
    <w:rsid w:val="00E453D8"/>
    <w:rsid w:val="00E4AD6C"/>
    <w:rsid w:val="00E50BCE"/>
    <w:rsid w:val="00E574BF"/>
    <w:rsid w:val="00E61292"/>
    <w:rsid w:val="00E62D6E"/>
    <w:rsid w:val="00E77C4D"/>
    <w:rsid w:val="00E81D01"/>
    <w:rsid w:val="00E90213"/>
    <w:rsid w:val="00EB485A"/>
    <w:rsid w:val="00EE45D8"/>
    <w:rsid w:val="00EF0208"/>
    <w:rsid w:val="00F22EDA"/>
    <w:rsid w:val="00F470D6"/>
    <w:rsid w:val="00F5589A"/>
    <w:rsid w:val="00F6CEF2"/>
    <w:rsid w:val="00FC40FA"/>
    <w:rsid w:val="00FC735B"/>
    <w:rsid w:val="01009B08"/>
    <w:rsid w:val="011F7FB8"/>
    <w:rsid w:val="01254EF8"/>
    <w:rsid w:val="01338DFC"/>
    <w:rsid w:val="01363CE9"/>
    <w:rsid w:val="013C3AC0"/>
    <w:rsid w:val="01424884"/>
    <w:rsid w:val="01622D76"/>
    <w:rsid w:val="016EB2F4"/>
    <w:rsid w:val="01757707"/>
    <w:rsid w:val="017EB398"/>
    <w:rsid w:val="019D48C9"/>
    <w:rsid w:val="01F5E4E6"/>
    <w:rsid w:val="01FE2D91"/>
    <w:rsid w:val="022631B2"/>
    <w:rsid w:val="022A7E12"/>
    <w:rsid w:val="0234F7C8"/>
    <w:rsid w:val="02435C39"/>
    <w:rsid w:val="0243698C"/>
    <w:rsid w:val="0248A086"/>
    <w:rsid w:val="0248C502"/>
    <w:rsid w:val="024C759C"/>
    <w:rsid w:val="02535144"/>
    <w:rsid w:val="025AF01E"/>
    <w:rsid w:val="02780F02"/>
    <w:rsid w:val="0281BCB3"/>
    <w:rsid w:val="02874943"/>
    <w:rsid w:val="02ABB3A0"/>
    <w:rsid w:val="02B55641"/>
    <w:rsid w:val="02C72277"/>
    <w:rsid w:val="02D155E8"/>
    <w:rsid w:val="0309E1D8"/>
    <w:rsid w:val="030DD227"/>
    <w:rsid w:val="030F6D3E"/>
    <w:rsid w:val="03149949"/>
    <w:rsid w:val="03296A49"/>
    <w:rsid w:val="0335B2C0"/>
    <w:rsid w:val="03777C1A"/>
    <w:rsid w:val="037F5F07"/>
    <w:rsid w:val="0394B1BA"/>
    <w:rsid w:val="0397054C"/>
    <w:rsid w:val="03AA6213"/>
    <w:rsid w:val="03BC04CF"/>
    <w:rsid w:val="03C51C90"/>
    <w:rsid w:val="03CDBA37"/>
    <w:rsid w:val="03D9F195"/>
    <w:rsid w:val="03DE8C4A"/>
    <w:rsid w:val="03F16B70"/>
    <w:rsid w:val="0405EC7F"/>
    <w:rsid w:val="0407BC5B"/>
    <w:rsid w:val="040B8FDD"/>
    <w:rsid w:val="04142225"/>
    <w:rsid w:val="041E1C5C"/>
    <w:rsid w:val="04391CC4"/>
    <w:rsid w:val="045775E3"/>
    <w:rsid w:val="045A4948"/>
    <w:rsid w:val="045C365A"/>
    <w:rsid w:val="04798536"/>
    <w:rsid w:val="047B4A53"/>
    <w:rsid w:val="047EF02F"/>
    <w:rsid w:val="0482F779"/>
    <w:rsid w:val="0486C0F6"/>
    <w:rsid w:val="048B7FAB"/>
    <w:rsid w:val="0491B8C1"/>
    <w:rsid w:val="0498F6CC"/>
    <w:rsid w:val="04A8C21C"/>
    <w:rsid w:val="04B15040"/>
    <w:rsid w:val="04BC10A5"/>
    <w:rsid w:val="04C0DC96"/>
    <w:rsid w:val="04C1D921"/>
    <w:rsid w:val="04D1F4DC"/>
    <w:rsid w:val="04D96C31"/>
    <w:rsid w:val="04DA8DB5"/>
    <w:rsid w:val="04E11ADE"/>
    <w:rsid w:val="04F5CE0F"/>
    <w:rsid w:val="04F6675A"/>
    <w:rsid w:val="04FD88E1"/>
    <w:rsid w:val="050D15CA"/>
    <w:rsid w:val="050D49FA"/>
    <w:rsid w:val="0521BAEB"/>
    <w:rsid w:val="05234296"/>
    <w:rsid w:val="05257AC5"/>
    <w:rsid w:val="0572D998"/>
    <w:rsid w:val="05738B09"/>
    <w:rsid w:val="059D7CEB"/>
    <w:rsid w:val="05A1913B"/>
    <w:rsid w:val="05A262DB"/>
    <w:rsid w:val="05A2D5A3"/>
    <w:rsid w:val="05A4F0C2"/>
    <w:rsid w:val="05BF2C5C"/>
    <w:rsid w:val="05C7ED5A"/>
    <w:rsid w:val="05D2DE60"/>
    <w:rsid w:val="05E8B5F3"/>
    <w:rsid w:val="05EA1FCE"/>
    <w:rsid w:val="05EF9CC4"/>
    <w:rsid w:val="05FD354E"/>
    <w:rsid w:val="0600AA05"/>
    <w:rsid w:val="06119901"/>
    <w:rsid w:val="062154AE"/>
    <w:rsid w:val="06215BB6"/>
    <w:rsid w:val="06290735"/>
    <w:rsid w:val="063EB79E"/>
    <w:rsid w:val="06441A10"/>
    <w:rsid w:val="0653F0FB"/>
    <w:rsid w:val="065D7AB2"/>
    <w:rsid w:val="0675BFD4"/>
    <w:rsid w:val="0686E26E"/>
    <w:rsid w:val="06892D78"/>
    <w:rsid w:val="069F1523"/>
    <w:rsid w:val="06A2F898"/>
    <w:rsid w:val="06A50599"/>
    <w:rsid w:val="06C8671C"/>
    <w:rsid w:val="06D6519E"/>
    <w:rsid w:val="06DD65A1"/>
    <w:rsid w:val="06EA49AE"/>
    <w:rsid w:val="06ED29C6"/>
    <w:rsid w:val="07026E4F"/>
    <w:rsid w:val="070FD07C"/>
    <w:rsid w:val="071AE17C"/>
    <w:rsid w:val="07311EF3"/>
    <w:rsid w:val="074D99D9"/>
    <w:rsid w:val="07518810"/>
    <w:rsid w:val="07610950"/>
    <w:rsid w:val="07788C5C"/>
    <w:rsid w:val="078E1B5A"/>
    <w:rsid w:val="07A4FDF9"/>
    <w:rsid w:val="07AD7B52"/>
    <w:rsid w:val="07C8A066"/>
    <w:rsid w:val="07CBC49C"/>
    <w:rsid w:val="07D6CF14"/>
    <w:rsid w:val="07D82914"/>
    <w:rsid w:val="07DEDBB6"/>
    <w:rsid w:val="07E90921"/>
    <w:rsid w:val="07EE6976"/>
    <w:rsid w:val="080029AF"/>
    <w:rsid w:val="080496EE"/>
    <w:rsid w:val="080674B7"/>
    <w:rsid w:val="080FB9CE"/>
    <w:rsid w:val="0812D55F"/>
    <w:rsid w:val="081560AB"/>
    <w:rsid w:val="082A1A4B"/>
    <w:rsid w:val="083409F4"/>
    <w:rsid w:val="0836AAFF"/>
    <w:rsid w:val="083A749D"/>
    <w:rsid w:val="0842F3B5"/>
    <w:rsid w:val="0849198A"/>
    <w:rsid w:val="08547D63"/>
    <w:rsid w:val="0858F14F"/>
    <w:rsid w:val="085985B4"/>
    <w:rsid w:val="085F69BF"/>
    <w:rsid w:val="0865A0D5"/>
    <w:rsid w:val="0877FCFA"/>
    <w:rsid w:val="087D18CF"/>
    <w:rsid w:val="0886538E"/>
    <w:rsid w:val="088813DD"/>
    <w:rsid w:val="089A9F6C"/>
    <w:rsid w:val="08B4EDDE"/>
    <w:rsid w:val="08B58DC8"/>
    <w:rsid w:val="08B5F38A"/>
    <w:rsid w:val="08BA164E"/>
    <w:rsid w:val="08BAA031"/>
    <w:rsid w:val="08C3AD50"/>
    <w:rsid w:val="08C43D31"/>
    <w:rsid w:val="08CB375D"/>
    <w:rsid w:val="08DBB668"/>
    <w:rsid w:val="09018618"/>
    <w:rsid w:val="0929D7AF"/>
    <w:rsid w:val="092E909B"/>
    <w:rsid w:val="093447DC"/>
    <w:rsid w:val="098C90D5"/>
    <w:rsid w:val="09A026FB"/>
    <w:rsid w:val="09AA9788"/>
    <w:rsid w:val="09B61836"/>
    <w:rsid w:val="09BFDD66"/>
    <w:rsid w:val="09C5B001"/>
    <w:rsid w:val="09D423F9"/>
    <w:rsid w:val="09D71C32"/>
    <w:rsid w:val="09DA98FE"/>
    <w:rsid w:val="09E584BD"/>
    <w:rsid w:val="09EB3F6F"/>
    <w:rsid w:val="09EF2690"/>
    <w:rsid w:val="09F514E8"/>
    <w:rsid w:val="09FD83A5"/>
    <w:rsid w:val="0A034739"/>
    <w:rsid w:val="0A06011B"/>
    <w:rsid w:val="0A1015EA"/>
    <w:rsid w:val="0A194CF9"/>
    <w:rsid w:val="0A19CA36"/>
    <w:rsid w:val="0A1A4DA6"/>
    <w:rsid w:val="0A2FA132"/>
    <w:rsid w:val="0A3A5D0D"/>
    <w:rsid w:val="0A432AEF"/>
    <w:rsid w:val="0A4393DF"/>
    <w:rsid w:val="0A45918C"/>
    <w:rsid w:val="0A4B7870"/>
    <w:rsid w:val="0A5304B2"/>
    <w:rsid w:val="0A5A42B5"/>
    <w:rsid w:val="0A5D3899"/>
    <w:rsid w:val="0A658956"/>
    <w:rsid w:val="0A675283"/>
    <w:rsid w:val="0A6B6D7C"/>
    <w:rsid w:val="0A789763"/>
    <w:rsid w:val="0A99ADE5"/>
    <w:rsid w:val="0A9F9282"/>
    <w:rsid w:val="0AB62246"/>
    <w:rsid w:val="0AC2FB8C"/>
    <w:rsid w:val="0AC85656"/>
    <w:rsid w:val="0AD51AC6"/>
    <w:rsid w:val="0ADAF059"/>
    <w:rsid w:val="0AEFCA32"/>
    <w:rsid w:val="0B0814F7"/>
    <w:rsid w:val="0B19406F"/>
    <w:rsid w:val="0B226304"/>
    <w:rsid w:val="0B22A5C3"/>
    <w:rsid w:val="0B22F586"/>
    <w:rsid w:val="0B361B86"/>
    <w:rsid w:val="0B3AD138"/>
    <w:rsid w:val="0B6170F2"/>
    <w:rsid w:val="0B9370E2"/>
    <w:rsid w:val="0BB4B591"/>
    <w:rsid w:val="0BBAB198"/>
    <w:rsid w:val="0BBE4934"/>
    <w:rsid w:val="0BC04928"/>
    <w:rsid w:val="0C24FA67"/>
    <w:rsid w:val="0C2BBFD6"/>
    <w:rsid w:val="0C4F4848"/>
    <w:rsid w:val="0C4FD77C"/>
    <w:rsid w:val="0C54532C"/>
    <w:rsid w:val="0C547BA9"/>
    <w:rsid w:val="0C5901D4"/>
    <w:rsid w:val="0C5BD26A"/>
    <w:rsid w:val="0C694C98"/>
    <w:rsid w:val="0C7ACDAF"/>
    <w:rsid w:val="0C86E2F6"/>
    <w:rsid w:val="0C88DBA9"/>
    <w:rsid w:val="0CA021E5"/>
    <w:rsid w:val="0CC7A93A"/>
    <w:rsid w:val="0CD7150B"/>
    <w:rsid w:val="0CDC5C7F"/>
    <w:rsid w:val="0CED3E85"/>
    <w:rsid w:val="0CF8C7ED"/>
    <w:rsid w:val="0CFAE292"/>
    <w:rsid w:val="0D0B568E"/>
    <w:rsid w:val="0D1FA35E"/>
    <w:rsid w:val="0D202D02"/>
    <w:rsid w:val="0D2AF23F"/>
    <w:rsid w:val="0D33E83E"/>
    <w:rsid w:val="0D4EFE52"/>
    <w:rsid w:val="0D698673"/>
    <w:rsid w:val="0D82A306"/>
    <w:rsid w:val="0D9148E5"/>
    <w:rsid w:val="0D9D21E8"/>
    <w:rsid w:val="0DAEA1FF"/>
    <w:rsid w:val="0DE8387A"/>
    <w:rsid w:val="0DF01A02"/>
    <w:rsid w:val="0DF7EEBC"/>
    <w:rsid w:val="0DFDFE76"/>
    <w:rsid w:val="0E06ED2D"/>
    <w:rsid w:val="0E2647AE"/>
    <w:rsid w:val="0E3E64F5"/>
    <w:rsid w:val="0E3FA4A0"/>
    <w:rsid w:val="0E636325"/>
    <w:rsid w:val="0E697DE7"/>
    <w:rsid w:val="0E6F6800"/>
    <w:rsid w:val="0E84F216"/>
    <w:rsid w:val="0EA3F7C9"/>
    <w:rsid w:val="0EBF83B3"/>
    <w:rsid w:val="0EBFD491"/>
    <w:rsid w:val="0EC588E9"/>
    <w:rsid w:val="0ECAF45F"/>
    <w:rsid w:val="0F1374C8"/>
    <w:rsid w:val="0F19D0B6"/>
    <w:rsid w:val="0F1C403B"/>
    <w:rsid w:val="0F2BA1F6"/>
    <w:rsid w:val="0F46E3DA"/>
    <w:rsid w:val="0F471142"/>
    <w:rsid w:val="0F55E884"/>
    <w:rsid w:val="0F763369"/>
    <w:rsid w:val="0F9CCD9F"/>
    <w:rsid w:val="0FA1BEF9"/>
    <w:rsid w:val="0FB01A36"/>
    <w:rsid w:val="0FB6577B"/>
    <w:rsid w:val="0FB7D3D4"/>
    <w:rsid w:val="0FD035C5"/>
    <w:rsid w:val="0FDDE3D9"/>
    <w:rsid w:val="0FE571A8"/>
    <w:rsid w:val="0FFD8E0B"/>
    <w:rsid w:val="101996A3"/>
    <w:rsid w:val="102591C5"/>
    <w:rsid w:val="1046970A"/>
    <w:rsid w:val="105BB0AB"/>
    <w:rsid w:val="107E9732"/>
    <w:rsid w:val="1089AF64"/>
    <w:rsid w:val="108E177A"/>
    <w:rsid w:val="1091F9B0"/>
    <w:rsid w:val="10954436"/>
    <w:rsid w:val="10E1A2AC"/>
    <w:rsid w:val="11113A1F"/>
    <w:rsid w:val="11188321"/>
    <w:rsid w:val="113315A7"/>
    <w:rsid w:val="1140593E"/>
    <w:rsid w:val="1140ABD7"/>
    <w:rsid w:val="114216E9"/>
    <w:rsid w:val="1142FAFB"/>
    <w:rsid w:val="116143D1"/>
    <w:rsid w:val="11797D41"/>
    <w:rsid w:val="117A440F"/>
    <w:rsid w:val="1189A0D7"/>
    <w:rsid w:val="118C600D"/>
    <w:rsid w:val="119103CE"/>
    <w:rsid w:val="11D5AA79"/>
    <w:rsid w:val="11D711E9"/>
    <w:rsid w:val="11DF9FF0"/>
    <w:rsid w:val="1202DCB2"/>
    <w:rsid w:val="1206E021"/>
    <w:rsid w:val="121082B7"/>
    <w:rsid w:val="12219BCC"/>
    <w:rsid w:val="1228E207"/>
    <w:rsid w:val="122E2436"/>
    <w:rsid w:val="12319AD4"/>
    <w:rsid w:val="12352881"/>
    <w:rsid w:val="1243C315"/>
    <w:rsid w:val="12447962"/>
    <w:rsid w:val="124EAEDD"/>
    <w:rsid w:val="12565327"/>
    <w:rsid w:val="1257F1C3"/>
    <w:rsid w:val="125B6273"/>
    <w:rsid w:val="126894F5"/>
    <w:rsid w:val="126BDC4F"/>
    <w:rsid w:val="12718A91"/>
    <w:rsid w:val="1273FF85"/>
    <w:rsid w:val="129912EF"/>
    <w:rsid w:val="129D71B8"/>
    <w:rsid w:val="12BC5C87"/>
    <w:rsid w:val="12C4812F"/>
    <w:rsid w:val="12DA8CD6"/>
    <w:rsid w:val="12F2D90B"/>
    <w:rsid w:val="130EB737"/>
    <w:rsid w:val="13120A5D"/>
    <w:rsid w:val="1313DC52"/>
    <w:rsid w:val="1334D6C8"/>
    <w:rsid w:val="1379AAC0"/>
    <w:rsid w:val="13B450CF"/>
    <w:rsid w:val="13C5C7D2"/>
    <w:rsid w:val="13CDC58A"/>
    <w:rsid w:val="13CF414D"/>
    <w:rsid w:val="13E254F7"/>
    <w:rsid w:val="13E86B71"/>
    <w:rsid w:val="13EA5814"/>
    <w:rsid w:val="13ED87CF"/>
    <w:rsid w:val="13EF8DF2"/>
    <w:rsid w:val="14058ED3"/>
    <w:rsid w:val="143586E5"/>
    <w:rsid w:val="1440B591"/>
    <w:rsid w:val="1474A17D"/>
    <w:rsid w:val="147CC624"/>
    <w:rsid w:val="14857E2F"/>
    <w:rsid w:val="148C4CC5"/>
    <w:rsid w:val="14A9DC93"/>
    <w:rsid w:val="14A9ED48"/>
    <w:rsid w:val="14ADF3A0"/>
    <w:rsid w:val="14C0B6D1"/>
    <w:rsid w:val="14CDBC80"/>
    <w:rsid w:val="14DE40C9"/>
    <w:rsid w:val="14DF8CCC"/>
    <w:rsid w:val="150031D9"/>
    <w:rsid w:val="1507F023"/>
    <w:rsid w:val="150995FA"/>
    <w:rsid w:val="150E2BFE"/>
    <w:rsid w:val="15367A3A"/>
    <w:rsid w:val="1538760C"/>
    <w:rsid w:val="154B497C"/>
    <w:rsid w:val="1564D847"/>
    <w:rsid w:val="15650548"/>
    <w:rsid w:val="1574BD01"/>
    <w:rsid w:val="157A0A5E"/>
    <w:rsid w:val="158A9DDB"/>
    <w:rsid w:val="159222FA"/>
    <w:rsid w:val="15959522"/>
    <w:rsid w:val="159AEDA8"/>
    <w:rsid w:val="15B91CEA"/>
    <w:rsid w:val="15BAB310"/>
    <w:rsid w:val="15E04537"/>
    <w:rsid w:val="15E657BF"/>
    <w:rsid w:val="15F5D298"/>
    <w:rsid w:val="1600EB25"/>
    <w:rsid w:val="1622FC25"/>
    <w:rsid w:val="16263BBF"/>
    <w:rsid w:val="162BC650"/>
    <w:rsid w:val="1649AC2D"/>
    <w:rsid w:val="166D0CCE"/>
    <w:rsid w:val="1673FF6E"/>
    <w:rsid w:val="167D468B"/>
    <w:rsid w:val="16A2B63D"/>
    <w:rsid w:val="16A7FCF6"/>
    <w:rsid w:val="16CD12D3"/>
    <w:rsid w:val="16D3DF41"/>
    <w:rsid w:val="16DBFBBD"/>
    <w:rsid w:val="16EC4102"/>
    <w:rsid w:val="1708C5CD"/>
    <w:rsid w:val="170D1D13"/>
    <w:rsid w:val="170F2D65"/>
    <w:rsid w:val="1722B6F0"/>
    <w:rsid w:val="17234C81"/>
    <w:rsid w:val="1729C3EE"/>
    <w:rsid w:val="17525AB8"/>
    <w:rsid w:val="1769B7B8"/>
    <w:rsid w:val="17809D1F"/>
    <w:rsid w:val="1792F2BA"/>
    <w:rsid w:val="17937EFB"/>
    <w:rsid w:val="179EFC33"/>
    <w:rsid w:val="17E07348"/>
    <w:rsid w:val="17EB181C"/>
    <w:rsid w:val="18167E16"/>
    <w:rsid w:val="1823D95A"/>
    <w:rsid w:val="182A0F19"/>
    <w:rsid w:val="1863B0DC"/>
    <w:rsid w:val="1872265F"/>
    <w:rsid w:val="1881320A"/>
    <w:rsid w:val="18972FF9"/>
    <w:rsid w:val="189F4673"/>
    <w:rsid w:val="18BEB6CE"/>
    <w:rsid w:val="18C231CF"/>
    <w:rsid w:val="18C8A6A1"/>
    <w:rsid w:val="18CA95DC"/>
    <w:rsid w:val="18E041E2"/>
    <w:rsid w:val="18E2D29B"/>
    <w:rsid w:val="18EDD583"/>
    <w:rsid w:val="18F33D15"/>
    <w:rsid w:val="18F98458"/>
    <w:rsid w:val="190F492A"/>
    <w:rsid w:val="192235B8"/>
    <w:rsid w:val="1924EC95"/>
    <w:rsid w:val="192F3F8A"/>
    <w:rsid w:val="1931F92B"/>
    <w:rsid w:val="194281E1"/>
    <w:rsid w:val="1949F45F"/>
    <w:rsid w:val="194BA2EB"/>
    <w:rsid w:val="1954B4B8"/>
    <w:rsid w:val="1968976D"/>
    <w:rsid w:val="19870416"/>
    <w:rsid w:val="199CE688"/>
    <w:rsid w:val="19A96D6D"/>
    <w:rsid w:val="19AA2AD1"/>
    <w:rsid w:val="19C793B4"/>
    <w:rsid w:val="19C9BFBD"/>
    <w:rsid w:val="19D91D27"/>
    <w:rsid w:val="19E8D474"/>
    <w:rsid w:val="19EB8BAA"/>
    <w:rsid w:val="1A06B721"/>
    <w:rsid w:val="1A0A8F40"/>
    <w:rsid w:val="1A158FB7"/>
    <w:rsid w:val="1A1A8227"/>
    <w:rsid w:val="1A31C014"/>
    <w:rsid w:val="1A381773"/>
    <w:rsid w:val="1A3DCE94"/>
    <w:rsid w:val="1A55F7DB"/>
    <w:rsid w:val="1A598972"/>
    <w:rsid w:val="1A62B012"/>
    <w:rsid w:val="1A68C202"/>
    <w:rsid w:val="1A7A2F35"/>
    <w:rsid w:val="1A7A5112"/>
    <w:rsid w:val="1A7E4A1E"/>
    <w:rsid w:val="1AB881EF"/>
    <w:rsid w:val="1AC1F0D7"/>
    <w:rsid w:val="1ACFF224"/>
    <w:rsid w:val="1AD86D13"/>
    <w:rsid w:val="1AE8A4A2"/>
    <w:rsid w:val="1AED6CDE"/>
    <w:rsid w:val="1AFC506C"/>
    <w:rsid w:val="1B172FAD"/>
    <w:rsid w:val="1B20A53C"/>
    <w:rsid w:val="1B2D904E"/>
    <w:rsid w:val="1B5063AF"/>
    <w:rsid w:val="1B550B85"/>
    <w:rsid w:val="1B63151A"/>
    <w:rsid w:val="1B69A380"/>
    <w:rsid w:val="1B6B0AA8"/>
    <w:rsid w:val="1B70C2B1"/>
    <w:rsid w:val="1B7E30E0"/>
    <w:rsid w:val="1B89F8FD"/>
    <w:rsid w:val="1B8B3982"/>
    <w:rsid w:val="1B932C27"/>
    <w:rsid w:val="1B9C516B"/>
    <w:rsid w:val="1BB2F22B"/>
    <w:rsid w:val="1BBC36BB"/>
    <w:rsid w:val="1BC5C3B2"/>
    <w:rsid w:val="1BCD82A1"/>
    <w:rsid w:val="1BD477C5"/>
    <w:rsid w:val="1BE77649"/>
    <w:rsid w:val="1BEC416F"/>
    <w:rsid w:val="1BF3FB2E"/>
    <w:rsid w:val="1BF88662"/>
    <w:rsid w:val="1BF9708C"/>
    <w:rsid w:val="1C019BBC"/>
    <w:rsid w:val="1C0B6D2A"/>
    <w:rsid w:val="1C0D0AF6"/>
    <w:rsid w:val="1C6252F6"/>
    <w:rsid w:val="1C69F68D"/>
    <w:rsid w:val="1C6ABF11"/>
    <w:rsid w:val="1C7354DF"/>
    <w:rsid w:val="1C80EDCC"/>
    <w:rsid w:val="1C91F413"/>
    <w:rsid w:val="1C922D5F"/>
    <w:rsid w:val="1CB19885"/>
    <w:rsid w:val="1CB49C65"/>
    <w:rsid w:val="1CD16C45"/>
    <w:rsid w:val="1CD656F4"/>
    <w:rsid w:val="1CEDDEEE"/>
    <w:rsid w:val="1CFB8C5E"/>
    <w:rsid w:val="1D0092FE"/>
    <w:rsid w:val="1D02F749"/>
    <w:rsid w:val="1D1136F9"/>
    <w:rsid w:val="1D229F9D"/>
    <w:rsid w:val="1D38A90E"/>
    <w:rsid w:val="1D3AFFD4"/>
    <w:rsid w:val="1D54F429"/>
    <w:rsid w:val="1D5B9E31"/>
    <w:rsid w:val="1D615E62"/>
    <w:rsid w:val="1D65CBC9"/>
    <w:rsid w:val="1D6D83A2"/>
    <w:rsid w:val="1D72F11C"/>
    <w:rsid w:val="1D741E03"/>
    <w:rsid w:val="1D8995D0"/>
    <w:rsid w:val="1D8F179E"/>
    <w:rsid w:val="1D907835"/>
    <w:rsid w:val="1D9FB0A8"/>
    <w:rsid w:val="1DA0184C"/>
    <w:rsid w:val="1DA113A2"/>
    <w:rsid w:val="1DACC309"/>
    <w:rsid w:val="1DB4C096"/>
    <w:rsid w:val="1DC2F93C"/>
    <w:rsid w:val="1DF51E43"/>
    <w:rsid w:val="1DFBD347"/>
    <w:rsid w:val="1E096673"/>
    <w:rsid w:val="1E0B82FA"/>
    <w:rsid w:val="1E152EA9"/>
    <w:rsid w:val="1E474403"/>
    <w:rsid w:val="1E507D19"/>
    <w:rsid w:val="1E54BBB4"/>
    <w:rsid w:val="1E5CA809"/>
    <w:rsid w:val="1E7393DB"/>
    <w:rsid w:val="1E7C8A96"/>
    <w:rsid w:val="1E93E6B5"/>
    <w:rsid w:val="1EA5AD69"/>
    <w:rsid w:val="1EBDC302"/>
    <w:rsid w:val="1EC2C8D9"/>
    <w:rsid w:val="1EC91945"/>
    <w:rsid w:val="1ECA9120"/>
    <w:rsid w:val="1EE8A0D4"/>
    <w:rsid w:val="1EF0F2D9"/>
    <w:rsid w:val="1EF50E19"/>
    <w:rsid w:val="1EF5BA84"/>
    <w:rsid w:val="1F001889"/>
    <w:rsid w:val="1F039E0F"/>
    <w:rsid w:val="1F09D3F8"/>
    <w:rsid w:val="1F09D726"/>
    <w:rsid w:val="1F145785"/>
    <w:rsid w:val="1F1501FA"/>
    <w:rsid w:val="1F1C18B1"/>
    <w:rsid w:val="1F1CA04C"/>
    <w:rsid w:val="1F21000F"/>
    <w:rsid w:val="1F344104"/>
    <w:rsid w:val="1F3480AF"/>
    <w:rsid w:val="1F4610AA"/>
    <w:rsid w:val="1F49D885"/>
    <w:rsid w:val="1F505831"/>
    <w:rsid w:val="1F507D27"/>
    <w:rsid w:val="1F5EE0F7"/>
    <w:rsid w:val="1F6BD103"/>
    <w:rsid w:val="1F7CFD07"/>
    <w:rsid w:val="1F7F979D"/>
    <w:rsid w:val="1F90F175"/>
    <w:rsid w:val="1FB3A2D0"/>
    <w:rsid w:val="1FC8D16B"/>
    <w:rsid w:val="1FCAF730"/>
    <w:rsid w:val="1FD316AF"/>
    <w:rsid w:val="1FD57410"/>
    <w:rsid w:val="1FD8E39B"/>
    <w:rsid w:val="1FF0C6B9"/>
    <w:rsid w:val="200B1A7D"/>
    <w:rsid w:val="201F669A"/>
    <w:rsid w:val="2025DDDC"/>
    <w:rsid w:val="202AEE24"/>
    <w:rsid w:val="2049D155"/>
    <w:rsid w:val="204EC933"/>
    <w:rsid w:val="205A0232"/>
    <w:rsid w:val="206D7742"/>
    <w:rsid w:val="207A921A"/>
    <w:rsid w:val="20A61B4C"/>
    <w:rsid w:val="20B96234"/>
    <w:rsid w:val="20BE44E0"/>
    <w:rsid w:val="20BFE4DA"/>
    <w:rsid w:val="20D9D1F6"/>
    <w:rsid w:val="20E0922C"/>
    <w:rsid w:val="211991B5"/>
    <w:rsid w:val="216D482F"/>
    <w:rsid w:val="2175B46A"/>
    <w:rsid w:val="2180444B"/>
    <w:rsid w:val="2183C76C"/>
    <w:rsid w:val="2184D601"/>
    <w:rsid w:val="218599C3"/>
    <w:rsid w:val="21913CFD"/>
    <w:rsid w:val="21995D65"/>
    <w:rsid w:val="21A58160"/>
    <w:rsid w:val="21ACF26F"/>
    <w:rsid w:val="21B0E43D"/>
    <w:rsid w:val="21C27199"/>
    <w:rsid w:val="21C697C4"/>
    <w:rsid w:val="21CA72BA"/>
    <w:rsid w:val="21D20CC5"/>
    <w:rsid w:val="21E631D1"/>
    <w:rsid w:val="21E67D95"/>
    <w:rsid w:val="21E817AD"/>
    <w:rsid w:val="21EA3401"/>
    <w:rsid w:val="21EA4A60"/>
    <w:rsid w:val="21F715BB"/>
    <w:rsid w:val="2204D69F"/>
    <w:rsid w:val="2230E48A"/>
    <w:rsid w:val="2234269F"/>
    <w:rsid w:val="225B5299"/>
    <w:rsid w:val="226CB673"/>
    <w:rsid w:val="226DDEDD"/>
    <w:rsid w:val="22700630"/>
    <w:rsid w:val="22796116"/>
    <w:rsid w:val="22950344"/>
    <w:rsid w:val="22A501C5"/>
    <w:rsid w:val="22AFAB25"/>
    <w:rsid w:val="22C1D3DA"/>
    <w:rsid w:val="22D7E4E6"/>
    <w:rsid w:val="22E4A2C1"/>
    <w:rsid w:val="22F2133B"/>
    <w:rsid w:val="22FD9CC5"/>
    <w:rsid w:val="230BF674"/>
    <w:rsid w:val="23257DDA"/>
    <w:rsid w:val="234706D7"/>
    <w:rsid w:val="23481262"/>
    <w:rsid w:val="235782DE"/>
    <w:rsid w:val="23632EC1"/>
    <w:rsid w:val="2371CCFF"/>
    <w:rsid w:val="2377B162"/>
    <w:rsid w:val="23906BA7"/>
    <w:rsid w:val="23966DB3"/>
    <w:rsid w:val="23976499"/>
    <w:rsid w:val="23AD8662"/>
    <w:rsid w:val="23B1E169"/>
    <w:rsid w:val="240849DA"/>
    <w:rsid w:val="24135B4B"/>
    <w:rsid w:val="24170D7B"/>
    <w:rsid w:val="24254693"/>
    <w:rsid w:val="242F7EAD"/>
    <w:rsid w:val="243485FA"/>
    <w:rsid w:val="2464318E"/>
    <w:rsid w:val="2477AE39"/>
    <w:rsid w:val="248A8550"/>
    <w:rsid w:val="24C137BA"/>
    <w:rsid w:val="24CA274D"/>
    <w:rsid w:val="24F39B80"/>
    <w:rsid w:val="251195F1"/>
    <w:rsid w:val="25342D4C"/>
    <w:rsid w:val="2559AA6C"/>
    <w:rsid w:val="257CF06D"/>
    <w:rsid w:val="259820E2"/>
    <w:rsid w:val="25A1CE0D"/>
    <w:rsid w:val="25CF9400"/>
    <w:rsid w:val="25E1CCCE"/>
    <w:rsid w:val="25E9E2E4"/>
    <w:rsid w:val="26130EFF"/>
    <w:rsid w:val="261486FF"/>
    <w:rsid w:val="26366035"/>
    <w:rsid w:val="263A1774"/>
    <w:rsid w:val="263B2BD0"/>
    <w:rsid w:val="2644EEE0"/>
    <w:rsid w:val="264F0A86"/>
    <w:rsid w:val="26624EC7"/>
    <w:rsid w:val="266313B2"/>
    <w:rsid w:val="26689513"/>
    <w:rsid w:val="266A80E9"/>
    <w:rsid w:val="266CF85C"/>
    <w:rsid w:val="266F4356"/>
    <w:rsid w:val="2671953F"/>
    <w:rsid w:val="2672CD11"/>
    <w:rsid w:val="26782545"/>
    <w:rsid w:val="267A55DE"/>
    <w:rsid w:val="26BF8811"/>
    <w:rsid w:val="26C1F766"/>
    <w:rsid w:val="26C36E1B"/>
    <w:rsid w:val="26D8AC98"/>
    <w:rsid w:val="26D996F9"/>
    <w:rsid w:val="2711E6D3"/>
    <w:rsid w:val="2728A6A7"/>
    <w:rsid w:val="2735818F"/>
    <w:rsid w:val="274CB215"/>
    <w:rsid w:val="2752BB4F"/>
    <w:rsid w:val="27581C17"/>
    <w:rsid w:val="27636436"/>
    <w:rsid w:val="27A3FAF4"/>
    <w:rsid w:val="27B9C8A0"/>
    <w:rsid w:val="27C1A901"/>
    <w:rsid w:val="27C2BA23"/>
    <w:rsid w:val="27E2716E"/>
    <w:rsid w:val="27F296D2"/>
    <w:rsid w:val="27F73D01"/>
    <w:rsid w:val="27F80F28"/>
    <w:rsid w:val="2810A94B"/>
    <w:rsid w:val="2814AF1B"/>
    <w:rsid w:val="2818A63C"/>
    <w:rsid w:val="281A39B7"/>
    <w:rsid w:val="281B4003"/>
    <w:rsid w:val="281B638B"/>
    <w:rsid w:val="28254695"/>
    <w:rsid w:val="28277088"/>
    <w:rsid w:val="28304F0D"/>
    <w:rsid w:val="283220AA"/>
    <w:rsid w:val="283AEBD4"/>
    <w:rsid w:val="28439E65"/>
    <w:rsid w:val="28447CCF"/>
    <w:rsid w:val="28701876"/>
    <w:rsid w:val="288F3491"/>
    <w:rsid w:val="28B90311"/>
    <w:rsid w:val="28C6C408"/>
    <w:rsid w:val="28C96DC3"/>
    <w:rsid w:val="28E29D52"/>
    <w:rsid w:val="29054950"/>
    <w:rsid w:val="2917706C"/>
    <w:rsid w:val="2918E9B6"/>
    <w:rsid w:val="293343FD"/>
    <w:rsid w:val="2939273A"/>
    <w:rsid w:val="294CDC90"/>
    <w:rsid w:val="29537361"/>
    <w:rsid w:val="295480EC"/>
    <w:rsid w:val="295B8BFD"/>
    <w:rsid w:val="2973675B"/>
    <w:rsid w:val="298D8941"/>
    <w:rsid w:val="298DDBBE"/>
    <w:rsid w:val="29A65299"/>
    <w:rsid w:val="29AB7C80"/>
    <w:rsid w:val="29C10310"/>
    <w:rsid w:val="29C9FCC2"/>
    <w:rsid w:val="29CE2835"/>
    <w:rsid w:val="29F766DC"/>
    <w:rsid w:val="2A00F210"/>
    <w:rsid w:val="2A1E0E7B"/>
    <w:rsid w:val="2A1E8AE4"/>
    <w:rsid w:val="2A2184FA"/>
    <w:rsid w:val="2A6956F9"/>
    <w:rsid w:val="2A6D6A8C"/>
    <w:rsid w:val="2A6F7954"/>
    <w:rsid w:val="2A70FC4D"/>
    <w:rsid w:val="2A9527BE"/>
    <w:rsid w:val="2A9A0638"/>
    <w:rsid w:val="2A9AAAFB"/>
    <w:rsid w:val="2AB7C137"/>
    <w:rsid w:val="2AC594AE"/>
    <w:rsid w:val="2AD0E5A1"/>
    <w:rsid w:val="2AE440FB"/>
    <w:rsid w:val="2AEFFE9E"/>
    <w:rsid w:val="2AF313D7"/>
    <w:rsid w:val="2AF80028"/>
    <w:rsid w:val="2AFC4474"/>
    <w:rsid w:val="2AFF7323"/>
    <w:rsid w:val="2B159A98"/>
    <w:rsid w:val="2B25B25D"/>
    <w:rsid w:val="2B330A9C"/>
    <w:rsid w:val="2B3FA65E"/>
    <w:rsid w:val="2B515E7B"/>
    <w:rsid w:val="2BA7EF20"/>
    <w:rsid w:val="2BA7FC59"/>
    <w:rsid w:val="2BAB43BA"/>
    <w:rsid w:val="2BAD5D18"/>
    <w:rsid w:val="2BBE59F2"/>
    <w:rsid w:val="2BC997E7"/>
    <w:rsid w:val="2BCBBECC"/>
    <w:rsid w:val="2BCE639A"/>
    <w:rsid w:val="2BDFA856"/>
    <w:rsid w:val="2BE00AC6"/>
    <w:rsid w:val="2BFF0495"/>
    <w:rsid w:val="2C19807B"/>
    <w:rsid w:val="2C1E93CC"/>
    <w:rsid w:val="2C209C78"/>
    <w:rsid w:val="2C25800D"/>
    <w:rsid w:val="2C392026"/>
    <w:rsid w:val="2C5609C0"/>
    <w:rsid w:val="2C5F4D1E"/>
    <w:rsid w:val="2C64519D"/>
    <w:rsid w:val="2C67BC0F"/>
    <w:rsid w:val="2C7686B3"/>
    <w:rsid w:val="2C768D7B"/>
    <w:rsid w:val="2C88CDB3"/>
    <w:rsid w:val="2CA7ACB5"/>
    <w:rsid w:val="2CB5226F"/>
    <w:rsid w:val="2CC53FC7"/>
    <w:rsid w:val="2CC9E9DF"/>
    <w:rsid w:val="2CE5853A"/>
    <w:rsid w:val="2CEF6103"/>
    <w:rsid w:val="2CF49EAC"/>
    <w:rsid w:val="2D02E8A7"/>
    <w:rsid w:val="2D1B1361"/>
    <w:rsid w:val="2D24BECA"/>
    <w:rsid w:val="2D2E471B"/>
    <w:rsid w:val="2D2FAE56"/>
    <w:rsid w:val="2D3BD7B2"/>
    <w:rsid w:val="2D3F9FC6"/>
    <w:rsid w:val="2D58B7A1"/>
    <w:rsid w:val="2D66B705"/>
    <w:rsid w:val="2D6D9833"/>
    <w:rsid w:val="2D8EF17F"/>
    <w:rsid w:val="2DBC6050"/>
    <w:rsid w:val="2DBC6B71"/>
    <w:rsid w:val="2DC9F734"/>
    <w:rsid w:val="2DD68BAB"/>
    <w:rsid w:val="2DD7C60C"/>
    <w:rsid w:val="2DD9772E"/>
    <w:rsid w:val="2DDA1A70"/>
    <w:rsid w:val="2DEE1BD7"/>
    <w:rsid w:val="2DFFCE9C"/>
    <w:rsid w:val="2E0EEA0B"/>
    <w:rsid w:val="2E170C40"/>
    <w:rsid w:val="2E1BB1CE"/>
    <w:rsid w:val="2E34404B"/>
    <w:rsid w:val="2E384EE2"/>
    <w:rsid w:val="2E3A0418"/>
    <w:rsid w:val="2E4D9DCA"/>
    <w:rsid w:val="2E5D8655"/>
    <w:rsid w:val="2E5FBCF7"/>
    <w:rsid w:val="2E6368F0"/>
    <w:rsid w:val="2E79A456"/>
    <w:rsid w:val="2E7CDC08"/>
    <w:rsid w:val="2E98E94F"/>
    <w:rsid w:val="2ED58DD3"/>
    <w:rsid w:val="2EDCFD45"/>
    <w:rsid w:val="2EDE7AE9"/>
    <w:rsid w:val="2EF97514"/>
    <w:rsid w:val="2EFAAA55"/>
    <w:rsid w:val="2EFAE81B"/>
    <w:rsid w:val="2F055F8F"/>
    <w:rsid w:val="2F10E2A3"/>
    <w:rsid w:val="2F2BCEF7"/>
    <w:rsid w:val="2F3A3B9E"/>
    <w:rsid w:val="2F47431D"/>
    <w:rsid w:val="2F6A2D46"/>
    <w:rsid w:val="2F7ED6BB"/>
    <w:rsid w:val="2F8D7E4C"/>
    <w:rsid w:val="2F92C85C"/>
    <w:rsid w:val="2FA5C27E"/>
    <w:rsid w:val="2FC2F922"/>
    <w:rsid w:val="2FD43FA0"/>
    <w:rsid w:val="2FD62CBD"/>
    <w:rsid w:val="2FDABCC4"/>
    <w:rsid w:val="2FE34EDF"/>
    <w:rsid w:val="2FFCFD99"/>
    <w:rsid w:val="30012C66"/>
    <w:rsid w:val="3012A3F3"/>
    <w:rsid w:val="302760A5"/>
    <w:rsid w:val="30445A69"/>
    <w:rsid w:val="30448AF2"/>
    <w:rsid w:val="3045F406"/>
    <w:rsid w:val="3059A44C"/>
    <w:rsid w:val="306E7470"/>
    <w:rsid w:val="306EA850"/>
    <w:rsid w:val="306F698E"/>
    <w:rsid w:val="3087059E"/>
    <w:rsid w:val="30DBF077"/>
    <w:rsid w:val="30DF9AA0"/>
    <w:rsid w:val="311AF902"/>
    <w:rsid w:val="312603A1"/>
    <w:rsid w:val="312DDE67"/>
    <w:rsid w:val="313D1DD6"/>
    <w:rsid w:val="31434D14"/>
    <w:rsid w:val="31460FB5"/>
    <w:rsid w:val="315252E7"/>
    <w:rsid w:val="31541B6E"/>
    <w:rsid w:val="315B4A4B"/>
    <w:rsid w:val="315F9314"/>
    <w:rsid w:val="316A27C8"/>
    <w:rsid w:val="31701476"/>
    <w:rsid w:val="3188E46E"/>
    <w:rsid w:val="318C7A78"/>
    <w:rsid w:val="31A99192"/>
    <w:rsid w:val="31AE486F"/>
    <w:rsid w:val="31AF6863"/>
    <w:rsid w:val="31B0433C"/>
    <w:rsid w:val="31B8E666"/>
    <w:rsid w:val="31C51688"/>
    <w:rsid w:val="31D9DA7E"/>
    <w:rsid w:val="31E3E6D5"/>
    <w:rsid w:val="31E55E15"/>
    <w:rsid w:val="31F087B6"/>
    <w:rsid w:val="31F58A08"/>
    <w:rsid w:val="320195C7"/>
    <w:rsid w:val="320899AC"/>
    <w:rsid w:val="324EA0B4"/>
    <w:rsid w:val="324FF282"/>
    <w:rsid w:val="3253EBD7"/>
    <w:rsid w:val="3273BE4C"/>
    <w:rsid w:val="329326E0"/>
    <w:rsid w:val="32B861FB"/>
    <w:rsid w:val="32CBA6A7"/>
    <w:rsid w:val="32E2B6A2"/>
    <w:rsid w:val="32F4BD28"/>
    <w:rsid w:val="33076C8F"/>
    <w:rsid w:val="332A2D43"/>
    <w:rsid w:val="3346ADB4"/>
    <w:rsid w:val="334E5356"/>
    <w:rsid w:val="3356B2B7"/>
    <w:rsid w:val="335DFD9A"/>
    <w:rsid w:val="336698C7"/>
    <w:rsid w:val="336F4AFE"/>
    <w:rsid w:val="3373BC2A"/>
    <w:rsid w:val="338C8536"/>
    <w:rsid w:val="33B96EB2"/>
    <w:rsid w:val="33C74E4A"/>
    <w:rsid w:val="33CE3FA5"/>
    <w:rsid w:val="33D204E3"/>
    <w:rsid w:val="33E45A9A"/>
    <w:rsid w:val="33EAA2D7"/>
    <w:rsid w:val="33EC5D23"/>
    <w:rsid w:val="33FD7C01"/>
    <w:rsid w:val="33FD9A42"/>
    <w:rsid w:val="34155FF9"/>
    <w:rsid w:val="341C66C5"/>
    <w:rsid w:val="34296824"/>
    <w:rsid w:val="344E7EBE"/>
    <w:rsid w:val="3458CD52"/>
    <w:rsid w:val="346AB67F"/>
    <w:rsid w:val="34858518"/>
    <w:rsid w:val="3493A0DB"/>
    <w:rsid w:val="349979F4"/>
    <w:rsid w:val="349E93E0"/>
    <w:rsid w:val="34C314E6"/>
    <w:rsid w:val="34D6AE70"/>
    <w:rsid w:val="34EB3509"/>
    <w:rsid w:val="34F514A2"/>
    <w:rsid w:val="34F7B4A2"/>
    <w:rsid w:val="35066946"/>
    <w:rsid w:val="35071CD9"/>
    <w:rsid w:val="35074FEA"/>
    <w:rsid w:val="351A1B74"/>
    <w:rsid w:val="353BD82B"/>
    <w:rsid w:val="3548C4D0"/>
    <w:rsid w:val="354954AC"/>
    <w:rsid w:val="355A2850"/>
    <w:rsid w:val="355A7AF1"/>
    <w:rsid w:val="355F935C"/>
    <w:rsid w:val="356929B3"/>
    <w:rsid w:val="356B9BAD"/>
    <w:rsid w:val="356C3DD6"/>
    <w:rsid w:val="357AD0C7"/>
    <w:rsid w:val="357EA454"/>
    <w:rsid w:val="358D2B4E"/>
    <w:rsid w:val="3596F861"/>
    <w:rsid w:val="35A4AC26"/>
    <w:rsid w:val="35A91FFE"/>
    <w:rsid w:val="35AD5C42"/>
    <w:rsid w:val="35B05952"/>
    <w:rsid w:val="35B3D34C"/>
    <w:rsid w:val="35B91EEF"/>
    <w:rsid w:val="35C43123"/>
    <w:rsid w:val="35E0B47B"/>
    <w:rsid w:val="35E138AF"/>
    <w:rsid w:val="35E4F2DC"/>
    <w:rsid w:val="35EA7682"/>
    <w:rsid w:val="35F09E06"/>
    <w:rsid w:val="35F460A6"/>
    <w:rsid w:val="35FE200F"/>
    <w:rsid w:val="361E80A9"/>
    <w:rsid w:val="36236D10"/>
    <w:rsid w:val="3624761A"/>
    <w:rsid w:val="362CEB7A"/>
    <w:rsid w:val="3639956E"/>
    <w:rsid w:val="3644D157"/>
    <w:rsid w:val="36469D1B"/>
    <w:rsid w:val="3657AB2C"/>
    <w:rsid w:val="3668D119"/>
    <w:rsid w:val="366E48C5"/>
    <w:rsid w:val="3682BAE1"/>
    <w:rsid w:val="368325A0"/>
    <w:rsid w:val="3689BA36"/>
    <w:rsid w:val="3694FD80"/>
    <w:rsid w:val="3695B6CB"/>
    <w:rsid w:val="369C31D0"/>
    <w:rsid w:val="369CF64E"/>
    <w:rsid w:val="36A063A8"/>
    <w:rsid w:val="36AA6ADF"/>
    <w:rsid w:val="36CE0621"/>
    <w:rsid w:val="36D4B864"/>
    <w:rsid w:val="36E84EB5"/>
    <w:rsid w:val="36ED0743"/>
    <w:rsid w:val="36F3FD28"/>
    <w:rsid w:val="36F70C7F"/>
    <w:rsid w:val="370ACC6F"/>
    <w:rsid w:val="3727F9DE"/>
    <w:rsid w:val="3732B20C"/>
    <w:rsid w:val="373A1229"/>
    <w:rsid w:val="37682BF2"/>
    <w:rsid w:val="377184D5"/>
    <w:rsid w:val="377702F5"/>
    <w:rsid w:val="3780EBA3"/>
    <w:rsid w:val="3783D38D"/>
    <w:rsid w:val="3791AADC"/>
    <w:rsid w:val="379449A6"/>
    <w:rsid w:val="379F5ADB"/>
    <w:rsid w:val="37EEB9A8"/>
    <w:rsid w:val="37F63AE1"/>
    <w:rsid w:val="37F7F68B"/>
    <w:rsid w:val="38026E6D"/>
    <w:rsid w:val="38110F97"/>
    <w:rsid w:val="384CF2D5"/>
    <w:rsid w:val="38522424"/>
    <w:rsid w:val="3867CD6E"/>
    <w:rsid w:val="388415F3"/>
    <w:rsid w:val="388681E9"/>
    <w:rsid w:val="3898F247"/>
    <w:rsid w:val="38A86C80"/>
    <w:rsid w:val="38AFF2A3"/>
    <w:rsid w:val="38D4C99E"/>
    <w:rsid w:val="38D655AB"/>
    <w:rsid w:val="38DA2562"/>
    <w:rsid w:val="38E83993"/>
    <w:rsid w:val="38ECCB8E"/>
    <w:rsid w:val="38F59F42"/>
    <w:rsid w:val="38FA6808"/>
    <w:rsid w:val="38FBF396"/>
    <w:rsid w:val="3906E671"/>
    <w:rsid w:val="39115984"/>
    <w:rsid w:val="39167540"/>
    <w:rsid w:val="3923780A"/>
    <w:rsid w:val="3930CF9E"/>
    <w:rsid w:val="3935DBA9"/>
    <w:rsid w:val="393FC583"/>
    <w:rsid w:val="394FC100"/>
    <w:rsid w:val="39511448"/>
    <w:rsid w:val="39529F9F"/>
    <w:rsid w:val="396346DE"/>
    <w:rsid w:val="39901D65"/>
    <w:rsid w:val="3994CE53"/>
    <w:rsid w:val="399E9386"/>
    <w:rsid w:val="39AB1ADF"/>
    <w:rsid w:val="39AB5068"/>
    <w:rsid w:val="39AE083F"/>
    <w:rsid w:val="39B70073"/>
    <w:rsid w:val="39B77B80"/>
    <w:rsid w:val="39ED75EB"/>
    <w:rsid w:val="39F938BC"/>
    <w:rsid w:val="39FC87F1"/>
    <w:rsid w:val="3A02CA11"/>
    <w:rsid w:val="3A106D4B"/>
    <w:rsid w:val="3A1CC15A"/>
    <w:rsid w:val="3A22235B"/>
    <w:rsid w:val="3A2843FE"/>
    <w:rsid w:val="3A3E6E93"/>
    <w:rsid w:val="3A436020"/>
    <w:rsid w:val="3A5A8A4B"/>
    <w:rsid w:val="3A84672D"/>
    <w:rsid w:val="3A8B5901"/>
    <w:rsid w:val="3A953792"/>
    <w:rsid w:val="3A98505F"/>
    <w:rsid w:val="3AB7AE4F"/>
    <w:rsid w:val="3ABFC3D9"/>
    <w:rsid w:val="3AC645E6"/>
    <w:rsid w:val="3AC7F2CF"/>
    <w:rsid w:val="3ADAC3DE"/>
    <w:rsid w:val="3ADFBD5D"/>
    <w:rsid w:val="3AF3A209"/>
    <w:rsid w:val="3B2901CA"/>
    <w:rsid w:val="3B37E47C"/>
    <w:rsid w:val="3B393821"/>
    <w:rsid w:val="3B41E8FD"/>
    <w:rsid w:val="3B60339C"/>
    <w:rsid w:val="3B7446EE"/>
    <w:rsid w:val="3B7C7F07"/>
    <w:rsid w:val="3B832AD7"/>
    <w:rsid w:val="3B8E6F17"/>
    <w:rsid w:val="3B910FBB"/>
    <w:rsid w:val="3B9194AD"/>
    <w:rsid w:val="3BA53D17"/>
    <w:rsid w:val="3BB14121"/>
    <w:rsid w:val="3BD3825C"/>
    <w:rsid w:val="3BDB900C"/>
    <w:rsid w:val="3BDFD71E"/>
    <w:rsid w:val="3BE33752"/>
    <w:rsid w:val="3BED051A"/>
    <w:rsid w:val="3BEEDB8C"/>
    <w:rsid w:val="3BFF0817"/>
    <w:rsid w:val="3C07D828"/>
    <w:rsid w:val="3C0C154B"/>
    <w:rsid w:val="3C221D24"/>
    <w:rsid w:val="3C58B690"/>
    <w:rsid w:val="3C600288"/>
    <w:rsid w:val="3C750723"/>
    <w:rsid w:val="3C78A424"/>
    <w:rsid w:val="3C7A9751"/>
    <w:rsid w:val="3C7F5237"/>
    <w:rsid w:val="3CA7257C"/>
    <w:rsid w:val="3CA8AFB1"/>
    <w:rsid w:val="3CABDCCB"/>
    <w:rsid w:val="3CC29D6C"/>
    <w:rsid w:val="3CDF49BF"/>
    <w:rsid w:val="3CE7F4A2"/>
    <w:rsid w:val="3CEC3AFA"/>
    <w:rsid w:val="3D0A0163"/>
    <w:rsid w:val="3D0A7FF4"/>
    <w:rsid w:val="3D28E828"/>
    <w:rsid w:val="3D2C5DD7"/>
    <w:rsid w:val="3D3DF02D"/>
    <w:rsid w:val="3D3DF98F"/>
    <w:rsid w:val="3D3E532E"/>
    <w:rsid w:val="3D43EBF1"/>
    <w:rsid w:val="3D492FF9"/>
    <w:rsid w:val="3D4D8B9A"/>
    <w:rsid w:val="3D6AA0D0"/>
    <w:rsid w:val="3D6CD4DA"/>
    <w:rsid w:val="3D7326CD"/>
    <w:rsid w:val="3D777537"/>
    <w:rsid w:val="3D88FB79"/>
    <w:rsid w:val="3D9C8873"/>
    <w:rsid w:val="3DABC7E2"/>
    <w:rsid w:val="3DEA5442"/>
    <w:rsid w:val="3DF7A013"/>
    <w:rsid w:val="3E0B1285"/>
    <w:rsid w:val="3E0BF073"/>
    <w:rsid w:val="3E160577"/>
    <w:rsid w:val="3E236EE1"/>
    <w:rsid w:val="3E357E91"/>
    <w:rsid w:val="3E4D9FC3"/>
    <w:rsid w:val="3E59A7FA"/>
    <w:rsid w:val="3E6F5678"/>
    <w:rsid w:val="3E7650B8"/>
    <w:rsid w:val="3E77853E"/>
    <w:rsid w:val="3E797BA7"/>
    <w:rsid w:val="3E7ACABB"/>
    <w:rsid w:val="3E7C8D49"/>
    <w:rsid w:val="3ED867CE"/>
    <w:rsid w:val="3EDC1E6E"/>
    <w:rsid w:val="3EDCBA1C"/>
    <w:rsid w:val="3EE2CB95"/>
    <w:rsid w:val="3EEC2FB0"/>
    <w:rsid w:val="3EF1E0F5"/>
    <w:rsid w:val="3EF4B82E"/>
    <w:rsid w:val="3EFCBDDA"/>
    <w:rsid w:val="3EFD1DF8"/>
    <w:rsid w:val="3F19BCDD"/>
    <w:rsid w:val="3F244C25"/>
    <w:rsid w:val="3F37CCD7"/>
    <w:rsid w:val="3F5C8839"/>
    <w:rsid w:val="3F5F9AA7"/>
    <w:rsid w:val="3F6C416C"/>
    <w:rsid w:val="3F7510F0"/>
    <w:rsid w:val="3F7D923F"/>
    <w:rsid w:val="3F97ABDB"/>
    <w:rsid w:val="3FA282F2"/>
    <w:rsid w:val="3FC0CA8A"/>
    <w:rsid w:val="3FC5291A"/>
    <w:rsid w:val="3FE7512C"/>
    <w:rsid w:val="3FE82121"/>
    <w:rsid w:val="4003E5B6"/>
    <w:rsid w:val="4008F361"/>
    <w:rsid w:val="400E617B"/>
    <w:rsid w:val="401D76DE"/>
    <w:rsid w:val="4020BFC2"/>
    <w:rsid w:val="4020F62A"/>
    <w:rsid w:val="4052BD8E"/>
    <w:rsid w:val="40654280"/>
    <w:rsid w:val="4079F6BD"/>
    <w:rsid w:val="4092E42F"/>
    <w:rsid w:val="40A43461"/>
    <w:rsid w:val="40A45843"/>
    <w:rsid w:val="40A594AF"/>
    <w:rsid w:val="40AB8F3A"/>
    <w:rsid w:val="40B169DB"/>
    <w:rsid w:val="40C55344"/>
    <w:rsid w:val="4116CD51"/>
    <w:rsid w:val="41290245"/>
    <w:rsid w:val="412D0FCA"/>
    <w:rsid w:val="41372856"/>
    <w:rsid w:val="41424F5B"/>
    <w:rsid w:val="41610D75"/>
    <w:rsid w:val="4164FC1A"/>
    <w:rsid w:val="41724E9A"/>
    <w:rsid w:val="4173E9E5"/>
    <w:rsid w:val="4199AB36"/>
    <w:rsid w:val="419C011A"/>
    <w:rsid w:val="41E108BC"/>
    <w:rsid w:val="41E4526B"/>
    <w:rsid w:val="41E68EB0"/>
    <w:rsid w:val="420393A6"/>
    <w:rsid w:val="4205B8D9"/>
    <w:rsid w:val="42079F77"/>
    <w:rsid w:val="421DE8D8"/>
    <w:rsid w:val="4223A7B3"/>
    <w:rsid w:val="423E56B3"/>
    <w:rsid w:val="425D2A1C"/>
    <w:rsid w:val="4269D4EF"/>
    <w:rsid w:val="426AC254"/>
    <w:rsid w:val="4278521E"/>
    <w:rsid w:val="4279BE68"/>
    <w:rsid w:val="42C16DB6"/>
    <w:rsid w:val="42C7C535"/>
    <w:rsid w:val="42C97B75"/>
    <w:rsid w:val="42D50E61"/>
    <w:rsid w:val="42D95194"/>
    <w:rsid w:val="4301C1ED"/>
    <w:rsid w:val="43212CAA"/>
    <w:rsid w:val="432136D5"/>
    <w:rsid w:val="433B7B99"/>
    <w:rsid w:val="43613229"/>
    <w:rsid w:val="4387B80F"/>
    <w:rsid w:val="43B3249B"/>
    <w:rsid w:val="43BC6006"/>
    <w:rsid w:val="43E90C32"/>
    <w:rsid w:val="43FE0FD7"/>
    <w:rsid w:val="4403B982"/>
    <w:rsid w:val="4413F325"/>
    <w:rsid w:val="441DD2AE"/>
    <w:rsid w:val="442873BB"/>
    <w:rsid w:val="443586A7"/>
    <w:rsid w:val="445064BF"/>
    <w:rsid w:val="445CF15A"/>
    <w:rsid w:val="4492E2CF"/>
    <w:rsid w:val="44BD5168"/>
    <w:rsid w:val="44C09EC8"/>
    <w:rsid w:val="44C3296B"/>
    <w:rsid w:val="44CB9700"/>
    <w:rsid w:val="44CFA0EE"/>
    <w:rsid w:val="44F1D400"/>
    <w:rsid w:val="44F3673E"/>
    <w:rsid w:val="452B14F7"/>
    <w:rsid w:val="452C2900"/>
    <w:rsid w:val="4531D55F"/>
    <w:rsid w:val="453DB50D"/>
    <w:rsid w:val="454E19D3"/>
    <w:rsid w:val="45522DDC"/>
    <w:rsid w:val="4580780C"/>
    <w:rsid w:val="4585C634"/>
    <w:rsid w:val="4586C6A5"/>
    <w:rsid w:val="45951C3E"/>
    <w:rsid w:val="45B3952A"/>
    <w:rsid w:val="45B5B654"/>
    <w:rsid w:val="45BD0720"/>
    <w:rsid w:val="45C17D38"/>
    <w:rsid w:val="45DB93B9"/>
    <w:rsid w:val="45DBBDE5"/>
    <w:rsid w:val="45FFDAC8"/>
    <w:rsid w:val="4600085B"/>
    <w:rsid w:val="460A058D"/>
    <w:rsid w:val="4616674C"/>
    <w:rsid w:val="461F3723"/>
    <w:rsid w:val="4622F1B4"/>
    <w:rsid w:val="463A5C4A"/>
    <w:rsid w:val="464C6EFF"/>
    <w:rsid w:val="4661EDE6"/>
    <w:rsid w:val="4682A95E"/>
    <w:rsid w:val="46955F16"/>
    <w:rsid w:val="469E79F5"/>
    <w:rsid w:val="469E7ABE"/>
    <w:rsid w:val="46A8AAE1"/>
    <w:rsid w:val="46ACA79E"/>
    <w:rsid w:val="46B60E5C"/>
    <w:rsid w:val="46D51BF4"/>
    <w:rsid w:val="471A6725"/>
    <w:rsid w:val="4721B4FA"/>
    <w:rsid w:val="47449CFD"/>
    <w:rsid w:val="475581EB"/>
    <w:rsid w:val="476361B3"/>
    <w:rsid w:val="47786000"/>
    <w:rsid w:val="478304FD"/>
    <w:rsid w:val="478F19AB"/>
    <w:rsid w:val="47A153F4"/>
    <w:rsid w:val="47A3A5A9"/>
    <w:rsid w:val="47AE044F"/>
    <w:rsid w:val="47BA43A4"/>
    <w:rsid w:val="47BD40B5"/>
    <w:rsid w:val="47C15CC0"/>
    <w:rsid w:val="47C25BCF"/>
    <w:rsid w:val="47DED143"/>
    <w:rsid w:val="47EBB0ED"/>
    <w:rsid w:val="48047606"/>
    <w:rsid w:val="48134BA8"/>
    <w:rsid w:val="483C85CD"/>
    <w:rsid w:val="48419C15"/>
    <w:rsid w:val="4841E2F9"/>
    <w:rsid w:val="4846EC46"/>
    <w:rsid w:val="4858BF95"/>
    <w:rsid w:val="485C6E45"/>
    <w:rsid w:val="48664455"/>
    <w:rsid w:val="48668D33"/>
    <w:rsid w:val="486A9C10"/>
    <w:rsid w:val="4873A6EA"/>
    <w:rsid w:val="48C24B74"/>
    <w:rsid w:val="48FB7772"/>
    <w:rsid w:val="4924B667"/>
    <w:rsid w:val="492BBFE2"/>
    <w:rsid w:val="492F2BF7"/>
    <w:rsid w:val="494C78FC"/>
    <w:rsid w:val="494F114A"/>
    <w:rsid w:val="4963E8DD"/>
    <w:rsid w:val="49900A58"/>
    <w:rsid w:val="499EE154"/>
    <w:rsid w:val="49A0C8C3"/>
    <w:rsid w:val="49A8B013"/>
    <w:rsid w:val="49AE0CB7"/>
    <w:rsid w:val="49AF58CA"/>
    <w:rsid w:val="49B5275B"/>
    <w:rsid w:val="49CAD926"/>
    <w:rsid w:val="49D17080"/>
    <w:rsid w:val="49DAB292"/>
    <w:rsid w:val="49ED0D3B"/>
    <w:rsid w:val="4A02C9BD"/>
    <w:rsid w:val="4A08E3F9"/>
    <w:rsid w:val="4A2F0E28"/>
    <w:rsid w:val="4A3D3C10"/>
    <w:rsid w:val="4A5039B8"/>
    <w:rsid w:val="4A5AE5EE"/>
    <w:rsid w:val="4A5D1770"/>
    <w:rsid w:val="4A6C99BF"/>
    <w:rsid w:val="4A887FE2"/>
    <w:rsid w:val="4A89BC0B"/>
    <w:rsid w:val="4A9411AD"/>
    <w:rsid w:val="4A9A0422"/>
    <w:rsid w:val="4AB14EB7"/>
    <w:rsid w:val="4AB6B1D9"/>
    <w:rsid w:val="4ABB9EAE"/>
    <w:rsid w:val="4ABC7A64"/>
    <w:rsid w:val="4AD2E70A"/>
    <w:rsid w:val="4AF65C6C"/>
    <w:rsid w:val="4AF943BA"/>
    <w:rsid w:val="4AFCEAD0"/>
    <w:rsid w:val="4B029A43"/>
    <w:rsid w:val="4B053977"/>
    <w:rsid w:val="4B291D2C"/>
    <w:rsid w:val="4B2958E7"/>
    <w:rsid w:val="4B4010D5"/>
    <w:rsid w:val="4B4C97A8"/>
    <w:rsid w:val="4B58825A"/>
    <w:rsid w:val="4B6803D8"/>
    <w:rsid w:val="4B7B99D8"/>
    <w:rsid w:val="4B9083FE"/>
    <w:rsid w:val="4B970C7E"/>
    <w:rsid w:val="4BA5BD2D"/>
    <w:rsid w:val="4BB4D665"/>
    <w:rsid w:val="4BC3622F"/>
    <w:rsid w:val="4BC4C4A9"/>
    <w:rsid w:val="4BD488B1"/>
    <w:rsid w:val="4BD56654"/>
    <w:rsid w:val="4C0DFEFA"/>
    <w:rsid w:val="4C367FC1"/>
    <w:rsid w:val="4C42AA28"/>
    <w:rsid w:val="4C4C5FC7"/>
    <w:rsid w:val="4C555E79"/>
    <w:rsid w:val="4C57A492"/>
    <w:rsid w:val="4C5C1ED6"/>
    <w:rsid w:val="4C6B09EA"/>
    <w:rsid w:val="4C78299C"/>
    <w:rsid w:val="4C8191E9"/>
    <w:rsid w:val="4C825F50"/>
    <w:rsid w:val="4C84A64C"/>
    <w:rsid w:val="4C8E656A"/>
    <w:rsid w:val="4C9D48C0"/>
    <w:rsid w:val="4CB59539"/>
    <w:rsid w:val="4CCB8648"/>
    <w:rsid w:val="4CD47718"/>
    <w:rsid w:val="4CE5DC07"/>
    <w:rsid w:val="4CEB2A1B"/>
    <w:rsid w:val="4CF944EF"/>
    <w:rsid w:val="4D190A13"/>
    <w:rsid w:val="4D29D0C5"/>
    <w:rsid w:val="4D4BCA20"/>
    <w:rsid w:val="4D997746"/>
    <w:rsid w:val="4DA32D52"/>
    <w:rsid w:val="4DADD98A"/>
    <w:rsid w:val="4DC093D7"/>
    <w:rsid w:val="4DD3B99E"/>
    <w:rsid w:val="4DDE182F"/>
    <w:rsid w:val="4DF2E8AB"/>
    <w:rsid w:val="4DF3D75B"/>
    <w:rsid w:val="4DF72525"/>
    <w:rsid w:val="4DF81131"/>
    <w:rsid w:val="4E001F92"/>
    <w:rsid w:val="4E07811A"/>
    <w:rsid w:val="4E0D90E5"/>
    <w:rsid w:val="4E129120"/>
    <w:rsid w:val="4E1D98AF"/>
    <w:rsid w:val="4E1E1D3C"/>
    <w:rsid w:val="4E2C7B01"/>
    <w:rsid w:val="4E3D2999"/>
    <w:rsid w:val="4E524904"/>
    <w:rsid w:val="4E52A1F2"/>
    <w:rsid w:val="4E5E4084"/>
    <w:rsid w:val="4E6BED66"/>
    <w:rsid w:val="4E761527"/>
    <w:rsid w:val="4E8A208A"/>
    <w:rsid w:val="4E9200D7"/>
    <w:rsid w:val="4E943C81"/>
    <w:rsid w:val="4EA504DC"/>
    <w:rsid w:val="4EA53C63"/>
    <w:rsid w:val="4EAA983C"/>
    <w:rsid w:val="4EC986ED"/>
    <w:rsid w:val="4ECF1BC3"/>
    <w:rsid w:val="4ED08148"/>
    <w:rsid w:val="4ED59CCD"/>
    <w:rsid w:val="4EDE54D0"/>
    <w:rsid w:val="4EE3FAF5"/>
    <w:rsid w:val="4EF68FC7"/>
    <w:rsid w:val="4F1EE8BE"/>
    <w:rsid w:val="4F25120E"/>
    <w:rsid w:val="4F391AF7"/>
    <w:rsid w:val="4F3A8F1C"/>
    <w:rsid w:val="4F42141D"/>
    <w:rsid w:val="4F5F052F"/>
    <w:rsid w:val="4F65A313"/>
    <w:rsid w:val="4F785A1D"/>
    <w:rsid w:val="4F804D8C"/>
    <w:rsid w:val="4F8172FB"/>
    <w:rsid w:val="4F840615"/>
    <w:rsid w:val="4F88F3CC"/>
    <w:rsid w:val="4F89CD66"/>
    <w:rsid w:val="4FB2879B"/>
    <w:rsid w:val="4FCB7A76"/>
    <w:rsid w:val="4FE40FCC"/>
    <w:rsid w:val="4FE9BC5B"/>
    <w:rsid w:val="4FEE95CF"/>
    <w:rsid w:val="5002D665"/>
    <w:rsid w:val="501523A3"/>
    <w:rsid w:val="50220CC6"/>
    <w:rsid w:val="5022B937"/>
    <w:rsid w:val="5040E1C3"/>
    <w:rsid w:val="504D00DB"/>
    <w:rsid w:val="50542B46"/>
    <w:rsid w:val="505620A5"/>
    <w:rsid w:val="5056D589"/>
    <w:rsid w:val="506EC7FD"/>
    <w:rsid w:val="508B3131"/>
    <w:rsid w:val="50A7AD03"/>
    <w:rsid w:val="50C9D33F"/>
    <w:rsid w:val="50DD70C3"/>
    <w:rsid w:val="50EB0513"/>
    <w:rsid w:val="50FE5D05"/>
    <w:rsid w:val="510767E7"/>
    <w:rsid w:val="514BB049"/>
    <w:rsid w:val="51562A2C"/>
    <w:rsid w:val="51564DD3"/>
    <w:rsid w:val="517BCC4D"/>
    <w:rsid w:val="519208B1"/>
    <w:rsid w:val="5198CCB6"/>
    <w:rsid w:val="519CED46"/>
    <w:rsid w:val="519EC20F"/>
    <w:rsid w:val="51C32E58"/>
    <w:rsid w:val="51C6A323"/>
    <w:rsid w:val="51CDCC56"/>
    <w:rsid w:val="51D2DA3B"/>
    <w:rsid w:val="51DE22B0"/>
    <w:rsid w:val="51F00219"/>
    <w:rsid w:val="520688EB"/>
    <w:rsid w:val="52128C9D"/>
    <w:rsid w:val="521DA6ED"/>
    <w:rsid w:val="521E9BBD"/>
    <w:rsid w:val="5237981C"/>
    <w:rsid w:val="523E1D8E"/>
    <w:rsid w:val="52405553"/>
    <w:rsid w:val="524630BA"/>
    <w:rsid w:val="526A2CB0"/>
    <w:rsid w:val="52727558"/>
    <w:rsid w:val="528EF651"/>
    <w:rsid w:val="52931DB3"/>
    <w:rsid w:val="52933D3D"/>
    <w:rsid w:val="5299301F"/>
    <w:rsid w:val="529A0E86"/>
    <w:rsid w:val="52A3A1A1"/>
    <w:rsid w:val="52B1C3EE"/>
    <w:rsid w:val="52CF0FB7"/>
    <w:rsid w:val="52D33643"/>
    <w:rsid w:val="52DB1B7D"/>
    <w:rsid w:val="52DFC5AB"/>
    <w:rsid w:val="52E386E4"/>
    <w:rsid w:val="52F66FB2"/>
    <w:rsid w:val="530ABFA4"/>
    <w:rsid w:val="53109F00"/>
    <w:rsid w:val="53144326"/>
    <w:rsid w:val="53255ADA"/>
    <w:rsid w:val="532FE4DA"/>
    <w:rsid w:val="53492BA6"/>
    <w:rsid w:val="535857C7"/>
    <w:rsid w:val="5367F0FB"/>
    <w:rsid w:val="5368D92A"/>
    <w:rsid w:val="5371464F"/>
    <w:rsid w:val="538CE946"/>
    <w:rsid w:val="538FA4C7"/>
    <w:rsid w:val="5397AD7D"/>
    <w:rsid w:val="53A9F491"/>
    <w:rsid w:val="53C92D7E"/>
    <w:rsid w:val="53CA177B"/>
    <w:rsid w:val="53D60A09"/>
    <w:rsid w:val="53DA1AA5"/>
    <w:rsid w:val="54029EE1"/>
    <w:rsid w:val="5404B66C"/>
    <w:rsid w:val="541496A5"/>
    <w:rsid w:val="543CB6C4"/>
    <w:rsid w:val="543E4B94"/>
    <w:rsid w:val="5441F3B3"/>
    <w:rsid w:val="54433DB5"/>
    <w:rsid w:val="54480B21"/>
    <w:rsid w:val="54797AB7"/>
    <w:rsid w:val="5479AF4C"/>
    <w:rsid w:val="548591D7"/>
    <w:rsid w:val="548D19BE"/>
    <w:rsid w:val="54A02065"/>
    <w:rsid w:val="54A37F59"/>
    <w:rsid w:val="54A3A3BD"/>
    <w:rsid w:val="54A62435"/>
    <w:rsid w:val="54B87435"/>
    <w:rsid w:val="54BEC921"/>
    <w:rsid w:val="54C25338"/>
    <w:rsid w:val="54DB6BA5"/>
    <w:rsid w:val="54E7183E"/>
    <w:rsid w:val="54F0EB41"/>
    <w:rsid w:val="5503E550"/>
    <w:rsid w:val="5506DA8F"/>
    <w:rsid w:val="55294E7E"/>
    <w:rsid w:val="554AE3E7"/>
    <w:rsid w:val="5563E388"/>
    <w:rsid w:val="557BF3C7"/>
    <w:rsid w:val="55901DE5"/>
    <w:rsid w:val="55918218"/>
    <w:rsid w:val="55C38A68"/>
    <w:rsid w:val="55DF0271"/>
    <w:rsid w:val="55F1E4D6"/>
    <w:rsid w:val="55FE2201"/>
    <w:rsid w:val="560B3633"/>
    <w:rsid w:val="56184EFB"/>
    <w:rsid w:val="561895A7"/>
    <w:rsid w:val="5619E9E7"/>
    <w:rsid w:val="5620157E"/>
    <w:rsid w:val="56320EAF"/>
    <w:rsid w:val="5637F186"/>
    <w:rsid w:val="563AC205"/>
    <w:rsid w:val="5672F96F"/>
    <w:rsid w:val="56798C50"/>
    <w:rsid w:val="56935E45"/>
    <w:rsid w:val="56A83D90"/>
    <w:rsid w:val="56B828D8"/>
    <w:rsid w:val="56C0F0A1"/>
    <w:rsid w:val="56DDE613"/>
    <w:rsid w:val="56DF05C1"/>
    <w:rsid w:val="56EE1894"/>
    <w:rsid w:val="5708FBE4"/>
    <w:rsid w:val="5713CAD9"/>
    <w:rsid w:val="5727DFC8"/>
    <w:rsid w:val="573FEC79"/>
    <w:rsid w:val="5745EC86"/>
    <w:rsid w:val="575E3EDA"/>
    <w:rsid w:val="577CE2FF"/>
    <w:rsid w:val="577EA4F8"/>
    <w:rsid w:val="578352FB"/>
    <w:rsid w:val="578E1E07"/>
    <w:rsid w:val="57A4BD4A"/>
    <w:rsid w:val="57BD7CD8"/>
    <w:rsid w:val="57C4216B"/>
    <w:rsid w:val="57E65EC9"/>
    <w:rsid w:val="57EEE702"/>
    <w:rsid w:val="57F07089"/>
    <w:rsid w:val="57F25DA7"/>
    <w:rsid w:val="57F3EA0B"/>
    <w:rsid w:val="5817433E"/>
    <w:rsid w:val="5823695A"/>
    <w:rsid w:val="584C5E44"/>
    <w:rsid w:val="589E3A30"/>
    <w:rsid w:val="58A3C86A"/>
    <w:rsid w:val="58B32744"/>
    <w:rsid w:val="58B392B9"/>
    <w:rsid w:val="58E021D3"/>
    <w:rsid w:val="58F6E721"/>
    <w:rsid w:val="5901523E"/>
    <w:rsid w:val="590CD0E0"/>
    <w:rsid w:val="591BFA56"/>
    <w:rsid w:val="591F817B"/>
    <w:rsid w:val="593D2861"/>
    <w:rsid w:val="594BCB2F"/>
    <w:rsid w:val="596D70A6"/>
    <w:rsid w:val="59902229"/>
    <w:rsid w:val="599A1961"/>
    <w:rsid w:val="59A49B4C"/>
    <w:rsid w:val="59B7BB3A"/>
    <w:rsid w:val="59C68083"/>
    <w:rsid w:val="59D4E4E9"/>
    <w:rsid w:val="59E21A89"/>
    <w:rsid w:val="59F54D22"/>
    <w:rsid w:val="59FE275B"/>
    <w:rsid w:val="5A060827"/>
    <w:rsid w:val="5A118907"/>
    <w:rsid w:val="5A18F142"/>
    <w:rsid w:val="5A1A51E4"/>
    <w:rsid w:val="5A1BADED"/>
    <w:rsid w:val="5A338158"/>
    <w:rsid w:val="5A37A730"/>
    <w:rsid w:val="5A45F162"/>
    <w:rsid w:val="5A4F5ACB"/>
    <w:rsid w:val="5A5B5B58"/>
    <w:rsid w:val="5A5FC6CC"/>
    <w:rsid w:val="5A6B493B"/>
    <w:rsid w:val="5A8D1783"/>
    <w:rsid w:val="5A935CB5"/>
    <w:rsid w:val="5AB9EBE1"/>
    <w:rsid w:val="5AC974FC"/>
    <w:rsid w:val="5ACE02A5"/>
    <w:rsid w:val="5ACEE751"/>
    <w:rsid w:val="5ACFA659"/>
    <w:rsid w:val="5AD50387"/>
    <w:rsid w:val="5AE764E8"/>
    <w:rsid w:val="5AEBE03F"/>
    <w:rsid w:val="5AED717B"/>
    <w:rsid w:val="5AF53FAC"/>
    <w:rsid w:val="5AF6D548"/>
    <w:rsid w:val="5B0AF156"/>
    <w:rsid w:val="5B1824BF"/>
    <w:rsid w:val="5B255522"/>
    <w:rsid w:val="5B293984"/>
    <w:rsid w:val="5B2C7E2C"/>
    <w:rsid w:val="5B305E1E"/>
    <w:rsid w:val="5B3B853E"/>
    <w:rsid w:val="5B407539"/>
    <w:rsid w:val="5B4E0CAD"/>
    <w:rsid w:val="5B53CB65"/>
    <w:rsid w:val="5B609737"/>
    <w:rsid w:val="5B6AC923"/>
    <w:rsid w:val="5B6B7232"/>
    <w:rsid w:val="5B70D77D"/>
    <w:rsid w:val="5B77C988"/>
    <w:rsid w:val="5B7C929B"/>
    <w:rsid w:val="5B8AD519"/>
    <w:rsid w:val="5B9168FE"/>
    <w:rsid w:val="5BBCE87B"/>
    <w:rsid w:val="5BDA3518"/>
    <w:rsid w:val="5BE43325"/>
    <w:rsid w:val="5BE538F3"/>
    <w:rsid w:val="5C0D5D7C"/>
    <w:rsid w:val="5C108573"/>
    <w:rsid w:val="5C16B99D"/>
    <w:rsid w:val="5C31BB7C"/>
    <w:rsid w:val="5C47223D"/>
    <w:rsid w:val="5C485F9C"/>
    <w:rsid w:val="5C5D7AC3"/>
    <w:rsid w:val="5C767404"/>
    <w:rsid w:val="5CBE63A0"/>
    <w:rsid w:val="5CCDD7B8"/>
    <w:rsid w:val="5CD75054"/>
    <w:rsid w:val="5CD865CD"/>
    <w:rsid w:val="5CE790B6"/>
    <w:rsid w:val="5CEA8D11"/>
    <w:rsid w:val="5CF03889"/>
    <w:rsid w:val="5CF404F2"/>
    <w:rsid w:val="5CFE6856"/>
    <w:rsid w:val="5D166C2E"/>
    <w:rsid w:val="5D25964D"/>
    <w:rsid w:val="5D2BBDE2"/>
    <w:rsid w:val="5D40DF11"/>
    <w:rsid w:val="5D7E2D21"/>
    <w:rsid w:val="5D91C29F"/>
    <w:rsid w:val="5D920B3F"/>
    <w:rsid w:val="5D983A97"/>
    <w:rsid w:val="5D9B997F"/>
    <w:rsid w:val="5DA81F18"/>
    <w:rsid w:val="5DA86099"/>
    <w:rsid w:val="5DBC1E09"/>
    <w:rsid w:val="5DBEEDB0"/>
    <w:rsid w:val="5DC51FA9"/>
    <w:rsid w:val="5DC73070"/>
    <w:rsid w:val="5DC9E969"/>
    <w:rsid w:val="5DD4018B"/>
    <w:rsid w:val="5DDB215E"/>
    <w:rsid w:val="5DE48E7E"/>
    <w:rsid w:val="5DF091A7"/>
    <w:rsid w:val="5E01AC14"/>
    <w:rsid w:val="5E05F9C6"/>
    <w:rsid w:val="5E0A82CD"/>
    <w:rsid w:val="5E0E3776"/>
    <w:rsid w:val="5E11496C"/>
    <w:rsid w:val="5E4524B8"/>
    <w:rsid w:val="5E502E78"/>
    <w:rsid w:val="5E76B207"/>
    <w:rsid w:val="5E7E9AEE"/>
    <w:rsid w:val="5E9793FB"/>
    <w:rsid w:val="5EA1B228"/>
    <w:rsid w:val="5EA253D6"/>
    <w:rsid w:val="5EA54AC7"/>
    <w:rsid w:val="5EC5D701"/>
    <w:rsid w:val="5ECE5ADB"/>
    <w:rsid w:val="5ED3AC1C"/>
    <w:rsid w:val="5EE0945C"/>
    <w:rsid w:val="5EF0EAA4"/>
    <w:rsid w:val="5F2FEC40"/>
    <w:rsid w:val="5F3A1E06"/>
    <w:rsid w:val="5F43A3E4"/>
    <w:rsid w:val="5F522498"/>
    <w:rsid w:val="5F5B0258"/>
    <w:rsid w:val="5F60EAE7"/>
    <w:rsid w:val="5F70CC60"/>
    <w:rsid w:val="5F949461"/>
    <w:rsid w:val="5F9B1F1B"/>
    <w:rsid w:val="5FA6C754"/>
    <w:rsid w:val="5FB4D224"/>
    <w:rsid w:val="5FB65EBA"/>
    <w:rsid w:val="5FB70500"/>
    <w:rsid w:val="5FE498D5"/>
    <w:rsid w:val="5FF732F6"/>
    <w:rsid w:val="601B439E"/>
    <w:rsid w:val="601EC3DF"/>
    <w:rsid w:val="6020725C"/>
    <w:rsid w:val="60307546"/>
    <w:rsid w:val="60386B07"/>
    <w:rsid w:val="603D2777"/>
    <w:rsid w:val="6044A194"/>
    <w:rsid w:val="60611F11"/>
    <w:rsid w:val="606B482D"/>
    <w:rsid w:val="608B42EC"/>
    <w:rsid w:val="608FB570"/>
    <w:rsid w:val="609A30BA"/>
    <w:rsid w:val="60A953F6"/>
    <w:rsid w:val="60AB7185"/>
    <w:rsid w:val="60BB39EC"/>
    <w:rsid w:val="61092975"/>
    <w:rsid w:val="6110041A"/>
    <w:rsid w:val="61139A13"/>
    <w:rsid w:val="61275E7D"/>
    <w:rsid w:val="612FCDA1"/>
    <w:rsid w:val="614450CB"/>
    <w:rsid w:val="6144B5FB"/>
    <w:rsid w:val="6167117A"/>
    <w:rsid w:val="6182FFC1"/>
    <w:rsid w:val="618FE67E"/>
    <w:rsid w:val="6197608F"/>
    <w:rsid w:val="61BEBCD2"/>
    <w:rsid w:val="61BEFB8F"/>
    <w:rsid w:val="61D949E1"/>
    <w:rsid w:val="61EEB52F"/>
    <w:rsid w:val="61FAE37C"/>
    <w:rsid w:val="62059508"/>
    <w:rsid w:val="62141FBE"/>
    <w:rsid w:val="621666A5"/>
    <w:rsid w:val="62259180"/>
    <w:rsid w:val="622973BE"/>
    <w:rsid w:val="622E6664"/>
    <w:rsid w:val="625C0F12"/>
    <w:rsid w:val="62756693"/>
    <w:rsid w:val="6286448D"/>
    <w:rsid w:val="628A2813"/>
    <w:rsid w:val="628FC2AD"/>
    <w:rsid w:val="62ABAC96"/>
    <w:rsid w:val="62C15C77"/>
    <w:rsid w:val="62CE3313"/>
    <w:rsid w:val="62E83B70"/>
    <w:rsid w:val="62FFBA67"/>
    <w:rsid w:val="6300A3EC"/>
    <w:rsid w:val="6304D3F4"/>
    <w:rsid w:val="6307AF1B"/>
    <w:rsid w:val="630D445A"/>
    <w:rsid w:val="632CB78D"/>
    <w:rsid w:val="6330B425"/>
    <w:rsid w:val="6346BCC5"/>
    <w:rsid w:val="6362412E"/>
    <w:rsid w:val="637001BE"/>
    <w:rsid w:val="63793660"/>
    <w:rsid w:val="637EC342"/>
    <w:rsid w:val="638744B6"/>
    <w:rsid w:val="638E62AE"/>
    <w:rsid w:val="63919E19"/>
    <w:rsid w:val="63AD1E95"/>
    <w:rsid w:val="63AD81ED"/>
    <w:rsid w:val="63C96095"/>
    <w:rsid w:val="63CE34D6"/>
    <w:rsid w:val="63D56D3C"/>
    <w:rsid w:val="63EF5684"/>
    <w:rsid w:val="63F502A2"/>
    <w:rsid w:val="63F76A31"/>
    <w:rsid w:val="6401CAA6"/>
    <w:rsid w:val="640C83DD"/>
    <w:rsid w:val="640CFAD4"/>
    <w:rsid w:val="642D8E0D"/>
    <w:rsid w:val="643491F9"/>
    <w:rsid w:val="643AFD12"/>
    <w:rsid w:val="64456ED1"/>
    <w:rsid w:val="64542744"/>
    <w:rsid w:val="646CAA38"/>
    <w:rsid w:val="64728BE4"/>
    <w:rsid w:val="647635A1"/>
    <w:rsid w:val="64873E92"/>
    <w:rsid w:val="649633B9"/>
    <w:rsid w:val="64A77B59"/>
    <w:rsid w:val="64C1C3D8"/>
    <w:rsid w:val="64C7483C"/>
    <w:rsid w:val="64CD1BC0"/>
    <w:rsid w:val="64D7420C"/>
    <w:rsid w:val="64E15A16"/>
    <w:rsid w:val="64E93CA8"/>
    <w:rsid w:val="64F4EAE7"/>
    <w:rsid w:val="64FD94AF"/>
    <w:rsid w:val="654453C5"/>
    <w:rsid w:val="654CCA6B"/>
    <w:rsid w:val="6565F14A"/>
    <w:rsid w:val="6579569B"/>
    <w:rsid w:val="6587FAE3"/>
    <w:rsid w:val="65889F6F"/>
    <w:rsid w:val="65A72729"/>
    <w:rsid w:val="65BFE3A8"/>
    <w:rsid w:val="65C337B6"/>
    <w:rsid w:val="65CDD441"/>
    <w:rsid w:val="65DFB633"/>
    <w:rsid w:val="65F1E2E1"/>
    <w:rsid w:val="65F26F71"/>
    <w:rsid w:val="65FD3171"/>
    <w:rsid w:val="65FF081D"/>
    <w:rsid w:val="66182D13"/>
    <w:rsid w:val="661D9ADF"/>
    <w:rsid w:val="6621158D"/>
    <w:rsid w:val="66252E0F"/>
    <w:rsid w:val="6666BE4C"/>
    <w:rsid w:val="6679E597"/>
    <w:rsid w:val="667E4D18"/>
    <w:rsid w:val="669B872D"/>
    <w:rsid w:val="66AA6182"/>
    <w:rsid w:val="66B5C3D6"/>
    <w:rsid w:val="66B66225"/>
    <w:rsid w:val="66CCDC28"/>
    <w:rsid w:val="66D20EBE"/>
    <w:rsid w:val="66D5B802"/>
    <w:rsid w:val="66F37480"/>
    <w:rsid w:val="66F64651"/>
    <w:rsid w:val="6705B71D"/>
    <w:rsid w:val="67122581"/>
    <w:rsid w:val="671F43D4"/>
    <w:rsid w:val="6721E909"/>
    <w:rsid w:val="6733D90D"/>
    <w:rsid w:val="675976DF"/>
    <w:rsid w:val="676D4DF6"/>
    <w:rsid w:val="6775C19C"/>
    <w:rsid w:val="677F4E9C"/>
    <w:rsid w:val="6781D675"/>
    <w:rsid w:val="6786C900"/>
    <w:rsid w:val="67894CB7"/>
    <w:rsid w:val="67912C0D"/>
    <w:rsid w:val="6796BB3F"/>
    <w:rsid w:val="6797AA25"/>
    <w:rsid w:val="67AFB253"/>
    <w:rsid w:val="67B1011D"/>
    <w:rsid w:val="67B136E5"/>
    <w:rsid w:val="67BFE1EE"/>
    <w:rsid w:val="67CDE9DA"/>
    <w:rsid w:val="67D328BB"/>
    <w:rsid w:val="67F9F007"/>
    <w:rsid w:val="680DEE66"/>
    <w:rsid w:val="681388D0"/>
    <w:rsid w:val="6829B260"/>
    <w:rsid w:val="6846C81C"/>
    <w:rsid w:val="6855B138"/>
    <w:rsid w:val="686A235D"/>
    <w:rsid w:val="687580EF"/>
    <w:rsid w:val="68968FCC"/>
    <w:rsid w:val="68A9DF2D"/>
    <w:rsid w:val="68B9B3C2"/>
    <w:rsid w:val="68D4B603"/>
    <w:rsid w:val="68DEBAF7"/>
    <w:rsid w:val="68F4D157"/>
    <w:rsid w:val="691B022E"/>
    <w:rsid w:val="69216A72"/>
    <w:rsid w:val="6924B256"/>
    <w:rsid w:val="694B2813"/>
    <w:rsid w:val="694E7CBE"/>
    <w:rsid w:val="6967043D"/>
    <w:rsid w:val="69706B83"/>
    <w:rsid w:val="698CC645"/>
    <w:rsid w:val="6998EBFE"/>
    <w:rsid w:val="69A14208"/>
    <w:rsid w:val="69A7CCA5"/>
    <w:rsid w:val="69AC6D82"/>
    <w:rsid w:val="69BE6844"/>
    <w:rsid w:val="69CA8C02"/>
    <w:rsid w:val="69CED78E"/>
    <w:rsid w:val="69D19FBE"/>
    <w:rsid w:val="69D206D3"/>
    <w:rsid w:val="69DA92AC"/>
    <w:rsid w:val="69E157E7"/>
    <w:rsid w:val="69ED2D12"/>
    <w:rsid w:val="69FE1508"/>
    <w:rsid w:val="6A08A5B0"/>
    <w:rsid w:val="6A0E29B5"/>
    <w:rsid w:val="6A10F608"/>
    <w:rsid w:val="6A135875"/>
    <w:rsid w:val="6A18B910"/>
    <w:rsid w:val="6A291093"/>
    <w:rsid w:val="6A34792D"/>
    <w:rsid w:val="6A373F24"/>
    <w:rsid w:val="6A5BEA8D"/>
    <w:rsid w:val="6A80546F"/>
    <w:rsid w:val="6A81AF5F"/>
    <w:rsid w:val="6A832C18"/>
    <w:rsid w:val="6AA67F72"/>
    <w:rsid w:val="6AB49669"/>
    <w:rsid w:val="6AB7A4CB"/>
    <w:rsid w:val="6AC99BF7"/>
    <w:rsid w:val="6AD28169"/>
    <w:rsid w:val="6AD3F746"/>
    <w:rsid w:val="6AD6039C"/>
    <w:rsid w:val="6B0F66FE"/>
    <w:rsid w:val="6B2033D2"/>
    <w:rsid w:val="6B235142"/>
    <w:rsid w:val="6B2900F8"/>
    <w:rsid w:val="6B2C72BF"/>
    <w:rsid w:val="6B31B21D"/>
    <w:rsid w:val="6B3E1F00"/>
    <w:rsid w:val="6B407F65"/>
    <w:rsid w:val="6B44422A"/>
    <w:rsid w:val="6B5295B7"/>
    <w:rsid w:val="6B617104"/>
    <w:rsid w:val="6B7FC069"/>
    <w:rsid w:val="6B802102"/>
    <w:rsid w:val="6B913609"/>
    <w:rsid w:val="6B9F0128"/>
    <w:rsid w:val="6BC73ADD"/>
    <w:rsid w:val="6BC9881A"/>
    <w:rsid w:val="6BD8C5B1"/>
    <w:rsid w:val="6BE85DB6"/>
    <w:rsid w:val="6BF0C93C"/>
    <w:rsid w:val="6BF28D0D"/>
    <w:rsid w:val="6BFB5B72"/>
    <w:rsid w:val="6C08E0D5"/>
    <w:rsid w:val="6C139E8B"/>
    <w:rsid w:val="6C23FA6C"/>
    <w:rsid w:val="6C320707"/>
    <w:rsid w:val="6C334291"/>
    <w:rsid w:val="6C37443E"/>
    <w:rsid w:val="6C4119DA"/>
    <w:rsid w:val="6C478DA9"/>
    <w:rsid w:val="6C4F0119"/>
    <w:rsid w:val="6C50F52C"/>
    <w:rsid w:val="6C5AFE5C"/>
    <w:rsid w:val="6C5B64B4"/>
    <w:rsid w:val="6C6B06C8"/>
    <w:rsid w:val="6C70EC17"/>
    <w:rsid w:val="6C7291D0"/>
    <w:rsid w:val="6C7FA702"/>
    <w:rsid w:val="6CABBBD6"/>
    <w:rsid w:val="6CACBBEA"/>
    <w:rsid w:val="6CB6C31F"/>
    <w:rsid w:val="6CBA9860"/>
    <w:rsid w:val="6CBDC2AF"/>
    <w:rsid w:val="6CC2A7F8"/>
    <w:rsid w:val="6CD1CDFF"/>
    <w:rsid w:val="6CD44B6C"/>
    <w:rsid w:val="6CD56F2F"/>
    <w:rsid w:val="6CEFB475"/>
    <w:rsid w:val="6CFA97EA"/>
    <w:rsid w:val="6D06BB68"/>
    <w:rsid w:val="6D06CD9E"/>
    <w:rsid w:val="6D0A9864"/>
    <w:rsid w:val="6D1AE4A4"/>
    <w:rsid w:val="6D1C3CAA"/>
    <w:rsid w:val="6D21A50E"/>
    <w:rsid w:val="6D237F15"/>
    <w:rsid w:val="6D2BD87E"/>
    <w:rsid w:val="6D4CC74B"/>
    <w:rsid w:val="6D4DA725"/>
    <w:rsid w:val="6D4F3576"/>
    <w:rsid w:val="6D519625"/>
    <w:rsid w:val="6D547412"/>
    <w:rsid w:val="6D5D790D"/>
    <w:rsid w:val="6D644C23"/>
    <w:rsid w:val="6D7BE89D"/>
    <w:rsid w:val="6D7FE0B9"/>
    <w:rsid w:val="6D826A66"/>
    <w:rsid w:val="6D89EE87"/>
    <w:rsid w:val="6D919879"/>
    <w:rsid w:val="6DA2E88C"/>
    <w:rsid w:val="6DB2F088"/>
    <w:rsid w:val="6DC42905"/>
    <w:rsid w:val="6DDD6C3E"/>
    <w:rsid w:val="6DE26897"/>
    <w:rsid w:val="6DE61841"/>
    <w:rsid w:val="6DEC7BA9"/>
    <w:rsid w:val="6DF43AD7"/>
    <w:rsid w:val="6E0A5D75"/>
    <w:rsid w:val="6E0CDAFC"/>
    <w:rsid w:val="6E1484C6"/>
    <w:rsid w:val="6E14A9B3"/>
    <w:rsid w:val="6E19966D"/>
    <w:rsid w:val="6E21A401"/>
    <w:rsid w:val="6E2AF047"/>
    <w:rsid w:val="6E378FA4"/>
    <w:rsid w:val="6E4D43AB"/>
    <w:rsid w:val="6E7CC385"/>
    <w:rsid w:val="6E7E2A61"/>
    <w:rsid w:val="6E88E193"/>
    <w:rsid w:val="6E8F191F"/>
    <w:rsid w:val="6E9F486C"/>
    <w:rsid w:val="6EA52C0D"/>
    <w:rsid w:val="6EB6BC8F"/>
    <w:rsid w:val="6ECF59FA"/>
    <w:rsid w:val="6ED1E7C9"/>
    <w:rsid w:val="6EE439A1"/>
    <w:rsid w:val="6F0D7DD6"/>
    <w:rsid w:val="6F1D9BAF"/>
    <w:rsid w:val="6F269B53"/>
    <w:rsid w:val="6F3D82B6"/>
    <w:rsid w:val="6F4FE550"/>
    <w:rsid w:val="6F5994D8"/>
    <w:rsid w:val="6F661B4F"/>
    <w:rsid w:val="6F6C52EA"/>
    <w:rsid w:val="6FA44B41"/>
    <w:rsid w:val="6FAAF097"/>
    <w:rsid w:val="6FD407E0"/>
    <w:rsid w:val="6FFB2C96"/>
    <w:rsid w:val="6FFB982D"/>
    <w:rsid w:val="7012C90D"/>
    <w:rsid w:val="70168396"/>
    <w:rsid w:val="7033007E"/>
    <w:rsid w:val="7065624B"/>
    <w:rsid w:val="7083767A"/>
    <w:rsid w:val="7086E0BA"/>
    <w:rsid w:val="709504EF"/>
    <w:rsid w:val="7097BC46"/>
    <w:rsid w:val="70A86EA5"/>
    <w:rsid w:val="70AF0F86"/>
    <w:rsid w:val="70BDB0E3"/>
    <w:rsid w:val="70C5F042"/>
    <w:rsid w:val="70D6FC97"/>
    <w:rsid w:val="71262780"/>
    <w:rsid w:val="7141C896"/>
    <w:rsid w:val="7160F0AA"/>
    <w:rsid w:val="71685EA2"/>
    <w:rsid w:val="7168F92B"/>
    <w:rsid w:val="717E705E"/>
    <w:rsid w:val="718207AD"/>
    <w:rsid w:val="71821D38"/>
    <w:rsid w:val="718853EE"/>
    <w:rsid w:val="718CB3D5"/>
    <w:rsid w:val="71903176"/>
    <w:rsid w:val="719DE900"/>
    <w:rsid w:val="71BFA524"/>
    <w:rsid w:val="71C5F63A"/>
    <w:rsid w:val="71C82D09"/>
    <w:rsid w:val="71D6728A"/>
    <w:rsid w:val="71DFE2E2"/>
    <w:rsid w:val="72018407"/>
    <w:rsid w:val="720FBD21"/>
    <w:rsid w:val="72144138"/>
    <w:rsid w:val="7219A1AD"/>
    <w:rsid w:val="7221BFE0"/>
    <w:rsid w:val="722637FA"/>
    <w:rsid w:val="7228ACB8"/>
    <w:rsid w:val="722A62CE"/>
    <w:rsid w:val="722CC94D"/>
    <w:rsid w:val="722D7C9C"/>
    <w:rsid w:val="72415E5D"/>
    <w:rsid w:val="72460829"/>
    <w:rsid w:val="7255BD9C"/>
    <w:rsid w:val="725DC60D"/>
    <w:rsid w:val="7264C00E"/>
    <w:rsid w:val="727E5F73"/>
    <w:rsid w:val="7292402B"/>
    <w:rsid w:val="72A1EE03"/>
    <w:rsid w:val="72B7C336"/>
    <w:rsid w:val="72C5D697"/>
    <w:rsid w:val="72D4766F"/>
    <w:rsid w:val="72F34234"/>
    <w:rsid w:val="73083638"/>
    <w:rsid w:val="73186C02"/>
    <w:rsid w:val="73381835"/>
    <w:rsid w:val="734BA1DB"/>
    <w:rsid w:val="7364D559"/>
    <w:rsid w:val="738374FA"/>
    <w:rsid w:val="739140A5"/>
    <w:rsid w:val="7394C236"/>
    <w:rsid w:val="73A0C1EF"/>
    <w:rsid w:val="73B3BA00"/>
    <w:rsid w:val="73C313E4"/>
    <w:rsid w:val="73D284D5"/>
    <w:rsid w:val="73E02433"/>
    <w:rsid w:val="740D86AC"/>
    <w:rsid w:val="74231196"/>
    <w:rsid w:val="745BEF6D"/>
    <w:rsid w:val="7465ABFA"/>
    <w:rsid w:val="746F1944"/>
    <w:rsid w:val="747B373D"/>
    <w:rsid w:val="747D1FE1"/>
    <w:rsid w:val="7499A717"/>
    <w:rsid w:val="74A70615"/>
    <w:rsid w:val="74B0D5BF"/>
    <w:rsid w:val="74B2DE32"/>
    <w:rsid w:val="74D2DE5C"/>
    <w:rsid w:val="74D3F803"/>
    <w:rsid w:val="74DAA782"/>
    <w:rsid w:val="74E9B760"/>
    <w:rsid w:val="74F25925"/>
    <w:rsid w:val="750C00D4"/>
    <w:rsid w:val="75179D3A"/>
    <w:rsid w:val="752244F3"/>
    <w:rsid w:val="752ADEDD"/>
    <w:rsid w:val="752B318F"/>
    <w:rsid w:val="7530A91E"/>
    <w:rsid w:val="753DACC5"/>
    <w:rsid w:val="7541E1C9"/>
    <w:rsid w:val="754380B8"/>
    <w:rsid w:val="7557EFBC"/>
    <w:rsid w:val="755F7786"/>
    <w:rsid w:val="7575A49A"/>
    <w:rsid w:val="75A410FD"/>
    <w:rsid w:val="75A4B8EE"/>
    <w:rsid w:val="75A8D045"/>
    <w:rsid w:val="75AD234B"/>
    <w:rsid w:val="75AE7C6E"/>
    <w:rsid w:val="75D5C896"/>
    <w:rsid w:val="75DF2D22"/>
    <w:rsid w:val="75E7D690"/>
    <w:rsid w:val="75EFCBB0"/>
    <w:rsid w:val="75F5C5EA"/>
    <w:rsid w:val="760877B4"/>
    <w:rsid w:val="762562F4"/>
    <w:rsid w:val="7638F0AD"/>
    <w:rsid w:val="76409363"/>
    <w:rsid w:val="7646AE64"/>
    <w:rsid w:val="7646FE65"/>
    <w:rsid w:val="764B6E72"/>
    <w:rsid w:val="765CA28B"/>
    <w:rsid w:val="765D1951"/>
    <w:rsid w:val="768767A9"/>
    <w:rsid w:val="769BE237"/>
    <w:rsid w:val="76A86DD9"/>
    <w:rsid w:val="76AC6F1A"/>
    <w:rsid w:val="76B9A2E8"/>
    <w:rsid w:val="76D3094B"/>
    <w:rsid w:val="76E1EE9A"/>
    <w:rsid w:val="76EF89BD"/>
    <w:rsid w:val="76FE6A84"/>
    <w:rsid w:val="770338A9"/>
    <w:rsid w:val="77193D88"/>
    <w:rsid w:val="772F31D2"/>
    <w:rsid w:val="7730AD3C"/>
    <w:rsid w:val="77487960"/>
    <w:rsid w:val="7762B421"/>
    <w:rsid w:val="7764D00D"/>
    <w:rsid w:val="7766B526"/>
    <w:rsid w:val="77852DD4"/>
    <w:rsid w:val="7793BE46"/>
    <w:rsid w:val="779732D6"/>
    <w:rsid w:val="77A6C120"/>
    <w:rsid w:val="77AD880C"/>
    <w:rsid w:val="77B259EC"/>
    <w:rsid w:val="77C6480A"/>
    <w:rsid w:val="77CBB4D2"/>
    <w:rsid w:val="77D22827"/>
    <w:rsid w:val="77D7D807"/>
    <w:rsid w:val="77DB8373"/>
    <w:rsid w:val="77EBD214"/>
    <w:rsid w:val="77EE9960"/>
    <w:rsid w:val="77FF4EB3"/>
    <w:rsid w:val="783BA2EA"/>
    <w:rsid w:val="783C3F4B"/>
    <w:rsid w:val="784F5EEC"/>
    <w:rsid w:val="78557AFD"/>
    <w:rsid w:val="78569C5B"/>
    <w:rsid w:val="786009EE"/>
    <w:rsid w:val="7860AFAB"/>
    <w:rsid w:val="78615C46"/>
    <w:rsid w:val="786F213D"/>
    <w:rsid w:val="7880B28A"/>
    <w:rsid w:val="789DEAE8"/>
    <w:rsid w:val="789EDD3D"/>
    <w:rsid w:val="78A9EF63"/>
    <w:rsid w:val="78B699B3"/>
    <w:rsid w:val="78C86FDC"/>
    <w:rsid w:val="78C8F706"/>
    <w:rsid w:val="78FD86DD"/>
    <w:rsid w:val="78FEA62C"/>
    <w:rsid w:val="790317C5"/>
    <w:rsid w:val="7915BDDA"/>
    <w:rsid w:val="79287571"/>
    <w:rsid w:val="7933341A"/>
    <w:rsid w:val="79388A31"/>
    <w:rsid w:val="794268C8"/>
    <w:rsid w:val="794D634C"/>
    <w:rsid w:val="7950D111"/>
    <w:rsid w:val="79537F15"/>
    <w:rsid w:val="795B2184"/>
    <w:rsid w:val="796440AC"/>
    <w:rsid w:val="797DA0A5"/>
    <w:rsid w:val="798DA4F1"/>
    <w:rsid w:val="7999FDDF"/>
    <w:rsid w:val="79A1D4FC"/>
    <w:rsid w:val="79A5576C"/>
    <w:rsid w:val="79A96239"/>
    <w:rsid w:val="79C90285"/>
    <w:rsid w:val="79E25422"/>
    <w:rsid w:val="79EF8F10"/>
    <w:rsid w:val="79F2B74A"/>
    <w:rsid w:val="79F579B8"/>
    <w:rsid w:val="7A27DDF9"/>
    <w:rsid w:val="7A4BB5DC"/>
    <w:rsid w:val="7A5B945D"/>
    <w:rsid w:val="7A604AEC"/>
    <w:rsid w:val="7A78215C"/>
    <w:rsid w:val="7A7BB0A7"/>
    <w:rsid w:val="7AB615F3"/>
    <w:rsid w:val="7ABA0887"/>
    <w:rsid w:val="7ABB8826"/>
    <w:rsid w:val="7ABDF5E5"/>
    <w:rsid w:val="7ABEFD69"/>
    <w:rsid w:val="7ACCD7C4"/>
    <w:rsid w:val="7AD170F7"/>
    <w:rsid w:val="7AE8ED0C"/>
    <w:rsid w:val="7AFCE87D"/>
    <w:rsid w:val="7B27CC23"/>
    <w:rsid w:val="7B2934F1"/>
    <w:rsid w:val="7B3B0F7D"/>
    <w:rsid w:val="7B55C5A3"/>
    <w:rsid w:val="7B5A1280"/>
    <w:rsid w:val="7B65FA33"/>
    <w:rsid w:val="7B66439A"/>
    <w:rsid w:val="7B686D5F"/>
    <w:rsid w:val="7B86E80A"/>
    <w:rsid w:val="7B9D6C45"/>
    <w:rsid w:val="7BA27750"/>
    <w:rsid w:val="7BA5A5A3"/>
    <w:rsid w:val="7BAAF8AB"/>
    <w:rsid w:val="7BAAFA3E"/>
    <w:rsid w:val="7BAC5563"/>
    <w:rsid w:val="7BBA8B29"/>
    <w:rsid w:val="7BBBC5E7"/>
    <w:rsid w:val="7BD2CD60"/>
    <w:rsid w:val="7BD565D9"/>
    <w:rsid w:val="7BEA363D"/>
    <w:rsid w:val="7C0DD0E3"/>
    <w:rsid w:val="7C15FF0C"/>
    <w:rsid w:val="7C22F81B"/>
    <w:rsid w:val="7C2EAA41"/>
    <w:rsid w:val="7C31721B"/>
    <w:rsid w:val="7C3ED0D5"/>
    <w:rsid w:val="7C57B998"/>
    <w:rsid w:val="7C602E04"/>
    <w:rsid w:val="7C620B7B"/>
    <w:rsid w:val="7C7D1D41"/>
    <w:rsid w:val="7C911D83"/>
    <w:rsid w:val="7C93FDF2"/>
    <w:rsid w:val="7C957BB1"/>
    <w:rsid w:val="7CA0EC2A"/>
    <w:rsid w:val="7CA1A38C"/>
    <w:rsid w:val="7CA52F8B"/>
    <w:rsid w:val="7CAEF274"/>
    <w:rsid w:val="7CB39B84"/>
    <w:rsid w:val="7CBCA173"/>
    <w:rsid w:val="7CC02B7C"/>
    <w:rsid w:val="7CC0B25E"/>
    <w:rsid w:val="7CC3BAF2"/>
    <w:rsid w:val="7CEA17AC"/>
    <w:rsid w:val="7CEEF706"/>
    <w:rsid w:val="7D150467"/>
    <w:rsid w:val="7D1DD3CA"/>
    <w:rsid w:val="7D29CF78"/>
    <w:rsid w:val="7D41E2FE"/>
    <w:rsid w:val="7D4BA1F4"/>
    <w:rsid w:val="7D4D6721"/>
    <w:rsid w:val="7D5F7748"/>
    <w:rsid w:val="7D7032D4"/>
    <w:rsid w:val="7D77F4A3"/>
    <w:rsid w:val="7D83E706"/>
    <w:rsid w:val="7D8531A6"/>
    <w:rsid w:val="7D8C942A"/>
    <w:rsid w:val="7DA29751"/>
    <w:rsid w:val="7DADAD9F"/>
    <w:rsid w:val="7DB16CF2"/>
    <w:rsid w:val="7DBD1BD5"/>
    <w:rsid w:val="7DE1B18A"/>
    <w:rsid w:val="7DE3CB9B"/>
    <w:rsid w:val="7DE81D69"/>
    <w:rsid w:val="7DEEF2AD"/>
    <w:rsid w:val="7DF40DA4"/>
    <w:rsid w:val="7E09851D"/>
    <w:rsid w:val="7E10E809"/>
    <w:rsid w:val="7E16B7AF"/>
    <w:rsid w:val="7E25A6D8"/>
    <w:rsid w:val="7E3BAEB4"/>
    <w:rsid w:val="7E48AA9D"/>
    <w:rsid w:val="7E540C78"/>
    <w:rsid w:val="7E6CC5BE"/>
    <w:rsid w:val="7EA1B3F2"/>
    <w:rsid w:val="7EA2FDD5"/>
    <w:rsid w:val="7EB56ECA"/>
    <w:rsid w:val="7EB8C24E"/>
    <w:rsid w:val="7EBD0F0D"/>
    <w:rsid w:val="7ECDCC2B"/>
    <w:rsid w:val="7ED0203F"/>
    <w:rsid w:val="7ED601E8"/>
    <w:rsid w:val="7EEE6ACE"/>
    <w:rsid w:val="7F17CAC9"/>
    <w:rsid w:val="7F2476A9"/>
    <w:rsid w:val="7F2C3795"/>
    <w:rsid w:val="7F2C56BF"/>
    <w:rsid w:val="7F2CA7C5"/>
    <w:rsid w:val="7F30B21E"/>
    <w:rsid w:val="7F33395C"/>
    <w:rsid w:val="7F3E4FDA"/>
    <w:rsid w:val="7F48E18D"/>
    <w:rsid w:val="7F652F7F"/>
    <w:rsid w:val="7F6B88C7"/>
    <w:rsid w:val="7F8A9477"/>
    <w:rsid w:val="7FA1E11E"/>
    <w:rsid w:val="7FAD7ED0"/>
    <w:rsid w:val="7FB826FD"/>
    <w:rsid w:val="7FD81D34"/>
    <w:rsid w:val="7FEB7F03"/>
    <w:rsid w:val="7FED0BA9"/>
    <w:rsid w:val="7FF1FD7D"/>
    <w:rsid w:val="7FF3B4A5"/>
    <w:rsid w:val="7FF9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FE42F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20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1547</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2020-09-11T16:15:00Z</dcterms:created>
  <dcterms:modified xsi:type="dcterms:W3CDTF">2020-09-11T16:15:00Z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