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D8760B" w:rsidRDefault="00F01E0E" w:rsidP="0050388A">
      <w:pPr>
        <w:jc w:val="center"/>
        <w:rPr>
          <w:rFonts w:ascii="Book Antiqua" w:hAnsi="Book Antiqua" w:cs="Arial"/>
          <w:caps/>
          <w:color w:val="000000"/>
          <w:sz w:val="16"/>
          <w:szCs w:val="16"/>
        </w:rPr>
      </w:pPr>
      <w:r w:rsidRPr="00D8760B">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D8760B"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F04FF1">
        <w:rPr>
          <w:rFonts w:ascii="Book Antiqua" w:hAnsi="Book Antiqua" w:cs="Arial"/>
          <w:caps/>
          <w:color w:val="000000"/>
        </w:rPr>
        <w:t>PA/11441/2017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4530"/>
      </w:tblGrid>
      <w:tr w:rsidR="00D22636" w:rsidRPr="00AE6DDE" w:rsidTr="00F879ED">
        <w:tc>
          <w:tcPr>
            <w:tcW w:w="5098" w:type="dxa"/>
          </w:tcPr>
          <w:p w:rsidR="00D22636" w:rsidRDefault="00D22636" w:rsidP="004A1848">
            <w:pPr>
              <w:jc w:val="both"/>
              <w:rPr>
                <w:rFonts w:ascii="Book Antiqua" w:hAnsi="Book Antiqua" w:cs="Arial"/>
                <w:b/>
              </w:rPr>
            </w:pPr>
            <w:r w:rsidRPr="00AE6DDE">
              <w:rPr>
                <w:rFonts w:ascii="Book Antiqua" w:hAnsi="Book Antiqua" w:cs="Arial"/>
                <w:b/>
              </w:rPr>
              <w:t xml:space="preserve">Heard at </w:t>
            </w:r>
            <w:r w:rsidR="00F04FF1">
              <w:rPr>
                <w:rFonts w:ascii="Book Antiqua" w:hAnsi="Book Antiqua" w:cs="Arial"/>
                <w:b/>
              </w:rPr>
              <w:t>Field House</w:t>
            </w:r>
            <w:r w:rsidR="00F879ED">
              <w:rPr>
                <w:rFonts w:ascii="Book Antiqua" w:hAnsi="Book Antiqua" w:cs="Arial"/>
                <w:b/>
              </w:rPr>
              <w:t>.</w:t>
            </w:r>
          </w:p>
          <w:p w:rsidR="00F879ED" w:rsidRPr="00AE6DDE" w:rsidRDefault="00F879ED" w:rsidP="004A1848">
            <w:pPr>
              <w:jc w:val="both"/>
              <w:rPr>
                <w:rFonts w:ascii="Book Antiqua" w:hAnsi="Book Antiqua" w:cs="Arial"/>
                <w:b/>
              </w:rPr>
            </w:pPr>
            <w:r>
              <w:rPr>
                <w:rFonts w:ascii="Book Antiqua" w:hAnsi="Book Antiqua" w:cs="Arial"/>
                <w:b/>
              </w:rPr>
              <w:t>Provided Orally at the Hearing.</w:t>
            </w:r>
          </w:p>
        </w:tc>
        <w:tc>
          <w:tcPr>
            <w:tcW w:w="4530" w:type="dxa"/>
          </w:tcPr>
          <w:p w:rsidR="00D22636" w:rsidRDefault="00D22636" w:rsidP="00093D4D">
            <w:pPr>
              <w:jc w:val="both"/>
              <w:rPr>
                <w:rFonts w:ascii="Book Antiqua" w:hAnsi="Book Antiqua" w:cs="Arial"/>
                <w:b/>
                <w:color w:val="000000"/>
              </w:rPr>
            </w:pPr>
          </w:p>
          <w:p w:rsidR="00F879ED" w:rsidRPr="00AE6DDE" w:rsidRDefault="00F879ED" w:rsidP="00093D4D">
            <w:pPr>
              <w:jc w:val="both"/>
              <w:rPr>
                <w:rFonts w:ascii="Book Antiqua" w:hAnsi="Book Antiqua" w:cs="Arial"/>
                <w:b/>
                <w:color w:val="000000"/>
              </w:rPr>
            </w:pPr>
            <w:r>
              <w:rPr>
                <w:rFonts w:ascii="Book Antiqua" w:hAnsi="Book Antiqua" w:cs="Arial"/>
                <w:b/>
                <w:color w:val="000000"/>
              </w:rPr>
              <w:t>Decision &amp; Reasons Promulgated</w:t>
            </w:r>
          </w:p>
        </w:tc>
      </w:tr>
      <w:tr w:rsidR="00D22636" w:rsidRPr="00AE6DDE" w:rsidTr="00F879ED">
        <w:tc>
          <w:tcPr>
            <w:tcW w:w="509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F04FF1">
              <w:rPr>
                <w:rFonts w:ascii="Book Antiqua" w:hAnsi="Book Antiqua" w:cs="Arial"/>
                <w:b/>
              </w:rPr>
              <w:t>25 July 2018</w:t>
            </w:r>
          </w:p>
        </w:tc>
        <w:tc>
          <w:tcPr>
            <w:tcW w:w="4530" w:type="dxa"/>
          </w:tcPr>
          <w:p w:rsidR="00D22636" w:rsidRPr="00AE6DDE" w:rsidRDefault="00F879ED" w:rsidP="004A1848">
            <w:pPr>
              <w:jc w:val="both"/>
              <w:rPr>
                <w:rFonts w:ascii="Book Antiqua" w:hAnsi="Book Antiqua" w:cs="Arial"/>
                <w:b/>
              </w:rPr>
            </w:pPr>
            <w:r>
              <w:rPr>
                <w:rFonts w:ascii="Book Antiqua" w:hAnsi="Book Antiqua" w:cs="Arial"/>
                <w:b/>
              </w:rPr>
              <w:t>On 8</w:t>
            </w:r>
            <w:r w:rsidRPr="00F879ED">
              <w:rPr>
                <w:rFonts w:ascii="Book Antiqua" w:hAnsi="Book Antiqua" w:cs="Arial"/>
                <w:b/>
                <w:vertAlign w:val="superscript"/>
              </w:rPr>
              <w:t>th</w:t>
            </w:r>
            <w:r>
              <w:rPr>
                <w:rFonts w:ascii="Book Antiqua" w:hAnsi="Book Antiqua" w:cs="Arial"/>
                <w:b/>
              </w:rPr>
              <w:t xml:space="preserve"> August 2018</w:t>
            </w:r>
          </w:p>
        </w:tc>
      </w:tr>
      <w:tr w:rsidR="00D22636" w:rsidRPr="00AE6DDE" w:rsidTr="00F879ED">
        <w:tc>
          <w:tcPr>
            <w:tcW w:w="5098" w:type="dxa"/>
          </w:tcPr>
          <w:p w:rsidR="00D22636" w:rsidRPr="00AE6DDE" w:rsidRDefault="00D22636" w:rsidP="004A1848">
            <w:pPr>
              <w:jc w:val="both"/>
              <w:rPr>
                <w:rFonts w:ascii="Book Antiqua" w:hAnsi="Book Antiqua" w:cs="Arial"/>
                <w:b/>
              </w:rPr>
            </w:pPr>
          </w:p>
        </w:tc>
        <w:tc>
          <w:tcPr>
            <w:tcW w:w="4530"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Pr="00AE6DDE" w:rsidRDefault="00A845DC" w:rsidP="00A15234">
      <w:pPr>
        <w:jc w:val="center"/>
        <w:rPr>
          <w:rFonts w:ascii="Book Antiqua" w:hAnsi="Book Antiqua" w:cs="Arial"/>
          <w:b/>
        </w:rPr>
      </w:pPr>
    </w:p>
    <w:p w:rsidR="00C73739" w:rsidRDefault="00C73739"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1977CE" w:rsidP="00A15234">
      <w:pPr>
        <w:jc w:val="center"/>
        <w:rPr>
          <w:rFonts w:ascii="Book Antiqua" w:hAnsi="Book Antiqua" w:cs="Arial"/>
          <w:b/>
          <w:caps/>
        </w:rPr>
      </w:pPr>
      <w:r>
        <w:rPr>
          <w:rFonts w:ascii="Book Antiqua" w:hAnsi="Book Antiqua" w:cs="Arial"/>
          <w:b/>
          <w:caps/>
        </w:rPr>
        <w:t>TTP</w:t>
      </w:r>
    </w:p>
    <w:p w:rsidR="00847259" w:rsidRPr="00C73739" w:rsidRDefault="00847259" w:rsidP="00A15234">
      <w:pPr>
        <w:jc w:val="center"/>
        <w:rPr>
          <w:rFonts w:ascii="Book Antiqua" w:hAnsi="Book Antiqua" w:cs="Arial"/>
          <w:b/>
          <w:caps/>
          <w:sz w:val="22"/>
        </w:rPr>
      </w:pPr>
      <w:r w:rsidRPr="00C73739">
        <w:rPr>
          <w:rFonts w:ascii="Book Antiqua" w:hAnsi="Book Antiqua" w:cs="Arial"/>
          <w:b/>
          <w:caps/>
          <w:sz w:val="22"/>
        </w:rPr>
        <w:t>(anonymity direction</w:t>
      </w:r>
      <w:r w:rsidR="001977CE" w:rsidRPr="00C73739">
        <w:rPr>
          <w:rFonts w:ascii="Book Antiqua" w:hAnsi="Book Antiqua" w:cs="Arial"/>
          <w:b/>
          <w:caps/>
          <w:sz w:val="22"/>
        </w:rPr>
        <w:t xml:space="preserve"> made</w:t>
      </w:r>
      <w:r w:rsidRPr="00C73739">
        <w:rPr>
          <w:rFonts w:ascii="Book Antiqua" w:hAnsi="Book Antiqua" w:cs="Arial"/>
          <w:b/>
          <w:caps/>
          <w:sz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F04FF1">
        <w:rPr>
          <w:rFonts w:ascii="Book Antiqua" w:hAnsi="Book Antiqua" w:cs="Arial"/>
        </w:rPr>
        <w:t>Mr A Khan of Counsel instructed by Thompson &amp; Co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F04FF1">
        <w:rPr>
          <w:rFonts w:ascii="Book Antiqua" w:hAnsi="Book Antiqua" w:cs="Arial"/>
        </w:rPr>
        <w:t>Mr T Melvin, Senior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BF23BB" w:rsidRDefault="00402B9E" w:rsidP="00D8760B">
      <w:pPr>
        <w:spacing w:before="16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F04FF1">
        <w:rPr>
          <w:rFonts w:ascii="Book Antiqua" w:hAnsi="Book Antiqua" w:cs="Arial"/>
        </w:rPr>
        <w:t>By way</w:t>
      </w:r>
      <w:r w:rsidR="001977CE">
        <w:rPr>
          <w:rFonts w:ascii="Book Antiqua" w:hAnsi="Book Antiqua" w:cs="Arial"/>
        </w:rPr>
        <w:t xml:space="preserve"> of a decision given extempore</w:t>
      </w:r>
      <w:r w:rsidR="00F04FF1">
        <w:rPr>
          <w:rFonts w:ascii="Book Antiqua" w:hAnsi="Book Antiqua" w:cs="Arial"/>
        </w:rPr>
        <w:t xml:space="preserve"> on 20 March 2018 I</w:t>
      </w:r>
      <w:r w:rsidR="001977CE">
        <w:rPr>
          <w:rFonts w:ascii="Book Antiqua" w:hAnsi="Book Antiqua" w:cs="Arial"/>
        </w:rPr>
        <w:t xml:space="preserve"> had</w:t>
      </w:r>
      <w:r w:rsidR="00F04FF1">
        <w:rPr>
          <w:rFonts w:ascii="Book Antiqua" w:hAnsi="Book Antiqua" w:cs="Arial"/>
        </w:rPr>
        <w:t xml:space="preserve"> found that there was an error of law in the decision of First-tier Tribunal Judge Cameron.  I had then ordered that there be a resume</w:t>
      </w:r>
      <w:r w:rsidR="00904546">
        <w:rPr>
          <w:rFonts w:ascii="Book Antiqua" w:hAnsi="Book Antiqua" w:cs="Arial"/>
        </w:rPr>
        <w:t>d</w:t>
      </w:r>
      <w:r w:rsidR="00F04FF1">
        <w:rPr>
          <w:rFonts w:ascii="Book Antiqua" w:hAnsi="Book Antiqua" w:cs="Arial"/>
        </w:rPr>
        <w:t xml:space="preserve"> hearing which </w:t>
      </w:r>
      <w:r w:rsidR="001977CE">
        <w:rPr>
          <w:rFonts w:ascii="Book Antiqua" w:hAnsi="Book Antiqua" w:cs="Arial"/>
        </w:rPr>
        <w:t>has taken place today and I had</w:t>
      </w:r>
      <w:r w:rsidR="00F04FF1">
        <w:rPr>
          <w:rFonts w:ascii="Book Antiqua" w:hAnsi="Book Antiqua" w:cs="Arial"/>
        </w:rPr>
        <w:t xml:space="preserve"> made various</w:t>
      </w:r>
      <w:r w:rsidR="001977CE">
        <w:rPr>
          <w:rFonts w:ascii="Book Antiqua" w:hAnsi="Book Antiqua" w:cs="Arial"/>
        </w:rPr>
        <w:t xml:space="preserve"> directions in readiness for today’s</w:t>
      </w:r>
      <w:r w:rsidR="00F04FF1">
        <w:rPr>
          <w:rFonts w:ascii="Book Antiqua" w:hAnsi="Book Antiqua" w:cs="Arial"/>
        </w:rPr>
        <w:t xml:space="preserve"> hearing.  Unfortunately</w:t>
      </w:r>
      <w:r w:rsidR="00B81AB1">
        <w:rPr>
          <w:rFonts w:ascii="Book Antiqua" w:hAnsi="Book Antiqua" w:cs="Arial"/>
        </w:rPr>
        <w:t>,</w:t>
      </w:r>
      <w:r w:rsidR="001977CE">
        <w:rPr>
          <w:rFonts w:ascii="Book Antiqua" w:hAnsi="Book Antiqua" w:cs="Arial"/>
        </w:rPr>
        <w:t xml:space="preserve"> the Appellant’s side did not</w:t>
      </w:r>
      <w:r w:rsidR="00F04FF1">
        <w:rPr>
          <w:rFonts w:ascii="Book Antiqua" w:hAnsi="Book Antiqua" w:cs="Arial"/>
        </w:rPr>
        <w:t xml:space="preserve"> comply with the directions which I had made.  I had ordered that there be a bundle of documents filed and served in readiness for today’s hearing no later than fourteen days before today and that a skeleton argument was to be filed and served.  I have had </w:t>
      </w:r>
      <w:r w:rsidR="00F04FF1">
        <w:rPr>
          <w:rFonts w:ascii="Book Antiqua" w:hAnsi="Book Antiqua" w:cs="Arial"/>
        </w:rPr>
        <w:lastRenderedPageBreak/>
        <w:t>no proper explanation as to why the directions were not complied</w:t>
      </w:r>
      <w:r w:rsidR="001977CE">
        <w:rPr>
          <w:rFonts w:ascii="Book Antiqua" w:hAnsi="Book Antiqua" w:cs="Arial"/>
        </w:rPr>
        <w:t xml:space="preserve">. </w:t>
      </w:r>
      <w:r w:rsidR="007B1F8C">
        <w:rPr>
          <w:rFonts w:ascii="Book Antiqua" w:hAnsi="Book Antiqua" w:cs="Arial"/>
        </w:rPr>
        <w:t>Firstly,</w:t>
      </w:r>
      <w:r w:rsidR="00F04FF1">
        <w:rPr>
          <w:rFonts w:ascii="Book Antiqua" w:hAnsi="Book Antiqua" w:cs="Arial"/>
        </w:rPr>
        <w:t xml:space="preserve"> there is no bundle but</w:t>
      </w:r>
      <w:r w:rsidR="001977CE">
        <w:rPr>
          <w:rFonts w:ascii="Book Antiqua" w:hAnsi="Book Antiqua" w:cs="Arial"/>
        </w:rPr>
        <w:t xml:space="preserve"> instead</w:t>
      </w:r>
      <w:r w:rsidR="00F04FF1">
        <w:rPr>
          <w:rFonts w:ascii="Book Antiqua" w:hAnsi="Book Antiqua" w:cs="Arial"/>
        </w:rPr>
        <w:t xml:space="preserve"> there is a witness statement which has been forwarded late by Thompson &amp; Co Solicitors and secondly there was no skeleton argument</w:t>
      </w:r>
      <w:r w:rsidR="001977CE">
        <w:rPr>
          <w:rFonts w:ascii="Book Antiqua" w:hAnsi="Book Antiqua" w:cs="Arial"/>
        </w:rPr>
        <w:t>.</w:t>
      </w:r>
      <w:r w:rsidR="00F04FF1">
        <w:rPr>
          <w:rFonts w:ascii="Book Antiqua" w:hAnsi="Book Antiqua" w:cs="Arial"/>
        </w:rPr>
        <w:t xml:space="preserve"> Mr Khan has drafted that today and </w:t>
      </w:r>
      <w:r w:rsidR="001977CE">
        <w:rPr>
          <w:rFonts w:ascii="Book Antiqua" w:hAnsi="Book Antiqua" w:cs="Arial"/>
        </w:rPr>
        <w:t>I had</w:t>
      </w:r>
      <w:r w:rsidR="001B7D59">
        <w:rPr>
          <w:rFonts w:ascii="Book Antiqua" w:hAnsi="Book Antiqua" w:cs="Arial"/>
        </w:rPr>
        <w:t xml:space="preserve"> </w:t>
      </w:r>
      <w:r w:rsidR="00F04FF1">
        <w:rPr>
          <w:rFonts w:ascii="Book Antiqua" w:hAnsi="Book Antiqua" w:cs="Arial"/>
        </w:rPr>
        <w:t>put the case back</w:t>
      </w:r>
      <w:r w:rsidR="001977CE">
        <w:rPr>
          <w:rFonts w:ascii="Book Antiqua" w:hAnsi="Book Antiqua" w:cs="Arial"/>
        </w:rPr>
        <w:t xml:space="preserve"> to enable that to be completed.</w:t>
      </w:r>
      <w:r w:rsidR="00F04FF1">
        <w:rPr>
          <w:rFonts w:ascii="Book Antiqua" w:hAnsi="Book Antiqua" w:cs="Arial"/>
        </w:rPr>
        <w:t xml:space="preserve">  Mr Melvin did file and serve written submissions well in advance of the hearing indeed they are dated 3 April 2018.  I make it clear in the head of this decision that compliance with the directions</w:t>
      </w:r>
      <w:r w:rsidR="001977CE">
        <w:rPr>
          <w:rFonts w:ascii="Book Antiqua" w:hAnsi="Book Antiqua" w:cs="Arial"/>
        </w:rPr>
        <w:t xml:space="preserve"> ordered by the Tribunal</w:t>
      </w:r>
      <w:r w:rsidR="00F04FF1">
        <w:rPr>
          <w:rFonts w:ascii="Book Antiqua" w:hAnsi="Book Antiqua" w:cs="Arial"/>
        </w:rPr>
        <w:t xml:space="preserve"> are not a</w:t>
      </w:r>
      <w:r w:rsidR="00AD588A">
        <w:rPr>
          <w:rFonts w:ascii="Book Antiqua" w:hAnsi="Book Antiqua" w:cs="Arial"/>
        </w:rPr>
        <w:t>n optional</w:t>
      </w:r>
      <w:r w:rsidR="00F04FF1">
        <w:rPr>
          <w:rFonts w:ascii="Book Antiqua" w:hAnsi="Book Antiqua" w:cs="Arial"/>
        </w:rPr>
        <w:t xml:space="preserve"> extra</w:t>
      </w:r>
      <w:r w:rsidR="001977CE">
        <w:rPr>
          <w:rFonts w:ascii="Book Antiqua" w:hAnsi="Book Antiqua" w:cs="Arial"/>
        </w:rPr>
        <w:t>. Directions</w:t>
      </w:r>
      <w:r w:rsidR="00F04FF1">
        <w:rPr>
          <w:rFonts w:ascii="Book Antiqua" w:hAnsi="Book Antiqua" w:cs="Arial"/>
        </w:rPr>
        <w:t xml:space="preserve"> have to be complied with.  It makes the task of the Tribunal very difficult if </w:t>
      </w:r>
      <w:r w:rsidR="00AD588A">
        <w:rPr>
          <w:rFonts w:ascii="Book Antiqua" w:hAnsi="Book Antiqua" w:cs="Arial"/>
        </w:rPr>
        <w:t>directions and orders are not complied with.  On this occasion I take it no further but there has to be compliance I make that abundantly clear for Thompson &amp; Co to see.</w:t>
      </w:r>
    </w:p>
    <w:p w:rsidR="00B17A3D" w:rsidRDefault="00AD588A" w:rsidP="00D8760B">
      <w:pPr>
        <w:spacing w:before="160"/>
        <w:ind w:left="567" w:hanging="567"/>
        <w:jc w:val="both"/>
        <w:rPr>
          <w:rFonts w:ascii="Book Antiqua" w:hAnsi="Book Antiqua" w:cs="Arial"/>
        </w:rPr>
      </w:pPr>
      <w:r>
        <w:rPr>
          <w:rFonts w:ascii="Book Antiqua" w:hAnsi="Book Antiqua" w:cs="Arial"/>
        </w:rPr>
        <w:t>2.</w:t>
      </w:r>
      <w:r>
        <w:rPr>
          <w:rFonts w:ascii="Book Antiqua" w:hAnsi="Book Antiqua" w:cs="Arial"/>
        </w:rPr>
        <w:tab/>
      </w:r>
      <w:r w:rsidR="001977CE">
        <w:rPr>
          <w:rFonts w:ascii="Book Antiqua" w:hAnsi="Book Antiqua" w:cs="Arial"/>
        </w:rPr>
        <w:t>I turn then to the basis of today’s hearing. I had</w:t>
      </w:r>
      <w:r>
        <w:rPr>
          <w:rFonts w:ascii="Book Antiqua" w:hAnsi="Book Antiqua" w:cs="Arial"/>
        </w:rPr>
        <w:t xml:space="preserve"> made it clear in my error of law decision </w:t>
      </w:r>
      <w:r w:rsidR="001977CE">
        <w:rPr>
          <w:rFonts w:ascii="Book Antiqua" w:hAnsi="Book Antiqua" w:cs="Arial"/>
        </w:rPr>
        <w:t>what the scope of today’s hearing would be</w:t>
      </w:r>
      <w:r>
        <w:rPr>
          <w:rFonts w:ascii="Book Antiqua" w:hAnsi="Book Antiqua" w:cs="Arial"/>
        </w:rPr>
        <w:t xml:space="preserve">: </w:t>
      </w:r>
    </w:p>
    <w:p w:rsidR="00AD588A" w:rsidRPr="00D8760B" w:rsidRDefault="00AD588A" w:rsidP="00D8760B">
      <w:pPr>
        <w:spacing w:before="120" w:after="120"/>
        <w:ind w:left="1134" w:right="567"/>
        <w:jc w:val="both"/>
        <w:rPr>
          <w:rFonts w:ascii="Book Antiqua" w:hAnsi="Book Antiqua" w:cs="Arial"/>
          <w:sz w:val="22"/>
        </w:rPr>
      </w:pPr>
      <w:r w:rsidRPr="00D8760B">
        <w:rPr>
          <w:rFonts w:ascii="Book Antiqua" w:hAnsi="Book Antiqua" w:cs="Arial"/>
          <w:sz w:val="22"/>
        </w:rPr>
        <w:t>“In my judgment there is a material error of law in the decision it is clear</w:t>
      </w:r>
      <w:r w:rsidR="0008683F" w:rsidRPr="00D8760B">
        <w:rPr>
          <w:rFonts w:ascii="Book Antiqua" w:hAnsi="Book Antiqua" w:cs="Arial"/>
          <w:sz w:val="22"/>
        </w:rPr>
        <w:t xml:space="preserve"> from </w:t>
      </w:r>
      <w:r w:rsidR="0008683F" w:rsidRPr="00D8760B">
        <w:rPr>
          <w:rFonts w:ascii="Book Antiqua" w:hAnsi="Book Antiqua" w:cs="Arial"/>
          <w:b/>
          <w:sz w:val="22"/>
          <w:u w:val="single"/>
        </w:rPr>
        <w:t xml:space="preserve">RT </w:t>
      </w:r>
      <w:r w:rsidR="00B17A3D" w:rsidRPr="00D8760B">
        <w:rPr>
          <w:rFonts w:ascii="Book Antiqua" w:hAnsi="Book Antiqua" w:cs="Arial"/>
          <w:b/>
          <w:sz w:val="22"/>
          <w:u w:val="single"/>
        </w:rPr>
        <w:t>(</w:t>
      </w:r>
      <w:r w:rsidR="0008683F" w:rsidRPr="00D8760B">
        <w:rPr>
          <w:rFonts w:ascii="Book Antiqua" w:hAnsi="Book Antiqua" w:cs="Arial"/>
          <w:b/>
          <w:sz w:val="22"/>
          <w:u w:val="single"/>
        </w:rPr>
        <w:t>Zi</w:t>
      </w:r>
      <w:r w:rsidRPr="00D8760B">
        <w:rPr>
          <w:rFonts w:ascii="Book Antiqua" w:hAnsi="Book Antiqua" w:cs="Arial"/>
          <w:b/>
          <w:sz w:val="22"/>
          <w:u w:val="single"/>
        </w:rPr>
        <w:t>mbabwe</w:t>
      </w:r>
      <w:r w:rsidR="00B17A3D" w:rsidRPr="00D8760B">
        <w:rPr>
          <w:rFonts w:ascii="Book Antiqua" w:hAnsi="Book Antiqua" w:cs="Arial"/>
          <w:b/>
          <w:sz w:val="22"/>
          <w:u w:val="single"/>
        </w:rPr>
        <w:t>)</w:t>
      </w:r>
      <w:r w:rsidRPr="00D8760B">
        <w:rPr>
          <w:rFonts w:ascii="Book Antiqua" w:hAnsi="Book Antiqua" w:cs="Arial"/>
          <w:b/>
          <w:sz w:val="22"/>
          <w:u w:val="single"/>
        </w:rPr>
        <w:t xml:space="preserve">, KM </w:t>
      </w:r>
      <w:r w:rsidR="00B17A3D" w:rsidRPr="00D8760B">
        <w:rPr>
          <w:rFonts w:ascii="Book Antiqua" w:hAnsi="Book Antiqua" w:cs="Arial"/>
          <w:b/>
          <w:sz w:val="22"/>
          <w:u w:val="single"/>
        </w:rPr>
        <w:t>(</w:t>
      </w:r>
      <w:r w:rsidRPr="00D8760B">
        <w:rPr>
          <w:rFonts w:ascii="Book Antiqua" w:hAnsi="Book Antiqua" w:cs="Arial"/>
          <w:b/>
          <w:sz w:val="22"/>
          <w:u w:val="single"/>
        </w:rPr>
        <w:t>Zimbabwe</w:t>
      </w:r>
      <w:r w:rsidR="00B17A3D" w:rsidRPr="00D8760B">
        <w:rPr>
          <w:rFonts w:ascii="Book Antiqua" w:hAnsi="Book Antiqua" w:cs="Arial"/>
          <w:b/>
          <w:sz w:val="22"/>
          <w:u w:val="single"/>
        </w:rPr>
        <w:t>)</w:t>
      </w:r>
      <w:r w:rsidR="0008683F" w:rsidRPr="00D8760B">
        <w:rPr>
          <w:rFonts w:ascii="Book Antiqua" w:hAnsi="Book Antiqua" w:cs="Arial"/>
          <w:b/>
          <w:sz w:val="22"/>
          <w:u w:val="single"/>
        </w:rPr>
        <w:t xml:space="preserve"> v SSHD</w:t>
      </w:r>
      <w:r w:rsidR="0008683F" w:rsidRPr="00D8760B">
        <w:rPr>
          <w:rFonts w:ascii="Book Antiqua" w:hAnsi="Book Antiqua" w:cs="Arial"/>
          <w:b/>
          <w:sz w:val="22"/>
        </w:rPr>
        <w:t xml:space="preserve"> [2012] UK</w:t>
      </w:r>
      <w:r w:rsidR="00B81AB1" w:rsidRPr="00D8760B">
        <w:rPr>
          <w:rFonts w:ascii="Book Antiqua" w:hAnsi="Book Antiqua" w:cs="Arial"/>
          <w:b/>
          <w:sz w:val="22"/>
        </w:rPr>
        <w:t xml:space="preserve">SC 38, </w:t>
      </w:r>
      <w:r w:rsidR="00B17A3D" w:rsidRPr="00D8760B">
        <w:rPr>
          <w:rFonts w:ascii="Book Antiqua" w:hAnsi="Book Antiqua" w:cs="Arial"/>
          <w:b/>
          <w:sz w:val="22"/>
        </w:rPr>
        <w:t>[</w:t>
      </w:r>
      <w:r w:rsidR="00B81AB1" w:rsidRPr="00D8760B">
        <w:rPr>
          <w:rFonts w:ascii="Book Antiqua" w:hAnsi="Book Antiqua" w:cs="Arial"/>
          <w:b/>
          <w:sz w:val="22"/>
        </w:rPr>
        <w:t>2013</w:t>
      </w:r>
      <w:r w:rsidR="00B17A3D" w:rsidRPr="00D8760B">
        <w:rPr>
          <w:rFonts w:ascii="Book Antiqua" w:hAnsi="Book Antiqua" w:cs="Arial"/>
          <w:b/>
          <w:sz w:val="22"/>
        </w:rPr>
        <w:t>]</w:t>
      </w:r>
      <w:r w:rsidR="00B81AB1" w:rsidRPr="00D8760B">
        <w:rPr>
          <w:rFonts w:ascii="Book Antiqua" w:hAnsi="Book Antiqua" w:cs="Arial"/>
          <w:b/>
          <w:sz w:val="22"/>
        </w:rPr>
        <w:t xml:space="preserve"> 1AC 52</w:t>
      </w:r>
      <w:r w:rsidR="00B81AB1" w:rsidRPr="00D8760B">
        <w:rPr>
          <w:rFonts w:ascii="Book Antiqua" w:hAnsi="Book Antiqua" w:cs="Arial"/>
          <w:sz w:val="22"/>
        </w:rPr>
        <w:t xml:space="preserve"> whereby the Supreme Court made clear that it is not only the issue of what activities may or may not have been undertaken here in the United Kingdom</w:t>
      </w:r>
      <w:r w:rsidR="00B17A3D" w:rsidRPr="00D8760B">
        <w:rPr>
          <w:rFonts w:ascii="Book Antiqua" w:hAnsi="Book Antiqua" w:cs="Arial"/>
          <w:sz w:val="22"/>
        </w:rPr>
        <w:t>,</w:t>
      </w:r>
      <w:r w:rsidR="00B81AB1" w:rsidRPr="00D8760B">
        <w:rPr>
          <w:rFonts w:ascii="Book Antiqua" w:hAnsi="Book Antiqua" w:cs="Arial"/>
          <w:sz w:val="22"/>
        </w:rPr>
        <w:t xml:space="preserve"> it is also necessary to consider what the </w:t>
      </w:r>
      <w:r w:rsidR="001B40F9" w:rsidRPr="00D8760B">
        <w:rPr>
          <w:rFonts w:ascii="Book Antiqua" w:hAnsi="Book Antiqua" w:cs="Arial"/>
          <w:sz w:val="22"/>
        </w:rPr>
        <w:t>Appellant may or may not do on return to his or her country of nationality.  Will such activities bring the Appellant to the attention of the authori</w:t>
      </w:r>
      <w:r w:rsidR="00B17A3D" w:rsidRPr="00D8760B">
        <w:rPr>
          <w:rFonts w:ascii="Book Antiqua" w:hAnsi="Book Antiqua" w:cs="Arial"/>
          <w:sz w:val="22"/>
        </w:rPr>
        <w:t>ties in his or her home country?</w:t>
      </w:r>
      <w:r w:rsidR="001B40F9" w:rsidRPr="00D8760B">
        <w:rPr>
          <w:rFonts w:ascii="Book Antiqua" w:hAnsi="Book Antiqua" w:cs="Arial"/>
          <w:sz w:val="22"/>
        </w:rPr>
        <w:t xml:space="preserve">  In this case</w:t>
      </w:r>
      <w:r w:rsidR="00B17A3D" w:rsidRPr="00D8760B">
        <w:rPr>
          <w:rFonts w:ascii="Book Antiqua" w:hAnsi="Book Antiqua" w:cs="Arial"/>
          <w:sz w:val="22"/>
        </w:rPr>
        <w:t>,</w:t>
      </w:r>
      <w:r w:rsidR="001B40F9" w:rsidRPr="00D8760B">
        <w:rPr>
          <w:rFonts w:ascii="Book Antiqua" w:hAnsi="Book Antiqua" w:cs="Arial"/>
          <w:sz w:val="22"/>
        </w:rPr>
        <w:t xml:space="preserve"> the judge had evidence of political activity</w:t>
      </w:r>
      <w:r w:rsidRPr="00D8760B">
        <w:rPr>
          <w:rFonts w:ascii="Book Antiqua" w:hAnsi="Book Antiqua" w:cs="Arial"/>
          <w:sz w:val="22"/>
        </w:rPr>
        <w:t xml:space="preserve"> </w:t>
      </w:r>
      <w:r w:rsidR="001B40F9" w:rsidRPr="00D8760B">
        <w:rPr>
          <w:rFonts w:ascii="Book Antiqua" w:hAnsi="Book Antiqua" w:cs="Arial"/>
          <w:sz w:val="22"/>
        </w:rPr>
        <w:t>on the part of the Appellant both in her country of nationality and here in the United Kingdom.  Indeed</w:t>
      </w:r>
      <w:r w:rsidR="00B17A3D" w:rsidRPr="00D8760B">
        <w:rPr>
          <w:rFonts w:ascii="Book Antiqua" w:hAnsi="Book Antiqua" w:cs="Arial"/>
          <w:sz w:val="22"/>
        </w:rPr>
        <w:t>,</w:t>
      </w:r>
      <w:r w:rsidR="001B40F9" w:rsidRPr="00D8760B">
        <w:rPr>
          <w:rFonts w:ascii="Book Antiqua" w:hAnsi="Book Antiqua" w:cs="Arial"/>
          <w:sz w:val="22"/>
        </w:rPr>
        <w:t xml:space="preserve"> the Appellant had made clear in paragraph 21 of her witness statement that she was going to resume her political activities in Vietnam if she was to be returned there.  In my judgment therefore</w:t>
      </w:r>
      <w:r w:rsidR="00B17A3D" w:rsidRPr="00D8760B">
        <w:rPr>
          <w:rFonts w:ascii="Book Antiqua" w:hAnsi="Book Antiqua" w:cs="Arial"/>
          <w:sz w:val="22"/>
        </w:rPr>
        <w:t>,</w:t>
      </w:r>
      <w:r w:rsidR="001B40F9" w:rsidRPr="00D8760B">
        <w:rPr>
          <w:rFonts w:ascii="Book Antiqua" w:hAnsi="Book Antiqua" w:cs="Arial"/>
          <w:sz w:val="22"/>
        </w:rPr>
        <w:t xml:space="preserve"> it was incumbent upon the judge to deal with this important aspect of the case</w:t>
      </w:r>
      <w:r w:rsidR="00B17A3D" w:rsidRPr="00D8760B">
        <w:rPr>
          <w:rFonts w:ascii="Book Antiqua" w:hAnsi="Book Antiqua" w:cs="Arial"/>
          <w:sz w:val="22"/>
        </w:rPr>
        <w:t>.  H</w:t>
      </w:r>
      <w:r w:rsidR="001B40F9" w:rsidRPr="00D8760B">
        <w:rPr>
          <w:rFonts w:ascii="Book Antiqua" w:hAnsi="Book Antiqua" w:cs="Arial"/>
          <w:sz w:val="22"/>
        </w:rPr>
        <w:t>e did not do so.  In the circumstances that aspect of the appeal still remains to be considered.”</w:t>
      </w:r>
    </w:p>
    <w:p w:rsidR="001B40F9" w:rsidRDefault="001B40F9" w:rsidP="00D8760B">
      <w:pPr>
        <w:spacing w:before="16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of course remind </w:t>
      </w:r>
      <w:r w:rsidR="001977CE">
        <w:rPr>
          <w:rFonts w:ascii="Book Antiqua" w:hAnsi="Book Antiqua" w:cs="Arial"/>
        </w:rPr>
        <w:t>myself that this is an</w:t>
      </w:r>
      <w:r>
        <w:rPr>
          <w:rFonts w:ascii="Book Antiqua" w:hAnsi="Book Antiqua" w:cs="Arial"/>
        </w:rPr>
        <w:t xml:space="preserve"> asylum claim and that therefore the lower standard of proof applies</w:t>
      </w:r>
      <w:r w:rsidR="00DF5522">
        <w:rPr>
          <w:rFonts w:ascii="Book Antiqua" w:hAnsi="Book Antiqua" w:cs="Arial"/>
        </w:rPr>
        <w:t xml:space="preserve">. </w:t>
      </w:r>
      <w:r w:rsidR="001977CE">
        <w:rPr>
          <w:rFonts w:ascii="Book Antiqua" w:hAnsi="Book Antiqua" w:cs="Arial"/>
        </w:rPr>
        <w:t xml:space="preserve"> I am very familiar with the test. </w:t>
      </w:r>
      <w:r>
        <w:rPr>
          <w:rFonts w:ascii="Book Antiqua" w:hAnsi="Book Antiqua" w:cs="Arial"/>
        </w:rPr>
        <w:t xml:space="preserve">  I have to consider the evidence in the round, I have to consider the background material and I have to give the case the most anxious scrutiny.  Insofar as the further evidence is concerned there is a witness statement from the Appellant now provided dated 18 July 2018</w:t>
      </w:r>
      <w:r w:rsidR="001977CE">
        <w:rPr>
          <w:rFonts w:ascii="Book Antiqua" w:hAnsi="Book Antiqua" w:cs="Arial"/>
        </w:rPr>
        <w:t>.  I</w:t>
      </w:r>
      <w:r>
        <w:rPr>
          <w:rFonts w:ascii="Book Antiqua" w:hAnsi="Book Antiqua" w:cs="Arial"/>
        </w:rPr>
        <w:t>n part what the Appellant says is as follows:</w:t>
      </w:r>
    </w:p>
    <w:p w:rsidR="001B40F9" w:rsidRPr="00D8760B" w:rsidRDefault="00165E2E" w:rsidP="00D8760B">
      <w:pPr>
        <w:spacing w:before="120" w:after="120"/>
        <w:ind w:left="1701" w:hanging="567"/>
        <w:jc w:val="both"/>
        <w:rPr>
          <w:rFonts w:ascii="Book Antiqua" w:hAnsi="Book Antiqua" w:cs="Arial"/>
        </w:rPr>
      </w:pPr>
      <w:r w:rsidRPr="00D8760B">
        <w:rPr>
          <w:rFonts w:ascii="Book Antiqua" w:hAnsi="Book Antiqua" w:cs="Arial"/>
        </w:rPr>
        <w:t>“</w:t>
      </w:r>
      <w:r w:rsidR="001B40F9" w:rsidRPr="00D8760B">
        <w:rPr>
          <w:rFonts w:ascii="Book Antiqua" w:hAnsi="Book Antiqua" w:cs="Arial"/>
        </w:rPr>
        <w:t>4.</w:t>
      </w:r>
      <w:r w:rsidRPr="00D8760B">
        <w:rPr>
          <w:rFonts w:ascii="Book Antiqua" w:hAnsi="Book Antiqua" w:cs="Arial"/>
        </w:rPr>
        <w:tab/>
      </w:r>
      <w:r w:rsidR="001B40F9" w:rsidRPr="00D8760B">
        <w:rPr>
          <w:rFonts w:ascii="Book Antiqua" w:hAnsi="Book Antiqua" w:cs="Arial"/>
        </w:rPr>
        <w:t>If I w</w:t>
      </w:r>
      <w:r w:rsidRPr="00D8760B">
        <w:rPr>
          <w:rFonts w:ascii="Book Antiqua" w:hAnsi="Book Antiqua" w:cs="Arial"/>
        </w:rPr>
        <w:t>a</w:t>
      </w:r>
      <w:r w:rsidR="001B40F9" w:rsidRPr="00D8760B">
        <w:rPr>
          <w:rFonts w:ascii="Book Antiqua" w:hAnsi="Book Antiqua" w:cs="Arial"/>
        </w:rPr>
        <w:t>s returned to Vietnam I would continue my political activities</w:t>
      </w:r>
      <w:r w:rsidR="00DD5BCB" w:rsidRPr="00D8760B">
        <w:rPr>
          <w:rFonts w:ascii="Book Antiqua" w:hAnsi="Book Antiqua" w:cs="Arial"/>
        </w:rPr>
        <w:t>.  I</w:t>
      </w:r>
      <w:r w:rsidR="001B40F9" w:rsidRPr="00D8760B">
        <w:rPr>
          <w:rFonts w:ascii="Book Antiqua" w:hAnsi="Book Antiqua" w:cs="Arial"/>
        </w:rPr>
        <w:t xml:space="preserve"> would still do what I can in the fight for democracy.  I took the risk before and have been arrested but would be willing to take the risk again.  I believe that if I am too scared to fight for freedom in Vietnam that I will suffer anyway ...</w:t>
      </w:r>
      <w:r w:rsidRPr="00D8760B">
        <w:rPr>
          <w:rFonts w:ascii="Book Antiqua" w:hAnsi="Book Antiqua" w:cs="Arial"/>
        </w:rPr>
        <w:t xml:space="preserve"> “</w:t>
      </w:r>
    </w:p>
    <w:p w:rsidR="00165E2E" w:rsidRDefault="001977CE" w:rsidP="00D8760B">
      <w:pPr>
        <w:spacing w:before="160"/>
        <w:ind w:left="567"/>
        <w:jc w:val="both"/>
        <w:rPr>
          <w:rFonts w:ascii="Book Antiqua" w:hAnsi="Book Antiqua" w:cs="Arial"/>
        </w:rPr>
      </w:pPr>
      <w:r>
        <w:rPr>
          <w:rFonts w:ascii="Book Antiqua" w:hAnsi="Book Antiqua" w:cs="Arial"/>
        </w:rPr>
        <w:t>T</w:t>
      </w:r>
      <w:r w:rsidR="001B40F9">
        <w:rPr>
          <w:rFonts w:ascii="Book Antiqua" w:hAnsi="Book Antiqua" w:cs="Arial"/>
        </w:rPr>
        <w:t>hen at paragraph 5 she says she will seek to re-establish contact with the Assembly of Vietnam</w:t>
      </w:r>
      <w:r w:rsidR="00DF5522">
        <w:rPr>
          <w:rFonts w:ascii="Book Antiqua" w:hAnsi="Book Antiqua" w:cs="Arial"/>
        </w:rPr>
        <w:t>ese</w:t>
      </w:r>
      <w:r w:rsidR="001B40F9">
        <w:rPr>
          <w:rFonts w:ascii="Book Antiqua" w:hAnsi="Book Antiqua" w:cs="Arial"/>
        </w:rPr>
        <w:t xml:space="preserve"> Youth for Democracy (AVYD).  And then she says at paragraph 7 that distributing leaflet</w:t>
      </w:r>
      <w:r w:rsidR="00DD5BCB">
        <w:rPr>
          <w:rFonts w:ascii="Book Antiqua" w:hAnsi="Book Antiqua" w:cs="Arial"/>
        </w:rPr>
        <w:t>s</w:t>
      </w:r>
      <w:r w:rsidR="001B40F9">
        <w:rPr>
          <w:rFonts w:ascii="Book Antiqua" w:hAnsi="Book Antiqua" w:cs="Arial"/>
        </w:rPr>
        <w:t xml:space="preserve"> is very important in Vietnam that is because the Vietnames</w:t>
      </w:r>
      <w:r w:rsidR="00E47B71">
        <w:rPr>
          <w:rFonts w:ascii="Book Antiqua" w:hAnsi="Book Antiqua" w:cs="Arial"/>
        </w:rPr>
        <w:t>e authorities</w:t>
      </w:r>
      <w:r w:rsidR="001B40F9">
        <w:rPr>
          <w:rFonts w:ascii="Book Antiqua" w:hAnsi="Book Antiqua" w:cs="Arial"/>
        </w:rPr>
        <w:t xml:space="preserve"> control the media and do not let the truth about their treatment of people get out and therefore leaflets are important to educate people about the cruelties of the Vietnamese authorities.  Then the Appellant says at paragraph 10</w:t>
      </w:r>
      <w:r w:rsidR="00B17A3D">
        <w:rPr>
          <w:rFonts w:ascii="Book Antiqua" w:hAnsi="Book Antiqua" w:cs="Arial"/>
        </w:rPr>
        <w:t>:</w:t>
      </w:r>
      <w:r w:rsidR="001B40F9">
        <w:rPr>
          <w:rFonts w:ascii="Book Antiqua" w:hAnsi="Book Antiqua" w:cs="Arial"/>
        </w:rPr>
        <w:t xml:space="preserve"> </w:t>
      </w:r>
    </w:p>
    <w:p w:rsidR="001B40F9" w:rsidRPr="00D8760B" w:rsidRDefault="001B40F9" w:rsidP="00D8760B">
      <w:pPr>
        <w:spacing w:before="120" w:after="120"/>
        <w:ind w:left="1134"/>
        <w:jc w:val="both"/>
        <w:rPr>
          <w:rFonts w:ascii="Book Antiqua" w:hAnsi="Book Antiqua" w:cs="Arial"/>
        </w:rPr>
      </w:pPr>
      <w:r w:rsidRPr="00D8760B">
        <w:rPr>
          <w:rFonts w:ascii="Book Antiqua" w:hAnsi="Book Antiqua" w:cs="Arial"/>
        </w:rPr>
        <w:lastRenderedPageBreak/>
        <w:t>“I am well aware of the risk of engaging in such behaviour</w:t>
      </w:r>
      <w:r w:rsidR="00DD5BCB" w:rsidRPr="00D8760B">
        <w:rPr>
          <w:rFonts w:ascii="Book Antiqua" w:hAnsi="Book Antiqua" w:cs="Arial"/>
        </w:rPr>
        <w:t xml:space="preserve">. </w:t>
      </w:r>
      <w:r w:rsidRPr="00D8760B">
        <w:rPr>
          <w:rFonts w:ascii="Book Antiqua" w:hAnsi="Book Antiqua" w:cs="Arial"/>
        </w:rPr>
        <w:t xml:space="preserve"> I have been arrested and detained before</w:t>
      </w:r>
      <w:r w:rsidR="00DD5BCB" w:rsidRPr="00D8760B">
        <w:rPr>
          <w:rFonts w:ascii="Book Antiqua" w:hAnsi="Book Antiqua" w:cs="Arial"/>
        </w:rPr>
        <w:t xml:space="preserve">. </w:t>
      </w:r>
      <w:r w:rsidRPr="00D8760B">
        <w:rPr>
          <w:rFonts w:ascii="Book Antiqua" w:hAnsi="Book Antiqua" w:cs="Arial"/>
        </w:rPr>
        <w:t xml:space="preserve"> I am glad that the Immigration Judge has acce</w:t>
      </w:r>
      <w:r w:rsidR="00E47B71" w:rsidRPr="00D8760B">
        <w:rPr>
          <w:rFonts w:ascii="Book Antiqua" w:hAnsi="Book Antiqua" w:cs="Arial"/>
        </w:rPr>
        <w:t>pted this.  Anyone caught doing any of the things that I did before</w:t>
      </w:r>
      <w:r w:rsidR="00DD5BCB" w:rsidRPr="00D8760B">
        <w:rPr>
          <w:rFonts w:ascii="Book Antiqua" w:hAnsi="Book Antiqua" w:cs="Arial"/>
        </w:rPr>
        <w:t>,</w:t>
      </w:r>
      <w:r w:rsidR="00E47B71" w:rsidRPr="00D8760B">
        <w:rPr>
          <w:rFonts w:ascii="Book Antiqua" w:hAnsi="Book Antiqua" w:cs="Arial"/>
        </w:rPr>
        <w:t xml:space="preserve"> and would do again</w:t>
      </w:r>
      <w:r w:rsidR="00DD5BCB" w:rsidRPr="00D8760B">
        <w:rPr>
          <w:rFonts w:ascii="Book Antiqua" w:hAnsi="Book Antiqua" w:cs="Arial"/>
        </w:rPr>
        <w:t>,</w:t>
      </w:r>
      <w:r w:rsidR="00E47B71" w:rsidRPr="00D8760B">
        <w:rPr>
          <w:rFonts w:ascii="Book Antiqua" w:hAnsi="Book Antiqua" w:cs="Arial"/>
        </w:rPr>
        <w:t xml:space="preserve"> w</w:t>
      </w:r>
      <w:r w:rsidR="00DD5BCB" w:rsidRPr="00D8760B">
        <w:rPr>
          <w:rFonts w:ascii="Book Antiqua" w:hAnsi="Book Antiqua" w:cs="Arial"/>
        </w:rPr>
        <w:t>ill</w:t>
      </w:r>
      <w:r w:rsidR="00E47B71" w:rsidRPr="00D8760B">
        <w:rPr>
          <w:rFonts w:ascii="Book Antiqua" w:hAnsi="Book Antiqua" w:cs="Arial"/>
        </w:rPr>
        <w:t xml:space="preserve"> end up with</w:t>
      </w:r>
      <w:r w:rsidR="001977CE" w:rsidRPr="00D8760B">
        <w:rPr>
          <w:rFonts w:ascii="Book Antiqua" w:hAnsi="Book Antiqua" w:cs="Arial"/>
        </w:rPr>
        <w:t xml:space="preserve"> the police and authorities putt</w:t>
      </w:r>
      <w:r w:rsidR="00E47B71" w:rsidRPr="00D8760B">
        <w:rPr>
          <w:rFonts w:ascii="Book Antiqua" w:hAnsi="Book Antiqua" w:cs="Arial"/>
        </w:rPr>
        <w:t>i</w:t>
      </w:r>
      <w:r w:rsidR="001977CE" w:rsidRPr="00D8760B">
        <w:rPr>
          <w:rFonts w:ascii="Book Antiqua" w:hAnsi="Book Antiqua" w:cs="Arial"/>
        </w:rPr>
        <w:t>ng them on</w:t>
      </w:r>
      <w:r w:rsidR="00E47B71" w:rsidRPr="00D8760B">
        <w:rPr>
          <w:rFonts w:ascii="Book Antiqua" w:hAnsi="Book Antiqua" w:cs="Arial"/>
        </w:rPr>
        <w:t xml:space="preserve"> a blacklist.  They will be a person of interest to the authorities</w:t>
      </w:r>
      <w:r w:rsidR="00DD5BCB" w:rsidRPr="00D8760B">
        <w:rPr>
          <w:rFonts w:ascii="Book Antiqua" w:hAnsi="Book Antiqua" w:cs="Arial"/>
        </w:rPr>
        <w:t>.  I</w:t>
      </w:r>
      <w:r w:rsidR="00E47B71" w:rsidRPr="00D8760B">
        <w:rPr>
          <w:rFonts w:ascii="Book Antiqua" w:hAnsi="Book Antiqua" w:cs="Arial"/>
        </w:rPr>
        <w:t>n my case I fear that I will be arrested and may be put in prison and may be tortured</w:t>
      </w:r>
      <w:r w:rsidR="00DD5BCB" w:rsidRPr="00D8760B">
        <w:rPr>
          <w:rFonts w:ascii="Book Antiqua" w:hAnsi="Book Antiqua" w:cs="Arial"/>
        </w:rPr>
        <w:t>.  H</w:t>
      </w:r>
      <w:r w:rsidR="00E47B71" w:rsidRPr="00D8760B">
        <w:rPr>
          <w:rFonts w:ascii="Book Antiqua" w:hAnsi="Book Antiqua" w:cs="Arial"/>
        </w:rPr>
        <w:t>owever</w:t>
      </w:r>
      <w:r w:rsidR="00DD5BCB" w:rsidRPr="00D8760B">
        <w:rPr>
          <w:rFonts w:ascii="Book Antiqua" w:hAnsi="Book Antiqua" w:cs="Arial"/>
        </w:rPr>
        <w:t>,</w:t>
      </w:r>
      <w:r w:rsidR="00E47B71" w:rsidRPr="00D8760B">
        <w:rPr>
          <w:rFonts w:ascii="Book Antiqua" w:hAnsi="Book Antiqua" w:cs="Arial"/>
        </w:rPr>
        <w:t xml:space="preserve"> I would risk doing this because fighting for democracy, freedom and human rights is so important.  It is the only way to end the suffering of my family and other Vietnamese people.”</w:t>
      </w:r>
    </w:p>
    <w:p w:rsidR="00A96D77" w:rsidRDefault="001B40F9" w:rsidP="00D8760B">
      <w:pPr>
        <w:spacing w:before="160"/>
        <w:ind w:left="567" w:hanging="567"/>
        <w:jc w:val="both"/>
        <w:rPr>
          <w:rFonts w:ascii="Book Antiqua" w:hAnsi="Book Antiqua" w:cs="Arial"/>
        </w:rPr>
      </w:pPr>
      <w:r>
        <w:rPr>
          <w:rFonts w:ascii="Book Antiqua" w:hAnsi="Book Antiqua" w:cs="Arial"/>
        </w:rPr>
        <w:t>4.</w:t>
      </w:r>
      <w:r w:rsidR="00E47B71">
        <w:rPr>
          <w:rFonts w:ascii="Book Antiqua" w:hAnsi="Book Antiqua" w:cs="Arial"/>
        </w:rPr>
        <w:tab/>
        <w:t>In her evidence today</w:t>
      </w:r>
      <w:r w:rsidR="001977CE">
        <w:rPr>
          <w:rFonts w:ascii="Book Antiqua" w:hAnsi="Book Antiqua" w:cs="Arial"/>
        </w:rPr>
        <w:t xml:space="preserve"> (via an interpreter)</w:t>
      </w:r>
      <w:r w:rsidR="00EB6A89">
        <w:rPr>
          <w:rFonts w:ascii="Book Antiqua" w:hAnsi="Book Antiqua" w:cs="Arial"/>
        </w:rPr>
        <w:t>,</w:t>
      </w:r>
      <w:r w:rsidR="00E47B71">
        <w:rPr>
          <w:rFonts w:ascii="Book Antiqua" w:hAnsi="Book Antiqua" w:cs="Arial"/>
        </w:rPr>
        <w:t xml:space="preserve"> the Appellant adopted her witness statement as being true and during cross-examination she gave me extensive evidence including the following.  She said she was still</w:t>
      </w:r>
      <w:r w:rsidR="001977CE">
        <w:rPr>
          <w:rFonts w:ascii="Book Antiqua" w:hAnsi="Book Antiqua" w:cs="Arial"/>
        </w:rPr>
        <w:t xml:space="preserve"> be</w:t>
      </w:r>
      <w:r w:rsidR="00E47B71">
        <w:rPr>
          <w:rFonts w:ascii="Book Antiqua" w:hAnsi="Book Antiqua" w:cs="Arial"/>
        </w:rPr>
        <w:t xml:space="preserve"> a member of the AVYD</w:t>
      </w:r>
      <w:r w:rsidR="00DF5522">
        <w:rPr>
          <w:rFonts w:ascii="Book Antiqua" w:hAnsi="Book Antiqua" w:cs="Arial"/>
        </w:rPr>
        <w:t>.  S</w:t>
      </w:r>
      <w:r w:rsidR="00E47B71">
        <w:rPr>
          <w:rFonts w:ascii="Book Antiqua" w:hAnsi="Book Antiqua" w:cs="Arial"/>
        </w:rPr>
        <w:t>he said that the reason Mr Melvin may not have been able to find any re</w:t>
      </w:r>
      <w:r w:rsidR="001977CE">
        <w:rPr>
          <w:rFonts w:ascii="Book Antiqua" w:hAnsi="Book Antiqua" w:cs="Arial"/>
        </w:rPr>
        <w:t>cord of the AVYD</w:t>
      </w:r>
      <w:r w:rsidR="00DF5522">
        <w:rPr>
          <w:rFonts w:ascii="Book Antiqua" w:hAnsi="Book Antiqua" w:cs="Arial"/>
        </w:rPr>
        <w:t xml:space="preserve"> existing after 2009 wa</w:t>
      </w:r>
      <w:r w:rsidR="00E47B71">
        <w:rPr>
          <w:rFonts w:ascii="Book Antiqua" w:hAnsi="Book Antiqua" w:cs="Arial"/>
        </w:rPr>
        <w:t>s because that there w</w:t>
      </w:r>
      <w:r w:rsidR="00DD5BCB">
        <w:rPr>
          <w:rFonts w:ascii="Book Antiqua" w:hAnsi="Book Antiqua" w:cs="Arial"/>
        </w:rPr>
        <w:t>a</w:t>
      </w:r>
      <w:r w:rsidR="00E47B71">
        <w:rPr>
          <w:rFonts w:ascii="Book Antiqua" w:hAnsi="Book Antiqua" w:cs="Arial"/>
        </w:rPr>
        <w:t>s action taken against the group and some members were arrested and so that they had to work in secret.  Asked about what contact she had had with the group since 2013 she said she had lost contact.  She said some had been arrested and maybe they were not working.  She agreed that she had lost contact since 2013.  She was asked whether she had attempted to contact pro-democracy groups since coming her</w:t>
      </w:r>
      <w:r w:rsidR="001977CE">
        <w:rPr>
          <w:rFonts w:ascii="Book Antiqua" w:hAnsi="Book Antiqua" w:cs="Arial"/>
        </w:rPr>
        <w:t>e</w:t>
      </w:r>
      <w:r w:rsidR="00E47B71">
        <w:rPr>
          <w:rFonts w:ascii="Book Antiqua" w:hAnsi="Book Antiqua" w:cs="Arial"/>
        </w:rPr>
        <w:t xml:space="preserve"> to the United Kingdom and she said she had tried to find something.  She was asked whether there was any tangible evidence that she was going to produce to me and she said in response that she </w:t>
      </w:r>
      <w:r w:rsidR="00DF5522">
        <w:rPr>
          <w:rFonts w:ascii="Book Antiqua" w:hAnsi="Book Antiqua" w:cs="Arial"/>
        </w:rPr>
        <w:t xml:space="preserve">had </w:t>
      </w:r>
      <w:r w:rsidR="00E47B71">
        <w:rPr>
          <w:rFonts w:ascii="Book Antiqua" w:hAnsi="Book Antiqua" w:cs="Arial"/>
        </w:rPr>
        <w:t>joined demonstrations and meetings and that she had told the Home Office about that in her Home Office interview.  She said after that she had had a baby and that she was still watching but that she was very busy with her baby.  She said there were photographs of her from December 2016 when she had attended a demonstration.  She was asked whether there were any activities since December 2016</w:t>
      </w:r>
      <w:r w:rsidR="00DF5522">
        <w:rPr>
          <w:rFonts w:ascii="Book Antiqua" w:hAnsi="Book Antiqua" w:cs="Arial"/>
        </w:rPr>
        <w:t>.  H</w:t>
      </w:r>
      <w:r w:rsidR="00E47B71">
        <w:rPr>
          <w:rFonts w:ascii="Book Antiqua" w:hAnsi="Book Antiqua" w:cs="Arial"/>
        </w:rPr>
        <w:t>ad there been any evidence of pol</w:t>
      </w:r>
      <w:r w:rsidR="001977CE">
        <w:rPr>
          <w:rFonts w:ascii="Book Antiqua" w:hAnsi="Book Antiqua" w:cs="Arial"/>
        </w:rPr>
        <w:t>itical activity since that date?</w:t>
      </w:r>
      <w:r w:rsidR="00E47B71">
        <w:rPr>
          <w:rFonts w:ascii="Book Antiqua" w:hAnsi="Book Antiqua" w:cs="Arial"/>
        </w:rPr>
        <w:t xml:space="preserve">  She said </w:t>
      </w:r>
      <w:r w:rsidR="001977CE">
        <w:rPr>
          <w:rFonts w:ascii="Book Antiqua" w:hAnsi="Book Antiqua" w:cs="Arial"/>
        </w:rPr>
        <w:t>“</w:t>
      </w:r>
      <w:r w:rsidR="00E47B71">
        <w:rPr>
          <w:rFonts w:ascii="Book Antiqua" w:hAnsi="Book Antiqua" w:cs="Arial"/>
        </w:rPr>
        <w:t>no</w:t>
      </w:r>
      <w:r w:rsidR="001977CE">
        <w:rPr>
          <w:rFonts w:ascii="Book Antiqua" w:hAnsi="Book Antiqua" w:cs="Arial"/>
        </w:rPr>
        <w:t>”</w:t>
      </w:r>
      <w:r w:rsidR="00E47B71">
        <w:rPr>
          <w:rFonts w:ascii="Book Antiqua" w:hAnsi="Book Antiqua" w:cs="Arial"/>
        </w:rPr>
        <w:t xml:space="preserve"> she had just joined and did not take any photographs.  She was asked whether there was any activity since 2016 and she said she joined a demonstration on 30 April 2017.  The Appellant was asked whether anybody was attending today’s hearing that could vouch for any political activity since she arrived in the United Kingdom.  She said she had just joined that she was not a member and that the organisat</w:t>
      </w:r>
      <w:r w:rsidR="00165E2E">
        <w:rPr>
          <w:rFonts w:ascii="Book Antiqua" w:hAnsi="Book Antiqua" w:cs="Arial"/>
        </w:rPr>
        <w:t>io</w:t>
      </w:r>
      <w:r w:rsidR="00E47B71">
        <w:rPr>
          <w:rFonts w:ascii="Book Antiqua" w:hAnsi="Book Antiqua" w:cs="Arial"/>
        </w:rPr>
        <w:t>ns could not prove that she was a member.  She said that her</w:t>
      </w:r>
      <w:r w:rsidR="00A451B8">
        <w:rPr>
          <w:rFonts w:ascii="Book Antiqua" w:hAnsi="Book Antiqua" w:cs="Arial"/>
        </w:rPr>
        <w:t xml:space="preserve"> baby was born on 5 August 2017 and that she has not been politically active since.  She was asked whether it would be fair to say that she had had no interest in politics since her baby was born and the answ</w:t>
      </w:r>
      <w:r w:rsidR="00DF5522">
        <w:rPr>
          <w:rFonts w:ascii="Book Antiqua" w:hAnsi="Book Antiqua" w:cs="Arial"/>
        </w:rPr>
        <w:t xml:space="preserve">er was yes.  She was asked how </w:t>
      </w:r>
      <w:r w:rsidR="00A451B8">
        <w:rPr>
          <w:rFonts w:ascii="Book Antiqua" w:hAnsi="Book Antiqua" w:cs="Arial"/>
        </w:rPr>
        <w:t>old her baby would have to be before she returned to being active in politics and she said perhaps when her baby was in nursery at the age of 3 and then “I will join more”</w:t>
      </w:r>
      <w:r w:rsidR="001977CE">
        <w:rPr>
          <w:rFonts w:ascii="Book Antiqua" w:hAnsi="Book Antiqua" w:cs="Arial"/>
        </w:rPr>
        <w:t>.  It was</w:t>
      </w:r>
      <w:r w:rsidR="00A451B8">
        <w:rPr>
          <w:rFonts w:ascii="Book Antiqua" w:hAnsi="Book Antiqua" w:cs="Arial"/>
        </w:rPr>
        <w:t xml:space="preserve"> asked that therefore for the next two years she had no intention of a</w:t>
      </w:r>
      <w:r w:rsidR="001977CE">
        <w:rPr>
          <w:rFonts w:ascii="Book Antiqua" w:hAnsi="Book Antiqua" w:cs="Arial"/>
        </w:rPr>
        <w:t>ny political activity in the UK?</w:t>
      </w:r>
      <w:r w:rsidR="00A451B8">
        <w:rPr>
          <w:rFonts w:ascii="Book Antiqua" w:hAnsi="Book Antiqua" w:cs="Arial"/>
        </w:rPr>
        <w:t xml:space="preserve">  The reply was “I still join but it depends on my baby it depends if I can find people to look after my baby”.  She was asked about any internet blogs where she w</w:t>
      </w:r>
      <w:r w:rsidR="00165E2E">
        <w:rPr>
          <w:rFonts w:ascii="Book Antiqua" w:hAnsi="Book Antiqua" w:cs="Arial"/>
        </w:rPr>
        <w:t>a</w:t>
      </w:r>
      <w:r w:rsidR="00A451B8">
        <w:rPr>
          <w:rFonts w:ascii="Book Antiqua" w:hAnsi="Book Antiqua" w:cs="Arial"/>
        </w:rPr>
        <w:t>s expressing anti-government Vietnam views</w:t>
      </w:r>
      <w:r w:rsidR="001D1A14">
        <w:rPr>
          <w:rFonts w:ascii="Book Antiqua" w:hAnsi="Book Antiqua" w:cs="Arial"/>
        </w:rPr>
        <w:t>.  S</w:t>
      </w:r>
      <w:r w:rsidR="00A451B8">
        <w:rPr>
          <w:rFonts w:ascii="Book Antiqua" w:hAnsi="Book Antiqua" w:cs="Arial"/>
        </w:rPr>
        <w:t>he said sometimes someone reported her Facebook activity and it got blocked on Facebook.  She was asked whether there was any evidence that she had been put</w:t>
      </w:r>
      <w:r w:rsidR="001D1A14">
        <w:rPr>
          <w:rFonts w:ascii="Book Antiqua" w:hAnsi="Book Antiqua" w:cs="Arial"/>
        </w:rPr>
        <w:t>ting</w:t>
      </w:r>
      <w:r w:rsidR="00A451B8">
        <w:rPr>
          <w:rFonts w:ascii="Book Antiqua" w:hAnsi="Book Antiqua" w:cs="Arial"/>
        </w:rPr>
        <w:t xml:space="preserve"> anti-government items on Facebook and she said she had submitted all of the evidence.  She was asked why there was nothing in her latest witness statement about Facebook being blocked.  She said they had blocked it but I can get it back.  She said when she posts something and it w</w:t>
      </w:r>
      <w:r w:rsidR="00165E2E">
        <w:rPr>
          <w:rFonts w:ascii="Book Antiqua" w:hAnsi="Book Antiqua" w:cs="Arial"/>
        </w:rPr>
        <w:t>a</w:t>
      </w:r>
      <w:r w:rsidR="00A451B8">
        <w:rPr>
          <w:rFonts w:ascii="Book Antiqua" w:hAnsi="Book Antiqua" w:cs="Arial"/>
        </w:rPr>
        <w:t xml:space="preserve">s not </w:t>
      </w:r>
      <w:r w:rsidR="00A451B8">
        <w:rPr>
          <w:rFonts w:ascii="Book Antiqua" w:hAnsi="Book Antiqua" w:cs="Arial"/>
        </w:rPr>
        <w:lastRenderedPageBreak/>
        <w:t>correct they would report it and block it.  She was asked whether she had engaged in any articles or radio or television interviews in relation to anti-government views.  She said that sometimes I write sometimes I share posts of other bloggers.  She said about joining demonstrations but there was police crackdowns on them.  Again</w:t>
      </w:r>
      <w:r w:rsidR="001D1A14">
        <w:rPr>
          <w:rFonts w:ascii="Book Antiqua" w:hAnsi="Book Antiqua" w:cs="Arial"/>
        </w:rPr>
        <w:t>,</w:t>
      </w:r>
      <w:r w:rsidR="00A451B8">
        <w:rPr>
          <w:rFonts w:ascii="Book Antiqua" w:hAnsi="Book Antiqua" w:cs="Arial"/>
        </w:rPr>
        <w:t xml:space="preserve"> she was asked whether there was any evidence for me to look at in terms of the articles she had written.  She said it was those that she had sent in for the previous hearing.  She</w:t>
      </w:r>
      <w:r w:rsidR="00165E2E">
        <w:rPr>
          <w:rFonts w:ascii="Book Antiqua" w:hAnsi="Book Antiqua" w:cs="Arial"/>
        </w:rPr>
        <w:t xml:space="preserve"> </w:t>
      </w:r>
      <w:r w:rsidR="00A451B8">
        <w:rPr>
          <w:rFonts w:ascii="Book Antiqua" w:hAnsi="Book Antiqua" w:cs="Arial"/>
        </w:rPr>
        <w:t>agreed that she had said in her witness statement that she would distribute anti-government leaflets on return to Vietnam.</w:t>
      </w:r>
      <w:r w:rsidR="00A96D77">
        <w:rPr>
          <w:rFonts w:ascii="Book Antiqua" w:hAnsi="Book Antiqua" w:cs="Arial"/>
        </w:rPr>
        <w:t xml:space="preserve">  She was asked where she would get these from</w:t>
      </w:r>
      <w:r w:rsidR="001D1A14">
        <w:rPr>
          <w:rFonts w:ascii="Book Antiqua" w:hAnsi="Book Antiqua" w:cs="Arial"/>
        </w:rPr>
        <w:t>.  S</w:t>
      </w:r>
      <w:r w:rsidR="00A96D77">
        <w:rPr>
          <w:rFonts w:ascii="Book Antiqua" w:hAnsi="Book Antiqua" w:cs="Arial"/>
        </w:rPr>
        <w:t>he said she will find the other members and she would get the leaflets from them.  It was put to her this may</w:t>
      </w:r>
      <w:r w:rsidR="001D1A14">
        <w:rPr>
          <w:rFonts w:ascii="Book Antiqua" w:hAnsi="Book Antiqua" w:cs="Arial"/>
        </w:rPr>
        <w:t xml:space="preserve"> </w:t>
      </w:r>
      <w:r w:rsidR="00A96D77">
        <w:rPr>
          <w:rFonts w:ascii="Book Antiqua" w:hAnsi="Book Antiqua" w:cs="Arial"/>
        </w:rPr>
        <w:t>be difficult in view of the fact that the last contact she had with the other members was five years ago, that they were students, how would she find them again.  She said she would go to the place where they had meetings before.  It was put to her that a lot would have changed in the intervening period.  She was asked what makes her think that she could find this particular person that she said she would be able to find.  She said that was bec</w:t>
      </w:r>
      <w:r w:rsidR="00165E2E">
        <w:rPr>
          <w:rFonts w:ascii="Book Antiqua" w:hAnsi="Book Antiqua" w:cs="Arial"/>
        </w:rPr>
        <w:t>ause</w:t>
      </w:r>
      <w:r w:rsidR="00A96D77">
        <w:rPr>
          <w:rFonts w:ascii="Book Antiqua" w:hAnsi="Book Antiqua" w:cs="Arial"/>
        </w:rPr>
        <w:t xml:space="preserve"> most of the members were students and it was put to her whether it</w:t>
      </w:r>
      <w:r w:rsidR="001D1A14">
        <w:rPr>
          <w:rFonts w:ascii="Book Antiqua" w:hAnsi="Book Antiqua" w:cs="Arial"/>
        </w:rPr>
        <w:t xml:space="preserve"> really</w:t>
      </w:r>
      <w:r w:rsidR="00A96D77">
        <w:rPr>
          <w:rFonts w:ascii="Book Antiqua" w:hAnsi="Book Antiqua" w:cs="Arial"/>
        </w:rPr>
        <w:t xml:space="preserve"> could be the case</w:t>
      </w:r>
      <w:r w:rsidR="001D1A14">
        <w:rPr>
          <w:rFonts w:ascii="Book Antiqua" w:hAnsi="Book Antiqua" w:cs="Arial"/>
        </w:rPr>
        <w:t xml:space="preserve"> that this person would still be a student after five years.  She said no but they may “join extra classes.”</w:t>
      </w:r>
    </w:p>
    <w:p w:rsidR="001B40F9" w:rsidRDefault="00A96D77" w:rsidP="00D8760B">
      <w:pPr>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t>It was put to her that she was only saying that she would protest against the government of Vietnam to bolster her asylum claim.  She replied that it w</w:t>
      </w:r>
      <w:r w:rsidR="00165E2E">
        <w:rPr>
          <w:rFonts w:ascii="Book Antiqua" w:hAnsi="Book Antiqua" w:cs="Arial"/>
        </w:rPr>
        <w:t>a</w:t>
      </w:r>
      <w:r>
        <w:rPr>
          <w:rFonts w:ascii="Book Antiqua" w:hAnsi="Book Antiqua" w:cs="Arial"/>
        </w:rPr>
        <w:t>s not just because of her asylum claim and that she could have had more evidence than had been provided.  She said she had joined the anti-government movement because she wants better for her country and a better life for Vietnam.  She agreed she had left Vietnam on a student visa using her own passport.</w:t>
      </w:r>
    </w:p>
    <w:p w:rsidR="00A96D77" w:rsidRDefault="00A96D77" w:rsidP="00D8760B">
      <w:pPr>
        <w:spacing w:before="160"/>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re-examination she said her Facebook account was blocked </w:t>
      </w:r>
      <w:r w:rsidR="001977CE">
        <w:rPr>
          <w:rFonts w:ascii="Book Antiqua" w:hAnsi="Book Antiqua" w:cs="Arial"/>
        </w:rPr>
        <w:t>“</w:t>
      </w:r>
      <w:r>
        <w:rPr>
          <w:rFonts w:ascii="Book Antiqua" w:hAnsi="Book Antiqua" w:cs="Arial"/>
        </w:rPr>
        <w:t>when they think it is incorrect they block it</w:t>
      </w:r>
      <w:r w:rsidR="001977CE">
        <w:rPr>
          <w:rFonts w:ascii="Book Antiqua" w:hAnsi="Book Antiqua" w:cs="Arial"/>
        </w:rPr>
        <w:t>”</w:t>
      </w:r>
      <w:r w:rsidR="008335F2">
        <w:rPr>
          <w:rFonts w:ascii="Book Antiqua" w:hAnsi="Book Antiqua" w:cs="Arial"/>
        </w:rPr>
        <w:t>.  S</w:t>
      </w:r>
      <w:r>
        <w:rPr>
          <w:rFonts w:ascii="Book Antiqua" w:hAnsi="Book Antiqua" w:cs="Arial"/>
        </w:rPr>
        <w:t>he w</w:t>
      </w:r>
      <w:r w:rsidR="00165E2E">
        <w:rPr>
          <w:rFonts w:ascii="Book Antiqua" w:hAnsi="Book Antiqua" w:cs="Arial"/>
        </w:rPr>
        <w:t>a</w:t>
      </w:r>
      <w:r>
        <w:rPr>
          <w:rFonts w:ascii="Book Antiqua" w:hAnsi="Book Antiqua" w:cs="Arial"/>
        </w:rPr>
        <w:t xml:space="preserve">s asked what they means and she meant by </w:t>
      </w:r>
      <w:r w:rsidR="001977CE">
        <w:rPr>
          <w:rFonts w:ascii="Book Antiqua" w:hAnsi="Book Antiqua" w:cs="Arial"/>
        </w:rPr>
        <w:t>“</w:t>
      </w:r>
      <w:r>
        <w:rPr>
          <w:rFonts w:ascii="Book Antiqua" w:hAnsi="Book Antiqua" w:cs="Arial"/>
        </w:rPr>
        <w:t>they</w:t>
      </w:r>
      <w:r w:rsidR="001977CE">
        <w:rPr>
          <w:rFonts w:ascii="Book Antiqua" w:hAnsi="Book Antiqua" w:cs="Arial"/>
        </w:rPr>
        <w:t>”</w:t>
      </w:r>
      <w:r>
        <w:rPr>
          <w:rFonts w:ascii="Book Antiqua" w:hAnsi="Book Antiqua" w:cs="Arial"/>
        </w:rPr>
        <w:t xml:space="preserve"> the government of Vietnam wanted to hide it and so they report it to Facebook for it to be blocked.  The Appellant also dealt with my questions in relation to her daughter who was born on 5 August 2017 and that she was</w:t>
      </w:r>
      <w:r w:rsidR="001977CE">
        <w:rPr>
          <w:rFonts w:ascii="Book Antiqua" w:hAnsi="Book Antiqua" w:cs="Arial"/>
        </w:rPr>
        <w:t xml:space="preserve"> at home as </w:t>
      </w:r>
      <w:r w:rsidR="008335F2">
        <w:rPr>
          <w:rFonts w:ascii="Book Antiqua" w:hAnsi="Book Antiqua" w:cs="Arial"/>
        </w:rPr>
        <w:t>this</w:t>
      </w:r>
      <w:r w:rsidR="001977CE">
        <w:rPr>
          <w:rFonts w:ascii="Book Antiqua" w:hAnsi="Book Antiqua" w:cs="Arial"/>
        </w:rPr>
        <w:t xml:space="preserve"> was an</w:t>
      </w:r>
      <w:r>
        <w:rPr>
          <w:rFonts w:ascii="Book Antiqua" w:hAnsi="Book Antiqua" w:cs="Arial"/>
        </w:rPr>
        <w:t xml:space="preserve"> important hearing today.  She initially said it was her boyfriend and then she clarified to say it w</w:t>
      </w:r>
      <w:r w:rsidR="008335F2">
        <w:rPr>
          <w:rFonts w:ascii="Book Antiqua" w:hAnsi="Book Antiqua" w:cs="Arial"/>
        </w:rPr>
        <w:t>a</w:t>
      </w:r>
      <w:r>
        <w:rPr>
          <w:rFonts w:ascii="Book Antiqua" w:hAnsi="Book Antiqua" w:cs="Arial"/>
        </w:rPr>
        <w:t>s a friend who was a boy and she referred to the name of the father of her daughter and that he is British.  She confirmed that she has discretionary leave to remain at the moment.</w:t>
      </w:r>
    </w:p>
    <w:p w:rsidR="00736680" w:rsidRDefault="00A96D77" w:rsidP="00D8760B">
      <w:pPr>
        <w:spacing w:before="160"/>
        <w:ind w:left="567" w:hanging="567"/>
        <w:jc w:val="both"/>
        <w:rPr>
          <w:rFonts w:ascii="Book Antiqua" w:hAnsi="Book Antiqua" w:cs="Arial"/>
        </w:rPr>
      </w:pPr>
      <w:r>
        <w:rPr>
          <w:rFonts w:ascii="Book Antiqua" w:hAnsi="Book Antiqua" w:cs="Arial"/>
        </w:rPr>
        <w:t>7.</w:t>
      </w:r>
      <w:r>
        <w:rPr>
          <w:rFonts w:ascii="Book Antiqua" w:hAnsi="Book Antiqua" w:cs="Arial"/>
        </w:rPr>
        <w:tab/>
        <w:t>I then heard submissions firstly from Mr Melvin.   He referred firstly to his very helpful and detailed written submissions where he said in part at paragraph 7 that the previous findings of Judge Cameron included the following.  It was accepted that the Appellant was detained at a demonstration in Vietnam and released after stating that she had no involvement with no charge</w:t>
      </w:r>
      <w:r w:rsidR="001977CE">
        <w:rPr>
          <w:rFonts w:ascii="Book Antiqua" w:hAnsi="Book Antiqua" w:cs="Arial"/>
        </w:rPr>
        <w:t>s</w:t>
      </w:r>
      <w:r>
        <w:rPr>
          <w:rFonts w:ascii="Book Antiqua" w:hAnsi="Book Antiqua" w:cs="Arial"/>
        </w:rPr>
        <w:t>.  It was accepted that she attended two demonstrations in London and meetings of Viet</w:t>
      </w:r>
      <w:r w:rsidR="00736680">
        <w:rPr>
          <w:rFonts w:ascii="Book Antiqua" w:hAnsi="Book Antiqua" w:cs="Arial"/>
        </w:rPr>
        <w:t xml:space="preserve"> Tan Party.  It was not credible that </w:t>
      </w:r>
      <w:r w:rsidR="008335F2">
        <w:rPr>
          <w:rFonts w:ascii="Book Antiqua" w:hAnsi="Book Antiqua" w:cs="Arial"/>
        </w:rPr>
        <w:t>post-de</w:t>
      </w:r>
      <w:r w:rsidR="00736680">
        <w:rPr>
          <w:rFonts w:ascii="Book Antiqua" w:hAnsi="Book Antiqua" w:cs="Arial"/>
        </w:rPr>
        <w:t xml:space="preserve">tention that the Appellant continued to distribute leaflets.  It was not credible that the authorities came to the parents’ house one year after she had left.  It was not credible that the authorities visit the parents’ house monthly.  It was not credible that they found government opposition leaflets.  It was not credible that the Appellant only found out about asylum in 2016 nor that she only became aware that protest was OK in the UK.  It was not credible that she did not know about asylum until 2016 or that </w:t>
      </w:r>
      <w:r w:rsidR="00736680">
        <w:rPr>
          <w:rFonts w:ascii="Book Antiqua" w:hAnsi="Book Antiqua" w:cs="Arial"/>
        </w:rPr>
        <w:lastRenderedPageBreak/>
        <w:t>there were opposition groups in the UK prior to 2016.  It was accepted that she attended demonstrations but there was no indication that she plays a leading role or that the attendance has come to the attention of the Vietnamese authorities.  If the authorities are aware of her activities that would have been mentioned to the parents.  The accepted involvement in the activities in Vietnam and detention and release without charge needed to be noted and indeed the Appellant was able to leave Vietnam on her own passport.  The Appellant had been released from detention without any conditions, she was not photographed or fingerprinted and the family w</w:t>
      </w:r>
      <w:r w:rsidR="00165E2E">
        <w:rPr>
          <w:rFonts w:ascii="Book Antiqua" w:hAnsi="Book Antiqua" w:cs="Arial"/>
        </w:rPr>
        <w:t>a</w:t>
      </w:r>
      <w:r w:rsidR="00736680">
        <w:rPr>
          <w:rFonts w:ascii="Book Antiqua" w:hAnsi="Book Antiqua" w:cs="Arial"/>
        </w:rPr>
        <w:t>s not subject to any problems.</w:t>
      </w:r>
    </w:p>
    <w:p w:rsidR="008335F2" w:rsidRDefault="00736680" w:rsidP="00D8760B">
      <w:pPr>
        <w:spacing w:before="160"/>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It was submitted that the Appellant’s lack of credibility and core matters and her assertion that she would demonstrate against the Vietnamese authorities was simply an attempt by her to bolster her asylum claim.  There was reference to the background material including the </w:t>
      </w:r>
      <w:r w:rsidR="008335F2">
        <w:rPr>
          <w:rFonts w:ascii="Book Antiqua" w:hAnsi="Book Antiqua" w:cs="Arial"/>
        </w:rPr>
        <w:t>C</w:t>
      </w:r>
      <w:r>
        <w:rPr>
          <w:rFonts w:ascii="Book Antiqua" w:hAnsi="Book Antiqua" w:cs="Arial"/>
        </w:rPr>
        <w:t xml:space="preserve">ountry </w:t>
      </w:r>
      <w:r w:rsidR="008335F2">
        <w:rPr>
          <w:rFonts w:ascii="Book Antiqua" w:hAnsi="Book Antiqua" w:cs="Arial"/>
        </w:rPr>
        <w:t>P</w:t>
      </w:r>
      <w:r>
        <w:rPr>
          <w:rFonts w:ascii="Book Antiqua" w:hAnsi="Book Antiqua" w:cs="Arial"/>
        </w:rPr>
        <w:t xml:space="preserve">olicy and </w:t>
      </w:r>
      <w:r w:rsidR="008335F2">
        <w:rPr>
          <w:rFonts w:ascii="Book Antiqua" w:hAnsi="Book Antiqua" w:cs="Arial"/>
        </w:rPr>
        <w:t>Information N</w:t>
      </w:r>
      <w:r>
        <w:rPr>
          <w:rFonts w:ascii="Book Antiqua" w:hAnsi="Book Antiqua" w:cs="Arial"/>
        </w:rPr>
        <w:t xml:space="preserve">ote on Vietnam </w:t>
      </w:r>
      <w:r w:rsidR="008335F2">
        <w:rPr>
          <w:rFonts w:ascii="Book Antiqua" w:hAnsi="Book Antiqua" w:cs="Arial"/>
        </w:rPr>
        <w:t>P</w:t>
      </w:r>
      <w:r>
        <w:rPr>
          <w:rFonts w:ascii="Book Antiqua" w:hAnsi="Book Antiqua" w:cs="Arial"/>
        </w:rPr>
        <w:t xml:space="preserve">olitical </w:t>
      </w:r>
      <w:r w:rsidR="008335F2">
        <w:rPr>
          <w:rFonts w:ascii="Book Antiqua" w:hAnsi="Book Antiqua" w:cs="Arial"/>
        </w:rPr>
        <w:t>O</w:t>
      </w:r>
      <w:r>
        <w:rPr>
          <w:rFonts w:ascii="Book Antiqua" w:hAnsi="Book Antiqua" w:cs="Arial"/>
        </w:rPr>
        <w:t>pponents version 2.0 of November 2016.  There in summary it was said at par</w:t>
      </w:r>
      <w:r w:rsidR="00165E2E">
        <w:rPr>
          <w:rFonts w:ascii="Book Antiqua" w:hAnsi="Book Antiqua" w:cs="Arial"/>
        </w:rPr>
        <w:t>a</w:t>
      </w:r>
      <w:r>
        <w:rPr>
          <w:rFonts w:ascii="Book Antiqua" w:hAnsi="Book Antiqua" w:cs="Arial"/>
        </w:rPr>
        <w:t>graph 13 of Mr Melvin’s written submissions that the Vietnames</w:t>
      </w:r>
      <w:r w:rsidR="00165E2E">
        <w:rPr>
          <w:rFonts w:ascii="Book Antiqua" w:hAnsi="Book Antiqua" w:cs="Arial"/>
        </w:rPr>
        <w:t>e</w:t>
      </w:r>
      <w:r>
        <w:rPr>
          <w:rFonts w:ascii="Book Antiqua" w:hAnsi="Book Antiqua" w:cs="Arial"/>
        </w:rPr>
        <w:t xml:space="preserve"> authorities actively suppress political dissent and those that actively criticise the government to oppose a threat to the government or communist party.  They are at risk of arbitrary arrest and detention on account of their political opinion.  Mr Melvin made clear that the onus w</w:t>
      </w:r>
      <w:r w:rsidR="00165E2E">
        <w:rPr>
          <w:rFonts w:ascii="Book Antiqua" w:hAnsi="Book Antiqua" w:cs="Arial"/>
        </w:rPr>
        <w:t>a</w:t>
      </w:r>
      <w:r>
        <w:rPr>
          <w:rFonts w:ascii="Book Antiqua" w:hAnsi="Book Antiqua" w:cs="Arial"/>
        </w:rPr>
        <w:t xml:space="preserve">s on the appellant to show that it was reasonably likely that this would come to the attention of the authorities as a result of their political activity.  Mr Melvin also noted that before coming to the UK the Appellant aged 18 years denied any involvement at a demonstration.  </w:t>
      </w:r>
    </w:p>
    <w:p w:rsidR="00A96D77" w:rsidRDefault="008335F2" w:rsidP="00D8760B">
      <w:pPr>
        <w:spacing w:before="160"/>
        <w:ind w:left="567" w:hanging="567"/>
        <w:jc w:val="both"/>
        <w:rPr>
          <w:rFonts w:ascii="Book Antiqua" w:hAnsi="Book Antiqua" w:cs="Arial"/>
        </w:rPr>
      </w:pPr>
      <w:r>
        <w:rPr>
          <w:rFonts w:ascii="Book Antiqua" w:hAnsi="Book Antiqua" w:cs="Arial"/>
        </w:rPr>
        <w:t>9.</w:t>
      </w:r>
      <w:r>
        <w:rPr>
          <w:rFonts w:ascii="Book Antiqua" w:hAnsi="Book Antiqua" w:cs="Arial"/>
        </w:rPr>
        <w:tab/>
      </w:r>
      <w:r w:rsidR="00736680">
        <w:rPr>
          <w:rFonts w:ascii="Book Antiqua" w:hAnsi="Book Antiqua" w:cs="Arial"/>
        </w:rPr>
        <w:t>In his oral submissions Mr Melvin also submitted that the evidence which had been presented today really did not assist the Appellant’s account it was vague and inconsistent.  How would the Appellant be able to find the same people at the school that she had left some five years ago it was a statement which was very difficult for any Tribunal to accept.  Since the birth of her child in 2017 the poli</w:t>
      </w:r>
      <w:r w:rsidR="00844255">
        <w:rPr>
          <w:rFonts w:ascii="Book Antiqua" w:hAnsi="Book Antiqua" w:cs="Arial"/>
        </w:rPr>
        <w:t>ti</w:t>
      </w:r>
      <w:r w:rsidR="00736680">
        <w:rPr>
          <w:rFonts w:ascii="Book Antiqua" w:hAnsi="Book Antiqua" w:cs="Arial"/>
        </w:rPr>
        <w:t xml:space="preserve">cal activity </w:t>
      </w:r>
      <w:r w:rsidR="00844255">
        <w:rPr>
          <w:rFonts w:ascii="Book Antiqua" w:hAnsi="Book Antiqua" w:cs="Arial"/>
        </w:rPr>
        <w:t>has stopped and in any event</w:t>
      </w:r>
      <w:r>
        <w:rPr>
          <w:rFonts w:ascii="Book Antiqua" w:hAnsi="Book Antiqua" w:cs="Arial"/>
        </w:rPr>
        <w:t>,</w:t>
      </w:r>
      <w:r w:rsidR="00844255">
        <w:rPr>
          <w:rFonts w:ascii="Book Antiqua" w:hAnsi="Book Antiqua" w:cs="Arial"/>
        </w:rPr>
        <w:t xml:space="preserve"> it is not going to be picked up for another two years.  There is little or no evidence that the Viet</w:t>
      </w:r>
      <w:r w:rsidR="00165E2E">
        <w:rPr>
          <w:rFonts w:ascii="Book Antiqua" w:hAnsi="Book Antiqua" w:cs="Arial"/>
        </w:rPr>
        <w:t>n</w:t>
      </w:r>
      <w:r w:rsidR="00844255">
        <w:rPr>
          <w:rFonts w:ascii="Book Antiqua" w:hAnsi="Book Antiqua" w:cs="Arial"/>
        </w:rPr>
        <w:t xml:space="preserve">amese authorities have interest in the appellant.  There was no objective evidence to show that there had been </w:t>
      </w:r>
      <w:r>
        <w:rPr>
          <w:rFonts w:ascii="Book Antiqua" w:hAnsi="Book Antiqua" w:cs="Arial"/>
        </w:rPr>
        <w:t>no</w:t>
      </w:r>
      <w:r w:rsidR="00844255">
        <w:rPr>
          <w:rFonts w:ascii="Book Antiqua" w:hAnsi="Book Antiqua" w:cs="Arial"/>
        </w:rPr>
        <w:t xml:space="preserve"> demonstrations or postings which would lead to difficulties for the Appellant on return.  In any event the Appellant had discretionary leave to remain and therefore the Refugee Convention claim falls to be dismissed.</w:t>
      </w:r>
    </w:p>
    <w:p w:rsidR="00844255" w:rsidRDefault="00974F29" w:rsidP="00D8760B">
      <w:pPr>
        <w:spacing w:before="160"/>
        <w:ind w:left="567" w:hanging="567"/>
        <w:jc w:val="both"/>
        <w:rPr>
          <w:rFonts w:ascii="Book Antiqua" w:hAnsi="Book Antiqua" w:cs="Arial"/>
        </w:rPr>
      </w:pPr>
      <w:r>
        <w:rPr>
          <w:rFonts w:ascii="Book Antiqua" w:hAnsi="Book Antiqua" w:cs="Arial"/>
        </w:rPr>
        <w:t>10</w:t>
      </w:r>
      <w:r w:rsidR="00844255">
        <w:rPr>
          <w:rFonts w:ascii="Book Antiqua" w:hAnsi="Book Antiqua" w:cs="Arial"/>
        </w:rPr>
        <w:t>.</w:t>
      </w:r>
      <w:r w:rsidR="00844255">
        <w:rPr>
          <w:rFonts w:ascii="Book Antiqua" w:hAnsi="Book Antiqua" w:cs="Arial"/>
        </w:rPr>
        <w:tab/>
        <w:t>I then heard submissions from Mr Khan he said he relied upon his skeleton argument.  He explained that the f</w:t>
      </w:r>
      <w:r w:rsidR="00165E2E">
        <w:rPr>
          <w:rFonts w:ascii="Book Antiqua" w:hAnsi="Book Antiqua" w:cs="Arial"/>
        </w:rPr>
        <w:t>a</w:t>
      </w:r>
      <w:r w:rsidR="00844255">
        <w:rPr>
          <w:rFonts w:ascii="Book Antiqua" w:hAnsi="Book Antiqua" w:cs="Arial"/>
        </w:rPr>
        <w:t>ctual matrix could be looked at</w:t>
      </w:r>
      <w:r w:rsidR="00165E2E">
        <w:rPr>
          <w:rFonts w:ascii="Book Antiqua" w:hAnsi="Book Antiqua" w:cs="Arial"/>
        </w:rPr>
        <w:t>,</w:t>
      </w:r>
      <w:r w:rsidR="00844255">
        <w:rPr>
          <w:rFonts w:ascii="Book Antiqua" w:hAnsi="Book Antiqua" w:cs="Arial"/>
        </w:rPr>
        <w:t xml:space="preserve"> at paragraphs 81 and 83 of the First-tier Tribunal Judge’s decision.  As for whether the authorities in Vietnam would take an interest in the Appellant’s activities there, Mr Khan said his submission was that they would.  The past activities and the activities in this country needed to be considered.  An issue was whether or not it was reasonably likely </w:t>
      </w:r>
      <w:r w:rsidR="00F00038">
        <w:rPr>
          <w:rFonts w:ascii="Book Antiqua" w:hAnsi="Book Antiqua" w:cs="Arial"/>
        </w:rPr>
        <w:t>that this would bring the Appellant to the attention of the authorities.  He refer</w:t>
      </w:r>
      <w:r w:rsidR="00E34463">
        <w:rPr>
          <w:rFonts w:ascii="Book Antiqua" w:hAnsi="Book Antiqua" w:cs="Arial"/>
        </w:rPr>
        <w:t>r</w:t>
      </w:r>
      <w:r w:rsidR="00F00038">
        <w:rPr>
          <w:rFonts w:ascii="Book Antiqua" w:hAnsi="Book Antiqua" w:cs="Arial"/>
        </w:rPr>
        <w:t xml:space="preserve">ed to the CPIN particularly at 6.1.14 and 6.1.2 and it was said by Mr Khan that the Appellant’s willingness to demonstrate and the fact that she had been detained for two weeks goes to show her commitment to anti-government sentiment.  Since then there has been the birth of a child here in the UK and she has had far more pressing issues to address namely </w:t>
      </w:r>
      <w:r w:rsidR="00F00038">
        <w:rPr>
          <w:rFonts w:ascii="Book Antiqua" w:hAnsi="Book Antiqua" w:cs="Arial"/>
        </w:rPr>
        <w:lastRenderedPageBreak/>
        <w:t>looking after her child.  The evidence in respect of Facebook had been provided at the time and I was taken to the Respo</w:t>
      </w:r>
      <w:r w:rsidR="00E34463">
        <w:rPr>
          <w:rFonts w:ascii="Book Antiqua" w:hAnsi="Book Antiqua" w:cs="Arial"/>
        </w:rPr>
        <w:t>n</w:t>
      </w:r>
      <w:r w:rsidR="00F00038">
        <w:rPr>
          <w:rFonts w:ascii="Book Antiqua" w:hAnsi="Book Antiqua" w:cs="Arial"/>
        </w:rPr>
        <w:t>dent’s bundle which contained that.  It w</w:t>
      </w:r>
      <w:r w:rsidR="00E34463">
        <w:rPr>
          <w:rFonts w:ascii="Book Antiqua" w:hAnsi="Book Antiqua" w:cs="Arial"/>
        </w:rPr>
        <w:t>a</w:t>
      </w:r>
      <w:r w:rsidR="00F00038">
        <w:rPr>
          <w:rFonts w:ascii="Book Antiqua" w:hAnsi="Book Antiqua" w:cs="Arial"/>
        </w:rPr>
        <w:t>s said that the case w</w:t>
      </w:r>
      <w:r w:rsidR="00E34463">
        <w:rPr>
          <w:rFonts w:ascii="Book Antiqua" w:hAnsi="Book Antiqua" w:cs="Arial"/>
        </w:rPr>
        <w:t>a</w:t>
      </w:r>
      <w:r w:rsidR="00F00038">
        <w:rPr>
          <w:rFonts w:ascii="Book Antiqua" w:hAnsi="Book Antiqua" w:cs="Arial"/>
        </w:rPr>
        <w:t>s not being argued on the basis that she would come to the attention of the authorities just because of the Facebook activity.  Mr Khan said th</w:t>
      </w:r>
      <w:r w:rsidR="00E34463">
        <w:rPr>
          <w:rFonts w:ascii="Book Antiqua" w:hAnsi="Book Antiqua" w:cs="Arial"/>
        </w:rPr>
        <w:t>a</w:t>
      </w:r>
      <w:r w:rsidR="00F00038">
        <w:rPr>
          <w:rFonts w:ascii="Book Antiqua" w:hAnsi="Book Antiqua" w:cs="Arial"/>
        </w:rPr>
        <w:t>t the Appellant’s actions showed a behaviour of rebellion and that thereby it can attract persecution at any time.</w:t>
      </w:r>
    </w:p>
    <w:p w:rsidR="00F00038" w:rsidRDefault="00F00038" w:rsidP="00D8760B">
      <w:pPr>
        <w:spacing w:before="160"/>
        <w:ind w:left="567" w:hanging="567"/>
        <w:jc w:val="both"/>
        <w:rPr>
          <w:rFonts w:ascii="Book Antiqua" w:hAnsi="Book Antiqua" w:cs="Arial"/>
        </w:rPr>
      </w:pPr>
      <w:r>
        <w:rPr>
          <w:rFonts w:ascii="Book Antiqua" w:hAnsi="Book Antiqua" w:cs="Arial"/>
        </w:rPr>
        <w:t>1</w:t>
      </w:r>
      <w:r w:rsidR="00974F29">
        <w:rPr>
          <w:rFonts w:ascii="Book Antiqua" w:hAnsi="Book Antiqua" w:cs="Arial"/>
        </w:rPr>
        <w:t>1</w:t>
      </w:r>
      <w:r w:rsidR="005F1412">
        <w:rPr>
          <w:rFonts w:ascii="Book Antiqua" w:hAnsi="Book Antiqua" w:cs="Arial"/>
        </w:rPr>
        <w:t>.</w:t>
      </w:r>
      <w:r w:rsidR="005F1412">
        <w:rPr>
          <w:rFonts w:ascii="Book Antiqua" w:hAnsi="Book Antiqua" w:cs="Arial"/>
        </w:rPr>
        <w:tab/>
        <w:t>I turn then to considering my decision.  As I did for the error of law hearing, I</w:t>
      </w:r>
      <w:r>
        <w:rPr>
          <w:rFonts w:ascii="Book Antiqua" w:hAnsi="Book Antiqua" w:cs="Arial"/>
        </w:rPr>
        <w:t xml:space="preserve"> again refer to </w:t>
      </w:r>
      <w:r w:rsidR="003E4D89">
        <w:rPr>
          <w:rFonts w:ascii="Book Antiqua" w:hAnsi="Book Antiqua" w:cs="Arial"/>
        </w:rPr>
        <w:t xml:space="preserve">the </w:t>
      </w:r>
      <w:r>
        <w:rPr>
          <w:rFonts w:ascii="Book Antiqua" w:hAnsi="Book Antiqua" w:cs="Arial"/>
        </w:rPr>
        <w:t xml:space="preserve">Supreme Court’s judgment in </w:t>
      </w:r>
      <w:r w:rsidRPr="00E34463">
        <w:rPr>
          <w:rFonts w:ascii="Book Antiqua" w:hAnsi="Book Antiqua" w:cs="Arial"/>
          <w:b/>
          <w:u w:val="single"/>
        </w:rPr>
        <w:t xml:space="preserve">RT </w:t>
      </w:r>
      <w:r w:rsidR="00E34463">
        <w:rPr>
          <w:rFonts w:ascii="Book Antiqua" w:hAnsi="Book Antiqua" w:cs="Arial"/>
          <w:b/>
          <w:u w:val="single"/>
        </w:rPr>
        <w:t>(</w:t>
      </w:r>
      <w:r w:rsidRPr="00E34463">
        <w:rPr>
          <w:rFonts w:ascii="Book Antiqua" w:hAnsi="Book Antiqua" w:cs="Arial"/>
          <w:b/>
          <w:u w:val="single"/>
        </w:rPr>
        <w:t>Zimbabwe</w:t>
      </w:r>
      <w:r w:rsidR="00E34463">
        <w:rPr>
          <w:rFonts w:ascii="Book Antiqua" w:hAnsi="Book Antiqua" w:cs="Arial"/>
          <w:b/>
          <w:u w:val="single"/>
        </w:rPr>
        <w:t>)</w:t>
      </w:r>
      <w:r w:rsidR="003E4D89">
        <w:rPr>
          <w:rFonts w:ascii="Book Antiqua" w:hAnsi="Book Antiqua" w:cs="Arial"/>
          <w:b/>
          <w:u w:val="single"/>
        </w:rPr>
        <w:t>, KM</w:t>
      </w:r>
      <w:r w:rsidRPr="00E34463">
        <w:rPr>
          <w:rFonts w:ascii="Book Antiqua" w:hAnsi="Book Antiqua" w:cs="Arial"/>
          <w:b/>
          <w:u w:val="single"/>
        </w:rPr>
        <w:t xml:space="preserve"> </w:t>
      </w:r>
      <w:r w:rsidR="00E34463">
        <w:rPr>
          <w:rFonts w:ascii="Book Antiqua" w:hAnsi="Book Antiqua" w:cs="Arial"/>
          <w:b/>
          <w:u w:val="single"/>
        </w:rPr>
        <w:t>(</w:t>
      </w:r>
      <w:r w:rsidRPr="00E34463">
        <w:rPr>
          <w:rFonts w:ascii="Book Antiqua" w:hAnsi="Book Antiqua" w:cs="Arial"/>
          <w:b/>
          <w:u w:val="single"/>
        </w:rPr>
        <w:t>Zimbabwe</w:t>
      </w:r>
      <w:r w:rsidR="005F1412">
        <w:rPr>
          <w:rFonts w:ascii="Book Antiqua" w:hAnsi="Book Antiqua" w:cs="Arial"/>
          <w:b/>
          <w:u w:val="single"/>
        </w:rPr>
        <w:t xml:space="preserve">. </w:t>
      </w:r>
      <w:r w:rsidR="005F1412">
        <w:rPr>
          <w:rFonts w:ascii="Book Antiqua" w:hAnsi="Book Antiqua" w:cs="Arial"/>
        </w:rPr>
        <w:t xml:space="preserve"> I</w:t>
      </w:r>
      <w:r>
        <w:rPr>
          <w:rFonts w:ascii="Book Antiqua" w:hAnsi="Book Antiqua" w:cs="Arial"/>
        </w:rPr>
        <w:t xml:space="preserve">n my judgment Mr Khan puts it </w:t>
      </w:r>
      <w:r w:rsidR="005F1412">
        <w:rPr>
          <w:rFonts w:ascii="Book Antiqua" w:hAnsi="Book Antiqua" w:cs="Arial"/>
        </w:rPr>
        <w:t>very well when he is summarised</w:t>
      </w:r>
      <w:r>
        <w:rPr>
          <w:rFonts w:ascii="Book Antiqua" w:hAnsi="Book Antiqua" w:cs="Arial"/>
        </w:rPr>
        <w:t xml:space="preserve"> his submissions to say that the incidents and the activities of the Appellant show a behaviour of rebellion </w:t>
      </w:r>
      <w:r w:rsidR="002B4A50">
        <w:rPr>
          <w:rFonts w:ascii="Book Antiqua" w:hAnsi="Book Antiqua" w:cs="Arial"/>
        </w:rPr>
        <w:t xml:space="preserve">and </w:t>
      </w:r>
      <w:r>
        <w:rPr>
          <w:rFonts w:ascii="Book Antiqua" w:hAnsi="Book Antiqua" w:cs="Arial"/>
        </w:rPr>
        <w:t>that is likely to attract the attention of the authorities in Vietnam at any time.  Is there this possibility to the required standard</w:t>
      </w:r>
      <w:r w:rsidR="005F1412">
        <w:rPr>
          <w:rFonts w:ascii="Book Antiqua" w:hAnsi="Book Antiqua" w:cs="Arial"/>
        </w:rPr>
        <w:t>?  I</w:t>
      </w:r>
      <w:r>
        <w:rPr>
          <w:rFonts w:ascii="Book Antiqua" w:hAnsi="Book Antiqua" w:cs="Arial"/>
        </w:rPr>
        <w:t xml:space="preserve">n coming to that </w:t>
      </w:r>
      <w:r w:rsidR="007B1F8C">
        <w:rPr>
          <w:rFonts w:ascii="Book Antiqua" w:hAnsi="Book Antiqua" w:cs="Arial"/>
        </w:rPr>
        <w:t>assessment,</w:t>
      </w:r>
      <w:r>
        <w:rPr>
          <w:rFonts w:ascii="Book Antiqua" w:hAnsi="Book Antiqua" w:cs="Arial"/>
        </w:rPr>
        <w:t xml:space="preserve"> I consider the judgement of First-tier Tribunal Judge Cameron.  The following was said:</w:t>
      </w:r>
    </w:p>
    <w:p w:rsidR="002B4A50" w:rsidRPr="00D8760B" w:rsidRDefault="002B4A50" w:rsidP="00D8760B">
      <w:pPr>
        <w:spacing w:before="120" w:after="120"/>
        <w:ind w:left="1701" w:right="567" w:hanging="567"/>
        <w:jc w:val="both"/>
        <w:rPr>
          <w:rFonts w:ascii="Book Antiqua" w:hAnsi="Book Antiqua" w:cs="Arial"/>
          <w:sz w:val="22"/>
        </w:rPr>
      </w:pPr>
      <w:r w:rsidRPr="00D8760B">
        <w:rPr>
          <w:rFonts w:ascii="Book Antiqua" w:hAnsi="Book Antiqua" w:cs="Arial"/>
          <w:sz w:val="22"/>
        </w:rPr>
        <w:t>“</w:t>
      </w:r>
      <w:r w:rsidR="00F00038" w:rsidRPr="00D8760B">
        <w:rPr>
          <w:rFonts w:ascii="Book Antiqua" w:hAnsi="Book Antiqua" w:cs="Arial"/>
          <w:sz w:val="22"/>
        </w:rPr>
        <w:t>81.</w:t>
      </w:r>
      <w:r w:rsidRPr="00D8760B">
        <w:rPr>
          <w:rFonts w:ascii="Book Antiqua" w:hAnsi="Book Antiqua" w:cs="Arial"/>
          <w:sz w:val="22"/>
        </w:rPr>
        <w:tab/>
      </w:r>
      <w:r w:rsidR="00F00038" w:rsidRPr="00D8760B">
        <w:rPr>
          <w:rFonts w:ascii="Book Antiqua" w:hAnsi="Book Antiqua" w:cs="Arial"/>
          <w:sz w:val="22"/>
        </w:rPr>
        <w:t xml:space="preserve">The </w:t>
      </w:r>
      <w:r w:rsidR="003E4D89" w:rsidRPr="00D8760B">
        <w:rPr>
          <w:rFonts w:ascii="Book Antiqua" w:hAnsi="Book Antiqua" w:cs="Arial"/>
          <w:sz w:val="22"/>
        </w:rPr>
        <w:t>a</w:t>
      </w:r>
      <w:r w:rsidR="00F00038" w:rsidRPr="00D8760B">
        <w:rPr>
          <w:rFonts w:ascii="Book Antiqua" w:hAnsi="Book Antiqua" w:cs="Arial"/>
          <w:sz w:val="22"/>
        </w:rPr>
        <w:t>ppellant’s evidence has therefore been consistent with regard to her membership of the party</w:t>
      </w:r>
      <w:r w:rsidR="003E4D89" w:rsidRPr="00D8760B">
        <w:rPr>
          <w:rFonts w:ascii="Book Antiqua" w:hAnsi="Book Antiqua" w:cs="Arial"/>
          <w:sz w:val="22"/>
        </w:rPr>
        <w:t>,</w:t>
      </w:r>
      <w:r w:rsidR="00F00038" w:rsidRPr="00D8760B">
        <w:rPr>
          <w:rFonts w:ascii="Book Antiqua" w:hAnsi="Book Antiqua" w:cs="Arial"/>
          <w:sz w:val="22"/>
        </w:rPr>
        <w:t xml:space="preserve"> the demonstration she attended and her detention.  That does not of course mean that the evidence is a truth but applying the low</w:t>
      </w:r>
      <w:r w:rsidRPr="00D8760B">
        <w:rPr>
          <w:rFonts w:ascii="Book Antiqua" w:hAnsi="Book Antiqua" w:cs="Arial"/>
          <w:sz w:val="22"/>
        </w:rPr>
        <w:t>er</w:t>
      </w:r>
      <w:r w:rsidR="00F00038" w:rsidRPr="00D8760B">
        <w:rPr>
          <w:rFonts w:ascii="Book Antiqua" w:hAnsi="Book Antiqua" w:cs="Arial"/>
          <w:sz w:val="22"/>
        </w:rPr>
        <w:t xml:space="preserve"> standard of proof I am satisfied that notwithstanding there are some issues </w:t>
      </w:r>
      <w:r w:rsidR="00E34463" w:rsidRPr="00D8760B">
        <w:rPr>
          <w:rFonts w:ascii="Book Antiqua" w:hAnsi="Book Antiqua" w:cs="Arial"/>
          <w:sz w:val="22"/>
        </w:rPr>
        <w:t xml:space="preserve">when </w:t>
      </w:r>
      <w:r w:rsidR="00F00038" w:rsidRPr="00D8760B">
        <w:rPr>
          <w:rFonts w:ascii="Book Antiqua" w:hAnsi="Book Antiqua" w:cs="Arial"/>
          <w:sz w:val="22"/>
        </w:rPr>
        <w:t xml:space="preserve">the </w:t>
      </w:r>
      <w:r w:rsidR="003E4D89" w:rsidRPr="00D8760B">
        <w:rPr>
          <w:rFonts w:ascii="Book Antiqua" w:hAnsi="Book Antiqua" w:cs="Arial"/>
          <w:sz w:val="22"/>
        </w:rPr>
        <w:t>a</w:t>
      </w:r>
      <w:r w:rsidR="00F00038" w:rsidRPr="00D8760B">
        <w:rPr>
          <w:rFonts w:ascii="Book Antiqua" w:hAnsi="Book Antiqua" w:cs="Arial"/>
          <w:sz w:val="22"/>
        </w:rPr>
        <w:t xml:space="preserve">ppellant </w:t>
      </w:r>
      <w:r w:rsidR="00E34463" w:rsidRPr="00D8760B">
        <w:rPr>
          <w:rFonts w:ascii="Book Antiqua" w:hAnsi="Book Antiqua" w:cs="Arial"/>
          <w:sz w:val="22"/>
        </w:rPr>
        <w:t>wa</w:t>
      </w:r>
      <w:r w:rsidR="00F00038" w:rsidRPr="00D8760B">
        <w:rPr>
          <w:rFonts w:ascii="Book Antiqua" w:hAnsi="Book Antiqua" w:cs="Arial"/>
          <w:sz w:val="22"/>
        </w:rPr>
        <w:t xml:space="preserve">s unable to answer fully </w:t>
      </w:r>
      <w:r w:rsidR="00E34463" w:rsidRPr="00D8760B">
        <w:rPr>
          <w:rFonts w:ascii="Book Antiqua" w:hAnsi="Book Antiqua" w:cs="Arial"/>
          <w:sz w:val="22"/>
        </w:rPr>
        <w:t>the questions put to her</w:t>
      </w:r>
      <w:r w:rsidRPr="00D8760B">
        <w:rPr>
          <w:rFonts w:ascii="Book Antiqua" w:hAnsi="Book Antiqua" w:cs="Arial"/>
          <w:sz w:val="22"/>
        </w:rPr>
        <w:t xml:space="preserve"> that she has s</w:t>
      </w:r>
      <w:r w:rsidR="003E4D89" w:rsidRPr="00D8760B">
        <w:rPr>
          <w:rFonts w:ascii="Book Antiqua" w:hAnsi="Book Antiqua" w:cs="Arial"/>
          <w:sz w:val="22"/>
        </w:rPr>
        <w:t>hown</w:t>
      </w:r>
      <w:r w:rsidRPr="00D8760B">
        <w:rPr>
          <w:rFonts w:ascii="Book Antiqua" w:hAnsi="Book Antiqua" w:cs="Arial"/>
          <w:sz w:val="22"/>
        </w:rPr>
        <w:t xml:space="preserve"> to the lower standard of proof that she </w:t>
      </w:r>
      <w:r w:rsidR="003E4D89" w:rsidRPr="00D8760B">
        <w:rPr>
          <w:rFonts w:ascii="Book Antiqua" w:hAnsi="Book Antiqua" w:cs="Arial"/>
          <w:sz w:val="22"/>
        </w:rPr>
        <w:t>wa</w:t>
      </w:r>
      <w:r w:rsidRPr="00D8760B">
        <w:rPr>
          <w:rFonts w:ascii="Book Antiqua" w:hAnsi="Book Antiqua" w:cs="Arial"/>
          <w:sz w:val="22"/>
        </w:rPr>
        <w:t>s a member of the AVYD</w:t>
      </w:r>
      <w:r w:rsidR="003E4D89" w:rsidRPr="00D8760B">
        <w:rPr>
          <w:rFonts w:ascii="Book Antiqua" w:hAnsi="Book Antiqua" w:cs="Arial"/>
          <w:sz w:val="22"/>
        </w:rPr>
        <w:t>,</w:t>
      </w:r>
      <w:r w:rsidRPr="00D8760B">
        <w:rPr>
          <w:rFonts w:ascii="Book Antiqua" w:hAnsi="Book Antiqua" w:cs="Arial"/>
          <w:sz w:val="22"/>
        </w:rPr>
        <w:t xml:space="preserve"> that she did attend two demonstrations and that she was detained.</w:t>
      </w:r>
    </w:p>
    <w:p w:rsidR="00F00038" w:rsidRPr="00D8760B" w:rsidRDefault="002B4A50" w:rsidP="00D8760B">
      <w:pPr>
        <w:spacing w:before="120" w:after="120"/>
        <w:ind w:left="1701" w:right="567" w:hanging="567"/>
        <w:jc w:val="both"/>
        <w:rPr>
          <w:rFonts w:ascii="Book Antiqua" w:hAnsi="Book Antiqua" w:cs="Arial"/>
          <w:sz w:val="22"/>
        </w:rPr>
      </w:pPr>
      <w:r w:rsidRPr="00D8760B">
        <w:rPr>
          <w:rFonts w:ascii="Book Antiqua" w:hAnsi="Book Antiqua" w:cs="Arial"/>
          <w:sz w:val="22"/>
        </w:rPr>
        <w:t>82.</w:t>
      </w:r>
      <w:r w:rsidRPr="00D8760B">
        <w:rPr>
          <w:rFonts w:ascii="Book Antiqua" w:hAnsi="Book Antiqua" w:cs="Arial"/>
          <w:sz w:val="22"/>
        </w:rPr>
        <w:tab/>
        <w:t xml:space="preserve">The </w:t>
      </w:r>
      <w:r w:rsidR="003E4D89" w:rsidRPr="00D8760B">
        <w:rPr>
          <w:rFonts w:ascii="Book Antiqua" w:hAnsi="Book Antiqua" w:cs="Arial"/>
          <w:sz w:val="22"/>
        </w:rPr>
        <w:t>a</w:t>
      </w:r>
      <w:r w:rsidRPr="00D8760B">
        <w:rPr>
          <w:rFonts w:ascii="Book Antiqua" w:hAnsi="Book Antiqua" w:cs="Arial"/>
          <w:sz w:val="22"/>
        </w:rPr>
        <w:t xml:space="preserve">ppellant has also given evidence with regard to two demonstrations that she attended in this country and the fact that she attended meetings of the Viet Tan Party she has produced documentary evidence in relation to the two demonstrations which clearly show her outside the Vietnamese Embassy in London </w:t>
      </w:r>
      <w:r w:rsidR="003E4D89" w:rsidRPr="00D8760B">
        <w:rPr>
          <w:rFonts w:ascii="Book Antiqua" w:hAnsi="Book Antiqua" w:cs="Arial"/>
          <w:sz w:val="22"/>
        </w:rPr>
        <w:t>on</w:t>
      </w:r>
      <w:r w:rsidRPr="00D8760B">
        <w:rPr>
          <w:rFonts w:ascii="Book Antiqua" w:hAnsi="Book Antiqua" w:cs="Arial"/>
          <w:sz w:val="22"/>
        </w:rPr>
        <w:t xml:space="preserve"> what would appear to be properly organised demonstrations.</w:t>
      </w:r>
    </w:p>
    <w:p w:rsidR="002B4A50" w:rsidRPr="00D8760B" w:rsidRDefault="002B4A50" w:rsidP="00D8760B">
      <w:pPr>
        <w:spacing w:before="120" w:after="120"/>
        <w:ind w:left="1701" w:right="567" w:hanging="567"/>
        <w:jc w:val="both"/>
        <w:rPr>
          <w:rFonts w:ascii="Book Antiqua" w:hAnsi="Book Antiqua" w:cs="Arial"/>
          <w:sz w:val="22"/>
        </w:rPr>
      </w:pPr>
      <w:r w:rsidRPr="00D8760B">
        <w:rPr>
          <w:rFonts w:ascii="Book Antiqua" w:hAnsi="Book Antiqua" w:cs="Arial"/>
          <w:sz w:val="22"/>
        </w:rPr>
        <w:t>83.</w:t>
      </w:r>
      <w:r w:rsidRPr="00D8760B">
        <w:rPr>
          <w:rFonts w:ascii="Book Antiqua" w:hAnsi="Book Antiqua" w:cs="Arial"/>
          <w:sz w:val="22"/>
        </w:rPr>
        <w:tab/>
        <w:t>I am satisfied to the lower standard of proof that the Appellant has therefore attended two demonstrations in this country and that she attended meetings of the Viet Tan Party.”</w:t>
      </w:r>
    </w:p>
    <w:p w:rsidR="00910976" w:rsidRDefault="002B4A50" w:rsidP="00D8760B">
      <w:pPr>
        <w:spacing w:before="160"/>
        <w:ind w:left="567" w:hanging="567"/>
        <w:jc w:val="both"/>
        <w:rPr>
          <w:rFonts w:ascii="Book Antiqua" w:hAnsi="Book Antiqua" w:cs="Arial"/>
        </w:rPr>
      </w:pPr>
      <w:r>
        <w:rPr>
          <w:rFonts w:ascii="Book Antiqua" w:hAnsi="Book Antiqua" w:cs="Arial"/>
        </w:rPr>
        <w:t>1</w:t>
      </w:r>
      <w:r w:rsidR="00974F29">
        <w:rPr>
          <w:rFonts w:ascii="Book Antiqua" w:hAnsi="Book Antiqua" w:cs="Arial"/>
        </w:rPr>
        <w:t>2</w:t>
      </w:r>
      <w:r>
        <w:rPr>
          <w:rFonts w:ascii="Book Antiqua" w:hAnsi="Book Antiqua" w:cs="Arial"/>
        </w:rPr>
        <w:t>.</w:t>
      </w:r>
      <w:r>
        <w:rPr>
          <w:rFonts w:ascii="Book Antiqua" w:hAnsi="Book Antiqua" w:cs="Arial"/>
        </w:rPr>
        <w:tab/>
        <w:t>Now</w:t>
      </w:r>
      <w:r w:rsidR="005F1412">
        <w:rPr>
          <w:rFonts w:ascii="Book Antiqua" w:hAnsi="Book Antiqua" w:cs="Arial"/>
        </w:rPr>
        <w:t>,</w:t>
      </w:r>
      <w:r>
        <w:rPr>
          <w:rFonts w:ascii="Book Antiqua" w:hAnsi="Book Antiqua" w:cs="Arial"/>
        </w:rPr>
        <w:t xml:space="preserve"> the updating witness statement that has been provided to me today has been the subject of rigorous cross-examination and I do take into account that the Appellant did indeed provide other evidence which is indeed within the Respondent’s bundle including Facebook entries.  That also tends to show this rebellious activity that Mr Khan has spoken about in his submissions.  In my judgment to the lower standard there is a real risk that the Appellant’s continued activities in Vietnam will bring her to the attention of the authorities.  I am more than satisfied that she will continue in her rebellious way.  I come to the view that she would do that because of the following factors. </w:t>
      </w:r>
      <w:r w:rsidR="003E4D89">
        <w:rPr>
          <w:rFonts w:ascii="Book Antiqua" w:hAnsi="Book Antiqua" w:cs="Arial"/>
        </w:rPr>
        <w:t xml:space="preserve"> </w:t>
      </w:r>
      <w:r>
        <w:rPr>
          <w:rFonts w:ascii="Book Antiqua" w:hAnsi="Book Antiqua" w:cs="Arial"/>
        </w:rPr>
        <w:t>Firstly, on arrival in this country she was relatively young in her teenage years</w:t>
      </w:r>
      <w:r w:rsidR="003E4D89">
        <w:rPr>
          <w:rFonts w:ascii="Book Antiqua" w:hAnsi="Book Antiqua" w:cs="Arial"/>
        </w:rPr>
        <w:t>.  S</w:t>
      </w:r>
      <w:r>
        <w:rPr>
          <w:rFonts w:ascii="Book Antiqua" w:hAnsi="Book Antiqua" w:cs="Arial"/>
        </w:rPr>
        <w:t>he was found by Judge Cameron to have undertaken the anti-government activities whi</w:t>
      </w:r>
      <w:r w:rsidR="00D46E4C">
        <w:rPr>
          <w:rFonts w:ascii="Book Antiqua" w:hAnsi="Book Antiqua" w:cs="Arial"/>
        </w:rPr>
        <w:t>ch are referred to at paragraphs 81 to 83 of tha</w:t>
      </w:r>
      <w:r w:rsidR="005F1412">
        <w:rPr>
          <w:rFonts w:ascii="Book Antiqua" w:hAnsi="Book Antiqua" w:cs="Arial"/>
        </w:rPr>
        <w:t>t decision. Th</w:t>
      </w:r>
      <w:r w:rsidR="00D46E4C">
        <w:rPr>
          <w:rFonts w:ascii="Book Antiqua" w:hAnsi="Book Antiqua" w:cs="Arial"/>
        </w:rPr>
        <w:t xml:space="preserve">e </w:t>
      </w:r>
      <w:r w:rsidR="005F1412">
        <w:rPr>
          <w:rFonts w:ascii="Book Antiqua" w:hAnsi="Book Antiqua" w:cs="Arial"/>
        </w:rPr>
        <w:t xml:space="preserve">Appellant </w:t>
      </w:r>
      <w:r w:rsidR="00D46E4C">
        <w:rPr>
          <w:rFonts w:ascii="Book Antiqua" w:hAnsi="Book Antiqua" w:cs="Arial"/>
        </w:rPr>
        <w:t>undertoo</w:t>
      </w:r>
      <w:r w:rsidR="005F1412">
        <w:rPr>
          <w:rFonts w:ascii="Book Antiqua" w:hAnsi="Book Antiqua" w:cs="Arial"/>
        </w:rPr>
        <w:t>k the Facebook activities. W</w:t>
      </w:r>
      <w:r w:rsidR="00D46E4C">
        <w:rPr>
          <w:rFonts w:ascii="Book Antiqua" w:hAnsi="Book Antiqua" w:cs="Arial"/>
        </w:rPr>
        <w:t>hilst it is true that her activities have slowed down since around April 2017</w:t>
      </w:r>
      <w:r w:rsidR="005F1412">
        <w:rPr>
          <w:rFonts w:ascii="Book Antiqua" w:hAnsi="Book Antiqua" w:cs="Arial"/>
        </w:rPr>
        <w:t>,</w:t>
      </w:r>
      <w:r w:rsidR="00D46E4C">
        <w:rPr>
          <w:rFonts w:ascii="Book Antiqua" w:hAnsi="Book Antiqua" w:cs="Arial"/>
        </w:rPr>
        <w:t xml:space="preserve"> I simply cannot ignore that her child was born in August 2017 therefore the Appellant would have been heavily pregnant</w:t>
      </w:r>
      <w:r w:rsidR="005F1412">
        <w:rPr>
          <w:rFonts w:ascii="Book Antiqua" w:hAnsi="Book Antiqua" w:cs="Arial"/>
        </w:rPr>
        <w:t xml:space="preserve"> in April 2017</w:t>
      </w:r>
      <w:r w:rsidR="00D46E4C">
        <w:rPr>
          <w:rFonts w:ascii="Book Antiqua" w:hAnsi="Book Antiqua" w:cs="Arial"/>
        </w:rPr>
        <w:t xml:space="preserve"> an</w:t>
      </w:r>
      <w:r w:rsidR="005F1412">
        <w:rPr>
          <w:rFonts w:ascii="Book Antiqua" w:hAnsi="Book Antiqua" w:cs="Arial"/>
        </w:rPr>
        <w:t>d indeed after that giving birth she</w:t>
      </w:r>
      <w:r w:rsidR="00D46E4C">
        <w:rPr>
          <w:rFonts w:ascii="Book Antiqua" w:hAnsi="Book Antiqua" w:cs="Arial"/>
        </w:rPr>
        <w:t xml:space="preserve"> would have had to care for </w:t>
      </w:r>
      <w:r w:rsidR="003E4D89">
        <w:rPr>
          <w:rFonts w:ascii="Book Antiqua" w:hAnsi="Book Antiqua" w:cs="Arial"/>
        </w:rPr>
        <w:t>her</w:t>
      </w:r>
      <w:r w:rsidR="00D46E4C">
        <w:rPr>
          <w:rFonts w:ascii="Book Antiqua" w:hAnsi="Book Antiqua" w:cs="Arial"/>
        </w:rPr>
        <w:t xml:space="preserve"> child.  As any person knows </w:t>
      </w:r>
      <w:r w:rsidR="00D46E4C">
        <w:rPr>
          <w:rFonts w:ascii="Book Antiqua" w:hAnsi="Book Antiqua" w:cs="Arial"/>
        </w:rPr>
        <w:lastRenderedPageBreak/>
        <w:t xml:space="preserve">raising children is difficult and I cannot imagine for a second that it would have been any easier for this Appellant especially since it appears that she was seeking to raise a child in a constrained situation.  In the circumstances in my judgment the Appellant has provided a more than sufficient explanation as to why her anti-government Vietnam activities have been slower than they were previously </w:t>
      </w:r>
      <w:r w:rsidR="007B1F8C">
        <w:rPr>
          <w:rFonts w:ascii="Book Antiqua" w:hAnsi="Book Antiqua" w:cs="Arial"/>
        </w:rPr>
        <w:t>and, in my judgment,</w:t>
      </w:r>
      <w:r w:rsidR="00D46E4C">
        <w:rPr>
          <w:rFonts w:ascii="Book Antiqua" w:hAnsi="Book Antiqua" w:cs="Arial"/>
        </w:rPr>
        <w:t xml:space="preserve"> she ha</w:t>
      </w:r>
      <w:r w:rsidR="005F1412">
        <w:rPr>
          <w:rFonts w:ascii="Book Antiqua" w:hAnsi="Book Antiqua" w:cs="Arial"/>
        </w:rPr>
        <w:t>s provided</w:t>
      </w:r>
      <w:r w:rsidR="00D46E4C">
        <w:rPr>
          <w:rFonts w:ascii="Book Antiqua" w:hAnsi="Book Antiqua" w:cs="Arial"/>
        </w:rPr>
        <w:t xml:space="preserve"> a more than plausible explanation and reason as to when she </w:t>
      </w:r>
      <w:r w:rsidR="00910976">
        <w:rPr>
          <w:rFonts w:ascii="Book Antiqua" w:hAnsi="Book Antiqua" w:cs="Arial"/>
        </w:rPr>
        <w:t>aims</w:t>
      </w:r>
      <w:r w:rsidR="00D46E4C">
        <w:rPr>
          <w:rFonts w:ascii="Book Antiqua" w:hAnsi="Book Antiqua" w:cs="Arial"/>
        </w:rPr>
        <w:t xml:space="preserve"> to pick those things up again.  </w:t>
      </w:r>
    </w:p>
    <w:p w:rsidR="002B4A50" w:rsidRPr="002B4A50" w:rsidRDefault="00974F29" w:rsidP="00D8760B">
      <w:pPr>
        <w:spacing w:before="160"/>
        <w:ind w:left="567" w:hanging="567"/>
        <w:jc w:val="both"/>
        <w:rPr>
          <w:rFonts w:ascii="Book Antiqua" w:hAnsi="Book Antiqua" w:cs="Arial"/>
        </w:rPr>
      </w:pPr>
      <w:r>
        <w:rPr>
          <w:rFonts w:ascii="Book Antiqua" w:hAnsi="Book Antiqua" w:cs="Arial"/>
        </w:rPr>
        <w:t>13.</w:t>
      </w:r>
      <w:r>
        <w:rPr>
          <w:rFonts w:ascii="Book Antiqua" w:hAnsi="Book Antiqua" w:cs="Arial"/>
        </w:rPr>
        <w:tab/>
      </w:r>
      <w:r w:rsidR="00D46E4C">
        <w:rPr>
          <w:rFonts w:ascii="Book Antiqua" w:hAnsi="Book Antiqua" w:cs="Arial"/>
        </w:rPr>
        <w:t xml:space="preserve">Having said </w:t>
      </w:r>
      <w:r w:rsidR="00910976">
        <w:rPr>
          <w:rFonts w:ascii="Book Antiqua" w:hAnsi="Book Antiqua" w:cs="Arial"/>
        </w:rPr>
        <w:t xml:space="preserve">all of </w:t>
      </w:r>
      <w:r w:rsidR="00D46E4C">
        <w:rPr>
          <w:rFonts w:ascii="Book Antiqua" w:hAnsi="Book Antiqua" w:cs="Arial"/>
        </w:rPr>
        <w:t>that in my judgment the Appellant was very clear that even if she was removed to Vietnam sooner rather than later, she would pick up her</w:t>
      </w:r>
      <w:r w:rsidR="005F1412">
        <w:rPr>
          <w:rFonts w:ascii="Book Antiqua" w:hAnsi="Book Antiqua" w:cs="Arial"/>
        </w:rPr>
        <w:t xml:space="preserve"> anti-regime</w:t>
      </w:r>
      <w:r w:rsidR="00D46E4C">
        <w:rPr>
          <w:rFonts w:ascii="Book Antiqua" w:hAnsi="Book Antiqua" w:cs="Arial"/>
        </w:rPr>
        <w:t xml:space="preserve"> activities</w:t>
      </w:r>
      <w:r w:rsidR="005F1412">
        <w:rPr>
          <w:rFonts w:ascii="Book Antiqua" w:hAnsi="Book Antiqua" w:cs="Arial"/>
        </w:rPr>
        <w:t>. S</w:t>
      </w:r>
      <w:r w:rsidR="00D46E4C">
        <w:rPr>
          <w:rFonts w:ascii="Book Antiqua" w:hAnsi="Book Antiqua" w:cs="Arial"/>
        </w:rPr>
        <w:t>he would seek to find those she had worked with in the past in her rebellious activity and indeed she would soon commence her leaflet distribution and such like very</w:t>
      </w:r>
      <w:r w:rsidR="00165E2E">
        <w:rPr>
          <w:rFonts w:ascii="Book Antiqua" w:hAnsi="Book Antiqua" w:cs="Arial"/>
        </w:rPr>
        <w:t>,</w:t>
      </w:r>
      <w:r w:rsidR="00D46E4C">
        <w:rPr>
          <w:rFonts w:ascii="Book Antiqua" w:hAnsi="Book Antiqua" w:cs="Arial"/>
        </w:rPr>
        <w:t xml:space="preserve"> very swiftly.  In my judgment the background material which is referred to within Mr Melvin’s written submissions but also referred to by Mr Khan in his oral submissions</w:t>
      </w:r>
      <w:r w:rsidR="005F1412">
        <w:rPr>
          <w:rFonts w:ascii="Book Antiqua" w:hAnsi="Book Antiqua" w:cs="Arial"/>
        </w:rPr>
        <w:t xml:space="preserve"> cannot be underestimated. N</w:t>
      </w:r>
      <w:r w:rsidR="00D46E4C">
        <w:rPr>
          <w:rFonts w:ascii="Book Antiqua" w:hAnsi="Book Antiqua" w:cs="Arial"/>
        </w:rPr>
        <w:t>ot least 6.1.2 and 6.1.4 which in summary makes it clear “the authorities continue to use vaguely worded offences and charge and convict peaceful a</w:t>
      </w:r>
      <w:r w:rsidR="00165E2E">
        <w:rPr>
          <w:rFonts w:ascii="Book Antiqua" w:hAnsi="Book Antiqua" w:cs="Arial"/>
        </w:rPr>
        <w:t>ctivi</w:t>
      </w:r>
      <w:r w:rsidR="00910976">
        <w:rPr>
          <w:rFonts w:ascii="Book Antiqua" w:hAnsi="Book Antiqua" w:cs="Arial"/>
        </w:rPr>
        <w:t>sts mainly through article 258”</w:t>
      </w:r>
      <w:r w:rsidR="005F1412">
        <w:rPr>
          <w:rFonts w:ascii="Book Antiqua" w:hAnsi="Book Antiqua" w:cs="Arial"/>
        </w:rPr>
        <w:t xml:space="preserve">. </w:t>
      </w:r>
      <w:r w:rsidR="007B1F8C">
        <w:rPr>
          <w:rFonts w:ascii="Book Antiqua" w:hAnsi="Book Antiqua" w:cs="Arial"/>
        </w:rPr>
        <w:t>Therefore,</w:t>
      </w:r>
      <w:r w:rsidR="00910976">
        <w:rPr>
          <w:rFonts w:ascii="Book Antiqua" w:hAnsi="Book Antiqua" w:cs="Arial"/>
        </w:rPr>
        <w:t xml:space="preserve"> i</w:t>
      </w:r>
      <w:r w:rsidR="00165E2E">
        <w:rPr>
          <w:rFonts w:ascii="Book Antiqua" w:hAnsi="Book Antiqua" w:cs="Arial"/>
        </w:rPr>
        <w:t>n view of the past persecution</w:t>
      </w:r>
      <w:r w:rsidR="005F1412">
        <w:rPr>
          <w:rFonts w:ascii="Book Antiqua" w:hAnsi="Book Antiqua" w:cs="Arial"/>
        </w:rPr>
        <w:t xml:space="preserve"> (even if merely viewed as being stopped and questioned)</w:t>
      </w:r>
      <w:r w:rsidR="00165E2E">
        <w:rPr>
          <w:rFonts w:ascii="Book Antiqua" w:hAnsi="Book Antiqua" w:cs="Arial"/>
        </w:rPr>
        <w:t xml:space="preserve"> this </w:t>
      </w:r>
      <w:r w:rsidR="00910976">
        <w:rPr>
          <w:rFonts w:ascii="Book Antiqua" w:hAnsi="Book Antiqua" w:cs="Arial"/>
        </w:rPr>
        <w:t>A</w:t>
      </w:r>
      <w:r w:rsidR="00165E2E">
        <w:rPr>
          <w:rFonts w:ascii="Book Antiqua" w:hAnsi="Book Antiqua" w:cs="Arial"/>
        </w:rPr>
        <w:t>ppellant has</w:t>
      </w:r>
      <w:r w:rsidR="005F1412">
        <w:rPr>
          <w:rFonts w:ascii="Book Antiqua" w:hAnsi="Book Antiqua" w:cs="Arial"/>
        </w:rPr>
        <w:t xml:space="preserve"> faced in Vietnam,</w:t>
      </w:r>
      <w:r w:rsidR="00165E2E">
        <w:rPr>
          <w:rFonts w:ascii="Book Antiqua" w:hAnsi="Book Antiqua" w:cs="Arial"/>
        </w:rPr>
        <w:t xml:space="preserve"> it is simply too risky to conclude that she would somehow safely be the subject of free activity in Vietnam.  In my judgment the Appellant will engage in anti-government Vietnam activity and in my judgment</w:t>
      </w:r>
      <w:r w:rsidR="00910976">
        <w:rPr>
          <w:rFonts w:ascii="Book Antiqua" w:hAnsi="Book Antiqua" w:cs="Arial"/>
        </w:rPr>
        <w:t>,</w:t>
      </w:r>
      <w:r w:rsidR="00165E2E">
        <w:rPr>
          <w:rFonts w:ascii="Book Antiqua" w:hAnsi="Book Antiqua" w:cs="Arial"/>
        </w:rPr>
        <w:t xml:space="preserve"> that will come to the attention of the authorities very swiftly in Vietnam. </w:t>
      </w:r>
      <w:r w:rsidR="005F1412">
        <w:rPr>
          <w:rFonts w:ascii="Book Antiqua" w:hAnsi="Book Antiqua" w:cs="Arial"/>
        </w:rPr>
        <w:t xml:space="preserve">The background material makes clear that such anti-government activity is not tolerated and that persecution follows. </w:t>
      </w:r>
      <w:r w:rsidR="00165E2E">
        <w:rPr>
          <w:rFonts w:ascii="Book Antiqua" w:hAnsi="Book Antiqua" w:cs="Arial"/>
        </w:rPr>
        <w:t xml:space="preserve"> In the circumstances I conclude that the Appellant’s asylum claim succeeds.</w:t>
      </w:r>
      <w:r w:rsidR="005F1412">
        <w:rPr>
          <w:rFonts w:ascii="Book Antiqua" w:hAnsi="Book Antiqua" w:cs="Arial"/>
        </w:rPr>
        <w:t xml:space="preserve"> I acknowledge the concern of the Respondent that an assertion by an Appellant that he or she will engage in </w:t>
      </w:r>
      <w:r w:rsidR="007B1F8C">
        <w:rPr>
          <w:rFonts w:ascii="Book Antiqua" w:hAnsi="Book Antiqua" w:cs="Arial"/>
        </w:rPr>
        <w:t>anti-government</w:t>
      </w:r>
      <w:r w:rsidR="005F1412">
        <w:rPr>
          <w:rFonts w:ascii="Book Antiqua" w:hAnsi="Book Antiqua" w:cs="Arial"/>
        </w:rPr>
        <w:t xml:space="preserve"> activity is easy to make, but in my judgment, piecing together what this Appellant has done in the past and indeed here in the UK all point to there being a real likelihood that she will do so again. That will bring her to the attention of the authorities in Vietnam for which she will be at risk of persecution because of her </w:t>
      </w:r>
      <w:r w:rsidR="007B1F8C">
        <w:rPr>
          <w:rFonts w:ascii="Book Antiqua" w:hAnsi="Book Antiqua" w:cs="Arial"/>
        </w:rPr>
        <w:t>beliefs</w:t>
      </w:r>
      <w:r w:rsidR="005F1412">
        <w:rPr>
          <w:rFonts w:ascii="Book Antiqua" w:hAnsi="Book Antiqua" w:cs="Arial"/>
        </w:rPr>
        <w:t xml:space="preserve">. </w:t>
      </w:r>
    </w:p>
    <w:p w:rsidR="00847259" w:rsidRPr="00816182" w:rsidRDefault="00847259" w:rsidP="00D8760B">
      <w:pPr>
        <w:spacing w:before="160"/>
        <w:jc w:val="both"/>
        <w:rPr>
          <w:rFonts w:ascii="Book Antiqua" w:hAnsi="Book Antiqua" w:cs="Arial"/>
          <w:b/>
          <w:u w:val="single"/>
        </w:rPr>
      </w:pPr>
      <w:r w:rsidRPr="00816182">
        <w:rPr>
          <w:rFonts w:ascii="Book Antiqua" w:hAnsi="Book Antiqua" w:cs="Arial"/>
          <w:b/>
          <w:u w:val="single"/>
        </w:rPr>
        <w:t>Notice of Decision</w:t>
      </w:r>
    </w:p>
    <w:p w:rsidR="005F1412" w:rsidRDefault="00827025" w:rsidP="00D8760B">
      <w:pPr>
        <w:spacing w:before="160"/>
        <w:jc w:val="both"/>
        <w:rPr>
          <w:rFonts w:ascii="Book Antiqua" w:hAnsi="Book Antiqua" w:cs="Arial"/>
        </w:rPr>
      </w:pPr>
      <w:r>
        <w:rPr>
          <w:rFonts w:ascii="Book Antiqua" w:hAnsi="Book Antiqua" w:cs="Arial"/>
        </w:rPr>
        <w:t xml:space="preserve">The </w:t>
      </w:r>
      <w:r w:rsidR="00165E2E">
        <w:rPr>
          <w:rFonts w:ascii="Book Antiqua" w:hAnsi="Book Antiqua" w:cs="Arial"/>
        </w:rPr>
        <w:t xml:space="preserve">First-tier Tribunal Judge’s decision contained an error of law that decision had previously been set aside. </w:t>
      </w:r>
    </w:p>
    <w:p w:rsidR="005F1412" w:rsidRDefault="005F1412" w:rsidP="00D8760B">
      <w:pPr>
        <w:spacing w:before="160"/>
        <w:jc w:val="both"/>
        <w:rPr>
          <w:rFonts w:ascii="Book Antiqua" w:hAnsi="Book Antiqua" w:cs="Arial"/>
        </w:rPr>
      </w:pPr>
      <w:r>
        <w:rPr>
          <w:rFonts w:ascii="Book Antiqua" w:hAnsi="Book Antiqua" w:cs="Arial"/>
        </w:rPr>
        <w:t xml:space="preserve">I remake the decision.  </w:t>
      </w:r>
    </w:p>
    <w:p w:rsidR="00827025" w:rsidRPr="005F1412" w:rsidRDefault="005F1412" w:rsidP="00D8760B">
      <w:pPr>
        <w:spacing w:before="160"/>
        <w:jc w:val="both"/>
        <w:rPr>
          <w:rFonts w:ascii="Book Antiqua" w:hAnsi="Book Antiqua" w:cs="Arial"/>
        </w:rPr>
      </w:pPr>
      <w:r>
        <w:rPr>
          <w:rFonts w:ascii="Book Antiqua" w:hAnsi="Book Antiqua" w:cs="Arial"/>
        </w:rPr>
        <w:t>T</w:t>
      </w:r>
      <w:r w:rsidR="00165E2E">
        <w:rPr>
          <w:rFonts w:ascii="Book Antiqua" w:hAnsi="Book Antiqua" w:cs="Arial"/>
        </w:rPr>
        <w:t>he Appellant’s appeal is allowed on asylum grounds.</w:t>
      </w:r>
      <w:r w:rsidR="00165E2E">
        <w:rPr>
          <w:rFonts w:ascii="Book Antiqua" w:hAnsi="Book Antiqua"/>
        </w:rPr>
        <w:t xml:space="preserve"> </w:t>
      </w:r>
    </w:p>
    <w:p w:rsidR="00847259" w:rsidRDefault="005F1412" w:rsidP="00D8760B">
      <w:pPr>
        <w:spacing w:before="160"/>
        <w:jc w:val="both"/>
        <w:rPr>
          <w:rFonts w:ascii="Book Antiqua" w:hAnsi="Book Antiqua" w:cs="Arial"/>
        </w:rPr>
      </w:pPr>
      <w:r>
        <w:rPr>
          <w:rFonts w:ascii="Book Antiqua" w:hAnsi="Book Antiqua" w:cs="Arial"/>
        </w:rPr>
        <w:t>An</w:t>
      </w:r>
      <w:r w:rsidR="00847259">
        <w:rPr>
          <w:rFonts w:ascii="Book Antiqua" w:hAnsi="Book Antiqua" w:cs="Arial"/>
        </w:rPr>
        <w:t xml:space="preserve"> anonymity direction is made.</w:t>
      </w:r>
    </w:p>
    <w:p w:rsidR="00847259" w:rsidRDefault="00847259" w:rsidP="00D8760B">
      <w:pPr>
        <w:spacing w:before="160"/>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9F5220" w:rsidRPr="00AE6DDE" w:rsidRDefault="00847259" w:rsidP="00D8760B">
      <w:pPr>
        <w:spacing w:before="160"/>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993EE4">
        <w:rPr>
          <w:rFonts w:ascii="Book Antiqua" w:hAnsi="Book Antiqua"/>
        </w:rPr>
        <w:t>A</w:t>
      </w:r>
      <w:r>
        <w:rPr>
          <w:rFonts w:ascii="Book Antiqua" w:hAnsi="Book Antiqua"/>
        </w:rPr>
        <w:t xml:space="preserve">ppellant is granted anonymity.  No report of these proceedings shall directly or indirectly identify him or any member of </w:t>
      </w:r>
      <w:r>
        <w:rPr>
          <w:rFonts w:ascii="Book Antiqua" w:hAnsi="Book Antiqua"/>
        </w:rPr>
        <w:lastRenderedPageBreak/>
        <w:t xml:space="preserve">their family.  This direction applies both to the </w:t>
      </w:r>
      <w:r w:rsidR="00993EE4">
        <w:rPr>
          <w:rFonts w:ascii="Book Antiqua" w:hAnsi="Book Antiqua"/>
        </w:rPr>
        <w:t>A</w:t>
      </w:r>
      <w:r>
        <w:rPr>
          <w:rFonts w:ascii="Book Antiqua" w:hAnsi="Book Antiqua"/>
        </w:rPr>
        <w:t xml:space="preserve">ppellant and to the </w:t>
      </w:r>
      <w:r w:rsidR="00993EE4">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5F1412">
        <w:rPr>
          <w:rFonts w:ascii="Book Antiqua" w:hAnsi="Book Antiqua" w:cs="Arial"/>
        </w:rPr>
        <w:t>: A Mahmood</w:t>
      </w:r>
      <w:r w:rsidR="005F1412">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5F1412">
        <w:rPr>
          <w:rFonts w:ascii="Book Antiqua" w:hAnsi="Book Antiqua" w:cs="Arial"/>
        </w:rPr>
        <w:t xml:space="preserve">: 25 July 2018 </w:t>
      </w:r>
    </w:p>
    <w:p w:rsidR="001F2716" w:rsidRPr="00AE6DDE" w:rsidRDefault="001F2716" w:rsidP="00847259">
      <w:pPr>
        <w:jc w:val="both"/>
        <w:rPr>
          <w:rFonts w:ascii="Book Antiqua" w:hAnsi="Book Antiqua" w:cs="Arial"/>
        </w:rPr>
      </w:pPr>
    </w:p>
    <w:p w:rsidR="0062078F" w:rsidRDefault="002112E1" w:rsidP="00847259">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r w:rsidR="005E761F">
        <w:rPr>
          <w:rFonts w:ascii="Book Antiqua" w:hAnsi="Book Antiqua" w:cs="Arial"/>
          <w:color w:val="000000"/>
        </w:rPr>
        <w:t xml:space="preserve"> </w:t>
      </w:r>
    </w:p>
    <w:sectPr w:rsidR="0062078F"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B8A" w:rsidRDefault="00D22B8A">
      <w:r>
        <w:separator/>
      </w:r>
    </w:p>
  </w:endnote>
  <w:endnote w:type="continuationSeparator" w:id="0">
    <w:p w:rsidR="00D22B8A" w:rsidRDefault="00D2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22" w:rsidRPr="00AE6DDE" w:rsidRDefault="00DF5522"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A33D1">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22" w:rsidRPr="00AE6DDE" w:rsidRDefault="00DF5522"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B8A" w:rsidRDefault="00D22B8A">
      <w:r>
        <w:separator/>
      </w:r>
    </w:p>
  </w:footnote>
  <w:footnote w:type="continuationSeparator" w:id="0">
    <w:p w:rsidR="00D22B8A" w:rsidRDefault="00D22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22" w:rsidRPr="00AE6DDE" w:rsidRDefault="00DF5522"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Pr>
        <w:rFonts w:ascii="Book Antiqua" w:hAnsi="Book Antiqua" w:cs="Arial"/>
        <w:sz w:val="16"/>
        <w:szCs w:val="16"/>
      </w:rPr>
      <w:t>PA/11441/2017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22" w:rsidRPr="00AE6DDE" w:rsidRDefault="00DF5522">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ED"/>
    <w:rsid w:val="00000621"/>
    <w:rsid w:val="000036C2"/>
    <w:rsid w:val="00033D3D"/>
    <w:rsid w:val="00062F02"/>
    <w:rsid w:val="00071A7E"/>
    <w:rsid w:val="000746C0"/>
    <w:rsid w:val="00074D1D"/>
    <w:rsid w:val="0008683F"/>
    <w:rsid w:val="00092580"/>
    <w:rsid w:val="00093D4D"/>
    <w:rsid w:val="000B24F7"/>
    <w:rsid w:val="000C4CC2"/>
    <w:rsid w:val="000D5D94"/>
    <w:rsid w:val="000F1A0E"/>
    <w:rsid w:val="001165A7"/>
    <w:rsid w:val="00165E2E"/>
    <w:rsid w:val="00167D3A"/>
    <w:rsid w:val="00173946"/>
    <w:rsid w:val="001977CE"/>
    <w:rsid w:val="001A3082"/>
    <w:rsid w:val="001B186A"/>
    <w:rsid w:val="001B2F75"/>
    <w:rsid w:val="001B40F9"/>
    <w:rsid w:val="001B5EFB"/>
    <w:rsid w:val="001B7D59"/>
    <w:rsid w:val="001D1A14"/>
    <w:rsid w:val="001F2716"/>
    <w:rsid w:val="00207617"/>
    <w:rsid w:val="002112E1"/>
    <w:rsid w:val="00224D49"/>
    <w:rsid w:val="0023134B"/>
    <w:rsid w:val="002376E5"/>
    <w:rsid w:val="00252EB7"/>
    <w:rsid w:val="00253D70"/>
    <w:rsid w:val="00254DBC"/>
    <w:rsid w:val="00283659"/>
    <w:rsid w:val="002B4A50"/>
    <w:rsid w:val="002C6BD4"/>
    <w:rsid w:val="002D083B"/>
    <w:rsid w:val="002D68BF"/>
    <w:rsid w:val="002E233E"/>
    <w:rsid w:val="002F6B98"/>
    <w:rsid w:val="00336CBF"/>
    <w:rsid w:val="00343FE3"/>
    <w:rsid w:val="003546C8"/>
    <w:rsid w:val="003A0375"/>
    <w:rsid w:val="003A33D1"/>
    <w:rsid w:val="003A7CF2"/>
    <w:rsid w:val="003B3198"/>
    <w:rsid w:val="003C5CE5"/>
    <w:rsid w:val="003D1A9E"/>
    <w:rsid w:val="003E1B0A"/>
    <w:rsid w:val="003E2542"/>
    <w:rsid w:val="003E267B"/>
    <w:rsid w:val="003E4D89"/>
    <w:rsid w:val="003E7CD1"/>
    <w:rsid w:val="003F4C61"/>
    <w:rsid w:val="00402B9E"/>
    <w:rsid w:val="004249CB"/>
    <w:rsid w:val="0044127D"/>
    <w:rsid w:val="004448DB"/>
    <w:rsid w:val="00446C9A"/>
    <w:rsid w:val="00447988"/>
    <w:rsid w:val="00452F2B"/>
    <w:rsid w:val="00471E3C"/>
    <w:rsid w:val="00477193"/>
    <w:rsid w:val="004A1848"/>
    <w:rsid w:val="004A6F4A"/>
    <w:rsid w:val="004E2C8B"/>
    <w:rsid w:val="004E4717"/>
    <w:rsid w:val="004F672C"/>
    <w:rsid w:val="0050388A"/>
    <w:rsid w:val="00507FEC"/>
    <w:rsid w:val="00510F0E"/>
    <w:rsid w:val="00537BD6"/>
    <w:rsid w:val="005420FD"/>
    <w:rsid w:val="0054223A"/>
    <w:rsid w:val="005473D4"/>
    <w:rsid w:val="005479E1"/>
    <w:rsid w:val="00553E0A"/>
    <w:rsid w:val="005570FD"/>
    <w:rsid w:val="005575EA"/>
    <w:rsid w:val="0057790C"/>
    <w:rsid w:val="00593795"/>
    <w:rsid w:val="00596130"/>
    <w:rsid w:val="005A75FF"/>
    <w:rsid w:val="005C2B9C"/>
    <w:rsid w:val="005D10AB"/>
    <w:rsid w:val="005E3B61"/>
    <w:rsid w:val="005E761F"/>
    <w:rsid w:val="005F1412"/>
    <w:rsid w:val="005F4A54"/>
    <w:rsid w:val="00601D8F"/>
    <w:rsid w:val="0062078F"/>
    <w:rsid w:val="00653E97"/>
    <w:rsid w:val="00671F2E"/>
    <w:rsid w:val="00684A74"/>
    <w:rsid w:val="00690B8A"/>
    <w:rsid w:val="006E47C4"/>
    <w:rsid w:val="006F2CF1"/>
    <w:rsid w:val="00703184"/>
    <w:rsid w:val="007038ED"/>
    <w:rsid w:val="00703BC3"/>
    <w:rsid w:val="00704B61"/>
    <w:rsid w:val="00736680"/>
    <w:rsid w:val="007552A9"/>
    <w:rsid w:val="00761858"/>
    <w:rsid w:val="00767D59"/>
    <w:rsid w:val="00776E97"/>
    <w:rsid w:val="00780F86"/>
    <w:rsid w:val="007912AD"/>
    <w:rsid w:val="007A0794"/>
    <w:rsid w:val="007B0824"/>
    <w:rsid w:val="007B1F8C"/>
    <w:rsid w:val="007B244A"/>
    <w:rsid w:val="007B5D3C"/>
    <w:rsid w:val="008176E0"/>
    <w:rsid w:val="00821B72"/>
    <w:rsid w:val="00823EF2"/>
    <w:rsid w:val="00827025"/>
    <w:rsid w:val="008303B8"/>
    <w:rsid w:val="008335F2"/>
    <w:rsid w:val="00833DCE"/>
    <w:rsid w:val="00844255"/>
    <w:rsid w:val="00847259"/>
    <w:rsid w:val="008478F6"/>
    <w:rsid w:val="00854534"/>
    <w:rsid w:val="00871D34"/>
    <w:rsid w:val="00874D45"/>
    <w:rsid w:val="008B270C"/>
    <w:rsid w:val="008B5078"/>
    <w:rsid w:val="008C3D3D"/>
    <w:rsid w:val="008D4131"/>
    <w:rsid w:val="008F1932"/>
    <w:rsid w:val="008F41D6"/>
    <w:rsid w:val="00904546"/>
    <w:rsid w:val="00910976"/>
    <w:rsid w:val="00917735"/>
    <w:rsid w:val="00921062"/>
    <w:rsid w:val="00942BEE"/>
    <w:rsid w:val="00947565"/>
    <w:rsid w:val="009722BC"/>
    <w:rsid w:val="009727A3"/>
    <w:rsid w:val="00974F29"/>
    <w:rsid w:val="00984E64"/>
    <w:rsid w:val="00987774"/>
    <w:rsid w:val="00993EE4"/>
    <w:rsid w:val="009A11E8"/>
    <w:rsid w:val="009B443B"/>
    <w:rsid w:val="009D1EA3"/>
    <w:rsid w:val="009D7FCF"/>
    <w:rsid w:val="009F5220"/>
    <w:rsid w:val="009F6BAB"/>
    <w:rsid w:val="009F74D1"/>
    <w:rsid w:val="00A15234"/>
    <w:rsid w:val="00A201AB"/>
    <w:rsid w:val="00A31C8B"/>
    <w:rsid w:val="00A451B8"/>
    <w:rsid w:val="00A509FA"/>
    <w:rsid w:val="00A57B5D"/>
    <w:rsid w:val="00A845DC"/>
    <w:rsid w:val="00A92942"/>
    <w:rsid w:val="00A96D77"/>
    <w:rsid w:val="00AD5231"/>
    <w:rsid w:val="00AD588A"/>
    <w:rsid w:val="00AE6DDE"/>
    <w:rsid w:val="00AE7D4D"/>
    <w:rsid w:val="00B070E1"/>
    <w:rsid w:val="00B17A3D"/>
    <w:rsid w:val="00B26AA2"/>
    <w:rsid w:val="00B3524D"/>
    <w:rsid w:val="00B40F69"/>
    <w:rsid w:val="00B46616"/>
    <w:rsid w:val="00B55C9C"/>
    <w:rsid w:val="00B7040A"/>
    <w:rsid w:val="00B81AB1"/>
    <w:rsid w:val="00B83391"/>
    <w:rsid w:val="00B87C01"/>
    <w:rsid w:val="00B95326"/>
    <w:rsid w:val="00BD4196"/>
    <w:rsid w:val="00BE6840"/>
    <w:rsid w:val="00BF22CA"/>
    <w:rsid w:val="00BF23BB"/>
    <w:rsid w:val="00C26032"/>
    <w:rsid w:val="00C345E1"/>
    <w:rsid w:val="00C43BFD"/>
    <w:rsid w:val="00C53074"/>
    <w:rsid w:val="00C612EB"/>
    <w:rsid w:val="00C73739"/>
    <w:rsid w:val="00C824AA"/>
    <w:rsid w:val="00CB6E35"/>
    <w:rsid w:val="00CD3012"/>
    <w:rsid w:val="00CD3634"/>
    <w:rsid w:val="00CD58CE"/>
    <w:rsid w:val="00CD59AC"/>
    <w:rsid w:val="00CE1A46"/>
    <w:rsid w:val="00D20757"/>
    <w:rsid w:val="00D22636"/>
    <w:rsid w:val="00D22B8A"/>
    <w:rsid w:val="00D40FD9"/>
    <w:rsid w:val="00D45631"/>
    <w:rsid w:val="00D46E4C"/>
    <w:rsid w:val="00D53769"/>
    <w:rsid w:val="00D85C13"/>
    <w:rsid w:val="00D8760B"/>
    <w:rsid w:val="00D87AF7"/>
    <w:rsid w:val="00D9111A"/>
    <w:rsid w:val="00D91BE3"/>
    <w:rsid w:val="00D94AFC"/>
    <w:rsid w:val="00DB70AE"/>
    <w:rsid w:val="00DD1BBC"/>
    <w:rsid w:val="00DD5071"/>
    <w:rsid w:val="00DD5BCB"/>
    <w:rsid w:val="00DD5C39"/>
    <w:rsid w:val="00DE7DB7"/>
    <w:rsid w:val="00DF09E9"/>
    <w:rsid w:val="00DF5522"/>
    <w:rsid w:val="00E00973"/>
    <w:rsid w:val="00E00A0A"/>
    <w:rsid w:val="00E066DE"/>
    <w:rsid w:val="00E07F57"/>
    <w:rsid w:val="00E30683"/>
    <w:rsid w:val="00E34463"/>
    <w:rsid w:val="00E453D8"/>
    <w:rsid w:val="00E47B71"/>
    <w:rsid w:val="00E50BCE"/>
    <w:rsid w:val="00E574BF"/>
    <w:rsid w:val="00E61292"/>
    <w:rsid w:val="00E67616"/>
    <w:rsid w:val="00E776ED"/>
    <w:rsid w:val="00E77C4D"/>
    <w:rsid w:val="00E81D01"/>
    <w:rsid w:val="00E845A5"/>
    <w:rsid w:val="00EB6A89"/>
    <w:rsid w:val="00EE45D8"/>
    <w:rsid w:val="00F00038"/>
    <w:rsid w:val="00F01E0E"/>
    <w:rsid w:val="00F04FF1"/>
    <w:rsid w:val="00F22EDA"/>
    <w:rsid w:val="00F251C0"/>
    <w:rsid w:val="00F7101C"/>
    <w:rsid w:val="00F74FA7"/>
    <w:rsid w:val="00F879E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1977CE"/>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3832</Words>
  <Characters>18150</Characters>
  <Application>Microsoft Office Word</Application>
  <DocSecurity>0</DocSecurity>
  <Lines>151</Lines>
  <Paragraphs>43</Paragraphs>
  <ScaleCrop>false</ScaleCrop>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2018-08-23T12:56:00Z</dcterms:created>
  <dcterms:modified xsi:type="dcterms:W3CDTF">2018-08-23T12:56:00Z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