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2C2744" w:rsidRDefault="00337B5C" w:rsidP="00643BFC">
      <w:pPr>
        <w:jc w:val="center"/>
        <w:rPr>
          <w:rFonts w:ascii="Book Antiqua" w:hAnsi="Book Antiqua" w:cs="Arial"/>
          <w:caps/>
          <w:color w:val="000000"/>
          <w:sz w:val="16"/>
          <w:szCs w:val="16"/>
        </w:rPr>
      </w:pPr>
      <w:r w:rsidRPr="002C2744">
        <w:rPr>
          <w:noProof/>
          <w:sz w:val="16"/>
          <w:szCs w:val="16"/>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2C2744" w:rsidRDefault="00D94AFC">
      <w:pPr>
        <w:rPr>
          <w:rFonts w:ascii="Book Antiqua" w:hAnsi="Book Antiqua" w:cs="Arial"/>
          <w:color w:val="000000"/>
          <w:sz w:val="16"/>
          <w:szCs w:val="16"/>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766E1C">
        <w:rPr>
          <w:rFonts w:ascii="Book Antiqua" w:hAnsi="Book Antiqua" w:cs="Arial"/>
          <w:caps/>
          <w:color w:val="000000"/>
        </w:rPr>
        <w:t>pa/11603/2017</w:t>
      </w:r>
      <w:bookmarkEnd w:id="0"/>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56BAC" w:rsidTr="00E56BAC">
        <w:tc>
          <w:tcPr>
            <w:tcW w:w="6048" w:type="dxa"/>
            <w:shd w:val="clear" w:color="auto" w:fill="auto"/>
          </w:tcPr>
          <w:p w:rsidR="00D22636" w:rsidRPr="00E56BAC" w:rsidRDefault="00D22636" w:rsidP="00E56BAC">
            <w:pPr>
              <w:jc w:val="both"/>
              <w:rPr>
                <w:rFonts w:ascii="Book Antiqua" w:hAnsi="Book Antiqua" w:cs="Arial"/>
                <w:b/>
              </w:rPr>
            </w:pPr>
            <w:r w:rsidRPr="00E56BAC">
              <w:rPr>
                <w:rFonts w:ascii="Book Antiqua" w:hAnsi="Book Antiqua" w:cs="Arial"/>
                <w:b/>
              </w:rPr>
              <w:t xml:space="preserve">Heard at </w:t>
            </w:r>
            <w:r w:rsidR="00766E1C" w:rsidRPr="00E56BAC">
              <w:rPr>
                <w:rFonts w:ascii="Book Antiqua" w:hAnsi="Book Antiqua" w:cs="Arial"/>
                <w:b/>
              </w:rPr>
              <w:t>Field House</w:t>
            </w:r>
          </w:p>
        </w:tc>
        <w:tc>
          <w:tcPr>
            <w:tcW w:w="3960" w:type="dxa"/>
            <w:shd w:val="clear" w:color="auto" w:fill="auto"/>
          </w:tcPr>
          <w:p w:rsidR="00D22636" w:rsidRPr="00E56BAC" w:rsidRDefault="000B0A3F" w:rsidP="00E56BAC">
            <w:pPr>
              <w:jc w:val="both"/>
              <w:rPr>
                <w:rFonts w:ascii="Book Antiqua" w:hAnsi="Book Antiqua" w:cs="Arial"/>
                <w:b/>
                <w:color w:val="000000"/>
              </w:rPr>
            </w:pPr>
            <w:r w:rsidRPr="00E56BAC">
              <w:rPr>
                <w:rFonts w:ascii="Book Antiqua" w:hAnsi="Book Antiqua" w:cs="Arial"/>
                <w:b/>
                <w:color w:val="000000"/>
              </w:rPr>
              <w:t>Decision &amp; Reasons</w:t>
            </w:r>
            <w:r w:rsidR="00283659" w:rsidRPr="00E56BAC">
              <w:rPr>
                <w:rFonts w:ascii="Book Antiqua" w:hAnsi="Book Antiqua" w:cs="Arial"/>
                <w:b/>
                <w:color w:val="000000"/>
              </w:rPr>
              <w:t xml:space="preserve"> Promulgated</w:t>
            </w:r>
          </w:p>
        </w:tc>
      </w:tr>
      <w:tr w:rsidR="00D22636" w:rsidRPr="00E56BAC" w:rsidTr="00E56BAC">
        <w:tc>
          <w:tcPr>
            <w:tcW w:w="6048" w:type="dxa"/>
            <w:shd w:val="clear" w:color="auto" w:fill="auto"/>
          </w:tcPr>
          <w:p w:rsidR="00D22636" w:rsidRPr="00E56BAC" w:rsidRDefault="00D22636" w:rsidP="00E56BAC">
            <w:pPr>
              <w:jc w:val="both"/>
              <w:rPr>
                <w:rFonts w:ascii="Book Antiqua" w:hAnsi="Book Antiqua" w:cs="Arial"/>
                <w:b/>
              </w:rPr>
            </w:pPr>
            <w:r w:rsidRPr="00E56BAC">
              <w:rPr>
                <w:rFonts w:ascii="Book Antiqua" w:hAnsi="Book Antiqua" w:cs="Arial"/>
                <w:b/>
              </w:rPr>
              <w:t xml:space="preserve">On </w:t>
            </w:r>
            <w:r w:rsidR="00766E1C" w:rsidRPr="00E56BAC">
              <w:rPr>
                <w:rFonts w:ascii="Book Antiqua" w:hAnsi="Book Antiqua" w:cs="Arial"/>
                <w:b/>
              </w:rPr>
              <w:t>23 April 2018</w:t>
            </w:r>
          </w:p>
        </w:tc>
        <w:tc>
          <w:tcPr>
            <w:tcW w:w="3960" w:type="dxa"/>
            <w:shd w:val="clear" w:color="auto" w:fill="auto"/>
          </w:tcPr>
          <w:p w:rsidR="00D22636" w:rsidRPr="00E56BAC" w:rsidRDefault="0030449C" w:rsidP="00E56BAC">
            <w:pPr>
              <w:jc w:val="both"/>
              <w:rPr>
                <w:rFonts w:ascii="Book Antiqua" w:hAnsi="Book Antiqua" w:cs="Arial"/>
                <w:b/>
              </w:rPr>
            </w:pPr>
            <w:r>
              <w:rPr>
                <w:rFonts w:ascii="Book Antiqua" w:hAnsi="Book Antiqua" w:cs="Arial"/>
                <w:b/>
              </w:rPr>
              <w:t xml:space="preserve">On 24 May 2018 </w:t>
            </w:r>
          </w:p>
        </w:tc>
      </w:tr>
      <w:tr w:rsidR="00D22636" w:rsidRPr="00E56BAC" w:rsidTr="00E56BAC">
        <w:tc>
          <w:tcPr>
            <w:tcW w:w="6048" w:type="dxa"/>
            <w:shd w:val="clear" w:color="auto" w:fill="auto"/>
          </w:tcPr>
          <w:p w:rsidR="00D22636" w:rsidRPr="00E56BAC" w:rsidRDefault="00D22636" w:rsidP="00E56BAC">
            <w:pPr>
              <w:jc w:val="both"/>
              <w:rPr>
                <w:rFonts w:ascii="Book Antiqua" w:hAnsi="Book Antiqua" w:cs="Arial"/>
                <w:b/>
              </w:rPr>
            </w:pPr>
          </w:p>
        </w:tc>
        <w:tc>
          <w:tcPr>
            <w:tcW w:w="3960" w:type="dxa"/>
            <w:shd w:val="clear" w:color="auto" w:fill="auto"/>
          </w:tcPr>
          <w:p w:rsidR="00D22636" w:rsidRPr="00E56BAC" w:rsidRDefault="00D22636" w:rsidP="00E56BAC">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1B186A" w:rsidRPr="000704BB" w:rsidRDefault="008262CB" w:rsidP="00A15234">
      <w:pPr>
        <w:jc w:val="center"/>
        <w:rPr>
          <w:rFonts w:ascii="Book Antiqua" w:hAnsi="Book Antiqua" w:cs="Arial"/>
          <w:b/>
          <w:color w:val="000000"/>
        </w:rPr>
      </w:pPr>
      <w:bookmarkStart w:id="1" w:name="_Hlk514841224"/>
      <w:r>
        <w:rPr>
          <w:rFonts w:ascii="Book Antiqua" w:hAnsi="Book Antiqua" w:cs="Arial"/>
          <w:b/>
          <w:color w:val="000000"/>
        </w:rPr>
        <w:t xml:space="preserve">DEPUTY </w:t>
      </w:r>
      <w:r w:rsidR="00460347">
        <w:rPr>
          <w:rFonts w:ascii="Book Antiqua" w:hAnsi="Book Antiqua" w:cs="Arial"/>
          <w:b/>
          <w:color w:val="000000"/>
        </w:rPr>
        <w:t xml:space="preserve">UPPER TRIBUNAL </w:t>
      </w:r>
      <w:r w:rsidR="00D01D1F">
        <w:rPr>
          <w:rFonts w:ascii="Book Antiqua" w:hAnsi="Book Antiqua" w:cs="Arial"/>
          <w:b/>
          <w:color w:val="000000"/>
        </w:rPr>
        <w:t>JUDGE</w:t>
      </w:r>
      <w:r w:rsidR="00460347">
        <w:rPr>
          <w:rFonts w:ascii="Book Antiqua" w:hAnsi="Book Antiqua" w:cs="Arial"/>
          <w:b/>
          <w:color w:val="000000"/>
        </w:rPr>
        <w:t xml:space="preserve"> DAVEY</w:t>
      </w:r>
    </w:p>
    <w:bookmarkEnd w:id="1"/>
    <w:p w:rsidR="00D20757" w:rsidRDefault="00D20757" w:rsidP="00A15234">
      <w:pPr>
        <w:jc w:val="center"/>
        <w:rPr>
          <w:rFonts w:ascii="Book Antiqua" w:hAnsi="Book Antiqua" w:cs="Arial"/>
          <w:b/>
        </w:rPr>
      </w:pPr>
    </w:p>
    <w:p w:rsidR="002C2744" w:rsidRPr="000704BB" w:rsidRDefault="002C2744"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766E1C" w:rsidP="00A15234">
      <w:pPr>
        <w:jc w:val="center"/>
        <w:rPr>
          <w:rFonts w:ascii="Book Antiqua" w:hAnsi="Book Antiqua" w:cs="Arial"/>
          <w:b/>
          <w:caps/>
        </w:rPr>
      </w:pPr>
      <w:r>
        <w:rPr>
          <w:rFonts w:ascii="Book Antiqua" w:hAnsi="Book Antiqua" w:cs="Arial"/>
          <w:b/>
          <w:caps/>
        </w:rPr>
        <w:t xml:space="preserve">ms </w:t>
      </w:r>
      <w:r w:rsidR="00D01D1F">
        <w:rPr>
          <w:rFonts w:ascii="Book Antiqua" w:hAnsi="Book Antiqua" w:cs="Arial"/>
          <w:b/>
          <w:caps/>
        </w:rPr>
        <w:t>ED</w:t>
      </w:r>
    </w:p>
    <w:p w:rsidR="000B0A3F" w:rsidRDefault="000B0A3F" w:rsidP="000B0A3F">
      <w:pPr>
        <w:jc w:val="center"/>
        <w:rPr>
          <w:rFonts w:ascii="Book Antiqua" w:hAnsi="Book Antiqua" w:cs="Arial"/>
          <w:b/>
          <w:caps/>
        </w:rPr>
      </w:pPr>
      <w:r w:rsidRPr="000B0A3F">
        <w:rPr>
          <w:rFonts w:ascii="Book Antiqua" w:hAnsi="Book Antiqua" w:cs="Arial"/>
          <w:b/>
          <w:caps/>
        </w:rPr>
        <w:t xml:space="preserve">(ANONYMITY DIRECTION </w:t>
      </w:r>
      <w:r w:rsidR="00D01D1F">
        <w:rPr>
          <w:rFonts w:ascii="Book Antiqua" w:hAnsi="Book Antiqua" w:cs="Arial"/>
          <w:b/>
          <w:caps/>
        </w:rPr>
        <w:t>MADE</w:t>
      </w:r>
      <w:r w:rsidRPr="000B0A3F">
        <w:rPr>
          <w:rFonts w:ascii="Book Antiqua" w:hAnsi="Book Antiqua" w:cs="Arial"/>
          <w:b/>
          <w:caps/>
        </w:rPr>
        <w:t>)</w:t>
      </w:r>
    </w:p>
    <w:p w:rsidR="00704B61" w:rsidRPr="000704BB" w:rsidRDefault="00D01D1F" w:rsidP="00704B61">
      <w:pPr>
        <w:jc w:val="right"/>
        <w:rPr>
          <w:rFonts w:ascii="Book Antiqua" w:hAnsi="Book Antiqua" w:cs="Arial"/>
          <w:u w:val="single"/>
        </w:rPr>
      </w:pPr>
      <w:r>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2"/>
    </w:p>
    <w:p w:rsidR="00DD5071" w:rsidRPr="000704BB" w:rsidRDefault="00D01D1F" w:rsidP="00DD5071">
      <w:pPr>
        <w:jc w:val="right"/>
        <w:rPr>
          <w:rFonts w:ascii="Book Antiqua" w:hAnsi="Book Antiqua" w:cs="Arial"/>
          <w:u w:val="single"/>
        </w:rPr>
      </w:pPr>
      <w:r>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D01D1F">
        <w:rPr>
          <w:rFonts w:ascii="Book Antiqua" w:hAnsi="Book Antiqua" w:cs="Arial"/>
        </w:rPr>
        <w:t>Appellant</w:t>
      </w:r>
      <w:r w:rsidRPr="000704BB">
        <w:rPr>
          <w:rFonts w:ascii="Book Antiqua" w:hAnsi="Book Antiqua" w:cs="Arial"/>
        </w:rPr>
        <w:t>:</w:t>
      </w:r>
      <w:r w:rsidRPr="000704BB">
        <w:rPr>
          <w:rFonts w:ascii="Book Antiqua" w:hAnsi="Book Antiqua" w:cs="Arial"/>
        </w:rPr>
        <w:tab/>
      </w:r>
      <w:r w:rsidR="00766E1C">
        <w:rPr>
          <w:rFonts w:ascii="Book Antiqua" w:hAnsi="Book Antiqua" w:cs="Arial"/>
        </w:rPr>
        <w:t>Mr J Collins, Counsel instructed by Sentinel Solicitors</w:t>
      </w:r>
    </w:p>
    <w:p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D01D1F">
        <w:rPr>
          <w:rFonts w:ascii="Book Antiqua" w:hAnsi="Book Antiqua" w:cs="Arial"/>
        </w:rPr>
        <w:t>Respondent</w:t>
      </w:r>
      <w:r w:rsidRPr="000704BB">
        <w:rPr>
          <w:rFonts w:ascii="Book Antiqua" w:hAnsi="Book Antiqua" w:cs="Arial"/>
        </w:rPr>
        <w:t>:</w:t>
      </w:r>
      <w:r w:rsidRPr="000704BB">
        <w:rPr>
          <w:rFonts w:ascii="Book Antiqua" w:hAnsi="Book Antiqua" w:cs="Arial"/>
        </w:rPr>
        <w:tab/>
      </w:r>
      <w:r w:rsidR="00766E1C">
        <w:rPr>
          <w:rFonts w:ascii="Book Antiqua" w:hAnsi="Book Antiqua" w:cs="Arial"/>
        </w:rPr>
        <w:t xml:space="preserve">Mr N Bramble, Home Office Presenting Officer </w:t>
      </w:r>
    </w:p>
    <w:p w:rsidR="00DE7DB7" w:rsidRPr="000704BB" w:rsidRDefault="00DE7DB7" w:rsidP="00402B9E">
      <w:pPr>
        <w:tabs>
          <w:tab w:val="left" w:pos="2520"/>
        </w:tabs>
        <w:jc w:val="center"/>
        <w:rPr>
          <w:rFonts w:ascii="Book Antiqua" w:hAnsi="Book Antiqua" w:cs="Arial"/>
        </w:rPr>
      </w:pPr>
    </w:p>
    <w:p w:rsidR="00DE7DB7" w:rsidRPr="000704BB" w:rsidRDefault="00DE7DB7" w:rsidP="00402B9E">
      <w:pPr>
        <w:tabs>
          <w:tab w:val="left" w:pos="2520"/>
        </w:tabs>
        <w:jc w:val="center"/>
        <w:rPr>
          <w:rFonts w:ascii="Book Antiqua" w:hAnsi="Book Antiqua" w:cs="Arial"/>
        </w:rPr>
      </w:pPr>
    </w:p>
    <w:p w:rsidR="00DE7DB7" w:rsidRPr="000704BB" w:rsidRDefault="000B0A3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0704BB">
        <w:rPr>
          <w:rFonts w:ascii="Book Antiqua" w:hAnsi="Book Antiqua" w:cs="Arial"/>
          <w:b/>
          <w:u w:val="single"/>
        </w:rPr>
        <w:t>AND REASONS</w:t>
      </w:r>
    </w:p>
    <w:p w:rsidR="00402B9E" w:rsidRDefault="00402B9E" w:rsidP="002C2744">
      <w:pPr>
        <w:tabs>
          <w:tab w:val="left" w:pos="2520"/>
        </w:tabs>
        <w:ind w:left="567" w:hanging="567"/>
        <w:jc w:val="both"/>
        <w:rPr>
          <w:rFonts w:ascii="Book Antiqua" w:hAnsi="Book Antiqua" w:cs="Arial"/>
        </w:rPr>
      </w:pPr>
    </w:p>
    <w:p w:rsidR="00BF23BB" w:rsidRDefault="00402B9E" w:rsidP="002C2744">
      <w:pPr>
        <w:tabs>
          <w:tab w:val="left" w:pos="567"/>
        </w:tabs>
        <w:spacing w:line="360" w:lineRule="auto"/>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766E1C">
        <w:rPr>
          <w:rFonts w:ascii="Book Antiqua" w:hAnsi="Book Antiqua" w:cs="Arial"/>
        </w:rPr>
        <w:t xml:space="preserve">The </w:t>
      </w:r>
      <w:r w:rsidR="00D01D1F">
        <w:rPr>
          <w:rFonts w:ascii="Book Antiqua" w:hAnsi="Book Antiqua" w:cs="Arial"/>
        </w:rPr>
        <w:t>Appellant</w:t>
      </w:r>
      <w:r w:rsidR="00766E1C">
        <w:rPr>
          <w:rFonts w:ascii="Book Antiqua" w:hAnsi="Book Antiqua" w:cs="Arial"/>
        </w:rPr>
        <w:t xml:space="preserve">, a national of </w:t>
      </w:r>
      <w:smartTag w:uri="urn:schemas-microsoft-com:office:smarttags" w:element="place">
        <w:smartTag w:uri="urn:schemas-microsoft-com:office:smarttags" w:element="country-region">
          <w:r w:rsidR="00766E1C">
            <w:rPr>
              <w:rFonts w:ascii="Book Antiqua" w:hAnsi="Book Antiqua" w:cs="Arial"/>
            </w:rPr>
            <w:t>Albania</w:t>
          </w:r>
        </w:smartTag>
      </w:smartTag>
      <w:r w:rsidR="00766E1C">
        <w:rPr>
          <w:rFonts w:ascii="Book Antiqua" w:hAnsi="Book Antiqua" w:cs="Arial"/>
        </w:rPr>
        <w:t xml:space="preserve">, date of birth 5 January 1995, appealed the decision of the Secretary of State dated 30 October 2017.  That appeal came before First-tier Tribunal </w:t>
      </w:r>
      <w:r w:rsidR="00D01D1F">
        <w:rPr>
          <w:rFonts w:ascii="Book Antiqua" w:hAnsi="Book Antiqua" w:cs="Arial"/>
        </w:rPr>
        <w:t>Judge</w:t>
      </w:r>
      <w:r w:rsidR="00766E1C">
        <w:rPr>
          <w:rFonts w:ascii="Book Antiqua" w:hAnsi="Book Antiqua" w:cs="Arial"/>
        </w:rPr>
        <w:t xml:space="preserve"> </w:t>
      </w:r>
      <w:proofErr w:type="spellStart"/>
      <w:r w:rsidR="00766E1C">
        <w:rPr>
          <w:rFonts w:ascii="Book Antiqua" w:hAnsi="Book Antiqua" w:cs="Arial"/>
        </w:rPr>
        <w:t>Eban</w:t>
      </w:r>
      <w:proofErr w:type="spellEnd"/>
      <w:r w:rsidR="00766E1C">
        <w:rPr>
          <w:rFonts w:ascii="Book Antiqua" w:hAnsi="Book Antiqua" w:cs="Arial"/>
        </w:rPr>
        <w:t xml:space="preserve"> who, on 18 December 2017 dismissed the appeal on all grounds.</w:t>
      </w:r>
    </w:p>
    <w:p w:rsidR="00766E1C" w:rsidRDefault="00766E1C" w:rsidP="002C2744">
      <w:pPr>
        <w:tabs>
          <w:tab w:val="left" w:pos="567"/>
        </w:tabs>
        <w:spacing w:line="360" w:lineRule="auto"/>
        <w:ind w:left="567" w:hanging="567"/>
        <w:jc w:val="both"/>
        <w:rPr>
          <w:rFonts w:ascii="Book Antiqua" w:hAnsi="Book Antiqua" w:cs="Arial"/>
        </w:rPr>
      </w:pPr>
    </w:p>
    <w:p w:rsidR="00766E1C" w:rsidRDefault="00766E1C" w:rsidP="002C2744">
      <w:pPr>
        <w:tabs>
          <w:tab w:val="left" w:pos="567"/>
        </w:tabs>
        <w:spacing w:line="360" w:lineRule="auto"/>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t>Permission to appeal was given on 15 January 2018 and the Secretary of State made a Rule 24 response on 15 February 2018.</w:t>
      </w:r>
    </w:p>
    <w:p w:rsidR="00766E1C" w:rsidRDefault="00766E1C" w:rsidP="002C2744">
      <w:pPr>
        <w:tabs>
          <w:tab w:val="left" w:pos="567"/>
        </w:tabs>
        <w:spacing w:line="360" w:lineRule="auto"/>
        <w:ind w:left="567" w:hanging="567"/>
        <w:jc w:val="both"/>
        <w:rPr>
          <w:rFonts w:ascii="Book Antiqua" w:hAnsi="Book Antiqua" w:cs="Arial"/>
        </w:rPr>
      </w:pPr>
    </w:p>
    <w:p w:rsidR="00766E1C" w:rsidRDefault="00766E1C" w:rsidP="002C2744">
      <w:pPr>
        <w:tabs>
          <w:tab w:val="left" w:pos="567"/>
        </w:tabs>
        <w:spacing w:line="360" w:lineRule="auto"/>
        <w:ind w:left="567" w:hanging="567"/>
        <w:jc w:val="both"/>
        <w:rPr>
          <w:rFonts w:ascii="Book Antiqua" w:hAnsi="Book Antiqua" w:cs="Arial"/>
        </w:rPr>
      </w:pPr>
      <w:r>
        <w:rPr>
          <w:rFonts w:ascii="Book Antiqua" w:hAnsi="Book Antiqua" w:cs="Arial"/>
        </w:rPr>
        <w:t>3.</w:t>
      </w:r>
      <w:r>
        <w:rPr>
          <w:rFonts w:ascii="Book Antiqua" w:hAnsi="Book Antiqua" w:cs="Arial"/>
        </w:rPr>
        <w:tab/>
        <w:t xml:space="preserve">Before me it has been discussed between the parties and it is accepted at this stage that the </w:t>
      </w:r>
      <w:r w:rsidR="00D01D1F">
        <w:rPr>
          <w:rFonts w:ascii="Book Antiqua" w:hAnsi="Book Antiqua" w:cs="Arial"/>
        </w:rPr>
        <w:t>Appellant</w:t>
      </w:r>
      <w:r>
        <w:rPr>
          <w:rFonts w:ascii="Book Antiqua" w:hAnsi="Book Antiqua" w:cs="Arial"/>
        </w:rPr>
        <w:t xml:space="preserve"> had made a claim to have been at risk of trafficking or modern day slavery as a result of very unfortunate events which she claimed occurred in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xml:space="preserve"> at the hands of Albanian criminals.  The matter has not been referred to the competent authority and no decision has been made by them, let alone addressing the question of the events claimed</w:t>
      </w:r>
      <w:r w:rsidR="00954420">
        <w:rPr>
          <w:rFonts w:ascii="Book Antiqua" w:hAnsi="Book Antiqua" w:cs="Arial"/>
        </w:rPr>
        <w:t>.</w:t>
      </w:r>
      <w:r>
        <w:rPr>
          <w:rFonts w:ascii="Book Antiqua" w:hAnsi="Book Antiqua" w:cs="Arial"/>
        </w:rPr>
        <w:t xml:space="preserve"> In the circumstances, in the light of the case of MS (Pakistan) [2018] EWCA </w:t>
      </w:r>
      <w:proofErr w:type="spellStart"/>
      <w:r>
        <w:rPr>
          <w:rFonts w:ascii="Book Antiqua" w:hAnsi="Book Antiqua" w:cs="Arial"/>
        </w:rPr>
        <w:t>Civ</w:t>
      </w:r>
      <w:proofErr w:type="spellEnd"/>
      <w:r>
        <w:rPr>
          <w:rFonts w:ascii="Book Antiqua" w:hAnsi="Book Antiqua" w:cs="Arial"/>
        </w:rPr>
        <w:t xml:space="preserve"> 594 it is clear that the importance of the NRM’s decision-making in determining whether or not there has been or is the</w:t>
      </w:r>
      <w:r w:rsidR="00D01D1F">
        <w:rPr>
          <w:rFonts w:ascii="Book Antiqua" w:hAnsi="Book Antiqua" w:cs="Arial"/>
        </w:rPr>
        <w:t>re a</w:t>
      </w:r>
      <w:r>
        <w:rPr>
          <w:rFonts w:ascii="Book Antiqua" w:hAnsi="Book Antiqua" w:cs="Arial"/>
        </w:rPr>
        <w:t xml:space="preserve"> risk of trafficking has become the more significant.  It is not clear if the matter was ever raised directly with the </w:t>
      </w:r>
      <w:r w:rsidR="00D01D1F">
        <w:rPr>
          <w:rFonts w:ascii="Book Antiqua" w:hAnsi="Book Antiqua" w:cs="Arial"/>
        </w:rPr>
        <w:t>Judge</w:t>
      </w:r>
      <w:r>
        <w:rPr>
          <w:rFonts w:ascii="Book Antiqua" w:hAnsi="Book Antiqua" w:cs="Arial"/>
        </w:rPr>
        <w:t xml:space="preserve"> on the basis that she should not proceed to hear the case until there had been a reference and Mr Collins did not appear before the First-tier Tribunal.  </w:t>
      </w:r>
    </w:p>
    <w:p w:rsidR="00766E1C" w:rsidRDefault="00766E1C" w:rsidP="002C2744">
      <w:pPr>
        <w:tabs>
          <w:tab w:val="left" w:pos="567"/>
        </w:tabs>
        <w:spacing w:line="360" w:lineRule="auto"/>
        <w:ind w:left="567" w:hanging="567"/>
        <w:jc w:val="both"/>
        <w:rPr>
          <w:rFonts w:ascii="Book Antiqua" w:hAnsi="Book Antiqua" w:cs="Arial"/>
        </w:rPr>
      </w:pPr>
    </w:p>
    <w:p w:rsidR="00954420" w:rsidRDefault="00766E1C" w:rsidP="002C2744">
      <w:pPr>
        <w:numPr>
          <w:ilvl w:val="0"/>
          <w:numId w:val="1"/>
        </w:numPr>
        <w:tabs>
          <w:tab w:val="left" w:pos="567"/>
        </w:tabs>
        <w:spacing w:line="360" w:lineRule="auto"/>
        <w:ind w:left="567" w:hanging="567"/>
        <w:jc w:val="both"/>
        <w:rPr>
          <w:rFonts w:ascii="Book Antiqua" w:hAnsi="Book Antiqua" w:cs="Arial"/>
        </w:rPr>
      </w:pPr>
      <w:r>
        <w:rPr>
          <w:rFonts w:ascii="Book Antiqua" w:hAnsi="Book Antiqua" w:cs="Arial"/>
        </w:rPr>
        <w:t>In these circumstances it seems to me most unfortunate that this lady should still be left with a significant period of uncertainty but self-evidently there will have to be proper enquiries made.  In the circumstances the parties are agreed that procedurally the best course is that I find the Original Tribunal’s decision cannot stand and the matter will have to be remade, with no adverse findings of fact to stand, in the First-tier Tribunal (IAC).  To what extent the outcome of that process is may depend on whether or not an adverse finding is made by the competent authority and/or whether or not a supplementary Reasons for Refusal Letter addresses the claim.</w:t>
      </w:r>
    </w:p>
    <w:p w:rsidR="00D01D1F" w:rsidRDefault="00954420" w:rsidP="002C2744">
      <w:pPr>
        <w:numPr>
          <w:ilvl w:val="0"/>
          <w:numId w:val="1"/>
        </w:numPr>
        <w:tabs>
          <w:tab w:val="left" w:pos="567"/>
        </w:tabs>
        <w:spacing w:line="360" w:lineRule="auto"/>
        <w:ind w:left="567" w:hanging="567"/>
        <w:jc w:val="both"/>
        <w:rPr>
          <w:rFonts w:ascii="Book Antiqua" w:hAnsi="Book Antiqua" w:cs="Arial"/>
        </w:rPr>
      </w:pPr>
      <w:r>
        <w:rPr>
          <w:rFonts w:ascii="Book Antiqua" w:hAnsi="Book Antiqua" w:cs="Arial"/>
        </w:rPr>
        <w:t>DECISION</w:t>
      </w:r>
    </w:p>
    <w:p w:rsidR="00954420" w:rsidRDefault="00954420" w:rsidP="002C2744">
      <w:pPr>
        <w:tabs>
          <w:tab w:val="left" w:pos="567"/>
        </w:tabs>
        <w:spacing w:line="360" w:lineRule="auto"/>
        <w:ind w:left="567"/>
        <w:jc w:val="both"/>
        <w:rPr>
          <w:rFonts w:ascii="Book Antiqua" w:hAnsi="Book Antiqua" w:cs="Arial"/>
        </w:rPr>
      </w:pPr>
      <w:r>
        <w:rPr>
          <w:rFonts w:ascii="Book Antiqua" w:hAnsi="Book Antiqua" w:cs="Arial"/>
        </w:rPr>
        <w:t>The appeal is allowed to the extent that it is to be remade in the First- tier Tribunal (IAC)</w:t>
      </w:r>
    </w:p>
    <w:p w:rsidR="00D01D1F" w:rsidRDefault="00D01D1F" w:rsidP="002C2744">
      <w:pPr>
        <w:tabs>
          <w:tab w:val="left" w:pos="567"/>
        </w:tabs>
        <w:spacing w:line="360" w:lineRule="auto"/>
        <w:ind w:left="567"/>
        <w:jc w:val="both"/>
        <w:rPr>
          <w:rFonts w:ascii="Book Antiqua" w:hAnsi="Book Antiqua" w:cs="Arial"/>
        </w:rPr>
      </w:pPr>
      <w:r>
        <w:rPr>
          <w:rFonts w:ascii="Book Antiqua" w:hAnsi="Book Antiqua" w:cs="Arial"/>
        </w:rPr>
        <w:t>An anonymity order was made and that should be continued.</w:t>
      </w:r>
    </w:p>
    <w:p w:rsidR="000B0A3F" w:rsidRDefault="000B0A3F" w:rsidP="000B0A3F">
      <w:pPr>
        <w:spacing w:line="360" w:lineRule="auto"/>
        <w:jc w:val="both"/>
        <w:rPr>
          <w:rFonts w:ascii="Book Antiqua" w:hAnsi="Book Antiqua" w:cs="Arial"/>
        </w:rPr>
      </w:pPr>
    </w:p>
    <w:p w:rsidR="002C2744" w:rsidRDefault="002C2744" w:rsidP="000B0A3F">
      <w:pPr>
        <w:spacing w:line="360" w:lineRule="auto"/>
        <w:jc w:val="both"/>
        <w:rPr>
          <w:rFonts w:ascii="Book Antiqua" w:hAnsi="Book Antiqua" w:cs="Arial"/>
        </w:rPr>
      </w:pPr>
    </w:p>
    <w:p w:rsidR="002C2744" w:rsidRPr="000B0A3F" w:rsidRDefault="002C2744" w:rsidP="000B0A3F">
      <w:pPr>
        <w:spacing w:line="360" w:lineRule="auto"/>
        <w:jc w:val="both"/>
        <w:rPr>
          <w:rFonts w:ascii="Book Antiqua" w:hAnsi="Book Antiqua" w:cs="Arial"/>
        </w:rPr>
      </w:pPr>
    </w:p>
    <w:p w:rsidR="000B0A3F" w:rsidRPr="000B0A3F" w:rsidRDefault="000B0A3F" w:rsidP="000B0A3F">
      <w:pPr>
        <w:spacing w:line="360" w:lineRule="auto"/>
        <w:jc w:val="both"/>
        <w:rPr>
          <w:rFonts w:ascii="Book Antiqua" w:hAnsi="Book Antiqua" w:cs="Arial"/>
        </w:rPr>
      </w:pPr>
      <w:r w:rsidRPr="000B0A3F">
        <w:rPr>
          <w:rFonts w:ascii="Book Antiqua" w:hAnsi="Book Antiqua" w:cs="Arial"/>
          <w:b/>
          <w:u w:val="single"/>
        </w:rPr>
        <w:lastRenderedPageBreak/>
        <w:t>DIRECTION REGARDING ANONYMITY – RULE 14 OF THE TRIBUNAL PROCEDURE (UPPER TRIBUNAL) RULES 2008</w:t>
      </w:r>
    </w:p>
    <w:p w:rsidR="000B0A3F" w:rsidRPr="000B0A3F" w:rsidRDefault="000B0A3F" w:rsidP="000B0A3F">
      <w:pPr>
        <w:spacing w:line="360" w:lineRule="auto"/>
        <w:jc w:val="both"/>
        <w:rPr>
          <w:rFonts w:ascii="Book Antiqua" w:hAnsi="Book Antiqua" w:cs="Arial"/>
        </w:rPr>
      </w:pPr>
    </w:p>
    <w:p w:rsidR="000B0A3F" w:rsidRPr="000B0A3F" w:rsidRDefault="000B0A3F" w:rsidP="000B0A3F">
      <w:pPr>
        <w:spacing w:line="360" w:lineRule="auto"/>
        <w:jc w:val="both"/>
        <w:rPr>
          <w:rFonts w:ascii="Book Antiqua" w:hAnsi="Book Antiqua" w:cs="Arial"/>
        </w:rPr>
      </w:pPr>
      <w:r w:rsidRPr="000B0A3F">
        <w:rPr>
          <w:rFonts w:ascii="Book Antiqua" w:hAnsi="Book Antiqua" w:cs="Arial"/>
        </w:rPr>
        <w:t xml:space="preserve">Unless and </w:t>
      </w:r>
      <w:r w:rsidRPr="000B0A3F">
        <w:rPr>
          <w:rFonts w:ascii="Book Antiqua" w:hAnsi="Book Antiqua"/>
        </w:rPr>
        <w:t xml:space="preserve">until a Tribunal or court directs otherwise, the </w:t>
      </w:r>
      <w:r w:rsidR="00D01D1F">
        <w:rPr>
          <w:rFonts w:ascii="Book Antiqua" w:hAnsi="Book Antiqua"/>
        </w:rPr>
        <w:t>Appellant</w:t>
      </w:r>
      <w:r w:rsidRPr="000B0A3F">
        <w:rPr>
          <w:rFonts w:ascii="Book Antiqua" w:hAnsi="Book Antiqua"/>
        </w:rPr>
        <w:t xml:space="preserve"> is granted anonymity.  No report of these proceedings shall directly or indirectly identify him or any member of their family.  This direction applies both to the </w:t>
      </w:r>
      <w:r w:rsidR="00D01D1F">
        <w:rPr>
          <w:rFonts w:ascii="Book Antiqua" w:hAnsi="Book Antiqua"/>
        </w:rPr>
        <w:t>Appellant</w:t>
      </w:r>
      <w:r w:rsidRPr="000B0A3F">
        <w:rPr>
          <w:rFonts w:ascii="Book Antiqua" w:hAnsi="Book Antiqua"/>
        </w:rPr>
        <w:t xml:space="preserve"> and to the </w:t>
      </w:r>
      <w:r w:rsidR="00D01D1F">
        <w:rPr>
          <w:rFonts w:ascii="Book Antiqua" w:hAnsi="Book Antiqua"/>
        </w:rPr>
        <w:t>Respondent</w:t>
      </w:r>
      <w:r w:rsidRPr="000B0A3F">
        <w:rPr>
          <w:rFonts w:ascii="Book Antiqua" w:hAnsi="Book Antiqua"/>
        </w:rPr>
        <w:t>.  Failure to comply with this direction could lead to contempt of court proceedings.</w:t>
      </w:r>
    </w:p>
    <w:p w:rsidR="001F2716" w:rsidRPr="000B0A3F" w:rsidRDefault="001F2716" w:rsidP="000B0A3F">
      <w:pPr>
        <w:spacing w:line="360" w:lineRule="auto"/>
        <w:ind w:left="540" w:hanging="540"/>
        <w:jc w:val="both"/>
        <w:rPr>
          <w:rFonts w:ascii="Book Antiqua" w:hAnsi="Book Antiqua" w:cs="Arial"/>
        </w:rPr>
      </w:pPr>
    </w:p>
    <w:p w:rsidR="009F5220" w:rsidRDefault="00954420" w:rsidP="002C2744">
      <w:pPr>
        <w:numPr>
          <w:ilvl w:val="0"/>
          <w:numId w:val="2"/>
        </w:numPr>
        <w:spacing w:line="360" w:lineRule="auto"/>
        <w:ind w:left="1134" w:hanging="567"/>
        <w:jc w:val="both"/>
        <w:rPr>
          <w:rFonts w:ascii="Book Antiqua" w:hAnsi="Book Antiqua" w:cs="Arial"/>
        </w:rPr>
      </w:pPr>
      <w:r>
        <w:rPr>
          <w:rFonts w:ascii="Book Antiqua" w:hAnsi="Book Antiqua" w:cs="Arial"/>
        </w:rPr>
        <w:t>DIRECTIONS</w:t>
      </w:r>
    </w:p>
    <w:p w:rsidR="00954420" w:rsidRDefault="00954420" w:rsidP="002C2744">
      <w:pPr>
        <w:numPr>
          <w:ilvl w:val="0"/>
          <w:numId w:val="2"/>
        </w:numPr>
        <w:spacing w:line="360" w:lineRule="auto"/>
        <w:ind w:left="1134" w:hanging="567"/>
        <w:jc w:val="both"/>
        <w:rPr>
          <w:rFonts w:ascii="Book Antiqua" w:hAnsi="Book Antiqua" w:cs="Arial"/>
        </w:rPr>
      </w:pPr>
      <w:r>
        <w:rPr>
          <w:rFonts w:ascii="Book Antiqua" w:hAnsi="Book Antiqua" w:cs="Arial"/>
        </w:rPr>
        <w:t>List Hatton Cross</w:t>
      </w:r>
    </w:p>
    <w:p w:rsidR="00954420" w:rsidRDefault="00954420" w:rsidP="002C2744">
      <w:pPr>
        <w:numPr>
          <w:ilvl w:val="0"/>
          <w:numId w:val="2"/>
        </w:numPr>
        <w:spacing w:line="360" w:lineRule="auto"/>
        <w:ind w:left="1134" w:hanging="567"/>
        <w:jc w:val="both"/>
        <w:rPr>
          <w:rFonts w:ascii="Book Antiqua" w:hAnsi="Book Antiqua" w:cs="Arial"/>
        </w:rPr>
      </w:pPr>
      <w:r>
        <w:rPr>
          <w:rFonts w:ascii="Book Antiqua" w:hAnsi="Book Antiqua" w:cs="Arial"/>
        </w:rPr>
        <w:t xml:space="preserve">Not before F-t T Judge </w:t>
      </w:r>
      <w:proofErr w:type="spellStart"/>
      <w:r>
        <w:rPr>
          <w:rFonts w:ascii="Book Antiqua" w:hAnsi="Book Antiqua" w:cs="Arial"/>
        </w:rPr>
        <w:t>Eban</w:t>
      </w:r>
      <w:proofErr w:type="spellEnd"/>
    </w:p>
    <w:p w:rsidR="00954420" w:rsidRDefault="00954420" w:rsidP="002C2744">
      <w:pPr>
        <w:numPr>
          <w:ilvl w:val="0"/>
          <w:numId w:val="2"/>
        </w:numPr>
        <w:spacing w:line="360" w:lineRule="auto"/>
        <w:ind w:left="1134" w:hanging="567"/>
        <w:jc w:val="both"/>
        <w:rPr>
          <w:rFonts w:ascii="Book Antiqua" w:hAnsi="Book Antiqua" w:cs="Arial"/>
        </w:rPr>
      </w:pPr>
      <w:r>
        <w:rPr>
          <w:rFonts w:ascii="Book Antiqua" w:hAnsi="Book Antiqua" w:cs="Arial"/>
        </w:rPr>
        <w:t>2 hours</w:t>
      </w:r>
    </w:p>
    <w:p w:rsidR="00954420" w:rsidRDefault="00954420" w:rsidP="002C2744">
      <w:pPr>
        <w:numPr>
          <w:ilvl w:val="0"/>
          <w:numId w:val="2"/>
        </w:numPr>
        <w:spacing w:line="360" w:lineRule="auto"/>
        <w:ind w:left="1134" w:hanging="567"/>
        <w:jc w:val="both"/>
        <w:rPr>
          <w:rFonts w:ascii="Book Antiqua" w:hAnsi="Book Antiqua" w:cs="Arial"/>
        </w:rPr>
      </w:pPr>
      <w:r>
        <w:rPr>
          <w:rFonts w:ascii="Book Antiqua" w:hAnsi="Book Antiqua" w:cs="Arial"/>
        </w:rPr>
        <w:t>Albanian Interpreter required</w:t>
      </w:r>
    </w:p>
    <w:p w:rsidR="00954420" w:rsidRDefault="00954420" w:rsidP="002C2744">
      <w:pPr>
        <w:numPr>
          <w:ilvl w:val="0"/>
          <w:numId w:val="2"/>
        </w:numPr>
        <w:spacing w:line="360" w:lineRule="auto"/>
        <w:ind w:left="1134" w:hanging="567"/>
        <w:jc w:val="both"/>
        <w:rPr>
          <w:rFonts w:ascii="Book Antiqua" w:hAnsi="Book Antiqua" w:cs="Arial"/>
        </w:rPr>
      </w:pPr>
      <w:r>
        <w:rPr>
          <w:rFonts w:ascii="Book Antiqua" w:hAnsi="Book Antiqua" w:cs="Arial"/>
        </w:rPr>
        <w:t xml:space="preserve">No findings of fact by F-t T Judge </w:t>
      </w:r>
      <w:proofErr w:type="spellStart"/>
      <w:r>
        <w:rPr>
          <w:rFonts w:ascii="Book Antiqua" w:hAnsi="Book Antiqua" w:cs="Arial"/>
        </w:rPr>
        <w:t>Eban</w:t>
      </w:r>
      <w:proofErr w:type="spellEnd"/>
      <w:r>
        <w:rPr>
          <w:rFonts w:ascii="Book Antiqua" w:hAnsi="Book Antiqua" w:cs="Arial"/>
        </w:rPr>
        <w:t xml:space="preserve"> to stand.</w:t>
      </w:r>
    </w:p>
    <w:p w:rsidR="009F5220" w:rsidRDefault="007B5F07" w:rsidP="002C2744">
      <w:pPr>
        <w:numPr>
          <w:ilvl w:val="0"/>
          <w:numId w:val="2"/>
        </w:numPr>
        <w:spacing w:line="360" w:lineRule="auto"/>
        <w:ind w:left="1134" w:hanging="567"/>
        <w:jc w:val="both"/>
        <w:rPr>
          <w:rFonts w:ascii="Book Antiqua" w:hAnsi="Book Antiqua" w:cs="Arial"/>
        </w:rPr>
      </w:pPr>
      <w:r>
        <w:rPr>
          <w:rFonts w:ascii="Book Antiqua" w:hAnsi="Book Antiqua" w:cs="Arial"/>
        </w:rPr>
        <w:t>The Respondent to notify the (IAC) of the outcome of the Competent Authority’ Decision and/or whether or not the Respondent maintains its decision of 30 October 2017</w:t>
      </w:r>
    </w:p>
    <w:p w:rsidR="001F2716" w:rsidRPr="000B0A3F" w:rsidRDefault="007B5F07" w:rsidP="002C2744">
      <w:pPr>
        <w:numPr>
          <w:ilvl w:val="0"/>
          <w:numId w:val="2"/>
        </w:numPr>
        <w:spacing w:line="360" w:lineRule="auto"/>
        <w:ind w:left="1134" w:hanging="567"/>
        <w:jc w:val="both"/>
        <w:rPr>
          <w:rFonts w:ascii="Book Antiqua" w:hAnsi="Book Antiqua" w:cs="Arial"/>
        </w:rPr>
      </w:pPr>
      <w:r>
        <w:rPr>
          <w:rFonts w:ascii="Book Antiqua" w:hAnsi="Book Antiqua" w:cs="Arial"/>
        </w:rPr>
        <w:t xml:space="preserve">Any further statements or documents relied upon by the parties to be </w:t>
      </w:r>
      <w:r w:rsidR="002C2744">
        <w:rPr>
          <w:rFonts w:ascii="Book Antiqua" w:hAnsi="Book Antiqua" w:cs="Arial"/>
        </w:rPr>
        <w:t>served upon</w:t>
      </w:r>
      <w:r>
        <w:rPr>
          <w:rFonts w:ascii="Book Antiqua" w:hAnsi="Book Antiqua" w:cs="Arial"/>
        </w:rPr>
        <w:t xml:space="preserve"> each other and the IAC not later than 10 clear working days before the hearing to remake the decision.</w:t>
      </w:r>
    </w:p>
    <w:p w:rsidR="000B0A3F" w:rsidRPr="000B0A3F" w:rsidRDefault="000B0A3F" w:rsidP="00855C07">
      <w:pPr>
        <w:spacing w:line="360" w:lineRule="auto"/>
        <w:ind w:left="540" w:hanging="540"/>
        <w:jc w:val="both"/>
        <w:rPr>
          <w:rFonts w:ascii="Book Antiqua" w:hAnsi="Book Antiqua" w:cs="Arial"/>
        </w:rPr>
      </w:pPr>
    </w:p>
    <w:p w:rsidR="006D6955" w:rsidRPr="000B0A3F" w:rsidRDefault="00780F86" w:rsidP="00780F86">
      <w:pPr>
        <w:ind w:left="540" w:hanging="540"/>
        <w:jc w:val="both"/>
        <w:rPr>
          <w:rFonts w:ascii="Book Antiqua" w:hAnsi="Book Antiqua" w:cs="Arial"/>
        </w:rPr>
      </w:pPr>
      <w:r w:rsidRPr="000B0A3F">
        <w:rPr>
          <w:rFonts w:ascii="Book Antiqua" w:hAnsi="Book Antiqua" w:cs="Arial"/>
        </w:rPr>
        <w:t>Signed</w:t>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00BC4F94" w:rsidRPr="000B0A3F">
        <w:rPr>
          <w:rFonts w:ascii="Book Antiqua" w:hAnsi="Book Antiqua" w:cs="Arial"/>
        </w:rPr>
        <w:t>Date</w:t>
      </w:r>
      <w:r w:rsidR="007B5F07">
        <w:rPr>
          <w:rFonts w:ascii="Book Antiqua" w:hAnsi="Book Antiqua" w:cs="Arial"/>
        </w:rPr>
        <w:t xml:space="preserve"> 26 April 2018</w:t>
      </w:r>
    </w:p>
    <w:p w:rsidR="00744E15" w:rsidRDefault="00744E15" w:rsidP="00B95326">
      <w:pPr>
        <w:jc w:val="center"/>
        <w:rPr>
          <w:rFonts w:ascii="Book Antiqua" w:hAnsi="Book Antiqua" w:cs="Arial"/>
        </w:rPr>
      </w:pPr>
    </w:p>
    <w:p w:rsidR="00B95326" w:rsidRPr="000704BB" w:rsidRDefault="00744E15" w:rsidP="0030449C">
      <w:pPr>
        <w:rPr>
          <w:rFonts w:ascii="Book Antiqua" w:hAnsi="Book Antiqua" w:cs="Arial"/>
        </w:rPr>
      </w:pPr>
      <w:r>
        <w:rPr>
          <w:rFonts w:ascii="Book Antiqua" w:hAnsi="Book Antiqua" w:cs="Arial"/>
        </w:rPr>
        <w:t xml:space="preserve">Deputy Upper </w:t>
      </w:r>
      <w:r w:rsidR="002C2744">
        <w:rPr>
          <w:rFonts w:ascii="Book Antiqua" w:hAnsi="Book Antiqua" w:cs="Arial"/>
        </w:rPr>
        <w:t>Tribunal Judge</w:t>
      </w:r>
      <w:r>
        <w:rPr>
          <w:rFonts w:ascii="Book Antiqua" w:hAnsi="Book Antiqua" w:cs="Arial"/>
        </w:rPr>
        <w:t xml:space="preserve"> Davey</w:t>
      </w:r>
    </w:p>
    <w:p w:rsidR="00B95326" w:rsidRPr="000704BB" w:rsidRDefault="00B95326" w:rsidP="00402B9E">
      <w:pPr>
        <w:tabs>
          <w:tab w:val="left" w:pos="2520"/>
        </w:tabs>
        <w:ind w:left="540" w:hanging="540"/>
        <w:jc w:val="both"/>
        <w:rPr>
          <w:rFonts w:ascii="Book Antiqua" w:hAnsi="Book Antiqua" w:cs="Arial"/>
        </w:rPr>
      </w:pPr>
    </w:p>
    <w:sectPr w:rsidR="00B95326" w:rsidRPr="000704BB"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BAC" w:rsidRDefault="00E56BAC">
      <w:r>
        <w:separator/>
      </w:r>
    </w:p>
  </w:endnote>
  <w:endnote w:type="continuationSeparator" w:id="0">
    <w:p w:rsidR="00E56BAC" w:rsidRDefault="00E56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D00B9B">
      <w:rPr>
        <w:rStyle w:val="PageNumber"/>
        <w:rFonts w:ascii="Book Antiqua" w:hAnsi="Book Antiqua" w:cs="Arial"/>
        <w:noProof/>
        <w:sz w:val="16"/>
        <w:szCs w:val="16"/>
      </w:rPr>
      <w:t>3</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2C2744" w:rsidRDefault="004319AE" w:rsidP="00DE5E10">
    <w:pPr>
      <w:jc w:val="center"/>
      <w:rPr>
        <w:rFonts w:ascii="Book Antiqua" w:hAnsi="Book Antiqua" w:cs="Arial"/>
        <w:b/>
      </w:rPr>
    </w:pPr>
    <w:r w:rsidRPr="002C2744">
      <w:rPr>
        <w:rFonts w:ascii="Book Antiqua" w:hAnsi="Book Antiqua" w:cs="Arial"/>
        <w:b/>
        <w:spacing w:val="-6"/>
      </w:rPr>
      <w:t>©</w:t>
    </w:r>
    <w:r w:rsidR="00596FD5" w:rsidRPr="002C2744">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BAC" w:rsidRDefault="00E56BAC">
      <w:r>
        <w:separator/>
      </w:r>
    </w:p>
  </w:footnote>
  <w:footnote w:type="continuationSeparator" w:id="0">
    <w:p w:rsidR="00E56BAC" w:rsidRDefault="00E56B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sidR="00D01D1F">
      <w:rPr>
        <w:rFonts w:ascii="Book Antiqua" w:hAnsi="Book Antiqua" w:cs="Arial"/>
        <w:sz w:val="16"/>
        <w:szCs w:val="16"/>
      </w:rPr>
      <w:t xml:space="preserve"> PA/11603/2017</w:t>
    </w:r>
    <w:r w:rsidRPr="000704BB">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pPr>
      <w:pStyle w:val="Header"/>
      <w:rPr>
        <w:rFonts w:ascii="Book Antiqua" w:hAnsi="Book Antiqua"/>
      </w:rPr>
    </w:pPr>
    <w:r w:rsidRPr="000704BB">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81CD4"/>
    <w:multiLevelType w:val="hybridMultilevel"/>
    <w:tmpl w:val="43AA65FE"/>
    <w:lvl w:ilvl="0" w:tplc="C22EFC28">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798B1CF4"/>
    <w:multiLevelType w:val="hybridMultilevel"/>
    <w:tmpl w:val="FF04DA36"/>
    <w:lvl w:ilvl="0" w:tplc="0809000F">
      <w:start w:val="4"/>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E1C"/>
    <w:rsid w:val="00000621"/>
    <w:rsid w:val="000036C2"/>
    <w:rsid w:val="00033D3D"/>
    <w:rsid w:val="00062F02"/>
    <w:rsid w:val="000704BB"/>
    <w:rsid w:val="000709FC"/>
    <w:rsid w:val="00071A7E"/>
    <w:rsid w:val="000746C0"/>
    <w:rsid w:val="00074D1D"/>
    <w:rsid w:val="00092580"/>
    <w:rsid w:val="00093D4D"/>
    <w:rsid w:val="000B0A3F"/>
    <w:rsid w:val="000D5D94"/>
    <w:rsid w:val="000F1A0E"/>
    <w:rsid w:val="000F52D4"/>
    <w:rsid w:val="001165A7"/>
    <w:rsid w:val="00125938"/>
    <w:rsid w:val="00146FA2"/>
    <w:rsid w:val="00150C5F"/>
    <w:rsid w:val="00151389"/>
    <w:rsid w:val="00167D3A"/>
    <w:rsid w:val="00182D70"/>
    <w:rsid w:val="00190911"/>
    <w:rsid w:val="001A3082"/>
    <w:rsid w:val="001B186A"/>
    <w:rsid w:val="001B2F75"/>
    <w:rsid w:val="001B659F"/>
    <w:rsid w:val="001C2D96"/>
    <w:rsid w:val="001C5B44"/>
    <w:rsid w:val="001F2716"/>
    <w:rsid w:val="00203FB0"/>
    <w:rsid w:val="00207617"/>
    <w:rsid w:val="0023134B"/>
    <w:rsid w:val="00283659"/>
    <w:rsid w:val="002A1607"/>
    <w:rsid w:val="002C2744"/>
    <w:rsid w:val="002C6BD4"/>
    <w:rsid w:val="002D68BF"/>
    <w:rsid w:val="002F4275"/>
    <w:rsid w:val="002F6B98"/>
    <w:rsid w:val="0030449C"/>
    <w:rsid w:val="00336CBF"/>
    <w:rsid w:val="00337B5C"/>
    <w:rsid w:val="00343FE3"/>
    <w:rsid w:val="003546C8"/>
    <w:rsid w:val="00365F5E"/>
    <w:rsid w:val="003A7CF2"/>
    <w:rsid w:val="003C2CDB"/>
    <w:rsid w:val="003C5CE5"/>
    <w:rsid w:val="003E092F"/>
    <w:rsid w:val="003E267B"/>
    <w:rsid w:val="003E7CD1"/>
    <w:rsid w:val="00402B9E"/>
    <w:rsid w:val="004243E8"/>
    <w:rsid w:val="004249CB"/>
    <w:rsid w:val="004319AE"/>
    <w:rsid w:val="0044127D"/>
    <w:rsid w:val="004448DB"/>
    <w:rsid w:val="00446C9A"/>
    <w:rsid w:val="00452F2B"/>
    <w:rsid w:val="00460347"/>
    <w:rsid w:val="00477193"/>
    <w:rsid w:val="00491F91"/>
    <w:rsid w:val="004A1848"/>
    <w:rsid w:val="004A6F4A"/>
    <w:rsid w:val="004E08A9"/>
    <w:rsid w:val="004E0F3D"/>
    <w:rsid w:val="004E4717"/>
    <w:rsid w:val="00507FEC"/>
    <w:rsid w:val="00510F0E"/>
    <w:rsid w:val="005479E1"/>
    <w:rsid w:val="00550648"/>
    <w:rsid w:val="00553E0A"/>
    <w:rsid w:val="005570FD"/>
    <w:rsid w:val="005575EA"/>
    <w:rsid w:val="0056234C"/>
    <w:rsid w:val="0057790C"/>
    <w:rsid w:val="00593795"/>
    <w:rsid w:val="00596FD5"/>
    <w:rsid w:val="005A75FF"/>
    <w:rsid w:val="005B2636"/>
    <w:rsid w:val="005C7C69"/>
    <w:rsid w:val="005D10AB"/>
    <w:rsid w:val="00601D8F"/>
    <w:rsid w:val="00625051"/>
    <w:rsid w:val="00643BFC"/>
    <w:rsid w:val="00653E97"/>
    <w:rsid w:val="006701F7"/>
    <w:rsid w:val="00674FB9"/>
    <w:rsid w:val="00684A74"/>
    <w:rsid w:val="00690B8A"/>
    <w:rsid w:val="006D0A2D"/>
    <w:rsid w:val="006D203F"/>
    <w:rsid w:val="006D3D44"/>
    <w:rsid w:val="006D6955"/>
    <w:rsid w:val="006F2CF1"/>
    <w:rsid w:val="007038ED"/>
    <w:rsid w:val="00703BC3"/>
    <w:rsid w:val="00704B61"/>
    <w:rsid w:val="00731F9D"/>
    <w:rsid w:val="00744E15"/>
    <w:rsid w:val="007552A9"/>
    <w:rsid w:val="00761858"/>
    <w:rsid w:val="00766E1C"/>
    <w:rsid w:val="00767D59"/>
    <w:rsid w:val="00776E97"/>
    <w:rsid w:val="00780F86"/>
    <w:rsid w:val="007912AD"/>
    <w:rsid w:val="00797649"/>
    <w:rsid w:val="007B0824"/>
    <w:rsid w:val="007B5D3C"/>
    <w:rsid w:val="007B5F07"/>
    <w:rsid w:val="007F2A46"/>
    <w:rsid w:val="00806249"/>
    <w:rsid w:val="00821B72"/>
    <w:rsid w:val="00823EF2"/>
    <w:rsid w:val="008262CB"/>
    <w:rsid w:val="008303B8"/>
    <w:rsid w:val="00833DCE"/>
    <w:rsid w:val="00855C07"/>
    <w:rsid w:val="00871D34"/>
    <w:rsid w:val="00876E37"/>
    <w:rsid w:val="00883D05"/>
    <w:rsid w:val="008B270C"/>
    <w:rsid w:val="008B4CAF"/>
    <w:rsid w:val="008B5078"/>
    <w:rsid w:val="008C3D3D"/>
    <w:rsid w:val="008D4131"/>
    <w:rsid w:val="008F1932"/>
    <w:rsid w:val="00921062"/>
    <w:rsid w:val="00931A34"/>
    <w:rsid w:val="00954420"/>
    <w:rsid w:val="009722BC"/>
    <w:rsid w:val="009727A3"/>
    <w:rsid w:val="00976910"/>
    <w:rsid w:val="00987774"/>
    <w:rsid w:val="00997131"/>
    <w:rsid w:val="009A11E8"/>
    <w:rsid w:val="009F5220"/>
    <w:rsid w:val="00A15234"/>
    <w:rsid w:val="00A201AB"/>
    <w:rsid w:val="00A31C8B"/>
    <w:rsid w:val="00A509FA"/>
    <w:rsid w:val="00A705A8"/>
    <w:rsid w:val="00A71C11"/>
    <w:rsid w:val="00A845DC"/>
    <w:rsid w:val="00B26AA2"/>
    <w:rsid w:val="00B3524D"/>
    <w:rsid w:val="00B40F69"/>
    <w:rsid w:val="00B46616"/>
    <w:rsid w:val="00B7040A"/>
    <w:rsid w:val="00B83391"/>
    <w:rsid w:val="00B95326"/>
    <w:rsid w:val="00BC4F94"/>
    <w:rsid w:val="00BD4196"/>
    <w:rsid w:val="00BF0C4C"/>
    <w:rsid w:val="00BF22CA"/>
    <w:rsid w:val="00BF23BB"/>
    <w:rsid w:val="00C26032"/>
    <w:rsid w:val="00C345E1"/>
    <w:rsid w:val="00C43BFD"/>
    <w:rsid w:val="00C77BDD"/>
    <w:rsid w:val="00CB6E35"/>
    <w:rsid w:val="00CC6356"/>
    <w:rsid w:val="00CE1A46"/>
    <w:rsid w:val="00D00B9B"/>
    <w:rsid w:val="00D01D1F"/>
    <w:rsid w:val="00D20757"/>
    <w:rsid w:val="00D22636"/>
    <w:rsid w:val="00D40FD9"/>
    <w:rsid w:val="00D43AE6"/>
    <w:rsid w:val="00D53769"/>
    <w:rsid w:val="00D85C13"/>
    <w:rsid w:val="00D9111A"/>
    <w:rsid w:val="00D91BE3"/>
    <w:rsid w:val="00D94AFC"/>
    <w:rsid w:val="00DB70AE"/>
    <w:rsid w:val="00DC3F2C"/>
    <w:rsid w:val="00DC69F1"/>
    <w:rsid w:val="00DD5071"/>
    <w:rsid w:val="00DD5C39"/>
    <w:rsid w:val="00DE5E10"/>
    <w:rsid w:val="00DE7DB7"/>
    <w:rsid w:val="00E00A0A"/>
    <w:rsid w:val="00E066DE"/>
    <w:rsid w:val="00E07F57"/>
    <w:rsid w:val="00E16EDD"/>
    <w:rsid w:val="00E30683"/>
    <w:rsid w:val="00E410D3"/>
    <w:rsid w:val="00E453D8"/>
    <w:rsid w:val="00E50BCE"/>
    <w:rsid w:val="00E56BAC"/>
    <w:rsid w:val="00E574BF"/>
    <w:rsid w:val="00E61292"/>
    <w:rsid w:val="00E74E7B"/>
    <w:rsid w:val="00E75CEE"/>
    <w:rsid w:val="00E77C4D"/>
    <w:rsid w:val="00E81C19"/>
    <w:rsid w:val="00E81D01"/>
    <w:rsid w:val="00E961E5"/>
    <w:rsid w:val="00EA2F7F"/>
    <w:rsid w:val="00ED61C5"/>
    <w:rsid w:val="00EE3064"/>
    <w:rsid w:val="00EE45D8"/>
    <w:rsid w:val="00F22EDA"/>
    <w:rsid w:val="00F6406B"/>
    <w:rsid w:val="00F67DAD"/>
    <w:rsid w:val="00F76D81"/>
    <w:rsid w:val="00F924A3"/>
    <w:rsid w:val="00FE0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24776D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631</Words>
  <Characters>3098</Characters>
  <Application>Microsoft Office Word</Application>
  <DocSecurity>0</DocSecurity>
  <Lines>25</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2018-06-18T15:28:00Z</dcterms:created>
  <dcterms:modified xsi:type="dcterms:W3CDTF">2018-06-18T15:28:00Z</dcterms:modified>
</cp:coreProperties>
</file>