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063B85" w:rsidP="00B74B3C">
      <w:pPr>
        <w:jc w:val="center"/>
        <w:rPr>
          <w:rFonts w:ascii="Book Antiqua" w:hAnsi="Book Antiqua" w:cs="Arial"/>
          <w:color w:val="000000"/>
          <w:sz w:val="16"/>
          <w:szCs w:val="16"/>
        </w:rPr>
      </w:pPr>
      <w:r w:rsidRPr="00F63886">
        <w:rPr>
          <w:noProof/>
          <w:sz w:val="16"/>
          <w:szCs w:val="16"/>
        </w:rPr>
        <w:drawing>
          <wp:inline distT="0" distB="0" distL="0" distR="0">
            <wp:extent cx="1456055" cy="11176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6055" cy="1117600"/>
                    </a:xfrm>
                    <a:prstGeom prst="rect">
                      <a:avLst/>
                    </a:prstGeom>
                    <a:noFill/>
                    <a:ln>
                      <a:noFill/>
                    </a:ln>
                  </pic:spPr>
                </pic:pic>
              </a:graphicData>
            </a:graphic>
          </wp:inline>
        </w:drawing>
      </w:r>
    </w:p>
    <w:p w:rsidR="00F63886" w:rsidRPr="00F63886" w:rsidRDefault="00F63886" w:rsidP="00B74B3C">
      <w:pPr>
        <w:jc w:val="center"/>
        <w:rPr>
          <w:rFonts w:ascii="Book Antiqua" w:hAnsi="Book Antiqua" w:cs="Arial"/>
          <w:color w:val="000000"/>
          <w:sz w:val="16"/>
          <w:szCs w:val="16"/>
        </w:rPr>
      </w:pP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bookmarkStart w:id="0" w:name="_GoBack"/>
      <w:r w:rsidR="000C634B">
        <w:rPr>
          <w:rFonts w:ascii="Book Antiqua" w:hAnsi="Book Antiqua" w:cs="Arial"/>
          <w:b/>
          <w:color w:val="000000"/>
        </w:rPr>
        <w:t>PA/11930/2016</w:t>
      </w:r>
      <w:bookmarkEnd w:id="0"/>
    </w:p>
    <w:p w:rsidR="00545B34" w:rsidRDefault="00545B34" w:rsidP="005E51FD">
      <w:pPr>
        <w:jc w:val="center"/>
        <w:rPr>
          <w:rFonts w:ascii="Book Antiqua" w:hAnsi="Book Antiqua" w:cs="Arial"/>
          <w:color w:val="000000"/>
        </w:rPr>
      </w:pPr>
    </w:p>
    <w:p w:rsidR="00F63886" w:rsidRPr="00106B9E" w:rsidRDefault="00F63886"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4389"/>
        <w:gridCol w:w="4637"/>
      </w:tblGrid>
      <w:tr w:rsidR="00545B34" w:rsidRPr="00106B9E" w:rsidTr="00CE7041">
        <w:tc>
          <w:tcPr>
            <w:tcW w:w="4503" w:type="dxa"/>
          </w:tcPr>
          <w:p w:rsidR="00545B34" w:rsidRPr="006C1FFB" w:rsidRDefault="00545B34" w:rsidP="005E51FD">
            <w:pPr>
              <w:jc w:val="both"/>
              <w:rPr>
                <w:rFonts w:ascii="Book Antiqua" w:hAnsi="Book Antiqua" w:cs="Arial"/>
                <w:b/>
              </w:rPr>
            </w:pPr>
            <w:r w:rsidRPr="006C1FFB">
              <w:rPr>
                <w:rFonts w:ascii="Book Antiqua" w:hAnsi="Book Antiqua" w:cs="Arial"/>
                <w:b/>
              </w:rPr>
              <w:t xml:space="preserve">Heard at </w:t>
            </w:r>
            <w:r w:rsidR="00E35126" w:rsidRPr="006C1FFB">
              <w:rPr>
                <w:rFonts w:ascii="Book Antiqua" w:hAnsi="Book Antiqua" w:cs="Arial"/>
                <w:b/>
              </w:rPr>
              <w:t>North S</w:t>
            </w:r>
            <w:r w:rsidR="00BF6C5B" w:rsidRPr="006C1FFB">
              <w:rPr>
                <w:rFonts w:ascii="Book Antiqua" w:hAnsi="Book Antiqua" w:cs="Arial"/>
                <w:b/>
              </w:rPr>
              <w:t>h</w:t>
            </w:r>
            <w:r w:rsidR="00E35126" w:rsidRPr="006C1FFB">
              <w:rPr>
                <w:rFonts w:ascii="Book Antiqua" w:hAnsi="Book Antiqua" w:cs="Arial"/>
                <w:b/>
              </w:rPr>
              <w:t>ields</w:t>
            </w:r>
            <w:r w:rsidRPr="006C1FFB">
              <w:rPr>
                <w:rFonts w:ascii="Book Antiqua" w:hAnsi="Book Antiqua" w:cs="Arial"/>
                <w:b/>
              </w:rPr>
              <w:t xml:space="preserve">  </w:t>
            </w:r>
          </w:p>
        </w:tc>
        <w:tc>
          <w:tcPr>
            <w:tcW w:w="4739" w:type="dxa"/>
          </w:tcPr>
          <w:p w:rsidR="00545B34" w:rsidRPr="00106B9E" w:rsidRDefault="00AD1956" w:rsidP="005E51FD">
            <w:pPr>
              <w:jc w:val="both"/>
              <w:rPr>
                <w:rFonts w:ascii="Book Antiqua" w:hAnsi="Book Antiqua" w:cs="Arial"/>
                <w:b/>
                <w:color w:val="000000"/>
              </w:rPr>
            </w:pPr>
            <w:r w:rsidRPr="00106B9E">
              <w:rPr>
                <w:rFonts w:ascii="Book Antiqua" w:hAnsi="Book Antiqua" w:cs="Arial"/>
                <w:b/>
                <w:color w:val="000000"/>
              </w:rPr>
              <w:t>Decision</w:t>
            </w:r>
            <w:r w:rsidR="00063B85">
              <w:rPr>
                <w:rFonts w:ascii="Book Antiqua" w:hAnsi="Book Antiqua" w:cs="Arial"/>
                <w:b/>
                <w:color w:val="000000"/>
              </w:rPr>
              <w:t xml:space="preserve"> &amp; Reasons</w:t>
            </w:r>
            <w:r w:rsidR="00545B34" w:rsidRPr="00106B9E">
              <w:rPr>
                <w:rFonts w:ascii="Book Antiqua" w:hAnsi="Book Antiqua" w:cs="Arial"/>
                <w:b/>
                <w:color w:val="000000"/>
              </w:rPr>
              <w:t xml:space="preserve"> Promulgated</w:t>
            </w:r>
          </w:p>
        </w:tc>
      </w:tr>
      <w:tr w:rsidR="00545B34" w:rsidRPr="00106B9E" w:rsidTr="00CE7041">
        <w:tc>
          <w:tcPr>
            <w:tcW w:w="4503" w:type="dxa"/>
          </w:tcPr>
          <w:p w:rsidR="00545B34" w:rsidRPr="006C1FFB" w:rsidRDefault="00545B34" w:rsidP="005E51FD">
            <w:pPr>
              <w:jc w:val="both"/>
              <w:rPr>
                <w:rFonts w:ascii="Book Antiqua" w:hAnsi="Book Antiqua" w:cs="Arial"/>
                <w:b/>
              </w:rPr>
            </w:pPr>
            <w:r w:rsidRPr="006C1FFB">
              <w:rPr>
                <w:rFonts w:ascii="Book Antiqua" w:hAnsi="Book Antiqua" w:cs="Arial"/>
                <w:b/>
              </w:rPr>
              <w:t xml:space="preserve">On </w:t>
            </w:r>
            <w:r w:rsidR="00E35126" w:rsidRPr="006C1FFB">
              <w:rPr>
                <w:rFonts w:ascii="Book Antiqua" w:hAnsi="Book Antiqua" w:cs="Arial"/>
                <w:b/>
              </w:rPr>
              <w:t>10 August 2018</w:t>
            </w:r>
          </w:p>
        </w:tc>
        <w:tc>
          <w:tcPr>
            <w:tcW w:w="4739" w:type="dxa"/>
          </w:tcPr>
          <w:p w:rsidR="00545B34" w:rsidRPr="00106B9E" w:rsidRDefault="00063B85" w:rsidP="005E51FD">
            <w:pPr>
              <w:jc w:val="both"/>
              <w:rPr>
                <w:rFonts w:ascii="Book Antiqua" w:hAnsi="Book Antiqua" w:cs="Arial"/>
                <w:b/>
              </w:rPr>
            </w:pPr>
            <w:r>
              <w:rPr>
                <w:rFonts w:ascii="Book Antiqua" w:hAnsi="Book Antiqua" w:cs="Arial"/>
                <w:b/>
              </w:rPr>
              <w:t>On 28 August 2018</w:t>
            </w:r>
          </w:p>
        </w:tc>
      </w:tr>
      <w:tr w:rsidR="00545B34" w:rsidRPr="00106B9E" w:rsidTr="00CE7041">
        <w:tc>
          <w:tcPr>
            <w:tcW w:w="4503" w:type="dxa"/>
          </w:tcPr>
          <w:p w:rsidR="00545B34" w:rsidRPr="00106B9E" w:rsidRDefault="00545B34" w:rsidP="005E51FD">
            <w:pPr>
              <w:jc w:val="both"/>
              <w:rPr>
                <w:rFonts w:ascii="Book Antiqua" w:hAnsi="Book Antiqua" w:cs="Arial"/>
                <w:b/>
              </w:rPr>
            </w:pPr>
          </w:p>
        </w:tc>
        <w:tc>
          <w:tcPr>
            <w:tcW w:w="4739" w:type="dxa"/>
          </w:tcPr>
          <w:p w:rsidR="00545B34" w:rsidRPr="00106B9E" w:rsidRDefault="00545B34" w:rsidP="005E51FD">
            <w:pPr>
              <w:jc w:val="both"/>
              <w:rPr>
                <w:rFonts w:ascii="Book Antiqua" w:hAnsi="Book Antiqua" w:cs="Arial"/>
                <w:b/>
              </w:rPr>
            </w:pPr>
          </w:p>
        </w:tc>
      </w:tr>
    </w:tbl>
    <w:p w:rsidR="00545B34" w:rsidRPr="00106B9E"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Default="00545B34" w:rsidP="005E51FD">
      <w:pPr>
        <w:jc w:val="center"/>
        <w:rPr>
          <w:rFonts w:ascii="Book Antiqua" w:hAnsi="Book Antiqua" w:cs="Arial"/>
          <w:b/>
          <w:color w:val="000000"/>
        </w:rPr>
      </w:pPr>
    </w:p>
    <w:p w:rsidR="00F63886" w:rsidRPr="00CB1B50" w:rsidRDefault="00F63886"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6C1FFB" w:rsidRDefault="00CE4916" w:rsidP="005E51FD">
      <w:pPr>
        <w:jc w:val="center"/>
        <w:rPr>
          <w:rFonts w:ascii="Book Antiqua" w:hAnsi="Book Antiqua" w:cs="Arial"/>
          <w:b/>
          <w:color w:val="000000"/>
        </w:rPr>
      </w:pPr>
      <w:r w:rsidRPr="006C1FFB">
        <w:rPr>
          <w:rFonts w:ascii="Book Antiqua" w:hAnsi="Book Antiqua" w:cs="Arial"/>
          <w:b/>
        </w:rPr>
        <w:t>M O</w:t>
      </w:r>
      <w:r w:rsidR="00545B34" w:rsidRPr="006C1FFB">
        <w:rPr>
          <w:rFonts w:ascii="Book Antiqua" w:hAnsi="Book Antiqua" w:cs="Arial"/>
          <w:b/>
          <w:color w:val="000000"/>
        </w:rPr>
        <w:t xml:space="preserve"> </w:t>
      </w:r>
    </w:p>
    <w:p w:rsidR="00545B34" w:rsidRPr="00CB1B50" w:rsidRDefault="00545B34" w:rsidP="005E51FD">
      <w:pPr>
        <w:jc w:val="center"/>
        <w:rPr>
          <w:rFonts w:ascii="Book Antiqua" w:hAnsi="Book Antiqua" w:cs="Arial"/>
          <w:b/>
          <w:color w:val="000000"/>
        </w:rPr>
      </w:pPr>
      <w:r w:rsidRPr="00CB1B50">
        <w:rPr>
          <w:rFonts w:ascii="Book Antiqua" w:hAnsi="Book Antiqua" w:cs="Arial"/>
          <w:b/>
          <w:color w:val="000000"/>
        </w:rPr>
        <w:t xml:space="preserve">(ANONYMITY </w:t>
      </w:r>
      <w:r w:rsidR="00F373D3">
        <w:rPr>
          <w:rFonts w:ascii="Book Antiqua" w:hAnsi="Book Antiqua" w:cs="Arial"/>
          <w:b/>
          <w:color w:val="000000"/>
        </w:rPr>
        <w:t>DIRECTION MADE</w:t>
      </w:r>
      <w:r w:rsidRPr="00CB1B50">
        <w:rPr>
          <w:rFonts w:ascii="Book Antiqua" w:hAnsi="Book Antiqua" w:cs="Arial"/>
          <w:b/>
          <w:color w:val="000000"/>
        </w:rPr>
        <w:t>)</w:t>
      </w:r>
    </w:p>
    <w:p w:rsidR="00545B34"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A41E48" w:rsidRPr="00CB1B50" w:rsidRDefault="00A41E48"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A41E48" w:rsidRDefault="00A41E48" w:rsidP="005E51FD">
      <w:pPr>
        <w:outlineLvl w:val="0"/>
        <w:rPr>
          <w:rFonts w:ascii="Book Antiqua" w:hAnsi="Book Antiqua" w:cs="Arial"/>
          <w:b/>
          <w:u w:val="single"/>
        </w:rPr>
      </w:pPr>
    </w:p>
    <w:p w:rsidR="00F63886" w:rsidRDefault="00F63886"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A41E48" w:rsidRDefault="00545B34" w:rsidP="00F63886">
      <w:pPr>
        <w:tabs>
          <w:tab w:val="left" w:pos="2552"/>
        </w:tabs>
        <w:outlineLvl w:val="0"/>
        <w:rPr>
          <w:rFonts w:ascii="Book Antiqua" w:hAnsi="Book Antiqua" w:cs="Arial"/>
        </w:rPr>
      </w:pPr>
      <w:r w:rsidRPr="00A41E48">
        <w:rPr>
          <w:rFonts w:ascii="Book Antiqua" w:hAnsi="Book Antiqua" w:cs="Arial"/>
        </w:rPr>
        <w:t xml:space="preserve">For the Appellant: </w:t>
      </w:r>
      <w:r w:rsidR="00F63886">
        <w:rPr>
          <w:rFonts w:ascii="Book Antiqua" w:hAnsi="Book Antiqua" w:cs="Arial"/>
        </w:rPr>
        <w:tab/>
      </w:r>
      <w:r w:rsidR="00CE4916" w:rsidRPr="00A41E48">
        <w:rPr>
          <w:rFonts w:ascii="Book Antiqua" w:hAnsi="Book Antiqua" w:cs="Arial"/>
        </w:rPr>
        <w:t>Ms S Lie</w:t>
      </w:r>
      <w:r w:rsidR="00357298" w:rsidRPr="00A41E48">
        <w:rPr>
          <w:rFonts w:ascii="Book Antiqua" w:hAnsi="Book Antiqua" w:cs="Arial"/>
        </w:rPr>
        <w:t>w</w:t>
      </w:r>
      <w:r w:rsidR="00CE4916" w:rsidRPr="00A41E48">
        <w:rPr>
          <w:rFonts w:ascii="Book Antiqua" w:hAnsi="Book Antiqua" w:cs="Arial"/>
        </w:rPr>
        <w:t xml:space="preserve"> of Collingwood Immigration Services</w:t>
      </w:r>
      <w:r w:rsidRPr="00A41E48">
        <w:rPr>
          <w:rFonts w:ascii="Book Antiqua" w:hAnsi="Book Antiqua" w:cs="Arial"/>
        </w:rPr>
        <w:tab/>
      </w:r>
    </w:p>
    <w:p w:rsidR="00545B34" w:rsidRPr="00A41E48" w:rsidRDefault="00545B34" w:rsidP="00F63886">
      <w:pPr>
        <w:tabs>
          <w:tab w:val="left" w:pos="2552"/>
        </w:tabs>
        <w:rPr>
          <w:rFonts w:ascii="Book Antiqua" w:hAnsi="Book Antiqua" w:cs="Arial"/>
        </w:rPr>
      </w:pPr>
      <w:r w:rsidRPr="00A41E48">
        <w:rPr>
          <w:rFonts w:ascii="Book Antiqua" w:hAnsi="Book Antiqua" w:cs="Arial"/>
        </w:rPr>
        <w:t xml:space="preserve">For the Respondent: </w:t>
      </w:r>
      <w:r w:rsidR="00F63886">
        <w:rPr>
          <w:rFonts w:ascii="Book Antiqua" w:hAnsi="Book Antiqua" w:cs="Arial"/>
        </w:rPr>
        <w:tab/>
      </w:r>
      <w:r w:rsidR="00CE4916" w:rsidRPr="00A41E48">
        <w:rPr>
          <w:rFonts w:ascii="Book Antiqua" w:hAnsi="Book Antiqua" w:cs="Arial"/>
        </w:rPr>
        <w:t xml:space="preserve">Mr M </w:t>
      </w:r>
      <w:proofErr w:type="spellStart"/>
      <w:r w:rsidR="00CE4916" w:rsidRPr="00A41E48">
        <w:rPr>
          <w:rFonts w:ascii="Book Antiqua" w:hAnsi="Book Antiqua" w:cs="Arial"/>
        </w:rPr>
        <w:t>Dwnycz</w:t>
      </w:r>
      <w:proofErr w:type="spellEnd"/>
      <w:r w:rsidR="00CE4916" w:rsidRPr="00A41E48">
        <w:rPr>
          <w:rFonts w:ascii="Book Antiqua" w:hAnsi="Book Antiqua" w:cs="Arial"/>
        </w:rPr>
        <w:t xml:space="preserve">, </w:t>
      </w:r>
      <w:r w:rsidR="00E35126" w:rsidRPr="00A41E48">
        <w:rPr>
          <w:rFonts w:ascii="Book Antiqua" w:hAnsi="Book Antiqua" w:cs="Arial"/>
        </w:rPr>
        <w:t>Senior Home Office Presenting Officer</w:t>
      </w:r>
    </w:p>
    <w:p w:rsidR="00545B34" w:rsidRPr="00A41E48" w:rsidRDefault="00545B34" w:rsidP="00F63886">
      <w:pPr>
        <w:spacing w:before="240"/>
        <w:jc w:val="center"/>
        <w:rPr>
          <w:rFonts w:ascii="Book Antiqua" w:hAnsi="Book Antiqua" w:cs="Arial"/>
          <w:b/>
          <w:u w:val="single"/>
        </w:rPr>
      </w:pPr>
      <w:r w:rsidRPr="00A41E48">
        <w:rPr>
          <w:rFonts w:ascii="Book Antiqua" w:hAnsi="Book Antiqua" w:cs="Arial"/>
          <w:b/>
          <w:u w:val="single"/>
        </w:rPr>
        <w:t>DE</w:t>
      </w:r>
      <w:r w:rsidR="00755830" w:rsidRPr="00A41E48">
        <w:rPr>
          <w:rFonts w:ascii="Book Antiqua" w:hAnsi="Book Antiqua" w:cs="Arial"/>
          <w:b/>
          <w:u w:val="single"/>
        </w:rPr>
        <w:t>CISION</w:t>
      </w:r>
      <w:r w:rsidRPr="00A41E48">
        <w:rPr>
          <w:rFonts w:ascii="Book Antiqua" w:hAnsi="Book Antiqua" w:cs="Arial"/>
          <w:b/>
          <w:u w:val="single"/>
        </w:rPr>
        <w:t xml:space="preserve"> AND REASONS</w:t>
      </w:r>
    </w:p>
    <w:p w:rsidR="00357298" w:rsidRPr="00A41E48" w:rsidRDefault="00F373D3" w:rsidP="00357298">
      <w:pPr>
        <w:spacing w:before="240"/>
        <w:jc w:val="both"/>
        <w:rPr>
          <w:rFonts w:ascii="Book Antiqua" w:hAnsi="Book Antiqua" w:cs="Arial"/>
        </w:rPr>
      </w:pPr>
      <w:r w:rsidRPr="00A41E48">
        <w:rPr>
          <w:rFonts w:ascii="Book Antiqua" w:hAnsi="Book Antiqua" w:cs="Arial"/>
        </w:rPr>
        <w:t>1. To preserve the anonymity direction made</w:t>
      </w:r>
      <w:r w:rsidR="00357298" w:rsidRPr="00A41E48">
        <w:rPr>
          <w:rFonts w:ascii="Book Antiqua" w:hAnsi="Book Antiqua" w:cs="Arial"/>
        </w:rPr>
        <w:t xml:space="preserve"> </w:t>
      </w:r>
      <w:r w:rsidRPr="00A41E48">
        <w:rPr>
          <w:rFonts w:ascii="Book Antiqua" w:hAnsi="Book Antiqua" w:cs="Arial"/>
        </w:rPr>
        <w:t xml:space="preserve">by the First-tier </w:t>
      </w:r>
      <w:r w:rsidR="00357298" w:rsidRPr="00A41E48">
        <w:rPr>
          <w:rFonts w:ascii="Book Antiqua" w:hAnsi="Book Antiqua" w:cs="Arial"/>
        </w:rPr>
        <w:t>Tribunal</w:t>
      </w:r>
      <w:r w:rsidRPr="00A41E48">
        <w:rPr>
          <w:rFonts w:ascii="Book Antiqua" w:hAnsi="Book Antiqua" w:cs="Arial"/>
        </w:rPr>
        <w:t xml:space="preserve">, I </w:t>
      </w:r>
      <w:r w:rsidR="005E51FD" w:rsidRPr="00A41E48">
        <w:rPr>
          <w:rFonts w:ascii="Book Antiqua" w:hAnsi="Book Antiqua" w:cs="Arial"/>
        </w:rPr>
        <w:t>make an anonymity order under Rule 14 of the Tribunal Procedure (Upper Tribunal) Rules 2008, precluding publication of any information regarding the proceedings which would be likely to lead members of the public to identify the appellant</w:t>
      </w:r>
      <w:r w:rsidR="00357298" w:rsidRPr="00A41E48">
        <w:rPr>
          <w:rFonts w:ascii="Book Antiqua" w:hAnsi="Book Antiqua" w:cs="Arial"/>
        </w:rPr>
        <w:t>.</w:t>
      </w:r>
    </w:p>
    <w:p w:rsidR="005E51FD" w:rsidRPr="00A41E48" w:rsidRDefault="005E51FD" w:rsidP="00357298">
      <w:pPr>
        <w:ind w:left="360"/>
        <w:jc w:val="both"/>
        <w:rPr>
          <w:rFonts w:ascii="Book Antiqua" w:hAnsi="Book Antiqua" w:cs="Arial"/>
        </w:rPr>
      </w:pPr>
    </w:p>
    <w:p w:rsidR="00545B34" w:rsidRPr="00A41E48" w:rsidRDefault="00357298" w:rsidP="00357298">
      <w:pPr>
        <w:jc w:val="both"/>
        <w:rPr>
          <w:rFonts w:ascii="Book Antiqua" w:hAnsi="Book Antiqua" w:cs="Arial"/>
        </w:rPr>
      </w:pPr>
      <w:r w:rsidRPr="00A41E48">
        <w:rPr>
          <w:rFonts w:ascii="Book Antiqua" w:hAnsi="Book Antiqua" w:cs="Arial"/>
        </w:rPr>
        <w:t xml:space="preserve">2. </w:t>
      </w:r>
      <w:r w:rsidR="00545B34" w:rsidRPr="00A41E48">
        <w:rPr>
          <w:rFonts w:ascii="Book Antiqua" w:hAnsi="Book Antiqua" w:cs="Arial"/>
        </w:rPr>
        <w:t>This is an appeal by the Appellant against the decision of First-tier Tribunal Judge</w:t>
      </w:r>
      <w:r w:rsidR="00207C3C" w:rsidRPr="00A41E48">
        <w:rPr>
          <w:rFonts w:ascii="Book Antiqua" w:hAnsi="Book Antiqua" w:cs="Arial"/>
        </w:rPr>
        <w:t xml:space="preserve"> </w:t>
      </w:r>
      <w:r w:rsidRPr="00A41E48">
        <w:rPr>
          <w:rFonts w:ascii="Book Antiqua" w:hAnsi="Book Antiqua" w:cs="Arial"/>
        </w:rPr>
        <w:t>Buchanan</w:t>
      </w:r>
      <w:r w:rsidR="00545B34" w:rsidRPr="00A41E48">
        <w:rPr>
          <w:rFonts w:ascii="Book Antiqua" w:hAnsi="Book Antiqua" w:cs="Arial"/>
        </w:rPr>
        <w:t xml:space="preserve"> promulgated on</w:t>
      </w:r>
      <w:r w:rsidRPr="00A41E48">
        <w:rPr>
          <w:rFonts w:ascii="Book Antiqua" w:hAnsi="Book Antiqua" w:cs="Arial"/>
        </w:rPr>
        <w:t xml:space="preserve"> 09/02/2018</w:t>
      </w:r>
      <w:r w:rsidR="00545B34" w:rsidRPr="00A41E48">
        <w:rPr>
          <w:rFonts w:ascii="Book Antiqua" w:hAnsi="Book Antiqua" w:cs="Arial"/>
        </w:rPr>
        <w:t>, which dismissed the Appellant’s appeal on all grounds.</w:t>
      </w:r>
    </w:p>
    <w:p w:rsidR="00545B34" w:rsidRPr="00A41E48" w:rsidRDefault="00545B34" w:rsidP="005E51FD">
      <w:pPr>
        <w:jc w:val="both"/>
        <w:rPr>
          <w:rFonts w:ascii="Book Antiqua" w:hAnsi="Book Antiqua" w:cs="Arial"/>
        </w:rPr>
      </w:pPr>
    </w:p>
    <w:p w:rsidR="00545B34" w:rsidRPr="00A41E48" w:rsidRDefault="00545B34" w:rsidP="005E51FD">
      <w:pPr>
        <w:jc w:val="both"/>
        <w:rPr>
          <w:rFonts w:ascii="Book Antiqua" w:hAnsi="Book Antiqua" w:cs="Arial"/>
          <w:u w:val="single"/>
        </w:rPr>
      </w:pPr>
      <w:r w:rsidRPr="00A41E48">
        <w:rPr>
          <w:rFonts w:ascii="Book Antiqua" w:hAnsi="Book Antiqua" w:cs="Arial"/>
          <w:u w:val="single"/>
        </w:rPr>
        <w:t>Background</w:t>
      </w:r>
    </w:p>
    <w:p w:rsidR="00545B34" w:rsidRPr="00A41E48" w:rsidRDefault="00545B34" w:rsidP="005E51FD">
      <w:pPr>
        <w:ind w:left="360"/>
        <w:jc w:val="both"/>
        <w:rPr>
          <w:rFonts w:ascii="Book Antiqua" w:hAnsi="Book Antiqua" w:cs="Arial"/>
        </w:rPr>
      </w:pPr>
    </w:p>
    <w:p w:rsidR="00545B34" w:rsidRPr="00A41E48" w:rsidRDefault="00357298" w:rsidP="00357298">
      <w:pPr>
        <w:jc w:val="both"/>
        <w:rPr>
          <w:rFonts w:ascii="Book Antiqua" w:hAnsi="Book Antiqua" w:cs="Arial"/>
        </w:rPr>
      </w:pPr>
      <w:r w:rsidRPr="00A41E48">
        <w:rPr>
          <w:rFonts w:ascii="Book Antiqua" w:hAnsi="Book Antiqua" w:cs="Arial"/>
        </w:rPr>
        <w:t xml:space="preserve">3. </w:t>
      </w:r>
      <w:r w:rsidR="00087FA9" w:rsidRPr="00A41E48">
        <w:rPr>
          <w:rFonts w:ascii="Book Antiqua" w:hAnsi="Book Antiqua" w:cs="Arial"/>
        </w:rPr>
        <w:t>The Appellant</w:t>
      </w:r>
      <w:r w:rsidR="00545B34" w:rsidRPr="00A41E48">
        <w:rPr>
          <w:rFonts w:ascii="Book Antiqua" w:hAnsi="Book Antiqua" w:cs="Arial"/>
        </w:rPr>
        <w:t xml:space="preserve"> was born on </w:t>
      </w:r>
      <w:r w:rsidRPr="00A41E48">
        <w:rPr>
          <w:rFonts w:ascii="Book Antiqua" w:hAnsi="Book Antiqua" w:cs="Arial"/>
        </w:rPr>
        <w:t>01/03/1993</w:t>
      </w:r>
      <w:r w:rsidR="00545B34" w:rsidRPr="00A41E48">
        <w:rPr>
          <w:rFonts w:ascii="Book Antiqua" w:hAnsi="Book Antiqua" w:cs="Arial"/>
        </w:rPr>
        <w:t xml:space="preserve"> </w:t>
      </w:r>
      <w:r w:rsidR="00087FA9" w:rsidRPr="00A41E48">
        <w:rPr>
          <w:rFonts w:ascii="Book Antiqua" w:hAnsi="Book Antiqua" w:cs="Arial"/>
        </w:rPr>
        <w:t xml:space="preserve">and is a </w:t>
      </w:r>
      <w:r w:rsidR="00622E11" w:rsidRPr="00A41E48">
        <w:rPr>
          <w:rFonts w:ascii="Book Antiqua" w:hAnsi="Book Antiqua" w:cs="Arial"/>
        </w:rPr>
        <w:t>national</w:t>
      </w:r>
      <w:r w:rsidR="00087FA9" w:rsidRPr="00A41E48">
        <w:rPr>
          <w:rFonts w:ascii="Book Antiqua" w:hAnsi="Book Antiqua" w:cs="Arial"/>
        </w:rPr>
        <w:t xml:space="preserve"> of</w:t>
      </w:r>
      <w:r w:rsidRPr="00A41E48">
        <w:rPr>
          <w:rFonts w:ascii="Book Antiqua" w:hAnsi="Book Antiqua" w:cs="Arial"/>
        </w:rPr>
        <w:t xml:space="preserve"> Afghanistan</w:t>
      </w:r>
      <w:r w:rsidR="00545B34" w:rsidRPr="00A41E48">
        <w:rPr>
          <w:rFonts w:ascii="Book Antiqua" w:hAnsi="Book Antiqua" w:cs="Arial"/>
        </w:rPr>
        <w:t>.</w:t>
      </w:r>
      <w:r w:rsidRPr="00A41E48">
        <w:rPr>
          <w:rFonts w:ascii="Book Antiqua" w:hAnsi="Book Antiqua" w:cs="Arial"/>
        </w:rPr>
        <w:t xml:space="preserve"> The appellant claimed asylum when the appellant arrived in the UK in June 2010 as an unaccompanied minor. That application was refused by the </w:t>
      </w:r>
      <w:r w:rsidR="00462F9B" w:rsidRPr="00A41E48">
        <w:rPr>
          <w:rFonts w:ascii="Book Antiqua" w:hAnsi="Book Antiqua" w:cs="Arial"/>
        </w:rPr>
        <w:t>respondent,</w:t>
      </w:r>
      <w:r w:rsidRPr="00A41E48">
        <w:rPr>
          <w:rFonts w:ascii="Book Antiqua" w:hAnsi="Book Antiqua" w:cs="Arial"/>
        </w:rPr>
        <w:t xml:space="preserve"> </w:t>
      </w:r>
      <w:r w:rsidR="006C1FFB" w:rsidRPr="00A41E48">
        <w:rPr>
          <w:rFonts w:ascii="Book Antiqua" w:hAnsi="Book Antiqua" w:cs="Arial"/>
        </w:rPr>
        <w:t xml:space="preserve">but the appellant </w:t>
      </w:r>
      <w:r w:rsidRPr="00A41E48">
        <w:rPr>
          <w:rFonts w:ascii="Book Antiqua" w:hAnsi="Book Antiqua" w:cs="Arial"/>
        </w:rPr>
        <w:t xml:space="preserve">was granted discretionary leave to remain until 31 August 2011. On 30 August 2011 the appellant applied for further leave to remain. That application was refused. The appellant appealed against that decision unsuccessfully. On 12 October 2016 the respondent refused a further application which the appellant made for asylum on </w:t>
      </w:r>
      <w:r w:rsidR="006C1FFB" w:rsidRPr="00A41E48">
        <w:rPr>
          <w:rFonts w:ascii="Book Antiqua" w:hAnsi="Book Antiqua" w:cs="Arial"/>
        </w:rPr>
        <w:t>4</w:t>
      </w:r>
      <w:r w:rsidRPr="00A41E48">
        <w:rPr>
          <w:rFonts w:ascii="Book Antiqua" w:hAnsi="Book Antiqua" w:cs="Arial"/>
        </w:rPr>
        <w:t xml:space="preserve"> October 2016.</w:t>
      </w:r>
    </w:p>
    <w:p w:rsidR="00545B34" w:rsidRPr="00A41E48" w:rsidRDefault="00545B34" w:rsidP="005E51FD">
      <w:pPr>
        <w:pStyle w:val="ListParagraph"/>
        <w:rPr>
          <w:rFonts w:ascii="Book Antiqua" w:hAnsi="Book Antiqua" w:cs="Arial"/>
        </w:rPr>
      </w:pPr>
    </w:p>
    <w:p w:rsidR="00545B34" w:rsidRPr="00A41E48" w:rsidRDefault="00545B34" w:rsidP="005E51FD">
      <w:pPr>
        <w:jc w:val="both"/>
        <w:rPr>
          <w:rFonts w:ascii="Book Antiqua" w:hAnsi="Book Antiqua" w:cs="Arial"/>
          <w:u w:val="single"/>
        </w:rPr>
      </w:pPr>
      <w:r w:rsidRPr="00A41E48">
        <w:rPr>
          <w:rFonts w:ascii="Book Antiqua" w:hAnsi="Book Antiqua" w:cs="Arial"/>
          <w:u w:val="single"/>
        </w:rPr>
        <w:t>The Judge’s Decision</w:t>
      </w:r>
    </w:p>
    <w:p w:rsidR="00357298" w:rsidRPr="00A41E48" w:rsidRDefault="00357298" w:rsidP="00357298">
      <w:pPr>
        <w:jc w:val="both"/>
        <w:rPr>
          <w:rFonts w:ascii="Book Antiqua" w:hAnsi="Book Antiqua" w:cs="Arial"/>
        </w:rPr>
      </w:pPr>
    </w:p>
    <w:p w:rsidR="00545B34" w:rsidRPr="00A41E48" w:rsidRDefault="00357298" w:rsidP="00357298">
      <w:pPr>
        <w:jc w:val="both"/>
        <w:rPr>
          <w:rFonts w:ascii="Book Antiqua" w:hAnsi="Book Antiqua" w:cs="Arial"/>
          <w:color w:val="000000"/>
        </w:rPr>
      </w:pPr>
      <w:r w:rsidRPr="00A41E48">
        <w:rPr>
          <w:rFonts w:ascii="Book Antiqua" w:hAnsi="Book Antiqua" w:cs="Arial"/>
        </w:rPr>
        <w:t xml:space="preserve">4. </w:t>
      </w:r>
      <w:r w:rsidR="00545B34" w:rsidRPr="00A41E48">
        <w:rPr>
          <w:rFonts w:ascii="Book Antiqua" w:hAnsi="Book Antiqua" w:cs="Arial"/>
        </w:rPr>
        <w:t xml:space="preserve">The Appellant appealed </w:t>
      </w:r>
      <w:r w:rsidRPr="00A41E48">
        <w:rPr>
          <w:rFonts w:ascii="Book Antiqua" w:hAnsi="Book Antiqua" w:cs="Arial"/>
        </w:rPr>
        <w:t xml:space="preserve">the decision of 12 October 2016 </w:t>
      </w:r>
      <w:r w:rsidR="00545B34" w:rsidRPr="00A41E48">
        <w:rPr>
          <w:rFonts w:ascii="Book Antiqua" w:hAnsi="Book Antiqua" w:cs="Arial"/>
        </w:rPr>
        <w:t>to the First-tier Tribunal</w:t>
      </w:r>
      <w:r w:rsidR="00850890" w:rsidRPr="00A41E48">
        <w:rPr>
          <w:rFonts w:ascii="Book Antiqua" w:hAnsi="Book Antiqua" w:cs="Arial"/>
        </w:rPr>
        <w:t>.</w:t>
      </w:r>
      <w:r w:rsidR="00545B34" w:rsidRPr="00A41E48">
        <w:rPr>
          <w:rFonts w:ascii="Book Antiqua" w:hAnsi="Book Antiqua" w:cs="Arial"/>
        </w:rPr>
        <w:t xml:space="preserve"> First-tier Tribunal Judge </w:t>
      </w:r>
      <w:r w:rsidRPr="00A41E48">
        <w:rPr>
          <w:rFonts w:ascii="Book Antiqua" w:hAnsi="Book Antiqua" w:cs="Arial"/>
        </w:rPr>
        <w:t>Buchanan</w:t>
      </w:r>
      <w:r w:rsidR="00850890" w:rsidRPr="00A41E48">
        <w:rPr>
          <w:rFonts w:ascii="Book Antiqua" w:hAnsi="Book Antiqua" w:cs="Arial"/>
        </w:rPr>
        <w:t xml:space="preserve"> (</w:t>
      </w:r>
      <w:r w:rsidR="00545B34" w:rsidRPr="00A41E48">
        <w:rPr>
          <w:rFonts w:ascii="Book Antiqua" w:hAnsi="Book Antiqua" w:cs="Arial"/>
        </w:rPr>
        <w:t xml:space="preserve">“the Judge”) dismissed the appeal against the Respondent’s decision. Grounds of appeal were lodged and on </w:t>
      </w:r>
      <w:r w:rsidRPr="00A41E48">
        <w:rPr>
          <w:rFonts w:ascii="Book Antiqua" w:hAnsi="Book Antiqua" w:cs="Arial"/>
        </w:rPr>
        <w:t xml:space="preserve">14 March 2018 </w:t>
      </w:r>
      <w:r w:rsidR="00545B34" w:rsidRPr="00A41E48">
        <w:rPr>
          <w:rFonts w:ascii="Book Antiqua" w:hAnsi="Book Antiqua" w:cs="Arial"/>
        </w:rPr>
        <w:t xml:space="preserve">Judge </w:t>
      </w:r>
      <w:r w:rsidRPr="00A41E48">
        <w:rPr>
          <w:rFonts w:ascii="Book Antiqua" w:hAnsi="Book Antiqua" w:cs="Arial"/>
        </w:rPr>
        <w:t>Nightingale</w:t>
      </w:r>
      <w:r w:rsidR="00545B34" w:rsidRPr="00A41E48">
        <w:rPr>
          <w:rFonts w:ascii="Book Antiqua" w:hAnsi="Book Antiqua" w:cs="Arial"/>
        </w:rPr>
        <w:t xml:space="preserve"> gave </w:t>
      </w:r>
      <w:r w:rsidR="00850890" w:rsidRPr="00A41E48">
        <w:rPr>
          <w:rFonts w:ascii="Book Antiqua" w:hAnsi="Book Antiqua" w:cs="Arial"/>
          <w:color w:val="000000"/>
        </w:rPr>
        <w:t>permission to appeal stating</w:t>
      </w:r>
    </w:p>
    <w:p w:rsidR="00357298" w:rsidRPr="00A41E48" w:rsidRDefault="00357298" w:rsidP="00357298">
      <w:pPr>
        <w:jc w:val="both"/>
        <w:rPr>
          <w:rFonts w:ascii="Book Antiqua" w:hAnsi="Book Antiqua" w:cs="Arial"/>
          <w:color w:val="000000"/>
        </w:rPr>
      </w:pPr>
    </w:p>
    <w:p w:rsidR="00357298" w:rsidRPr="00A41E48" w:rsidRDefault="00214EF0" w:rsidP="00795FEA">
      <w:pPr>
        <w:ind w:left="720"/>
        <w:jc w:val="both"/>
        <w:rPr>
          <w:rFonts w:ascii="Book Antiqua" w:hAnsi="Book Antiqua" w:cs="Arial"/>
          <w:color w:val="000000"/>
          <w:sz w:val="22"/>
          <w:szCs w:val="22"/>
        </w:rPr>
      </w:pPr>
      <w:r w:rsidRPr="00A41E48">
        <w:rPr>
          <w:rFonts w:ascii="Book Antiqua" w:hAnsi="Book Antiqua" w:cs="Arial"/>
          <w:color w:val="000000"/>
          <w:sz w:val="22"/>
          <w:szCs w:val="22"/>
        </w:rPr>
        <w:t xml:space="preserve">3. </w:t>
      </w:r>
      <w:r w:rsidR="00795FEA" w:rsidRPr="00A41E48">
        <w:rPr>
          <w:rFonts w:ascii="Book Antiqua" w:hAnsi="Book Antiqua" w:cs="Arial"/>
          <w:color w:val="000000"/>
          <w:sz w:val="22"/>
          <w:szCs w:val="22"/>
        </w:rPr>
        <w:t xml:space="preserve">It is arguable that the </w:t>
      </w:r>
      <w:r w:rsidR="006C1FFB" w:rsidRPr="00A41E48">
        <w:rPr>
          <w:rFonts w:ascii="Book Antiqua" w:hAnsi="Book Antiqua" w:cs="Arial"/>
          <w:color w:val="000000"/>
          <w:sz w:val="22"/>
          <w:szCs w:val="22"/>
        </w:rPr>
        <w:t>J</w:t>
      </w:r>
      <w:r w:rsidR="00795FEA" w:rsidRPr="00A41E48">
        <w:rPr>
          <w:rFonts w:ascii="Book Antiqua" w:hAnsi="Book Antiqua" w:cs="Arial"/>
          <w:color w:val="000000"/>
          <w:sz w:val="22"/>
          <w:szCs w:val="22"/>
        </w:rPr>
        <w:t xml:space="preserve">udge erred in failing to consider whether the appellant’s evidence that he has lost contact with his family was in accordance with the background evidence. It is also arguable that, at paragraph 43, the </w:t>
      </w:r>
      <w:r w:rsidR="006C1FFB" w:rsidRPr="00A41E48">
        <w:rPr>
          <w:rFonts w:ascii="Book Antiqua" w:hAnsi="Book Antiqua" w:cs="Arial"/>
          <w:color w:val="000000"/>
          <w:sz w:val="22"/>
          <w:szCs w:val="22"/>
        </w:rPr>
        <w:t>J</w:t>
      </w:r>
      <w:r w:rsidR="00795FEA" w:rsidRPr="00A41E48">
        <w:rPr>
          <w:rFonts w:ascii="Book Antiqua" w:hAnsi="Book Antiqua" w:cs="Arial"/>
          <w:color w:val="000000"/>
          <w:sz w:val="22"/>
          <w:szCs w:val="22"/>
        </w:rPr>
        <w:t>udge failed to consider the appellant’s mental health in assessing whether it would be unduly harsh for him to relocate to Kabul. These grounds are arguable</w:t>
      </w:r>
    </w:p>
    <w:p w:rsidR="00795FEA" w:rsidRPr="00A41E48" w:rsidRDefault="00795FEA" w:rsidP="00795FEA">
      <w:pPr>
        <w:ind w:left="720"/>
        <w:jc w:val="both"/>
        <w:rPr>
          <w:rFonts w:ascii="Book Antiqua" w:hAnsi="Book Antiqua" w:cs="Arial"/>
          <w:color w:val="000000"/>
          <w:sz w:val="22"/>
          <w:szCs w:val="22"/>
        </w:rPr>
      </w:pPr>
    </w:p>
    <w:p w:rsidR="00795FEA" w:rsidRPr="00A41E48" w:rsidRDefault="00795FEA" w:rsidP="00795FEA">
      <w:pPr>
        <w:ind w:left="720"/>
        <w:jc w:val="both"/>
        <w:rPr>
          <w:rFonts w:ascii="Book Antiqua" w:hAnsi="Book Antiqua" w:cs="Arial"/>
          <w:color w:val="000000"/>
          <w:sz w:val="22"/>
          <w:szCs w:val="22"/>
        </w:rPr>
      </w:pPr>
      <w:r w:rsidRPr="00A41E48">
        <w:rPr>
          <w:rFonts w:ascii="Book Antiqua" w:hAnsi="Book Antiqua" w:cs="Arial"/>
          <w:color w:val="000000"/>
          <w:sz w:val="22"/>
          <w:szCs w:val="22"/>
        </w:rPr>
        <w:t xml:space="preserve">4. There is no merit in the challenge to the </w:t>
      </w:r>
      <w:r w:rsidR="00462F9B" w:rsidRPr="00A41E48">
        <w:rPr>
          <w:rFonts w:ascii="Book Antiqua" w:hAnsi="Book Antiqua" w:cs="Arial"/>
          <w:color w:val="000000"/>
          <w:sz w:val="22"/>
          <w:szCs w:val="22"/>
        </w:rPr>
        <w:t>J</w:t>
      </w:r>
      <w:r w:rsidRPr="00A41E48">
        <w:rPr>
          <w:rFonts w:ascii="Book Antiqua" w:hAnsi="Book Antiqua" w:cs="Arial"/>
          <w:color w:val="000000"/>
          <w:sz w:val="22"/>
          <w:szCs w:val="22"/>
        </w:rPr>
        <w:t>udge</w:t>
      </w:r>
      <w:r w:rsidR="00462F9B" w:rsidRPr="00A41E48">
        <w:rPr>
          <w:rFonts w:ascii="Book Antiqua" w:hAnsi="Book Antiqua" w:cs="Arial"/>
          <w:color w:val="000000"/>
          <w:sz w:val="22"/>
          <w:szCs w:val="22"/>
        </w:rPr>
        <w:t>’</w:t>
      </w:r>
      <w:r w:rsidRPr="00A41E48">
        <w:rPr>
          <w:rFonts w:ascii="Book Antiqua" w:hAnsi="Book Antiqua" w:cs="Arial"/>
          <w:color w:val="000000"/>
          <w:sz w:val="22"/>
          <w:szCs w:val="22"/>
        </w:rPr>
        <w:t xml:space="preserve">s findings in respect of article 8. It was open to the </w:t>
      </w:r>
      <w:r w:rsidR="00462F9B" w:rsidRPr="00A41E48">
        <w:rPr>
          <w:rFonts w:ascii="Book Antiqua" w:hAnsi="Book Antiqua" w:cs="Arial"/>
          <w:color w:val="000000"/>
          <w:sz w:val="22"/>
          <w:szCs w:val="22"/>
        </w:rPr>
        <w:t>J</w:t>
      </w:r>
      <w:r w:rsidRPr="00A41E48">
        <w:rPr>
          <w:rFonts w:ascii="Book Antiqua" w:hAnsi="Book Antiqua" w:cs="Arial"/>
          <w:color w:val="000000"/>
          <w:sz w:val="22"/>
          <w:szCs w:val="22"/>
        </w:rPr>
        <w:t xml:space="preserve">udge to conclude that whilst the appellant was involved in his </w:t>
      </w:r>
      <w:proofErr w:type="gramStart"/>
      <w:r w:rsidRPr="00A41E48">
        <w:rPr>
          <w:rFonts w:ascii="Book Antiqua" w:hAnsi="Book Antiqua" w:cs="Arial"/>
          <w:color w:val="000000"/>
          <w:sz w:val="22"/>
          <w:szCs w:val="22"/>
        </w:rPr>
        <w:t>nephews</w:t>
      </w:r>
      <w:proofErr w:type="gramEnd"/>
      <w:r w:rsidRPr="00A41E48">
        <w:rPr>
          <w:rFonts w:ascii="Book Antiqua" w:hAnsi="Book Antiqua" w:cs="Arial"/>
          <w:color w:val="000000"/>
          <w:sz w:val="22"/>
          <w:szCs w:val="22"/>
        </w:rPr>
        <w:t xml:space="preserve"> life, care can be provided by the child’s parents in the appellant’s absence. This finding was open to the </w:t>
      </w:r>
      <w:r w:rsidR="00462F9B" w:rsidRPr="00A41E48">
        <w:rPr>
          <w:rFonts w:ascii="Book Antiqua" w:hAnsi="Book Antiqua" w:cs="Arial"/>
          <w:color w:val="000000"/>
          <w:sz w:val="22"/>
          <w:szCs w:val="22"/>
        </w:rPr>
        <w:t>J</w:t>
      </w:r>
      <w:r w:rsidRPr="00A41E48">
        <w:rPr>
          <w:rFonts w:ascii="Book Antiqua" w:hAnsi="Book Antiqua" w:cs="Arial"/>
          <w:color w:val="000000"/>
          <w:sz w:val="22"/>
          <w:szCs w:val="22"/>
        </w:rPr>
        <w:t>udge on the evidence before the tribunal and no arguable (error of) law arises on this ground.</w:t>
      </w:r>
    </w:p>
    <w:p w:rsidR="009D4BFD" w:rsidRPr="00A41E48" w:rsidRDefault="009D4BFD" w:rsidP="009D4BFD">
      <w:pPr>
        <w:jc w:val="both"/>
        <w:rPr>
          <w:rFonts w:ascii="Book Antiqua" w:hAnsi="Book Antiqua" w:cs="Arial"/>
          <w:color w:val="000000"/>
        </w:rPr>
      </w:pPr>
    </w:p>
    <w:p w:rsidR="009D4BFD" w:rsidRPr="00A41E48" w:rsidRDefault="009D4BFD" w:rsidP="009D4BFD">
      <w:pPr>
        <w:jc w:val="both"/>
        <w:rPr>
          <w:rFonts w:ascii="Book Antiqua" w:hAnsi="Book Antiqua" w:cs="Arial"/>
          <w:color w:val="000000"/>
          <w:u w:val="single"/>
        </w:rPr>
      </w:pPr>
      <w:r w:rsidRPr="00A41E48">
        <w:rPr>
          <w:rFonts w:ascii="Book Antiqua" w:hAnsi="Book Antiqua" w:cs="Arial"/>
          <w:color w:val="000000"/>
          <w:u w:val="single"/>
        </w:rPr>
        <w:t xml:space="preserve">The </w:t>
      </w:r>
      <w:r w:rsidR="00462F9B" w:rsidRPr="00A41E48">
        <w:rPr>
          <w:rFonts w:ascii="Book Antiqua" w:hAnsi="Book Antiqua" w:cs="Arial"/>
          <w:color w:val="000000"/>
          <w:u w:val="single"/>
        </w:rPr>
        <w:t>H</w:t>
      </w:r>
      <w:r w:rsidRPr="00A41E48">
        <w:rPr>
          <w:rFonts w:ascii="Book Antiqua" w:hAnsi="Book Antiqua" w:cs="Arial"/>
          <w:color w:val="000000"/>
          <w:u w:val="single"/>
        </w:rPr>
        <w:t>earing</w:t>
      </w:r>
    </w:p>
    <w:p w:rsidR="009D4BFD" w:rsidRPr="00A41E48" w:rsidRDefault="009D4BFD" w:rsidP="009D4BFD">
      <w:pPr>
        <w:jc w:val="both"/>
        <w:rPr>
          <w:rFonts w:ascii="Book Antiqua" w:hAnsi="Book Antiqua" w:cs="Arial"/>
          <w:color w:val="000000"/>
        </w:rPr>
      </w:pPr>
    </w:p>
    <w:p w:rsidR="009D4BFD" w:rsidRPr="00A41E48" w:rsidRDefault="009D4BFD" w:rsidP="009D4BFD">
      <w:pPr>
        <w:jc w:val="both"/>
        <w:rPr>
          <w:rFonts w:ascii="Book Antiqua" w:hAnsi="Book Antiqua" w:cs="Arial"/>
          <w:color w:val="000000"/>
        </w:rPr>
      </w:pPr>
      <w:r w:rsidRPr="00A41E48">
        <w:rPr>
          <w:rFonts w:ascii="Book Antiqua" w:hAnsi="Book Antiqua" w:cs="Arial"/>
          <w:color w:val="000000"/>
        </w:rPr>
        <w:t xml:space="preserve">5. </w:t>
      </w:r>
      <w:r w:rsidR="00462F9B" w:rsidRPr="00A41E48">
        <w:rPr>
          <w:rFonts w:ascii="Book Antiqua" w:hAnsi="Book Antiqua" w:cs="Arial"/>
          <w:color w:val="000000"/>
        </w:rPr>
        <w:t xml:space="preserve">(a) </w:t>
      </w:r>
      <w:r w:rsidRPr="00A41E48">
        <w:rPr>
          <w:rFonts w:ascii="Book Antiqua" w:hAnsi="Book Antiqua" w:cs="Arial"/>
          <w:color w:val="000000"/>
        </w:rPr>
        <w:t>For the appellant</w:t>
      </w:r>
      <w:r w:rsidR="00462F9B" w:rsidRPr="00A41E48">
        <w:rPr>
          <w:rFonts w:ascii="Book Antiqua" w:hAnsi="Book Antiqua" w:cs="Arial"/>
          <w:color w:val="000000"/>
        </w:rPr>
        <w:t>,</w:t>
      </w:r>
      <w:r w:rsidRPr="00A41E48">
        <w:rPr>
          <w:rFonts w:ascii="Book Antiqua" w:hAnsi="Book Antiqua" w:cs="Arial"/>
          <w:color w:val="000000"/>
        </w:rPr>
        <w:t xml:space="preserve"> Ms Liew moved the grounds of appeal. She told me that the first ground of appeal drives at </w:t>
      </w:r>
      <w:r w:rsidR="00462F9B" w:rsidRPr="00A41E48">
        <w:rPr>
          <w:rFonts w:ascii="Book Antiqua" w:hAnsi="Book Antiqua" w:cs="Arial"/>
          <w:color w:val="000000"/>
        </w:rPr>
        <w:t>[</w:t>
      </w:r>
      <w:r w:rsidRPr="00A41E48">
        <w:rPr>
          <w:rFonts w:ascii="Book Antiqua" w:hAnsi="Book Antiqua" w:cs="Arial"/>
          <w:color w:val="000000"/>
        </w:rPr>
        <w:t>40</w:t>
      </w:r>
      <w:r w:rsidR="00462F9B" w:rsidRPr="00A41E48">
        <w:rPr>
          <w:rFonts w:ascii="Book Antiqua" w:hAnsi="Book Antiqua" w:cs="Arial"/>
          <w:color w:val="000000"/>
        </w:rPr>
        <w:t>]</w:t>
      </w:r>
      <w:r w:rsidRPr="00A41E48">
        <w:rPr>
          <w:rFonts w:ascii="Book Antiqua" w:hAnsi="Book Antiqua" w:cs="Arial"/>
          <w:color w:val="000000"/>
        </w:rPr>
        <w:t xml:space="preserve"> of the decision. There the </w:t>
      </w:r>
      <w:r w:rsidR="00462F9B" w:rsidRPr="00A41E48">
        <w:rPr>
          <w:rFonts w:ascii="Book Antiqua" w:hAnsi="Book Antiqua" w:cs="Arial"/>
          <w:color w:val="000000"/>
        </w:rPr>
        <w:t>J</w:t>
      </w:r>
      <w:r w:rsidRPr="00A41E48">
        <w:rPr>
          <w:rFonts w:ascii="Book Antiqua" w:hAnsi="Book Antiqua" w:cs="Arial"/>
          <w:color w:val="000000"/>
        </w:rPr>
        <w:t xml:space="preserve">udge says that there is no evidence that the appellant does not have </w:t>
      </w:r>
      <w:r w:rsidR="00462F9B" w:rsidRPr="00A41E48">
        <w:rPr>
          <w:rFonts w:ascii="Book Antiqua" w:hAnsi="Book Antiqua" w:cs="Arial"/>
          <w:color w:val="000000"/>
        </w:rPr>
        <w:t>family</w:t>
      </w:r>
      <w:r w:rsidRPr="00A41E48">
        <w:rPr>
          <w:rFonts w:ascii="Book Antiqua" w:hAnsi="Book Antiqua" w:cs="Arial"/>
          <w:color w:val="000000"/>
        </w:rPr>
        <w:t xml:space="preserve"> in Afghanistan. Ms </w:t>
      </w:r>
      <w:proofErr w:type="spellStart"/>
      <w:r w:rsidRPr="00A41E48">
        <w:rPr>
          <w:rFonts w:ascii="Book Antiqua" w:hAnsi="Book Antiqua" w:cs="Arial"/>
          <w:color w:val="000000"/>
        </w:rPr>
        <w:t>Lieuw</w:t>
      </w:r>
      <w:proofErr w:type="spellEnd"/>
      <w:r w:rsidRPr="00A41E48">
        <w:rPr>
          <w:rFonts w:ascii="Book Antiqua" w:hAnsi="Book Antiqua" w:cs="Arial"/>
          <w:color w:val="000000"/>
        </w:rPr>
        <w:t xml:space="preserve"> told me that paragraph 9 of the appellant’s witness statement provides details of the loss of contact the appellant’s family when the Taliban took control of Kunduz. She told me that that account is supported by background information, and that the </w:t>
      </w:r>
      <w:r w:rsidR="00462F9B" w:rsidRPr="00A41E48">
        <w:rPr>
          <w:rFonts w:ascii="Book Antiqua" w:hAnsi="Book Antiqua" w:cs="Arial"/>
          <w:color w:val="000000"/>
        </w:rPr>
        <w:t>J</w:t>
      </w:r>
      <w:r w:rsidRPr="00A41E48">
        <w:rPr>
          <w:rFonts w:ascii="Book Antiqua" w:hAnsi="Book Antiqua" w:cs="Arial"/>
          <w:color w:val="000000"/>
        </w:rPr>
        <w:t xml:space="preserve">udge’s finding at </w:t>
      </w:r>
      <w:r w:rsidR="00462F9B" w:rsidRPr="00A41E48">
        <w:rPr>
          <w:rFonts w:ascii="Book Antiqua" w:hAnsi="Book Antiqua" w:cs="Arial"/>
          <w:color w:val="000000"/>
        </w:rPr>
        <w:t>[</w:t>
      </w:r>
      <w:r w:rsidRPr="00A41E48">
        <w:rPr>
          <w:rFonts w:ascii="Book Antiqua" w:hAnsi="Book Antiqua" w:cs="Arial"/>
          <w:color w:val="000000"/>
        </w:rPr>
        <w:t>40</w:t>
      </w:r>
      <w:r w:rsidR="00462F9B" w:rsidRPr="00A41E48">
        <w:rPr>
          <w:rFonts w:ascii="Book Antiqua" w:hAnsi="Book Antiqua" w:cs="Arial"/>
          <w:color w:val="000000"/>
        </w:rPr>
        <w:t>]</w:t>
      </w:r>
      <w:r w:rsidRPr="00A41E48">
        <w:rPr>
          <w:rFonts w:ascii="Book Antiqua" w:hAnsi="Book Antiqua" w:cs="Arial"/>
          <w:color w:val="000000"/>
        </w:rPr>
        <w:t xml:space="preserve"> is a material error of law.</w:t>
      </w:r>
    </w:p>
    <w:p w:rsidR="009D4BFD" w:rsidRPr="00A41E48" w:rsidRDefault="009D4BFD" w:rsidP="009D4BFD">
      <w:pPr>
        <w:jc w:val="both"/>
        <w:rPr>
          <w:rFonts w:ascii="Book Antiqua" w:hAnsi="Book Antiqua" w:cs="Arial"/>
          <w:color w:val="000000"/>
        </w:rPr>
      </w:pPr>
    </w:p>
    <w:p w:rsidR="009D4BFD" w:rsidRPr="00A41E48" w:rsidRDefault="009D4BFD" w:rsidP="009D4BFD">
      <w:pPr>
        <w:jc w:val="both"/>
        <w:rPr>
          <w:rFonts w:ascii="Book Antiqua" w:hAnsi="Book Antiqua" w:cs="Arial"/>
          <w:color w:val="000000"/>
        </w:rPr>
      </w:pPr>
      <w:r w:rsidRPr="00A41E48">
        <w:rPr>
          <w:rFonts w:ascii="Book Antiqua" w:hAnsi="Book Antiqua" w:cs="Arial"/>
          <w:color w:val="000000"/>
        </w:rPr>
        <w:t xml:space="preserve">(b) Ms Liew told me that the second ground of appeal drives at </w:t>
      </w:r>
      <w:r w:rsidR="00462F9B" w:rsidRPr="00A41E48">
        <w:rPr>
          <w:rFonts w:ascii="Book Antiqua" w:hAnsi="Book Antiqua" w:cs="Arial"/>
          <w:color w:val="000000"/>
        </w:rPr>
        <w:t>[</w:t>
      </w:r>
      <w:r w:rsidRPr="00A41E48">
        <w:rPr>
          <w:rFonts w:ascii="Book Antiqua" w:hAnsi="Book Antiqua" w:cs="Arial"/>
          <w:color w:val="000000"/>
        </w:rPr>
        <w:t>43</w:t>
      </w:r>
      <w:r w:rsidR="00462F9B" w:rsidRPr="00A41E48">
        <w:rPr>
          <w:rFonts w:ascii="Book Antiqua" w:hAnsi="Book Antiqua" w:cs="Arial"/>
          <w:color w:val="000000"/>
        </w:rPr>
        <w:t>]</w:t>
      </w:r>
      <w:r w:rsidRPr="00A41E48">
        <w:rPr>
          <w:rFonts w:ascii="Book Antiqua" w:hAnsi="Book Antiqua" w:cs="Arial"/>
          <w:color w:val="000000"/>
        </w:rPr>
        <w:t xml:space="preserve"> of the decision. She told me that the </w:t>
      </w:r>
      <w:r w:rsidR="00462F9B" w:rsidRPr="00A41E48">
        <w:rPr>
          <w:rFonts w:ascii="Book Antiqua" w:hAnsi="Book Antiqua" w:cs="Arial"/>
          <w:color w:val="000000"/>
        </w:rPr>
        <w:t>J</w:t>
      </w:r>
      <w:r w:rsidRPr="00A41E48">
        <w:rPr>
          <w:rFonts w:ascii="Book Antiqua" w:hAnsi="Book Antiqua" w:cs="Arial"/>
          <w:color w:val="000000"/>
        </w:rPr>
        <w:t xml:space="preserve">udge was wrong to find that internal relocation is not unduly harsh, arguing that the </w:t>
      </w:r>
      <w:r w:rsidR="00462F9B" w:rsidRPr="00A41E48">
        <w:rPr>
          <w:rFonts w:ascii="Book Antiqua" w:hAnsi="Book Antiqua" w:cs="Arial"/>
          <w:color w:val="000000"/>
        </w:rPr>
        <w:t>J</w:t>
      </w:r>
      <w:r w:rsidRPr="00A41E48">
        <w:rPr>
          <w:rFonts w:ascii="Book Antiqua" w:hAnsi="Book Antiqua" w:cs="Arial"/>
          <w:color w:val="000000"/>
        </w:rPr>
        <w:t>udge failed to take account of the appellant’s mental health problems and the length of time that he</w:t>
      </w:r>
      <w:r w:rsidR="00462F9B" w:rsidRPr="00A41E48">
        <w:rPr>
          <w:rFonts w:ascii="Book Antiqua" w:hAnsi="Book Antiqua" w:cs="Arial"/>
          <w:color w:val="000000"/>
        </w:rPr>
        <w:t xml:space="preserve"> ha</w:t>
      </w:r>
      <w:r w:rsidRPr="00A41E48">
        <w:rPr>
          <w:rFonts w:ascii="Book Antiqua" w:hAnsi="Book Antiqua" w:cs="Arial"/>
          <w:color w:val="000000"/>
        </w:rPr>
        <w:t xml:space="preserve">s been in the UK. Ms Liew </w:t>
      </w:r>
      <w:r w:rsidR="00462F9B" w:rsidRPr="00A41E48">
        <w:rPr>
          <w:rFonts w:ascii="Book Antiqua" w:hAnsi="Book Antiqua" w:cs="Arial"/>
          <w:color w:val="000000"/>
        </w:rPr>
        <w:t>told me that</w:t>
      </w:r>
      <w:r w:rsidRPr="00A41E48">
        <w:rPr>
          <w:rFonts w:ascii="Book Antiqua" w:hAnsi="Book Antiqua" w:cs="Arial"/>
          <w:color w:val="000000"/>
        </w:rPr>
        <w:t xml:space="preserve"> the appellant</w:t>
      </w:r>
      <w:r w:rsidR="00462F9B" w:rsidRPr="00A41E48">
        <w:rPr>
          <w:rFonts w:ascii="Book Antiqua" w:hAnsi="Book Antiqua" w:cs="Arial"/>
          <w:color w:val="000000"/>
        </w:rPr>
        <w:t xml:space="preserve"> id </w:t>
      </w:r>
      <w:r w:rsidRPr="00A41E48">
        <w:rPr>
          <w:rFonts w:ascii="Book Antiqua" w:hAnsi="Book Antiqua" w:cs="Arial"/>
          <w:color w:val="000000"/>
        </w:rPr>
        <w:t>westernis</w:t>
      </w:r>
      <w:r w:rsidR="00462F9B" w:rsidRPr="00A41E48">
        <w:rPr>
          <w:rFonts w:ascii="Book Antiqua" w:hAnsi="Book Antiqua" w:cs="Arial"/>
          <w:color w:val="000000"/>
        </w:rPr>
        <w:t>ed</w:t>
      </w:r>
      <w:r w:rsidRPr="00A41E48">
        <w:rPr>
          <w:rFonts w:ascii="Book Antiqua" w:hAnsi="Book Antiqua" w:cs="Arial"/>
          <w:color w:val="000000"/>
        </w:rPr>
        <w:t>. She asked me to allow the appeal and set the decision aside.</w:t>
      </w:r>
    </w:p>
    <w:p w:rsidR="009D4BFD" w:rsidRPr="00A41E48" w:rsidRDefault="009D4BFD" w:rsidP="009D4BFD">
      <w:pPr>
        <w:jc w:val="both"/>
        <w:rPr>
          <w:rFonts w:ascii="Book Antiqua" w:hAnsi="Book Antiqua" w:cs="Arial"/>
          <w:color w:val="000000"/>
        </w:rPr>
      </w:pPr>
    </w:p>
    <w:p w:rsidR="009D4BFD" w:rsidRPr="00A41E48" w:rsidRDefault="009D4BFD" w:rsidP="009D4BFD">
      <w:pPr>
        <w:jc w:val="both"/>
        <w:rPr>
          <w:rFonts w:ascii="Book Antiqua" w:hAnsi="Book Antiqua" w:cs="Arial"/>
          <w:color w:val="000000"/>
        </w:rPr>
      </w:pPr>
      <w:r w:rsidRPr="00A41E48">
        <w:rPr>
          <w:rFonts w:ascii="Book Antiqua" w:hAnsi="Book Antiqua" w:cs="Arial"/>
          <w:color w:val="000000"/>
        </w:rPr>
        <w:lastRenderedPageBreak/>
        <w:t xml:space="preserve">6. Mr </w:t>
      </w:r>
      <w:proofErr w:type="spellStart"/>
      <w:r w:rsidRPr="00A41E48">
        <w:rPr>
          <w:rFonts w:ascii="Book Antiqua" w:hAnsi="Book Antiqua" w:cs="Arial"/>
          <w:color w:val="000000"/>
        </w:rPr>
        <w:t>Dwnycz</w:t>
      </w:r>
      <w:proofErr w:type="spellEnd"/>
      <w:r w:rsidR="00462F9B" w:rsidRPr="00A41E48">
        <w:rPr>
          <w:rFonts w:ascii="Book Antiqua" w:hAnsi="Book Antiqua" w:cs="Arial"/>
          <w:color w:val="000000"/>
        </w:rPr>
        <w:t>,</w:t>
      </w:r>
      <w:r w:rsidRPr="00A41E48">
        <w:rPr>
          <w:rFonts w:ascii="Book Antiqua" w:hAnsi="Book Antiqua" w:cs="Arial"/>
          <w:color w:val="000000"/>
        </w:rPr>
        <w:t xml:space="preserve"> for the respondent</w:t>
      </w:r>
      <w:r w:rsidR="00462F9B" w:rsidRPr="00A41E48">
        <w:rPr>
          <w:rFonts w:ascii="Book Antiqua" w:hAnsi="Book Antiqua" w:cs="Arial"/>
          <w:color w:val="000000"/>
        </w:rPr>
        <w:t>,</w:t>
      </w:r>
      <w:r w:rsidRPr="00A41E48">
        <w:rPr>
          <w:rFonts w:ascii="Book Antiqua" w:hAnsi="Book Antiqua" w:cs="Arial"/>
          <w:color w:val="000000"/>
        </w:rPr>
        <w:t xml:space="preserve"> told me that the decision does not contain errors of law. He told me that </w:t>
      </w:r>
      <w:r w:rsidR="00462F9B" w:rsidRPr="00A41E48">
        <w:rPr>
          <w:rFonts w:ascii="Book Antiqua" w:hAnsi="Book Antiqua" w:cs="Arial"/>
          <w:color w:val="000000"/>
        </w:rPr>
        <w:t xml:space="preserve">if </w:t>
      </w:r>
      <w:r w:rsidRPr="00A41E48">
        <w:rPr>
          <w:rFonts w:ascii="Book Antiqua" w:hAnsi="Book Antiqua" w:cs="Arial"/>
          <w:color w:val="000000"/>
        </w:rPr>
        <w:t xml:space="preserve">there is a weakness in the decision </w:t>
      </w:r>
      <w:r w:rsidR="00462F9B" w:rsidRPr="00A41E48">
        <w:rPr>
          <w:rFonts w:ascii="Book Antiqua" w:hAnsi="Book Antiqua" w:cs="Arial"/>
          <w:color w:val="000000"/>
        </w:rPr>
        <w:t>it is</w:t>
      </w:r>
      <w:r w:rsidRPr="00A41E48">
        <w:rPr>
          <w:rFonts w:ascii="Book Antiqua" w:hAnsi="Book Antiqua" w:cs="Arial"/>
          <w:color w:val="000000"/>
        </w:rPr>
        <w:t xml:space="preserve"> the manner in which the appellant’s mental health was dealt with, but that overall the decision is a carefully reasoned decision which withstands criticism.</w:t>
      </w:r>
    </w:p>
    <w:p w:rsidR="009D4BFD" w:rsidRPr="00A41E48" w:rsidRDefault="009D4BFD" w:rsidP="009D4BFD">
      <w:pPr>
        <w:jc w:val="both"/>
        <w:rPr>
          <w:rFonts w:ascii="Book Antiqua" w:hAnsi="Book Antiqua" w:cs="Arial"/>
          <w:color w:val="000000"/>
        </w:rPr>
      </w:pPr>
    </w:p>
    <w:p w:rsidR="009D4BFD" w:rsidRPr="00A41E48" w:rsidRDefault="009D4BFD" w:rsidP="009D4BFD">
      <w:pPr>
        <w:jc w:val="both"/>
        <w:rPr>
          <w:rFonts w:ascii="Book Antiqua" w:hAnsi="Book Antiqua" w:cs="Arial"/>
          <w:color w:val="000000"/>
          <w:u w:val="single"/>
        </w:rPr>
      </w:pPr>
      <w:r w:rsidRPr="00A41E48">
        <w:rPr>
          <w:rFonts w:ascii="Book Antiqua" w:hAnsi="Book Antiqua" w:cs="Arial"/>
          <w:color w:val="000000"/>
          <w:u w:val="single"/>
        </w:rPr>
        <w:t>Analysis</w:t>
      </w:r>
    </w:p>
    <w:p w:rsidR="009D4BFD" w:rsidRPr="00A41E48" w:rsidRDefault="009D4BFD" w:rsidP="009D4BFD">
      <w:pPr>
        <w:jc w:val="both"/>
        <w:rPr>
          <w:rFonts w:ascii="Book Antiqua" w:hAnsi="Book Antiqua" w:cs="Arial"/>
          <w:color w:val="000000"/>
        </w:rPr>
      </w:pPr>
    </w:p>
    <w:p w:rsidR="009D4BFD" w:rsidRPr="00A41E48" w:rsidRDefault="009D4BFD" w:rsidP="009D4BFD">
      <w:pPr>
        <w:jc w:val="both"/>
        <w:rPr>
          <w:rFonts w:ascii="Book Antiqua" w:hAnsi="Book Antiqua" w:cs="Arial"/>
          <w:color w:val="000000"/>
        </w:rPr>
      </w:pPr>
      <w:r w:rsidRPr="00A41E48">
        <w:rPr>
          <w:rFonts w:ascii="Book Antiqua" w:hAnsi="Book Antiqua" w:cs="Arial"/>
          <w:color w:val="000000"/>
        </w:rPr>
        <w:t xml:space="preserve">7. At </w:t>
      </w:r>
      <w:r w:rsidR="00462F9B" w:rsidRPr="00A41E48">
        <w:rPr>
          <w:rFonts w:ascii="Book Antiqua" w:hAnsi="Book Antiqua" w:cs="Arial"/>
          <w:color w:val="000000"/>
        </w:rPr>
        <w:t>[</w:t>
      </w:r>
      <w:r w:rsidRPr="00A41E48">
        <w:rPr>
          <w:rFonts w:ascii="Book Antiqua" w:hAnsi="Book Antiqua" w:cs="Arial"/>
          <w:color w:val="000000"/>
        </w:rPr>
        <w:t>43</w:t>
      </w:r>
      <w:r w:rsidR="00462F9B" w:rsidRPr="00A41E48">
        <w:rPr>
          <w:rFonts w:ascii="Book Antiqua" w:hAnsi="Book Antiqua" w:cs="Arial"/>
          <w:color w:val="000000"/>
        </w:rPr>
        <w:t>]</w:t>
      </w:r>
      <w:r w:rsidRPr="00A41E48">
        <w:rPr>
          <w:rFonts w:ascii="Book Antiqua" w:hAnsi="Book Antiqua" w:cs="Arial"/>
          <w:color w:val="000000"/>
        </w:rPr>
        <w:t xml:space="preserve"> of the decision the </w:t>
      </w:r>
      <w:r w:rsidR="00462F9B" w:rsidRPr="00A41E48">
        <w:rPr>
          <w:rFonts w:ascii="Book Antiqua" w:hAnsi="Book Antiqua" w:cs="Arial"/>
          <w:color w:val="000000"/>
        </w:rPr>
        <w:t>J</w:t>
      </w:r>
      <w:r w:rsidRPr="00A41E48">
        <w:rPr>
          <w:rFonts w:ascii="Book Antiqua" w:hAnsi="Book Antiqua" w:cs="Arial"/>
          <w:color w:val="000000"/>
        </w:rPr>
        <w:t xml:space="preserve">udge finds that the appellant can safely relocate to Kabul. </w:t>
      </w:r>
      <w:r w:rsidR="00652CCD" w:rsidRPr="00A41E48">
        <w:rPr>
          <w:rFonts w:ascii="Book Antiqua" w:hAnsi="Book Antiqua" w:cs="Arial"/>
          <w:color w:val="000000"/>
        </w:rPr>
        <w:t>Part of the argument placed before me is that the appellant is now westernised because he has been in the UK for the last eight years.</w:t>
      </w:r>
    </w:p>
    <w:p w:rsidR="00652CCD" w:rsidRPr="00A41E48" w:rsidRDefault="00652CCD" w:rsidP="009D4BFD">
      <w:pPr>
        <w:jc w:val="both"/>
        <w:rPr>
          <w:rFonts w:ascii="Book Antiqua" w:hAnsi="Book Antiqua" w:cs="Arial"/>
          <w:color w:val="000000"/>
        </w:rPr>
      </w:pPr>
    </w:p>
    <w:p w:rsidR="00652CCD" w:rsidRPr="00A41E48" w:rsidRDefault="00652CCD" w:rsidP="00652CCD">
      <w:pPr>
        <w:jc w:val="both"/>
        <w:rPr>
          <w:rFonts w:ascii="Book Antiqua" w:hAnsi="Book Antiqua" w:cs="Arial"/>
        </w:rPr>
      </w:pPr>
      <w:r w:rsidRPr="00A41E48">
        <w:rPr>
          <w:rFonts w:ascii="Book Antiqua" w:hAnsi="Book Antiqua" w:cs="Arial"/>
          <w:color w:val="000000"/>
        </w:rPr>
        <w:t xml:space="preserve">8. </w:t>
      </w:r>
      <w:r w:rsidRPr="00A41E48">
        <w:rPr>
          <w:rFonts w:ascii="Book Antiqua" w:hAnsi="Book Antiqua" w:cs="Arial"/>
        </w:rPr>
        <w:t xml:space="preserve">In </w:t>
      </w:r>
      <w:r w:rsidRPr="00A41E48">
        <w:rPr>
          <w:rFonts w:ascii="Book Antiqua" w:hAnsi="Book Antiqua" w:cs="Arial"/>
          <w:u w:val="single"/>
        </w:rPr>
        <w:t>AWQ and DH v The Netherlands</w:t>
      </w:r>
      <w:r w:rsidRPr="00A41E48">
        <w:rPr>
          <w:rFonts w:ascii="Book Antiqua" w:hAnsi="Book Antiqua" w:cs="Arial"/>
        </w:rPr>
        <w:t xml:space="preserve"> (Application No 25077/06) ECtHR the Appellant claimed to be at risk in Afghanistan because of the general security situation and because amongst other things he had lived abroad for a long period. It was held that the appellant was not at risk.</w:t>
      </w:r>
    </w:p>
    <w:p w:rsidR="00652CCD" w:rsidRPr="00A41E48" w:rsidRDefault="00652CCD" w:rsidP="00652CCD">
      <w:pPr>
        <w:jc w:val="both"/>
        <w:rPr>
          <w:rFonts w:ascii="Book Antiqua" w:hAnsi="Book Antiqua" w:cs="Arial"/>
        </w:rPr>
      </w:pPr>
    </w:p>
    <w:p w:rsidR="00652CCD" w:rsidRPr="00A41E48" w:rsidRDefault="00652CCD" w:rsidP="00652CCD">
      <w:pPr>
        <w:jc w:val="both"/>
        <w:rPr>
          <w:rFonts w:ascii="Book Antiqua" w:hAnsi="Book Antiqua" w:cs="Arial"/>
        </w:rPr>
      </w:pPr>
      <w:r w:rsidRPr="00A41E48">
        <w:rPr>
          <w:rFonts w:ascii="Book Antiqua" w:hAnsi="Book Antiqua" w:cs="Arial"/>
        </w:rPr>
        <w:t xml:space="preserve">9. Although not part of the headnote, the tribunal in </w:t>
      </w:r>
      <w:r w:rsidRPr="00A41E48">
        <w:rPr>
          <w:rFonts w:ascii="Book Antiqua" w:hAnsi="Book Antiqua" w:cs="Arial"/>
          <w:u w:val="single"/>
        </w:rPr>
        <w:t>AS (Safety of Kabul) Afghanistan CG</w:t>
      </w:r>
      <w:r w:rsidRPr="00A41E48">
        <w:rPr>
          <w:rFonts w:ascii="Book Antiqua" w:hAnsi="Book Antiqua" w:cs="Arial"/>
        </w:rPr>
        <w:t xml:space="preserve"> [2018] UKUT 00118 did not find that a person returning to Kabul or more widely to Afghanistan would be at risk on the basis of “Westernisation”.  At most there was some evidence of a possible adverse social impact or suspicion affecting social and family interactions.  The evidence from a very small number of fear based on “Westernisation” fell far short of establishing an objective fear of persecution on that basis for the purposes of the Refugee Convention.</w:t>
      </w:r>
    </w:p>
    <w:p w:rsidR="00652CCD" w:rsidRPr="00A41E48" w:rsidRDefault="00652CCD" w:rsidP="00652CCD">
      <w:pPr>
        <w:jc w:val="both"/>
        <w:rPr>
          <w:rFonts w:ascii="Book Antiqua" w:hAnsi="Book Antiqua" w:cs="Arial"/>
        </w:rPr>
      </w:pPr>
    </w:p>
    <w:p w:rsidR="00652CCD" w:rsidRPr="00A41E48" w:rsidRDefault="00652CCD" w:rsidP="00652CCD">
      <w:pPr>
        <w:jc w:val="both"/>
        <w:rPr>
          <w:rFonts w:ascii="Book Antiqua" w:hAnsi="Book Antiqua" w:cs="Arial"/>
        </w:rPr>
      </w:pPr>
      <w:r w:rsidRPr="00A41E48">
        <w:rPr>
          <w:rFonts w:ascii="Book Antiqua" w:hAnsi="Book Antiqua" w:cs="Arial"/>
        </w:rPr>
        <w:t xml:space="preserve">10. The real focus of the grounds of appeal is on the appellant’s mental health difficulties. The supplementary bundle place before the </w:t>
      </w:r>
      <w:r w:rsidR="00462F9B" w:rsidRPr="00A41E48">
        <w:rPr>
          <w:rFonts w:ascii="Book Antiqua" w:hAnsi="Book Antiqua" w:cs="Arial"/>
        </w:rPr>
        <w:t>F</w:t>
      </w:r>
      <w:r w:rsidRPr="00A41E48">
        <w:rPr>
          <w:rFonts w:ascii="Book Antiqua" w:hAnsi="Book Antiqua" w:cs="Arial"/>
        </w:rPr>
        <w:t>irst-tier tribunal contained a psychiatric report dated 15 September 2017</w:t>
      </w:r>
      <w:r w:rsidR="00B15415" w:rsidRPr="00A41E48">
        <w:rPr>
          <w:rFonts w:ascii="Book Antiqua" w:hAnsi="Book Antiqua" w:cs="Arial"/>
        </w:rPr>
        <w:t xml:space="preserve"> together with the appellant’s GP records</w:t>
      </w:r>
      <w:r w:rsidRPr="00A41E48">
        <w:rPr>
          <w:rFonts w:ascii="Book Antiqua" w:hAnsi="Book Antiqua" w:cs="Arial"/>
        </w:rPr>
        <w:t xml:space="preserve">. The author of the report says that the appellant suffers from a depressive disorder which is treated with oral medication. In the past the appellant has </w:t>
      </w:r>
      <w:r w:rsidR="00462F9B" w:rsidRPr="00A41E48">
        <w:rPr>
          <w:rFonts w:ascii="Book Antiqua" w:hAnsi="Book Antiqua" w:cs="Arial"/>
        </w:rPr>
        <w:t>self-harmed</w:t>
      </w:r>
      <w:r w:rsidRPr="00A41E48">
        <w:rPr>
          <w:rFonts w:ascii="Book Antiqua" w:hAnsi="Book Antiqua" w:cs="Arial"/>
        </w:rPr>
        <w:t xml:space="preserve"> and expressed suicidal thoughts. He has been treated in the past with talking therapy and cognitive behavioural therapy.</w:t>
      </w:r>
    </w:p>
    <w:p w:rsidR="00652CCD" w:rsidRPr="00A41E48" w:rsidRDefault="00652CCD" w:rsidP="00652CCD">
      <w:pPr>
        <w:jc w:val="both"/>
        <w:rPr>
          <w:rFonts w:ascii="Book Antiqua" w:hAnsi="Book Antiqua" w:cs="Arial"/>
        </w:rPr>
      </w:pPr>
    </w:p>
    <w:p w:rsidR="00652CCD" w:rsidRPr="00A41E48" w:rsidRDefault="00652CCD" w:rsidP="00652CCD">
      <w:pPr>
        <w:jc w:val="both"/>
        <w:rPr>
          <w:rFonts w:ascii="Book Antiqua" w:hAnsi="Book Antiqua" w:cs="Arial"/>
        </w:rPr>
      </w:pPr>
      <w:r w:rsidRPr="00A41E48">
        <w:rPr>
          <w:rFonts w:ascii="Book Antiqua" w:hAnsi="Book Antiqua" w:cs="Arial"/>
        </w:rPr>
        <w:t xml:space="preserve">11. The </w:t>
      </w:r>
      <w:r w:rsidR="00462F9B" w:rsidRPr="00A41E48">
        <w:rPr>
          <w:rFonts w:ascii="Book Antiqua" w:hAnsi="Book Antiqua" w:cs="Arial"/>
        </w:rPr>
        <w:t>J</w:t>
      </w:r>
      <w:r w:rsidRPr="00A41E48">
        <w:rPr>
          <w:rFonts w:ascii="Book Antiqua" w:hAnsi="Book Antiqua" w:cs="Arial"/>
        </w:rPr>
        <w:t>udge</w:t>
      </w:r>
      <w:r w:rsidR="00462F9B" w:rsidRPr="00A41E48">
        <w:rPr>
          <w:rFonts w:ascii="Book Antiqua" w:hAnsi="Book Antiqua" w:cs="Arial"/>
        </w:rPr>
        <w:t>,</w:t>
      </w:r>
      <w:r w:rsidRPr="00A41E48">
        <w:rPr>
          <w:rFonts w:ascii="Book Antiqua" w:hAnsi="Book Antiqua" w:cs="Arial"/>
        </w:rPr>
        <w:t xml:space="preserve"> at </w:t>
      </w:r>
      <w:r w:rsidR="00462F9B" w:rsidRPr="00A41E48">
        <w:rPr>
          <w:rFonts w:ascii="Book Antiqua" w:hAnsi="Book Antiqua" w:cs="Arial"/>
        </w:rPr>
        <w:t>[</w:t>
      </w:r>
      <w:r w:rsidRPr="00A41E48">
        <w:rPr>
          <w:rFonts w:ascii="Book Antiqua" w:hAnsi="Book Antiqua" w:cs="Arial"/>
        </w:rPr>
        <w:t>38</w:t>
      </w:r>
      <w:r w:rsidR="00462F9B" w:rsidRPr="00A41E48">
        <w:rPr>
          <w:rFonts w:ascii="Book Antiqua" w:hAnsi="Book Antiqua" w:cs="Arial"/>
        </w:rPr>
        <w:t>],</w:t>
      </w:r>
      <w:r w:rsidRPr="00A41E48">
        <w:rPr>
          <w:rFonts w:ascii="Book Antiqua" w:hAnsi="Book Antiqua" w:cs="Arial"/>
        </w:rPr>
        <w:t xml:space="preserve"> correctly takes a</w:t>
      </w:r>
      <w:r w:rsidR="00462F9B" w:rsidRPr="00A41E48">
        <w:rPr>
          <w:rFonts w:ascii="Book Antiqua" w:hAnsi="Book Antiqua" w:cs="Arial"/>
        </w:rPr>
        <w:t>n earlier</w:t>
      </w:r>
      <w:r w:rsidRPr="00A41E48">
        <w:rPr>
          <w:rFonts w:ascii="Book Antiqua" w:hAnsi="Book Antiqua" w:cs="Arial"/>
        </w:rPr>
        <w:t xml:space="preserve"> decision of his fellow </w:t>
      </w:r>
      <w:r w:rsidR="00462F9B" w:rsidRPr="00A41E48">
        <w:rPr>
          <w:rFonts w:ascii="Book Antiqua" w:hAnsi="Book Antiqua" w:cs="Arial"/>
        </w:rPr>
        <w:t>F</w:t>
      </w:r>
      <w:r w:rsidRPr="00A41E48">
        <w:rPr>
          <w:rFonts w:ascii="Book Antiqua" w:hAnsi="Book Antiqua" w:cs="Arial"/>
        </w:rPr>
        <w:t xml:space="preserve">irst-tier </w:t>
      </w:r>
      <w:r w:rsidR="00462F9B" w:rsidRPr="00A41E48">
        <w:rPr>
          <w:rFonts w:ascii="Book Antiqua" w:hAnsi="Book Antiqua" w:cs="Arial"/>
        </w:rPr>
        <w:t>J</w:t>
      </w:r>
      <w:r w:rsidRPr="00A41E48">
        <w:rPr>
          <w:rFonts w:ascii="Book Antiqua" w:hAnsi="Book Antiqua" w:cs="Arial"/>
        </w:rPr>
        <w:t xml:space="preserve">udge </w:t>
      </w:r>
      <w:r w:rsidR="00462F9B" w:rsidRPr="00A41E48">
        <w:rPr>
          <w:rFonts w:ascii="Book Antiqua" w:hAnsi="Book Antiqua" w:cs="Arial"/>
        </w:rPr>
        <w:t>(</w:t>
      </w:r>
      <w:r w:rsidRPr="00A41E48">
        <w:rPr>
          <w:rFonts w:ascii="Book Antiqua" w:hAnsi="Book Antiqua" w:cs="Arial"/>
        </w:rPr>
        <w:t>promulgated in 2012</w:t>
      </w:r>
      <w:r w:rsidR="00462F9B" w:rsidRPr="00A41E48">
        <w:rPr>
          <w:rFonts w:ascii="Book Antiqua" w:hAnsi="Book Antiqua" w:cs="Arial"/>
        </w:rPr>
        <w:t>)</w:t>
      </w:r>
      <w:r w:rsidRPr="00A41E48">
        <w:rPr>
          <w:rFonts w:ascii="Book Antiqua" w:hAnsi="Book Antiqua" w:cs="Arial"/>
        </w:rPr>
        <w:t xml:space="preserve"> as </w:t>
      </w:r>
      <w:r w:rsidR="00462F9B" w:rsidRPr="00A41E48">
        <w:rPr>
          <w:rFonts w:ascii="Book Antiqua" w:hAnsi="Book Antiqua" w:cs="Arial"/>
        </w:rPr>
        <w:t>his</w:t>
      </w:r>
      <w:r w:rsidRPr="00A41E48">
        <w:rPr>
          <w:rFonts w:ascii="Book Antiqua" w:hAnsi="Book Antiqua" w:cs="Arial"/>
        </w:rPr>
        <w:t xml:space="preserve"> starting point. At </w:t>
      </w:r>
      <w:r w:rsidR="00462F9B" w:rsidRPr="00A41E48">
        <w:rPr>
          <w:rFonts w:ascii="Book Antiqua" w:hAnsi="Book Antiqua" w:cs="Arial"/>
        </w:rPr>
        <w:t>[</w:t>
      </w:r>
      <w:r w:rsidRPr="00A41E48">
        <w:rPr>
          <w:rFonts w:ascii="Book Antiqua" w:hAnsi="Book Antiqua" w:cs="Arial"/>
        </w:rPr>
        <w:t>39</w:t>
      </w:r>
      <w:r w:rsidR="00462F9B" w:rsidRPr="00A41E48">
        <w:rPr>
          <w:rFonts w:ascii="Book Antiqua" w:hAnsi="Book Antiqua" w:cs="Arial"/>
        </w:rPr>
        <w:t>]</w:t>
      </w:r>
      <w:r w:rsidRPr="00A41E48">
        <w:rPr>
          <w:rFonts w:ascii="Book Antiqua" w:hAnsi="Book Antiqua" w:cs="Arial"/>
        </w:rPr>
        <w:t xml:space="preserve"> the </w:t>
      </w:r>
      <w:r w:rsidR="00462F9B" w:rsidRPr="00A41E48">
        <w:rPr>
          <w:rFonts w:ascii="Book Antiqua" w:hAnsi="Book Antiqua" w:cs="Arial"/>
        </w:rPr>
        <w:t>J</w:t>
      </w:r>
      <w:r w:rsidRPr="00A41E48">
        <w:rPr>
          <w:rFonts w:ascii="Book Antiqua" w:hAnsi="Book Antiqua" w:cs="Arial"/>
        </w:rPr>
        <w:t xml:space="preserve">udge correctly starts to look for evidence which was not before his fellow </w:t>
      </w:r>
      <w:r w:rsidR="00462F9B" w:rsidRPr="00A41E48">
        <w:rPr>
          <w:rFonts w:ascii="Book Antiqua" w:hAnsi="Book Antiqua" w:cs="Arial"/>
        </w:rPr>
        <w:t>F</w:t>
      </w:r>
      <w:r w:rsidRPr="00A41E48">
        <w:rPr>
          <w:rFonts w:ascii="Book Antiqua" w:hAnsi="Book Antiqua" w:cs="Arial"/>
        </w:rPr>
        <w:t xml:space="preserve">irst-tier </w:t>
      </w:r>
      <w:r w:rsidR="00462F9B" w:rsidRPr="00A41E48">
        <w:rPr>
          <w:rFonts w:ascii="Book Antiqua" w:hAnsi="Book Antiqua" w:cs="Arial"/>
        </w:rPr>
        <w:t>T</w:t>
      </w:r>
      <w:r w:rsidRPr="00A41E48">
        <w:rPr>
          <w:rFonts w:ascii="Book Antiqua" w:hAnsi="Book Antiqua" w:cs="Arial"/>
        </w:rPr>
        <w:t xml:space="preserve">ribunal </w:t>
      </w:r>
      <w:r w:rsidR="00462F9B" w:rsidRPr="00A41E48">
        <w:rPr>
          <w:rFonts w:ascii="Book Antiqua" w:hAnsi="Book Antiqua" w:cs="Arial"/>
        </w:rPr>
        <w:t>J</w:t>
      </w:r>
      <w:r w:rsidRPr="00A41E48">
        <w:rPr>
          <w:rFonts w:ascii="Book Antiqua" w:hAnsi="Book Antiqua" w:cs="Arial"/>
        </w:rPr>
        <w:t xml:space="preserve">udge. At </w:t>
      </w:r>
      <w:r w:rsidR="00462F9B" w:rsidRPr="00A41E48">
        <w:rPr>
          <w:rFonts w:ascii="Book Antiqua" w:hAnsi="Book Antiqua" w:cs="Arial"/>
        </w:rPr>
        <w:t>[</w:t>
      </w:r>
      <w:r w:rsidRPr="00A41E48">
        <w:rPr>
          <w:rFonts w:ascii="Book Antiqua" w:hAnsi="Book Antiqua" w:cs="Arial"/>
        </w:rPr>
        <w:t>39</w:t>
      </w:r>
      <w:r w:rsidR="00462F9B" w:rsidRPr="00A41E48">
        <w:rPr>
          <w:rFonts w:ascii="Book Antiqua" w:hAnsi="Book Antiqua" w:cs="Arial"/>
        </w:rPr>
        <w:t>]</w:t>
      </w:r>
      <w:r w:rsidRPr="00A41E48">
        <w:rPr>
          <w:rFonts w:ascii="Book Antiqua" w:hAnsi="Book Antiqua" w:cs="Arial"/>
        </w:rPr>
        <w:t xml:space="preserve"> the </w:t>
      </w:r>
      <w:r w:rsidR="00462F9B" w:rsidRPr="00A41E48">
        <w:rPr>
          <w:rFonts w:ascii="Book Antiqua" w:hAnsi="Book Antiqua" w:cs="Arial"/>
        </w:rPr>
        <w:t>J</w:t>
      </w:r>
      <w:r w:rsidRPr="00A41E48">
        <w:rPr>
          <w:rFonts w:ascii="Book Antiqua" w:hAnsi="Book Antiqua" w:cs="Arial"/>
        </w:rPr>
        <w:t xml:space="preserve">udge gives clear reasons for rejecting documentary evidence, and those reasons are not challenged. At </w:t>
      </w:r>
      <w:r w:rsidR="00462F9B" w:rsidRPr="00A41E48">
        <w:rPr>
          <w:rFonts w:ascii="Book Antiqua" w:hAnsi="Book Antiqua" w:cs="Arial"/>
        </w:rPr>
        <w:t>[</w:t>
      </w:r>
      <w:r w:rsidRPr="00A41E48">
        <w:rPr>
          <w:rFonts w:ascii="Book Antiqua" w:hAnsi="Book Antiqua" w:cs="Arial"/>
        </w:rPr>
        <w:t>40</w:t>
      </w:r>
      <w:r w:rsidR="00462F9B" w:rsidRPr="00A41E48">
        <w:rPr>
          <w:rFonts w:ascii="Book Antiqua" w:hAnsi="Book Antiqua" w:cs="Arial"/>
        </w:rPr>
        <w:t>]</w:t>
      </w:r>
      <w:r w:rsidRPr="00A41E48">
        <w:rPr>
          <w:rFonts w:ascii="Book Antiqua" w:hAnsi="Book Antiqua" w:cs="Arial"/>
        </w:rPr>
        <w:t xml:space="preserve"> the </w:t>
      </w:r>
      <w:r w:rsidR="00462F9B" w:rsidRPr="00A41E48">
        <w:rPr>
          <w:rFonts w:ascii="Book Antiqua" w:hAnsi="Book Antiqua" w:cs="Arial"/>
        </w:rPr>
        <w:t>J</w:t>
      </w:r>
      <w:r w:rsidRPr="00A41E48">
        <w:rPr>
          <w:rFonts w:ascii="Book Antiqua" w:hAnsi="Book Antiqua" w:cs="Arial"/>
        </w:rPr>
        <w:t xml:space="preserve">udge bemoans the paucity of evidence of the lack of contact with the appellant’s large family. At </w:t>
      </w:r>
      <w:r w:rsidR="00462F9B" w:rsidRPr="00A41E48">
        <w:rPr>
          <w:rFonts w:ascii="Book Antiqua" w:hAnsi="Book Antiqua" w:cs="Arial"/>
        </w:rPr>
        <w:t>[</w:t>
      </w:r>
      <w:r w:rsidRPr="00A41E48">
        <w:rPr>
          <w:rFonts w:ascii="Book Antiqua" w:hAnsi="Book Antiqua" w:cs="Arial"/>
        </w:rPr>
        <w:t>42</w:t>
      </w:r>
      <w:r w:rsidR="00462F9B" w:rsidRPr="00A41E48">
        <w:rPr>
          <w:rFonts w:ascii="Book Antiqua" w:hAnsi="Book Antiqua" w:cs="Arial"/>
        </w:rPr>
        <w:t>]</w:t>
      </w:r>
      <w:r w:rsidRPr="00A41E48">
        <w:rPr>
          <w:rFonts w:ascii="Book Antiqua" w:hAnsi="Book Antiqua" w:cs="Arial"/>
        </w:rPr>
        <w:t xml:space="preserve"> the </w:t>
      </w:r>
      <w:r w:rsidR="00462F9B" w:rsidRPr="00A41E48">
        <w:rPr>
          <w:rFonts w:ascii="Book Antiqua" w:hAnsi="Book Antiqua" w:cs="Arial"/>
        </w:rPr>
        <w:t>J</w:t>
      </w:r>
      <w:r w:rsidRPr="00A41E48">
        <w:rPr>
          <w:rFonts w:ascii="Book Antiqua" w:hAnsi="Book Antiqua" w:cs="Arial"/>
        </w:rPr>
        <w:t xml:space="preserve">udge specifically says that he </w:t>
      </w:r>
      <w:r w:rsidR="00462F9B" w:rsidRPr="00A41E48">
        <w:rPr>
          <w:rFonts w:ascii="Book Antiqua" w:hAnsi="Book Antiqua" w:cs="Arial"/>
        </w:rPr>
        <w:t>ha</w:t>
      </w:r>
      <w:r w:rsidRPr="00A41E48">
        <w:rPr>
          <w:rFonts w:ascii="Book Antiqua" w:hAnsi="Book Antiqua" w:cs="Arial"/>
        </w:rPr>
        <w:t>s considered</w:t>
      </w:r>
      <w:r w:rsidR="00DB6ABC" w:rsidRPr="00A41E48">
        <w:rPr>
          <w:rFonts w:ascii="Book Antiqua" w:hAnsi="Book Antiqua" w:cs="Arial"/>
        </w:rPr>
        <w:t xml:space="preserve"> all the background information advanced with the appellant’s application together with the most recent country guidance caselaw.</w:t>
      </w:r>
    </w:p>
    <w:p w:rsidR="00DB6ABC" w:rsidRPr="00A41E48" w:rsidRDefault="00DB6ABC" w:rsidP="00652CCD">
      <w:pPr>
        <w:jc w:val="both"/>
        <w:rPr>
          <w:rFonts w:ascii="Book Antiqua" w:hAnsi="Book Antiqua" w:cs="Arial"/>
        </w:rPr>
      </w:pPr>
    </w:p>
    <w:p w:rsidR="00462F9B" w:rsidRPr="00A41E48" w:rsidRDefault="00DB6ABC" w:rsidP="00652CCD">
      <w:pPr>
        <w:jc w:val="both"/>
        <w:rPr>
          <w:rFonts w:ascii="Book Antiqua" w:hAnsi="Book Antiqua" w:cs="Arial"/>
        </w:rPr>
      </w:pPr>
      <w:r w:rsidRPr="00A41E48">
        <w:rPr>
          <w:rFonts w:ascii="Book Antiqua" w:hAnsi="Book Antiqua" w:cs="Arial"/>
        </w:rPr>
        <w:t xml:space="preserve">12. At paragraph 49 of </w:t>
      </w:r>
      <w:r w:rsidRPr="00A41E48">
        <w:rPr>
          <w:rFonts w:ascii="Book Antiqua" w:hAnsi="Book Antiqua" w:cs="Arial"/>
          <w:u w:val="single"/>
        </w:rPr>
        <w:t>MA (Somalia)</w:t>
      </w:r>
      <w:r w:rsidRPr="00A41E48">
        <w:rPr>
          <w:rFonts w:ascii="Book Antiqua" w:hAnsi="Book Antiqua" w:cs="Arial"/>
        </w:rPr>
        <w:t xml:space="preserve"> [2010] UKSC 49 it was said that </w:t>
      </w:r>
    </w:p>
    <w:p w:rsidR="00462F9B" w:rsidRPr="00A41E48" w:rsidRDefault="00462F9B" w:rsidP="00652CCD">
      <w:pPr>
        <w:jc w:val="both"/>
        <w:rPr>
          <w:rFonts w:ascii="Book Antiqua" w:hAnsi="Book Antiqua" w:cs="Arial"/>
        </w:rPr>
      </w:pPr>
    </w:p>
    <w:p w:rsidR="00DB6ABC" w:rsidRPr="00A41E48" w:rsidRDefault="00DB6ABC" w:rsidP="00462F9B">
      <w:pPr>
        <w:ind w:left="720"/>
        <w:jc w:val="both"/>
        <w:rPr>
          <w:rFonts w:ascii="Book Antiqua" w:hAnsi="Book Antiqua" w:cs="Arial"/>
          <w:sz w:val="22"/>
          <w:szCs w:val="22"/>
        </w:rPr>
      </w:pPr>
      <w:r w:rsidRPr="00A41E48">
        <w:rPr>
          <w:rFonts w:ascii="Book Antiqua" w:hAnsi="Book Antiqua" w:cs="Arial"/>
          <w:sz w:val="22"/>
          <w:szCs w:val="22"/>
        </w:rPr>
        <w:t>Where a tribunal has referred to considering all the evidence, a reviewing body should be very slow to conclude that that tribunal overlooked some factor, simply because the factor is not explicitly referred to in the determination concerned</w:t>
      </w:r>
      <w:r w:rsidR="00462F9B" w:rsidRPr="00A41E48">
        <w:rPr>
          <w:rFonts w:ascii="Book Antiqua" w:hAnsi="Book Antiqua" w:cs="Arial"/>
          <w:sz w:val="22"/>
          <w:szCs w:val="22"/>
        </w:rPr>
        <w:t>.</w:t>
      </w:r>
    </w:p>
    <w:p w:rsidR="00DB6ABC" w:rsidRPr="00A41E48" w:rsidRDefault="00DB6ABC" w:rsidP="00652CCD">
      <w:pPr>
        <w:jc w:val="both"/>
        <w:rPr>
          <w:rFonts w:ascii="Book Antiqua" w:hAnsi="Book Antiqua" w:cs="Arial"/>
          <w:sz w:val="22"/>
          <w:szCs w:val="22"/>
        </w:rPr>
      </w:pPr>
    </w:p>
    <w:p w:rsidR="00DB6ABC" w:rsidRPr="00A41E48" w:rsidRDefault="00DB6ABC" w:rsidP="00652CCD">
      <w:pPr>
        <w:jc w:val="both"/>
        <w:rPr>
          <w:rFonts w:ascii="Book Antiqua" w:hAnsi="Book Antiqua" w:cs="Arial"/>
        </w:rPr>
      </w:pPr>
      <w:r w:rsidRPr="00A41E48">
        <w:rPr>
          <w:rFonts w:ascii="Book Antiqua" w:hAnsi="Book Antiqua" w:cs="Arial"/>
        </w:rPr>
        <w:lastRenderedPageBreak/>
        <w:t xml:space="preserve">13. The </w:t>
      </w:r>
      <w:r w:rsidR="00462F9B" w:rsidRPr="00A41E48">
        <w:rPr>
          <w:rFonts w:ascii="Book Antiqua" w:hAnsi="Book Antiqua" w:cs="Arial"/>
        </w:rPr>
        <w:t>J</w:t>
      </w:r>
      <w:r w:rsidRPr="00A41E48">
        <w:rPr>
          <w:rFonts w:ascii="Book Antiqua" w:hAnsi="Book Antiqua" w:cs="Arial"/>
        </w:rPr>
        <w:t>udge</w:t>
      </w:r>
      <w:r w:rsidR="00462F9B" w:rsidRPr="00A41E48">
        <w:rPr>
          <w:rFonts w:ascii="Book Antiqua" w:hAnsi="Book Antiqua" w:cs="Arial"/>
        </w:rPr>
        <w:t>’</w:t>
      </w:r>
      <w:r w:rsidRPr="00A41E48">
        <w:rPr>
          <w:rFonts w:ascii="Book Antiqua" w:hAnsi="Book Antiqua" w:cs="Arial"/>
        </w:rPr>
        <w:t xml:space="preserve">s conclusion at </w:t>
      </w:r>
      <w:r w:rsidR="00462F9B" w:rsidRPr="00A41E48">
        <w:rPr>
          <w:rFonts w:ascii="Book Antiqua" w:hAnsi="Book Antiqua" w:cs="Arial"/>
        </w:rPr>
        <w:t>[</w:t>
      </w:r>
      <w:r w:rsidRPr="00A41E48">
        <w:rPr>
          <w:rFonts w:ascii="Book Antiqua" w:hAnsi="Book Antiqua" w:cs="Arial"/>
        </w:rPr>
        <w:t>40</w:t>
      </w:r>
      <w:r w:rsidR="00462F9B" w:rsidRPr="00A41E48">
        <w:rPr>
          <w:rFonts w:ascii="Book Antiqua" w:hAnsi="Book Antiqua" w:cs="Arial"/>
        </w:rPr>
        <w:t>]</w:t>
      </w:r>
      <w:r w:rsidRPr="00A41E48">
        <w:rPr>
          <w:rFonts w:ascii="Book Antiqua" w:hAnsi="Book Antiqua" w:cs="Arial"/>
        </w:rPr>
        <w:t xml:space="preserve"> that the appellant does not give </w:t>
      </w:r>
      <w:r w:rsidR="00462F9B" w:rsidRPr="00A41E48">
        <w:rPr>
          <w:rFonts w:ascii="Book Antiqua" w:hAnsi="Book Antiqua" w:cs="Arial"/>
        </w:rPr>
        <w:t>reliable</w:t>
      </w:r>
      <w:r w:rsidRPr="00A41E48">
        <w:rPr>
          <w:rFonts w:ascii="Book Antiqua" w:hAnsi="Book Antiqua" w:cs="Arial"/>
        </w:rPr>
        <w:t xml:space="preserve"> evidence that he has lost contact with his large family in Afghanistan is a conclusion which was well within the range of reasonable conclusions available to the </w:t>
      </w:r>
      <w:r w:rsidR="00462F9B" w:rsidRPr="00A41E48">
        <w:rPr>
          <w:rFonts w:ascii="Book Antiqua" w:hAnsi="Book Antiqua" w:cs="Arial"/>
        </w:rPr>
        <w:t>J</w:t>
      </w:r>
      <w:r w:rsidRPr="00A41E48">
        <w:rPr>
          <w:rFonts w:ascii="Book Antiqua" w:hAnsi="Book Antiqua" w:cs="Arial"/>
        </w:rPr>
        <w:t xml:space="preserve">udge. It is adequately reasoned. At </w:t>
      </w:r>
      <w:r w:rsidR="00462F9B" w:rsidRPr="00A41E48">
        <w:rPr>
          <w:rFonts w:ascii="Book Antiqua" w:hAnsi="Book Antiqua" w:cs="Arial"/>
        </w:rPr>
        <w:t>[6]</w:t>
      </w:r>
      <w:r w:rsidRPr="00A41E48">
        <w:rPr>
          <w:rFonts w:ascii="Book Antiqua" w:hAnsi="Book Antiqua" w:cs="Arial"/>
        </w:rPr>
        <w:t xml:space="preserve"> of the decision the </w:t>
      </w:r>
      <w:r w:rsidR="00462F9B" w:rsidRPr="00A41E48">
        <w:rPr>
          <w:rFonts w:ascii="Book Antiqua" w:hAnsi="Book Antiqua" w:cs="Arial"/>
        </w:rPr>
        <w:t>J</w:t>
      </w:r>
      <w:r w:rsidRPr="00A41E48">
        <w:rPr>
          <w:rFonts w:ascii="Book Antiqua" w:hAnsi="Book Antiqua" w:cs="Arial"/>
        </w:rPr>
        <w:t xml:space="preserve">udge lists the documentary evidence produced for the appellant, and says he has considered it. At </w:t>
      </w:r>
      <w:r w:rsidR="00462F9B" w:rsidRPr="00A41E48">
        <w:rPr>
          <w:rFonts w:ascii="Book Antiqua" w:hAnsi="Book Antiqua" w:cs="Arial"/>
        </w:rPr>
        <w:t>[</w:t>
      </w:r>
      <w:r w:rsidRPr="00A41E48">
        <w:rPr>
          <w:rFonts w:ascii="Book Antiqua" w:hAnsi="Book Antiqua" w:cs="Arial"/>
        </w:rPr>
        <w:t>42</w:t>
      </w:r>
      <w:r w:rsidR="00462F9B" w:rsidRPr="00A41E48">
        <w:rPr>
          <w:rFonts w:ascii="Book Antiqua" w:hAnsi="Book Antiqua" w:cs="Arial"/>
        </w:rPr>
        <w:t>]</w:t>
      </w:r>
      <w:r w:rsidRPr="00A41E48">
        <w:rPr>
          <w:rFonts w:ascii="Book Antiqua" w:hAnsi="Book Antiqua" w:cs="Arial"/>
        </w:rPr>
        <w:t xml:space="preserve"> and </w:t>
      </w:r>
      <w:r w:rsidR="00462F9B" w:rsidRPr="00A41E48">
        <w:rPr>
          <w:rFonts w:ascii="Book Antiqua" w:hAnsi="Book Antiqua" w:cs="Arial"/>
        </w:rPr>
        <w:t>[</w:t>
      </w:r>
      <w:r w:rsidRPr="00A41E48">
        <w:rPr>
          <w:rFonts w:ascii="Book Antiqua" w:hAnsi="Book Antiqua" w:cs="Arial"/>
        </w:rPr>
        <w:t>44</w:t>
      </w:r>
      <w:r w:rsidR="00462F9B" w:rsidRPr="00A41E48">
        <w:rPr>
          <w:rFonts w:ascii="Book Antiqua" w:hAnsi="Book Antiqua" w:cs="Arial"/>
        </w:rPr>
        <w:t>]</w:t>
      </w:r>
      <w:r w:rsidRPr="00A41E48">
        <w:rPr>
          <w:rFonts w:ascii="Book Antiqua" w:hAnsi="Book Antiqua" w:cs="Arial"/>
        </w:rPr>
        <w:t xml:space="preserve"> he reiterates that he has considered the background information produced. There is no merit in the first ground of appeal. There is no flaw in the manner in </w:t>
      </w:r>
      <w:r w:rsidR="00462F9B" w:rsidRPr="00A41E48">
        <w:rPr>
          <w:rFonts w:ascii="Book Antiqua" w:hAnsi="Book Antiqua" w:cs="Arial"/>
        </w:rPr>
        <w:t xml:space="preserve">which </w:t>
      </w:r>
      <w:r w:rsidRPr="00A41E48">
        <w:rPr>
          <w:rFonts w:ascii="Book Antiqua" w:hAnsi="Book Antiqua" w:cs="Arial"/>
        </w:rPr>
        <w:t xml:space="preserve">the </w:t>
      </w:r>
      <w:r w:rsidR="00462F9B" w:rsidRPr="00A41E48">
        <w:rPr>
          <w:rFonts w:ascii="Book Antiqua" w:hAnsi="Book Antiqua" w:cs="Arial"/>
        </w:rPr>
        <w:t>J</w:t>
      </w:r>
      <w:r w:rsidRPr="00A41E48">
        <w:rPr>
          <w:rFonts w:ascii="Book Antiqua" w:hAnsi="Book Antiqua" w:cs="Arial"/>
        </w:rPr>
        <w:t>udge considered the evidence placed before him.</w:t>
      </w:r>
    </w:p>
    <w:p w:rsidR="00DB6ABC" w:rsidRPr="00A41E48" w:rsidRDefault="00DB6ABC" w:rsidP="00652CCD">
      <w:pPr>
        <w:jc w:val="both"/>
        <w:rPr>
          <w:rFonts w:ascii="Book Antiqua" w:hAnsi="Book Antiqua" w:cs="Arial"/>
        </w:rPr>
      </w:pPr>
    </w:p>
    <w:p w:rsidR="00DB6ABC" w:rsidRPr="00A41E48" w:rsidRDefault="00DB6ABC" w:rsidP="00652CCD">
      <w:pPr>
        <w:jc w:val="both"/>
        <w:rPr>
          <w:rFonts w:ascii="Book Antiqua" w:hAnsi="Book Antiqua" w:cs="Arial"/>
        </w:rPr>
      </w:pPr>
      <w:r w:rsidRPr="00A41E48">
        <w:rPr>
          <w:rFonts w:ascii="Book Antiqua" w:hAnsi="Book Antiqua" w:cs="Arial"/>
        </w:rPr>
        <w:t xml:space="preserve">14. The assessment of internal relocation necessarily involves consideration of the appellant’s mental health condition. Emphasis is placed on </w:t>
      </w:r>
      <w:r w:rsidR="00462F9B" w:rsidRPr="00A41E48">
        <w:rPr>
          <w:rFonts w:ascii="Book Antiqua" w:hAnsi="Book Antiqua" w:cs="Arial"/>
        </w:rPr>
        <w:t>the appellant’s</w:t>
      </w:r>
      <w:r w:rsidRPr="00A41E48">
        <w:rPr>
          <w:rFonts w:ascii="Book Antiqua" w:hAnsi="Book Antiqua" w:cs="Arial"/>
        </w:rPr>
        <w:t xml:space="preserve"> fragile mental health in the skeleton argument before the </w:t>
      </w:r>
      <w:r w:rsidR="00462F9B" w:rsidRPr="00A41E48">
        <w:rPr>
          <w:rFonts w:ascii="Book Antiqua" w:hAnsi="Book Antiqua" w:cs="Arial"/>
        </w:rPr>
        <w:t>F</w:t>
      </w:r>
      <w:r w:rsidRPr="00A41E48">
        <w:rPr>
          <w:rFonts w:ascii="Book Antiqua" w:hAnsi="Book Antiqua" w:cs="Arial"/>
        </w:rPr>
        <w:t xml:space="preserve">irst-tier </w:t>
      </w:r>
      <w:r w:rsidR="00462F9B" w:rsidRPr="00A41E48">
        <w:rPr>
          <w:rFonts w:ascii="Book Antiqua" w:hAnsi="Book Antiqua" w:cs="Arial"/>
        </w:rPr>
        <w:t>T</w:t>
      </w:r>
      <w:r w:rsidRPr="00A41E48">
        <w:rPr>
          <w:rFonts w:ascii="Book Antiqua" w:hAnsi="Book Antiqua" w:cs="Arial"/>
        </w:rPr>
        <w:t xml:space="preserve">ribunal and </w:t>
      </w:r>
      <w:r w:rsidR="00462F9B" w:rsidRPr="00A41E48">
        <w:rPr>
          <w:rFonts w:ascii="Book Antiqua" w:hAnsi="Book Antiqua" w:cs="Arial"/>
        </w:rPr>
        <w:t>i</w:t>
      </w:r>
      <w:r w:rsidRPr="00A41E48">
        <w:rPr>
          <w:rFonts w:ascii="Book Antiqua" w:hAnsi="Book Antiqua" w:cs="Arial"/>
        </w:rPr>
        <w:t xml:space="preserve">n the grounds of appeal. </w:t>
      </w:r>
    </w:p>
    <w:p w:rsidR="00652CCD" w:rsidRPr="00A41E48" w:rsidRDefault="00652CCD" w:rsidP="009D4BFD">
      <w:pPr>
        <w:jc w:val="both"/>
        <w:rPr>
          <w:rFonts w:ascii="Book Antiqua" w:hAnsi="Book Antiqua" w:cs="Arial"/>
          <w:color w:val="000000"/>
        </w:rPr>
      </w:pPr>
    </w:p>
    <w:p w:rsidR="00173987" w:rsidRPr="00A41E48" w:rsidRDefault="00173987" w:rsidP="00173987">
      <w:pPr>
        <w:jc w:val="both"/>
        <w:rPr>
          <w:rFonts w:ascii="Book Antiqua" w:hAnsi="Book Antiqua" w:cs="Arial"/>
          <w:kern w:val="28"/>
          <w:lang w:val="en-US" w:eastAsia="en-US"/>
        </w:rPr>
      </w:pPr>
      <w:r w:rsidRPr="00A41E48">
        <w:rPr>
          <w:rFonts w:ascii="Book Antiqua" w:hAnsi="Book Antiqua" w:cs="Arial"/>
          <w:color w:val="000000"/>
        </w:rPr>
        <w:t>1</w:t>
      </w:r>
      <w:r w:rsidR="009207A3" w:rsidRPr="00A41E48">
        <w:rPr>
          <w:rFonts w:ascii="Book Antiqua" w:hAnsi="Book Antiqua" w:cs="Arial"/>
          <w:color w:val="000000"/>
        </w:rPr>
        <w:t>5</w:t>
      </w:r>
      <w:r w:rsidRPr="00A41E48">
        <w:rPr>
          <w:rFonts w:ascii="Book Antiqua" w:hAnsi="Book Antiqua" w:cs="Arial"/>
          <w:color w:val="000000"/>
        </w:rPr>
        <w:t xml:space="preserve">. </w:t>
      </w:r>
      <w:r w:rsidRPr="00A41E48">
        <w:rPr>
          <w:rFonts w:ascii="Book Antiqua" w:hAnsi="Book Antiqua" w:cs="Arial"/>
          <w:kern w:val="28"/>
          <w:lang w:val="en-US" w:eastAsia="en-US"/>
        </w:rPr>
        <w:t xml:space="preserve">In </w:t>
      </w:r>
      <w:r w:rsidRPr="00A41E48">
        <w:rPr>
          <w:rFonts w:ascii="Book Antiqua" w:hAnsi="Book Antiqua" w:cs="Arial"/>
          <w:kern w:val="28"/>
          <w:u w:val="single"/>
          <w:lang w:val="en-US" w:eastAsia="en-US"/>
        </w:rPr>
        <w:t>AS (safety of Kabul) Afghanistan CG</w:t>
      </w:r>
      <w:r w:rsidRPr="00A41E48">
        <w:rPr>
          <w:rFonts w:ascii="Book Antiqua" w:hAnsi="Book Antiqua" w:cs="Arial"/>
          <w:kern w:val="28"/>
          <w:lang w:val="en-US" w:eastAsia="en-US"/>
        </w:rPr>
        <w:t xml:space="preserve"> [2018] UKUT 00118 the Upper Tribunal held that 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  However, the </w:t>
      </w:r>
      <w:proofErr w:type="gramStart"/>
      <w:r w:rsidRPr="00A41E48">
        <w:rPr>
          <w:rFonts w:ascii="Book Antiqua" w:hAnsi="Book Antiqua" w:cs="Arial"/>
          <w:kern w:val="28"/>
          <w:lang w:val="en-US" w:eastAsia="en-US"/>
        </w:rPr>
        <w:t>particular circumstances</w:t>
      </w:r>
      <w:proofErr w:type="gramEnd"/>
      <w:r w:rsidRPr="00A41E48">
        <w:rPr>
          <w:rFonts w:ascii="Book Antiqua" w:hAnsi="Book Antiqua" w:cs="Arial"/>
          <w:kern w:val="28"/>
          <w:lang w:val="en-US" w:eastAsia="en-US"/>
        </w:rPr>
        <w:t xml:space="preserve">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that general position.  A person with a support network or specific connections in Kabul is likely to be in a more advantageous position on return, which may counter a </w:t>
      </w:r>
      <w:proofErr w:type="gramStart"/>
      <w:r w:rsidRPr="00A41E48">
        <w:rPr>
          <w:rFonts w:ascii="Book Antiqua" w:hAnsi="Book Antiqua" w:cs="Arial"/>
          <w:kern w:val="28"/>
          <w:lang w:val="en-US" w:eastAsia="en-US"/>
        </w:rPr>
        <w:t>particular vulnerability</w:t>
      </w:r>
      <w:proofErr w:type="gramEnd"/>
      <w:r w:rsidRPr="00A41E48">
        <w:rPr>
          <w:rFonts w:ascii="Book Antiqua" w:hAnsi="Book Antiqua" w:cs="Arial"/>
          <w:kern w:val="28"/>
          <w:lang w:val="en-US" w:eastAsia="en-US"/>
        </w:rPr>
        <w:t xml:space="preserve"> of an individual on return.</w:t>
      </w:r>
    </w:p>
    <w:p w:rsidR="00173987" w:rsidRPr="00A41E48" w:rsidRDefault="00173987" w:rsidP="009D4BFD">
      <w:pPr>
        <w:jc w:val="both"/>
        <w:rPr>
          <w:rFonts w:ascii="Book Antiqua" w:hAnsi="Book Antiqua" w:cs="Arial"/>
          <w:color w:val="000000"/>
        </w:rPr>
      </w:pPr>
    </w:p>
    <w:p w:rsidR="007B4DCC" w:rsidRPr="00A41E48" w:rsidRDefault="007B4DCC" w:rsidP="009D4BFD">
      <w:pPr>
        <w:jc w:val="both"/>
        <w:rPr>
          <w:rFonts w:ascii="Book Antiqua" w:hAnsi="Book Antiqua" w:cs="Arial"/>
          <w:color w:val="000000"/>
        </w:rPr>
      </w:pPr>
      <w:r w:rsidRPr="00A41E48">
        <w:rPr>
          <w:rFonts w:ascii="Book Antiqua" w:hAnsi="Book Antiqua" w:cs="Arial"/>
          <w:color w:val="000000"/>
        </w:rPr>
        <w:t>1</w:t>
      </w:r>
      <w:r w:rsidR="009207A3" w:rsidRPr="00A41E48">
        <w:rPr>
          <w:rFonts w:ascii="Book Antiqua" w:hAnsi="Book Antiqua" w:cs="Arial"/>
          <w:color w:val="000000"/>
        </w:rPr>
        <w:t>6</w:t>
      </w:r>
      <w:r w:rsidRPr="00A41E48">
        <w:rPr>
          <w:rFonts w:ascii="Book Antiqua" w:hAnsi="Book Antiqua" w:cs="Arial"/>
          <w:color w:val="000000"/>
        </w:rPr>
        <w:t xml:space="preserve">. Paragraph 234 of </w:t>
      </w:r>
      <w:r w:rsidRPr="00A41E48">
        <w:rPr>
          <w:rFonts w:ascii="Book Antiqua" w:hAnsi="Book Antiqua" w:cs="Arial"/>
          <w:color w:val="000000"/>
          <w:u w:val="single"/>
        </w:rPr>
        <w:t>AS</w:t>
      </w:r>
      <w:r w:rsidRPr="00A41E48">
        <w:rPr>
          <w:rFonts w:ascii="Book Antiqua" w:hAnsi="Book Antiqua" w:cs="Arial"/>
          <w:color w:val="000000"/>
        </w:rPr>
        <w:t xml:space="preserve"> says</w:t>
      </w:r>
    </w:p>
    <w:p w:rsidR="007B4DCC" w:rsidRPr="00A41E48" w:rsidRDefault="007B4DCC" w:rsidP="009D4BFD">
      <w:pPr>
        <w:jc w:val="both"/>
        <w:rPr>
          <w:rFonts w:ascii="Book Antiqua" w:hAnsi="Book Antiqua" w:cs="Arial"/>
          <w:color w:val="000000"/>
        </w:rPr>
      </w:pPr>
    </w:p>
    <w:p w:rsidR="007B4DCC" w:rsidRPr="00A41E48" w:rsidRDefault="007B4DCC" w:rsidP="007B4DCC">
      <w:pPr>
        <w:spacing w:line="276" w:lineRule="auto"/>
        <w:ind w:left="567"/>
        <w:jc w:val="both"/>
        <w:rPr>
          <w:rFonts w:ascii="Book Antiqua" w:hAnsi="Book Antiqua"/>
          <w:sz w:val="22"/>
          <w:szCs w:val="22"/>
        </w:rPr>
      </w:pPr>
      <w:r w:rsidRPr="00A41E48">
        <w:rPr>
          <w:rFonts w:ascii="Book Antiqua" w:hAnsi="Book Antiqua"/>
          <w:sz w:val="22"/>
          <w:szCs w:val="22"/>
        </w:rPr>
        <w:t>In our conclusions, we refer throughout to a single male in good health as this is the primary group of people under consideration in this appeal and reflects the position of this particular Appellant.  It is uncontroversial that a person who is in good health or fit and able is likely to have better employment prospects, particularly given the availability of low or unskilled jobs involving manual labour in Kabul.  We were not provided with any specific evidence of the likely impact of poor physical or mental health on the safety or reasonableness of internal relocation to Kabul but consider it reasonable to infer that this could be relevant to the issue and the specific situation of the individual would need to be carefully considered.</w:t>
      </w:r>
    </w:p>
    <w:p w:rsidR="007B4DCC" w:rsidRPr="00A41E48" w:rsidRDefault="007B4DCC" w:rsidP="009D4BFD">
      <w:pPr>
        <w:jc w:val="both"/>
        <w:rPr>
          <w:rFonts w:ascii="Book Antiqua" w:hAnsi="Book Antiqua" w:cs="Arial"/>
          <w:color w:val="000000"/>
        </w:rPr>
      </w:pPr>
    </w:p>
    <w:p w:rsidR="00795FEA" w:rsidRPr="00A41E48" w:rsidRDefault="007B4DCC" w:rsidP="00357298">
      <w:pPr>
        <w:jc w:val="both"/>
        <w:rPr>
          <w:rFonts w:ascii="Book Antiqua" w:hAnsi="Book Antiqua" w:cs="Arial"/>
          <w:color w:val="000000"/>
        </w:rPr>
      </w:pPr>
      <w:r w:rsidRPr="00A41E48">
        <w:rPr>
          <w:rFonts w:ascii="Book Antiqua" w:hAnsi="Book Antiqua" w:cs="Arial"/>
          <w:color w:val="000000"/>
        </w:rPr>
        <w:t>1</w:t>
      </w:r>
      <w:r w:rsidR="009207A3" w:rsidRPr="00A41E48">
        <w:rPr>
          <w:rFonts w:ascii="Book Antiqua" w:hAnsi="Book Antiqua" w:cs="Arial"/>
          <w:color w:val="000000"/>
        </w:rPr>
        <w:t>7</w:t>
      </w:r>
      <w:r w:rsidRPr="00A41E48">
        <w:rPr>
          <w:rFonts w:ascii="Book Antiqua" w:hAnsi="Book Antiqua" w:cs="Arial"/>
          <w:color w:val="000000"/>
        </w:rPr>
        <w:t xml:space="preserve">. </w:t>
      </w:r>
      <w:r w:rsidR="00526877" w:rsidRPr="00A41E48">
        <w:rPr>
          <w:rFonts w:ascii="Book Antiqua" w:hAnsi="Book Antiqua" w:cs="Arial"/>
          <w:color w:val="000000"/>
        </w:rPr>
        <w:t xml:space="preserve">The decision in </w:t>
      </w:r>
      <w:r w:rsidR="00526877" w:rsidRPr="00A41E48">
        <w:rPr>
          <w:rFonts w:ascii="Book Antiqua" w:hAnsi="Book Antiqua" w:cs="Arial"/>
          <w:color w:val="000000"/>
          <w:u w:val="single"/>
        </w:rPr>
        <w:t>AS</w:t>
      </w:r>
      <w:r w:rsidR="00526877" w:rsidRPr="00A41E48">
        <w:rPr>
          <w:rFonts w:ascii="Book Antiqua" w:hAnsi="Book Antiqua" w:cs="Arial"/>
          <w:color w:val="000000"/>
        </w:rPr>
        <w:t xml:space="preserve"> was not available </w:t>
      </w:r>
      <w:r w:rsidR="009207A3" w:rsidRPr="00A41E48">
        <w:rPr>
          <w:rFonts w:ascii="Book Antiqua" w:hAnsi="Book Antiqua" w:cs="Arial"/>
          <w:color w:val="000000"/>
        </w:rPr>
        <w:t>until</w:t>
      </w:r>
      <w:r w:rsidR="00526877" w:rsidRPr="00A41E48">
        <w:rPr>
          <w:rFonts w:ascii="Book Antiqua" w:hAnsi="Book Antiqua" w:cs="Arial"/>
          <w:color w:val="000000"/>
        </w:rPr>
        <w:t xml:space="preserve"> 3 months after the </w:t>
      </w:r>
      <w:r w:rsidR="009207A3" w:rsidRPr="00A41E48">
        <w:rPr>
          <w:rFonts w:ascii="Book Antiqua" w:hAnsi="Book Antiqua" w:cs="Arial"/>
          <w:color w:val="000000"/>
        </w:rPr>
        <w:t>J</w:t>
      </w:r>
      <w:r w:rsidR="00526877" w:rsidRPr="00A41E48">
        <w:rPr>
          <w:rFonts w:ascii="Book Antiqua" w:hAnsi="Book Antiqua" w:cs="Arial"/>
          <w:color w:val="000000"/>
        </w:rPr>
        <w:t xml:space="preserve">udge’s decision was promulgated. The guidance given in </w:t>
      </w:r>
      <w:r w:rsidR="00526877" w:rsidRPr="00A41E48">
        <w:rPr>
          <w:rFonts w:ascii="Book Antiqua" w:hAnsi="Book Antiqua" w:cs="Arial"/>
          <w:color w:val="000000"/>
          <w:u w:val="single"/>
        </w:rPr>
        <w:t>A</w:t>
      </w:r>
      <w:r w:rsidR="00B15415" w:rsidRPr="00A41E48">
        <w:rPr>
          <w:rFonts w:ascii="Book Antiqua" w:hAnsi="Book Antiqua" w:cs="Arial"/>
          <w:color w:val="000000"/>
          <w:u w:val="single"/>
        </w:rPr>
        <w:t>S</w:t>
      </w:r>
      <w:r w:rsidR="00526877" w:rsidRPr="00A41E48">
        <w:rPr>
          <w:rFonts w:ascii="Book Antiqua" w:hAnsi="Book Antiqua" w:cs="Arial"/>
          <w:color w:val="000000"/>
        </w:rPr>
        <w:t xml:space="preserve"> create</w:t>
      </w:r>
      <w:r w:rsidR="009207A3" w:rsidRPr="00A41E48">
        <w:rPr>
          <w:rFonts w:ascii="Book Antiqua" w:hAnsi="Book Antiqua" w:cs="Arial"/>
          <w:color w:val="000000"/>
        </w:rPr>
        <w:t>s</w:t>
      </w:r>
      <w:r w:rsidR="00526877" w:rsidRPr="00A41E48">
        <w:rPr>
          <w:rFonts w:ascii="Book Antiqua" w:hAnsi="Book Antiqua" w:cs="Arial"/>
          <w:color w:val="000000"/>
        </w:rPr>
        <w:t xml:space="preserve"> difficulty with the </w:t>
      </w:r>
      <w:r w:rsidR="009207A3" w:rsidRPr="00A41E48">
        <w:rPr>
          <w:rFonts w:ascii="Book Antiqua" w:hAnsi="Book Antiqua" w:cs="Arial"/>
          <w:color w:val="000000"/>
        </w:rPr>
        <w:t>J</w:t>
      </w:r>
      <w:r w:rsidR="00526877" w:rsidRPr="00A41E48">
        <w:rPr>
          <w:rFonts w:ascii="Book Antiqua" w:hAnsi="Book Antiqua" w:cs="Arial"/>
          <w:color w:val="000000"/>
        </w:rPr>
        <w:t>udge</w:t>
      </w:r>
      <w:r w:rsidR="009207A3" w:rsidRPr="00A41E48">
        <w:rPr>
          <w:rFonts w:ascii="Book Antiqua" w:hAnsi="Book Antiqua" w:cs="Arial"/>
          <w:color w:val="000000"/>
        </w:rPr>
        <w:t>’</w:t>
      </w:r>
      <w:r w:rsidR="00526877" w:rsidRPr="00A41E48">
        <w:rPr>
          <w:rFonts w:ascii="Book Antiqua" w:hAnsi="Book Antiqua" w:cs="Arial"/>
          <w:color w:val="000000"/>
        </w:rPr>
        <w:t xml:space="preserve">s findings at </w:t>
      </w:r>
      <w:r w:rsidR="009207A3" w:rsidRPr="00A41E48">
        <w:rPr>
          <w:rFonts w:ascii="Book Antiqua" w:hAnsi="Book Antiqua" w:cs="Arial"/>
          <w:color w:val="000000"/>
        </w:rPr>
        <w:t>[</w:t>
      </w:r>
      <w:r w:rsidR="00526877" w:rsidRPr="00A41E48">
        <w:rPr>
          <w:rFonts w:ascii="Book Antiqua" w:hAnsi="Book Antiqua" w:cs="Arial"/>
          <w:color w:val="000000"/>
        </w:rPr>
        <w:t>43</w:t>
      </w:r>
      <w:r w:rsidR="009207A3" w:rsidRPr="00A41E48">
        <w:rPr>
          <w:rFonts w:ascii="Book Antiqua" w:hAnsi="Book Antiqua" w:cs="Arial"/>
          <w:color w:val="000000"/>
        </w:rPr>
        <w:t>]</w:t>
      </w:r>
      <w:r w:rsidR="00526877" w:rsidRPr="00A41E48">
        <w:rPr>
          <w:rFonts w:ascii="Book Antiqua" w:hAnsi="Book Antiqua" w:cs="Arial"/>
          <w:color w:val="000000"/>
        </w:rPr>
        <w:t xml:space="preserve">. There </w:t>
      </w:r>
      <w:r w:rsidR="009207A3" w:rsidRPr="00A41E48">
        <w:rPr>
          <w:rFonts w:ascii="Book Antiqua" w:hAnsi="Book Antiqua" w:cs="Arial"/>
          <w:color w:val="000000"/>
        </w:rPr>
        <w:t>wa</w:t>
      </w:r>
      <w:r w:rsidR="00526877" w:rsidRPr="00A41E48">
        <w:rPr>
          <w:rFonts w:ascii="Book Antiqua" w:hAnsi="Book Antiqua" w:cs="Arial"/>
          <w:color w:val="000000"/>
        </w:rPr>
        <w:t xml:space="preserve">s clear evidence before the </w:t>
      </w:r>
      <w:r w:rsidR="009207A3" w:rsidRPr="00A41E48">
        <w:rPr>
          <w:rFonts w:ascii="Book Antiqua" w:hAnsi="Book Antiqua" w:cs="Arial"/>
          <w:color w:val="000000"/>
        </w:rPr>
        <w:t>J</w:t>
      </w:r>
      <w:r w:rsidR="00526877" w:rsidRPr="00A41E48">
        <w:rPr>
          <w:rFonts w:ascii="Book Antiqua" w:hAnsi="Book Antiqua" w:cs="Arial"/>
          <w:color w:val="000000"/>
        </w:rPr>
        <w:t xml:space="preserve">udge </w:t>
      </w:r>
      <w:r w:rsidR="009207A3" w:rsidRPr="00A41E48">
        <w:rPr>
          <w:rFonts w:ascii="Book Antiqua" w:hAnsi="Book Antiqua" w:cs="Arial"/>
          <w:color w:val="000000"/>
        </w:rPr>
        <w:t>of</w:t>
      </w:r>
      <w:r w:rsidR="00526877" w:rsidRPr="00A41E48">
        <w:rPr>
          <w:rFonts w:ascii="Book Antiqua" w:hAnsi="Book Antiqua" w:cs="Arial"/>
          <w:color w:val="000000"/>
        </w:rPr>
        <w:t xml:space="preserve"> the appellant’s mental health condition. The </w:t>
      </w:r>
      <w:r w:rsidR="009207A3" w:rsidRPr="00A41E48">
        <w:rPr>
          <w:rFonts w:ascii="Book Antiqua" w:hAnsi="Book Antiqua" w:cs="Arial"/>
          <w:color w:val="000000"/>
        </w:rPr>
        <w:t>J</w:t>
      </w:r>
      <w:r w:rsidR="00526877" w:rsidRPr="00A41E48">
        <w:rPr>
          <w:rFonts w:ascii="Book Antiqua" w:hAnsi="Book Antiqua" w:cs="Arial"/>
          <w:color w:val="000000"/>
        </w:rPr>
        <w:t xml:space="preserve">udge manifestly considered the evidence in relation to articles 3 and </w:t>
      </w:r>
      <w:r w:rsidR="009207A3" w:rsidRPr="00A41E48">
        <w:rPr>
          <w:rFonts w:ascii="Book Antiqua" w:hAnsi="Book Antiqua" w:cs="Arial"/>
          <w:color w:val="000000"/>
        </w:rPr>
        <w:t>8</w:t>
      </w:r>
      <w:r w:rsidR="00526877" w:rsidRPr="00A41E48">
        <w:rPr>
          <w:rFonts w:ascii="Book Antiqua" w:hAnsi="Book Antiqua" w:cs="Arial"/>
          <w:color w:val="000000"/>
        </w:rPr>
        <w:t xml:space="preserve"> ECHR grounds of appeal, but no consideration of the effect of the appellant’s mental </w:t>
      </w:r>
      <w:r w:rsidR="00526877" w:rsidRPr="00A41E48">
        <w:rPr>
          <w:rFonts w:ascii="Book Antiqua" w:hAnsi="Book Antiqua" w:cs="Arial"/>
          <w:color w:val="000000"/>
        </w:rPr>
        <w:lastRenderedPageBreak/>
        <w:t xml:space="preserve">disorder will have on the viability of internal relocation is given at </w:t>
      </w:r>
      <w:r w:rsidR="009207A3" w:rsidRPr="00A41E48">
        <w:rPr>
          <w:rFonts w:ascii="Book Antiqua" w:hAnsi="Book Antiqua" w:cs="Arial"/>
          <w:color w:val="000000"/>
        </w:rPr>
        <w:t>[</w:t>
      </w:r>
      <w:r w:rsidR="00526877" w:rsidRPr="00A41E48">
        <w:rPr>
          <w:rFonts w:ascii="Book Antiqua" w:hAnsi="Book Antiqua" w:cs="Arial"/>
          <w:color w:val="000000"/>
        </w:rPr>
        <w:t>43</w:t>
      </w:r>
      <w:r w:rsidR="009207A3" w:rsidRPr="00A41E48">
        <w:rPr>
          <w:rFonts w:ascii="Book Antiqua" w:hAnsi="Book Antiqua" w:cs="Arial"/>
          <w:color w:val="000000"/>
        </w:rPr>
        <w:t>]</w:t>
      </w:r>
      <w:r w:rsidR="00526877" w:rsidRPr="00A41E48">
        <w:rPr>
          <w:rFonts w:ascii="Book Antiqua" w:hAnsi="Book Antiqua" w:cs="Arial"/>
          <w:color w:val="000000"/>
        </w:rPr>
        <w:t xml:space="preserve"> of the decision. </w:t>
      </w:r>
      <w:r w:rsidR="00526877" w:rsidRPr="00A41E48">
        <w:rPr>
          <w:rFonts w:ascii="Book Antiqua" w:hAnsi="Book Antiqua" w:cs="Arial"/>
          <w:color w:val="000000"/>
          <w:u w:val="single"/>
        </w:rPr>
        <w:t xml:space="preserve">AS </w:t>
      </w:r>
      <w:r w:rsidR="00526877" w:rsidRPr="00A41E48">
        <w:rPr>
          <w:rFonts w:ascii="Book Antiqua" w:hAnsi="Book Antiqua" w:cs="Arial"/>
          <w:color w:val="000000"/>
        </w:rPr>
        <w:t>says that consideration of poor mental health is relevant to the consideration of viability of internal relocation.</w:t>
      </w:r>
    </w:p>
    <w:p w:rsidR="00526877" w:rsidRPr="00A41E48" w:rsidRDefault="00526877" w:rsidP="00357298">
      <w:pPr>
        <w:jc w:val="both"/>
        <w:rPr>
          <w:rFonts w:ascii="Book Antiqua" w:hAnsi="Book Antiqua" w:cs="Arial"/>
          <w:color w:val="000000"/>
        </w:rPr>
      </w:pPr>
    </w:p>
    <w:p w:rsidR="00526877" w:rsidRPr="00A41E48" w:rsidRDefault="009207A3" w:rsidP="00357298">
      <w:pPr>
        <w:jc w:val="both"/>
        <w:rPr>
          <w:rFonts w:ascii="Book Antiqua" w:hAnsi="Book Antiqua" w:cs="Arial"/>
          <w:color w:val="000000"/>
        </w:rPr>
      </w:pPr>
      <w:r w:rsidRPr="00A41E48">
        <w:rPr>
          <w:rFonts w:ascii="Book Antiqua" w:hAnsi="Book Antiqua" w:cs="Arial"/>
          <w:color w:val="000000"/>
        </w:rPr>
        <w:t>18</w:t>
      </w:r>
      <w:r w:rsidR="00526877" w:rsidRPr="00A41E48">
        <w:rPr>
          <w:rFonts w:ascii="Book Antiqua" w:hAnsi="Book Antiqua" w:cs="Arial"/>
          <w:color w:val="000000"/>
        </w:rPr>
        <w:t>. The absence of relevant considerations</w:t>
      </w:r>
      <w:r w:rsidRPr="00A41E48">
        <w:rPr>
          <w:rFonts w:ascii="Book Antiqua" w:hAnsi="Book Antiqua" w:cs="Arial"/>
          <w:color w:val="000000"/>
        </w:rPr>
        <w:t xml:space="preserve"> is a</w:t>
      </w:r>
      <w:r w:rsidR="00526877" w:rsidRPr="00A41E48">
        <w:rPr>
          <w:rFonts w:ascii="Book Antiqua" w:hAnsi="Book Antiqua" w:cs="Arial"/>
          <w:color w:val="000000"/>
        </w:rPr>
        <w:t xml:space="preserve"> material error of law.</w:t>
      </w:r>
      <w:r w:rsidR="00B15415" w:rsidRPr="00A41E48">
        <w:rPr>
          <w:rFonts w:ascii="Book Antiqua" w:hAnsi="Book Antiqua" w:cs="Arial"/>
          <w:color w:val="000000"/>
        </w:rPr>
        <w:t xml:space="preserve"> I therefore set the decision aside.</w:t>
      </w:r>
    </w:p>
    <w:p w:rsidR="00795FEA" w:rsidRPr="00A41E48" w:rsidRDefault="00795FEA" w:rsidP="00357298">
      <w:pPr>
        <w:jc w:val="both"/>
        <w:rPr>
          <w:rFonts w:ascii="Book Antiqua" w:hAnsi="Book Antiqua" w:cs="Arial"/>
          <w:color w:val="000000"/>
        </w:rPr>
      </w:pPr>
    </w:p>
    <w:p w:rsidR="00A41E48" w:rsidRPr="00A41E48" w:rsidRDefault="009207A3" w:rsidP="00A41E48">
      <w:pPr>
        <w:jc w:val="both"/>
        <w:rPr>
          <w:rFonts w:ascii="Book Antiqua" w:hAnsi="Book Antiqua" w:cs="Arial"/>
        </w:rPr>
      </w:pPr>
      <w:r w:rsidRPr="00A41E48">
        <w:rPr>
          <w:rFonts w:ascii="Book Antiqua" w:hAnsi="Book Antiqua" w:cs="Arial"/>
          <w:color w:val="000000"/>
        </w:rPr>
        <w:t>19.</w:t>
      </w:r>
      <w:r w:rsidR="00A41E48" w:rsidRPr="00A41E48">
        <w:rPr>
          <w:rFonts w:ascii="Book Antiqua" w:hAnsi="Book Antiqua" w:cs="Arial"/>
        </w:rPr>
        <w:t xml:space="preserve">  I consider whether I can substitute my own decision but find that I cannot </w:t>
      </w:r>
      <w:proofErr w:type="spellStart"/>
      <w:r w:rsidR="00A41E48" w:rsidRPr="00A41E48">
        <w:rPr>
          <w:rFonts w:ascii="Book Antiqua" w:hAnsi="Book Antiqua" w:cs="Arial"/>
        </w:rPr>
        <w:t>the</w:t>
      </w:r>
      <w:proofErr w:type="spellEnd"/>
      <w:r w:rsidR="00A41E48" w:rsidRPr="00A41E48">
        <w:rPr>
          <w:rFonts w:ascii="Book Antiqua" w:hAnsi="Book Antiqua" w:cs="Arial"/>
        </w:rPr>
        <w:t xml:space="preserve"> because further fact-finding is necessary.</w:t>
      </w:r>
    </w:p>
    <w:p w:rsidR="00A41E48" w:rsidRPr="00A41E48" w:rsidRDefault="00A41E48" w:rsidP="00A41E48">
      <w:pPr>
        <w:spacing w:before="240"/>
        <w:jc w:val="both"/>
        <w:rPr>
          <w:rFonts w:ascii="Book Antiqua" w:hAnsi="Book Antiqua" w:cs="Calibri"/>
          <w:u w:val="single"/>
        </w:rPr>
      </w:pPr>
      <w:r w:rsidRPr="00A41E48">
        <w:rPr>
          <w:rFonts w:ascii="Book Antiqua" w:hAnsi="Book Antiqua" w:cs="Calibri"/>
          <w:u w:val="single"/>
        </w:rPr>
        <w:t>Remittal to First-Tier Tribunal</w:t>
      </w:r>
    </w:p>
    <w:p w:rsidR="00A41E48" w:rsidRPr="00A41E48" w:rsidRDefault="00A41E48" w:rsidP="00A41E48">
      <w:pPr>
        <w:spacing w:before="240"/>
        <w:jc w:val="both"/>
        <w:rPr>
          <w:rFonts w:ascii="Book Antiqua" w:hAnsi="Book Antiqua" w:cs="Calibri"/>
        </w:rPr>
      </w:pPr>
      <w:r w:rsidRPr="00A41E48">
        <w:rPr>
          <w:rFonts w:ascii="Book Antiqua" w:hAnsi="Book Antiqua" w:cs="Calibri"/>
        </w:rPr>
        <w:t>20. Under Part 3 paragraph 7.2(b) of the Upper Tribunal Practice Statement of the 25</w:t>
      </w:r>
      <w:r w:rsidRPr="00A41E48">
        <w:rPr>
          <w:rFonts w:ascii="Book Antiqua" w:hAnsi="Book Antiqua" w:cs="Calibri"/>
          <w:vertAlign w:val="superscript"/>
        </w:rPr>
        <w:t>th</w:t>
      </w:r>
      <w:r w:rsidRPr="00A41E48">
        <w:rPr>
          <w:rFonts w:ascii="Book Antiqua" w:hAnsi="Book Antiqua" w:cs="Calibri"/>
        </w:rPr>
        <w:t xml:space="preserve"> of September 2012 the case may be remitted to the First-tier Tribunal if the Upper Tribunal is satisfied that:</w:t>
      </w:r>
    </w:p>
    <w:p w:rsidR="00A41E48" w:rsidRPr="00A41E48" w:rsidRDefault="00A41E48" w:rsidP="00A41E48">
      <w:pPr>
        <w:spacing w:before="240"/>
        <w:ind w:left="360" w:firstLine="60"/>
        <w:jc w:val="both"/>
        <w:rPr>
          <w:rFonts w:ascii="Book Antiqua" w:hAnsi="Book Antiqua" w:cs="Calibri"/>
          <w:color w:val="000000"/>
          <w:lang w:eastAsia="en-US"/>
        </w:rPr>
      </w:pPr>
      <w:r w:rsidRPr="00A41E48">
        <w:rPr>
          <w:rFonts w:ascii="Book Antiqua" w:hAnsi="Book Antiqua" w:cs="Calibri"/>
          <w:color w:val="000000"/>
          <w:lang w:eastAsia="en-US"/>
        </w:rPr>
        <w:t xml:space="preserve">(a) the effect of the error has been to deprive a party before the First-tier Tribunal of a fair hearing or other opportunity for that party’s case to be put to and considered by the First-tier Tribunal; or </w:t>
      </w:r>
    </w:p>
    <w:p w:rsidR="00A41E48" w:rsidRPr="00A41E48" w:rsidRDefault="00A41E48" w:rsidP="00A41E48">
      <w:pPr>
        <w:autoSpaceDE w:val="0"/>
        <w:autoSpaceDN w:val="0"/>
        <w:adjustRightInd w:val="0"/>
        <w:ind w:left="360"/>
        <w:rPr>
          <w:rFonts w:ascii="Book Antiqua" w:hAnsi="Book Antiqua" w:cs="Calibri"/>
          <w:color w:val="000000"/>
          <w:lang w:eastAsia="en-US"/>
        </w:rPr>
      </w:pPr>
    </w:p>
    <w:p w:rsidR="00A41E48" w:rsidRPr="00A41E48" w:rsidRDefault="00A41E48" w:rsidP="00A41E48">
      <w:pPr>
        <w:autoSpaceDE w:val="0"/>
        <w:autoSpaceDN w:val="0"/>
        <w:adjustRightInd w:val="0"/>
        <w:ind w:left="360"/>
        <w:rPr>
          <w:rFonts w:ascii="Book Antiqua" w:hAnsi="Book Antiqua" w:cs="Calibri"/>
          <w:color w:val="000000"/>
          <w:lang w:eastAsia="en-US"/>
        </w:rPr>
      </w:pPr>
      <w:r w:rsidRPr="00A41E48">
        <w:rPr>
          <w:rFonts w:ascii="Book Antiqua" w:hAnsi="Book Antiqua" w:cs="Calibri"/>
          <w:color w:val="000000"/>
          <w:lang w:eastAsia="en-US"/>
        </w:rPr>
        <w:t xml:space="preserve">(b) the nature or extent of any judicial fact finding which is necessary in order for the decision in the appeal to be re-made is such that, having regard to the overriding objective in rule 2, it is appropriate to remit the case to the First-tier Tribunal. </w:t>
      </w:r>
    </w:p>
    <w:p w:rsidR="00A41E48" w:rsidRPr="00A41E48" w:rsidRDefault="00A41E48" w:rsidP="00A41E48">
      <w:pPr>
        <w:spacing w:before="240"/>
        <w:jc w:val="both"/>
        <w:rPr>
          <w:rFonts w:ascii="Book Antiqua" w:hAnsi="Book Antiqua" w:cs="Calibri"/>
        </w:rPr>
      </w:pPr>
      <w:r w:rsidRPr="00A41E48">
        <w:rPr>
          <w:rFonts w:ascii="Book Antiqua" w:hAnsi="Book Antiqua" w:cs="Calibri"/>
        </w:rPr>
        <w:t xml:space="preserve">21. In this case I have determined that the case should be remitted because a new fact-finding exercise is required.  None of the findings of fact are to stand and a complete re hearing is necessary. </w:t>
      </w:r>
    </w:p>
    <w:p w:rsidR="00A41E48" w:rsidRPr="00A41E48" w:rsidRDefault="00A41E48" w:rsidP="00A41E48">
      <w:pPr>
        <w:spacing w:before="240"/>
        <w:jc w:val="both"/>
        <w:rPr>
          <w:rFonts w:ascii="Book Antiqua" w:hAnsi="Book Antiqua" w:cs="Calibri"/>
        </w:rPr>
      </w:pPr>
      <w:r w:rsidRPr="00A41E48">
        <w:rPr>
          <w:rFonts w:ascii="Book Antiqua" w:hAnsi="Book Antiqua" w:cs="Calibri"/>
        </w:rPr>
        <w:t xml:space="preserve">22. I remit the matter to the First-tier Tribunal sitting at North Shields to be heard before any First-tier Judge other than Judge Buchanan. </w:t>
      </w:r>
    </w:p>
    <w:p w:rsidR="00A41E48" w:rsidRPr="00A41E48" w:rsidRDefault="00A41E48" w:rsidP="00A41E48">
      <w:pPr>
        <w:spacing w:before="240"/>
        <w:jc w:val="both"/>
        <w:rPr>
          <w:rFonts w:ascii="Book Antiqua" w:hAnsi="Book Antiqua" w:cs="Calibri"/>
        </w:rPr>
      </w:pPr>
      <w:r w:rsidRPr="00A41E48">
        <w:rPr>
          <w:rFonts w:ascii="Book Antiqua" w:hAnsi="Book Antiqua" w:cs="Calibri"/>
          <w:b/>
        </w:rPr>
        <w:t>Decision</w:t>
      </w:r>
    </w:p>
    <w:p w:rsidR="00A41E48" w:rsidRPr="00A41E48" w:rsidRDefault="00A41E48" w:rsidP="00A41E48">
      <w:pPr>
        <w:spacing w:before="240"/>
        <w:jc w:val="both"/>
        <w:rPr>
          <w:rFonts w:ascii="Book Antiqua" w:hAnsi="Book Antiqua" w:cs="Calibri"/>
          <w:b/>
        </w:rPr>
      </w:pPr>
      <w:r w:rsidRPr="00A41E48">
        <w:rPr>
          <w:rFonts w:ascii="Book Antiqua" w:hAnsi="Book Antiqua" w:cs="Calibri"/>
          <w:b/>
        </w:rPr>
        <w:t>23. The decision of the First-tier Tribunal is tainted by material errors of law.</w:t>
      </w:r>
    </w:p>
    <w:p w:rsidR="00A41E48" w:rsidRDefault="00A41E48" w:rsidP="00A41E48">
      <w:pPr>
        <w:spacing w:before="240"/>
        <w:jc w:val="both"/>
        <w:rPr>
          <w:rFonts w:ascii="Book Antiqua" w:hAnsi="Book Antiqua" w:cs="Calibri"/>
          <w:b/>
        </w:rPr>
      </w:pPr>
      <w:r w:rsidRPr="00A41E48">
        <w:rPr>
          <w:rFonts w:ascii="Book Antiqua" w:hAnsi="Book Antiqua" w:cs="Calibri"/>
          <w:b/>
        </w:rPr>
        <w:t>24. I set aside the Judge’s decision promulgated on 09 February</w:t>
      </w:r>
      <w:r w:rsidRPr="00A41E48">
        <w:rPr>
          <w:rFonts w:ascii="Book Antiqua" w:hAnsi="Book Antiqua" w:cs="Arial"/>
          <w:b/>
        </w:rPr>
        <w:t xml:space="preserve"> 2018</w:t>
      </w:r>
      <w:r w:rsidRPr="00A41E48">
        <w:rPr>
          <w:rFonts w:ascii="Book Antiqua" w:hAnsi="Book Antiqua" w:cs="Calibri"/>
          <w:b/>
        </w:rPr>
        <w:t xml:space="preserve">. The appeal is remitted to the First-tier Tribunal to be determined of new. </w:t>
      </w:r>
    </w:p>
    <w:p w:rsidR="00A41E48" w:rsidRPr="00A41E48" w:rsidRDefault="00F63886" w:rsidP="00A41E48">
      <w:pPr>
        <w:spacing w:before="240"/>
        <w:jc w:val="both"/>
        <w:rPr>
          <w:rFonts w:ascii="Book Antiqua" w:hAnsi="Book Antiqua" w:cs="Calibri"/>
          <w:b/>
        </w:rPr>
      </w:pPr>
      <w:r w:rsidRPr="00A41E48">
        <w:rPr>
          <w:rFonts w:ascii="Book Antiqua" w:hAnsi="Book Antiqua"/>
          <w:noProof/>
        </w:rPr>
        <w:drawing>
          <wp:anchor distT="0" distB="0" distL="114300" distR="114300" simplePos="0" relativeHeight="251657728" behindDoc="0" locked="0" layoutInCell="1" allowOverlap="0">
            <wp:simplePos x="0" y="0"/>
            <wp:positionH relativeFrom="page">
              <wp:posOffset>1885950</wp:posOffset>
            </wp:positionH>
            <wp:positionV relativeFrom="page">
              <wp:posOffset>8223250</wp:posOffset>
            </wp:positionV>
            <wp:extent cx="2867025" cy="97155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E48" w:rsidRPr="00A41E48">
        <w:rPr>
          <w:rFonts w:ascii="Book Antiqua" w:hAnsi="Book Antiqua" w:cs="Calibri"/>
        </w:rPr>
        <w:t xml:space="preserve">Signed                                                                                             Date 17 August 2018    </w:t>
      </w:r>
    </w:p>
    <w:p w:rsidR="00A41E48" w:rsidRPr="00A41E48" w:rsidRDefault="00A41E48" w:rsidP="00A41E48">
      <w:pPr>
        <w:tabs>
          <w:tab w:val="left" w:pos="2520"/>
        </w:tabs>
        <w:rPr>
          <w:rFonts w:ascii="Book Antiqua" w:hAnsi="Book Antiqua" w:cs="Calibri"/>
        </w:rPr>
      </w:pPr>
    </w:p>
    <w:p w:rsidR="00A41E48" w:rsidRPr="00A41E48" w:rsidRDefault="00A41E48" w:rsidP="00A41E48">
      <w:pPr>
        <w:tabs>
          <w:tab w:val="left" w:pos="2520"/>
        </w:tabs>
        <w:rPr>
          <w:rFonts w:ascii="Book Antiqua" w:hAnsi="Book Antiqua" w:cs="Arial"/>
        </w:rPr>
      </w:pPr>
      <w:r w:rsidRPr="00A41E48">
        <w:rPr>
          <w:rFonts w:ascii="Book Antiqua" w:hAnsi="Book Antiqua" w:cs="Calibri"/>
        </w:rPr>
        <w:t>Deputy Upper Tribunal Judge Doyle</w:t>
      </w:r>
    </w:p>
    <w:sectPr w:rsidR="00A41E48" w:rsidRPr="00A41E48" w:rsidSect="00F63886">
      <w:headerReference w:type="default" r:id="rId9"/>
      <w:footerReference w:type="default" r:id="rId10"/>
      <w:footerReference w:type="firs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595" w:rsidRDefault="00E02595" w:rsidP="00100C3C">
      <w:r>
        <w:separator/>
      </w:r>
    </w:p>
  </w:endnote>
  <w:endnote w:type="continuationSeparator" w:id="0">
    <w:p w:rsidR="00E02595" w:rsidRDefault="00E02595"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282539775"/>
      <w:docPartObj>
        <w:docPartGallery w:val="Page Numbers (Bottom of Page)"/>
        <w:docPartUnique/>
      </w:docPartObj>
    </w:sdtPr>
    <w:sdtEndPr>
      <w:rPr>
        <w:noProof/>
      </w:rPr>
    </w:sdtEndPr>
    <w:sdtContent>
      <w:p w:rsidR="00F63886" w:rsidRPr="00F63886" w:rsidRDefault="00F63886">
        <w:pPr>
          <w:pStyle w:val="Footer"/>
          <w:jc w:val="center"/>
          <w:rPr>
            <w:rFonts w:ascii="Book Antiqua" w:hAnsi="Book Antiqua"/>
            <w:sz w:val="20"/>
            <w:szCs w:val="20"/>
          </w:rPr>
        </w:pPr>
        <w:r w:rsidRPr="00F63886">
          <w:rPr>
            <w:rFonts w:ascii="Book Antiqua" w:hAnsi="Book Antiqua"/>
            <w:sz w:val="20"/>
            <w:szCs w:val="20"/>
          </w:rPr>
          <w:fldChar w:fldCharType="begin"/>
        </w:r>
        <w:r w:rsidRPr="00F63886">
          <w:rPr>
            <w:rFonts w:ascii="Book Antiqua" w:hAnsi="Book Antiqua"/>
            <w:sz w:val="20"/>
            <w:szCs w:val="20"/>
          </w:rPr>
          <w:instrText xml:space="preserve"> PAGE   \* MERGEFORMAT </w:instrText>
        </w:r>
        <w:r w:rsidRPr="00F63886">
          <w:rPr>
            <w:rFonts w:ascii="Book Antiqua" w:hAnsi="Book Antiqua"/>
            <w:sz w:val="20"/>
            <w:szCs w:val="20"/>
          </w:rPr>
          <w:fldChar w:fldCharType="separate"/>
        </w:r>
        <w:r w:rsidR="00A77CB8">
          <w:rPr>
            <w:rFonts w:ascii="Book Antiqua" w:hAnsi="Book Antiqua"/>
            <w:noProof/>
            <w:sz w:val="20"/>
            <w:szCs w:val="20"/>
          </w:rPr>
          <w:t>2</w:t>
        </w:r>
        <w:r w:rsidRPr="00F63886">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86" w:rsidRDefault="00F63886" w:rsidP="00F63886">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595" w:rsidRDefault="00E02595" w:rsidP="00100C3C">
      <w:r>
        <w:separator/>
      </w:r>
    </w:p>
  </w:footnote>
  <w:footnote w:type="continuationSeparator" w:id="0">
    <w:p w:rsidR="00E02595" w:rsidRDefault="00E02595"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86" w:rsidRPr="00F63886" w:rsidRDefault="00F63886" w:rsidP="00F63886">
    <w:pPr>
      <w:pStyle w:val="Header"/>
      <w:jc w:val="right"/>
      <w:rPr>
        <w:rFonts w:ascii="Book Antiqua" w:hAnsi="Book Antiqua"/>
        <w:sz w:val="20"/>
        <w:szCs w:val="20"/>
      </w:rPr>
    </w:pPr>
    <w:r w:rsidRPr="00F63886">
      <w:rPr>
        <w:rFonts w:ascii="Book Antiqua" w:hAnsi="Book Antiqua"/>
        <w:sz w:val="20"/>
        <w:szCs w:val="20"/>
      </w:rPr>
      <w:t>Appeal Number: PA/11930/2016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abstractNum w:abstractNumId="4" w15:restartNumberingAfterBreak="0">
    <w:nsid w:val="75E17E99"/>
    <w:multiLevelType w:val="hybridMultilevel"/>
    <w:tmpl w:val="0A88848E"/>
    <w:lvl w:ilvl="0" w:tplc="CDE2D08A">
      <w:start w:val="1"/>
      <w:numFmt w:val="decimal"/>
      <w:lvlText w:val="%1."/>
      <w:lvlJc w:val="left"/>
      <w:pPr>
        <w:ind w:left="2912"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176AB"/>
    <w:rsid w:val="00030740"/>
    <w:rsid w:val="00032B1F"/>
    <w:rsid w:val="000376B0"/>
    <w:rsid w:val="00046C8C"/>
    <w:rsid w:val="00057D63"/>
    <w:rsid w:val="00063B85"/>
    <w:rsid w:val="00087FA9"/>
    <w:rsid w:val="000A151F"/>
    <w:rsid w:val="000C634B"/>
    <w:rsid w:val="000C7AB3"/>
    <w:rsid w:val="00100A74"/>
    <w:rsid w:val="00100C3C"/>
    <w:rsid w:val="00101152"/>
    <w:rsid w:val="00106B9E"/>
    <w:rsid w:val="001103E5"/>
    <w:rsid w:val="00125BE8"/>
    <w:rsid w:val="00156F09"/>
    <w:rsid w:val="00173987"/>
    <w:rsid w:val="00193D40"/>
    <w:rsid w:val="001C525B"/>
    <w:rsid w:val="001D0D8E"/>
    <w:rsid w:val="001D0EA7"/>
    <w:rsid w:val="001E400D"/>
    <w:rsid w:val="001F7535"/>
    <w:rsid w:val="00206AD6"/>
    <w:rsid w:val="00207C3C"/>
    <w:rsid w:val="00214EF0"/>
    <w:rsid w:val="002328A4"/>
    <w:rsid w:val="002479DB"/>
    <w:rsid w:val="00250580"/>
    <w:rsid w:val="0025433B"/>
    <w:rsid w:val="002606C4"/>
    <w:rsid w:val="002679F8"/>
    <w:rsid w:val="00286604"/>
    <w:rsid w:val="00286813"/>
    <w:rsid w:val="002B10FF"/>
    <w:rsid w:val="002C57F5"/>
    <w:rsid w:val="002D3A23"/>
    <w:rsid w:val="00337E31"/>
    <w:rsid w:val="00357298"/>
    <w:rsid w:val="003705A9"/>
    <w:rsid w:val="00376746"/>
    <w:rsid w:val="0038281F"/>
    <w:rsid w:val="00394B69"/>
    <w:rsid w:val="003A4F86"/>
    <w:rsid w:val="003B4C45"/>
    <w:rsid w:val="003E1CC7"/>
    <w:rsid w:val="003E368E"/>
    <w:rsid w:val="00440EE7"/>
    <w:rsid w:val="00451F8E"/>
    <w:rsid w:val="00462F9B"/>
    <w:rsid w:val="00496085"/>
    <w:rsid w:val="004B4D22"/>
    <w:rsid w:val="004C11B0"/>
    <w:rsid w:val="004C3399"/>
    <w:rsid w:val="00503FAE"/>
    <w:rsid w:val="0052314A"/>
    <w:rsid w:val="0052555D"/>
    <w:rsid w:val="00526877"/>
    <w:rsid w:val="00535119"/>
    <w:rsid w:val="00544C99"/>
    <w:rsid w:val="00545B34"/>
    <w:rsid w:val="005537BC"/>
    <w:rsid w:val="00576476"/>
    <w:rsid w:val="00586795"/>
    <w:rsid w:val="005949C8"/>
    <w:rsid w:val="005D6496"/>
    <w:rsid w:val="005E51FD"/>
    <w:rsid w:val="005F7BFE"/>
    <w:rsid w:val="00622E11"/>
    <w:rsid w:val="00652CCD"/>
    <w:rsid w:val="0068187C"/>
    <w:rsid w:val="006A6CBF"/>
    <w:rsid w:val="006B3761"/>
    <w:rsid w:val="006B4EEE"/>
    <w:rsid w:val="006C1FFB"/>
    <w:rsid w:val="006D4FF0"/>
    <w:rsid w:val="006F1422"/>
    <w:rsid w:val="006F6689"/>
    <w:rsid w:val="00703BAB"/>
    <w:rsid w:val="0071333E"/>
    <w:rsid w:val="007258A2"/>
    <w:rsid w:val="007311FD"/>
    <w:rsid w:val="007344E6"/>
    <w:rsid w:val="00755830"/>
    <w:rsid w:val="007702AD"/>
    <w:rsid w:val="00791EDA"/>
    <w:rsid w:val="007921BE"/>
    <w:rsid w:val="0079558F"/>
    <w:rsid w:val="00795FEA"/>
    <w:rsid w:val="007A6B68"/>
    <w:rsid w:val="007A76EA"/>
    <w:rsid w:val="007B4DCC"/>
    <w:rsid w:val="007C3085"/>
    <w:rsid w:val="00802508"/>
    <w:rsid w:val="008045DC"/>
    <w:rsid w:val="00846BC6"/>
    <w:rsid w:val="00850890"/>
    <w:rsid w:val="00851608"/>
    <w:rsid w:val="008743FA"/>
    <w:rsid w:val="008768BA"/>
    <w:rsid w:val="0088245D"/>
    <w:rsid w:val="008A1E22"/>
    <w:rsid w:val="008B64E3"/>
    <w:rsid w:val="008E5837"/>
    <w:rsid w:val="009014D6"/>
    <w:rsid w:val="00904942"/>
    <w:rsid w:val="00912ADE"/>
    <w:rsid w:val="009207A3"/>
    <w:rsid w:val="00951A7F"/>
    <w:rsid w:val="00963C62"/>
    <w:rsid w:val="00987890"/>
    <w:rsid w:val="00991B39"/>
    <w:rsid w:val="009C17A7"/>
    <w:rsid w:val="009C4477"/>
    <w:rsid w:val="009C7AD9"/>
    <w:rsid w:val="009D4BFD"/>
    <w:rsid w:val="009E3C93"/>
    <w:rsid w:val="00A033BF"/>
    <w:rsid w:val="00A318AF"/>
    <w:rsid w:val="00A41E48"/>
    <w:rsid w:val="00A52BA2"/>
    <w:rsid w:val="00A72A15"/>
    <w:rsid w:val="00A75FBA"/>
    <w:rsid w:val="00A77CB8"/>
    <w:rsid w:val="00A822BE"/>
    <w:rsid w:val="00A84ABA"/>
    <w:rsid w:val="00A94A10"/>
    <w:rsid w:val="00AC1C4E"/>
    <w:rsid w:val="00AD1956"/>
    <w:rsid w:val="00AD1D26"/>
    <w:rsid w:val="00AD6AA7"/>
    <w:rsid w:val="00B15415"/>
    <w:rsid w:val="00B17E67"/>
    <w:rsid w:val="00B20F7E"/>
    <w:rsid w:val="00B234FF"/>
    <w:rsid w:val="00B66B6A"/>
    <w:rsid w:val="00B74B3C"/>
    <w:rsid w:val="00B96515"/>
    <w:rsid w:val="00BA7D3F"/>
    <w:rsid w:val="00BD555D"/>
    <w:rsid w:val="00BF1784"/>
    <w:rsid w:val="00BF6C5B"/>
    <w:rsid w:val="00C02574"/>
    <w:rsid w:val="00C11224"/>
    <w:rsid w:val="00C3034E"/>
    <w:rsid w:val="00C51FA3"/>
    <w:rsid w:val="00C736F6"/>
    <w:rsid w:val="00C76422"/>
    <w:rsid w:val="00C8431F"/>
    <w:rsid w:val="00C91439"/>
    <w:rsid w:val="00C914E4"/>
    <w:rsid w:val="00CA1765"/>
    <w:rsid w:val="00CB1B50"/>
    <w:rsid w:val="00CD37F5"/>
    <w:rsid w:val="00CD4491"/>
    <w:rsid w:val="00CE46A0"/>
    <w:rsid w:val="00CE4916"/>
    <w:rsid w:val="00CE7041"/>
    <w:rsid w:val="00CF53A6"/>
    <w:rsid w:val="00D11101"/>
    <w:rsid w:val="00D15FB3"/>
    <w:rsid w:val="00D16669"/>
    <w:rsid w:val="00D23A33"/>
    <w:rsid w:val="00D44CE1"/>
    <w:rsid w:val="00D45AD5"/>
    <w:rsid w:val="00D55991"/>
    <w:rsid w:val="00D77083"/>
    <w:rsid w:val="00D903CC"/>
    <w:rsid w:val="00D905E2"/>
    <w:rsid w:val="00DB2691"/>
    <w:rsid w:val="00DB4A2E"/>
    <w:rsid w:val="00DB6ABC"/>
    <w:rsid w:val="00DC358B"/>
    <w:rsid w:val="00DD3D9E"/>
    <w:rsid w:val="00DF0A76"/>
    <w:rsid w:val="00DF7CE8"/>
    <w:rsid w:val="00E02595"/>
    <w:rsid w:val="00E050B8"/>
    <w:rsid w:val="00E204FA"/>
    <w:rsid w:val="00E35126"/>
    <w:rsid w:val="00E40F9B"/>
    <w:rsid w:val="00E41B40"/>
    <w:rsid w:val="00E44430"/>
    <w:rsid w:val="00E50FC7"/>
    <w:rsid w:val="00E620CF"/>
    <w:rsid w:val="00E92C51"/>
    <w:rsid w:val="00EA79DE"/>
    <w:rsid w:val="00F232EA"/>
    <w:rsid w:val="00F373D3"/>
    <w:rsid w:val="00F44074"/>
    <w:rsid w:val="00F55A1F"/>
    <w:rsid w:val="00F56A71"/>
    <w:rsid w:val="00F63886"/>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488">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1930</Words>
  <Characters>9871</Characters>
  <Application>Microsoft Office Word</Application>
  <DocSecurity>0</DocSecurity>
  <Lines>82</Lines>
  <Paragraphs>23</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2018-09-12T11:36:00Z</dcterms:created>
  <dcterms:modified xsi:type="dcterms:W3CDTF">2018-09-12T11:36:00Z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