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D6106B" w:rsidRDefault="00870009" w:rsidP="00C321B5">
      <w:pPr>
        <w:jc w:val="center"/>
        <w:rPr>
          <w:rFonts w:ascii="Book Antiqua" w:hAnsi="Book Antiqua" w:cs="Arial"/>
          <w:sz w:val="16"/>
          <w:szCs w:val="16"/>
        </w:rPr>
      </w:pPr>
      <w:r w:rsidRPr="00D6106B">
        <w:rPr>
          <w:rFonts w:ascii="Book Antiqua" w:hAnsi="Book Antiqua" w:cs="Arial"/>
          <w:noProof/>
        </w:rPr>
        <w:drawing>
          <wp:inline distT="0" distB="0" distL="0" distR="0" wp14:anchorId="0013D96C" wp14:editId="1488C01B">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D6106B" w:rsidRDefault="00D94AFC">
      <w:pPr>
        <w:rPr>
          <w:rFonts w:ascii="Book Antiqua" w:hAnsi="Book Antiqua" w:cs="Arial"/>
        </w:rPr>
      </w:pPr>
    </w:p>
    <w:p w:rsidR="00C321B5" w:rsidRPr="00D6106B" w:rsidRDefault="001A1E2C" w:rsidP="00B626FA">
      <w:pPr>
        <w:tabs>
          <w:tab w:val="right" w:pos="9639"/>
        </w:tabs>
        <w:rPr>
          <w:rFonts w:ascii="Book Antiqua" w:hAnsi="Book Antiqua" w:cs="Arial"/>
          <w:b/>
        </w:rPr>
      </w:pPr>
      <w:r w:rsidRPr="00D6106B">
        <w:rPr>
          <w:rFonts w:ascii="Book Antiqua" w:hAnsi="Book Antiqua" w:cs="Arial"/>
          <w:b/>
        </w:rPr>
        <w:t xml:space="preserve">Upper </w:t>
      </w:r>
      <w:r w:rsidR="00C321B5" w:rsidRPr="00D6106B">
        <w:rPr>
          <w:rFonts w:ascii="Book Antiqua" w:hAnsi="Book Antiqua" w:cs="Arial"/>
          <w:b/>
        </w:rPr>
        <w:t xml:space="preserve">Tribunal </w:t>
      </w:r>
    </w:p>
    <w:p w:rsidR="00C345E1" w:rsidRPr="00D6106B" w:rsidRDefault="00C321B5" w:rsidP="00590058">
      <w:pPr>
        <w:tabs>
          <w:tab w:val="right" w:pos="9639"/>
        </w:tabs>
        <w:rPr>
          <w:rFonts w:ascii="Book Antiqua" w:hAnsi="Book Antiqua" w:cs="Arial"/>
        </w:rPr>
      </w:pPr>
      <w:r w:rsidRPr="00D6106B">
        <w:rPr>
          <w:rFonts w:ascii="Book Antiqua" w:hAnsi="Book Antiqua" w:cs="Arial"/>
          <w:b/>
        </w:rPr>
        <w:t>(Immigration and Asylum Chamber)</w:t>
      </w:r>
      <w:r w:rsidR="00B626FA" w:rsidRPr="00D6106B">
        <w:rPr>
          <w:rFonts w:ascii="Book Antiqua" w:hAnsi="Book Antiqua" w:cs="Arial"/>
          <w:b/>
        </w:rPr>
        <w:tab/>
      </w:r>
      <w:r w:rsidR="00B3524D" w:rsidRPr="00D6106B">
        <w:rPr>
          <w:rFonts w:ascii="Book Antiqua" w:hAnsi="Book Antiqua" w:cs="Arial"/>
        </w:rPr>
        <w:t>Appeal Number</w:t>
      </w:r>
      <w:r w:rsidR="00D53769" w:rsidRPr="00D6106B">
        <w:rPr>
          <w:rFonts w:ascii="Book Antiqua" w:hAnsi="Book Antiqua" w:cs="Arial"/>
        </w:rPr>
        <w:t>:</w:t>
      </w:r>
      <w:r w:rsidR="00B3524D" w:rsidRPr="00D6106B">
        <w:rPr>
          <w:rFonts w:ascii="Book Antiqua" w:hAnsi="Book Antiqua" w:cs="Arial"/>
        </w:rPr>
        <w:t xml:space="preserve"> </w:t>
      </w:r>
      <w:bookmarkStart w:id="0" w:name="_GoBack"/>
      <w:r w:rsidR="00870009" w:rsidRPr="00870009">
        <w:rPr>
          <w:rFonts w:ascii="Book Antiqua" w:hAnsi="Book Antiqua"/>
        </w:rPr>
        <w:t>PA/13497/2016</w:t>
      </w:r>
    </w:p>
    <w:bookmarkEnd w:id="0"/>
    <w:p w:rsidR="00C345E1" w:rsidRPr="00D6106B" w:rsidRDefault="00C345E1" w:rsidP="00C345E1">
      <w:pPr>
        <w:jc w:val="center"/>
        <w:rPr>
          <w:rFonts w:ascii="Book Antiqua" w:hAnsi="Book Antiqua" w:cs="Arial"/>
        </w:rPr>
      </w:pPr>
    </w:p>
    <w:p w:rsidR="009633C8" w:rsidRDefault="009633C8" w:rsidP="00C345E1">
      <w:pPr>
        <w:jc w:val="center"/>
        <w:rPr>
          <w:rFonts w:ascii="Book Antiqua" w:hAnsi="Book Antiqua" w:cs="Arial"/>
          <w:b/>
          <w:u w:val="single"/>
        </w:rPr>
      </w:pPr>
    </w:p>
    <w:p w:rsidR="00C345E1" w:rsidRPr="00D6106B" w:rsidRDefault="00C345E1" w:rsidP="00C345E1">
      <w:pPr>
        <w:jc w:val="center"/>
        <w:rPr>
          <w:rFonts w:ascii="Book Antiqua" w:hAnsi="Book Antiqua" w:cs="Arial"/>
          <w:b/>
          <w:u w:val="single"/>
        </w:rPr>
      </w:pPr>
      <w:r w:rsidRPr="00D6106B">
        <w:rPr>
          <w:rFonts w:ascii="Book Antiqua" w:hAnsi="Book Antiqua" w:cs="Arial"/>
          <w:b/>
          <w:u w:val="single"/>
        </w:rPr>
        <w:t>THE IMMIGRATION ACTS</w:t>
      </w:r>
    </w:p>
    <w:p w:rsidR="00C345E1" w:rsidRPr="00D6106B" w:rsidRDefault="00C345E1" w:rsidP="00C345E1">
      <w:pPr>
        <w:jc w:val="center"/>
        <w:rPr>
          <w:rFonts w:ascii="Book Antiqua" w:hAnsi="Book Antiqua" w:cs="Arial"/>
          <w:b/>
          <w:u w:val="single"/>
        </w:rPr>
      </w:pPr>
    </w:p>
    <w:p w:rsidR="00C345E1" w:rsidRPr="00D6106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F2D4E" w:rsidTr="00FF2D4E">
        <w:tc>
          <w:tcPr>
            <w:tcW w:w="6048" w:type="dxa"/>
            <w:shd w:val="clear" w:color="auto" w:fill="auto"/>
          </w:tcPr>
          <w:p w:rsidR="00D22636" w:rsidRPr="00FF2D4E" w:rsidRDefault="00D22636" w:rsidP="00FF2D4E">
            <w:pPr>
              <w:jc w:val="both"/>
              <w:rPr>
                <w:rFonts w:ascii="Book Antiqua" w:hAnsi="Book Antiqua" w:cs="Arial"/>
                <w:b/>
              </w:rPr>
            </w:pPr>
            <w:r w:rsidRPr="00FF2D4E">
              <w:rPr>
                <w:rFonts w:ascii="Book Antiqua" w:hAnsi="Book Antiqua" w:cs="Arial"/>
                <w:b/>
              </w:rPr>
              <w:t xml:space="preserve">Heard at </w:t>
            </w:r>
            <w:r w:rsidR="00870009">
              <w:rPr>
                <w:rFonts w:ascii="Book Antiqua" w:hAnsi="Book Antiqua"/>
                <w:b/>
              </w:rPr>
              <w:t xml:space="preserve">Field House </w:t>
            </w:r>
          </w:p>
        </w:tc>
        <w:tc>
          <w:tcPr>
            <w:tcW w:w="3960" w:type="dxa"/>
            <w:shd w:val="clear" w:color="auto" w:fill="auto"/>
          </w:tcPr>
          <w:p w:rsidR="00D22636" w:rsidRPr="00FF2D4E" w:rsidRDefault="008C1110" w:rsidP="00FF2D4E">
            <w:pPr>
              <w:jc w:val="both"/>
              <w:rPr>
                <w:rFonts w:ascii="Book Antiqua" w:hAnsi="Book Antiqua" w:cs="Arial"/>
                <w:b/>
              </w:rPr>
            </w:pPr>
            <w:r w:rsidRPr="00FF2D4E">
              <w:rPr>
                <w:rFonts w:ascii="Book Antiqua" w:hAnsi="Book Antiqua" w:cs="Arial"/>
                <w:b/>
              </w:rPr>
              <w:t>Decision &amp; Reasons</w:t>
            </w:r>
            <w:r w:rsidR="00283659" w:rsidRPr="00FF2D4E">
              <w:rPr>
                <w:rFonts w:ascii="Book Antiqua" w:hAnsi="Book Antiqua" w:cs="Arial"/>
                <w:b/>
              </w:rPr>
              <w:t xml:space="preserve"> Promulgated</w:t>
            </w:r>
          </w:p>
        </w:tc>
      </w:tr>
      <w:tr w:rsidR="00D22636" w:rsidRPr="00FF2D4E" w:rsidTr="00FF2D4E">
        <w:tc>
          <w:tcPr>
            <w:tcW w:w="6048" w:type="dxa"/>
            <w:shd w:val="clear" w:color="auto" w:fill="auto"/>
          </w:tcPr>
          <w:p w:rsidR="00D22636" w:rsidRPr="00FF2D4E" w:rsidRDefault="00D22636" w:rsidP="00FF2D4E">
            <w:pPr>
              <w:jc w:val="both"/>
              <w:rPr>
                <w:rFonts w:ascii="Book Antiqua" w:hAnsi="Book Antiqua" w:cs="Arial"/>
                <w:b/>
              </w:rPr>
            </w:pPr>
            <w:r w:rsidRPr="00FF2D4E">
              <w:rPr>
                <w:rFonts w:ascii="Book Antiqua" w:hAnsi="Book Antiqua" w:cs="Arial"/>
                <w:b/>
              </w:rPr>
              <w:t xml:space="preserve">On </w:t>
            </w:r>
            <w:r w:rsidR="00870009">
              <w:rPr>
                <w:rFonts w:ascii="Book Antiqua" w:hAnsi="Book Antiqua"/>
                <w:b/>
              </w:rPr>
              <w:t>6 June 2018</w:t>
            </w:r>
          </w:p>
        </w:tc>
        <w:tc>
          <w:tcPr>
            <w:tcW w:w="3960" w:type="dxa"/>
            <w:shd w:val="clear" w:color="auto" w:fill="auto"/>
          </w:tcPr>
          <w:p w:rsidR="00D22636" w:rsidRPr="00FF2D4E" w:rsidRDefault="00DF7FD5" w:rsidP="00FF2D4E">
            <w:pPr>
              <w:jc w:val="both"/>
              <w:rPr>
                <w:rFonts w:ascii="Book Antiqua" w:hAnsi="Book Antiqua" w:cs="Arial"/>
                <w:b/>
              </w:rPr>
            </w:pPr>
            <w:r>
              <w:rPr>
                <w:rFonts w:ascii="Book Antiqua" w:hAnsi="Book Antiqua" w:cs="Arial"/>
                <w:b/>
              </w:rPr>
              <w:t>On 6 July 2018</w:t>
            </w:r>
          </w:p>
        </w:tc>
      </w:tr>
      <w:tr w:rsidR="00D22636" w:rsidRPr="00FF2D4E" w:rsidTr="00FF2D4E">
        <w:tc>
          <w:tcPr>
            <w:tcW w:w="6048" w:type="dxa"/>
            <w:shd w:val="clear" w:color="auto" w:fill="auto"/>
          </w:tcPr>
          <w:p w:rsidR="00D22636" w:rsidRPr="00FF2D4E" w:rsidRDefault="00D22636" w:rsidP="00FF2D4E">
            <w:pPr>
              <w:jc w:val="both"/>
              <w:rPr>
                <w:rFonts w:ascii="Book Antiqua" w:hAnsi="Book Antiqua" w:cs="Arial"/>
                <w:b/>
              </w:rPr>
            </w:pPr>
          </w:p>
        </w:tc>
        <w:tc>
          <w:tcPr>
            <w:tcW w:w="3960" w:type="dxa"/>
            <w:shd w:val="clear" w:color="auto" w:fill="auto"/>
          </w:tcPr>
          <w:p w:rsidR="00D22636" w:rsidRPr="00FF2D4E" w:rsidRDefault="00D22636" w:rsidP="00FF2D4E">
            <w:pPr>
              <w:jc w:val="both"/>
              <w:rPr>
                <w:rFonts w:ascii="Book Antiqua" w:hAnsi="Book Antiqua" w:cs="Arial"/>
                <w:b/>
              </w:rPr>
            </w:pPr>
          </w:p>
        </w:tc>
      </w:tr>
    </w:tbl>
    <w:p w:rsidR="00A15234" w:rsidRPr="00D6106B" w:rsidRDefault="00A15234" w:rsidP="00A15234">
      <w:pPr>
        <w:jc w:val="center"/>
        <w:rPr>
          <w:rFonts w:ascii="Book Antiqua" w:hAnsi="Book Antiqua" w:cs="Arial"/>
        </w:rPr>
      </w:pPr>
    </w:p>
    <w:p w:rsidR="00A15234" w:rsidRPr="00D6106B" w:rsidRDefault="00207617" w:rsidP="00A15234">
      <w:pPr>
        <w:jc w:val="center"/>
        <w:rPr>
          <w:rFonts w:ascii="Book Antiqua" w:hAnsi="Book Antiqua" w:cs="Arial"/>
          <w:b/>
        </w:rPr>
      </w:pPr>
      <w:r w:rsidRPr="00D6106B">
        <w:rPr>
          <w:rFonts w:ascii="Book Antiqua" w:hAnsi="Book Antiqua" w:cs="Arial"/>
          <w:b/>
        </w:rPr>
        <w:t>Befo</w:t>
      </w:r>
      <w:r w:rsidR="00A15234" w:rsidRPr="00D6106B">
        <w:rPr>
          <w:rFonts w:ascii="Book Antiqua" w:hAnsi="Book Antiqua" w:cs="Arial"/>
          <w:b/>
        </w:rPr>
        <w:t>re</w:t>
      </w:r>
    </w:p>
    <w:p w:rsidR="00A15234" w:rsidRPr="00D6106B" w:rsidRDefault="00A15234" w:rsidP="00A15234">
      <w:pPr>
        <w:jc w:val="center"/>
        <w:rPr>
          <w:rFonts w:ascii="Book Antiqua" w:hAnsi="Book Antiqua" w:cs="Arial"/>
          <w:b/>
        </w:rPr>
      </w:pPr>
    </w:p>
    <w:p w:rsidR="00A845DC" w:rsidRPr="00D6106B" w:rsidRDefault="00255071" w:rsidP="00A15234">
      <w:pPr>
        <w:jc w:val="center"/>
        <w:rPr>
          <w:rFonts w:ascii="Book Antiqua" w:hAnsi="Book Antiqua" w:cs="Arial"/>
          <w:b/>
        </w:rPr>
      </w:pPr>
      <w:r w:rsidRPr="00D6106B">
        <w:rPr>
          <w:rFonts w:ascii="Book Antiqua" w:hAnsi="Book Antiqua" w:cs="Arial"/>
          <w:b/>
        </w:rPr>
        <w:t>DEPUTY UPPER TRIBUNAL</w:t>
      </w:r>
      <w:r w:rsidR="00707DB1" w:rsidRPr="00D6106B">
        <w:rPr>
          <w:rFonts w:ascii="Book Antiqua" w:hAnsi="Book Antiqua" w:cs="Arial"/>
          <w:b/>
        </w:rPr>
        <w:t xml:space="preserve"> </w:t>
      </w:r>
      <w:r w:rsidR="00E1040E" w:rsidRPr="00D6106B">
        <w:rPr>
          <w:rFonts w:ascii="Book Antiqua" w:hAnsi="Book Antiqua" w:cs="Arial"/>
          <w:b/>
        </w:rPr>
        <w:t xml:space="preserve">JUDGE </w:t>
      </w:r>
      <w:r w:rsidR="00D6106B">
        <w:rPr>
          <w:rFonts w:ascii="Book Antiqua" w:hAnsi="Book Antiqua" w:cs="Arial"/>
          <w:b/>
        </w:rPr>
        <w:t>SHAERF</w:t>
      </w:r>
    </w:p>
    <w:p w:rsidR="00B16F58" w:rsidRDefault="00B16F58" w:rsidP="00A15234">
      <w:pPr>
        <w:jc w:val="center"/>
        <w:rPr>
          <w:rFonts w:ascii="Book Antiqua" w:hAnsi="Book Antiqua" w:cs="Arial"/>
          <w:b/>
        </w:rPr>
      </w:pPr>
    </w:p>
    <w:p w:rsidR="009633C8" w:rsidRPr="00D6106B" w:rsidRDefault="009633C8" w:rsidP="00A15234">
      <w:pPr>
        <w:jc w:val="center"/>
        <w:rPr>
          <w:rFonts w:ascii="Book Antiqua" w:hAnsi="Book Antiqua" w:cs="Arial"/>
          <w:b/>
        </w:rPr>
      </w:pPr>
    </w:p>
    <w:p w:rsidR="00A845DC" w:rsidRPr="00D6106B" w:rsidRDefault="00A845DC" w:rsidP="00A15234">
      <w:pPr>
        <w:jc w:val="center"/>
        <w:rPr>
          <w:rFonts w:ascii="Book Antiqua" w:hAnsi="Book Antiqua" w:cs="Arial"/>
          <w:b/>
        </w:rPr>
      </w:pPr>
      <w:r w:rsidRPr="00D6106B">
        <w:rPr>
          <w:rFonts w:ascii="Book Antiqua" w:hAnsi="Book Antiqua" w:cs="Arial"/>
          <w:b/>
        </w:rPr>
        <w:t>Between</w:t>
      </w:r>
    </w:p>
    <w:p w:rsidR="00FE7298" w:rsidRPr="002F6200" w:rsidRDefault="00FE7298" w:rsidP="00FE7298">
      <w:pPr>
        <w:jc w:val="center"/>
        <w:rPr>
          <w:rFonts w:ascii="Book Antiqua" w:hAnsi="Book Antiqua" w:cs="Arial"/>
          <w:b/>
        </w:rPr>
      </w:pPr>
    </w:p>
    <w:p w:rsidR="00FE7298" w:rsidRDefault="00870009" w:rsidP="00FE7298">
      <w:pPr>
        <w:jc w:val="center"/>
        <w:rPr>
          <w:rFonts w:ascii="Book Antiqua" w:hAnsi="Book Antiqua" w:cs="Arial"/>
          <w:b/>
          <w:caps/>
        </w:rPr>
      </w:pPr>
      <w:r w:rsidRPr="00870009">
        <w:rPr>
          <w:rFonts w:ascii="Book Antiqua" w:hAnsi="Book Antiqua" w:cs="Arial"/>
          <w:b/>
          <w:caps/>
        </w:rPr>
        <w:t>Mohanapavan</w:t>
      </w:r>
      <w:r>
        <w:rPr>
          <w:rFonts w:ascii="Book Antiqua" w:hAnsi="Book Antiqua" w:cs="Arial"/>
          <w:b/>
          <w:caps/>
        </w:rPr>
        <w:t xml:space="preserve"> </w:t>
      </w:r>
      <w:r w:rsidR="009633C8">
        <w:rPr>
          <w:rFonts w:ascii="Book Antiqua" w:hAnsi="Book Antiqua" w:cs="Arial"/>
          <w:b/>
          <w:caps/>
        </w:rPr>
        <w:t>[</w:t>
      </w:r>
      <w:r w:rsidRPr="00870009">
        <w:rPr>
          <w:rFonts w:ascii="Book Antiqua" w:hAnsi="Book Antiqua" w:cs="Arial"/>
          <w:b/>
          <w:caps/>
        </w:rPr>
        <w:t>K</w:t>
      </w:r>
      <w:r w:rsidR="009633C8">
        <w:rPr>
          <w:rFonts w:ascii="Book Antiqua" w:hAnsi="Book Antiqua" w:cs="Arial"/>
          <w:b/>
          <w:caps/>
        </w:rPr>
        <w:t>]</w:t>
      </w:r>
    </w:p>
    <w:p w:rsidR="00FE7298" w:rsidRPr="009633C8" w:rsidRDefault="00FE7298" w:rsidP="00FE7298">
      <w:pPr>
        <w:jc w:val="center"/>
        <w:rPr>
          <w:rFonts w:ascii="Book Antiqua" w:hAnsi="Book Antiqua" w:cs="Arial"/>
          <w:b/>
          <w:caps/>
          <w:sz w:val="22"/>
        </w:rPr>
      </w:pPr>
      <w:r w:rsidRPr="009633C8">
        <w:rPr>
          <w:rFonts w:ascii="Book Antiqua" w:hAnsi="Book Antiqua" w:cs="Arial"/>
          <w:b/>
          <w:caps/>
          <w:sz w:val="22"/>
        </w:rPr>
        <w:t xml:space="preserve">(anonymity direction </w:t>
      </w:r>
      <w:r w:rsidR="00870009" w:rsidRPr="009633C8">
        <w:rPr>
          <w:rFonts w:ascii="Book Antiqua" w:hAnsi="Book Antiqua" w:cs="Arial"/>
          <w:b/>
          <w:caps/>
          <w:sz w:val="22"/>
        </w:rPr>
        <w:t>not made</w:t>
      </w:r>
      <w:r w:rsidRPr="009633C8">
        <w:rPr>
          <w:rFonts w:ascii="Book Antiqua" w:hAnsi="Book Antiqua" w:cs="Arial"/>
          <w:b/>
          <w:caps/>
          <w:sz w:val="22"/>
        </w:rPr>
        <w:t>)</w:t>
      </w:r>
    </w:p>
    <w:p w:rsidR="00FE7298" w:rsidRPr="002F6200" w:rsidRDefault="00FE7298" w:rsidP="00FE7298">
      <w:pPr>
        <w:jc w:val="right"/>
        <w:rPr>
          <w:rFonts w:ascii="Book Antiqua" w:hAnsi="Book Antiqua" w:cs="Arial"/>
          <w:u w:val="single"/>
        </w:rPr>
      </w:pPr>
      <w:r w:rsidRPr="002F6200">
        <w:rPr>
          <w:rFonts w:ascii="Book Antiqua" w:hAnsi="Book Antiqua" w:cs="Arial"/>
          <w:u w:val="single"/>
        </w:rPr>
        <w:t>Appellant</w:t>
      </w:r>
    </w:p>
    <w:p w:rsidR="00FE7298" w:rsidRPr="002F6200" w:rsidRDefault="00FE7298" w:rsidP="00FE7298">
      <w:pPr>
        <w:jc w:val="center"/>
        <w:rPr>
          <w:rFonts w:ascii="Book Antiqua" w:hAnsi="Book Antiqua" w:cs="Arial"/>
          <w:b/>
        </w:rPr>
      </w:pPr>
      <w:r w:rsidRPr="002F6200">
        <w:rPr>
          <w:rFonts w:ascii="Book Antiqua" w:hAnsi="Book Antiqua" w:cs="Arial"/>
          <w:b/>
        </w:rPr>
        <w:t>and</w:t>
      </w:r>
    </w:p>
    <w:p w:rsidR="00FE7298" w:rsidRPr="002F6200" w:rsidRDefault="00FE7298" w:rsidP="00FE7298">
      <w:pPr>
        <w:jc w:val="center"/>
        <w:rPr>
          <w:rFonts w:ascii="Book Antiqua" w:hAnsi="Book Antiqua" w:cs="Arial"/>
          <w:b/>
        </w:rPr>
      </w:pPr>
    </w:p>
    <w:p w:rsidR="00FE7298" w:rsidRPr="002F6200" w:rsidRDefault="00FE7298" w:rsidP="00FE7298">
      <w:pPr>
        <w:jc w:val="center"/>
        <w:rPr>
          <w:rFonts w:ascii="Book Antiqua" w:hAnsi="Book Antiqua" w:cs="Arial"/>
          <w:b/>
        </w:rPr>
      </w:pPr>
      <w:r w:rsidRPr="002F620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2F6200">
        <w:rPr>
          <w:rFonts w:ascii="Book Antiqua" w:hAnsi="Book Antiqua" w:cs="Arial"/>
          <w:b/>
        </w:rPr>
        <w:instrText xml:space="preserve"> FORMTEXT </w:instrText>
      </w:r>
      <w:r w:rsidRPr="002F6200">
        <w:rPr>
          <w:rFonts w:ascii="Book Antiqua" w:hAnsi="Book Antiqua" w:cs="Arial"/>
          <w:b/>
        </w:rPr>
      </w:r>
      <w:r w:rsidRPr="002F6200">
        <w:rPr>
          <w:rFonts w:ascii="Book Antiqua" w:hAnsi="Book Antiqua" w:cs="Arial"/>
          <w:b/>
        </w:rPr>
        <w:fldChar w:fldCharType="separate"/>
      </w:r>
      <w:r w:rsidRPr="002F6200">
        <w:rPr>
          <w:rFonts w:ascii="Book Antiqua" w:hAnsi="Book Antiqua" w:cs="Arial"/>
          <w:b/>
          <w:noProof/>
        </w:rPr>
        <w:t>THE SECRETARY OF STATE FOR THE HOME DEPARTMENT</w:t>
      </w:r>
      <w:r w:rsidRPr="002F6200">
        <w:rPr>
          <w:rFonts w:ascii="Book Antiqua" w:hAnsi="Book Antiqua" w:cs="Arial"/>
          <w:b/>
        </w:rPr>
        <w:fldChar w:fldCharType="end"/>
      </w:r>
      <w:bookmarkEnd w:id="1"/>
    </w:p>
    <w:p w:rsidR="00FE7298" w:rsidRPr="002F6200" w:rsidRDefault="00FE7298" w:rsidP="00FE7298">
      <w:pPr>
        <w:jc w:val="right"/>
        <w:rPr>
          <w:rFonts w:ascii="Book Antiqua" w:hAnsi="Book Antiqua" w:cs="Arial"/>
          <w:u w:val="single"/>
        </w:rPr>
      </w:pPr>
      <w:r w:rsidRPr="002F6200">
        <w:rPr>
          <w:rFonts w:ascii="Book Antiqua" w:hAnsi="Book Antiqua" w:cs="Arial"/>
          <w:u w:val="single"/>
        </w:rPr>
        <w:t>Respondent</w:t>
      </w:r>
    </w:p>
    <w:p w:rsidR="00DD5071" w:rsidRDefault="00DD5071" w:rsidP="00DD5071">
      <w:pPr>
        <w:rPr>
          <w:rFonts w:ascii="Book Antiqua" w:hAnsi="Book Antiqua" w:cs="Arial"/>
          <w:u w:val="single"/>
        </w:rPr>
      </w:pPr>
    </w:p>
    <w:p w:rsidR="00FE7298" w:rsidRPr="00D6106B" w:rsidRDefault="00FE7298" w:rsidP="00DD5071">
      <w:pPr>
        <w:rPr>
          <w:rFonts w:ascii="Book Antiqua" w:hAnsi="Book Antiqua" w:cs="Arial"/>
          <w:u w:val="single"/>
        </w:rPr>
      </w:pPr>
    </w:p>
    <w:p w:rsidR="00DD5071" w:rsidRPr="00D6106B" w:rsidRDefault="00DE7DB7" w:rsidP="00DD5071">
      <w:pPr>
        <w:rPr>
          <w:rFonts w:ascii="Book Antiqua" w:hAnsi="Book Antiqua" w:cs="Arial"/>
        </w:rPr>
      </w:pPr>
      <w:r w:rsidRPr="00D6106B">
        <w:rPr>
          <w:rFonts w:ascii="Book Antiqua" w:hAnsi="Book Antiqua" w:cs="Arial"/>
          <w:b/>
          <w:u w:val="single"/>
        </w:rPr>
        <w:t>Representation</w:t>
      </w:r>
      <w:r w:rsidRPr="00D6106B">
        <w:rPr>
          <w:rFonts w:ascii="Book Antiqua" w:hAnsi="Book Antiqua" w:cs="Arial"/>
          <w:b/>
        </w:rPr>
        <w:t>:</w:t>
      </w:r>
    </w:p>
    <w:p w:rsidR="00DE7DB7" w:rsidRPr="00D6106B" w:rsidRDefault="00DE7DB7" w:rsidP="00DE7DB7">
      <w:pPr>
        <w:tabs>
          <w:tab w:val="left" w:pos="2520"/>
        </w:tabs>
        <w:rPr>
          <w:rFonts w:ascii="Book Antiqua" w:hAnsi="Book Antiqua" w:cs="Arial"/>
        </w:rPr>
      </w:pPr>
      <w:r w:rsidRPr="00D6106B">
        <w:rPr>
          <w:rFonts w:ascii="Book Antiqua" w:hAnsi="Book Antiqua" w:cs="Arial"/>
        </w:rPr>
        <w:t>For the Appellant:</w:t>
      </w:r>
      <w:r w:rsidRPr="00D6106B">
        <w:rPr>
          <w:rFonts w:ascii="Book Antiqua" w:hAnsi="Book Antiqua" w:cs="Arial"/>
        </w:rPr>
        <w:tab/>
      </w:r>
      <w:r w:rsidR="00870009">
        <w:rPr>
          <w:rFonts w:ascii="Book Antiqua" w:hAnsi="Book Antiqua"/>
        </w:rPr>
        <w:t xml:space="preserve">Ms A Benfield of Counsel, instructed by York Solicitors </w:t>
      </w:r>
    </w:p>
    <w:p w:rsidR="00DE7DB7" w:rsidRPr="00D6106B" w:rsidRDefault="00DE7DB7" w:rsidP="00DE7DB7">
      <w:pPr>
        <w:tabs>
          <w:tab w:val="left" w:pos="2520"/>
        </w:tabs>
        <w:rPr>
          <w:rFonts w:ascii="Book Antiqua" w:hAnsi="Book Antiqua" w:cs="Arial"/>
        </w:rPr>
      </w:pPr>
      <w:r w:rsidRPr="00D6106B">
        <w:rPr>
          <w:rFonts w:ascii="Book Antiqua" w:hAnsi="Book Antiqua" w:cs="Arial"/>
        </w:rPr>
        <w:t>For the Respondent:</w:t>
      </w:r>
      <w:r w:rsidRPr="00D6106B">
        <w:rPr>
          <w:rFonts w:ascii="Book Antiqua" w:hAnsi="Book Antiqua" w:cs="Arial"/>
        </w:rPr>
        <w:tab/>
      </w:r>
      <w:r w:rsidR="00870009">
        <w:rPr>
          <w:rFonts w:ascii="Book Antiqua" w:hAnsi="Book Antiqua"/>
        </w:rPr>
        <w:t xml:space="preserve">Mr E </w:t>
      </w:r>
      <w:proofErr w:type="spellStart"/>
      <w:r w:rsidR="00870009">
        <w:rPr>
          <w:rFonts w:ascii="Book Antiqua" w:hAnsi="Book Antiqua"/>
        </w:rPr>
        <w:t>Tufan</w:t>
      </w:r>
      <w:proofErr w:type="spellEnd"/>
      <w:r w:rsidR="00870009">
        <w:rPr>
          <w:rFonts w:ascii="Book Antiqua" w:hAnsi="Book Antiqua"/>
        </w:rPr>
        <w:t xml:space="preserve"> of the Specialist Appeals Team</w:t>
      </w:r>
    </w:p>
    <w:p w:rsidR="00DE7DB7" w:rsidRPr="00D6106B" w:rsidRDefault="00DE7DB7" w:rsidP="00402B9E">
      <w:pPr>
        <w:tabs>
          <w:tab w:val="left" w:pos="2520"/>
        </w:tabs>
        <w:jc w:val="center"/>
        <w:rPr>
          <w:rFonts w:ascii="Book Antiqua" w:hAnsi="Book Antiqua" w:cs="Arial"/>
        </w:rPr>
      </w:pPr>
    </w:p>
    <w:p w:rsidR="00DE7DB7" w:rsidRPr="00D6106B" w:rsidRDefault="00DE7DB7" w:rsidP="00402B9E">
      <w:pPr>
        <w:tabs>
          <w:tab w:val="left" w:pos="2520"/>
        </w:tabs>
        <w:jc w:val="center"/>
        <w:rPr>
          <w:rFonts w:ascii="Book Antiqua" w:hAnsi="Book Antiqua" w:cs="Arial"/>
        </w:rPr>
      </w:pPr>
    </w:p>
    <w:p w:rsidR="00DE7DB7" w:rsidRPr="00D6106B" w:rsidRDefault="008C111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D6106B">
        <w:rPr>
          <w:rFonts w:ascii="Book Antiqua" w:hAnsi="Book Antiqua" w:cs="Arial"/>
          <w:b/>
          <w:u w:val="single"/>
        </w:rPr>
        <w:t>AND REASONS</w:t>
      </w:r>
    </w:p>
    <w:p w:rsidR="00590058" w:rsidRPr="0071018D" w:rsidRDefault="0071018D" w:rsidP="0071018D">
      <w:pPr>
        <w:spacing w:before="240"/>
        <w:jc w:val="both"/>
        <w:rPr>
          <w:rFonts w:ascii="Book Antiqua" w:hAnsi="Book Antiqua" w:cs="Arial"/>
          <w:b/>
          <w:u w:val="single"/>
        </w:rPr>
      </w:pPr>
      <w:r>
        <w:rPr>
          <w:rFonts w:ascii="Book Antiqua" w:hAnsi="Book Antiqua"/>
          <w:b/>
          <w:u w:val="single"/>
        </w:rPr>
        <w:t xml:space="preserve">The Appellant </w:t>
      </w:r>
    </w:p>
    <w:p w:rsidR="0071018D" w:rsidRDefault="0071018D" w:rsidP="0071018D">
      <w:pPr>
        <w:numPr>
          <w:ilvl w:val="0"/>
          <w:numId w:val="3"/>
        </w:numPr>
        <w:spacing w:before="240"/>
        <w:jc w:val="both"/>
        <w:rPr>
          <w:rFonts w:ascii="Book Antiqua" w:hAnsi="Book Antiqua" w:cs="Arial"/>
        </w:rPr>
      </w:pPr>
      <w:r>
        <w:rPr>
          <w:rFonts w:ascii="Book Antiqua" w:hAnsi="Book Antiqua" w:cs="Arial"/>
        </w:rPr>
        <w:t xml:space="preserve">The Appellant is a national of Sri Lanka, born on </w:t>
      </w:r>
      <w:proofErr w:type="gramStart"/>
      <w:r w:rsidR="009633C8">
        <w:rPr>
          <w:rFonts w:ascii="Book Antiqua" w:hAnsi="Book Antiqua" w:cs="Arial"/>
        </w:rPr>
        <w:t>[ ]</w:t>
      </w:r>
      <w:proofErr w:type="gramEnd"/>
      <w:r w:rsidR="009633C8">
        <w:rPr>
          <w:rFonts w:ascii="Book Antiqua" w:hAnsi="Book Antiqua" w:cs="Arial"/>
        </w:rPr>
        <w:t xml:space="preserve"> </w:t>
      </w:r>
      <w:r>
        <w:rPr>
          <w:rFonts w:ascii="Book Antiqua" w:hAnsi="Book Antiqua" w:cs="Arial"/>
        </w:rPr>
        <w:t>1981.  He has a long immigration history.  He claims to have arrived on 31 October 2005.  His asylum application was refused and his appeal to the First-tier Tribunal dismissed.  On 30 April 2010 those appeal rights were exhausted.  Further submissions were lodged</w:t>
      </w:r>
      <w:r w:rsidR="00741A56">
        <w:rPr>
          <w:rFonts w:ascii="Book Antiqua" w:hAnsi="Book Antiqua" w:cs="Arial"/>
        </w:rPr>
        <w:t xml:space="preserve"> and the Respondent’s rejection of them</w:t>
      </w:r>
      <w:r>
        <w:rPr>
          <w:rFonts w:ascii="Book Antiqua" w:hAnsi="Book Antiqua" w:cs="Arial"/>
        </w:rPr>
        <w:t xml:space="preserve"> led to an application for permission to bring judicial review proceedings which was refused.  There were further submissions which </w:t>
      </w:r>
      <w:r>
        <w:rPr>
          <w:rFonts w:ascii="Book Antiqua" w:hAnsi="Book Antiqua" w:cs="Arial"/>
        </w:rPr>
        <w:lastRenderedPageBreak/>
        <w:t xml:space="preserve">again led to an application for permission for judicial review.  The application was compromised by a consent order of 16 February 2015 whereby the Respondent agreed to consider further evidence.  This led to a rejection of the further submissions with no right of appeal and a third application for judicial review on which permission to proceed was granted on 19 February 2016 and again the matter was compromised by a consent order made on 30 September 2016 whereby the Respondent agreed to </w:t>
      </w:r>
      <w:r w:rsidR="00741A56">
        <w:rPr>
          <w:rFonts w:ascii="Book Antiqua" w:hAnsi="Book Antiqua" w:cs="Arial"/>
        </w:rPr>
        <w:t>re-</w:t>
      </w:r>
      <w:r>
        <w:rPr>
          <w:rFonts w:ascii="Book Antiqua" w:hAnsi="Book Antiqua" w:cs="Arial"/>
        </w:rPr>
        <w:t xml:space="preserve">consider the decisions of 7 July and 7 December 2015.  </w:t>
      </w:r>
    </w:p>
    <w:p w:rsidR="0071018D" w:rsidRDefault="0071018D" w:rsidP="0071018D">
      <w:pPr>
        <w:numPr>
          <w:ilvl w:val="0"/>
          <w:numId w:val="3"/>
        </w:numPr>
        <w:spacing w:before="240"/>
        <w:jc w:val="both"/>
        <w:rPr>
          <w:rFonts w:ascii="Book Antiqua" w:hAnsi="Book Antiqua" w:cs="Arial"/>
        </w:rPr>
      </w:pPr>
      <w:r>
        <w:rPr>
          <w:rFonts w:ascii="Book Antiqua" w:hAnsi="Book Antiqua" w:cs="Arial"/>
        </w:rPr>
        <w:t xml:space="preserve">On 18 November 2016 the Respondent </w:t>
      </w:r>
      <w:r w:rsidR="002E7E95">
        <w:rPr>
          <w:rFonts w:ascii="Book Antiqua" w:hAnsi="Book Antiqua" w:cs="Arial"/>
        </w:rPr>
        <w:t xml:space="preserve">again </w:t>
      </w:r>
      <w:r>
        <w:rPr>
          <w:rFonts w:ascii="Book Antiqua" w:hAnsi="Book Antiqua" w:cs="Arial"/>
        </w:rPr>
        <w:t>refused the Appellant’s application for international surrogate protection.  She referred to the First-tier Tribunal’s determination promulgated on 16 March 2010 in which Judge of the First-tier Tribunal McGinty had made an extensive adverse credibility finding against the Appellant.  She rejected the Appellant’s claim that he had been sexually assaulted and raped while held by Sri Lankan forces while in detention because she did not accept the Appellant’s explanation for the delay in making this particular claim which he attributed to shame and advice given by the Sri Lankan Member of Parliament who had secured his release from detention by way of a bribe.</w:t>
      </w:r>
    </w:p>
    <w:p w:rsidR="0071018D" w:rsidRDefault="0071018D" w:rsidP="0071018D">
      <w:pPr>
        <w:numPr>
          <w:ilvl w:val="0"/>
          <w:numId w:val="3"/>
        </w:numPr>
        <w:spacing w:before="240"/>
        <w:jc w:val="both"/>
        <w:rPr>
          <w:rFonts w:ascii="Book Antiqua" w:hAnsi="Book Antiqua" w:cs="Arial"/>
        </w:rPr>
      </w:pPr>
      <w:r>
        <w:rPr>
          <w:rFonts w:ascii="Book Antiqua" w:hAnsi="Book Antiqua" w:cs="Arial"/>
        </w:rPr>
        <w:t xml:space="preserve">The Respondent also found that the Appellant’s scarring </w:t>
      </w:r>
      <w:r w:rsidR="00051E7A">
        <w:rPr>
          <w:rFonts w:ascii="Book Antiqua" w:hAnsi="Book Antiqua" w:cs="Arial"/>
        </w:rPr>
        <w:t>from</w:t>
      </w:r>
      <w:r>
        <w:rPr>
          <w:rFonts w:ascii="Book Antiqua" w:hAnsi="Book Antiqua" w:cs="Arial"/>
        </w:rPr>
        <w:t xml:space="preserve"> shrapnel wounds did not show even to the lower standard that he had been a member of the Liberation Tigers of Tamil Eelam (LTTE) as claimed because shrapnel </w:t>
      </w:r>
      <w:r w:rsidR="002E7E95">
        <w:rPr>
          <w:rFonts w:ascii="Book Antiqua" w:hAnsi="Book Antiqua" w:cs="Arial"/>
        </w:rPr>
        <w:t>wounds may be</w:t>
      </w:r>
      <w:r>
        <w:rPr>
          <w:rFonts w:ascii="Book Antiqua" w:hAnsi="Book Antiqua" w:cs="Arial"/>
        </w:rPr>
        <w:t xml:space="preserve"> caused by bombing which can be indiscriminate.  </w:t>
      </w:r>
    </w:p>
    <w:p w:rsidR="0071018D" w:rsidRDefault="0071018D" w:rsidP="0071018D">
      <w:pPr>
        <w:numPr>
          <w:ilvl w:val="0"/>
          <w:numId w:val="3"/>
        </w:numPr>
        <w:spacing w:before="240"/>
        <w:jc w:val="both"/>
        <w:rPr>
          <w:rFonts w:ascii="Book Antiqua" w:hAnsi="Book Antiqua" w:cs="Arial"/>
        </w:rPr>
      </w:pPr>
      <w:r>
        <w:rPr>
          <w:rFonts w:ascii="Book Antiqua" w:hAnsi="Book Antiqua" w:cs="Arial"/>
        </w:rPr>
        <w:t xml:space="preserve">She also considered his claimed activities in support of Tamil autonomy or independence in London were not of a nature or degree likely to have brought the Appellant to the notice of the Sri Lankan authorities </w:t>
      </w:r>
      <w:r w:rsidR="00051E7A">
        <w:rPr>
          <w:rFonts w:ascii="Book Antiqua" w:hAnsi="Book Antiqua" w:cs="Arial"/>
        </w:rPr>
        <w:t>and</w:t>
      </w:r>
      <w:r>
        <w:rPr>
          <w:rFonts w:ascii="Book Antiqua" w:hAnsi="Book Antiqua" w:cs="Arial"/>
        </w:rPr>
        <w:t xml:space="preserve"> place him at risk on return.  She also found that he did not fall within any of the risk categories identified in </w:t>
      </w:r>
      <w:r w:rsidRPr="007218A6">
        <w:rPr>
          <w:rFonts w:ascii="Book Antiqua" w:hAnsi="Book Antiqua" w:cs="Arial"/>
          <w:i/>
        </w:rPr>
        <w:t>GJ and Others (post-civil war: returnees) Sri Lanka CG [2013] UKUT 00319 (IAC)</w:t>
      </w:r>
      <w:r>
        <w:rPr>
          <w:rFonts w:ascii="Book Antiqua" w:hAnsi="Book Antiqua" w:cs="Arial"/>
        </w:rPr>
        <w:t>.</w:t>
      </w:r>
    </w:p>
    <w:p w:rsidR="0071018D" w:rsidRDefault="0071018D" w:rsidP="0071018D">
      <w:pPr>
        <w:numPr>
          <w:ilvl w:val="0"/>
          <w:numId w:val="3"/>
        </w:numPr>
        <w:spacing w:before="240"/>
        <w:jc w:val="both"/>
        <w:rPr>
          <w:rFonts w:ascii="Book Antiqua" w:hAnsi="Book Antiqua" w:cs="Arial"/>
        </w:rPr>
      </w:pPr>
      <w:r>
        <w:rPr>
          <w:rFonts w:ascii="Book Antiqua" w:hAnsi="Book Antiqua" w:cs="Arial"/>
        </w:rPr>
        <w:t xml:space="preserve">The Appellant had made a claim relying on Article 8 of the European Convention.  The Respondent noted </w:t>
      </w:r>
      <w:r w:rsidR="002E7E95">
        <w:rPr>
          <w:rFonts w:ascii="Book Antiqua" w:hAnsi="Book Antiqua" w:cs="Arial"/>
        </w:rPr>
        <w:t>he</w:t>
      </w:r>
      <w:r>
        <w:rPr>
          <w:rFonts w:ascii="Book Antiqua" w:hAnsi="Book Antiqua" w:cs="Arial"/>
        </w:rPr>
        <w:t xml:space="preserve"> had not claimed to have a partner or any dependent child in the United Kingdom and considered the evidence of the state of the Appellant’s mental health was such that his return to Sri Lanka would place the United Kingdom in breach of its obligations under Articles 3 or 8 of the European Convention.  The medication the Appellant was then taking was available from </w:t>
      </w:r>
      <w:r w:rsidR="002E7E95">
        <w:rPr>
          <w:rFonts w:ascii="Book Antiqua" w:hAnsi="Book Antiqua" w:cs="Arial"/>
        </w:rPr>
        <w:t>s</w:t>
      </w:r>
      <w:r w:rsidR="00051E7A">
        <w:rPr>
          <w:rFonts w:ascii="Book Antiqua" w:hAnsi="Book Antiqua" w:cs="Arial"/>
        </w:rPr>
        <w:t>eve</w:t>
      </w:r>
      <w:r w:rsidR="002E7E95">
        <w:rPr>
          <w:rFonts w:ascii="Book Antiqua" w:hAnsi="Book Antiqua" w:cs="Arial"/>
        </w:rPr>
        <w:t>ral</w:t>
      </w:r>
      <w:r>
        <w:rPr>
          <w:rFonts w:ascii="Book Antiqua" w:hAnsi="Book Antiqua" w:cs="Arial"/>
        </w:rPr>
        <w:t xml:space="preserve"> sources in Sri Lanka.</w:t>
      </w:r>
    </w:p>
    <w:p w:rsidR="005F0229" w:rsidRPr="005F0229" w:rsidRDefault="005F0229" w:rsidP="005F0229">
      <w:pPr>
        <w:spacing w:before="240"/>
        <w:jc w:val="both"/>
        <w:rPr>
          <w:rFonts w:ascii="Book Antiqua" w:hAnsi="Book Antiqua" w:cs="Arial"/>
          <w:b/>
          <w:u w:val="single"/>
        </w:rPr>
      </w:pPr>
      <w:r>
        <w:rPr>
          <w:rFonts w:ascii="Book Antiqua" w:hAnsi="Book Antiqua" w:cs="Arial"/>
          <w:b/>
          <w:u w:val="single"/>
        </w:rPr>
        <w:t>Proceedings in the First-tier Tribunal</w:t>
      </w:r>
    </w:p>
    <w:p w:rsidR="005F0229" w:rsidRDefault="005F0229" w:rsidP="005F0229">
      <w:pPr>
        <w:numPr>
          <w:ilvl w:val="0"/>
          <w:numId w:val="3"/>
        </w:numPr>
        <w:spacing w:before="240"/>
        <w:jc w:val="both"/>
        <w:rPr>
          <w:rFonts w:ascii="Book Antiqua" w:hAnsi="Book Antiqua" w:cs="Arial"/>
        </w:rPr>
      </w:pPr>
      <w:r>
        <w:rPr>
          <w:rFonts w:ascii="Book Antiqua" w:hAnsi="Book Antiqua" w:cs="Arial"/>
        </w:rPr>
        <w:t>By a decision promulgated on 20 September 2017 Judge of the First-tier Tribunal L K Gibbs made an extensive adverse credibility finding against the Appellant and dismissed his appeal on all grounds.</w:t>
      </w:r>
    </w:p>
    <w:p w:rsidR="005F0229" w:rsidRDefault="005F0229" w:rsidP="005F0229">
      <w:pPr>
        <w:numPr>
          <w:ilvl w:val="0"/>
          <w:numId w:val="3"/>
        </w:numPr>
        <w:spacing w:before="240"/>
        <w:jc w:val="both"/>
        <w:rPr>
          <w:rFonts w:ascii="Book Antiqua" w:hAnsi="Book Antiqua" w:cs="Arial"/>
        </w:rPr>
      </w:pPr>
      <w:r>
        <w:rPr>
          <w:rFonts w:ascii="Book Antiqua" w:hAnsi="Book Antiqua" w:cs="Arial"/>
        </w:rPr>
        <w:t>On 17 October 2017 Judge of the First-tier Tribunal J M Holmes granted permission to appeal because it was arguable the Judge had erred in law</w:t>
      </w:r>
      <w:r w:rsidR="00051E7A">
        <w:rPr>
          <w:rFonts w:ascii="Book Antiqua" w:hAnsi="Book Antiqua" w:cs="Arial"/>
        </w:rPr>
        <w:t xml:space="preserve"> by not adequately</w:t>
      </w:r>
      <w:r w:rsidR="00051E7A" w:rsidRPr="00051E7A">
        <w:rPr>
          <w:rFonts w:ascii="Book Antiqua" w:hAnsi="Book Antiqua" w:cs="Arial"/>
        </w:rPr>
        <w:t xml:space="preserve"> </w:t>
      </w:r>
      <w:r w:rsidR="00051E7A">
        <w:rPr>
          <w:rFonts w:ascii="Book Antiqua" w:hAnsi="Book Antiqua" w:cs="Arial"/>
        </w:rPr>
        <w:t xml:space="preserve">taking into </w:t>
      </w:r>
      <w:proofErr w:type="gramStart"/>
      <w:r w:rsidR="00051E7A">
        <w:rPr>
          <w:rFonts w:ascii="Book Antiqua" w:hAnsi="Book Antiqua" w:cs="Arial"/>
        </w:rPr>
        <w:t>account</w:t>
      </w:r>
      <w:r>
        <w:rPr>
          <w:rFonts w:ascii="Book Antiqua" w:hAnsi="Book Antiqua" w:cs="Arial"/>
        </w:rPr>
        <w:t>:-</w:t>
      </w:r>
      <w:proofErr w:type="gramEnd"/>
    </w:p>
    <w:p w:rsidR="005F0229" w:rsidRDefault="005F0229" w:rsidP="009633C8">
      <w:pPr>
        <w:numPr>
          <w:ilvl w:val="1"/>
          <w:numId w:val="3"/>
        </w:numPr>
        <w:tabs>
          <w:tab w:val="clear" w:pos="1134"/>
          <w:tab w:val="num" w:pos="1418"/>
        </w:tabs>
        <w:spacing w:before="120"/>
        <w:ind w:left="1418"/>
        <w:jc w:val="both"/>
        <w:rPr>
          <w:rFonts w:ascii="Book Antiqua" w:hAnsi="Book Antiqua" w:cs="Arial"/>
        </w:rPr>
      </w:pPr>
      <w:r>
        <w:rPr>
          <w:rFonts w:ascii="Book Antiqua" w:hAnsi="Book Antiqua" w:cs="Arial"/>
        </w:rPr>
        <w:lastRenderedPageBreak/>
        <w:t xml:space="preserve">what had been said </w:t>
      </w:r>
      <w:r w:rsidR="00051E7A">
        <w:rPr>
          <w:rFonts w:ascii="Book Antiqua" w:hAnsi="Book Antiqua" w:cs="Arial"/>
        </w:rPr>
        <w:t xml:space="preserve">in </w:t>
      </w:r>
      <w:r w:rsidR="00051E7A" w:rsidRPr="007218A6">
        <w:rPr>
          <w:rFonts w:ascii="Book Antiqua" w:hAnsi="Book Antiqua" w:cs="Arial"/>
          <w:i/>
        </w:rPr>
        <w:t xml:space="preserve">UB (Sri Lanka) v SSHD [2017] EWCA </w:t>
      </w:r>
      <w:proofErr w:type="spellStart"/>
      <w:r w:rsidR="00051E7A" w:rsidRPr="007218A6">
        <w:rPr>
          <w:rFonts w:ascii="Book Antiqua" w:hAnsi="Book Antiqua" w:cs="Arial"/>
          <w:i/>
        </w:rPr>
        <w:t>Civ</w:t>
      </w:r>
      <w:proofErr w:type="spellEnd"/>
      <w:r w:rsidR="00051E7A" w:rsidRPr="007218A6">
        <w:rPr>
          <w:rFonts w:ascii="Book Antiqua" w:hAnsi="Book Antiqua" w:cs="Arial"/>
          <w:i/>
        </w:rPr>
        <w:t xml:space="preserve"> 85</w:t>
      </w:r>
      <w:r w:rsidR="00051E7A">
        <w:rPr>
          <w:rFonts w:ascii="Book Antiqua" w:hAnsi="Book Antiqua" w:cs="Arial"/>
          <w:i/>
        </w:rPr>
        <w:t xml:space="preserve"> </w:t>
      </w:r>
      <w:r>
        <w:rPr>
          <w:rFonts w:ascii="Book Antiqua" w:hAnsi="Book Antiqua" w:cs="Arial"/>
        </w:rPr>
        <w:t xml:space="preserve">about membership of the </w:t>
      </w:r>
      <w:r w:rsidRPr="005C09EE">
        <w:rPr>
          <w:rFonts w:ascii="Book Antiqua" w:hAnsi="Book Antiqua" w:cs="Arial"/>
        </w:rPr>
        <w:t>Trans-National Government of Tamil</w:t>
      </w:r>
      <w:r>
        <w:rPr>
          <w:rFonts w:ascii="Book Antiqua" w:hAnsi="Book Antiqua" w:cs="Arial"/>
        </w:rPr>
        <w:t xml:space="preserve"> Eelam (TGTE), an organisation proscribed by the Sri Lankan authorities;</w:t>
      </w:r>
    </w:p>
    <w:p w:rsidR="005F0229" w:rsidRDefault="005F0229" w:rsidP="009633C8">
      <w:pPr>
        <w:numPr>
          <w:ilvl w:val="1"/>
          <w:numId w:val="3"/>
        </w:numPr>
        <w:tabs>
          <w:tab w:val="clear" w:pos="1134"/>
          <w:tab w:val="num" w:pos="1418"/>
        </w:tabs>
        <w:spacing w:before="120"/>
        <w:ind w:left="1418"/>
        <w:jc w:val="both"/>
        <w:rPr>
          <w:rFonts w:ascii="Book Antiqua" w:hAnsi="Book Antiqua" w:cs="Arial"/>
        </w:rPr>
      </w:pPr>
      <w:r>
        <w:rPr>
          <w:rFonts w:ascii="Book Antiqua" w:hAnsi="Book Antiqua" w:cs="Arial"/>
        </w:rPr>
        <w:t>the evidence of a Sri Lankan lawyer and not giving express reasons for the rejection of that evidence; and</w:t>
      </w:r>
    </w:p>
    <w:p w:rsidR="005F0229" w:rsidRPr="007218A6" w:rsidRDefault="005F0229" w:rsidP="009633C8">
      <w:pPr>
        <w:numPr>
          <w:ilvl w:val="1"/>
          <w:numId w:val="3"/>
        </w:numPr>
        <w:tabs>
          <w:tab w:val="clear" w:pos="1134"/>
          <w:tab w:val="num" w:pos="1418"/>
        </w:tabs>
        <w:spacing w:before="120"/>
        <w:ind w:left="1418"/>
        <w:jc w:val="both"/>
        <w:rPr>
          <w:rFonts w:ascii="Book Antiqua" w:hAnsi="Book Antiqua" w:cs="Arial"/>
        </w:rPr>
      </w:pPr>
      <w:r>
        <w:rPr>
          <w:rFonts w:ascii="Book Antiqua" w:hAnsi="Book Antiqua" w:cs="Arial"/>
        </w:rPr>
        <w:t>the medical evidence and the Appellant’s claimed suicide risk in the light of the evidence that he had made three previous suicide attempts.</w:t>
      </w:r>
    </w:p>
    <w:p w:rsidR="0071018D" w:rsidRPr="00723FBF" w:rsidRDefault="005F0229" w:rsidP="005F0229">
      <w:pPr>
        <w:numPr>
          <w:ilvl w:val="0"/>
          <w:numId w:val="3"/>
        </w:numPr>
        <w:spacing w:before="240"/>
        <w:jc w:val="both"/>
        <w:rPr>
          <w:rFonts w:ascii="Book Antiqua" w:hAnsi="Book Antiqua" w:cs="Arial"/>
          <w:b/>
          <w:u w:val="single"/>
        </w:rPr>
      </w:pPr>
      <w:r>
        <w:rPr>
          <w:rFonts w:ascii="Book Antiqua" w:hAnsi="Book Antiqua" w:cs="Arial"/>
        </w:rPr>
        <w:t xml:space="preserve">By a letter of </w:t>
      </w:r>
      <w:proofErr w:type="gramStart"/>
      <w:r>
        <w:rPr>
          <w:rFonts w:ascii="Book Antiqua" w:hAnsi="Book Antiqua" w:cs="Arial"/>
        </w:rPr>
        <w:t>8 November 2017</w:t>
      </w:r>
      <w:proofErr w:type="gramEnd"/>
      <w:r>
        <w:rPr>
          <w:rFonts w:ascii="Book Antiqua" w:hAnsi="Book Antiqua" w:cs="Arial"/>
        </w:rPr>
        <w:t xml:space="preserve"> the Respondent lodged a formulaic response under Procedure Rule 24 referring to the decision in </w:t>
      </w:r>
      <w:r w:rsidRPr="007218A6">
        <w:rPr>
          <w:rFonts w:ascii="Book Antiqua" w:hAnsi="Book Antiqua" w:cs="Arial"/>
          <w:i/>
        </w:rPr>
        <w:t>GJ and Others</w:t>
      </w:r>
      <w:r>
        <w:rPr>
          <w:rFonts w:ascii="Book Antiqua" w:hAnsi="Book Antiqua" w:cs="Arial"/>
        </w:rPr>
        <w:t xml:space="preserve"> and asserting the Judge of the First-tier Tribunal gave adequate reasons for rejecting the Sri Lankan lawyer’s ev</w:t>
      </w:r>
      <w:r w:rsidR="00723FBF">
        <w:rPr>
          <w:rFonts w:ascii="Book Antiqua" w:hAnsi="Book Antiqua" w:cs="Arial"/>
        </w:rPr>
        <w:t xml:space="preserve">idence and the medical evidence.  </w:t>
      </w:r>
    </w:p>
    <w:p w:rsidR="00723FBF" w:rsidRPr="00723FBF" w:rsidRDefault="00723FBF" w:rsidP="00723FBF">
      <w:pPr>
        <w:spacing w:before="240"/>
        <w:jc w:val="both"/>
        <w:rPr>
          <w:rFonts w:ascii="Book Antiqua" w:hAnsi="Book Antiqua" w:cs="Arial"/>
          <w:b/>
          <w:u w:val="single"/>
        </w:rPr>
      </w:pPr>
      <w:r>
        <w:rPr>
          <w:rFonts w:ascii="Book Antiqua" w:hAnsi="Book Antiqua" w:cs="Arial"/>
          <w:b/>
          <w:u w:val="single"/>
        </w:rPr>
        <w:t xml:space="preserve">The Error of Law Decision </w:t>
      </w:r>
    </w:p>
    <w:p w:rsidR="00723FBF" w:rsidRPr="00DE496A" w:rsidRDefault="00723FBF" w:rsidP="005F0229">
      <w:pPr>
        <w:numPr>
          <w:ilvl w:val="0"/>
          <w:numId w:val="3"/>
        </w:numPr>
        <w:spacing w:before="240"/>
        <w:jc w:val="both"/>
        <w:rPr>
          <w:rFonts w:ascii="Book Antiqua" w:hAnsi="Book Antiqua" w:cs="Arial"/>
          <w:b/>
          <w:u w:val="single"/>
        </w:rPr>
      </w:pPr>
      <w:r>
        <w:rPr>
          <w:rFonts w:ascii="Book Antiqua" w:hAnsi="Book Antiqua" w:cs="Arial"/>
        </w:rPr>
        <w:t xml:space="preserve">By a decision promulgated on 13 March 2018 I found that the decision of Judge Gibbs contained material errors of law and set it aside for hearing afresh in the Upper Tribunal.  </w:t>
      </w:r>
      <w:r w:rsidR="00DE496A">
        <w:rPr>
          <w:rFonts w:ascii="Book Antiqua" w:hAnsi="Book Antiqua" w:cs="Arial"/>
        </w:rPr>
        <w:t xml:space="preserve">On 6 June 2018 I re-heard the substantive appeal.  </w:t>
      </w:r>
    </w:p>
    <w:p w:rsidR="00DE496A" w:rsidRPr="00DE496A" w:rsidRDefault="00051E7A" w:rsidP="00DE496A">
      <w:pPr>
        <w:spacing w:before="240"/>
        <w:jc w:val="both"/>
        <w:rPr>
          <w:rFonts w:ascii="Book Antiqua" w:hAnsi="Book Antiqua" w:cs="Arial"/>
          <w:b/>
          <w:u w:val="single"/>
        </w:rPr>
      </w:pPr>
      <w:r>
        <w:rPr>
          <w:rFonts w:ascii="Book Antiqua" w:hAnsi="Book Antiqua" w:cs="Arial"/>
          <w:b/>
          <w:u w:val="single"/>
        </w:rPr>
        <w:t xml:space="preserve">The </w:t>
      </w:r>
      <w:r w:rsidR="00DE496A">
        <w:rPr>
          <w:rFonts w:ascii="Book Antiqua" w:hAnsi="Book Antiqua" w:cs="Arial"/>
          <w:b/>
          <w:u w:val="single"/>
        </w:rPr>
        <w:t>2010 Proceedings</w:t>
      </w:r>
    </w:p>
    <w:p w:rsidR="00723FBF" w:rsidRPr="00C34CC4" w:rsidRDefault="00DE496A" w:rsidP="005F0229">
      <w:pPr>
        <w:numPr>
          <w:ilvl w:val="0"/>
          <w:numId w:val="3"/>
        </w:numPr>
        <w:spacing w:before="240"/>
        <w:jc w:val="both"/>
        <w:rPr>
          <w:rFonts w:ascii="Book Antiqua" w:hAnsi="Book Antiqua" w:cs="Arial"/>
          <w:b/>
          <w:u w:val="single"/>
        </w:rPr>
      </w:pPr>
      <w:r>
        <w:rPr>
          <w:rFonts w:ascii="Book Antiqua" w:hAnsi="Book Antiqua" w:cs="Arial"/>
        </w:rPr>
        <w:t xml:space="preserve">On 19 January 2010 the Respondent refused the Appellant’s claim for asylum.  His account was not believed because of various apparent inconsistencies and his involvement with </w:t>
      </w:r>
      <w:r w:rsidR="00C34CC4">
        <w:rPr>
          <w:rFonts w:ascii="Book Antiqua" w:hAnsi="Book Antiqua" w:cs="Arial"/>
        </w:rPr>
        <w:t>the Liberation Tigers of Tamil Eelam</w:t>
      </w:r>
      <w:r>
        <w:rPr>
          <w:rFonts w:ascii="Book Antiqua" w:hAnsi="Book Antiqua" w:cs="Arial"/>
        </w:rPr>
        <w:t xml:space="preserve"> (LTTE) was not </w:t>
      </w:r>
      <w:r w:rsidR="00C34CC4">
        <w:rPr>
          <w:rFonts w:ascii="Book Antiqua" w:hAnsi="Book Antiqua" w:cs="Arial"/>
        </w:rPr>
        <w:t xml:space="preserve">of </w:t>
      </w:r>
      <w:r w:rsidR="00051E7A">
        <w:rPr>
          <w:rFonts w:ascii="Book Antiqua" w:hAnsi="Book Antiqua" w:cs="Arial"/>
        </w:rPr>
        <w:t>sufficient</w:t>
      </w:r>
      <w:r w:rsidR="00C34CC4">
        <w:rPr>
          <w:rFonts w:ascii="Book Antiqua" w:hAnsi="Book Antiqua" w:cs="Arial"/>
        </w:rPr>
        <w:t xml:space="preserve"> profile to place him at risk on return.  Given the Respondent did not find the Appellant credible, and having regard to the other risk factors identified in the then current country guidance determination of </w:t>
      </w:r>
      <w:r w:rsidR="00C34CC4" w:rsidRPr="00EE4EFC">
        <w:rPr>
          <w:rFonts w:ascii="Book Antiqua" w:hAnsi="Book Antiqua" w:cs="Arial"/>
          <w:i/>
        </w:rPr>
        <w:t>LP (Sri Lanka) [2007] UKAIT 00076</w:t>
      </w:r>
      <w:r w:rsidR="00C34CC4">
        <w:rPr>
          <w:rFonts w:ascii="Book Antiqua" w:hAnsi="Book Antiqua" w:cs="Arial"/>
        </w:rPr>
        <w:t xml:space="preserve">, his claim was rejected.  </w:t>
      </w:r>
    </w:p>
    <w:p w:rsidR="00C34CC4" w:rsidRPr="00C34CC4" w:rsidRDefault="00C34CC4" w:rsidP="005F0229">
      <w:pPr>
        <w:numPr>
          <w:ilvl w:val="0"/>
          <w:numId w:val="3"/>
        </w:numPr>
        <w:spacing w:before="240"/>
        <w:jc w:val="both"/>
        <w:rPr>
          <w:rFonts w:ascii="Book Antiqua" w:hAnsi="Book Antiqua" w:cs="Arial"/>
          <w:b/>
          <w:u w:val="single"/>
        </w:rPr>
      </w:pPr>
      <w:r>
        <w:rPr>
          <w:rFonts w:ascii="Book Antiqua" w:hAnsi="Book Antiqua" w:cs="Arial"/>
        </w:rPr>
        <w:t xml:space="preserve">By a determination promulgated on 16 March 2010 the First-tier Tribunal dismissed the Appellant’s appeal.  On 15 April 2010 his application for permission to appeal was refused and his appeal rights were exhausted on 30 April 2010.  </w:t>
      </w:r>
    </w:p>
    <w:p w:rsidR="00C34CC4" w:rsidRPr="005C09EE" w:rsidRDefault="00C34CC4" w:rsidP="005F0229">
      <w:pPr>
        <w:numPr>
          <w:ilvl w:val="0"/>
          <w:numId w:val="3"/>
        </w:numPr>
        <w:spacing w:before="240"/>
        <w:jc w:val="both"/>
        <w:rPr>
          <w:rFonts w:ascii="Book Antiqua" w:hAnsi="Book Antiqua" w:cs="Arial"/>
          <w:b/>
          <w:u w:val="single"/>
        </w:rPr>
      </w:pPr>
      <w:r>
        <w:rPr>
          <w:rFonts w:ascii="Book Antiqua" w:hAnsi="Book Antiqua" w:cs="Arial"/>
        </w:rPr>
        <w:t xml:space="preserve">Subsequently the Appellant instructed another firm of solicitors.  On 21 October 2013 they submitted further representations in support of a fresh claim supported by a lengthy witness statement </w:t>
      </w:r>
      <w:r w:rsidR="00051E7A">
        <w:rPr>
          <w:rFonts w:ascii="Book Antiqua" w:hAnsi="Book Antiqua" w:cs="Arial"/>
        </w:rPr>
        <w:t xml:space="preserve">of 18 October 2013 </w:t>
      </w:r>
      <w:r>
        <w:rPr>
          <w:rFonts w:ascii="Book Antiqua" w:hAnsi="Book Antiqua" w:cs="Arial"/>
        </w:rPr>
        <w:t xml:space="preserve">from the Appellant and additional documentation relating to the financing of the lorry which </w:t>
      </w:r>
      <w:r w:rsidRPr="005C09EE">
        <w:rPr>
          <w:rFonts w:ascii="Book Antiqua" w:hAnsi="Book Antiqua" w:cs="Arial"/>
        </w:rPr>
        <w:t xml:space="preserve">the Appellant used in his business in Sri Lanka, a psychiatric report of 4 May 2013 from Dr C Zapata and a psychotherapist’s therapeutic report </w:t>
      </w:r>
      <w:r w:rsidR="00051E7A" w:rsidRPr="005C09EE">
        <w:rPr>
          <w:rFonts w:ascii="Book Antiqua" w:hAnsi="Book Antiqua" w:cs="Arial"/>
        </w:rPr>
        <w:t xml:space="preserve">of 1 October 2012 </w:t>
      </w:r>
      <w:r w:rsidRPr="005C09EE">
        <w:rPr>
          <w:rFonts w:ascii="Book Antiqua" w:hAnsi="Book Antiqua" w:cs="Arial"/>
        </w:rPr>
        <w:t xml:space="preserve">from Mary Garner and a </w:t>
      </w:r>
      <w:r w:rsidR="00051E7A">
        <w:rPr>
          <w:rFonts w:ascii="Book Antiqua" w:hAnsi="Book Antiqua" w:cs="Arial"/>
        </w:rPr>
        <w:t xml:space="preserve">scarring </w:t>
      </w:r>
      <w:r w:rsidRPr="005C09EE">
        <w:rPr>
          <w:rFonts w:ascii="Book Antiqua" w:hAnsi="Book Antiqua" w:cs="Arial"/>
        </w:rPr>
        <w:t>report of 27 June 2013 from Dr F Arnold, other medical evidence</w:t>
      </w:r>
      <w:r w:rsidR="00051E7A">
        <w:rPr>
          <w:rFonts w:ascii="Book Antiqua" w:hAnsi="Book Antiqua" w:cs="Arial"/>
        </w:rPr>
        <w:t>,</w:t>
      </w:r>
      <w:r w:rsidRPr="005C09EE">
        <w:rPr>
          <w:rFonts w:ascii="Book Antiqua" w:hAnsi="Book Antiqua" w:cs="Arial"/>
        </w:rPr>
        <w:t xml:space="preserve"> a letter of 22 September 2012 from Mr </w:t>
      </w:r>
      <w:r w:rsidR="0012151F">
        <w:rPr>
          <w:rFonts w:ascii="Book Antiqua" w:hAnsi="Book Antiqua" w:cs="Arial"/>
        </w:rPr>
        <w:t>[</w:t>
      </w:r>
      <w:r w:rsidRPr="005C09EE">
        <w:rPr>
          <w:rFonts w:ascii="Book Antiqua" w:hAnsi="Book Antiqua" w:cs="Arial"/>
        </w:rPr>
        <w:t>N</w:t>
      </w:r>
      <w:r w:rsidR="0012151F">
        <w:rPr>
          <w:rFonts w:ascii="Book Antiqua" w:hAnsi="Book Antiqua" w:cs="Arial"/>
        </w:rPr>
        <w:t>]</w:t>
      </w:r>
      <w:r w:rsidRPr="005C09EE">
        <w:rPr>
          <w:rFonts w:ascii="Book Antiqua" w:hAnsi="Book Antiqua" w:cs="Arial"/>
        </w:rPr>
        <w:t xml:space="preserve">, a member of the Sri Lankan parliament </w:t>
      </w:r>
      <w:r w:rsidR="00414BD5" w:rsidRPr="005C09EE">
        <w:rPr>
          <w:rFonts w:ascii="Book Antiqua" w:hAnsi="Book Antiqua" w:cs="Arial"/>
        </w:rPr>
        <w:t xml:space="preserve">and a letter of 10 April 2013 from Mr </w:t>
      </w:r>
      <w:r w:rsidR="0012151F">
        <w:rPr>
          <w:rFonts w:ascii="Book Antiqua" w:hAnsi="Book Antiqua" w:cs="Arial"/>
        </w:rPr>
        <w:t>[</w:t>
      </w:r>
      <w:r w:rsidR="00414BD5" w:rsidRPr="005C09EE">
        <w:rPr>
          <w:rFonts w:ascii="Book Antiqua" w:hAnsi="Book Antiqua" w:cs="Arial"/>
        </w:rPr>
        <w:t>S</w:t>
      </w:r>
      <w:r w:rsidR="0012151F">
        <w:rPr>
          <w:rFonts w:ascii="Book Antiqua" w:hAnsi="Book Antiqua" w:cs="Arial"/>
        </w:rPr>
        <w:t>]</w:t>
      </w:r>
      <w:r w:rsidR="00414BD5" w:rsidRPr="005C09EE">
        <w:rPr>
          <w:rFonts w:ascii="Book Antiqua" w:hAnsi="Book Antiqua" w:cs="Arial"/>
        </w:rPr>
        <w:t xml:space="preserve">, a </w:t>
      </w:r>
      <w:proofErr w:type="spellStart"/>
      <w:r w:rsidR="00414BD5" w:rsidRPr="005C09EE">
        <w:rPr>
          <w:rFonts w:ascii="Book Antiqua" w:hAnsi="Book Antiqua" w:cs="Arial"/>
        </w:rPr>
        <w:t>Grama</w:t>
      </w:r>
      <w:proofErr w:type="spellEnd"/>
      <w:r w:rsidR="00414BD5" w:rsidRPr="005C09EE">
        <w:rPr>
          <w:rFonts w:ascii="Book Antiqua" w:hAnsi="Book Antiqua" w:cs="Arial"/>
        </w:rPr>
        <w:t xml:space="preserve"> </w:t>
      </w:r>
      <w:proofErr w:type="spellStart"/>
      <w:r w:rsidR="00414BD5" w:rsidRPr="005C09EE">
        <w:rPr>
          <w:rFonts w:ascii="Book Antiqua" w:hAnsi="Book Antiqua" w:cs="Arial"/>
        </w:rPr>
        <w:t>Sevaka</w:t>
      </w:r>
      <w:proofErr w:type="spellEnd"/>
      <w:r w:rsidR="00414BD5" w:rsidRPr="005C09EE">
        <w:rPr>
          <w:rFonts w:ascii="Book Antiqua" w:hAnsi="Book Antiqua" w:cs="Arial"/>
        </w:rPr>
        <w:t xml:space="preserve"> Officer.  </w:t>
      </w:r>
    </w:p>
    <w:p w:rsidR="00414BD5" w:rsidRPr="00D77E64" w:rsidRDefault="00414BD5" w:rsidP="005F0229">
      <w:pPr>
        <w:numPr>
          <w:ilvl w:val="0"/>
          <w:numId w:val="3"/>
        </w:numPr>
        <w:spacing w:before="240"/>
        <w:jc w:val="both"/>
        <w:rPr>
          <w:rFonts w:ascii="Book Antiqua" w:hAnsi="Book Antiqua" w:cs="Arial"/>
          <w:b/>
          <w:u w:val="single"/>
        </w:rPr>
      </w:pPr>
      <w:r>
        <w:rPr>
          <w:rFonts w:ascii="Book Antiqua" w:hAnsi="Book Antiqua" w:cs="Arial"/>
        </w:rPr>
        <w:t xml:space="preserve">In response, the Respondent issued on 18 November 2016 a fresh decision.  This decision relied on the adverse findings of the First-tier Tribunal’s determination of </w:t>
      </w:r>
      <w:r w:rsidR="00051E7A">
        <w:rPr>
          <w:rFonts w:ascii="Book Antiqua" w:hAnsi="Book Antiqua" w:cs="Arial"/>
        </w:rPr>
        <w:t>16</w:t>
      </w:r>
      <w:r>
        <w:rPr>
          <w:rFonts w:ascii="Book Antiqua" w:hAnsi="Book Antiqua" w:cs="Arial"/>
        </w:rPr>
        <w:t xml:space="preserve"> March 2010.  The Respondent rejected the Appellant’s sur place claim on the basis that his psychotherapist had reported that the Appellant told her he stayed in his </w:t>
      </w:r>
      <w:r>
        <w:rPr>
          <w:rFonts w:ascii="Book Antiqua" w:hAnsi="Book Antiqua" w:cs="Arial"/>
        </w:rPr>
        <w:lastRenderedPageBreak/>
        <w:t xml:space="preserve">room and wants to hide away which the Respondent considered inconsistent with his claim to have attended demonstrations.  The Respondent </w:t>
      </w:r>
      <w:r w:rsidR="00D77E64">
        <w:rPr>
          <w:rFonts w:ascii="Book Antiqua" w:hAnsi="Book Antiqua" w:cs="Arial"/>
        </w:rPr>
        <w:t>commented that the additional information about the financing of the Appellant’s lorry could have been supplied at an earlier date and that no explanation for the delay had been given and further referred to a</w:t>
      </w:r>
      <w:r w:rsidR="00051E7A">
        <w:rPr>
          <w:rFonts w:ascii="Book Antiqua" w:hAnsi="Book Antiqua" w:cs="Arial"/>
        </w:rPr>
        <w:t xml:space="preserve"> several </w:t>
      </w:r>
      <w:r w:rsidR="00D77E64">
        <w:rPr>
          <w:rFonts w:ascii="Book Antiqua" w:hAnsi="Book Antiqua" w:cs="Arial"/>
        </w:rPr>
        <w:t xml:space="preserve">apparent inconsistencies in the documentation </w:t>
      </w:r>
      <w:r w:rsidR="00051E7A">
        <w:rPr>
          <w:rFonts w:ascii="Book Antiqua" w:hAnsi="Book Antiqua" w:cs="Arial"/>
        </w:rPr>
        <w:t>for</w:t>
      </w:r>
      <w:r w:rsidR="00D77E64">
        <w:rPr>
          <w:rFonts w:ascii="Book Antiqua" w:hAnsi="Book Antiqua" w:cs="Arial"/>
        </w:rPr>
        <w:t xml:space="preserve"> the lorry.  </w:t>
      </w:r>
    </w:p>
    <w:p w:rsidR="00C12DAA" w:rsidRPr="00F94411" w:rsidRDefault="00D77E64" w:rsidP="00F94411">
      <w:pPr>
        <w:numPr>
          <w:ilvl w:val="0"/>
          <w:numId w:val="3"/>
        </w:numPr>
        <w:spacing w:before="240"/>
        <w:jc w:val="both"/>
        <w:rPr>
          <w:rFonts w:ascii="Book Antiqua" w:hAnsi="Book Antiqua" w:cs="Arial"/>
          <w:b/>
          <w:u w:val="single"/>
        </w:rPr>
      </w:pPr>
      <w:r>
        <w:rPr>
          <w:rFonts w:ascii="Book Antiqua" w:hAnsi="Book Antiqua" w:cs="Arial"/>
        </w:rPr>
        <w:t xml:space="preserve">The Respondent noted it had been almost twelve months between the date of the letter </w:t>
      </w:r>
      <w:r w:rsidRPr="005C09EE">
        <w:rPr>
          <w:rFonts w:ascii="Book Antiqua" w:hAnsi="Book Antiqua" w:cs="Arial"/>
        </w:rPr>
        <w:t xml:space="preserve">from </w:t>
      </w:r>
      <w:r w:rsidR="00C12DAA" w:rsidRPr="005C09EE">
        <w:rPr>
          <w:rFonts w:ascii="Book Antiqua" w:hAnsi="Book Antiqua" w:cs="Arial"/>
        </w:rPr>
        <w:t xml:space="preserve">Mr </w:t>
      </w:r>
      <w:r w:rsidR="0012151F">
        <w:rPr>
          <w:rFonts w:ascii="Book Antiqua" w:hAnsi="Book Antiqua" w:cs="Arial"/>
        </w:rPr>
        <w:t>[</w:t>
      </w:r>
      <w:r w:rsidR="0012151F" w:rsidRPr="005C09EE">
        <w:rPr>
          <w:rFonts w:ascii="Book Antiqua" w:hAnsi="Book Antiqua" w:cs="Arial"/>
        </w:rPr>
        <w:t>N</w:t>
      </w:r>
      <w:r w:rsidR="0012151F">
        <w:rPr>
          <w:rFonts w:ascii="Book Antiqua" w:hAnsi="Book Antiqua" w:cs="Arial"/>
        </w:rPr>
        <w:t>]</w:t>
      </w:r>
      <w:r w:rsidR="0012151F">
        <w:rPr>
          <w:rFonts w:ascii="Book Antiqua" w:hAnsi="Book Antiqua" w:cs="Arial"/>
        </w:rPr>
        <w:t xml:space="preserve"> </w:t>
      </w:r>
      <w:r w:rsidR="00C12DAA">
        <w:rPr>
          <w:rFonts w:ascii="Book Antiqua" w:hAnsi="Book Antiqua" w:cs="Arial"/>
        </w:rPr>
        <w:t xml:space="preserve">and the further submissions and considered that </w:t>
      </w:r>
      <w:r w:rsidR="00051E7A">
        <w:rPr>
          <w:rFonts w:ascii="Book Antiqua" w:hAnsi="Book Antiqua" w:cs="Arial"/>
        </w:rPr>
        <w:t xml:space="preserve">Mr </w:t>
      </w:r>
      <w:r w:rsidR="0012151F">
        <w:rPr>
          <w:rFonts w:ascii="Book Antiqua" w:hAnsi="Book Antiqua" w:cs="Arial"/>
        </w:rPr>
        <w:t>[</w:t>
      </w:r>
      <w:r w:rsidR="0012151F" w:rsidRPr="005C09EE">
        <w:rPr>
          <w:rFonts w:ascii="Book Antiqua" w:hAnsi="Book Antiqua" w:cs="Arial"/>
        </w:rPr>
        <w:t>N</w:t>
      </w:r>
      <w:r w:rsidR="0012151F">
        <w:rPr>
          <w:rFonts w:ascii="Book Antiqua" w:hAnsi="Book Antiqua" w:cs="Arial"/>
        </w:rPr>
        <w:t>]</w:t>
      </w:r>
      <w:r w:rsidR="00C12DAA">
        <w:rPr>
          <w:rFonts w:ascii="Book Antiqua" w:hAnsi="Book Antiqua" w:cs="Arial"/>
        </w:rPr>
        <w:t xml:space="preserve"> had speculated that the authorities were still interested in the Appellant.  The letter from </w:t>
      </w:r>
      <w:r w:rsidR="00C12DAA" w:rsidRPr="00C12DAA">
        <w:rPr>
          <w:rFonts w:ascii="Book Antiqua" w:hAnsi="Book Antiqua" w:cs="Arial"/>
        </w:rPr>
        <w:t xml:space="preserve">the </w:t>
      </w:r>
      <w:proofErr w:type="spellStart"/>
      <w:r w:rsidR="00C12DAA" w:rsidRPr="00C12DAA">
        <w:rPr>
          <w:rFonts w:ascii="Book Antiqua" w:hAnsi="Book Antiqua" w:cs="Arial"/>
        </w:rPr>
        <w:t>Grama</w:t>
      </w:r>
      <w:proofErr w:type="spellEnd"/>
      <w:r w:rsidR="00C12DAA" w:rsidRPr="00C12DAA">
        <w:rPr>
          <w:rFonts w:ascii="Book Antiqua" w:hAnsi="Book Antiqua" w:cs="Arial"/>
        </w:rPr>
        <w:t xml:space="preserve"> </w:t>
      </w:r>
      <w:proofErr w:type="spellStart"/>
      <w:r w:rsidR="00C12DAA" w:rsidRPr="00C12DAA">
        <w:rPr>
          <w:rFonts w:ascii="Book Antiqua" w:hAnsi="Book Antiqua" w:cs="Arial"/>
        </w:rPr>
        <w:t>Sevaka</w:t>
      </w:r>
      <w:proofErr w:type="spellEnd"/>
      <w:r w:rsidR="00C12DAA" w:rsidRPr="00C12DAA">
        <w:rPr>
          <w:rFonts w:ascii="Book Antiqua" w:hAnsi="Book Antiqua" w:cs="Arial"/>
        </w:rPr>
        <w:t xml:space="preserve"> was considered.  </w:t>
      </w:r>
      <w:r w:rsidR="00C12DAA">
        <w:rPr>
          <w:rFonts w:ascii="Book Antiqua" w:hAnsi="Book Antiqua" w:cs="Arial"/>
        </w:rPr>
        <w:t>The Respondent noted it was not on official headed paper.  The Respondent did not accept the claims contained in the letter because “no evidence has been provided to verify that the CID either visited your home or …</w:t>
      </w:r>
      <w:r w:rsidR="0012151F">
        <w:rPr>
          <w:rFonts w:ascii="Book Antiqua" w:hAnsi="Book Antiqua" w:cs="Arial"/>
        </w:rPr>
        <w:t xml:space="preserve"> </w:t>
      </w:r>
      <w:r w:rsidR="00C12DAA">
        <w:rPr>
          <w:rFonts w:ascii="Book Antiqua" w:hAnsi="Book Antiqua" w:cs="Arial"/>
        </w:rPr>
        <w:t>your father”.  There was no medical evidence about the Appellant’s father or explanation why the letter was some three years after the CID office was said first to have contacted the Appellant’s father.</w:t>
      </w:r>
    </w:p>
    <w:p w:rsidR="00F94411" w:rsidRPr="00F94411" w:rsidRDefault="00F94411" w:rsidP="00F94411">
      <w:pPr>
        <w:numPr>
          <w:ilvl w:val="0"/>
          <w:numId w:val="3"/>
        </w:numPr>
        <w:spacing w:before="240"/>
        <w:jc w:val="both"/>
        <w:rPr>
          <w:rFonts w:ascii="Book Antiqua" w:hAnsi="Book Antiqua" w:cs="Arial"/>
          <w:b/>
          <w:u w:val="single"/>
        </w:rPr>
      </w:pPr>
      <w:r>
        <w:rPr>
          <w:rFonts w:ascii="Book Antiqua" w:hAnsi="Book Antiqua" w:cs="Arial"/>
        </w:rPr>
        <w:t xml:space="preserve">The Respondent accepted the Appellant had attended several protests in the United Kingdom.  </w:t>
      </w:r>
    </w:p>
    <w:p w:rsidR="00203B32" w:rsidRPr="006A1A7B" w:rsidRDefault="00F94411" w:rsidP="006A1A7B">
      <w:pPr>
        <w:numPr>
          <w:ilvl w:val="0"/>
          <w:numId w:val="3"/>
        </w:numPr>
        <w:spacing w:before="240"/>
        <w:jc w:val="both"/>
        <w:rPr>
          <w:rFonts w:ascii="Book Antiqua" w:hAnsi="Book Antiqua" w:cs="Arial"/>
          <w:b/>
          <w:u w:val="single"/>
        </w:rPr>
      </w:pPr>
      <w:r>
        <w:rPr>
          <w:rFonts w:ascii="Book Antiqua" w:hAnsi="Book Antiqua" w:cs="Arial"/>
        </w:rPr>
        <w:t>The Respondent stated the Appellant had not previously mentioned that he had been sexually assaulted and raped by the Sri Lankan au</w:t>
      </w:r>
      <w:r w:rsidR="00051E7A">
        <w:rPr>
          <w:rFonts w:ascii="Book Antiqua" w:hAnsi="Book Antiqua" w:cs="Arial"/>
        </w:rPr>
        <w:t>thorities while in detention.  Sh</w:t>
      </w:r>
      <w:r>
        <w:rPr>
          <w:rFonts w:ascii="Book Antiqua" w:hAnsi="Book Antiqua" w:cs="Arial"/>
        </w:rPr>
        <w:t>e did not accept his explanation that he was ashamed to mention this and</w:t>
      </w:r>
      <w:r w:rsidR="00203B32">
        <w:rPr>
          <w:rFonts w:ascii="Book Antiqua" w:hAnsi="Book Antiqua" w:cs="Arial"/>
        </w:rPr>
        <w:t xml:space="preserve"> that his release had been secured upon payment of a bribe and </w:t>
      </w:r>
      <w:r w:rsidR="00051E7A">
        <w:rPr>
          <w:rFonts w:ascii="Book Antiqua" w:hAnsi="Book Antiqua" w:cs="Arial"/>
        </w:rPr>
        <w:t xml:space="preserve">that </w:t>
      </w:r>
      <w:r w:rsidR="00203B32">
        <w:rPr>
          <w:rFonts w:ascii="Book Antiqua" w:hAnsi="Book Antiqua" w:cs="Arial"/>
        </w:rPr>
        <w:t xml:space="preserve">the payer of the bribe, another Sri Lankan member of parliament, Mr Balachandran </w:t>
      </w:r>
      <w:r w:rsidR="00051E7A">
        <w:rPr>
          <w:rFonts w:ascii="Book Antiqua" w:hAnsi="Book Antiqua" w:cs="Arial"/>
        </w:rPr>
        <w:t xml:space="preserve">had </w:t>
      </w:r>
      <w:r w:rsidR="00203B32">
        <w:rPr>
          <w:rFonts w:ascii="Book Antiqua" w:hAnsi="Book Antiqua" w:cs="Arial"/>
        </w:rPr>
        <w:t xml:space="preserve">told </w:t>
      </w:r>
      <w:r w:rsidR="00051E7A">
        <w:rPr>
          <w:rFonts w:ascii="Book Antiqua" w:hAnsi="Book Antiqua" w:cs="Arial"/>
        </w:rPr>
        <w:t>the Appellant</w:t>
      </w:r>
      <w:r w:rsidR="00203B32">
        <w:rPr>
          <w:rFonts w:ascii="Book Antiqua" w:hAnsi="Book Antiqua" w:cs="Arial"/>
        </w:rPr>
        <w:t xml:space="preserve"> not to mention the details of his detention, ill-treatment and manner of release.</w:t>
      </w:r>
    </w:p>
    <w:p w:rsidR="006A1A7B" w:rsidRPr="00C033CC" w:rsidRDefault="006A1A7B" w:rsidP="006A1A7B">
      <w:pPr>
        <w:numPr>
          <w:ilvl w:val="0"/>
          <w:numId w:val="3"/>
        </w:numPr>
        <w:spacing w:before="240"/>
        <w:jc w:val="both"/>
        <w:rPr>
          <w:rFonts w:ascii="Book Antiqua" w:hAnsi="Book Antiqua" w:cs="Arial"/>
          <w:b/>
          <w:u w:val="single"/>
        </w:rPr>
      </w:pPr>
      <w:r>
        <w:rPr>
          <w:rFonts w:ascii="Book Antiqua" w:hAnsi="Book Antiqua" w:cs="Arial"/>
        </w:rPr>
        <w:t xml:space="preserve">The Respondent accepted the Appellant had suffered shrapnel wounds </w:t>
      </w:r>
      <w:r w:rsidR="00935658">
        <w:rPr>
          <w:rFonts w:ascii="Book Antiqua" w:hAnsi="Book Antiqua" w:cs="Arial"/>
        </w:rPr>
        <w:t>but did not accept</w:t>
      </w:r>
      <w:r w:rsidR="00672176">
        <w:rPr>
          <w:rFonts w:ascii="Book Antiqua" w:hAnsi="Book Antiqua" w:cs="Arial"/>
        </w:rPr>
        <w:t xml:space="preserve"> his</w:t>
      </w:r>
      <w:r w:rsidR="00935658">
        <w:rPr>
          <w:rFonts w:ascii="Book Antiqua" w:hAnsi="Book Antiqua" w:cs="Arial"/>
        </w:rPr>
        <w:t xml:space="preserve"> account how they had been caused.  The Respondent stated the </w:t>
      </w:r>
      <w:r w:rsidR="00935658" w:rsidRPr="00EC4F3F">
        <w:rPr>
          <w:rFonts w:ascii="Book Antiqua" w:hAnsi="Book Antiqua" w:cs="Arial"/>
        </w:rPr>
        <w:t xml:space="preserve">Appellant admitted </w:t>
      </w:r>
      <w:proofErr w:type="gramStart"/>
      <w:r w:rsidR="00AC1C01" w:rsidRPr="00EC4F3F">
        <w:rPr>
          <w:rFonts w:ascii="Book Antiqua" w:hAnsi="Book Antiqua" w:cs="Arial"/>
        </w:rPr>
        <w:t xml:space="preserve">to </w:t>
      </w:r>
      <w:r w:rsidR="00AA2548" w:rsidRPr="00EC4F3F">
        <w:rPr>
          <w:rFonts w:ascii="Book Antiqua" w:hAnsi="Book Antiqua" w:cs="Arial"/>
        </w:rPr>
        <w:t>hav</w:t>
      </w:r>
      <w:r w:rsidR="00AC1C01" w:rsidRPr="00EC4F3F">
        <w:rPr>
          <w:rFonts w:ascii="Book Antiqua" w:hAnsi="Book Antiqua" w:cs="Arial"/>
        </w:rPr>
        <w:t>e</w:t>
      </w:r>
      <w:proofErr w:type="gramEnd"/>
      <w:r w:rsidR="00935658">
        <w:rPr>
          <w:rFonts w:ascii="Book Antiqua" w:hAnsi="Book Antiqua" w:cs="Arial"/>
        </w:rPr>
        <w:t xml:space="preserve"> “</w:t>
      </w:r>
      <w:proofErr w:type="spellStart"/>
      <w:r w:rsidR="00935658">
        <w:rPr>
          <w:rFonts w:ascii="Book Antiqua" w:hAnsi="Book Antiqua" w:cs="Arial"/>
        </w:rPr>
        <w:t>self harmed</w:t>
      </w:r>
      <w:proofErr w:type="spellEnd"/>
      <w:r w:rsidR="00935658">
        <w:rPr>
          <w:rFonts w:ascii="Book Antiqua" w:hAnsi="Book Antiqua" w:cs="Arial"/>
        </w:rPr>
        <w:t xml:space="preserve"> regularly (razor blades and cigarette burns) and it is considered there could be other explanations for your scarring”.  The Respondent rejected his claim to have been a member of the </w:t>
      </w:r>
      <w:r w:rsidR="00E509B9">
        <w:rPr>
          <w:rFonts w:ascii="Book Antiqua" w:hAnsi="Book Antiqua" w:cs="Arial"/>
        </w:rPr>
        <w:t xml:space="preserve">LTTE and referred to a judgment of the Court of Appeal about scarring and referred to the current country guidance determination in </w:t>
      </w:r>
      <w:r w:rsidR="00E509B9" w:rsidRPr="00EE4EFC">
        <w:rPr>
          <w:rFonts w:ascii="Book Antiqua" w:hAnsi="Book Antiqua" w:cs="Arial"/>
          <w:i/>
        </w:rPr>
        <w:t>GJ and Others (Post-civil war: returnees) Sri Lanka CG [2013] UKUT 00319 (IAC)</w:t>
      </w:r>
      <w:r w:rsidR="00E509B9">
        <w:rPr>
          <w:rFonts w:ascii="Book Antiqua" w:hAnsi="Book Antiqua" w:cs="Arial"/>
        </w:rPr>
        <w:t xml:space="preserve">.  The various risk categories identified in </w:t>
      </w:r>
      <w:r w:rsidR="00E509B9" w:rsidRPr="00EE4EFC">
        <w:rPr>
          <w:rFonts w:ascii="Book Antiqua" w:hAnsi="Book Antiqua" w:cs="Arial"/>
          <w:i/>
        </w:rPr>
        <w:t>GJ</w:t>
      </w:r>
      <w:r w:rsidR="00E509B9">
        <w:rPr>
          <w:rFonts w:ascii="Book Antiqua" w:hAnsi="Book Antiqua" w:cs="Arial"/>
        </w:rPr>
        <w:t xml:space="preserve"> were reviewed by the Respondent who concluded that </w:t>
      </w:r>
      <w:r w:rsidR="00C033CC">
        <w:rPr>
          <w:rFonts w:ascii="Book Antiqua" w:hAnsi="Book Antiqua" w:cs="Arial"/>
        </w:rPr>
        <w:t xml:space="preserve">the Appellant did not fall into any of the “risk categories”.  </w:t>
      </w:r>
    </w:p>
    <w:p w:rsidR="00C033CC" w:rsidRPr="00BA0DC2" w:rsidRDefault="00C033CC" w:rsidP="006A1A7B">
      <w:pPr>
        <w:numPr>
          <w:ilvl w:val="0"/>
          <w:numId w:val="3"/>
        </w:numPr>
        <w:spacing w:before="240"/>
        <w:jc w:val="both"/>
        <w:rPr>
          <w:rFonts w:ascii="Book Antiqua" w:hAnsi="Book Antiqua" w:cs="Arial"/>
          <w:b/>
          <w:u w:val="single"/>
        </w:rPr>
      </w:pPr>
      <w:r>
        <w:rPr>
          <w:rFonts w:ascii="Book Antiqua" w:hAnsi="Book Antiqua" w:cs="Arial"/>
        </w:rPr>
        <w:t xml:space="preserve">The Respondent </w:t>
      </w:r>
      <w:r w:rsidR="003C5D63">
        <w:rPr>
          <w:rFonts w:ascii="Book Antiqua" w:hAnsi="Book Antiqua" w:cs="Arial"/>
        </w:rPr>
        <w:t>then consider</w:t>
      </w:r>
      <w:r w:rsidR="00672176">
        <w:rPr>
          <w:rFonts w:ascii="Book Antiqua" w:hAnsi="Book Antiqua" w:cs="Arial"/>
        </w:rPr>
        <w:t>ed</w:t>
      </w:r>
      <w:r w:rsidR="003C5D63">
        <w:rPr>
          <w:rFonts w:ascii="Book Antiqua" w:hAnsi="Book Antiqua" w:cs="Arial"/>
        </w:rPr>
        <w:t xml:space="preserve"> the Appellant’s claim on the basis of his mental health and concluded he did not meet the high threshold of exceptional circumstances identified in </w:t>
      </w:r>
      <w:r w:rsidR="003C5D63" w:rsidRPr="00EE4EFC">
        <w:rPr>
          <w:rFonts w:ascii="Book Antiqua" w:hAnsi="Book Antiqua" w:cs="Arial"/>
          <w:i/>
        </w:rPr>
        <w:t xml:space="preserve">N </w:t>
      </w:r>
      <w:r w:rsidR="008F4803" w:rsidRPr="00EE4EFC">
        <w:rPr>
          <w:rFonts w:ascii="Book Antiqua" w:hAnsi="Book Antiqua" w:cs="Arial"/>
          <w:i/>
        </w:rPr>
        <w:t xml:space="preserve">(Uganda) </w:t>
      </w:r>
      <w:r w:rsidR="003C5D63" w:rsidRPr="00EE4EFC">
        <w:rPr>
          <w:rFonts w:ascii="Book Antiqua" w:hAnsi="Book Antiqua" w:cs="Arial"/>
          <w:i/>
        </w:rPr>
        <w:t>v SSHD [2005] UKHL 31</w:t>
      </w:r>
      <w:r w:rsidR="008F4803">
        <w:rPr>
          <w:rFonts w:ascii="Book Antiqua" w:hAnsi="Book Antiqua" w:cs="Arial"/>
        </w:rPr>
        <w:t xml:space="preserve">.  The Respondent referred to </w:t>
      </w:r>
      <w:r w:rsidR="008F4803" w:rsidRPr="00EE4EFC">
        <w:rPr>
          <w:rFonts w:ascii="Book Antiqua" w:hAnsi="Book Antiqua" w:cs="Arial"/>
          <w:i/>
        </w:rPr>
        <w:t xml:space="preserve">J v SSHD [2005] EWCA </w:t>
      </w:r>
      <w:proofErr w:type="spellStart"/>
      <w:r w:rsidR="008F4803" w:rsidRPr="00EE4EFC">
        <w:rPr>
          <w:rFonts w:ascii="Book Antiqua" w:hAnsi="Book Antiqua" w:cs="Arial"/>
          <w:i/>
        </w:rPr>
        <w:t>Civ</w:t>
      </w:r>
      <w:proofErr w:type="spellEnd"/>
      <w:r w:rsidR="008F4803" w:rsidRPr="00EE4EFC">
        <w:rPr>
          <w:rFonts w:ascii="Book Antiqua" w:hAnsi="Book Antiqua" w:cs="Arial"/>
          <w:i/>
        </w:rPr>
        <w:t xml:space="preserve"> 629</w:t>
      </w:r>
      <w:r w:rsidR="008F4803">
        <w:rPr>
          <w:rFonts w:ascii="Book Antiqua" w:hAnsi="Book Antiqua" w:cs="Arial"/>
        </w:rPr>
        <w:t xml:space="preserve"> dealing with the assessment of risk of suicide on return and referred to background evidence that treatment by psychiatrists was available in Sri Lanka on both an out</w:t>
      </w:r>
      <w:r w:rsidR="00672176">
        <w:rPr>
          <w:rFonts w:ascii="Book Antiqua" w:hAnsi="Book Antiqua" w:cs="Arial"/>
        </w:rPr>
        <w:t>-</w:t>
      </w:r>
      <w:r w:rsidR="008F4803">
        <w:rPr>
          <w:rFonts w:ascii="Book Antiqua" w:hAnsi="Book Antiqua" w:cs="Arial"/>
        </w:rPr>
        <w:t xml:space="preserve">patient and </w:t>
      </w:r>
      <w:r w:rsidR="009B1031">
        <w:rPr>
          <w:rFonts w:ascii="Book Antiqua" w:hAnsi="Book Antiqua" w:cs="Arial"/>
        </w:rPr>
        <w:t xml:space="preserve">an </w:t>
      </w:r>
      <w:r w:rsidR="008F4803">
        <w:rPr>
          <w:rFonts w:ascii="Book Antiqua" w:hAnsi="Book Antiqua" w:cs="Arial"/>
        </w:rPr>
        <w:t>in</w:t>
      </w:r>
      <w:r w:rsidR="00672176">
        <w:rPr>
          <w:rFonts w:ascii="Book Antiqua" w:hAnsi="Book Antiqua" w:cs="Arial"/>
        </w:rPr>
        <w:t>-</w:t>
      </w:r>
      <w:r w:rsidR="008F4803">
        <w:rPr>
          <w:rFonts w:ascii="Book Antiqua" w:hAnsi="Book Antiqua" w:cs="Arial"/>
        </w:rPr>
        <w:t xml:space="preserve">patient basis and identified two hospitals both in Colombo where this was available and a number of pharmacies in Colombo where various medications were available.  </w:t>
      </w:r>
    </w:p>
    <w:p w:rsidR="0012151F" w:rsidRDefault="0012151F" w:rsidP="00BA0DC2">
      <w:pPr>
        <w:spacing w:before="240"/>
        <w:jc w:val="both"/>
        <w:rPr>
          <w:rFonts w:ascii="Book Antiqua" w:hAnsi="Book Antiqua" w:cs="Arial"/>
          <w:b/>
          <w:u w:val="single"/>
        </w:rPr>
      </w:pPr>
    </w:p>
    <w:p w:rsidR="00BA0DC2" w:rsidRPr="00BA0DC2" w:rsidRDefault="00BA0DC2" w:rsidP="00BA0DC2">
      <w:pPr>
        <w:spacing w:before="240"/>
        <w:jc w:val="both"/>
        <w:rPr>
          <w:rFonts w:ascii="Book Antiqua" w:hAnsi="Book Antiqua" w:cs="Arial"/>
          <w:b/>
          <w:u w:val="single"/>
        </w:rPr>
      </w:pPr>
      <w:r>
        <w:rPr>
          <w:rFonts w:ascii="Book Antiqua" w:hAnsi="Book Antiqua" w:cs="Arial"/>
          <w:b/>
          <w:u w:val="single"/>
        </w:rPr>
        <w:lastRenderedPageBreak/>
        <w:t>First-tier Tribunal Proceedings</w:t>
      </w:r>
    </w:p>
    <w:p w:rsidR="008F4803" w:rsidRPr="00BA0DC2" w:rsidRDefault="00BA0DC2" w:rsidP="006A1A7B">
      <w:pPr>
        <w:numPr>
          <w:ilvl w:val="0"/>
          <w:numId w:val="3"/>
        </w:numPr>
        <w:spacing w:before="240"/>
        <w:jc w:val="both"/>
        <w:rPr>
          <w:rFonts w:ascii="Book Antiqua" w:hAnsi="Book Antiqua" w:cs="Arial"/>
          <w:b/>
          <w:u w:val="single"/>
        </w:rPr>
      </w:pPr>
      <w:r>
        <w:rPr>
          <w:rFonts w:ascii="Book Antiqua" w:hAnsi="Book Antiqua" w:cs="Arial"/>
        </w:rPr>
        <w:t xml:space="preserve">By a decision promulgated on 20 September 2017 Judge of the First-tier Tribunal L K Gibbs dismissed the Appellant’s appeal on all grounds.  She relied extensively on the previous determination of 16 March 2010.  For the reasons given in my error of law decision promulgated on 13 March 2018, her decision contains errors of law and has been set aside in its entirety with no findings preserved.  For the reasons given in my </w:t>
      </w:r>
      <w:r w:rsidR="009B1031">
        <w:rPr>
          <w:rFonts w:ascii="Book Antiqua" w:hAnsi="Book Antiqua" w:cs="Arial"/>
        </w:rPr>
        <w:t xml:space="preserve">error of law </w:t>
      </w:r>
      <w:r>
        <w:rPr>
          <w:rFonts w:ascii="Book Antiqua" w:hAnsi="Book Antiqua" w:cs="Arial"/>
        </w:rPr>
        <w:t xml:space="preserve">decision </w:t>
      </w:r>
      <w:r w:rsidRPr="005C09EE">
        <w:rPr>
          <w:rFonts w:ascii="Book Antiqua" w:hAnsi="Book Antiqua" w:cs="Arial"/>
        </w:rPr>
        <w:t>the re-hearing of</w:t>
      </w:r>
      <w:r>
        <w:rPr>
          <w:rFonts w:ascii="Book Antiqua" w:hAnsi="Book Antiqua" w:cs="Arial"/>
        </w:rPr>
        <w:t xml:space="preserve"> the substantive appeal was retained in the Upper Tribunal.  </w:t>
      </w:r>
    </w:p>
    <w:p w:rsidR="00BA0DC2" w:rsidRPr="00BA0DC2" w:rsidRDefault="00BA0DC2" w:rsidP="00BA0DC2">
      <w:pPr>
        <w:spacing w:before="240"/>
        <w:jc w:val="both"/>
        <w:rPr>
          <w:rFonts w:ascii="Book Antiqua" w:hAnsi="Book Antiqua" w:cs="Arial"/>
          <w:b/>
          <w:u w:val="single"/>
        </w:rPr>
      </w:pPr>
      <w:r>
        <w:rPr>
          <w:rFonts w:ascii="Book Antiqua" w:hAnsi="Book Antiqua" w:cs="Arial"/>
          <w:b/>
          <w:u w:val="single"/>
        </w:rPr>
        <w:t>The Standard and Burden of Proof</w:t>
      </w:r>
    </w:p>
    <w:p w:rsidR="00BA0DC2" w:rsidRDefault="00BA0DC2" w:rsidP="00BA0DC2">
      <w:pPr>
        <w:pStyle w:val="ListParagraph"/>
        <w:numPr>
          <w:ilvl w:val="0"/>
          <w:numId w:val="3"/>
        </w:numPr>
        <w:spacing w:before="240"/>
        <w:jc w:val="both"/>
        <w:rPr>
          <w:rFonts w:ascii="Book Antiqua" w:hAnsi="Book Antiqua" w:cs="Arial"/>
        </w:rPr>
      </w:pPr>
      <w:r w:rsidRPr="00BA0DC2">
        <w:rPr>
          <w:rFonts w:ascii="Book Antiqua" w:hAnsi="Book Antiqua" w:cs="Arial"/>
        </w:rPr>
        <w:t xml:space="preserve">The standard and burden of proof in relation to claims under the Refugee Convention, for humanitarian protection under the </w:t>
      </w:r>
      <w:r w:rsidR="009B1031">
        <w:rPr>
          <w:rFonts w:ascii="Book Antiqua" w:hAnsi="Book Antiqua" w:cs="Arial"/>
        </w:rPr>
        <w:t>Qualification Directive</w:t>
      </w:r>
      <w:r w:rsidRPr="00BA0DC2">
        <w:rPr>
          <w:rFonts w:ascii="Book Antiqua" w:hAnsi="Book Antiqua" w:cs="Arial"/>
        </w:rPr>
        <w:t xml:space="preserve"> and under the European Convention are for all material purposes one and the same; that is the Appellant must show there are substantial grounds for believing that if returned to </w:t>
      </w:r>
      <w:r>
        <w:rPr>
          <w:rFonts w:ascii="Book Antiqua" w:hAnsi="Book Antiqua" w:cs="Arial"/>
        </w:rPr>
        <w:t>his</w:t>
      </w:r>
      <w:r w:rsidRPr="00BA0DC2">
        <w:rPr>
          <w:rFonts w:ascii="Book Antiqua" w:hAnsi="Book Antiqua" w:cs="Arial"/>
        </w:rPr>
        <w:t xml:space="preserve"> country of origin </w:t>
      </w:r>
      <w:r>
        <w:rPr>
          <w:rFonts w:ascii="Book Antiqua" w:hAnsi="Book Antiqua" w:cs="Arial"/>
        </w:rPr>
        <w:t>he</w:t>
      </w:r>
      <w:r w:rsidRPr="00BA0DC2">
        <w:rPr>
          <w:rFonts w:ascii="Book Antiqua" w:hAnsi="Book Antiqua" w:cs="Arial"/>
        </w:rPr>
        <w:t xml:space="preserve"> w</w:t>
      </w:r>
      <w:r w:rsidR="009B1031">
        <w:rPr>
          <w:rFonts w:ascii="Book Antiqua" w:hAnsi="Book Antiqua" w:cs="Arial"/>
        </w:rPr>
        <w:t>ill</w:t>
      </w:r>
      <w:r w:rsidRPr="00BA0DC2">
        <w:rPr>
          <w:rFonts w:ascii="Book Antiqua" w:hAnsi="Book Antiqua" w:cs="Arial"/>
        </w:rPr>
        <w:t xml:space="preserve"> be persecuted for a Refugee Convention reason or if removed from the United Kingdom will be subjected to treatment which for the purposes of humanitarian protection as defined by paragraph 339C of the Immigration Rules will amount to serious harm or will be subjected to treatment which will violate </w:t>
      </w:r>
      <w:r>
        <w:rPr>
          <w:rFonts w:ascii="Book Antiqua" w:hAnsi="Book Antiqua" w:cs="Arial"/>
        </w:rPr>
        <w:t>his</w:t>
      </w:r>
      <w:r w:rsidRPr="00BA0DC2">
        <w:rPr>
          <w:rFonts w:ascii="Book Antiqua" w:hAnsi="Book Antiqua" w:cs="Arial"/>
        </w:rPr>
        <w:t xml:space="preserve"> rights under the European Convention.  This is known as the lower standard of proof.  The effective date for assessment of the evidence in support of each claim is the date of the hearing.  In the case of a free</w:t>
      </w:r>
      <w:r w:rsidR="009B1031">
        <w:rPr>
          <w:rFonts w:ascii="Book Antiqua" w:hAnsi="Book Antiqua" w:cs="Arial"/>
        </w:rPr>
        <w:t>-</w:t>
      </w:r>
      <w:r w:rsidRPr="00BA0DC2">
        <w:rPr>
          <w:rFonts w:ascii="Book Antiqua" w:hAnsi="Book Antiqua" w:cs="Arial"/>
        </w:rPr>
        <w:t>standing claim that Article 8 of the European Convention is engaged based on circumstances arising in the United Kingdom, the standard of proof is the civil standard; that is on the balance of probabilities.  The burden of proof remains on the Appellant.</w:t>
      </w:r>
    </w:p>
    <w:p w:rsidR="00DC737E" w:rsidRPr="00DC737E" w:rsidRDefault="00DC737E" w:rsidP="00DC737E">
      <w:pPr>
        <w:spacing w:before="240"/>
        <w:jc w:val="both"/>
        <w:rPr>
          <w:rFonts w:ascii="Book Antiqua" w:hAnsi="Book Antiqua" w:cs="Arial"/>
          <w:b/>
          <w:u w:val="single"/>
        </w:rPr>
      </w:pPr>
      <w:r>
        <w:rPr>
          <w:rFonts w:ascii="Book Antiqua" w:hAnsi="Book Antiqua" w:cs="Arial"/>
          <w:b/>
          <w:u w:val="single"/>
        </w:rPr>
        <w:t xml:space="preserve">Documentary Evidence </w:t>
      </w:r>
    </w:p>
    <w:p w:rsidR="00641EF2" w:rsidRPr="006F4A8C" w:rsidRDefault="00B8039F" w:rsidP="006A1A7B">
      <w:pPr>
        <w:numPr>
          <w:ilvl w:val="0"/>
          <w:numId w:val="3"/>
        </w:numPr>
        <w:spacing w:before="240"/>
        <w:jc w:val="both"/>
        <w:rPr>
          <w:rFonts w:ascii="Book Antiqua" w:hAnsi="Book Antiqua" w:cs="Arial"/>
          <w:b/>
          <w:u w:val="single"/>
        </w:rPr>
      </w:pPr>
      <w:r w:rsidRPr="006F4A8C">
        <w:rPr>
          <w:rFonts w:ascii="Book Antiqua" w:hAnsi="Book Antiqua" w:cs="Arial"/>
        </w:rPr>
        <w:t xml:space="preserve">Following directions made in </w:t>
      </w:r>
      <w:r w:rsidR="005A2BE4" w:rsidRPr="006F4A8C">
        <w:rPr>
          <w:rFonts w:ascii="Book Antiqua" w:hAnsi="Book Antiqua" w:cs="Arial"/>
        </w:rPr>
        <w:t>my</w:t>
      </w:r>
      <w:r w:rsidRPr="006F4A8C">
        <w:rPr>
          <w:rFonts w:ascii="Book Antiqua" w:hAnsi="Book Antiqua" w:cs="Arial"/>
        </w:rPr>
        <w:t xml:space="preserve"> error of law decision the Appellant has submitted a consolidated bundle with an index.  This was relied upon together with a supplementary bundle filed on 25 August 2017 containing a copy of the Appellant’s identity card issued by the Trans</w:t>
      </w:r>
      <w:r w:rsidR="00501B1B">
        <w:rPr>
          <w:rFonts w:ascii="Book Antiqua" w:hAnsi="Book Antiqua" w:cs="Arial"/>
        </w:rPr>
        <w:t xml:space="preserve">-National </w:t>
      </w:r>
      <w:r w:rsidRPr="006F4A8C">
        <w:rPr>
          <w:rFonts w:ascii="Book Antiqua" w:hAnsi="Book Antiqua" w:cs="Arial"/>
        </w:rPr>
        <w:t xml:space="preserve">Government of Tamil Eelam (TGTE) organisation in London and photographs of him attending rallies and meetings of the TGTE in the United Kingdom.  Ms Benfield submitted at the hearing a bundle of authorities and recent background information together with a skeleton argument.  I have also considered the expert psychiatric report of Dr </w:t>
      </w:r>
      <w:proofErr w:type="spellStart"/>
      <w:r w:rsidRPr="006F4A8C">
        <w:rPr>
          <w:rFonts w:ascii="Book Antiqua" w:hAnsi="Book Antiqua" w:cs="Arial"/>
        </w:rPr>
        <w:t>Kanagaratnam</w:t>
      </w:r>
      <w:proofErr w:type="spellEnd"/>
      <w:r w:rsidRPr="006F4A8C">
        <w:rPr>
          <w:rFonts w:ascii="Book Antiqua" w:hAnsi="Book Antiqua" w:cs="Arial"/>
        </w:rPr>
        <w:t xml:space="preserve"> of 30 June 2010</w:t>
      </w:r>
      <w:r w:rsidR="009B1031">
        <w:rPr>
          <w:rFonts w:ascii="Book Antiqua" w:hAnsi="Book Antiqua" w:cs="Arial"/>
        </w:rPr>
        <w:t>,</w:t>
      </w:r>
      <w:r w:rsidRPr="006F4A8C">
        <w:rPr>
          <w:rFonts w:ascii="Book Antiqua" w:hAnsi="Book Antiqua" w:cs="Arial"/>
        </w:rPr>
        <w:t xml:space="preserve"> the record of the interview of the Appellant on 20 November 2009 by an Immigration Officer</w:t>
      </w:r>
      <w:r w:rsidR="006F4A8C" w:rsidRPr="006F4A8C">
        <w:rPr>
          <w:rFonts w:ascii="Book Antiqua" w:hAnsi="Book Antiqua" w:cs="Arial"/>
        </w:rPr>
        <w:t xml:space="preserve"> and </w:t>
      </w:r>
      <w:r w:rsidR="00641EF2" w:rsidRPr="006F4A8C">
        <w:rPr>
          <w:rFonts w:ascii="Book Antiqua" w:hAnsi="Book Antiqua" w:cs="Arial"/>
        </w:rPr>
        <w:t>Dr Zapata’s later report of 9 March 2017</w:t>
      </w:r>
      <w:r w:rsidR="006E68ED" w:rsidRPr="006F4A8C">
        <w:rPr>
          <w:rFonts w:ascii="Book Antiqua" w:hAnsi="Book Antiqua" w:cs="Arial"/>
        </w:rPr>
        <w:t xml:space="preserve">.  </w:t>
      </w:r>
    </w:p>
    <w:p w:rsidR="00B8039F" w:rsidRPr="00B8039F" w:rsidRDefault="00B8039F" w:rsidP="00B8039F">
      <w:pPr>
        <w:spacing w:before="240"/>
        <w:jc w:val="both"/>
        <w:rPr>
          <w:rFonts w:ascii="Book Antiqua" w:hAnsi="Book Antiqua" w:cs="Arial"/>
          <w:b/>
          <w:u w:val="single"/>
        </w:rPr>
      </w:pPr>
      <w:r>
        <w:rPr>
          <w:rFonts w:ascii="Book Antiqua" w:hAnsi="Book Antiqua" w:cs="Arial"/>
          <w:b/>
          <w:u w:val="single"/>
        </w:rPr>
        <w:t>The Substantive Re-Hearing in the Upper Tribunal</w:t>
      </w:r>
    </w:p>
    <w:p w:rsidR="00B8039F" w:rsidRPr="006F4A8C" w:rsidRDefault="00B8039F" w:rsidP="006A1A7B">
      <w:pPr>
        <w:numPr>
          <w:ilvl w:val="0"/>
          <w:numId w:val="3"/>
        </w:numPr>
        <w:spacing w:before="240"/>
        <w:jc w:val="both"/>
        <w:rPr>
          <w:rFonts w:ascii="Book Antiqua" w:hAnsi="Book Antiqua" w:cs="Arial"/>
          <w:b/>
          <w:u w:val="single"/>
        </w:rPr>
      </w:pPr>
      <w:r>
        <w:rPr>
          <w:rFonts w:ascii="Book Antiqua" w:hAnsi="Book Antiqua" w:cs="Arial"/>
        </w:rPr>
        <w:t xml:space="preserve">The Appellant attended the hearing and gave evidence through an interpreter.  At the outset I reminded myself and the representatives that in the light of the psychiatric and scarring reports, the Appellant was to be considered a vulnerable witness.  </w:t>
      </w:r>
      <w:r w:rsidR="006F4A8C">
        <w:rPr>
          <w:rFonts w:ascii="Book Antiqua" w:hAnsi="Book Antiqua" w:cs="Arial"/>
        </w:rPr>
        <w:t xml:space="preserve">I checked I had before me all the documents upon which the parties were relying.  </w:t>
      </w:r>
    </w:p>
    <w:p w:rsidR="006F4A8C" w:rsidRPr="001F6B5C" w:rsidRDefault="009B1031" w:rsidP="001F6B5C">
      <w:pPr>
        <w:numPr>
          <w:ilvl w:val="0"/>
          <w:numId w:val="3"/>
        </w:numPr>
        <w:spacing w:before="240"/>
        <w:jc w:val="both"/>
        <w:rPr>
          <w:rFonts w:ascii="Book Antiqua" w:hAnsi="Book Antiqua" w:cs="Arial"/>
          <w:b/>
          <w:u w:val="single"/>
        </w:rPr>
      </w:pPr>
      <w:r>
        <w:rPr>
          <w:rFonts w:ascii="Book Antiqua" w:hAnsi="Book Antiqua" w:cs="Arial"/>
        </w:rPr>
        <w:lastRenderedPageBreak/>
        <w:t xml:space="preserve"> The Appellant gave oral testimony.  </w:t>
      </w:r>
      <w:r w:rsidR="006F4A8C">
        <w:rPr>
          <w:rFonts w:ascii="Book Antiqua" w:hAnsi="Book Antiqua" w:cs="Arial"/>
        </w:rPr>
        <w:t xml:space="preserve">He stated the people with whom he had been living had moved from </w:t>
      </w:r>
      <w:r>
        <w:rPr>
          <w:rFonts w:ascii="Book Antiqua" w:hAnsi="Book Antiqua" w:cs="Arial"/>
        </w:rPr>
        <w:t>Northolt</w:t>
      </w:r>
      <w:r w:rsidR="006F4A8C">
        <w:rPr>
          <w:rFonts w:ascii="Book Antiqua" w:hAnsi="Book Antiqua" w:cs="Arial"/>
        </w:rPr>
        <w:t xml:space="preserve"> back to St Helen’s.  He was still taking medication for insomnia and depression.  He had attended group therapy sessions but had stopped going because he felt unable to talk about his experiences in front of a group of people.  He saw his GP monthly or more frequently if his depression worsened.  He had last spoken with his father in Sri Lanka some four or five days before the hearing.  His father was still subject to a monthly reporting condition.  The Appellant stated that when his father attended to report the Sri Lankan authorities made him wait outside</w:t>
      </w:r>
      <w:r>
        <w:rPr>
          <w:rFonts w:ascii="Book Antiqua" w:hAnsi="Book Antiqua" w:cs="Arial"/>
        </w:rPr>
        <w:t xml:space="preserve"> for a long time in the sun</w:t>
      </w:r>
      <w:r w:rsidR="006F4A8C">
        <w:rPr>
          <w:rFonts w:ascii="Book Antiqua" w:hAnsi="Book Antiqua" w:cs="Arial"/>
        </w:rPr>
        <w:t xml:space="preserve"> and then ill-treated him.</w:t>
      </w:r>
    </w:p>
    <w:p w:rsidR="001F6B5C" w:rsidRPr="001F6B5C" w:rsidRDefault="001F6B5C" w:rsidP="001F6B5C">
      <w:pPr>
        <w:numPr>
          <w:ilvl w:val="0"/>
          <w:numId w:val="3"/>
        </w:numPr>
        <w:spacing w:before="240"/>
        <w:jc w:val="both"/>
        <w:rPr>
          <w:rFonts w:ascii="Book Antiqua" w:hAnsi="Book Antiqua" w:cs="Arial"/>
          <w:b/>
          <w:u w:val="single"/>
        </w:rPr>
      </w:pPr>
      <w:r>
        <w:rPr>
          <w:rFonts w:ascii="Book Antiqua" w:hAnsi="Book Antiqua" w:cs="Arial"/>
        </w:rPr>
        <w:t xml:space="preserve">He attended weekly Sunday meetings of the </w:t>
      </w:r>
      <w:r w:rsidRPr="006F4A8C">
        <w:rPr>
          <w:rFonts w:ascii="Book Antiqua" w:hAnsi="Book Antiqua" w:cs="Arial"/>
        </w:rPr>
        <w:t>TGTE</w:t>
      </w:r>
      <w:r>
        <w:rPr>
          <w:rFonts w:ascii="Book Antiqua" w:hAnsi="Book Antiqua" w:cs="Arial"/>
        </w:rPr>
        <w:t xml:space="preserve"> and his most recent work for the </w:t>
      </w:r>
      <w:r w:rsidRPr="006F4A8C">
        <w:rPr>
          <w:rFonts w:ascii="Book Antiqua" w:hAnsi="Book Antiqua" w:cs="Arial"/>
        </w:rPr>
        <w:t>TGTE</w:t>
      </w:r>
      <w:r>
        <w:rPr>
          <w:rFonts w:ascii="Book Antiqua" w:hAnsi="Book Antiqua" w:cs="Arial"/>
        </w:rPr>
        <w:t xml:space="preserve"> had been </w:t>
      </w:r>
      <w:r w:rsidR="009B1031">
        <w:rPr>
          <w:rFonts w:ascii="Book Antiqua" w:hAnsi="Book Antiqua" w:cs="Arial"/>
        </w:rPr>
        <w:t>putting up posters for a sports</w:t>
      </w:r>
      <w:r>
        <w:rPr>
          <w:rFonts w:ascii="Book Antiqua" w:hAnsi="Book Antiqua" w:cs="Arial"/>
        </w:rPr>
        <w:t xml:space="preserve"> event.  </w:t>
      </w:r>
    </w:p>
    <w:p w:rsidR="001F6B5C" w:rsidRPr="001F6B5C" w:rsidRDefault="001F6B5C" w:rsidP="001F6B5C">
      <w:pPr>
        <w:numPr>
          <w:ilvl w:val="0"/>
          <w:numId w:val="3"/>
        </w:numPr>
        <w:spacing w:before="240"/>
        <w:jc w:val="both"/>
        <w:rPr>
          <w:rFonts w:ascii="Book Antiqua" w:hAnsi="Book Antiqua" w:cs="Arial"/>
          <w:b/>
          <w:u w:val="single"/>
        </w:rPr>
      </w:pPr>
      <w:r>
        <w:rPr>
          <w:rFonts w:ascii="Book Antiqua" w:hAnsi="Book Antiqua" w:cs="Arial"/>
        </w:rPr>
        <w:t xml:space="preserve">He was asked about the </w:t>
      </w:r>
      <w:r w:rsidRPr="006F4A8C">
        <w:rPr>
          <w:rFonts w:ascii="Book Antiqua" w:hAnsi="Book Antiqua" w:cs="Arial"/>
        </w:rPr>
        <w:t>TGTE</w:t>
      </w:r>
      <w:r>
        <w:rPr>
          <w:rFonts w:ascii="Book Antiqua" w:hAnsi="Book Antiqua" w:cs="Arial"/>
        </w:rPr>
        <w:t xml:space="preserve"> identity card which had been issued in April 2017 and responded that the </w:t>
      </w:r>
      <w:r w:rsidRPr="006F4A8C">
        <w:rPr>
          <w:rFonts w:ascii="Book Antiqua" w:hAnsi="Book Antiqua" w:cs="Arial"/>
        </w:rPr>
        <w:t>TGTE</w:t>
      </w:r>
      <w:r>
        <w:rPr>
          <w:rFonts w:ascii="Book Antiqua" w:hAnsi="Book Antiqua" w:cs="Arial"/>
        </w:rPr>
        <w:t xml:space="preserve"> had only then started to issue cards.  He explained he had helped marshal at </w:t>
      </w:r>
      <w:r w:rsidRPr="006F4A8C">
        <w:rPr>
          <w:rFonts w:ascii="Book Antiqua" w:hAnsi="Book Antiqua" w:cs="Arial"/>
        </w:rPr>
        <w:t>TGTE</w:t>
      </w:r>
      <w:r>
        <w:rPr>
          <w:rFonts w:ascii="Book Antiqua" w:hAnsi="Book Antiqua" w:cs="Arial"/>
        </w:rPr>
        <w:t xml:space="preserve"> protests.  He supported the </w:t>
      </w:r>
      <w:r w:rsidRPr="006F4A8C">
        <w:rPr>
          <w:rFonts w:ascii="Book Antiqua" w:hAnsi="Book Antiqua" w:cs="Arial"/>
        </w:rPr>
        <w:t>TGTE</w:t>
      </w:r>
      <w:r>
        <w:rPr>
          <w:rFonts w:ascii="Book Antiqua" w:hAnsi="Book Antiqua" w:cs="Arial"/>
        </w:rPr>
        <w:t xml:space="preserve"> which was independent.  He believes that the other main Tamil organisation in London, the British Tamil Foundation, cooperated with the Sri Lankan authorities.  The last demonstration he had attended was at the </w:t>
      </w:r>
      <w:r w:rsidRPr="005C09EE">
        <w:rPr>
          <w:rFonts w:ascii="Book Antiqua" w:hAnsi="Book Antiqua" w:cs="Arial"/>
        </w:rPr>
        <w:t>recently held Commonwealth Conference</w:t>
      </w:r>
      <w:r>
        <w:rPr>
          <w:rFonts w:ascii="Book Antiqua" w:hAnsi="Book Antiqua" w:cs="Arial"/>
        </w:rPr>
        <w:t xml:space="preserve"> in London to protest against the presence of the Sri Lankan president.  </w:t>
      </w:r>
    </w:p>
    <w:p w:rsidR="001F6B5C" w:rsidRPr="00847893" w:rsidRDefault="00E0091D" w:rsidP="001F6B5C">
      <w:pPr>
        <w:numPr>
          <w:ilvl w:val="0"/>
          <w:numId w:val="3"/>
        </w:numPr>
        <w:spacing w:before="240"/>
        <w:jc w:val="both"/>
        <w:rPr>
          <w:rFonts w:ascii="Book Antiqua" w:hAnsi="Book Antiqua" w:cs="Arial"/>
          <w:b/>
          <w:u w:val="single"/>
        </w:rPr>
      </w:pPr>
      <w:r>
        <w:rPr>
          <w:rFonts w:ascii="Book Antiqua" w:hAnsi="Book Antiqua" w:cs="Arial"/>
        </w:rPr>
        <w:t xml:space="preserve">In cross-examination the Appellant was asked about the letter </w:t>
      </w:r>
      <w:r w:rsidR="008D0514">
        <w:rPr>
          <w:rFonts w:ascii="Book Antiqua" w:hAnsi="Book Antiqua" w:cs="Arial"/>
        </w:rPr>
        <w:t xml:space="preserve">from Mr </w:t>
      </w:r>
      <w:r w:rsidR="0012151F">
        <w:rPr>
          <w:rFonts w:ascii="Book Antiqua" w:hAnsi="Book Antiqua" w:cs="Arial"/>
        </w:rPr>
        <w:t>[</w:t>
      </w:r>
      <w:r w:rsidR="008D0514">
        <w:rPr>
          <w:rFonts w:ascii="Book Antiqua" w:hAnsi="Book Antiqua" w:cs="Arial"/>
        </w:rPr>
        <w:t>Y</w:t>
      </w:r>
      <w:r w:rsidR="0012151F">
        <w:rPr>
          <w:rFonts w:ascii="Book Antiqua" w:hAnsi="Book Antiqua" w:cs="Arial"/>
        </w:rPr>
        <w:t>]</w:t>
      </w:r>
      <w:r w:rsidR="008D0514">
        <w:rPr>
          <w:rFonts w:ascii="Book Antiqua" w:hAnsi="Book Antiqua" w:cs="Arial"/>
        </w:rPr>
        <w:t xml:space="preserve">, the Deputy Minister of Sports and Community Health </w:t>
      </w:r>
      <w:r>
        <w:rPr>
          <w:rFonts w:ascii="Book Antiqua" w:hAnsi="Book Antiqua" w:cs="Arial"/>
        </w:rPr>
        <w:t>at pages S56–S57 of the Appellant’s b</w:t>
      </w:r>
      <w:r w:rsidR="00BC18A7">
        <w:rPr>
          <w:rFonts w:ascii="Book Antiqua" w:hAnsi="Book Antiqua" w:cs="Arial"/>
        </w:rPr>
        <w:t xml:space="preserve">undle (AB).  He was asked why he had simply identified him as in charge of Sports and Community rather than giving his full title.  The Appellant explained it was a long title and he could not immediately recall it. </w:t>
      </w:r>
      <w:r w:rsidR="008D0514">
        <w:rPr>
          <w:rFonts w:ascii="Book Antiqua" w:hAnsi="Book Antiqua" w:cs="Arial"/>
        </w:rPr>
        <w:t>He said</w:t>
      </w:r>
      <w:r w:rsidR="00BC18A7">
        <w:rPr>
          <w:rFonts w:ascii="Book Antiqua" w:hAnsi="Book Antiqua" w:cs="Arial"/>
        </w:rPr>
        <w:t xml:space="preserve"> Mr </w:t>
      </w:r>
      <w:r w:rsidR="0012151F">
        <w:rPr>
          <w:rFonts w:ascii="Book Antiqua" w:hAnsi="Book Antiqua" w:cs="Arial"/>
        </w:rPr>
        <w:t>[Y]</w:t>
      </w:r>
      <w:r w:rsidR="00BC18A7">
        <w:rPr>
          <w:rFonts w:ascii="Book Antiqua" w:hAnsi="Book Antiqua" w:cs="Arial"/>
        </w:rPr>
        <w:t xml:space="preserve"> was not present at Field House because he was at Taylor House to give evidence in another appeal.  He had not attended the hearing before Judge L K Gibbs because he had previously come twice </w:t>
      </w:r>
      <w:r w:rsidR="00847893">
        <w:rPr>
          <w:rFonts w:ascii="Book Antiqua" w:hAnsi="Book Antiqua" w:cs="Arial"/>
        </w:rPr>
        <w:t>to hearings to support the Appellant but the</w:t>
      </w:r>
      <w:r w:rsidR="008D0514">
        <w:rPr>
          <w:rFonts w:ascii="Book Antiqua" w:hAnsi="Book Antiqua" w:cs="Arial"/>
        </w:rPr>
        <w:t xml:space="preserve"> appeal</w:t>
      </w:r>
      <w:r w:rsidR="00847893">
        <w:rPr>
          <w:rFonts w:ascii="Book Antiqua" w:hAnsi="Book Antiqua" w:cs="Arial"/>
        </w:rPr>
        <w:t xml:space="preserve"> had not been heard</w:t>
      </w:r>
      <w:r w:rsidR="008D0514">
        <w:rPr>
          <w:rFonts w:ascii="Book Antiqua" w:hAnsi="Book Antiqua" w:cs="Arial"/>
        </w:rPr>
        <w:t>.</w:t>
      </w:r>
      <w:r w:rsidR="00847893">
        <w:rPr>
          <w:rFonts w:ascii="Book Antiqua" w:hAnsi="Book Antiqua" w:cs="Arial"/>
        </w:rPr>
        <w:t xml:space="preserve"> </w:t>
      </w:r>
      <w:r w:rsidR="0012151F">
        <w:rPr>
          <w:rFonts w:ascii="Book Antiqua" w:hAnsi="Book Antiqua" w:cs="Arial"/>
        </w:rPr>
        <w:t>The</w:t>
      </w:r>
      <w:r w:rsidR="00847893">
        <w:rPr>
          <w:rFonts w:ascii="Book Antiqua" w:hAnsi="Book Antiqua" w:cs="Arial"/>
        </w:rPr>
        <w:t xml:space="preserve"> Appellant could not remember why he was not at what he described as the last hearing although it is not clear if he was referring to the hearing before Judge L K Gibbs or the error of law hearing before me.  </w:t>
      </w:r>
    </w:p>
    <w:p w:rsidR="00847893" w:rsidRPr="008F42F1" w:rsidRDefault="008F42F1" w:rsidP="001F6B5C">
      <w:pPr>
        <w:numPr>
          <w:ilvl w:val="0"/>
          <w:numId w:val="3"/>
        </w:numPr>
        <w:spacing w:before="240"/>
        <w:jc w:val="both"/>
        <w:rPr>
          <w:rFonts w:ascii="Book Antiqua" w:hAnsi="Book Antiqua" w:cs="Arial"/>
          <w:b/>
          <w:u w:val="single"/>
        </w:rPr>
      </w:pPr>
      <w:r>
        <w:rPr>
          <w:rFonts w:ascii="Book Antiqua" w:hAnsi="Book Antiqua" w:cs="Arial"/>
        </w:rPr>
        <w:t xml:space="preserve">He confirmed that he was a volunteer for the </w:t>
      </w:r>
      <w:r w:rsidRPr="006F4A8C">
        <w:rPr>
          <w:rFonts w:ascii="Book Antiqua" w:hAnsi="Book Antiqua" w:cs="Arial"/>
        </w:rPr>
        <w:t>TGTE</w:t>
      </w:r>
      <w:r>
        <w:rPr>
          <w:rFonts w:ascii="Book Antiqua" w:hAnsi="Book Antiqua" w:cs="Arial"/>
        </w:rPr>
        <w:t xml:space="preserve"> and described his marshalling duties at protests.  He accepted he was not a leader.  He did not know why the identity card issued by the </w:t>
      </w:r>
      <w:r w:rsidRPr="006F4A8C">
        <w:rPr>
          <w:rFonts w:ascii="Book Antiqua" w:hAnsi="Book Antiqua" w:cs="Arial"/>
        </w:rPr>
        <w:t>TGTE</w:t>
      </w:r>
      <w:r>
        <w:rPr>
          <w:rFonts w:ascii="Book Antiqua" w:hAnsi="Book Antiqua" w:cs="Arial"/>
        </w:rPr>
        <w:t xml:space="preserve"> did not state it was issued by the </w:t>
      </w:r>
      <w:r w:rsidRPr="006F4A8C">
        <w:rPr>
          <w:rFonts w:ascii="Book Antiqua" w:hAnsi="Book Antiqua" w:cs="Arial"/>
        </w:rPr>
        <w:t>TGTE</w:t>
      </w:r>
      <w:r>
        <w:rPr>
          <w:rFonts w:ascii="Book Antiqua" w:hAnsi="Book Antiqua" w:cs="Arial"/>
        </w:rPr>
        <w:t xml:space="preserve">.  </w:t>
      </w:r>
    </w:p>
    <w:p w:rsidR="008F42F1" w:rsidRPr="00F32260" w:rsidRDefault="008F42F1" w:rsidP="001F6B5C">
      <w:pPr>
        <w:numPr>
          <w:ilvl w:val="0"/>
          <w:numId w:val="3"/>
        </w:numPr>
        <w:spacing w:before="240"/>
        <w:jc w:val="both"/>
        <w:rPr>
          <w:rFonts w:ascii="Book Antiqua" w:hAnsi="Book Antiqua" w:cs="Arial"/>
          <w:b/>
          <w:u w:val="single"/>
        </w:rPr>
      </w:pPr>
      <w:r>
        <w:rPr>
          <w:rFonts w:ascii="Book Antiqua" w:hAnsi="Book Antiqua" w:cs="Arial"/>
        </w:rPr>
        <w:t xml:space="preserve">He was asked about the incident on 11 September 2007 when he said he </w:t>
      </w:r>
      <w:r w:rsidR="008D0514">
        <w:rPr>
          <w:rFonts w:ascii="Book Antiqua" w:hAnsi="Book Antiqua" w:cs="Arial"/>
        </w:rPr>
        <w:t>had been</w:t>
      </w:r>
      <w:r>
        <w:rPr>
          <w:rFonts w:ascii="Book Antiqua" w:hAnsi="Book Antiqua" w:cs="Arial"/>
        </w:rPr>
        <w:t xml:space="preserve"> stopped when driving his lorry and taken to </w:t>
      </w:r>
      <w:proofErr w:type="spellStart"/>
      <w:r>
        <w:rPr>
          <w:rFonts w:ascii="Book Antiqua" w:hAnsi="Book Antiqua" w:cs="Arial"/>
        </w:rPr>
        <w:t>Ve</w:t>
      </w:r>
      <w:r w:rsidR="00A36DBC">
        <w:rPr>
          <w:rFonts w:ascii="Book Antiqua" w:hAnsi="Book Antiqua" w:cs="Arial"/>
        </w:rPr>
        <w:t>p</w:t>
      </w:r>
      <w:r>
        <w:rPr>
          <w:rFonts w:ascii="Book Antiqua" w:hAnsi="Book Antiqua" w:cs="Arial"/>
        </w:rPr>
        <w:t>pan</w:t>
      </w:r>
      <w:r w:rsidR="00AF4342">
        <w:rPr>
          <w:rFonts w:ascii="Book Antiqua" w:hAnsi="Book Antiqua" w:cs="Arial"/>
        </w:rPr>
        <w:t>k</w:t>
      </w:r>
      <w:r>
        <w:rPr>
          <w:rFonts w:ascii="Book Antiqua" w:hAnsi="Book Antiqua" w:cs="Arial"/>
        </w:rPr>
        <w:t>ulam</w:t>
      </w:r>
      <w:proofErr w:type="spellEnd"/>
      <w:r w:rsidR="00A36DBC">
        <w:rPr>
          <w:rFonts w:ascii="Book Antiqua" w:hAnsi="Book Antiqua" w:cs="Arial"/>
        </w:rPr>
        <w:t xml:space="preserve"> army camp and ill-treated and </w:t>
      </w:r>
      <w:r>
        <w:rPr>
          <w:rFonts w:ascii="Book Antiqua" w:hAnsi="Book Antiqua" w:cs="Arial"/>
        </w:rPr>
        <w:t xml:space="preserve">taken the </w:t>
      </w:r>
      <w:r w:rsidR="00A36DBC">
        <w:rPr>
          <w:rFonts w:ascii="Book Antiqua" w:hAnsi="Book Antiqua" w:cs="Arial"/>
        </w:rPr>
        <w:t>following</w:t>
      </w:r>
      <w:r>
        <w:rPr>
          <w:rFonts w:ascii="Book Antiqua" w:hAnsi="Book Antiqua" w:cs="Arial"/>
        </w:rPr>
        <w:t xml:space="preserve"> day to the police station from which he and his lorry </w:t>
      </w:r>
      <w:r w:rsidR="00A36DBC">
        <w:rPr>
          <w:rFonts w:ascii="Book Antiqua" w:hAnsi="Book Antiqua" w:cs="Arial"/>
        </w:rPr>
        <w:t>had been</w:t>
      </w:r>
      <w:r>
        <w:rPr>
          <w:rFonts w:ascii="Book Antiqua" w:hAnsi="Book Antiqua" w:cs="Arial"/>
        </w:rPr>
        <w:t xml:space="preserve"> released.  He had subsequently discovered </w:t>
      </w:r>
      <w:r w:rsidR="00A36DBC">
        <w:rPr>
          <w:rFonts w:ascii="Book Antiqua" w:hAnsi="Book Antiqua" w:cs="Arial"/>
        </w:rPr>
        <w:t>his</w:t>
      </w:r>
      <w:r>
        <w:rPr>
          <w:rFonts w:ascii="Book Antiqua" w:hAnsi="Book Antiqua" w:cs="Arial"/>
        </w:rPr>
        <w:t xml:space="preserve"> release had been secured by the shop owner to whom he was delivering goods.  The shopkeeper had been in contact with the authorities but he did not know whether he had written or spoken to them.  All he knew was that he</w:t>
      </w:r>
      <w:r w:rsidR="00A36DBC">
        <w:rPr>
          <w:rFonts w:ascii="Book Antiqua" w:hAnsi="Book Antiqua" w:cs="Arial"/>
        </w:rPr>
        <w:t xml:space="preserve"> had subsequently claimed </w:t>
      </w:r>
      <w:r>
        <w:rPr>
          <w:rFonts w:ascii="Book Antiqua" w:hAnsi="Book Antiqua" w:cs="Arial"/>
        </w:rPr>
        <w:t xml:space="preserve">the Appellant had been released through his efforts.  The shop keeper was </w:t>
      </w:r>
      <w:proofErr w:type="spellStart"/>
      <w:r>
        <w:rPr>
          <w:rFonts w:ascii="Book Antiqua" w:hAnsi="Book Antiqua" w:cs="Arial"/>
        </w:rPr>
        <w:t>Arandah</w:t>
      </w:r>
      <w:proofErr w:type="spellEnd"/>
      <w:r>
        <w:rPr>
          <w:rFonts w:ascii="Book Antiqua" w:hAnsi="Book Antiqua" w:cs="Arial"/>
        </w:rPr>
        <w:t xml:space="preserve"> </w:t>
      </w:r>
      <w:r w:rsidR="0012151F">
        <w:rPr>
          <w:rFonts w:ascii="Book Antiqua" w:hAnsi="Book Antiqua" w:cs="Arial"/>
        </w:rPr>
        <w:t>[</w:t>
      </w:r>
      <w:r>
        <w:rPr>
          <w:rFonts w:ascii="Book Antiqua" w:hAnsi="Book Antiqua" w:cs="Arial"/>
        </w:rPr>
        <w:t>R</w:t>
      </w:r>
      <w:r w:rsidR="0012151F">
        <w:rPr>
          <w:rFonts w:ascii="Book Antiqua" w:hAnsi="Book Antiqua" w:cs="Arial"/>
        </w:rPr>
        <w:t>]</w:t>
      </w:r>
      <w:r>
        <w:rPr>
          <w:rFonts w:ascii="Book Antiqua" w:hAnsi="Book Antiqua" w:cs="Arial"/>
        </w:rPr>
        <w:t xml:space="preserve">, known as </w:t>
      </w:r>
      <w:proofErr w:type="spellStart"/>
      <w:r w:rsidR="00F32260">
        <w:rPr>
          <w:rFonts w:ascii="Book Antiqua" w:hAnsi="Book Antiqua" w:cs="Arial"/>
        </w:rPr>
        <w:t>Arandah</w:t>
      </w:r>
      <w:proofErr w:type="spellEnd"/>
      <w:r w:rsidR="00F32260">
        <w:rPr>
          <w:rFonts w:ascii="Book Antiqua" w:hAnsi="Book Antiqua" w:cs="Arial"/>
        </w:rPr>
        <w:t xml:space="preserve">.  His shop was called </w:t>
      </w:r>
      <w:r w:rsidR="0012151F">
        <w:rPr>
          <w:rFonts w:ascii="Book Antiqua" w:hAnsi="Book Antiqua" w:cs="Arial"/>
        </w:rPr>
        <w:t>[</w:t>
      </w:r>
      <w:r w:rsidR="005A2BE4">
        <w:rPr>
          <w:rFonts w:ascii="Book Antiqua" w:hAnsi="Book Antiqua" w:cs="Arial"/>
        </w:rPr>
        <w:t>S</w:t>
      </w:r>
      <w:r w:rsidR="0012151F">
        <w:rPr>
          <w:rFonts w:ascii="Book Antiqua" w:hAnsi="Book Antiqua" w:cs="Arial"/>
        </w:rPr>
        <w:t xml:space="preserve"> </w:t>
      </w:r>
      <w:r w:rsidR="00EC4F3F" w:rsidRPr="005C09EE">
        <w:rPr>
          <w:rFonts w:ascii="Book Antiqua" w:hAnsi="Book Antiqua" w:cs="Arial"/>
        </w:rPr>
        <w:t>Stores</w:t>
      </w:r>
      <w:r w:rsidR="0012151F">
        <w:rPr>
          <w:rFonts w:ascii="Book Antiqua" w:hAnsi="Book Antiqua" w:cs="Arial"/>
        </w:rPr>
        <w:t>]</w:t>
      </w:r>
      <w:r w:rsidR="00F32260" w:rsidRPr="005C09EE">
        <w:rPr>
          <w:rFonts w:ascii="Book Antiqua" w:hAnsi="Book Antiqua" w:cs="Arial"/>
        </w:rPr>
        <w:t xml:space="preserve"> </w:t>
      </w:r>
      <w:r w:rsidR="005A2BE4">
        <w:rPr>
          <w:rFonts w:ascii="Book Antiqua" w:hAnsi="Book Antiqua" w:cs="Arial"/>
        </w:rPr>
        <w:t>after</w:t>
      </w:r>
      <w:r w:rsidR="00F32260" w:rsidRPr="005C09EE">
        <w:rPr>
          <w:rFonts w:ascii="Book Antiqua" w:hAnsi="Book Antiqua" w:cs="Arial"/>
        </w:rPr>
        <w:t xml:space="preserve"> the name of his father and by which name </w:t>
      </w:r>
      <w:proofErr w:type="spellStart"/>
      <w:r w:rsidR="00F32260" w:rsidRPr="005C09EE">
        <w:rPr>
          <w:rFonts w:ascii="Book Antiqua" w:hAnsi="Book Antiqua" w:cs="Arial"/>
        </w:rPr>
        <w:t>Arandah</w:t>
      </w:r>
      <w:proofErr w:type="spellEnd"/>
      <w:r w:rsidR="00F32260">
        <w:rPr>
          <w:rFonts w:ascii="Book Antiqua" w:hAnsi="Book Antiqua" w:cs="Arial"/>
        </w:rPr>
        <w:t xml:space="preserve"> was also </w:t>
      </w:r>
      <w:r w:rsidR="00A36DBC">
        <w:rPr>
          <w:rFonts w:ascii="Book Antiqua" w:hAnsi="Book Antiqua" w:cs="Arial"/>
        </w:rPr>
        <w:t>known</w:t>
      </w:r>
      <w:r w:rsidR="00F32260">
        <w:rPr>
          <w:rFonts w:ascii="Book Antiqua" w:hAnsi="Book Antiqua" w:cs="Arial"/>
        </w:rPr>
        <w:t xml:space="preserve">: see hearing replies 44–48.  </w:t>
      </w:r>
    </w:p>
    <w:p w:rsidR="00F32260" w:rsidRPr="000E5987" w:rsidRDefault="00F32260" w:rsidP="001F6B5C">
      <w:pPr>
        <w:numPr>
          <w:ilvl w:val="0"/>
          <w:numId w:val="3"/>
        </w:numPr>
        <w:spacing w:before="240"/>
        <w:jc w:val="both"/>
        <w:rPr>
          <w:rFonts w:ascii="Book Antiqua" w:hAnsi="Book Antiqua" w:cs="Arial"/>
          <w:b/>
          <w:u w:val="single"/>
        </w:rPr>
      </w:pPr>
      <w:r>
        <w:rPr>
          <w:rFonts w:ascii="Book Antiqua" w:hAnsi="Book Antiqua" w:cs="Arial"/>
        </w:rPr>
        <w:lastRenderedPageBreak/>
        <w:t xml:space="preserve">The Appellant was next asked about the incident in November 2007 when he had been driving his lorry by a clandestine route to an LTTE controlled area </w:t>
      </w:r>
      <w:r w:rsidR="00A36DBC">
        <w:rPr>
          <w:rFonts w:ascii="Book Antiqua" w:hAnsi="Book Antiqua" w:cs="Arial"/>
        </w:rPr>
        <w:t>and</w:t>
      </w:r>
      <w:r>
        <w:rPr>
          <w:rFonts w:ascii="Book Antiqua" w:hAnsi="Book Antiqua" w:cs="Arial"/>
        </w:rPr>
        <w:t xml:space="preserve"> had been stopped by the army.  He had been told </w:t>
      </w:r>
      <w:r w:rsidR="00A36DBC">
        <w:rPr>
          <w:rFonts w:ascii="Book Antiqua" w:hAnsi="Book Antiqua" w:cs="Arial"/>
        </w:rPr>
        <w:t xml:space="preserve">after being stopped </w:t>
      </w:r>
      <w:r>
        <w:rPr>
          <w:rFonts w:ascii="Book Antiqua" w:hAnsi="Book Antiqua" w:cs="Arial"/>
        </w:rPr>
        <w:t xml:space="preserve">by his passenger </w:t>
      </w:r>
      <w:r w:rsidR="00A36DBC">
        <w:rPr>
          <w:rFonts w:ascii="Book Antiqua" w:hAnsi="Book Antiqua" w:cs="Arial"/>
        </w:rPr>
        <w:t xml:space="preserve">that </w:t>
      </w:r>
      <w:r>
        <w:rPr>
          <w:rFonts w:ascii="Book Antiqua" w:hAnsi="Book Antiqua" w:cs="Arial"/>
        </w:rPr>
        <w:t xml:space="preserve">the lorry’s cargo included </w:t>
      </w:r>
      <w:r w:rsidR="00A36DBC">
        <w:rPr>
          <w:rFonts w:ascii="Book Antiqua" w:hAnsi="Book Antiqua" w:cs="Arial"/>
        </w:rPr>
        <w:t xml:space="preserve">LTTE </w:t>
      </w:r>
      <w:r>
        <w:rPr>
          <w:rFonts w:ascii="Book Antiqua" w:hAnsi="Book Antiqua" w:cs="Arial"/>
        </w:rPr>
        <w:t xml:space="preserve">uniforms.  The passenger’s name was </w:t>
      </w:r>
      <w:r w:rsidR="000E5987">
        <w:rPr>
          <w:rFonts w:ascii="Book Antiqua" w:hAnsi="Book Antiqua" w:cs="Arial"/>
        </w:rPr>
        <w:t>M</w:t>
      </w:r>
      <w:r>
        <w:rPr>
          <w:rFonts w:ascii="Book Antiqua" w:hAnsi="Book Antiqua" w:cs="Arial"/>
        </w:rPr>
        <w:t>urali</w:t>
      </w:r>
      <w:r w:rsidR="000E5987">
        <w:rPr>
          <w:rFonts w:ascii="Book Antiqua" w:hAnsi="Book Antiqua" w:cs="Arial"/>
        </w:rPr>
        <w:t xml:space="preserve">: see hearing replies 49–60.  The Appellant had fled into the forest and said he had not been pursued.  </w:t>
      </w:r>
    </w:p>
    <w:p w:rsidR="000E5987" w:rsidRPr="00B024DF" w:rsidRDefault="009753B6" w:rsidP="001F6B5C">
      <w:pPr>
        <w:numPr>
          <w:ilvl w:val="0"/>
          <w:numId w:val="3"/>
        </w:numPr>
        <w:spacing w:before="240"/>
        <w:jc w:val="both"/>
        <w:rPr>
          <w:rFonts w:ascii="Book Antiqua" w:hAnsi="Book Antiqua" w:cs="Arial"/>
          <w:b/>
          <w:u w:val="single"/>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then asked the Appellant about his escape from an army detention facility in May 2009 when the LTTE were close to military defeat</w:t>
      </w:r>
      <w:r w:rsidRPr="00A749BF">
        <w:rPr>
          <w:rFonts w:ascii="Book Antiqua" w:hAnsi="Book Antiqua" w:cs="Arial"/>
        </w:rPr>
        <w:t xml:space="preserve">.  </w:t>
      </w:r>
      <w:r w:rsidR="00A749BF" w:rsidRPr="00A749BF">
        <w:rPr>
          <w:rFonts w:ascii="Book Antiqua" w:hAnsi="Book Antiqua" w:cs="Arial"/>
        </w:rPr>
        <w:t xml:space="preserve">I noted </w:t>
      </w:r>
      <w:r>
        <w:rPr>
          <w:rFonts w:ascii="Book Antiqua" w:hAnsi="Book Antiqua" w:cs="Arial"/>
        </w:rPr>
        <w:t xml:space="preserve">the Appellant </w:t>
      </w:r>
      <w:r w:rsidR="00A749BF">
        <w:rPr>
          <w:rFonts w:ascii="Book Antiqua" w:hAnsi="Book Antiqua" w:cs="Arial"/>
        </w:rPr>
        <w:t xml:space="preserve">stated he and </w:t>
      </w:r>
      <w:r>
        <w:rPr>
          <w:rFonts w:ascii="Book Antiqua" w:hAnsi="Book Antiqua" w:cs="Arial"/>
        </w:rPr>
        <w:t xml:space="preserve">his family had surrendered to the army and been taken to the </w:t>
      </w:r>
      <w:proofErr w:type="spellStart"/>
      <w:r>
        <w:rPr>
          <w:rFonts w:ascii="Book Antiqua" w:hAnsi="Book Antiqua" w:cs="Arial"/>
        </w:rPr>
        <w:t>Vavuniya</w:t>
      </w:r>
      <w:proofErr w:type="spellEnd"/>
      <w:r>
        <w:rPr>
          <w:rFonts w:ascii="Book Antiqua" w:hAnsi="Book Antiqua" w:cs="Arial"/>
        </w:rPr>
        <w:t xml:space="preserve"> Central School: </w:t>
      </w:r>
      <w:r w:rsidR="00340F63">
        <w:rPr>
          <w:rFonts w:ascii="Book Antiqua" w:hAnsi="Book Antiqua" w:cs="Arial"/>
        </w:rPr>
        <w:t xml:space="preserve">see paragraphs 29 and 30 of his 2013 statement.  He explained that his sister’s children had been attending scholarship classes at a </w:t>
      </w:r>
      <w:r w:rsidR="00340F63" w:rsidRPr="00715EAF">
        <w:rPr>
          <w:rFonts w:ascii="Book Antiqua" w:hAnsi="Book Antiqua" w:cs="Arial"/>
        </w:rPr>
        <w:t xml:space="preserve">school </w:t>
      </w:r>
      <w:r w:rsidR="00B024DF" w:rsidRPr="00715EAF">
        <w:rPr>
          <w:rFonts w:ascii="Book Antiqua" w:hAnsi="Book Antiqua" w:cs="Arial"/>
        </w:rPr>
        <w:t>on the site and</w:t>
      </w:r>
      <w:r w:rsidR="00B024DF">
        <w:rPr>
          <w:rFonts w:ascii="Book Antiqua" w:hAnsi="Book Antiqua" w:cs="Arial"/>
        </w:rPr>
        <w:t xml:space="preserve"> that these classes had continued and he had been able to escape through a gap in the wiring by the school: see hearing replies 61–65.  He had been assisted by Mr Balachandran who knew his older sister.  </w:t>
      </w:r>
    </w:p>
    <w:p w:rsidR="00B024DF" w:rsidRPr="009D1E16" w:rsidRDefault="00B024DF" w:rsidP="001F6B5C">
      <w:pPr>
        <w:numPr>
          <w:ilvl w:val="0"/>
          <w:numId w:val="3"/>
        </w:numPr>
        <w:spacing w:before="240"/>
        <w:jc w:val="both"/>
        <w:rPr>
          <w:rFonts w:ascii="Book Antiqua" w:hAnsi="Book Antiqua" w:cs="Arial"/>
          <w:b/>
          <w:u w:val="single"/>
        </w:rPr>
      </w:pPr>
      <w:r>
        <w:rPr>
          <w:rFonts w:ascii="Book Antiqua" w:hAnsi="Book Antiqua" w:cs="Arial"/>
        </w:rPr>
        <w:t xml:space="preserve">The Appellant was then referred to his </w:t>
      </w:r>
      <w:r w:rsidR="00A749BF">
        <w:rPr>
          <w:rFonts w:ascii="Book Antiqua" w:hAnsi="Book Antiqua" w:cs="Arial"/>
        </w:rPr>
        <w:t>account of</w:t>
      </w:r>
      <w:r>
        <w:rPr>
          <w:rFonts w:ascii="Book Antiqua" w:hAnsi="Book Antiqua" w:cs="Arial"/>
        </w:rPr>
        <w:t xml:space="preserve"> events in Colombo in October 2009.  He said he had been detained and held in an army camp for two weeks: see hearing repl</w:t>
      </w:r>
      <w:r w:rsidR="009D1E16">
        <w:rPr>
          <w:rFonts w:ascii="Book Antiqua" w:hAnsi="Book Antiqua" w:cs="Arial"/>
        </w:rPr>
        <w:t>i</w:t>
      </w:r>
      <w:r>
        <w:rPr>
          <w:rFonts w:ascii="Book Antiqua" w:hAnsi="Book Antiqua" w:cs="Arial"/>
        </w:rPr>
        <w:t>es 70–72</w:t>
      </w:r>
      <w:r w:rsidR="00715EAF">
        <w:rPr>
          <w:rFonts w:ascii="Book Antiqua" w:hAnsi="Book Antiqua" w:cs="Arial"/>
        </w:rPr>
        <w:t>,</w:t>
      </w:r>
      <w:r>
        <w:rPr>
          <w:rFonts w:ascii="Book Antiqua" w:hAnsi="Book Antiqua" w:cs="Arial"/>
        </w:rPr>
        <w:t xml:space="preserve"> but at paragraph 37 of his 2013 statement he had </w:t>
      </w:r>
      <w:r w:rsidR="009D1E16">
        <w:rPr>
          <w:rFonts w:ascii="Book Antiqua" w:hAnsi="Book Antiqua" w:cs="Arial"/>
        </w:rPr>
        <w:t xml:space="preserve">referred to being held for six days, 8–14 October 2009.  He confirmed he had been held for only six days and had been tortured during that period.  Mr </w:t>
      </w:r>
      <w:proofErr w:type="spellStart"/>
      <w:r w:rsidR="009D1E16">
        <w:rPr>
          <w:rFonts w:ascii="Book Antiqua" w:hAnsi="Book Antiqua" w:cs="Arial"/>
        </w:rPr>
        <w:t>Tufan</w:t>
      </w:r>
      <w:proofErr w:type="spellEnd"/>
      <w:r w:rsidR="009D1E16">
        <w:rPr>
          <w:rFonts w:ascii="Book Antiqua" w:hAnsi="Book Antiqua" w:cs="Arial"/>
        </w:rPr>
        <w:t xml:space="preserve"> referred the Appellant to paragraph 32 of the decision of Judge L K Gibbs who had found that he had not previously mentioned that his ill-treatment had included rape.  Paragraph 32 of her decision </w:t>
      </w:r>
      <w:proofErr w:type="gramStart"/>
      <w:r w:rsidR="009D1E16">
        <w:rPr>
          <w:rFonts w:ascii="Book Antiqua" w:hAnsi="Book Antiqua" w:cs="Arial"/>
        </w:rPr>
        <w:t>states:-</w:t>
      </w:r>
      <w:proofErr w:type="gramEnd"/>
    </w:p>
    <w:p w:rsidR="009D1E16" w:rsidRDefault="009D1E16" w:rsidP="008543CE">
      <w:pPr>
        <w:spacing w:before="240"/>
        <w:ind w:left="1418" w:right="566"/>
        <w:jc w:val="both"/>
        <w:rPr>
          <w:rFonts w:ascii="Book Antiqua" w:hAnsi="Book Antiqua" w:cs="Arial"/>
          <w:sz w:val="22"/>
          <w:szCs w:val="22"/>
        </w:rPr>
      </w:pPr>
      <w:r w:rsidRPr="00715EAF">
        <w:rPr>
          <w:rFonts w:ascii="Book Antiqua" w:hAnsi="Book Antiqua" w:cs="Arial"/>
          <w:sz w:val="22"/>
          <w:szCs w:val="22"/>
        </w:rPr>
        <w:t>The Appellant’s evidence is that he failed to previously disclose a detention in Sri Lanka between 8 October 2009 – 14 October 2009 (during which he was tortured, sexually abused and raped) prior to 2010</w:t>
      </w:r>
      <w:r w:rsidR="004A239D">
        <w:rPr>
          <w:rFonts w:ascii="Book Antiqua" w:hAnsi="Book Antiqua" w:cs="Arial"/>
          <w:sz w:val="22"/>
          <w:szCs w:val="22"/>
        </w:rPr>
        <w:t xml:space="preserve"> because he </w:t>
      </w:r>
      <w:r w:rsidR="004A239D">
        <w:rPr>
          <w:rFonts w:ascii="Book Antiqua" w:hAnsi="Book Antiqua" w:cs="Arial"/>
          <w:i/>
          <w:sz w:val="22"/>
          <w:szCs w:val="22"/>
        </w:rPr>
        <w:t>‘feared that I would be treated differently or discriminated if I revealed my sexual encounter at my interview’</w:t>
      </w:r>
      <w:r w:rsidR="004A239D">
        <w:rPr>
          <w:rFonts w:ascii="Book Antiqua" w:hAnsi="Book Antiqua" w:cs="Arial"/>
          <w:sz w:val="22"/>
          <w:szCs w:val="22"/>
        </w:rPr>
        <w:t>.  Previously he had said that he had escaped from an IDP camp on 20 May 2009 and thereafter remained in hiding in Colombo until an agent arrange</w:t>
      </w:r>
      <w:r w:rsidR="00A749BF">
        <w:rPr>
          <w:rFonts w:ascii="Book Antiqua" w:hAnsi="Book Antiqua" w:cs="Arial"/>
          <w:sz w:val="22"/>
          <w:szCs w:val="22"/>
        </w:rPr>
        <w:t>d for him to leave the country.</w:t>
      </w:r>
    </w:p>
    <w:p w:rsidR="004A239D" w:rsidRPr="004A239D" w:rsidRDefault="004A239D" w:rsidP="008543CE">
      <w:pPr>
        <w:spacing w:before="240"/>
        <w:ind w:left="851" w:right="-1"/>
        <w:jc w:val="both"/>
        <w:rPr>
          <w:rFonts w:ascii="Book Antiqua" w:hAnsi="Book Antiqua" w:cs="Arial"/>
          <w:b/>
          <w:u w:val="single"/>
        </w:rPr>
      </w:pPr>
      <w:r w:rsidRPr="004A239D">
        <w:rPr>
          <w:rFonts w:ascii="Book Antiqua" w:hAnsi="Book Antiqua" w:cs="Arial"/>
        </w:rPr>
        <w:t xml:space="preserve">There was no </w:t>
      </w:r>
      <w:r>
        <w:rPr>
          <w:rFonts w:ascii="Book Antiqua" w:hAnsi="Book Antiqua" w:cs="Arial"/>
        </w:rPr>
        <w:t xml:space="preserve">response to this from the Appellant and Mr </w:t>
      </w:r>
      <w:proofErr w:type="spellStart"/>
      <w:r>
        <w:rPr>
          <w:rFonts w:ascii="Book Antiqua" w:hAnsi="Book Antiqua" w:cs="Arial"/>
        </w:rPr>
        <w:t>Tufan</w:t>
      </w:r>
      <w:proofErr w:type="spellEnd"/>
      <w:r>
        <w:rPr>
          <w:rFonts w:ascii="Book Antiqua" w:hAnsi="Book Antiqua" w:cs="Arial"/>
        </w:rPr>
        <w:t xml:space="preserve"> rapidly moved on to ask whether the Appellant’s father remained in Sri Lanka.  The Appellant explained that his father was in Sri Lanka and lived with the eldest of</w:t>
      </w:r>
      <w:r w:rsidR="00A749BF">
        <w:rPr>
          <w:rFonts w:ascii="Book Antiqua" w:hAnsi="Book Antiqua" w:cs="Arial"/>
        </w:rPr>
        <w:t xml:space="preserve"> the Appellant’s</w:t>
      </w:r>
      <w:r>
        <w:rPr>
          <w:rFonts w:ascii="Book Antiqua" w:hAnsi="Book Antiqua" w:cs="Arial"/>
        </w:rPr>
        <w:t xml:space="preserve"> five sisters</w:t>
      </w:r>
      <w:r w:rsidR="00A749BF">
        <w:rPr>
          <w:rFonts w:ascii="Book Antiqua" w:hAnsi="Book Antiqua" w:cs="Arial"/>
        </w:rPr>
        <w:t>,</w:t>
      </w:r>
      <w:r>
        <w:rPr>
          <w:rFonts w:ascii="Book Antiqua" w:hAnsi="Book Antiqua" w:cs="Arial"/>
        </w:rPr>
        <w:t xml:space="preserve"> all of whom were married and in Sri Lanka.  The Appellant confirmed that if there were no political problems he could return to live with his elder sister and father.  </w:t>
      </w:r>
    </w:p>
    <w:p w:rsidR="009D1E16" w:rsidRPr="005F6C47" w:rsidRDefault="00A33906" w:rsidP="001F6B5C">
      <w:pPr>
        <w:numPr>
          <w:ilvl w:val="0"/>
          <w:numId w:val="3"/>
        </w:numPr>
        <w:spacing w:before="240"/>
        <w:jc w:val="both"/>
        <w:rPr>
          <w:rFonts w:ascii="Book Antiqua" w:hAnsi="Book Antiqua" w:cs="Arial"/>
          <w:b/>
          <w:u w:val="single"/>
        </w:rPr>
      </w:pPr>
      <w:r>
        <w:rPr>
          <w:rFonts w:ascii="Book Antiqua" w:hAnsi="Book Antiqua" w:cs="Arial"/>
        </w:rPr>
        <w:t xml:space="preserve">Ms Benfield had no questions in re-examination.  I asked </w:t>
      </w:r>
      <w:r w:rsidR="00A749BF">
        <w:rPr>
          <w:rFonts w:ascii="Book Antiqua" w:hAnsi="Book Antiqua" w:cs="Arial"/>
        </w:rPr>
        <w:t>some</w:t>
      </w:r>
      <w:r>
        <w:rPr>
          <w:rFonts w:ascii="Book Antiqua" w:hAnsi="Book Antiqua" w:cs="Arial"/>
        </w:rPr>
        <w:t xml:space="preserve"> questions to clarify the Appellant’s evidence.  </w:t>
      </w:r>
      <w:r w:rsidR="00A749BF">
        <w:rPr>
          <w:rFonts w:ascii="Book Antiqua" w:hAnsi="Book Antiqua" w:cs="Arial"/>
        </w:rPr>
        <w:t>In response h</w:t>
      </w:r>
      <w:r w:rsidR="00617A33">
        <w:rPr>
          <w:rFonts w:ascii="Book Antiqua" w:hAnsi="Book Antiqua" w:cs="Arial"/>
        </w:rPr>
        <w:t xml:space="preserve">e explained he had been seriously ill-treated in his final detention but other than a beating in an earlier detention he had not otherwise </w:t>
      </w:r>
      <w:r w:rsidR="00827691">
        <w:rPr>
          <w:rFonts w:ascii="Book Antiqua" w:hAnsi="Book Antiqua" w:cs="Arial"/>
        </w:rPr>
        <w:t xml:space="preserve">been </w:t>
      </w:r>
      <w:r w:rsidR="00617A33">
        <w:rPr>
          <w:rFonts w:ascii="Book Antiqua" w:hAnsi="Book Antiqua" w:cs="Arial"/>
        </w:rPr>
        <w:t>seriously ill-treated.  He had no further news about his two brothers who</w:t>
      </w:r>
      <w:r w:rsidR="005A2BE4">
        <w:rPr>
          <w:rFonts w:ascii="Book Antiqua" w:hAnsi="Book Antiqua" w:cs="Arial"/>
        </w:rPr>
        <w:t>m</w:t>
      </w:r>
      <w:r w:rsidR="00617A33">
        <w:rPr>
          <w:rFonts w:ascii="Book Antiqua" w:hAnsi="Book Antiqua" w:cs="Arial"/>
        </w:rPr>
        <w:t xml:space="preserve"> he believed had been killed by the Sri Lankan Army.  The army had explained to the Appellant’s family that his brothers had failed to keep an appointment in the IDP camp </w:t>
      </w:r>
      <w:r w:rsidR="00617A33" w:rsidRPr="00465A8F">
        <w:rPr>
          <w:rFonts w:ascii="Book Antiqua" w:hAnsi="Book Antiqua" w:cs="Arial"/>
        </w:rPr>
        <w:t>and had never been</w:t>
      </w:r>
      <w:r w:rsidR="00617A33">
        <w:rPr>
          <w:rFonts w:ascii="Book Antiqua" w:hAnsi="Book Antiqua" w:cs="Arial"/>
        </w:rPr>
        <w:t xml:space="preserve"> captured: see hearing reply 82.  I asked other questions about the Appellant’s evidence that in March 2009 he had </w:t>
      </w:r>
      <w:r w:rsidR="00617A33">
        <w:rPr>
          <w:rFonts w:ascii="Book Antiqua" w:hAnsi="Book Antiqua" w:cs="Arial"/>
        </w:rPr>
        <w:lastRenderedPageBreak/>
        <w:t xml:space="preserve">transported weapons for the LTTE.  He explained that before </w:t>
      </w:r>
      <w:r w:rsidR="00827691">
        <w:rPr>
          <w:rFonts w:ascii="Book Antiqua" w:hAnsi="Book Antiqua" w:cs="Arial"/>
        </w:rPr>
        <w:t>March 2009</w:t>
      </w:r>
      <w:r w:rsidR="00617A33">
        <w:rPr>
          <w:rFonts w:ascii="Book Antiqua" w:hAnsi="Book Antiqua" w:cs="Arial"/>
        </w:rPr>
        <w:t xml:space="preserve"> he had used his lorry to carry mainly food and other groceries or people but that towards the end of the military campaign against the LTTE he had taken weapons to a point where the LTTE would collect them: see paragraph</w:t>
      </w:r>
      <w:r w:rsidR="00F2237E">
        <w:rPr>
          <w:rFonts w:ascii="Book Antiqua" w:hAnsi="Book Antiqua" w:cs="Arial"/>
        </w:rPr>
        <w:t>s</w:t>
      </w:r>
      <w:r w:rsidR="00617A33">
        <w:rPr>
          <w:rFonts w:ascii="Book Antiqua" w:hAnsi="Book Antiqua" w:cs="Arial"/>
        </w:rPr>
        <w:t xml:space="preserve"> 23 and 27 of his 2013 statement.  I explained to the parties </w:t>
      </w:r>
      <w:r w:rsidR="00617A33" w:rsidRPr="005A172B">
        <w:rPr>
          <w:rFonts w:ascii="Book Antiqua" w:hAnsi="Book Antiqua" w:cs="Arial"/>
        </w:rPr>
        <w:t xml:space="preserve">that I had </w:t>
      </w:r>
      <w:r w:rsidR="005A172B" w:rsidRPr="005A172B">
        <w:rPr>
          <w:rFonts w:ascii="Book Antiqua" w:hAnsi="Book Antiqua" w:cs="Arial"/>
        </w:rPr>
        <w:t xml:space="preserve">asked </w:t>
      </w:r>
      <w:r w:rsidR="00617A33" w:rsidRPr="005A172B">
        <w:rPr>
          <w:rFonts w:ascii="Book Antiqua" w:hAnsi="Book Antiqua" w:cs="Arial"/>
        </w:rPr>
        <w:t>these</w:t>
      </w:r>
      <w:r w:rsidR="00617A33">
        <w:rPr>
          <w:rFonts w:ascii="Book Antiqua" w:hAnsi="Book Antiqua" w:cs="Arial"/>
        </w:rPr>
        <w:t xml:space="preserve"> questions to satisfy myself whether it was necessary to consider exclusion under Article 1F of the Refugee Convention.  Mr </w:t>
      </w:r>
      <w:proofErr w:type="spellStart"/>
      <w:r w:rsidR="00617A33">
        <w:rPr>
          <w:rFonts w:ascii="Book Antiqua" w:hAnsi="Book Antiqua" w:cs="Arial"/>
        </w:rPr>
        <w:t>Tufan</w:t>
      </w:r>
      <w:proofErr w:type="spellEnd"/>
      <w:r w:rsidR="00617A33">
        <w:rPr>
          <w:rFonts w:ascii="Book Antiqua" w:hAnsi="Book Antiqua" w:cs="Arial"/>
        </w:rPr>
        <w:t xml:space="preserve"> indicated the Respondent </w:t>
      </w:r>
      <w:r w:rsidR="00692FA7">
        <w:rPr>
          <w:rFonts w:ascii="Book Antiqua" w:hAnsi="Book Antiqua" w:cs="Arial"/>
        </w:rPr>
        <w:t xml:space="preserve">noted the Appellant had helped bury weapons </w:t>
      </w:r>
      <w:r w:rsidR="00974417">
        <w:rPr>
          <w:rFonts w:ascii="Book Antiqua" w:hAnsi="Book Antiqua" w:cs="Arial"/>
        </w:rPr>
        <w:t xml:space="preserve">towards the end of the military conflict between </w:t>
      </w:r>
      <w:r w:rsidR="005A2BE4">
        <w:rPr>
          <w:rFonts w:ascii="Book Antiqua" w:hAnsi="Book Antiqua" w:cs="Arial"/>
        </w:rPr>
        <w:t>t</w:t>
      </w:r>
      <w:r w:rsidR="00974417">
        <w:rPr>
          <w:rFonts w:ascii="Book Antiqua" w:hAnsi="Book Antiqua" w:cs="Arial"/>
        </w:rPr>
        <w:t xml:space="preserve">he LTTE and the Sri Lankan Government </w:t>
      </w:r>
      <w:r w:rsidR="00692FA7">
        <w:rPr>
          <w:rFonts w:ascii="Book Antiqua" w:hAnsi="Book Antiqua" w:cs="Arial"/>
        </w:rPr>
        <w:t>and that such assistance may well have been under duress.  I said that on the basis of the Appellant’s evidence I was satisfied the issue of exclusion did not arise.  Ms Benfield then commented that the issue of exclusion had not previously been raised and I reminded her that the Tribunal was under a duty to raise it on its own motion if there was</w:t>
      </w:r>
      <w:r w:rsidR="006C22BD">
        <w:rPr>
          <w:rFonts w:ascii="Book Antiqua" w:hAnsi="Book Antiqua" w:cs="Arial"/>
        </w:rPr>
        <w:t xml:space="preserve"> a</w:t>
      </w:r>
      <w:r w:rsidR="00692FA7">
        <w:rPr>
          <w:rFonts w:ascii="Book Antiqua" w:hAnsi="Book Antiqua" w:cs="Arial"/>
        </w:rPr>
        <w:t xml:space="preserve"> reason so to do.  </w:t>
      </w:r>
    </w:p>
    <w:p w:rsidR="005F6C47" w:rsidRPr="005F6C47" w:rsidRDefault="005F6C47" w:rsidP="005F6C47">
      <w:pPr>
        <w:spacing w:before="240"/>
        <w:jc w:val="both"/>
        <w:rPr>
          <w:rFonts w:ascii="Book Antiqua" w:hAnsi="Book Antiqua" w:cs="Arial"/>
          <w:b/>
          <w:u w:val="single"/>
        </w:rPr>
      </w:pPr>
      <w:r>
        <w:rPr>
          <w:rFonts w:ascii="Book Antiqua" w:hAnsi="Book Antiqua" w:cs="Arial"/>
          <w:b/>
          <w:u w:val="single"/>
        </w:rPr>
        <w:t>Submissions for the Respondent</w:t>
      </w:r>
    </w:p>
    <w:p w:rsidR="005F6C47" w:rsidRPr="005F6C47" w:rsidRDefault="005F6C47" w:rsidP="001F6B5C">
      <w:pPr>
        <w:numPr>
          <w:ilvl w:val="0"/>
          <w:numId w:val="3"/>
        </w:numPr>
        <w:spacing w:before="240"/>
        <w:jc w:val="both"/>
        <w:rPr>
          <w:rFonts w:ascii="Book Antiqua" w:hAnsi="Book Antiqua" w:cs="Arial"/>
          <w:b/>
          <w:u w:val="single"/>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submitted that the Respondent accepted that if the Appellant were to be found credible then the appeal should succeed.  However, the submission was that the Appellant’s account was not credible and that in that light following the jurisprudence in </w:t>
      </w:r>
      <w:r w:rsidRPr="00EE4EFC">
        <w:rPr>
          <w:rFonts w:ascii="Book Antiqua" w:hAnsi="Book Antiqua" w:cs="Arial"/>
          <w:i/>
        </w:rPr>
        <w:t>Tanveer Ahmed* [2002] UKIAT</w:t>
      </w:r>
      <w:r w:rsidRPr="00FC16AB">
        <w:rPr>
          <w:rFonts w:ascii="Book Antiqua" w:hAnsi="Book Antiqua" w:cs="Arial"/>
          <w:i/>
        </w:rPr>
        <w:t xml:space="preserve"> </w:t>
      </w:r>
      <w:r w:rsidR="00FC16AB" w:rsidRPr="00FC16AB">
        <w:rPr>
          <w:rFonts w:ascii="Book Antiqua" w:hAnsi="Book Antiqua" w:cs="Arial"/>
          <w:i/>
        </w:rPr>
        <w:t>00439</w:t>
      </w:r>
      <w:r>
        <w:rPr>
          <w:rFonts w:ascii="Book Antiqua" w:hAnsi="Book Antiqua" w:cs="Arial"/>
        </w:rPr>
        <w:t xml:space="preserve">, little weight should be attached to the letters from Sri Lanka.  </w:t>
      </w:r>
    </w:p>
    <w:p w:rsidR="005F6C47" w:rsidRPr="005F6C47" w:rsidRDefault="005F6C47" w:rsidP="001F6B5C">
      <w:pPr>
        <w:numPr>
          <w:ilvl w:val="0"/>
          <w:numId w:val="3"/>
        </w:numPr>
        <w:spacing w:before="240"/>
        <w:jc w:val="both"/>
        <w:rPr>
          <w:rFonts w:ascii="Book Antiqua" w:hAnsi="Book Antiqua" w:cs="Arial"/>
          <w:b/>
          <w:u w:val="single"/>
        </w:rPr>
      </w:pPr>
      <w:r>
        <w:rPr>
          <w:rFonts w:ascii="Book Antiqua" w:hAnsi="Book Antiqua" w:cs="Arial"/>
        </w:rPr>
        <w:t xml:space="preserve">He relied on the Reasons for Refusal Letter of 18 November 2016 and </w:t>
      </w:r>
      <w:r w:rsidR="00CD4318">
        <w:rPr>
          <w:rFonts w:ascii="Book Antiqua" w:hAnsi="Book Antiqua" w:cs="Arial"/>
        </w:rPr>
        <w:t>submitted</w:t>
      </w:r>
      <w:r>
        <w:rPr>
          <w:rFonts w:ascii="Book Antiqua" w:hAnsi="Book Antiqua" w:cs="Arial"/>
        </w:rPr>
        <w:t xml:space="preserve"> the principles enunciated in </w:t>
      </w:r>
      <w:proofErr w:type="spellStart"/>
      <w:r w:rsidRPr="00EE4EFC">
        <w:rPr>
          <w:rFonts w:ascii="Book Antiqua" w:hAnsi="Book Antiqua" w:cs="Arial"/>
          <w:i/>
        </w:rPr>
        <w:t>Devaseelan</w:t>
      </w:r>
      <w:proofErr w:type="spellEnd"/>
      <w:r w:rsidR="00FC16AB">
        <w:rPr>
          <w:rFonts w:ascii="Book Antiqua" w:hAnsi="Book Antiqua" w:cs="Arial"/>
        </w:rPr>
        <w:t xml:space="preserve">* </w:t>
      </w:r>
      <w:r w:rsidR="00FC16AB" w:rsidRPr="00FC16AB">
        <w:rPr>
          <w:rFonts w:ascii="Book Antiqua" w:hAnsi="Book Antiqua" w:cs="Arial"/>
          <w:i/>
        </w:rPr>
        <w:t>[2002] UKIAT 00702</w:t>
      </w:r>
      <w:r>
        <w:rPr>
          <w:rFonts w:ascii="Book Antiqua" w:hAnsi="Book Antiqua" w:cs="Arial"/>
        </w:rPr>
        <w:t xml:space="preserve"> should apply in relation to the findings in the First-tier Tribunal’s determination of 16 March 2010.  </w:t>
      </w:r>
    </w:p>
    <w:p w:rsidR="005F6C47" w:rsidRPr="00FE133D" w:rsidRDefault="005F6C47" w:rsidP="001F6B5C">
      <w:pPr>
        <w:numPr>
          <w:ilvl w:val="0"/>
          <w:numId w:val="3"/>
        </w:numPr>
        <w:spacing w:before="240"/>
        <w:jc w:val="both"/>
        <w:rPr>
          <w:rFonts w:ascii="Book Antiqua" w:hAnsi="Book Antiqua" w:cs="Arial"/>
          <w:b/>
          <w:u w:val="single"/>
        </w:rPr>
      </w:pPr>
      <w:r>
        <w:rPr>
          <w:rFonts w:ascii="Book Antiqua" w:hAnsi="Book Antiqua" w:cs="Arial"/>
        </w:rPr>
        <w:t xml:space="preserve">The Appellant’s account was not credible.  He referred to the Appellant’s detention on 11 September 2007.  His evidence at the hearing was that his release was procured by </w:t>
      </w:r>
      <w:proofErr w:type="spellStart"/>
      <w:r>
        <w:rPr>
          <w:rFonts w:ascii="Book Antiqua" w:hAnsi="Book Antiqua" w:cs="Arial"/>
        </w:rPr>
        <w:t>Arandah</w:t>
      </w:r>
      <w:proofErr w:type="spellEnd"/>
      <w:r>
        <w:rPr>
          <w:rFonts w:ascii="Book Antiqua" w:hAnsi="Book Antiqua" w:cs="Arial"/>
        </w:rPr>
        <w:t xml:space="preserve"> </w:t>
      </w:r>
      <w:bookmarkStart w:id="2" w:name="_Hlk520109206"/>
      <w:r w:rsidR="0012151F">
        <w:rPr>
          <w:rFonts w:ascii="Book Antiqua" w:hAnsi="Book Antiqua" w:cs="Arial"/>
        </w:rPr>
        <w:t>[</w:t>
      </w:r>
      <w:r>
        <w:rPr>
          <w:rFonts w:ascii="Book Antiqua" w:hAnsi="Book Antiqua" w:cs="Arial"/>
        </w:rPr>
        <w:t>R</w:t>
      </w:r>
      <w:r w:rsidR="0012151F">
        <w:rPr>
          <w:rFonts w:ascii="Book Antiqua" w:hAnsi="Book Antiqua" w:cs="Arial"/>
        </w:rPr>
        <w:t xml:space="preserve">] </w:t>
      </w:r>
      <w:bookmarkEnd w:id="2"/>
      <w:r>
        <w:rPr>
          <w:rFonts w:ascii="Book Antiqua" w:hAnsi="Book Antiqua" w:cs="Arial"/>
        </w:rPr>
        <w:t xml:space="preserve">but in his </w:t>
      </w:r>
      <w:proofErr w:type="gramStart"/>
      <w:r>
        <w:rPr>
          <w:rFonts w:ascii="Book Antiqua" w:hAnsi="Book Antiqua" w:cs="Arial"/>
        </w:rPr>
        <w:t>statement</w:t>
      </w:r>
      <w:proofErr w:type="gramEnd"/>
      <w:r>
        <w:rPr>
          <w:rFonts w:ascii="Book Antiqua" w:hAnsi="Book Antiqua" w:cs="Arial"/>
        </w:rPr>
        <w:t xml:space="preserve"> he had </w:t>
      </w:r>
      <w:r w:rsidRPr="005C09EE">
        <w:rPr>
          <w:rFonts w:ascii="Book Antiqua" w:hAnsi="Book Antiqua" w:cs="Arial"/>
        </w:rPr>
        <w:t xml:space="preserve">referred to </w:t>
      </w:r>
      <w:r w:rsidR="0012151F">
        <w:rPr>
          <w:rFonts w:ascii="Book Antiqua" w:hAnsi="Book Antiqua" w:cs="Arial"/>
        </w:rPr>
        <w:t>[</w:t>
      </w:r>
      <w:r w:rsidRPr="005C09EE">
        <w:rPr>
          <w:rFonts w:ascii="Book Antiqua" w:hAnsi="Book Antiqua" w:cs="Arial"/>
        </w:rPr>
        <w:t>S</w:t>
      </w:r>
      <w:r w:rsidR="0012151F">
        <w:rPr>
          <w:rFonts w:ascii="Book Antiqua" w:hAnsi="Book Antiqua" w:cs="Arial"/>
        </w:rPr>
        <w:t xml:space="preserve">] </w:t>
      </w:r>
      <w:r w:rsidRPr="005C09EE">
        <w:rPr>
          <w:rFonts w:ascii="Book Antiqua" w:hAnsi="Book Antiqua" w:cs="Arial"/>
        </w:rPr>
        <w:t>who</w:t>
      </w:r>
      <w:r>
        <w:rPr>
          <w:rFonts w:ascii="Book Antiqua" w:hAnsi="Book Antiqua" w:cs="Arial"/>
        </w:rPr>
        <w:t xml:space="preserve"> had been able to obtain his release by writing a letter yet the Appellant said that he had been </w:t>
      </w:r>
      <w:r w:rsidR="00C110B9">
        <w:rPr>
          <w:rFonts w:ascii="Book Antiqua" w:hAnsi="Book Antiqua" w:cs="Arial"/>
        </w:rPr>
        <w:t>detained</w:t>
      </w:r>
      <w:r>
        <w:rPr>
          <w:rFonts w:ascii="Book Antiqua" w:hAnsi="Book Antiqua" w:cs="Arial"/>
        </w:rPr>
        <w:t xml:space="preserve"> for only one day.</w:t>
      </w:r>
    </w:p>
    <w:p w:rsidR="00FE133D" w:rsidRPr="00FE133D" w:rsidRDefault="00FE133D" w:rsidP="001F6B5C">
      <w:pPr>
        <w:numPr>
          <w:ilvl w:val="0"/>
          <w:numId w:val="3"/>
        </w:numPr>
        <w:spacing w:before="240"/>
        <w:jc w:val="both"/>
        <w:rPr>
          <w:rFonts w:ascii="Book Antiqua" w:hAnsi="Book Antiqua" w:cs="Arial"/>
          <w:b/>
          <w:u w:val="single"/>
        </w:rPr>
      </w:pPr>
      <w:r>
        <w:rPr>
          <w:rFonts w:ascii="Book Antiqua" w:hAnsi="Book Antiqua" w:cs="Arial"/>
        </w:rPr>
        <w:t xml:space="preserve">Referring to the incident on 20 November 2007 when the Appellant travelling with Murali was stopped by the army. </w:t>
      </w:r>
      <w:r w:rsidR="00FC16AB">
        <w:rPr>
          <w:rFonts w:ascii="Book Antiqua" w:hAnsi="Book Antiqua" w:cs="Arial"/>
        </w:rPr>
        <w:t xml:space="preserve">Mr </w:t>
      </w:r>
      <w:proofErr w:type="spellStart"/>
      <w:r w:rsidR="00FC16AB">
        <w:rPr>
          <w:rFonts w:ascii="Book Antiqua" w:hAnsi="Book Antiqua" w:cs="Arial"/>
        </w:rPr>
        <w:t>Tufan</w:t>
      </w:r>
      <w:proofErr w:type="spellEnd"/>
      <w:r w:rsidR="00FC16AB">
        <w:rPr>
          <w:rFonts w:ascii="Book Antiqua" w:hAnsi="Book Antiqua" w:cs="Arial"/>
        </w:rPr>
        <w:t xml:space="preserve"> submitted the Appellant’s</w:t>
      </w:r>
      <w:r>
        <w:rPr>
          <w:rFonts w:ascii="Book Antiqua" w:hAnsi="Book Antiqua" w:cs="Arial"/>
        </w:rPr>
        <w:t xml:space="preserve"> account that Murali was being questioned at the rear of the lorry while he remained sitting in the passenger seat and Murali was able to move from the rear of the lorry to the front to advise the Appellant to escape because the cargo included LTTE uniforms, was simply not plausible or credible.  Additionally, it was similarly not plausible </w:t>
      </w:r>
      <w:r w:rsidR="00FC16AB">
        <w:rPr>
          <w:rFonts w:ascii="Book Antiqua" w:hAnsi="Book Antiqua" w:cs="Arial"/>
        </w:rPr>
        <w:t>n</w:t>
      </w:r>
      <w:r>
        <w:rPr>
          <w:rFonts w:ascii="Book Antiqua" w:hAnsi="Book Antiqua" w:cs="Arial"/>
        </w:rPr>
        <w:t xml:space="preserve">or credible the LTTE would have uniforms made in an area controlled by the Sri Lankan authorities and then transport them to an area controlled by the LTTE.  </w:t>
      </w:r>
    </w:p>
    <w:p w:rsidR="00FE133D" w:rsidRPr="00304C6C" w:rsidRDefault="00304C6C" w:rsidP="001F6B5C">
      <w:pPr>
        <w:numPr>
          <w:ilvl w:val="0"/>
          <w:numId w:val="3"/>
        </w:numPr>
        <w:spacing w:before="240"/>
        <w:jc w:val="both"/>
        <w:rPr>
          <w:rFonts w:ascii="Book Antiqua" w:hAnsi="Book Antiqua" w:cs="Arial"/>
          <w:b/>
          <w:u w:val="single"/>
        </w:rPr>
      </w:pPr>
      <w:r>
        <w:rPr>
          <w:rFonts w:ascii="Book Antiqua" w:hAnsi="Book Antiqua" w:cs="Arial"/>
        </w:rPr>
        <w:t xml:space="preserve">Turning to the Appellant’s escape from detention in mid-May 2009, Mr </w:t>
      </w:r>
      <w:proofErr w:type="spellStart"/>
      <w:r>
        <w:rPr>
          <w:rFonts w:ascii="Book Antiqua" w:hAnsi="Book Antiqua" w:cs="Arial"/>
        </w:rPr>
        <w:t>Tufan</w:t>
      </w:r>
      <w:proofErr w:type="spellEnd"/>
      <w:r>
        <w:rPr>
          <w:rFonts w:ascii="Book Antiqua" w:hAnsi="Book Antiqua" w:cs="Arial"/>
        </w:rPr>
        <w:t xml:space="preserve"> submitted the Appellant’s account that he was able to escape through a gap in the fencing by classrooms used for scholarship classes in a detention camp was neither plausible nor credible.  </w:t>
      </w:r>
    </w:p>
    <w:p w:rsidR="00304C6C" w:rsidRPr="00E051AC" w:rsidRDefault="00304C6C" w:rsidP="001F6B5C">
      <w:pPr>
        <w:numPr>
          <w:ilvl w:val="0"/>
          <w:numId w:val="3"/>
        </w:numPr>
        <w:spacing w:before="240"/>
        <w:jc w:val="both"/>
        <w:rPr>
          <w:rFonts w:ascii="Book Antiqua" w:hAnsi="Book Antiqua" w:cs="Arial"/>
          <w:b/>
          <w:u w:val="single"/>
        </w:rPr>
      </w:pPr>
      <w:r>
        <w:rPr>
          <w:rFonts w:ascii="Book Antiqua" w:hAnsi="Book Antiqua" w:cs="Arial"/>
        </w:rPr>
        <w:t>The Appellant had failed completely</w:t>
      </w:r>
      <w:r w:rsidR="00FC16AB">
        <w:rPr>
          <w:rFonts w:ascii="Book Antiqua" w:hAnsi="Book Antiqua" w:cs="Arial"/>
        </w:rPr>
        <w:t xml:space="preserve"> without explanation</w:t>
      </w:r>
      <w:r>
        <w:rPr>
          <w:rFonts w:ascii="Book Antiqua" w:hAnsi="Book Antiqua" w:cs="Arial"/>
        </w:rPr>
        <w:t xml:space="preserve"> to mention the ill-treatment and rape and sexual abuse he claim</w:t>
      </w:r>
      <w:r w:rsidR="00FC16AB">
        <w:rPr>
          <w:rFonts w:ascii="Book Antiqua" w:hAnsi="Book Antiqua" w:cs="Arial"/>
        </w:rPr>
        <w:t>ed</w:t>
      </w:r>
      <w:r>
        <w:rPr>
          <w:rFonts w:ascii="Book Antiqua" w:hAnsi="Book Antiqua" w:cs="Arial"/>
        </w:rPr>
        <w:t xml:space="preserve"> he suffered in detention in 2009,</w:t>
      </w:r>
      <w:r w:rsidR="00FC16AB">
        <w:rPr>
          <w:rFonts w:ascii="Book Antiqua" w:hAnsi="Book Antiqua" w:cs="Arial"/>
        </w:rPr>
        <w:t xml:space="preserve"> </w:t>
      </w:r>
      <w:r w:rsidR="00FC16AB">
        <w:rPr>
          <w:rFonts w:ascii="Book Antiqua" w:hAnsi="Book Antiqua" w:cs="Arial"/>
        </w:rPr>
        <w:lastRenderedPageBreak/>
        <w:t>although he had</w:t>
      </w:r>
      <w:r>
        <w:rPr>
          <w:rFonts w:ascii="Book Antiqua" w:hAnsi="Book Antiqua" w:cs="Arial"/>
        </w:rPr>
        <w:t xml:space="preserve"> given initially a detailed account o</w:t>
      </w:r>
      <w:r w:rsidR="00FC16AB">
        <w:rPr>
          <w:rFonts w:ascii="Book Antiqua" w:hAnsi="Book Antiqua" w:cs="Arial"/>
        </w:rPr>
        <w:t>f detention and torture in 2007.</w:t>
      </w:r>
      <w:r>
        <w:rPr>
          <w:rFonts w:ascii="Book Antiqua" w:hAnsi="Book Antiqua" w:cs="Arial"/>
        </w:rPr>
        <w:t xml:space="preserve">  Additionally, in oral </w:t>
      </w:r>
      <w:r w:rsidR="00DF4A23">
        <w:rPr>
          <w:rFonts w:ascii="Book Antiqua" w:hAnsi="Book Antiqua" w:cs="Arial"/>
        </w:rPr>
        <w:t>testimony</w:t>
      </w:r>
      <w:r>
        <w:rPr>
          <w:rFonts w:ascii="Book Antiqua" w:hAnsi="Book Antiqua" w:cs="Arial"/>
        </w:rPr>
        <w:t xml:space="preserve"> he</w:t>
      </w:r>
      <w:r w:rsidR="00FC16AB">
        <w:rPr>
          <w:rFonts w:ascii="Book Antiqua" w:hAnsi="Book Antiqua" w:cs="Arial"/>
        </w:rPr>
        <w:t xml:space="preserve"> had</w:t>
      </w:r>
      <w:r>
        <w:rPr>
          <w:rFonts w:ascii="Book Antiqua" w:hAnsi="Book Antiqua" w:cs="Arial"/>
        </w:rPr>
        <w:t xml:space="preserve"> said </w:t>
      </w:r>
      <w:r w:rsidR="00E051AC">
        <w:rPr>
          <w:rFonts w:ascii="Book Antiqua" w:hAnsi="Book Antiqua" w:cs="Arial"/>
        </w:rPr>
        <w:t xml:space="preserve">that he had been detained for fourteen days and then revised his evidence to say that he had been detained for only six days in October 2009.  </w:t>
      </w:r>
    </w:p>
    <w:p w:rsidR="00E051AC" w:rsidRPr="00E051AC" w:rsidRDefault="00E051AC" w:rsidP="001F6B5C">
      <w:pPr>
        <w:numPr>
          <w:ilvl w:val="0"/>
          <w:numId w:val="3"/>
        </w:numPr>
        <w:spacing w:before="240"/>
        <w:jc w:val="both"/>
        <w:rPr>
          <w:rFonts w:ascii="Book Antiqua" w:hAnsi="Book Antiqua" w:cs="Arial"/>
          <w:b/>
          <w:u w:val="single"/>
        </w:rPr>
      </w:pPr>
      <w:r>
        <w:rPr>
          <w:rFonts w:ascii="Book Antiqua" w:hAnsi="Book Antiqua" w:cs="Arial"/>
        </w:rPr>
        <w:t>The Appellant’s account of the involvement of Mr Balach</w:t>
      </w:r>
      <w:r w:rsidR="00FC16AB">
        <w:rPr>
          <w:rFonts w:ascii="Book Antiqua" w:hAnsi="Book Antiqua" w:cs="Arial"/>
        </w:rPr>
        <w:t>andran, a Sri Lankan M</w:t>
      </w:r>
      <w:r>
        <w:rPr>
          <w:rFonts w:ascii="Book Antiqua" w:hAnsi="Book Antiqua" w:cs="Arial"/>
        </w:rPr>
        <w:t xml:space="preserve">ember of </w:t>
      </w:r>
      <w:r w:rsidR="00FC16AB">
        <w:rPr>
          <w:rFonts w:ascii="Book Antiqua" w:hAnsi="Book Antiqua" w:cs="Arial"/>
        </w:rPr>
        <w:t>P</w:t>
      </w:r>
      <w:r>
        <w:rPr>
          <w:rFonts w:ascii="Book Antiqua" w:hAnsi="Book Antiqua" w:cs="Arial"/>
        </w:rPr>
        <w:t xml:space="preserve">arliament, was vague and there had been no explanation of the connection between his sister and Mr Balachandran to support the claim that it was his sister who had contacted Mr Balachandran for help to obtain his release in October 2009.  The whole account of this detention was not credible.  </w:t>
      </w:r>
    </w:p>
    <w:p w:rsidR="00E051AC" w:rsidRPr="00EC713E" w:rsidRDefault="00E051AC" w:rsidP="001F6B5C">
      <w:pPr>
        <w:numPr>
          <w:ilvl w:val="0"/>
          <w:numId w:val="3"/>
        </w:numPr>
        <w:spacing w:before="240"/>
        <w:jc w:val="both"/>
        <w:rPr>
          <w:rFonts w:ascii="Book Antiqua" w:hAnsi="Book Antiqua" w:cs="Arial"/>
          <w:b/>
          <w:u w:val="single"/>
        </w:rPr>
      </w:pPr>
      <w:r>
        <w:rPr>
          <w:rFonts w:ascii="Book Antiqua" w:hAnsi="Book Antiqua" w:cs="Arial"/>
        </w:rPr>
        <w:t xml:space="preserve">The Appellant’s activities with the </w:t>
      </w:r>
      <w:r w:rsidR="00501B1B">
        <w:rPr>
          <w:rFonts w:ascii="Book Antiqua" w:hAnsi="Book Antiqua" w:cs="Arial"/>
        </w:rPr>
        <w:t>Trans-National</w:t>
      </w:r>
      <w:r w:rsidRPr="006F4A8C">
        <w:rPr>
          <w:rFonts w:ascii="Book Antiqua" w:hAnsi="Book Antiqua" w:cs="Arial"/>
        </w:rPr>
        <w:t xml:space="preserve"> Government of Tamil Eelam</w:t>
      </w:r>
      <w:r w:rsidR="00501B1B">
        <w:rPr>
          <w:rFonts w:ascii="Book Antiqua" w:hAnsi="Book Antiqua" w:cs="Arial"/>
        </w:rPr>
        <w:t xml:space="preserve"> (TGTE)</w:t>
      </w:r>
      <w:r w:rsidR="006131C0">
        <w:rPr>
          <w:rFonts w:ascii="Book Antiqua" w:hAnsi="Book Antiqua" w:cs="Arial"/>
        </w:rPr>
        <w:t xml:space="preserve"> w</w:t>
      </w:r>
      <w:r w:rsidR="0042377B">
        <w:rPr>
          <w:rFonts w:ascii="Book Antiqua" w:hAnsi="Book Antiqua" w:cs="Arial"/>
        </w:rPr>
        <w:t>ere</w:t>
      </w:r>
      <w:r w:rsidR="006131C0">
        <w:rPr>
          <w:rFonts w:ascii="Book Antiqua" w:hAnsi="Book Antiqua" w:cs="Arial"/>
        </w:rPr>
        <w:t xml:space="preserve"> of a very limited nature and he had a very low profile.  On his own evidence he </w:t>
      </w:r>
      <w:r w:rsidR="00EC713E">
        <w:rPr>
          <w:rFonts w:ascii="Book Antiqua" w:hAnsi="Book Antiqua" w:cs="Arial"/>
        </w:rPr>
        <w:t xml:space="preserve">was merely a volunteer and had acted as a marshal at one or more protests.  In evidence he was unable to give the proper title of the minister who had written a letter of support for him at </w:t>
      </w:r>
      <w:r w:rsidR="0042377B">
        <w:rPr>
          <w:rFonts w:ascii="Book Antiqua" w:hAnsi="Book Antiqua" w:cs="Arial"/>
        </w:rPr>
        <w:t xml:space="preserve">AB </w:t>
      </w:r>
      <w:r w:rsidR="00EC713E">
        <w:rPr>
          <w:rFonts w:ascii="Book Antiqua" w:hAnsi="Book Antiqua" w:cs="Arial"/>
        </w:rPr>
        <w:t xml:space="preserve">page S56.  The TGTE had previously been on </w:t>
      </w:r>
      <w:r w:rsidR="00EC713E" w:rsidRPr="005C09EE">
        <w:rPr>
          <w:rFonts w:ascii="Book Antiqua" w:hAnsi="Book Antiqua" w:cs="Arial"/>
        </w:rPr>
        <w:t xml:space="preserve">the List of Proscribed Organisations.  Mere attendance at demonstrations or protests was insufficient to bring the Appellant within a risk category identified by </w:t>
      </w:r>
      <w:r w:rsidR="00EC713E" w:rsidRPr="00EE4EFC">
        <w:rPr>
          <w:rFonts w:ascii="Book Antiqua" w:hAnsi="Book Antiqua" w:cs="Arial"/>
          <w:i/>
        </w:rPr>
        <w:t>GJ and Others</w:t>
      </w:r>
      <w:r w:rsidR="00EC713E">
        <w:rPr>
          <w:rFonts w:ascii="Book Antiqua" w:hAnsi="Book Antiqua" w:cs="Arial"/>
        </w:rPr>
        <w:t xml:space="preserve">.  The Appellant could have had no significant role in the TGTE if only because of his claimed mental health issues.  </w:t>
      </w:r>
    </w:p>
    <w:p w:rsidR="00EC713E" w:rsidRPr="00B03982" w:rsidRDefault="00FA788A" w:rsidP="001F6B5C">
      <w:pPr>
        <w:numPr>
          <w:ilvl w:val="0"/>
          <w:numId w:val="3"/>
        </w:numPr>
        <w:spacing w:before="240"/>
        <w:jc w:val="both"/>
        <w:rPr>
          <w:rFonts w:ascii="Book Antiqua" w:hAnsi="Book Antiqua" w:cs="Arial"/>
          <w:b/>
          <w:u w:val="single"/>
        </w:rPr>
      </w:pPr>
      <w:r>
        <w:rPr>
          <w:rFonts w:ascii="Book Antiqua" w:hAnsi="Book Antiqua" w:cs="Arial"/>
        </w:rPr>
        <w:t xml:space="preserve">Mr </w:t>
      </w:r>
      <w:proofErr w:type="spellStart"/>
      <w:r>
        <w:rPr>
          <w:rFonts w:ascii="Book Antiqua" w:hAnsi="Book Antiqua" w:cs="Arial"/>
        </w:rPr>
        <w:t>Tufan</w:t>
      </w:r>
      <w:proofErr w:type="spellEnd"/>
      <w:r>
        <w:rPr>
          <w:rFonts w:ascii="Book Antiqua" w:hAnsi="Book Antiqua" w:cs="Arial"/>
        </w:rPr>
        <w:t xml:space="preserve"> went on to submit that nevertheless the Appellant’s medical problems were not sufficiently serious to enable him to cross the </w:t>
      </w:r>
      <w:r w:rsidR="00B03982">
        <w:rPr>
          <w:rFonts w:ascii="Book Antiqua" w:hAnsi="Book Antiqua" w:cs="Arial"/>
        </w:rPr>
        <w:t xml:space="preserve">high threshold to show that on return he would be subjected to ill-treatment sufficiently serious to engage Article 3 of the Refugee Convention.  The Appellant may suffer from post-traumatic stress disorder (PTSD) but this did not engage Article 3.  </w:t>
      </w:r>
    </w:p>
    <w:p w:rsidR="00B03982" w:rsidRPr="00B374D0" w:rsidRDefault="00B03982" w:rsidP="001F6B5C">
      <w:pPr>
        <w:numPr>
          <w:ilvl w:val="0"/>
          <w:numId w:val="3"/>
        </w:numPr>
        <w:spacing w:before="240"/>
        <w:jc w:val="both"/>
        <w:rPr>
          <w:rFonts w:ascii="Book Antiqua" w:hAnsi="Book Antiqua" w:cs="Arial"/>
          <w:b/>
          <w:u w:val="single"/>
        </w:rPr>
      </w:pPr>
      <w:r>
        <w:rPr>
          <w:rFonts w:ascii="Book Antiqua" w:hAnsi="Book Antiqua" w:cs="Arial"/>
        </w:rPr>
        <w:t xml:space="preserve">The medical evidence that the Appellant had </w:t>
      </w:r>
      <w:r w:rsidR="0057602F">
        <w:rPr>
          <w:rFonts w:ascii="Book Antiqua" w:hAnsi="Book Antiqua" w:cs="Arial"/>
        </w:rPr>
        <w:t xml:space="preserve">some </w:t>
      </w:r>
      <w:r w:rsidR="0042377B">
        <w:rPr>
          <w:rFonts w:ascii="Book Antiqua" w:hAnsi="Book Antiqua" w:cs="Arial"/>
        </w:rPr>
        <w:t>continuing</w:t>
      </w:r>
      <w:r w:rsidR="0057602F">
        <w:rPr>
          <w:rFonts w:ascii="Book Antiqua" w:hAnsi="Book Antiqua" w:cs="Arial"/>
        </w:rPr>
        <w:t xml:space="preserve"> suicidal ideas but no plans did not show that he was likely to make a suicide attempt prior to arrival in Sri Lanka </w:t>
      </w:r>
      <w:r w:rsidR="00677EC1">
        <w:rPr>
          <w:rFonts w:ascii="Book Antiqua" w:hAnsi="Book Antiqua" w:cs="Arial"/>
        </w:rPr>
        <w:t xml:space="preserve">at </w:t>
      </w:r>
      <w:r w:rsidR="0057602F">
        <w:rPr>
          <w:rFonts w:ascii="Book Antiqua" w:hAnsi="Book Antiqua" w:cs="Arial"/>
        </w:rPr>
        <w:t xml:space="preserve">which point he submitted the United Kingdom’s obligations came to an end.  </w:t>
      </w:r>
      <w:r w:rsidR="0042377B">
        <w:rPr>
          <w:rFonts w:ascii="Book Antiqua" w:hAnsi="Book Antiqua" w:cs="Arial"/>
        </w:rPr>
        <w:t>The Appellant’s</w:t>
      </w:r>
      <w:r w:rsidR="00B374D0">
        <w:rPr>
          <w:rFonts w:ascii="Book Antiqua" w:hAnsi="Book Antiqua" w:cs="Arial"/>
        </w:rPr>
        <w:t xml:space="preserve"> case did not fall within the scope of being very exceptional </w:t>
      </w:r>
      <w:r w:rsidR="0042377B">
        <w:rPr>
          <w:rFonts w:ascii="Book Antiqua" w:hAnsi="Book Antiqua" w:cs="Arial"/>
        </w:rPr>
        <w:t xml:space="preserve">as </w:t>
      </w:r>
      <w:r w:rsidR="00B374D0">
        <w:rPr>
          <w:rFonts w:ascii="Book Antiqua" w:hAnsi="Book Antiqua" w:cs="Arial"/>
        </w:rPr>
        <w:t xml:space="preserve">referred to at paragraphs 29–35 of </w:t>
      </w:r>
      <w:r w:rsidR="00B374D0" w:rsidRPr="00EE4EFC">
        <w:rPr>
          <w:rFonts w:ascii="Book Antiqua" w:hAnsi="Book Antiqua" w:cs="Arial"/>
          <w:i/>
        </w:rPr>
        <w:t xml:space="preserve">KH (Afghanistan) v SSHD [2009] EWCA </w:t>
      </w:r>
      <w:proofErr w:type="spellStart"/>
      <w:r w:rsidR="00B374D0" w:rsidRPr="00EE4EFC">
        <w:rPr>
          <w:rFonts w:ascii="Book Antiqua" w:hAnsi="Book Antiqua" w:cs="Arial"/>
          <w:i/>
        </w:rPr>
        <w:t>Civ</w:t>
      </w:r>
      <w:proofErr w:type="spellEnd"/>
      <w:r w:rsidR="00B374D0" w:rsidRPr="00EE4EFC">
        <w:rPr>
          <w:rFonts w:ascii="Book Antiqua" w:hAnsi="Book Antiqua" w:cs="Arial"/>
          <w:i/>
        </w:rPr>
        <w:t xml:space="preserve"> 1354</w:t>
      </w:r>
      <w:r w:rsidR="00B374D0">
        <w:rPr>
          <w:rFonts w:ascii="Book Antiqua" w:hAnsi="Book Antiqua" w:cs="Arial"/>
        </w:rPr>
        <w:t xml:space="preserve">.  </w:t>
      </w:r>
    </w:p>
    <w:p w:rsidR="00B374D0" w:rsidRPr="002F1F7B" w:rsidRDefault="007E0870" w:rsidP="001F6B5C">
      <w:pPr>
        <w:numPr>
          <w:ilvl w:val="0"/>
          <w:numId w:val="3"/>
        </w:numPr>
        <w:spacing w:before="240"/>
        <w:jc w:val="both"/>
        <w:rPr>
          <w:rFonts w:ascii="Book Antiqua" w:hAnsi="Book Antiqua" w:cs="Arial"/>
          <w:b/>
          <w:u w:val="single"/>
        </w:rPr>
      </w:pPr>
      <w:r>
        <w:rPr>
          <w:rFonts w:ascii="Book Antiqua" w:hAnsi="Book Antiqua" w:cs="Arial"/>
        </w:rPr>
        <w:t xml:space="preserve">He relied on paragraphs 37–40 of </w:t>
      </w:r>
      <w:r w:rsidRPr="00EE4EFC">
        <w:rPr>
          <w:rFonts w:ascii="Book Antiqua" w:hAnsi="Book Antiqua" w:cs="Arial"/>
          <w:i/>
        </w:rPr>
        <w:t xml:space="preserve">AM (Zimbabwe) v SSHD [2018] EWCA </w:t>
      </w:r>
      <w:proofErr w:type="spellStart"/>
      <w:r w:rsidRPr="00EE4EFC">
        <w:rPr>
          <w:rFonts w:ascii="Book Antiqua" w:hAnsi="Book Antiqua" w:cs="Arial"/>
          <w:i/>
        </w:rPr>
        <w:t>Civ</w:t>
      </w:r>
      <w:proofErr w:type="spellEnd"/>
      <w:r w:rsidRPr="00EE4EFC">
        <w:rPr>
          <w:rFonts w:ascii="Book Antiqua" w:hAnsi="Book Antiqua" w:cs="Arial"/>
          <w:i/>
        </w:rPr>
        <w:t xml:space="preserve"> 64</w:t>
      </w:r>
      <w:r>
        <w:rPr>
          <w:rFonts w:ascii="Book Antiqua" w:hAnsi="Book Antiqua" w:cs="Arial"/>
        </w:rPr>
        <w:t xml:space="preserve">.  The widening of the scope of Article 3 of the European Convention provided for in </w:t>
      </w:r>
      <w:proofErr w:type="spellStart"/>
      <w:r w:rsidRPr="00EE4EFC">
        <w:rPr>
          <w:rFonts w:ascii="Book Antiqua" w:hAnsi="Book Antiqua" w:cs="Arial"/>
          <w:i/>
        </w:rPr>
        <w:t>Paposhvili</w:t>
      </w:r>
      <w:proofErr w:type="spellEnd"/>
      <w:r w:rsidRPr="00EE4EFC">
        <w:rPr>
          <w:rFonts w:ascii="Book Antiqua" w:hAnsi="Book Antiqua" w:cs="Arial"/>
          <w:i/>
        </w:rPr>
        <w:t xml:space="preserve"> v Belgium (C-41738/10)</w:t>
      </w:r>
      <w:r w:rsidRPr="00A27387">
        <w:rPr>
          <w:rFonts w:ascii="Book Antiqua" w:hAnsi="Book Antiqua" w:cs="Arial"/>
          <w:b/>
        </w:rPr>
        <w:t xml:space="preserve"> </w:t>
      </w:r>
      <w:r w:rsidR="00D0004F">
        <w:rPr>
          <w:rFonts w:ascii="Book Antiqua" w:hAnsi="Book Antiqua" w:cs="Arial"/>
        </w:rPr>
        <w:t xml:space="preserve">required there to be the prospect of a serious and rapid decline in health resulting in intense suffering to the Article 3 standard where death is not expected.  </w:t>
      </w:r>
      <w:r w:rsidR="0045505D">
        <w:rPr>
          <w:rFonts w:ascii="Book Antiqua" w:hAnsi="Book Antiqua" w:cs="Arial"/>
        </w:rPr>
        <w:t>This widening</w:t>
      </w:r>
      <w:r w:rsidR="002F1F7B">
        <w:rPr>
          <w:rFonts w:ascii="Book Antiqua" w:hAnsi="Book Antiqua" w:cs="Arial"/>
        </w:rPr>
        <w:t xml:space="preserve"> </w:t>
      </w:r>
      <w:r w:rsidR="002A65EE">
        <w:rPr>
          <w:rFonts w:ascii="Book Antiqua" w:hAnsi="Book Antiqua" w:cs="Arial"/>
        </w:rPr>
        <w:t>of the parameters had no</w:t>
      </w:r>
      <w:r w:rsidR="002F1F7B">
        <w:rPr>
          <w:rFonts w:ascii="Book Antiqua" w:hAnsi="Book Antiqua" w:cs="Arial"/>
        </w:rPr>
        <w:t xml:space="preserve"> material application </w:t>
      </w:r>
      <w:r w:rsidR="0045505D">
        <w:rPr>
          <w:rFonts w:ascii="Book Antiqua" w:hAnsi="Book Antiqua" w:cs="Arial"/>
        </w:rPr>
        <w:t>to the circumstances of the Appellant</w:t>
      </w:r>
      <w:r w:rsidR="002F1F7B">
        <w:rPr>
          <w:rFonts w:ascii="Book Antiqua" w:hAnsi="Book Antiqua" w:cs="Arial"/>
        </w:rPr>
        <w:t xml:space="preserve">.  </w:t>
      </w:r>
    </w:p>
    <w:p w:rsidR="002F1F7B" w:rsidRPr="00E214A1" w:rsidRDefault="002F1F7B" w:rsidP="001F6B5C">
      <w:pPr>
        <w:numPr>
          <w:ilvl w:val="0"/>
          <w:numId w:val="3"/>
        </w:numPr>
        <w:spacing w:before="240"/>
        <w:jc w:val="both"/>
        <w:rPr>
          <w:rFonts w:ascii="Book Antiqua" w:hAnsi="Book Antiqua" w:cs="Arial"/>
          <w:b/>
          <w:u w:val="single"/>
        </w:rPr>
      </w:pPr>
      <w:r>
        <w:rPr>
          <w:rFonts w:ascii="Book Antiqua" w:hAnsi="Book Antiqua" w:cs="Arial"/>
        </w:rPr>
        <w:t>On return to Sri Lanka, the Appellant could relocate to live with his father and sister.  The appeal should be dismissed</w:t>
      </w:r>
      <w:r w:rsidR="00E214A1">
        <w:rPr>
          <w:rFonts w:ascii="Book Antiqua" w:hAnsi="Book Antiqua" w:cs="Arial"/>
        </w:rPr>
        <w:t xml:space="preserve"> on all grounds.  </w:t>
      </w:r>
    </w:p>
    <w:p w:rsidR="00E214A1" w:rsidRPr="00E214A1" w:rsidRDefault="00E214A1" w:rsidP="00E214A1">
      <w:pPr>
        <w:spacing w:before="240"/>
        <w:jc w:val="both"/>
        <w:rPr>
          <w:rFonts w:ascii="Book Antiqua" w:hAnsi="Book Antiqua" w:cs="Arial"/>
          <w:b/>
          <w:u w:val="single"/>
        </w:rPr>
      </w:pPr>
      <w:r>
        <w:rPr>
          <w:rFonts w:ascii="Book Antiqua" w:hAnsi="Book Antiqua" w:cs="Arial"/>
          <w:b/>
          <w:u w:val="single"/>
        </w:rPr>
        <w:t xml:space="preserve">Submissions for the Appellant </w:t>
      </w:r>
    </w:p>
    <w:p w:rsidR="00E214A1" w:rsidRPr="00E214A1" w:rsidRDefault="00E214A1" w:rsidP="001F6B5C">
      <w:pPr>
        <w:numPr>
          <w:ilvl w:val="0"/>
          <w:numId w:val="3"/>
        </w:numPr>
        <w:spacing w:before="240"/>
        <w:jc w:val="both"/>
        <w:rPr>
          <w:rFonts w:ascii="Book Antiqua" w:hAnsi="Book Antiqua" w:cs="Arial"/>
          <w:b/>
          <w:u w:val="single"/>
        </w:rPr>
      </w:pPr>
      <w:r>
        <w:rPr>
          <w:rFonts w:ascii="Book Antiqua" w:hAnsi="Book Antiqua" w:cs="Arial"/>
        </w:rPr>
        <w:t xml:space="preserve">Ms Benfield relied on her lengthy skeleton argument.  She went on to submit that even applying the principles enunciated in </w:t>
      </w:r>
      <w:proofErr w:type="spellStart"/>
      <w:r w:rsidRPr="00EE4EFC">
        <w:rPr>
          <w:rFonts w:ascii="Book Antiqua" w:hAnsi="Book Antiqua" w:cs="Arial"/>
          <w:i/>
        </w:rPr>
        <w:t>Devaseelan</w:t>
      </w:r>
      <w:proofErr w:type="spellEnd"/>
      <w:r>
        <w:rPr>
          <w:rFonts w:ascii="Book Antiqua" w:hAnsi="Book Antiqua" w:cs="Arial"/>
        </w:rPr>
        <w:t xml:space="preserve">, the Tribunal was not bound </w:t>
      </w:r>
      <w:r>
        <w:rPr>
          <w:rFonts w:ascii="Book Antiqua" w:hAnsi="Book Antiqua" w:cs="Arial"/>
        </w:rPr>
        <w:lastRenderedPageBreak/>
        <w:t xml:space="preserve">by the First-tier Tribunal’s 2010 decision.  That decision was made without the benefit of the subsequently obtained medical evidence and also at the time the Appellant had no sur place claim.  </w:t>
      </w:r>
    </w:p>
    <w:p w:rsidR="00E214A1" w:rsidRPr="005C09EE" w:rsidRDefault="00E214A1" w:rsidP="001F6B5C">
      <w:pPr>
        <w:numPr>
          <w:ilvl w:val="0"/>
          <w:numId w:val="3"/>
        </w:numPr>
        <w:spacing w:before="240"/>
        <w:jc w:val="both"/>
        <w:rPr>
          <w:rFonts w:ascii="Book Antiqua" w:hAnsi="Book Antiqua" w:cs="Arial"/>
          <w:b/>
          <w:u w:val="single"/>
        </w:rPr>
      </w:pPr>
      <w:r>
        <w:rPr>
          <w:rFonts w:ascii="Book Antiqua" w:hAnsi="Book Antiqua" w:cs="Arial"/>
        </w:rPr>
        <w:t xml:space="preserve">The Respondent had made limited submissions to support the claim the Appellant was not credible.  There had been no challenge to the various expert reports.  The aspects of the Appellant’s account on which the Respondent had focused had been </w:t>
      </w:r>
      <w:r w:rsidRPr="005C09EE">
        <w:rPr>
          <w:rFonts w:ascii="Book Antiqua" w:hAnsi="Book Antiqua" w:cs="Arial"/>
        </w:rPr>
        <w:t xml:space="preserve">over-stated and the Respondent had not taken a holistic approach to the evidence.  </w:t>
      </w:r>
    </w:p>
    <w:p w:rsidR="00E214A1" w:rsidRPr="00C1560B" w:rsidRDefault="00E214A1" w:rsidP="001F6B5C">
      <w:pPr>
        <w:numPr>
          <w:ilvl w:val="0"/>
          <w:numId w:val="3"/>
        </w:numPr>
        <w:spacing w:before="240"/>
        <w:jc w:val="both"/>
        <w:rPr>
          <w:rFonts w:ascii="Book Antiqua" w:hAnsi="Book Antiqua" w:cs="Arial"/>
          <w:b/>
          <w:u w:val="single"/>
        </w:rPr>
      </w:pPr>
      <w:r>
        <w:rPr>
          <w:rFonts w:ascii="Book Antiqua" w:hAnsi="Book Antiqua" w:cs="Arial"/>
        </w:rPr>
        <w:t>Ad</w:t>
      </w:r>
      <w:r w:rsidR="00507A8D">
        <w:rPr>
          <w:rFonts w:ascii="Book Antiqua" w:hAnsi="Book Antiqua" w:cs="Arial"/>
        </w:rPr>
        <w:t xml:space="preserve">dressing the particular points made for the Respondent, Ms Benfield submitted in relation to the 11 September 2007 incident the Appellant had given an explanation of the connection between </w:t>
      </w:r>
      <w:proofErr w:type="spellStart"/>
      <w:r w:rsidR="00C1560B">
        <w:rPr>
          <w:rFonts w:ascii="Book Antiqua" w:hAnsi="Book Antiqua" w:cs="Arial"/>
        </w:rPr>
        <w:t>Arandah</w:t>
      </w:r>
      <w:proofErr w:type="spellEnd"/>
      <w:r w:rsidR="00C1560B">
        <w:rPr>
          <w:rFonts w:ascii="Book Antiqua" w:hAnsi="Book Antiqua" w:cs="Arial"/>
        </w:rPr>
        <w:t xml:space="preserve"> </w:t>
      </w:r>
      <w:r w:rsidR="0012151F">
        <w:rPr>
          <w:rFonts w:ascii="Book Antiqua" w:hAnsi="Book Antiqua" w:cs="Arial"/>
        </w:rPr>
        <w:t xml:space="preserve">[R] </w:t>
      </w:r>
      <w:r w:rsidR="00C1560B" w:rsidRPr="005C09EE">
        <w:rPr>
          <w:rFonts w:ascii="Book Antiqua" w:hAnsi="Book Antiqua" w:cs="Arial"/>
        </w:rPr>
        <w:t xml:space="preserve">and </w:t>
      </w:r>
      <w:r w:rsidR="0012151F">
        <w:rPr>
          <w:rFonts w:ascii="Book Antiqua" w:hAnsi="Book Antiqua" w:cs="Arial"/>
        </w:rPr>
        <w:t>[</w:t>
      </w:r>
      <w:r w:rsidR="0012151F" w:rsidRPr="005C09EE">
        <w:rPr>
          <w:rFonts w:ascii="Book Antiqua" w:hAnsi="Book Antiqua" w:cs="Arial"/>
        </w:rPr>
        <w:t>S</w:t>
      </w:r>
      <w:r w:rsidR="0012151F">
        <w:rPr>
          <w:rFonts w:ascii="Book Antiqua" w:hAnsi="Book Antiqua" w:cs="Arial"/>
        </w:rPr>
        <w:t xml:space="preserve">] </w:t>
      </w:r>
      <w:r w:rsidR="00C1560B" w:rsidRPr="005C09EE">
        <w:rPr>
          <w:rFonts w:ascii="Book Antiqua" w:hAnsi="Book Antiqua" w:cs="Arial"/>
        </w:rPr>
        <w:t>who</w:t>
      </w:r>
      <w:r w:rsidR="00C1560B">
        <w:rPr>
          <w:rFonts w:ascii="Book Antiqua" w:hAnsi="Book Antiqua" w:cs="Arial"/>
        </w:rPr>
        <w:t xml:space="preserve"> was </w:t>
      </w:r>
      <w:proofErr w:type="spellStart"/>
      <w:r w:rsidR="00C1560B">
        <w:rPr>
          <w:rFonts w:ascii="Book Antiqua" w:hAnsi="Book Antiqua" w:cs="Arial"/>
        </w:rPr>
        <w:t>Arandah</w:t>
      </w:r>
      <w:proofErr w:type="spellEnd"/>
      <w:r w:rsidR="00C1560B">
        <w:rPr>
          <w:rFonts w:ascii="Book Antiqua" w:hAnsi="Book Antiqua" w:cs="Arial"/>
        </w:rPr>
        <w:t xml:space="preserve"> </w:t>
      </w:r>
      <w:r w:rsidR="0012151F">
        <w:rPr>
          <w:rFonts w:ascii="Book Antiqua" w:hAnsi="Book Antiqua" w:cs="Arial"/>
        </w:rPr>
        <w:t>[R]</w:t>
      </w:r>
      <w:r w:rsidR="00C1560B">
        <w:rPr>
          <w:rFonts w:ascii="Book Antiqua" w:hAnsi="Book Antiqua" w:cs="Arial"/>
        </w:rPr>
        <w:t xml:space="preserve">’s father and who had given his name to the business </w:t>
      </w:r>
      <w:r w:rsidR="00503AD8">
        <w:rPr>
          <w:rFonts w:ascii="Book Antiqua" w:hAnsi="Book Antiqua" w:cs="Arial"/>
        </w:rPr>
        <w:t xml:space="preserve">which he had founded and which his son, </w:t>
      </w:r>
      <w:proofErr w:type="spellStart"/>
      <w:r w:rsidR="00C1560B">
        <w:rPr>
          <w:rFonts w:ascii="Book Antiqua" w:hAnsi="Book Antiqua" w:cs="Arial"/>
        </w:rPr>
        <w:t>Arandah</w:t>
      </w:r>
      <w:proofErr w:type="spellEnd"/>
      <w:r w:rsidR="00C1560B">
        <w:rPr>
          <w:rFonts w:ascii="Book Antiqua" w:hAnsi="Book Antiqua" w:cs="Arial"/>
        </w:rPr>
        <w:t xml:space="preserve"> </w:t>
      </w:r>
      <w:r w:rsidR="0012151F">
        <w:rPr>
          <w:rFonts w:ascii="Book Antiqua" w:hAnsi="Book Antiqua" w:cs="Arial"/>
        </w:rPr>
        <w:t xml:space="preserve">[R] </w:t>
      </w:r>
      <w:r w:rsidR="00C1560B">
        <w:rPr>
          <w:rFonts w:ascii="Book Antiqua" w:hAnsi="Book Antiqua" w:cs="Arial"/>
        </w:rPr>
        <w:t xml:space="preserve">had inherited.  The claim that </w:t>
      </w:r>
      <w:proofErr w:type="spellStart"/>
      <w:r w:rsidR="00C1560B">
        <w:rPr>
          <w:rFonts w:ascii="Book Antiqua" w:hAnsi="Book Antiqua" w:cs="Arial"/>
        </w:rPr>
        <w:t>Arandah</w:t>
      </w:r>
      <w:proofErr w:type="spellEnd"/>
      <w:r w:rsidR="00C1560B">
        <w:rPr>
          <w:rFonts w:ascii="Book Antiqua" w:hAnsi="Book Antiqua" w:cs="Arial"/>
        </w:rPr>
        <w:t xml:space="preserve"> </w:t>
      </w:r>
      <w:r w:rsidR="0012151F">
        <w:rPr>
          <w:rFonts w:ascii="Book Antiqua" w:hAnsi="Book Antiqua" w:cs="Arial"/>
        </w:rPr>
        <w:t xml:space="preserve">[R] </w:t>
      </w:r>
      <w:r w:rsidR="00C1560B">
        <w:rPr>
          <w:rFonts w:ascii="Book Antiqua" w:hAnsi="Book Antiqua" w:cs="Arial"/>
        </w:rPr>
        <w:t xml:space="preserve">had written and delivered a letter to procure; particularly in the light of the Appellant’s explanation that he did not know precisely what had been done to secure his release only that </w:t>
      </w:r>
      <w:proofErr w:type="spellStart"/>
      <w:r w:rsidR="00C1560B">
        <w:rPr>
          <w:rFonts w:ascii="Book Antiqua" w:hAnsi="Book Antiqua" w:cs="Arial"/>
        </w:rPr>
        <w:t>Arandah</w:t>
      </w:r>
      <w:proofErr w:type="spellEnd"/>
      <w:r w:rsidR="00C1560B">
        <w:rPr>
          <w:rFonts w:ascii="Book Antiqua" w:hAnsi="Book Antiqua" w:cs="Arial"/>
        </w:rPr>
        <w:t xml:space="preserve"> </w:t>
      </w:r>
      <w:r w:rsidR="0012151F">
        <w:rPr>
          <w:rFonts w:ascii="Book Antiqua" w:hAnsi="Book Antiqua" w:cs="Arial"/>
        </w:rPr>
        <w:t xml:space="preserve">[R] </w:t>
      </w:r>
      <w:r w:rsidR="00C1560B">
        <w:rPr>
          <w:rFonts w:ascii="Book Antiqua" w:hAnsi="Book Antiqua" w:cs="Arial"/>
        </w:rPr>
        <w:t xml:space="preserve">had claimed it was because of him </w:t>
      </w:r>
      <w:r w:rsidR="00503AD8">
        <w:rPr>
          <w:rFonts w:ascii="Book Antiqua" w:hAnsi="Book Antiqua" w:cs="Arial"/>
        </w:rPr>
        <w:t>the Appellant had been released:</w:t>
      </w:r>
      <w:r w:rsidR="00C1560B">
        <w:rPr>
          <w:rFonts w:ascii="Book Antiqua" w:hAnsi="Book Antiqua" w:cs="Arial"/>
        </w:rPr>
        <w:t xml:space="preserve"> see hearing reply 44.  </w:t>
      </w:r>
    </w:p>
    <w:p w:rsidR="00C1560B" w:rsidRPr="00243341" w:rsidRDefault="00243341" w:rsidP="001F6B5C">
      <w:pPr>
        <w:numPr>
          <w:ilvl w:val="0"/>
          <w:numId w:val="3"/>
        </w:numPr>
        <w:spacing w:before="240"/>
        <w:jc w:val="both"/>
        <w:rPr>
          <w:rFonts w:ascii="Book Antiqua" w:hAnsi="Book Antiqua" w:cs="Arial"/>
          <w:b/>
          <w:u w:val="single"/>
        </w:rPr>
      </w:pPr>
      <w:r>
        <w:rPr>
          <w:rFonts w:ascii="Book Antiqua" w:hAnsi="Book Antiqua" w:cs="Arial"/>
        </w:rPr>
        <w:t xml:space="preserve">The Appellant’s account of the incident on 20 November 2007 was plausible when put in the context of the country background information.  The Appellant had said the authorities knew him.  He had left his documents in the lorry.  It was not implausible that the LTTE should smuggle uniforms through government-held areas.  </w:t>
      </w:r>
    </w:p>
    <w:p w:rsidR="00243341" w:rsidRPr="00447B3D" w:rsidRDefault="00243341" w:rsidP="001F6B5C">
      <w:pPr>
        <w:numPr>
          <w:ilvl w:val="0"/>
          <w:numId w:val="3"/>
        </w:numPr>
        <w:spacing w:before="240"/>
        <w:jc w:val="both"/>
        <w:rPr>
          <w:rFonts w:ascii="Book Antiqua" w:hAnsi="Book Antiqua" w:cs="Arial"/>
          <w:b/>
          <w:u w:val="single"/>
        </w:rPr>
      </w:pPr>
      <w:r>
        <w:rPr>
          <w:rFonts w:ascii="Book Antiqua" w:hAnsi="Book Antiqua" w:cs="Arial"/>
        </w:rPr>
        <w:t xml:space="preserve">The Appellant’s account of his escape in May 2009 at the end of the military campaign against the LTTE was credible.  At the time there was </w:t>
      </w:r>
      <w:r w:rsidR="00503AD8">
        <w:rPr>
          <w:rFonts w:ascii="Book Antiqua" w:hAnsi="Book Antiqua" w:cs="Arial"/>
        </w:rPr>
        <w:t>numerous</w:t>
      </w:r>
      <w:r w:rsidRPr="005C09EE">
        <w:rPr>
          <w:rFonts w:ascii="Book Antiqua" w:hAnsi="Book Antiqua" w:cs="Arial"/>
        </w:rPr>
        <w:t xml:space="preserve"> Internally Displaced Persons (IDPs) in north Sri Lanka.  It was not unreasonable </w:t>
      </w:r>
      <w:r w:rsidR="006B2F9D" w:rsidRPr="005C09EE">
        <w:rPr>
          <w:rFonts w:ascii="Book Antiqua" w:hAnsi="Book Antiqua" w:cs="Arial"/>
        </w:rPr>
        <w:t>for an IDP camp to have a school and in a</w:t>
      </w:r>
      <w:r w:rsidR="00447B3D" w:rsidRPr="005C09EE">
        <w:rPr>
          <w:rFonts w:ascii="Book Antiqua" w:hAnsi="Book Antiqua" w:cs="Arial"/>
        </w:rPr>
        <w:t xml:space="preserve">ny event </w:t>
      </w:r>
      <w:r w:rsidR="00503AD8">
        <w:rPr>
          <w:rFonts w:ascii="Book Antiqua" w:hAnsi="Book Antiqua" w:cs="Arial"/>
        </w:rPr>
        <w:t>as to the</w:t>
      </w:r>
      <w:r w:rsidR="00447B3D" w:rsidRPr="005C09EE">
        <w:rPr>
          <w:rFonts w:ascii="Book Antiqua" w:hAnsi="Book Antiqua" w:cs="Arial"/>
        </w:rPr>
        <w:t xml:space="preserve"> manner of escape</w:t>
      </w:r>
      <w:r w:rsidR="00503AD8">
        <w:rPr>
          <w:rFonts w:ascii="Book Antiqua" w:hAnsi="Book Antiqua" w:cs="Arial"/>
        </w:rPr>
        <w:t>,</w:t>
      </w:r>
      <w:r w:rsidR="00447B3D" w:rsidRPr="005C09EE">
        <w:rPr>
          <w:rFonts w:ascii="Book Antiqua" w:hAnsi="Book Antiqua" w:cs="Arial"/>
        </w:rPr>
        <w:t xml:space="preserve"> IDP camps</w:t>
      </w:r>
      <w:r w:rsidR="00447B3D">
        <w:rPr>
          <w:rFonts w:ascii="Book Antiqua" w:hAnsi="Book Antiqua" w:cs="Arial"/>
        </w:rPr>
        <w:t xml:space="preserve"> tended to have an element of porosity.  </w:t>
      </w:r>
    </w:p>
    <w:p w:rsidR="00447B3D" w:rsidRPr="00447B3D" w:rsidRDefault="00447B3D" w:rsidP="001F6B5C">
      <w:pPr>
        <w:numPr>
          <w:ilvl w:val="0"/>
          <w:numId w:val="3"/>
        </w:numPr>
        <w:spacing w:before="240"/>
        <w:jc w:val="both"/>
        <w:rPr>
          <w:rFonts w:ascii="Book Antiqua" w:hAnsi="Book Antiqua" w:cs="Arial"/>
          <w:b/>
          <w:u w:val="single"/>
        </w:rPr>
      </w:pPr>
      <w:r>
        <w:rPr>
          <w:rFonts w:ascii="Book Antiqua" w:hAnsi="Book Antiqua" w:cs="Arial"/>
        </w:rPr>
        <w:t xml:space="preserve">Turning to the Appellant’s account of his detention in October 2009, even if it was accepted that </w:t>
      </w:r>
      <w:r w:rsidR="00503AD8">
        <w:rPr>
          <w:rFonts w:ascii="Book Antiqua" w:hAnsi="Book Antiqua" w:cs="Arial"/>
        </w:rPr>
        <w:t>he</w:t>
      </w:r>
      <w:r>
        <w:rPr>
          <w:rFonts w:ascii="Book Antiqua" w:hAnsi="Book Antiqua" w:cs="Arial"/>
        </w:rPr>
        <w:t xml:space="preserve"> had not made disclosure of the ill-treatment suffered until 2013, an essential issue was whether the Appellant had good reason not to disclose this.  Looking at the evidence in the round, </w:t>
      </w:r>
      <w:r w:rsidR="00503AD8">
        <w:rPr>
          <w:rFonts w:ascii="Book Antiqua" w:hAnsi="Book Antiqua" w:cs="Arial"/>
        </w:rPr>
        <w:t>he had made some disclosure as</w:t>
      </w:r>
      <w:r>
        <w:rPr>
          <w:rFonts w:ascii="Book Antiqua" w:hAnsi="Book Antiqua" w:cs="Arial"/>
        </w:rPr>
        <w:t xml:space="preserve"> could be seen at AB pages 110, 111, 156 and 177.  He had disclosed some information, particularly to his doctor.  </w:t>
      </w:r>
    </w:p>
    <w:p w:rsidR="00447B3D" w:rsidRPr="00B900E9" w:rsidRDefault="00447B3D" w:rsidP="001F6B5C">
      <w:pPr>
        <w:numPr>
          <w:ilvl w:val="0"/>
          <w:numId w:val="3"/>
        </w:numPr>
        <w:spacing w:before="240"/>
        <w:jc w:val="both"/>
        <w:rPr>
          <w:rFonts w:ascii="Book Antiqua" w:hAnsi="Book Antiqua" w:cs="Arial"/>
          <w:b/>
          <w:u w:val="single"/>
        </w:rPr>
      </w:pPr>
      <w:r>
        <w:rPr>
          <w:rFonts w:ascii="Book Antiqua" w:hAnsi="Book Antiqua" w:cs="Arial"/>
        </w:rPr>
        <w:t xml:space="preserve">Whether </w:t>
      </w:r>
      <w:r w:rsidR="00B900E9">
        <w:rPr>
          <w:rFonts w:ascii="Book Antiqua" w:hAnsi="Book Antiqua" w:cs="Arial"/>
        </w:rPr>
        <w:t xml:space="preserve">the Appellant had been detained for fourteen or six days was not a core issue.  At the hearing he had said he had been held for about two weeks and subsequently agreed that it was six days.  The Appellant was a vulnerable witness and this apparent inconsistency was not probative of lack of credibility.  </w:t>
      </w:r>
    </w:p>
    <w:p w:rsidR="00B900E9" w:rsidRPr="00EC6D08" w:rsidRDefault="00B900E9" w:rsidP="001F6B5C">
      <w:pPr>
        <w:numPr>
          <w:ilvl w:val="0"/>
          <w:numId w:val="3"/>
        </w:numPr>
        <w:spacing w:before="240"/>
        <w:jc w:val="both"/>
        <w:rPr>
          <w:rFonts w:ascii="Book Antiqua" w:hAnsi="Book Antiqua" w:cs="Arial"/>
          <w:b/>
          <w:u w:val="single"/>
        </w:rPr>
      </w:pPr>
      <w:r>
        <w:rPr>
          <w:rFonts w:ascii="Book Antiqua" w:hAnsi="Book Antiqua" w:cs="Arial"/>
        </w:rPr>
        <w:t xml:space="preserve">It was plausible that the Appellant’s release in October 2009 was obtained upon payment of a bribe.  Ms Benfield referred to the evidence given by Dr Smith </w:t>
      </w:r>
      <w:r w:rsidR="00EC6D08" w:rsidRPr="00EC6D08">
        <w:rPr>
          <w:rFonts w:ascii="Book Antiqua" w:hAnsi="Book Antiqua" w:cs="Arial"/>
        </w:rPr>
        <w:t xml:space="preserve">in </w:t>
      </w:r>
      <w:r w:rsidR="00EC6D08" w:rsidRPr="00EE4EFC">
        <w:rPr>
          <w:rFonts w:ascii="Book Antiqua" w:hAnsi="Book Antiqua" w:cs="Arial"/>
          <w:i/>
        </w:rPr>
        <w:t>GJ and Others</w:t>
      </w:r>
      <w:r w:rsidR="00EC6D08" w:rsidRPr="00EC6D08">
        <w:rPr>
          <w:rFonts w:ascii="Book Antiqua" w:hAnsi="Book Antiqua" w:cs="Arial"/>
        </w:rPr>
        <w:t xml:space="preserve"> set out at paragraphs 13, 34 and 50 of Appendix F to the decision.</w:t>
      </w:r>
    </w:p>
    <w:p w:rsidR="00EC6D08" w:rsidRPr="00AB424A" w:rsidRDefault="00EC6D08" w:rsidP="001F6B5C">
      <w:pPr>
        <w:numPr>
          <w:ilvl w:val="0"/>
          <w:numId w:val="3"/>
        </w:numPr>
        <w:spacing w:before="240"/>
        <w:jc w:val="both"/>
        <w:rPr>
          <w:rFonts w:ascii="Book Antiqua" w:hAnsi="Book Antiqua" w:cs="Arial"/>
          <w:b/>
          <w:u w:val="single"/>
        </w:rPr>
      </w:pPr>
      <w:r>
        <w:rPr>
          <w:rFonts w:ascii="Book Antiqua" w:hAnsi="Book Antiqua" w:cs="Arial"/>
        </w:rPr>
        <w:lastRenderedPageBreak/>
        <w:t xml:space="preserve">In summary, </w:t>
      </w:r>
      <w:r w:rsidR="00AB424A">
        <w:rPr>
          <w:rFonts w:ascii="Book Antiqua" w:hAnsi="Book Antiqua" w:cs="Arial"/>
        </w:rPr>
        <w:t xml:space="preserve">the challenges made for the Respondent to the credibility of the Appellant had failed to engage with his evidence in the round.  There had been no challenge to the expert reports and the Appellant should be found to be a credible and reliable witness.  </w:t>
      </w:r>
    </w:p>
    <w:p w:rsidR="00AB424A" w:rsidRPr="00AB424A" w:rsidRDefault="00AB424A" w:rsidP="001F6B5C">
      <w:pPr>
        <w:numPr>
          <w:ilvl w:val="0"/>
          <w:numId w:val="3"/>
        </w:numPr>
        <w:spacing w:before="240"/>
        <w:jc w:val="both"/>
        <w:rPr>
          <w:rFonts w:ascii="Book Antiqua" w:hAnsi="Book Antiqua" w:cs="Arial"/>
          <w:b/>
          <w:u w:val="single"/>
        </w:rPr>
      </w:pPr>
      <w:r>
        <w:rPr>
          <w:rFonts w:ascii="Book Antiqua" w:hAnsi="Book Antiqua" w:cs="Arial"/>
        </w:rPr>
        <w:t xml:space="preserve">The Respondent had had ample opportunity to make enquiries about the lawyer’s letter at AB </w:t>
      </w:r>
      <w:r w:rsidR="00503AD8">
        <w:rPr>
          <w:rFonts w:ascii="Book Antiqua" w:hAnsi="Book Antiqua" w:cs="Arial"/>
        </w:rPr>
        <w:t xml:space="preserve">page </w:t>
      </w:r>
      <w:r>
        <w:rPr>
          <w:rFonts w:ascii="Book Antiqua" w:hAnsi="Book Antiqua" w:cs="Arial"/>
        </w:rPr>
        <w:t xml:space="preserve">S11 but had not.  It disclosed that the Sri Lankan authorities had a continuing interest in the Appellant’s father because they believed the Appellant to </w:t>
      </w:r>
      <w:r w:rsidR="00503AD8">
        <w:rPr>
          <w:rFonts w:ascii="Book Antiqua" w:hAnsi="Book Antiqua" w:cs="Arial"/>
        </w:rPr>
        <w:t xml:space="preserve">have </w:t>
      </w:r>
      <w:r>
        <w:rPr>
          <w:rFonts w:ascii="Book Antiqua" w:hAnsi="Book Antiqua" w:cs="Arial"/>
        </w:rPr>
        <w:t>be</w:t>
      </w:r>
      <w:r w:rsidR="00503AD8">
        <w:rPr>
          <w:rFonts w:ascii="Book Antiqua" w:hAnsi="Book Antiqua" w:cs="Arial"/>
        </w:rPr>
        <w:t>en</w:t>
      </w:r>
      <w:r>
        <w:rPr>
          <w:rFonts w:ascii="Book Antiqua" w:hAnsi="Book Antiqua" w:cs="Arial"/>
        </w:rPr>
        <w:t xml:space="preserve"> part of the LTTE.  There was additional evidence by way of a letter from the Appellant’s father at AB page S12.  </w:t>
      </w:r>
    </w:p>
    <w:p w:rsidR="00AB424A" w:rsidRPr="00785737" w:rsidRDefault="00AB424A" w:rsidP="001F6B5C">
      <w:pPr>
        <w:numPr>
          <w:ilvl w:val="0"/>
          <w:numId w:val="3"/>
        </w:numPr>
        <w:spacing w:before="240"/>
        <w:jc w:val="both"/>
        <w:rPr>
          <w:rFonts w:ascii="Book Antiqua" w:hAnsi="Book Antiqua" w:cs="Arial"/>
          <w:b/>
          <w:u w:val="single"/>
        </w:rPr>
      </w:pPr>
      <w:r>
        <w:rPr>
          <w:rFonts w:ascii="Book Antiqua" w:hAnsi="Book Antiqua" w:cs="Arial"/>
        </w:rPr>
        <w:t xml:space="preserve">The Appellant had a material sur place claim by reason of his membership of the TGTE.  The Appellant’s failure to give the correct title in English of the minister who had written a letter in support at AB page S57 </w:t>
      </w:r>
      <w:r w:rsidR="00E41D00">
        <w:rPr>
          <w:rFonts w:ascii="Book Antiqua" w:hAnsi="Book Antiqua" w:cs="Arial"/>
        </w:rPr>
        <w:t xml:space="preserve">was not material.  There had been no other challenge to his involvement with the TGTE.  Whether the Appellant volunteered or was paid for his services was not relevant.  The Respondent accepted that at least the Appellant was a volunteer.  Looking at the judgment in </w:t>
      </w:r>
      <w:r w:rsidR="00E41D00" w:rsidRPr="00EE4EFC">
        <w:rPr>
          <w:rFonts w:ascii="Book Antiqua" w:hAnsi="Book Antiqua" w:cs="Arial"/>
          <w:i/>
        </w:rPr>
        <w:t>UB (Sri Lanka) v SSHD [2017] EWCA Civ.85</w:t>
      </w:r>
      <w:r w:rsidR="00E41D00">
        <w:rPr>
          <w:rFonts w:ascii="Book Antiqua" w:hAnsi="Book Antiqua" w:cs="Arial"/>
        </w:rPr>
        <w:t xml:space="preserve"> and the Sri Lankan government’s </w:t>
      </w:r>
      <w:r w:rsidR="00785737">
        <w:rPr>
          <w:rFonts w:ascii="Book Antiqua" w:hAnsi="Book Antiqua" w:cs="Arial"/>
        </w:rPr>
        <w:t xml:space="preserve">proscription of the TGTE coupled with the likelihood that the Sri Lankan authorities will have identified the Appellant from photographs taken by them of TGTE protests in London or </w:t>
      </w:r>
      <w:r w:rsidR="00503AD8">
        <w:rPr>
          <w:rFonts w:ascii="Book Antiqua" w:hAnsi="Book Antiqua" w:cs="Arial"/>
        </w:rPr>
        <w:t xml:space="preserve">which had appeared </w:t>
      </w:r>
      <w:r w:rsidR="00785737">
        <w:rPr>
          <w:rFonts w:ascii="Book Antiqua" w:hAnsi="Book Antiqua" w:cs="Arial"/>
        </w:rPr>
        <w:t xml:space="preserve">in media sources, the Appellant on return will be viewed as involved in post-conflict terrorism and any involvement with the TGTE, a Sri Lankan proscribed organisation, would be seen by the authorities as significant.  </w:t>
      </w:r>
    </w:p>
    <w:p w:rsidR="00785737" w:rsidRPr="00344D3D" w:rsidRDefault="00344D3D" w:rsidP="001F6B5C">
      <w:pPr>
        <w:numPr>
          <w:ilvl w:val="0"/>
          <w:numId w:val="3"/>
        </w:numPr>
        <w:spacing w:before="240"/>
        <w:jc w:val="both"/>
        <w:rPr>
          <w:rFonts w:ascii="Book Antiqua" w:hAnsi="Book Antiqua" w:cs="Arial"/>
          <w:b/>
          <w:u w:val="single"/>
        </w:rPr>
      </w:pPr>
      <w:r>
        <w:rPr>
          <w:rFonts w:ascii="Book Antiqua" w:hAnsi="Book Antiqua" w:cs="Arial"/>
        </w:rPr>
        <w:t xml:space="preserve">Ms Benfield drew my attention to the evidence about the Appellant’s various suicide attempts and the background evidence about the lack of psychiatric facilities in Sri Lanka.  She urged the appeal be allowed.  </w:t>
      </w:r>
    </w:p>
    <w:p w:rsidR="00344D3D" w:rsidRPr="00344D3D" w:rsidRDefault="00536432" w:rsidP="00344D3D">
      <w:pPr>
        <w:spacing w:before="240"/>
        <w:jc w:val="both"/>
        <w:rPr>
          <w:rFonts w:ascii="Book Antiqua" w:hAnsi="Book Antiqua" w:cs="Arial"/>
          <w:b/>
          <w:u w:val="single"/>
        </w:rPr>
      </w:pPr>
      <w:r>
        <w:rPr>
          <w:rFonts w:ascii="Book Antiqua" w:hAnsi="Book Antiqua" w:cs="Arial"/>
          <w:b/>
          <w:u w:val="single"/>
        </w:rPr>
        <w:t>Consideration of t</w:t>
      </w:r>
      <w:r w:rsidR="0002422C">
        <w:rPr>
          <w:rFonts w:ascii="Book Antiqua" w:hAnsi="Book Antiqua" w:cs="Arial"/>
          <w:b/>
          <w:u w:val="single"/>
        </w:rPr>
        <w:t>he 2010</w:t>
      </w:r>
      <w:r>
        <w:rPr>
          <w:rFonts w:ascii="Book Antiqua" w:hAnsi="Book Antiqua" w:cs="Arial"/>
          <w:b/>
          <w:u w:val="single"/>
        </w:rPr>
        <w:t xml:space="preserve"> determination</w:t>
      </w:r>
      <w:r w:rsidR="00344D3D">
        <w:rPr>
          <w:rFonts w:ascii="Book Antiqua" w:hAnsi="Book Antiqua" w:cs="Arial"/>
          <w:b/>
          <w:u w:val="single"/>
        </w:rPr>
        <w:t xml:space="preserve"> </w:t>
      </w:r>
    </w:p>
    <w:p w:rsidR="000E6920" w:rsidRPr="000E6920" w:rsidRDefault="00344D3D" w:rsidP="001F6B5C">
      <w:pPr>
        <w:numPr>
          <w:ilvl w:val="0"/>
          <w:numId w:val="3"/>
        </w:numPr>
        <w:spacing w:before="240"/>
        <w:jc w:val="both"/>
        <w:rPr>
          <w:rFonts w:ascii="Book Antiqua" w:hAnsi="Book Antiqua" w:cs="Arial"/>
          <w:b/>
          <w:u w:val="single"/>
        </w:rPr>
      </w:pPr>
      <w:r>
        <w:rPr>
          <w:rFonts w:ascii="Book Antiqua" w:hAnsi="Book Antiqua" w:cs="Arial"/>
        </w:rPr>
        <w:t xml:space="preserve">For reasons which will become clear, I propose to deal first with the application of the principles enunciated in </w:t>
      </w:r>
      <w:proofErr w:type="spellStart"/>
      <w:r w:rsidRPr="00EE4EFC">
        <w:rPr>
          <w:rFonts w:ascii="Book Antiqua" w:hAnsi="Book Antiqua" w:cs="Arial"/>
          <w:i/>
        </w:rPr>
        <w:t>Devaseelan</w:t>
      </w:r>
      <w:proofErr w:type="spellEnd"/>
      <w:r>
        <w:rPr>
          <w:rFonts w:ascii="Book Antiqua" w:hAnsi="Book Antiqua" w:cs="Arial"/>
        </w:rPr>
        <w:t xml:space="preserve">.  I have previously set aside in its entirety the First-tier Tribunal’s decision of 20 September 2017.  Consequently, there are no findings </w:t>
      </w:r>
      <w:r w:rsidR="00536432">
        <w:rPr>
          <w:rFonts w:ascii="Book Antiqua" w:hAnsi="Book Antiqua" w:cs="Arial"/>
        </w:rPr>
        <w:t xml:space="preserve">in that decision </w:t>
      </w:r>
      <w:r>
        <w:rPr>
          <w:rFonts w:ascii="Book Antiqua" w:hAnsi="Book Antiqua" w:cs="Arial"/>
        </w:rPr>
        <w:t xml:space="preserve">to which the principles in </w:t>
      </w:r>
      <w:proofErr w:type="spellStart"/>
      <w:r w:rsidRPr="00EE4EFC">
        <w:rPr>
          <w:rFonts w:ascii="Book Antiqua" w:hAnsi="Book Antiqua" w:cs="Arial"/>
          <w:i/>
        </w:rPr>
        <w:t>Devaseelan</w:t>
      </w:r>
      <w:proofErr w:type="spellEnd"/>
      <w:r>
        <w:rPr>
          <w:rFonts w:ascii="Book Antiqua" w:hAnsi="Book Antiqua" w:cs="Arial"/>
        </w:rPr>
        <w:t xml:space="preserve"> can attach.  There remains the 2010 determination which was not appealed.  </w:t>
      </w:r>
      <w:r w:rsidR="00503AD8">
        <w:rPr>
          <w:rFonts w:ascii="Book Antiqua" w:hAnsi="Book Antiqua" w:cs="Arial"/>
        </w:rPr>
        <w:t>None of t</w:t>
      </w:r>
      <w:r>
        <w:rPr>
          <w:rFonts w:ascii="Book Antiqua" w:hAnsi="Book Antiqua" w:cs="Arial"/>
        </w:rPr>
        <w:t>he expert psychiatric report</w:t>
      </w:r>
      <w:r w:rsidR="00503AD8">
        <w:rPr>
          <w:rFonts w:ascii="Book Antiqua" w:hAnsi="Book Antiqua" w:cs="Arial"/>
        </w:rPr>
        <w:t>, the psychotherapist’s therapeutic report and the scarring report were</w:t>
      </w:r>
      <w:r>
        <w:rPr>
          <w:rFonts w:ascii="Book Antiqua" w:hAnsi="Book Antiqua" w:cs="Arial"/>
        </w:rPr>
        <w:t xml:space="preserve"> before the Tribunal in 2010</w:t>
      </w:r>
      <w:r w:rsidR="00503AD8">
        <w:rPr>
          <w:rFonts w:ascii="Book Antiqua" w:hAnsi="Book Antiqua" w:cs="Arial"/>
        </w:rPr>
        <w:t>.</w:t>
      </w:r>
      <w:r>
        <w:rPr>
          <w:rFonts w:ascii="Book Antiqua" w:hAnsi="Book Antiqua" w:cs="Arial"/>
        </w:rPr>
        <w:t xml:space="preserve">  </w:t>
      </w:r>
    </w:p>
    <w:p w:rsidR="00344D3D" w:rsidRPr="00344D3D" w:rsidRDefault="00344D3D" w:rsidP="001F6B5C">
      <w:pPr>
        <w:numPr>
          <w:ilvl w:val="0"/>
          <w:numId w:val="3"/>
        </w:numPr>
        <w:spacing w:before="240"/>
        <w:jc w:val="both"/>
        <w:rPr>
          <w:rFonts w:ascii="Book Antiqua" w:hAnsi="Book Antiqua" w:cs="Arial"/>
          <w:b/>
          <w:u w:val="single"/>
        </w:rPr>
      </w:pPr>
      <w:r>
        <w:rPr>
          <w:rFonts w:ascii="Book Antiqua" w:hAnsi="Book Antiqua" w:cs="Arial"/>
        </w:rPr>
        <w:t>The Judge rejected the Appellant’s claim to have worked as a tax collector for the LTTE on the basis that there were no pay slips or other evidence to support the claim.  The background evidence is clear that it would be most unlikely that any young man had not at some point or other worked voluntarily or for payment or under some degree of duress or other for the LTTE in north Sri Lanka</w:t>
      </w:r>
      <w:r w:rsidR="000E6920">
        <w:rPr>
          <w:rFonts w:ascii="Book Antiqua" w:hAnsi="Book Antiqua" w:cs="Arial"/>
        </w:rPr>
        <w:t xml:space="preserve"> during the civil strife</w:t>
      </w:r>
      <w:r>
        <w:rPr>
          <w:rFonts w:ascii="Book Antiqua" w:hAnsi="Book Antiqua" w:cs="Arial"/>
        </w:rPr>
        <w:t xml:space="preserve">.  Rejecting such a claim for lack of pay slips would appear to be requiring corroborative evidence which is not necessary to substantiate an asylum claim and expecting there to have been pay slips issued between 1999 and 2002 and for the Appellant to have retained them until 2010 might be considered to involve applying </w:t>
      </w:r>
      <w:r>
        <w:rPr>
          <w:rFonts w:ascii="Book Antiqua" w:hAnsi="Book Antiqua" w:cs="Arial"/>
        </w:rPr>
        <w:lastRenderedPageBreak/>
        <w:t xml:space="preserve">a more stringent standard of proof than the lower standard applicable to asylum claims.  </w:t>
      </w:r>
    </w:p>
    <w:p w:rsidR="00344D3D" w:rsidRPr="00976FE5" w:rsidRDefault="00976FE5" w:rsidP="001F6B5C">
      <w:pPr>
        <w:numPr>
          <w:ilvl w:val="0"/>
          <w:numId w:val="3"/>
        </w:numPr>
        <w:spacing w:before="240"/>
        <w:jc w:val="both"/>
        <w:rPr>
          <w:rFonts w:ascii="Book Antiqua" w:hAnsi="Book Antiqua" w:cs="Arial"/>
          <w:b/>
          <w:u w:val="single"/>
        </w:rPr>
      </w:pPr>
      <w:r>
        <w:rPr>
          <w:rFonts w:ascii="Book Antiqua" w:hAnsi="Book Antiqua" w:cs="Arial"/>
        </w:rPr>
        <w:t xml:space="preserve">The </w:t>
      </w:r>
      <w:r w:rsidR="00EE4EFC">
        <w:rPr>
          <w:rFonts w:ascii="Book Antiqua" w:hAnsi="Book Antiqua" w:cs="Arial"/>
        </w:rPr>
        <w:t>J</w:t>
      </w:r>
      <w:r>
        <w:rPr>
          <w:rFonts w:ascii="Book Antiqua" w:hAnsi="Book Antiqua" w:cs="Arial"/>
        </w:rPr>
        <w:t xml:space="preserve">udge rejected the Appellant’s account to have worked in the haulage industry.  The grounds </w:t>
      </w:r>
      <w:r w:rsidR="000E6920">
        <w:rPr>
          <w:rFonts w:ascii="Book Antiqua" w:hAnsi="Book Antiqua" w:cs="Arial"/>
        </w:rPr>
        <w:t xml:space="preserve">for the rejection </w:t>
      </w:r>
      <w:r>
        <w:rPr>
          <w:rFonts w:ascii="Book Antiqua" w:hAnsi="Book Antiqua" w:cs="Arial"/>
        </w:rPr>
        <w:t>relate to the documentation evidencing the financing of the purchase of the Appellant’s lorry.</w:t>
      </w:r>
    </w:p>
    <w:p w:rsidR="00976FE5" w:rsidRPr="000243D4" w:rsidRDefault="00976FE5" w:rsidP="001F6B5C">
      <w:pPr>
        <w:numPr>
          <w:ilvl w:val="0"/>
          <w:numId w:val="3"/>
        </w:numPr>
        <w:spacing w:before="240"/>
        <w:jc w:val="both"/>
        <w:rPr>
          <w:rFonts w:ascii="Book Antiqua" w:hAnsi="Book Antiqua" w:cs="Arial"/>
          <w:b/>
          <w:u w:val="single"/>
        </w:rPr>
      </w:pPr>
      <w:r>
        <w:rPr>
          <w:rFonts w:ascii="Book Antiqua" w:hAnsi="Book Antiqua" w:cs="Arial"/>
        </w:rPr>
        <w:t xml:space="preserve">The Appellant’s evidence is that his father negotiated the acquisition of the lorry and that he was not involved in those negotiations.  Given the </w:t>
      </w:r>
      <w:r w:rsidR="00743897">
        <w:rPr>
          <w:rFonts w:ascii="Book Antiqua" w:hAnsi="Book Antiqua" w:cs="Arial"/>
        </w:rPr>
        <w:t>state</w:t>
      </w:r>
      <w:r>
        <w:rPr>
          <w:rFonts w:ascii="Book Antiqua" w:hAnsi="Book Antiqua" w:cs="Arial"/>
        </w:rPr>
        <w:t xml:space="preserve"> of civil strife in north Sri Lanka in 2002 I do not find it surprising that many finance companies would have been uneasy about lending money for the purchase of a commercial vehicle to be used by Tamils in north Sri Lanka, including </w:t>
      </w:r>
      <w:proofErr w:type="spellStart"/>
      <w:r>
        <w:rPr>
          <w:rFonts w:ascii="Book Antiqua" w:hAnsi="Book Antiqua" w:cs="Arial"/>
        </w:rPr>
        <w:t>Vanni</w:t>
      </w:r>
      <w:proofErr w:type="spellEnd"/>
      <w:r>
        <w:rPr>
          <w:rFonts w:ascii="Book Antiqua" w:hAnsi="Book Antiqua" w:cs="Arial"/>
        </w:rPr>
        <w:t xml:space="preserve">.  </w:t>
      </w:r>
      <w:r w:rsidR="000243D4">
        <w:rPr>
          <w:rFonts w:ascii="Book Antiqua" w:hAnsi="Book Antiqua" w:cs="Arial"/>
        </w:rPr>
        <w:t>The various dealings with the lorry which was a leased asset are described in detail in a letter of 10 May 2013 from the dealer involved in the original sale, financing and later re</w:t>
      </w:r>
      <w:r w:rsidR="00B27E9A">
        <w:rPr>
          <w:rFonts w:ascii="Book Antiqua" w:hAnsi="Book Antiqua" w:cs="Arial"/>
        </w:rPr>
        <w:t>-</w:t>
      </w:r>
      <w:r w:rsidR="000243D4">
        <w:rPr>
          <w:rFonts w:ascii="Book Antiqua" w:hAnsi="Book Antiqua" w:cs="Arial"/>
        </w:rPr>
        <w:t>financing</w:t>
      </w:r>
      <w:r w:rsidR="008577BA" w:rsidRPr="008577BA">
        <w:rPr>
          <w:rFonts w:ascii="Book Antiqua" w:hAnsi="Book Antiqua" w:cs="Arial"/>
        </w:rPr>
        <w:t xml:space="preserve"> </w:t>
      </w:r>
      <w:r w:rsidR="008577BA">
        <w:rPr>
          <w:rFonts w:ascii="Book Antiqua" w:hAnsi="Book Antiqua" w:cs="Arial"/>
        </w:rPr>
        <w:t>at AB pages 45–46.</w:t>
      </w:r>
      <w:r w:rsidR="000243D4">
        <w:rPr>
          <w:rFonts w:ascii="Book Antiqua" w:hAnsi="Book Antiqua" w:cs="Arial"/>
        </w:rPr>
        <w:t xml:space="preserve"> I accept this was not before the Judge in 2010.  Given the detail and lack of inconsistency with the recorded evidence of the Appellant about the dealings in the asset represented by the lorry, and the passage of time between the transactions in question and the date of the letter which would indicate the information was based on inspection of old records, I give material weight to the letter.  </w:t>
      </w:r>
    </w:p>
    <w:p w:rsidR="000243D4" w:rsidRPr="00981852" w:rsidRDefault="003708EC" w:rsidP="001F6B5C">
      <w:pPr>
        <w:numPr>
          <w:ilvl w:val="0"/>
          <w:numId w:val="3"/>
        </w:numPr>
        <w:spacing w:before="240"/>
        <w:jc w:val="both"/>
        <w:rPr>
          <w:rFonts w:ascii="Book Antiqua" w:hAnsi="Book Antiqua" w:cs="Arial"/>
          <w:b/>
          <w:u w:val="single"/>
        </w:rPr>
      </w:pPr>
      <w:r>
        <w:rPr>
          <w:rFonts w:ascii="Book Antiqua" w:hAnsi="Book Antiqua" w:cs="Arial"/>
        </w:rPr>
        <w:t>I turn to the incident of 11 Septembe</w:t>
      </w:r>
      <w:r w:rsidR="007723E9">
        <w:rPr>
          <w:rFonts w:ascii="Book Antiqua" w:hAnsi="Book Antiqua" w:cs="Arial"/>
        </w:rPr>
        <w:t>r 2007</w:t>
      </w:r>
      <w:r>
        <w:rPr>
          <w:rFonts w:ascii="Book Antiqua" w:hAnsi="Book Antiqua" w:cs="Arial"/>
        </w:rPr>
        <w:t xml:space="preserve">.  A careful reading of the Appellant’s evidence at interview on 20 November 2009 is that he was stopped as usual, doubtless at a checkpoint, and was subsequently taken to </w:t>
      </w:r>
      <w:proofErr w:type="spellStart"/>
      <w:r>
        <w:rPr>
          <w:rFonts w:ascii="Book Antiqua" w:hAnsi="Book Antiqua" w:cs="Arial"/>
        </w:rPr>
        <w:t>Veppan</w:t>
      </w:r>
      <w:r w:rsidR="00AF4342">
        <w:rPr>
          <w:rFonts w:ascii="Book Antiqua" w:hAnsi="Book Antiqua" w:cs="Arial"/>
        </w:rPr>
        <w:t>k</w:t>
      </w:r>
      <w:r>
        <w:rPr>
          <w:rFonts w:ascii="Book Antiqua" w:hAnsi="Book Antiqua" w:cs="Arial"/>
        </w:rPr>
        <w:t>ula</w:t>
      </w:r>
      <w:r w:rsidR="00DC7FF7">
        <w:rPr>
          <w:rFonts w:ascii="Book Antiqua" w:hAnsi="Book Antiqua" w:cs="Arial"/>
        </w:rPr>
        <w:t>m</w:t>
      </w:r>
      <w:proofErr w:type="spellEnd"/>
      <w:r w:rsidR="00DC7FF7">
        <w:rPr>
          <w:rFonts w:ascii="Book Antiqua" w:hAnsi="Book Antiqua" w:cs="Arial"/>
        </w:rPr>
        <w:t xml:space="preserve"> army camp where he was beaten.</w:t>
      </w:r>
      <w:r>
        <w:rPr>
          <w:rFonts w:ascii="Book Antiqua" w:hAnsi="Book Antiqua" w:cs="Arial"/>
        </w:rPr>
        <w:t xml:space="preserve"> </w:t>
      </w:r>
      <w:r w:rsidR="00DC7FF7">
        <w:rPr>
          <w:rFonts w:ascii="Book Antiqua" w:hAnsi="Book Antiqua" w:cs="Arial"/>
        </w:rPr>
        <w:t xml:space="preserve">At interview reply 39 the Appellant referred to employees of </w:t>
      </w:r>
      <w:r w:rsidR="0012151F">
        <w:rPr>
          <w:rFonts w:ascii="Book Antiqua" w:hAnsi="Book Antiqua" w:cs="Arial"/>
        </w:rPr>
        <w:t>[</w:t>
      </w:r>
      <w:r w:rsidR="0012151F" w:rsidRPr="005C09EE">
        <w:rPr>
          <w:rFonts w:ascii="Book Antiqua" w:hAnsi="Book Antiqua" w:cs="Arial"/>
        </w:rPr>
        <w:t>S</w:t>
      </w:r>
      <w:r w:rsidR="0012151F">
        <w:rPr>
          <w:rFonts w:ascii="Book Antiqua" w:hAnsi="Book Antiqua" w:cs="Arial"/>
        </w:rPr>
        <w:t xml:space="preserve"> </w:t>
      </w:r>
      <w:r w:rsidR="00DC7FF7">
        <w:rPr>
          <w:rFonts w:ascii="Book Antiqua" w:hAnsi="Book Antiqua" w:cs="Arial"/>
        </w:rPr>
        <w:t>Stores</w:t>
      </w:r>
      <w:r w:rsidR="0012151F">
        <w:rPr>
          <w:rFonts w:ascii="Book Antiqua" w:hAnsi="Book Antiqua" w:cs="Arial"/>
        </w:rPr>
        <w:t>]</w:t>
      </w:r>
      <w:r w:rsidR="00DC7FF7">
        <w:rPr>
          <w:rFonts w:ascii="Book Antiqua" w:hAnsi="Book Antiqua" w:cs="Arial"/>
        </w:rPr>
        <w:t xml:space="preserve"> seeing the incident and immediately called the owner of </w:t>
      </w:r>
      <w:r w:rsidR="0012151F">
        <w:rPr>
          <w:rFonts w:ascii="Book Antiqua" w:hAnsi="Book Antiqua" w:cs="Arial"/>
        </w:rPr>
        <w:t>[</w:t>
      </w:r>
      <w:r w:rsidR="0012151F" w:rsidRPr="005C09EE">
        <w:rPr>
          <w:rFonts w:ascii="Book Antiqua" w:hAnsi="Book Antiqua" w:cs="Arial"/>
        </w:rPr>
        <w:t>S</w:t>
      </w:r>
      <w:r w:rsidR="0012151F">
        <w:rPr>
          <w:rFonts w:ascii="Book Antiqua" w:hAnsi="Book Antiqua" w:cs="Arial"/>
        </w:rPr>
        <w:t xml:space="preserve"> </w:t>
      </w:r>
      <w:r w:rsidR="00DC7FF7">
        <w:rPr>
          <w:rFonts w:ascii="Book Antiqua" w:hAnsi="Book Antiqua" w:cs="Arial"/>
        </w:rPr>
        <w:t>Stores</w:t>
      </w:r>
      <w:r w:rsidR="0012151F">
        <w:rPr>
          <w:rFonts w:ascii="Book Antiqua" w:hAnsi="Book Antiqua" w:cs="Arial"/>
        </w:rPr>
        <w:t>]</w:t>
      </w:r>
      <w:r w:rsidR="00DC7FF7">
        <w:rPr>
          <w:rFonts w:ascii="Book Antiqua" w:hAnsi="Book Antiqua" w:cs="Arial"/>
        </w:rPr>
        <w:t xml:space="preserve">.  </w:t>
      </w:r>
      <w:r w:rsidR="00C77B74">
        <w:rPr>
          <w:rFonts w:ascii="Book Antiqua" w:hAnsi="Book Antiqua" w:cs="Arial"/>
        </w:rPr>
        <w:t>It is evident from</w:t>
      </w:r>
      <w:r w:rsidR="008577BA">
        <w:rPr>
          <w:rFonts w:ascii="Book Antiqua" w:hAnsi="Book Antiqua" w:cs="Arial"/>
        </w:rPr>
        <w:t xml:space="preserve"> interview replies</w:t>
      </w:r>
      <w:r w:rsidR="00D3581B">
        <w:rPr>
          <w:rFonts w:ascii="Book Antiqua" w:hAnsi="Book Antiqua" w:cs="Arial"/>
        </w:rPr>
        <w:t xml:space="preserve"> </w:t>
      </w:r>
      <w:r w:rsidR="00DC7FF7">
        <w:rPr>
          <w:rFonts w:ascii="Book Antiqua" w:hAnsi="Book Antiqua" w:cs="Arial"/>
        </w:rPr>
        <w:t xml:space="preserve">39 and 50 (not 47) that </w:t>
      </w:r>
      <w:r w:rsidR="00981852">
        <w:rPr>
          <w:rFonts w:ascii="Book Antiqua" w:hAnsi="Book Antiqua" w:cs="Arial"/>
        </w:rPr>
        <w:t xml:space="preserve">the Appellant was referring to another lorry operating for the benefit of the </w:t>
      </w:r>
      <w:r w:rsidR="00DC7FF7">
        <w:rPr>
          <w:rFonts w:ascii="Book Antiqua" w:hAnsi="Book Antiqua" w:cs="Arial"/>
        </w:rPr>
        <w:t xml:space="preserve">same </w:t>
      </w:r>
      <w:r w:rsidR="00981852">
        <w:rPr>
          <w:rFonts w:ascii="Book Antiqua" w:hAnsi="Book Antiqua" w:cs="Arial"/>
        </w:rPr>
        <w:t xml:space="preserve">shop </w:t>
      </w:r>
      <w:r w:rsidR="00DC7FF7">
        <w:rPr>
          <w:rFonts w:ascii="Book Antiqua" w:hAnsi="Book Antiqua" w:cs="Arial"/>
        </w:rPr>
        <w:t>to</w:t>
      </w:r>
      <w:r w:rsidR="00981852">
        <w:rPr>
          <w:rFonts w:ascii="Book Antiqua" w:hAnsi="Book Antiqua" w:cs="Arial"/>
        </w:rPr>
        <w:t xml:space="preserve"> which he was making a delivery and that in the shop lorry there was the driver, whom he knew, and two or three other lads.  Consequently</w:t>
      </w:r>
      <w:r w:rsidR="008577BA">
        <w:rPr>
          <w:rFonts w:ascii="Book Antiqua" w:hAnsi="Book Antiqua" w:cs="Arial"/>
        </w:rPr>
        <w:t>,</w:t>
      </w:r>
      <w:r w:rsidR="00981852">
        <w:rPr>
          <w:rFonts w:ascii="Book Antiqua" w:hAnsi="Book Antiqua" w:cs="Arial"/>
        </w:rPr>
        <w:t xml:space="preserve"> there is no inconsistency in </w:t>
      </w:r>
      <w:r w:rsidR="00DC7FF7">
        <w:rPr>
          <w:rFonts w:ascii="Book Antiqua" w:hAnsi="Book Antiqua" w:cs="Arial"/>
        </w:rPr>
        <w:t>his account</w:t>
      </w:r>
      <w:r w:rsidR="00981852">
        <w:rPr>
          <w:rFonts w:ascii="Book Antiqua" w:hAnsi="Book Antiqua" w:cs="Arial"/>
        </w:rPr>
        <w:t xml:space="preserve"> of a type which the </w:t>
      </w:r>
      <w:r w:rsidR="00EE4EFC">
        <w:rPr>
          <w:rFonts w:ascii="Book Antiqua" w:hAnsi="Book Antiqua" w:cs="Arial"/>
        </w:rPr>
        <w:t>J</w:t>
      </w:r>
      <w:r w:rsidR="00981852">
        <w:rPr>
          <w:rFonts w:ascii="Book Antiqua" w:hAnsi="Book Antiqua" w:cs="Arial"/>
        </w:rPr>
        <w:t xml:space="preserve">udge sought to identify at paragraph 53 of the 2010 determination.  </w:t>
      </w:r>
    </w:p>
    <w:p w:rsidR="00981852" w:rsidRPr="0004492A" w:rsidRDefault="00EC4F3F" w:rsidP="001F6B5C">
      <w:pPr>
        <w:numPr>
          <w:ilvl w:val="0"/>
          <w:numId w:val="3"/>
        </w:numPr>
        <w:spacing w:before="240"/>
        <w:jc w:val="both"/>
        <w:rPr>
          <w:rFonts w:ascii="Book Antiqua" w:hAnsi="Book Antiqua" w:cs="Arial"/>
          <w:b/>
          <w:u w:val="single"/>
        </w:rPr>
      </w:pPr>
      <w:r>
        <w:rPr>
          <w:rFonts w:ascii="Book Antiqua" w:hAnsi="Book Antiqua" w:cs="Arial"/>
        </w:rPr>
        <w:t xml:space="preserve">The next section of the interview relates to the Appellant’s release from </w:t>
      </w:r>
      <w:proofErr w:type="spellStart"/>
      <w:r>
        <w:rPr>
          <w:rFonts w:ascii="Book Antiqua" w:hAnsi="Book Antiqua" w:cs="Arial"/>
        </w:rPr>
        <w:t>Veppankulam</w:t>
      </w:r>
      <w:proofErr w:type="spellEnd"/>
      <w:r>
        <w:rPr>
          <w:rFonts w:ascii="Book Antiqua" w:hAnsi="Book Antiqua" w:cs="Arial"/>
        </w:rPr>
        <w:t xml:space="preserve"> army camp.  The</w:t>
      </w:r>
      <w:r w:rsidR="00DC7FF7">
        <w:rPr>
          <w:rFonts w:ascii="Book Antiqua" w:hAnsi="Book Antiqua" w:cs="Arial"/>
        </w:rPr>
        <w:t xml:space="preserve"> Appellant stated at replies 5</w:t>
      </w:r>
      <w:r w:rsidR="007723E9">
        <w:rPr>
          <w:rFonts w:ascii="Book Antiqua" w:hAnsi="Book Antiqua" w:cs="Arial"/>
        </w:rPr>
        <w:t>3</w:t>
      </w:r>
      <w:r w:rsidR="00DC7FF7">
        <w:rPr>
          <w:rFonts w:ascii="Book Antiqua" w:hAnsi="Book Antiqua" w:cs="Arial"/>
        </w:rPr>
        <w:t xml:space="preserve">ff. </w:t>
      </w:r>
      <w:r>
        <w:rPr>
          <w:rFonts w:ascii="Book Antiqua" w:hAnsi="Book Antiqua" w:cs="Arial"/>
        </w:rPr>
        <w:t xml:space="preserve">that he was told by the boys </w:t>
      </w:r>
      <w:r w:rsidRPr="0004492A">
        <w:rPr>
          <w:rFonts w:ascii="Book Antiqua" w:hAnsi="Book Antiqua" w:cs="Arial"/>
        </w:rPr>
        <w:t xml:space="preserve">in </w:t>
      </w:r>
      <w:r w:rsidR="0012151F">
        <w:rPr>
          <w:rFonts w:ascii="Book Antiqua" w:hAnsi="Book Antiqua" w:cs="Arial"/>
        </w:rPr>
        <w:t>[</w:t>
      </w:r>
      <w:r w:rsidR="0012151F" w:rsidRPr="005C09EE">
        <w:rPr>
          <w:rFonts w:ascii="Book Antiqua" w:hAnsi="Book Antiqua" w:cs="Arial"/>
        </w:rPr>
        <w:t>S</w:t>
      </w:r>
      <w:r w:rsidR="0012151F">
        <w:rPr>
          <w:rFonts w:ascii="Book Antiqua" w:hAnsi="Book Antiqua" w:cs="Arial"/>
        </w:rPr>
        <w:t>]</w:t>
      </w:r>
      <w:r w:rsidRPr="0004492A">
        <w:rPr>
          <w:rFonts w:ascii="Book Antiqua" w:hAnsi="Book Antiqua" w:cs="Arial"/>
        </w:rPr>
        <w:t>’s s</w:t>
      </w:r>
      <w:r>
        <w:rPr>
          <w:rFonts w:ascii="Book Antiqua" w:hAnsi="Book Antiqua" w:cs="Arial"/>
        </w:rPr>
        <w:t xml:space="preserve">hop </w:t>
      </w:r>
      <w:r w:rsidR="00DC7FF7">
        <w:rPr>
          <w:rFonts w:ascii="Book Antiqua" w:hAnsi="Book Antiqua" w:cs="Arial"/>
        </w:rPr>
        <w:t xml:space="preserve">that </w:t>
      </w:r>
      <w:proofErr w:type="spellStart"/>
      <w:r w:rsidR="00DC7FF7">
        <w:rPr>
          <w:rFonts w:ascii="Book Antiqua" w:hAnsi="Book Antiqua" w:cs="Arial"/>
        </w:rPr>
        <w:t>Arandah</w:t>
      </w:r>
      <w:proofErr w:type="spellEnd"/>
      <w:r w:rsidR="00DC7FF7">
        <w:rPr>
          <w:rFonts w:ascii="Book Antiqua" w:hAnsi="Book Antiqua" w:cs="Arial"/>
        </w:rPr>
        <w:t xml:space="preserve"> </w:t>
      </w:r>
      <w:r w:rsidR="0012151F">
        <w:rPr>
          <w:rFonts w:ascii="Book Antiqua" w:hAnsi="Book Antiqua" w:cs="Arial"/>
        </w:rPr>
        <w:t xml:space="preserve">[R] </w:t>
      </w:r>
      <w:r>
        <w:rPr>
          <w:rFonts w:ascii="Book Antiqua" w:hAnsi="Book Antiqua" w:cs="Arial"/>
        </w:rPr>
        <w:t xml:space="preserve">had spoken over the telephone to army officers and that he knows only of the contents of the letter from him from what his solicitors had told him.  The </w:t>
      </w:r>
      <w:r w:rsidRPr="005C09EE">
        <w:rPr>
          <w:rFonts w:ascii="Book Antiqua" w:hAnsi="Book Antiqua" w:cs="Arial"/>
        </w:rPr>
        <w:t xml:space="preserve">letter from </w:t>
      </w:r>
      <w:r w:rsidR="0012151F">
        <w:rPr>
          <w:rFonts w:ascii="Book Antiqua" w:hAnsi="Book Antiqua" w:cs="Arial"/>
        </w:rPr>
        <w:t>[</w:t>
      </w:r>
      <w:r w:rsidR="0012151F" w:rsidRPr="005C09EE">
        <w:rPr>
          <w:rFonts w:ascii="Book Antiqua" w:hAnsi="Book Antiqua" w:cs="Arial"/>
        </w:rPr>
        <w:t>S</w:t>
      </w:r>
      <w:r w:rsidR="0012151F">
        <w:rPr>
          <w:rFonts w:ascii="Book Antiqua" w:hAnsi="Book Antiqua" w:cs="Arial"/>
        </w:rPr>
        <w:t xml:space="preserve"> </w:t>
      </w:r>
      <w:r w:rsidRPr="005C09EE">
        <w:rPr>
          <w:rFonts w:ascii="Book Antiqua" w:hAnsi="Book Antiqua" w:cs="Arial"/>
        </w:rPr>
        <w:t>Stores</w:t>
      </w:r>
      <w:r w:rsidR="0012151F">
        <w:rPr>
          <w:rFonts w:ascii="Book Antiqua" w:hAnsi="Book Antiqua" w:cs="Arial"/>
        </w:rPr>
        <w:t>]</w:t>
      </w:r>
      <w:r>
        <w:rPr>
          <w:rFonts w:ascii="Book Antiqua" w:hAnsi="Book Antiqua" w:cs="Arial"/>
        </w:rPr>
        <w:t xml:space="preserve"> at page B151 of the Respondent’s original bundle states the Appellant was arrested at a checkpoint and that he</w:t>
      </w:r>
      <w:r w:rsidR="00DC7FF7">
        <w:rPr>
          <w:rFonts w:ascii="Book Antiqua" w:hAnsi="Book Antiqua" w:cs="Arial"/>
        </w:rPr>
        <w:t xml:space="preserve">, </w:t>
      </w:r>
      <w:proofErr w:type="spellStart"/>
      <w:r w:rsidR="00DC7FF7">
        <w:rPr>
          <w:rFonts w:ascii="Book Antiqua" w:hAnsi="Book Antiqua" w:cs="Arial"/>
        </w:rPr>
        <w:t>Arandah</w:t>
      </w:r>
      <w:proofErr w:type="spellEnd"/>
      <w:r w:rsidR="00DC7FF7">
        <w:rPr>
          <w:rFonts w:ascii="Book Antiqua" w:hAnsi="Book Antiqua" w:cs="Arial"/>
        </w:rPr>
        <w:t xml:space="preserve"> </w:t>
      </w:r>
      <w:r w:rsidR="0012151F">
        <w:rPr>
          <w:rFonts w:ascii="Book Antiqua" w:hAnsi="Book Antiqua" w:cs="Arial"/>
        </w:rPr>
        <w:t xml:space="preserve">[R] </w:t>
      </w:r>
      <w:r>
        <w:rPr>
          <w:rFonts w:ascii="Book Antiqua" w:hAnsi="Book Antiqua" w:cs="Arial"/>
        </w:rPr>
        <w:t xml:space="preserve">went to meet </w:t>
      </w:r>
      <w:r w:rsidR="00DC7FF7">
        <w:rPr>
          <w:rFonts w:ascii="Book Antiqua" w:hAnsi="Book Antiqua" w:cs="Arial"/>
        </w:rPr>
        <w:t xml:space="preserve">an </w:t>
      </w:r>
      <w:r>
        <w:rPr>
          <w:rFonts w:ascii="Book Antiqua" w:hAnsi="Book Antiqua" w:cs="Arial"/>
        </w:rPr>
        <w:t xml:space="preserve">army officer to vouch for him.  </w:t>
      </w:r>
      <w:r w:rsidR="004F523A">
        <w:rPr>
          <w:rFonts w:ascii="Book Antiqua" w:hAnsi="Book Antiqua" w:cs="Arial"/>
        </w:rPr>
        <w:t xml:space="preserve">At interview reply 52 the Appellant said he thought </w:t>
      </w:r>
      <w:proofErr w:type="spellStart"/>
      <w:r w:rsidR="004F523A">
        <w:rPr>
          <w:rFonts w:ascii="Book Antiqua" w:hAnsi="Book Antiqua" w:cs="Arial"/>
        </w:rPr>
        <w:t>Arandah</w:t>
      </w:r>
      <w:proofErr w:type="spellEnd"/>
      <w:r w:rsidR="004F523A">
        <w:rPr>
          <w:rFonts w:ascii="Book Antiqua" w:hAnsi="Book Antiqua" w:cs="Arial"/>
        </w:rPr>
        <w:t xml:space="preserve"> </w:t>
      </w:r>
      <w:r w:rsidR="0012151F">
        <w:rPr>
          <w:rFonts w:ascii="Book Antiqua" w:hAnsi="Book Antiqua" w:cs="Arial"/>
        </w:rPr>
        <w:t xml:space="preserve">[R] </w:t>
      </w:r>
      <w:r w:rsidR="007723E9">
        <w:rPr>
          <w:rFonts w:ascii="Book Antiqua" w:hAnsi="Book Antiqua" w:cs="Arial"/>
        </w:rPr>
        <w:t xml:space="preserve">knew some senior army officers. There is no immediately apparent inconsistency between the accounts of the Appellant and </w:t>
      </w:r>
      <w:proofErr w:type="spellStart"/>
      <w:r w:rsidR="007723E9">
        <w:rPr>
          <w:rFonts w:ascii="Book Antiqua" w:hAnsi="Book Antiqua" w:cs="Arial"/>
        </w:rPr>
        <w:t>Arandah</w:t>
      </w:r>
      <w:proofErr w:type="spellEnd"/>
      <w:r w:rsidR="007723E9">
        <w:rPr>
          <w:rFonts w:ascii="Book Antiqua" w:hAnsi="Book Antiqua" w:cs="Arial"/>
        </w:rPr>
        <w:t xml:space="preserve"> </w:t>
      </w:r>
      <w:r w:rsidR="0012151F">
        <w:rPr>
          <w:rFonts w:ascii="Book Antiqua" w:hAnsi="Book Antiqua" w:cs="Arial"/>
        </w:rPr>
        <w:t>[R]</w:t>
      </w:r>
      <w:r w:rsidR="007723E9">
        <w:rPr>
          <w:rFonts w:ascii="Book Antiqua" w:hAnsi="Book Antiqua" w:cs="Arial"/>
        </w:rPr>
        <w:t xml:space="preserve">. The inconsistency appears to be in what the lads who worked in the shop told the Appellant. </w:t>
      </w:r>
      <w:r>
        <w:rPr>
          <w:rFonts w:ascii="Book Antiqua" w:hAnsi="Book Antiqua" w:cs="Arial"/>
        </w:rPr>
        <w:t xml:space="preserve">Incidentally, the letter is signed by </w:t>
      </w:r>
      <w:proofErr w:type="spellStart"/>
      <w:r>
        <w:rPr>
          <w:rFonts w:ascii="Book Antiqua" w:hAnsi="Book Antiqua" w:cs="Arial"/>
        </w:rPr>
        <w:t>Arandah</w:t>
      </w:r>
      <w:proofErr w:type="spellEnd"/>
      <w:r>
        <w:rPr>
          <w:rFonts w:ascii="Book Antiqua" w:hAnsi="Book Antiqua" w:cs="Arial"/>
        </w:rPr>
        <w:t xml:space="preserve"> </w:t>
      </w:r>
      <w:r w:rsidR="0012151F">
        <w:rPr>
          <w:rFonts w:ascii="Book Antiqua" w:hAnsi="Book Antiqua" w:cs="Arial"/>
        </w:rPr>
        <w:t xml:space="preserve">[R] </w:t>
      </w:r>
      <w:r>
        <w:rPr>
          <w:rFonts w:ascii="Book Antiqua" w:hAnsi="Book Antiqua" w:cs="Arial"/>
        </w:rPr>
        <w:t xml:space="preserve">which </w:t>
      </w:r>
      <w:r w:rsidR="0004492A">
        <w:rPr>
          <w:rFonts w:ascii="Book Antiqua" w:hAnsi="Book Antiqua" w:cs="Arial"/>
        </w:rPr>
        <w:t xml:space="preserve">is </w:t>
      </w:r>
      <w:r>
        <w:rPr>
          <w:rFonts w:ascii="Book Antiqua" w:hAnsi="Book Antiqua" w:cs="Arial"/>
        </w:rPr>
        <w:t xml:space="preserve">consistent with what the Appellant said in oral testimony that the business was established by his father </w:t>
      </w:r>
      <w:r w:rsidR="0012151F">
        <w:rPr>
          <w:rFonts w:ascii="Book Antiqua" w:hAnsi="Book Antiqua" w:cs="Arial"/>
        </w:rPr>
        <w:t>[</w:t>
      </w:r>
      <w:r w:rsidR="0012151F" w:rsidRPr="005C09EE">
        <w:rPr>
          <w:rFonts w:ascii="Book Antiqua" w:hAnsi="Book Antiqua" w:cs="Arial"/>
        </w:rPr>
        <w:t>S</w:t>
      </w:r>
      <w:r w:rsidR="0012151F">
        <w:rPr>
          <w:rFonts w:ascii="Book Antiqua" w:hAnsi="Book Antiqua" w:cs="Arial"/>
        </w:rPr>
        <w:t xml:space="preserve">] </w:t>
      </w:r>
      <w:r>
        <w:rPr>
          <w:rFonts w:ascii="Book Antiqua" w:hAnsi="Book Antiqua" w:cs="Arial"/>
        </w:rPr>
        <w:t>and that he had inherited it: see hearing replies 42–48.</w:t>
      </w:r>
      <w:r w:rsidR="007723E9">
        <w:rPr>
          <w:rFonts w:ascii="Book Antiqua" w:hAnsi="Book Antiqua" w:cs="Arial"/>
        </w:rPr>
        <w:t xml:space="preserve"> The adverse findings in the 2010 determination about the 11 September 2007 </w:t>
      </w:r>
      <w:r w:rsidR="007723E9">
        <w:rPr>
          <w:rFonts w:ascii="Book Antiqua" w:hAnsi="Book Antiqua" w:cs="Arial"/>
        </w:rPr>
        <w:lastRenderedPageBreak/>
        <w:t>incident are not supported on a close examination of the evidence which was before the Judge.</w:t>
      </w:r>
    </w:p>
    <w:p w:rsidR="0002422C" w:rsidRPr="0002422C" w:rsidRDefault="0004492A" w:rsidP="0002422C">
      <w:pPr>
        <w:numPr>
          <w:ilvl w:val="0"/>
          <w:numId w:val="3"/>
        </w:numPr>
        <w:spacing w:before="240"/>
        <w:jc w:val="both"/>
        <w:rPr>
          <w:rFonts w:ascii="Book Antiqua" w:hAnsi="Book Antiqua" w:cs="Arial"/>
          <w:b/>
          <w:u w:val="single"/>
        </w:rPr>
      </w:pPr>
      <w:r>
        <w:rPr>
          <w:rFonts w:ascii="Book Antiqua" w:hAnsi="Book Antiqua" w:cs="Arial"/>
        </w:rPr>
        <w:t>I move on t</w:t>
      </w:r>
      <w:r w:rsidR="007723E9">
        <w:rPr>
          <w:rFonts w:ascii="Book Antiqua" w:hAnsi="Book Antiqua" w:cs="Arial"/>
        </w:rPr>
        <w:t>o the 20 November 2007 incident, dealt with at paragraphs 57ff of the 2010 determination.</w:t>
      </w:r>
      <w:r>
        <w:rPr>
          <w:rFonts w:ascii="Book Antiqua" w:hAnsi="Book Antiqua" w:cs="Arial"/>
        </w:rPr>
        <w:t xml:space="preserve">  There is no reference </w:t>
      </w:r>
      <w:r w:rsidR="00252FFD">
        <w:rPr>
          <w:rFonts w:ascii="Book Antiqua" w:hAnsi="Book Antiqua" w:cs="Arial"/>
        </w:rPr>
        <w:t xml:space="preserve">in the replies given at interview to an arrest of Mr </w:t>
      </w:r>
      <w:r w:rsidR="0012151F">
        <w:rPr>
          <w:rFonts w:ascii="Book Antiqua" w:hAnsi="Book Antiqua" w:cs="Arial"/>
        </w:rPr>
        <w:t>[</w:t>
      </w:r>
      <w:r w:rsidR="0012151F" w:rsidRPr="005C09EE">
        <w:rPr>
          <w:rFonts w:ascii="Book Antiqua" w:hAnsi="Book Antiqua" w:cs="Arial"/>
        </w:rPr>
        <w:t>S</w:t>
      </w:r>
      <w:r w:rsidR="0012151F">
        <w:rPr>
          <w:rFonts w:ascii="Book Antiqua" w:hAnsi="Book Antiqua" w:cs="Arial"/>
        </w:rPr>
        <w:t>]</w:t>
      </w:r>
      <w:r w:rsidR="00252FFD">
        <w:rPr>
          <w:rFonts w:ascii="Book Antiqua" w:hAnsi="Book Antiqua" w:cs="Arial"/>
        </w:rPr>
        <w:t xml:space="preserve">.  </w:t>
      </w:r>
      <w:r w:rsidR="007723E9">
        <w:rPr>
          <w:rFonts w:ascii="Book Antiqua" w:hAnsi="Book Antiqua" w:cs="Arial"/>
        </w:rPr>
        <w:t>A</w:t>
      </w:r>
      <w:r w:rsidR="00252FFD">
        <w:rPr>
          <w:rFonts w:ascii="Book Antiqua" w:hAnsi="Book Antiqua" w:cs="Arial"/>
        </w:rPr>
        <w:t>t paragraph 22 of the Appellant’s lengthy statement of 18 Octob</w:t>
      </w:r>
      <w:r w:rsidR="007723E9">
        <w:rPr>
          <w:rFonts w:ascii="Book Antiqua" w:hAnsi="Book Antiqua" w:cs="Arial"/>
        </w:rPr>
        <w:t xml:space="preserve">er 2013 at AB page </w:t>
      </w:r>
      <w:r w:rsidR="00252FFD">
        <w:rPr>
          <w:rFonts w:ascii="Book Antiqua" w:hAnsi="Book Antiqua" w:cs="Arial"/>
        </w:rPr>
        <w:t xml:space="preserve">27 </w:t>
      </w:r>
      <w:r w:rsidR="007723E9">
        <w:rPr>
          <w:rFonts w:ascii="Book Antiqua" w:hAnsi="Book Antiqua" w:cs="Arial"/>
        </w:rPr>
        <w:t xml:space="preserve">he stated </w:t>
      </w:r>
      <w:r w:rsidR="00252FFD">
        <w:rPr>
          <w:rFonts w:ascii="Book Antiqua" w:hAnsi="Book Antiqua" w:cs="Arial"/>
        </w:rPr>
        <w:t xml:space="preserve">that the day after the 20 November incident the army questioned Mr </w:t>
      </w:r>
      <w:r w:rsidR="008543CE">
        <w:rPr>
          <w:rFonts w:ascii="Book Antiqua" w:hAnsi="Book Antiqua" w:cs="Arial"/>
        </w:rPr>
        <w:t>[</w:t>
      </w:r>
      <w:r w:rsidR="008543CE" w:rsidRPr="005C09EE">
        <w:rPr>
          <w:rFonts w:ascii="Book Antiqua" w:hAnsi="Book Antiqua" w:cs="Arial"/>
        </w:rPr>
        <w:t>S</w:t>
      </w:r>
      <w:r w:rsidR="008543CE">
        <w:rPr>
          <w:rFonts w:ascii="Book Antiqua" w:hAnsi="Book Antiqua" w:cs="Arial"/>
        </w:rPr>
        <w:t xml:space="preserve">] </w:t>
      </w:r>
      <w:r w:rsidR="007723E9">
        <w:rPr>
          <w:rFonts w:ascii="Book Antiqua" w:hAnsi="Book Antiqua" w:cs="Arial"/>
        </w:rPr>
        <w:t>(</w:t>
      </w:r>
      <w:proofErr w:type="spellStart"/>
      <w:r w:rsidR="007723E9">
        <w:rPr>
          <w:rFonts w:ascii="Book Antiqua" w:hAnsi="Book Antiqua" w:cs="Arial"/>
        </w:rPr>
        <w:t>Arandah</w:t>
      </w:r>
      <w:proofErr w:type="spellEnd"/>
      <w:r w:rsidR="007723E9">
        <w:rPr>
          <w:rFonts w:ascii="Book Antiqua" w:hAnsi="Book Antiqua" w:cs="Arial"/>
        </w:rPr>
        <w:t xml:space="preserve"> </w:t>
      </w:r>
      <w:r w:rsidR="0012151F">
        <w:rPr>
          <w:rFonts w:ascii="Book Antiqua" w:hAnsi="Book Antiqua" w:cs="Arial"/>
        </w:rPr>
        <w:t>[R]</w:t>
      </w:r>
      <w:r w:rsidR="007723E9">
        <w:rPr>
          <w:rFonts w:ascii="Book Antiqua" w:hAnsi="Book Antiqua" w:cs="Arial"/>
        </w:rPr>
        <w:t>)</w:t>
      </w:r>
      <w:r w:rsidR="00252FFD">
        <w:rPr>
          <w:rFonts w:ascii="Book Antiqua" w:hAnsi="Book Antiqua" w:cs="Arial"/>
        </w:rPr>
        <w:t xml:space="preserve"> at </w:t>
      </w:r>
      <w:r w:rsidR="008543CE">
        <w:rPr>
          <w:rFonts w:ascii="Book Antiqua" w:hAnsi="Book Antiqua" w:cs="Arial"/>
        </w:rPr>
        <w:t>[</w:t>
      </w:r>
      <w:r w:rsidR="008543CE" w:rsidRPr="005C09EE">
        <w:rPr>
          <w:rFonts w:ascii="Book Antiqua" w:hAnsi="Book Antiqua" w:cs="Arial"/>
        </w:rPr>
        <w:t>S</w:t>
      </w:r>
      <w:r w:rsidR="008543CE">
        <w:rPr>
          <w:rFonts w:ascii="Book Antiqua" w:hAnsi="Book Antiqua" w:cs="Arial"/>
        </w:rPr>
        <w:t xml:space="preserve"> </w:t>
      </w:r>
      <w:r w:rsidR="00252FFD">
        <w:rPr>
          <w:rFonts w:ascii="Book Antiqua" w:hAnsi="Book Antiqua" w:cs="Arial"/>
        </w:rPr>
        <w:t>Stores</w:t>
      </w:r>
      <w:r w:rsidR="008543CE">
        <w:rPr>
          <w:rFonts w:ascii="Book Antiqua" w:hAnsi="Book Antiqua" w:cs="Arial"/>
        </w:rPr>
        <w:t>]</w:t>
      </w:r>
      <w:r w:rsidR="00252FFD">
        <w:rPr>
          <w:rFonts w:ascii="Book Antiqua" w:hAnsi="Book Antiqua" w:cs="Arial"/>
        </w:rPr>
        <w:t>.</w:t>
      </w:r>
      <w:r w:rsidR="007723E9">
        <w:rPr>
          <w:rFonts w:ascii="Book Antiqua" w:hAnsi="Book Antiqua" w:cs="Arial"/>
        </w:rPr>
        <w:t xml:space="preserve"> I also note that at </w:t>
      </w:r>
      <w:r w:rsidR="00252FFD">
        <w:rPr>
          <w:rFonts w:ascii="Book Antiqua" w:hAnsi="Book Antiqua" w:cs="Arial"/>
        </w:rPr>
        <w:t>interview</w:t>
      </w:r>
      <w:r w:rsidR="007723E9">
        <w:rPr>
          <w:rFonts w:ascii="Book Antiqua" w:hAnsi="Book Antiqua" w:cs="Arial"/>
        </w:rPr>
        <w:t xml:space="preserve"> reply </w:t>
      </w:r>
      <w:r w:rsidR="00252FFD">
        <w:rPr>
          <w:rFonts w:ascii="Book Antiqua" w:hAnsi="Book Antiqua" w:cs="Arial"/>
        </w:rPr>
        <w:t>103</w:t>
      </w:r>
      <w:r w:rsidR="007723E9">
        <w:rPr>
          <w:rFonts w:ascii="Book Antiqua" w:hAnsi="Book Antiqua" w:cs="Arial"/>
        </w:rPr>
        <w:t xml:space="preserve"> the Appellant stated</w:t>
      </w:r>
      <w:r w:rsidR="00252FFD">
        <w:rPr>
          <w:rFonts w:ascii="Book Antiqua" w:hAnsi="Book Antiqua" w:cs="Arial"/>
        </w:rPr>
        <w:t xml:space="preserve"> it was his brother-in-law who was threatened and beaten.  </w:t>
      </w:r>
      <w:r w:rsidR="002E18B8">
        <w:rPr>
          <w:rFonts w:ascii="Book Antiqua" w:hAnsi="Book Antiqua" w:cs="Arial"/>
        </w:rPr>
        <w:t>I cannot comment about the Appellant’s driving license and vehicle registr</w:t>
      </w:r>
      <w:r w:rsidR="00402F3B">
        <w:rPr>
          <w:rFonts w:ascii="Book Antiqua" w:hAnsi="Book Antiqua" w:cs="Arial"/>
        </w:rPr>
        <w:t>ation document since</w:t>
      </w:r>
      <w:r w:rsidR="0002422C" w:rsidRPr="0002422C">
        <w:rPr>
          <w:rFonts w:ascii="Book Antiqua" w:hAnsi="Book Antiqua" w:cs="Arial"/>
        </w:rPr>
        <w:t xml:space="preserve"> </w:t>
      </w:r>
      <w:r w:rsidR="0002422C">
        <w:rPr>
          <w:rFonts w:ascii="Book Antiqua" w:hAnsi="Book Antiqua" w:cs="Arial"/>
        </w:rPr>
        <w:t>neither party produced the originals or the copies for the Upper Tribunal hearing.</w:t>
      </w:r>
    </w:p>
    <w:p w:rsidR="0002422C" w:rsidRPr="0002422C" w:rsidRDefault="0002422C" w:rsidP="0002422C">
      <w:pPr>
        <w:numPr>
          <w:ilvl w:val="0"/>
          <w:numId w:val="3"/>
        </w:numPr>
        <w:spacing w:before="240"/>
        <w:jc w:val="both"/>
        <w:rPr>
          <w:rFonts w:ascii="Book Antiqua" w:hAnsi="Book Antiqua" w:cs="Arial"/>
        </w:rPr>
      </w:pPr>
      <w:r w:rsidRPr="0002422C">
        <w:rPr>
          <w:rFonts w:ascii="Book Antiqua" w:hAnsi="Book Antiqua" w:cs="Arial"/>
        </w:rPr>
        <w:t>Turning to the Appellant’s escape on 20 November 20</w:t>
      </w:r>
      <w:r>
        <w:rPr>
          <w:rFonts w:ascii="Book Antiqua" w:hAnsi="Book Antiqua" w:cs="Arial"/>
        </w:rPr>
        <w:t xml:space="preserve">07 when he was travelling with </w:t>
      </w:r>
      <w:r w:rsidRPr="0002422C">
        <w:rPr>
          <w:rFonts w:ascii="Book Antiqua" w:hAnsi="Book Antiqua" w:cs="Arial"/>
        </w:rPr>
        <w:t>Murali and carrying LTTE uniforms. The Appellant’s evidence was that the army had seen him run away into the jungle. The claim that he had not been pursued is plausible in the circumstances. The Sri Lankan army had the lorry, its cargo and his passenger. If there were only three soldiers as claimed at paragraph 17 of his 2013 statement then they would have most likely had have to stay with Murali and the lorry rather than go into the jungle to look for the Appellant.</w:t>
      </w:r>
      <w:r>
        <w:rPr>
          <w:rFonts w:ascii="Book Antiqua" w:hAnsi="Book Antiqua" w:cs="Arial"/>
        </w:rPr>
        <w:t xml:space="preserve"> The Appellant then fled down the coast and later came across LTTE members in uniform and then found his way to an LTTE base at </w:t>
      </w:r>
      <w:proofErr w:type="spellStart"/>
      <w:r>
        <w:rPr>
          <w:rFonts w:ascii="Book Antiqua" w:hAnsi="Book Antiqua" w:cs="Arial"/>
        </w:rPr>
        <w:t>Illuppakadavai</w:t>
      </w:r>
      <w:proofErr w:type="spellEnd"/>
      <w:r>
        <w:rPr>
          <w:rFonts w:ascii="Book Antiqua" w:hAnsi="Book Antiqua" w:cs="Arial"/>
        </w:rPr>
        <w:t>: see paragraphs 18-21 of his 2013 statement. This is not fairly reflected in the 2010 determination.</w:t>
      </w:r>
    </w:p>
    <w:p w:rsidR="00252FFD" w:rsidRPr="00252FFD" w:rsidRDefault="00252FFD" w:rsidP="001F6B5C">
      <w:pPr>
        <w:numPr>
          <w:ilvl w:val="0"/>
          <w:numId w:val="3"/>
        </w:numPr>
        <w:spacing w:before="240"/>
        <w:jc w:val="both"/>
        <w:rPr>
          <w:rFonts w:ascii="Book Antiqua" w:hAnsi="Book Antiqua" w:cs="Arial"/>
          <w:b/>
          <w:u w:val="single"/>
        </w:rPr>
      </w:pPr>
      <w:r>
        <w:rPr>
          <w:rFonts w:ascii="Book Antiqua" w:hAnsi="Book Antiqua" w:cs="Arial"/>
        </w:rPr>
        <w:t>The Appellant’s account is clear, contrary to paragraph 60 of the 2010 determination, that he left working as a tax collector for the LTTE in 2002 when his father bought a lorry.  He then worked in haulage using that lorry until the incident of 20 November 2007 when the lorry was impounded by the Sri Lankan Army.  At interview reply 117 the Appellant states</w:t>
      </w:r>
      <w:r w:rsidR="009032E2">
        <w:rPr>
          <w:rFonts w:ascii="Book Antiqua" w:hAnsi="Book Antiqua" w:cs="Arial"/>
        </w:rPr>
        <w:t xml:space="preserve"> </w:t>
      </w:r>
      <w:r>
        <w:rPr>
          <w:rFonts w:ascii="Book Antiqua" w:hAnsi="Book Antiqua" w:cs="Arial"/>
        </w:rPr>
        <w:t xml:space="preserve">he was driving vehicles for the LTTE.  It cannot have been his lorry because that had been impounded by the army which effectively had put an end to his independent haulage business, part of which had included contract work for the LTTE.  Without his lorry and business, he worked for the LTTE driving LTTE vehicles as he </w:t>
      </w:r>
      <w:r w:rsidR="009032E2">
        <w:rPr>
          <w:rFonts w:ascii="Book Antiqua" w:hAnsi="Book Antiqua" w:cs="Arial"/>
        </w:rPr>
        <w:t xml:space="preserve">stated at interview reply 117. At paragraph 21 of the 2013 statement the Appellant makes it clear that his driving work for the LTTE was not as an independent contractor: see AB page 26.  </w:t>
      </w:r>
    </w:p>
    <w:p w:rsidR="009032E2" w:rsidRPr="009032E2" w:rsidRDefault="00F97734" w:rsidP="00F97734">
      <w:pPr>
        <w:numPr>
          <w:ilvl w:val="0"/>
          <w:numId w:val="3"/>
        </w:numPr>
        <w:spacing w:before="240"/>
        <w:jc w:val="both"/>
        <w:rPr>
          <w:rFonts w:ascii="Book Antiqua" w:hAnsi="Book Antiqua" w:cs="Arial"/>
          <w:b/>
          <w:u w:val="single"/>
        </w:rPr>
      </w:pPr>
      <w:r w:rsidRPr="009032E2">
        <w:rPr>
          <w:rFonts w:ascii="Book Antiqua" w:hAnsi="Book Antiqua" w:cs="Arial"/>
        </w:rPr>
        <w:t>I refer to paragraph 61 of the 2010 determination.</w:t>
      </w:r>
      <w:r w:rsidR="009032E2" w:rsidRPr="009032E2">
        <w:rPr>
          <w:rFonts w:ascii="Book Antiqua" w:hAnsi="Book Antiqua" w:cs="Arial"/>
        </w:rPr>
        <w:t xml:space="preserve"> Judge found </w:t>
      </w:r>
      <w:r w:rsidR="00277A24" w:rsidRPr="009032E2">
        <w:rPr>
          <w:rFonts w:ascii="Book Antiqua" w:hAnsi="Book Antiqua" w:cs="Arial"/>
        </w:rPr>
        <w:t>t</w:t>
      </w:r>
      <w:r w:rsidRPr="009032E2">
        <w:rPr>
          <w:rFonts w:ascii="Book Antiqua" w:hAnsi="Book Antiqua" w:cs="Arial"/>
        </w:rPr>
        <w:t xml:space="preserve">he Appellant’s claim about the CID visiting the Appellant after he had escaped from a refugee camp to be </w:t>
      </w:r>
      <w:r w:rsidR="009032E2" w:rsidRPr="009032E2">
        <w:rPr>
          <w:rFonts w:ascii="Book Antiqua" w:hAnsi="Book Antiqua" w:cs="Arial"/>
        </w:rPr>
        <w:t>in</w:t>
      </w:r>
      <w:r w:rsidRPr="009032E2">
        <w:rPr>
          <w:rFonts w:ascii="Book Antiqua" w:hAnsi="Book Antiqua" w:cs="Arial"/>
        </w:rPr>
        <w:t>consistent with what he said at interview or in his 2013 statement.</w:t>
      </w:r>
    </w:p>
    <w:p w:rsidR="006802CA" w:rsidRPr="006802CA" w:rsidRDefault="00F97734" w:rsidP="00F97734">
      <w:pPr>
        <w:numPr>
          <w:ilvl w:val="0"/>
          <w:numId w:val="3"/>
        </w:numPr>
        <w:spacing w:before="240"/>
        <w:jc w:val="both"/>
        <w:rPr>
          <w:rFonts w:ascii="Book Antiqua" w:hAnsi="Book Antiqua" w:cs="Arial"/>
          <w:b/>
          <w:u w:val="single"/>
        </w:rPr>
      </w:pPr>
      <w:r w:rsidRPr="009032E2">
        <w:rPr>
          <w:rFonts w:ascii="Book Antiqua" w:hAnsi="Book Antiqua" w:cs="Arial"/>
        </w:rPr>
        <w:t>The Appellant states th</w:t>
      </w:r>
      <w:r w:rsidR="009032E2">
        <w:rPr>
          <w:rFonts w:ascii="Book Antiqua" w:hAnsi="Book Antiqua" w:cs="Arial"/>
        </w:rPr>
        <w:t>e</w:t>
      </w:r>
      <w:r w:rsidRPr="009032E2">
        <w:rPr>
          <w:rFonts w:ascii="Book Antiqua" w:hAnsi="Book Antiqua" w:cs="Arial"/>
        </w:rPr>
        <w:t xml:space="preserve"> CID visited his sister immediately following the incident of 20 November 2007.  The Appellant’s claim to have escaped from a IDP camp was in mid-May 2008: see interview replies 131</w:t>
      </w:r>
      <w:r w:rsidR="009032E2">
        <w:rPr>
          <w:rFonts w:ascii="Book Antiqua" w:hAnsi="Book Antiqua" w:cs="Arial"/>
        </w:rPr>
        <w:t>ff</w:t>
      </w:r>
      <w:r w:rsidRPr="009032E2">
        <w:rPr>
          <w:rFonts w:ascii="Book Antiqua" w:hAnsi="Book Antiqua" w:cs="Arial"/>
        </w:rPr>
        <w:t xml:space="preserve">.  </w:t>
      </w:r>
      <w:r w:rsidR="001A5A30" w:rsidRPr="009032E2">
        <w:rPr>
          <w:rFonts w:ascii="Book Antiqua" w:hAnsi="Book Antiqua" w:cs="Arial"/>
        </w:rPr>
        <w:t xml:space="preserve">At reply 137 the Appellant expressly identifies the refugee camp as a school.  Given the chaotic situation in north Sri Lanka at the time of the military defeat of the LTTE, the lack of documentary evidence that the Appellant was at a refugee camp (more properly described as an IDP camp) is both plausible and credible.  </w:t>
      </w:r>
    </w:p>
    <w:p w:rsidR="00F97734" w:rsidRPr="009032E2" w:rsidRDefault="001A5A30" w:rsidP="00F97734">
      <w:pPr>
        <w:numPr>
          <w:ilvl w:val="0"/>
          <w:numId w:val="3"/>
        </w:numPr>
        <w:spacing w:before="240"/>
        <w:jc w:val="both"/>
        <w:rPr>
          <w:rFonts w:ascii="Book Antiqua" w:hAnsi="Book Antiqua" w:cs="Arial"/>
          <w:b/>
          <w:u w:val="single"/>
        </w:rPr>
      </w:pPr>
      <w:r w:rsidRPr="009032E2">
        <w:rPr>
          <w:rFonts w:ascii="Book Antiqua" w:hAnsi="Book Antiqua" w:cs="Arial"/>
        </w:rPr>
        <w:lastRenderedPageBreak/>
        <w:t xml:space="preserve">Referring to the Judge’s treatment of the timing of the Appellant’s claim by reference to Section 8 of the Asylum and Immigration (Treatment of Claimants, etc.) Act 2004 at paragraph 62 of the 2010 determination, I note the Appellant’s claim </w:t>
      </w:r>
      <w:r w:rsidR="006815B1" w:rsidRPr="009032E2">
        <w:rPr>
          <w:rFonts w:ascii="Book Antiqua" w:hAnsi="Book Antiqua" w:cs="Arial"/>
        </w:rPr>
        <w:t xml:space="preserve">is </w:t>
      </w:r>
      <w:r w:rsidRPr="009032E2">
        <w:rPr>
          <w:rFonts w:ascii="Book Antiqua" w:hAnsi="Book Antiqua" w:cs="Arial"/>
        </w:rPr>
        <w:t>that he arrived on</w:t>
      </w:r>
      <w:r w:rsidR="009032E2" w:rsidRPr="009032E2">
        <w:rPr>
          <w:rFonts w:ascii="Book Antiqua" w:hAnsi="Book Antiqua" w:cs="Arial"/>
        </w:rPr>
        <w:t xml:space="preserve"> </w:t>
      </w:r>
      <w:r w:rsidRPr="009032E2">
        <w:rPr>
          <w:rFonts w:ascii="Book Antiqua" w:hAnsi="Book Antiqua" w:cs="Arial"/>
        </w:rPr>
        <w:t>31 October 2009</w:t>
      </w:r>
      <w:r w:rsidR="000F3EAE">
        <w:rPr>
          <w:rFonts w:ascii="Book Antiqua" w:hAnsi="Book Antiqua" w:cs="Arial"/>
        </w:rPr>
        <w:t>,</w:t>
      </w:r>
      <w:r w:rsidR="006802CA">
        <w:rPr>
          <w:rFonts w:ascii="Book Antiqua" w:hAnsi="Book Antiqua" w:cs="Arial"/>
        </w:rPr>
        <w:t xml:space="preserve"> </w:t>
      </w:r>
      <w:r w:rsidR="000F3EAE">
        <w:rPr>
          <w:rFonts w:ascii="Book Antiqua" w:hAnsi="Book Antiqua" w:cs="Arial"/>
        </w:rPr>
        <w:t>a</w:t>
      </w:r>
      <w:r w:rsidR="000F3EAE" w:rsidRPr="009032E2">
        <w:rPr>
          <w:rFonts w:ascii="Book Antiqua" w:hAnsi="Book Antiqua" w:cs="Arial"/>
        </w:rPr>
        <w:t xml:space="preserve"> Saturday</w:t>
      </w:r>
      <w:r w:rsidRPr="009032E2">
        <w:rPr>
          <w:rFonts w:ascii="Book Antiqua" w:hAnsi="Book Antiqua" w:cs="Arial"/>
        </w:rPr>
        <w:t xml:space="preserve"> and claimed asylum on 4 November 2009.  </w:t>
      </w:r>
      <w:r w:rsidR="00E02B48" w:rsidRPr="009032E2">
        <w:rPr>
          <w:rFonts w:ascii="Book Antiqua" w:hAnsi="Book Antiqua" w:cs="Arial"/>
        </w:rPr>
        <w:t>The use of a false passport to obtain entry to the United Kingdom to claim asylum is a defence to a charge of using a false document.</w:t>
      </w:r>
      <w:r w:rsidR="005561BC">
        <w:rPr>
          <w:rFonts w:ascii="Book Antiqua" w:hAnsi="Book Antiqua" w:cs="Arial"/>
        </w:rPr>
        <w:t xml:space="preserve"> The Appellant arrived clandestinely on a false passport with an agent who arranged for him to go to Liverpool. Having arrived at Liverpool, the Appellant ascertained that he had to go to the Home Office Croydon to claim asylum: see paragraphs 38 of his 2013 statement. In these circumstances, I find the Appellant has given a reasonable explanation for the brief delay between his arrival and his claim for asylum. I take account of the provisions of Section 8 of the 2004 Act and find that in the Appellant’s particular circumstances the short delay in claiming asylum does not by itself materially damage his credibility.</w:t>
      </w:r>
    </w:p>
    <w:p w:rsidR="00536432" w:rsidRDefault="00A55566" w:rsidP="00536432">
      <w:pPr>
        <w:numPr>
          <w:ilvl w:val="0"/>
          <w:numId w:val="3"/>
        </w:numPr>
        <w:spacing w:before="240"/>
        <w:jc w:val="both"/>
        <w:rPr>
          <w:rFonts w:ascii="Book Antiqua" w:hAnsi="Book Antiqua" w:cs="Arial"/>
        </w:rPr>
      </w:pPr>
      <w:r w:rsidRPr="0002422C">
        <w:rPr>
          <w:rFonts w:ascii="Book Antiqua" w:hAnsi="Book Antiqua" w:cs="Arial"/>
        </w:rPr>
        <w:t xml:space="preserve">I conclude that the 2010 determination’s treatment of a number of essential matters upon which the Judge based his adverse credibility finding to be questionable and in the </w:t>
      </w:r>
      <w:proofErr w:type="gramStart"/>
      <w:r w:rsidRPr="0002422C">
        <w:rPr>
          <w:rFonts w:ascii="Book Antiqua" w:hAnsi="Book Antiqua" w:cs="Arial"/>
        </w:rPr>
        <w:t>circumstances</w:t>
      </w:r>
      <w:proofErr w:type="gramEnd"/>
      <w:r w:rsidRPr="0002422C">
        <w:rPr>
          <w:rFonts w:ascii="Book Antiqua" w:hAnsi="Book Antiqua" w:cs="Arial"/>
        </w:rPr>
        <w:t xml:space="preserve"> </w:t>
      </w:r>
      <w:r w:rsidR="001332DD" w:rsidRPr="0002422C">
        <w:rPr>
          <w:rFonts w:ascii="Book Antiqua" w:hAnsi="Book Antiqua" w:cs="Arial"/>
        </w:rPr>
        <w:t>conclude</w:t>
      </w:r>
      <w:r w:rsidRPr="0002422C">
        <w:rPr>
          <w:rFonts w:ascii="Book Antiqua" w:hAnsi="Book Antiqua" w:cs="Arial"/>
        </w:rPr>
        <w:t xml:space="preserve"> that I can </w:t>
      </w:r>
      <w:r w:rsidR="005150D0" w:rsidRPr="0002422C">
        <w:rPr>
          <w:rFonts w:ascii="Book Antiqua" w:hAnsi="Book Antiqua" w:cs="Arial"/>
        </w:rPr>
        <w:t xml:space="preserve">give </w:t>
      </w:r>
      <w:r w:rsidRPr="0002422C">
        <w:rPr>
          <w:rFonts w:ascii="Book Antiqua" w:hAnsi="Book Antiqua" w:cs="Arial"/>
        </w:rPr>
        <w:t xml:space="preserve">limited weight to it as a starting point for my consideration of the Appellant’s evidence. </w:t>
      </w:r>
    </w:p>
    <w:p w:rsidR="00536432" w:rsidRDefault="00536432" w:rsidP="00536432">
      <w:pPr>
        <w:spacing w:before="240"/>
        <w:jc w:val="both"/>
        <w:rPr>
          <w:rFonts w:ascii="Book Antiqua" w:hAnsi="Book Antiqua" w:cs="Arial"/>
          <w:b/>
          <w:u w:val="single"/>
        </w:rPr>
      </w:pPr>
      <w:r w:rsidRPr="00536432">
        <w:rPr>
          <w:rFonts w:ascii="Book Antiqua" w:hAnsi="Book Antiqua" w:cs="Arial"/>
          <w:b/>
          <w:u w:val="single"/>
        </w:rPr>
        <w:t>Findings</w:t>
      </w:r>
    </w:p>
    <w:p w:rsidR="00732B16" w:rsidRDefault="00C139BA" w:rsidP="00536432">
      <w:pPr>
        <w:pStyle w:val="ListParagraph"/>
        <w:numPr>
          <w:ilvl w:val="0"/>
          <w:numId w:val="3"/>
        </w:numPr>
        <w:spacing w:before="240"/>
        <w:jc w:val="both"/>
        <w:rPr>
          <w:rFonts w:ascii="Book Antiqua" w:hAnsi="Book Antiqua" w:cs="Arial"/>
        </w:rPr>
      </w:pPr>
      <w:r>
        <w:rPr>
          <w:rFonts w:ascii="Book Antiqua" w:hAnsi="Book Antiqua" w:cs="Arial"/>
        </w:rPr>
        <w:t xml:space="preserve">I shall first address the </w:t>
      </w:r>
      <w:r w:rsidRPr="00C139BA">
        <w:rPr>
          <w:rFonts w:ascii="Book Antiqua" w:hAnsi="Book Antiqua" w:cs="Arial"/>
        </w:rPr>
        <w:t>submissions made for the Respondent</w:t>
      </w:r>
      <w:r>
        <w:rPr>
          <w:rFonts w:ascii="Book Antiqua" w:hAnsi="Book Antiqua" w:cs="Arial"/>
        </w:rPr>
        <w:t xml:space="preserve">. I have explained above why I do not accept the submission that </w:t>
      </w:r>
      <w:proofErr w:type="spellStart"/>
      <w:r w:rsidRPr="00C139BA">
        <w:rPr>
          <w:rFonts w:ascii="Book Antiqua" w:hAnsi="Book Antiqua" w:cs="Arial"/>
          <w:i/>
        </w:rPr>
        <w:t>Devaseelan</w:t>
      </w:r>
      <w:proofErr w:type="spellEnd"/>
      <w:r>
        <w:rPr>
          <w:rFonts w:ascii="Book Antiqua" w:hAnsi="Book Antiqua" w:cs="Arial"/>
        </w:rPr>
        <w:t xml:space="preserve"> principles should apply to the 2010 determination. I have explained above why I do not find the apparent confusion between the names of </w:t>
      </w:r>
      <w:r w:rsidR="008543CE">
        <w:rPr>
          <w:rFonts w:ascii="Book Antiqua" w:hAnsi="Book Antiqua" w:cs="Arial"/>
        </w:rPr>
        <w:t>[</w:t>
      </w:r>
      <w:r w:rsidR="008543CE" w:rsidRPr="005C09EE">
        <w:rPr>
          <w:rFonts w:ascii="Book Antiqua" w:hAnsi="Book Antiqua" w:cs="Arial"/>
        </w:rPr>
        <w:t>S</w:t>
      </w:r>
      <w:r w:rsidR="008543CE">
        <w:rPr>
          <w:rFonts w:ascii="Book Antiqua" w:hAnsi="Book Antiqua" w:cs="Arial"/>
        </w:rPr>
        <w:t xml:space="preserve">] </w:t>
      </w:r>
      <w:r>
        <w:rPr>
          <w:rFonts w:ascii="Book Antiqua" w:hAnsi="Book Antiqua" w:cs="Arial"/>
        </w:rPr>
        <w:t xml:space="preserve">and his son, </w:t>
      </w:r>
      <w:proofErr w:type="spellStart"/>
      <w:r>
        <w:rPr>
          <w:rFonts w:ascii="Book Antiqua" w:hAnsi="Book Antiqua" w:cs="Arial"/>
        </w:rPr>
        <w:t>Arandah</w:t>
      </w:r>
      <w:proofErr w:type="spellEnd"/>
      <w:r>
        <w:rPr>
          <w:rFonts w:ascii="Book Antiqua" w:hAnsi="Book Antiqua" w:cs="Arial"/>
        </w:rPr>
        <w:t xml:space="preserve"> </w:t>
      </w:r>
      <w:r w:rsidR="0012151F">
        <w:rPr>
          <w:rFonts w:ascii="Book Antiqua" w:hAnsi="Book Antiqua" w:cs="Arial"/>
        </w:rPr>
        <w:t>[R]</w:t>
      </w:r>
      <w:r>
        <w:rPr>
          <w:rFonts w:ascii="Book Antiqua" w:hAnsi="Book Antiqua" w:cs="Arial"/>
        </w:rPr>
        <w:t xml:space="preserve">, to be an inconsistency of any materiality and similarly that there is no confusion in the Appellant’s evidence whether his release procured by </w:t>
      </w:r>
      <w:proofErr w:type="spellStart"/>
      <w:r>
        <w:rPr>
          <w:rFonts w:ascii="Book Antiqua" w:hAnsi="Book Antiqua" w:cs="Arial"/>
        </w:rPr>
        <w:t>Arandah</w:t>
      </w:r>
      <w:proofErr w:type="spellEnd"/>
      <w:r>
        <w:rPr>
          <w:rFonts w:ascii="Book Antiqua" w:hAnsi="Book Antiqua" w:cs="Arial"/>
        </w:rPr>
        <w:t xml:space="preserve"> </w:t>
      </w:r>
      <w:r w:rsidR="0012151F">
        <w:rPr>
          <w:rFonts w:ascii="Book Antiqua" w:hAnsi="Book Antiqua" w:cs="Arial"/>
        </w:rPr>
        <w:t xml:space="preserve">[R] </w:t>
      </w:r>
      <w:r>
        <w:rPr>
          <w:rFonts w:ascii="Book Antiqua" w:hAnsi="Book Antiqua" w:cs="Arial"/>
        </w:rPr>
        <w:t>was by means of a letter, telephone call or face to face conversation.</w:t>
      </w:r>
    </w:p>
    <w:p w:rsidR="00C139BA" w:rsidRDefault="00C139BA" w:rsidP="00C139BA">
      <w:pPr>
        <w:pStyle w:val="ListParagraph"/>
        <w:spacing w:before="240"/>
        <w:ind w:left="567"/>
        <w:jc w:val="both"/>
        <w:rPr>
          <w:rFonts w:ascii="Book Antiqua" w:hAnsi="Book Antiqua" w:cs="Arial"/>
        </w:rPr>
      </w:pPr>
    </w:p>
    <w:p w:rsidR="00C139BA" w:rsidRDefault="00C139BA" w:rsidP="00536432">
      <w:pPr>
        <w:pStyle w:val="ListParagraph"/>
        <w:numPr>
          <w:ilvl w:val="0"/>
          <w:numId w:val="3"/>
        </w:numPr>
        <w:spacing w:before="240"/>
        <w:jc w:val="both"/>
        <w:rPr>
          <w:rFonts w:ascii="Book Antiqua" w:hAnsi="Book Antiqua" w:cs="Arial"/>
        </w:rPr>
      </w:pPr>
      <w:r>
        <w:rPr>
          <w:rFonts w:ascii="Book Antiqua" w:hAnsi="Book Antiqua" w:cs="Arial"/>
        </w:rPr>
        <w:t xml:space="preserve">Given the Appellant’s claim that only three soldiers were around the lorry when he was stopped on 20 November 2007, I have already explained why I find his escape into the jungle without being followed to be plausible, as indeed is his account that soon thereafter the Sri Lankan army interviewed </w:t>
      </w:r>
      <w:proofErr w:type="spellStart"/>
      <w:r>
        <w:rPr>
          <w:rFonts w:ascii="Book Antiqua" w:hAnsi="Book Antiqua" w:cs="Arial"/>
        </w:rPr>
        <w:t>Arandah</w:t>
      </w:r>
      <w:proofErr w:type="spellEnd"/>
      <w:r>
        <w:rPr>
          <w:rFonts w:ascii="Book Antiqua" w:hAnsi="Book Antiqua" w:cs="Arial"/>
        </w:rPr>
        <w:t xml:space="preserve"> </w:t>
      </w:r>
      <w:r w:rsidR="0012151F">
        <w:rPr>
          <w:rFonts w:ascii="Book Antiqua" w:hAnsi="Book Antiqua" w:cs="Arial"/>
        </w:rPr>
        <w:t>[R</w:t>
      </w:r>
      <w:r w:rsidR="0012151F">
        <w:rPr>
          <w:rFonts w:ascii="Book Antiqua" w:hAnsi="Book Antiqua" w:cs="Arial"/>
        </w:rPr>
        <w:t>]</w:t>
      </w:r>
      <w:r>
        <w:rPr>
          <w:rFonts w:ascii="Book Antiqua" w:hAnsi="Book Antiqua" w:cs="Arial"/>
        </w:rPr>
        <w:t>/</w:t>
      </w:r>
      <w:r w:rsidR="008543CE">
        <w:rPr>
          <w:rFonts w:ascii="Book Antiqua" w:hAnsi="Book Antiqua" w:cs="Arial"/>
        </w:rPr>
        <w:t>[</w:t>
      </w:r>
      <w:r w:rsidR="008543CE" w:rsidRPr="005C09EE">
        <w:rPr>
          <w:rFonts w:ascii="Book Antiqua" w:hAnsi="Book Antiqua" w:cs="Arial"/>
        </w:rPr>
        <w:t>S</w:t>
      </w:r>
      <w:r w:rsidR="008543CE">
        <w:rPr>
          <w:rFonts w:ascii="Book Antiqua" w:hAnsi="Book Antiqua" w:cs="Arial"/>
        </w:rPr>
        <w:t>]</w:t>
      </w:r>
      <w:r>
        <w:rPr>
          <w:rFonts w:ascii="Book Antiqua" w:hAnsi="Book Antiqua" w:cs="Arial"/>
        </w:rPr>
        <w:t>. I am not persuaded that</w:t>
      </w:r>
      <w:r w:rsidR="000D54A3">
        <w:rPr>
          <w:rFonts w:ascii="Book Antiqua" w:hAnsi="Book Antiqua" w:cs="Arial"/>
        </w:rPr>
        <w:t xml:space="preserve"> it is</w:t>
      </w:r>
      <w:r>
        <w:rPr>
          <w:rFonts w:ascii="Book Antiqua" w:hAnsi="Book Antiqua" w:cs="Arial"/>
        </w:rPr>
        <w:t xml:space="preserve"> a reason for finding the Appellant’s account not credible that the LTTE would not manufacture uniforms in one area and then transport them through a government-controlled area. The issue of who controlled any particular area between </w:t>
      </w:r>
      <w:r w:rsidR="00CD5D5E">
        <w:rPr>
          <w:rFonts w:ascii="Book Antiqua" w:hAnsi="Book Antiqua" w:cs="Arial"/>
        </w:rPr>
        <w:t xml:space="preserve">Elephant Pass and south of the Jaffna peninsula and the whole of </w:t>
      </w:r>
      <w:proofErr w:type="spellStart"/>
      <w:r w:rsidR="00CD5D5E">
        <w:rPr>
          <w:rFonts w:ascii="Book Antiqua" w:hAnsi="Book Antiqua" w:cs="Arial"/>
        </w:rPr>
        <w:t>Vanni</w:t>
      </w:r>
      <w:proofErr w:type="spellEnd"/>
      <w:r w:rsidR="00CD5D5E">
        <w:rPr>
          <w:rFonts w:ascii="Book Antiqua" w:hAnsi="Book Antiqua" w:cs="Arial"/>
        </w:rPr>
        <w:t xml:space="preserve"> during the civil strife in Sri Lanka was fluid</w:t>
      </w:r>
      <w:r w:rsidR="0029687F">
        <w:rPr>
          <w:rFonts w:ascii="Book Antiqua" w:hAnsi="Book Antiqua" w:cs="Arial"/>
        </w:rPr>
        <w:t xml:space="preserve"> and on such information as is available, I find it both credible and plausible that the LTTE might have uniform manufacturing arrangements in one area of Sri Lanka and have to transport uniforms to another area, perhaps closer to where military training or fighting was taking place and that this might involve passing through a government controlled area.</w:t>
      </w:r>
    </w:p>
    <w:p w:rsidR="0029687F" w:rsidRDefault="0029687F" w:rsidP="0029687F">
      <w:pPr>
        <w:pStyle w:val="ListParagraph"/>
        <w:spacing w:before="240"/>
        <w:ind w:left="567"/>
        <w:jc w:val="both"/>
        <w:rPr>
          <w:rFonts w:ascii="Book Antiqua" w:hAnsi="Book Antiqua" w:cs="Arial"/>
        </w:rPr>
      </w:pPr>
    </w:p>
    <w:p w:rsidR="0029687F" w:rsidRDefault="0029687F" w:rsidP="00536432">
      <w:pPr>
        <w:pStyle w:val="ListParagraph"/>
        <w:numPr>
          <w:ilvl w:val="0"/>
          <w:numId w:val="3"/>
        </w:numPr>
        <w:spacing w:before="240"/>
        <w:jc w:val="both"/>
        <w:rPr>
          <w:rFonts w:ascii="Book Antiqua" w:hAnsi="Book Antiqua" w:cs="Arial"/>
        </w:rPr>
      </w:pPr>
      <w:r>
        <w:rPr>
          <w:rFonts w:ascii="Book Antiqua" w:hAnsi="Book Antiqua" w:cs="Arial"/>
        </w:rPr>
        <w:t xml:space="preserve">The Appellant had made it clear at interview replies 143-145 and at paragraph 28 of his 2013 statement that in May 2009 following surrender to the army he was taken </w:t>
      </w:r>
      <w:r>
        <w:rPr>
          <w:rFonts w:ascii="Book Antiqua" w:hAnsi="Book Antiqua" w:cs="Arial"/>
        </w:rPr>
        <w:lastRenderedPageBreak/>
        <w:t xml:space="preserve">to </w:t>
      </w:r>
      <w:proofErr w:type="spellStart"/>
      <w:r>
        <w:rPr>
          <w:rFonts w:ascii="Book Antiqua" w:hAnsi="Book Antiqua" w:cs="Arial"/>
        </w:rPr>
        <w:t>Vavuniya</w:t>
      </w:r>
      <w:proofErr w:type="spellEnd"/>
      <w:r>
        <w:rPr>
          <w:rFonts w:ascii="Book Antiqua" w:hAnsi="Book Antiqua" w:cs="Arial"/>
        </w:rPr>
        <w:t xml:space="preserve"> Central School: see AB page 29. In this context his account of his escape from a school being used as an IDP camp</w:t>
      </w:r>
      <w:r w:rsidR="000818EB">
        <w:rPr>
          <w:rFonts w:ascii="Book Antiqua" w:hAnsi="Book Antiqua" w:cs="Arial"/>
        </w:rPr>
        <w:t xml:space="preserve"> at a time of considerable civil disruption following the military defeat of the LTTE is both plausible and credible.</w:t>
      </w:r>
    </w:p>
    <w:p w:rsidR="000818EB" w:rsidRDefault="000818EB" w:rsidP="000818EB">
      <w:pPr>
        <w:pStyle w:val="ListParagraph"/>
        <w:spacing w:before="240"/>
        <w:ind w:left="567"/>
        <w:jc w:val="both"/>
        <w:rPr>
          <w:rFonts w:ascii="Book Antiqua" w:hAnsi="Book Antiqua" w:cs="Arial"/>
        </w:rPr>
      </w:pPr>
    </w:p>
    <w:p w:rsidR="0000294F" w:rsidRPr="0000294F" w:rsidRDefault="000818EB" w:rsidP="00590058">
      <w:pPr>
        <w:pStyle w:val="ListParagraph"/>
        <w:numPr>
          <w:ilvl w:val="0"/>
          <w:numId w:val="3"/>
        </w:numPr>
        <w:spacing w:before="240"/>
        <w:jc w:val="both"/>
        <w:rPr>
          <w:rFonts w:ascii="Book Antiqua" w:hAnsi="Book Antiqua" w:cs="Arial"/>
          <w:b/>
          <w:u w:val="single"/>
        </w:rPr>
      </w:pPr>
      <w:r w:rsidRPr="0000294F">
        <w:rPr>
          <w:rFonts w:ascii="Book Antiqua" w:hAnsi="Book Antiqua" w:cs="Arial"/>
        </w:rPr>
        <w:t>The Respondent submitted the Appellant had failed without explanation to mention the ill-treatment, rape and sexual abuse he claimed to have suffered when detained in 2009.</w:t>
      </w:r>
      <w:r w:rsidR="00AA3FDC" w:rsidRPr="0000294F">
        <w:rPr>
          <w:rFonts w:ascii="Book Antiqua" w:hAnsi="Book Antiqua" w:cs="Arial"/>
        </w:rPr>
        <w:t xml:space="preserve"> </w:t>
      </w:r>
      <w:r w:rsidR="00EF3946" w:rsidRPr="0000294F">
        <w:rPr>
          <w:rFonts w:ascii="Book Antiqua" w:hAnsi="Book Antiqua" w:cs="Arial"/>
        </w:rPr>
        <w:t xml:space="preserve">It appears from the 2010 determination </w:t>
      </w:r>
      <w:r w:rsidR="0000294F">
        <w:rPr>
          <w:rFonts w:ascii="Book Antiqua" w:hAnsi="Book Antiqua" w:cs="Arial"/>
        </w:rPr>
        <w:t xml:space="preserve">promulgated on 16 March 2010 </w:t>
      </w:r>
      <w:r w:rsidR="00EF3946" w:rsidRPr="0000294F">
        <w:rPr>
          <w:rFonts w:ascii="Book Antiqua" w:hAnsi="Book Antiqua" w:cs="Arial"/>
        </w:rPr>
        <w:t xml:space="preserve">that there was no medical evidence at all before the Judge. </w:t>
      </w:r>
    </w:p>
    <w:p w:rsidR="0000294F" w:rsidRPr="0000294F" w:rsidRDefault="0000294F" w:rsidP="0000294F">
      <w:pPr>
        <w:pStyle w:val="ListParagraph"/>
        <w:rPr>
          <w:rFonts w:ascii="Book Antiqua" w:hAnsi="Book Antiqua" w:cs="Arial"/>
          <w:b/>
          <w:u w:val="single"/>
        </w:rPr>
      </w:pPr>
    </w:p>
    <w:p w:rsidR="00216E21" w:rsidRDefault="0000294F" w:rsidP="00590058">
      <w:pPr>
        <w:pStyle w:val="ListParagraph"/>
        <w:numPr>
          <w:ilvl w:val="0"/>
          <w:numId w:val="3"/>
        </w:numPr>
        <w:spacing w:before="240"/>
        <w:jc w:val="both"/>
        <w:rPr>
          <w:rFonts w:ascii="Book Antiqua" w:hAnsi="Book Antiqua" w:cs="Arial"/>
        </w:rPr>
      </w:pPr>
      <w:r w:rsidRPr="0000294F">
        <w:rPr>
          <w:rFonts w:ascii="Book Antiqua" w:hAnsi="Book Antiqua" w:cs="Arial"/>
        </w:rPr>
        <w:t>The Tribunal file shows that</w:t>
      </w:r>
      <w:r w:rsidR="000818EB" w:rsidRPr="0000294F">
        <w:rPr>
          <w:rFonts w:ascii="Book Antiqua" w:hAnsi="Book Antiqua" w:cs="Arial"/>
        </w:rPr>
        <w:t xml:space="preserve"> </w:t>
      </w:r>
      <w:r>
        <w:rPr>
          <w:rFonts w:ascii="Book Antiqua" w:hAnsi="Book Antiqua" w:cs="Arial"/>
        </w:rPr>
        <w:t xml:space="preserve">within less than two months the Appellant had instructed another firm of solicitors and they had instructed Dr G </w:t>
      </w:r>
      <w:proofErr w:type="spellStart"/>
      <w:r>
        <w:rPr>
          <w:rFonts w:ascii="Book Antiqua" w:hAnsi="Book Antiqua" w:cs="Arial"/>
        </w:rPr>
        <w:t>Kanagaratnam</w:t>
      </w:r>
      <w:proofErr w:type="spellEnd"/>
      <w:r>
        <w:rPr>
          <w:rFonts w:ascii="Book Antiqua" w:hAnsi="Book Antiqua" w:cs="Arial"/>
        </w:rPr>
        <w:t xml:space="preserve"> a psychiatrist to prepare an expert report. This was completed on 30 June 2010. It was included in an earlier bundle of documents submitted for the Appellant</w:t>
      </w:r>
      <w:r w:rsidR="00586FA9">
        <w:rPr>
          <w:rFonts w:ascii="Book Antiqua" w:hAnsi="Book Antiqua" w:cs="Arial"/>
        </w:rPr>
        <w:t xml:space="preserve"> but is not in the consolidated bundle. He </w:t>
      </w:r>
      <w:proofErr w:type="gramStart"/>
      <w:r w:rsidR="00586FA9">
        <w:rPr>
          <w:rFonts w:ascii="Book Antiqua" w:hAnsi="Book Antiqua" w:cs="Arial"/>
        </w:rPr>
        <w:t>writes:-</w:t>
      </w:r>
      <w:proofErr w:type="gramEnd"/>
    </w:p>
    <w:p w:rsidR="00586FA9" w:rsidRPr="00586FA9" w:rsidRDefault="00586FA9" w:rsidP="008543CE">
      <w:pPr>
        <w:pStyle w:val="ListParagraph"/>
        <w:spacing w:before="120" w:after="120"/>
        <w:ind w:left="1418"/>
        <w:contextualSpacing w:val="0"/>
        <w:jc w:val="both"/>
        <w:rPr>
          <w:rFonts w:ascii="Book Antiqua" w:hAnsi="Book Antiqua" w:cs="Arial"/>
          <w:sz w:val="22"/>
          <w:szCs w:val="22"/>
        </w:rPr>
      </w:pPr>
      <w:r w:rsidRPr="00586FA9">
        <w:rPr>
          <w:rFonts w:ascii="Book Antiqua" w:hAnsi="Book Antiqua" w:cs="Arial"/>
          <w:sz w:val="22"/>
          <w:szCs w:val="22"/>
        </w:rPr>
        <w:t>(at page 10): he found it difficult to provide an account of his trauma -related experiences as he found it difficult to recall these due to its disturbing nature</w:t>
      </w:r>
      <w:r>
        <w:rPr>
          <w:rFonts w:ascii="Book Antiqua" w:hAnsi="Book Antiqua" w:cs="Arial"/>
          <w:sz w:val="22"/>
          <w:szCs w:val="22"/>
        </w:rPr>
        <w:t>….</w:t>
      </w:r>
    </w:p>
    <w:p w:rsidR="00586FA9" w:rsidRPr="00586FA9" w:rsidRDefault="00586FA9" w:rsidP="008543CE">
      <w:pPr>
        <w:spacing w:before="120" w:after="120"/>
        <w:ind w:left="1418"/>
        <w:jc w:val="both"/>
        <w:rPr>
          <w:rFonts w:ascii="Book Antiqua" w:hAnsi="Book Antiqua" w:cs="Arial"/>
        </w:rPr>
      </w:pPr>
      <w:r>
        <w:rPr>
          <w:rFonts w:ascii="Book Antiqua" w:hAnsi="Book Antiqua" w:cs="Arial"/>
        </w:rPr>
        <w:t>(at page 11): he stated that his self-esteem is greatl</w:t>
      </w:r>
      <w:r w:rsidR="008543CE">
        <w:rPr>
          <w:rFonts w:ascii="Book Antiqua" w:hAnsi="Book Antiqua" w:cs="Arial"/>
        </w:rPr>
        <w:t xml:space="preserve">y damaged. He has a sense of </w:t>
      </w:r>
      <w:r>
        <w:rPr>
          <w:rFonts w:ascii="Book Antiqua" w:hAnsi="Book Antiqua" w:cs="Arial"/>
        </w:rPr>
        <w:t>foreshortened future….</w:t>
      </w:r>
    </w:p>
    <w:p w:rsidR="00586FA9" w:rsidRDefault="00586FA9" w:rsidP="008543CE">
      <w:pPr>
        <w:spacing w:before="120" w:after="120"/>
        <w:ind w:left="1418"/>
        <w:jc w:val="both"/>
        <w:rPr>
          <w:rFonts w:ascii="Book Antiqua" w:hAnsi="Book Antiqua" w:cs="Arial"/>
        </w:rPr>
      </w:pPr>
      <w:r>
        <w:rPr>
          <w:rFonts w:ascii="Book Antiqua" w:hAnsi="Book Antiqua" w:cs="Arial"/>
        </w:rPr>
        <w:t>(At page 14): Avoidance and emotional num</w:t>
      </w:r>
      <w:r w:rsidR="008543CE">
        <w:rPr>
          <w:rFonts w:ascii="Book Antiqua" w:hAnsi="Book Antiqua" w:cs="Arial"/>
        </w:rPr>
        <w:t xml:space="preserve">bing are characterised by his </w:t>
      </w:r>
      <w:r>
        <w:rPr>
          <w:rFonts w:ascii="Book Antiqua" w:hAnsi="Book Antiqua" w:cs="Arial"/>
        </w:rPr>
        <w:t>reluctance to engage in any conversations</w:t>
      </w:r>
      <w:r w:rsidR="008543CE">
        <w:rPr>
          <w:rFonts w:ascii="Book Antiqua" w:hAnsi="Book Antiqua" w:cs="Arial"/>
        </w:rPr>
        <w:t xml:space="preserve"> or activities that rekindle </w:t>
      </w:r>
      <w:r>
        <w:rPr>
          <w:rFonts w:ascii="Book Antiqua" w:hAnsi="Book Antiqua" w:cs="Arial"/>
        </w:rPr>
        <w:t>memories of his traumatic experienc</w:t>
      </w:r>
      <w:r w:rsidR="008543CE">
        <w:rPr>
          <w:rFonts w:ascii="Book Antiqua" w:hAnsi="Book Antiqua" w:cs="Arial"/>
        </w:rPr>
        <w:t xml:space="preserve">es. During the assessment he </w:t>
      </w:r>
      <w:r>
        <w:rPr>
          <w:rFonts w:ascii="Book Antiqua" w:hAnsi="Book Antiqua" w:cs="Arial"/>
        </w:rPr>
        <w:t>presented with deep emotional cons</w:t>
      </w:r>
      <w:r w:rsidR="008543CE">
        <w:rPr>
          <w:rFonts w:ascii="Book Antiqua" w:hAnsi="Book Antiqua" w:cs="Arial"/>
        </w:rPr>
        <w:t xml:space="preserve">triction and marked personal </w:t>
      </w:r>
      <w:r>
        <w:rPr>
          <w:rFonts w:ascii="Book Antiqua" w:hAnsi="Book Antiqua" w:cs="Arial"/>
        </w:rPr>
        <w:t>detachment.</w:t>
      </w:r>
    </w:p>
    <w:p w:rsidR="00586FA9" w:rsidRDefault="00586FA9" w:rsidP="008543CE">
      <w:pPr>
        <w:spacing w:before="120" w:after="120"/>
        <w:ind w:left="1418"/>
        <w:jc w:val="both"/>
        <w:rPr>
          <w:rFonts w:ascii="Book Antiqua" w:hAnsi="Book Antiqua" w:cs="Arial"/>
        </w:rPr>
      </w:pPr>
      <w:r>
        <w:rPr>
          <w:rFonts w:ascii="Book Antiqua" w:hAnsi="Book Antiqua" w:cs="Arial"/>
        </w:rPr>
        <w:t>… (He) has undergone an irreversible ch</w:t>
      </w:r>
      <w:r w:rsidR="008543CE">
        <w:rPr>
          <w:rFonts w:ascii="Book Antiqua" w:hAnsi="Book Antiqua" w:cs="Arial"/>
        </w:rPr>
        <w:t xml:space="preserve">ange in his personality. His </w:t>
      </w:r>
      <w:r>
        <w:rPr>
          <w:rFonts w:ascii="Book Antiqua" w:hAnsi="Book Antiqua" w:cs="Arial"/>
        </w:rPr>
        <w:t>traumatic experiences have affected hi</w:t>
      </w:r>
      <w:r w:rsidR="008543CE">
        <w:rPr>
          <w:rFonts w:ascii="Book Antiqua" w:hAnsi="Book Antiqua" w:cs="Arial"/>
        </w:rPr>
        <w:t xml:space="preserve">s personality in an enduring </w:t>
      </w:r>
      <w:r>
        <w:rPr>
          <w:rFonts w:ascii="Book Antiqua" w:hAnsi="Book Antiqua" w:cs="Arial"/>
        </w:rPr>
        <w:t>manner and contribute significantly to h</w:t>
      </w:r>
      <w:r w:rsidR="008543CE">
        <w:rPr>
          <w:rFonts w:ascii="Book Antiqua" w:hAnsi="Book Antiqua" w:cs="Arial"/>
        </w:rPr>
        <w:t xml:space="preserve">is feelings of helplessness, </w:t>
      </w:r>
      <w:r>
        <w:rPr>
          <w:rFonts w:ascii="Book Antiqua" w:hAnsi="Book Antiqua" w:cs="Arial"/>
        </w:rPr>
        <w:t>pointlessness and worthlessness…</w:t>
      </w:r>
    </w:p>
    <w:p w:rsidR="00586FA9" w:rsidRDefault="00586FA9" w:rsidP="008543CE">
      <w:pPr>
        <w:spacing w:before="120" w:after="120"/>
        <w:ind w:left="1418"/>
        <w:jc w:val="both"/>
        <w:rPr>
          <w:rFonts w:ascii="Book Antiqua" w:hAnsi="Book Antiqua" w:cs="Arial"/>
        </w:rPr>
      </w:pPr>
      <w:r>
        <w:rPr>
          <w:rFonts w:ascii="Book Antiqua" w:hAnsi="Book Antiqua" w:cs="Arial"/>
        </w:rPr>
        <w:t>… His clinical features are further compound</w:t>
      </w:r>
      <w:r w:rsidR="008543CE">
        <w:rPr>
          <w:rFonts w:ascii="Book Antiqua" w:hAnsi="Book Antiqua" w:cs="Arial"/>
        </w:rPr>
        <w:t xml:space="preserve">ed by his feelings of intense </w:t>
      </w:r>
      <w:r>
        <w:rPr>
          <w:rFonts w:ascii="Book Antiqua" w:hAnsi="Book Antiqua" w:cs="Arial"/>
        </w:rPr>
        <w:t xml:space="preserve">guilt and shame along with extreme arousal as </w:t>
      </w:r>
      <w:r w:rsidR="008543CE">
        <w:rPr>
          <w:rFonts w:ascii="Book Antiqua" w:hAnsi="Book Antiqua" w:cs="Arial"/>
        </w:rPr>
        <w:t xml:space="preserve">a result of being a victim of </w:t>
      </w:r>
      <w:r>
        <w:rPr>
          <w:rFonts w:ascii="Book Antiqua" w:hAnsi="Book Antiqua" w:cs="Arial"/>
        </w:rPr>
        <w:t>torture, during which he had been humiliated.</w:t>
      </w:r>
    </w:p>
    <w:p w:rsidR="00346004" w:rsidRDefault="00346004" w:rsidP="007F00FD">
      <w:pPr>
        <w:pStyle w:val="ListParagraph"/>
        <w:numPr>
          <w:ilvl w:val="0"/>
          <w:numId w:val="3"/>
        </w:numPr>
        <w:spacing w:before="240"/>
        <w:ind w:right="140"/>
        <w:jc w:val="both"/>
        <w:rPr>
          <w:rFonts w:ascii="Book Antiqua" w:hAnsi="Book Antiqua" w:cs="Arial"/>
        </w:rPr>
      </w:pPr>
      <w:r w:rsidRPr="00346004">
        <w:rPr>
          <w:rFonts w:ascii="Book Antiqua" w:hAnsi="Book Antiqua" w:cs="Arial"/>
        </w:rPr>
        <w:t xml:space="preserve">On 28 June 2012 the medical record prepared by Dr </w:t>
      </w:r>
      <w:proofErr w:type="spellStart"/>
      <w:r w:rsidRPr="00346004">
        <w:rPr>
          <w:rFonts w:ascii="Book Antiqua" w:hAnsi="Book Antiqua" w:cs="Arial"/>
        </w:rPr>
        <w:t>Krishnathasan</w:t>
      </w:r>
      <w:proofErr w:type="spellEnd"/>
      <w:r>
        <w:rPr>
          <w:rFonts w:ascii="Book Antiqua" w:hAnsi="Book Antiqua" w:cs="Arial"/>
        </w:rPr>
        <w:t xml:space="preserve"> records the Appellant has having stated that he was tortured including having a hot metal rod inserted into his anus. Having regard to the rest of the evidence, I am not certain that this represents a correct representation of what happened to the Appellant but I am satisfied that by that point he had made clear reference to sexual abuse</w:t>
      </w:r>
      <w:r w:rsidR="003340A6">
        <w:rPr>
          <w:rFonts w:ascii="Book Antiqua" w:hAnsi="Book Antiqua" w:cs="Arial"/>
        </w:rPr>
        <w:t xml:space="preserve"> in the nature </w:t>
      </w:r>
      <w:r>
        <w:rPr>
          <w:rFonts w:ascii="Book Antiqua" w:hAnsi="Book Antiqua" w:cs="Arial"/>
        </w:rPr>
        <w:t xml:space="preserve">of rape. The medical report at AB page 105 refers to the Appellant complaining of pain or bleeding on 22 May 2012 and AB page 156 on 28 June. to Dr </w:t>
      </w:r>
      <w:proofErr w:type="spellStart"/>
      <w:r w:rsidRPr="00346004">
        <w:rPr>
          <w:rFonts w:ascii="Book Antiqua" w:hAnsi="Book Antiqua" w:cs="Arial"/>
        </w:rPr>
        <w:t>Krishnathasan</w:t>
      </w:r>
      <w:proofErr w:type="spellEnd"/>
      <w:r>
        <w:rPr>
          <w:rFonts w:ascii="Book Antiqua" w:hAnsi="Book Antiqua" w:cs="Arial"/>
        </w:rPr>
        <w:t>. Additionally there is</w:t>
      </w:r>
      <w:r w:rsidR="005D7068">
        <w:rPr>
          <w:rFonts w:ascii="Book Antiqua" w:hAnsi="Book Antiqua" w:cs="Arial"/>
        </w:rPr>
        <w:t xml:space="preserve"> a reference at AB page </w:t>
      </w:r>
      <w:r>
        <w:rPr>
          <w:rFonts w:ascii="Book Antiqua" w:hAnsi="Book Antiqua" w:cs="Arial"/>
        </w:rPr>
        <w:t xml:space="preserve">102 </w:t>
      </w:r>
      <w:r w:rsidR="005D7068">
        <w:rPr>
          <w:rFonts w:ascii="Book Antiqua" w:hAnsi="Book Antiqua" w:cs="Arial"/>
        </w:rPr>
        <w:t xml:space="preserve">to </w:t>
      </w:r>
      <w:r>
        <w:rPr>
          <w:rFonts w:ascii="Book Antiqua" w:hAnsi="Book Antiqua" w:cs="Arial"/>
        </w:rPr>
        <w:t>the Appellant seeing a doctor on 22 July 2010 who recorded</w:t>
      </w:r>
      <w:r w:rsidR="005D7068">
        <w:rPr>
          <w:rFonts w:ascii="Book Antiqua" w:hAnsi="Book Antiqua" w:cs="Arial"/>
        </w:rPr>
        <w:t xml:space="preserve"> that the Appellant “was not keen to </w:t>
      </w:r>
      <w:proofErr w:type="gramStart"/>
      <w:r w:rsidR="005D7068">
        <w:rPr>
          <w:rFonts w:ascii="Book Antiqua" w:hAnsi="Book Antiqua" w:cs="Arial"/>
        </w:rPr>
        <w:t>divulge  details</w:t>
      </w:r>
      <w:proofErr w:type="gramEnd"/>
      <w:r w:rsidR="005D7068">
        <w:rPr>
          <w:rFonts w:ascii="Book Antiqua" w:hAnsi="Book Antiqua" w:cs="Arial"/>
        </w:rPr>
        <w:t xml:space="preserve"> but from what he expressed he is worrying about his home and relatives…”.</w:t>
      </w:r>
    </w:p>
    <w:p w:rsidR="005D7068" w:rsidRDefault="005D7068" w:rsidP="005D7068">
      <w:pPr>
        <w:pStyle w:val="ListParagraph"/>
        <w:spacing w:before="240"/>
        <w:ind w:left="851" w:right="566"/>
        <w:rPr>
          <w:rFonts w:ascii="Book Antiqua" w:hAnsi="Book Antiqua" w:cs="Arial"/>
        </w:rPr>
      </w:pPr>
    </w:p>
    <w:p w:rsidR="007F00FD" w:rsidRDefault="005D7068" w:rsidP="00BA0E3F">
      <w:pPr>
        <w:pStyle w:val="ListParagraph"/>
        <w:numPr>
          <w:ilvl w:val="0"/>
          <w:numId w:val="3"/>
        </w:numPr>
        <w:spacing w:before="240"/>
        <w:ind w:right="-1"/>
        <w:rPr>
          <w:rFonts w:ascii="Book Antiqua" w:hAnsi="Book Antiqua" w:cs="Arial"/>
        </w:rPr>
      </w:pPr>
      <w:r>
        <w:rPr>
          <w:rFonts w:ascii="Book Antiqua" w:hAnsi="Book Antiqua" w:cs="Arial"/>
        </w:rPr>
        <w:t xml:space="preserve">On 8 April 2013 </w:t>
      </w:r>
      <w:r w:rsidR="007F00FD">
        <w:rPr>
          <w:rFonts w:ascii="Book Antiqua" w:hAnsi="Book Antiqua" w:cs="Arial"/>
        </w:rPr>
        <w:t xml:space="preserve">Dr Zapata recorded </w:t>
      </w:r>
      <w:r w:rsidR="00BA0E3F">
        <w:rPr>
          <w:rFonts w:ascii="Book Antiqua" w:hAnsi="Book Antiqua" w:cs="Arial"/>
        </w:rPr>
        <w:t xml:space="preserve">at AB page 53 </w:t>
      </w:r>
      <w:r w:rsidR="007F00FD">
        <w:rPr>
          <w:rFonts w:ascii="Book Antiqua" w:hAnsi="Book Antiqua" w:cs="Arial"/>
        </w:rPr>
        <w:t xml:space="preserve">that </w:t>
      </w:r>
      <w:r w:rsidR="00BA0E3F">
        <w:rPr>
          <w:rFonts w:ascii="Book Antiqua" w:hAnsi="Book Antiqua" w:cs="Arial"/>
        </w:rPr>
        <w:t>t</w:t>
      </w:r>
      <w:r>
        <w:rPr>
          <w:rFonts w:ascii="Book Antiqua" w:hAnsi="Book Antiqua" w:cs="Arial"/>
        </w:rPr>
        <w:t>he</w:t>
      </w:r>
      <w:r w:rsidR="00BA0E3F">
        <w:rPr>
          <w:rFonts w:ascii="Book Antiqua" w:hAnsi="Book Antiqua" w:cs="Arial"/>
        </w:rPr>
        <w:t xml:space="preserve"> Appellant</w:t>
      </w:r>
      <w:r>
        <w:rPr>
          <w:rFonts w:ascii="Book Antiqua" w:hAnsi="Book Antiqua" w:cs="Arial"/>
        </w:rPr>
        <w:t xml:space="preserve"> expressly stated he had </w:t>
      </w:r>
      <w:proofErr w:type="gramStart"/>
      <w:r>
        <w:rPr>
          <w:rFonts w:ascii="Book Antiqua" w:hAnsi="Book Antiqua" w:cs="Arial"/>
        </w:rPr>
        <w:t>been</w:t>
      </w:r>
      <w:r w:rsidR="007F00FD">
        <w:rPr>
          <w:rFonts w:ascii="Book Antiqua" w:hAnsi="Book Antiqua" w:cs="Arial"/>
        </w:rPr>
        <w:t>:-</w:t>
      </w:r>
      <w:proofErr w:type="gramEnd"/>
    </w:p>
    <w:p w:rsidR="00346004" w:rsidRDefault="005D7068" w:rsidP="008543CE">
      <w:pPr>
        <w:pStyle w:val="ListParagraph"/>
        <w:spacing w:before="120" w:after="120"/>
        <w:ind w:left="1418"/>
        <w:contextualSpacing w:val="0"/>
        <w:rPr>
          <w:rFonts w:ascii="Book Antiqua" w:hAnsi="Book Antiqua" w:cs="Arial"/>
        </w:rPr>
      </w:pPr>
      <w:r>
        <w:rPr>
          <w:rFonts w:ascii="Book Antiqua" w:hAnsi="Book Antiqua" w:cs="Arial"/>
        </w:rPr>
        <w:lastRenderedPageBreak/>
        <w:t xml:space="preserve">anally raped at least three times by his male captors and </w:t>
      </w:r>
      <w:r w:rsidR="007F00FD">
        <w:rPr>
          <w:rFonts w:ascii="Book Antiqua" w:hAnsi="Book Antiqua" w:cs="Arial"/>
        </w:rPr>
        <w:t>sustained rectal bleeding; he has allegedly told his GP about this but did not tell you KBA officers because he was too ashamed to recount this at the time.</w:t>
      </w:r>
    </w:p>
    <w:p w:rsidR="00BA0E3F" w:rsidRPr="00BA0E3F" w:rsidRDefault="00BA0E3F" w:rsidP="00BA0E3F">
      <w:pPr>
        <w:pStyle w:val="ListParagraph"/>
        <w:numPr>
          <w:ilvl w:val="0"/>
          <w:numId w:val="3"/>
        </w:numPr>
        <w:spacing w:before="240"/>
        <w:ind w:right="566"/>
        <w:jc w:val="both"/>
        <w:rPr>
          <w:rFonts w:ascii="Book Antiqua" w:hAnsi="Book Antiqua" w:cs="Arial"/>
          <w:b/>
          <w:u w:val="single"/>
        </w:rPr>
      </w:pPr>
      <w:r w:rsidRPr="00BA0E3F">
        <w:rPr>
          <w:rFonts w:ascii="Book Antiqua" w:hAnsi="Book Antiqua" w:cs="Arial"/>
        </w:rPr>
        <w:t xml:space="preserve">Judge Gibbs in her 2017 decision at paragraph refers to the failure of the Appellant to mention that he had been raped. She did not address the reasons given for why the Appellant had not made early disclosure of this. </w:t>
      </w:r>
      <w:r>
        <w:rPr>
          <w:rFonts w:ascii="Book Antiqua" w:hAnsi="Book Antiqua" w:cs="Arial"/>
        </w:rPr>
        <w:t>Although she addressed the expert report of Dr is a pattern and in particular what he found about the risk of suicide by the Appellant but she did not address the section in the report identified in the preceding paragraph.</w:t>
      </w:r>
    </w:p>
    <w:p w:rsidR="00BA0E3F" w:rsidRDefault="00BA0E3F" w:rsidP="00BA0E3F">
      <w:pPr>
        <w:pStyle w:val="ListParagraph"/>
        <w:spacing w:before="240"/>
        <w:ind w:left="851" w:right="566"/>
        <w:jc w:val="both"/>
        <w:rPr>
          <w:rFonts w:ascii="Book Antiqua" w:hAnsi="Book Antiqua" w:cs="Arial"/>
          <w:b/>
          <w:u w:val="single"/>
        </w:rPr>
      </w:pPr>
    </w:p>
    <w:p w:rsidR="00E26FAB" w:rsidRDefault="00BA0E3F" w:rsidP="00E26FAB">
      <w:pPr>
        <w:pStyle w:val="ListParagraph"/>
        <w:numPr>
          <w:ilvl w:val="0"/>
          <w:numId w:val="3"/>
        </w:numPr>
        <w:spacing w:before="240"/>
        <w:ind w:right="566"/>
        <w:jc w:val="both"/>
        <w:rPr>
          <w:rFonts w:ascii="Book Antiqua" w:hAnsi="Book Antiqua" w:cs="Arial"/>
        </w:rPr>
      </w:pPr>
      <w:r w:rsidRPr="00130188">
        <w:rPr>
          <w:rFonts w:ascii="Book Antiqua" w:hAnsi="Book Antiqua" w:cs="Arial"/>
        </w:rPr>
        <w:t xml:space="preserve">I am satisfied on the evidence that the Appellant was detained, tortured and raped in Colombo in October 2009 as claimed and there is a reasonable explanation for the delay in making this allegation. I have in mind, in particular but not exclusively, that there may be issues about the support given to the Appellant prior to his instructing </w:t>
      </w:r>
      <w:proofErr w:type="spellStart"/>
      <w:r w:rsidRPr="00130188">
        <w:rPr>
          <w:rFonts w:ascii="Book Antiqua" w:hAnsi="Book Antiqua" w:cs="Arial"/>
        </w:rPr>
        <w:t>Theva</w:t>
      </w:r>
      <w:proofErr w:type="spellEnd"/>
      <w:r w:rsidRPr="00130188">
        <w:rPr>
          <w:rFonts w:ascii="Book Antiqua" w:hAnsi="Book Antiqua" w:cs="Arial"/>
        </w:rPr>
        <w:t xml:space="preserve"> &amp; Co</w:t>
      </w:r>
      <w:r w:rsidR="00E26FAB" w:rsidRPr="00130188">
        <w:rPr>
          <w:rFonts w:ascii="Book Antiqua" w:hAnsi="Book Antiqua" w:cs="Arial"/>
        </w:rPr>
        <w:t xml:space="preserve"> as indicated in his statement at AB pages 248-250 and supported by</w:t>
      </w:r>
      <w:r w:rsidR="00850355" w:rsidRPr="00130188">
        <w:rPr>
          <w:rFonts w:ascii="Book Antiqua" w:hAnsi="Book Antiqua" w:cs="Arial"/>
        </w:rPr>
        <w:t xml:space="preserve"> the </w:t>
      </w:r>
      <w:r w:rsidR="00E26FAB" w:rsidRPr="00130188">
        <w:rPr>
          <w:rFonts w:ascii="Book Antiqua" w:hAnsi="Book Antiqua" w:cs="Arial"/>
        </w:rPr>
        <w:t>statement by his then caseworker at AB pages 245-247.</w:t>
      </w:r>
      <w:r w:rsidR="00130188" w:rsidRPr="00130188">
        <w:rPr>
          <w:rFonts w:ascii="Book Antiqua" w:hAnsi="Book Antiqua" w:cs="Arial"/>
        </w:rPr>
        <w:t xml:space="preserve"> I also bear in mind the Appellant’s statement at AB pages S1-S 10 which I was told have been prepared </w:t>
      </w:r>
      <w:r w:rsidR="008D7909">
        <w:rPr>
          <w:rFonts w:ascii="Book Antiqua" w:hAnsi="Book Antiqua" w:cs="Arial"/>
        </w:rPr>
        <w:t>by</w:t>
      </w:r>
      <w:r w:rsidR="00130188">
        <w:rPr>
          <w:rFonts w:ascii="Book Antiqua" w:hAnsi="Book Antiqua" w:cs="Arial"/>
        </w:rPr>
        <w:t xml:space="preserve"> </w:t>
      </w:r>
      <w:proofErr w:type="spellStart"/>
      <w:proofErr w:type="gramStart"/>
      <w:r w:rsidR="00130188">
        <w:rPr>
          <w:rFonts w:ascii="Book Antiqua" w:hAnsi="Book Antiqua" w:cs="Arial"/>
        </w:rPr>
        <w:t>Theva</w:t>
      </w:r>
      <w:proofErr w:type="spellEnd"/>
      <w:r w:rsidR="00130188">
        <w:rPr>
          <w:rFonts w:ascii="Book Antiqua" w:hAnsi="Book Antiqua" w:cs="Arial"/>
        </w:rPr>
        <w:t xml:space="preserve">  &amp;</w:t>
      </w:r>
      <w:proofErr w:type="gramEnd"/>
      <w:r w:rsidR="00130188">
        <w:rPr>
          <w:rFonts w:ascii="Book Antiqua" w:hAnsi="Book Antiqua" w:cs="Arial"/>
        </w:rPr>
        <w:t xml:space="preserve"> Co </w:t>
      </w:r>
      <w:r w:rsidR="00130188" w:rsidRPr="00130188">
        <w:rPr>
          <w:rFonts w:ascii="Book Antiqua" w:hAnsi="Book Antiqua" w:cs="Arial"/>
        </w:rPr>
        <w:t xml:space="preserve">in January 2017 but was only signed by the </w:t>
      </w:r>
      <w:r w:rsidR="00130188">
        <w:rPr>
          <w:rFonts w:ascii="Book Antiqua" w:hAnsi="Book Antiqua" w:cs="Arial"/>
        </w:rPr>
        <w:t>A</w:t>
      </w:r>
      <w:r w:rsidR="00130188" w:rsidRPr="00130188">
        <w:rPr>
          <w:rFonts w:ascii="Book Antiqua" w:hAnsi="Book Antiqua" w:cs="Arial"/>
        </w:rPr>
        <w:t>ppellant at the hearing. The unsigned version would have been before Judge Gibbs.</w:t>
      </w:r>
      <w:r w:rsidR="00130188">
        <w:rPr>
          <w:rFonts w:ascii="Book Antiqua" w:hAnsi="Book Antiqua" w:cs="Arial"/>
        </w:rPr>
        <w:t xml:space="preserve"> </w:t>
      </w:r>
    </w:p>
    <w:p w:rsidR="00130188" w:rsidRPr="00130188" w:rsidRDefault="00130188" w:rsidP="00130188">
      <w:pPr>
        <w:pStyle w:val="ListParagraph"/>
        <w:rPr>
          <w:rFonts w:ascii="Book Antiqua" w:hAnsi="Book Antiqua" w:cs="Arial"/>
        </w:rPr>
      </w:pPr>
    </w:p>
    <w:p w:rsidR="00E26FAB" w:rsidRDefault="00850355" w:rsidP="00BA0E3F">
      <w:pPr>
        <w:pStyle w:val="ListParagraph"/>
        <w:numPr>
          <w:ilvl w:val="0"/>
          <w:numId w:val="3"/>
        </w:numPr>
        <w:spacing w:before="240"/>
        <w:ind w:right="566"/>
        <w:jc w:val="both"/>
        <w:rPr>
          <w:rFonts w:ascii="Book Antiqua" w:hAnsi="Book Antiqua" w:cs="Arial"/>
        </w:rPr>
      </w:pPr>
      <w:r>
        <w:rPr>
          <w:rFonts w:ascii="Book Antiqua" w:hAnsi="Book Antiqua" w:cs="Arial"/>
        </w:rPr>
        <w:t>I accept the Appellant’s account of the involvement of Mr Balachandran at his sister’s request is lacking in specific detail but I have to take into account that the Appellant did not come across him until after his sister had persuaded him to assist. The Appellant was not directly asked to explain the connection between his sister and Mr Balachandran. I accept that the Appellant’s activities with the TGTE are minor and are not such as to consider him to have a high profile. The Appellant effectively accepted this in his oral evidence before me.</w:t>
      </w:r>
    </w:p>
    <w:p w:rsidR="00850355" w:rsidRDefault="00850355" w:rsidP="00850355">
      <w:pPr>
        <w:pStyle w:val="ListParagraph"/>
        <w:spacing w:before="240"/>
        <w:ind w:left="851" w:right="566"/>
        <w:jc w:val="both"/>
        <w:rPr>
          <w:rFonts w:ascii="Book Antiqua" w:hAnsi="Book Antiqua" w:cs="Arial"/>
        </w:rPr>
      </w:pPr>
    </w:p>
    <w:p w:rsidR="00850355" w:rsidRDefault="00130188" w:rsidP="00BA0E3F">
      <w:pPr>
        <w:pStyle w:val="ListParagraph"/>
        <w:numPr>
          <w:ilvl w:val="0"/>
          <w:numId w:val="3"/>
        </w:numPr>
        <w:spacing w:before="240"/>
        <w:ind w:right="566"/>
        <w:jc w:val="both"/>
        <w:rPr>
          <w:rFonts w:ascii="Book Antiqua" w:hAnsi="Book Antiqua" w:cs="Arial"/>
        </w:rPr>
      </w:pPr>
      <w:r>
        <w:rPr>
          <w:rFonts w:ascii="Book Antiqua" w:hAnsi="Book Antiqua" w:cs="Arial"/>
        </w:rPr>
        <w:t>Dr Zapata dealt with the Appellant’s suicide risk at paragraph 78-96 of his most recent report following an interview of the Appellant on 6 January 2017 to be found at AB pages S34-S39. In these paragraphs he addresses the criticism made</w:t>
      </w:r>
      <w:r w:rsidRPr="00BA0E3F">
        <w:rPr>
          <w:rFonts w:ascii="Book Antiqua" w:hAnsi="Book Antiqua" w:cs="Arial"/>
        </w:rPr>
        <w:t xml:space="preserve"> </w:t>
      </w:r>
      <w:r>
        <w:rPr>
          <w:rFonts w:ascii="Book Antiqua" w:hAnsi="Book Antiqua" w:cs="Arial"/>
        </w:rPr>
        <w:t>at paragraphs 54-55 of the decision of Judge Gibbs</w:t>
      </w:r>
      <w:r w:rsidR="00B5576B">
        <w:rPr>
          <w:rFonts w:ascii="Book Antiqua" w:hAnsi="Book Antiqua" w:cs="Arial"/>
        </w:rPr>
        <w:t xml:space="preserve"> by giving a more detailed explanation of the meaning of the various terms used. Nevertheless, I note that there is no evidence of any suicide attempt subsequent to February 2013. Similarly, I note that it was shortly thereafter on 8 April 2013 the Appellant is recorded as having unequivocally disclosed his rape.</w:t>
      </w:r>
    </w:p>
    <w:p w:rsidR="00B5576B" w:rsidRDefault="00B5576B" w:rsidP="00B5576B">
      <w:pPr>
        <w:pStyle w:val="ListParagraph"/>
        <w:spacing w:before="240"/>
        <w:ind w:left="851" w:right="566"/>
        <w:jc w:val="both"/>
        <w:rPr>
          <w:rFonts w:ascii="Book Antiqua" w:hAnsi="Book Antiqua" w:cs="Arial"/>
        </w:rPr>
      </w:pPr>
    </w:p>
    <w:p w:rsidR="00B5576B" w:rsidRDefault="003340A6" w:rsidP="00BA0E3F">
      <w:pPr>
        <w:pStyle w:val="ListParagraph"/>
        <w:numPr>
          <w:ilvl w:val="0"/>
          <w:numId w:val="3"/>
        </w:numPr>
        <w:spacing w:before="240"/>
        <w:ind w:right="566"/>
        <w:jc w:val="both"/>
        <w:rPr>
          <w:rFonts w:ascii="Book Antiqua" w:hAnsi="Book Antiqua" w:cs="Arial"/>
        </w:rPr>
      </w:pPr>
      <w:r>
        <w:rPr>
          <w:rFonts w:ascii="Book Antiqua" w:hAnsi="Book Antiqua" w:cs="Arial"/>
        </w:rPr>
        <w:t>It will be evident from the foregoing paragraphs that I find the Appellant’s account both plausible and credible in its material aspects.</w:t>
      </w:r>
      <w:r w:rsidR="00C235DA">
        <w:rPr>
          <w:rFonts w:ascii="Book Antiqua" w:hAnsi="Book Antiqua" w:cs="Arial"/>
        </w:rPr>
        <w:t xml:space="preserve"> Similarly, I</w:t>
      </w:r>
      <w:r w:rsidR="00CF70D8">
        <w:rPr>
          <w:rFonts w:ascii="Book Antiqua" w:hAnsi="Book Antiqua" w:cs="Arial"/>
        </w:rPr>
        <w:t xml:space="preserve"> accept </w:t>
      </w:r>
      <w:r w:rsidR="00C235DA">
        <w:rPr>
          <w:rFonts w:ascii="Book Antiqua" w:hAnsi="Book Antiqua" w:cs="Arial"/>
        </w:rPr>
        <w:t>the</w:t>
      </w:r>
      <w:r w:rsidR="00CF70D8">
        <w:rPr>
          <w:rFonts w:ascii="Book Antiqua" w:hAnsi="Book Antiqua" w:cs="Arial"/>
        </w:rPr>
        <w:t xml:space="preserve"> Appellant’s account of the continuing interest of the authorities in his father. </w:t>
      </w:r>
      <w:r>
        <w:rPr>
          <w:rFonts w:ascii="Book Antiqua" w:hAnsi="Book Antiqua" w:cs="Arial"/>
        </w:rPr>
        <w:t xml:space="preserve">Dr Zapata </w:t>
      </w:r>
      <w:r w:rsidR="00C235DA">
        <w:rPr>
          <w:rFonts w:ascii="Book Antiqua" w:hAnsi="Book Antiqua" w:cs="Arial"/>
        </w:rPr>
        <w:t>opin</w:t>
      </w:r>
      <w:r w:rsidR="003726D9">
        <w:rPr>
          <w:rFonts w:ascii="Book Antiqua" w:hAnsi="Book Antiqua" w:cs="Arial"/>
        </w:rPr>
        <w:t>ed at</w:t>
      </w:r>
      <w:r w:rsidR="00C235DA">
        <w:rPr>
          <w:rFonts w:ascii="Book Antiqua" w:hAnsi="Book Antiqua" w:cs="Arial"/>
        </w:rPr>
        <w:t xml:space="preserve"> paragraph 87 of his 2017 report that if the Appellant was to be “faced with imminent removal to Sri Lanka his suicide risk would suddenly increase even further”. There was no challenge to any of the medical evidence for the Appellant and I see no reason not to attach </w:t>
      </w:r>
      <w:r w:rsidR="00C235DA">
        <w:rPr>
          <w:rFonts w:ascii="Book Antiqua" w:hAnsi="Book Antiqua" w:cs="Arial"/>
        </w:rPr>
        <w:lastRenderedPageBreak/>
        <w:t>considerable weight to it. I would add that both Dr Arnold and Dr Zapata are well known and respected expert witnesses in this jurisdiction.</w:t>
      </w:r>
    </w:p>
    <w:p w:rsidR="00C235DA" w:rsidRDefault="00C235DA" w:rsidP="00C235DA">
      <w:pPr>
        <w:pStyle w:val="ListParagraph"/>
        <w:spacing w:before="240"/>
        <w:ind w:left="851" w:right="566"/>
        <w:jc w:val="both"/>
        <w:rPr>
          <w:rFonts w:ascii="Book Antiqua" w:hAnsi="Book Antiqua" w:cs="Arial"/>
        </w:rPr>
      </w:pPr>
    </w:p>
    <w:p w:rsidR="00C235DA" w:rsidRDefault="00C625D4" w:rsidP="00BA0E3F">
      <w:pPr>
        <w:pStyle w:val="ListParagraph"/>
        <w:numPr>
          <w:ilvl w:val="0"/>
          <w:numId w:val="3"/>
        </w:numPr>
        <w:spacing w:before="240"/>
        <w:ind w:right="566"/>
        <w:jc w:val="both"/>
        <w:rPr>
          <w:rFonts w:ascii="Book Antiqua" w:hAnsi="Book Antiqua" w:cs="Arial"/>
        </w:rPr>
      </w:pPr>
      <w:r>
        <w:rPr>
          <w:rFonts w:ascii="Book Antiqua" w:hAnsi="Book Antiqua" w:cs="Arial"/>
        </w:rPr>
        <w:t>I am satisfied that the Appellant is known to the Sri Lankan authorities who continue to express some interest as evidenced by</w:t>
      </w:r>
      <w:r w:rsidR="008D7909">
        <w:rPr>
          <w:rFonts w:ascii="Book Antiqua" w:hAnsi="Book Antiqua" w:cs="Arial"/>
        </w:rPr>
        <w:t xml:space="preserve"> their imposition of a requirement on the Appellant’s father that he regularly report. I find that there is likely to be a record of the Appellant with the authorities in Colombo following his October 2009 detention. I do not find it likely that the Appellant would be at risk on return by reason of his detention in September 2007 but I find there is a real possibility that given the Appellant’s detention in October 2009 the authorities may be able to trace him back to the escape in November 2007 when his lorry was seized and the authorities</w:t>
      </w:r>
      <w:r w:rsidR="00203D6A">
        <w:rPr>
          <w:rFonts w:ascii="Book Antiqua" w:hAnsi="Book Antiqua" w:cs="Arial"/>
        </w:rPr>
        <w:t xml:space="preserve"> questioned </w:t>
      </w:r>
      <w:proofErr w:type="spellStart"/>
      <w:r w:rsidR="00203D6A">
        <w:rPr>
          <w:rFonts w:ascii="Book Antiqua" w:hAnsi="Book Antiqua" w:cs="Arial"/>
        </w:rPr>
        <w:t>Arandha</w:t>
      </w:r>
      <w:proofErr w:type="spellEnd"/>
      <w:r w:rsidR="00203D6A">
        <w:rPr>
          <w:rFonts w:ascii="Book Antiqua" w:hAnsi="Book Antiqua" w:cs="Arial"/>
        </w:rPr>
        <w:t xml:space="preserve"> </w:t>
      </w:r>
      <w:r w:rsidR="0012151F">
        <w:rPr>
          <w:rFonts w:ascii="Book Antiqua" w:hAnsi="Book Antiqua" w:cs="Arial"/>
        </w:rPr>
        <w:t xml:space="preserve">[R] </w:t>
      </w:r>
      <w:r w:rsidR="00203D6A">
        <w:rPr>
          <w:rFonts w:ascii="Book Antiqua" w:hAnsi="Book Antiqua" w:cs="Arial"/>
        </w:rPr>
        <w:t>and beat his brother-in-law: see interview reply 103. I accept that he has been involved at a very low level in TGTE activities in London. At the hearing he explained that he considered the British Tamil Forum was insufficiently opposed to the government and he thought that on occasion they colluded with the Sri Lankan government. I do not think his TGTE activities in London will place him at any materially increased risk over and above being a young male Tamil with political opinions returning from London which is seen by the Sri Lankan authorities as a major hub of separatist Tamil diaspora activity.</w:t>
      </w:r>
    </w:p>
    <w:p w:rsidR="00203D6A" w:rsidRPr="00203D6A" w:rsidRDefault="00203D6A" w:rsidP="00203D6A">
      <w:pPr>
        <w:pStyle w:val="ListParagraph"/>
        <w:rPr>
          <w:rFonts w:ascii="Book Antiqua" w:hAnsi="Book Antiqua" w:cs="Arial"/>
        </w:rPr>
      </w:pPr>
    </w:p>
    <w:p w:rsidR="00203D6A" w:rsidRPr="00BA0E3F" w:rsidRDefault="00203D6A" w:rsidP="00BA0E3F">
      <w:pPr>
        <w:pStyle w:val="ListParagraph"/>
        <w:numPr>
          <w:ilvl w:val="0"/>
          <w:numId w:val="3"/>
        </w:numPr>
        <w:spacing w:before="240"/>
        <w:ind w:right="566"/>
        <w:jc w:val="both"/>
        <w:rPr>
          <w:rFonts w:ascii="Book Antiqua" w:hAnsi="Book Antiqua" w:cs="Arial"/>
        </w:rPr>
      </w:pPr>
      <w:r>
        <w:rPr>
          <w:rFonts w:ascii="Book Antiqua" w:hAnsi="Book Antiqua" w:cs="Arial"/>
        </w:rPr>
        <w:t>The Appellant has been tortured and raped by the authorities because of either or both his ethnicity as a Tamil and imputed political opinion.</w:t>
      </w:r>
      <w:r w:rsidR="005602F3">
        <w:rPr>
          <w:rFonts w:ascii="Book Antiqua" w:hAnsi="Book Antiqua" w:cs="Arial"/>
        </w:rPr>
        <w:t xml:space="preserve"> His mental health and resilience have been very much weakened as a result of his experiences in Sri Lanka. I am satisfied in the light of Dr</w:t>
      </w:r>
      <w:r w:rsidR="00EB405D">
        <w:rPr>
          <w:rFonts w:ascii="Book Antiqua" w:hAnsi="Book Antiqua" w:cs="Arial"/>
        </w:rPr>
        <w:t xml:space="preserve"> Zapata’s report</w:t>
      </w:r>
      <w:r w:rsidR="00EB405D" w:rsidRPr="00EB405D">
        <w:rPr>
          <w:rFonts w:ascii="Book Antiqua" w:hAnsi="Book Antiqua" w:cs="Arial"/>
        </w:rPr>
        <w:t xml:space="preserve"> </w:t>
      </w:r>
      <w:r w:rsidR="00EB405D">
        <w:rPr>
          <w:rFonts w:ascii="Book Antiqua" w:hAnsi="Book Antiqua" w:cs="Arial"/>
        </w:rPr>
        <w:t>that</w:t>
      </w:r>
    </w:p>
    <w:p w:rsidR="00BA0E3F" w:rsidRDefault="00EB405D" w:rsidP="00EB405D">
      <w:pPr>
        <w:pStyle w:val="ListParagraph"/>
        <w:spacing w:before="240"/>
        <w:ind w:left="851" w:right="566"/>
        <w:jc w:val="both"/>
        <w:rPr>
          <w:rFonts w:ascii="Book Antiqua" w:hAnsi="Book Antiqua" w:cs="Arial"/>
        </w:rPr>
      </w:pPr>
      <w:r w:rsidRPr="00EB405D">
        <w:rPr>
          <w:rFonts w:ascii="Book Antiqua" w:hAnsi="Book Antiqua" w:cs="Arial"/>
        </w:rPr>
        <w:t>the</w:t>
      </w:r>
      <w:r>
        <w:rPr>
          <w:rFonts w:ascii="Book Antiqua" w:hAnsi="Book Antiqua" w:cs="Arial"/>
        </w:rPr>
        <w:t xml:space="preserve"> Appellant will be unable to cope with even a mild form of questioning on arrival at the airport. </w:t>
      </w:r>
      <w:r w:rsidR="005540AB">
        <w:rPr>
          <w:rFonts w:ascii="Book Antiqua" w:hAnsi="Book Antiqua" w:cs="Arial"/>
        </w:rPr>
        <w:t xml:space="preserve">This will give rise to suspicions about his political and other views which the authorities will perceive as antithetical to the national unity of Sri Lanka. </w:t>
      </w:r>
      <w:r>
        <w:rPr>
          <w:rFonts w:ascii="Book Antiqua" w:hAnsi="Book Antiqua" w:cs="Arial"/>
        </w:rPr>
        <w:t>Indeed, by reason of the 2009 detention he may well be on the computer records maintained by the authorities and accessible at the airport. The consequence</w:t>
      </w:r>
      <w:r w:rsidR="005540AB">
        <w:rPr>
          <w:rFonts w:ascii="Book Antiqua" w:hAnsi="Book Antiqua" w:cs="Arial"/>
        </w:rPr>
        <w:t xml:space="preserve"> i</w:t>
      </w:r>
      <w:r>
        <w:rPr>
          <w:rFonts w:ascii="Book Antiqua" w:hAnsi="Book Antiqua" w:cs="Arial"/>
        </w:rPr>
        <w:t xml:space="preserve">s that there is a real risk he will be detained and taken to a prison or detention centre and </w:t>
      </w:r>
      <w:r w:rsidR="005540AB">
        <w:rPr>
          <w:rFonts w:ascii="Book Antiqua" w:hAnsi="Book Antiqua" w:cs="Arial"/>
        </w:rPr>
        <w:t>will</w:t>
      </w:r>
      <w:r>
        <w:rPr>
          <w:rFonts w:ascii="Book Antiqua" w:hAnsi="Book Antiqua" w:cs="Arial"/>
        </w:rPr>
        <w:t xml:space="preserve"> be likely to be seriously ill-treated.</w:t>
      </w:r>
      <w:r w:rsidR="005540AB">
        <w:rPr>
          <w:rFonts w:ascii="Book Antiqua" w:hAnsi="Book Antiqua" w:cs="Arial"/>
        </w:rPr>
        <w:t xml:space="preserve"> Further, </w:t>
      </w:r>
      <w:r>
        <w:rPr>
          <w:rFonts w:ascii="Book Antiqua" w:hAnsi="Book Antiqua" w:cs="Arial"/>
        </w:rPr>
        <w:t>for a person with the Appellant’s history and weakened mental state the fact of detention would amount to inhuman or serious ill-treatment.</w:t>
      </w:r>
    </w:p>
    <w:p w:rsidR="00EB405D" w:rsidRDefault="00EB405D" w:rsidP="00EB405D">
      <w:pPr>
        <w:pStyle w:val="ListParagraph"/>
        <w:spacing w:before="240"/>
        <w:ind w:left="851" w:right="566"/>
        <w:jc w:val="both"/>
        <w:rPr>
          <w:rFonts w:ascii="Book Antiqua" w:hAnsi="Book Antiqua" w:cs="Arial"/>
        </w:rPr>
      </w:pPr>
    </w:p>
    <w:p w:rsidR="00BA0E3F" w:rsidRDefault="00EB405D" w:rsidP="00EB405D">
      <w:pPr>
        <w:pStyle w:val="ListParagraph"/>
        <w:numPr>
          <w:ilvl w:val="0"/>
          <w:numId w:val="3"/>
        </w:numPr>
        <w:spacing w:before="240"/>
        <w:ind w:right="566"/>
        <w:jc w:val="both"/>
        <w:rPr>
          <w:rFonts w:ascii="Book Antiqua" w:hAnsi="Book Antiqua" w:cs="Arial"/>
        </w:rPr>
      </w:pPr>
      <w:r w:rsidRPr="00EB405D">
        <w:rPr>
          <w:rFonts w:ascii="Book Antiqua" w:hAnsi="Book Antiqua" w:cs="Arial"/>
        </w:rPr>
        <w:t>Even if he was able to</w:t>
      </w:r>
      <w:r>
        <w:rPr>
          <w:rFonts w:ascii="Book Antiqua" w:hAnsi="Book Antiqua" w:cs="Arial"/>
        </w:rPr>
        <w:t xml:space="preserve"> navigate </w:t>
      </w:r>
      <w:r w:rsidR="005540AB">
        <w:rPr>
          <w:rFonts w:ascii="Book Antiqua" w:hAnsi="Book Antiqua" w:cs="Arial"/>
        </w:rPr>
        <w:t xml:space="preserve">on arrival </w:t>
      </w:r>
      <w:r>
        <w:rPr>
          <w:rFonts w:ascii="Book Antiqua" w:hAnsi="Book Antiqua" w:cs="Arial"/>
        </w:rPr>
        <w:t>through the authorities and return to his sister’s home where his father also lives, I find that his arrival would be noted by the Sri Lankan authorities who have ensured continued contact with his father and that he would be at risk</w:t>
      </w:r>
      <w:r w:rsidR="005540AB">
        <w:rPr>
          <w:rFonts w:ascii="Book Antiqua" w:hAnsi="Book Antiqua" w:cs="Arial"/>
        </w:rPr>
        <w:t xml:space="preserve"> of</w:t>
      </w:r>
      <w:r>
        <w:rPr>
          <w:rFonts w:ascii="Book Antiqua" w:hAnsi="Book Antiqua" w:cs="Arial"/>
        </w:rPr>
        <w:t xml:space="preserve"> further detention and ill-treatment.</w:t>
      </w:r>
      <w:r w:rsidR="00FA58CC">
        <w:rPr>
          <w:rFonts w:ascii="Book Antiqua" w:hAnsi="Book Antiqua" w:cs="Arial"/>
        </w:rPr>
        <w:t xml:space="preserve"> Consequently, the Appellant is at risk on return because he will fall within the scope of paragraph 356(4) of the determination in </w:t>
      </w:r>
      <w:r w:rsidR="00FA58CC" w:rsidRPr="00FA58CC">
        <w:rPr>
          <w:rFonts w:ascii="Book Antiqua" w:hAnsi="Book Antiqua" w:cs="Arial"/>
          <w:i/>
        </w:rPr>
        <w:t>GJ and Others (post-civil war: returnees) Sri Lanka CG [2013] UKUT 319 (IAC).</w:t>
      </w:r>
      <w:r w:rsidR="00FA58CC">
        <w:rPr>
          <w:rFonts w:ascii="Book Antiqua" w:hAnsi="Book Antiqua" w:cs="Arial"/>
          <w:i/>
        </w:rPr>
        <w:t xml:space="preserve"> </w:t>
      </w:r>
      <w:r w:rsidR="00FA58CC" w:rsidRPr="00FA58CC">
        <w:rPr>
          <w:rFonts w:ascii="Book Antiqua" w:hAnsi="Book Antiqua" w:cs="Arial"/>
        </w:rPr>
        <w:t>I find that</w:t>
      </w:r>
      <w:r w:rsidR="00FA58CC">
        <w:rPr>
          <w:rFonts w:ascii="Book Antiqua" w:hAnsi="Book Antiqua" w:cs="Arial"/>
        </w:rPr>
        <w:t xml:space="preserve"> although the Appellant may not fall squarely within the risk categories specifically identified at paragraph </w:t>
      </w:r>
      <w:r w:rsidR="00FA58CC" w:rsidRPr="00FA58CC">
        <w:rPr>
          <w:rFonts w:ascii="Book Antiqua" w:hAnsi="Book Antiqua" w:cs="Arial"/>
        </w:rPr>
        <w:t>356(7</w:t>
      </w:r>
      <w:r w:rsidR="00FA58CC">
        <w:rPr>
          <w:rFonts w:ascii="Book Antiqua" w:hAnsi="Book Antiqua" w:cs="Arial"/>
        </w:rPr>
        <w:t xml:space="preserve">) of </w:t>
      </w:r>
      <w:r w:rsidR="00FA58CC" w:rsidRPr="00FA58CC">
        <w:rPr>
          <w:rFonts w:ascii="Book Antiqua" w:hAnsi="Book Antiqua" w:cs="Arial"/>
          <w:i/>
        </w:rPr>
        <w:t>GJ</w:t>
      </w:r>
      <w:r w:rsidR="00FA58CC">
        <w:rPr>
          <w:rFonts w:ascii="Book Antiqua" w:hAnsi="Book Antiqua" w:cs="Arial"/>
        </w:rPr>
        <w:t xml:space="preserve">, he will be at risk because of actual or perceived political opinion. </w:t>
      </w:r>
      <w:r w:rsidR="005540AB">
        <w:rPr>
          <w:rFonts w:ascii="Book Antiqua" w:hAnsi="Book Antiqua" w:cs="Arial"/>
        </w:rPr>
        <w:t>In any event, t</w:t>
      </w:r>
      <w:r w:rsidR="00FA58CC">
        <w:rPr>
          <w:rFonts w:ascii="Book Antiqua" w:hAnsi="Book Antiqua" w:cs="Arial"/>
        </w:rPr>
        <w:t xml:space="preserve">he risk categories identified in </w:t>
      </w:r>
      <w:r w:rsidR="00FA58CC" w:rsidRPr="005540AB">
        <w:rPr>
          <w:rFonts w:ascii="Book Antiqua" w:hAnsi="Book Antiqua" w:cs="Arial"/>
          <w:i/>
        </w:rPr>
        <w:t>GJ</w:t>
      </w:r>
      <w:r w:rsidR="00FA58CC">
        <w:rPr>
          <w:rFonts w:ascii="Book Antiqua" w:hAnsi="Book Antiqua" w:cs="Arial"/>
        </w:rPr>
        <w:t xml:space="preserve"> </w:t>
      </w:r>
      <w:r w:rsidR="00FA58CC">
        <w:rPr>
          <w:rFonts w:ascii="Book Antiqua" w:hAnsi="Book Antiqua" w:cs="Arial"/>
        </w:rPr>
        <w:lastRenderedPageBreak/>
        <w:t xml:space="preserve">are not exhaustive as found in </w:t>
      </w:r>
      <w:r w:rsidR="00FA58CC" w:rsidRPr="00FA58CC">
        <w:rPr>
          <w:rFonts w:ascii="Book Antiqua" w:hAnsi="Book Antiqua" w:cs="Arial"/>
          <w:i/>
        </w:rPr>
        <w:t>PP</w:t>
      </w:r>
      <w:r w:rsidR="007B45C8">
        <w:rPr>
          <w:rFonts w:ascii="Book Antiqua" w:hAnsi="Book Antiqua" w:cs="Arial"/>
          <w:i/>
        </w:rPr>
        <w:t xml:space="preserve"> </w:t>
      </w:r>
      <w:r w:rsidR="00FA58CC" w:rsidRPr="00FA58CC">
        <w:rPr>
          <w:rFonts w:ascii="Book Antiqua" w:hAnsi="Book Antiqua" w:cs="Arial"/>
          <w:i/>
        </w:rPr>
        <w:t>(Sri Lanka) [2014] EWCA Civ.1828</w:t>
      </w:r>
      <w:r w:rsidR="00FA58CC">
        <w:rPr>
          <w:rFonts w:ascii="Book Antiqua" w:hAnsi="Book Antiqua" w:cs="Arial"/>
        </w:rPr>
        <w:t xml:space="preserve"> in relation to women and victims of sexual abuse.</w:t>
      </w:r>
    </w:p>
    <w:p w:rsidR="005540AB" w:rsidRDefault="005540AB" w:rsidP="005540AB">
      <w:pPr>
        <w:pStyle w:val="ListParagraph"/>
        <w:spacing w:before="240"/>
        <w:ind w:left="851" w:right="566"/>
        <w:jc w:val="both"/>
        <w:rPr>
          <w:rFonts w:ascii="Book Antiqua" w:hAnsi="Book Antiqua" w:cs="Arial"/>
        </w:rPr>
      </w:pPr>
    </w:p>
    <w:p w:rsidR="005540AB" w:rsidRDefault="005540AB" w:rsidP="00EB405D">
      <w:pPr>
        <w:pStyle w:val="ListParagraph"/>
        <w:numPr>
          <w:ilvl w:val="0"/>
          <w:numId w:val="3"/>
        </w:numPr>
        <w:spacing w:before="240"/>
        <w:ind w:right="566"/>
        <w:jc w:val="both"/>
        <w:rPr>
          <w:rFonts w:ascii="Book Antiqua" w:hAnsi="Book Antiqua" w:cs="Arial"/>
        </w:rPr>
      </w:pPr>
      <w:r>
        <w:rPr>
          <w:rFonts w:ascii="Book Antiqua" w:hAnsi="Book Antiqua" w:cs="Arial"/>
        </w:rPr>
        <w:t>For these reasons the appeal succeeds on refugee and human rights grounds.</w:t>
      </w:r>
    </w:p>
    <w:p w:rsidR="005540AB" w:rsidRDefault="005540AB" w:rsidP="005540AB">
      <w:pPr>
        <w:pStyle w:val="ListParagraph"/>
        <w:spacing w:before="240"/>
        <w:ind w:left="851" w:right="566" w:hanging="851"/>
        <w:rPr>
          <w:rFonts w:ascii="Book Antiqua" w:hAnsi="Book Antiqua" w:cs="Arial"/>
        </w:rPr>
      </w:pPr>
    </w:p>
    <w:p w:rsidR="00346004" w:rsidRPr="005D7068" w:rsidRDefault="00346004" w:rsidP="005540AB">
      <w:pPr>
        <w:pStyle w:val="ListParagraph"/>
        <w:spacing w:before="240"/>
        <w:ind w:left="851" w:right="566" w:hanging="851"/>
        <w:rPr>
          <w:rFonts w:ascii="Book Antiqua" w:hAnsi="Book Antiqua" w:cs="Arial"/>
          <w:b/>
          <w:u w:val="single"/>
        </w:rPr>
      </w:pPr>
      <w:r w:rsidRPr="005D7068">
        <w:rPr>
          <w:rFonts w:ascii="Book Antiqua" w:hAnsi="Book Antiqua" w:cs="Arial"/>
          <w:b/>
          <w:u w:val="single"/>
        </w:rPr>
        <w:t>NOTICE OF DECISION</w:t>
      </w:r>
    </w:p>
    <w:p w:rsidR="00346004" w:rsidRPr="005D7068" w:rsidRDefault="00346004" w:rsidP="005540AB">
      <w:pPr>
        <w:pStyle w:val="ListParagraph"/>
        <w:spacing w:before="240"/>
        <w:ind w:left="851" w:right="566"/>
        <w:rPr>
          <w:rFonts w:ascii="Book Antiqua" w:hAnsi="Book Antiqua" w:cs="Arial"/>
          <w:b/>
        </w:rPr>
      </w:pPr>
    </w:p>
    <w:p w:rsidR="005540AB" w:rsidRDefault="00346004" w:rsidP="005540AB">
      <w:pPr>
        <w:pStyle w:val="ListParagraph"/>
        <w:spacing w:before="240"/>
        <w:ind w:left="851" w:right="566"/>
        <w:rPr>
          <w:rFonts w:ascii="Book Antiqua" w:hAnsi="Book Antiqua" w:cs="Arial"/>
          <w:b/>
        </w:rPr>
      </w:pPr>
      <w:r w:rsidRPr="005D7068">
        <w:rPr>
          <w:rFonts w:ascii="Book Antiqua" w:hAnsi="Book Antiqua" w:cs="Arial"/>
          <w:b/>
        </w:rPr>
        <w:t xml:space="preserve">The appeal is </w:t>
      </w:r>
      <w:r w:rsidR="005540AB">
        <w:rPr>
          <w:rFonts w:ascii="Book Antiqua" w:hAnsi="Book Antiqua" w:cs="Arial"/>
          <w:b/>
        </w:rPr>
        <w:t>allowed on asylum grounds</w:t>
      </w:r>
    </w:p>
    <w:p w:rsidR="00346004" w:rsidRPr="005D7068" w:rsidRDefault="005540AB" w:rsidP="005540AB">
      <w:pPr>
        <w:pStyle w:val="ListParagraph"/>
        <w:spacing w:before="240"/>
        <w:ind w:left="851" w:right="566"/>
        <w:rPr>
          <w:rFonts w:ascii="Book Antiqua" w:hAnsi="Book Antiqua" w:cs="Arial"/>
          <w:b/>
        </w:rPr>
      </w:pPr>
      <w:r>
        <w:rPr>
          <w:rFonts w:ascii="Book Antiqua" w:hAnsi="Book Antiqua" w:cs="Arial"/>
          <w:b/>
        </w:rPr>
        <w:t>The appeal is allowed on human rights grounds (Article 3)</w:t>
      </w:r>
    </w:p>
    <w:p w:rsidR="00346004" w:rsidRPr="005D7068" w:rsidRDefault="00346004" w:rsidP="005540AB">
      <w:pPr>
        <w:pStyle w:val="ListParagraph"/>
        <w:spacing w:before="240"/>
        <w:ind w:left="851" w:right="566"/>
        <w:rPr>
          <w:rFonts w:ascii="Book Antiqua" w:hAnsi="Book Antiqua" w:cs="Arial"/>
          <w:b/>
        </w:rPr>
      </w:pPr>
      <w:r w:rsidRPr="005D7068">
        <w:rPr>
          <w:rFonts w:ascii="Book Antiqua" w:hAnsi="Book Antiqua" w:cs="Arial"/>
          <w:b/>
        </w:rPr>
        <w:t>No anonymity direction is made.</w:t>
      </w:r>
    </w:p>
    <w:p w:rsidR="008C1110" w:rsidRPr="0087549D" w:rsidRDefault="008C1110" w:rsidP="009439F3">
      <w:pPr>
        <w:tabs>
          <w:tab w:val="left" w:pos="2520"/>
        </w:tabs>
        <w:jc w:val="both"/>
        <w:rPr>
          <w:rFonts w:ascii="Book Antiqua" w:hAnsi="Book Antiqua" w:cs="Arial"/>
        </w:rPr>
      </w:pPr>
    </w:p>
    <w:p w:rsidR="009633C8" w:rsidRDefault="009633C8" w:rsidP="009439F3">
      <w:pPr>
        <w:tabs>
          <w:tab w:val="left" w:pos="2520"/>
        </w:tabs>
        <w:jc w:val="both"/>
        <w:rPr>
          <w:rFonts w:ascii="Book Antiqua" w:hAnsi="Book Antiqua" w:cs="Arial"/>
        </w:rPr>
      </w:pPr>
    </w:p>
    <w:p w:rsidR="009439F3" w:rsidRPr="0087549D" w:rsidRDefault="009439F3" w:rsidP="009439F3">
      <w:pPr>
        <w:tabs>
          <w:tab w:val="left" w:pos="2520"/>
        </w:tabs>
        <w:jc w:val="both"/>
        <w:rPr>
          <w:rFonts w:ascii="Book Antiqua" w:hAnsi="Book Antiqua" w:cs="Arial"/>
        </w:rPr>
      </w:pPr>
      <w:r w:rsidRPr="0087549D">
        <w:rPr>
          <w:rFonts w:ascii="Book Antiqua" w:hAnsi="Book Antiqua" w:cs="Arial"/>
        </w:rPr>
        <w:t>Signed/Official Crest</w:t>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005540AB">
        <w:rPr>
          <w:rFonts w:ascii="Book Antiqua" w:hAnsi="Book Antiqua" w:cs="Arial"/>
        </w:rPr>
        <w:tab/>
      </w:r>
      <w:r w:rsidR="005540AB">
        <w:rPr>
          <w:rFonts w:ascii="Book Antiqua" w:hAnsi="Book Antiqua" w:cs="Arial"/>
        </w:rPr>
        <w:tab/>
      </w:r>
      <w:r w:rsidRPr="0087549D">
        <w:rPr>
          <w:rFonts w:ascii="Book Antiqua" w:hAnsi="Book Antiqua" w:cs="Arial"/>
        </w:rPr>
        <w:t>Date</w:t>
      </w:r>
      <w:r w:rsidR="005540AB">
        <w:rPr>
          <w:rFonts w:ascii="Book Antiqua" w:hAnsi="Book Antiqua" w:cs="Arial"/>
        </w:rPr>
        <w:t xml:space="preserve"> 04. vii. 2018</w:t>
      </w:r>
    </w:p>
    <w:p w:rsidR="009439F3" w:rsidRPr="0087549D" w:rsidRDefault="009439F3" w:rsidP="009439F3">
      <w:pPr>
        <w:tabs>
          <w:tab w:val="left" w:pos="2520"/>
        </w:tabs>
        <w:jc w:val="both"/>
        <w:rPr>
          <w:rFonts w:ascii="Book Antiqua" w:hAnsi="Book Antiqua" w:cs="Arial"/>
        </w:rPr>
      </w:pPr>
    </w:p>
    <w:p w:rsidR="00E23791" w:rsidRDefault="00E23791" w:rsidP="00E23791">
      <w:pPr>
        <w:tabs>
          <w:tab w:val="left" w:pos="2520"/>
        </w:tabs>
        <w:jc w:val="both"/>
        <w:rPr>
          <w:rFonts w:ascii="Book Antiqua" w:hAnsi="Book Antiqua" w:cs="Arial"/>
        </w:rPr>
      </w:pPr>
      <w:r>
        <w:rPr>
          <w:rFonts w:ascii="Book Antiqua" w:hAnsi="Book Antiqua" w:cs="Arial"/>
        </w:rPr>
        <w:t>Designated</w:t>
      </w:r>
      <w:r w:rsidRPr="00D6106B">
        <w:rPr>
          <w:rFonts w:ascii="Book Antiqua" w:hAnsi="Book Antiqua" w:cs="Arial"/>
        </w:rPr>
        <w:t xml:space="preserve"> Judge </w:t>
      </w:r>
      <w:proofErr w:type="spellStart"/>
      <w:r>
        <w:rPr>
          <w:rFonts w:ascii="Book Antiqua" w:hAnsi="Book Antiqua" w:cs="Arial"/>
        </w:rPr>
        <w:t>Shaerf</w:t>
      </w:r>
      <w:proofErr w:type="spellEnd"/>
    </w:p>
    <w:p w:rsidR="00E23791" w:rsidRPr="00D6106B" w:rsidRDefault="00E23791" w:rsidP="00E23791">
      <w:pPr>
        <w:tabs>
          <w:tab w:val="left" w:pos="2520"/>
        </w:tabs>
        <w:jc w:val="both"/>
        <w:rPr>
          <w:rFonts w:ascii="Book Antiqua" w:hAnsi="Book Antiqua" w:cs="Arial"/>
        </w:rPr>
      </w:pPr>
      <w:r>
        <w:rPr>
          <w:rFonts w:ascii="Book Antiqua" w:hAnsi="Book Antiqua" w:cs="Arial"/>
        </w:rPr>
        <w:t xml:space="preserve">A Deputy </w:t>
      </w:r>
      <w:r w:rsidR="00C52F3F">
        <w:rPr>
          <w:rFonts w:ascii="Book Antiqua" w:hAnsi="Book Antiqua" w:cs="Arial"/>
        </w:rPr>
        <w:t>Judge of the Upper Tribunal</w:t>
      </w:r>
    </w:p>
    <w:p w:rsidR="009439F3" w:rsidRDefault="009439F3" w:rsidP="009439F3">
      <w:pPr>
        <w:tabs>
          <w:tab w:val="left" w:pos="2520"/>
        </w:tabs>
        <w:jc w:val="both"/>
        <w:rPr>
          <w:rFonts w:ascii="Book Antiqua" w:hAnsi="Book Antiqua" w:cs="Arial"/>
        </w:rPr>
      </w:pPr>
    </w:p>
    <w:p w:rsidR="009633C8" w:rsidRDefault="009633C8" w:rsidP="009439F3">
      <w:pPr>
        <w:tabs>
          <w:tab w:val="left" w:pos="2520"/>
        </w:tabs>
        <w:jc w:val="both"/>
        <w:rPr>
          <w:rFonts w:ascii="Book Antiqua" w:hAnsi="Book Antiqua" w:cs="Arial"/>
        </w:rPr>
      </w:pPr>
    </w:p>
    <w:p w:rsidR="009633C8" w:rsidRPr="0087549D" w:rsidRDefault="009633C8" w:rsidP="009439F3">
      <w:pPr>
        <w:tabs>
          <w:tab w:val="left" w:pos="2520"/>
        </w:tabs>
        <w:jc w:val="both"/>
        <w:rPr>
          <w:rFonts w:ascii="Book Antiqua" w:hAnsi="Book Antiqua" w:cs="Arial"/>
        </w:rPr>
      </w:pPr>
    </w:p>
    <w:p w:rsidR="009439F3" w:rsidRPr="0087549D" w:rsidRDefault="009439F3" w:rsidP="009439F3">
      <w:pPr>
        <w:widowControl w:val="0"/>
        <w:tabs>
          <w:tab w:val="left" w:pos="0"/>
        </w:tabs>
        <w:jc w:val="both"/>
        <w:rPr>
          <w:rFonts w:ascii="Book Antiqua" w:hAnsi="Book Antiqua" w:cs="Arial"/>
          <w:b/>
          <w:u w:val="single"/>
        </w:rPr>
      </w:pPr>
      <w:r w:rsidRPr="0087549D">
        <w:rPr>
          <w:rFonts w:ascii="Book Antiqua" w:hAnsi="Book Antiqua" w:cs="Arial"/>
          <w:b/>
          <w:u w:val="single"/>
        </w:rPr>
        <w:t>TO THE RESPONDENT</w:t>
      </w:r>
      <w:r w:rsidR="001332DD">
        <w:rPr>
          <w:rFonts w:ascii="Book Antiqua" w:hAnsi="Book Antiqua" w:cs="Arial"/>
          <w:b/>
          <w:u w:val="single"/>
        </w:rPr>
        <w:t xml:space="preserve">: </w:t>
      </w:r>
      <w:r w:rsidRPr="0087549D">
        <w:rPr>
          <w:rFonts w:ascii="Book Antiqua" w:hAnsi="Book Antiqua" w:cs="Arial"/>
          <w:b/>
          <w:u w:val="single"/>
        </w:rPr>
        <w:t>FEE AWARD</w:t>
      </w:r>
    </w:p>
    <w:p w:rsidR="009439F3" w:rsidRPr="0087549D" w:rsidRDefault="009439F3" w:rsidP="009439F3">
      <w:pPr>
        <w:widowControl w:val="0"/>
        <w:tabs>
          <w:tab w:val="left" w:pos="0"/>
        </w:tabs>
        <w:jc w:val="both"/>
        <w:rPr>
          <w:rFonts w:ascii="Book Antiqua" w:hAnsi="Book Antiqua" w:cs="Arial"/>
          <w:b/>
          <w:u w:val="single"/>
        </w:rPr>
      </w:pPr>
    </w:p>
    <w:p w:rsidR="009439F3" w:rsidRDefault="005540AB" w:rsidP="009439F3">
      <w:pPr>
        <w:jc w:val="both"/>
        <w:rPr>
          <w:rFonts w:ascii="Book Antiqua" w:hAnsi="Book Antiqua" w:cs="Arial"/>
        </w:rPr>
      </w:pPr>
      <w:r>
        <w:rPr>
          <w:rFonts w:ascii="Book Antiqua" w:hAnsi="Book Antiqua" w:cs="Arial"/>
        </w:rPr>
        <w:t xml:space="preserve">The appeal has been allowed and so I have considered whether to make a fee. I’ve decided that no field should be made in view of the late (after the 2010 determination) production of evidence to support the claim. </w:t>
      </w:r>
    </w:p>
    <w:p w:rsidR="009439F3" w:rsidRPr="0087549D" w:rsidRDefault="009439F3" w:rsidP="009439F3">
      <w:pPr>
        <w:jc w:val="both"/>
        <w:rPr>
          <w:rFonts w:ascii="Book Antiqua" w:hAnsi="Book Antiqua" w:cs="Arial"/>
        </w:rPr>
      </w:pPr>
    </w:p>
    <w:p w:rsidR="009633C8" w:rsidRDefault="009633C8" w:rsidP="009439F3">
      <w:pPr>
        <w:tabs>
          <w:tab w:val="left" w:pos="2520"/>
        </w:tabs>
        <w:jc w:val="both"/>
        <w:rPr>
          <w:rFonts w:ascii="Book Antiqua" w:hAnsi="Book Antiqua" w:cs="Arial"/>
        </w:rPr>
      </w:pPr>
    </w:p>
    <w:p w:rsidR="009439F3" w:rsidRPr="0087549D" w:rsidRDefault="009439F3" w:rsidP="009439F3">
      <w:pPr>
        <w:tabs>
          <w:tab w:val="left" w:pos="2520"/>
        </w:tabs>
        <w:jc w:val="both"/>
        <w:rPr>
          <w:rFonts w:ascii="Book Antiqua" w:hAnsi="Book Antiqua" w:cs="Arial"/>
        </w:rPr>
      </w:pPr>
      <w:r w:rsidRPr="0087549D">
        <w:rPr>
          <w:rFonts w:ascii="Book Antiqua" w:hAnsi="Book Antiqua" w:cs="Arial"/>
        </w:rPr>
        <w:t>Signed/Official Crest</w:t>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Pr="0087549D">
        <w:rPr>
          <w:rFonts w:ascii="Book Antiqua" w:hAnsi="Book Antiqua" w:cs="Arial"/>
        </w:rPr>
        <w:tab/>
      </w:r>
      <w:r w:rsidR="005540AB">
        <w:rPr>
          <w:rFonts w:ascii="Book Antiqua" w:hAnsi="Book Antiqua" w:cs="Arial"/>
        </w:rPr>
        <w:tab/>
      </w:r>
      <w:r w:rsidR="005540AB">
        <w:rPr>
          <w:rFonts w:ascii="Book Antiqua" w:hAnsi="Book Antiqua" w:cs="Arial"/>
        </w:rPr>
        <w:tab/>
      </w:r>
      <w:r w:rsidR="005540AB">
        <w:rPr>
          <w:rFonts w:ascii="Book Antiqua" w:hAnsi="Book Antiqua" w:cs="Arial"/>
        </w:rPr>
        <w:tab/>
      </w:r>
      <w:r w:rsidRPr="0087549D">
        <w:rPr>
          <w:rFonts w:ascii="Book Antiqua" w:hAnsi="Book Antiqua" w:cs="Arial"/>
        </w:rPr>
        <w:t>Date</w:t>
      </w:r>
      <w:r w:rsidR="005540AB">
        <w:rPr>
          <w:rFonts w:ascii="Book Antiqua" w:hAnsi="Book Antiqua" w:cs="Arial"/>
        </w:rPr>
        <w:t xml:space="preserve"> </w:t>
      </w:r>
      <w:r w:rsidR="005540AB" w:rsidRPr="005540AB">
        <w:rPr>
          <w:rFonts w:ascii="Book Antiqua" w:hAnsi="Book Antiqua" w:cs="Arial"/>
        </w:rPr>
        <w:t>04. vii. 2018</w:t>
      </w:r>
    </w:p>
    <w:p w:rsidR="00E23791" w:rsidRPr="0087549D" w:rsidRDefault="00E23791" w:rsidP="009439F3">
      <w:pPr>
        <w:tabs>
          <w:tab w:val="left" w:pos="2520"/>
        </w:tabs>
        <w:jc w:val="both"/>
        <w:rPr>
          <w:rFonts w:ascii="Book Antiqua" w:hAnsi="Book Antiqua" w:cs="Arial"/>
        </w:rPr>
      </w:pPr>
    </w:p>
    <w:p w:rsidR="00E23791" w:rsidRDefault="00E23791" w:rsidP="00E23791">
      <w:pPr>
        <w:tabs>
          <w:tab w:val="left" w:pos="2520"/>
        </w:tabs>
        <w:jc w:val="both"/>
        <w:rPr>
          <w:rFonts w:ascii="Book Antiqua" w:hAnsi="Book Antiqua" w:cs="Arial"/>
        </w:rPr>
      </w:pPr>
      <w:r>
        <w:rPr>
          <w:rFonts w:ascii="Book Antiqua" w:hAnsi="Book Antiqua" w:cs="Arial"/>
        </w:rPr>
        <w:t>Designated</w:t>
      </w:r>
      <w:r w:rsidRPr="00D6106B">
        <w:rPr>
          <w:rFonts w:ascii="Book Antiqua" w:hAnsi="Book Antiqua" w:cs="Arial"/>
        </w:rPr>
        <w:t xml:space="preserve"> Judge </w:t>
      </w:r>
      <w:proofErr w:type="spellStart"/>
      <w:r>
        <w:rPr>
          <w:rFonts w:ascii="Book Antiqua" w:hAnsi="Book Antiqua" w:cs="Arial"/>
        </w:rPr>
        <w:t>Shaerf</w:t>
      </w:r>
      <w:proofErr w:type="spellEnd"/>
    </w:p>
    <w:p w:rsidR="005B7789" w:rsidRPr="00D6106B" w:rsidRDefault="00E23791" w:rsidP="000369F5">
      <w:pPr>
        <w:tabs>
          <w:tab w:val="left" w:pos="2520"/>
        </w:tabs>
        <w:jc w:val="both"/>
        <w:rPr>
          <w:rFonts w:ascii="Book Antiqua" w:hAnsi="Book Antiqua" w:cs="Arial"/>
        </w:rPr>
      </w:pPr>
      <w:r>
        <w:rPr>
          <w:rFonts w:ascii="Book Antiqua" w:hAnsi="Book Antiqua" w:cs="Arial"/>
        </w:rPr>
        <w:t xml:space="preserve">A Deputy Judge </w:t>
      </w:r>
      <w:r w:rsidR="00C52F3F">
        <w:rPr>
          <w:rFonts w:ascii="Book Antiqua" w:hAnsi="Book Antiqua" w:cs="Arial"/>
        </w:rPr>
        <w:t>of the Upper Tribunal</w:t>
      </w:r>
    </w:p>
    <w:sectPr w:rsidR="005B7789" w:rsidRPr="00D6106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1A2" w:rsidRDefault="007C61A2">
      <w:r>
        <w:separator/>
      </w:r>
    </w:p>
  </w:endnote>
  <w:endnote w:type="continuationSeparator" w:id="0">
    <w:p w:rsidR="007C61A2" w:rsidRDefault="007C6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5DA" w:rsidRPr="00F5664C" w:rsidRDefault="00C235DA"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B51E7">
      <w:rPr>
        <w:rStyle w:val="PageNumber"/>
        <w:rFonts w:ascii="Book Antiqua" w:hAnsi="Book Antiqua" w:cs="Arial"/>
        <w:noProof/>
        <w:sz w:val="16"/>
        <w:szCs w:val="16"/>
      </w:rPr>
      <w:t>18</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5DA" w:rsidRPr="00F5664C" w:rsidRDefault="00C235DA"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1A2" w:rsidRDefault="007C61A2">
      <w:r>
        <w:separator/>
      </w:r>
    </w:p>
  </w:footnote>
  <w:footnote w:type="continuationSeparator" w:id="0">
    <w:p w:rsidR="007C61A2" w:rsidRDefault="007C6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5DA" w:rsidRPr="00C86573" w:rsidRDefault="00C235DA" w:rsidP="000369F5">
    <w:pPr>
      <w:pStyle w:val="Header"/>
      <w:tabs>
        <w:tab w:val="clear" w:pos="4153"/>
        <w:tab w:val="clear" w:pos="8306"/>
        <w:tab w:val="right" w:pos="9639"/>
      </w:tabs>
      <w:jc w:val="right"/>
      <w:rPr>
        <w:rFonts w:ascii="Book Antiqua" w:hAnsi="Book Antiqua" w:cs="Arial"/>
        <w:sz w:val="16"/>
        <w:szCs w:val="16"/>
      </w:rPr>
    </w:pPr>
    <w:r w:rsidRPr="00C86573">
      <w:rPr>
        <w:rFonts w:ascii="Book Antiqua" w:hAnsi="Book Antiqua" w:cs="Arial"/>
        <w:sz w:val="16"/>
        <w:szCs w:val="16"/>
      </w:rPr>
      <w:t xml:space="preserve">Appeal Number:  </w:t>
    </w:r>
    <w:r w:rsidRPr="0071018D">
      <w:rPr>
        <w:rFonts w:ascii="Book Antiqua" w:hAnsi="Book Antiqua" w:cs="Arial"/>
        <w:sz w:val="16"/>
        <w:szCs w:val="16"/>
      </w:rPr>
      <w:t>PA/13497/2016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5DA" w:rsidRPr="00F5664C" w:rsidRDefault="00C235DA">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50BBA8"/>
    <w:lvl w:ilvl="0">
      <w:start w:val="1"/>
      <w:numFmt w:val="decimal"/>
      <w:lvlText w:val="%1."/>
      <w:lvlJc w:val="left"/>
      <w:pPr>
        <w:tabs>
          <w:tab w:val="num" w:pos="851"/>
        </w:tabs>
        <w:ind w:left="851"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6F859FA"/>
    <w:multiLevelType w:val="multilevel"/>
    <w:tmpl w:val="9BFC805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AFD5E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3175C70-7477-42BA-B357-2ED7B811AEFE}"/>
    <w:docVar w:name="dgnword-eventsink" w:val="422748952"/>
  </w:docVars>
  <w:rsids>
    <w:rsidRoot w:val="00870009"/>
    <w:rsid w:val="00000621"/>
    <w:rsid w:val="0000294F"/>
    <w:rsid w:val="000036C2"/>
    <w:rsid w:val="00012B89"/>
    <w:rsid w:val="0002422C"/>
    <w:rsid w:val="000243D4"/>
    <w:rsid w:val="00033D3D"/>
    <w:rsid w:val="000369F5"/>
    <w:rsid w:val="0004492A"/>
    <w:rsid w:val="00051E7A"/>
    <w:rsid w:val="0005403B"/>
    <w:rsid w:val="00061222"/>
    <w:rsid w:val="00071A7E"/>
    <w:rsid w:val="000746C0"/>
    <w:rsid w:val="00074D1D"/>
    <w:rsid w:val="00076FB8"/>
    <w:rsid w:val="000818EB"/>
    <w:rsid w:val="00083BD0"/>
    <w:rsid w:val="00084003"/>
    <w:rsid w:val="00092580"/>
    <w:rsid w:val="00094024"/>
    <w:rsid w:val="00095036"/>
    <w:rsid w:val="000A5B80"/>
    <w:rsid w:val="000D01C9"/>
    <w:rsid w:val="000D54A3"/>
    <w:rsid w:val="000D5D94"/>
    <w:rsid w:val="000E0CD7"/>
    <w:rsid w:val="000E5987"/>
    <w:rsid w:val="000E6920"/>
    <w:rsid w:val="000F3EAE"/>
    <w:rsid w:val="00114F8B"/>
    <w:rsid w:val="001165A7"/>
    <w:rsid w:val="0012151F"/>
    <w:rsid w:val="00123C55"/>
    <w:rsid w:val="00130188"/>
    <w:rsid w:val="001332DD"/>
    <w:rsid w:val="00151BB7"/>
    <w:rsid w:val="00155C66"/>
    <w:rsid w:val="001628C9"/>
    <w:rsid w:val="00167D3A"/>
    <w:rsid w:val="00170490"/>
    <w:rsid w:val="00173080"/>
    <w:rsid w:val="00176076"/>
    <w:rsid w:val="00195804"/>
    <w:rsid w:val="001A1E2C"/>
    <w:rsid w:val="001A2665"/>
    <w:rsid w:val="001A5A30"/>
    <w:rsid w:val="001C4213"/>
    <w:rsid w:val="001F2716"/>
    <w:rsid w:val="001F6B5C"/>
    <w:rsid w:val="0020133A"/>
    <w:rsid w:val="00202448"/>
    <w:rsid w:val="00203B32"/>
    <w:rsid w:val="00203D6A"/>
    <w:rsid w:val="0020498E"/>
    <w:rsid w:val="00207617"/>
    <w:rsid w:val="00215859"/>
    <w:rsid w:val="00216E21"/>
    <w:rsid w:val="00243341"/>
    <w:rsid w:val="00243CFC"/>
    <w:rsid w:val="00251A8D"/>
    <w:rsid w:val="00252FFD"/>
    <w:rsid w:val="00253B39"/>
    <w:rsid w:val="00255071"/>
    <w:rsid w:val="00277A24"/>
    <w:rsid w:val="00283659"/>
    <w:rsid w:val="00295663"/>
    <w:rsid w:val="0029687F"/>
    <w:rsid w:val="002A65EE"/>
    <w:rsid w:val="002A7BB0"/>
    <w:rsid w:val="002B0F0A"/>
    <w:rsid w:val="002C4E73"/>
    <w:rsid w:val="002D68BF"/>
    <w:rsid w:val="002E18B8"/>
    <w:rsid w:val="002E7E95"/>
    <w:rsid w:val="002F1F7B"/>
    <w:rsid w:val="002F5357"/>
    <w:rsid w:val="00304C6C"/>
    <w:rsid w:val="00322E98"/>
    <w:rsid w:val="003340A6"/>
    <w:rsid w:val="00336CBF"/>
    <w:rsid w:val="00340F63"/>
    <w:rsid w:val="00344D3D"/>
    <w:rsid w:val="00346004"/>
    <w:rsid w:val="003506F0"/>
    <w:rsid w:val="003521DF"/>
    <w:rsid w:val="003546C8"/>
    <w:rsid w:val="003612D3"/>
    <w:rsid w:val="00364D34"/>
    <w:rsid w:val="003708EC"/>
    <w:rsid w:val="003726D9"/>
    <w:rsid w:val="0037746F"/>
    <w:rsid w:val="0039104F"/>
    <w:rsid w:val="00391535"/>
    <w:rsid w:val="003A7CF2"/>
    <w:rsid w:val="003C5537"/>
    <w:rsid w:val="003C5CE5"/>
    <w:rsid w:val="003C5D63"/>
    <w:rsid w:val="003E267B"/>
    <w:rsid w:val="003E7CD1"/>
    <w:rsid w:val="00402B9E"/>
    <w:rsid w:val="00402F3B"/>
    <w:rsid w:val="00414BD5"/>
    <w:rsid w:val="0042377B"/>
    <w:rsid w:val="00423932"/>
    <w:rsid w:val="004249CB"/>
    <w:rsid w:val="00426062"/>
    <w:rsid w:val="0044127D"/>
    <w:rsid w:val="004448DB"/>
    <w:rsid w:val="00445C1F"/>
    <w:rsid w:val="00446C9A"/>
    <w:rsid w:val="00447B3D"/>
    <w:rsid w:val="0045505D"/>
    <w:rsid w:val="00465A8F"/>
    <w:rsid w:val="00470EEE"/>
    <w:rsid w:val="00477193"/>
    <w:rsid w:val="00494B0D"/>
    <w:rsid w:val="0049561C"/>
    <w:rsid w:val="004A1848"/>
    <w:rsid w:val="004A239D"/>
    <w:rsid w:val="004A5707"/>
    <w:rsid w:val="004C04F8"/>
    <w:rsid w:val="004F08D4"/>
    <w:rsid w:val="004F2EB3"/>
    <w:rsid w:val="004F523A"/>
    <w:rsid w:val="00501B1B"/>
    <w:rsid w:val="005020AF"/>
    <w:rsid w:val="00503AD8"/>
    <w:rsid w:val="00507A8D"/>
    <w:rsid w:val="00507FEC"/>
    <w:rsid w:val="00510F0E"/>
    <w:rsid w:val="005150D0"/>
    <w:rsid w:val="00535DF5"/>
    <w:rsid w:val="00536432"/>
    <w:rsid w:val="00546190"/>
    <w:rsid w:val="005479E1"/>
    <w:rsid w:val="005540AB"/>
    <w:rsid w:val="00555E18"/>
    <w:rsid w:val="005561BC"/>
    <w:rsid w:val="005570FD"/>
    <w:rsid w:val="005575EA"/>
    <w:rsid w:val="005602F3"/>
    <w:rsid w:val="0057602F"/>
    <w:rsid w:val="0057790C"/>
    <w:rsid w:val="00586FA9"/>
    <w:rsid w:val="00590058"/>
    <w:rsid w:val="005903A8"/>
    <w:rsid w:val="00593795"/>
    <w:rsid w:val="005A172B"/>
    <w:rsid w:val="005A2BE4"/>
    <w:rsid w:val="005A75FF"/>
    <w:rsid w:val="005B0CB9"/>
    <w:rsid w:val="005B7789"/>
    <w:rsid w:val="005C09EE"/>
    <w:rsid w:val="005C4ECB"/>
    <w:rsid w:val="005D7068"/>
    <w:rsid w:val="005F0229"/>
    <w:rsid w:val="005F6C47"/>
    <w:rsid w:val="006131C0"/>
    <w:rsid w:val="00617A33"/>
    <w:rsid w:val="006263B7"/>
    <w:rsid w:val="0063343A"/>
    <w:rsid w:val="00633850"/>
    <w:rsid w:val="00641EF2"/>
    <w:rsid w:val="00655202"/>
    <w:rsid w:val="0065791C"/>
    <w:rsid w:val="00663E12"/>
    <w:rsid w:val="00672176"/>
    <w:rsid w:val="00677EC1"/>
    <w:rsid w:val="006802CA"/>
    <w:rsid w:val="006815B1"/>
    <w:rsid w:val="00683DBF"/>
    <w:rsid w:val="006868B9"/>
    <w:rsid w:val="00690B8A"/>
    <w:rsid w:val="00692FA7"/>
    <w:rsid w:val="006A1A7B"/>
    <w:rsid w:val="006A28EB"/>
    <w:rsid w:val="006B2F9D"/>
    <w:rsid w:val="006C22BD"/>
    <w:rsid w:val="006D1DFA"/>
    <w:rsid w:val="006D506B"/>
    <w:rsid w:val="006E3C90"/>
    <w:rsid w:val="006E68ED"/>
    <w:rsid w:val="006F209B"/>
    <w:rsid w:val="006F4A8C"/>
    <w:rsid w:val="006F5E4F"/>
    <w:rsid w:val="00702026"/>
    <w:rsid w:val="00704B61"/>
    <w:rsid w:val="00707DB1"/>
    <w:rsid w:val="0071018D"/>
    <w:rsid w:val="00715EAF"/>
    <w:rsid w:val="00723FBF"/>
    <w:rsid w:val="007273A0"/>
    <w:rsid w:val="00732B16"/>
    <w:rsid w:val="007353BB"/>
    <w:rsid w:val="00741A56"/>
    <w:rsid w:val="00742A8D"/>
    <w:rsid w:val="00742CDD"/>
    <w:rsid w:val="00743897"/>
    <w:rsid w:val="007552A9"/>
    <w:rsid w:val="00756861"/>
    <w:rsid w:val="00761858"/>
    <w:rsid w:val="00767D59"/>
    <w:rsid w:val="007723E9"/>
    <w:rsid w:val="00776E97"/>
    <w:rsid w:val="00780FD7"/>
    <w:rsid w:val="00785737"/>
    <w:rsid w:val="007912AD"/>
    <w:rsid w:val="007A1F28"/>
    <w:rsid w:val="007B0824"/>
    <w:rsid w:val="007B4570"/>
    <w:rsid w:val="007B45C8"/>
    <w:rsid w:val="007C292E"/>
    <w:rsid w:val="007C5FAE"/>
    <w:rsid w:val="007C61A2"/>
    <w:rsid w:val="007D37E9"/>
    <w:rsid w:val="007E0264"/>
    <w:rsid w:val="007E0506"/>
    <w:rsid w:val="007E0870"/>
    <w:rsid w:val="007F00FD"/>
    <w:rsid w:val="00827691"/>
    <w:rsid w:val="008303B8"/>
    <w:rsid w:val="00833C2B"/>
    <w:rsid w:val="00833DCE"/>
    <w:rsid w:val="00842418"/>
    <w:rsid w:val="00847893"/>
    <w:rsid w:val="00850355"/>
    <w:rsid w:val="008543CE"/>
    <w:rsid w:val="008559C9"/>
    <w:rsid w:val="008577BA"/>
    <w:rsid w:val="008634DB"/>
    <w:rsid w:val="00867EC9"/>
    <w:rsid w:val="00870009"/>
    <w:rsid w:val="00871D34"/>
    <w:rsid w:val="00877894"/>
    <w:rsid w:val="00883A48"/>
    <w:rsid w:val="008B270C"/>
    <w:rsid w:val="008C1110"/>
    <w:rsid w:val="008C3D3D"/>
    <w:rsid w:val="008D0514"/>
    <w:rsid w:val="008D4131"/>
    <w:rsid w:val="008D7909"/>
    <w:rsid w:val="008F1932"/>
    <w:rsid w:val="008F294D"/>
    <w:rsid w:val="008F42F1"/>
    <w:rsid w:val="008F4803"/>
    <w:rsid w:val="009032E2"/>
    <w:rsid w:val="0091196D"/>
    <w:rsid w:val="00921062"/>
    <w:rsid w:val="0092618D"/>
    <w:rsid w:val="0093083E"/>
    <w:rsid w:val="00932BF2"/>
    <w:rsid w:val="00935658"/>
    <w:rsid w:val="009439F3"/>
    <w:rsid w:val="00953E4B"/>
    <w:rsid w:val="009578C7"/>
    <w:rsid w:val="00957B5F"/>
    <w:rsid w:val="009633C8"/>
    <w:rsid w:val="00966ECF"/>
    <w:rsid w:val="009727A3"/>
    <w:rsid w:val="00974417"/>
    <w:rsid w:val="009753B6"/>
    <w:rsid w:val="00976FE5"/>
    <w:rsid w:val="00981852"/>
    <w:rsid w:val="00982BA4"/>
    <w:rsid w:val="00987774"/>
    <w:rsid w:val="009A11E8"/>
    <w:rsid w:val="009A6999"/>
    <w:rsid w:val="009B1031"/>
    <w:rsid w:val="009C539C"/>
    <w:rsid w:val="009D1E16"/>
    <w:rsid w:val="009E3DDA"/>
    <w:rsid w:val="009E4E62"/>
    <w:rsid w:val="009F1AFE"/>
    <w:rsid w:val="009F3875"/>
    <w:rsid w:val="009F5220"/>
    <w:rsid w:val="009F7C4D"/>
    <w:rsid w:val="00A15234"/>
    <w:rsid w:val="00A201AB"/>
    <w:rsid w:val="00A266AE"/>
    <w:rsid w:val="00A27387"/>
    <w:rsid w:val="00A30841"/>
    <w:rsid w:val="00A31C8B"/>
    <w:rsid w:val="00A33906"/>
    <w:rsid w:val="00A36DBC"/>
    <w:rsid w:val="00A42C09"/>
    <w:rsid w:val="00A432B8"/>
    <w:rsid w:val="00A55566"/>
    <w:rsid w:val="00A618CE"/>
    <w:rsid w:val="00A6635E"/>
    <w:rsid w:val="00A70A69"/>
    <w:rsid w:val="00A749BF"/>
    <w:rsid w:val="00A75965"/>
    <w:rsid w:val="00A76759"/>
    <w:rsid w:val="00A76F35"/>
    <w:rsid w:val="00A845DC"/>
    <w:rsid w:val="00A97AEE"/>
    <w:rsid w:val="00AA2548"/>
    <w:rsid w:val="00AA3FDC"/>
    <w:rsid w:val="00AB424A"/>
    <w:rsid w:val="00AC1C01"/>
    <w:rsid w:val="00AC457B"/>
    <w:rsid w:val="00AC5CF6"/>
    <w:rsid w:val="00AD4A3B"/>
    <w:rsid w:val="00AF4342"/>
    <w:rsid w:val="00B024DF"/>
    <w:rsid w:val="00B0343C"/>
    <w:rsid w:val="00B03982"/>
    <w:rsid w:val="00B144FA"/>
    <w:rsid w:val="00B16F58"/>
    <w:rsid w:val="00B27E9A"/>
    <w:rsid w:val="00B30648"/>
    <w:rsid w:val="00B3524D"/>
    <w:rsid w:val="00B35340"/>
    <w:rsid w:val="00B374D0"/>
    <w:rsid w:val="00B40F69"/>
    <w:rsid w:val="00B46616"/>
    <w:rsid w:val="00B5576B"/>
    <w:rsid w:val="00B610E3"/>
    <w:rsid w:val="00B61205"/>
    <w:rsid w:val="00B617C4"/>
    <w:rsid w:val="00B626FA"/>
    <w:rsid w:val="00B643B3"/>
    <w:rsid w:val="00B7040A"/>
    <w:rsid w:val="00B73C25"/>
    <w:rsid w:val="00B74D9B"/>
    <w:rsid w:val="00B77B5F"/>
    <w:rsid w:val="00B8039F"/>
    <w:rsid w:val="00B900E9"/>
    <w:rsid w:val="00B91DF1"/>
    <w:rsid w:val="00B94718"/>
    <w:rsid w:val="00B96FA0"/>
    <w:rsid w:val="00BA0DC2"/>
    <w:rsid w:val="00BA0E3F"/>
    <w:rsid w:val="00BB51E7"/>
    <w:rsid w:val="00BC18A7"/>
    <w:rsid w:val="00BD4196"/>
    <w:rsid w:val="00BD5FBF"/>
    <w:rsid w:val="00BE7AEC"/>
    <w:rsid w:val="00BF22CA"/>
    <w:rsid w:val="00BF6126"/>
    <w:rsid w:val="00C0319B"/>
    <w:rsid w:val="00C033CC"/>
    <w:rsid w:val="00C110B9"/>
    <w:rsid w:val="00C12DAA"/>
    <w:rsid w:val="00C139BA"/>
    <w:rsid w:val="00C1560B"/>
    <w:rsid w:val="00C235DA"/>
    <w:rsid w:val="00C26032"/>
    <w:rsid w:val="00C26414"/>
    <w:rsid w:val="00C265B0"/>
    <w:rsid w:val="00C320FA"/>
    <w:rsid w:val="00C321B5"/>
    <w:rsid w:val="00C345E1"/>
    <w:rsid w:val="00C34CC4"/>
    <w:rsid w:val="00C44B61"/>
    <w:rsid w:val="00C52F3F"/>
    <w:rsid w:val="00C53FB3"/>
    <w:rsid w:val="00C565D4"/>
    <w:rsid w:val="00C625D4"/>
    <w:rsid w:val="00C655BD"/>
    <w:rsid w:val="00C77B74"/>
    <w:rsid w:val="00C86573"/>
    <w:rsid w:val="00C977BA"/>
    <w:rsid w:val="00CA77EE"/>
    <w:rsid w:val="00CB6E35"/>
    <w:rsid w:val="00CC4AA5"/>
    <w:rsid w:val="00CD4318"/>
    <w:rsid w:val="00CD5BAA"/>
    <w:rsid w:val="00CD5D5E"/>
    <w:rsid w:val="00CE1A46"/>
    <w:rsid w:val="00CE26B2"/>
    <w:rsid w:val="00CF253F"/>
    <w:rsid w:val="00CF56B4"/>
    <w:rsid w:val="00CF70D8"/>
    <w:rsid w:val="00D0004F"/>
    <w:rsid w:val="00D067DC"/>
    <w:rsid w:val="00D1040C"/>
    <w:rsid w:val="00D20F09"/>
    <w:rsid w:val="00D22636"/>
    <w:rsid w:val="00D3581B"/>
    <w:rsid w:val="00D40FD9"/>
    <w:rsid w:val="00D53769"/>
    <w:rsid w:val="00D53BCC"/>
    <w:rsid w:val="00D6106B"/>
    <w:rsid w:val="00D65912"/>
    <w:rsid w:val="00D7312A"/>
    <w:rsid w:val="00D77E64"/>
    <w:rsid w:val="00D85C13"/>
    <w:rsid w:val="00D90FD3"/>
    <w:rsid w:val="00D91BE3"/>
    <w:rsid w:val="00D94AFC"/>
    <w:rsid w:val="00DA754A"/>
    <w:rsid w:val="00DB2C27"/>
    <w:rsid w:val="00DB70AE"/>
    <w:rsid w:val="00DB7231"/>
    <w:rsid w:val="00DC0172"/>
    <w:rsid w:val="00DC737E"/>
    <w:rsid w:val="00DC7FF7"/>
    <w:rsid w:val="00DD5071"/>
    <w:rsid w:val="00DD5C39"/>
    <w:rsid w:val="00DE26AF"/>
    <w:rsid w:val="00DE496A"/>
    <w:rsid w:val="00DE7DB7"/>
    <w:rsid w:val="00DF2CB0"/>
    <w:rsid w:val="00DF4A23"/>
    <w:rsid w:val="00DF7FD5"/>
    <w:rsid w:val="00E0091D"/>
    <w:rsid w:val="00E00A0A"/>
    <w:rsid w:val="00E02B48"/>
    <w:rsid w:val="00E051AC"/>
    <w:rsid w:val="00E07F57"/>
    <w:rsid w:val="00E1040E"/>
    <w:rsid w:val="00E15848"/>
    <w:rsid w:val="00E16850"/>
    <w:rsid w:val="00E214A1"/>
    <w:rsid w:val="00E23791"/>
    <w:rsid w:val="00E26FAB"/>
    <w:rsid w:val="00E27329"/>
    <w:rsid w:val="00E41D00"/>
    <w:rsid w:val="00E509B9"/>
    <w:rsid w:val="00E50BCE"/>
    <w:rsid w:val="00E61292"/>
    <w:rsid w:val="00E627A6"/>
    <w:rsid w:val="00E73146"/>
    <w:rsid w:val="00E76309"/>
    <w:rsid w:val="00E77C4D"/>
    <w:rsid w:val="00E80A2A"/>
    <w:rsid w:val="00E81D01"/>
    <w:rsid w:val="00EA5389"/>
    <w:rsid w:val="00EB13E9"/>
    <w:rsid w:val="00EB405D"/>
    <w:rsid w:val="00EC4F3F"/>
    <w:rsid w:val="00EC6D08"/>
    <w:rsid w:val="00EC7053"/>
    <w:rsid w:val="00EC713E"/>
    <w:rsid w:val="00ED103F"/>
    <w:rsid w:val="00EE45D8"/>
    <w:rsid w:val="00EE4EFC"/>
    <w:rsid w:val="00EF3946"/>
    <w:rsid w:val="00F004CD"/>
    <w:rsid w:val="00F041A9"/>
    <w:rsid w:val="00F2237E"/>
    <w:rsid w:val="00F22A22"/>
    <w:rsid w:val="00F22EDA"/>
    <w:rsid w:val="00F3224D"/>
    <w:rsid w:val="00F32260"/>
    <w:rsid w:val="00F33E0E"/>
    <w:rsid w:val="00F4667C"/>
    <w:rsid w:val="00F5664C"/>
    <w:rsid w:val="00F576F0"/>
    <w:rsid w:val="00F61405"/>
    <w:rsid w:val="00F71F2F"/>
    <w:rsid w:val="00F80DF8"/>
    <w:rsid w:val="00F8518F"/>
    <w:rsid w:val="00F94411"/>
    <w:rsid w:val="00F97734"/>
    <w:rsid w:val="00FA58CC"/>
    <w:rsid w:val="00FA788A"/>
    <w:rsid w:val="00FB6735"/>
    <w:rsid w:val="00FB7E80"/>
    <w:rsid w:val="00FB7EEA"/>
    <w:rsid w:val="00FC16AB"/>
    <w:rsid w:val="00FC7667"/>
    <w:rsid w:val="00FE133D"/>
    <w:rsid w:val="00FE7298"/>
    <w:rsid w:val="00FF2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3907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BA0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8717</Words>
  <Characters>42094</Characters>
  <Application>Microsoft Office Word</Application>
  <DocSecurity>0</DocSecurity>
  <Lines>350</Lines>
  <Paragraphs>101</Paragraphs>
  <ScaleCrop>false</ScaleCrop>
  <Company/>
  <LinksUpToDate>false</LinksUpToDate>
  <CharactersWithSpaces>50710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2018-07-23T10:46:00Z</dcterms:created>
  <dcterms:modified xsi:type="dcterms:W3CDTF">2018-07-23T10:46:00Z</dcterms:modified>
</cp:coreProperties>
</file>