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374877" w:rsidRDefault="00E72AE2" w:rsidP="00E500B2">
      <w:pPr>
        <w:jc w:val="center"/>
        <w:rPr>
          <w:rFonts w:ascii="Book Antiqua" w:hAnsi="Book Antiqua" w:cs="Arial"/>
          <w:caps/>
          <w:color w:val="000000"/>
          <w:sz w:val="16"/>
          <w:szCs w:val="16"/>
        </w:rPr>
      </w:pPr>
      <w:r w:rsidRPr="00374877">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374877" w:rsidRDefault="00D94AFC">
      <w:pPr>
        <w:rPr>
          <w:rFonts w:ascii="Book Antiqua" w:hAnsi="Book Antiqua" w:cs="Arial"/>
          <w:color w:val="000000"/>
          <w:sz w:val="16"/>
          <w:szCs w:val="16"/>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604FD1"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604FD1" w:rsidRPr="00604FD1">
        <w:rPr>
          <w:rFonts w:ascii="Book Antiqua" w:hAnsi="Book Antiqua" w:cs="Arial"/>
          <w:caps/>
          <w:color w:val="000000"/>
        </w:rPr>
        <w:t>PA/13797/2017</w:t>
      </w:r>
      <w:bookmarkEnd w:id="0"/>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965FC2" w:rsidTr="00965FC2">
        <w:tc>
          <w:tcPr>
            <w:tcW w:w="6048" w:type="dxa"/>
            <w:shd w:val="clear" w:color="auto" w:fill="auto"/>
          </w:tcPr>
          <w:p w:rsidR="00D22636" w:rsidRPr="00965FC2" w:rsidRDefault="00D22636" w:rsidP="00965FC2">
            <w:pPr>
              <w:jc w:val="both"/>
              <w:rPr>
                <w:rFonts w:ascii="Book Antiqua" w:hAnsi="Book Antiqua" w:cs="Arial"/>
                <w:b/>
              </w:rPr>
            </w:pPr>
            <w:r w:rsidRPr="00965FC2">
              <w:rPr>
                <w:rFonts w:ascii="Book Antiqua" w:hAnsi="Book Antiqua" w:cs="Arial"/>
                <w:b/>
              </w:rPr>
              <w:t xml:space="preserve">Heard at </w:t>
            </w:r>
            <w:r w:rsidR="00604FD1" w:rsidRPr="00965FC2">
              <w:rPr>
                <w:rFonts w:ascii="Book Antiqua" w:hAnsi="Book Antiqua" w:cs="Arial"/>
                <w:b/>
              </w:rPr>
              <w:t xml:space="preserve">Liverpool </w:t>
            </w:r>
          </w:p>
        </w:tc>
        <w:tc>
          <w:tcPr>
            <w:tcW w:w="3960" w:type="dxa"/>
            <w:shd w:val="clear" w:color="auto" w:fill="auto"/>
          </w:tcPr>
          <w:p w:rsidR="00D22636" w:rsidRPr="00965FC2" w:rsidRDefault="00173CC6" w:rsidP="00965FC2">
            <w:pPr>
              <w:jc w:val="both"/>
              <w:rPr>
                <w:rFonts w:ascii="Book Antiqua" w:hAnsi="Book Antiqua" w:cs="Arial"/>
                <w:b/>
                <w:color w:val="000000"/>
              </w:rPr>
            </w:pPr>
            <w:r w:rsidRPr="00965FC2">
              <w:rPr>
                <w:rFonts w:ascii="Book Antiqua" w:hAnsi="Book Antiqua" w:cs="Arial"/>
                <w:b/>
                <w:color w:val="000000"/>
              </w:rPr>
              <w:t>Decision &amp; Reasons</w:t>
            </w:r>
            <w:r w:rsidR="00283659" w:rsidRPr="00965FC2">
              <w:rPr>
                <w:rFonts w:ascii="Book Antiqua" w:hAnsi="Book Antiqua" w:cs="Arial"/>
                <w:b/>
                <w:color w:val="000000"/>
              </w:rPr>
              <w:t xml:space="preserve"> Promulgated</w:t>
            </w:r>
          </w:p>
        </w:tc>
      </w:tr>
      <w:tr w:rsidR="00D22636" w:rsidRPr="00965FC2" w:rsidTr="00965FC2">
        <w:tc>
          <w:tcPr>
            <w:tcW w:w="6048" w:type="dxa"/>
            <w:shd w:val="clear" w:color="auto" w:fill="auto"/>
          </w:tcPr>
          <w:p w:rsidR="00D22636" w:rsidRPr="00965FC2" w:rsidRDefault="00D22636" w:rsidP="00965FC2">
            <w:pPr>
              <w:jc w:val="both"/>
              <w:rPr>
                <w:rFonts w:ascii="Book Antiqua" w:hAnsi="Book Antiqua" w:cs="Arial"/>
                <w:b/>
              </w:rPr>
            </w:pPr>
            <w:r w:rsidRPr="00965FC2">
              <w:rPr>
                <w:rFonts w:ascii="Book Antiqua" w:hAnsi="Book Antiqua" w:cs="Arial"/>
                <w:b/>
              </w:rPr>
              <w:t xml:space="preserve">On </w:t>
            </w:r>
            <w:r w:rsidR="00604FD1" w:rsidRPr="00965FC2">
              <w:rPr>
                <w:rFonts w:ascii="Book Antiqua" w:hAnsi="Book Antiqua" w:cs="Arial"/>
                <w:b/>
              </w:rPr>
              <w:t xml:space="preserve">24 July 2018 </w:t>
            </w:r>
          </w:p>
        </w:tc>
        <w:tc>
          <w:tcPr>
            <w:tcW w:w="3960" w:type="dxa"/>
            <w:shd w:val="clear" w:color="auto" w:fill="auto"/>
          </w:tcPr>
          <w:p w:rsidR="00D22636" w:rsidRPr="00965FC2" w:rsidRDefault="00E72AE2" w:rsidP="00965FC2">
            <w:pPr>
              <w:jc w:val="both"/>
              <w:rPr>
                <w:rFonts w:ascii="Book Antiqua" w:hAnsi="Book Antiqua" w:cs="Arial"/>
                <w:b/>
              </w:rPr>
            </w:pPr>
            <w:r>
              <w:rPr>
                <w:rFonts w:ascii="Book Antiqua" w:hAnsi="Book Antiqua" w:cs="Arial"/>
                <w:b/>
              </w:rPr>
              <w:t>On 2 August 2018</w:t>
            </w:r>
          </w:p>
        </w:tc>
      </w:tr>
      <w:tr w:rsidR="00D22636" w:rsidRPr="00965FC2" w:rsidTr="00965FC2">
        <w:tc>
          <w:tcPr>
            <w:tcW w:w="6048" w:type="dxa"/>
            <w:shd w:val="clear" w:color="auto" w:fill="auto"/>
          </w:tcPr>
          <w:p w:rsidR="00D22636" w:rsidRPr="00965FC2" w:rsidRDefault="00D22636" w:rsidP="00965FC2">
            <w:pPr>
              <w:jc w:val="both"/>
              <w:rPr>
                <w:rFonts w:ascii="Book Antiqua" w:hAnsi="Book Antiqua" w:cs="Arial"/>
                <w:b/>
              </w:rPr>
            </w:pPr>
          </w:p>
        </w:tc>
        <w:tc>
          <w:tcPr>
            <w:tcW w:w="3960" w:type="dxa"/>
            <w:shd w:val="clear" w:color="auto" w:fill="auto"/>
          </w:tcPr>
          <w:p w:rsidR="00D22636" w:rsidRPr="00965FC2" w:rsidRDefault="00D22636" w:rsidP="00965FC2">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B57D66" w:rsidRDefault="001B186A" w:rsidP="00A15234">
      <w:pPr>
        <w:jc w:val="center"/>
        <w:rPr>
          <w:rFonts w:ascii="Book Antiqua" w:hAnsi="Book Antiqua" w:cs="Arial"/>
          <w:b/>
          <w:color w:val="000000"/>
        </w:rPr>
      </w:pP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173CC6" w:rsidRDefault="00604FD1" w:rsidP="00173CC6">
      <w:pPr>
        <w:jc w:val="center"/>
        <w:rPr>
          <w:rFonts w:ascii="Book Antiqua" w:hAnsi="Book Antiqua" w:cs="Arial"/>
          <w:b/>
          <w:caps/>
        </w:rPr>
      </w:pPr>
      <w:r>
        <w:rPr>
          <w:rFonts w:ascii="Book Antiqua" w:hAnsi="Book Antiqua" w:cs="Arial"/>
          <w:b/>
          <w:caps/>
        </w:rPr>
        <w:t>the Secretary of State for the Home Department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604FD1" w:rsidRPr="00604FD1" w:rsidRDefault="00604FD1" w:rsidP="00604FD1">
      <w:pPr>
        <w:jc w:val="center"/>
        <w:rPr>
          <w:rFonts w:ascii="Book Antiqua" w:hAnsi="Book Antiqua" w:cs="Arial"/>
          <w:b/>
          <w:caps/>
        </w:rPr>
      </w:pPr>
      <w:r w:rsidRPr="00604FD1">
        <w:rPr>
          <w:rFonts w:ascii="Book Antiqua" w:hAnsi="Book Antiqua" w:cs="Arial"/>
          <w:b/>
          <w:caps/>
        </w:rPr>
        <w:t>Mehdi</w:t>
      </w:r>
      <w:r>
        <w:rPr>
          <w:rFonts w:ascii="Book Antiqua" w:hAnsi="Book Antiqua" w:cs="Arial"/>
          <w:b/>
          <w:caps/>
        </w:rPr>
        <w:t xml:space="preserve"> </w:t>
      </w:r>
      <w:r w:rsidR="00374877">
        <w:rPr>
          <w:rFonts w:ascii="Book Antiqua" w:hAnsi="Book Antiqua" w:cs="Arial"/>
          <w:b/>
          <w:caps/>
        </w:rPr>
        <w:t>[</w:t>
      </w:r>
      <w:r w:rsidRPr="00604FD1">
        <w:rPr>
          <w:rFonts w:ascii="Book Antiqua" w:hAnsi="Book Antiqua" w:cs="Arial"/>
          <w:b/>
          <w:caps/>
        </w:rPr>
        <w:t>A</w:t>
      </w:r>
      <w:r w:rsidR="00374877">
        <w:rPr>
          <w:rFonts w:ascii="Book Antiqua" w:hAnsi="Book Antiqua" w:cs="Arial"/>
          <w:b/>
          <w:caps/>
        </w:rPr>
        <w:t>]</w:t>
      </w:r>
    </w:p>
    <w:p w:rsidR="00DD5071" w:rsidRPr="00B57D66" w:rsidRDefault="00604FD1" w:rsidP="00704B61">
      <w:pPr>
        <w:jc w:val="center"/>
        <w:rPr>
          <w:rFonts w:ascii="Book Antiqua" w:hAnsi="Book Antiqua" w:cs="Arial"/>
          <w:b/>
        </w:rPr>
      </w:pPr>
      <w:r w:rsidRPr="00173CC6">
        <w:rPr>
          <w:rFonts w:ascii="Book Antiqua" w:hAnsi="Book Antiqua" w:cs="Arial"/>
          <w:b/>
          <w:caps/>
        </w:rPr>
        <w:t xml:space="preserve">(ANONYMITY DIRECTION </w:t>
      </w:r>
      <w:r>
        <w:rPr>
          <w:rFonts w:ascii="Book Antiqua" w:hAnsi="Book Antiqua" w:cs="Arial"/>
          <w:b/>
          <w:caps/>
        </w:rPr>
        <w:t>not made</w:t>
      </w:r>
      <w:r w:rsidRPr="00173CC6">
        <w:rPr>
          <w:rFonts w:ascii="Book Antiqua" w:hAnsi="Book Antiqua" w:cs="Arial"/>
          <w:b/>
          <w:caps/>
        </w:rPr>
        <w: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604FD1">
        <w:rPr>
          <w:rFonts w:ascii="Book Antiqua" w:hAnsi="Book Antiqua" w:cs="Arial"/>
        </w:rPr>
        <w:t xml:space="preserve">Mr C Bates, Home Office Presenting Officer </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604FD1">
        <w:rPr>
          <w:rFonts w:ascii="Book Antiqua" w:hAnsi="Book Antiqua" w:cs="Arial"/>
        </w:rPr>
        <w:t xml:space="preserve">Mr M Karnick, Counsel, instructed by Bankfield Heath Solicitors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9313FC">
        <w:rPr>
          <w:rFonts w:ascii="Book Antiqua" w:hAnsi="Book Antiqua" w:cs="Arial"/>
          <w:b/>
          <w:u w:val="single"/>
        </w:rPr>
        <w:t>DIRECTIONS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6E2B53"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604FD1">
        <w:rPr>
          <w:rFonts w:ascii="Book Antiqua" w:hAnsi="Book Antiqua" w:cs="Arial"/>
        </w:rPr>
        <w:t>The respondent (hereafter the claimant) is a national of Iran.  On 8 December 2017 the appellant (hereafter the Secretary of State or SSHD) refused his asylum application</w:t>
      </w:r>
      <w:r w:rsidR="008F2ED4">
        <w:rPr>
          <w:rFonts w:ascii="Book Antiqua" w:hAnsi="Book Antiqua" w:cs="Arial"/>
        </w:rPr>
        <w:t>. U</w:t>
      </w:r>
      <w:r w:rsidR="00604FD1">
        <w:rPr>
          <w:rFonts w:ascii="Book Antiqua" w:hAnsi="Book Antiqua" w:cs="Arial"/>
        </w:rPr>
        <w:t>pon appeal, in a de</w:t>
      </w:r>
      <w:r w:rsidR="008F2ED4">
        <w:rPr>
          <w:rFonts w:ascii="Book Antiqua" w:hAnsi="Book Antiqua" w:cs="Arial"/>
        </w:rPr>
        <w:t>cision sent on 19 February 2018,</w:t>
      </w:r>
      <w:r w:rsidR="00604FD1">
        <w:rPr>
          <w:rFonts w:ascii="Book Antiqua" w:hAnsi="Book Antiqua" w:cs="Arial"/>
        </w:rPr>
        <w:t xml:space="preserve"> </w:t>
      </w:r>
      <w:r w:rsidR="005219EE">
        <w:rPr>
          <w:rFonts w:ascii="Book Antiqua" w:hAnsi="Book Antiqua" w:cs="Arial"/>
        </w:rPr>
        <w:t xml:space="preserve">Judge A Davies of the First-tier Tribunal (FtT) allowed his appeal.  The SSHD has </w:t>
      </w:r>
      <w:r w:rsidR="002F20D5">
        <w:rPr>
          <w:rFonts w:ascii="Book Antiqua" w:hAnsi="Book Antiqua" w:cs="Arial"/>
        </w:rPr>
        <w:t>permission</w:t>
      </w:r>
      <w:r w:rsidR="005219EE">
        <w:rPr>
          <w:rFonts w:ascii="Book Antiqua" w:hAnsi="Book Antiqua" w:cs="Arial"/>
        </w:rPr>
        <w:t xml:space="preserve"> to challenge that decision.  He does so on two grounds.  </w:t>
      </w:r>
      <w:r w:rsidR="00470D48">
        <w:rPr>
          <w:rFonts w:ascii="Book Antiqua" w:hAnsi="Book Antiqua" w:cs="Arial"/>
        </w:rPr>
        <w:t xml:space="preserve">It is </w:t>
      </w:r>
      <w:r w:rsidR="005219EE">
        <w:rPr>
          <w:rFonts w:ascii="Book Antiqua" w:hAnsi="Book Antiqua" w:cs="Arial"/>
        </w:rPr>
        <w:t xml:space="preserve">first of all submitted that the judge erred </w:t>
      </w:r>
      <w:r w:rsidR="005219EE">
        <w:rPr>
          <w:rFonts w:ascii="Book Antiqua" w:hAnsi="Book Antiqua" w:cs="Arial"/>
        </w:rPr>
        <w:lastRenderedPageBreak/>
        <w:t xml:space="preserve">in </w:t>
      </w:r>
      <w:r w:rsidR="002F20D5">
        <w:rPr>
          <w:rFonts w:ascii="Book Antiqua" w:hAnsi="Book Antiqua" w:cs="Arial"/>
        </w:rPr>
        <w:t>failing</w:t>
      </w:r>
      <w:r w:rsidR="005219EE">
        <w:rPr>
          <w:rFonts w:ascii="Book Antiqua" w:hAnsi="Book Antiqua" w:cs="Arial"/>
        </w:rPr>
        <w:t xml:space="preserve"> to make a finding on the crucial issue in the appeal which was whether the claimant was in fact a genuine Christian convert and </w:t>
      </w:r>
      <w:r w:rsidR="002F20D5">
        <w:rPr>
          <w:rFonts w:ascii="Book Antiqua" w:hAnsi="Book Antiqua" w:cs="Arial"/>
        </w:rPr>
        <w:t>secondly</w:t>
      </w:r>
      <w:r w:rsidR="005219EE">
        <w:rPr>
          <w:rFonts w:ascii="Book Antiqua" w:hAnsi="Book Antiqua" w:cs="Arial"/>
        </w:rPr>
        <w:t xml:space="preserve"> failed to properly apply the </w:t>
      </w:r>
      <w:proofErr w:type="spellStart"/>
      <w:r w:rsidR="005219EE" w:rsidRPr="00A23CCF">
        <w:rPr>
          <w:rFonts w:ascii="Book Antiqua" w:hAnsi="Book Antiqua" w:cs="Arial"/>
          <w:b/>
          <w:u w:val="single"/>
        </w:rPr>
        <w:t>Dorodian</w:t>
      </w:r>
      <w:proofErr w:type="spellEnd"/>
      <w:r w:rsidR="005219EE">
        <w:rPr>
          <w:rFonts w:ascii="Book Antiqua" w:hAnsi="Book Antiqua" w:cs="Arial"/>
        </w:rPr>
        <w:t xml:space="preserve"> </w:t>
      </w:r>
      <w:r w:rsidR="00F70926">
        <w:rPr>
          <w:rFonts w:ascii="Book Antiqua" w:hAnsi="Book Antiqua" w:cs="Arial"/>
        </w:rPr>
        <w:t>(01/TH/1537)</w:t>
      </w:r>
      <w:r w:rsidR="00B25122">
        <w:rPr>
          <w:rFonts w:ascii="Book Antiqua" w:hAnsi="Book Antiqua" w:cs="Arial"/>
        </w:rPr>
        <w:t xml:space="preserve"> </w:t>
      </w:r>
      <w:r w:rsidR="005219EE">
        <w:rPr>
          <w:rFonts w:ascii="Book Antiqua" w:hAnsi="Book Antiqua" w:cs="Arial"/>
        </w:rPr>
        <w:t xml:space="preserve">guidelines to the evidence and done so taking </w:t>
      </w:r>
      <w:r w:rsidR="002F20D5">
        <w:rPr>
          <w:rFonts w:ascii="Book Antiqua" w:hAnsi="Book Antiqua" w:cs="Arial"/>
        </w:rPr>
        <w:t>account</w:t>
      </w:r>
      <w:r w:rsidR="005219EE">
        <w:rPr>
          <w:rFonts w:ascii="Book Antiqua" w:hAnsi="Book Antiqua" w:cs="Arial"/>
        </w:rPr>
        <w:t xml:space="preserve"> of his adverse findings on the claimant’s claim to have converted in Iran.  In what is </w:t>
      </w:r>
      <w:r w:rsidR="002F20D5">
        <w:rPr>
          <w:rFonts w:ascii="Book Antiqua" w:hAnsi="Book Antiqua" w:cs="Arial"/>
        </w:rPr>
        <w:t>effectively</w:t>
      </w:r>
      <w:r w:rsidR="005219EE">
        <w:rPr>
          <w:rFonts w:ascii="Book Antiqua" w:hAnsi="Book Antiqua" w:cs="Arial"/>
        </w:rPr>
        <w:t xml:space="preserve"> a third </w:t>
      </w:r>
      <w:r w:rsidR="002F20D5">
        <w:rPr>
          <w:rFonts w:ascii="Book Antiqua" w:hAnsi="Book Antiqua" w:cs="Arial"/>
        </w:rPr>
        <w:t>ground</w:t>
      </w:r>
      <w:r w:rsidR="00B25122">
        <w:rPr>
          <w:rFonts w:ascii="Book Antiqua" w:hAnsi="Book Antiqua" w:cs="Arial"/>
        </w:rPr>
        <w:t>,</w:t>
      </w:r>
      <w:r w:rsidR="005219EE">
        <w:rPr>
          <w:rFonts w:ascii="Book Antiqua" w:hAnsi="Book Antiqua" w:cs="Arial"/>
        </w:rPr>
        <w:t xml:space="preserve"> the SSHD takes issue with the judge’s finding that if the claimant is questioned on return to Iran he is likely to reveal that he has been attending church and has been baptised.  The SSHD points out that the claimant has not yet been baptised and if not genuine, may not do so and whether his conversion is genuine or not is highly relevant to how he is likely to </w:t>
      </w:r>
      <w:r w:rsidR="002F20D5">
        <w:rPr>
          <w:rFonts w:ascii="Book Antiqua" w:hAnsi="Book Antiqua" w:cs="Arial"/>
        </w:rPr>
        <w:t>respond</w:t>
      </w:r>
      <w:r w:rsidR="005219EE">
        <w:rPr>
          <w:rFonts w:ascii="Book Antiqua" w:hAnsi="Book Antiqua" w:cs="Arial"/>
        </w:rPr>
        <w:t xml:space="preserve"> under questioning: “For example, if simply asked what his religion is and he has not genuinely converted he would have no reason to mention his church activities at all”.</w:t>
      </w:r>
    </w:p>
    <w:p w:rsidR="005219EE" w:rsidRDefault="005219EE" w:rsidP="00BF23BB">
      <w:pPr>
        <w:tabs>
          <w:tab w:val="left" w:pos="567"/>
        </w:tabs>
        <w:ind w:left="567" w:hanging="567"/>
        <w:jc w:val="both"/>
        <w:rPr>
          <w:rFonts w:ascii="Book Antiqua" w:hAnsi="Book Antiqua" w:cs="Arial"/>
        </w:rPr>
      </w:pPr>
    </w:p>
    <w:p w:rsidR="005219EE" w:rsidRDefault="006E2B53" w:rsidP="00BF23BB">
      <w:pPr>
        <w:tabs>
          <w:tab w:val="left" w:pos="567"/>
        </w:tabs>
        <w:ind w:left="567" w:hanging="567"/>
        <w:jc w:val="both"/>
        <w:rPr>
          <w:rFonts w:ascii="Book Antiqua" w:hAnsi="Book Antiqua" w:cs="Arial"/>
        </w:rPr>
      </w:pPr>
      <w:r>
        <w:rPr>
          <w:rFonts w:ascii="Book Antiqua" w:hAnsi="Book Antiqua" w:cs="Arial"/>
        </w:rPr>
        <w:t>2</w:t>
      </w:r>
      <w:r w:rsidR="005219EE">
        <w:rPr>
          <w:rFonts w:ascii="Book Antiqua" w:hAnsi="Book Antiqua" w:cs="Arial"/>
        </w:rPr>
        <w:t>.</w:t>
      </w:r>
      <w:r w:rsidR="005219EE">
        <w:rPr>
          <w:rFonts w:ascii="Book Antiqua" w:hAnsi="Book Antiqua" w:cs="Arial"/>
        </w:rPr>
        <w:tab/>
        <w:t xml:space="preserve">I am grateful to both representatives for their excellent submissions.  </w:t>
      </w:r>
      <w:r w:rsidR="001F2AA0">
        <w:rPr>
          <w:rFonts w:ascii="Book Antiqua" w:hAnsi="Book Antiqua" w:cs="Arial"/>
        </w:rPr>
        <w:t xml:space="preserve">Mr Bates amplified the SSHD’s written submissions.  Mr Karnick submitted that the grounds amount to no more than a disagreement with the judge’s positive findings.  The judge carefully weighed all of the evidence and it was clear that he had found the claimant was a genuine Christian convert.  The judge clearly considered whether the lack of credibility in the claimant’s account of his conversion in Iran meant he should not be believed </w:t>
      </w:r>
      <w:r w:rsidR="002F20D5">
        <w:rPr>
          <w:rFonts w:ascii="Book Antiqua" w:hAnsi="Book Antiqua" w:cs="Arial"/>
        </w:rPr>
        <w:t>about</w:t>
      </w:r>
      <w:r w:rsidR="001F2AA0">
        <w:rPr>
          <w:rFonts w:ascii="Book Antiqua" w:hAnsi="Book Antiqua" w:cs="Arial"/>
        </w:rPr>
        <w:t xml:space="preserve"> this conversion in the UK.  </w:t>
      </w:r>
      <w:r w:rsidR="00B25122">
        <w:rPr>
          <w:rFonts w:ascii="Book Antiqua" w:hAnsi="Book Antiqua" w:cs="Arial"/>
        </w:rPr>
        <w:t>He submitted that t</w:t>
      </w:r>
      <w:r w:rsidR="001F2AA0">
        <w:rPr>
          <w:rFonts w:ascii="Book Antiqua" w:hAnsi="Book Antiqua" w:cs="Arial"/>
        </w:rPr>
        <w:t xml:space="preserve">he judge correctly </w:t>
      </w:r>
      <w:r w:rsidR="002F20D5">
        <w:rPr>
          <w:rFonts w:ascii="Book Antiqua" w:hAnsi="Book Antiqua" w:cs="Arial"/>
        </w:rPr>
        <w:t>applied</w:t>
      </w:r>
      <w:r w:rsidR="001F2AA0">
        <w:rPr>
          <w:rFonts w:ascii="Book Antiqua" w:hAnsi="Book Antiqua" w:cs="Arial"/>
        </w:rPr>
        <w:t xml:space="preserve"> the </w:t>
      </w:r>
      <w:r w:rsidR="001F2AA0" w:rsidRPr="002F20D5">
        <w:rPr>
          <w:rFonts w:ascii="Book Antiqua" w:hAnsi="Book Antiqua" w:cs="Arial"/>
          <w:b/>
          <w:u w:val="single"/>
        </w:rPr>
        <w:t>Dorodian</w:t>
      </w:r>
      <w:r w:rsidR="001F2AA0">
        <w:rPr>
          <w:rFonts w:ascii="Book Antiqua" w:hAnsi="Book Antiqua" w:cs="Arial"/>
        </w:rPr>
        <w:t xml:space="preserve"> guidelines.</w:t>
      </w:r>
    </w:p>
    <w:p w:rsidR="001F2AA0" w:rsidRDefault="001F2AA0" w:rsidP="00BF23BB">
      <w:pPr>
        <w:tabs>
          <w:tab w:val="left" w:pos="567"/>
        </w:tabs>
        <w:ind w:left="567" w:hanging="567"/>
        <w:jc w:val="both"/>
        <w:rPr>
          <w:rFonts w:ascii="Book Antiqua" w:hAnsi="Book Antiqua" w:cs="Arial"/>
        </w:rPr>
      </w:pPr>
    </w:p>
    <w:p w:rsidR="001F2AA0" w:rsidRDefault="006E2B53" w:rsidP="00BF23BB">
      <w:pPr>
        <w:tabs>
          <w:tab w:val="left" w:pos="567"/>
        </w:tabs>
        <w:ind w:left="567" w:hanging="567"/>
        <w:jc w:val="both"/>
        <w:rPr>
          <w:rFonts w:ascii="Book Antiqua" w:hAnsi="Book Antiqua" w:cs="Arial"/>
        </w:rPr>
      </w:pPr>
      <w:r>
        <w:rPr>
          <w:rFonts w:ascii="Book Antiqua" w:hAnsi="Book Antiqua" w:cs="Arial"/>
        </w:rPr>
        <w:t>3</w:t>
      </w:r>
      <w:r w:rsidR="001F2AA0">
        <w:rPr>
          <w:rFonts w:ascii="Book Antiqua" w:hAnsi="Book Antiqua" w:cs="Arial"/>
        </w:rPr>
        <w:t>.</w:t>
      </w:r>
      <w:r w:rsidR="001F2AA0">
        <w:rPr>
          <w:rFonts w:ascii="Book Antiqua" w:hAnsi="Book Antiqua" w:cs="Arial"/>
        </w:rPr>
        <w:tab/>
        <w:t>I have concluded that the judge erred in law.</w:t>
      </w:r>
    </w:p>
    <w:p w:rsidR="001F2AA0" w:rsidRDefault="001F2AA0" w:rsidP="00BF23BB">
      <w:pPr>
        <w:tabs>
          <w:tab w:val="left" w:pos="567"/>
        </w:tabs>
        <w:ind w:left="567" w:hanging="567"/>
        <w:jc w:val="both"/>
        <w:rPr>
          <w:rFonts w:ascii="Book Antiqua" w:hAnsi="Book Antiqua" w:cs="Arial"/>
        </w:rPr>
      </w:pPr>
    </w:p>
    <w:p w:rsidR="001F2AA0" w:rsidRDefault="006E2B53" w:rsidP="00BF23BB">
      <w:pPr>
        <w:tabs>
          <w:tab w:val="left" w:pos="567"/>
        </w:tabs>
        <w:ind w:left="567" w:hanging="567"/>
        <w:jc w:val="both"/>
        <w:rPr>
          <w:rFonts w:ascii="Book Antiqua" w:hAnsi="Book Antiqua" w:cs="Arial"/>
        </w:rPr>
      </w:pPr>
      <w:r>
        <w:rPr>
          <w:rFonts w:ascii="Book Antiqua" w:hAnsi="Book Antiqua" w:cs="Arial"/>
        </w:rPr>
        <w:t>4</w:t>
      </w:r>
      <w:r w:rsidR="001F2AA0">
        <w:rPr>
          <w:rFonts w:ascii="Book Antiqua" w:hAnsi="Book Antiqua" w:cs="Arial"/>
        </w:rPr>
        <w:t>.</w:t>
      </w:r>
      <w:r w:rsidR="001F2AA0">
        <w:rPr>
          <w:rFonts w:ascii="Book Antiqua" w:hAnsi="Book Antiqua" w:cs="Arial"/>
        </w:rPr>
        <w:tab/>
        <w:t>First of all</w:t>
      </w:r>
      <w:r w:rsidR="00B25122">
        <w:rPr>
          <w:rFonts w:ascii="Book Antiqua" w:hAnsi="Book Antiqua" w:cs="Arial"/>
        </w:rPr>
        <w:t>,</w:t>
      </w:r>
      <w:r w:rsidR="001F2AA0">
        <w:rPr>
          <w:rFonts w:ascii="Book Antiqua" w:hAnsi="Book Antiqua" w:cs="Arial"/>
        </w:rPr>
        <w:t xml:space="preserve"> the judge failed to </w:t>
      </w:r>
      <w:r w:rsidR="002F20D5">
        <w:rPr>
          <w:rFonts w:ascii="Book Antiqua" w:hAnsi="Book Antiqua" w:cs="Arial"/>
        </w:rPr>
        <w:t>make</w:t>
      </w:r>
      <w:r w:rsidR="001F2AA0">
        <w:rPr>
          <w:rFonts w:ascii="Book Antiqua" w:hAnsi="Book Antiqua" w:cs="Arial"/>
        </w:rPr>
        <w:t xml:space="preserve"> clear findings on whether the claimant was a genuine Christian convert.  Juxtaposed to paragraphs 23-40</w:t>
      </w:r>
      <w:r w:rsidR="00B25122">
        <w:rPr>
          <w:rFonts w:ascii="Book Antiqua" w:hAnsi="Book Antiqua" w:cs="Arial"/>
        </w:rPr>
        <w:t>,</w:t>
      </w:r>
      <w:r w:rsidR="001F2AA0">
        <w:rPr>
          <w:rFonts w:ascii="Book Antiqua" w:hAnsi="Book Antiqua" w:cs="Arial"/>
        </w:rPr>
        <w:t xml:space="preserve"> wherein the judge makes very detailed and clear findings (that the claimant’s account of conversion to Christianity in Iran and being subject to an arrest warrant was untrue), his treatment at paragraphs 41-52 o</w:t>
      </w:r>
      <w:r w:rsidR="00B25122">
        <w:rPr>
          <w:rFonts w:ascii="Book Antiqua" w:hAnsi="Book Antiqua" w:cs="Arial"/>
        </w:rPr>
        <w:t>f the issue of</w:t>
      </w:r>
      <w:r w:rsidR="001F2AA0">
        <w:rPr>
          <w:rFonts w:ascii="Book Antiqua" w:hAnsi="Book Antiqua" w:cs="Arial"/>
        </w:rPr>
        <w:t xml:space="preserve"> whether </w:t>
      </w:r>
      <w:r w:rsidR="00B25122">
        <w:rPr>
          <w:rFonts w:ascii="Book Antiqua" w:hAnsi="Book Antiqua" w:cs="Arial"/>
        </w:rPr>
        <w:t>t</w:t>
      </w:r>
      <w:r w:rsidR="001F2AA0">
        <w:rPr>
          <w:rFonts w:ascii="Book Antiqua" w:hAnsi="Book Antiqua" w:cs="Arial"/>
        </w:rPr>
        <w:t xml:space="preserve">he </w:t>
      </w:r>
      <w:r w:rsidR="00B25122">
        <w:rPr>
          <w:rFonts w:ascii="Book Antiqua" w:hAnsi="Book Antiqua" w:cs="Arial"/>
        </w:rPr>
        <w:t xml:space="preserve">claimant </w:t>
      </w:r>
      <w:r w:rsidR="001F2AA0">
        <w:rPr>
          <w:rFonts w:ascii="Book Antiqua" w:hAnsi="Book Antiqua" w:cs="Arial"/>
        </w:rPr>
        <w:t xml:space="preserve">genuinely converted to Christianity in the UK </w:t>
      </w:r>
      <w:r w:rsidR="00B25122">
        <w:rPr>
          <w:rFonts w:ascii="Book Antiqua" w:hAnsi="Book Antiqua" w:cs="Arial"/>
        </w:rPr>
        <w:t>is</w:t>
      </w:r>
      <w:r w:rsidR="001F2AA0">
        <w:rPr>
          <w:rFonts w:ascii="Book Antiqua" w:hAnsi="Book Antiqua" w:cs="Arial"/>
        </w:rPr>
        <w:t xml:space="preserve"> very different in character.  Most of these </w:t>
      </w:r>
      <w:r w:rsidR="00B25122">
        <w:rPr>
          <w:rFonts w:ascii="Book Antiqua" w:hAnsi="Book Antiqua" w:cs="Arial"/>
        </w:rPr>
        <w:t xml:space="preserve">latter </w:t>
      </w:r>
      <w:r w:rsidR="001F2AA0">
        <w:rPr>
          <w:rFonts w:ascii="Book Antiqua" w:hAnsi="Book Antiqua" w:cs="Arial"/>
        </w:rPr>
        <w:t>paragraphs are taken up with a summary of the witness evidence together with findings, on the basis of this evidence, that (i) the claimant had been attending church from at least June 2017 (possibly longer); and (ii) he is shortly to be baptised (paragraphs 49 and 56).  The judge then completes his treatment of this issue as follows:</w:t>
      </w:r>
    </w:p>
    <w:p w:rsidR="001F2AA0" w:rsidRDefault="001F2AA0" w:rsidP="00BF23BB">
      <w:pPr>
        <w:tabs>
          <w:tab w:val="left" w:pos="567"/>
        </w:tabs>
        <w:ind w:left="567" w:hanging="567"/>
        <w:jc w:val="both"/>
        <w:rPr>
          <w:rFonts w:ascii="Book Antiqua" w:hAnsi="Book Antiqua" w:cs="Arial"/>
        </w:rPr>
      </w:pPr>
    </w:p>
    <w:p w:rsidR="001F2AA0" w:rsidRDefault="001F2AA0" w:rsidP="001F2AA0">
      <w:pPr>
        <w:ind w:left="1701" w:hanging="567"/>
        <w:jc w:val="both"/>
        <w:rPr>
          <w:rFonts w:ascii="Book Antiqua" w:hAnsi="Book Antiqua" w:cs="Arial"/>
        </w:rPr>
      </w:pPr>
      <w:r>
        <w:rPr>
          <w:rFonts w:ascii="Book Antiqua" w:hAnsi="Book Antiqua" w:cs="Arial"/>
        </w:rPr>
        <w:t>“50.</w:t>
      </w:r>
      <w:r>
        <w:rPr>
          <w:rFonts w:ascii="Book Antiqua" w:hAnsi="Book Antiqua" w:cs="Arial"/>
        </w:rPr>
        <w:tab/>
      </w:r>
      <w:r w:rsidR="000650B5">
        <w:rPr>
          <w:rFonts w:ascii="Book Antiqua" w:hAnsi="Book Antiqua" w:cs="Arial"/>
        </w:rPr>
        <w:t xml:space="preserve">I do have concerns as to whether the Appellant’s conversion to Christianity is genuine.  However, I did have regard to the comments of the judge in </w:t>
      </w:r>
      <w:r w:rsidR="000650B5">
        <w:rPr>
          <w:rFonts w:ascii="Book Antiqua" w:hAnsi="Book Antiqua" w:cs="Arial"/>
          <w:b/>
        </w:rPr>
        <w:t>SA (Iran) v SSHD [2012] EWHC 2575 (Admin)</w:t>
      </w:r>
      <w:r w:rsidR="000650B5" w:rsidRPr="000650B5">
        <w:rPr>
          <w:rFonts w:ascii="Book Antiqua" w:hAnsi="Book Antiqua" w:cs="Arial"/>
        </w:rPr>
        <w:t xml:space="preserve">.  That </w:t>
      </w:r>
      <w:r w:rsidR="006E2B53" w:rsidRPr="000650B5">
        <w:rPr>
          <w:rFonts w:ascii="Book Antiqua" w:hAnsi="Book Antiqua" w:cs="Arial"/>
        </w:rPr>
        <w:t xml:space="preserve">case </w:t>
      </w:r>
      <w:r w:rsidR="006E2B53">
        <w:rPr>
          <w:rFonts w:ascii="Book Antiqua" w:hAnsi="Book Antiqua" w:cs="Arial"/>
        </w:rPr>
        <w:t>concerned</w:t>
      </w:r>
      <w:r w:rsidR="000650B5">
        <w:rPr>
          <w:rFonts w:ascii="Book Antiqua" w:hAnsi="Book Antiqua" w:cs="Arial"/>
        </w:rPr>
        <w:t xml:space="preserve"> the question of </w:t>
      </w:r>
      <w:r w:rsidR="006E2B53">
        <w:rPr>
          <w:rFonts w:ascii="Book Antiqua" w:hAnsi="Book Antiqua" w:cs="Arial"/>
        </w:rPr>
        <w:t>whether</w:t>
      </w:r>
      <w:r w:rsidR="000650B5">
        <w:rPr>
          <w:rFonts w:ascii="Book Antiqua" w:hAnsi="Book Antiqua" w:cs="Arial"/>
        </w:rPr>
        <w:t xml:space="preserve"> an appellant’s asylum and other claims were </w:t>
      </w:r>
      <w:r w:rsidR="006E2B53">
        <w:rPr>
          <w:rFonts w:ascii="Book Antiqua" w:hAnsi="Book Antiqua" w:cs="Arial"/>
        </w:rPr>
        <w:t>clearly</w:t>
      </w:r>
      <w:r w:rsidR="000650B5">
        <w:rPr>
          <w:rFonts w:ascii="Book Antiqua" w:hAnsi="Book Antiqua" w:cs="Arial"/>
        </w:rPr>
        <w:t xml:space="preserve"> unfounded and therefore capable of being certified under section 94(2) of the 2002 Act.  The judge considered it to be a dangerous practice for a judge to peer into a person’s soul in order to assess whether faith was genuinely held.  He was at a loss to understand how that could be tested other than by considering whether a person was an active participant in his church.</w:t>
      </w:r>
    </w:p>
    <w:p w:rsidR="001F2AA0" w:rsidRDefault="001F2AA0" w:rsidP="001F2AA0">
      <w:pPr>
        <w:ind w:left="1701" w:hanging="567"/>
        <w:jc w:val="both"/>
        <w:rPr>
          <w:rFonts w:ascii="Book Antiqua" w:hAnsi="Book Antiqua" w:cs="Arial"/>
        </w:rPr>
      </w:pPr>
    </w:p>
    <w:p w:rsidR="001F2AA0" w:rsidRPr="002F20D5" w:rsidRDefault="001F2AA0" w:rsidP="001F2AA0">
      <w:pPr>
        <w:ind w:left="1701" w:hanging="567"/>
        <w:jc w:val="both"/>
        <w:rPr>
          <w:rFonts w:ascii="Book Antiqua" w:hAnsi="Book Antiqua" w:cs="Arial"/>
          <w:i/>
        </w:rPr>
      </w:pPr>
      <w:r>
        <w:rPr>
          <w:rFonts w:ascii="Book Antiqua" w:hAnsi="Book Antiqua" w:cs="Arial"/>
        </w:rPr>
        <w:t>51.</w:t>
      </w:r>
      <w:r>
        <w:rPr>
          <w:rFonts w:ascii="Book Antiqua" w:hAnsi="Book Antiqua" w:cs="Arial"/>
        </w:rPr>
        <w:tab/>
      </w:r>
      <w:r w:rsidR="002F20D5">
        <w:rPr>
          <w:rFonts w:ascii="Book Antiqua" w:hAnsi="Book Antiqua" w:cs="Arial"/>
        </w:rPr>
        <w:t xml:space="preserve">In that respect I have considered the </w:t>
      </w:r>
      <w:r w:rsidR="002F20D5">
        <w:rPr>
          <w:rFonts w:ascii="Book Antiqua" w:hAnsi="Book Antiqua" w:cs="Arial"/>
          <w:b/>
        </w:rPr>
        <w:t>Dorodian</w:t>
      </w:r>
      <w:r w:rsidR="002F20D5">
        <w:rPr>
          <w:rFonts w:ascii="Book Antiqua" w:hAnsi="Book Antiqua" w:cs="Arial"/>
        </w:rPr>
        <w:t xml:space="preserve"> guidelines.  It was held that </w:t>
      </w:r>
      <w:r w:rsidR="002F20D5">
        <w:rPr>
          <w:rFonts w:ascii="Book Antiqua" w:hAnsi="Book Antiqua" w:cs="Arial"/>
          <w:i/>
        </w:rPr>
        <w:t xml:space="preserve">‘a) </w:t>
      </w:r>
      <w:proofErr w:type="gramStart"/>
      <w:r w:rsidR="002F20D5">
        <w:rPr>
          <w:rFonts w:ascii="Book Antiqua" w:hAnsi="Book Antiqua" w:cs="Arial"/>
          <w:i/>
        </w:rPr>
        <w:t>no  one</w:t>
      </w:r>
      <w:proofErr w:type="gramEnd"/>
      <w:r w:rsidR="002F20D5">
        <w:rPr>
          <w:rFonts w:ascii="Book Antiqua" w:hAnsi="Book Antiqua" w:cs="Arial"/>
          <w:i/>
        </w:rPr>
        <w:t xml:space="preserve"> should be regarded as a committed Christian who is not vouched for as </w:t>
      </w:r>
      <w:r w:rsidR="002F20D5">
        <w:rPr>
          <w:rFonts w:ascii="Book Antiqua" w:hAnsi="Book Antiqua" w:cs="Arial"/>
          <w:i/>
        </w:rPr>
        <w:lastRenderedPageBreak/>
        <w:t xml:space="preserve">such by a minister of some church established in this country: as we have said, it is church membership, </w:t>
      </w:r>
      <w:r w:rsidR="006E2B53">
        <w:rPr>
          <w:rFonts w:ascii="Book Antiqua" w:hAnsi="Book Antiqua" w:cs="Arial"/>
          <w:i/>
        </w:rPr>
        <w:t>rather</w:t>
      </w:r>
      <w:r w:rsidR="002F20D5">
        <w:rPr>
          <w:rFonts w:ascii="Book Antiqua" w:hAnsi="Book Antiqua" w:cs="Arial"/>
          <w:i/>
        </w:rPr>
        <w:t xml:space="preserve"> than mere belief, which may leave </w:t>
      </w:r>
      <w:r w:rsidR="000650B5">
        <w:rPr>
          <w:rFonts w:ascii="Book Antiqua" w:hAnsi="Book Antiqua" w:cs="Arial"/>
          <w:i/>
        </w:rPr>
        <w:t xml:space="preserve">(sic) </w:t>
      </w:r>
      <w:r w:rsidR="002F20D5">
        <w:rPr>
          <w:rFonts w:ascii="Book Antiqua" w:hAnsi="Book Antiqua" w:cs="Arial"/>
          <w:i/>
        </w:rPr>
        <w:t>to risk.’</w:t>
      </w:r>
    </w:p>
    <w:p w:rsidR="001F2AA0" w:rsidRDefault="001F2AA0" w:rsidP="001F2AA0">
      <w:pPr>
        <w:ind w:left="1701" w:hanging="567"/>
        <w:jc w:val="both"/>
        <w:rPr>
          <w:rFonts w:ascii="Book Antiqua" w:hAnsi="Book Antiqua" w:cs="Arial"/>
        </w:rPr>
      </w:pPr>
    </w:p>
    <w:p w:rsidR="001F2AA0" w:rsidRPr="002F20D5" w:rsidRDefault="001F2AA0" w:rsidP="001F2AA0">
      <w:pPr>
        <w:ind w:left="1701" w:hanging="567"/>
        <w:jc w:val="both"/>
        <w:rPr>
          <w:rFonts w:ascii="Book Antiqua" w:hAnsi="Book Antiqua" w:cs="Arial"/>
          <w:i/>
        </w:rPr>
      </w:pPr>
      <w:r>
        <w:rPr>
          <w:rFonts w:ascii="Book Antiqua" w:hAnsi="Book Antiqua" w:cs="Arial"/>
        </w:rPr>
        <w:t>52.</w:t>
      </w:r>
      <w:r>
        <w:rPr>
          <w:rFonts w:ascii="Book Antiqua" w:hAnsi="Book Antiqua" w:cs="Arial"/>
        </w:rPr>
        <w:tab/>
      </w:r>
      <w:r w:rsidR="002F20D5">
        <w:rPr>
          <w:rFonts w:ascii="Book Antiqua" w:hAnsi="Book Antiqua" w:cs="Arial"/>
        </w:rPr>
        <w:t xml:space="preserve">The judge in </w:t>
      </w:r>
      <w:r w:rsidR="002F20D5">
        <w:rPr>
          <w:rFonts w:ascii="Book Antiqua" w:hAnsi="Book Antiqua" w:cs="Arial"/>
          <w:b/>
        </w:rPr>
        <w:t>SA (Iran)</w:t>
      </w:r>
      <w:r w:rsidR="002F20D5">
        <w:rPr>
          <w:rFonts w:ascii="Book Antiqua" w:hAnsi="Book Antiqua" w:cs="Arial"/>
        </w:rPr>
        <w:t xml:space="preserve"> highlighted that aspect of risk.  He held: </w:t>
      </w:r>
      <w:r w:rsidR="002F20D5">
        <w:rPr>
          <w:rFonts w:ascii="Book Antiqua" w:hAnsi="Book Antiqua" w:cs="Arial"/>
          <w:i/>
        </w:rPr>
        <w:t>‘There must be a real risk that if she has professed herself to be a Christian, and conducted herself as one, that profession, whether true or not, may be taken in Iran as evidence of apostasy.’</w:t>
      </w:r>
    </w:p>
    <w:p w:rsidR="001F2AA0" w:rsidRDefault="001F2AA0" w:rsidP="001F2AA0">
      <w:pPr>
        <w:ind w:left="1701" w:hanging="567"/>
        <w:jc w:val="both"/>
        <w:rPr>
          <w:rFonts w:ascii="Book Antiqua" w:hAnsi="Book Antiqua" w:cs="Arial"/>
        </w:rPr>
      </w:pPr>
    </w:p>
    <w:p w:rsidR="001F2AA0" w:rsidRDefault="001F2AA0" w:rsidP="001F2AA0">
      <w:pPr>
        <w:ind w:left="1701" w:hanging="567"/>
        <w:jc w:val="both"/>
        <w:rPr>
          <w:rFonts w:ascii="Book Antiqua" w:hAnsi="Book Antiqua" w:cs="Arial"/>
        </w:rPr>
      </w:pPr>
      <w:r>
        <w:rPr>
          <w:rFonts w:ascii="Book Antiqua" w:hAnsi="Book Antiqua" w:cs="Arial"/>
        </w:rPr>
        <w:t>53.</w:t>
      </w:r>
      <w:r>
        <w:rPr>
          <w:rFonts w:ascii="Book Antiqua" w:hAnsi="Book Antiqua" w:cs="Arial"/>
        </w:rPr>
        <w:tab/>
      </w:r>
      <w:r w:rsidR="002F20D5">
        <w:rPr>
          <w:rFonts w:ascii="Book Antiqua" w:hAnsi="Book Antiqua" w:cs="Arial"/>
        </w:rPr>
        <w:t>That takes me to the third aspect of the case that I must consider, namely the question of risk on return</w:t>
      </w:r>
      <w:r>
        <w:rPr>
          <w:rFonts w:ascii="Book Antiqua" w:hAnsi="Book Antiqua" w:cs="Arial"/>
        </w:rPr>
        <w:t>.”</w:t>
      </w:r>
    </w:p>
    <w:p w:rsidR="001F2AA0" w:rsidRDefault="001F2AA0" w:rsidP="00BF23BB">
      <w:pPr>
        <w:tabs>
          <w:tab w:val="left" w:pos="567"/>
        </w:tabs>
        <w:ind w:left="567" w:hanging="567"/>
        <w:jc w:val="both"/>
        <w:rPr>
          <w:rFonts w:ascii="Book Antiqua" w:hAnsi="Book Antiqua" w:cs="Arial"/>
        </w:rPr>
      </w:pPr>
    </w:p>
    <w:p w:rsidR="001F2AA0" w:rsidRDefault="006E2B53" w:rsidP="00BF23BB">
      <w:pPr>
        <w:tabs>
          <w:tab w:val="left" w:pos="567"/>
        </w:tabs>
        <w:ind w:left="567" w:hanging="567"/>
        <w:jc w:val="both"/>
        <w:rPr>
          <w:rFonts w:ascii="Book Antiqua" w:hAnsi="Book Antiqua" w:cs="Arial"/>
        </w:rPr>
      </w:pPr>
      <w:r>
        <w:rPr>
          <w:rFonts w:ascii="Book Antiqua" w:hAnsi="Book Antiqua" w:cs="Arial"/>
        </w:rPr>
        <w:t>5</w:t>
      </w:r>
      <w:r w:rsidR="001F2AA0">
        <w:rPr>
          <w:rFonts w:ascii="Book Antiqua" w:hAnsi="Book Antiqua" w:cs="Arial"/>
        </w:rPr>
        <w:t>.</w:t>
      </w:r>
      <w:r w:rsidR="001F2AA0">
        <w:rPr>
          <w:rFonts w:ascii="Book Antiqua" w:hAnsi="Book Antiqua" w:cs="Arial"/>
        </w:rPr>
        <w:tab/>
        <w:t xml:space="preserve">Nowhere in those paragraphs does the judge state </w:t>
      </w:r>
      <w:r w:rsidR="002F20D5">
        <w:rPr>
          <w:rFonts w:ascii="Book Antiqua" w:hAnsi="Book Antiqua" w:cs="Arial"/>
        </w:rPr>
        <w:t>clearly</w:t>
      </w:r>
      <w:r w:rsidR="001F2AA0">
        <w:rPr>
          <w:rFonts w:ascii="Book Antiqua" w:hAnsi="Book Antiqua" w:cs="Arial"/>
        </w:rPr>
        <w:t xml:space="preserve"> that he accepts that the claimant is a </w:t>
      </w:r>
      <w:r w:rsidR="002F20D5">
        <w:rPr>
          <w:rFonts w:ascii="Book Antiqua" w:hAnsi="Book Antiqua" w:cs="Arial"/>
        </w:rPr>
        <w:t>genuine</w:t>
      </w:r>
      <w:r w:rsidR="001F2AA0">
        <w:rPr>
          <w:rFonts w:ascii="Book Antiqua" w:hAnsi="Book Antiqua" w:cs="Arial"/>
        </w:rPr>
        <w:t xml:space="preserve"> convert.  </w:t>
      </w:r>
    </w:p>
    <w:p w:rsidR="001F2AA0" w:rsidRDefault="001F2AA0" w:rsidP="00BF23BB">
      <w:pPr>
        <w:tabs>
          <w:tab w:val="left" w:pos="567"/>
        </w:tabs>
        <w:ind w:left="567" w:hanging="567"/>
        <w:jc w:val="both"/>
        <w:rPr>
          <w:rFonts w:ascii="Book Antiqua" w:hAnsi="Book Antiqua" w:cs="Arial"/>
        </w:rPr>
      </w:pPr>
    </w:p>
    <w:p w:rsidR="001F2AA0" w:rsidRDefault="006E2B53" w:rsidP="00BF23BB">
      <w:pPr>
        <w:tabs>
          <w:tab w:val="left" w:pos="567"/>
        </w:tabs>
        <w:ind w:left="567" w:hanging="567"/>
        <w:jc w:val="both"/>
        <w:rPr>
          <w:rFonts w:ascii="Book Antiqua" w:hAnsi="Book Antiqua" w:cs="Arial"/>
        </w:rPr>
      </w:pPr>
      <w:r>
        <w:rPr>
          <w:rFonts w:ascii="Book Antiqua" w:hAnsi="Book Antiqua" w:cs="Arial"/>
        </w:rPr>
        <w:t>6</w:t>
      </w:r>
      <w:r w:rsidR="001F2AA0">
        <w:rPr>
          <w:rFonts w:ascii="Book Antiqua" w:hAnsi="Book Antiqua" w:cs="Arial"/>
        </w:rPr>
        <w:t>.</w:t>
      </w:r>
      <w:r w:rsidR="001F2AA0">
        <w:rPr>
          <w:rFonts w:ascii="Book Antiqua" w:hAnsi="Book Antiqua" w:cs="Arial"/>
        </w:rPr>
        <w:tab/>
        <w:t>That said, I accept Mr Karnick’s submission that the purpo</w:t>
      </w:r>
      <w:r w:rsidR="00B25122">
        <w:rPr>
          <w:rFonts w:ascii="Book Antiqua" w:hAnsi="Book Antiqua" w:cs="Arial"/>
        </w:rPr>
        <w:t>rt</w:t>
      </w:r>
      <w:r w:rsidR="001F2AA0">
        <w:rPr>
          <w:rFonts w:ascii="Book Antiqua" w:hAnsi="Book Antiqua" w:cs="Arial"/>
        </w:rPr>
        <w:t xml:space="preserve"> of these paragraphs must be to make such a finding.  </w:t>
      </w:r>
    </w:p>
    <w:p w:rsidR="001F2AA0" w:rsidRDefault="001F2AA0" w:rsidP="00BF23BB">
      <w:pPr>
        <w:tabs>
          <w:tab w:val="left" w:pos="567"/>
        </w:tabs>
        <w:ind w:left="567" w:hanging="567"/>
        <w:jc w:val="both"/>
        <w:rPr>
          <w:rFonts w:ascii="Book Antiqua" w:hAnsi="Book Antiqua" w:cs="Arial"/>
        </w:rPr>
      </w:pPr>
    </w:p>
    <w:p w:rsidR="001F2AA0" w:rsidRDefault="006E2B53" w:rsidP="00BF23BB">
      <w:pPr>
        <w:tabs>
          <w:tab w:val="left" w:pos="567"/>
        </w:tabs>
        <w:ind w:left="567" w:hanging="567"/>
        <w:jc w:val="both"/>
        <w:rPr>
          <w:rFonts w:ascii="Book Antiqua" w:hAnsi="Book Antiqua" w:cs="Arial"/>
        </w:rPr>
      </w:pPr>
      <w:r>
        <w:rPr>
          <w:rFonts w:ascii="Book Antiqua" w:hAnsi="Book Antiqua" w:cs="Arial"/>
        </w:rPr>
        <w:t>7</w:t>
      </w:r>
      <w:r w:rsidR="001F2AA0">
        <w:rPr>
          <w:rFonts w:ascii="Book Antiqua" w:hAnsi="Book Antiqua" w:cs="Arial"/>
        </w:rPr>
        <w:t>.</w:t>
      </w:r>
      <w:r w:rsidR="001F2AA0">
        <w:rPr>
          <w:rFonts w:ascii="Book Antiqua" w:hAnsi="Book Antiqua" w:cs="Arial"/>
        </w:rPr>
        <w:tab/>
        <w:t xml:space="preserve">However, the judge’s reasons for his findings (such as they are) cannot withstand scrutiny.  It would appear from what is said in paragraph 50 that the judge </w:t>
      </w:r>
      <w:r w:rsidR="002F20D5">
        <w:rPr>
          <w:rFonts w:ascii="Book Antiqua" w:hAnsi="Book Antiqua" w:cs="Arial"/>
        </w:rPr>
        <w:t>considered</w:t>
      </w:r>
      <w:r w:rsidR="001F2AA0">
        <w:rPr>
          <w:rFonts w:ascii="Book Antiqua" w:hAnsi="Book Antiqua" w:cs="Arial"/>
        </w:rPr>
        <w:t xml:space="preserve"> that because he could not “peer into a person’s soul” he should limit his assessment of whether a person is a genuine Christian convert to “whether a person is an active </w:t>
      </w:r>
      <w:r w:rsidR="002F20D5">
        <w:rPr>
          <w:rFonts w:ascii="Book Antiqua" w:hAnsi="Book Antiqua" w:cs="Arial"/>
        </w:rPr>
        <w:t>participant</w:t>
      </w:r>
      <w:r w:rsidR="001F2AA0">
        <w:rPr>
          <w:rFonts w:ascii="Book Antiqua" w:hAnsi="Book Antiqua" w:cs="Arial"/>
        </w:rPr>
        <w:t xml:space="preserve"> in his church”.  Such reductionism finds no support either in case law on conversion or in Tribunal country guidance in Iran.  Nor doe</w:t>
      </w:r>
      <w:r w:rsidR="004873B7">
        <w:rPr>
          <w:rFonts w:ascii="Book Antiqua" w:hAnsi="Book Antiqua" w:cs="Arial"/>
        </w:rPr>
        <w:t xml:space="preserve">s </w:t>
      </w:r>
      <w:r w:rsidR="001F2AA0">
        <w:rPr>
          <w:rFonts w:ascii="Book Antiqua" w:hAnsi="Book Antiqua" w:cs="Arial"/>
        </w:rPr>
        <w:t xml:space="preserve">it find any support in </w:t>
      </w:r>
      <w:r w:rsidR="001F2AA0" w:rsidRPr="00A23CCF">
        <w:rPr>
          <w:rFonts w:ascii="Book Antiqua" w:hAnsi="Book Antiqua" w:cs="Arial"/>
          <w:b/>
          <w:u w:val="single"/>
        </w:rPr>
        <w:t>Dorodian</w:t>
      </w:r>
      <w:r w:rsidR="001F2AA0">
        <w:rPr>
          <w:rFonts w:ascii="Book Antiqua" w:hAnsi="Book Antiqua" w:cs="Arial"/>
        </w:rPr>
        <w:t xml:space="preserve">, a case on which the judge appeared to place strong reliance.  </w:t>
      </w:r>
      <w:r w:rsidR="00A23CCF">
        <w:rPr>
          <w:rFonts w:ascii="Book Antiqua" w:hAnsi="Book Antiqua" w:cs="Arial"/>
        </w:rPr>
        <w:t xml:space="preserve">Even if this proposition was one enunciated in </w:t>
      </w:r>
      <w:r w:rsidR="00A23CCF" w:rsidRPr="00A23CCF">
        <w:rPr>
          <w:rFonts w:ascii="Book Antiqua" w:hAnsi="Book Antiqua" w:cs="Arial"/>
          <w:b/>
          <w:u w:val="single"/>
        </w:rPr>
        <w:t>SA</w:t>
      </w:r>
      <w:r w:rsidR="00A23CCF" w:rsidRPr="00A23CCF">
        <w:rPr>
          <w:rFonts w:ascii="Book Antiqua" w:hAnsi="Book Antiqua" w:cs="Arial"/>
          <w:b/>
        </w:rPr>
        <w:t xml:space="preserve"> (Iran)</w:t>
      </w:r>
      <w:r w:rsidR="00A23CCF">
        <w:rPr>
          <w:rFonts w:ascii="Book Antiqua" w:hAnsi="Book Antiqua" w:cs="Arial"/>
        </w:rPr>
        <w:t xml:space="preserve"> (which is not my own reading </w:t>
      </w:r>
      <w:r w:rsidR="004873B7">
        <w:rPr>
          <w:rFonts w:ascii="Book Antiqua" w:hAnsi="Book Antiqua" w:cs="Arial"/>
        </w:rPr>
        <w:t>of it</w:t>
      </w:r>
      <w:r w:rsidR="00A23CCF">
        <w:rPr>
          <w:rFonts w:ascii="Book Antiqua" w:hAnsi="Book Antiqua" w:cs="Arial"/>
        </w:rPr>
        <w:t xml:space="preserve">) </w:t>
      </w:r>
      <w:r w:rsidR="00A23CCF" w:rsidRPr="00A23CCF">
        <w:rPr>
          <w:rFonts w:ascii="Book Antiqua" w:hAnsi="Book Antiqua" w:cs="Arial"/>
          <w:b/>
          <w:u w:val="single"/>
        </w:rPr>
        <w:t>SA</w:t>
      </w:r>
      <w:r w:rsidR="00A23CCF" w:rsidRPr="00A23CCF">
        <w:rPr>
          <w:rFonts w:ascii="Book Antiqua" w:hAnsi="Book Antiqua" w:cs="Arial"/>
          <w:b/>
        </w:rPr>
        <w:t xml:space="preserve"> (Iran)</w:t>
      </w:r>
      <w:r w:rsidR="00A23CCF">
        <w:rPr>
          <w:rFonts w:ascii="Book Antiqua" w:hAnsi="Book Antiqua" w:cs="Arial"/>
        </w:rPr>
        <w:t xml:space="preserve"> is not a country guidance case and in common sense </w:t>
      </w:r>
      <w:r w:rsidR="00B25122">
        <w:rPr>
          <w:rFonts w:ascii="Book Antiqua" w:hAnsi="Book Antiqua" w:cs="Arial"/>
        </w:rPr>
        <w:t xml:space="preserve">the mere fact of </w:t>
      </w:r>
      <w:r w:rsidR="00A23CCF">
        <w:rPr>
          <w:rFonts w:ascii="Book Antiqua" w:hAnsi="Book Antiqua" w:cs="Arial"/>
        </w:rPr>
        <w:t xml:space="preserve">active participation in a church cannot be determinative of whether that </w:t>
      </w:r>
      <w:r w:rsidR="002F20D5">
        <w:rPr>
          <w:rFonts w:ascii="Book Antiqua" w:hAnsi="Book Antiqua" w:cs="Arial"/>
        </w:rPr>
        <w:t>participation</w:t>
      </w:r>
      <w:r w:rsidR="00A23CCF">
        <w:rPr>
          <w:rFonts w:ascii="Book Antiqua" w:hAnsi="Book Antiqua" w:cs="Arial"/>
        </w:rPr>
        <w:t xml:space="preserve"> is genuine or contrived.  </w:t>
      </w:r>
    </w:p>
    <w:p w:rsidR="00A23CCF" w:rsidRDefault="00A23CCF" w:rsidP="00BF23BB">
      <w:pPr>
        <w:tabs>
          <w:tab w:val="left" w:pos="567"/>
        </w:tabs>
        <w:ind w:left="567" w:hanging="567"/>
        <w:jc w:val="both"/>
        <w:rPr>
          <w:rFonts w:ascii="Book Antiqua" w:hAnsi="Book Antiqua" w:cs="Arial"/>
        </w:rPr>
      </w:pPr>
    </w:p>
    <w:p w:rsidR="00A23CCF" w:rsidRDefault="006E2B53" w:rsidP="00BF23BB">
      <w:pPr>
        <w:tabs>
          <w:tab w:val="left" w:pos="567"/>
        </w:tabs>
        <w:ind w:left="567" w:hanging="567"/>
        <w:jc w:val="both"/>
        <w:rPr>
          <w:rFonts w:ascii="Book Antiqua" w:hAnsi="Book Antiqua" w:cs="Arial"/>
        </w:rPr>
      </w:pPr>
      <w:r>
        <w:rPr>
          <w:rFonts w:ascii="Book Antiqua" w:hAnsi="Book Antiqua" w:cs="Arial"/>
        </w:rPr>
        <w:t>8</w:t>
      </w:r>
      <w:r w:rsidR="00A23CCF">
        <w:rPr>
          <w:rFonts w:ascii="Book Antiqua" w:hAnsi="Book Antiqua" w:cs="Arial"/>
        </w:rPr>
        <w:t>.</w:t>
      </w:r>
      <w:r w:rsidR="00A23CCF">
        <w:rPr>
          <w:rFonts w:ascii="Book Antiqua" w:hAnsi="Book Antiqua" w:cs="Arial"/>
        </w:rPr>
        <w:tab/>
        <w:t xml:space="preserve">To the extent that the judge sought to rely for this reductionism on </w:t>
      </w:r>
      <w:r w:rsidR="00A23CCF" w:rsidRPr="00A23CCF">
        <w:rPr>
          <w:rFonts w:ascii="Book Antiqua" w:hAnsi="Book Antiqua" w:cs="Arial"/>
          <w:b/>
          <w:u w:val="single"/>
        </w:rPr>
        <w:t>Dorodian</w:t>
      </w:r>
      <w:r w:rsidR="00A23CCF">
        <w:rPr>
          <w:rFonts w:ascii="Book Antiqua" w:hAnsi="Book Antiqua" w:cs="Arial"/>
        </w:rPr>
        <w:t xml:space="preserve"> the passage he cited from that decision is </w:t>
      </w:r>
      <w:r w:rsidR="002F20D5">
        <w:rPr>
          <w:rFonts w:ascii="Book Antiqua" w:hAnsi="Book Antiqua" w:cs="Arial"/>
        </w:rPr>
        <w:t>concerned</w:t>
      </w:r>
      <w:r w:rsidR="00A23CCF">
        <w:rPr>
          <w:rFonts w:ascii="Book Antiqua" w:hAnsi="Book Antiqua" w:cs="Arial"/>
        </w:rPr>
        <w:t xml:space="preserve"> with the need for the fact of (committed) Christian belief to be evidenced by church membership.  It does not argue that church membership is determinative.</w:t>
      </w:r>
    </w:p>
    <w:p w:rsidR="00A23CCF" w:rsidRDefault="00A23CCF" w:rsidP="00BF23BB">
      <w:pPr>
        <w:tabs>
          <w:tab w:val="left" w:pos="567"/>
        </w:tabs>
        <w:ind w:left="567" w:hanging="567"/>
        <w:jc w:val="both"/>
        <w:rPr>
          <w:rFonts w:ascii="Book Antiqua" w:hAnsi="Book Antiqua" w:cs="Arial"/>
        </w:rPr>
      </w:pPr>
    </w:p>
    <w:p w:rsidR="00A23CCF" w:rsidRDefault="006E2B53" w:rsidP="00BF23BB">
      <w:pPr>
        <w:tabs>
          <w:tab w:val="left" w:pos="567"/>
        </w:tabs>
        <w:ind w:left="567" w:hanging="567"/>
        <w:jc w:val="both"/>
        <w:rPr>
          <w:rFonts w:ascii="Book Antiqua" w:hAnsi="Book Antiqua" w:cs="Arial"/>
        </w:rPr>
      </w:pPr>
      <w:r>
        <w:rPr>
          <w:rFonts w:ascii="Book Antiqua" w:hAnsi="Book Antiqua" w:cs="Arial"/>
        </w:rPr>
        <w:t>9</w:t>
      </w:r>
      <w:r w:rsidR="00A23CCF">
        <w:rPr>
          <w:rFonts w:ascii="Book Antiqua" w:hAnsi="Book Antiqua" w:cs="Arial"/>
        </w:rPr>
        <w:t>.</w:t>
      </w:r>
      <w:r w:rsidR="00A23CCF">
        <w:rPr>
          <w:rFonts w:ascii="Book Antiqua" w:hAnsi="Book Antiqua" w:cs="Arial"/>
        </w:rPr>
        <w:tab/>
        <w:t xml:space="preserve">Further it is hard to see that the witnesses called come within the </w:t>
      </w:r>
      <w:r w:rsidR="00A23CCF">
        <w:rPr>
          <w:rFonts w:ascii="Book Antiqua" w:hAnsi="Book Antiqua" w:cs="Arial"/>
          <w:b/>
          <w:u w:val="single"/>
        </w:rPr>
        <w:t>Dorodian</w:t>
      </w:r>
      <w:r w:rsidR="00A23CCF">
        <w:rPr>
          <w:rFonts w:ascii="Book Antiqua" w:hAnsi="Book Antiqua" w:cs="Arial"/>
        </w:rPr>
        <w:t xml:space="preserve"> guidelines, as they were not church leaders.  </w:t>
      </w:r>
    </w:p>
    <w:p w:rsidR="00A23CCF" w:rsidRDefault="00A23CCF" w:rsidP="00BF23BB">
      <w:pPr>
        <w:tabs>
          <w:tab w:val="left" w:pos="567"/>
        </w:tabs>
        <w:ind w:left="567" w:hanging="567"/>
        <w:jc w:val="both"/>
        <w:rPr>
          <w:rFonts w:ascii="Book Antiqua" w:hAnsi="Book Antiqua" w:cs="Arial"/>
        </w:rPr>
      </w:pPr>
    </w:p>
    <w:p w:rsidR="00A23CCF" w:rsidRDefault="006E2B53" w:rsidP="00BF23BB">
      <w:pPr>
        <w:tabs>
          <w:tab w:val="left" w:pos="567"/>
        </w:tabs>
        <w:ind w:left="567" w:hanging="567"/>
        <w:jc w:val="both"/>
        <w:rPr>
          <w:rFonts w:ascii="Book Antiqua" w:hAnsi="Book Antiqua" w:cs="Arial"/>
        </w:rPr>
      </w:pPr>
      <w:r>
        <w:rPr>
          <w:rFonts w:ascii="Book Antiqua" w:hAnsi="Book Antiqua" w:cs="Arial"/>
        </w:rPr>
        <w:t>10</w:t>
      </w:r>
      <w:r w:rsidR="00A23CCF">
        <w:rPr>
          <w:rFonts w:ascii="Book Antiqua" w:hAnsi="Book Antiqua" w:cs="Arial"/>
        </w:rPr>
        <w:t>.</w:t>
      </w:r>
      <w:r w:rsidR="00A23CCF">
        <w:rPr>
          <w:rFonts w:ascii="Book Antiqua" w:hAnsi="Book Antiqua" w:cs="Arial"/>
        </w:rPr>
        <w:tab/>
      </w:r>
      <w:r w:rsidR="002F20D5">
        <w:rPr>
          <w:rFonts w:ascii="Book Antiqua" w:hAnsi="Book Antiqua" w:cs="Arial"/>
        </w:rPr>
        <w:t>Further</w:t>
      </w:r>
      <w:r w:rsidR="00A23CCF">
        <w:rPr>
          <w:rFonts w:ascii="Book Antiqua" w:hAnsi="Book Antiqua" w:cs="Arial"/>
        </w:rPr>
        <w:t xml:space="preserve">, by virtue of reducing the issue of genuine conversion to church attendance (plus imminent baptism), the judge </w:t>
      </w:r>
      <w:r w:rsidR="002F20D5">
        <w:rPr>
          <w:rFonts w:ascii="Book Antiqua" w:hAnsi="Book Antiqua" w:cs="Arial"/>
        </w:rPr>
        <w:t>effectively</w:t>
      </w:r>
      <w:r w:rsidR="00A23CCF">
        <w:rPr>
          <w:rFonts w:ascii="Book Antiqua" w:hAnsi="Book Antiqua" w:cs="Arial"/>
        </w:rPr>
        <w:t xml:space="preserve"> ex</w:t>
      </w:r>
      <w:r w:rsidR="00B25122">
        <w:rPr>
          <w:rFonts w:ascii="Book Antiqua" w:hAnsi="Book Antiqua" w:cs="Arial"/>
        </w:rPr>
        <w:t>cised</w:t>
      </w:r>
      <w:r w:rsidR="00A23CCF">
        <w:rPr>
          <w:rFonts w:ascii="Book Antiqua" w:hAnsi="Book Antiqua" w:cs="Arial"/>
        </w:rPr>
        <w:t xml:space="preserve"> his “concerns as to whether the appellant’s conversion to Christianity is genuine” (paragraph 50) from his assessment, taking no </w:t>
      </w:r>
      <w:r w:rsidR="002F20D5">
        <w:rPr>
          <w:rFonts w:ascii="Book Antiqua" w:hAnsi="Book Antiqua" w:cs="Arial"/>
        </w:rPr>
        <w:t>account</w:t>
      </w:r>
      <w:r w:rsidR="00A23CCF">
        <w:rPr>
          <w:rFonts w:ascii="Book Antiqua" w:hAnsi="Book Antiqua" w:cs="Arial"/>
        </w:rPr>
        <w:t xml:space="preserve"> </w:t>
      </w:r>
      <w:r w:rsidR="002F20D5">
        <w:rPr>
          <w:rFonts w:ascii="Book Antiqua" w:hAnsi="Book Antiqua" w:cs="Arial"/>
        </w:rPr>
        <w:t>especially</w:t>
      </w:r>
      <w:r w:rsidR="00A23CCF">
        <w:rPr>
          <w:rFonts w:ascii="Book Antiqua" w:hAnsi="Book Antiqua" w:cs="Arial"/>
        </w:rPr>
        <w:t xml:space="preserve"> of the relevance for the issue of genuineness of the earlier adverse findings made on the claimant’s claim to have converted in </w:t>
      </w:r>
      <w:r w:rsidR="002F20D5">
        <w:rPr>
          <w:rFonts w:ascii="Book Antiqua" w:hAnsi="Book Antiqua" w:cs="Arial"/>
        </w:rPr>
        <w:t>Iran</w:t>
      </w:r>
      <w:r w:rsidR="00A23CCF">
        <w:rPr>
          <w:rFonts w:ascii="Book Antiqua" w:hAnsi="Book Antiqua" w:cs="Arial"/>
        </w:rPr>
        <w:t xml:space="preserve"> (where he claimed, inter alia, to have attended house churches).</w:t>
      </w:r>
    </w:p>
    <w:p w:rsidR="00A23CCF" w:rsidRDefault="00A23CCF" w:rsidP="00BF23BB">
      <w:pPr>
        <w:tabs>
          <w:tab w:val="left" w:pos="567"/>
        </w:tabs>
        <w:ind w:left="567" w:hanging="567"/>
        <w:jc w:val="both"/>
        <w:rPr>
          <w:rFonts w:ascii="Book Antiqua" w:hAnsi="Book Antiqua" w:cs="Arial"/>
        </w:rPr>
      </w:pPr>
    </w:p>
    <w:p w:rsidR="00A23CCF" w:rsidRDefault="006E2B53" w:rsidP="00BF23BB">
      <w:pPr>
        <w:tabs>
          <w:tab w:val="left" w:pos="567"/>
        </w:tabs>
        <w:ind w:left="567" w:hanging="567"/>
        <w:jc w:val="both"/>
        <w:rPr>
          <w:rFonts w:ascii="Book Antiqua" w:hAnsi="Book Antiqua" w:cs="Arial"/>
        </w:rPr>
      </w:pPr>
      <w:r>
        <w:rPr>
          <w:rFonts w:ascii="Book Antiqua" w:hAnsi="Book Antiqua" w:cs="Arial"/>
        </w:rPr>
        <w:t>11</w:t>
      </w:r>
      <w:r w:rsidR="002F20D5">
        <w:rPr>
          <w:rFonts w:ascii="Book Antiqua" w:hAnsi="Book Antiqua" w:cs="Arial"/>
        </w:rPr>
        <w:t>.</w:t>
      </w:r>
      <w:r w:rsidR="002F20D5">
        <w:rPr>
          <w:rFonts w:ascii="Book Antiqua" w:hAnsi="Book Antiqua" w:cs="Arial"/>
        </w:rPr>
        <w:tab/>
        <w:t>Whilst Mr Karnick did not quite put matters this way</w:t>
      </w:r>
      <w:r w:rsidR="001245A9">
        <w:rPr>
          <w:rFonts w:ascii="Book Antiqua" w:hAnsi="Book Antiqua" w:cs="Arial"/>
        </w:rPr>
        <w:t>,</w:t>
      </w:r>
      <w:r w:rsidR="002F20D5">
        <w:rPr>
          <w:rFonts w:ascii="Book Antiqua" w:hAnsi="Book Antiqua" w:cs="Arial"/>
        </w:rPr>
        <w:t xml:space="preserve"> his submissions do </w:t>
      </w:r>
      <w:r w:rsidR="001245A9">
        <w:rPr>
          <w:rFonts w:ascii="Book Antiqua" w:hAnsi="Book Antiqua" w:cs="Arial"/>
        </w:rPr>
        <w:t>ventilate</w:t>
      </w:r>
      <w:r w:rsidR="002F20D5">
        <w:rPr>
          <w:rFonts w:ascii="Book Antiqua" w:hAnsi="Book Antiqua" w:cs="Arial"/>
        </w:rPr>
        <w:t xml:space="preserve"> a fall-back a</w:t>
      </w:r>
      <w:r w:rsidR="001245A9">
        <w:rPr>
          <w:rFonts w:ascii="Book Antiqua" w:hAnsi="Book Antiqua" w:cs="Arial"/>
        </w:rPr>
        <w:t>rgument</w:t>
      </w:r>
      <w:r w:rsidR="002F20D5">
        <w:rPr>
          <w:rFonts w:ascii="Book Antiqua" w:hAnsi="Book Antiqua" w:cs="Arial"/>
        </w:rPr>
        <w:t xml:space="preserve"> that even if the judge had decided the appellant was </w:t>
      </w:r>
      <w:r w:rsidR="002F20D5">
        <w:rPr>
          <w:rFonts w:ascii="Book Antiqua" w:hAnsi="Book Antiqua" w:cs="Arial"/>
          <w:u w:val="single"/>
        </w:rPr>
        <w:t>not</w:t>
      </w:r>
      <w:r w:rsidR="002F20D5">
        <w:rPr>
          <w:rFonts w:ascii="Book Antiqua" w:hAnsi="Book Antiqua" w:cs="Arial"/>
        </w:rPr>
        <w:t xml:space="preserve"> a genuine </w:t>
      </w:r>
      <w:r w:rsidR="002F20D5">
        <w:rPr>
          <w:rFonts w:ascii="Book Antiqua" w:hAnsi="Book Antiqua" w:cs="Arial"/>
        </w:rPr>
        <w:lastRenderedPageBreak/>
        <w:t xml:space="preserve">convert, his assessment still entitled him to allow the appeal, on the basis that on return the claimant could not be expected to lie.  </w:t>
      </w:r>
      <w:r w:rsidR="004A1CD0">
        <w:rPr>
          <w:rFonts w:ascii="Book Antiqua" w:hAnsi="Book Antiqua" w:cs="Arial"/>
        </w:rPr>
        <w:t>Mr Karnick pointed out what the judge stated at paragraph 52:</w:t>
      </w:r>
    </w:p>
    <w:p w:rsidR="004A1CD0" w:rsidRDefault="004A1CD0" w:rsidP="00BF23BB">
      <w:pPr>
        <w:tabs>
          <w:tab w:val="left" w:pos="567"/>
        </w:tabs>
        <w:ind w:left="567" w:hanging="567"/>
        <w:jc w:val="both"/>
        <w:rPr>
          <w:rFonts w:ascii="Book Antiqua" w:hAnsi="Book Antiqua" w:cs="Arial"/>
        </w:rPr>
      </w:pPr>
    </w:p>
    <w:p w:rsidR="004A1CD0" w:rsidRPr="000650B5" w:rsidRDefault="004A1CD0" w:rsidP="000650B5">
      <w:pPr>
        <w:ind w:left="1701" w:hanging="567"/>
        <w:jc w:val="both"/>
        <w:rPr>
          <w:rFonts w:ascii="Book Antiqua" w:hAnsi="Book Antiqua" w:cs="Arial"/>
          <w:i/>
        </w:rPr>
      </w:pPr>
      <w:r>
        <w:rPr>
          <w:rFonts w:ascii="Book Antiqua" w:hAnsi="Book Antiqua" w:cs="Arial"/>
        </w:rPr>
        <w:t>“52.</w:t>
      </w:r>
      <w:r>
        <w:rPr>
          <w:rFonts w:ascii="Book Antiqua" w:hAnsi="Book Antiqua" w:cs="Arial"/>
        </w:rPr>
        <w:tab/>
      </w:r>
      <w:r w:rsidR="000650B5">
        <w:rPr>
          <w:rFonts w:ascii="Book Antiqua" w:hAnsi="Book Antiqua" w:cs="Arial"/>
        </w:rPr>
        <w:t xml:space="preserve">The judge in </w:t>
      </w:r>
      <w:r w:rsidR="000650B5">
        <w:rPr>
          <w:rFonts w:ascii="Book Antiqua" w:hAnsi="Book Antiqua" w:cs="Arial"/>
          <w:b/>
        </w:rPr>
        <w:t>SA (Iran)</w:t>
      </w:r>
      <w:r w:rsidR="000650B5">
        <w:rPr>
          <w:rFonts w:ascii="Book Antiqua" w:hAnsi="Book Antiqua" w:cs="Arial"/>
        </w:rPr>
        <w:t xml:space="preserve"> highlighted that aspect of risk.  He held: </w:t>
      </w:r>
      <w:r w:rsidR="000650B5">
        <w:rPr>
          <w:rFonts w:ascii="Book Antiqua" w:hAnsi="Book Antiqua" w:cs="Arial"/>
          <w:i/>
        </w:rPr>
        <w:t>‘There must be a real risk that if she has professed herself to be a Christian, and conducted herself as one, that profession, whether true or not, may be taken in Iran as evidence of apostasy.</w:t>
      </w:r>
      <w:r>
        <w:rPr>
          <w:rFonts w:ascii="Book Antiqua" w:hAnsi="Book Antiqua" w:cs="Arial"/>
        </w:rPr>
        <w:t>”</w:t>
      </w:r>
    </w:p>
    <w:p w:rsidR="004A1CD0" w:rsidRDefault="004A1CD0" w:rsidP="00BF23BB">
      <w:pPr>
        <w:tabs>
          <w:tab w:val="left" w:pos="567"/>
        </w:tabs>
        <w:ind w:left="567" w:hanging="567"/>
        <w:jc w:val="both"/>
        <w:rPr>
          <w:rFonts w:ascii="Book Antiqua" w:hAnsi="Book Antiqua" w:cs="Arial"/>
        </w:rPr>
      </w:pPr>
    </w:p>
    <w:p w:rsidR="004A1CD0" w:rsidRDefault="004A1CD0" w:rsidP="00BF23BB">
      <w:pPr>
        <w:tabs>
          <w:tab w:val="left" w:pos="567"/>
        </w:tabs>
        <w:ind w:left="567" w:hanging="567"/>
        <w:jc w:val="both"/>
        <w:rPr>
          <w:rFonts w:ascii="Book Antiqua" w:hAnsi="Book Antiqua" w:cs="Arial"/>
        </w:rPr>
      </w:pPr>
      <w:r>
        <w:rPr>
          <w:rFonts w:ascii="Book Antiqua" w:hAnsi="Book Antiqua" w:cs="Arial"/>
        </w:rPr>
        <w:tab/>
        <w:t>coupled with paragraphs 54-56:</w:t>
      </w:r>
    </w:p>
    <w:p w:rsidR="004A1CD0" w:rsidRDefault="004A1CD0" w:rsidP="00BF23BB">
      <w:pPr>
        <w:tabs>
          <w:tab w:val="left" w:pos="567"/>
        </w:tabs>
        <w:ind w:left="567" w:hanging="567"/>
        <w:jc w:val="both"/>
        <w:rPr>
          <w:rFonts w:ascii="Book Antiqua" w:hAnsi="Book Antiqua" w:cs="Arial"/>
        </w:rPr>
      </w:pPr>
    </w:p>
    <w:p w:rsidR="004A1CD0" w:rsidRPr="000650B5" w:rsidRDefault="004A1CD0" w:rsidP="004A1CD0">
      <w:pPr>
        <w:ind w:left="1701" w:hanging="567"/>
        <w:jc w:val="both"/>
        <w:rPr>
          <w:rFonts w:ascii="Book Antiqua" w:hAnsi="Book Antiqua" w:cs="Arial"/>
        </w:rPr>
      </w:pPr>
      <w:r>
        <w:rPr>
          <w:rFonts w:ascii="Book Antiqua" w:hAnsi="Book Antiqua" w:cs="Arial"/>
        </w:rPr>
        <w:t>“54.</w:t>
      </w:r>
      <w:r>
        <w:rPr>
          <w:rFonts w:ascii="Book Antiqua" w:hAnsi="Book Antiqua" w:cs="Arial"/>
        </w:rPr>
        <w:tab/>
      </w:r>
      <w:r w:rsidR="000650B5">
        <w:rPr>
          <w:rFonts w:ascii="Book Antiqua" w:hAnsi="Book Antiqua" w:cs="Arial"/>
        </w:rPr>
        <w:t xml:space="preserve">The likely scenario on return to Iran is that the Appellant will be questioned on arrival in Tehran.  It is clear from the evidence given and accepted in </w:t>
      </w:r>
      <w:r w:rsidR="006E2B53">
        <w:rPr>
          <w:rFonts w:ascii="Book Antiqua" w:hAnsi="Book Antiqua" w:cs="Arial"/>
          <w:b/>
        </w:rPr>
        <w:t>SSH and HR (illegal e</w:t>
      </w:r>
      <w:r w:rsidR="000650B5">
        <w:rPr>
          <w:rFonts w:ascii="Book Antiqua" w:hAnsi="Book Antiqua" w:cs="Arial"/>
          <w:b/>
        </w:rPr>
        <w:t>x</w:t>
      </w:r>
      <w:r w:rsidR="006E2B53">
        <w:rPr>
          <w:rFonts w:ascii="Book Antiqua" w:hAnsi="Book Antiqua" w:cs="Arial"/>
          <w:b/>
        </w:rPr>
        <w:t>i</w:t>
      </w:r>
      <w:r w:rsidR="000650B5">
        <w:rPr>
          <w:rFonts w:ascii="Book Antiqua" w:hAnsi="Book Antiqua" w:cs="Arial"/>
          <w:b/>
        </w:rPr>
        <w:t xml:space="preserve">t: failed asylum seeker) Iran CG [2016] UKUT 308 (IAC) </w:t>
      </w:r>
      <w:r w:rsidR="000650B5">
        <w:rPr>
          <w:rFonts w:ascii="Book Antiqua" w:hAnsi="Book Antiqua" w:cs="Arial"/>
        </w:rPr>
        <w:t xml:space="preserve">that the Appellant as a failed asylum seeker would be questioned on return to Iran.  The Appellant would not be expected to lie: </w:t>
      </w:r>
      <w:r w:rsidR="000650B5">
        <w:rPr>
          <w:rFonts w:ascii="Book Antiqua" w:hAnsi="Book Antiqua" w:cs="Arial"/>
          <w:b/>
        </w:rPr>
        <w:t>HJ (</w:t>
      </w:r>
      <w:r w:rsidR="006E2B53">
        <w:rPr>
          <w:rFonts w:ascii="Book Antiqua" w:hAnsi="Book Antiqua" w:cs="Arial"/>
          <w:b/>
        </w:rPr>
        <w:t>Iran</w:t>
      </w:r>
      <w:r w:rsidR="000650B5">
        <w:rPr>
          <w:rFonts w:ascii="Book Antiqua" w:hAnsi="Book Antiqua" w:cs="Arial"/>
          <w:b/>
        </w:rPr>
        <w:t>) and HT (Cameroon) [2010] UKSC 31</w:t>
      </w:r>
      <w:r w:rsidR="000650B5">
        <w:rPr>
          <w:rFonts w:ascii="Book Antiqua" w:hAnsi="Book Antiqua" w:cs="Arial"/>
        </w:rPr>
        <w:t xml:space="preserve">.  The </w:t>
      </w:r>
      <w:r w:rsidR="006E2B53">
        <w:rPr>
          <w:rFonts w:ascii="Book Antiqua" w:hAnsi="Book Antiqua" w:cs="Arial"/>
        </w:rPr>
        <w:t>receiving</w:t>
      </w:r>
      <w:r w:rsidR="000650B5">
        <w:rPr>
          <w:rFonts w:ascii="Book Antiqua" w:hAnsi="Book Antiqua" w:cs="Arial"/>
        </w:rPr>
        <w:t xml:space="preserve"> officer would be likely to discover that the Appellant had been a church attender and had been baptised.</w:t>
      </w:r>
    </w:p>
    <w:p w:rsidR="004A1CD0" w:rsidRDefault="004A1CD0" w:rsidP="004A1CD0">
      <w:pPr>
        <w:ind w:left="1701" w:hanging="567"/>
        <w:jc w:val="both"/>
        <w:rPr>
          <w:rFonts w:ascii="Book Antiqua" w:hAnsi="Book Antiqua" w:cs="Arial"/>
        </w:rPr>
      </w:pPr>
    </w:p>
    <w:p w:rsidR="004A1CD0" w:rsidRPr="000650B5" w:rsidRDefault="004A1CD0" w:rsidP="004A1CD0">
      <w:pPr>
        <w:ind w:left="1701" w:hanging="567"/>
        <w:jc w:val="both"/>
        <w:rPr>
          <w:rFonts w:ascii="Book Antiqua" w:hAnsi="Book Antiqua" w:cs="Arial"/>
          <w:i/>
        </w:rPr>
      </w:pPr>
      <w:r>
        <w:rPr>
          <w:rFonts w:ascii="Book Antiqua" w:hAnsi="Book Antiqua" w:cs="Arial"/>
        </w:rPr>
        <w:t>55.</w:t>
      </w:r>
      <w:r>
        <w:rPr>
          <w:rFonts w:ascii="Book Antiqua" w:hAnsi="Book Antiqua" w:cs="Arial"/>
        </w:rPr>
        <w:tab/>
      </w:r>
      <w:r w:rsidR="000650B5">
        <w:rPr>
          <w:rFonts w:ascii="Book Antiqua" w:hAnsi="Book Antiqua" w:cs="Arial"/>
        </w:rPr>
        <w:t xml:space="preserve">At paragraph 23 of </w:t>
      </w:r>
      <w:r w:rsidR="000650B5">
        <w:rPr>
          <w:rFonts w:ascii="Book Antiqua" w:hAnsi="Book Antiqua" w:cs="Arial"/>
          <w:b/>
        </w:rPr>
        <w:t>SSH</w:t>
      </w:r>
      <w:r w:rsidR="000650B5">
        <w:rPr>
          <w:rFonts w:ascii="Book Antiqua" w:hAnsi="Book Antiqua" w:cs="Arial"/>
        </w:rPr>
        <w:t xml:space="preserve"> the Tribunal held: </w:t>
      </w:r>
      <w:r w:rsidR="000650B5">
        <w:rPr>
          <w:rFonts w:ascii="Book Antiqua" w:hAnsi="Book Antiqua" w:cs="Arial"/>
          <w:i/>
        </w:rPr>
        <w:t xml:space="preserve">‘In our view the evidence does not </w:t>
      </w:r>
      <w:r w:rsidR="006E2B53">
        <w:rPr>
          <w:rFonts w:ascii="Book Antiqua" w:hAnsi="Book Antiqua" w:cs="Arial"/>
          <w:i/>
        </w:rPr>
        <w:t>establish</w:t>
      </w:r>
      <w:r w:rsidR="000650B5">
        <w:rPr>
          <w:rFonts w:ascii="Book Antiqua" w:hAnsi="Book Antiqua" w:cs="Arial"/>
          <w:i/>
        </w:rPr>
        <w:t xml:space="preserve"> that a failed asylum seeker who had left Iran illegally would be subjected on return to a period of detention or questioning such that there is a real risk of Article 3 ill-treatment.  The evidence in our view shows no more than that they will be questioned, and that if there are any </w:t>
      </w:r>
      <w:r w:rsidR="006E2B53">
        <w:rPr>
          <w:rFonts w:ascii="Book Antiqua" w:hAnsi="Book Antiqua" w:cs="Arial"/>
          <w:i/>
        </w:rPr>
        <w:t>particular</w:t>
      </w:r>
      <w:r w:rsidR="000650B5">
        <w:rPr>
          <w:rFonts w:ascii="Book Antiqua" w:hAnsi="Book Antiqua" w:cs="Arial"/>
          <w:i/>
        </w:rPr>
        <w:t xml:space="preserve"> concerns arising from their previous activities either in Iran or in the United Kingdom or whichever </w:t>
      </w:r>
      <w:r w:rsidR="006E2B53">
        <w:rPr>
          <w:rFonts w:ascii="Book Antiqua" w:hAnsi="Book Antiqua" w:cs="Arial"/>
          <w:i/>
        </w:rPr>
        <w:t>country</w:t>
      </w:r>
      <w:r w:rsidR="000650B5">
        <w:rPr>
          <w:rFonts w:ascii="Book Antiqua" w:hAnsi="Book Antiqua" w:cs="Arial"/>
          <w:i/>
        </w:rPr>
        <w:t xml:space="preserve"> they are returned from, then there would be a risk of further questioning, detention and potential ill-treatment.’</w:t>
      </w:r>
    </w:p>
    <w:p w:rsidR="004A1CD0" w:rsidRDefault="004A1CD0" w:rsidP="004A1CD0">
      <w:pPr>
        <w:ind w:left="1701" w:hanging="567"/>
        <w:jc w:val="both"/>
        <w:rPr>
          <w:rFonts w:ascii="Book Antiqua" w:hAnsi="Book Antiqua" w:cs="Arial"/>
        </w:rPr>
      </w:pPr>
    </w:p>
    <w:p w:rsidR="004A1CD0" w:rsidRDefault="004A1CD0" w:rsidP="004A1CD0">
      <w:pPr>
        <w:ind w:left="1701" w:hanging="567"/>
        <w:jc w:val="both"/>
        <w:rPr>
          <w:rFonts w:ascii="Book Antiqua" w:hAnsi="Book Antiqua" w:cs="Arial"/>
        </w:rPr>
      </w:pPr>
      <w:r>
        <w:rPr>
          <w:rFonts w:ascii="Book Antiqua" w:hAnsi="Book Antiqua" w:cs="Arial"/>
        </w:rPr>
        <w:t>56.</w:t>
      </w:r>
      <w:r>
        <w:rPr>
          <w:rFonts w:ascii="Book Antiqua" w:hAnsi="Book Antiqua" w:cs="Arial"/>
        </w:rPr>
        <w:tab/>
      </w:r>
      <w:r w:rsidR="000650B5">
        <w:rPr>
          <w:rFonts w:ascii="Book Antiqua" w:hAnsi="Book Antiqua" w:cs="Arial"/>
        </w:rPr>
        <w:t xml:space="preserve">An admission by the Appellant that he had converted to Christianity in the UK, that he had been baptised and that he regularly attended church is in my view reasonably likely to lead to further questioning with the risk of detention and ill-treatment.  Such an admission would be prima facie an admission of apostasy, which is a capital offence in </w:t>
      </w:r>
      <w:r w:rsidR="006E2B53">
        <w:rPr>
          <w:rFonts w:ascii="Book Antiqua" w:hAnsi="Book Antiqua" w:cs="Arial"/>
        </w:rPr>
        <w:t>Iran</w:t>
      </w:r>
      <w:r w:rsidR="000650B5">
        <w:rPr>
          <w:rFonts w:ascii="Book Antiqua" w:hAnsi="Book Antiqua" w:cs="Arial"/>
        </w:rPr>
        <w:t xml:space="preserve">.  On that basis, </w:t>
      </w:r>
      <w:r w:rsidR="006E2B53">
        <w:rPr>
          <w:rFonts w:ascii="Book Antiqua" w:hAnsi="Book Antiqua" w:cs="Arial"/>
        </w:rPr>
        <w:t>particularly</w:t>
      </w:r>
      <w:r w:rsidR="000650B5">
        <w:rPr>
          <w:rFonts w:ascii="Book Antiqua" w:hAnsi="Book Antiqua" w:cs="Arial"/>
        </w:rPr>
        <w:t xml:space="preserve"> as I accept the evidence that the Appellant has regularly attended church and is </w:t>
      </w:r>
      <w:r w:rsidR="006E2B53">
        <w:rPr>
          <w:rFonts w:ascii="Book Antiqua" w:hAnsi="Book Antiqua" w:cs="Arial"/>
        </w:rPr>
        <w:t>shortly</w:t>
      </w:r>
      <w:r w:rsidR="000650B5">
        <w:rPr>
          <w:rFonts w:ascii="Book Antiqua" w:hAnsi="Book Antiqua" w:cs="Arial"/>
        </w:rPr>
        <w:t xml:space="preserve"> due to be baptised, I am satisfied that he would be at real risk on return to </w:t>
      </w:r>
      <w:r w:rsidR="006E2B53">
        <w:rPr>
          <w:rFonts w:ascii="Book Antiqua" w:hAnsi="Book Antiqua" w:cs="Arial"/>
        </w:rPr>
        <w:t>Iran</w:t>
      </w:r>
      <w:r>
        <w:rPr>
          <w:rFonts w:ascii="Book Antiqua" w:hAnsi="Book Antiqua" w:cs="Arial"/>
        </w:rPr>
        <w:t>.”</w:t>
      </w:r>
    </w:p>
    <w:p w:rsidR="004A1CD0" w:rsidRDefault="004A1CD0" w:rsidP="00BF23BB">
      <w:pPr>
        <w:tabs>
          <w:tab w:val="left" w:pos="567"/>
        </w:tabs>
        <w:ind w:left="567" w:hanging="567"/>
        <w:jc w:val="both"/>
        <w:rPr>
          <w:rFonts w:ascii="Book Antiqua" w:hAnsi="Book Antiqua" w:cs="Arial"/>
        </w:rPr>
      </w:pPr>
    </w:p>
    <w:p w:rsidR="004A1CD0" w:rsidRDefault="006E2B53" w:rsidP="00BF23BB">
      <w:pPr>
        <w:tabs>
          <w:tab w:val="left" w:pos="567"/>
        </w:tabs>
        <w:ind w:left="567" w:hanging="567"/>
        <w:jc w:val="both"/>
        <w:rPr>
          <w:rFonts w:ascii="Book Antiqua" w:hAnsi="Book Antiqua" w:cs="Arial"/>
        </w:rPr>
      </w:pPr>
      <w:r>
        <w:rPr>
          <w:rFonts w:ascii="Book Antiqua" w:hAnsi="Book Antiqua" w:cs="Arial"/>
        </w:rPr>
        <w:t>12</w:t>
      </w:r>
      <w:r w:rsidR="004A1CD0">
        <w:rPr>
          <w:rFonts w:ascii="Book Antiqua" w:hAnsi="Book Antiqua" w:cs="Arial"/>
        </w:rPr>
        <w:t>.</w:t>
      </w:r>
      <w:r w:rsidR="004A1CD0">
        <w:rPr>
          <w:rFonts w:ascii="Book Antiqua" w:hAnsi="Book Antiqua" w:cs="Arial"/>
        </w:rPr>
        <w:tab/>
        <w:t xml:space="preserve">However, whilst I do not seek here to exclude this </w:t>
      </w:r>
      <w:r w:rsidR="002F20D5">
        <w:rPr>
          <w:rFonts w:ascii="Book Antiqua" w:hAnsi="Book Antiqua" w:cs="Arial"/>
        </w:rPr>
        <w:t>type</w:t>
      </w:r>
      <w:r w:rsidR="004A1CD0">
        <w:rPr>
          <w:rFonts w:ascii="Book Antiqua" w:hAnsi="Book Antiqua" w:cs="Arial"/>
        </w:rPr>
        <w:t xml:space="preserve"> of argument regarding risk on </w:t>
      </w:r>
      <w:r w:rsidR="002F20D5">
        <w:rPr>
          <w:rFonts w:ascii="Book Antiqua" w:hAnsi="Book Antiqua" w:cs="Arial"/>
        </w:rPr>
        <w:t>return</w:t>
      </w:r>
      <w:r w:rsidR="004A1CD0">
        <w:rPr>
          <w:rFonts w:ascii="Book Antiqua" w:hAnsi="Book Antiqua" w:cs="Arial"/>
        </w:rPr>
        <w:t xml:space="preserve">, it is by no means </w:t>
      </w:r>
      <w:r w:rsidR="002F20D5">
        <w:rPr>
          <w:rFonts w:ascii="Book Antiqua" w:hAnsi="Book Antiqua" w:cs="Arial"/>
        </w:rPr>
        <w:t>certain</w:t>
      </w:r>
      <w:r w:rsidR="004A1CD0">
        <w:rPr>
          <w:rFonts w:ascii="Book Antiqua" w:hAnsi="Book Antiqua" w:cs="Arial"/>
        </w:rPr>
        <w:t xml:space="preserve"> that the judge allowed the appeal on this basis or that he would have allowed it if he had concluded the claimant was not a genuine Christian convert.  </w:t>
      </w:r>
    </w:p>
    <w:p w:rsidR="00977756" w:rsidRDefault="00977756" w:rsidP="00BF23BB">
      <w:pPr>
        <w:tabs>
          <w:tab w:val="left" w:pos="567"/>
        </w:tabs>
        <w:ind w:left="567" w:hanging="567"/>
        <w:jc w:val="both"/>
        <w:rPr>
          <w:rFonts w:ascii="Book Antiqua" w:hAnsi="Book Antiqua" w:cs="Arial"/>
        </w:rPr>
      </w:pPr>
    </w:p>
    <w:p w:rsidR="00977756" w:rsidRDefault="006E2B53" w:rsidP="00BF23BB">
      <w:pPr>
        <w:tabs>
          <w:tab w:val="left" w:pos="567"/>
        </w:tabs>
        <w:ind w:left="567" w:hanging="567"/>
        <w:jc w:val="both"/>
        <w:rPr>
          <w:rFonts w:ascii="Book Antiqua" w:hAnsi="Book Antiqua" w:cs="Arial"/>
        </w:rPr>
      </w:pPr>
      <w:r>
        <w:rPr>
          <w:rFonts w:ascii="Book Antiqua" w:hAnsi="Book Antiqua" w:cs="Arial"/>
        </w:rPr>
        <w:t>13</w:t>
      </w:r>
      <w:r w:rsidR="00977756">
        <w:rPr>
          <w:rFonts w:ascii="Book Antiqua" w:hAnsi="Book Antiqua" w:cs="Arial"/>
        </w:rPr>
        <w:t>.</w:t>
      </w:r>
      <w:r w:rsidR="00977756">
        <w:rPr>
          <w:rFonts w:ascii="Book Antiqua" w:hAnsi="Book Antiqua" w:cs="Arial"/>
        </w:rPr>
        <w:tab/>
        <w:t xml:space="preserve">For the above reasons I conclude that the judge’s treatment of the issue of whether the claimant would be at risk on </w:t>
      </w:r>
      <w:r w:rsidR="002F20D5">
        <w:rPr>
          <w:rFonts w:ascii="Book Antiqua" w:hAnsi="Book Antiqua" w:cs="Arial"/>
        </w:rPr>
        <w:t>return</w:t>
      </w:r>
      <w:r w:rsidR="00977756">
        <w:rPr>
          <w:rFonts w:ascii="Book Antiqua" w:hAnsi="Book Antiqua" w:cs="Arial"/>
        </w:rPr>
        <w:t xml:space="preserve"> based on his claim to be a genuine Christian convert was irrational and that his decision should be set aside.</w:t>
      </w:r>
    </w:p>
    <w:p w:rsidR="00977756" w:rsidRDefault="00977756" w:rsidP="00BF23BB">
      <w:pPr>
        <w:tabs>
          <w:tab w:val="left" w:pos="567"/>
        </w:tabs>
        <w:ind w:left="567" w:hanging="567"/>
        <w:jc w:val="both"/>
        <w:rPr>
          <w:rFonts w:ascii="Book Antiqua" w:hAnsi="Book Antiqua" w:cs="Arial"/>
        </w:rPr>
      </w:pPr>
    </w:p>
    <w:p w:rsidR="00977756" w:rsidRDefault="006E2B53" w:rsidP="00BF23BB">
      <w:pPr>
        <w:tabs>
          <w:tab w:val="left" w:pos="567"/>
        </w:tabs>
        <w:ind w:left="567" w:hanging="567"/>
        <w:jc w:val="both"/>
        <w:rPr>
          <w:rFonts w:ascii="Book Antiqua" w:hAnsi="Book Antiqua" w:cs="Arial"/>
        </w:rPr>
      </w:pPr>
      <w:r>
        <w:rPr>
          <w:rFonts w:ascii="Book Antiqua" w:hAnsi="Book Antiqua" w:cs="Arial"/>
        </w:rPr>
        <w:lastRenderedPageBreak/>
        <w:t>14</w:t>
      </w:r>
      <w:r w:rsidR="00977756">
        <w:rPr>
          <w:rFonts w:ascii="Book Antiqua" w:hAnsi="Book Antiqua" w:cs="Arial"/>
        </w:rPr>
        <w:t>.</w:t>
      </w:r>
      <w:r w:rsidR="00977756">
        <w:rPr>
          <w:rFonts w:ascii="Book Antiqua" w:hAnsi="Book Antiqua" w:cs="Arial"/>
        </w:rPr>
        <w:tab/>
        <w:t>Whilst I have set aside the decision of the judge</w:t>
      </w:r>
      <w:r w:rsidR="001245A9">
        <w:rPr>
          <w:rFonts w:ascii="Book Antiqua" w:hAnsi="Book Antiqua" w:cs="Arial"/>
        </w:rPr>
        <w:t>,</w:t>
      </w:r>
      <w:r w:rsidR="00977756">
        <w:rPr>
          <w:rFonts w:ascii="Book Antiqua" w:hAnsi="Book Antiqua" w:cs="Arial"/>
        </w:rPr>
        <w:t xml:space="preserve"> I see no reason not to preserve his findings that the claimant has been attending church from at least June 2017 and that at the date of hearing there were plans for him to be baptised shortly.  Even so, it is clear that the next hearing </w:t>
      </w:r>
      <w:r w:rsidR="001245A9">
        <w:rPr>
          <w:rFonts w:ascii="Book Antiqua" w:hAnsi="Book Antiqua" w:cs="Arial"/>
        </w:rPr>
        <w:t>may</w:t>
      </w:r>
      <w:r w:rsidR="00977756">
        <w:rPr>
          <w:rFonts w:ascii="Book Antiqua" w:hAnsi="Book Antiqua" w:cs="Arial"/>
        </w:rPr>
        <w:t xml:space="preserve"> need to hear evidence (</w:t>
      </w:r>
      <w:r w:rsidR="002F20D5">
        <w:rPr>
          <w:rFonts w:ascii="Book Antiqua" w:hAnsi="Book Antiqua" w:cs="Arial"/>
        </w:rPr>
        <w:t>certainly</w:t>
      </w:r>
      <w:r w:rsidR="00977756">
        <w:rPr>
          <w:rFonts w:ascii="Book Antiqua" w:hAnsi="Book Antiqua" w:cs="Arial"/>
        </w:rPr>
        <w:t xml:space="preserve"> from church members who have </w:t>
      </w:r>
      <w:r w:rsidR="002F20D5">
        <w:rPr>
          <w:rFonts w:ascii="Book Antiqua" w:hAnsi="Book Antiqua" w:cs="Arial"/>
        </w:rPr>
        <w:t>known</w:t>
      </w:r>
      <w:r w:rsidR="00977756">
        <w:rPr>
          <w:rFonts w:ascii="Book Antiqua" w:hAnsi="Book Antiqua" w:cs="Arial"/>
        </w:rPr>
        <w:t xml:space="preserve"> him) relating to whether his conversion is </w:t>
      </w:r>
      <w:r w:rsidR="002F20D5">
        <w:rPr>
          <w:rFonts w:ascii="Book Antiqua" w:hAnsi="Book Antiqua" w:cs="Arial"/>
        </w:rPr>
        <w:t>genuine</w:t>
      </w:r>
      <w:r w:rsidR="00977756">
        <w:rPr>
          <w:rFonts w:ascii="Book Antiqua" w:hAnsi="Book Antiqua" w:cs="Arial"/>
        </w:rPr>
        <w:t xml:space="preserve"> and to appraise that afresh.  </w:t>
      </w:r>
      <w:proofErr w:type="gramStart"/>
      <w:r w:rsidR="00977756">
        <w:rPr>
          <w:rFonts w:ascii="Book Antiqua" w:hAnsi="Book Antiqua" w:cs="Arial"/>
        </w:rPr>
        <w:t>Accordingly</w:t>
      </w:r>
      <w:proofErr w:type="gramEnd"/>
      <w:r w:rsidR="00977756">
        <w:rPr>
          <w:rFonts w:ascii="Book Antiqua" w:hAnsi="Book Antiqua" w:cs="Arial"/>
        </w:rPr>
        <w:t xml:space="preserve"> I conclude that pursuant to the Senior President’s Practice Statement</w:t>
      </w:r>
      <w:r w:rsidR="001245A9">
        <w:rPr>
          <w:rFonts w:ascii="Book Antiqua" w:hAnsi="Book Antiqua" w:cs="Arial"/>
        </w:rPr>
        <w:t>,</w:t>
      </w:r>
      <w:r w:rsidR="00977756">
        <w:rPr>
          <w:rFonts w:ascii="Book Antiqua" w:hAnsi="Book Antiqua" w:cs="Arial"/>
        </w:rPr>
        <w:t xml:space="preserve"> it should be remitted to the FtT (not before Judge A Davies).</w:t>
      </w:r>
    </w:p>
    <w:p w:rsidR="00977756" w:rsidRDefault="00977756" w:rsidP="00BF23BB">
      <w:pPr>
        <w:tabs>
          <w:tab w:val="left" w:pos="567"/>
        </w:tabs>
        <w:ind w:left="567" w:hanging="567"/>
        <w:jc w:val="both"/>
        <w:rPr>
          <w:rFonts w:ascii="Book Antiqua" w:hAnsi="Book Antiqua" w:cs="Arial"/>
        </w:rPr>
      </w:pPr>
    </w:p>
    <w:p w:rsidR="00977756" w:rsidRDefault="006E2B53" w:rsidP="00BF23BB">
      <w:pPr>
        <w:tabs>
          <w:tab w:val="left" w:pos="567"/>
        </w:tabs>
        <w:ind w:left="567" w:hanging="567"/>
        <w:jc w:val="both"/>
        <w:rPr>
          <w:rFonts w:ascii="Book Antiqua" w:hAnsi="Book Antiqua" w:cs="Arial"/>
        </w:rPr>
      </w:pPr>
      <w:r>
        <w:rPr>
          <w:rFonts w:ascii="Book Antiqua" w:hAnsi="Book Antiqua" w:cs="Arial"/>
        </w:rPr>
        <w:t>15</w:t>
      </w:r>
      <w:r w:rsidR="00977756">
        <w:rPr>
          <w:rFonts w:ascii="Book Antiqua" w:hAnsi="Book Antiqua" w:cs="Arial"/>
        </w:rPr>
        <w:t>.</w:t>
      </w:r>
      <w:r w:rsidR="00977756">
        <w:rPr>
          <w:rFonts w:ascii="Book Antiqua" w:hAnsi="Book Antiqua" w:cs="Arial"/>
        </w:rPr>
        <w:tab/>
        <w:t xml:space="preserve">It is a matter for the next Tribunal, but it is </w:t>
      </w:r>
      <w:r w:rsidR="002F20D5">
        <w:rPr>
          <w:rFonts w:ascii="Book Antiqua" w:hAnsi="Book Antiqua" w:cs="Arial"/>
        </w:rPr>
        <w:t>surprising</w:t>
      </w:r>
      <w:r w:rsidR="001245A9">
        <w:rPr>
          <w:rFonts w:ascii="Book Antiqua" w:hAnsi="Book Antiqua" w:cs="Arial"/>
        </w:rPr>
        <w:t xml:space="preserve"> to me that</w:t>
      </w:r>
      <w:r w:rsidR="00977756">
        <w:rPr>
          <w:rFonts w:ascii="Book Antiqua" w:hAnsi="Book Antiqua" w:cs="Arial"/>
        </w:rPr>
        <w:t xml:space="preserve"> </w:t>
      </w:r>
      <w:proofErr w:type="spellStart"/>
      <w:r w:rsidR="00977756">
        <w:rPr>
          <w:rFonts w:ascii="Book Antiqua" w:hAnsi="Book Antiqua" w:cs="Arial"/>
        </w:rPr>
        <w:t>FtT</w:t>
      </w:r>
      <w:proofErr w:type="spellEnd"/>
      <w:r w:rsidR="00977756">
        <w:rPr>
          <w:rFonts w:ascii="Book Antiqua" w:hAnsi="Book Antiqua" w:cs="Arial"/>
        </w:rPr>
        <w:t xml:space="preserve"> </w:t>
      </w:r>
      <w:r w:rsidR="001245A9">
        <w:rPr>
          <w:rFonts w:ascii="Book Antiqua" w:hAnsi="Book Antiqua" w:cs="Arial"/>
        </w:rPr>
        <w:t xml:space="preserve">judges </w:t>
      </w:r>
      <w:r w:rsidR="00977756">
        <w:rPr>
          <w:rFonts w:ascii="Book Antiqua" w:hAnsi="Book Antiqua" w:cs="Arial"/>
        </w:rPr>
        <w:t xml:space="preserve">should continue to attach </w:t>
      </w:r>
      <w:r w:rsidR="001245A9">
        <w:rPr>
          <w:rFonts w:ascii="Book Antiqua" w:hAnsi="Book Antiqua" w:cs="Arial"/>
        </w:rPr>
        <w:t>central</w:t>
      </w:r>
      <w:r w:rsidR="00977756">
        <w:rPr>
          <w:rFonts w:ascii="Book Antiqua" w:hAnsi="Book Antiqua" w:cs="Arial"/>
        </w:rPr>
        <w:t xml:space="preserve"> importance to the </w:t>
      </w:r>
      <w:r w:rsidR="00977756">
        <w:rPr>
          <w:rFonts w:ascii="Book Antiqua" w:hAnsi="Book Antiqua" w:cs="Arial"/>
          <w:b/>
          <w:u w:val="single"/>
        </w:rPr>
        <w:t>Dorodian</w:t>
      </w:r>
      <w:r w:rsidR="00977756">
        <w:rPr>
          <w:rFonts w:ascii="Book Antiqua" w:hAnsi="Book Antiqua" w:cs="Arial"/>
        </w:rPr>
        <w:t xml:space="preserve"> case, since it was not a country guidance case and long pre-dates important case law regarding issues of religious belief (e.g. the CJEU case</w:t>
      </w:r>
      <w:r w:rsidR="00513CC2">
        <w:rPr>
          <w:rFonts w:ascii="Book Antiqua" w:hAnsi="Book Antiqua" w:cs="Arial"/>
        </w:rPr>
        <w:t xml:space="preserve"> C-199/12 </w:t>
      </w:r>
      <w:r w:rsidR="00977756">
        <w:rPr>
          <w:rFonts w:ascii="Book Antiqua" w:hAnsi="Book Antiqua" w:cs="Arial"/>
        </w:rPr>
        <w:t xml:space="preserve">of </w:t>
      </w:r>
      <w:r w:rsidR="00513CC2" w:rsidRPr="00522E35">
        <w:rPr>
          <w:rFonts w:ascii="Book Antiqua" w:hAnsi="Book Antiqua" w:cs="Arial"/>
          <w:b/>
          <w:u w:val="single"/>
        </w:rPr>
        <w:t>X,</w:t>
      </w:r>
      <w:r w:rsidR="00513CC2" w:rsidRPr="00522E35">
        <w:rPr>
          <w:rFonts w:ascii="Book Antiqua" w:hAnsi="Book Antiqua" w:cs="Arial"/>
          <w:u w:val="single"/>
        </w:rPr>
        <w:t xml:space="preserve"> </w:t>
      </w:r>
      <w:r w:rsidR="00977756">
        <w:rPr>
          <w:rFonts w:ascii="Book Antiqua" w:hAnsi="Book Antiqua" w:cs="Arial"/>
          <w:b/>
          <w:u w:val="single"/>
        </w:rPr>
        <w:t>Y and Z</w:t>
      </w:r>
      <w:r w:rsidR="00977756">
        <w:rPr>
          <w:rFonts w:ascii="Book Antiqua" w:hAnsi="Book Antiqua" w:cs="Arial"/>
        </w:rPr>
        <w:t xml:space="preserve">).  A recent account of the deliberations of a number of </w:t>
      </w:r>
      <w:r w:rsidR="002F20D5">
        <w:rPr>
          <w:rFonts w:ascii="Book Antiqua" w:hAnsi="Book Antiqua" w:cs="Arial"/>
        </w:rPr>
        <w:t>European</w:t>
      </w:r>
      <w:r w:rsidR="00977756">
        <w:rPr>
          <w:rFonts w:ascii="Book Antiqua" w:hAnsi="Book Antiqua" w:cs="Arial"/>
        </w:rPr>
        <w:t xml:space="preserve"> judges on this issue has been published by the </w:t>
      </w:r>
      <w:r w:rsidR="002F20D5">
        <w:rPr>
          <w:rFonts w:ascii="Book Antiqua" w:hAnsi="Book Antiqua" w:cs="Arial"/>
        </w:rPr>
        <w:t xml:space="preserve">International </w:t>
      </w:r>
      <w:r w:rsidR="00977756">
        <w:rPr>
          <w:rFonts w:ascii="Book Antiqua" w:hAnsi="Book Antiqua" w:cs="Arial"/>
        </w:rPr>
        <w:t xml:space="preserve">Journal of Refugee Law and may or may not be of assistance: see “Credibility Assessment in Claims Based on Persecution for Reasons of Religious Conversion and Homosexuality: A Practitioners Approach” (Uwe Berlit, </w:t>
      </w:r>
      <w:r w:rsidR="002F20D5">
        <w:rPr>
          <w:rFonts w:ascii="Book Antiqua" w:hAnsi="Book Antiqua" w:cs="Arial"/>
        </w:rPr>
        <w:t xml:space="preserve">Harald Doerig </w:t>
      </w:r>
      <w:r w:rsidR="00977756">
        <w:rPr>
          <w:rFonts w:ascii="Book Antiqua" w:hAnsi="Book Antiqua" w:cs="Arial"/>
        </w:rPr>
        <w:t>and Hugo Storey), IJRL 27 2015 p</w:t>
      </w:r>
      <w:r w:rsidR="002F20D5">
        <w:rPr>
          <w:rFonts w:ascii="Book Antiqua" w:hAnsi="Book Antiqua" w:cs="Arial"/>
        </w:rPr>
        <w:t>p</w:t>
      </w:r>
      <w:r w:rsidR="00977756">
        <w:rPr>
          <w:rFonts w:ascii="Book Antiqua" w:hAnsi="Book Antiqua" w:cs="Arial"/>
        </w:rPr>
        <w:t>. 649-666.</w:t>
      </w:r>
    </w:p>
    <w:p w:rsidR="006E2B53" w:rsidRDefault="006E2B53" w:rsidP="00BF23BB">
      <w:pPr>
        <w:tabs>
          <w:tab w:val="left" w:pos="567"/>
        </w:tabs>
        <w:ind w:left="567" w:hanging="567"/>
        <w:jc w:val="both"/>
        <w:rPr>
          <w:rFonts w:ascii="Book Antiqua" w:hAnsi="Book Antiqua" w:cs="Arial"/>
        </w:rPr>
      </w:pPr>
    </w:p>
    <w:p w:rsidR="00173CC6" w:rsidRPr="00173CC6" w:rsidRDefault="006E2B53" w:rsidP="006E2B53">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r>
      <w:r w:rsidR="00173CC6" w:rsidRPr="00173CC6">
        <w:rPr>
          <w:rFonts w:ascii="Book Antiqua" w:hAnsi="Book Antiqua" w:cs="Arial"/>
        </w:rPr>
        <w:t>No anonymity direction is made.</w:t>
      </w:r>
    </w:p>
    <w:p w:rsidR="00173CC6" w:rsidRPr="00173CC6" w:rsidRDefault="00173CC6" w:rsidP="00173CC6">
      <w:pPr>
        <w:jc w:val="both"/>
        <w:rPr>
          <w:rFonts w:ascii="Book Antiqua" w:hAnsi="Book Antiqua" w:cs="Arial"/>
        </w:rPr>
      </w:pPr>
    </w:p>
    <w:p w:rsidR="001F2716" w:rsidRPr="00B57D66" w:rsidRDefault="001F2716"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587A16">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513CC2">
        <w:rPr>
          <w:rFonts w:ascii="Book Antiqua" w:hAnsi="Book Antiqua" w:cs="Arial"/>
        </w:rPr>
        <w:t>: 29 July 2018</w:t>
      </w:r>
    </w:p>
    <w:p w:rsidR="001F2716" w:rsidRPr="00B57D66" w:rsidRDefault="00513CC2" w:rsidP="00402B9E">
      <w:pPr>
        <w:tabs>
          <w:tab w:val="left" w:pos="2520"/>
        </w:tabs>
        <w:ind w:left="540" w:hanging="540"/>
        <w:jc w:val="both"/>
        <w:rPr>
          <w:rFonts w:ascii="Book Antiqua" w:hAnsi="Book Antiqua" w:cs="Arial"/>
        </w:rPr>
      </w:pPr>
      <w:r>
        <w:rPr>
          <w:rFonts w:ascii="Book Antiqua" w:hAnsi="Book Antiqua" w:cs="Arial"/>
        </w:rPr>
        <w:t xml:space="preserve">           </w:t>
      </w:r>
      <w:r w:rsidR="00587A16">
        <w:rPr>
          <w:rFonts w:ascii="Book Antiqua" w:hAnsi="Book Antiqua" w:cs="Arial"/>
        </w:rPr>
        <w:t xml:space="preserve">   </w:t>
      </w:r>
      <w:r w:rsidR="00E72AE2" w:rsidRPr="00B35E85">
        <w:rPr>
          <w:noProof/>
        </w:rPr>
        <w:drawing>
          <wp:inline distT="0" distB="0" distL="0" distR="0">
            <wp:extent cx="1710055"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0055" cy="508000"/>
                    </a:xfrm>
                    <a:prstGeom prst="rect">
                      <a:avLst/>
                    </a:prstGeom>
                    <a:noFill/>
                    <a:ln>
                      <a:noFill/>
                    </a:ln>
                  </pic:spPr>
                </pic:pic>
              </a:graphicData>
            </a:graphic>
          </wp:inline>
        </w:drawing>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B95326" w:rsidRPr="00B57D66" w:rsidRDefault="00A9409A" w:rsidP="00CA40AF">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967" w:rsidRDefault="00E67967">
      <w:r>
        <w:separator/>
      </w:r>
    </w:p>
  </w:endnote>
  <w:endnote w:type="continuationSeparator" w:id="0">
    <w:p w:rsidR="00E67967" w:rsidRDefault="00E67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3B7" w:rsidRPr="00B57D66" w:rsidRDefault="004873B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FC6E47">
      <w:rPr>
        <w:rStyle w:val="PageNumber"/>
        <w:rFonts w:ascii="Book Antiqua" w:hAnsi="Book Antiqua" w:cs="Arial"/>
        <w:noProof/>
        <w:sz w:val="16"/>
        <w:szCs w:val="16"/>
      </w:rPr>
      <w:t>5</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3B7" w:rsidRPr="00B57D66" w:rsidRDefault="004873B7"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967" w:rsidRDefault="00E67967">
      <w:r>
        <w:separator/>
      </w:r>
    </w:p>
  </w:footnote>
  <w:footnote w:type="continuationSeparator" w:id="0">
    <w:p w:rsidR="00E67967" w:rsidRDefault="00E67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3B7" w:rsidRPr="00604FD1" w:rsidRDefault="004873B7"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604FD1">
      <w:rPr>
        <w:rFonts w:ascii="Book Antiqua" w:hAnsi="Book Antiqua" w:cs="Arial"/>
        <w:sz w:val="16"/>
        <w:szCs w:val="16"/>
      </w:rPr>
      <w:t>PA/13797/2017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3B7" w:rsidRPr="00B57D66" w:rsidRDefault="004873B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D"/>
    <w:rsid w:val="00000621"/>
    <w:rsid w:val="000036C2"/>
    <w:rsid w:val="00033D3D"/>
    <w:rsid w:val="00041A05"/>
    <w:rsid w:val="00062F02"/>
    <w:rsid w:val="000650B5"/>
    <w:rsid w:val="00071A7E"/>
    <w:rsid w:val="000746C0"/>
    <w:rsid w:val="00074D1D"/>
    <w:rsid w:val="00082E32"/>
    <w:rsid w:val="00092580"/>
    <w:rsid w:val="00093D4D"/>
    <w:rsid w:val="000A2820"/>
    <w:rsid w:val="000A383D"/>
    <w:rsid w:val="000D326A"/>
    <w:rsid w:val="000D5D94"/>
    <w:rsid w:val="000F1A0E"/>
    <w:rsid w:val="001165A7"/>
    <w:rsid w:val="001245A9"/>
    <w:rsid w:val="00152059"/>
    <w:rsid w:val="00167D3A"/>
    <w:rsid w:val="00173CC6"/>
    <w:rsid w:val="001A3082"/>
    <w:rsid w:val="001B186A"/>
    <w:rsid w:val="001B2F75"/>
    <w:rsid w:val="001D4DD2"/>
    <w:rsid w:val="001F2716"/>
    <w:rsid w:val="001F2AA0"/>
    <w:rsid w:val="00200F1B"/>
    <w:rsid w:val="00207617"/>
    <w:rsid w:val="0023134B"/>
    <w:rsid w:val="00277CB5"/>
    <w:rsid w:val="00283659"/>
    <w:rsid w:val="002C6BD4"/>
    <w:rsid w:val="002D68BF"/>
    <w:rsid w:val="002E476B"/>
    <w:rsid w:val="002F20D5"/>
    <w:rsid w:val="002F6B98"/>
    <w:rsid w:val="00307FF9"/>
    <w:rsid w:val="00327658"/>
    <w:rsid w:val="00336CBF"/>
    <w:rsid w:val="00343FE3"/>
    <w:rsid w:val="003546C8"/>
    <w:rsid w:val="00374877"/>
    <w:rsid w:val="003A7CF2"/>
    <w:rsid w:val="003C5CE5"/>
    <w:rsid w:val="003E267B"/>
    <w:rsid w:val="003E7CD1"/>
    <w:rsid w:val="003F367D"/>
    <w:rsid w:val="00402B9E"/>
    <w:rsid w:val="00423CC9"/>
    <w:rsid w:val="004249CB"/>
    <w:rsid w:val="00426616"/>
    <w:rsid w:val="0044127D"/>
    <w:rsid w:val="004448DB"/>
    <w:rsid w:val="00444A22"/>
    <w:rsid w:val="00446C9A"/>
    <w:rsid w:val="00452F2B"/>
    <w:rsid w:val="0046454F"/>
    <w:rsid w:val="00470D48"/>
    <w:rsid w:val="00471B09"/>
    <w:rsid w:val="00477193"/>
    <w:rsid w:val="004873B7"/>
    <w:rsid w:val="004A1848"/>
    <w:rsid w:val="004A1CD0"/>
    <w:rsid w:val="004A6F4A"/>
    <w:rsid w:val="004B5AEF"/>
    <w:rsid w:val="004E4717"/>
    <w:rsid w:val="00500E0C"/>
    <w:rsid w:val="005076C0"/>
    <w:rsid w:val="00507FEC"/>
    <w:rsid w:val="00510F0E"/>
    <w:rsid w:val="00513CC2"/>
    <w:rsid w:val="005219EE"/>
    <w:rsid w:val="00522E35"/>
    <w:rsid w:val="00531ADC"/>
    <w:rsid w:val="005339AD"/>
    <w:rsid w:val="005479E1"/>
    <w:rsid w:val="00553E0A"/>
    <w:rsid w:val="005570FD"/>
    <w:rsid w:val="005575EA"/>
    <w:rsid w:val="005665A9"/>
    <w:rsid w:val="005672D1"/>
    <w:rsid w:val="0057790C"/>
    <w:rsid w:val="00587A16"/>
    <w:rsid w:val="00593795"/>
    <w:rsid w:val="005A13AD"/>
    <w:rsid w:val="005A487B"/>
    <w:rsid w:val="005A75FF"/>
    <w:rsid w:val="005D10AB"/>
    <w:rsid w:val="005F7FA2"/>
    <w:rsid w:val="00601D8F"/>
    <w:rsid w:val="00604FD1"/>
    <w:rsid w:val="006215B3"/>
    <w:rsid w:val="00653E97"/>
    <w:rsid w:val="00684A74"/>
    <w:rsid w:val="00690B8A"/>
    <w:rsid w:val="006B2B73"/>
    <w:rsid w:val="006C5560"/>
    <w:rsid w:val="006E2B53"/>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8F2ED4"/>
    <w:rsid w:val="00921062"/>
    <w:rsid w:val="009313FC"/>
    <w:rsid w:val="009407F7"/>
    <w:rsid w:val="00965FC2"/>
    <w:rsid w:val="009722BC"/>
    <w:rsid w:val="009727A3"/>
    <w:rsid w:val="00975893"/>
    <w:rsid w:val="00977756"/>
    <w:rsid w:val="00987774"/>
    <w:rsid w:val="009A11E8"/>
    <w:rsid w:val="009B4673"/>
    <w:rsid w:val="009F5220"/>
    <w:rsid w:val="00A15234"/>
    <w:rsid w:val="00A201AB"/>
    <w:rsid w:val="00A2306E"/>
    <w:rsid w:val="00A23CCF"/>
    <w:rsid w:val="00A31C8B"/>
    <w:rsid w:val="00A50368"/>
    <w:rsid w:val="00A509FA"/>
    <w:rsid w:val="00A845DC"/>
    <w:rsid w:val="00A9409A"/>
    <w:rsid w:val="00AD17CF"/>
    <w:rsid w:val="00B0263D"/>
    <w:rsid w:val="00B2162D"/>
    <w:rsid w:val="00B25122"/>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26032"/>
    <w:rsid w:val="00C345E1"/>
    <w:rsid w:val="00C43BFD"/>
    <w:rsid w:val="00C816AD"/>
    <w:rsid w:val="00CA40AF"/>
    <w:rsid w:val="00CB6E35"/>
    <w:rsid w:val="00CC26E8"/>
    <w:rsid w:val="00CD4CBE"/>
    <w:rsid w:val="00CE1A46"/>
    <w:rsid w:val="00CE7550"/>
    <w:rsid w:val="00D015C1"/>
    <w:rsid w:val="00D20757"/>
    <w:rsid w:val="00D22636"/>
    <w:rsid w:val="00D40FD9"/>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67967"/>
    <w:rsid w:val="00E72AE2"/>
    <w:rsid w:val="00E77C4D"/>
    <w:rsid w:val="00E81D01"/>
    <w:rsid w:val="00E82519"/>
    <w:rsid w:val="00ED6E0E"/>
    <w:rsid w:val="00EE45D8"/>
    <w:rsid w:val="00F17123"/>
    <w:rsid w:val="00F22EDA"/>
    <w:rsid w:val="00F35C16"/>
    <w:rsid w:val="00F465D5"/>
    <w:rsid w:val="00F47952"/>
    <w:rsid w:val="00F70926"/>
    <w:rsid w:val="00F93ABB"/>
    <w:rsid w:val="00F95BB7"/>
    <w:rsid w:val="00FA6FCD"/>
    <w:rsid w:val="00FC0DAD"/>
    <w:rsid w:val="00FC45FD"/>
    <w:rsid w:val="00FC6E47"/>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D34ACA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1907</Words>
  <Characters>9225</Characters>
  <Application>Microsoft Office Word</Application>
  <DocSecurity>0</DocSecurity>
  <Lines>76</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2018-08-20T13:59:00Z</dcterms:created>
  <dcterms:modified xsi:type="dcterms:W3CDTF">2018-08-20T13:59:00Z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