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3FF33" w14:textId="1108BC5E" w:rsidR="006E5DB5" w:rsidRPr="004732BE" w:rsidRDefault="00C75072" w:rsidP="00012704">
      <w:pPr>
        <w:tabs>
          <w:tab w:val="right" w:pos="9720"/>
        </w:tabs>
        <w:ind w:right="-82"/>
        <w:jc w:val="center"/>
        <w:outlineLvl w:val="0"/>
        <w:rPr>
          <w:rFonts w:ascii="Book Antiqua" w:hAnsi="Book Antiqua" w:cs="Arial"/>
          <w:b/>
          <w:color w:val="000000"/>
          <w:sz w:val="24"/>
          <w:szCs w:val="24"/>
        </w:rPr>
      </w:pPr>
      <w:r>
        <w:rPr>
          <w:noProof/>
        </w:rPr>
        <w:drawing>
          <wp:inline distT="0" distB="0" distL="0" distR="0" wp14:anchorId="14431033" wp14:editId="4FB294F1">
            <wp:extent cx="1470025" cy="1064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r="81476" b="-7645"/>
                    <a:stretch>
                      <a:fillRect/>
                    </a:stretch>
                  </pic:blipFill>
                  <pic:spPr bwMode="auto">
                    <a:xfrm>
                      <a:off x="0" y="0"/>
                      <a:ext cx="1470025" cy="1064895"/>
                    </a:xfrm>
                    <a:prstGeom prst="rect">
                      <a:avLst/>
                    </a:prstGeom>
                    <a:noFill/>
                    <a:ln>
                      <a:noFill/>
                    </a:ln>
                  </pic:spPr>
                </pic:pic>
              </a:graphicData>
            </a:graphic>
          </wp:inline>
        </w:drawing>
      </w:r>
    </w:p>
    <w:p w14:paraId="0D42470F" w14:textId="77777777" w:rsidR="006E5DB5" w:rsidRDefault="006E5DB5" w:rsidP="004732BE">
      <w:pPr>
        <w:tabs>
          <w:tab w:val="right" w:pos="9720"/>
        </w:tabs>
        <w:ind w:right="-82"/>
        <w:rPr>
          <w:rFonts w:ascii="Book Antiqua" w:hAnsi="Book Antiqua" w:cs="Arial"/>
          <w:b/>
          <w:color w:val="000000"/>
          <w:sz w:val="24"/>
          <w:szCs w:val="24"/>
        </w:rPr>
      </w:pPr>
      <w:r>
        <w:rPr>
          <w:rFonts w:ascii="Book Antiqua" w:hAnsi="Book Antiqua" w:cs="Arial"/>
          <w:b/>
          <w:color w:val="000000"/>
          <w:sz w:val="24"/>
          <w:szCs w:val="24"/>
        </w:rPr>
        <w:t>Upper Tribunal</w:t>
      </w:r>
    </w:p>
    <w:p w14:paraId="42ACC3EB" w14:textId="77777777" w:rsidR="006E5DB5" w:rsidRDefault="006E5DB5" w:rsidP="00FF75C2">
      <w:pPr>
        <w:tabs>
          <w:tab w:val="right" w:pos="9720"/>
        </w:tabs>
        <w:ind w:right="-82"/>
        <w:rPr>
          <w:rFonts w:ascii="Book Antiqua" w:hAnsi="Book Antiqua" w:cs="Arial"/>
          <w:b/>
          <w:bCs/>
          <w:color w:val="000000"/>
          <w:sz w:val="24"/>
          <w:szCs w:val="24"/>
        </w:rPr>
      </w:pPr>
      <w:r w:rsidRPr="004732BE">
        <w:rPr>
          <w:rFonts w:ascii="Book Antiqua" w:hAnsi="Book Antiqua" w:cs="Arial"/>
          <w:b/>
          <w:color w:val="000000"/>
          <w:sz w:val="24"/>
          <w:szCs w:val="24"/>
        </w:rPr>
        <w:t xml:space="preserve">(Immigration and Asylum </w:t>
      </w:r>
      <w:proofErr w:type="gramStart"/>
      <w:r w:rsidRPr="004732BE">
        <w:rPr>
          <w:rFonts w:ascii="Book Antiqua" w:hAnsi="Book Antiqua" w:cs="Arial"/>
          <w:b/>
          <w:color w:val="000000"/>
          <w:sz w:val="24"/>
          <w:szCs w:val="24"/>
        </w:rPr>
        <w:t xml:space="preserve">Chamber)   </w:t>
      </w:r>
      <w:proofErr w:type="gramEnd"/>
      <w:r w:rsidRPr="004732BE">
        <w:rPr>
          <w:rFonts w:ascii="Book Antiqua" w:hAnsi="Book Antiqua" w:cs="Arial"/>
          <w:b/>
          <w:color w:val="000000"/>
          <w:sz w:val="24"/>
          <w:szCs w:val="24"/>
        </w:rPr>
        <w:t xml:space="preserve">         </w:t>
      </w:r>
      <w:r>
        <w:rPr>
          <w:rFonts w:ascii="Book Antiqua" w:hAnsi="Book Antiqua" w:cs="Arial"/>
          <w:b/>
          <w:color w:val="000000"/>
          <w:sz w:val="24"/>
          <w:szCs w:val="24"/>
        </w:rPr>
        <w:t xml:space="preserve">     </w:t>
      </w:r>
      <w:r w:rsidR="001A4ADE">
        <w:rPr>
          <w:rFonts w:ascii="Book Antiqua" w:hAnsi="Book Antiqua" w:cs="Arial"/>
          <w:b/>
          <w:color w:val="000000"/>
          <w:sz w:val="24"/>
          <w:szCs w:val="24"/>
        </w:rPr>
        <w:t xml:space="preserve">      </w:t>
      </w:r>
      <w:r w:rsidRPr="004732BE">
        <w:rPr>
          <w:rFonts w:ascii="Book Antiqua" w:hAnsi="Book Antiqua" w:cs="Arial"/>
          <w:b/>
          <w:bCs/>
          <w:color w:val="000000"/>
          <w:sz w:val="24"/>
          <w:szCs w:val="24"/>
        </w:rPr>
        <w:t xml:space="preserve">Appeal Number: </w:t>
      </w:r>
      <w:r w:rsidR="000C5951">
        <w:rPr>
          <w:rFonts w:ascii="Book Antiqua" w:hAnsi="Book Antiqua" w:cs="Arial"/>
          <w:b/>
          <w:bCs/>
          <w:color w:val="000000"/>
          <w:sz w:val="24"/>
          <w:szCs w:val="24"/>
        </w:rPr>
        <w:t>P</w:t>
      </w:r>
      <w:r>
        <w:rPr>
          <w:rFonts w:ascii="Book Antiqua" w:hAnsi="Book Antiqua" w:cs="Arial"/>
          <w:b/>
          <w:bCs/>
          <w:color w:val="000000"/>
          <w:sz w:val="24"/>
          <w:szCs w:val="24"/>
        </w:rPr>
        <w:t>A/</w:t>
      </w:r>
      <w:r w:rsidR="00835F12">
        <w:rPr>
          <w:rFonts w:ascii="Book Antiqua" w:hAnsi="Book Antiqua" w:cs="Arial"/>
          <w:b/>
          <w:bCs/>
          <w:color w:val="000000"/>
          <w:sz w:val="24"/>
          <w:szCs w:val="24"/>
        </w:rPr>
        <w:t>14159/2016</w:t>
      </w:r>
    </w:p>
    <w:p w14:paraId="78E4F46C" w14:textId="77777777" w:rsidR="006E5DB5" w:rsidRDefault="006E5DB5" w:rsidP="004732BE">
      <w:pPr>
        <w:tabs>
          <w:tab w:val="right" w:pos="9720"/>
        </w:tabs>
        <w:ind w:right="-82"/>
        <w:rPr>
          <w:rFonts w:ascii="Book Antiqua" w:hAnsi="Book Antiqua" w:cs="Arial"/>
          <w:b/>
          <w:bCs/>
          <w:color w:val="000000"/>
          <w:sz w:val="24"/>
          <w:szCs w:val="24"/>
        </w:rPr>
      </w:pPr>
      <w:r>
        <w:rPr>
          <w:rFonts w:ascii="Book Antiqua" w:hAnsi="Book Antiqua" w:cs="Arial"/>
          <w:b/>
          <w:bCs/>
          <w:color w:val="000000"/>
          <w:sz w:val="24"/>
          <w:szCs w:val="24"/>
        </w:rPr>
        <w:t xml:space="preserve">                                                                                      </w:t>
      </w:r>
      <w:r w:rsidR="00DF453B">
        <w:rPr>
          <w:rFonts w:ascii="Book Antiqua" w:hAnsi="Book Antiqua" w:cs="Arial"/>
          <w:b/>
          <w:bCs/>
          <w:color w:val="000000"/>
          <w:sz w:val="24"/>
          <w:szCs w:val="24"/>
        </w:rPr>
        <w:t xml:space="preserve">                        </w:t>
      </w:r>
    </w:p>
    <w:p w14:paraId="0281BC37" w14:textId="77777777" w:rsidR="006E5DB5" w:rsidRPr="00633689" w:rsidRDefault="006E5DB5" w:rsidP="004732BE">
      <w:pPr>
        <w:tabs>
          <w:tab w:val="right" w:pos="9720"/>
        </w:tabs>
        <w:ind w:right="-82"/>
        <w:rPr>
          <w:rFonts w:ascii="Book Antiqua" w:hAnsi="Book Antiqua" w:cs="Arial"/>
          <w:b/>
          <w:bCs/>
          <w:color w:val="000000"/>
          <w:sz w:val="24"/>
          <w:szCs w:val="24"/>
        </w:rPr>
      </w:pPr>
      <w:r>
        <w:rPr>
          <w:rFonts w:ascii="Book Antiqua" w:hAnsi="Book Antiqua" w:cs="Arial"/>
          <w:b/>
          <w:bCs/>
          <w:color w:val="000000"/>
          <w:sz w:val="24"/>
          <w:szCs w:val="24"/>
        </w:rPr>
        <w:t xml:space="preserve">                                                                                                              </w:t>
      </w:r>
    </w:p>
    <w:p w14:paraId="461E2986" w14:textId="77777777" w:rsidR="006E5DB5" w:rsidRPr="004732BE" w:rsidRDefault="006E5DB5" w:rsidP="004732BE">
      <w:pPr>
        <w:jc w:val="center"/>
        <w:outlineLvl w:val="0"/>
        <w:rPr>
          <w:rFonts w:ascii="Book Antiqua" w:hAnsi="Book Antiqua" w:cs="Arial"/>
          <w:b/>
          <w:color w:val="000000"/>
          <w:sz w:val="24"/>
          <w:szCs w:val="24"/>
          <w:u w:val="single"/>
        </w:rPr>
      </w:pPr>
      <w:r w:rsidRPr="004732BE">
        <w:rPr>
          <w:rFonts w:ascii="Book Antiqua" w:hAnsi="Book Antiqua" w:cs="Arial"/>
          <w:b/>
          <w:color w:val="000000"/>
          <w:sz w:val="24"/>
          <w:szCs w:val="24"/>
          <w:u w:val="single"/>
        </w:rPr>
        <w:t>THE IMMIGRATION ACTS</w:t>
      </w:r>
    </w:p>
    <w:p w14:paraId="0E2BE595" w14:textId="7CC45673" w:rsidR="006E5DB5" w:rsidRDefault="006E5DB5" w:rsidP="004732BE">
      <w:pPr>
        <w:jc w:val="center"/>
        <w:rPr>
          <w:rFonts w:ascii="Book Antiqua" w:hAnsi="Book Antiqua" w:cs="Arial"/>
          <w:b/>
          <w:sz w:val="24"/>
          <w:szCs w:val="24"/>
          <w:u w:val="single"/>
        </w:rPr>
      </w:pPr>
    </w:p>
    <w:p w14:paraId="1335671A" w14:textId="77777777" w:rsidR="00406B4A" w:rsidRPr="004732BE" w:rsidRDefault="00406B4A" w:rsidP="004732BE">
      <w:pPr>
        <w:jc w:val="center"/>
        <w:rPr>
          <w:rFonts w:ascii="Book Antiqua" w:hAnsi="Book Antiqua" w:cs="Arial"/>
          <w:b/>
          <w:sz w:val="24"/>
          <w:szCs w:val="24"/>
          <w:u w:val="single"/>
        </w:rPr>
      </w:pPr>
    </w:p>
    <w:tbl>
      <w:tblPr>
        <w:tblW w:w="0" w:type="auto"/>
        <w:tblLook w:val="01E0" w:firstRow="1" w:lastRow="1" w:firstColumn="1" w:lastColumn="1" w:noHBand="0" w:noVBand="0"/>
      </w:tblPr>
      <w:tblGrid>
        <w:gridCol w:w="5577"/>
        <w:gridCol w:w="3601"/>
      </w:tblGrid>
      <w:tr w:rsidR="006E5DB5" w:rsidRPr="004732BE" w14:paraId="462FC27F" w14:textId="77777777" w:rsidTr="00E33C87">
        <w:tc>
          <w:tcPr>
            <w:tcW w:w="6048" w:type="dxa"/>
          </w:tcPr>
          <w:p w14:paraId="45133ED3" w14:textId="77777777" w:rsidR="006E5DB5" w:rsidRPr="00E33C87" w:rsidRDefault="006E5DB5" w:rsidP="00E33C87">
            <w:pPr>
              <w:jc w:val="both"/>
              <w:rPr>
                <w:rFonts w:ascii="Book Antiqua" w:hAnsi="Book Antiqua" w:cs="Arial"/>
                <w:b/>
                <w:sz w:val="24"/>
                <w:szCs w:val="24"/>
                <w:lang w:bidi="ta-IN"/>
              </w:rPr>
            </w:pPr>
            <w:r w:rsidRPr="00E33C87">
              <w:rPr>
                <w:rFonts w:ascii="Book Antiqua" w:hAnsi="Book Antiqua" w:cs="Arial"/>
                <w:b/>
                <w:sz w:val="24"/>
                <w:szCs w:val="24"/>
                <w:lang w:bidi="ta-IN"/>
              </w:rPr>
              <w:t>Heard at Field House</w:t>
            </w:r>
          </w:p>
        </w:tc>
        <w:tc>
          <w:tcPr>
            <w:tcW w:w="3780" w:type="dxa"/>
          </w:tcPr>
          <w:p w14:paraId="0E5DF940" w14:textId="77777777" w:rsidR="006E5DB5" w:rsidRPr="00E33C87" w:rsidRDefault="006E5DB5" w:rsidP="00E33C87">
            <w:pPr>
              <w:jc w:val="both"/>
              <w:rPr>
                <w:rFonts w:ascii="Book Antiqua" w:hAnsi="Book Antiqua" w:cs="Arial"/>
                <w:b/>
                <w:color w:val="000000"/>
                <w:sz w:val="24"/>
                <w:szCs w:val="24"/>
                <w:lang w:bidi="ta-IN"/>
              </w:rPr>
            </w:pPr>
            <w:r w:rsidRPr="00E33C87">
              <w:rPr>
                <w:rFonts w:ascii="Book Antiqua" w:hAnsi="Book Antiqua" w:cs="Arial"/>
                <w:b/>
                <w:color w:val="000000"/>
                <w:sz w:val="24"/>
                <w:szCs w:val="24"/>
                <w:lang w:bidi="ta-IN"/>
              </w:rPr>
              <w:t>Determination Promulgated</w:t>
            </w:r>
          </w:p>
        </w:tc>
      </w:tr>
      <w:tr w:rsidR="006E5DB5" w:rsidRPr="004732BE" w14:paraId="3B3AE1BC" w14:textId="77777777" w:rsidTr="00E33C87">
        <w:tc>
          <w:tcPr>
            <w:tcW w:w="6048" w:type="dxa"/>
          </w:tcPr>
          <w:p w14:paraId="31456F75" w14:textId="77777777" w:rsidR="006E5DB5" w:rsidRPr="00E33C87" w:rsidRDefault="006E5DB5" w:rsidP="00E33C87">
            <w:pPr>
              <w:jc w:val="both"/>
              <w:rPr>
                <w:rFonts w:ascii="Book Antiqua" w:hAnsi="Book Antiqua" w:cs="Arial"/>
                <w:b/>
                <w:sz w:val="24"/>
                <w:szCs w:val="24"/>
                <w:lang w:bidi="ta-IN"/>
              </w:rPr>
            </w:pPr>
            <w:r w:rsidRPr="00E33C87">
              <w:rPr>
                <w:rFonts w:ascii="Book Antiqua" w:hAnsi="Book Antiqua" w:cs="Arial"/>
                <w:b/>
                <w:sz w:val="24"/>
                <w:szCs w:val="24"/>
                <w:lang w:bidi="ta-IN"/>
              </w:rPr>
              <w:t xml:space="preserve">On </w:t>
            </w:r>
            <w:r w:rsidR="00D727E6">
              <w:rPr>
                <w:rFonts w:ascii="Book Antiqua" w:hAnsi="Book Antiqua" w:cs="Arial"/>
                <w:b/>
                <w:sz w:val="24"/>
                <w:szCs w:val="24"/>
                <w:lang w:bidi="ta-IN"/>
              </w:rPr>
              <w:t>12 June</w:t>
            </w:r>
            <w:r w:rsidR="00DF453B">
              <w:rPr>
                <w:rFonts w:ascii="Book Antiqua" w:hAnsi="Book Antiqua" w:cs="Arial"/>
                <w:b/>
                <w:sz w:val="24"/>
                <w:szCs w:val="24"/>
                <w:lang w:bidi="ta-IN"/>
              </w:rPr>
              <w:t xml:space="preserve"> 201</w:t>
            </w:r>
            <w:r w:rsidR="00835F12">
              <w:rPr>
                <w:rFonts w:ascii="Book Antiqua" w:hAnsi="Book Antiqua" w:cs="Arial"/>
                <w:b/>
                <w:sz w:val="24"/>
                <w:szCs w:val="24"/>
                <w:lang w:bidi="ta-IN"/>
              </w:rPr>
              <w:t>8</w:t>
            </w:r>
          </w:p>
        </w:tc>
        <w:tc>
          <w:tcPr>
            <w:tcW w:w="3780" w:type="dxa"/>
          </w:tcPr>
          <w:p w14:paraId="4FD1B5DE" w14:textId="77777777" w:rsidR="006E5DB5" w:rsidRPr="00E33C87" w:rsidRDefault="006F1C21" w:rsidP="00E33C87">
            <w:pPr>
              <w:jc w:val="both"/>
              <w:rPr>
                <w:rFonts w:ascii="Book Antiqua" w:hAnsi="Book Antiqua" w:cs="Arial"/>
                <w:b/>
                <w:sz w:val="24"/>
                <w:szCs w:val="24"/>
                <w:lang w:bidi="ta-IN"/>
              </w:rPr>
            </w:pPr>
            <w:bookmarkStart w:id="0" w:name="_Hlk516655892"/>
            <w:r>
              <w:rPr>
                <w:rFonts w:ascii="Book Antiqua" w:hAnsi="Book Antiqua" w:cs="Arial"/>
                <w:b/>
                <w:sz w:val="24"/>
                <w:szCs w:val="24"/>
                <w:lang w:bidi="ta-IN"/>
              </w:rPr>
              <w:t>On 13 June 2018</w:t>
            </w:r>
            <w:bookmarkEnd w:id="0"/>
          </w:p>
        </w:tc>
      </w:tr>
      <w:tr w:rsidR="006E5DB5" w:rsidRPr="004732BE" w14:paraId="6FE5A71F" w14:textId="77777777" w:rsidTr="00E33C87">
        <w:tc>
          <w:tcPr>
            <w:tcW w:w="6048" w:type="dxa"/>
          </w:tcPr>
          <w:p w14:paraId="5CF2CC33" w14:textId="77777777" w:rsidR="006E5DB5" w:rsidRPr="00E33C87" w:rsidRDefault="006E5DB5" w:rsidP="00E33C87">
            <w:pPr>
              <w:jc w:val="both"/>
              <w:rPr>
                <w:rFonts w:ascii="Book Antiqua" w:hAnsi="Book Antiqua" w:cs="Arial"/>
                <w:b/>
                <w:sz w:val="24"/>
                <w:szCs w:val="24"/>
                <w:lang w:bidi="ta-IN"/>
              </w:rPr>
            </w:pPr>
          </w:p>
        </w:tc>
        <w:tc>
          <w:tcPr>
            <w:tcW w:w="3780" w:type="dxa"/>
          </w:tcPr>
          <w:p w14:paraId="6990B7BC" w14:textId="77777777" w:rsidR="006E5DB5" w:rsidRPr="00E33C87" w:rsidRDefault="006E5DB5" w:rsidP="00E33C87">
            <w:pPr>
              <w:jc w:val="both"/>
              <w:rPr>
                <w:rFonts w:ascii="Book Antiqua" w:hAnsi="Book Antiqua" w:cs="Arial"/>
                <w:b/>
                <w:sz w:val="24"/>
                <w:szCs w:val="24"/>
                <w:lang w:bidi="ta-IN"/>
              </w:rPr>
            </w:pPr>
          </w:p>
        </w:tc>
      </w:tr>
    </w:tbl>
    <w:p w14:paraId="2E386DF0" w14:textId="77777777" w:rsidR="00406B4A" w:rsidRDefault="00406B4A" w:rsidP="004732BE">
      <w:pPr>
        <w:jc w:val="center"/>
        <w:outlineLvl w:val="0"/>
        <w:rPr>
          <w:rFonts w:ascii="Book Antiqua" w:hAnsi="Book Antiqua" w:cs="Arial"/>
          <w:b/>
          <w:sz w:val="24"/>
          <w:szCs w:val="24"/>
        </w:rPr>
      </w:pPr>
    </w:p>
    <w:p w14:paraId="58494BD1" w14:textId="05BFE81E" w:rsidR="006E5DB5" w:rsidRDefault="006E5DB5" w:rsidP="004732BE">
      <w:pPr>
        <w:jc w:val="center"/>
        <w:outlineLvl w:val="0"/>
        <w:rPr>
          <w:rFonts w:ascii="Book Antiqua" w:hAnsi="Book Antiqua" w:cs="Arial"/>
          <w:b/>
          <w:sz w:val="24"/>
          <w:szCs w:val="24"/>
        </w:rPr>
      </w:pPr>
      <w:r w:rsidRPr="004732BE">
        <w:rPr>
          <w:rFonts w:ascii="Book Antiqua" w:hAnsi="Book Antiqua" w:cs="Arial"/>
          <w:b/>
          <w:sz w:val="24"/>
          <w:szCs w:val="24"/>
        </w:rPr>
        <w:t>Before</w:t>
      </w:r>
    </w:p>
    <w:p w14:paraId="0EEE7F00" w14:textId="77777777" w:rsidR="006E5DB5" w:rsidRDefault="006E5DB5" w:rsidP="004732BE">
      <w:pPr>
        <w:jc w:val="center"/>
        <w:outlineLvl w:val="0"/>
        <w:rPr>
          <w:rFonts w:ascii="Book Antiqua" w:hAnsi="Book Antiqua" w:cs="Arial"/>
          <w:b/>
          <w:sz w:val="24"/>
          <w:szCs w:val="24"/>
        </w:rPr>
      </w:pPr>
    </w:p>
    <w:p w14:paraId="6E8ACFF4" w14:textId="77777777" w:rsidR="006E5DB5" w:rsidRPr="004732BE" w:rsidRDefault="006E5DB5" w:rsidP="004732BE">
      <w:pPr>
        <w:jc w:val="center"/>
        <w:rPr>
          <w:rFonts w:ascii="Book Antiqua" w:hAnsi="Book Antiqua" w:cs="Arial"/>
          <w:b/>
          <w:color w:val="000000"/>
          <w:sz w:val="24"/>
          <w:szCs w:val="24"/>
        </w:rPr>
      </w:pPr>
      <w:r>
        <w:rPr>
          <w:rFonts w:ascii="Book Antiqua" w:hAnsi="Book Antiqua" w:cs="Arial"/>
          <w:b/>
          <w:color w:val="000000"/>
          <w:sz w:val="24"/>
          <w:szCs w:val="24"/>
        </w:rPr>
        <w:t xml:space="preserve">Deputy Upper Tribunal Judge </w:t>
      </w:r>
      <w:r w:rsidRPr="004732BE">
        <w:rPr>
          <w:rFonts w:ascii="Book Antiqua" w:hAnsi="Book Antiqua" w:cs="Arial"/>
          <w:b/>
          <w:color w:val="000000"/>
          <w:sz w:val="24"/>
          <w:szCs w:val="24"/>
        </w:rPr>
        <w:t xml:space="preserve">MANUELL </w:t>
      </w:r>
    </w:p>
    <w:p w14:paraId="5E58C33E" w14:textId="77777777" w:rsidR="006E5DB5" w:rsidRPr="004732BE" w:rsidRDefault="006E5DB5" w:rsidP="004732BE">
      <w:pPr>
        <w:jc w:val="center"/>
        <w:rPr>
          <w:rFonts w:ascii="Book Antiqua" w:hAnsi="Book Antiqua" w:cs="Arial"/>
          <w:b/>
          <w:color w:val="000000"/>
          <w:sz w:val="24"/>
          <w:szCs w:val="24"/>
        </w:rPr>
      </w:pPr>
    </w:p>
    <w:p w14:paraId="0E470841" w14:textId="77777777" w:rsidR="006E5DB5" w:rsidRPr="004732BE" w:rsidRDefault="006E5DB5" w:rsidP="006F1C21">
      <w:pPr>
        <w:rPr>
          <w:rFonts w:ascii="Book Antiqua" w:hAnsi="Book Antiqua" w:cs="Arial"/>
          <w:b/>
          <w:sz w:val="24"/>
          <w:szCs w:val="24"/>
        </w:rPr>
      </w:pPr>
    </w:p>
    <w:p w14:paraId="56145A36" w14:textId="77777777" w:rsidR="006E5DB5" w:rsidRDefault="006E5DB5" w:rsidP="004732BE">
      <w:pPr>
        <w:jc w:val="center"/>
        <w:outlineLvl w:val="0"/>
        <w:rPr>
          <w:rFonts w:ascii="Book Antiqua" w:hAnsi="Book Antiqua" w:cs="Arial"/>
          <w:b/>
          <w:sz w:val="24"/>
          <w:szCs w:val="24"/>
        </w:rPr>
      </w:pPr>
      <w:r w:rsidRPr="004732BE">
        <w:rPr>
          <w:rFonts w:ascii="Book Antiqua" w:hAnsi="Book Antiqua" w:cs="Arial"/>
          <w:b/>
          <w:sz w:val="24"/>
          <w:szCs w:val="24"/>
        </w:rPr>
        <w:t>Between</w:t>
      </w:r>
    </w:p>
    <w:p w14:paraId="65D5B716" w14:textId="77777777" w:rsidR="006E5DB5" w:rsidRDefault="006E5DB5" w:rsidP="004732BE">
      <w:pPr>
        <w:jc w:val="center"/>
        <w:outlineLvl w:val="0"/>
        <w:rPr>
          <w:rFonts w:ascii="Book Antiqua" w:hAnsi="Book Antiqua" w:cs="Arial"/>
          <w:b/>
          <w:sz w:val="24"/>
          <w:szCs w:val="24"/>
        </w:rPr>
      </w:pPr>
    </w:p>
    <w:p w14:paraId="52DDAF4B" w14:textId="77777777" w:rsidR="00ED5E5B" w:rsidRDefault="005C65C6" w:rsidP="002C3F34">
      <w:pPr>
        <w:jc w:val="center"/>
        <w:rPr>
          <w:rFonts w:ascii="Book Antiqua" w:hAnsi="Book Antiqua" w:cs="Arial"/>
          <w:b/>
          <w:sz w:val="24"/>
          <w:szCs w:val="24"/>
        </w:rPr>
      </w:pPr>
      <w:r>
        <w:rPr>
          <w:rFonts w:ascii="Book Antiqua" w:hAnsi="Book Antiqua" w:cs="Arial"/>
          <w:b/>
          <w:sz w:val="24"/>
          <w:szCs w:val="24"/>
        </w:rPr>
        <w:t xml:space="preserve">Mr </w:t>
      </w:r>
      <w:r w:rsidR="00835F12">
        <w:rPr>
          <w:rFonts w:ascii="Book Antiqua" w:hAnsi="Book Antiqua" w:cs="Arial"/>
          <w:b/>
          <w:sz w:val="24"/>
          <w:szCs w:val="24"/>
        </w:rPr>
        <w:t>L K</w:t>
      </w:r>
    </w:p>
    <w:p w14:paraId="1D9AA418" w14:textId="77777777" w:rsidR="006E5DB5" w:rsidRDefault="008F6D36" w:rsidP="002C3F34">
      <w:pPr>
        <w:jc w:val="center"/>
        <w:outlineLvl w:val="0"/>
        <w:rPr>
          <w:rFonts w:ascii="Book Antiqua" w:hAnsi="Book Antiqua" w:cs="Arial"/>
          <w:b/>
          <w:sz w:val="24"/>
          <w:szCs w:val="24"/>
        </w:rPr>
      </w:pPr>
      <w:r>
        <w:rPr>
          <w:rFonts w:ascii="Book Antiqua" w:hAnsi="Book Antiqua" w:cs="Arial"/>
          <w:b/>
          <w:sz w:val="24"/>
          <w:szCs w:val="24"/>
        </w:rPr>
        <w:t xml:space="preserve"> </w:t>
      </w:r>
      <w:r w:rsidR="002C3F34">
        <w:rPr>
          <w:rFonts w:ascii="Book Antiqua" w:hAnsi="Book Antiqua" w:cs="Arial"/>
          <w:b/>
          <w:sz w:val="24"/>
          <w:szCs w:val="24"/>
        </w:rPr>
        <w:t>(ANON</w:t>
      </w:r>
      <w:r w:rsidR="001F5E9E">
        <w:rPr>
          <w:rFonts w:ascii="Book Antiqua" w:hAnsi="Book Antiqua" w:cs="Arial"/>
          <w:b/>
          <w:sz w:val="24"/>
          <w:szCs w:val="24"/>
        </w:rPr>
        <w:t>YMITY DIRECTION</w:t>
      </w:r>
      <w:r w:rsidR="002C3F34">
        <w:rPr>
          <w:rFonts w:ascii="Book Antiqua" w:hAnsi="Book Antiqua" w:cs="Arial"/>
          <w:b/>
          <w:sz w:val="24"/>
          <w:szCs w:val="24"/>
        </w:rPr>
        <w:t xml:space="preserve"> MADE)</w:t>
      </w:r>
    </w:p>
    <w:p w14:paraId="5095EA02" w14:textId="77777777" w:rsidR="006E5DB5" w:rsidRPr="004732BE" w:rsidRDefault="006E5DB5" w:rsidP="004732BE">
      <w:pPr>
        <w:jc w:val="right"/>
        <w:outlineLvl w:val="0"/>
        <w:rPr>
          <w:rFonts w:ascii="Book Antiqua" w:hAnsi="Book Antiqua" w:cs="Arial"/>
          <w:sz w:val="24"/>
          <w:szCs w:val="24"/>
          <w:u w:val="single"/>
        </w:rPr>
      </w:pPr>
      <w:r w:rsidRPr="004732BE">
        <w:rPr>
          <w:rFonts w:ascii="Book Antiqua" w:hAnsi="Book Antiqua" w:cs="Arial"/>
          <w:sz w:val="24"/>
          <w:szCs w:val="24"/>
          <w:u w:val="single"/>
        </w:rPr>
        <w:t>Appellant</w:t>
      </w:r>
      <w:r w:rsidR="00035A3A">
        <w:rPr>
          <w:rFonts w:ascii="Book Antiqua" w:hAnsi="Book Antiqua" w:cs="Arial"/>
          <w:sz w:val="24"/>
          <w:szCs w:val="24"/>
          <w:u w:val="single"/>
        </w:rPr>
        <w:t xml:space="preserve"> </w:t>
      </w:r>
    </w:p>
    <w:p w14:paraId="223F3EE5" w14:textId="77777777" w:rsidR="006E5DB5" w:rsidRDefault="006E5DB5" w:rsidP="004732BE">
      <w:pPr>
        <w:jc w:val="center"/>
        <w:rPr>
          <w:rFonts w:ascii="Book Antiqua" w:hAnsi="Book Antiqua" w:cs="Arial"/>
          <w:b/>
          <w:sz w:val="24"/>
          <w:szCs w:val="24"/>
        </w:rPr>
      </w:pPr>
      <w:r>
        <w:rPr>
          <w:rFonts w:ascii="Book Antiqua" w:hAnsi="Book Antiqua" w:cs="Arial"/>
          <w:b/>
          <w:sz w:val="24"/>
          <w:szCs w:val="24"/>
        </w:rPr>
        <w:t>an</w:t>
      </w:r>
      <w:r w:rsidRPr="004732BE">
        <w:rPr>
          <w:rFonts w:ascii="Book Antiqua" w:hAnsi="Book Antiqua" w:cs="Arial"/>
          <w:b/>
          <w:sz w:val="24"/>
          <w:szCs w:val="24"/>
        </w:rPr>
        <w:t>d</w:t>
      </w:r>
    </w:p>
    <w:p w14:paraId="6F5CADCE" w14:textId="77777777" w:rsidR="006E5DB5" w:rsidRDefault="006E5DB5" w:rsidP="004732BE">
      <w:pPr>
        <w:jc w:val="center"/>
        <w:rPr>
          <w:rFonts w:ascii="Book Antiqua" w:hAnsi="Book Antiqua" w:cs="Arial"/>
          <w:b/>
          <w:sz w:val="24"/>
          <w:szCs w:val="24"/>
        </w:rPr>
      </w:pPr>
    </w:p>
    <w:bookmarkStart w:id="1" w:name="Text7"/>
    <w:p w14:paraId="5184B723" w14:textId="77777777" w:rsidR="006E5DB5" w:rsidRDefault="002C3F34" w:rsidP="002C3F34">
      <w:pPr>
        <w:jc w:val="center"/>
        <w:outlineLvl w:val="0"/>
        <w:rPr>
          <w:rFonts w:ascii="Book Antiqua" w:hAnsi="Book Antiqua" w:cs="Arial"/>
          <w:b/>
          <w:sz w:val="24"/>
          <w:szCs w:val="24"/>
        </w:rPr>
      </w:pPr>
      <w:r w:rsidRPr="004732BE">
        <w:rPr>
          <w:rFonts w:ascii="Book Antiqua" w:hAnsi="Book Antiqua" w:cs="Arial"/>
          <w:b/>
          <w:sz w:val="24"/>
          <w:szCs w:val="24"/>
        </w:rPr>
        <w:fldChar w:fldCharType="begin">
          <w:ffData>
            <w:name w:val="Text7"/>
            <w:enabled/>
            <w:calcOnExit w:val="0"/>
            <w:textInput>
              <w:default w:val="THE SECRETARY OF STATE FOR THE HOME DEPARTMENT"/>
              <w:format w:val="UPPERCASE"/>
            </w:textInput>
          </w:ffData>
        </w:fldChar>
      </w:r>
      <w:r w:rsidRPr="004732BE">
        <w:rPr>
          <w:rFonts w:ascii="Book Antiqua" w:hAnsi="Book Antiqua" w:cs="Arial"/>
          <w:b/>
          <w:sz w:val="24"/>
          <w:szCs w:val="24"/>
        </w:rPr>
        <w:instrText xml:space="preserve"> FORMTEXT </w:instrText>
      </w:r>
      <w:r w:rsidRPr="004732BE">
        <w:rPr>
          <w:rFonts w:ascii="Book Antiqua" w:hAnsi="Book Antiqua" w:cs="Arial"/>
          <w:b/>
          <w:sz w:val="24"/>
          <w:szCs w:val="24"/>
        </w:rPr>
      </w:r>
      <w:r w:rsidRPr="004732BE">
        <w:rPr>
          <w:rFonts w:ascii="Book Antiqua" w:hAnsi="Book Antiqua" w:cs="Arial"/>
          <w:b/>
          <w:sz w:val="24"/>
          <w:szCs w:val="24"/>
        </w:rPr>
        <w:fldChar w:fldCharType="separate"/>
      </w:r>
      <w:r w:rsidRPr="004732BE">
        <w:rPr>
          <w:rFonts w:ascii="Book Antiqua" w:hAnsi="Book Antiqua" w:cs="Arial"/>
          <w:b/>
          <w:noProof/>
          <w:sz w:val="24"/>
          <w:szCs w:val="24"/>
        </w:rPr>
        <w:t>THE SECRETARY OF STATE FOR THE HOME DEPARTMENT</w:t>
      </w:r>
      <w:r w:rsidRPr="004732BE">
        <w:rPr>
          <w:rFonts w:ascii="Book Antiqua" w:hAnsi="Book Antiqua" w:cs="Arial"/>
          <w:b/>
          <w:sz w:val="24"/>
          <w:szCs w:val="24"/>
        </w:rPr>
        <w:fldChar w:fldCharType="end"/>
      </w:r>
      <w:bookmarkEnd w:id="1"/>
      <w:r>
        <w:rPr>
          <w:rFonts w:ascii="Book Antiqua" w:hAnsi="Book Antiqua" w:cs="Arial"/>
          <w:b/>
          <w:sz w:val="24"/>
          <w:szCs w:val="24"/>
        </w:rPr>
        <w:tab/>
      </w:r>
    </w:p>
    <w:p w14:paraId="6B72AAEE" w14:textId="77777777" w:rsidR="006E5DB5" w:rsidRPr="004732BE" w:rsidRDefault="006E5DB5" w:rsidP="00F53C1B">
      <w:pPr>
        <w:jc w:val="right"/>
        <w:outlineLvl w:val="0"/>
        <w:rPr>
          <w:rFonts w:ascii="Book Antiqua" w:hAnsi="Book Antiqua" w:cs="Arial"/>
          <w:sz w:val="24"/>
          <w:szCs w:val="24"/>
          <w:u w:val="single"/>
        </w:rPr>
      </w:pPr>
      <w:r w:rsidRPr="004732BE">
        <w:rPr>
          <w:rFonts w:ascii="Book Antiqua" w:hAnsi="Book Antiqua" w:cs="Arial"/>
          <w:sz w:val="24"/>
          <w:szCs w:val="24"/>
          <w:u w:val="single"/>
        </w:rPr>
        <w:t>Respondent</w:t>
      </w:r>
    </w:p>
    <w:p w14:paraId="291457E9" w14:textId="5232CFE5" w:rsidR="006E5DB5" w:rsidRDefault="006E5DB5" w:rsidP="004732BE">
      <w:pPr>
        <w:rPr>
          <w:rFonts w:ascii="Book Antiqua" w:hAnsi="Book Antiqua" w:cs="Arial"/>
          <w:sz w:val="24"/>
          <w:szCs w:val="24"/>
          <w:u w:val="single"/>
        </w:rPr>
      </w:pPr>
    </w:p>
    <w:p w14:paraId="025E5352" w14:textId="77777777" w:rsidR="00406B4A" w:rsidRPr="004732BE" w:rsidRDefault="00406B4A" w:rsidP="004732BE">
      <w:pPr>
        <w:rPr>
          <w:rFonts w:ascii="Book Antiqua" w:hAnsi="Book Antiqua" w:cs="Arial"/>
          <w:sz w:val="24"/>
          <w:szCs w:val="24"/>
          <w:u w:val="single"/>
        </w:rPr>
      </w:pPr>
    </w:p>
    <w:p w14:paraId="0C7D4B68" w14:textId="77777777" w:rsidR="006E5DB5" w:rsidRPr="004732BE" w:rsidRDefault="006E5DB5" w:rsidP="004732BE">
      <w:pPr>
        <w:outlineLvl w:val="0"/>
        <w:rPr>
          <w:rFonts w:ascii="Book Antiqua" w:hAnsi="Book Antiqua" w:cs="Arial"/>
          <w:sz w:val="24"/>
          <w:szCs w:val="24"/>
        </w:rPr>
      </w:pPr>
      <w:r w:rsidRPr="004732BE">
        <w:rPr>
          <w:rFonts w:ascii="Book Antiqua" w:hAnsi="Book Antiqua" w:cs="Arial"/>
          <w:b/>
          <w:sz w:val="24"/>
          <w:szCs w:val="24"/>
          <w:u w:val="single"/>
        </w:rPr>
        <w:t>Representation</w:t>
      </w:r>
      <w:r w:rsidRPr="004732BE">
        <w:rPr>
          <w:rFonts w:ascii="Book Antiqua" w:hAnsi="Book Antiqua" w:cs="Arial"/>
          <w:b/>
          <w:sz w:val="24"/>
          <w:szCs w:val="24"/>
        </w:rPr>
        <w:t>:</w:t>
      </w:r>
    </w:p>
    <w:p w14:paraId="6B903688" w14:textId="72FAD060" w:rsidR="006E5DB5" w:rsidRDefault="006E5DB5" w:rsidP="00EF3BE9">
      <w:pPr>
        <w:tabs>
          <w:tab w:val="left" w:pos="2520"/>
        </w:tabs>
        <w:outlineLvl w:val="0"/>
        <w:rPr>
          <w:rFonts w:ascii="Book Antiqua" w:hAnsi="Book Antiqua" w:cs="Arial"/>
          <w:sz w:val="24"/>
          <w:szCs w:val="24"/>
        </w:rPr>
      </w:pPr>
      <w:r w:rsidRPr="004732BE">
        <w:rPr>
          <w:rFonts w:ascii="Book Antiqua" w:hAnsi="Book Antiqua" w:cs="Arial"/>
          <w:sz w:val="24"/>
          <w:szCs w:val="24"/>
        </w:rPr>
        <w:t>For the Appellant:</w:t>
      </w:r>
      <w:r w:rsidRPr="004732BE">
        <w:rPr>
          <w:rFonts w:ascii="Book Antiqua" w:hAnsi="Book Antiqua" w:cs="Arial"/>
          <w:sz w:val="24"/>
          <w:szCs w:val="24"/>
        </w:rPr>
        <w:tab/>
      </w:r>
      <w:r>
        <w:rPr>
          <w:rFonts w:ascii="Book Antiqua" w:hAnsi="Book Antiqua" w:cs="Arial"/>
          <w:sz w:val="24"/>
          <w:szCs w:val="24"/>
        </w:rPr>
        <w:t>M</w:t>
      </w:r>
      <w:r w:rsidR="00835F12">
        <w:rPr>
          <w:rFonts w:ascii="Book Antiqua" w:hAnsi="Book Antiqua" w:cs="Arial"/>
          <w:sz w:val="24"/>
          <w:szCs w:val="24"/>
        </w:rPr>
        <w:t>r S Saeed</w:t>
      </w:r>
      <w:r>
        <w:rPr>
          <w:rFonts w:ascii="Book Antiqua" w:hAnsi="Book Antiqua" w:cs="Arial"/>
          <w:sz w:val="24"/>
          <w:szCs w:val="24"/>
        </w:rPr>
        <w:t xml:space="preserve">, </w:t>
      </w:r>
      <w:r w:rsidR="00D727E6">
        <w:rPr>
          <w:rFonts w:ascii="Book Antiqua" w:hAnsi="Book Antiqua" w:cs="Arial"/>
          <w:sz w:val="24"/>
          <w:szCs w:val="24"/>
        </w:rPr>
        <w:t>S</w:t>
      </w:r>
      <w:r w:rsidR="009B39B0">
        <w:rPr>
          <w:rFonts w:ascii="Book Antiqua" w:hAnsi="Book Antiqua" w:cs="Arial"/>
          <w:sz w:val="24"/>
          <w:szCs w:val="24"/>
        </w:rPr>
        <w:t>olicitor</w:t>
      </w:r>
      <w:r w:rsidR="00D727E6">
        <w:rPr>
          <w:rFonts w:ascii="Book Antiqua" w:hAnsi="Book Antiqua" w:cs="Arial"/>
          <w:sz w:val="24"/>
          <w:szCs w:val="24"/>
        </w:rPr>
        <w:t>-A</w:t>
      </w:r>
      <w:r w:rsidR="009B39B0">
        <w:rPr>
          <w:rFonts w:ascii="Book Antiqua" w:hAnsi="Book Antiqua" w:cs="Arial"/>
          <w:sz w:val="24"/>
          <w:szCs w:val="24"/>
        </w:rPr>
        <w:t>dvocate</w:t>
      </w:r>
      <w:r w:rsidR="000C5951">
        <w:rPr>
          <w:rFonts w:ascii="Book Antiqua" w:hAnsi="Book Antiqua" w:cs="Arial"/>
          <w:sz w:val="24"/>
          <w:szCs w:val="24"/>
        </w:rPr>
        <w:t xml:space="preserve"> </w:t>
      </w:r>
      <w:r>
        <w:rPr>
          <w:rFonts w:ascii="Book Antiqua" w:hAnsi="Book Antiqua" w:cs="Arial"/>
          <w:sz w:val="24"/>
          <w:szCs w:val="24"/>
        </w:rPr>
        <w:t>(</w:t>
      </w:r>
      <w:r w:rsidR="00835F12">
        <w:rPr>
          <w:rFonts w:ascii="Book Antiqua" w:hAnsi="Book Antiqua" w:cs="Arial"/>
          <w:sz w:val="24"/>
          <w:szCs w:val="24"/>
        </w:rPr>
        <w:t>Aman Solicitors</w:t>
      </w:r>
      <w:r>
        <w:rPr>
          <w:rFonts w:ascii="Book Antiqua" w:hAnsi="Book Antiqua" w:cs="Arial"/>
          <w:sz w:val="24"/>
          <w:szCs w:val="24"/>
        </w:rPr>
        <w:t xml:space="preserve">) </w:t>
      </w:r>
      <w:r>
        <w:rPr>
          <w:rFonts w:ascii="Book Antiqua" w:hAnsi="Book Antiqua" w:cs="Arial"/>
          <w:sz w:val="24"/>
          <w:szCs w:val="24"/>
        </w:rPr>
        <w:tab/>
      </w:r>
    </w:p>
    <w:p w14:paraId="168902AF" w14:textId="77777777" w:rsidR="006E5DB5" w:rsidRPr="004732BE" w:rsidRDefault="006E5DB5" w:rsidP="00EF3BE9">
      <w:pPr>
        <w:tabs>
          <w:tab w:val="left" w:pos="2520"/>
        </w:tabs>
        <w:outlineLvl w:val="0"/>
        <w:rPr>
          <w:rFonts w:ascii="Book Antiqua" w:hAnsi="Book Antiqua" w:cs="Arial"/>
          <w:sz w:val="24"/>
          <w:szCs w:val="24"/>
        </w:rPr>
      </w:pPr>
      <w:r w:rsidRPr="004732BE">
        <w:rPr>
          <w:rFonts w:ascii="Book Antiqua" w:hAnsi="Book Antiqua" w:cs="Arial"/>
          <w:sz w:val="24"/>
          <w:szCs w:val="24"/>
        </w:rPr>
        <w:t>For the Respondent:</w:t>
      </w:r>
      <w:r w:rsidRPr="004732BE">
        <w:rPr>
          <w:rFonts w:ascii="Book Antiqua" w:hAnsi="Book Antiqua" w:cs="Arial"/>
          <w:sz w:val="24"/>
          <w:szCs w:val="24"/>
        </w:rPr>
        <w:tab/>
      </w:r>
      <w:r>
        <w:rPr>
          <w:rFonts w:ascii="Book Antiqua" w:hAnsi="Book Antiqua" w:cs="Arial"/>
          <w:sz w:val="24"/>
          <w:szCs w:val="24"/>
        </w:rPr>
        <w:t xml:space="preserve">Mr </w:t>
      </w:r>
      <w:r w:rsidR="00835F12">
        <w:rPr>
          <w:rFonts w:ascii="Book Antiqua" w:hAnsi="Book Antiqua" w:cs="Arial"/>
          <w:sz w:val="24"/>
          <w:szCs w:val="24"/>
        </w:rPr>
        <w:t>T Wilding</w:t>
      </w:r>
      <w:r>
        <w:rPr>
          <w:rFonts w:ascii="Book Antiqua" w:hAnsi="Book Antiqua" w:cs="Arial"/>
          <w:sz w:val="24"/>
          <w:szCs w:val="24"/>
        </w:rPr>
        <w:t>,</w:t>
      </w:r>
      <w:r w:rsidRPr="00984CCA">
        <w:rPr>
          <w:rFonts w:ascii="Book Antiqua" w:hAnsi="Book Antiqua" w:cs="Arial"/>
          <w:sz w:val="24"/>
          <w:szCs w:val="24"/>
        </w:rPr>
        <w:t xml:space="preserve"> </w:t>
      </w:r>
      <w:r w:rsidRPr="00C40B63">
        <w:rPr>
          <w:rFonts w:ascii="Book Antiqua" w:hAnsi="Book Antiqua" w:cs="Arial"/>
          <w:sz w:val="24"/>
          <w:szCs w:val="24"/>
        </w:rPr>
        <w:t>Home Office Presenting Officer</w:t>
      </w:r>
    </w:p>
    <w:p w14:paraId="2138B00B" w14:textId="77777777" w:rsidR="006E5DB5" w:rsidRDefault="006E5DB5" w:rsidP="004732BE">
      <w:pPr>
        <w:tabs>
          <w:tab w:val="left" w:pos="2520"/>
        </w:tabs>
        <w:jc w:val="center"/>
        <w:rPr>
          <w:rFonts w:ascii="Book Antiqua" w:hAnsi="Book Antiqua" w:cs="Arial"/>
          <w:sz w:val="24"/>
          <w:szCs w:val="24"/>
        </w:rPr>
      </w:pPr>
    </w:p>
    <w:p w14:paraId="16C65FE1" w14:textId="77777777" w:rsidR="006E5DB5" w:rsidRPr="006F1C21" w:rsidRDefault="006E5DB5" w:rsidP="004732BE">
      <w:pPr>
        <w:tabs>
          <w:tab w:val="left" w:pos="2520"/>
        </w:tabs>
        <w:jc w:val="center"/>
        <w:rPr>
          <w:rFonts w:ascii="Book Antiqua" w:hAnsi="Book Antiqua" w:cs="Arial"/>
          <w:sz w:val="16"/>
          <w:szCs w:val="16"/>
        </w:rPr>
      </w:pPr>
    </w:p>
    <w:p w14:paraId="5358F1F6" w14:textId="77777777" w:rsidR="006E5DB5" w:rsidRPr="006F1C21" w:rsidRDefault="006E5DB5" w:rsidP="006F1C21">
      <w:pPr>
        <w:tabs>
          <w:tab w:val="left" w:pos="2520"/>
        </w:tabs>
        <w:jc w:val="center"/>
        <w:outlineLvl w:val="0"/>
        <w:rPr>
          <w:rFonts w:ascii="Book Antiqua" w:hAnsi="Book Antiqua" w:cs="Arial"/>
          <w:sz w:val="24"/>
          <w:szCs w:val="24"/>
        </w:rPr>
      </w:pPr>
      <w:r w:rsidRPr="004732BE">
        <w:rPr>
          <w:rFonts w:ascii="Book Antiqua" w:hAnsi="Book Antiqua" w:cs="Arial"/>
          <w:b/>
          <w:sz w:val="24"/>
          <w:szCs w:val="24"/>
          <w:u w:val="single"/>
        </w:rPr>
        <w:t xml:space="preserve">DETERMINATION </w:t>
      </w:r>
      <w:smartTag w:uri="urn:schemas-microsoft-com:office:smarttags" w:element="stockticker">
        <w:r w:rsidRPr="004732BE">
          <w:rPr>
            <w:rFonts w:ascii="Book Antiqua" w:hAnsi="Book Antiqua" w:cs="Arial"/>
            <w:b/>
            <w:sz w:val="24"/>
            <w:szCs w:val="24"/>
            <w:u w:val="single"/>
          </w:rPr>
          <w:t>AND</w:t>
        </w:r>
      </w:smartTag>
      <w:r w:rsidRPr="004732BE">
        <w:rPr>
          <w:rFonts w:ascii="Book Antiqua" w:hAnsi="Book Antiqua" w:cs="Arial"/>
          <w:b/>
          <w:sz w:val="24"/>
          <w:szCs w:val="24"/>
          <w:u w:val="single"/>
        </w:rPr>
        <w:t xml:space="preserve"> REASON</w:t>
      </w:r>
    </w:p>
    <w:p w14:paraId="16473F30" w14:textId="77777777" w:rsidR="006E5DB5" w:rsidRDefault="006E5DB5">
      <w:pPr>
        <w:ind w:left="1440" w:hanging="720"/>
        <w:jc w:val="both"/>
        <w:rPr>
          <w:rFonts w:ascii="Book Antiqua" w:hAnsi="Book Antiqua"/>
          <w:b/>
          <w:sz w:val="24"/>
          <w:szCs w:val="24"/>
          <w:u w:val="single"/>
        </w:rPr>
      </w:pPr>
    </w:p>
    <w:p w14:paraId="464FDF97" w14:textId="77777777" w:rsidR="006E5DB5" w:rsidRDefault="006E5DB5">
      <w:pPr>
        <w:ind w:left="1440" w:hanging="720"/>
        <w:jc w:val="both"/>
        <w:rPr>
          <w:rFonts w:ascii="Book Antiqua" w:hAnsi="Book Antiqua"/>
          <w:i/>
          <w:sz w:val="24"/>
        </w:rPr>
      </w:pPr>
      <w:r>
        <w:rPr>
          <w:rFonts w:ascii="Book Antiqua" w:hAnsi="Book Antiqua"/>
          <w:i/>
          <w:sz w:val="24"/>
        </w:rPr>
        <w:t>Introduction</w:t>
      </w:r>
    </w:p>
    <w:p w14:paraId="014184D1" w14:textId="77777777" w:rsidR="006E5DB5" w:rsidRPr="00F9740D" w:rsidRDefault="006E5DB5">
      <w:pPr>
        <w:ind w:left="1440" w:hanging="720"/>
        <w:jc w:val="both"/>
        <w:rPr>
          <w:rFonts w:ascii="Book Antiqua" w:hAnsi="Book Antiqua"/>
          <w:i/>
          <w:sz w:val="24"/>
        </w:rPr>
      </w:pPr>
    </w:p>
    <w:p w14:paraId="4990FB0D" w14:textId="77777777" w:rsidR="006E5DB5" w:rsidRDefault="006E5DB5">
      <w:pPr>
        <w:ind w:left="1440" w:hanging="720"/>
        <w:jc w:val="both"/>
        <w:rPr>
          <w:rFonts w:ascii="Book Antiqua" w:hAnsi="Book Antiqua"/>
          <w:sz w:val="24"/>
        </w:rPr>
      </w:pPr>
      <w:r w:rsidRPr="004955DC">
        <w:rPr>
          <w:rFonts w:ascii="Book Antiqua" w:hAnsi="Book Antiqua"/>
          <w:sz w:val="24"/>
        </w:rPr>
        <w:t>1.</w:t>
      </w:r>
      <w:r w:rsidRPr="004955DC">
        <w:rPr>
          <w:rFonts w:ascii="Book Antiqua" w:hAnsi="Book Antiqua"/>
          <w:sz w:val="24"/>
        </w:rPr>
        <w:tab/>
      </w:r>
      <w:r>
        <w:rPr>
          <w:rFonts w:ascii="Book Antiqua" w:hAnsi="Book Antiqua"/>
          <w:sz w:val="24"/>
        </w:rPr>
        <w:t xml:space="preserve">The Appellant </w:t>
      </w:r>
      <w:r w:rsidRPr="004955DC">
        <w:rPr>
          <w:rFonts w:ascii="Book Antiqua" w:hAnsi="Book Antiqua"/>
          <w:sz w:val="24"/>
        </w:rPr>
        <w:t>appeal</w:t>
      </w:r>
      <w:r w:rsidR="001F5E9E">
        <w:rPr>
          <w:rFonts w:ascii="Book Antiqua" w:hAnsi="Book Antiqua"/>
          <w:sz w:val="24"/>
        </w:rPr>
        <w:t>ed with permission granted by</w:t>
      </w:r>
      <w:r w:rsidR="008A7A9D">
        <w:rPr>
          <w:rFonts w:ascii="Book Antiqua" w:hAnsi="Book Antiqua"/>
          <w:sz w:val="24"/>
        </w:rPr>
        <w:t xml:space="preserve"> </w:t>
      </w:r>
      <w:r w:rsidR="002C3F34">
        <w:rPr>
          <w:rFonts w:ascii="Book Antiqua" w:hAnsi="Book Antiqua"/>
          <w:sz w:val="24"/>
        </w:rPr>
        <w:t xml:space="preserve">First-tier Tribunal Judge </w:t>
      </w:r>
      <w:proofErr w:type="spellStart"/>
      <w:r w:rsidR="00835F12">
        <w:rPr>
          <w:rFonts w:ascii="Book Antiqua" w:hAnsi="Book Antiqua"/>
          <w:sz w:val="24"/>
        </w:rPr>
        <w:t>Shimmin</w:t>
      </w:r>
      <w:proofErr w:type="spellEnd"/>
      <w:r w:rsidR="001F5E9E">
        <w:rPr>
          <w:rFonts w:ascii="Book Antiqua" w:hAnsi="Book Antiqua"/>
          <w:sz w:val="24"/>
        </w:rPr>
        <w:t xml:space="preserve"> </w:t>
      </w:r>
      <w:r>
        <w:rPr>
          <w:rFonts w:ascii="Book Antiqua" w:hAnsi="Book Antiqua"/>
          <w:sz w:val="24"/>
        </w:rPr>
        <w:t xml:space="preserve">on </w:t>
      </w:r>
      <w:r w:rsidR="00835F12">
        <w:rPr>
          <w:rFonts w:ascii="Book Antiqua" w:hAnsi="Book Antiqua"/>
          <w:sz w:val="24"/>
        </w:rPr>
        <w:t>23 April</w:t>
      </w:r>
      <w:r>
        <w:rPr>
          <w:rFonts w:ascii="Book Antiqua" w:hAnsi="Book Antiqua"/>
          <w:sz w:val="24"/>
        </w:rPr>
        <w:t xml:space="preserve"> 201</w:t>
      </w:r>
      <w:r w:rsidR="00835F12">
        <w:rPr>
          <w:rFonts w:ascii="Book Antiqua" w:hAnsi="Book Antiqua"/>
          <w:sz w:val="24"/>
        </w:rPr>
        <w:t>8</w:t>
      </w:r>
      <w:r w:rsidRPr="004955DC">
        <w:rPr>
          <w:rFonts w:ascii="Book Antiqua" w:hAnsi="Book Antiqua"/>
          <w:sz w:val="24"/>
        </w:rPr>
        <w:t xml:space="preserve"> against the </w:t>
      </w:r>
      <w:r>
        <w:rPr>
          <w:rFonts w:ascii="Book Antiqua" w:hAnsi="Book Antiqua"/>
          <w:sz w:val="24"/>
        </w:rPr>
        <w:t xml:space="preserve">determination of </w:t>
      </w:r>
      <w:r w:rsidR="002C3F34">
        <w:rPr>
          <w:rFonts w:ascii="Book Antiqua" w:hAnsi="Book Antiqua"/>
          <w:sz w:val="24"/>
        </w:rPr>
        <w:t xml:space="preserve">First-tier Tribunal Judge </w:t>
      </w:r>
      <w:proofErr w:type="spellStart"/>
      <w:r w:rsidR="00835F12">
        <w:rPr>
          <w:rFonts w:ascii="Book Antiqua" w:hAnsi="Book Antiqua"/>
          <w:sz w:val="24"/>
        </w:rPr>
        <w:t>Widdup</w:t>
      </w:r>
      <w:proofErr w:type="spellEnd"/>
      <w:r w:rsidR="001F5E9E">
        <w:rPr>
          <w:rFonts w:ascii="Book Antiqua" w:hAnsi="Book Antiqua"/>
          <w:sz w:val="24"/>
        </w:rPr>
        <w:t xml:space="preserve"> </w:t>
      </w:r>
      <w:r>
        <w:rPr>
          <w:rFonts w:ascii="Book Antiqua" w:hAnsi="Book Antiqua"/>
          <w:sz w:val="24"/>
        </w:rPr>
        <w:t xml:space="preserve">who had </w:t>
      </w:r>
      <w:r w:rsidR="002C3F34">
        <w:rPr>
          <w:rFonts w:ascii="Book Antiqua" w:hAnsi="Book Antiqua"/>
          <w:sz w:val="24"/>
        </w:rPr>
        <w:t xml:space="preserve">dismissed </w:t>
      </w:r>
      <w:r w:rsidR="002C3F34">
        <w:rPr>
          <w:rFonts w:ascii="Book Antiqua" w:hAnsi="Book Antiqua" w:cs="Arial"/>
          <w:sz w:val="24"/>
          <w:szCs w:val="24"/>
        </w:rPr>
        <w:t xml:space="preserve">the </w:t>
      </w:r>
      <w:r w:rsidR="00E74EF1">
        <w:rPr>
          <w:rFonts w:ascii="Book Antiqua" w:hAnsi="Book Antiqua" w:cs="Arial"/>
          <w:sz w:val="24"/>
          <w:szCs w:val="24"/>
        </w:rPr>
        <w:t xml:space="preserve">appeal of the </w:t>
      </w:r>
      <w:r w:rsidR="002C3F34">
        <w:rPr>
          <w:rFonts w:ascii="Book Antiqua" w:hAnsi="Book Antiqua" w:cs="Arial"/>
          <w:sz w:val="24"/>
          <w:szCs w:val="24"/>
        </w:rPr>
        <w:t>Appellant</w:t>
      </w:r>
      <w:r w:rsidR="00E74EF1">
        <w:rPr>
          <w:rFonts w:ascii="Book Antiqua" w:hAnsi="Book Antiqua" w:cs="Arial"/>
          <w:sz w:val="24"/>
          <w:szCs w:val="24"/>
        </w:rPr>
        <w:t xml:space="preserve"> </w:t>
      </w:r>
      <w:r w:rsidR="000C5951">
        <w:rPr>
          <w:rFonts w:ascii="Book Antiqua" w:hAnsi="Book Antiqua"/>
          <w:sz w:val="24"/>
        </w:rPr>
        <w:lastRenderedPageBreak/>
        <w:t>against the refusal of his international protection claim</w:t>
      </w:r>
      <w:r w:rsidR="00081BEE">
        <w:rPr>
          <w:rFonts w:ascii="Book Antiqua" w:hAnsi="Book Antiqua"/>
          <w:sz w:val="24"/>
        </w:rPr>
        <w:t>.</w:t>
      </w:r>
      <w:r>
        <w:rPr>
          <w:rFonts w:ascii="Book Antiqua" w:hAnsi="Book Antiqua"/>
          <w:sz w:val="24"/>
        </w:rPr>
        <w:t xml:space="preserve">  The decision and reasons was </w:t>
      </w:r>
      <w:r w:rsidRPr="004955DC">
        <w:rPr>
          <w:rFonts w:ascii="Book Antiqua" w:hAnsi="Book Antiqua" w:cs="Arial"/>
          <w:sz w:val="24"/>
          <w:szCs w:val="24"/>
        </w:rPr>
        <w:t>promulgated</w:t>
      </w:r>
      <w:r w:rsidRPr="004955DC">
        <w:rPr>
          <w:rFonts w:ascii="Book Antiqua" w:hAnsi="Book Antiqua"/>
          <w:sz w:val="24"/>
        </w:rPr>
        <w:t xml:space="preserve"> on</w:t>
      </w:r>
      <w:r w:rsidR="00835F12">
        <w:rPr>
          <w:rFonts w:ascii="Book Antiqua" w:hAnsi="Book Antiqua"/>
          <w:sz w:val="24"/>
        </w:rPr>
        <w:t xml:space="preserve"> 29 March</w:t>
      </w:r>
      <w:r w:rsidR="008A7A9D">
        <w:rPr>
          <w:rFonts w:ascii="Book Antiqua" w:hAnsi="Book Antiqua"/>
          <w:sz w:val="24"/>
        </w:rPr>
        <w:t xml:space="preserve"> </w:t>
      </w:r>
      <w:r w:rsidRPr="004955DC">
        <w:rPr>
          <w:rFonts w:ascii="Book Antiqua" w:hAnsi="Book Antiqua"/>
          <w:sz w:val="24"/>
        </w:rPr>
        <w:t>20</w:t>
      </w:r>
      <w:r>
        <w:rPr>
          <w:rFonts w:ascii="Book Antiqua" w:hAnsi="Book Antiqua"/>
          <w:sz w:val="24"/>
        </w:rPr>
        <w:t>1</w:t>
      </w:r>
      <w:r w:rsidR="00D727E6">
        <w:rPr>
          <w:rFonts w:ascii="Book Antiqua" w:hAnsi="Book Antiqua"/>
          <w:sz w:val="24"/>
        </w:rPr>
        <w:t>8</w:t>
      </w:r>
      <w:r>
        <w:rPr>
          <w:rFonts w:ascii="Book Antiqua" w:hAnsi="Book Antiqua"/>
          <w:sz w:val="24"/>
        </w:rPr>
        <w:t xml:space="preserve">. </w:t>
      </w:r>
    </w:p>
    <w:p w14:paraId="59FBF33F" w14:textId="77777777" w:rsidR="002C3F34" w:rsidRDefault="002C3F34">
      <w:pPr>
        <w:ind w:left="1440" w:hanging="720"/>
        <w:jc w:val="both"/>
        <w:rPr>
          <w:rFonts w:ascii="Book Antiqua" w:hAnsi="Book Antiqua"/>
          <w:sz w:val="24"/>
        </w:rPr>
      </w:pPr>
    </w:p>
    <w:p w14:paraId="31AF8ECE" w14:textId="41A29E32" w:rsidR="001F5E9E" w:rsidRDefault="006E5DB5">
      <w:pPr>
        <w:ind w:left="1440" w:hanging="720"/>
        <w:jc w:val="both"/>
        <w:rPr>
          <w:rFonts w:ascii="Book Antiqua" w:hAnsi="Book Antiqua" w:cs="Arial"/>
          <w:sz w:val="24"/>
          <w:szCs w:val="24"/>
        </w:rPr>
      </w:pPr>
      <w:r>
        <w:rPr>
          <w:rFonts w:ascii="Book Antiqua" w:hAnsi="Book Antiqua"/>
          <w:sz w:val="24"/>
        </w:rPr>
        <w:t>2.</w:t>
      </w:r>
      <w:r>
        <w:rPr>
          <w:rFonts w:ascii="Book Antiqua" w:hAnsi="Book Antiqua"/>
          <w:sz w:val="24"/>
        </w:rPr>
        <w:tab/>
      </w:r>
      <w:r>
        <w:rPr>
          <w:rFonts w:ascii="Book Antiqua" w:hAnsi="Book Antiqua" w:cs="Arial"/>
          <w:sz w:val="24"/>
          <w:szCs w:val="24"/>
        </w:rPr>
        <w:t>T</w:t>
      </w:r>
      <w:r w:rsidRPr="009C727F">
        <w:rPr>
          <w:rFonts w:ascii="Book Antiqua" w:hAnsi="Book Antiqua" w:cs="Arial"/>
          <w:sz w:val="24"/>
          <w:szCs w:val="24"/>
        </w:rPr>
        <w:t xml:space="preserve">he </w:t>
      </w:r>
      <w:r w:rsidR="002C3F34">
        <w:rPr>
          <w:rFonts w:ascii="Book Antiqua" w:hAnsi="Book Antiqua" w:cs="Arial"/>
          <w:sz w:val="24"/>
          <w:szCs w:val="24"/>
        </w:rPr>
        <w:t>Appellant</w:t>
      </w:r>
      <w:r w:rsidR="00E74EF1">
        <w:rPr>
          <w:rFonts w:ascii="Book Antiqua" w:hAnsi="Book Antiqua" w:cs="Arial"/>
          <w:sz w:val="24"/>
          <w:szCs w:val="24"/>
        </w:rPr>
        <w:t xml:space="preserve"> </w:t>
      </w:r>
      <w:r w:rsidR="005C65C6">
        <w:rPr>
          <w:rFonts w:ascii="Book Antiqua" w:hAnsi="Book Antiqua" w:cs="Arial"/>
          <w:sz w:val="24"/>
          <w:szCs w:val="24"/>
        </w:rPr>
        <w:t>is a</w:t>
      </w:r>
      <w:r w:rsidR="002C3F34">
        <w:rPr>
          <w:rFonts w:ascii="Book Antiqua" w:hAnsi="Book Antiqua" w:cs="Arial"/>
          <w:sz w:val="24"/>
          <w:szCs w:val="24"/>
        </w:rPr>
        <w:t xml:space="preserve"> </w:t>
      </w:r>
      <w:r w:rsidRPr="004955DC">
        <w:rPr>
          <w:rFonts w:ascii="Book Antiqua" w:hAnsi="Book Antiqua"/>
          <w:sz w:val="24"/>
        </w:rPr>
        <w:t xml:space="preserve">national </w:t>
      </w:r>
      <w:r>
        <w:rPr>
          <w:rFonts w:ascii="Book Antiqua" w:hAnsi="Book Antiqua"/>
          <w:sz w:val="24"/>
        </w:rPr>
        <w:t xml:space="preserve">of </w:t>
      </w:r>
      <w:r w:rsidR="00835F12">
        <w:rPr>
          <w:rFonts w:ascii="Book Antiqua" w:hAnsi="Book Antiqua"/>
          <w:sz w:val="24"/>
        </w:rPr>
        <w:t>Afghanistan</w:t>
      </w:r>
      <w:r w:rsidR="008A7A9D">
        <w:rPr>
          <w:rFonts w:ascii="Book Antiqua" w:hAnsi="Book Antiqua"/>
          <w:sz w:val="24"/>
        </w:rPr>
        <w:t>,</w:t>
      </w:r>
      <w:r w:rsidR="00B24DEA">
        <w:rPr>
          <w:rFonts w:ascii="Book Antiqua" w:hAnsi="Book Antiqua"/>
          <w:sz w:val="24"/>
        </w:rPr>
        <w:t xml:space="preserve"> bo</w:t>
      </w:r>
      <w:r w:rsidR="00835F12">
        <w:rPr>
          <w:rFonts w:ascii="Book Antiqua" w:hAnsi="Book Antiqua"/>
          <w:sz w:val="24"/>
        </w:rPr>
        <w:t xml:space="preserve">rn on </w:t>
      </w:r>
      <w:proofErr w:type="gramStart"/>
      <w:r w:rsidR="00406B4A">
        <w:rPr>
          <w:rFonts w:ascii="Book Antiqua" w:hAnsi="Book Antiqua"/>
          <w:sz w:val="24"/>
        </w:rPr>
        <w:t>[ ]</w:t>
      </w:r>
      <w:proofErr w:type="gramEnd"/>
      <w:r w:rsidR="00406B4A">
        <w:rPr>
          <w:rFonts w:ascii="Book Antiqua" w:hAnsi="Book Antiqua"/>
          <w:sz w:val="24"/>
        </w:rPr>
        <w:t xml:space="preserve"> </w:t>
      </w:r>
      <w:bookmarkStart w:id="2" w:name="_GoBack"/>
      <w:bookmarkEnd w:id="2"/>
      <w:r w:rsidR="00835F12">
        <w:rPr>
          <w:rFonts w:ascii="Book Antiqua" w:hAnsi="Book Antiqua"/>
          <w:sz w:val="24"/>
        </w:rPr>
        <w:t>1976</w:t>
      </w:r>
      <w:r w:rsidR="002C3F34">
        <w:rPr>
          <w:rFonts w:ascii="Book Antiqua" w:hAnsi="Book Antiqua"/>
          <w:sz w:val="24"/>
        </w:rPr>
        <w:t xml:space="preserve">. </w:t>
      </w:r>
      <w:r w:rsidR="00904DA5">
        <w:rPr>
          <w:rFonts w:ascii="Book Antiqua" w:hAnsi="Book Antiqua"/>
          <w:sz w:val="24"/>
        </w:rPr>
        <w:t xml:space="preserve"> </w:t>
      </w:r>
      <w:r w:rsidR="006212FB">
        <w:rPr>
          <w:rFonts w:ascii="Book Antiqua" w:hAnsi="Book Antiqua"/>
          <w:sz w:val="24"/>
        </w:rPr>
        <w:t xml:space="preserve">He had </w:t>
      </w:r>
      <w:r w:rsidR="001F5E9E">
        <w:rPr>
          <w:rFonts w:ascii="Book Antiqua" w:hAnsi="Book Antiqua"/>
          <w:sz w:val="24"/>
        </w:rPr>
        <w:t xml:space="preserve">claimed asylum on </w:t>
      </w:r>
      <w:r w:rsidR="00835F12">
        <w:rPr>
          <w:rFonts w:ascii="Book Antiqua" w:hAnsi="Book Antiqua"/>
          <w:sz w:val="24"/>
        </w:rPr>
        <w:t>6 June 2016, 10 days after entering the United Kingdom illegally</w:t>
      </w:r>
      <w:r w:rsidR="00D727E6">
        <w:rPr>
          <w:rFonts w:ascii="Book Antiqua" w:hAnsi="Book Antiqua"/>
          <w:sz w:val="24"/>
        </w:rPr>
        <w:t>, following a long overland journey</w:t>
      </w:r>
      <w:r w:rsidR="00835F12">
        <w:rPr>
          <w:rFonts w:ascii="Book Antiqua" w:hAnsi="Book Antiqua"/>
          <w:sz w:val="24"/>
        </w:rPr>
        <w:t>.  He</w:t>
      </w:r>
      <w:r w:rsidR="001F5E9E">
        <w:rPr>
          <w:rFonts w:ascii="Book Antiqua" w:hAnsi="Book Antiqua"/>
          <w:sz w:val="24"/>
        </w:rPr>
        <w:t xml:space="preserve"> asserted that he</w:t>
      </w:r>
      <w:r w:rsidR="006212FB">
        <w:rPr>
          <w:rFonts w:ascii="Book Antiqua" w:hAnsi="Book Antiqua" w:cs="Arial"/>
          <w:sz w:val="24"/>
          <w:szCs w:val="24"/>
        </w:rPr>
        <w:t xml:space="preserve"> was </w:t>
      </w:r>
      <w:r w:rsidR="008A7A9D">
        <w:rPr>
          <w:rFonts w:ascii="Book Antiqua" w:hAnsi="Book Antiqua" w:cs="Arial"/>
          <w:sz w:val="24"/>
          <w:szCs w:val="24"/>
        </w:rPr>
        <w:t xml:space="preserve">at risk </w:t>
      </w:r>
      <w:r w:rsidR="00835F12">
        <w:rPr>
          <w:rFonts w:ascii="Book Antiqua" w:hAnsi="Book Antiqua" w:cs="Arial"/>
          <w:sz w:val="24"/>
          <w:szCs w:val="24"/>
        </w:rPr>
        <w:t>from the Taliban and from the Afghan government, for whom he had worked reporting on the Taliban.  (His appeal to the First-tier Tribunal had been dismissed but a material error of law was found by the Upper Tribunal and the appeal was sent back to the First-tier Tribunal to be reheard.)</w:t>
      </w:r>
    </w:p>
    <w:p w14:paraId="37064349" w14:textId="77777777" w:rsidR="006E5DB5" w:rsidRDefault="006E5DB5">
      <w:pPr>
        <w:ind w:left="1440" w:hanging="720"/>
        <w:jc w:val="both"/>
        <w:rPr>
          <w:rFonts w:ascii="Book Antiqua" w:hAnsi="Book Antiqua"/>
          <w:sz w:val="24"/>
        </w:rPr>
      </w:pPr>
    </w:p>
    <w:p w14:paraId="0650282E" w14:textId="77777777" w:rsidR="00AC4F90" w:rsidRDefault="006E5DB5" w:rsidP="00326D3C">
      <w:pPr>
        <w:ind w:left="1440" w:hanging="720"/>
        <w:jc w:val="both"/>
        <w:rPr>
          <w:rFonts w:ascii="Book Antiqua" w:hAnsi="Book Antiqua"/>
          <w:sz w:val="24"/>
        </w:rPr>
      </w:pPr>
      <w:r>
        <w:rPr>
          <w:rFonts w:ascii="Book Antiqua" w:hAnsi="Book Antiqua"/>
          <w:sz w:val="24"/>
        </w:rPr>
        <w:t>3</w:t>
      </w:r>
      <w:r w:rsidRPr="004955DC">
        <w:rPr>
          <w:rFonts w:ascii="Book Antiqua" w:hAnsi="Book Antiqua"/>
          <w:sz w:val="24"/>
        </w:rPr>
        <w:t>.</w:t>
      </w:r>
      <w:r w:rsidRPr="004955DC">
        <w:rPr>
          <w:rFonts w:ascii="Book Antiqua" w:hAnsi="Book Antiqua"/>
          <w:sz w:val="24"/>
        </w:rPr>
        <w:tab/>
      </w:r>
      <w:r w:rsidR="00442F3C">
        <w:rPr>
          <w:rFonts w:ascii="Book Antiqua" w:hAnsi="Book Antiqua"/>
          <w:sz w:val="24"/>
        </w:rPr>
        <w:t>Judg</w:t>
      </w:r>
      <w:r w:rsidR="00835F12">
        <w:rPr>
          <w:rFonts w:ascii="Book Antiqua" w:hAnsi="Book Antiqua"/>
          <w:sz w:val="24"/>
        </w:rPr>
        <w:t xml:space="preserve">e </w:t>
      </w:r>
      <w:proofErr w:type="spellStart"/>
      <w:r w:rsidR="00835F12">
        <w:rPr>
          <w:rFonts w:ascii="Book Antiqua" w:hAnsi="Book Antiqua"/>
          <w:sz w:val="24"/>
        </w:rPr>
        <w:t>Widdup</w:t>
      </w:r>
      <w:proofErr w:type="spellEnd"/>
      <w:r w:rsidR="00890171">
        <w:rPr>
          <w:rFonts w:ascii="Book Antiqua" w:hAnsi="Book Antiqua"/>
          <w:sz w:val="24"/>
        </w:rPr>
        <w:t xml:space="preserve"> found that the Appellant had failed to prove </w:t>
      </w:r>
      <w:r w:rsidR="00442F3C">
        <w:rPr>
          <w:rFonts w:ascii="Book Antiqua" w:hAnsi="Book Antiqua"/>
          <w:sz w:val="24"/>
        </w:rPr>
        <w:t xml:space="preserve">his </w:t>
      </w:r>
      <w:r w:rsidR="00577B5C">
        <w:rPr>
          <w:rFonts w:ascii="Book Antiqua" w:hAnsi="Book Antiqua"/>
          <w:sz w:val="24"/>
        </w:rPr>
        <w:t xml:space="preserve">claims and </w:t>
      </w:r>
      <w:r w:rsidR="00D727E6">
        <w:rPr>
          <w:rFonts w:ascii="Book Antiqua" w:hAnsi="Book Antiqua"/>
          <w:sz w:val="24"/>
        </w:rPr>
        <w:t xml:space="preserve">that </w:t>
      </w:r>
      <w:r w:rsidR="009B39B0">
        <w:rPr>
          <w:rFonts w:ascii="Book Antiqua" w:hAnsi="Book Antiqua"/>
          <w:sz w:val="24"/>
        </w:rPr>
        <w:t xml:space="preserve">neither he nor his witnesses </w:t>
      </w:r>
      <w:r w:rsidR="00577B5C">
        <w:rPr>
          <w:rFonts w:ascii="Book Antiqua" w:hAnsi="Book Antiqua"/>
          <w:sz w:val="24"/>
        </w:rPr>
        <w:t>w</w:t>
      </w:r>
      <w:r w:rsidR="009B39B0">
        <w:rPr>
          <w:rFonts w:ascii="Book Antiqua" w:hAnsi="Book Antiqua"/>
          <w:sz w:val="24"/>
        </w:rPr>
        <w:t>ere credible</w:t>
      </w:r>
      <w:r w:rsidR="00442F3C">
        <w:rPr>
          <w:rFonts w:ascii="Book Antiqua" w:hAnsi="Book Antiqua"/>
          <w:sz w:val="24"/>
        </w:rPr>
        <w:t xml:space="preserve">.  </w:t>
      </w:r>
      <w:r w:rsidR="00577B5C">
        <w:rPr>
          <w:rFonts w:ascii="Book Antiqua" w:hAnsi="Book Antiqua"/>
          <w:sz w:val="24"/>
        </w:rPr>
        <w:t xml:space="preserve">His evidence lacked </w:t>
      </w:r>
      <w:r w:rsidR="009B39B0">
        <w:rPr>
          <w:rFonts w:ascii="Book Antiqua" w:hAnsi="Book Antiqua"/>
          <w:sz w:val="24"/>
        </w:rPr>
        <w:t>plausibility</w:t>
      </w:r>
      <w:r w:rsidR="00577B5C">
        <w:rPr>
          <w:rFonts w:ascii="Book Antiqua" w:hAnsi="Book Antiqua"/>
          <w:sz w:val="24"/>
        </w:rPr>
        <w:t xml:space="preserve"> and his documents were not reliable.  </w:t>
      </w:r>
      <w:r w:rsidR="00442F3C">
        <w:rPr>
          <w:rFonts w:ascii="Book Antiqua" w:hAnsi="Book Antiqua"/>
          <w:sz w:val="24"/>
        </w:rPr>
        <w:t xml:space="preserve">The </w:t>
      </w:r>
      <w:r w:rsidR="009B39B0">
        <w:rPr>
          <w:rFonts w:ascii="Book Antiqua" w:hAnsi="Book Antiqua"/>
          <w:sz w:val="24"/>
        </w:rPr>
        <w:t xml:space="preserve">Appellant was not at </w:t>
      </w:r>
      <w:r w:rsidR="00D727E6">
        <w:rPr>
          <w:rFonts w:ascii="Book Antiqua" w:hAnsi="Book Antiqua"/>
          <w:sz w:val="24"/>
        </w:rPr>
        <w:t xml:space="preserve">any </w:t>
      </w:r>
      <w:r w:rsidR="009B39B0">
        <w:rPr>
          <w:rFonts w:ascii="Book Antiqua" w:hAnsi="Book Antiqua"/>
          <w:sz w:val="24"/>
        </w:rPr>
        <w:t xml:space="preserve">real risk on return and his </w:t>
      </w:r>
      <w:r w:rsidR="00442F3C">
        <w:rPr>
          <w:rFonts w:ascii="Book Antiqua" w:hAnsi="Book Antiqua"/>
          <w:sz w:val="24"/>
        </w:rPr>
        <w:t>appeal was accordingly dismissed.</w:t>
      </w:r>
    </w:p>
    <w:p w14:paraId="4C222C53" w14:textId="77777777" w:rsidR="00AC4F90" w:rsidRDefault="00AC4F90" w:rsidP="00326D3C">
      <w:pPr>
        <w:ind w:left="1440" w:hanging="720"/>
        <w:jc w:val="both"/>
        <w:rPr>
          <w:rFonts w:ascii="Book Antiqua" w:hAnsi="Book Antiqua"/>
          <w:sz w:val="24"/>
        </w:rPr>
      </w:pPr>
    </w:p>
    <w:p w14:paraId="560B4E28" w14:textId="77777777" w:rsidR="00AC4F90" w:rsidRDefault="00AC4F90" w:rsidP="00326D3C">
      <w:pPr>
        <w:ind w:left="1440" w:hanging="720"/>
        <w:jc w:val="both"/>
        <w:rPr>
          <w:rFonts w:ascii="Book Antiqua" w:hAnsi="Book Antiqua"/>
          <w:sz w:val="24"/>
        </w:rPr>
      </w:pPr>
      <w:r>
        <w:rPr>
          <w:rFonts w:ascii="Book Antiqua" w:hAnsi="Book Antiqua"/>
          <w:sz w:val="24"/>
        </w:rPr>
        <w:t>4.</w:t>
      </w:r>
      <w:r>
        <w:rPr>
          <w:rFonts w:ascii="Book Antiqua" w:hAnsi="Book Antiqua"/>
          <w:sz w:val="24"/>
        </w:rPr>
        <w:tab/>
      </w:r>
      <w:r w:rsidR="006E5DB5">
        <w:rPr>
          <w:rFonts w:ascii="Book Antiqua" w:hAnsi="Book Antiqua"/>
          <w:sz w:val="24"/>
        </w:rPr>
        <w:t xml:space="preserve">Permission to appeal was granted </w:t>
      </w:r>
      <w:r w:rsidR="00442F3C">
        <w:rPr>
          <w:rFonts w:ascii="Book Antiqua" w:hAnsi="Book Antiqua"/>
          <w:sz w:val="24"/>
        </w:rPr>
        <w:t xml:space="preserve">by </w:t>
      </w:r>
      <w:r w:rsidR="009B39B0">
        <w:rPr>
          <w:rFonts w:ascii="Book Antiqua" w:hAnsi="Book Antiqua"/>
          <w:sz w:val="24"/>
        </w:rPr>
        <w:t xml:space="preserve">Judge </w:t>
      </w:r>
      <w:proofErr w:type="spellStart"/>
      <w:r w:rsidR="009B39B0">
        <w:rPr>
          <w:rFonts w:ascii="Book Antiqua" w:hAnsi="Book Antiqua"/>
          <w:sz w:val="24"/>
        </w:rPr>
        <w:t>Shimmin</w:t>
      </w:r>
      <w:proofErr w:type="spellEnd"/>
      <w:r w:rsidR="00720C78">
        <w:rPr>
          <w:rFonts w:ascii="Book Antiqua" w:hAnsi="Book Antiqua"/>
          <w:sz w:val="24"/>
        </w:rPr>
        <w:t xml:space="preserve"> </w:t>
      </w:r>
      <w:r w:rsidR="00904851">
        <w:rPr>
          <w:rFonts w:ascii="Book Antiqua" w:hAnsi="Book Antiqua"/>
          <w:sz w:val="24"/>
        </w:rPr>
        <w:t xml:space="preserve">because it was </w:t>
      </w:r>
      <w:r w:rsidR="00656608">
        <w:rPr>
          <w:rFonts w:ascii="Book Antiqua" w:hAnsi="Book Antiqua"/>
          <w:sz w:val="24"/>
        </w:rPr>
        <w:t xml:space="preserve">held </w:t>
      </w:r>
      <w:r w:rsidR="00904851">
        <w:rPr>
          <w:rFonts w:ascii="Book Antiqua" w:hAnsi="Book Antiqua"/>
          <w:sz w:val="24"/>
        </w:rPr>
        <w:t xml:space="preserve">arguable that </w:t>
      </w:r>
      <w:r>
        <w:rPr>
          <w:rFonts w:ascii="Book Antiqua" w:hAnsi="Book Antiqua"/>
          <w:sz w:val="24"/>
        </w:rPr>
        <w:t xml:space="preserve">the judge had </w:t>
      </w:r>
      <w:r w:rsidR="0029185A">
        <w:rPr>
          <w:rFonts w:ascii="Book Antiqua" w:hAnsi="Book Antiqua"/>
          <w:sz w:val="24"/>
        </w:rPr>
        <w:t xml:space="preserve">acted unfairly and had </w:t>
      </w:r>
      <w:r w:rsidR="00720C78">
        <w:rPr>
          <w:rFonts w:ascii="Book Antiqua" w:hAnsi="Book Antiqua"/>
          <w:sz w:val="24"/>
        </w:rPr>
        <w:t xml:space="preserve">erred </w:t>
      </w:r>
      <w:r w:rsidR="009B39B0">
        <w:rPr>
          <w:rFonts w:ascii="Book Antiqua" w:hAnsi="Book Antiqua"/>
          <w:sz w:val="24"/>
        </w:rPr>
        <w:t xml:space="preserve">by failing to put to the Appellant in cross-examination a point taken against the Appellant, had misunderstood or misstated why the Appellant had come to the United Kingdom and had failed to make clear </w:t>
      </w:r>
      <w:r w:rsidR="00D727E6">
        <w:rPr>
          <w:rFonts w:ascii="Book Antiqua" w:hAnsi="Book Antiqua"/>
          <w:sz w:val="24"/>
        </w:rPr>
        <w:t xml:space="preserve">or sufficient </w:t>
      </w:r>
      <w:r w:rsidR="009B39B0">
        <w:rPr>
          <w:rFonts w:ascii="Book Antiqua" w:hAnsi="Book Antiqua"/>
          <w:sz w:val="24"/>
        </w:rPr>
        <w:t xml:space="preserve">findings of fact.  </w:t>
      </w:r>
    </w:p>
    <w:p w14:paraId="0AC244DA" w14:textId="77777777" w:rsidR="00720C78" w:rsidRDefault="00720C78" w:rsidP="00326D3C">
      <w:pPr>
        <w:ind w:left="1440" w:hanging="720"/>
        <w:jc w:val="both"/>
        <w:rPr>
          <w:rFonts w:ascii="Book Antiqua" w:hAnsi="Book Antiqua"/>
          <w:sz w:val="24"/>
        </w:rPr>
      </w:pPr>
    </w:p>
    <w:p w14:paraId="59D81D62" w14:textId="77777777" w:rsidR="00C760BF" w:rsidRDefault="00C760BF" w:rsidP="00326D3C">
      <w:pPr>
        <w:ind w:left="1440" w:hanging="720"/>
        <w:jc w:val="both"/>
        <w:rPr>
          <w:rFonts w:ascii="Book Antiqua" w:hAnsi="Book Antiqua"/>
          <w:sz w:val="24"/>
        </w:rPr>
      </w:pPr>
    </w:p>
    <w:p w14:paraId="52EC2FA9" w14:textId="77777777" w:rsidR="006E5DB5" w:rsidRDefault="006E5DB5" w:rsidP="00326D3C">
      <w:pPr>
        <w:ind w:left="1440" w:hanging="720"/>
        <w:jc w:val="both"/>
        <w:rPr>
          <w:rFonts w:ascii="Book Antiqua" w:hAnsi="Book Antiqua" w:cs="Arial"/>
          <w:i/>
          <w:sz w:val="24"/>
          <w:szCs w:val="24"/>
        </w:rPr>
      </w:pPr>
      <w:r>
        <w:rPr>
          <w:rFonts w:ascii="Book Antiqua" w:hAnsi="Book Antiqua" w:cs="Arial"/>
          <w:i/>
          <w:sz w:val="24"/>
          <w:szCs w:val="24"/>
        </w:rPr>
        <w:t xml:space="preserve">Submissions </w:t>
      </w:r>
    </w:p>
    <w:p w14:paraId="49ED5849" w14:textId="77777777" w:rsidR="006E5DB5" w:rsidRDefault="006E5DB5" w:rsidP="00326D3C">
      <w:pPr>
        <w:ind w:left="1440" w:hanging="720"/>
        <w:jc w:val="both"/>
        <w:rPr>
          <w:rFonts w:ascii="Book Antiqua" w:hAnsi="Book Antiqua" w:cs="Arial"/>
          <w:i/>
          <w:sz w:val="24"/>
          <w:szCs w:val="24"/>
        </w:rPr>
      </w:pPr>
    </w:p>
    <w:p w14:paraId="3160C5F5" w14:textId="77777777" w:rsidR="00A4076F" w:rsidRDefault="00F844A6" w:rsidP="00326D3C">
      <w:pPr>
        <w:ind w:left="1440" w:hanging="720"/>
        <w:jc w:val="both"/>
        <w:rPr>
          <w:rFonts w:ascii="Book Antiqua" w:hAnsi="Book Antiqua" w:cs="Arial"/>
          <w:sz w:val="24"/>
          <w:szCs w:val="24"/>
        </w:rPr>
      </w:pPr>
      <w:r>
        <w:rPr>
          <w:rFonts w:ascii="Book Antiqua" w:hAnsi="Book Antiqua" w:cs="Arial"/>
          <w:sz w:val="24"/>
          <w:szCs w:val="24"/>
        </w:rPr>
        <w:t>5</w:t>
      </w:r>
      <w:r w:rsidR="006E5DB5">
        <w:rPr>
          <w:rFonts w:ascii="Book Antiqua" w:hAnsi="Book Antiqua" w:cs="Arial"/>
          <w:sz w:val="24"/>
          <w:szCs w:val="24"/>
        </w:rPr>
        <w:t>.</w:t>
      </w:r>
      <w:r w:rsidR="006E5DB5">
        <w:rPr>
          <w:rFonts w:ascii="Book Antiqua" w:hAnsi="Book Antiqua" w:cs="Arial"/>
          <w:sz w:val="24"/>
          <w:szCs w:val="24"/>
        </w:rPr>
        <w:tab/>
      </w:r>
      <w:r w:rsidR="007113B1">
        <w:rPr>
          <w:rFonts w:ascii="Book Antiqua" w:hAnsi="Book Antiqua"/>
          <w:sz w:val="24"/>
        </w:rPr>
        <w:t>M</w:t>
      </w:r>
      <w:r w:rsidR="009B39B0">
        <w:rPr>
          <w:rFonts w:ascii="Book Antiqua" w:hAnsi="Book Antiqua"/>
          <w:sz w:val="24"/>
        </w:rPr>
        <w:t>r Saeed</w:t>
      </w:r>
      <w:r w:rsidR="00720C78">
        <w:rPr>
          <w:rFonts w:ascii="Book Antiqua" w:hAnsi="Book Antiqua"/>
          <w:sz w:val="24"/>
        </w:rPr>
        <w:t xml:space="preserve"> for </w:t>
      </w:r>
      <w:r w:rsidR="006E5DB5">
        <w:rPr>
          <w:rFonts w:ascii="Book Antiqua" w:hAnsi="Book Antiqua" w:cs="Arial"/>
          <w:sz w:val="24"/>
          <w:szCs w:val="24"/>
        </w:rPr>
        <w:t>the Appellant relied on the grounds of onwar</w:t>
      </w:r>
      <w:r w:rsidR="0070048C">
        <w:rPr>
          <w:rFonts w:ascii="Book Antiqua" w:hAnsi="Book Antiqua" w:cs="Arial"/>
          <w:sz w:val="24"/>
          <w:szCs w:val="24"/>
        </w:rPr>
        <w:t>ds appeal and grant.  In summary,</w:t>
      </w:r>
      <w:r w:rsidR="006E5DB5">
        <w:rPr>
          <w:rFonts w:ascii="Book Antiqua" w:hAnsi="Book Antiqua" w:cs="Arial"/>
          <w:sz w:val="24"/>
          <w:szCs w:val="24"/>
        </w:rPr>
        <w:t xml:space="preserve"> </w:t>
      </w:r>
      <w:r w:rsidR="00720C78">
        <w:rPr>
          <w:rFonts w:ascii="Book Antiqua" w:hAnsi="Book Antiqua" w:cs="Arial"/>
          <w:sz w:val="24"/>
          <w:szCs w:val="24"/>
        </w:rPr>
        <w:t>h</w:t>
      </w:r>
      <w:r w:rsidR="006E5DB5">
        <w:rPr>
          <w:rFonts w:ascii="Book Antiqua" w:hAnsi="Book Antiqua" w:cs="Arial"/>
          <w:sz w:val="24"/>
          <w:szCs w:val="24"/>
        </w:rPr>
        <w:t xml:space="preserve">e </w:t>
      </w:r>
      <w:r w:rsidR="007573EE">
        <w:rPr>
          <w:rFonts w:ascii="Book Antiqua" w:hAnsi="Book Antiqua" w:cs="Arial"/>
          <w:sz w:val="24"/>
          <w:szCs w:val="24"/>
        </w:rPr>
        <w:t>submitted</w:t>
      </w:r>
      <w:r w:rsidR="002A479C">
        <w:rPr>
          <w:rFonts w:ascii="Book Antiqua" w:hAnsi="Book Antiqua" w:cs="Arial"/>
          <w:sz w:val="24"/>
          <w:szCs w:val="24"/>
        </w:rPr>
        <w:t xml:space="preserve"> that the </w:t>
      </w:r>
      <w:r w:rsidR="00720C78">
        <w:rPr>
          <w:rFonts w:ascii="Book Antiqua" w:hAnsi="Book Antiqua" w:cs="Arial"/>
          <w:sz w:val="24"/>
          <w:szCs w:val="24"/>
        </w:rPr>
        <w:t xml:space="preserve">judge </w:t>
      </w:r>
      <w:r w:rsidR="009B39B0">
        <w:rPr>
          <w:rFonts w:ascii="Book Antiqua" w:hAnsi="Book Antiqua" w:cs="Arial"/>
          <w:sz w:val="24"/>
          <w:szCs w:val="24"/>
        </w:rPr>
        <w:t>should have asked the Appellant about why, for example, he was not calling his brother to give evidence, before making an adverse finding on the point.</w:t>
      </w:r>
      <w:r w:rsidR="00E7188E">
        <w:rPr>
          <w:rFonts w:ascii="Book Antiqua" w:hAnsi="Book Antiqua" w:cs="Arial"/>
          <w:sz w:val="24"/>
          <w:szCs w:val="24"/>
        </w:rPr>
        <w:t xml:space="preserve"> </w:t>
      </w:r>
      <w:r w:rsidR="0029185A">
        <w:rPr>
          <w:rFonts w:ascii="Book Antiqua" w:hAnsi="Book Antiqua" w:cs="Arial"/>
          <w:sz w:val="24"/>
          <w:szCs w:val="24"/>
        </w:rPr>
        <w:t xml:space="preserve">The judge had either misunderstood or misstated why the Appellant said he had come to the United Kingdom, again unfairly taking the point against him.  Finally, the judge had completely failed to make any adequate findings of fact. </w:t>
      </w:r>
      <w:r w:rsidR="00B761BB">
        <w:rPr>
          <w:rFonts w:ascii="Book Antiqua" w:hAnsi="Book Antiqua" w:cs="Arial"/>
          <w:sz w:val="24"/>
          <w:szCs w:val="24"/>
        </w:rPr>
        <w:t xml:space="preserve">  The decision and reasons was unsafe and should be set aside and the appeal reheard. </w:t>
      </w:r>
    </w:p>
    <w:p w14:paraId="68970EE2" w14:textId="77777777" w:rsidR="00B761BB" w:rsidRDefault="00B761BB" w:rsidP="00326D3C">
      <w:pPr>
        <w:ind w:left="1440" w:hanging="720"/>
        <w:jc w:val="both"/>
        <w:rPr>
          <w:rFonts w:ascii="Book Antiqua" w:hAnsi="Book Antiqua" w:cs="Arial"/>
          <w:sz w:val="24"/>
          <w:szCs w:val="24"/>
        </w:rPr>
      </w:pPr>
    </w:p>
    <w:p w14:paraId="0622EDDD" w14:textId="77777777" w:rsidR="006E5DB5" w:rsidRDefault="00A4076F" w:rsidP="00326D3C">
      <w:pPr>
        <w:ind w:left="1440" w:hanging="720"/>
        <w:jc w:val="both"/>
        <w:rPr>
          <w:rFonts w:ascii="Book Antiqua" w:hAnsi="Book Antiqua" w:cs="Arial"/>
          <w:sz w:val="24"/>
          <w:szCs w:val="24"/>
        </w:rPr>
      </w:pPr>
      <w:r>
        <w:rPr>
          <w:rFonts w:ascii="Book Antiqua" w:hAnsi="Book Antiqua" w:cs="Arial"/>
          <w:sz w:val="24"/>
          <w:szCs w:val="24"/>
        </w:rPr>
        <w:t>6.</w:t>
      </w:r>
      <w:r>
        <w:rPr>
          <w:rFonts w:ascii="Book Antiqua" w:hAnsi="Book Antiqua" w:cs="Arial"/>
          <w:sz w:val="24"/>
          <w:szCs w:val="24"/>
        </w:rPr>
        <w:tab/>
      </w:r>
      <w:r w:rsidR="007113B1">
        <w:rPr>
          <w:rFonts w:ascii="Book Antiqua" w:hAnsi="Book Antiqua" w:cs="Arial"/>
          <w:sz w:val="24"/>
          <w:szCs w:val="24"/>
        </w:rPr>
        <w:t xml:space="preserve">Mr </w:t>
      </w:r>
      <w:r w:rsidR="0029185A">
        <w:rPr>
          <w:rFonts w:ascii="Book Antiqua" w:hAnsi="Book Antiqua"/>
          <w:sz w:val="24"/>
        </w:rPr>
        <w:t>Wilding</w:t>
      </w:r>
      <w:r w:rsidR="007113B1">
        <w:rPr>
          <w:rFonts w:ascii="Book Antiqua" w:hAnsi="Book Antiqua" w:cs="Arial"/>
          <w:sz w:val="24"/>
          <w:szCs w:val="24"/>
        </w:rPr>
        <w:t xml:space="preserve"> </w:t>
      </w:r>
      <w:r w:rsidR="006E5DB5">
        <w:rPr>
          <w:rFonts w:ascii="Book Antiqua" w:hAnsi="Book Antiqua"/>
          <w:sz w:val="24"/>
        </w:rPr>
        <w:t xml:space="preserve">for </w:t>
      </w:r>
      <w:r w:rsidR="006E5DB5" w:rsidRPr="007F338B">
        <w:rPr>
          <w:rFonts w:ascii="Book Antiqua" w:hAnsi="Book Antiqua" w:cs="Arial"/>
          <w:sz w:val="24"/>
          <w:szCs w:val="24"/>
        </w:rPr>
        <w:t>the Respondent</w:t>
      </w:r>
      <w:r w:rsidR="00DA6F0D">
        <w:rPr>
          <w:rFonts w:ascii="Book Antiqua" w:hAnsi="Book Antiqua" w:cs="Arial"/>
          <w:sz w:val="24"/>
          <w:szCs w:val="24"/>
        </w:rPr>
        <w:t xml:space="preserve"> </w:t>
      </w:r>
      <w:r w:rsidR="00836622">
        <w:rPr>
          <w:rFonts w:ascii="Book Antiqua" w:hAnsi="Book Antiqua" w:cs="Arial"/>
          <w:sz w:val="24"/>
          <w:szCs w:val="24"/>
        </w:rPr>
        <w:t xml:space="preserve">submitted that </w:t>
      </w:r>
      <w:r w:rsidR="0029185A">
        <w:rPr>
          <w:rFonts w:ascii="Book Antiqua" w:hAnsi="Book Antiqua" w:cs="Arial"/>
          <w:sz w:val="24"/>
          <w:szCs w:val="24"/>
        </w:rPr>
        <w:t xml:space="preserve">none of the submissions had any force.  The judge had no role in cross-examination save to ensure that it was fairly conducted.  It was the Appellant’s decision whether or not to call his brother, and for the tribunal to make its assessment of the evidence accordingly.  No point had been taken against the Appellant unfairly by the judge.  [73] of the determination had been misstated in the </w:t>
      </w:r>
      <w:r w:rsidR="0029185A">
        <w:rPr>
          <w:rFonts w:ascii="Book Antiqua" w:hAnsi="Book Antiqua" w:cs="Arial"/>
          <w:sz w:val="24"/>
          <w:szCs w:val="24"/>
        </w:rPr>
        <w:lastRenderedPageBreak/>
        <w:t>permission to appeal application: the judge had given the presence of the</w:t>
      </w:r>
      <w:r w:rsidR="00120019">
        <w:rPr>
          <w:rFonts w:ascii="Book Antiqua" w:hAnsi="Book Antiqua" w:cs="Arial"/>
          <w:sz w:val="24"/>
          <w:szCs w:val="24"/>
        </w:rPr>
        <w:t xml:space="preserve"> </w:t>
      </w:r>
      <w:r w:rsidR="000372C3">
        <w:rPr>
          <w:rFonts w:ascii="Book Antiqua" w:hAnsi="Book Antiqua" w:cs="Arial"/>
          <w:sz w:val="24"/>
          <w:szCs w:val="24"/>
        </w:rPr>
        <w:t xml:space="preserve">Appellant’s brother in the United Kingdom as only one of the reasons for coming to the United Kingdom.  The only finding of fact which the judge had to make was whether the Appellant had proved his claim to the lower standard.  The judge found for good and sufficient reasons that he had not.  </w:t>
      </w:r>
      <w:r w:rsidR="005F12EB">
        <w:rPr>
          <w:rFonts w:ascii="Book Antiqua" w:hAnsi="Book Antiqua" w:cs="Arial"/>
          <w:sz w:val="24"/>
          <w:szCs w:val="24"/>
        </w:rPr>
        <w:t>The onwards appeal should be dismissed.</w:t>
      </w:r>
    </w:p>
    <w:p w14:paraId="050BF122" w14:textId="77777777" w:rsidR="001130BC" w:rsidRDefault="001130BC" w:rsidP="00326D3C">
      <w:pPr>
        <w:ind w:left="1440" w:hanging="720"/>
        <w:jc w:val="both"/>
        <w:rPr>
          <w:rFonts w:ascii="Book Antiqua" w:hAnsi="Book Antiqua" w:cs="Arial"/>
          <w:sz w:val="24"/>
          <w:szCs w:val="24"/>
        </w:rPr>
      </w:pPr>
    </w:p>
    <w:p w14:paraId="362E6185" w14:textId="77777777" w:rsidR="00EE192F" w:rsidRDefault="00B761BB" w:rsidP="00326D3C">
      <w:pPr>
        <w:ind w:left="1440" w:hanging="720"/>
        <w:jc w:val="both"/>
        <w:rPr>
          <w:rFonts w:ascii="Book Antiqua" w:hAnsi="Book Antiqua" w:cs="Arial"/>
          <w:sz w:val="24"/>
          <w:szCs w:val="24"/>
        </w:rPr>
      </w:pPr>
      <w:r>
        <w:rPr>
          <w:rFonts w:ascii="Book Antiqua" w:hAnsi="Book Antiqua" w:cs="Arial"/>
          <w:sz w:val="24"/>
          <w:szCs w:val="24"/>
        </w:rPr>
        <w:t>7</w:t>
      </w:r>
      <w:r w:rsidR="001130BC">
        <w:rPr>
          <w:rFonts w:ascii="Book Antiqua" w:hAnsi="Book Antiqua" w:cs="Arial"/>
          <w:sz w:val="24"/>
          <w:szCs w:val="24"/>
        </w:rPr>
        <w:t>.</w:t>
      </w:r>
      <w:r w:rsidR="001130BC">
        <w:rPr>
          <w:rFonts w:ascii="Book Antiqua" w:hAnsi="Book Antiqua" w:cs="Arial"/>
          <w:sz w:val="24"/>
          <w:szCs w:val="24"/>
        </w:rPr>
        <w:tab/>
      </w:r>
      <w:r w:rsidR="000372C3">
        <w:rPr>
          <w:rFonts w:ascii="Book Antiqua" w:hAnsi="Book Antiqua" w:cs="Arial"/>
          <w:sz w:val="24"/>
          <w:szCs w:val="24"/>
        </w:rPr>
        <w:t>Mr Saeed wished to add nothing by way or reply.</w:t>
      </w:r>
    </w:p>
    <w:p w14:paraId="2C5FFFB0" w14:textId="77777777" w:rsidR="000372C3" w:rsidRDefault="000372C3" w:rsidP="00326D3C">
      <w:pPr>
        <w:ind w:left="1440" w:hanging="720"/>
        <w:jc w:val="both"/>
        <w:rPr>
          <w:rFonts w:ascii="Book Antiqua" w:hAnsi="Book Antiqua" w:cs="Arial"/>
          <w:sz w:val="24"/>
          <w:szCs w:val="24"/>
        </w:rPr>
      </w:pPr>
    </w:p>
    <w:p w14:paraId="79E0CAA4" w14:textId="77777777" w:rsidR="00DA6F0D" w:rsidRDefault="00DA6F0D">
      <w:pPr>
        <w:ind w:left="1440" w:hanging="720"/>
        <w:jc w:val="both"/>
        <w:rPr>
          <w:rFonts w:ascii="Book Antiqua" w:hAnsi="Book Antiqua" w:cs="Arial"/>
          <w:i/>
          <w:sz w:val="24"/>
          <w:szCs w:val="24"/>
        </w:rPr>
      </w:pPr>
    </w:p>
    <w:p w14:paraId="3FCAEF43" w14:textId="77777777" w:rsidR="006E5DB5" w:rsidRDefault="006E5DB5">
      <w:pPr>
        <w:ind w:left="1440" w:hanging="720"/>
        <w:jc w:val="both"/>
        <w:rPr>
          <w:rFonts w:ascii="Book Antiqua" w:hAnsi="Book Antiqua" w:cs="Arial"/>
          <w:sz w:val="24"/>
          <w:szCs w:val="24"/>
        </w:rPr>
      </w:pPr>
      <w:r>
        <w:rPr>
          <w:rFonts w:ascii="Book Antiqua" w:hAnsi="Book Antiqua" w:cs="Arial"/>
          <w:i/>
          <w:sz w:val="24"/>
          <w:szCs w:val="24"/>
        </w:rPr>
        <w:t xml:space="preserve">No material error of law finding </w:t>
      </w:r>
      <w:r>
        <w:rPr>
          <w:rFonts w:ascii="Book Antiqua" w:hAnsi="Book Antiqua" w:cs="Arial"/>
          <w:sz w:val="24"/>
          <w:szCs w:val="24"/>
        </w:rPr>
        <w:t xml:space="preserve"> </w:t>
      </w:r>
    </w:p>
    <w:p w14:paraId="6749B694" w14:textId="77777777" w:rsidR="006E5DB5" w:rsidRDefault="006E5DB5">
      <w:pPr>
        <w:ind w:left="1440" w:hanging="720"/>
        <w:jc w:val="both"/>
        <w:rPr>
          <w:rFonts w:ascii="Book Antiqua" w:hAnsi="Book Antiqua" w:cs="Arial"/>
          <w:sz w:val="24"/>
          <w:szCs w:val="24"/>
        </w:rPr>
      </w:pPr>
    </w:p>
    <w:p w14:paraId="11EE326C" w14:textId="77777777" w:rsidR="00617BC4" w:rsidRDefault="00B761BB">
      <w:pPr>
        <w:ind w:left="1440" w:hanging="720"/>
        <w:jc w:val="both"/>
        <w:rPr>
          <w:rFonts w:ascii="Book Antiqua" w:hAnsi="Book Antiqua" w:cs="Arial"/>
          <w:sz w:val="24"/>
          <w:szCs w:val="24"/>
        </w:rPr>
      </w:pPr>
      <w:r>
        <w:rPr>
          <w:rFonts w:ascii="Book Antiqua" w:hAnsi="Book Antiqua" w:cs="Arial"/>
          <w:sz w:val="24"/>
          <w:szCs w:val="24"/>
        </w:rPr>
        <w:t>8</w:t>
      </w:r>
      <w:r w:rsidR="006E5DB5">
        <w:rPr>
          <w:rFonts w:ascii="Book Antiqua" w:hAnsi="Book Antiqua" w:cs="Arial"/>
          <w:sz w:val="24"/>
          <w:szCs w:val="24"/>
        </w:rPr>
        <w:t>.</w:t>
      </w:r>
      <w:r w:rsidR="006E5DB5">
        <w:rPr>
          <w:rFonts w:ascii="Book Antiqua" w:hAnsi="Book Antiqua" w:cs="Arial"/>
          <w:sz w:val="24"/>
          <w:szCs w:val="24"/>
        </w:rPr>
        <w:tab/>
      </w:r>
      <w:r>
        <w:rPr>
          <w:rFonts w:ascii="Book Antiqua" w:hAnsi="Book Antiqua" w:cs="Arial"/>
          <w:sz w:val="24"/>
          <w:szCs w:val="24"/>
        </w:rPr>
        <w:t>The tribunal accepts the submissions of</w:t>
      </w:r>
      <w:r w:rsidR="000372C3">
        <w:rPr>
          <w:rFonts w:ascii="Book Antiqua" w:hAnsi="Book Antiqua" w:cs="Arial"/>
          <w:sz w:val="24"/>
          <w:szCs w:val="24"/>
        </w:rPr>
        <w:t xml:space="preserve"> Mr Wilding</w:t>
      </w:r>
      <w:r>
        <w:rPr>
          <w:rFonts w:ascii="Book Antiqua" w:hAnsi="Book Antiqua" w:cs="Arial"/>
          <w:sz w:val="24"/>
          <w:szCs w:val="24"/>
        </w:rPr>
        <w:t xml:space="preserve">.  </w:t>
      </w:r>
      <w:r w:rsidR="00DA6F0D">
        <w:rPr>
          <w:rFonts w:ascii="Book Antiqua" w:hAnsi="Book Antiqua" w:cs="Arial"/>
          <w:sz w:val="24"/>
          <w:szCs w:val="24"/>
        </w:rPr>
        <w:t>In the tribunal’s view</w:t>
      </w:r>
      <w:r w:rsidR="00310B06">
        <w:rPr>
          <w:rFonts w:ascii="Book Antiqua" w:hAnsi="Book Antiqua" w:cs="Arial"/>
          <w:sz w:val="24"/>
          <w:szCs w:val="24"/>
        </w:rPr>
        <w:t>,</w:t>
      </w:r>
      <w:r w:rsidR="0075275C">
        <w:rPr>
          <w:rFonts w:ascii="Book Antiqua" w:hAnsi="Book Antiqua" w:cs="Arial"/>
          <w:sz w:val="24"/>
          <w:szCs w:val="24"/>
        </w:rPr>
        <w:t xml:space="preserve"> the errors asserted to exist in the decision and reasons are illusory</w:t>
      </w:r>
      <w:r w:rsidR="006A62E8">
        <w:rPr>
          <w:rFonts w:ascii="Book Antiqua" w:hAnsi="Book Antiqua" w:cs="Arial"/>
          <w:sz w:val="24"/>
          <w:szCs w:val="24"/>
        </w:rPr>
        <w:t>.</w:t>
      </w:r>
      <w:r w:rsidR="0075275C">
        <w:rPr>
          <w:rFonts w:ascii="Book Antiqua" w:hAnsi="Book Antiqua" w:cs="Arial"/>
          <w:sz w:val="24"/>
          <w:szCs w:val="24"/>
        </w:rPr>
        <w:t xml:space="preserve">  </w:t>
      </w:r>
      <w:r w:rsidR="000372C3">
        <w:rPr>
          <w:rFonts w:ascii="Book Antiqua" w:hAnsi="Book Antiqua" w:cs="Arial"/>
          <w:sz w:val="24"/>
          <w:szCs w:val="24"/>
        </w:rPr>
        <w:t xml:space="preserve">Indeed, the tribunal considers that the permission to appeal </w:t>
      </w:r>
      <w:r w:rsidR="00D727E6">
        <w:rPr>
          <w:rFonts w:ascii="Book Antiqua" w:hAnsi="Book Antiqua" w:cs="Arial"/>
          <w:sz w:val="24"/>
          <w:szCs w:val="24"/>
        </w:rPr>
        <w:t xml:space="preserve">application </w:t>
      </w:r>
      <w:r w:rsidR="000372C3">
        <w:rPr>
          <w:rFonts w:ascii="Book Antiqua" w:hAnsi="Book Antiqua" w:cs="Arial"/>
          <w:sz w:val="24"/>
          <w:szCs w:val="24"/>
        </w:rPr>
        <w:t>was misleading in its selective quotation from the determination, and t</w:t>
      </w:r>
      <w:r w:rsidR="00D727E6">
        <w:rPr>
          <w:rFonts w:ascii="Book Antiqua" w:hAnsi="Book Antiqua" w:cs="Arial"/>
          <w:sz w:val="24"/>
          <w:szCs w:val="24"/>
        </w:rPr>
        <w:t xml:space="preserve">hat an application for </w:t>
      </w:r>
      <w:r w:rsidR="000372C3">
        <w:rPr>
          <w:rFonts w:ascii="Book Antiqua" w:hAnsi="Book Antiqua" w:cs="Arial"/>
          <w:sz w:val="24"/>
          <w:szCs w:val="24"/>
        </w:rPr>
        <w:t xml:space="preserve">permission to appeal should not have </w:t>
      </w:r>
      <w:r w:rsidR="00D727E6">
        <w:rPr>
          <w:rFonts w:ascii="Book Antiqua" w:hAnsi="Book Antiqua" w:cs="Arial"/>
          <w:sz w:val="24"/>
          <w:szCs w:val="24"/>
        </w:rPr>
        <w:t>been</w:t>
      </w:r>
      <w:r w:rsidR="000372C3">
        <w:rPr>
          <w:rFonts w:ascii="Book Antiqua" w:hAnsi="Book Antiqua" w:cs="Arial"/>
          <w:sz w:val="24"/>
          <w:szCs w:val="24"/>
        </w:rPr>
        <w:t xml:space="preserve"> made, let alone granted.</w:t>
      </w:r>
    </w:p>
    <w:p w14:paraId="7A1106DD" w14:textId="77777777" w:rsidR="00617BC4" w:rsidRDefault="00617BC4">
      <w:pPr>
        <w:ind w:left="1440" w:hanging="720"/>
        <w:jc w:val="both"/>
        <w:rPr>
          <w:rFonts w:ascii="Book Antiqua" w:hAnsi="Book Antiqua" w:cs="Arial"/>
          <w:sz w:val="24"/>
          <w:szCs w:val="24"/>
        </w:rPr>
      </w:pPr>
    </w:p>
    <w:p w14:paraId="7A413DE0" w14:textId="77777777" w:rsidR="00F54689" w:rsidRDefault="00617BC4">
      <w:pPr>
        <w:ind w:left="1440" w:hanging="720"/>
        <w:jc w:val="both"/>
        <w:rPr>
          <w:rFonts w:ascii="Book Antiqua" w:hAnsi="Book Antiqua" w:cs="Arial"/>
          <w:sz w:val="24"/>
          <w:szCs w:val="24"/>
        </w:rPr>
      </w:pPr>
      <w:r>
        <w:rPr>
          <w:rFonts w:ascii="Book Antiqua" w:hAnsi="Book Antiqua" w:cs="Arial"/>
          <w:sz w:val="24"/>
          <w:szCs w:val="24"/>
        </w:rPr>
        <w:t>9.</w:t>
      </w:r>
      <w:r>
        <w:rPr>
          <w:rFonts w:ascii="Book Antiqua" w:hAnsi="Book Antiqua" w:cs="Arial"/>
          <w:sz w:val="24"/>
          <w:szCs w:val="24"/>
        </w:rPr>
        <w:tab/>
      </w:r>
      <w:r w:rsidR="00D11A6D">
        <w:rPr>
          <w:rFonts w:ascii="Book Antiqua" w:hAnsi="Book Antiqua" w:cs="Arial"/>
          <w:sz w:val="24"/>
          <w:szCs w:val="24"/>
        </w:rPr>
        <w:t xml:space="preserve">The </w:t>
      </w:r>
      <w:r w:rsidR="000372C3">
        <w:rPr>
          <w:rFonts w:ascii="Book Antiqua" w:hAnsi="Book Antiqua" w:cs="Arial"/>
          <w:sz w:val="24"/>
          <w:szCs w:val="24"/>
        </w:rPr>
        <w:t>determination was carefu</w:t>
      </w:r>
      <w:r w:rsidR="00D727E6">
        <w:rPr>
          <w:rFonts w:ascii="Book Antiqua" w:hAnsi="Book Antiqua" w:cs="Arial"/>
          <w:sz w:val="24"/>
          <w:szCs w:val="24"/>
        </w:rPr>
        <w:t>lly prepared by a very</w:t>
      </w:r>
      <w:r w:rsidR="000372C3">
        <w:rPr>
          <w:rFonts w:ascii="Book Antiqua" w:hAnsi="Book Antiqua" w:cs="Arial"/>
          <w:sz w:val="24"/>
          <w:szCs w:val="24"/>
        </w:rPr>
        <w:t xml:space="preserve"> experienced judge who made a meticulous and balanced </w:t>
      </w:r>
      <w:r w:rsidR="00D727E6">
        <w:rPr>
          <w:rFonts w:ascii="Book Antiqua" w:hAnsi="Book Antiqua" w:cs="Arial"/>
          <w:sz w:val="24"/>
          <w:szCs w:val="24"/>
        </w:rPr>
        <w:t>assessment</w:t>
      </w:r>
      <w:r w:rsidR="000372C3">
        <w:rPr>
          <w:rFonts w:ascii="Book Antiqua" w:hAnsi="Book Antiqua" w:cs="Arial"/>
          <w:sz w:val="24"/>
          <w:szCs w:val="24"/>
        </w:rPr>
        <w:t xml:space="preserve"> of the evidence in the round, with demonstrable anxious scrutiny.  It was for the Appellant and those advising him to decide how the appeal was to be presented</w:t>
      </w:r>
      <w:r w:rsidR="00D727E6">
        <w:rPr>
          <w:rFonts w:ascii="Book Antiqua" w:hAnsi="Book Antiqua" w:cs="Arial"/>
          <w:sz w:val="24"/>
          <w:szCs w:val="24"/>
        </w:rPr>
        <w:t>, the evidence to provide</w:t>
      </w:r>
      <w:r w:rsidR="000372C3">
        <w:rPr>
          <w:rFonts w:ascii="Book Antiqua" w:hAnsi="Book Antiqua" w:cs="Arial"/>
          <w:sz w:val="24"/>
          <w:szCs w:val="24"/>
        </w:rPr>
        <w:t xml:space="preserve"> and which witnesses to call.  The judge was perfectly entitled to draw</w:t>
      </w:r>
      <w:r>
        <w:rPr>
          <w:rFonts w:ascii="Book Antiqua" w:hAnsi="Book Antiqua" w:cs="Arial"/>
          <w:sz w:val="24"/>
          <w:szCs w:val="24"/>
        </w:rPr>
        <w:t xml:space="preserve"> </w:t>
      </w:r>
      <w:r w:rsidR="000372C3">
        <w:rPr>
          <w:rFonts w:ascii="Book Antiqua" w:hAnsi="Book Antiqua" w:cs="Arial"/>
          <w:sz w:val="24"/>
          <w:szCs w:val="24"/>
        </w:rPr>
        <w:t xml:space="preserve">an adverse inference from the failure to call a potentially material witness present in the United Kingdom, and correctly cited </w:t>
      </w:r>
      <w:r w:rsidR="00F54689">
        <w:rPr>
          <w:rFonts w:ascii="Book Antiqua" w:hAnsi="Book Antiqua" w:cs="Arial"/>
          <w:sz w:val="24"/>
          <w:szCs w:val="24"/>
          <w:u w:val="single"/>
        </w:rPr>
        <w:t>TK (Burundi)</w:t>
      </w:r>
      <w:r w:rsidR="00F54689">
        <w:rPr>
          <w:rFonts w:ascii="Book Antiqua" w:hAnsi="Book Antiqua" w:cs="Arial"/>
          <w:sz w:val="24"/>
          <w:szCs w:val="24"/>
        </w:rPr>
        <w:t xml:space="preserve"> [2009] EWCA </w:t>
      </w:r>
      <w:proofErr w:type="spellStart"/>
      <w:r w:rsidR="00F54689">
        <w:rPr>
          <w:rFonts w:ascii="Book Antiqua" w:hAnsi="Book Antiqua" w:cs="Arial"/>
          <w:sz w:val="24"/>
          <w:szCs w:val="24"/>
        </w:rPr>
        <w:t>Civ</w:t>
      </w:r>
      <w:proofErr w:type="spellEnd"/>
      <w:r w:rsidR="00F54689">
        <w:rPr>
          <w:rFonts w:ascii="Book Antiqua" w:hAnsi="Book Antiqua" w:cs="Arial"/>
          <w:sz w:val="24"/>
          <w:szCs w:val="24"/>
        </w:rPr>
        <w:t xml:space="preserve"> 40: see [71] of the determination.  The suggestion made on the Appellant’s behalf that the judge should have </w:t>
      </w:r>
      <w:r w:rsidR="00D727E6">
        <w:rPr>
          <w:rFonts w:ascii="Book Antiqua" w:hAnsi="Book Antiqua" w:cs="Arial"/>
          <w:sz w:val="24"/>
          <w:szCs w:val="24"/>
        </w:rPr>
        <w:t>“</w:t>
      </w:r>
      <w:r w:rsidR="00F54689">
        <w:rPr>
          <w:rFonts w:ascii="Book Antiqua" w:hAnsi="Book Antiqua" w:cs="Arial"/>
          <w:sz w:val="24"/>
          <w:szCs w:val="24"/>
        </w:rPr>
        <w:t>cross-examined</w:t>
      </w:r>
      <w:r w:rsidR="00D727E6">
        <w:rPr>
          <w:rFonts w:ascii="Book Antiqua" w:hAnsi="Book Antiqua" w:cs="Arial"/>
          <w:sz w:val="24"/>
          <w:szCs w:val="24"/>
        </w:rPr>
        <w:t>”</w:t>
      </w:r>
      <w:r w:rsidR="00F54689">
        <w:rPr>
          <w:rFonts w:ascii="Book Antiqua" w:hAnsi="Book Antiqua" w:cs="Arial"/>
          <w:sz w:val="24"/>
          <w:szCs w:val="24"/>
        </w:rPr>
        <w:t xml:space="preserve"> the Appellant on the point is obviously wrong.  The </w:t>
      </w:r>
      <w:r w:rsidR="00D727E6">
        <w:rPr>
          <w:rFonts w:ascii="Book Antiqua" w:hAnsi="Book Antiqua" w:cs="Arial"/>
          <w:sz w:val="24"/>
          <w:szCs w:val="24"/>
        </w:rPr>
        <w:t xml:space="preserve">First-tier Tribunal appeal </w:t>
      </w:r>
      <w:r w:rsidR="00F54689">
        <w:rPr>
          <w:rFonts w:ascii="Book Antiqua" w:hAnsi="Book Antiqua" w:cs="Arial"/>
          <w:sz w:val="24"/>
          <w:szCs w:val="24"/>
        </w:rPr>
        <w:t xml:space="preserve">process is essentially adversarial and the judge must not descend into the arena. </w:t>
      </w:r>
      <w:r w:rsidR="00D727E6">
        <w:rPr>
          <w:rFonts w:ascii="Book Antiqua" w:hAnsi="Book Antiqua" w:cs="Arial"/>
          <w:sz w:val="24"/>
          <w:szCs w:val="24"/>
        </w:rPr>
        <w:t xml:space="preserve"> There was no unfairness of any kind by the judge.</w:t>
      </w:r>
    </w:p>
    <w:p w14:paraId="33EFA24D" w14:textId="77777777" w:rsidR="00617BC4" w:rsidRDefault="00617BC4">
      <w:pPr>
        <w:ind w:left="1440" w:hanging="720"/>
        <w:jc w:val="both"/>
        <w:rPr>
          <w:rFonts w:ascii="Book Antiqua" w:hAnsi="Book Antiqua" w:cs="Arial"/>
          <w:sz w:val="24"/>
          <w:szCs w:val="24"/>
        </w:rPr>
      </w:pPr>
    </w:p>
    <w:p w14:paraId="0B323B6B" w14:textId="77777777" w:rsidR="00F54689" w:rsidRDefault="00BF1B6E" w:rsidP="00617BC4">
      <w:pPr>
        <w:ind w:left="1440" w:hanging="720"/>
        <w:jc w:val="both"/>
        <w:rPr>
          <w:rFonts w:ascii="Book Antiqua" w:hAnsi="Book Antiqua" w:cs="Arial"/>
          <w:sz w:val="24"/>
          <w:szCs w:val="24"/>
        </w:rPr>
      </w:pPr>
      <w:r>
        <w:rPr>
          <w:rFonts w:ascii="Book Antiqua" w:hAnsi="Book Antiqua" w:cs="Arial"/>
          <w:sz w:val="24"/>
          <w:szCs w:val="24"/>
        </w:rPr>
        <w:t>10.</w:t>
      </w:r>
      <w:r>
        <w:rPr>
          <w:rFonts w:ascii="Book Antiqua" w:hAnsi="Book Antiqua" w:cs="Arial"/>
          <w:sz w:val="24"/>
          <w:szCs w:val="24"/>
        </w:rPr>
        <w:tab/>
      </w:r>
      <w:r w:rsidR="00F54689">
        <w:rPr>
          <w:rFonts w:ascii="Book Antiqua" w:hAnsi="Book Antiqua" w:cs="Arial"/>
          <w:sz w:val="24"/>
          <w:szCs w:val="24"/>
        </w:rPr>
        <w:t>The judge summarised the Appellant’s evidence about why he came to the United Kingdom accurately at [14] of the determination and made clear adverse findings on that issue at [73].  The judge was bound to consider section 8 of the Asylum and Immigration (Treatment of Claimants) Act 2004 and reached sustainable and logical conclusions</w:t>
      </w:r>
      <w:r w:rsidR="00D727E6">
        <w:rPr>
          <w:rFonts w:ascii="Book Antiqua" w:hAnsi="Book Antiqua" w:cs="Arial"/>
          <w:sz w:val="24"/>
          <w:szCs w:val="24"/>
        </w:rPr>
        <w:t xml:space="preserve"> that the section considerations applied</w:t>
      </w:r>
      <w:r w:rsidR="00F54689">
        <w:rPr>
          <w:rFonts w:ascii="Book Antiqua" w:hAnsi="Book Antiqua" w:cs="Arial"/>
          <w:sz w:val="24"/>
          <w:szCs w:val="24"/>
        </w:rPr>
        <w:t xml:space="preserve">.  </w:t>
      </w:r>
    </w:p>
    <w:p w14:paraId="211E2A60" w14:textId="77777777" w:rsidR="00F54689" w:rsidRDefault="00F54689" w:rsidP="00617BC4">
      <w:pPr>
        <w:ind w:left="1440" w:hanging="720"/>
        <w:jc w:val="both"/>
        <w:rPr>
          <w:rFonts w:ascii="Book Antiqua" w:hAnsi="Book Antiqua" w:cs="Arial"/>
          <w:sz w:val="24"/>
          <w:szCs w:val="24"/>
        </w:rPr>
      </w:pPr>
    </w:p>
    <w:p w14:paraId="1D4C68B0" w14:textId="77777777" w:rsidR="00BF1B6E" w:rsidRDefault="004F02A6" w:rsidP="00617BC4">
      <w:pPr>
        <w:ind w:left="1440" w:hanging="720"/>
        <w:jc w:val="both"/>
        <w:rPr>
          <w:rFonts w:ascii="Book Antiqua" w:hAnsi="Book Antiqua" w:cs="Arial"/>
          <w:sz w:val="24"/>
          <w:szCs w:val="24"/>
        </w:rPr>
      </w:pPr>
      <w:r>
        <w:rPr>
          <w:rFonts w:ascii="Book Antiqua" w:hAnsi="Book Antiqua" w:cs="Arial"/>
          <w:sz w:val="24"/>
          <w:szCs w:val="24"/>
        </w:rPr>
        <w:t>11.</w:t>
      </w:r>
      <w:r>
        <w:rPr>
          <w:rFonts w:ascii="Book Antiqua" w:hAnsi="Book Antiqua" w:cs="Arial"/>
          <w:sz w:val="24"/>
          <w:szCs w:val="24"/>
        </w:rPr>
        <w:tab/>
        <w:t>The</w:t>
      </w:r>
      <w:r w:rsidR="00F54689">
        <w:rPr>
          <w:rFonts w:ascii="Book Antiqua" w:hAnsi="Book Antiqua" w:cs="Arial"/>
          <w:sz w:val="24"/>
          <w:szCs w:val="24"/>
        </w:rPr>
        <w:t>re was no obligation on the judge to m</w:t>
      </w:r>
      <w:r w:rsidR="00D727E6">
        <w:rPr>
          <w:rFonts w:ascii="Book Antiqua" w:hAnsi="Book Antiqua" w:cs="Arial"/>
          <w:sz w:val="24"/>
          <w:szCs w:val="24"/>
        </w:rPr>
        <w:t>ake more extensive findings than</w:t>
      </w:r>
      <w:r w:rsidR="00F54689">
        <w:rPr>
          <w:rFonts w:ascii="Book Antiqua" w:hAnsi="Book Antiqua" w:cs="Arial"/>
          <w:sz w:val="24"/>
          <w:szCs w:val="24"/>
        </w:rPr>
        <w:t xml:space="preserve"> he did.  Indeed, given the poor quality of the evidence </w:t>
      </w:r>
      <w:r w:rsidR="00132B26">
        <w:rPr>
          <w:rFonts w:ascii="Book Antiqua" w:hAnsi="Book Antiqua" w:cs="Arial"/>
          <w:sz w:val="24"/>
          <w:szCs w:val="24"/>
        </w:rPr>
        <w:t>prod</w:t>
      </w:r>
      <w:r w:rsidR="00F54689">
        <w:rPr>
          <w:rFonts w:ascii="Book Antiqua" w:hAnsi="Book Antiqua" w:cs="Arial"/>
          <w:sz w:val="24"/>
          <w:szCs w:val="24"/>
        </w:rPr>
        <w:t>uced, it is do</w:t>
      </w:r>
      <w:r w:rsidR="00132B26">
        <w:rPr>
          <w:rFonts w:ascii="Book Antiqua" w:hAnsi="Book Antiqua" w:cs="Arial"/>
          <w:sz w:val="24"/>
          <w:szCs w:val="24"/>
        </w:rPr>
        <w:t xml:space="preserve">ubtful that further findings could </w:t>
      </w:r>
      <w:r w:rsidR="00D727E6">
        <w:rPr>
          <w:rFonts w:ascii="Book Antiqua" w:hAnsi="Book Antiqua" w:cs="Arial"/>
          <w:sz w:val="24"/>
          <w:szCs w:val="24"/>
        </w:rPr>
        <w:t xml:space="preserve">properly </w:t>
      </w:r>
      <w:r w:rsidR="00132B26">
        <w:rPr>
          <w:rFonts w:ascii="Book Antiqua" w:hAnsi="Book Antiqua" w:cs="Arial"/>
          <w:sz w:val="24"/>
          <w:szCs w:val="24"/>
        </w:rPr>
        <w:t xml:space="preserve">have been made.  </w:t>
      </w:r>
      <w:r w:rsidR="00F54689">
        <w:rPr>
          <w:rFonts w:ascii="Book Antiqua" w:hAnsi="Book Antiqua" w:cs="Arial"/>
          <w:sz w:val="24"/>
          <w:szCs w:val="24"/>
        </w:rPr>
        <w:t xml:space="preserve">The </w:t>
      </w:r>
      <w:r w:rsidR="00F54689">
        <w:rPr>
          <w:rFonts w:ascii="Book Antiqua" w:hAnsi="Book Antiqua" w:cs="Arial"/>
          <w:sz w:val="24"/>
          <w:szCs w:val="24"/>
        </w:rPr>
        <w:lastRenderedPageBreak/>
        <w:t xml:space="preserve">judge found that none of the Appellant’s contested claims were proved to the lower standard.  Nothing more was required as the judge found </w:t>
      </w:r>
      <w:r w:rsidR="00D727E6">
        <w:rPr>
          <w:rFonts w:ascii="Book Antiqua" w:hAnsi="Book Antiqua" w:cs="Arial"/>
          <w:sz w:val="24"/>
          <w:szCs w:val="24"/>
        </w:rPr>
        <w:t xml:space="preserve">for secure reasons </w:t>
      </w:r>
      <w:r w:rsidR="00F54689">
        <w:rPr>
          <w:rFonts w:ascii="Book Antiqua" w:hAnsi="Book Antiqua" w:cs="Arial"/>
          <w:sz w:val="24"/>
          <w:szCs w:val="24"/>
        </w:rPr>
        <w:t>that the Appellant’s evidence was unreliable</w:t>
      </w:r>
      <w:r w:rsidR="00132B26">
        <w:rPr>
          <w:rFonts w:ascii="Book Antiqua" w:hAnsi="Book Antiqua" w:cs="Arial"/>
          <w:sz w:val="24"/>
          <w:szCs w:val="24"/>
        </w:rPr>
        <w:t>.</w:t>
      </w:r>
    </w:p>
    <w:p w14:paraId="1758EA2D" w14:textId="77777777" w:rsidR="00BF1B6E" w:rsidRDefault="00BF1B6E" w:rsidP="00617BC4">
      <w:pPr>
        <w:ind w:left="1440" w:hanging="720"/>
        <w:jc w:val="both"/>
        <w:rPr>
          <w:rFonts w:ascii="Book Antiqua" w:hAnsi="Book Antiqua" w:cs="Arial"/>
          <w:sz w:val="24"/>
          <w:szCs w:val="24"/>
        </w:rPr>
      </w:pPr>
    </w:p>
    <w:p w14:paraId="491C89B4" w14:textId="77777777" w:rsidR="00722B4C" w:rsidRDefault="00D00FD7">
      <w:pPr>
        <w:ind w:left="1440" w:hanging="720"/>
        <w:jc w:val="both"/>
        <w:rPr>
          <w:rFonts w:ascii="Book Antiqua" w:hAnsi="Book Antiqua" w:cs="Arial"/>
          <w:sz w:val="24"/>
          <w:szCs w:val="24"/>
        </w:rPr>
      </w:pPr>
      <w:r>
        <w:rPr>
          <w:rFonts w:ascii="Book Antiqua" w:hAnsi="Book Antiqua" w:cs="Arial"/>
          <w:sz w:val="24"/>
          <w:szCs w:val="24"/>
        </w:rPr>
        <w:t>1</w:t>
      </w:r>
      <w:r w:rsidR="00D727E6">
        <w:rPr>
          <w:rFonts w:ascii="Book Antiqua" w:hAnsi="Book Antiqua" w:cs="Arial"/>
          <w:sz w:val="24"/>
          <w:szCs w:val="24"/>
        </w:rPr>
        <w:t>2</w:t>
      </w:r>
      <w:r>
        <w:rPr>
          <w:rFonts w:ascii="Book Antiqua" w:hAnsi="Book Antiqua" w:cs="Arial"/>
          <w:sz w:val="24"/>
          <w:szCs w:val="24"/>
        </w:rPr>
        <w:t>.</w:t>
      </w:r>
      <w:r>
        <w:rPr>
          <w:rFonts w:ascii="Book Antiqua" w:hAnsi="Book Antiqua" w:cs="Arial"/>
          <w:sz w:val="24"/>
          <w:szCs w:val="24"/>
        </w:rPr>
        <w:tab/>
      </w:r>
      <w:r w:rsidR="00132B26">
        <w:rPr>
          <w:rFonts w:ascii="Book Antiqua" w:hAnsi="Book Antiqua" w:cs="Arial"/>
          <w:sz w:val="24"/>
          <w:szCs w:val="24"/>
        </w:rPr>
        <w:t>Mr Saeed</w:t>
      </w:r>
      <w:r w:rsidR="00167ACA">
        <w:rPr>
          <w:rFonts w:ascii="Book Antiqua" w:hAnsi="Book Antiqua" w:cs="Arial"/>
          <w:sz w:val="24"/>
          <w:szCs w:val="24"/>
        </w:rPr>
        <w:t xml:space="preserve">’s submissions, like the onwards grounds, </w:t>
      </w:r>
      <w:r w:rsidR="00132B26">
        <w:rPr>
          <w:rFonts w:ascii="Book Antiqua" w:hAnsi="Book Antiqua" w:cs="Arial"/>
          <w:sz w:val="24"/>
          <w:szCs w:val="24"/>
        </w:rPr>
        <w:t>focussed on illusory</w:t>
      </w:r>
      <w:r w:rsidR="004F02A6">
        <w:rPr>
          <w:rFonts w:ascii="Book Antiqua" w:hAnsi="Book Antiqua" w:cs="Arial"/>
          <w:sz w:val="24"/>
          <w:szCs w:val="24"/>
        </w:rPr>
        <w:t xml:space="preserve"> weaknesses in the judge’s decision and reasons rather than on the merits</w:t>
      </w:r>
      <w:r w:rsidR="001774B4">
        <w:rPr>
          <w:rFonts w:ascii="Book Antiqua" w:hAnsi="Book Antiqua" w:cs="Arial"/>
          <w:sz w:val="24"/>
          <w:szCs w:val="24"/>
        </w:rPr>
        <w:t xml:space="preserve"> </w:t>
      </w:r>
      <w:r w:rsidR="00DC4D00">
        <w:rPr>
          <w:rFonts w:ascii="Book Antiqua" w:hAnsi="Book Antiqua" w:cs="Arial"/>
          <w:sz w:val="24"/>
          <w:szCs w:val="24"/>
        </w:rPr>
        <w:t xml:space="preserve">of the </w:t>
      </w:r>
      <w:r w:rsidR="00132B26">
        <w:rPr>
          <w:rFonts w:ascii="Book Antiqua" w:hAnsi="Book Antiqua" w:cs="Arial"/>
          <w:sz w:val="24"/>
          <w:szCs w:val="24"/>
        </w:rPr>
        <w:t xml:space="preserve">underlying </w:t>
      </w:r>
      <w:r w:rsidR="00DC4D00">
        <w:rPr>
          <w:rFonts w:ascii="Book Antiqua" w:hAnsi="Book Antiqua" w:cs="Arial"/>
          <w:sz w:val="24"/>
          <w:szCs w:val="24"/>
        </w:rPr>
        <w:t>claim</w:t>
      </w:r>
      <w:r w:rsidR="004F02A6">
        <w:rPr>
          <w:rFonts w:ascii="Book Antiqua" w:hAnsi="Book Antiqua" w:cs="Arial"/>
          <w:sz w:val="24"/>
          <w:szCs w:val="24"/>
        </w:rPr>
        <w:t xml:space="preserve">. </w:t>
      </w:r>
      <w:r w:rsidR="00DC4D00">
        <w:rPr>
          <w:rFonts w:ascii="Book Antiqua" w:hAnsi="Book Antiqua" w:cs="Arial"/>
          <w:sz w:val="24"/>
          <w:szCs w:val="24"/>
        </w:rPr>
        <w:t xml:space="preserve">  In the end the submissions made on the Appellant’s behalf</w:t>
      </w:r>
      <w:r w:rsidR="004F02A6">
        <w:rPr>
          <w:rFonts w:ascii="Book Antiqua" w:hAnsi="Book Antiqua" w:cs="Arial"/>
          <w:sz w:val="24"/>
          <w:szCs w:val="24"/>
        </w:rPr>
        <w:t xml:space="preserve"> </w:t>
      </w:r>
      <w:r w:rsidR="00167ACA">
        <w:rPr>
          <w:rFonts w:ascii="Book Antiqua" w:hAnsi="Book Antiqua" w:cs="Arial"/>
          <w:sz w:val="24"/>
          <w:szCs w:val="24"/>
        </w:rPr>
        <w:t>amount</w:t>
      </w:r>
      <w:r w:rsidR="009436DB">
        <w:rPr>
          <w:rFonts w:ascii="Book Antiqua" w:hAnsi="Book Antiqua" w:cs="Arial"/>
          <w:sz w:val="24"/>
          <w:szCs w:val="24"/>
        </w:rPr>
        <w:t>ed</w:t>
      </w:r>
      <w:r w:rsidR="00714D71">
        <w:rPr>
          <w:rFonts w:ascii="Book Antiqua" w:hAnsi="Book Antiqua" w:cs="Arial"/>
          <w:sz w:val="24"/>
          <w:szCs w:val="24"/>
        </w:rPr>
        <w:t xml:space="preserve"> </w:t>
      </w:r>
      <w:r w:rsidR="00132B26">
        <w:rPr>
          <w:rFonts w:ascii="Book Antiqua" w:hAnsi="Book Antiqua" w:cs="Arial"/>
          <w:sz w:val="24"/>
          <w:szCs w:val="24"/>
        </w:rPr>
        <w:t>to nothing more</w:t>
      </w:r>
      <w:r w:rsidR="00167ACA">
        <w:rPr>
          <w:rFonts w:ascii="Book Antiqua" w:hAnsi="Book Antiqua" w:cs="Arial"/>
          <w:sz w:val="24"/>
          <w:szCs w:val="24"/>
        </w:rPr>
        <w:t xml:space="preserve"> than disagreement with the judge’s decision</w:t>
      </w:r>
      <w:r w:rsidR="00436FFD">
        <w:rPr>
          <w:rFonts w:ascii="Book Antiqua" w:hAnsi="Book Antiqua" w:cs="Arial"/>
          <w:sz w:val="24"/>
          <w:szCs w:val="24"/>
        </w:rPr>
        <w:t xml:space="preserve">, </w:t>
      </w:r>
      <w:r w:rsidR="00714D71">
        <w:rPr>
          <w:rFonts w:ascii="Book Antiqua" w:hAnsi="Book Antiqua" w:cs="Arial"/>
          <w:sz w:val="24"/>
          <w:szCs w:val="24"/>
        </w:rPr>
        <w:t xml:space="preserve">which </w:t>
      </w:r>
      <w:r w:rsidR="004F02A6">
        <w:rPr>
          <w:rFonts w:ascii="Book Antiqua" w:hAnsi="Book Antiqua" w:cs="Arial"/>
          <w:sz w:val="24"/>
          <w:szCs w:val="24"/>
        </w:rPr>
        <w:t xml:space="preserve">had </w:t>
      </w:r>
      <w:r w:rsidR="00714D71">
        <w:rPr>
          <w:rFonts w:ascii="Book Antiqua" w:hAnsi="Book Antiqua" w:cs="Arial"/>
          <w:sz w:val="24"/>
          <w:szCs w:val="24"/>
        </w:rPr>
        <w:t>exposed a transparently weak and implausible case</w:t>
      </w:r>
      <w:r w:rsidR="00167ACA">
        <w:rPr>
          <w:rFonts w:ascii="Book Antiqua" w:hAnsi="Book Antiqua" w:cs="Arial"/>
          <w:sz w:val="24"/>
          <w:szCs w:val="24"/>
        </w:rPr>
        <w:t xml:space="preserve">. </w:t>
      </w:r>
      <w:r w:rsidR="004274FB">
        <w:rPr>
          <w:rFonts w:ascii="Book Antiqua" w:hAnsi="Book Antiqua" w:cs="Arial"/>
          <w:sz w:val="24"/>
          <w:szCs w:val="24"/>
        </w:rPr>
        <w:t xml:space="preserve">The tribunal finds </w:t>
      </w:r>
      <w:r w:rsidR="005D153E">
        <w:rPr>
          <w:rFonts w:ascii="Book Antiqua" w:hAnsi="Book Antiqua" w:cs="Arial"/>
          <w:sz w:val="24"/>
          <w:szCs w:val="24"/>
        </w:rPr>
        <w:t xml:space="preserve">that </w:t>
      </w:r>
      <w:r w:rsidR="004274FB">
        <w:rPr>
          <w:rFonts w:ascii="Book Antiqua" w:hAnsi="Book Antiqua" w:cs="Arial"/>
          <w:sz w:val="24"/>
          <w:szCs w:val="24"/>
        </w:rPr>
        <w:t>there was no material error of law</w:t>
      </w:r>
      <w:r w:rsidR="005D153E">
        <w:rPr>
          <w:rFonts w:ascii="Book Antiqua" w:hAnsi="Book Antiqua" w:cs="Arial"/>
          <w:sz w:val="24"/>
          <w:szCs w:val="24"/>
        </w:rPr>
        <w:t xml:space="preserve"> in the decision challenged</w:t>
      </w:r>
      <w:r w:rsidR="004274FB">
        <w:rPr>
          <w:rFonts w:ascii="Book Antiqua" w:hAnsi="Book Antiqua" w:cs="Arial"/>
          <w:sz w:val="24"/>
          <w:szCs w:val="24"/>
        </w:rPr>
        <w:t xml:space="preserve">. </w:t>
      </w:r>
    </w:p>
    <w:p w14:paraId="66DB918F" w14:textId="77777777" w:rsidR="001D1A92" w:rsidRDefault="001D1A92">
      <w:pPr>
        <w:ind w:left="1440" w:hanging="720"/>
        <w:jc w:val="both"/>
        <w:rPr>
          <w:rFonts w:ascii="Book Antiqua" w:hAnsi="Book Antiqua" w:cs="Arial"/>
          <w:sz w:val="24"/>
          <w:szCs w:val="24"/>
        </w:rPr>
      </w:pPr>
    </w:p>
    <w:p w14:paraId="106C0C9E" w14:textId="77777777" w:rsidR="008E6319" w:rsidRDefault="008E6319">
      <w:pPr>
        <w:ind w:left="1440" w:hanging="720"/>
        <w:jc w:val="both"/>
        <w:rPr>
          <w:rFonts w:ascii="Book Antiqua" w:hAnsi="Book Antiqua" w:cs="Arial"/>
          <w:sz w:val="24"/>
          <w:szCs w:val="24"/>
        </w:rPr>
      </w:pPr>
    </w:p>
    <w:p w14:paraId="1C2CD1EE" w14:textId="77777777" w:rsidR="006E5DB5" w:rsidRDefault="006E5DB5">
      <w:pPr>
        <w:ind w:left="1440" w:hanging="720"/>
        <w:jc w:val="both"/>
        <w:rPr>
          <w:rFonts w:ascii="Book Antiqua" w:hAnsi="Book Antiqua"/>
          <w:b/>
          <w:sz w:val="24"/>
          <w:u w:val="single"/>
        </w:rPr>
      </w:pPr>
      <w:r w:rsidRPr="004955DC">
        <w:rPr>
          <w:rFonts w:ascii="Book Antiqua" w:hAnsi="Book Antiqua"/>
          <w:b/>
          <w:sz w:val="24"/>
          <w:u w:val="single"/>
        </w:rPr>
        <w:t>DECISION</w:t>
      </w:r>
    </w:p>
    <w:p w14:paraId="7E7E6AB4" w14:textId="77777777" w:rsidR="00E44A65" w:rsidRDefault="00E44A65">
      <w:pPr>
        <w:ind w:left="1440" w:hanging="720"/>
        <w:jc w:val="both"/>
        <w:rPr>
          <w:rFonts w:ascii="Book Antiqua" w:hAnsi="Book Antiqua"/>
          <w:b/>
          <w:sz w:val="24"/>
          <w:u w:val="single"/>
        </w:rPr>
      </w:pPr>
    </w:p>
    <w:p w14:paraId="52D07406" w14:textId="77777777" w:rsidR="006E5DB5" w:rsidRDefault="00E44A65">
      <w:pPr>
        <w:ind w:left="1440" w:hanging="720"/>
        <w:jc w:val="both"/>
        <w:rPr>
          <w:rFonts w:ascii="Book Antiqua" w:hAnsi="Book Antiqua"/>
          <w:b/>
          <w:sz w:val="24"/>
          <w:u w:val="single"/>
        </w:rPr>
      </w:pPr>
      <w:r>
        <w:rPr>
          <w:rFonts w:ascii="Book Antiqua" w:hAnsi="Book Antiqua"/>
          <w:sz w:val="24"/>
        </w:rPr>
        <w:t>The appeal is dismissed</w:t>
      </w:r>
      <w:r w:rsidR="00844D4C">
        <w:rPr>
          <w:rFonts w:ascii="Book Antiqua" w:hAnsi="Book Antiqua"/>
          <w:b/>
          <w:sz w:val="24"/>
          <w:u w:val="single"/>
        </w:rPr>
        <w:t xml:space="preserve"> </w:t>
      </w:r>
    </w:p>
    <w:p w14:paraId="21FFF51B" w14:textId="77777777" w:rsidR="00844D4C" w:rsidRPr="004955DC" w:rsidRDefault="00844D4C">
      <w:pPr>
        <w:ind w:left="1440" w:hanging="720"/>
        <w:jc w:val="both"/>
        <w:rPr>
          <w:rFonts w:ascii="Book Antiqua" w:hAnsi="Book Antiqua"/>
          <w:b/>
          <w:sz w:val="24"/>
          <w:u w:val="single"/>
        </w:rPr>
      </w:pPr>
    </w:p>
    <w:p w14:paraId="736AC800" w14:textId="77777777" w:rsidR="006E5DB5" w:rsidRDefault="006E5DB5" w:rsidP="00D00FD7">
      <w:pPr>
        <w:ind w:left="720"/>
        <w:jc w:val="both"/>
        <w:rPr>
          <w:rFonts w:ascii="Book Antiqua" w:hAnsi="Book Antiqua"/>
          <w:color w:val="000000"/>
          <w:sz w:val="24"/>
          <w:szCs w:val="24"/>
        </w:rPr>
      </w:pPr>
      <w:r w:rsidRPr="002C718C">
        <w:rPr>
          <w:rFonts w:ascii="Book Antiqua" w:hAnsi="Book Antiqua" w:cs="Arial"/>
          <w:color w:val="000000"/>
          <w:sz w:val="24"/>
          <w:szCs w:val="24"/>
        </w:rPr>
        <w:t xml:space="preserve">The making of the previous decision </w:t>
      </w:r>
      <w:r>
        <w:rPr>
          <w:rFonts w:ascii="Book Antiqua" w:hAnsi="Book Antiqua" w:cs="Arial"/>
          <w:color w:val="000000"/>
          <w:sz w:val="24"/>
          <w:szCs w:val="24"/>
        </w:rPr>
        <w:t xml:space="preserve">did </w:t>
      </w:r>
      <w:r w:rsidR="004274FB">
        <w:rPr>
          <w:rFonts w:ascii="Book Antiqua" w:hAnsi="Book Antiqua" w:cs="Arial"/>
          <w:color w:val="000000"/>
          <w:sz w:val="24"/>
          <w:szCs w:val="24"/>
        </w:rPr>
        <w:t xml:space="preserve">not </w:t>
      </w:r>
      <w:r w:rsidRPr="002C718C">
        <w:rPr>
          <w:rFonts w:ascii="Book Antiqua" w:hAnsi="Book Antiqua" w:cs="Arial"/>
          <w:color w:val="000000"/>
          <w:sz w:val="24"/>
          <w:szCs w:val="24"/>
        </w:rPr>
        <w:t>involve the making of a</w:t>
      </w:r>
      <w:r>
        <w:rPr>
          <w:rFonts w:ascii="Book Antiqua" w:hAnsi="Book Antiqua" w:cs="Arial"/>
          <w:color w:val="000000"/>
          <w:sz w:val="24"/>
          <w:szCs w:val="24"/>
        </w:rPr>
        <w:t xml:space="preserve"> material error </w:t>
      </w:r>
      <w:r w:rsidRPr="002C718C">
        <w:rPr>
          <w:rFonts w:ascii="Book Antiqua" w:hAnsi="Book Antiqua" w:cs="Arial"/>
          <w:color w:val="000000"/>
          <w:sz w:val="24"/>
          <w:szCs w:val="24"/>
        </w:rPr>
        <w:t xml:space="preserve">on </w:t>
      </w:r>
      <w:r>
        <w:rPr>
          <w:rFonts w:ascii="Book Antiqua" w:hAnsi="Book Antiqua" w:cs="Arial"/>
          <w:color w:val="000000"/>
          <w:sz w:val="24"/>
          <w:szCs w:val="24"/>
        </w:rPr>
        <w:t xml:space="preserve">a </w:t>
      </w:r>
      <w:r w:rsidRPr="002C718C">
        <w:rPr>
          <w:rFonts w:ascii="Book Antiqua" w:hAnsi="Book Antiqua" w:cs="Arial"/>
          <w:color w:val="000000"/>
          <w:sz w:val="24"/>
          <w:szCs w:val="24"/>
        </w:rPr>
        <w:t>point of law</w:t>
      </w:r>
      <w:r>
        <w:rPr>
          <w:rFonts w:ascii="Book Antiqua" w:hAnsi="Book Antiqua" w:cs="Arial"/>
          <w:color w:val="000000"/>
          <w:sz w:val="24"/>
          <w:szCs w:val="24"/>
        </w:rPr>
        <w:t xml:space="preserve">.  The decision </w:t>
      </w:r>
      <w:r w:rsidR="004274FB">
        <w:rPr>
          <w:rFonts w:ascii="Book Antiqua" w:hAnsi="Book Antiqua" w:cs="Arial"/>
          <w:color w:val="000000"/>
          <w:sz w:val="24"/>
          <w:szCs w:val="24"/>
        </w:rPr>
        <w:t>stands unchanged.</w:t>
      </w:r>
    </w:p>
    <w:p w14:paraId="628794DE" w14:textId="77777777" w:rsidR="006E5DB5" w:rsidRPr="002C718C" w:rsidRDefault="006E5DB5" w:rsidP="00EA0D43">
      <w:pPr>
        <w:jc w:val="both"/>
        <w:rPr>
          <w:rFonts w:ascii="Book Antiqua" w:hAnsi="Book Antiqua" w:cs="Arial"/>
          <w:sz w:val="24"/>
          <w:szCs w:val="24"/>
        </w:rPr>
      </w:pPr>
      <w:r>
        <w:rPr>
          <w:rFonts w:ascii="Book Antiqua" w:hAnsi="Book Antiqua"/>
          <w:color w:val="000000"/>
          <w:sz w:val="24"/>
          <w:szCs w:val="24"/>
        </w:rPr>
        <w:tab/>
      </w:r>
    </w:p>
    <w:p w14:paraId="06670602" w14:textId="77777777" w:rsidR="006E5DB5" w:rsidRPr="003802B9" w:rsidRDefault="006E5DB5" w:rsidP="002C718C">
      <w:pPr>
        <w:ind w:firstLine="720"/>
        <w:jc w:val="both"/>
        <w:rPr>
          <w:rFonts w:ascii="Book Antiqua" w:hAnsi="Book Antiqua" w:cs="Arial"/>
          <w:sz w:val="24"/>
          <w:szCs w:val="24"/>
        </w:rPr>
      </w:pPr>
      <w:r w:rsidRPr="002C718C">
        <w:rPr>
          <w:rFonts w:ascii="Book Antiqua" w:hAnsi="Book Antiqua" w:cs="Arial"/>
          <w:b/>
          <w:sz w:val="24"/>
          <w:szCs w:val="24"/>
        </w:rPr>
        <w:t>Signed</w:t>
      </w:r>
      <w:r w:rsidRPr="002C718C">
        <w:rPr>
          <w:rFonts w:ascii="Book Antiqua" w:hAnsi="Book Antiqua" w:cs="Arial"/>
          <w:b/>
          <w:sz w:val="24"/>
          <w:szCs w:val="24"/>
        </w:rPr>
        <w:tab/>
      </w:r>
      <w:r w:rsidRPr="002C718C">
        <w:rPr>
          <w:rFonts w:ascii="Book Antiqua" w:hAnsi="Book Antiqua" w:cs="Arial"/>
          <w:b/>
          <w:sz w:val="24"/>
          <w:szCs w:val="24"/>
        </w:rPr>
        <w:tab/>
      </w:r>
      <w:r w:rsidRPr="002C718C">
        <w:rPr>
          <w:rFonts w:ascii="Book Antiqua" w:hAnsi="Book Antiqua" w:cs="Arial"/>
          <w:b/>
          <w:sz w:val="24"/>
          <w:szCs w:val="24"/>
        </w:rPr>
        <w:tab/>
      </w:r>
      <w:r w:rsidRPr="002C718C">
        <w:rPr>
          <w:rFonts w:ascii="Book Antiqua" w:hAnsi="Book Antiqua" w:cs="Arial"/>
          <w:b/>
          <w:sz w:val="24"/>
          <w:szCs w:val="24"/>
        </w:rPr>
        <w:tab/>
      </w:r>
      <w:r w:rsidRPr="002C718C">
        <w:rPr>
          <w:rFonts w:ascii="Book Antiqua" w:hAnsi="Book Antiqua" w:cs="Arial"/>
          <w:b/>
          <w:sz w:val="24"/>
          <w:szCs w:val="24"/>
        </w:rPr>
        <w:tab/>
      </w:r>
      <w:r w:rsidRPr="002C718C">
        <w:rPr>
          <w:rFonts w:ascii="Book Antiqua" w:hAnsi="Book Antiqua" w:cs="Arial"/>
          <w:b/>
          <w:sz w:val="24"/>
          <w:szCs w:val="24"/>
        </w:rPr>
        <w:tab/>
        <w:t>Dated</w:t>
      </w:r>
      <w:r w:rsidR="003802B9">
        <w:rPr>
          <w:rFonts w:ascii="Book Antiqua" w:hAnsi="Book Antiqua" w:cs="Arial"/>
          <w:b/>
          <w:sz w:val="24"/>
          <w:szCs w:val="24"/>
        </w:rPr>
        <w:t xml:space="preserve"> </w:t>
      </w:r>
      <w:r w:rsidR="00132B26">
        <w:rPr>
          <w:rFonts w:ascii="Book Antiqua" w:hAnsi="Book Antiqua" w:cs="Arial"/>
          <w:sz w:val="24"/>
          <w:szCs w:val="24"/>
        </w:rPr>
        <w:t>12 June</w:t>
      </w:r>
      <w:r w:rsidR="00D00FD7">
        <w:rPr>
          <w:rFonts w:ascii="Book Antiqua" w:hAnsi="Book Antiqua" w:cs="Arial"/>
          <w:sz w:val="24"/>
          <w:szCs w:val="24"/>
        </w:rPr>
        <w:t xml:space="preserve"> 2018</w:t>
      </w:r>
    </w:p>
    <w:p w14:paraId="395E29C8" w14:textId="77777777" w:rsidR="006E5DB5" w:rsidRDefault="006E5DB5" w:rsidP="002C718C">
      <w:pPr>
        <w:ind w:left="1440" w:hanging="720"/>
        <w:jc w:val="both"/>
        <w:rPr>
          <w:rFonts w:ascii="Book Antiqua" w:hAnsi="Book Antiqua" w:cs="Arial"/>
          <w:b/>
          <w:sz w:val="24"/>
          <w:szCs w:val="24"/>
        </w:rPr>
      </w:pPr>
    </w:p>
    <w:p w14:paraId="6C75BA31" w14:textId="77777777" w:rsidR="006E5DB5" w:rsidRDefault="006E5DB5" w:rsidP="002C718C">
      <w:pPr>
        <w:ind w:left="1440" w:hanging="720"/>
        <w:jc w:val="both"/>
        <w:rPr>
          <w:rFonts w:ascii="Book Antiqua" w:hAnsi="Book Antiqua" w:cs="Arial"/>
          <w:b/>
          <w:sz w:val="24"/>
          <w:szCs w:val="24"/>
        </w:rPr>
      </w:pPr>
    </w:p>
    <w:p w14:paraId="7B74D026" w14:textId="77777777" w:rsidR="006E5DB5" w:rsidRDefault="006E5DB5" w:rsidP="00FF3109">
      <w:pPr>
        <w:ind w:left="1440" w:hanging="720"/>
        <w:jc w:val="both"/>
        <w:rPr>
          <w:rFonts w:ascii="Book Antiqua" w:hAnsi="Book Antiqua" w:cs="Arial"/>
          <w:b/>
          <w:sz w:val="24"/>
          <w:szCs w:val="24"/>
        </w:rPr>
      </w:pPr>
      <w:r>
        <w:rPr>
          <w:rFonts w:ascii="Book Antiqua" w:hAnsi="Book Antiqua" w:cs="Arial"/>
          <w:b/>
          <w:sz w:val="24"/>
          <w:szCs w:val="24"/>
        </w:rPr>
        <w:t xml:space="preserve">Deputy Upper Tribunal </w:t>
      </w:r>
      <w:r w:rsidRPr="002C718C">
        <w:rPr>
          <w:rFonts w:ascii="Book Antiqua" w:hAnsi="Book Antiqua" w:cs="Arial"/>
          <w:b/>
          <w:sz w:val="24"/>
          <w:szCs w:val="24"/>
        </w:rPr>
        <w:t xml:space="preserve">Judge </w:t>
      </w:r>
      <w:proofErr w:type="spellStart"/>
      <w:r w:rsidRPr="002C718C">
        <w:rPr>
          <w:rFonts w:ascii="Book Antiqua" w:hAnsi="Book Antiqua" w:cs="Arial"/>
          <w:b/>
          <w:sz w:val="24"/>
          <w:szCs w:val="24"/>
        </w:rPr>
        <w:t>Manuell</w:t>
      </w:r>
      <w:proofErr w:type="spellEnd"/>
      <w:r w:rsidRPr="002C718C">
        <w:rPr>
          <w:rFonts w:ascii="Book Antiqua" w:hAnsi="Book Antiqua" w:cs="Arial"/>
          <w:b/>
          <w:sz w:val="24"/>
          <w:szCs w:val="24"/>
        </w:rPr>
        <w:t xml:space="preserve"> </w:t>
      </w:r>
    </w:p>
    <w:p w14:paraId="4B6246CD" w14:textId="77777777" w:rsidR="006E5DB5" w:rsidRPr="00D11C5B" w:rsidRDefault="006E5DB5" w:rsidP="00FF3109">
      <w:pPr>
        <w:ind w:left="1440" w:hanging="720"/>
        <w:jc w:val="both"/>
        <w:rPr>
          <w:rFonts w:ascii="Book Antiqua" w:hAnsi="Book Antiqua" w:cs="Arial"/>
          <w:sz w:val="24"/>
          <w:szCs w:val="24"/>
        </w:rPr>
      </w:pPr>
    </w:p>
    <w:sectPr w:rsidR="006E5DB5" w:rsidRPr="00D11C5B" w:rsidSect="006F1C21">
      <w:headerReference w:type="default" r:id="rId8"/>
      <w:footerReference w:type="even" r:id="rId9"/>
      <w:footerReference w:type="default" r:id="rId10"/>
      <w:footerReference w:type="first" r:id="rId11"/>
      <w:endnotePr>
        <w:numFmt w:val="decimal"/>
        <w:numStart w:val="0"/>
      </w:endnotePr>
      <w:pgSz w:w="12240" w:h="15840"/>
      <w:pgMar w:top="1440" w:right="1531" w:bottom="1440" w:left="153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9586FB" w14:textId="77777777" w:rsidR="00257E1E" w:rsidRDefault="00257E1E">
      <w:r>
        <w:separator/>
      </w:r>
    </w:p>
  </w:endnote>
  <w:endnote w:type="continuationSeparator" w:id="0">
    <w:p w14:paraId="3FC541DF" w14:textId="77777777" w:rsidR="00257E1E" w:rsidRDefault="00257E1E">
      <w:r>
        <w:continuationSeparator/>
      </w:r>
    </w:p>
  </w:endnote>
  <w:endnote w:type="continuationNotice" w:id="1">
    <w:p w14:paraId="0961ABD9" w14:textId="77777777" w:rsidR="00257E1E" w:rsidRDefault="00257E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9A4C53" w14:textId="77777777" w:rsidR="000F1250" w:rsidRDefault="000F1250" w:rsidP="000044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86EC3D2" w14:textId="77777777" w:rsidR="000F1250" w:rsidRDefault="000F1250" w:rsidP="00C907B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90929" w14:textId="7B02F860" w:rsidR="00ED5BB5" w:rsidRPr="00406B4A" w:rsidRDefault="00ED5BB5">
    <w:pPr>
      <w:pStyle w:val="Footer"/>
      <w:jc w:val="center"/>
      <w:rPr>
        <w:rFonts w:ascii="Book Antiqua" w:hAnsi="Book Antiqua"/>
      </w:rPr>
    </w:pPr>
    <w:r w:rsidRPr="00406B4A">
      <w:rPr>
        <w:rFonts w:ascii="Book Antiqua" w:hAnsi="Book Antiqua"/>
      </w:rPr>
      <w:fldChar w:fldCharType="begin"/>
    </w:r>
    <w:r w:rsidRPr="00406B4A">
      <w:rPr>
        <w:rFonts w:ascii="Book Antiqua" w:hAnsi="Book Antiqua"/>
      </w:rPr>
      <w:instrText xml:space="preserve"> PAGE   \* MERGEFORMAT </w:instrText>
    </w:r>
    <w:r w:rsidRPr="00406B4A">
      <w:rPr>
        <w:rFonts w:ascii="Book Antiqua" w:hAnsi="Book Antiqua"/>
      </w:rPr>
      <w:fldChar w:fldCharType="separate"/>
    </w:r>
    <w:r w:rsidR="004F016D">
      <w:rPr>
        <w:rFonts w:ascii="Book Antiqua" w:hAnsi="Book Antiqua"/>
        <w:noProof/>
      </w:rPr>
      <w:t>4</w:t>
    </w:r>
    <w:r w:rsidRPr="00406B4A">
      <w:rPr>
        <w:rFonts w:ascii="Book Antiqua" w:hAnsi="Book Antiqua"/>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0A5B5" w14:textId="77777777" w:rsidR="000F1250" w:rsidRPr="00406B4A" w:rsidRDefault="000F1250" w:rsidP="0002533F">
    <w:pPr>
      <w:pStyle w:val="Footer"/>
      <w:jc w:val="center"/>
      <w:rPr>
        <w:rFonts w:ascii="Book Antiqua" w:hAnsi="Book Antiqua"/>
        <w:b/>
        <w:sz w:val="24"/>
        <w:szCs w:val="18"/>
      </w:rPr>
    </w:pPr>
    <w:r w:rsidRPr="00406B4A">
      <w:rPr>
        <w:rFonts w:ascii="Book Antiqua" w:hAnsi="Book Antiqua"/>
        <w:b/>
        <w:sz w:val="24"/>
        <w:szCs w:val="18"/>
      </w:rPr>
      <w:t xml:space="preserve">© CROWN COPYRIGHT 2018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23DC37" w14:textId="77777777" w:rsidR="00257E1E" w:rsidRDefault="00257E1E">
      <w:r>
        <w:separator/>
      </w:r>
    </w:p>
  </w:footnote>
  <w:footnote w:type="continuationSeparator" w:id="0">
    <w:p w14:paraId="2F993582" w14:textId="77777777" w:rsidR="00257E1E" w:rsidRDefault="00257E1E">
      <w:r>
        <w:continuationSeparator/>
      </w:r>
    </w:p>
  </w:footnote>
  <w:footnote w:type="continuationNotice" w:id="1">
    <w:p w14:paraId="483CA2D5" w14:textId="77777777" w:rsidR="00257E1E" w:rsidRDefault="00257E1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CF1269" w14:textId="6986C50C" w:rsidR="000F1250" w:rsidRPr="00406B4A" w:rsidRDefault="000F1250" w:rsidP="00406B4A">
    <w:pPr>
      <w:tabs>
        <w:tab w:val="right" w:pos="9720"/>
      </w:tabs>
      <w:ind w:right="-82"/>
      <w:jc w:val="right"/>
      <w:rPr>
        <w:szCs w:val="16"/>
      </w:rPr>
    </w:pPr>
    <w:r w:rsidRPr="00406B4A">
      <w:rPr>
        <w:rFonts w:ascii="Book Antiqua" w:hAnsi="Book Antiqua" w:cs="Arial"/>
        <w:bCs/>
        <w:color w:val="000000"/>
        <w:szCs w:val="16"/>
      </w:rPr>
      <w:t xml:space="preserve">Appeal Number: </w:t>
    </w:r>
    <w:r w:rsidR="00835F12" w:rsidRPr="00406B4A">
      <w:rPr>
        <w:rFonts w:ascii="Book Antiqua" w:hAnsi="Book Antiqua" w:cs="Arial"/>
        <w:bCs/>
        <w:color w:val="000000"/>
        <w:szCs w:val="16"/>
      </w:rPr>
      <w:t>PA/14159/2016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46382A"/>
    <w:multiLevelType w:val="hybridMultilevel"/>
    <w:tmpl w:val="4670BF4E"/>
    <w:lvl w:ilvl="0" w:tplc="4FFA8388">
      <w:start w:val="1"/>
      <w:numFmt w:val="decimal"/>
      <w:lvlText w:val="(%1)"/>
      <w:lvlJc w:val="left"/>
      <w:pPr>
        <w:tabs>
          <w:tab w:val="num" w:pos="720"/>
        </w:tabs>
        <w:ind w:left="720" w:hanging="36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doNotValidateAgainstSchema/>
  <w:doNotDemarcateInvalidXml/>
  <w:hdrShapeDefaults>
    <o:shapedefaults v:ext="edit" spidmax="6145"/>
  </w:hdrShapeDefaults>
  <w:footnotePr>
    <w:footnote w:id="-1"/>
    <w:footnote w:id="0"/>
    <w:footnote w:id="1"/>
  </w:footnotePr>
  <w:endnotePr>
    <w:pos w:val="sectEnd"/>
    <w:numFmt w:val="decimal"/>
    <w:numStart w:val="0"/>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F08"/>
    <w:rsid w:val="0000117C"/>
    <w:rsid w:val="000017BD"/>
    <w:rsid w:val="000044E0"/>
    <w:rsid w:val="00007BC2"/>
    <w:rsid w:val="000102BB"/>
    <w:rsid w:val="00012161"/>
    <w:rsid w:val="00012704"/>
    <w:rsid w:val="00014E34"/>
    <w:rsid w:val="00015C2D"/>
    <w:rsid w:val="00020D91"/>
    <w:rsid w:val="00023F35"/>
    <w:rsid w:val="00024A96"/>
    <w:rsid w:val="0002533F"/>
    <w:rsid w:val="00031F04"/>
    <w:rsid w:val="00033FFF"/>
    <w:rsid w:val="00034592"/>
    <w:rsid w:val="00035A3A"/>
    <w:rsid w:val="000371F4"/>
    <w:rsid w:val="000372C3"/>
    <w:rsid w:val="00053B60"/>
    <w:rsid w:val="00055A8C"/>
    <w:rsid w:val="0006265C"/>
    <w:rsid w:val="00062BCD"/>
    <w:rsid w:val="00067F72"/>
    <w:rsid w:val="00081BEE"/>
    <w:rsid w:val="00083A3A"/>
    <w:rsid w:val="0009100D"/>
    <w:rsid w:val="00092801"/>
    <w:rsid w:val="00092BC5"/>
    <w:rsid w:val="000932BE"/>
    <w:rsid w:val="000A2463"/>
    <w:rsid w:val="000B00D6"/>
    <w:rsid w:val="000B0A97"/>
    <w:rsid w:val="000B1632"/>
    <w:rsid w:val="000B1857"/>
    <w:rsid w:val="000B2BF0"/>
    <w:rsid w:val="000B5ADD"/>
    <w:rsid w:val="000B7492"/>
    <w:rsid w:val="000C01A2"/>
    <w:rsid w:val="000C042F"/>
    <w:rsid w:val="000C49C9"/>
    <w:rsid w:val="000C5951"/>
    <w:rsid w:val="000C7C87"/>
    <w:rsid w:val="000D169F"/>
    <w:rsid w:val="000D238A"/>
    <w:rsid w:val="000D2880"/>
    <w:rsid w:val="000D2F94"/>
    <w:rsid w:val="000E1FC3"/>
    <w:rsid w:val="000E2555"/>
    <w:rsid w:val="000E4210"/>
    <w:rsid w:val="000E61EC"/>
    <w:rsid w:val="000E652E"/>
    <w:rsid w:val="000E7897"/>
    <w:rsid w:val="000F0A09"/>
    <w:rsid w:val="000F1213"/>
    <w:rsid w:val="000F1250"/>
    <w:rsid w:val="000F1D16"/>
    <w:rsid w:val="000F2DE8"/>
    <w:rsid w:val="000F6237"/>
    <w:rsid w:val="00100F13"/>
    <w:rsid w:val="00101C6A"/>
    <w:rsid w:val="00103EC3"/>
    <w:rsid w:val="001054A3"/>
    <w:rsid w:val="00110B62"/>
    <w:rsid w:val="001130BC"/>
    <w:rsid w:val="00113496"/>
    <w:rsid w:val="00115FE7"/>
    <w:rsid w:val="00120019"/>
    <w:rsid w:val="00120BEB"/>
    <w:rsid w:val="00121A2F"/>
    <w:rsid w:val="001224CF"/>
    <w:rsid w:val="00122C36"/>
    <w:rsid w:val="00124DEC"/>
    <w:rsid w:val="00126B5B"/>
    <w:rsid w:val="00130BFE"/>
    <w:rsid w:val="001318F4"/>
    <w:rsid w:val="00132B26"/>
    <w:rsid w:val="00133674"/>
    <w:rsid w:val="00133AA6"/>
    <w:rsid w:val="00133E2D"/>
    <w:rsid w:val="00133E97"/>
    <w:rsid w:val="0014188D"/>
    <w:rsid w:val="00142EA4"/>
    <w:rsid w:val="00150247"/>
    <w:rsid w:val="001541D2"/>
    <w:rsid w:val="00155428"/>
    <w:rsid w:val="00162438"/>
    <w:rsid w:val="00165B36"/>
    <w:rsid w:val="00167ACA"/>
    <w:rsid w:val="00170A8E"/>
    <w:rsid w:val="00175554"/>
    <w:rsid w:val="001755DE"/>
    <w:rsid w:val="00176550"/>
    <w:rsid w:val="001774B4"/>
    <w:rsid w:val="00177709"/>
    <w:rsid w:val="00191040"/>
    <w:rsid w:val="0019233F"/>
    <w:rsid w:val="00192C45"/>
    <w:rsid w:val="00193AC4"/>
    <w:rsid w:val="00195383"/>
    <w:rsid w:val="00195769"/>
    <w:rsid w:val="00196430"/>
    <w:rsid w:val="001A1500"/>
    <w:rsid w:val="001A35F4"/>
    <w:rsid w:val="001A4ADE"/>
    <w:rsid w:val="001A6C6A"/>
    <w:rsid w:val="001B1399"/>
    <w:rsid w:val="001B21ED"/>
    <w:rsid w:val="001B3C8E"/>
    <w:rsid w:val="001B577D"/>
    <w:rsid w:val="001B5CC3"/>
    <w:rsid w:val="001B5F78"/>
    <w:rsid w:val="001B6576"/>
    <w:rsid w:val="001B7DAA"/>
    <w:rsid w:val="001B7F25"/>
    <w:rsid w:val="001C0E7A"/>
    <w:rsid w:val="001C114D"/>
    <w:rsid w:val="001C390A"/>
    <w:rsid w:val="001C4C70"/>
    <w:rsid w:val="001C53A6"/>
    <w:rsid w:val="001D1A92"/>
    <w:rsid w:val="001D5417"/>
    <w:rsid w:val="001D7ADD"/>
    <w:rsid w:val="001E2646"/>
    <w:rsid w:val="001E2E6C"/>
    <w:rsid w:val="001E4420"/>
    <w:rsid w:val="001E4738"/>
    <w:rsid w:val="001E47E9"/>
    <w:rsid w:val="001E56FD"/>
    <w:rsid w:val="001E6895"/>
    <w:rsid w:val="001E7637"/>
    <w:rsid w:val="001F0A30"/>
    <w:rsid w:val="001F1CFB"/>
    <w:rsid w:val="001F5E9E"/>
    <w:rsid w:val="001F636D"/>
    <w:rsid w:val="001F69E0"/>
    <w:rsid w:val="00201DEE"/>
    <w:rsid w:val="00204417"/>
    <w:rsid w:val="00211938"/>
    <w:rsid w:val="00214FA1"/>
    <w:rsid w:val="00215F99"/>
    <w:rsid w:val="0022324C"/>
    <w:rsid w:val="002276A4"/>
    <w:rsid w:val="00227990"/>
    <w:rsid w:val="00233383"/>
    <w:rsid w:val="00235887"/>
    <w:rsid w:val="002370CF"/>
    <w:rsid w:val="00241EA5"/>
    <w:rsid w:val="00242DD5"/>
    <w:rsid w:val="00246542"/>
    <w:rsid w:val="00247EC4"/>
    <w:rsid w:val="00250376"/>
    <w:rsid w:val="0025190E"/>
    <w:rsid w:val="002543B5"/>
    <w:rsid w:val="00257E1E"/>
    <w:rsid w:val="00257FF6"/>
    <w:rsid w:val="00260FB8"/>
    <w:rsid w:val="002637ED"/>
    <w:rsid w:val="00263C46"/>
    <w:rsid w:val="00265F7F"/>
    <w:rsid w:val="0026744A"/>
    <w:rsid w:val="002766E8"/>
    <w:rsid w:val="00276FC5"/>
    <w:rsid w:val="00280AD8"/>
    <w:rsid w:val="00281962"/>
    <w:rsid w:val="00282CA1"/>
    <w:rsid w:val="0029185A"/>
    <w:rsid w:val="00292D10"/>
    <w:rsid w:val="00293B4B"/>
    <w:rsid w:val="00295942"/>
    <w:rsid w:val="002976CD"/>
    <w:rsid w:val="002A03EC"/>
    <w:rsid w:val="002A1227"/>
    <w:rsid w:val="002A127D"/>
    <w:rsid w:val="002A2153"/>
    <w:rsid w:val="002A2E15"/>
    <w:rsid w:val="002A479C"/>
    <w:rsid w:val="002A7997"/>
    <w:rsid w:val="002B1868"/>
    <w:rsid w:val="002B3B4D"/>
    <w:rsid w:val="002B5471"/>
    <w:rsid w:val="002B5DAF"/>
    <w:rsid w:val="002B6ADD"/>
    <w:rsid w:val="002B7FB0"/>
    <w:rsid w:val="002C00F8"/>
    <w:rsid w:val="002C0D86"/>
    <w:rsid w:val="002C37FB"/>
    <w:rsid w:val="002C384A"/>
    <w:rsid w:val="002C3F34"/>
    <w:rsid w:val="002C439E"/>
    <w:rsid w:val="002C6581"/>
    <w:rsid w:val="002C718C"/>
    <w:rsid w:val="002C73D1"/>
    <w:rsid w:val="002D64B6"/>
    <w:rsid w:val="002E0E2A"/>
    <w:rsid w:val="002E2269"/>
    <w:rsid w:val="002E649C"/>
    <w:rsid w:val="002E6D49"/>
    <w:rsid w:val="002F03A8"/>
    <w:rsid w:val="002F3955"/>
    <w:rsid w:val="002F5596"/>
    <w:rsid w:val="002F74A9"/>
    <w:rsid w:val="00300891"/>
    <w:rsid w:val="00301F35"/>
    <w:rsid w:val="00305CC8"/>
    <w:rsid w:val="00307D61"/>
    <w:rsid w:val="00310B06"/>
    <w:rsid w:val="003145D3"/>
    <w:rsid w:val="0032094B"/>
    <w:rsid w:val="00321C0C"/>
    <w:rsid w:val="00326D3C"/>
    <w:rsid w:val="00330F07"/>
    <w:rsid w:val="003315F4"/>
    <w:rsid w:val="003329B5"/>
    <w:rsid w:val="00334CC9"/>
    <w:rsid w:val="00334F4F"/>
    <w:rsid w:val="003370D8"/>
    <w:rsid w:val="00340275"/>
    <w:rsid w:val="00342C97"/>
    <w:rsid w:val="00342D34"/>
    <w:rsid w:val="0034388E"/>
    <w:rsid w:val="00347E10"/>
    <w:rsid w:val="00351D29"/>
    <w:rsid w:val="00352F7B"/>
    <w:rsid w:val="003615E3"/>
    <w:rsid w:val="00363BD3"/>
    <w:rsid w:val="003650C8"/>
    <w:rsid w:val="00366941"/>
    <w:rsid w:val="00372B7E"/>
    <w:rsid w:val="003747E9"/>
    <w:rsid w:val="003777B8"/>
    <w:rsid w:val="003802B9"/>
    <w:rsid w:val="00381ECE"/>
    <w:rsid w:val="003857BB"/>
    <w:rsid w:val="003857D6"/>
    <w:rsid w:val="003964D2"/>
    <w:rsid w:val="003A4290"/>
    <w:rsid w:val="003A6E6D"/>
    <w:rsid w:val="003A774C"/>
    <w:rsid w:val="003B150F"/>
    <w:rsid w:val="003B3ECE"/>
    <w:rsid w:val="003C0095"/>
    <w:rsid w:val="003C1310"/>
    <w:rsid w:val="003D2363"/>
    <w:rsid w:val="003D3D16"/>
    <w:rsid w:val="003D5727"/>
    <w:rsid w:val="003D5A2A"/>
    <w:rsid w:val="003D7F3A"/>
    <w:rsid w:val="003E3E57"/>
    <w:rsid w:val="003E6665"/>
    <w:rsid w:val="003E745C"/>
    <w:rsid w:val="003F4009"/>
    <w:rsid w:val="003F6D59"/>
    <w:rsid w:val="0040052F"/>
    <w:rsid w:val="004005C7"/>
    <w:rsid w:val="00404024"/>
    <w:rsid w:val="00405A2D"/>
    <w:rsid w:val="004068D6"/>
    <w:rsid w:val="00406B4A"/>
    <w:rsid w:val="00410B35"/>
    <w:rsid w:val="004125D9"/>
    <w:rsid w:val="00412C0E"/>
    <w:rsid w:val="004168A9"/>
    <w:rsid w:val="0042001D"/>
    <w:rsid w:val="00421E63"/>
    <w:rsid w:val="004271E0"/>
    <w:rsid w:val="004274FB"/>
    <w:rsid w:val="00427FA3"/>
    <w:rsid w:val="00431758"/>
    <w:rsid w:val="00431E7B"/>
    <w:rsid w:val="00431E87"/>
    <w:rsid w:val="00433F99"/>
    <w:rsid w:val="004353AC"/>
    <w:rsid w:val="00436FFD"/>
    <w:rsid w:val="00440434"/>
    <w:rsid w:val="00441C99"/>
    <w:rsid w:val="00442F3C"/>
    <w:rsid w:val="00452144"/>
    <w:rsid w:val="0045373A"/>
    <w:rsid w:val="00455593"/>
    <w:rsid w:val="00456C49"/>
    <w:rsid w:val="00456D96"/>
    <w:rsid w:val="004621EA"/>
    <w:rsid w:val="00462954"/>
    <w:rsid w:val="00464FBF"/>
    <w:rsid w:val="00466882"/>
    <w:rsid w:val="004732BE"/>
    <w:rsid w:val="004775DB"/>
    <w:rsid w:val="00481983"/>
    <w:rsid w:val="00481A1F"/>
    <w:rsid w:val="00491C1C"/>
    <w:rsid w:val="00491C94"/>
    <w:rsid w:val="00492DF6"/>
    <w:rsid w:val="004932EE"/>
    <w:rsid w:val="004955DC"/>
    <w:rsid w:val="004A0029"/>
    <w:rsid w:val="004A0AB1"/>
    <w:rsid w:val="004A5237"/>
    <w:rsid w:val="004B2734"/>
    <w:rsid w:val="004B4F34"/>
    <w:rsid w:val="004D128D"/>
    <w:rsid w:val="004D28F2"/>
    <w:rsid w:val="004D4FB9"/>
    <w:rsid w:val="004E23F0"/>
    <w:rsid w:val="004E2F7E"/>
    <w:rsid w:val="004E3416"/>
    <w:rsid w:val="004E5BA8"/>
    <w:rsid w:val="004E6FDD"/>
    <w:rsid w:val="004F016D"/>
    <w:rsid w:val="004F02A6"/>
    <w:rsid w:val="004F44C1"/>
    <w:rsid w:val="0050070B"/>
    <w:rsid w:val="00501018"/>
    <w:rsid w:val="0050124D"/>
    <w:rsid w:val="005043DD"/>
    <w:rsid w:val="00505DAD"/>
    <w:rsid w:val="00510C5F"/>
    <w:rsid w:val="00511344"/>
    <w:rsid w:val="00520164"/>
    <w:rsid w:val="005214D5"/>
    <w:rsid w:val="00522757"/>
    <w:rsid w:val="00523DC1"/>
    <w:rsid w:val="00525F5C"/>
    <w:rsid w:val="00530466"/>
    <w:rsid w:val="00532C8F"/>
    <w:rsid w:val="00533054"/>
    <w:rsid w:val="00535248"/>
    <w:rsid w:val="00536B23"/>
    <w:rsid w:val="00540878"/>
    <w:rsid w:val="005453CB"/>
    <w:rsid w:val="005453D4"/>
    <w:rsid w:val="005455FC"/>
    <w:rsid w:val="00546FC8"/>
    <w:rsid w:val="00547424"/>
    <w:rsid w:val="00547AA5"/>
    <w:rsid w:val="00550E46"/>
    <w:rsid w:val="005616B3"/>
    <w:rsid w:val="0056252E"/>
    <w:rsid w:val="00565729"/>
    <w:rsid w:val="005706E1"/>
    <w:rsid w:val="00570798"/>
    <w:rsid w:val="00571157"/>
    <w:rsid w:val="005726D2"/>
    <w:rsid w:val="005728B0"/>
    <w:rsid w:val="005763CC"/>
    <w:rsid w:val="00576B57"/>
    <w:rsid w:val="005774B7"/>
    <w:rsid w:val="0057782C"/>
    <w:rsid w:val="00577B5C"/>
    <w:rsid w:val="00582D69"/>
    <w:rsid w:val="005836C2"/>
    <w:rsid w:val="00586558"/>
    <w:rsid w:val="0058691F"/>
    <w:rsid w:val="005965EF"/>
    <w:rsid w:val="0059737B"/>
    <w:rsid w:val="005B3EE0"/>
    <w:rsid w:val="005B437A"/>
    <w:rsid w:val="005C65C6"/>
    <w:rsid w:val="005C7BDD"/>
    <w:rsid w:val="005D12CB"/>
    <w:rsid w:val="005D153E"/>
    <w:rsid w:val="005D53A7"/>
    <w:rsid w:val="005D58FB"/>
    <w:rsid w:val="005D5B87"/>
    <w:rsid w:val="005D7016"/>
    <w:rsid w:val="005E2013"/>
    <w:rsid w:val="005E3447"/>
    <w:rsid w:val="005E5145"/>
    <w:rsid w:val="005E7388"/>
    <w:rsid w:val="005E75AB"/>
    <w:rsid w:val="005F12EB"/>
    <w:rsid w:val="005F18EF"/>
    <w:rsid w:val="005F40E3"/>
    <w:rsid w:val="005F432A"/>
    <w:rsid w:val="00604B18"/>
    <w:rsid w:val="006057FC"/>
    <w:rsid w:val="006076D6"/>
    <w:rsid w:val="00611227"/>
    <w:rsid w:val="0061376D"/>
    <w:rsid w:val="0061456C"/>
    <w:rsid w:val="00614EBE"/>
    <w:rsid w:val="00617BC4"/>
    <w:rsid w:val="006212FB"/>
    <w:rsid w:val="00621E93"/>
    <w:rsid w:val="00623296"/>
    <w:rsid w:val="0062468E"/>
    <w:rsid w:val="00633689"/>
    <w:rsid w:val="00634B89"/>
    <w:rsid w:val="00634CAE"/>
    <w:rsid w:val="0063636E"/>
    <w:rsid w:val="006368BB"/>
    <w:rsid w:val="0064111E"/>
    <w:rsid w:val="00643195"/>
    <w:rsid w:val="00644A3A"/>
    <w:rsid w:val="006528EF"/>
    <w:rsid w:val="00655A2F"/>
    <w:rsid w:val="00656608"/>
    <w:rsid w:val="0066292B"/>
    <w:rsid w:val="006666B4"/>
    <w:rsid w:val="00670052"/>
    <w:rsid w:val="0067125A"/>
    <w:rsid w:val="00677C52"/>
    <w:rsid w:val="006803EB"/>
    <w:rsid w:val="006817C2"/>
    <w:rsid w:val="00681B9B"/>
    <w:rsid w:val="00681EC1"/>
    <w:rsid w:val="00691D95"/>
    <w:rsid w:val="0069249B"/>
    <w:rsid w:val="00695025"/>
    <w:rsid w:val="006953C5"/>
    <w:rsid w:val="006974AE"/>
    <w:rsid w:val="006A155F"/>
    <w:rsid w:val="006A1F2E"/>
    <w:rsid w:val="006A208E"/>
    <w:rsid w:val="006A54A8"/>
    <w:rsid w:val="006A62E8"/>
    <w:rsid w:val="006B132A"/>
    <w:rsid w:val="006B180B"/>
    <w:rsid w:val="006B1C18"/>
    <w:rsid w:val="006B5C23"/>
    <w:rsid w:val="006C1577"/>
    <w:rsid w:val="006C2BD4"/>
    <w:rsid w:val="006D42CF"/>
    <w:rsid w:val="006D7A96"/>
    <w:rsid w:val="006D7B45"/>
    <w:rsid w:val="006E1F28"/>
    <w:rsid w:val="006E44D4"/>
    <w:rsid w:val="006E5DB5"/>
    <w:rsid w:val="006E632D"/>
    <w:rsid w:val="006F0EDE"/>
    <w:rsid w:val="006F1C21"/>
    <w:rsid w:val="006F21E4"/>
    <w:rsid w:val="006F4EE6"/>
    <w:rsid w:val="0070048C"/>
    <w:rsid w:val="0070558A"/>
    <w:rsid w:val="007113B1"/>
    <w:rsid w:val="00714D71"/>
    <w:rsid w:val="007165AF"/>
    <w:rsid w:val="00720C78"/>
    <w:rsid w:val="0072112E"/>
    <w:rsid w:val="00722B4C"/>
    <w:rsid w:val="00723EC3"/>
    <w:rsid w:val="0072583C"/>
    <w:rsid w:val="007279B5"/>
    <w:rsid w:val="00730C51"/>
    <w:rsid w:val="00732097"/>
    <w:rsid w:val="007332EC"/>
    <w:rsid w:val="00733877"/>
    <w:rsid w:val="007366D0"/>
    <w:rsid w:val="00746183"/>
    <w:rsid w:val="0074646E"/>
    <w:rsid w:val="007466EE"/>
    <w:rsid w:val="007472B2"/>
    <w:rsid w:val="007519CA"/>
    <w:rsid w:val="0075275C"/>
    <w:rsid w:val="00752961"/>
    <w:rsid w:val="007531A9"/>
    <w:rsid w:val="007573EE"/>
    <w:rsid w:val="0076593B"/>
    <w:rsid w:val="00776332"/>
    <w:rsid w:val="00776C65"/>
    <w:rsid w:val="00782257"/>
    <w:rsid w:val="00782D2A"/>
    <w:rsid w:val="00785DB6"/>
    <w:rsid w:val="007876DA"/>
    <w:rsid w:val="00787CF5"/>
    <w:rsid w:val="0079095C"/>
    <w:rsid w:val="00793394"/>
    <w:rsid w:val="0079696F"/>
    <w:rsid w:val="00797761"/>
    <w:rsid w:val="007A1308"/>
    <w:rsid w:val="007A13C0"/>
    <w:rsid w:val="007A2AB7"/>
    <w:rsid w:val="007A531E"/>
    <w:rsid w:val="007B00CB"/>
    <w:rsid w:val="007B2E7A"/>
    <w:rsid w:val="007B30B3"/>
    <w:rsid w:val="007B6551"/>
    <w:rsid w:val="007C5D86"/>
    <w:rsid w:val="007C6C2B"/>
    <w:rsid w:val="007D00DF"/>
    <w:rsid w:val="007D2A80"/>
    <w:rsid w:val="007D6C7F"/>
    <w:rsid w:val="007D70A9"/>
    <w:rsid w:val="007D79A0"/>
    <w:rsid w:val="007E0F2C"/>
    <w:rsid w:val="007F1ED6"/>
    <w:rsid w:val="007F338B"/>
    <w:rsid w:val="007F6678"/>
    <w:rsid w:val="007F7910"/>
    <w:rsid w:val="007F7ACF"/>
    <w:rsid w:val="00800E67"/>
    <w:rsid w:val="00801662"/>
    <w:rsid w:val="00802517"/>
    <w:rsid w:val="00812C37"/>
    <w:rsid w:val="0081393C"/>
    <w:rsid w:val="00824E5D"/>
    <w:rsid w:val="00825A57"/>
    <w:rsid w:val="008307D3"/>
    <w:rsid w:val="008309BA"/>
    <w:rsid w:val="00831399"/>
    <w:rsid w:val="0083286A"/>
    <w:rsid w:val="008334C7"/>
    <w:rsid w:val="00835F12"/>
    <w:rsid w:val="00836622"/>
    <w:rsid w:val="00837BDE"/>
    <w:rsid w:val="00840E56"/>
    <w:rsid w:val="00841CB5"/>
    <w:rsid w:val="008428E7"/>
    <w:rsid w:val="00843094"/>
    <w:rsid w:val="00844D4C"/>
    <w:rsid w:val="0084642B"/>
    <w:rsid w:val="00850A03"/>
    <w:rsid w:val="00850A9A"/>
    <w:rsid w:val="00852A12"/>
    <w:rsid w:val="00863D7A"/>
    <w:rsid w:val="00863F09"/>
    <w:rsid w:val="00872290"/>
    <w:rsid w:val="00874791"/>
    <w:rsid w:val="00876BB2"/>
    <w:rsid w:val="008772F4"/>
    <w:rsid w:val="008817E1"/>
    <w:rsid w:val="00886FBD"/>
    <w:rsid w:val="00887645"/>
    <w:rsid w:val="00890171"/>
    <w:rsid w:val="00892A29"/>
    <w:rsid w:val="0089449E"/>
    <w:rsid w:val="00895AAA"/>
    <w:rsid w:val="008966AE"/>
    <w:rsid w:val="00896A02"/>
    <w:rsid w:val="00897740"/>
    <w:rsid w:val="008A2A1B"/>
    <w:rsid w:val="008A3ABE"/>
    <w:rsid w:val="008A4205"/>
    <w:rsid w:val="008A4A29"/>
    <w:rsid w:val="008A6B30"/>
    <w:rsid w:val="008A7A9D"/>
    <w:rsid w:val="008B2ED3"/>
    <w:rsid w:val="008B3589"/>
    <w:rsid w:val="008B3AC1"/>
    <w:rsid w:val="008B41DD"/>
    <w:rsid w:val="008B7CDF"/>
    <w:rsid w:val="008C09D5"/>
    <w:rsid w:val="008C40CC"/>
    <w:rsid w:val="008C449E"/>
    <w:rsid w:val="008C5403"/>
    <w:rsid w:val="008D1AB8"/>
    <w:rsid w:val="008D27F0"/>
    <w:rsid w:val="008D678C"/>
    <w:rsid w:val="008D6F55"/>
    <w:rsid w:val="008E3479"/>
    <w:rsid w:val="008E3F7B"/>
    <w:rsid w:val="008E47F6"/>
    <w:rsid w:val="008E5D2D"/>
    <w:rsid w:val="008E6052"/>
    <w:rsid w:val="008E6319"/>
    <w:rsid w:val="008F0520"/>
    <w:rsid w:val="008F0979"/>
    <w:rsid w:val="008F0EED"/>
    <w:rsid w:val="008F13AB"/>
    <w:rsid w:val="008F198D"/>
    <w:rsid w:val="008F4AB9"/>
    <w:rsid w:val="008F500E"/>
    <w:rsid w:val="008F5016"/>
    <w:rsid w:val="008F5213"/>
    <w:rsid w:val="008F6D36"/>
    <w:rsid w:val="00904851"/>
    <w:rsid w:val="00904DA5"/>
    <w:rsid w:val="00911D7C"/>
    <w:rsid w:val="00915DA0"/>
    <w:rsid w:val="00915F60"/>
    <w:rsid w:val="00916762"/>
    <w:rsid w:val="009173EB"/>
    <w:rsid w:val="00924ED4"/>
    <w:rsid w:val="00925F4A"/>
    <w:rsid w:val="00930A14"/>
    <w:rsid w:val="0093165E"/>
    <w:rsid w:val="009360C3"/>
    <w:rsid w:val="009436DB"/>
    <w:rsid w:val="0094542E"/>
    <w:rsid w:val="00946E72"/>
    <w:rsid w:val="009517AC"/>
    <w:rsid w:val="00952694"/>
    <w:rsid w:val="0095409D"/>
    <w:rsid w:val="009571E3"/>
    <w:rsid w:val="00957CE4"/>
    <w:rsid w:val="0096085B"/>
    <w:rsid w:val="009657E3"/>
    <w:rsid w:val="0096772C"/>
    <w:rsid w:val="00974B5B"/>
    <w:rsid w:val="00981746"/>
    <w:rsid w:val="00984821"/>
    <w:rsid w:val="00984CCA"/>
    <w:rsid w:val="009851D1"/>
    <w:rsid w:val="009871A8"/>
    <w:rsid w:val="00993C0B"/>
    <w:rsid w:val="009940E2"/>
    <w:rsid w:val="009A11A1"/>
    <w:rsid w:val="009A26D2"/>
    <w:rsid w:val="009B23FE"/>
    <w:rsid w:val="009B24BD"/>
    <w:rsid w:val="009B39B0"/>
    <w:rsid w:val="009B4C39"/>
    <w:rsid w:val="009C00EE"/>
    <w:rsid w:val="009C18E7"/>
    <w:rsid w:val="009C727F"/>
    <w:rsid w:val="009D1ED5"/>
    <w:rsid w:val="009D4055"/>
    <w:rsid w:val="009D53E6"/>
    <w:rsid w:val="009D68F9"/>
    <w:rsid w:val="009D78F8"/>
    <w:rsid w:val="009E008E"/>
    <w:rsid w:val="009E3801"/>
    <w:rsid w:val="009E51F0"/>
    <w:rsid w:val="00A0072F"/>
    <w:rsid w:val="00A03DBE"/>
    <w:rsid w:val="00A0564B"/>
    <w:rsid w:val="00A0672C"/>
    <w:rsid w:val="00A07134"/>
    <w:rsid w:val="00A13304"/>
    <w:rsid w:val="00A149A7"/>
    <w:rsid w:val="00A15609"/>
    <w:rsid w:val="00A16ABD"/>
    <w:rsid w:val="00A23836"/>
    <w:rsid w:val="00A27765"/>
    <w:rsid w:val="00A304D6"/>
    <w:rsid w:val="00A30B96"/>
    <w:rsid w:val="00A32F27"/>
    <w:rsid w:val="00A34B0A"/>
    <w:rsid w:val="00A3551A"/>
    <w:rsid w:val="00A4076F"/>
    <w:rsid w:val="00A46DFB"/>
    <w:rsid w:val="00A47F6D"/>
    <w:rsid w:val="00A5182C"/>
    <w:rsid w:val="00A524B7"/>
    <w:rsid w:val="00A533A3"/>
    <w:rsid w:val="00A55A3A"/>
    <w:rsid w:val="00A56ACC"/>
    <w:rsid w:val="00A661EB"/>
    <w:rsid w:val="00A666C9"/>
    <w:rsid w:val="00A711F4"/>
    <w:rsid w:val="00A71980"/>
    <w:rsid w:val="00A71982"/>
    <w:rsid w:val="00A73EFB"/>
    <w:rsid w:val="00A81B4B"/>
    <w:rsid w:val="00A81E00"/>
    <w:rsid w:val="00A84008"/>
    <w:rsid w:val="00A87B65"/>
    <w:rsid w:val="00A9490A"/>
    <w:rsid w:val="00A95D86"/>
    <w:rsid w:val="00AA00B4"/>
    <w:rsid w:val="00AA1393"/>
    <w:rsid w:val="00AA23F9"/>
    <w:rsid w:val="00AA2C9D"/>
    <w:rsid w:val="00AA5656"/>
    <w:rsid w:val="00AA60D5"/>
    <w:rsid w:val="00AB22FE"/>
    <w:rsid w:val="00AB39CF"/>
    <w:rsid w:val="00AB5903"/>
    <w:rsid w:val="00AB7E8C"/>
    <w:rsid w:val="00AC02F7"/>
    <w:rsid w:val="00AC113F"/>
    <w:rsid w:val="00AC3928"/>
    <w:rsid w:val="00AC40E1"/>
    <w:rsid w:val="00AC4F90"/>
    <w:rsid w:val="00AC64CC"/>
    <w:rsid w:val="00AC7E4F"/>
    <w:rsid w:val="00AD2BD8"/>
    <w:rsid w:val="00AD626D"/>
    <w:rsid w:val="00AE2B91"/>
    <w:rsid w:val="00AE48F6"/>
    <w:rsid w:val="00AF0CBA"/>
    <w:rsid w:val="00AF3F17"/>
    <w:rsid w:val="00AF6626"/>
    <w:rsid w:val="00AF7850"/>
    <w:rsid w:val="00B03E44"/>
    <w:rsid w:val="00B1063F"/>
    <w:rsid w:val="00B10C3C"/>
    <w:rsid w:val="00B11DB0"/>
    <w:rsid w:val="00B12BD0"/>
    <w:rsid w:val="00B16F08"/>
    <w:rsid w:val="00B1735F"/>
    <w:rsid w:val="00B17FB8"/>
    <w:rsid w:val="00B20543"/>
    <w:rsid w:val="00B24DEA"/>
    <w:rsid w:val="00B2733E"/>
    <w:rsid w:val="00B313C8"/>
    <w:rsid w:val="00B338F3"/>
    <w:rsid w:val="00B33DEB"/>
    <w:rsid w:val="00B3620F"/>
    <w:rsid w:val="00B4060E"/>
    <w:rsid w:val="00B41DAB"/>
    <w:rsid w:val="00B440D0"/>
    <w:rsid w:val="00B44479"/>
    <w:rsid w:val="00B45BD8"/>
    <w:rsid w:val="00B45E2C"/>
    <w:rsid w:val="00B46751"/>
    <w:rsid w:val="00B524BF"/>
    <w:rsid w:val="00B55411"/>
    <w:rsid w:val="00B619EF"/>
    <w:rsid w:val="00B64DB2"/>
    <w:rsid w:val="00B676F3"/>
    <w:rsid w:val="00B67F8D"/>
    <w:rsid w:val="00B761BB"/>
    <w:rsid w:val="00B80E3B"/>
    <w:rsid w:val="00B812A8"/>
    <w:rsid w:val="00B817B2"/>
    <w:rsid w:val="00B84B14"/>
    <w:rsid w:val="00B85998"/>
    <w:rsid w:val="00B871C6"/>
    <w:rsid w:val="00B87E55"/>
    <w:rsid w:val="00B91F9F"/>
    <w:rsid w:val="00B9324D"/>
    <w:rsid w:val="00B940CB"/>
    <w:rsid w:val="00B9550B"/>
    <w:rsid w:val="00B96B14"/>
    <w:rsid w:val="00B96FDE"/>
    <w:rsid w:val="00B9735E"/>
    <w:rsid w:val="00BA01E2"/>
    <w:rsid w:val="00BA59F4"/>
    <w:rsid w:val="00BA615D"/>
    <w:rsid w:val="00BA6519"/>
    <w:rsid w:val="00BA7129"/>
    <w:rsid w:val="00BB11BF"/>
    <w:rsid w:val="00BB13E0"/>
    <w:rsid w:val="00BB28FF"/>
    <w:rsid w:val="00BB2A5F"/>
    <w:rsid w:val="00BB75A0"/>
    <w:rsid w:val="00BC14DD"/>
    <w:rsid w:val="00BC6D28"/>
    <w:rsid w:val="00BD0914"/>
    <w:rsid w:val="00BD4461"/>
    <w:rsid w:val="00BE3732"/>
    <w:rsid w:val="00BE4A25"/>
    <w:rsid w:val="00BF0598"/>
    <w:rsid w:val="00BF07B3"/>
    <w:rsid w:val="00BF0AE8"/>
    <w:rsid w:val="00BF1B6E"/>
    <w:rsid w:val="00BF2D41"/>
    <w:rsid w:val="00BF3BC9"/>
    <w:rsid w:val="00BF77EA"/>
    <w:rsid w:val="00BF7DB6"/>
    <w:rsid w:val="00C019B6"/>
    <w:rsid w:val="00C026F8"/>
    <w:rsid w:val="00C02F07"/>
    <w:rsid w:val="00C074EF"/>
    <w:rsid w:val="00C14EB6"/>
    <w:rsid w:val="00C178A0"/>
    <w:rsid w:val="00C20B9D"/>
    <w:rsid w:val="00C21D01"/>
    <w:rsid w:val="00C23C51"/>
    <w:rsid w:val="00C25658"/>
    <w:rsid w:val="00C32F34"/>
    <w:rsid w:val="00C34B37"/>
    <w:rsid w:val="00C35429"/>
    <w:rsid w:val="00C36B71"/>
    <w:rsid w:val="00C40B63"/>
    <w:rsid w:val="00C4253B"/>
    <w:rsid w:val="00C453DA"/>
    <w:rsid w:val="00C47088"/>
    <w:rsid w:val="00C5120F"/>
    <w:rsid w:val="00C52B11"/>
    <w:rsid w:val="00C53129"/>
    <w:rsid w:val="00C539AA"/>
    <w:rsid w:val="00C54AE7"/>
    <w:rsid w:val="00C5694C"/>
    <w:rsid w:val="00C64E7D"/>
    <w:rsid w:val="00C662B6"/>
    <w:rsid w:val="00C665E3"/>
    <w:rsid w:val="00C66653"/>
    <w:rsid w:val="00C702F0"/>
    <w:rsid w:val="00C75072"/>
    <w:rsid w:val="00C756E2"/>
    <w:rsid w:val="00C760BF"/>
    <w:rsid w:val="00C81282"/>
    <w:rsid w:val="00C8187F"/>
    <w:rsid w:val="00C83E61"/>
    <w:rsid w:val="00C86816"/>
    <w:rsid w:val="00C907B6"/>
    <w:rsid w:val="00CA06EA"/>
    <w:rsid w:val="00CA17D2"/>
    <w:rsid w:val="00CA37EF"/>
    <w:rsid w:val="00CA38BF"/>
    <w:rsid w:val="00CA7B67"/>
    <w:rsid w:val="00CB0BE7"/>
    <w:rsid w:val="00CB4216"/>
    <w:rsid w:val="00CB6DA9"/>
    <w:rsid w:val="00CB7459"/>
    <w:rsid w:val="00CB79ED"/>
    <w:rsid w:val="00CC2F76"/>
    <w:rsid w:val="00CC51FD"/>
    <w:rsid w:val="00CD5D82"/>
    <w:rsid w:val="00CD61BE"/>
    <w:rsid w:val="00CD6B95"/>
    <w:rsid w:val="00CD6BF7"/>
    <w:rsid w:val="00CE0715"/>
    <w:rsid w:val="00CE606A"/>
    <w:rsid w:val="00CE6235"/>
    <w:rsid w:val="00CF351A"/>
    <w:rsid w:val="00CF4128"/>
    <w:rsid w:val="00CF538B"/>
    <w:rsid w:val="00CF6559"/>
    <w:rsid w:val="00CF6B67"/>
    <w:rsid w:val="00CF7087"/>
    <w:rsid w:val="00CF7372"/>
    <w:rsid w:val="00CF77D2"/>
    <w:rsid w:val="00D0096E"/>
    <w:rsid w:val="00D00D83"/>
    <w:rsid w:val="00D00FD7"/>
    <w:rsid w:val="00D051C3"/>
    <w:rsid w:val="00D060D3"/>
    <w:rsid w:val="00D06500"/>
    <w:rsid w:val="00D108C9"/>
    <w:rsid w:val="00D11135"/>
    <w:rsid w:val="00D11A6D"/>
    <w:rsid w:val="00D11C5B"/>
    <w:rsid w:val="00D121A6"/>
    <w:rsid w:val="00D14FA3"/>
    <w:rsid w:val="00D15E40"/>
    <w:rsid w:val="00D22E55"/>
    <w:rsid w:val="00D23AA7"/>
    <w:rsid w:val="00D24CC7"/>
    <w:rsid w:val="00D25B3C"/>
    <w:rsid w:val="00D25E2B"/>
    <w:rsid w:val="00D27770"/>
    <w:rsid w:val="00D307CA"/>
    <w:rsid w:val="00D31E96"/>
    <w:rsid w:val="00D328F0"/>
    <w:rsid w:val="00D375EF"/>
    <w:rsid w:val="00D4330E"/>
    <w:rsid w:val="00D43403"/>
    <w:rsid w:val="00D52C5C"/>
    <w:rsid w:val="00D52F3E"/>
    <w:rsid w:val="00D54581"/>
    <w:rsid w:val="00D54FC3"/>
    <w:rsid w:val="00D67154"/>
    <w:rsid w:val="00D67189"/>
    <w:rsid w:val="00D727E6"/>
    <w:rsid w:val="00D745F0"/>
    <w:rsid w:val="00D76097"/>
    <w:rsid w:val="00D800E2"/>
    <w:rsid w:val="00D8105E"/>
    <w:rsid w:val="00D81B15"/>
    <w:rsid w:val="00D81F56"/>
    <w:rsid w:val="00D82F75"/>
    <w:rsid w:val="00D861C6"/>
    <w:rsid w:val="00D8660C"/>
    <w:rsid w:val="00D8743A"/>
    <w:rsid w:val="00D94C38"/>
    <w:rsid w:val="00D97771"/>
    <w:rsid w:val="00DA39F6"/>
    <w:rsid w:val="00DA4AD5"/>
    <w:rsid w:val="00DA6F0D"/>
    <w:rsid w:val="00DB42B4"/>
    <w:rsid w:val="00DB6DF7"/>
    <w:rsid w:val="00DC4D00"/>
    <w:rsid w:val="00DD3A41"/>
    <w:rsid w:val="00DD52C5"/>
    <w:rsid w:val="00DD6180"/>
    <w:rsid w:val="00DD6C88"/>
    <w:rsid w:val="00DD7A6C"/>
    <w:rsid w:val="00DE68A9"/>
    <w:rsid w:val="00DE70D5"/>
    <w:rsid w:val="00DE727F"/>
    <w:rsid w:val="00DF2069"/>
    <w:rsid w:val="00DF453B"/>
    <w:rsid w:val="00DF580E"/>
    <w:rsid w:val="00E01292"/>
    <w:rsid w:val="00E01C40"/>
    <w:rsid w:val="00E02673"/>
    <w:rsid w:val="00E03DB2"/>
    <w:rsid w:val="00E05BAE"/>
    <w:rsid w:val="00E06FF8"/>
    <w:rsid w:val="00E07A0D"/>
    <w:rsid w:val="00E109B8"/>
    <w:rsid w:val="00E14AF1"/>
    <w:rsid w:val="00E17B63"/>
    <w:rsid w:val="00E17DFD"/>
    <w:rsid w:val="00E2773A"/>
    <w:rsid w:val="00E27B8A"/>
    <w:rsid w:val="00E31C03"/>
    <w:rsid w:val="00E33C87"/>
    <w:rsid w:val="00E366F6"/>
    <w:rsid w:val="00E374C6"/>
    <w:rsid w:val="00E37B2A"/>
    <w:rsid w:val="00E41559"/>
    <w:rsid w:val="00E44078"/>
    <w:rsid w:val="00E44A65"/>
    <w:rsid w:val="00E467A8"/>
    <w:rsid w:val="00E50A8D"/>
    <w:rsid w:val="00E516C7"/>
    <w:rsid w:val="00E52C22"/>
    <w:rsid w:val="00E57C93"/>
    <w:rsid w:val="00E614C4"/>
    <w:rsid w:val="00E65F6E"/>
    <w:rsid w:val="00E679B1"/>
    <w:rsid w:val="00E67C9D"/>
    <w:rsid w:val="00E7188E"/>
    <w:rsid w:val="00E74EF1"/>
    <w:rsid w:val="00E76739"/>
    <w:rsid w:val="00E85CC2"/>
    <w:rsid w:val="00E909D8"/>
    <w:rsid w:val="00E9551F"/>
    <w:rsid w:val="00EA0D43"/>
    <w:rsid w:val="00EA2735"/>
    <w:rsid w:val="00EA52AA"/>
    <w:rsid w:val="00EA5965"/>
    <w:rsid w:val="00EA6FEA"/>
    <w:rsid w:val="00EA705E"/>
    <w:rsid w:val="00EB03E0"/>
    <w:rsid w:val="00EB0F0C"/>
    <w:rsid w:val="00EB6EC9"/>
    <w:rsid w:val="00EB7AA1"/>
    <w:rsid w:val="00EC1968"/>
    <w:rsid w:val="00EC5EDD"/>
    <w:rsid w:val="00ED2E6F"/>
    <w:rsid w:val="00ED5A34"/>
    <w:rsid w:val="00ED5BB5"/>
    <w:rsid w:val="00ED5E5B"/>
    <w:rsid w:val="00EE036B"/>
    <w:rsid w:val="00EE192F"/>
    <w:rsid w:val="00EE1A67"/>
    <w:rsid w:val="00EE2B19"/>
    <w:rsid w:val="00EE2E14"/>
    <w:rsid w:val="00EE40C2"/>
    <w:rsid w:val="00EF101A"/>
    <w:rsid w:val="00EF12BB"/>
    <w:rsid w:val="00EF2413"/>
    <w:rsid w:val="00EF3BE9"/>
    <w:rsid w:val="00EF6200"/>
    <w:rsid w:val="00EF6B5A"/>
    <w:rsid w:val="00EF6E0F"/>
    <w:rsid w:val="00EF6F32"/>
    <w:rsid w:val="00F03523"/>
    <w:rsid w:val="00F0712F"/>
    <w:rsid w:val="00F07DED"/>
    <w:rsid w:val="00F11A90"/>
    <w:rsid w:val="00F13B83"/>
    <w:rsid w:val="00F16B99"/>
    <w:rsid w:val="00F225F7"/>
    <w:rsid w:val="00F30765"/>
    <w:rsid w:val="00F31521"/>
    <w:rsid w:val="00F32F4E"/>
    <w:rsid w:val="00F349C2"/>
    <w:rsid w:val="00F362A2"/>
    <w:rsid w:val="00F36EFE"/>
    <w:rsid w:val="00F42F6B"/>
    <w:rsid w:val="00F4369C"/>
    <w:rsid w:val="00F453E8"/>
    <w:rsid w:val="00F45F61"/>
    <w:rsid w:val="00F517FE"/>
    <w:rsid w:val="00F53C1B"/>
    <w:rsid w:val="00F54689"/>
    <w:rsid w:val="00F54D96"/>
    <w:rsid w:val="00F57661"/>
    <w:rsid w:val="00F71425"/>
    <w:rsid w:val="00F76D70"/>
    <w:rsid w:val="00F844A6"/>
    <w:rsid w:val="00F84CB6"/>
    <w:rsid w:val="00F86ABC"/>
    <w:rsid w:val="00F87041"/>
    <w:rsid w:val="00F91E97"/>
    <w:rsid w:val="00F9577C"/>
    <w:rsid w:val="00F9740D"/>
    <w:rsid w:val="00FB0A58"/>
    <w:rsid w:val="00FB1253"/>
    <w:rsid w:val="00FB16E1"/>
    <w:rsid w:val="00FB309C"/>
    <w:rsid w:val="00FB4D64"/>
    <w:rsid w:val="00FB63E3"/>
    <w:rsid w:val="00FB65D6"/>
    <w:rsid w:val="00FD0013"/>
    <w:rsid w:val="00FD55BF"/>
    <w:rsid w:val="00FD6C75"/>
    <w:rsid w:val="00FF181B"/>
    <w:rsid w:val="00FF3109"/>
    <w:rsid w:val="00FF75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6145"/>
    <o:shapelayout v:ext="edit">
      <o:idmap v:ext="edit" data="1"/>
    </o:shapelayout>
  </w:shapeDefaults>
  <w:decimalSymbol w:val="."/>
  <w:listSeparator w:val=","/>
  <w14:docId w14:val="6163584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65EF"/>
    <w:pPr>
      <w:overflowPunct w:val="0"/>
      <w:autoSpaceDE w:val="0"/>
      <w:autoSpaceDN w:val="0"/>
      <w:adjustRightInd w:val="0"/>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907B6"/>
    <w:pPr>
      <w:tabs>
        <w:tab w:val="center" w:pos="4153"/>
        <w:tab w:val="right" w:pos="8306"/>
      </w:tabs>
    </w:pPr>
  </w:style>
  <w:style w:type="character" w:customStyle="1" w:styleId="HeaderChar">
    <w:name w:val="Header Char"/>
    <w:link w:val="Header"/>
    <w:uiPriority w:val="99"/>
    <w:semiHidden/>
    <w:locked/>
    <w:rsid w:val="00BD4461"/>
    <w:rPr>
      <w:rFonts w:cs="Times New Roman"/>
    </w:rPr>
  </w:style>
  <w:style w:type="paragraph" w:styleId="Footer">
    <w:name w:val="footer"/>
    <w:basedOn w:val="Normal"/>
    <w:link w:val="FooterChar"/>
    <w:uiPriority w:val="99"/>
    <w:rsid w:val="00C907B6"/>
    <w:pPr>
      <w:tabs>
        <w:tab w:val="center" w:pos="4153"/>
        <w:tab w:val="right" w:pos="8306"/>
      </w:tabs>
    </w:pPr>
  </w:style>
  <w:style w:type="character" w:customStyle="1" w:styleId="FooterChar">
    <w:name w:val="Footer Char"/>
    <w:link w:val="Footer"/>
    <w:uiPriority w:val="99"/>
    <w:locked/>
    <w:rsid w:val="00BD4461"/>
    <w:rPr>
      <w:rFonts w:cs="Times New Roman"/>
    </w:rPr>
  </w:style>
  <w:style w:type="character" w:styleId="PageNumber">
    <w:name w:val="page number"/>
    <w:uiPriority w:val="99"/>
    <w:rsid w:val="00C907B6"/>
    <w:rPr>
      <w:rFonts w:cs="Times New Roman"/>
    </w:rPr>
  </w:style>
  <w:style w:type="paragraph" w:styleId="BalloonText">
    <w:name w:val="Balloon Text"/>
    <w:basedOn w:val="Normal"/>
    <w:link w:val="BalloonTextChar"/>
    <w:uiPriority w:val="99"/>
    <w:semiHidden/>
    <w:rsid w:val="00523DC1"/>
    <w:rPr>
      <w:rFonts w:ascii="Tahoma" w:hAnsi="Tahoma"/>
      <w:sz w:val="16"/>
      <w:szCs w:val="16"/>
    </w:rPr>
  </w:style>
  <w:style w:type="character" w:customStyle="1" w:styleId="BalloonTextChar">
    <w:name w:val="Balloon Text Char"/>
    <w:link w:val="BalloonText"/>
    <w:uiPriority w:val="99"/>
    <w:semiHidden/>
    <w:locked/>
    <w:rsid w:val="00BD4461"/>
    <w:rPr>
      <w:rFonts w:cs="Times New Roman"/>
      <w:sz w:val="2"/>
    </w:rPr>
  </w:style>
  <w:style w:type="table" w:styleId="TableGrid">
    <w:name w:val="Table Grid"/>
    <w:basedOn w:val="TableNormal"/>
    <w:uiPriority w:val="99"/>
    <w:locked/>
    <w:rsid w:val="004732BE"/>
    <w:rPr>
      <w:lang w:bidi="ta-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99"/>
    <w:qFormat/>
    <w:locked/>
    <w:rsid w:val="00B96FDE"/>
    <w:rPr>
      <w:rFonts w:cs="Times New Roman"/>
      <w:i/>
      <w:iCs/>
    </w:rPr>
  </w:style>
  <w:style w:type="character" w:customStyle="1" w:styleId="st">
    <w:name w:val="st"/>
    <w:basedOn w:val="DefaultParagraphFont"/>
    <w:rsid w:val="00EE192F"/>
  </w:style>
  <w:style w:type="paragraph" w:styleId="NormalWeb">
    <w:name w:val="Normal (Web)"/>
    <w:basedOn w:val="Normal"/>
    <w:uiPriority w:val="99"/>
    <w:unhideWhenUsed/>
    <w:rsid w:val="00F4369C"/>
    <w:pPr>
      <w:overflowPunct/>
      <w:autoSpaceDE/>
      <w:autoSpaceDN/>
      <w:adjustRightInd/>
      <w:spacing w:before="100" w:beforeAutospacing="1" w:after="100" w:afterAutospacing="1"/>
      <w:textAlignment w:val="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1031</Words>
  <Characters>5587</Characters>
  <Application>Microsoft Office Word</Application>
  <DocSecurity>0</DocSecurity>
  <Lines>46</Lines>
  <Paragraphs>13</Paragraphs>
  <ScaleCrop>false</ScaleCrop>
  <Company/>
  <LinksUpToDate>false</LinksUpToDate>
  <CharactersWithSpaces>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2018-07-10T13:43:00Z</dcterms:created>
  <dcterms:modified xsi:type="dcterms:W3CDTF">2018-07-10T13:43:00Z</dcterms:modified>
</cp:coreProperties>
</file>