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Амина</w:t>
      </w:r>
      <w:r>
        <w:t xml:space="preserve"> </w:t>
      </w:r>
      <w:r>
        <w:t xml:space="preserve">Усманова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создала каталог для лабораторной работы №10 и перешла в него.</w:t>
      </w:r>
      <w:r>
        <w:br/>
      </w:r>
      <w:r>
        <w:t xml:space="preserve">Внутри каталога я создала три файла: lab10-1.asm, readme-1.txt и readme-2.txt.</w:t>
      </w:r>
    </w:p>
    <w:p>
      <w:pPr>
        <w:pStyle w:val="BodyText"/>
      </w:pPr>
      <w:r>
        <w:t xml:space="preserve">В файле lab10-1.asm я написала программу согласно листингу 10.1,</w:t>
      </w:r>
      <w:r>
        <w:br/>
      </w:r>
      <w:r>
        <w:t xml:space="preserve">которая записывает сообщение в файл.</w:t>
      </w:r>
      <w:r>
        <w:br/>
      </w:r>
      <w:r>
        <w:t xml:space="preserve">После этого я преобразовала код в исполняемый файл и проверила его работу. (рис. 1)</w:t>
      </w:r>
    </w:p>
    <w:p>
      <w:pPr>
        <w:pStyle w:val="CaptionedFigure"/>
      </w:pPr>
      <w:r>
        <w:drawing>
          <wp:inline>
            <wp:extent cx="5334000" cy="7614744"/>
            <wp:effectExtent b="0" l="0" r="0" t="0"/>
            <wp:docPr descr="Программ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14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lab10-1.asm</w:t>
      </w:r>
    </w:p>
    <w:p>
      <w:pPr>
        <w:pStyle w:val="BodyText"/>
      </w:pPr>
      <w:r>
        <w:t xml:space="preserve">Программа запрашивает строку и записывает её в файл readme.txt.</w:t>
      </w:r>
      <w:r>
        <w:br/>
      </w:r>
      <w:r>
        <w:t xml:space="preserve">Однако, если файл не существует, он не создается, и строка не записывается. (рис. 2)</w:t>
      </w:r>
    </w:p>
    <w:p>
      <w:pPr>
        <w:pStyle w:val="CaptionedFigure"/>
      </w:pPr>
      <w:r>
        <w:drawing>
          <wp:inline>
            <wp:extent cx="5334000" cy="1242717"/>
            <wp:effectExtent b="0" l="0" r="0" t="0"/>
            <wp:docPr descr="Запуск программы lab10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2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lab10-1.asm</w:t>
      </w:r>
    </w:p>
    <w:p>
      <w:pPr>
        <w:pStyle w:val="BodyText"/>
      </w:pPr>
      <w:r>
        <w:t xml:space="preserve">Чтобы запретить выполнение исполняемого файла lab10-1,</w:t>
      </w:r>
      <w:r>
        <w:br/>
      </w:r>
      <w:r>
        <w:t xml:space="preserve">я использовала команду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 </w:t>
      </w:r>
      <w:r>
        <w:t xml:space="preserve">для изменения прав доступа и убрала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</w:t>
      </w:r>
    </w:p>
    <w:p>
      <w:pPr>
        <w:pStyle w:val="BodyText"/>
      </w:pPr>
      <w:r>
        <w:t xml:space="preserve">После этого я попыталась запустить файл, но он не запускался, так как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был снят. (рис. 3)</w:t>
      </w:r>
    </w:p>
    <w:p>
      <w:pPr>
        <w:pStyle w:val="CaptionedFigure"/>
      </w:pPr>
      <w:r>
        <w:drawing>
          <wp:inline>
            <wp:extent cx="5334000" cy="1550963"/>
            <wp:effectExtent b="0" l="0" r="0" t="0"/>
            <wp:docPr descr="Файл без атрибута на запуск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0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без атрибута на запуск</w:t>
      </w:r>
    </w:p>
    <w:p>
      <w:pPr>
        <w:pStyle w:val="BodyText"/>
      </w:pPr>
      <w:r>
        <w:t xml:space="preserve">Я снова изменила права доступа к файлу lab10-1.asm, добавив разрешение на его выполнение с помощью команды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.</w:t>
      </w:r>
      <w:r>
        <w:br/>
      </w:r>
      <w:r>
        <w:t xml:space="preserve">После этого я попыталась запустить файл. (рис. 4)</w:t>
      </w:r>
      <w:r>
        <w:br/>
      </w:r>
      <w:r>
        <w:t xml:space="preserve">Файл был успешно запущен, но терминал попытался интерпретировать его содержимое как команды,</w:t>
      </w:r>
      <w:r>
        <w:br/>
      </w:r>
      <w:r>
        <w:t xml:space="preserve">что вызвало ошибки, так как это был файл с кодом на языке ассемблера, а не команды для терминала.</w:t>
      </w:r>
    </w:p>
    <w:p>
      <w:pPr>
        <w:pStyle w:val="CaptionedFigure"/>
      </w:pPr>
      <w:r>
        <w:drawing>
          <wp:inline>
            <wp:extent cx="5334000" cy="2566434"/>
            <wp:effectExtent b="0" l="0" r="0" t="0"/>
            <wp:docPr descr="Файл с кодом запущен в терминале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6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с кодом запущен в терминале</w:t>
      </w:r>
    </w:p>
    <w:p>
      <w:pPr>
        <w:pStyle w:val="BodyText"/>
      </w:pPr>
      <w:r>
        <w:t xml:space="preserve">Затем я настроила права доступа к файлам readme согласно таблице 10.4.</w:t>
      </w:r>
      <w:r>
        <w:br/>
      </w:r>
      <w:r>
        <w:t xml:space="preserve">Для проверки правильности настроек я использовала команду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и вывела атрибуты. (рис. 5)</w:t>
      </w:r>
    </w:p>
    <w:p>
      <w:pPr>
        <w:pStyle w:val="BodyText"/>
      </w:pPr>
      <w:r>
        <w:t xml:space="preserve">Для варианта 4:</w:t>
      </w:r>
      <w:r>
        <w:t xml:space="preserve"> </w:t>
      </w:r>
      <w:r>
        <w:rPr>
          <w:rStyle w:val="VerbatimChar"/>
        </w:rPr>
        <w:t xml:space="preserve">-w- --- -w-</w:t>
      </w:r>
      <w:r>
        <w:t xml:space="preserve"> </w:t>
      </w:r>
      <w:r>
        <w:rPr>
          <w:rStyle w:val="VerbatimChar"/>
        </w:rPr>
        <w:t xml:space="preserve">001 011 110</w:t>
      </w:r>
    </w:p>
    <w:p>
      <w:pPr>
        <w:pStyle w:val="CaptionedFigure"/>
      </w:pPr>
      <w:r>
        <w:drawing>
          <wp:inline>
            <wp:extent cx="5334000" cy="1132449"/>
            <wp:effectExtent b="0" l="0" r="0" t="0"/>
            <wp:docPr descr="Установка прав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прав</w:t>
      </w:r>
    </w:p>
    <w:bookmarkStart w:id="42" w:name="самостоятельно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Я написала программу, работающую по следующему алгоритму (рис. 6) (рис. 7):</w:t>
      </w:r>
    </w:p>
    <w:p>
      <w:pPr>
        <w:pStyle w:val="Compact"/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pStyle w:val="Compact"/>
        <w:numPr>
          <w:ilvl w:val="0"/>
          <w:numId w:val="1001"/>
        </w:numPr>
      </w:pPr>
      <w:r>
        <w:t xml:space="preserve">Вводим с клавиатуры фамилию и имя</w:t>
      </w:r>
    </w:p>
    <w:p>
      <w:pPr>
        <w:pStyle w:val="Compact"/>
        <w:numPr>
          <w:ilvl w:val="0"/>
          <w:numId w:val="1001"/>
        </w:numPr>
      </w:pPr>
      <w:r>
        <w:t xml:space="preserve">Создаём файл с именем</w:t>
      </w:r>
      <w:r>
        <w:t xml:space="preserve"> </w:t>
      </w:r>
      <w:r>
        <w:rPr>
          <w:rStyle w:val="VerbatimChar"/>
        </w:rPr>
        <w:t xml:space="preserve">name.txt</w:t>
      </w:r>
    </w:p>
    <w:p>
      <w:pPr>
        <w:pStyle w:val="Compact"/>
        <w:numPr>
          <w:ilvl w:val="0"/>
          <w:numId w:val="1001"/>
        </w:numPr>
      </w:pPr>
      <w:r>
        <w:t xml:space="preserve">Записываем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pStyle w:val="Compact"/>
        <w:numPr>
          <w:ilvl w:val="0"/>
          <w:numId w:val="1001"/>
        </w:numPr>
      </w:pPr>
      <w:r>
        <w:t xml:space="preserve">Дописываем в файл введённую с клавиатуры строку</w:t>
      </w:r>
    </w:p>
    <w:p>
      <w:pPr>
        <w:pStyle w:val="Compact"/>
        <w:numPr>
          <w:ilvl w:val="0"/>
          <w:numId w:val="1001"/>
        </w:numPr>
      </w:pPr>
      <w:r>
        <w:t xml:space="preserve">Закрываем файл</w:t>
      </w:r>
    </w:p>
    <w:p>
      <w:pPr>
        <w:pStyle w:val="CaptionedFigure"/>
      </w:pPr>
      <w:r>
        <w:drawing>
          <wp:inline>
            <wp:extent cx="5334000" cy="7771328"/>
            <wp:effectExtent b="0" l="0" r="0" t="0"/>
            <wp:docPr descr="Программа lab10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71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lab10-2.asm</w:t>
      </w:r>
    </w:p>
    <w:p>
      <w:pPr>
        <w:pStyle w:val="CaptionedFigure"/>
      </w:pPr>
      <w:r>
        <w:drawing>
          <wp:inline>
            <wp:extent cx="5334000" cy="1190846"/>
            <wp:effectExtent b="0" l="0" r="0" t="0"/>
            <wp:docPr descr="Запуск программы lab10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0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lab10-2.asm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овладела навыками работы с файлами и правами доступа.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Амина Усманова</dc:creator>
  <dc:language>ru-RU</dc:language>
  <cp:keywords/>
  <dcterms:created xsi:type="dcterms:W3CDTF">2024-12-07T09:47:26Z</dcterms:created>
  <dcterms:modified xsi:type="dcterms:W3CDTF">2024-12-07T09:47:26Z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