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0AF9" w:rsidRPr="005C0AF9" w:rsidRDefault="00445AA8" w:rsidP="005C0AF9">
      <w:pPr>
        <w:jc w:val="center"/>
        <w:rPr>
          <w:rFonts w:ascii="Times New Roman" w:hAnsi="Times New Roman" w:cs="Times New Roman"/>
          <w:sz w:val="36"/>
          <w:u w:val="single"/>
        </w:rPr>
      </w:pPr>
      <w:r w:rsidRPr="005C0AF9">
        <w:rPr>
          <w:rFonts w:ascii="Times New Roman" w:hAnsi="Times New Roman" w:cs="Times New Roman"/>
          <w:sz w:val="36"/>
          <w:u w:val="single"/>
        </w:rPr>
        <w:t>Report on a data visualization dashboard for a study on immunization and vaccination for Medical R</w:t>
      </w:r>
      <w:r w:rsidR="007E2E2C" w:rsidRPr="005C0AF9">
        <w:rPr>
          <w:rFonts w:ascii="Times New Roman" w:hAnsi="Times New Roman" w:cs="Times New Roman"/>
          <w:sz w:val="36"/>
          <w:u w:val="single"/>
        </w:rPr>
        <w:t>esearch Council Research Uganda</w:t>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4C7A4B" w:rsidRDefault="004C7A4B" w:rsidP="00951660">
      <w:pPr>
        <w:rPr>
          <w:rFonts w:ascii="Times New Roman" w:hAnsi="Times New Roman" w:cs="Times New Roman"/>
        </w:rPr>
      </w:pPr>
      <w:bookmarkStart w:id="0" w:name="_GoBack"/>
      <w:bookmarkEnd w:id="0"/>
    </w:p>
    <w:p w:rsidR="00951660" w:rsidRPr="00287536" w:rsidRDefault="00951660" w:rsidP="007E2E2C">
      <w:pPr>
        <w:pStyle w:val="Heading1"/>
      </w:pPr>
      <w:bookmarkStart w:id="1" w:name="_Toc140766347"/>
      <w:r w:rsidRPr="00287536">
        <w:lastRenderedPageBreak/>
        <w:t>Introduction</w:t>
      </w:r>
      <w:bookmarkEnd w:id="1"/>
    </w:p>
    <w:p w:rsidR="007E2E2C" w:rsidRDefault="00951660" w:rsidP="00951660">
      <w:pPr>
        <w:rPr>
          <w:rFonts w:ascii="Times New Roman" w:hAnsi="Times New Roman" w:cs="Times New Roman"/>
        </w:rPr>
      </w:pPr>
      <w:r w:rsidRPr="00E223BA">
        <w:rPr>
          <w:rFonts w:ascii="Times New Roman" w:hAnsi="Times New Roman" w:cs="Times New Roman"/>
        </w:rPr>
        <w:t xml:space="preserve">In this section, we provide an overview of the purpose and objectives of the data visualization dashboard </w:t>
      </w:r>
      <w:r w:rsidR="00F95C10">
        <w:rPr>
          <w:rFonts w:ascii="Times New Roman" w:hAnsi="Times New Roman" w:cs="Times New Roman"/>
        </w:rPr>
        <w:t>for the I-VAC project</w:t>
      </w:r>
      <w:r w:rsidRPr="00E223BA">
        <w:rPr>
          <w:rFonts w:ascii="Times New Roman" w:hAnsi="Times New Roman" w:cs="Times New Roman"/>
        </w:rPr>
        <w:t>.</w:t>
      </w:r>
      <w:r w:rsidR="007E2E2C">
        <w:rPr>
          <w:rFonts w:ascii="Times New Roman" w:hAnsi="Times New Roman" w:cs="Times New Roman"/>
        </w:rPr>
        <w:t xml:space="preserve"> </w:t>
      </w:r>
      <w:r w:rsidR="00A240C4" w:rsidRPr="009A356C">
        <w:rPr>
          <w:rFonts w:ascii="Times New Roman" w:hAnsi="Times New Roman" w:cs="Times New Roman"/>
        </w:rPr>
        <w:t>Data on vaccination studies conducted as part of the Immunodulation and vaccines program</w:t>
      </w:r>
      <w:r w:rsidR="00A240C4">
        <w:rPr>
          <w:rFonts w:ascii="Times New Roman" w:hAnsi="Times New Roman" w:cs="Times New Roman"/>
        </w:rPr>
        <w:t xml:space="preserve"> (I-VAC)</w:t>
      </w:r>
      <w:r w:rsidR="00A240C4" w:rsidRPr="009A356C">
        <w:rPr>
          <w:rFonts w:ascii="Times New Roman" w:hAnsi="Times New Roman" w:cs="Times New Roman"/>
        </w:rPr>
        <w:t xml:space="preserve"> are explicitly included in the dashboard. Data visualization, according to Sharvari (2021), uses maps, graphs, and data analytics to help </w:t>
      </w:r>
      <w:r w:rsidR="00A240C4">
        <w:rPr>
          <w:rFonts w:ascii="Times New Roman" w:hAnsi="Times New Roman" w:cs="Times New Roman"/>
        </w:rPr>
        <w:t>users</w:t>
      </w:r>
      <w:r w:rsidR="00A240C4" w:rsidRPr="009A356C">
        <w:rPr>
          <w:rFonts w:ascii="Times New Roman" w:hAnsi="Times New Roman" w:cs="Times New Roman"/>
        </w:rPr>
        <w:t xml:space="preserve"> make informed decisions.</w:t>
      </w:r>
      <w:r w:rsidR="007E2E2C">
        <w:rPr>
          <w:rFonts w:ascii="Times New Roman" w:hAnsi="Times New Roman" w:cs="Times New Roman"/>
        </w:rPr>
        <w:t xml:space="preserve"> </w:t>
      </w:r>
      <w:r w:rsidR="007E2E2C" w:rsidRPr="007E2E2C">
        <w:rPr>
          <w:rFonts w:ascii="Times New Roman" w:hAnsi="Times New Roman" w:cs="Times New Roman"/>
        </w:rPr>
        <w:t>The dashboard design for I-VAC is intended to offer a thorough and intuitive user interface for displaying important patterns and insights from the research participants' data.</w:t>
      </w:r>
    </w:p>
    <w:p w:rsidR="00951660" w:rsidRPr="00E223BA" w:rsidRDefault="00951660" w:rsidP="007E2E2C">
      <w:pPr>
        <w:pStyle w:val="Heading2"/>
      </w:pPr>
      <w:bookmarkStart w:id="2" w:name="_Toc140766348"/>
      <w:r w:rsidRPr="006C3820">
        <w:t>Purpose</w:t>
      </w:r>
      <w:bookmarkEnd w:id="2"/>
    </w:p>
    <w:p w:rsidR="00A240C4" w:rsidRDefault="00A240C4" w:rsidP="00951660">
      <w:pPr>
        <w:rPr>
          <w:rFonts w:ascii="Times New Roman" w:hAnsi="Times New Roman" w:cs="Times New Roman"/>
        </w:rPr>
      </w:pPr>
      <w:r w:rsidRPr="00A240C4">
        <w:rPr>
          <w:rFonts w:ascii="Times New Roman" w:hAnsi="Times New Roman" w:cs="Times New Roman"/>
        </w:rPr>
        <w:t>According to Renato et al. (2018), a picture really is worth a thousand words when seeking to understand</w:t>
      </w:r>
      <w:r>
        <w:rPr>
          <w:rFonts w:ascii="Times New Roman" w:hAnsi="Times New Roman" w:cs="Times New Roman"/>
        </w:rPr>
        <w:t xml:space="preserve"> and draw conclusions from data. </w:t>
      </w:r>
      <w:r w:rsidR="001F4994" w:rsidRPr="001F4994">
        <w:rPr>
          <w:rFonts w:ascii="Times New Roman" w:hAnsi="Times New Roman" w:cs="Times New Roman"/>
        </w:rPr>
        <w:t xml:space="preserve">The dashboard's goal is to provide principle investigators and other stakeholders with an intuitive and thorough user interface that enables them to monitor and assess participant enrolling and follow-up data. </w:t>
      </w:r>
    </w:p>
    <w:p w:rsidR="001F4994" w:rsidRDefault="001F4994" w:rsidP="00951660">
      <w:pPr>
        <w:rPr>
          <w:rFonts w:ascii="Times New Roman" w:hAnsi="Times New Roman" w:cs="Times New Roman"/>
        </w:rPr>
      </w:pPr>
      <w:r w:rsidRPr="001F4994">
        <w:rPr>
          <w:rFonts w:ascii="Times New Roman" w:hAnsi="Times New Roman" w:cs="Times New Roman"/>
        </w:rPr>
        <w:t>Users can examine and comprehend the data, spot trends, and acquire insights to assist data-driven decision-making using the dashboard.</w:t>
      </w:r>
    </w:p>
    <w:p w:rsidR="00951660" w:rsidRPr="006C3820" w:rsidRDefault="001F4994" w:rsidP="007E2E2C">
      <w:pPr>
        <w:pStyle w:val="Heading2"/>
      </w:pPr>
      <w:bookmarkStart w:id="3" w:name="_Toc140766349"/>
      <w:r w:rsidRPr="006C3820">
        <w:t>O</w:t>
      </w:r>
      <w:r w:rsidR="00951660" w:rsidRPr="006C3820">
        <w:t>bjectives</w:t>
      </w:r>
      <w:bookmarkEnd w:id="3"/>
    </w:p>
    <w:p w:rsidR="007E2E2C" w:rsidRPr="007E2E2C" w:rsidRDefault="007E2E2C" w:rsidP="007E2E2C">
      <w:pPr>
        <w:rPr>
          <w:rFonts w:ascii="Times New Roman" w:hAnsi="Times New Roman" w:cs="Times New Roman"/>
        </w:rPr>
      </w:pPr>
      <w:r w:rsidRPr="007E2E2C">
        <w:rPr>
          <w:rFonts w:ascii="Times New Roman" w:hAnsi="Times New Roman" w:cs="Times New Roman"/>
        </w:rPr>
        <w:t>The following is a list of the objectives that guided the creation an</w:t>
      </w:r>
      <w:r>
        <w:rPr>
          <w:rFonts w:ascii="Times New Roman" w:hAnsi="Times New Roman" w:cs="Times New Roman"/>
        </w:rPr>
        <w:t>d design of the I-VAC dashboard</w:t>
      </w:r>
    </w:p>
    <w:p w:rsidR="006C3820" w:rsidRDefault="006C3820" w:rsidP="007E2E2C">
      <w:pPr>
        <w:pStyle w:val="ListParagraph"/>
        <w:numPr>
          <w:ilvl w:val="0"/>
          <w:numId w:val="1"/>
        </w:numPr>
        <w:rPr>
          <w:rFonts w:ascii="Times New Roman" w:hAnsi="Times New Roman" w:cs="Times New Roman"/>
        </w:rPr>
      </w:pPr>
      <w:r w:rsidRPr="006C3820">
        <w:rPr>
          <w:rFonts w:ascii="Times New Roman" w:hAnsi="Times New Roman" w:cs="Times New Roman"/>
        </w:rPr>
        <w:t>A responsive dashboard that is interactive and has clear graphics.</w:t>
      </w:r>
    </w:p>
    <w:p w:rsidR="006C3820" w:rsidRDefault="006C3820" w:rsidP="006C3820">
      <w:pPr>
        <w:pStyle w:val="ListParagraph"/>
        <w:numPr>
          <w:ilvl w:val="0"/>
          <w:numId w:val="1"/>
        </w:numPr>
        <w:rPr>
          <w:rFonts w:ascii="Times New Roman" w:hAnsi="Times New Roman" w:cs="Times New Roman"/>
        </w:rPr>
      </w:pPr>
      <w:r w:rsidRPr="006C3820">
        <w:rPr>
          <w:rFonts w:ascii="Times New Roman" w:hAnsi="Times New Roman" w:cs="Times New Roman"/>
        </w:rPr>
        <w:t>Incorporate key performance indicators (KPIs) important to the principal investigators and other users.</w:t>
      </w:r>
    </w:p>
    <w:p w:rsidR="006C382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Give users the ability to filter and drill down into specific information subsets.</w:t>
      </w:r>
    </w:p>
    <w:p w:rsidR="00951660" w:rsidRPr="006C382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Display the data in an aesthetically appropriate and visually appealing way.</w:t>
      </w:r>
    </w:p>
    <w:p w:rsidR="00951660" w:rsidRPr="00E223BA" w:rsidRDefault="00951660" w:rsidP="007E2E2C">
      <w:pPr>
        <w:pStyle w:val="Heading1"/>
      </w:pPr>
      <w:bookmarkStart w:id="4" w:name="_Toc140766350"/>
      <w:r w:rsidRPr="006C3820">
        <w:t>Methodology</w:t>
      </w:r>
      <w:bookmarkEnd w:id="4"/>
    </w:p>
    <w:p w:rsidR="00951660" w:rsidRPr="00E223BA" w:rsidRDefault="00951660" w:rsidP="00951660">
      <w:pPr>
        <w:rPr>
          <w:rFonts w:ascii="Times New Roman" w:hAnsi="Times New Roman" w:cs="Times New Roman"/>
        </w:rPr>
      </w:pPr>
      <w:r w:rsidRPr="00E223BA">
        <w:rPr>
          <w:rFonts w:ascii="Times New Roman" w:hAnsi="Times New Roman" w:cs="Times New Roman"/>
        </w:rPr>
        <w:t xml:space="preserve">This section outlines the methodology employed to design the </w:t>
      </w:r>
      <w:r w:rsidR="007E2E2C">
        <w:rPr>
          <w:rFonts w:ascii="Times New Roman" w:hAnsi="Times New Roman" w:cs="Times New Roman"/>
        </w:rPr>
        <w:t xml:space="preserve">I-VAC </w:t>
      </w:r>
      <w:r w:rsidRPr="00E223BA">
        <w:rPr>
          <w:rFonts w:ascii="Times New Roman" w:hAnsi="Times New Roman" w:cs="Times New Roman"/>
        </w:rPr>
        <w:t>data visualization dashboard.</w:t>
      </w:r>
    </w:p>
    <w:p w:rsidR="00951660" w:rsidRPr="007E2E2C" w:rsidRDefault="00951660" w:rsidP="00BE2827">
      <w:pPr>
        <w:pStyle w:val="Heading2"/>
      </w:pPr>
      <w:bookmarkStart w:id="5" w:name="_Toc140766351"/>
      <w:r w:rsidRPr="007E2E2C">
        <w:t>Data Collection and Preparation</w:t>
      </w:r>
      <w:bookmarkEnd w:id="5"/>
    </w:p>
    <w:p w:rsidR="007E2E2C" w:rsidRDefault="007E2E2C" w:rsidP="00951660">
      <w:pPr>
        <w:rPr>
          <w:rFonts w:ascii="Times New Roman" w:hAnsi="Times New Roman" w:cs="Times New Roman"/>
        </w:rPr>
      </w:pPr>
      <w:r w:rsidRPr="007E2E2C">
        <w:rPr>
          <w:rFonts w:ascii="Times New Roman" w:hAnsi="Times New Roman" w:cs="Times New Roman"/>
        </w:rPr>
        <w:t xml:space="preserve">Data from the I-VAC research project was taken from the main data collecting system, REDCap, in order to fulfill the dashboard's purpose. Data was limited to 10 variables for this study's purposes and exported to an excel file, which is compatible with Tableau. </w:t>
      </w:r>
    </w:p>
    <w:p w:rsidR="00951660" w:rsidRDefault="009C12E0" w:rsidP="00951660">
      <w:pPr>
        <w:rPr>
          <w:rFonts w:ascii="Times New Roman" w:hAnsi="Times New Roman" w:cs="Times New Roman"/>
        </w:rPr>
      </w:pPr>
      <w:r w:rsidRPr="009C12E0">
        <w:rPr>
          <w:rFonts w:ascii="Times New Roman" w:hAnsi="Times New Roman" w:cs="Times New Roman"/>
        </w:rPr>
        <w:t xml:space="preserve">Participant IDs were deleted from the data during data preprocessing in accordance with GDPR and Ugandan data protection law (GDPR, 2016) (The Republic of Uganda, 2019). </w:t>
      </w:r>
      <w:r w:rsidR="00C47826" w:rsidRPr="00C47826">
        <w:rPr>
          <w:rFonts w:ascii="Times New Roman" w:hAnsi="Times New Roman" w:cs="Times New Roman"/>
        </w:rPr>
        <w:t xml:space="preserve">To ensure consistency and correctness, the data was then cleaned </w:t>
      </w:r>
      <w:r>
        <w:rPr>
          <w:rFonts w:ascii="Times New Roman" w:hAnsi="Times New Roman" w:cs="Times New Roman"/>
        </w:rPr>
        <w:t xml:space="preserve">i.e. duplicate data were deleted </w:t>
      </w:r>
      <w:r w:rsidR="00C47826" w:rsidRPr="00C47826">
        <w:rPr>
          <w:rFonts w:ascii="Times New Roman" w:hAnsi="Times New Roman" w:cs="Times New Roman"/>
        </w:rPr>
        <w:t>and transformed</w:t>
      </w:r>
      <w:r w:rsidR="001E65F1" w:rsidRPr="001E65F1">
        <w:rPr>
          <w:rFonts w:ascii="Arial" w:hAnsi="Arial" w:cs="Arial"/>
          <w:color w:val="373A3C"/>
          <w:shd w:val="clear" w:color="auto" w:fill="F9F9F9"/>
        </w:rPr>
        <w:t xml:space="preserve"> </w:t>
      </w:r>
      <w:r w:rsidRPr="009C12E0">
        <w:rPr>
          <w:rFonts w:ascii="Times New Roman" w:hAnsi="Times New Roman" w:cs="Times New Roman"/>
        </w:rPr>
        <w:t xml:space="preserve">accordingly </w:t>
      </w:r>
      <w:r w:rsidR="001E65F1" w:rsidRPr="001E65F1">
        <w:rPr>
          <w:rFonts w:ascii="Times New Roman" w:hAnsi="Times New Roman" w:cs="Times New Roman"/>
        </w:rPr>
        <w:t>(Sven, 2020)</w:t>
      </w:r>
      <w:r w:rsidR="00C47826" w:rsidRPr="00C47826">
        <w:rPr>
          <w:rFonts w:ascii="Times New Roman" w:hAnsi="Times New Roman" w:cs="Times New Roman"/>
        </w:rPr>
        <w:t>.</w:t>
      </w:r>
    </w:p>
    <w:p w:rsidR="00951660" w:rsidRPr="009C12E0" w:rsidRDefault="00951660" w:rsidP="00BE2827">
      <w:pPr>
        <w:pStyle w:val="Heading2"/>
      </w:pPr>
      <w:bookmarkStart w:id="6" w:name="_Toc140766352"/>
      <w:r w:rsidRPr="009C12E0">
        <w:t>User Requirements Analysis</w:t>
      </w:r>
      <w:bookmarkEnd w:id="6"/>
    </w:p>
    <w:p w:rsidR="00B34D0C" w:rsidRDefault="00B34D0C" w:rsidP="00B34D0C">
      <w:pPr>
        <w:rPr>
          <w:rFonts w:ascii="Times New Roman" w:hAnsi="Times New Roman" w:cs="Times New Roman"/>
        </w:rPr>
      </w:pPr>
      <w:r w:rsidRPr="00B34D0C">
        <w:rPr>
          <w:rFonts w:ascii="Times New Roman" w:hAnsi="Times New Roman" w:cs="Times New Roman"/>
        </w:rPr>
        <w:t xml:space="preserve">The following techniques were utilized to gather </w:t>
      </w:r>
      <w:r>
        <w:rPr>
          <w:rFonts w:ascii="Times New Roman" w:hAnsi="Times New Roman" w:cs="Times New Roman"/>
        </w:rPr>
        <w:t>user</w:t>
      </w:r>
      <w:r w:rsidRPr="00B34D0C">
        <w:rPr>
          <w:rFonts w:ascii="Times New Roman" w:hAnsi="Times New Roman" w:cs="Times New Roman"/>
        </w:rPr>
        <w:t xml:space="preserve"> requirements and analyze them in order to improve the functionality of our dashboard:</w:t>
      </w:r>
    </w:p>
    <w:p w:rsid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lastRenderedPageBreak/>
        <w:t xml:space="preserve">Domain </w:t>
      </w:r>
      <w:r w:rsidR="004C7A4B">
        <w:rPr>
          <w:rFonts w:ascii="Times New Roman" w:hAnsi="Times New Roman" w:cs="Times New Roman"/>
        </w:rPr>
        <w:t xml:space="preserve">specific </w:t>
      </w:r>
      <w:r w:rsidRPr="009C12E0">
        <w:rPr>
          <w:rFonts w:ascii="Times New Roman" w:hAnsi="Times New Roman" w:cs="Times New Roman"/>
        </w:rPr>
        <w:t>requirements</w:t>
      </w:r>
      <w:r w:rsidR="009C12E0" w:rsidRPr="009C12E0">
        <w:rPr>
          <w:rFonts w:ascii="Times New Roman" w:hAnsi="Times New Roman" w:cs="Times New Roman"/>
        </w:rPr>
        <w:t xml:space="preserve"> </w:t>
      </w:r>
      <w:r w:rsidR="004C7A4B">
        <w:rPr>
          <w:rFonts w:ascii="Times New Roman" w:hAnsi="Times New Roman" w:cs="Times New Roman"/>
        </w:rPr>
        <w:t>i.e. clinical research standards (G</w:t>
      </w:r>
      <w:r w:rsidR="00DE4C27">
        <w:rPr>
          <w:rFonts w:ascii="Times New Roman" w:hAnsi="Times New Roman" w:cs="Times New Roman"/>
        </w:rPr>
        <w:t xml:space="preserve">ood </w:t>
      </w:r>
      <w:r w:rsidR="004C7A4B">
        <w:rPr>
          <w:rFonts w:ascii="Times New Roman" w:hAnsi="Times New Roman" w:cs="Times New Roman"/>
        </w:rPr>
        <w:t>C</w:t>
      </w:r>
      <w:r w:rsidR="00DE4C27">
        <w:rPr>
          <w:rFonts w:ascii="Times New Roman" w:hAnsi="Times New Roman" w:cs="Times New Roman"/>
        </w:rPr>
        <w:t xml:space="preserve">linical </w:t>
      </w:r>
      <w:r w:rsidR="004C7A4B">
        <w:rPr>
          <w:rFonts w:ascii="Times New Roman" w:hAnsi="Times New Roman" w:cs="Times New Roman"/>
        </w:rPr>
        <w:t>P</w:t>
      </w:r>
      <w:r w:rsidR="00DE4C27">
        <w:rPr>
          <w:rFonts w:ascii="Times New Roman" w:hAnsi="Times New Roman" w:cs="Times New Roman"/>
        </w:rPr>
        <w:t>ractice</w:t>
      </w:r>
      <w:r w:rsidR="004C7A4B">
        <w:rPr>
          <w:rFonts w:ascii="Times New Roman" w:hAnsi="Times New Roman" w:cs="Times New Roman"/>
        </w:rPr>
        <w:t>, G</w:t>
      </w:r>
      <w:r w:rsidR="00DE4C27">
        <w:rPr>
          <w:rFonts w:ascii="Times New Roman" w:hAnsi="Times New Roman" w:cs="Times New Roman"/>
        </w:rPr>
        <w:t xml:space="preserve">eneral </w:t>
      </w:r>
      <w:r w:rsidR="004C7A4B">
        <w:rPr>
          <w:rFonts w:ascii="Times New Roman" w:hAnsi="Times New Roman" w:cs="Times New Roman"/>
        </w:rPr>
        <w:t>D</w:t>
      </w:r>
      <w:r w:rsidR="00DE4C27">
        <w:rPr>
          <w:rFonts w:ascii="Times New Roman" w:hAnsi="Times New Roman" w:cs="Times New Roman"/>
        </w:rPr>
        <w:t xml:space="preserve">ata Protection </w:t>
      </w:r>
      <w:r w:rsidR="004C7A4B">
        <w:rPr>
          <w:rFonts w:ascii="Times New Roman" w:hAnsi="Times New Roman" w:cs="Times New Roman"/>
        </w:rPr>
        <w:t>R</w:t>
      </w:r>
      <w:r w:rsidR="00DE4C27">
        <w:rPr>
          <w:rFonts w:ascii="Times New Roman" w:hAnsi="Times New Roman" w:cs="Times New Roman"/>
        </w:rPr>
        <w:t>egulation</w:t>
      </w:r>
      <w:r w:rsidR="004C7A4B">
        <w:rPr>
          <w:rFonts w:ascii="Times New Roman" w:hAnsi="Times New Roman" w:cs="Times New Roman"/>
        </w:rPr>
        <w:t>)</w:t>
      </w:r>
    </w:p>
    <w:p w:rsidR="00B34D0C" w:rsidRP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t>User experience</w:t>
      </w:r>
      <w:r w:rsidR="004C7A4B">
        <w:rPr>
          <w:rFonts w:ascii="Times New Roman" w:hAnsi="Times New Roman" w:cs="Times New Roman"/>
        </w:rPr>
        <w:t xml:space="preserve"> in data management and reporting</w:t>
      </w:r>
    </w:p>
    <w:p w:rsidR="00B34D0C" w:rsidRDefault="004C7A4B" w:rsidP="009C12E0">
      <w:pPr>
        <w:pStyle w:val="ListParagraph"/>
        <w:numPr>
          <w:ilvl w:val="1"/>
          <w:numId w:val="3"/>
        </w:numPr>
        <w:rPr>
          <w:rFonts w:ascii="Times New Roman" w:hAnsi="Times New Roman" w:cs="Times New Roman"/>
        </w:rPr>
      </w:pPr>
      <w:r>
        <w:rPr>
          <w:rFonts w:ascii="Times New Roman" w:hAnsi="Times New Roman" w:cs="Times New Roman"/>
        </w:rPr>
        <w:t>Interviewing users</w:t>
      </w:r>
    </w:p>
    <w:p w:rsidR="009C12E0" w:rsidRPr="00B34D0C" w:rsidRDefault="009C12E0" w:rsidP="009C12E0">
      <w:pPr>
        <w:pStyle w:val="ListParagraph"/>
        <w:ind w:left="1440"/>
        <w:rPr>
          <w:rFonts w:ascii="Times New Roman" w:hAnsi="Times New Roman" w:cs="Times New Roman"/>
        </w:rPr>
      </w:pPr>
    </w:p>
    <w:p w:rsidR="009C12E0" w:rsidRPr="009C12E0" w:rsidRDefault="009C12E0" w:rsidP="00BE2827">
      <w:pPr>
        <w:pStyle w:val="Heading2"/>
      </w:pPr>
      <w:bookmarkStart w:id="7" w:name="_Toc140766353"/>
      <w:r w:rsidRPr="009C12E0">
        <w:t>Dashboard Design</w:t>
      </w:r>
      <w:bookmarkEnd w:id="7"/>
    </w:p>
    <w:p w:rsidR="006671DC" w:rsidRDefault="00951660" w:rsidP="00951660">
      <w:pPr>
        <w:rPr>
          <w:rFonts w:ascii="Times New Roman" w:hAnsi="Times New Roman" w:cs="Times New Roman"/>
        </w:rPr>
      </w:pPr>
      <w:r w:rsidRPr="00E223BA">
        <w:rPr>
          <w:rFonts w:ascii="Times New Roman" w:hAnsi="Times New Roman" w:cs="Times New Roman"/>
        </w:rPr>
        <w:t>Based on the user requirements, we designed the dashboard layout and selected appropriate data visualization techniques</w:t>
      </w:r>
      <w:r w:rsidR="006671DC">
        <w:rPr>
          <w:rFonts w:ascii="Times New Roman" w:hAnsi="Times New Roman" w:cs="Times New Roman"/>
        </w:rPr>
        <w:t xml:space="preserve"> including</w:t>
      </w:r>
      <w:r w:rsidR="00157401">
        <w:rPr>
          <w:rFonts w:ascii="Times New Roman" w:hAnsi="Times New Roman" w:cs="Times New Roman"/>
        </w:rPr>
        <w:t>:</w:t>
      </w:r>
    </w:p>
    <w:p w:rsidR="00BC35B9" w:rsidRDefault="0016259B" w:rsidP="00BF45CC">
      <w:pPr>
        <w:pStyle w:val="ListParagraph"/>
        <w:numPr>
          <w:ilvl w:val="1"/>
          <w:numId w:val="6"/>
        </w:numPr>
        <w:rPr>
          <w:rFonts w:ascii="Times New Roman" w:hAnsi="Times New Roman" w:cs="Times New Roman"/>
        </w:rPr>
      </w:pPr>
      <w:r w:rsidRPr="00BC35B9">
        <w:rPr>
          <w:rFonts w:ascii="Times New Roman" w:hAnsi="Times New Roman" w:cs="Times New Roman"/>
        </w:rPr>
        <w:t>M</w:t>
      </w:r>
      <w:r w:rsidR="00157401" w:rsidRPr="00BC35B9">
        <w:rPr>
          <w:rFonts w:ascii="Times New Roman" w:hAnsi="Times New Roman" w:cs="Times New Roman"/>
        </w:rPr>
        <w:t>ap</w:t>
      </w:r>
      <w:r w:rsidRPr="00BC35B9">
        <w:rPr>
          <w:rFonts w:ascii="Times New Roman" w:hAnsi="Times New Roman" w:cs="Times New Roman"/>
        </w:rPr>
        <w:t xml:space="preserve"> visualization to show distribution of participant in the study sites. </w:t>
      </w:r>
      <w:r w:rsidR="00BC35B9" w:rsidRPr="00BC35B9">
        <w:rPr>
          <w:rFonts w:ascii="Times New Roman" w:hAnsi="Times New Roman" w:cs="Times New Roman"/>
        </w:rPr>
        <w:t>Lewis (2019) asserts that maps also offer an eye-catching visual aesthetic that increases the user attractiveness of the dashboard.</w:t>
      </w:r>
    </w:p>
    <w:p w:rsidR="00157401" w:rsidRPr="00BC35B9" w:rsidRDefault="00157401"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Bar charts </w:t>
      </w:r>
      <w:r w:rsidR="00BC35B9">
        <w:rPr>
          <w:rFonts w:ascii="Times New Roman" w:hAnsi="Times New Roman" w:cs="Times New Roman"/>
        </w:rPr>
        <w:t>to</w:t>
      </w:r>
      <w:r w:rsidRPr="00BC35B9">
        <w:rPr>
          <w:rFonts w:ascii="Times New Roman" w:hAnsi="Times New Roman" w:cs="Times New Roman"/>
        </w:rPr>
        <w:t xml:space="preserve"> display </w:t>
      </w:r>
      <w:r w:rsidR="005B623A" w:rsidRPr="00BC35B9">
        <w:rPr>
          <w:rFonts w:ascii="Times New Roman" w:hAnsi="Times New Roman" w:cs="Times New Roman"/>
        </w:rPr>
        <w:t xml:space="preserve">distribution in </w:t>
      </w:r>
      <w:r w:rsidRPr="00BC35B9">
        <w:rPr>
          <w:rFonts w:ascii="Times New Roman" w:hAnsi="Times New Roman" w:cs="Times New Roman"/>
        </w:rPr>
        <w:t xml:space="preserve">categorical data, such as </w:t>
      </w:r>
      <w:r w:rsidR="00BC35B9">
        <w:rPr>
          <w:rFonts w:ascii="Times New Roman" w:hAnsi="Times New Roman" w:cs="Times New Roman"/>
        </w:rPr>
        <w:t>sex</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Boxplots to show the distribution of continuous data, such as age, sex groups, and location</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Line graphs to show trends in participants' follow-up over the course of the study. </w:t>
      </w:r>
    </w:p>
    <w:p w:rsidR="00157401" w:rsidRDefault="00BC35B9" w:rsidP="00BF45CC">
      <w:pPr>
        <w:pStyle w:val="ListParagraph"/>
        <w:numPr>
          <w:ilvl w:val="1"/>
          <w:numId w:val="6"/>
        </w:numPr>
        <w:rPr>
          <w:rFonts w:ascii="Times New Roman" w:hAnsi="Times New Roman" w:cs="Times New Roman"/>
        </w:rPr>
      </w:pPr>
      <w:r>
        <w:rPr>
          <w:rFonts w:ascii="Times New Roman" w:hAnsi="Times New Roman" w:cs="Times New Roman"/>
        </w:rPr>
        <w:t>D</w:t>
      </w:r>
      <w:r w:rsidRPr="00BC35B9">
        <w:rPr>
          <w:rFonts w:ascii="Times New Roman" w:hAnsi="Times New Roman" w:cs="Times New Roman"/>
        </w:rPr>
        <w:t xml:space="preserve">ata on the enrolment and retention rates of </w:t>
      </w:r>
      <w:r>
        <w:rPr>
          <w:rFonts w:ascii="Times New Roman" w:hAnsi="Times New Roman" w:cs="Times New Roman"/>
        </w:rPr>
        <w:t>study participants</w:t>
      </w:r>
      <w:r w:rsidRPr="00BC35B9">
        <w:rPr>
          <w:rFonts w:ascii="Times New Roman" w:hAnsi="Times New Roman" w:cs="Times New Roman"/>
        </w:rPr>
        <w:t>.</w:t>
      </w:r>
    </w:p>
    <w:p w:rsidR="00BF45CC" w:rsidRPr="00BC35B9" w:rsidRDefault="00BF45CC" w:rsidP="00BF45CC">
      <w:pPr>
        <w:pStyle w:val="ListParagraph"/>
        <w:ind w:left="1440"/>
        <w:rPr>
          <w:rFonts w:ascii="Times New Roman" w:hAnsi="Times New Roman" w:cs="Times New Roman"/>
        </w:rPr>
      </w:pPr>
    </w:p>
    <w:p w:rsidR="00951660" w:rsidRPr="00BF45CC" w:rsidRDefault="00951660" w:rsidP="00BE2827">
      <w:pPr>
        <w:pStyle w:val="Heading2"/>
      </w:pPr>
      <w:bookmarkStart w:id="8" w:name="_Toc140766354"/>
      <w:r w:rsidRPr="00BF45CC">
        <w:t>Dashboard Development</w:t>
      </w:r>
      <w:bookmarkEnd w:id="8"/>
    </w:p>
    <w:p w:rsidR="00645427" w:rsidRPr="00645427" w:rsidRDefault="00951660" w:rsidP="00645427">
      <w:pPr>
        <w:rPr>
          <w:rFonts w:ascii="Times New Roman" w:hAnsi="Times New Roman" w:cs="Times New Roman"/>
        </w:rPr>
      </w:pPr>
      <w:r w:rsidRPr="00645427">
        <w:t xml:space="preserve">The dashboard was developed using </w:t>
      </w:r>
      <w:r w:rsidR="00645427" w:rsidRPr="00645427">
        <w:t>tableau software</w:t>
      </w:r>
      <w:r w:rsidRPr="00645427">
        <w:t xml:space="preserve">, </w:t>
      </w:r>
      <w:r w:rsidR="00645427" w:rsidRPr="00645427">
        <w:t>a visual analytics platform</w:t>
      </w:r>
      <w:r w:rsidR="00645427">
        <w:t xml:space="preserve"> and is </w:t>
      </w:r>
      <w:r w:rsidR="00645427" w:rsidRPr="00645427">
        <w:t>widely used by the business intelligence industry</w:t>
      </w:r>
      <w:r w:rsidR="00645427">
        <w:t xml:space="preserve"> (Tableau, 2023)</w:t>
      </w:r>
      <w:r w:rsidR="00645427" w:rsidRPr="00645427">
        <w:t>.</w:t>
      </w:r>
      <w:r w:rsidR="00AF4CA4">
        <w:t xml:space="preserve"> </w:t>
      </w:r>
      <w:r w:rsidR="00A51908">
        <w:rPr>
          <w:rFonts w:ascii="Times New Roman" w:hAnsi="Times New Roman" w:cs="Times New Roman"/>
        </w:rPr>
        <w:t>In order to make the dashboard interactive and visually appealing, the following was done.</w:t>
      </w:r>
      <w:r w:rsidR="00A51908" w:rsidRPr="00645427">
        <w:rPr>
          <w:rFonts w:ascii="Times New Roman" w:hAnsi="Times New Roman" w:cs="Times New Roman"/>
        </w:rPr>
        <w:t xml:space="preserve"> </w:t>
      </w:r>
    </w:p>
    <w:p w:rsidR="00A51908" w:rsidRPr="00C669E6" w:rsidRDefault="00C669E6" w:rsidP="00BE2827">
      <w:pPr>
        <w:pStyle w:val="Heading3"/>
      </w:pPr>
      <w:bookmarkStart w:id="9" w:name="_Toc140766355"/>
      <w:r>
        <w:t>Defined the audience</w:t>
      </w:r>
      <w:bookmarkEnd w:id="9"/>
    </w:p>
    <w:p w:rsidR="008A340E" w:rsidRPr="000117CA" w:rsidRDefault="008A340E" w:rsidP="000117CA">
      <w:pPr>
        <w:pStyle w:val="ListParagraph"/>
        <w:numPr>
          <w:ilvl w:val="2"/>
          <w:numId w:val="6"/>
        </w:numPr>
        <w:rPr>
          <w:rFonts w:ascii="Times New Roman" w:hAnsi="Times New Roman" w:cs="Times New Roman"/>
        </w:rPr>
      </w:pPr>
      <w:r w:rsidRPr="008A340E">
        <w:rPr>
          <w:rFonts w:ascii="Times New Roman" w:hAnsi="Times New Roman" w:cs="Times New Roman"/>
        </w:rPr>
        <w:t xml:space="preserve">Principle investigator. </w:t>
      </w:r>
      <w:r w:rsidRPr="000117CA">
        <w:rPr>
          <w:rFonts w:ascii="Times New Roman" w:hAnsi="Times New Roman" w:cs="Times New Roman"/>
        </w:rPr>
        <w:t>He/she oversees study procedures, including enrolling and obtaining consent from participants.</w:t>
      </w:r>
    </w:p>
    <w:p w:rsidR="000117CA" w:rsidRDefault="00C669E6" w:rsidP="000117CA">
      <w:pPr>
        <w:pStyle w:val="ListParagraph"/>
        <w:numPr>
          <w:ilvl w:val="2"/>
          <w:numId w:val="6"/>
        </w:numPr>
        <w:rPr>
          <w:rFonts w:ascii="Times New Roman" w:hAnsi="Times New Roman" w:cs="Times New Roman"/>
        </w:rPr>
      </w:pPr>
      <w:r w:rsidRPr="000117CA">
        <w:rPr>
          <w:rFonts w:ascii="Times New Roman" w:hAnsi="Times New Roman" w:cs="Times New Roman"/>
        </w:rPr>
        <w:t>R</w:t>
      </w:r>
      <w:r w:rsidR="008D16DE" w:rsidRPr="000117CA">
        <w:rPr>
          <w:rFonts w:ascii="Times New Roman" w:hAnsi="Times New Roman" w:cs="Times New Roman"/>
        </w:rPr>
        <w:t>ese</w:t>
      </w:r>
      <w:r w:rsidRPr="000117CA">
        <w:rPr>
          <w:rFonts w:ascii="Times New Roman" w:hAnsi="Times New Roman" w:cs="Times New Roman"/>
        </w:rPr>
        <w:t>arch assistants</w:t>
      </w:r>
      <w:r w:rsidR="000117CA" w:rsidRPr="000117CA">
        <w:rPr>
          <w:rFonts w:ascii="Times New Roman" w:hAnsi="Times New Roman" w:cs="Times New Roman"/>
        </w:rPr>
        <w:t>. They collect and submit data on research participants.</w:t>
      </w:r>
    </w:p>
    <w:p w:rsidR="009B2601" w:rsidRPr="000117CA" w:rsidRDefault="000117CA" w:rsidP="00BE2827">
      <w:pPr>
        <w:pStyle w:val="Heading3"/>
      </w:pPr>
      <w:bookmarkStart w:id="10" w:name="_Toc140766356"/>
      <w:r>
        <w:t>Data</w:t>
      </w:r>
      <w:r w:rsidR="00967255">
        <w:t xml:space="preserve"> extraction</w:t>
      </w:r>
      <w:bookmarkEnd w:id="10"/>
    </w:p>
    <w:p w:rsidR="00DC2585" w:rsidRDefault="00DC2585" w:rsidP="00DC2585">
      <w:pPr>
        <w:pStyle w:val="ListParagraph"/>
        <w:numPr>
          <w:ilvl w:val="2"/>
          <w:numId w:val="6"/>
        </w:numPr>
        <w:rPr>
          <w:rFonts w:ascii="Times New Roman" w:hAnsi="Times New Roman" w:cs="Times New Roman"/>
        </w:rPr>
      </w:pPr>
      <w:r w:rsidRPr="00DC2585">
        <w:rPr>
          <w:rFonts w:ascii="Times New Roman" w:hAnsi="Times New Roman" w:cs="Times New Roman"/>
        </w:rPr>
        <w:t>Excel files are one of the many data sources that Tableau supports. Before importing the primary dataset into Tableau, ten variables were found and extracted from it in excel format.</w:t>
      </w:r>
      <w:r>
        <w:rPr>
          <w:rFonts w:ascii="Times New Roman" w:hAnsi="Times New Roman" w:cs="Times New Roman"/>
        </w:rPr>
        <w:t xml:space="preserve"> See appendix A</w:t>
      </w:r>
    </w:p>
    <w:p w:rsidR="0041556B" w:rsidRPr="00DC2585" w:rsidRDefault="00DC2585" w:rsidP="00DC2585">
      <w:pPr>
        <w:pStyle w:val="ListParagraph"/>
        <w:numPr>
          <w:ilvl w:val="2"/>
          <w:numId w:val="26"/>
        </w:numPr>
        <w:rPr>
          <w:rFonts w:ascii="Times New Roman" w:hAnsi="Times New Roman" w:cs="Times New Roman"/>
        </w:rPr>
      </w:pPr>
      <w:r w:rsidRPr="00DC2585">
        <w:rPr>
          <w:rFonts w:ascii="Times New Roman" w:hAnsi="Times New Roman" w:cs="Times New Roman"/>
        </w:rPr>
        <w:t>The variables chosen indicate information needed to achieve the goals of the I-VAC dashboard</w:t>
      </w:r>
      <w:r>
        <w:rPr>
          <w:rFonts w:ascii="Times New Roman" w:hAnsi="Times New Roman" w:cs="Times New Roman"/>
        </w:rPr>
        <w:t>. The following information is what was extracted.</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demographic information (age, sex)</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 </w:t>
      </w:r>
      <w:r w:rsidR="00DC2585" w:rsidRPr="00DC2585">
        <w:rPr>
          <w:rFonts w:ascii="Times New Roman" w:hAnsi="Times New Roman" w:cs="Times New Roman"/>
        </w:rPr>
        <w:t xml:space="preserve">Status of participant enrollment </w:t>
      </w:r>
      <w:r w:rsidRPr="0041556B">
        <w:rPr>
          <w:rFonts w:ascii="Times New Roman" w:hAnsi="Times New Roman" w:cs="Times New Roman"/>
        </w:rPr>
        <w:t>(</w:t>
      </w:r>
      <w:r w:rsidR="0041556B" w:rsidRPr="0041556B">
        <w:rPr>
          <w:rFonts w:ascii="Times New Roman" w:hAnsi="Times New Roman" w:cs="Times New Roman"/>
        </w:rPr>
        <w:t>eligibility, consent</w:t>
      </w:r>
      <w:r w:rsidRPr="0041556B">
        <w:rPr>
          <w:rFonts w:ascii="Times New Roman" w:hAnsi="Times New Roman" w:cs="Times New Roman"/>
        </w:rPr>
        <w:t>)</w:t>
      </w:r>
      <w:r w:rsidR="0041556B" w:rsidRPr="0041556B">
        <w:rPr>
          <w:rFonts w:ascii="Times New Roman" w:hAnsi="Times New Roman" w:cs="Times New Roman"/>
        </w:rPr>
        <w:t xml:space="preserve"> </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visit status (visit period, visit date)</w:t>
      </w:r>
      <w:r>
        <w:rPr>
          <w:rFonts w:ascii="Times New Roman" w:hAnsi="Times New Roman" w:cs="Times New Roman"/>
        </w:rPr>
        <w:t>,</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study status (study completion status, lost to follow-up) </w:t>
      </w:r>
    </w:p>
    <w:p w:rsidR="00133EFD" w:rsidRP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geographical information (site location)</w:t>
      </w:r>
    </w:p>
    <w:p w:rsidR="00645427" w:rsidRDefault="00645427" w:rsidP="00645427">
      <w:pPr>
        <w:rPr>
          <w:rFonts w:ascii="Times New Roman" w:hAnsi="Times New Roman" w:cs="Times New Roman"/>
        </w:rPr>
      </w:pPr>
    </w:p>
    <w:p w:rsidR="00645427" w:rsidRPr="00BE6D2B" w:rsidRDefault="001C1BDB" w:rsidP="00BE2827">
      <w:pPr>
        <w:pStyle w:val="Heading3"/>
      </w:pPr>
      <w:bookmarkStart w:id="11" w:name="_Toc140766357"/>
      <w:r w:rsidRPr="00BE6D2B">
        <w:t xml:space="preserve">Data </w:t>
      </w:r>
      <w:r w:rsidR="00920CDB" w:rsidRPr="00BE6D2B">
        <w:t>reprocessing</w:t>
      </w:r>
      <w:r w:rsidRPr="00BE6D2B">
        <w:t>:</w:t>
      </w:r>
      <w:bookmarkEnd w:id="11"/>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Data cleaning i.e. </w:t>
      </w:r>
      <w:r w:rsidR="00BE6D2B">
        <w:rPr>
          <w:rFonts w:ascii="Times New Roman" w:hAnsi="Times New Roman" w:cs="Times New Roman"/>
        </w:rPr>
        <w:t>deleted duplicates</w:t>
      </w:r>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Transformation i.e. </w:t>
      </w:r>
      <w:r w:rsidR="00BE6D2B">
        <w:rPr>
          <w:rFonts w:ascii="Times New Roman" w:hAnsi="Times New Roman" w:cs="Times New Roman"/>
        </w:rPr>
        <w:t>appending</w:t>
      </w:r>
      <w:r>
        <w:rPr>
          <w:rFonts w:ascii="Times New Roman" w:hAnsi="Times New Roman" w:cs="Times New Roman"/>
        </w:rPr>
        <w:t xml:space="preserve"> country codes</w:t>
      </w:r>
    </w:p>
    <w:p w:rsidR="00BE6D2B" w:rsidRPr="00920CDB" w:rsidRDefault="00BE6D2B" w:rsidP="00BE6D2B">
      <w:pPr>
        <w:pStyle w:val="ListParagraph"/>
        <w:ind w:left="2880"/>
        <w:rPr>
          <w:rFonts w:ascii="Times New Roman" w:hAnsi="Times New Roman" w:cs="Times New Roman"/>
        </w:rPr>
      </w:pPr>
    </w:p>
    <w:p w:rsidR="00645427" w:rsidRDefault="00645427" w:rsidP="00BE2827">
      <w:pPr>
        <w:pStyle w:val="Heading3"/>
      </w:pPr>
      <w:bookmarkStart w:id="12" w:name="_Toc140766358"/>
      <w:r w:rsidRPr="00BE6D2B">
        <w:t>Create</w:t>
      </w:r>
      <w:r w:rsidR="00BE6D2B">
        <w:t>d</w:t>
      </w:r>
      <w:r w:rsidRPr="00BE6D2B">
        <w:t xml:space="preserve"> </w:t>
      </w:r>
      <w:r w:rsidR="001C1BDB" w:rsidRPr="00BE6D2B">
        <w:t>Worksheets and Visualizations:</w:t>
      </w:r>
      <w:bookmarkEnd w:id="12"/>
    </w:p>
    <w:p w:rsidR="00EA2B5A" w:rsidRDefault="00EA2B5A" w:rsidP="00BE2827">
      <w:pPr>
        <w:pStyle w:val="ListParagraph"/>
        <w:numPr>
          <w:ilvl w:val="2"/>
          <w:numId w:val="26"/>
        </w:numPr>
        <w:rPr>
          <w:rFonts w:ascii="Times New Roman" w:hAnsi="Times New Roman" w:cs="Times New Roman"/>
        </w:rPr>
      </w:pPr>
      <w:r w:rsidRPr="00BE6D2B">
        <w:rPr>
          <w:rFonts w:ascii="Times New Roman" w:hAnsi="Times New Roman" w:cs="Times New Roman"/>
        </w:rPr>
        <w:t>Created worksheets for the following</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Site</w:t>
      </w:r>
      <w:r w:rsidR="00BE6D2B">
        <w:rPr>
          <w:rFonts w:ascii="Times New Roman" w:hAnsi="Times New Roman" w:cs="Times New Roman"/>
        </w:rPr>
        <w:t>s</w:t>
      </w:r>
      <w:r w:rsidRPr="00BE6D2B">
        <w:rPr>
          <w:rFonts w:ascii="Times New Roman" w:hAnsi="Times New Roman" w:cs="Times New Roman"/>
        </w:rPr>
        <w:t xml:space="preserve"> map</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Follow-up rate</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Demographics data</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Age distribution</w:t>
      </w:r>
    </w:p>
    <w:p w:rsidR="00EA2B5A" w:rsidRDefault="002C5516" w:rsidP="00BE2827">
      <w:pPr>
        <w:pStyle w:val="ListParagraph"/>
        <w:numPr>
          <w:ilvl w:val="3"/>
          <w:numId w:val="7"/>
        </w:numPr>
        <w:rPr>
          <w:rFonts w:ascii="Times New Roman" w:hAnsi="Times New Roman" w:cs="Times New Roman"/>
        </w:rPr>
      </w:pPr>
      <w:r w:rsidRPr="00BE6D2B">
        <w:rPr>
          <w:rFonts w:ascii="Times New Roman" w:hAnsi="Times New Roman" w:cs="Times New Roman"/>
        </w:rPr>
        <w:t>Data statistics</w:t>
      </w:r>
    </w:p>
    <w:p w:rsidR="00BE6D2B" w:rsidRPr="00BE6D2B" w:rsidRDefault="00BE6D2B" w:rsidP="00BE6D2B">
      <w:pPr>
        <w:pStyle w:val="ListParagraph"/>
        <w:ind w:left="2880"/>
        <w:rPr>
          <w:rFonts w:ascii="Times New Roman" w:hAnsi="Times New Roman" w:cs="Times New Roman"/>
        </w:rPr>
      </w:pPr>
    </w:p>
    <w:p w:rsidR="002C5516" w:rsidRDefault="002C5516" w:rsidP="00BE2827">
      <w:pPr>
        <w:pStyle w:val="Heading3"/>
      </w:pPr>
      <w:bookmarkStart w:id="13" w:name="_Toc140766359"/>
      <w:r>
        <w:t>Choose appropriate chart types</w:t>
      </w:r>
      <w:bookmarkEnd w:id="13"/>
    </w:p>
    <w:p w:rsidR="002C5516" w:rsidRDefault="002C5516" w:rsidP="00BE2827">
      <w:pPr>
        <w:pStyle w:val="ListParagraph"/>
        <w:numPr>
          <w:ilvl w:val="1"/>
          <w:numId w:val="6"/>
        </w:numPr>
        <w:rPr>
          <w:rFonts w:ascii="Times New Roman" w:hAnsi="Times New Roman" w:cs="Times New Roman"/>
        </w:rPr>
      </w:pPr>
      <w:r w:rsidRPr="00157401">
        <w:rPr>
          <w:rFonts w:ascii="Times New Roman" w:hAnsi="Times New Roman" w:cs="Times New Roman"/>
        </w:rPr>
        <w:t>Research sites' map</w:t>
      </w:r>
    </w:p>
    <w:p w:rsidR="00564466"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Bar charts that display distribution in categorical data, such as gender</w:t>
      </w:r>
      <w:r w:rsidR="00C76EBD" w:rsidRPr="00564466">
        <w:rPr>
          <w:rFonts w:ascii="Times New Roman" w:hAnsi="Times New Roman" w:cs="Times New Roman"/>
        </w:rPr>
        <w:t xml:space="preserve">. </w:t>
      </w:r>
      <w:r w:rsidR="00564466" w:rsidRPr="00564466">
        <w:rPr>
          <w:rFonts w:ascii="Times New Roman" w:hAnsi="Times New Roman" w:cs="Times New Roman"/>
        </w:rPr>
        <w:t>Marc and Nils (2014) suggest using bar charts to represent counts by length since they are a very accurate visual encoding.</w:t>
      </w:r>
    </w:p>
    <w:p w:rsidR="00C76EBD" w:rsidRPr="00146D2D"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Boxplots showing distribution in age, grouped by sex, site</w:t>
      </w:r>
      <w:r w:rsidR="00C76EBD" w:rsidRPr="00564466">
        <w:rPr>
          <w:rFonts w:ascii="Times New Roman" w:hAnsi="Times New Roman" w:cs="Times New Roman"/>
        </w:rPr>
        <w:t xml:space="preserve">. </w:t>
      </w:r>
      <w:r w:rsidR="00C76EBD" w:rsidRPr="00BE2827">
        <w:rPr>
          <w:rFonts w:ascii="Times New Roman" w:hAnsi="Times New Roman" w:cs="Times New Roman"/>
        </w:rPr>
        <w:t>Boxplots are useful in comparing different distribution groups (Mike ,2021).</w:t>
      </w:r>
    </w:p>
    <w:p w:rsidR="00146D2D" w:rsidRDefault="00146D2D" w:rsidP="00BE2827">
      <w:pPr>
        <w:pStyle w:val="ListParagraph"/>
        <w:numPr>
          <w:ilvl w:val="1"/>
          <w:numId w:val="6"/>
        </w:numPr>
        <w:rPr>
          <w:rFonts w:ascii="Times New Roman" w:hAnsi="Times New Roman" w:cs="Times New Roman"/>
        </w:rPr>
      </w:pPr>
      <w:r>
        <w:rPr>
          <w:rFonts w:ascii="Times New Roman" w:hAnsi="Times New Roman" w:cs="Times New Roman"/>
        </w:rPr>
        <w:t xml:space="preserve">Line </w:t>
      </w:r>
      <w:r w:rsidRPr="00157401">
        <w:rPr>
          <w:rFonts w:ascii="Times New Roman" w:hAnsi="Times New Roman" w:cs="Times New Roman"/>
        </w:rPr>
        <w:t>graphs to display patterns in participant follow-up</w:t>
      </w:r>
      <w:r w:rsidRPr="00564466">
        <w:rPr>
          <w:rFonts w:ascii="Times New Roman" w:hAnsi="Times New Roman" w:cs="Times New Roman"/>
        </w:rPr>
        <w:t xml:space="preserve"> Line charts are commonly used to visualize a series of data samples</w:t>
      </w:r>
      <w:r>
        <w:rPr>
          <w:rFonts w:ascii="Times New Roman" w:hAnsi="Times New Roman" w:cs="Times New Roman"/>
        </w:rPr>
        <w:t xml:space="preserve"> (Paul &amp; Ghulam, 2020)</w:t>
      </w:r>
      <w:r w:rsidRPr="00564466">
        <w:rPr>
          <w:rFonts w:ascii="Times New Roman" w:hAnsi="Times New Roman" w:cs="Times New Roman"/>
        </w:rPr>
        <w:t>.</w:t>
      </w:r>
    </w:p>
    <w:p w:rsidR="00146D2D" w:rsidRPr="00564466" w:rsidRDefault="00146D2D" w:rsidP="00EB4E19">
      <w:pPr>
        <w:pStyle w:val="ListParagraph"/>
        <w:ind w:left="3709"/>
        <w:rPr>
          <w:rFonts w:ascii="Times New Roman" w:hAnsi="Times New Roman" w:cs="Times New Roman"/>
        </w:rPr>
      </w:pPr>
    </w:p>
    <w:p w:rsidR="00645427" w:rsidRPr="00146D2D" w:rsidRDefault="00146D2D" w:rsidP="00BE2827">
      <w:pPr>
        <w:pStyle w:val="Heading3"/>
      </w:pPr>
      <w:bookmarkStart w:id="14" w:name="_Toc140766360"/>
      <w:r>
        <w:t>Incorporated</w:t>
      </w:r>
      <w:r w:rsidR="001C1BDB" w:rsidRPr="00146D2D">
        <w:t xml:space="preserve"> Worksheets into a Dashboard:</w:t>
      </w:r>
      <w:bookmarkEnd w:id="14"/>
    </w:p>
    <w:p w:rsidR="00EB4E19" w:rsidRDefault="00182EE3" w:rsidP="00EB4E19">
      <w:pPr>
        <w:pStyle w:val="ListParagraph"/>
        <w:numPr>
          <w:ilvl w:val="4"/>
          <w:numId w:val="6"/>
        </w:numPr>
        <w:rPr>
          <w:rFonts w:ascii="Times New Roman" w:hAnsi="Times New Roman" w:cs="Times New Roman"/>
        </w:rPr>
      </w:pPr>
      <w:r w:rsidRPr="00EB4E19">
        <w:rPr>
          <w:rFonts w:ascii="Times New Roman" w:hAnsi="Times New Roman" w:cs="Times New Roman"/>
        </w:rPr>
        <w:t>Containers were used to organize</w:t>
      </w:r>
      <w:r w:rsidR="007A39D4" w:rsidRPr="00EB4E19">
        <w:rPr>
          <w:rFonts w:ascii="Times New Roman" w:hAnsi="Times New Roman" w:cs="Times New Roman"/>
        </w:rPr>
        <w:t xml:space="preserve"> and control </w:t>
      </w:r>
      <w:r w:rsidRPr="00EB4E19">
        <w:rPr>
          <w:rFonts w:ascii="Times New Roman" w:hAnsi="Times New Roman" w:cs="Times New Roman"/>
        </w:rPr>
        <w:t xml:space="preserve">the layout of the charts from the worksheets. </w:t>
      </w:r>
      <w:r w:rsidR="00EB4E19" w:rsidRPr="00EB4E19">
        <w:rPr>
          <w:rFonts w:ascii="Times New Roman" w:hAnsi="Times New Roman" w:cs="Times New Roman"/>
        </w:rPr>
        <w:t>Enrolment data, or summary statistics, are available in the top left corner for quick visualization.</w:t>
      </w:r>
    </w:p>
    <w:p w:rsidR="00EB4E19" w:rsidRDefault="00EB4E19" w:rsidP="00EB4E19">
      <w:pPr>
        <w:pStyle w:val="ListParagraph"/>
        <w:ind w:left="3600"/>
        <w:rPr>
          <w:rFonts w:ascii="Times New Roman" w:hAnsi="Times New Roman" w:cs="Times New Roman"/>
        </w:rPr>
      </w:pPr>
    </w:p>
    <w:p w:rsidR="00645427" w:rsidRDefault="00BE2827" w:rsidP="00BE2827">
      <w:pPr>
        <w:pStyle w:val="Heading3"/>
      </w:pPr>
      <w:bookmarkStart w:id="15" w:name="_Toc140766361"/>
      <w:r w:rsidRPr="00BE2827">
        <w:t>The dashboard's interactivity</w:t>
      </w:r>
      <w:r w:rsidR="007A39D4" w:rsidRPr="00BE2827">
        <w:t>:</w:t>
      </w:r>
      <w:bookmarkEnd w:id="15"/>
    </w:p>
    <w:p w:rsidR="00645427" w:rsidRPr="00BE2827" w:rsidRDefault="00645427" w:rsidP="00BE2827">
      <w:pPr>
        <w:pStyle w:val="ListParagraph"/>
        <w:numPr>
          <w:ilvl w:val="1"/>
          <w:numId w:val="6"/>
        </w:numPr>
        <w:rPr>
          <w:rFonts w:ascii="Times New Roman" w:hAnsi="Times New Roman" w:cs="Times New Roman"/>
        </w:rPr>
      </w:pPr>
      <w:r w:rsidRPr="00BE2827">
        <w:rPr>
          <w:rFonts w:ascii="Times New Roman" w:hAnsi="Times New Roman" w:cs="Times New Roman"/>
        </w:rPr>
        <w:t xml:space="preserve">filters, parameters, and actions </w:t>
      </w:r>
      <w:r w:rsidR="00BE2827">
        <w:rPr>
          <w:rFonts w:ascii="Times New Roman" w:hAnsi="Times New Roman" w:cs="Times New Roman"/>
        </w:rPr>
        <w:t>have been</w:t>
      </w:r>
      <w:r w:rsidR="007A39D4" w:rsidRPr="00BE2827">
        <w:rPr>
          <w:rFonts w:ascii="Times New Roman" w:hAnsi="Times New Roman" w:cs="Times New Roman"/>
        </w:rPr>
        <w:t xml:space="preserve"> added</w:t>
      </w:r>
      <w:r w:rsidRPr="00BE2827">
        <w:rPr>
          <w:rFonts w:ascii="Times New Roman" w:hAnsi="Times New Roman" w:cs="Times New Roman"/>
        </w:rPr>
        <w:t xml:space="preserve"> enable users to explore the data and change visualizations dynamically.</w:t>
      </w:r>
    </w:p>
    <w:p w:rsidR="00645427" w:rsidRPr="00645427" w:rsidRDefault="00645427" w:rsidP="00645427">
      <w:pPr>
        <w:rPr>
          <w:rFonts w:ascii="Times New Roman" w:hAnsi="Times New Roman" w:cs="Times New Roman"/>
        </w:rPr>
      </w:pPr>
    </w:p>
    <w:p w:rsidR="00951660" w:rsidRPr="00E223BA" w:rsidRDefault="00951660" w:rsidP="00BE2827">
      <w:pPr>
        <w:pStyle w:val="Heading2"/>
      </w:pPr>
      <w:bookmarkStart w:id="16" w:name="_Toc140766362"/>
      <w:r w:rsidRPr="00E223BA">
        <w:t>User Testing</w:t>
      </w:r>
      <w:bookmarkEnd w:id="16"/>
    </w:p>
    <w:p w:rsidR="00951660" w:rsidRPr="00E223BA" w:rsidRDefault="00951660" w:rsidP="00951660">
      <w:pPr>
        <w:rPr>
          <w:rFonts w:ascii="Times New Roman" w:hAnsi="Times New Roman" w:cs="Times New Roman"/>
        </w:rPr>
      </w:pPr>
      <w:r w:rsidRPr="00E223BA">
        <w:rPr>
          <w:rFonts w:ascii="Times New Roman" w:hAnsi="Times New Roman" w:cs="Times New Roman"/>
        </w:rPr>
        <w:t>To ensure the usability and effectiveness of the dashboard, several rounds of user testing and feedback collection were conducted. Necessary adjustments and improvements were made based on the findings.</w:t>
      </w:r>
    </w:p>
    <w:p w:rsidR="00951660" w:rsidRPr="00E223BA" w:rsidRDefault="00951660" w:rsidP="00BE2827">
      <w:pPr>
        <w:pStyle w:val="Heading3"/>
      </w:pPr>
      <w:r w:rsidRPr="00E223BA">
        <w:t xml:space="preserve"> </w:t>
      </w:r>
      <w:bookmarkStart w:id="17" w:name="_Toc140766363"/>
      <w:r w:rsidRPr="00E223BA">
        <w:t>Dashboard Features</w:t>
      </w:r>
      <w:bookmarkEnd w:id="17"/>
    </w:p>
    <w:p w:rsidR="00951660" w:rsidRPr="00E223BA" w:rsidRDefault="00951660" w:rsidP="00951660">
      <w:pPr>
        <w:rPr>
          <w:rFonts w:ascii="Times New Roman" w:hAnsi="Times New Roman" w:cs="Times New Roman"/>
        </w:rPr>
      </w:pPr>
      <w:r w:rsidRPr="00E223BA">
        <w:rPr>
          <w:rFonts w:ascii="Times New Roman" w:hAnsi="Times New Roman" w:cs="Times New Roman"/>
        </w:rPr>
        <w:t>This section highlights the key features of the data visualization dashboard.</w:t>
      </w:r>
    </w:p>
    <w:p w:rsidR="00951660" w:rsidRPr="007A39D4" w:rsidRDefault="00951660" w:rsidP="007A39D4">
      <w:pPr>
        <w:pStyle w:val="ListParagraph"/>
        <w:numPr>
          <w:ilvl w:val="0"/>
          <w:numId w:val="10"/>
        </w:numPr>
        <w:rPr>
          <w:rFonts w:ascii="Times New Roman" w:hAnsi="Times New Roman" w:cs="Times New Roman"/>
        </w:rPr>
      </w:pPr>
      <w:r w:rsidRPr="007A39D4">
        <w:rPr>
          <w:rFonts w:ascii="Times New Roman" w:hAnsi="Times New Roman" w:cs="Times New Roman"/>
        </w:rPr>
        <w:t>Overview Summary</w:t>
      </w:r>
    </w:p>
    <w:p w:rsidR="00951660" w:rsidRPr="00E223BA" w:rsidRDefault="00951660" w:rsidP="00951660">
      <w:pPr>
        <w:rPr>
          <w:rFonts w:ascii="Times New Roman" w:hAnsi="Times New Roman" w:cs="Times New Roman"/>
        </w:rPr>
      </w:pPr>
      <w:r w:rsidRPr="00E223BA">
        <w:rPr>
          <w:rFonts w:ascii="Times New Roman" w:hAnsi="Times New Roman" w:cs="Times New Roman"/>
        </w:rPr>
        <w:t>The dashboard provides an executive summary with key performance indicators and high-level insights, allowing users to grasp the main trends at a glance.</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Interactive Visualizations</w:t>
      </w:r>
    </w:p>
    <w:p w:rsidR="00951660" w:rsidRPr="00E223BA" w:rsidRDefault="00951660" w:rsidP="00951660">
      <w:pPr>
        <w:rPr>
          <w:rFonts w:ascii="Times New Roman" w:hAnsi="Times New Roman" w:cs="Times New Roman"/>
        </w:rPr>
      </w:pPr>
      <w:r w:rsidRPr="00E223BA">
        <w:rPr>
          <w:rFonts w:ascii="Times New Roman" w:hAnsi="Times New Roman" w:cs="Times New Roman"/>
        </w:rPr>
        <w:lastRenderedPageBreak/>
        <w:t>The core of the dashboard consists of interactive visualizations, including line charts, bar graphs, pie charts, and geographic maps. Users can interact with these visualizations by applying filters, selecting data points, and zooming in/out.</w:t>
      </w:r>
      <w:r w:rsidR="005C0AF9">
        <w:rPr>
          <w:rFonts w:ascii="Times New Roman" w:hAnsi="Times New Roman" w:cs="Times New Roman"/>
        </w:rPr>
        <w:t xml:space="preserve"> See appendix D</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Data Filters and Drill-Down</w:t>
      </w:r>
    </w:p>
    <w:p w:rsidR="00951660" w:rsidRPr="00E223BA" w:rsidRDefault="00951660" w:rsidP="00951660">
      <w:pPr>
        <w:rPr>
          <w:rFonts w:ascii="Times New Roman" w:hAnsi="Times New Roman" w:cs="Times New Roman"/>
        </w:rPr>
      </w:pPr>
      <w:r w:rsidRPr="00E223BA">
        <w:rPr>
          <w:rFonts w:ascii="Times New Roman" w:hAnsi="Times New Roman" w:cs="Times New Roman"/>
        </w:rPr>
        <w:t xml:space="preserve">Users can filter the data based on various criteria, such as time periods, geographical regions, </w:t>
      </w:r>
      <w:r w:rsidR="00FF1D1F">
        <w:rPr>
          <w:rFonts w:ascii="Times New Roman" w:hAnsi="Times New Roman" w:cs="Times New Roman"/>
        </w:rPr>
        <w:t>data</w:t>
      </w:r>
      <w:r w:rsidRPr="00E223BA">
        <w:rPr>
          <w:rFonts w:ascii="Times New Roman" w:hAnsi="Times New Roman" w:cs="Times New Roman"/>
        </w:rPr>
        <w:t xml:space="preserve"> categories, and more. Additionally, drill-down capabilities allow users to explore specific data subsets in detail.</w:t>
      </w:r>
      <w:r w:rsidR="007671EC">
        <w:rPr>
          <w:rFonts w:ascii="Times New Roman" w:hAnsi="Times New Roman" w:cs="Times New Roman"/>
        </w:rPr>
        <w:t xml:space="preserve"> See appendix C</w:t>
      </w:r>
    </w:p>
    <w:p w:rsidR="00951660" w:rsidRPr="00BE2827" w:rsidRDefault="00951660" w:rsidP="00BE2827">
      <w:pPr>
        <w:pStyle w:val="ListParagraph"/>
        <w:numPr>
          <w:ilvl w:val="0"/>
          <w:numId w:val="10"/>
        </w:numPr>
        <w:rPr>
          <w:rFonts w:ascii="Times New Roman" w:hAnsi="Times New Roman" w:cs="Times New Roman"/>
        </w:rPr>
      </w:pPr>
      <w:r w:rsidRPr="00BE2827">
        <w:rPr>
          <w:rFonts w:ascii="Times New Roman" w:hAnsi="Times New Roman" w:cs="Times New Roman"/>
        </w:rPr>
        <w:t>Responsive Design</w:t>
      </w:r>
    </w:p>
    <w:p w:rsidR="00951660" w:rsidRPr="00E223BA" w:rsidRDefault="00951660" w:rsidP="00951660">
      <w:pPr>
        <w:rPr>
          <w:rFonts w:ascii="Times New Roman" w:hAnsi="Times New Roman" w:cs="Times New Roman"/>
        </w:rPr>
      </w:pPr>
      <w:r w:rsidRPr="00E223BA">
        <w:rPr>
          <w:rFonts w:ascii="Times New Roman" w:hAnsi="Times New Roman" w:cs="Times New Roman"/>
        </w:rPr>
        <w:t>The dashboard is optimized for various screen sizes, including desktops, tablets, and smartphones, to accommodate the preferences and needs of all users.</w:t>
      </w:r>
    </w:p>
    <w:p w:rsidR="007A39D4" w:rsidRDefault="007A39D4" w:rsidP="00951660">
      <w:pPr>
        <w:rPr>
          <w:rFonts w:ascii="Times New Roman" w:hAnsi="Times New Roman" w:cs="Times New Roman"/>
        </w:rPr>
      </w:pPr>
    </w:p>
    <w:p w:rsidR="007A39D4" w:rsidRDefault="007A39D4" w:rsidP="00BE2827">
      <w:pPr>
        <w:pStyle w:val="Heading2"/>
      </w:pPr>
      <w:bookmarkStart w:id="18" w:name="_Toc140766364"/>
      <w:r>
        <w:t>Limitation</w:t>
      </w:r>
      <w:bookmarkEnd w:id="18"/>
    </w:p>
    <w:p w:rsidR="006047DE" w:rsidRDefault="006047DE" w:rsidP="007A39D4">
      <w:pPr>
        <w:rPr>
          <w:rFonts w:ascii="Times New Roman" w:hAnsi="Times New Roman" w:cs="Times New Roman"/>
        </w:rPr>
      </w:pPr>
      <w:r>
        <w:rPr>
          <w:rFonts w:ascii="Times New Roman" w:hAnsi="Times New Roman" w:cs="Times New Roman"/>
        </w:rPr>
        <w:t xml:space="preserve">Limited data availability due to data sharing procedures under the research program. We were only limited to using ten variables and a subset of records for the I-VAC dashboard. </w:t>
      </w:r>
    </w:p>
    <w:p w:rsidR="006047DE" w:rsidRDefault="006047DE" w:rsidP="007A39D4">
      <w:pPr>
        <w:rPr>
          <w:rFonts w:ascii="Times New Roman" w:hAnsi="Times New Roman" w:cs="Times New Roman"/>
        </w:rPr>
      </w:pPr>
      <w:r>
        <w:rPr>
          <w:rFonts w:ascii="Times New Roman" w:hAnsi="Times New Roman" w:cs="Times New Roman"/>
        </w:rPr>
        <w:t>The time for refining the dashboard design was limited by the trial version for the tableau desktop software. All the design and testing had to be done within the 14 days’ trail period.</w:t>
      </w:r>
    </w:p>
    <w:p w:rsidR="00951660" w:rsidRPr="00E223BA" w:rsidRDefault="00951660" w:rsidP="00BE2827">
      <w:pPr>
        <w:pStyle w:val="Heading1"/>
      </w:pPr>
      <w:bookmarkStart w:id="19" w:name="_Toc140766365"/>
      <w:r w:rsidRPr="00E223BA">
        <w:t>Conclusion</w:t>
      </w:r>
      <w:bookmarkEnd w:id="19"/>
    </w:p>
    <w:p w:rsidR="007A39D4" w:rsidRDefault="00951660" w:rsidP="00951660">
      <w:pPr>
        <w:rPr>
          <w:rFonts w:ascii="Times New Roman" w:hAnsi="Times New Roman" w:cs="Times New Roman"/>
        </w:rPr>
      </w:pPr>
      <w:r w:rsidRPr="00E223BA">
        <w:rPr>
          <w:rFonts w:ascii="Times New Roman" w:hAnsi="Times New Roman" w:cs="Times New Roman"/>
        </w:rPr>
        <w:t xml:space="preserve">The data visualization dashboard design presented in this report aims to provide a powerful tool for exploring and understanding complex data. By incorporating interactive visualizations, user-friendly features, the dashboard empowers stakeholders to make informed decisions. </w:t>
      </w:r>
    </w:p>
    <w:p w:rsidR="000B563A" w:rsidRDefault="000B563A" w:rsidP="00951660">
      <w:pPr>
        <w:rPr>
          <w:rFonts w:ascii="Times New Roman" w:hAnsi="Times New Roman" w:cs="Times New Roman"/>
        </w:rPr>
      </w:pPr>
    </w:p>
    <w:p w:rsidR="00951660" w:rsidRDefault="006047DE" w:rsidP="00BE2827">
      <w:pPr>
        <w:pStyle w:val="Heading2"/>
      </w:pPr>
      <w:bookmarkStart w:id="20" w:name="_Toc140766366"/>
      <w:r>
        <w:t>Recommendation.</w:t>
      </w:r>
      <w:bookmarkEnd w:id="20"/>
    </w:p>
    <w:p w:rsidR="006047DE" w:rsidRDefault="006047DE" w:rsidP="006047DE">
      <w:pPr>
        <w:rPr>
          <w:rFonts w:ascii="Times New Roman" w:hAnsi="Times New Roman" w:cs="Times New Roman"/>
        </w:rPr>
      </w:pPr>
      <w:r w:rsidRPr="00E223BA">
        <w:rPr>
          <w:rFonts w:ascii="Times New Roman" w:hAnsi="Times New Roman" w:cs="Times New Roman"/>
        </w:rPr>
        <w:t>Moving forward, continuous feedback and improvements will be crucial to enhancing the dashboard's functionality and effectiveness.</w:t>
      </w:r>
      <w:r>
        <w:rPr>
          <w:rFonts w:ascii="Times New Roman" w:hAnsi="Times New Roman" w:cs="Times New Roman"/>
        </w:rPr>
        <w:t xml:space="preserve"> </w:t>
      </w:r>
    </w:p>
    <w:p w:rsidR="000B563A" w:rsidRPr="00E223BA" w:rsidRDefault="000B563A" w:rsidP="006047DE">
      <w:pPr>
        <w:rPr>
          <w:rFonts w:ascii="Times New Roman" w:hAnsi="Times New Roman" w:cs="Times New Roman"/>
        </w:rPr>
      </w:pPr>
      <w:r>
        <w:rPr>
          <w:rFonts w:ascii="Times New Roman" w:hAnsi="Times New Roman" w:cs="Times New Roman"/>
        </w:rPr>
        <w:t>Principle investigators and project leaders should try an explore using tableau as a data visualization tool for the study. More data should be made available for more functional design and implementation in other project activities.</w:t>
      </w:r>
    </w:p>
    <w:p w:rsidR="006047DE" w:rsidRPr="00E223BA" w:rsidRDefault="006047DE" w:rsidP="00951660">
      <w:pPr>
        <w:rPr>
          <w:rFonts w:ascii="Times New Roman" w:hAnsi="Times New Roman" w:cs="Times New Roman"/>
        </w:rPr>
      </w:pPr>
    </w:p>
    <w:p w:rsidR="007A39D4" w:rsidRDefault="007A39D4" w:rsidP="00951660">
      <w:pPr>
        <w:rPr>
          <w:rFonts w:ascii="Times New Roman" w:hAnsi="Times New Roman" w:cs="Times New Roman"/>
        </w:rPr>
      </w:pPr>
    </w:p>
    <w:p w:rsidR="007A39D4" w:rsidRDefault="007A39D4"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E2827" w:rsidRDefault="00BE2827"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6671DC" w:rsidRDefault="00951660" w:rsidP="00951660">
      <w:pPr>
        <w:rPr>
          <w:rFonts w:ascii="Times New Roman" w:hAnsi="Times New Roman" w:cs="Times New Roman"/>
        </w:rPr>
      </w:pPr>
      <w:r w:rsidRPr="00E223BA">
        <w:rPr>
          <w:rFonts w:ascii="Times New Roman" w:hAnsi="Times New Roman" w:cs="Times New Roman"/>
        </w:rPr>
        <w:t xml:space="preserve">Appendix: </w:t>
      </w:r>
    </w:p>
    <w:p w:rsidR="00DC2585" w:rsidRDefault="00DC2585" w:rsidP="006671DC">
      <w:pPr>
        <w:pStyle w:val="ListParagraph"/>
        <w:numPr>
          <w:ilvl w:val="0"/>
          <w:numId w:val="5"/>
        </w:numPr>
        <w:rPr>
          <w:rFonts w:ascii="Times New Roman" w:hAnsi="Times New Roman" w:cs="Times New Roman"/>
        </w:rPr>
      </w:pPr>
      <w:r>
        <w:rPr>
          <w:rFonts w:ascii="Times New Roman" w:hAnsi="Times New Roman" w:cs="Times New Roman"/>
        </w:rPr>
        <w:t>Appendix A</w:t>
      </w:r>
    </w:p>
    <w:p w:rsidR="00DC2585" w:rsidRDefault="00DC2585" w:rsidP="00DC2585">
      <w:pPr>
        <w:pStyle w:val="ListParagraph"/>
        <w:rPr>
          <w:rFonts w:ascii="Times New Roman" w:hAnsi="Times New Roman" w:cs="Times New Roman"/>
        </w:rPr>
      </w:pPr>
    </w:p>
    <w:tbl>
      <w:tblPr>
        <w:tblW w:w="5129" w:type="dxa"/>
        <w:tblInd w:w="-5" w:type="dxa"/>
        <w:tblLook w:val="04A0" w:firstRow="1" w:lastRow="0" w:firstColumn="1" w:lastColumn="0" w:noHBand="0" w:noVBand="1"/>
      </w:tblPr>
      <w:tblGrid>
        <w:gridCol w:w="1729"/>
        <w:gridCol w:w="3400"/>
      </w:tblGrid>
      <w:tr w:rsidR="00DC2585" w:rsidRPr="00133EFD" w:rsidTr="00DC2585">
        <w:trPr>
          <w:trHeight w:val="255"/>
        </w:trPr>
        <w:tc>
          <w:tcPr>
            <w:tcW w:w="1729"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Variable Name</w:t>
            </w:r>
          </w:p>
        </w:tc>
        <w:tc>
          <w:tcPr>
            <w:tcW w:w="3400" w:type="dxa"/>
            <w:tcBorders>
              <w:top w:val="single" w:sz="4" w:space="0" w:color="auto"/>
              <w:left w:val="nil"/>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Question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participantID</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 identification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 of participant</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age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age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consented</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consent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eligible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eligibility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Time_Point</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Visit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visit_date</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Date of the visit/follow-up period</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completed_study</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study completion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location</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Study site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drop_out_reason</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Lost to follow-up re</w:t>
            </w:r>
            <w:r>
              <w:rPr>
                <w:rFonts w:ascii="Arial" w:eastAsia="Times New Roman" w:hAnsi="Arial" w:cs="Arial"/>
                <w:sz w:val="20"/>
                <w:szCs w:val="20"/>
              </w:rPr>
              <w:t>as</w:t>
            </w:r>
            <w:r w:rsidRPr="00133EFD">
              <w:rPr>
                <w:rFonts w:ascii="Arial" w:eastAsia="Times New Roman" w:hAnsi="Arial" w:cs="Arial"/>
                <w:sz w:val="20"/>
                <w:szCs w:val="20"/>
              </w:rPr>
              <w:t>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proofErr w:type="spellStart"/>
            <w:r w:rsidRPr="00133EFD">
              <w:rPr>
                <w:rFonts w:ascii="Arial" w:eastAsia="Times New Roman" w:hAnsi="Arial" w:cs="Arial"/>
                <w:sz w:val="20"/>
                <w:szCs w:val="20"/>
              </w:rPr>
              <w:t>entered_by</w:t>
            </w:r>
            <w:proofErr w:type="spellEnd"/>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Initials of the person entering data</w:t>
            </w:r>
          </w:p>
        </w:tc>
      </w:tr>
    </w:tbl>
    <w:p w:rsidR="00DC2585" w:rsidRDefault="00DC2585" w:rsidP="00DC2585">
      <w:pPr>
        <w:pStyle w:val="ListParagraph"/>
        <w:rPr>
          <w:rFonts w:ascii="Times New Roman" w:hAnsi="Times New Roman" w:cs="Times New Roman"/>
        </w:rPr>
      </w:pPr>
    </w:p>
    <w:p w:rsidR="00DC2585" w:rsidRDefault="00DC2585" w:rsidP="00DC2585">
      <w:pPr>
        <w:pStyle w:val="ListParagraph"/>
        <w:rPr>
          <w:rFonts w:ascii="Times New Roman" w:hAnsi="Times New Roman" w:cs="Times New Roman"/>
        </w:rPr>
      </w:pPr>
      <w:r w:rsidRPr="00DC2585">
        <w:rPr>
          <w:rFonts w:ascii="Times New Roman" w:hAnsi="Times New Roman" w:cs="Times New Roman"/>
        </w:rPr>
        <w:lastRenderedPageBreak/>
        <w:t>list of variables which were considered for our I-VAC dashboard</w:t>
      </w:r>
    </w:p>
    <w:p w:rsidR="00951660" w:rsidRDefault="00DC2585" w:rsidP="006671DC">
      <w:pPr>
        <w:pStyle w:val="ListParagraph"/>
        <w:numPr>
          <w:ilvl w:val="0"/>
          <w:numId w:val="5"/>
        </w:numPr>
        <w:rPr>
          <w:rFonts w:ascii="Times New Roman" w:hAnsi="Times New Roman" w:cs="Times New Roman"/>
        </w:rPr>
      </w:pPr>
      <w:r>
        <w:rPr>
          <w:rFonts w:ascii="Times New Roman" w:hAnsi="Times New Roman" w:cs="Times New Roman"/>
        </w:rPr>
        <w:t>Appendix B</w:t>
      </w:r>
      <w:r w:rsidR="006671DC" w:rsidRPr="006671DC">
        <w:rPr>
          <w:rFonts w:ascii="Times New Roman" w:hAnsi="Times New Roman" w:cs="Times New Roman"/>
        </w:rPr>
        <w:t xml:space="preserve"> </w:t>
      </w:r>
      <w:r w:rsidR="006671DC">
        <w:rPr>
          <w:rFonts w:ascii="Times New Roman" w:hAnsi="Times New Roman" w:cs="Times New Roman"/>
        </w:rPr>
        <w:t xml:space="preserve">I-VAC </w:t>
      </w:r>
      <w:r w:rsidR="00951660" w:rsidRPr="006671DC">
        <w:rPr>
          <w:rFonts w:ascii="Times New Roman" w:hAnsi="Times New Roman" w:cs="Times New Roman"/>
        </w:rPr>
        <w:t xml:space="preserve">Dashboard </w:t>
      </w:r>
      <w:r w:rsidR="006671DC">
        <w:rPr>
          <w:rFonts w:ascii="Times New Roman" w:hAnsi="Times New Roman" w:cs="Times New Roman"/>
        </w:rPr>
        <w:t>layout</w:t>
      </w: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r>
        <w:rPr>
          <w:noProof/>
        </w:rPr>
        <w:drawing>
          <wp:anchor distT="0" distB="0" distL="114300" distR="114300" simplePos="0" relativeHeight="251659264" behindDoc="0" locked="0" layoutInCell="1" allowOverlap="1" wp14:anchorId="079B68B2" wp14:editId="77F6A9F8">
            <wp:simplePos x="0" y="0"/>
            <wp:positionH relativeFrom="column">
              <wp:posOffset>0</wp:posOffset>
            </wp:positionH>
            <wp:positionV relativeFrom="paragraph">
              <wp:posOffset>0</wp:posOffset>
            </wp:positionV>
            <wp:extent cx="5943600" cy="4273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73550"/>
                    </a:xfrm>
                    <a:prstGeom prst="rect">
                      <a:avLst/>
                    </a:prstGeom>
                  </pic:spPr>
                </pic:pic>
              </a:graphicData>
            </a:graphic>
          </wp:anchor>
        </w:drawing>
      </w: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Pr="006671DC" w:rsidRDefault="006671DC" w:rsidP="006671DC">
      <w:pPr>
        <w:pStyle w:val="ListParagraph"/>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Pr="005C0AF9" w:rsidRDefault="00FF1D1F" w:rsidP="005C0AF9">
      <w:pPr>
        <w:pStyle w:val="ListParagraph"/>
        <w:numPr>
          <w:ilvl w:val="0"/>
          <w:numId w:val="5"/>
        </w:numPr>
        <w:rPr>
          <w:rFonts w:ascii="Times New Roman" w:hAnsi="Times New Roman" w:cs="Times New Roman"/>
        </w:rPr>
      </w:pPr>
      <w:r w:rsidRPr="005C0AF9">
        <w:rPr>
          <w:rFonts w:ascii="Times New Roman" w:hAnsi="Times New Roman" w:cs="Times New Roman"/>
        </w:rPr>
        <w:t>Appendix C</w:t>
      </w:r>
    </w:p>
    <w:p w:rsidR="00FF1D1F" w:rsidRDefault="00FF1D1F" w:rsidP="00951660">
      <w:pPr>
        <w:rPr>
          <w:rFonts w:ascii="Times New Roman" w:hAnsi="Times New Roman" w:cs="Times New Roman"/>
        </w:rPr>
      </w:pPr>
      <w:r w:rsidRPr="00E223BA">
        <w:rPr>
          <w:rFonts w:ascii="Times New Roman" w:hAnsi="Times New Roman" w:cs="Times New Roman"/>
        </w:rPr>
        <w:t xml:space="preserve">Users can filter the data based on various criteria, such as </w:t>
      </w:r>
      <w:r>
        <w:rPr>
          <w:rFonts w:ascii="Times New Roman" w:hAnsi="Times New Roman" w:cs="Times New Roman"/>
        </w:rPr>
        <w:t>visit dates</w:t>
      </w:r>
      <w:r w:rsidRPr="00E223BA">
        <w:rPr>
          <w:rFonts w:ascii="Times New Roman" w:hAnsi="Times New Roman" w:cs="Times New Roman"/>
        </w:rPr>
        <w:t xml:space="preserve">, geographical </w:t>
      </w:r>
      <w:r>
        <w:rPr>
          <w:rFonts w:ascii="Times New Roman" w:hAnsi="Times New Roman" w:cs="Times New Roman"/>
        </w:rPr>
        <w:t>sites or location</w:t>
      </w:r>
    </w:p>
    <w:p w:rsidR="00FF1D1F" w:rsidRDefault="00FF1D1F" w:rsidP="00951660">
      <w:pPr>
        <w:rPr>
          <w:rFonts w:ascii="Times New Roman" w:hAnsi="Times New Roman" w:cs="Times New Roman"/>
        </w:rPr>
      </w:pPr>
    </w:p>
    <w:p w:rsidR="00133EFD" w:rsidRDefault="00FF1D1F" w:rsidP="00951660">
      <w:pPr>
        <w:rPr>
          <w:rFonts w:ascii="Times New Roman" w:hAnsi="Times New Roman" w:cs="Times New Roman"/>
        </w:rPr>
      </w:pPr>
      <w:r>
        <w:rPr>
          <w:noProof/>
        </w:rPr>
        <w:drawing>
          <wp:anchor distT="0" distB="0" distL="114300" distR="114300" simplePos="0" relativeHeight="251661312" behindDoc="0" locked="0" layoutInCell="1" allowOverlap="1" wp14:anchorId="42091A29" wp14:editId="723D5F1F">
            <wp:simplePos x="0" y="0"/>
            <wp:positionH relativeFrom="column">
              <wp:posOffset>0</wp:posOffset>
            </wp:positionH>
            <wp:positionV relativeFrom="paragraph">
              <wp:posOffset>0</wp:posOffset>
            </wp:positionV>
            <wp:extent cx="2552700" cy="4943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2700" cy="4943475"/>
                    </a:xfrm>
                    <a:prstGeom prst="rect">
                      <a:avLst/>
                    </a:prstGeom>
                  </pic:spPr>
                </pic:pic>
              </a:graphicData>
            </a:graphic>
          </wp:anchor>
        </w:drawing>
      </w: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133EFD" w:rsidRDefault="00133EFD"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Pr="00BE2827" w:rsidRDefault="005C0AF9" w:rsidP="005C0AF9">
      <w:pPr>
        <w:pStyle w:val="ListParagraph"/>
        <w:numPr>
          <w:ilvl w:val="0"/>
          <w:numId w:val="10"/>
        </w:numPr>
        <w:rPr>
          <w:rFonts w:ascii="Times New Roman" w:hAnsi="Times New Roman" w:cs="Times New Roman"/>
        </w:rPr>
      </w:pPr>
      <w:r>
        <w:rPr>
          <w:rFonts w:ascii="Times New Roman" w:hAnsi="Times New Roman" w:cs="Times New Roman"/>
        </w:rPr>
        <w:t xml:space="preserve">Appendix D </w:t>
      </w:r>
      <w:r w:rsidRPr="00BE2827">
        <w:rPr>
          <w:rFonts w:ascii="Times New Roman" w:hAnsi="Times New Roman" w:cs="Times New Roman"/>
        </w:rPr>
        <w:t>Interactive Visualizations</w:t>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r>
        <w:rPr>
          <w:noProof/>
        </w:rPr>
        <w:drawing>
          <wp:anchor distT="0" distB="0" distL="114300" distR="114300" simplePos="0" relativeHeight="251663360" behindDoc="0" locked="0" layoutInCell="1" allowOverlap="1" wp14:anchorId="3E38C710" wp14:editId="2AD9BAA7">
            <wp:simplePos x="0" y="0"/>
            <wp:positionH relativeFrom="column">
              <wp:posOffset>0</wp:posOffset>
            </wp:positionH>
            <wp:positionV relativeFrom="paragraph">
              <wp:posOffset>0</wp:posOffset>
            </wp:positionV>
            <wp:extent cx="5943600" cy="30791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79115"/>
                    </a:xfrm>
                    <a:prstGeom prst="rect">
                      <a:avLst/>
                    </a:prstGeom>
                  </pic:spPr>
                </pic:pic>
              </a:graphicData>
            </a:graphic>
          </wp:anchor>
        </w:drawing>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182EE3" w:rsidRDefault="00182EE3"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52F43" w:rsidRDefault="00F52F43" w:rsidP="00951660">
      <w:pPr>
        <w:rPr>
          <w:rFonts w:ascii="Times New Roman" w:hAnsi="Times New Roman" w:cs="Times New Roman"/>
        </w:rPr>
      </w:pPr>
      <w:r>
        <w:rPr>
          <w:rFonts w:ascii="Times New Roman" w:hAnsi="Times New Roman" w:cs="Times New Roman"/>
        </w:rPr>
        <w:t>References:</w:t>
      </w:r>
    </w:p>
    <w:p w:rsidR="00F52F43" w:rsidRDefault="00F52F43" w:rsidP="00951660">
      <w:pPr>
        <w:rPr>
          <w:rFonts w:ascii="Arial" w:hAnsi="Arial" w:cs="Arial"/>
          <w:color w:val="373A3C"/>
          <w:shd w:val="clear" w:color="auto" w:fill="FFFFFF"/>
        </w:rPr>
      </w:pPr>
      <w:r>
        <w:rPr>
          <w:rFonts w:ascii="Arial" w:hAnsi="Arial" w:cs="Arial"/>
          <w:color w:val="373A3C"/>
          <w:shd w:val="clear" w:color="auto" w:fill="FFFFFF"/>
        </w:rPr>
        <w:t xml:space="preserve">Santosh. S. (2021) A Comprehensive Guide On Data Visualization </w:t>
      </w:r>
      <w:proofErr w:type="gramStart"/>
      <w:r>
        <w:rPr>
          <w:rFonts w:ascii="Arial" w:hAnsi="Arial" w:cs="Arial"/>
          <w:color w:val="373A3C"/>
          <w:shd w:val="clear" w:color="auto" w:fill="FFFFFF"/>
        </w:rPr>
        <w:t>In</w:t>
      </w:r>
      <w:proofErr w:type="gramEnd"/>
      <w:r>
        <w:rPr>
          <w:rFonts w:ascii="Arial" w:hAnsi="Arial" w:cs="Arial"/>
          <w:color w:val="373A3C"/>
          <w:shd w:val="clear" w:color="auto" w:fill="FFFFFF"/>
        </w:rPr>
        <w:t xml:space="preserve"> Python, </w:t>
      </w:r>
      <w:proofErr w:type="spellStart"/>
      <w:r>
        <w:rPr>
          <w:rFonts w:ascii="Arial" w:hAnsi="Arial" w:cs="Arial"/>
          <w:color w:val="373A3C"/>
          <w:shd w:val="clear" w:color="auto" w:fill="FFFFFF"/>
        </w:rPr>
        <w:t>Anlytics</w:t>
      </w:r>
      <w:proofErr w:type="spellEnd"/>
      <w:r>
        <w:rPr>
          <w:rFonts w:ascii="Arial" w:hAnsi="Arial" w:cs="Arial"/>
          <w:color w:val="373A3C"/>
          <w:shd w:val="clear" w:color="auto" w:fill="FFFFFF"/>
        </w:rPr>
        <w:t xml:space="preserve"> </w:t>
      </w:r>
      <w:proofErr w:type="spellStart"/>
      <w:r>
        <w:rPr>
          <w:rFonts w:ascii="Arial" w:hAnsi="Arial" w:cs="Arial"/>
          <w:color w:val="373A3C"/>
          <w:shd w:val="clear" w:color="auto" w:fill="FFFFFF"/>
        </w:rPr>
        <w:t>Vidhya</w:t>
      </w:r>
      <w:proofErr w:type="spellEnd"/>
      <w:r>
        <w:rPr>
          <w:rFonts w:ascii="Arial" w:hAnsi="Arial" w:cs="Arial"/>
          <w:color w:val="373A3C"/>
          <w:shd w:val="clear" w:color="auto" w:fill="FFFFFF"/>
        </w:rPr>
        <w:t xml:space="preserve">. Available from: </w:t>
      </w:r>
      <w:hyperlink r:id="rId9" w:history="1">
        <w:r w:rsidRPr="003A7A83">
          <w:rPr>
            <w:rStyle w:val="Hyperlink"/>
            <w:rFonts w:ascii="Arial" w:hAnsi="Arial" w:cs="Arial"/>
            <w:shd w:val="clear" w:color="auto" w:fill="FFFFFF"/>
          </w:rPr>
          <w:t>https://www.analyticsvidhya.com/blog/2021/10/a-comprehensive-guide-on-data-visualization-in-python/</w:t>
        </w:r>
      </w:hyperlink>
      <w:r>
        <w:rPr>
          <w:rFonts w:ascii="Arial" w:hAnsi="Arial" w:cs="Arial"/>
          <w:color w:val="373A3C"/>
          <w:shd w:val="clear" w:color="auto" w:fill="FFFFFF"/>
        </w:rPr>
        <w:t xml:space="preserve"> [Accessed on 12 July 2023]</w:t>
      </w:r>
    </w:p>
    <w:p w:rsidR="00F52F43" w:rsidRDefault="00F52F43" w:rsidP="00F52F43">
      <w:pPr>
        <w:rPr>
          <w:shd w:val="clear" w:color="auto" w:fill="FFFFFF"/>
        </w:rPr>
      </w:pPr>
      <w:r w:rsidRPr="00F52F43">
        <w:rPr>
          <w:shd w:val="clear" w:color="auto" w:fill="FFFFFF"/>
        </w:rPr>
        <w:t>Renato, T., Marias, M., Catarina, R., David</w:t>
      </w:r>
      <w:r>
        <w:rPr>
          <w:shd w:val="clear" w:color="auto" w:fill="FFFFFF"/>
        </w:rPr>
        <w:t>, G</w:t>
      </w:r>
      <w:r w:rsidRPr="00F52F43">
        <w:rPr>
          <w:shd w:val="clear" w:color="auto" w:fill="FFFFFF"/>
        </w:rPr>
        <w:t>. (2018) Data visualization techniques for real-time information — A custom and dynamic dashboard for analyzing surveys' results</w:t>
      </w:r>
      <w:r>
        <w:rPr>
          <w:shd w:val="clear" w:color="auto" w:fill="FFFFFF"/>
        </w:rPr>
        <w:t>. Available from:</w:t>
      </w:r>
      <w:r w:rsidRPr="00F52F43">
        <w:t xml:space="preserve"> </w:t>
      </w:r>
      <w:hyperlink r:id="rId10" w:history="1">
        <w:r w:rsidRPr="003A7A83">
          <w:rPr>
            <w:rStyle w:val="Hyperlink"/>
            <w:shd w:val="clear" w:color="auto" w:fill="FFFFFF"/>
          </w:rPr>
          <w:t>https://ieeexplore.ieee.org/abstract/document/8398641</w:t>
        </w:r>
      </w:hyperlink>
      <w:r>
        <w:rPr>
          <w:shd w:val="clear" w:color="auto" w:fill="FFFFFF"/>
        </w:rPr>
        <w:t xml:space="preserve"> [Accessed on  15 July 2023]</w:t>
      </w:r>
    </w:p>
    <w:p w:rsidR="001E65F1" w:rsidRPr="00F52F43" w:rsidRDefault="001E65F1" w:rsidP="00F52F43">
      <w:pPr>
        <w:rPr>
          <w:shd w:val="clear" w:color="auto" w:fill="FFFFFF"/>
        </w:rPr>
      </w:pPr>
      <w:r w:rsidRPr="001E65F1">
        <w:rPr>
          <w:shd w:val="clear" w:color="auto" w:fill="FFFFFF"/>
        </w:rPr>
        <w:t>European Union General Data Protection Regulation (GDPR). (2016). Available from: https://eur-lex.europa.eu/legal-content/EN/TXT/?qid=1532348683434&amp;uri=CELEX:02016R0679-20160504</w:t>
      </w:r>
    </w:p>
    <w:p w:rsidR="00F52F43" w:rsidRDefault="001E65F1" w:rsidP="00951660">
      <w:pPr>
        <w:rPr>
          <w:shd w:val="clear" w:color="auto" w:fill="FFFFFF"/>
        </w:rPr>
      </w:pPr>
      <w:r w:rsidRPr="001E65F1">
        <w:rPr>
          <w:shd w:val="clear" w:color="auto" w:fill="FFFFFF"/>
        </w:rPr>
        <w:t>The Republic of Uganda. (2019). The Data Protection and Privacy Act, 2019. Available from: </w:t>
      </w:r>
      <w:hyperlink r:id="rId11" w:history="1">
        <w:r w:rsidRPr="001E65F1">
          <w:rPr>
            <w:shd w:val="clear" w:color="auto" w:fill="FFFFFF"/>
          </w:rPr>
          <w:t>https://ict.go.ug/wp-content/uploads/2019/03/Data-Protection-and-Privacy-Act-2019.pdf</w:t>
        </w:r>
      </w:hyperlink>
      <w:r w:rsidRPr="001E65F1">
        <w:rPr>
          <w:shd w:val="clear" w:color="auto" w:fill="FFFFFF"/>
        </w:rPr>
        <w:t xml:space="preserve"> [Accessed 10 </w:t>
      </w:r>
      <w:r>
        <w:rPr>
          <w:shd w:val="clear" w:color="auto" w:fill="FFFFFF"/>
        </w:rPr>
        <w:t>July</w:t>
      </w:r>
      <w:r w:rsidRPr="001E65F1">
        <w:rPr>
          <w:shd w:val="clear" w:color="auto" w:fill="FFFFFF"/>
        </w:rPr>
        <w:t xml:space="preserve"> 2023]</w:t>
      </w:r>
    </w:p>
    <w:p w:rsidR="001E65F1" w:rsidRDefault="001E65F1" w:rsidP="00951660">
      <w:pPr>
        <w:rPr>
          <w:shd w:val="clear" w:color="auto" w:fill="FFFFFF"/>
        </w:rPr>
      </w:pPr>
      <w:r w:rsidRPr="001E65F1">
        <w:rPr>
          <w:shd w:val="clear" w:color="auto" w:fill="FFFFFF"/>
        </w:rPr>
        <w:t>Sven, B. (2020). Data Strategy: Good Data vs. Bad Data. Towards Data Science from </w:t>
      </w:r>
      <w:hyperlink r:id="rId12" w:history="1">
        <w:r w:rsidRPr="001E65F1">
          <w:rPr>
            <w:shd w:val="clear" w:color="auto" w:fill="FFFFFF"/>
          </w:rPr>
          <w:t>https://www.datasciencecentral.com/profiles/blogs/no-data-is-better-than-bad-data</w:t>
        </w:r>
      </w:hyperlink>
    </w:p>
    <w:p w:rsidR="00645427" w:rsidRDefault="00645427" w:rsidP="00951660">
      <w:pPr>
        <w:rPr>
          <w:shd w:val="clear" w:color="auto" w:fill="FFFFFF"/>
        </w:rPr>
      </w:pPr>
      <w:r>
        <w:rPr>
          <w:shd w:val="clear" w:color="auto" w:fill="FFFFFF"/>
        </w:rPr>
        <w:t>Tableau (2023)</w:t>
      </w:r>
      <w:r w:rsidR="00AF4CA4">
        <w:rPr>
          <w:shd w:val="clear" w:color="auto" w:fill="FFFFFF"/>
        </w:rPr>
        <w:t>. Tableau Desktop.  Available from</w:t>
      </w:r>
      <w:r w:rsidRPr="00645427">
        <w:t xml:space="preserve"> </w:t>
      </w:r>
      <w:hyperlink r:id="rId13" w:history="1">
        <w:r w:rsidR="00C76EBD" w:rsidRPr="003A7A83">
          <w:rPr>
            <w:rStyle w:val="Hyperlink"/>
            <w:shd w:val="clear" w:color="auto" w:fill="FFFFFF"/>
          </w:rPr>
          <w:t>https://www.tableau.com/why-tableau/what-is-tableau</w:t>
        </w:r>
      </w:hyperlink>
    </w:p>
    <w:p w:rsidR="00C76EBD" w:rsidRDefault="00C76EBD" w:rsidP="00951660">
      <w:r>
        <w:t>Mike, Y. (2021) A Complete Guide to Box Plots. CHARTIO. Available from: https://chartio.com/learn/charts/box-plot-complete-guide/ [Accessed on 27 June 2023</w:t>
      </w:r>
      <w:r w:rsidR="0016259B">
        <w:t>]</w:t>
      </w:r>
    </w:p>
    <w:p w:rsidR="00A97F9F" w:rsidRDefault="00A97F9F" w:rsidP="00A97F9F">
      <w:r w:rsidRPr="00A97F9F">
        <w:t> Marc, S.,</w:t>
      </w:r>
      <w:hyperlink r:id="rId14" w:history="1">
        <w:r w:rsidRPr="00A97F9F">
          <w:t>Nils,G</w:t>
        </w:r>
      </w:hyperlink>
      <w:r w:rsidRPr="00A97F9F">
        <w:t>. (2014) Bar charts and box plots: creating a simple yet effective plot requires an understanding of data and tasks</w:t>
      </w:r>
      <w:r>
        <w:t xml:space="preserve">. NATURE METHODS. Available from </w:t>
      </w:r>
      <w:hyperlink r:id="rId15" w:history="1">
        <w:r w:rsidRPr="003A7A83">
          <w:rPr>
            <w:rStyle w:val="Hyperlink"/>
          </w:rPr>
          <w:t>https://go.gale.com/ps/i.do?id=GALE%7CA361242512&amp;sid=googleScholar&amp;v=2.1&amp;it=r&amp;linkaccess=abs&amp;issn=15487091&amp;p=HRCA&amp;sw=w&amp;userGroupName=anon%7Ed539b7cd&amp;aty=open+web+entry</w:t>
        </w:r>
      </w:hyperlink>
    </w:p>
    <w:p w:rsidR="00A97F9F" w:rsidRPr="00A97F9F" w:rsidRDefault="00A97F9F" w:rsidP="00A97F9F">
      <w:r>
        <w:t>[Accessed 20 Jul 2023]</w:t>
      </w:r>
    </w:p>
    <w:p w:rsidR="00A97F9F" w:rsidRDefault="00564466" w:rsidP="00951660">
      <w:pPr>
        <w:rPr>
          <w:shd w:val="clear" w:color="auto" w:fill="FFFFFF"/>
        </w:rPr>
      </w:pPr>
      <w:r w:rsidRPr="00564466">
        <w:rPr>
          <w:shd w:val="clear" w:color="auto" w:fill="FFFFFF"/>
        </w:rPr>
        <w:t>P</w:t>
      </w:r>
      <w:r w:rsidR="006861BF">
        <w:rPr>
          <w:shd w:val="clear" w:color="auto" w:fill="FFFFFF"/>
        </w:rPr>
        <w:t xml:space="preserve">aul, R, </w:t>
      </w:r>
      <w:r w:rsidRPr="00564466">
        <w:rPr>
          <w:shd w:val="clear" w:color="auto" w:fill="FFFFFF"/>
        </w:rPr>
        <w:t>G</w:t>
      </w:r>
      <w:r w:rsidR="006861BF">
        <w:rPr>
          <w:shd w:val="clear" w:color="auto" w:fill="FFFFFF"/>
        </w:rPr>
        <w:t xml:space="preserve">hulam, J. (2020) </w:t>
      </w:r>
      <w:r w:rsidRPr="00564466">
        <w:rPr>
          <w:shd w:val="clear" w:color="auto" w:fill="FFFFFF"/>
        </w:rPr>
        <w:t>LineSmooth: An Analytical Framework for Evaluating the Effectiveness of Smooth</w:t>
      </w:r>
      <w:r w:rsidR="006861BF">
        <w:rPr>
          <w:shd w:val="clear" w:color="auto" w:fill="FFFFFF"/>
        </w:rPr>
        <w:t xml:space="preserve">ing Techniques on Line Charts. </w:t>
      </w:r>
      <w:r w:rsidRPr="00564466">
        <w:rPr>
          <w:shd w:val="clear" w:color="auto" w:fill="FFFFFF"/>
        </w:rPr>
        <w:t xml:space="preserve"> IEEE Transactions on Visualization and Computer Graphics, vol. 27, no. 2</w:t>
      </w:r>
    </w:p>
    <w:p w:rsidR="00BC35B9" w:rsidRDefault="0016259B" w:rsidP="0016259B">
      <w:r w:rsidRPr="0016259B">
        <w:t>Lewis, C. (2019)</w:t>
      </w:r>
      <w:r>
        <w:t xml:space="preserve"> </w:t>
      </w:r>
      <w:r w:rsidRPr="0016259B">
        <w:rPr>
          <w:shd w:val="clear" w:color="auto" w:fill="FFFFFF"/>
        </w:rPr>
        <w:t>Top 10 Map Types in Data Visualizatio</w:t>
      </w:r>
      <w:r>
        <w:rPr>
          <w:shd w:val="clear" w:color="auto" w:fill="FFFFFF"/>
        </w:rPr>
        <w:t>n. Toward Data Science.</w:t>
      </w:r>
      <w:r>
        <w:t xml:space="preserve"> Available from: </w:t>
      </w:r>
      <w:r w:rsidRPr="0016259B">
        <w:t xml:space="preserve">https://towardsdatascience.com/top-10-map-types-in-data-visualization-b3a80898ea70 </w:t>
      </w:r>
    </w:p>
    <w:p w:rsidR="0016259B" w:rsidRPr="0016259B" w:rsidRDefault="0016259B" w:rsidP="0016259B">
      <w:pPr>
        <w:rPr>
          <w:rFonts w:ascii="Helvetica" w:hAnsi="Helvetica"/>
          <w:color w:val="242424"/>
          <w:spacing w:val="-3"/>
          <w:sz w:val="63"/>
          <w:szCs w:val="63"/>
        </w:rPr>
      </w:pPr>
      <w:r>
        <w:lastRenderedPageBreak/>
        <w:t xml:space="preserve">[Accessed on </w:t>
      </w:r>
      <w:r w:rsidR="00BC35B9">
        <w:t>20 July</w:t>
      </w:r>
      <w:r>
        <w:t xml:space="preserve"> 2023]</w:t>
      </w:r>
    </w:p>
    <w:p w:rsidR="0016259B" w:rsidRPr="001E65F1" w:rsidRDefault="0016259B" w:rsidP="00951660">
      <w:pPr>
        <w:rPr>
          <w:shd w:val="clear" w:color="auto" w:fill="FFFFFF"/>
        </w:rPr>
      </w:pPr>
    </w:p>
    <w:sectPr w:rsidR="0016259B" w:rsidRPr="001E65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85A8E"/>
    <w:multiLevelType w:val="hybridMultilevel"/>
    <w:tmpl w:val="8A1C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42E00C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8B1524"/>
    <w:multiLevelType w:val="hybridMultilevel"/>
    <w:tmpl w:val="B1824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86DCC"/>
    <w:multiLevelType w:val="hybridMultilevel"/>
    <w:tmpl w:val="11C877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AF099F"/>
    <w:multiLevelType w:val="hybridMultilevel"/>
    <w:tmpl w:val="636814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0868E5"/>
    <w:multiLevelType w:val="hybridMultilevel"/>
    <w:tmpl w:val="D050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9F2E54"/>
    <w:multiLevelType w:val="hybridMultilevel"/>
    <w:tmpl w:val="6574A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B221C4"/>
    <w:multiLevelType w:val="hybridMultilevel"/>
    <w:tmpl w:val="20E6A1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203AA7"/>
    <w:multiLevelType w:val="hybridMultilevel"/>
    <w:tmpl w:val="C1E05C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E25092"/>
    <w:multiLevelType w:val="hybridMultilevel"/>
    <w:tmpl w:val="87D68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F1316A"/>
    <w:multiLevelType w:val="hybridMultilevel"/>
    <w:tmpl w:val="4FB4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F0AFB"/>
    <w:multiLevelType w:val="hybridMultilevel"/>
    <w:tmpl w:val="D5164A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B642F6"/>
    <w:multiLevelType w:val="hybridMultilevel"/>
    <w:tmpl w:val="74A0B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802D68"/>
    <w:multiLevelType w:val="hybridMultilevel"/>
    <w:tmpl w:val="60809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937C3B"/>
    <w:multiLevelType w:val="hybridMultilevel"/>
    <w:tmpl w:val="A736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6F416A"/>
    <w:multiLevelType w:val="hybridMultilevel"/>
    <w:tmpl w:val="516289CE"/>
    <w:lvl w:ilvl="0" w:tplc="04090001">
      <w:start w:val="1"/>
      <w:numFmt w:val="bullet"/>
      <w:lvlText w:val=""/>
      <w:lvlJc w:val="left"/>
      <w:pPr>
        <w:ind w:left="829" w:hanging="360"/>
      </w:pPr>
      <w:rPr>
        <w:rFonts w:ascii="Symbol" w:hAnsi="Symbol" w:hint="default"/>
      </w:rPr>
    </w:lvl>
    <w:lvl w:ilvl="1" w:tplc="04090003">
      <w:start w:val="1"/>
      <w:numFmt w:val="bullet"/>
      <w:lvlText w:val="o"/>
      <w:lvlJc w:val="left"/>
      <w:pPr>
        <w:ind w:left="1549" w:hanging="360"/>
      </w:pPr>
      <w:rPr>
        <w:rFonts w:ascii="Courier New" w:hAnsi="Courier New" w:cs="Courier New" w:hint="default"/>
      </w:rPr>
    </w:lvl>
    <w:lvl w:ilvl="2" w:tplc="04090005">
      <w:start w:val="1"/>
      <w:numFmt w:val="bullet"/>
      <w:lvlText w:val=""/>
      <w:lvlJc w:val="left"/>
      <w:pPr>
        <w:ind w:left="2269" w:hanging="360"/>
      </w:pPr>
      <w:rPr>
        <w:rFonts w:ascii="Wingdings" w:hAnsi="Wingdings" w:hint="default"/>
      </w:rPr>
    </w:lvl>
    <w:lvl w:ilvl="3" w:tplc="04090001">
      <w:start w:val="1"/>
      <w:numFmt w:val="bullet"/>
      <w:lvlText w:val=""/>
      <w:lvlJc w:val="left"/>
      <w:pPr>
        <w:ind w:left="2989" w:hanging="360"/>
      </w:pPr>
      <w:rPr>
        <w:rFonts w:ascii="Symbol" w:hAnsi="Symbol" w:hint="default"/>
      </w:rPr>
    </w:lvl>
    <w:lvl w:ilvl="4" w:tplc="04090003">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6" w15:restartNumberingAfterBreak="0">
    <w:nsid w:val="72532FFD"/>
    <w:multiLevelType w:val="hybridMultilevel"/>
    <w:tmpl w:val="83EC8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2"/>
  </w:num>
  <w:num w:numId="4">
    <w:abstractNumId w:val="16"/>
  </w:num>
  <w:num w:numId="5">
    <w:abstractNumId w:val="0"/>
  </w:num>
  <w:num w:numId="6">
    <w:abstractNumId w:val="9"/>
  </w:num>
  <w:num w:numId="7">
    <w:abstractNumId w:val="14"/>
  </w:num>
  <w:num w:numId="8">
    <w:abstractNumId w:val="13"/>
  </w:num>
  <w:num w:numId="9">
    <w:abstractNumId w:val="15"/>
  </w:num>
  <w:num w:numId="10">
    <w:abstractNumId w:val="4"/>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0"/>
  </w:num>
  <w:num w:numId="22">
    <w:abstractNumId w:val="6"/>
  </w:num>
  <w:num w:numId="23">
    <w:abstractNumId w:val="3"/>
  </w:num>
  <w:num w:numId="24">
    <w:abstractNumId w:val="11"/>
  </w:num>
  <w:num w:numId="25">
    <w:abstractNumId w:val="8"/>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660"/>
    <w:rsid w:val="000117CA"/>
    <w:rsid w:val="000B563A"/>
    <w:rsid w:val="00133EFD"/>
    <w:rsid w:val="00146D2D"/>
    <w:rsid w:val="00157401"/>
    <w:rsid w:val="0016259B"/>
    <w:rsid w:val="00182EE3"/>
    <w:rsid w:val="001C1BDB"/>
    <w:rsid w:val="001E65F1"/>
    <w:rsid w:val="001F4994"/>
    <w:rsid w:val="00287536"/>
    <w:rsid w:val="002C5516"/>
    <w:rsid w:val="00322D3C"/>
    <w:rsid w:val="003E0280"/>
    <w:rsid w:val="0041556B"/>
    <w:rsid w:val="00445AA8"/>
    <w:rsid w:val="004B6977"/>
    <w:rsid w:val="004C7A4B"/>
    <w:rsid w:val="00527C1F"/>
    <w:rsid w:val="00564466"/>
    <w:rsid w:val="005B623A"/>
    <w:rsid w:val="005C0AF9"/>
    <w:rsid w:val="006047DE"/>
    <w:rsid w:val="00645427"/>
    <w:rsid w:val="006671DC"/>
    <w:rsid w:val="006861BF"/>
    <w:rsid w:val="006C3820"/>
    <w:rsid w:val="007671EC"/>
    <w:rsid w:val="007A39D4"/>
    <w:rsid w:val="007B6B5C"/>
    <w:rsid w:val="007D1C9B"/>
    <w:rsid w:val="007E2E2C"/>
    <w:rsid w:val="008A340E"/>
    <w:rsid w:val="008D16DE"/>
    <w:rsid w:val="00920CDB"/>
    <w:rsid w:val="00951660"/>
    <w:rsid w:val="00967255"/>
    <w:rsid w:val="009A356C"/>
    <w:rsid w:val="009B2601"/>
    <w:rsid w:val="009C12E0"/>
    <w:rsid w:val="009F0EE0"/>
    <w:rsid w:val="00A05FED"/>
    <w:rsid w:val="00A10A0D"/>
    <w:rsid w:val="00A240C4"/>
    <w:rsid w:val="00A31604"/>
    <w:rsid w:val="00A51908"/>
    <w:rsid w:val="00A71443"/>
    <w:rsid w:val="00A97F9F"/>
    <w:rsid w:val="00AF2115"/>
    <w:rsid w:val="00AF4CA4"/>
    <w:rsid w:val="00B34D0C"/>
    <w:rsid w:val="00BC35B9"/>
    <w:rsid w:val="00BE2827"/>
    <w:rsid w:val="00BE6D2B"/>
    <w:rsid w:val="00BF45CC"/>
    <w:rsid w:val="00C47826"/>
    <w:rsid w:val="00C53854"/>
    <w:rsid w:val="00C669E6"/>
    <w:rsid w:val="00C76EBD"/>
    <w:rsid w:val="00D217F9"/>
    <w:rsid w:val="00DC2585"/>
    <w:rsid w:val="00DE4C27"/>
    <w:rsid w:val="00E223BA"/>
    <w:rsid w:val="00EA2B5A"/>
    <w:rsid w:val="00EB4E19"/>
    <w:rsid w:val="00F52F43"/>
    <w:rsid w:val="00F66479"/>
    <w:rsid w:val="00F95C10"/>
    <w:rsid w:val="00FF1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519B7"/>
  <w15:chartTrackingRefBased/>
  <w15:docId w15:val="{DEB44694-0352-4A51-BFE5-88BA27A70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0C4"/>
  </w:style>
  <w:style w:type="paragraph" w:styleId="Heading1">
    <w:name w:val="heading 1"/>
    <w:basedOn w:val="Normal"/>
    <w:next w:val="Normal"/>
    <w:link w:val="Heading1Char"/>
    <w:uiPriority w:val="9"/>
    <w:qFormat/>
    <w:rsid w:val="00A240C4"/>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240C4"/>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240C4"/>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240C4"/>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240C4"/>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240C4"/>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240C4"/>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240C4"/>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240C4"/>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23BA"/>
    <w:rPr>
      <w:color w:val="0000FF"/>
      <w:u w:val="single"/>
    </w:rPr>
  </w:style>
  <w:style w:type="character" w:customStyle="1" w:styleId="Heading1Char">
    <w:name w:val="Heading 1 Char"/>
    <w:basedOn w:val="DefaultParagraphFont"/>
    <w:link w:val="Heading1"/>
    <w:uiPriority w:val="9"/>
    <w:rsid w:val="00A240C4"/>
    <w:rPr>
      <w:rFonts w:asciiTheme="majorHAnsi" w:eastAsiaTheme="majorEastAsia" w:hAnsiTheme="majorHAnsi" w:cstheme="majorBidi"/>
      <w:b/>
      <w:bCs/>
      <w:smallCaps/>
      <w:color w:val="000000" w:themeColor="text1"/>
      <w:sz w:val="36"/>
      <w:szCs w:val="36"/>
    </w:rPr>
  </w:style>
  <w:style w:type="paragraph" w:styleId="ListParagraph">
    <w:name w:val="List Paragraph"/>
    <w:basedOn w:val="Normal"/>
    <w:uiPriority w:val="34"/>
    <w:qFormat/>
    <w:rsid w:val="006C3820"/>
    <w:pPr>
      <w:ind w:left="720"/>
      <w:contextualSpacing/>
    </w:pPr>
  </w:style>
  <w:style w:type="character" w:customStyle="1" w:styleId="Heading2Char">
    <w:name w:val="Heading 2 Char"/>
    <w:basedOn w:val="DefaultParagraphFont"/>
    <w:link w:val="Heading2"/>
    <w:uiPriority w:val="9"/>
    <w:rsid w:val="00A240C4"/>
    <w:rPr>
      <w:rFonts w:asciiTheme="majorHAnsi" w:eastAsiaTheme="majorEastAsia" w:hAnsiTheme="majorHAnsi" w:cstheme="majorBidi"/>
      <w:b/>
      <w:bCs/>
      <w:smallCaps/>
      <w:color w:val="000000" w:themeColor="text1"/>
      <w:sz w:val="28"/>
      <w:szCs w:val="28"/>
    </w:rPr>
  </w:style>
  <w:style w:type="character" w:customStyle="1" w:styleId="definition">
    <w:name w:val="definition"/>
    <w:basedOn w:val="DefaultParagraphFont"/>
    <w:rsid w:val="00A97F9F"/>
  </w:style>
  <w:style w:type="character" w:customStyle="1" w:styleId="Heading3Char">
    <w:name w:val="Heading 3 Char"/>
    <w:basedOn w:val="DefaultParagraphFont"/>
    <w:link w:val="Heading3"/>
    <w:uiPriority w:val="9"/>
    <w:rsid w:val="00A240C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240C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240C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240C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240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240C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240C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240C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240C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240C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240C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240C4"/>
    <w:rPr>
      <w:color w:val="5A5A5A" w:themeColor="text1" w:themeTint="A5"/>
      <w:spacing w:val="10"/>
    </w:rPr>
  </w:style>
  <w:style w:type="character" w:styleId="Strong">
    <w:name w:val="Strong"/>
    <w:basedOn w:val="DefaultParagraphFont"/>
    <w:uiPriority w:val="22"/>
    <w:qFormat/>
    <w:rsid w:val="00A240C4"/>
    <w:rPr>
      <w:b/>
      <w:bCs/>
      <w:color w:val="000000" w:themeColor="text1"/>
    </w:rPr>
  </w:style>
  <w:style w:type="character" w:styleId="Emphasis">
    <w:name w:val="Emphasis"/>
    <w:basedOn w:val="DefaultParagraphFont"/>
    <w:uiPriority w:val="20"/>
    <w:qFormat/>
    <w:rsid w:val="00A240C4"/>
    <w:rPr>
      <w:i/>
      <w:iCs/>
      <w:color w:val="auto"/>
    </w:rPr>
  </w:style>
  <w:style w:type="paragraph" w:styleId="NoSpacing">
    <w:name w:val="No Spacing"/>
    <w:uiPriority w:val="1"/>
    <w:qFormat/>
    <w:rsid w:val="00A240C4"/>
    <w:pPr>
      <w:spacing w:after="0" w:line="240" w:lineRule="auto"/>
    </w:pPr>
  </w:style>
  <w:style w:type="paragraph" w:styleId="Quote">
    <w:name w:val="Quote"/>
    <w:basedOn w:val="Normal"/>
    <w:next w:val="Normal"/>
    <w:link w:val="QuoteChar"/>
    <w:uiPriority w:val="29"/>
    <w:qFormat/>
    <w:rsid w:val="00A240C4"/>
    <w:pPr>
      <w:spacing w:before="160"/>
      <w:ind w:left="720" w:right="720"/>
    </w:pPr>
    <w:rPr>
      <w:i/>
      <w:iCs/>
      <w:color w:val="000000" w:themeColor="text1"/>
    </w:rPr>
  </w:style>
  <w:style w:type="character" w:customStyle="1" w:styleId="QuoteChar">
    <w:name w:val="Quote Char"/>
    <w:basedOn w:val="DefaultParagraphFont"/>
    <w:link w:val="Quote"/>
    <w:uiPriority w:val="29"/>
    <w:rsid w:val="00A240C4"/>
    <w:rPr>
      <w:i/>
      <w:iCs/>
      <w:color w:val="000000" w:themeColor="text1"/>
    </w:rPr>
  </w:style>
  <w:style w:type="paragraph" w:styleId="IntenseQuote">
    <w:name w:val="Intense Quote"/>
    <w:basedOn w:val="Normal"/>
    <w:next w:val="Normal"/>
    <w:link w:val="IntenseQuoteChar"/>
    <w:uiPriority w:val="30"/>
    <w:qFormat/>
    <w:rsid w:val="00A240C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240C4"/>
    <w:rPr>
      <w:color w:val="000000" w:themeColor="text1"/>
      <w:shd w:val="clear" w:color="auto" w:fill="F2F2F2" w:themeFill="background1" w:themeFillShade="F2"/>
    </w:rPr>
  </w:style>
  <w:style w:type="character" w:styleId="SubtleEmphasis">
    <w:name w:val="Subtle Emphasis"/>
    <w:basedOn w:val="DefaultParagraphFont"/>
    <w:uiPriority w:val="19"/>
    <w:qFormat/>
    <w:rsid w:val="00A240C4"/>
    <w:rPr>
      <w:i/>
      <w:iCs/>
      <w:color w:val="404040" w:themeColor="text1" w:themeTint="BF"/>
    </w:rPr>
  </w:style>
  <w:style w:type="character" w:styleId="IntenseEmphasis">
    <w:name w:val="Intense Emphasis"/>
    <w:basedOn w:val="DefaultParagraphFont"/>
    <w:uiPriority w:val="21"/>
    <w:qFormat/>
    <w:rsid w:val="00A240C4"/>
    <w:rPr>
      <w:b/>
      <w:bCs/>
      <w:i/>
      <w:iCs/>
      <w:caps/>
    </w:rPr>
  </w:style>
  <w:style w:type="character" w:styleId="SubtleReference">
    <w:name w:val="Subtle Reference"/>
    <w:basedOn w:val="DefaultParagraphFont"/>
    <w:uiPriority w:val="31"/>
    <w:qFormat/>
    <w:rsid w:val="00A240C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240C4"/>
    <w:rPr>
      <w:b/>
      <w:bCs/>
      <w:smallCaps/>
      <w:u w:val="single"/>
    </w:rPr>
  </w:style>
  <w:style w:type="character" w:styleId="BookTitle">
    <w:name w:val="Book Title"/>
    <w:basedOn w:val="DefaultParagraphFont"/>
    <w:uiPriority w:val="33"/>
    <w:qFormat/>
    <w:rsid w:val="00A240C4"/>
    <w:rPr>
      <w:b w:val="0"/>
      <w:bCs w:val="0"/>
      <w:smallCaps/>
      <w:spacing w:val="5"/>
    </w:rPr>
  </w:style>
  <w:style w:type="paragraph" w:styleId="TOCHeading">
    <w:name w:val="TOC Heading"/>
    <w:basedOn w:val="Heading1"/>
    <w:next w:val="Normal"/>
    <w:uiPriority w:val="39"/>
    <w:unhideWhenUsed/>
    <w:qFormat/>
    <w:rsid w:val="00A240C4"/>
    <w:pPr>
      <w:outlineLvl w:val="9"/>
    </w:pPr>
  </w:style>
  <w:style w:type="paragraph" w:styleId="BalloonText">
    <w:name w:val="Balloon Text"/>
    <w:basedOn w:val="Normal"/>
    <w:link w:val="BalloonTextChar"/>
    <w:uiPriority w:val="99"/>
    <w:semiHidden/>
    <w:unhideWhenUsed/>
    <w:rsid w:val="005C0A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0AF9"/>
    <w:rPr>
      <w:rFonts w:ascii="Segoe UI" w:hAnsi="Segoe UI" w:cs="Segoe UI"/>
      <w:sz w:val="18"/>
      <w:szCs w:val="18"/>
    </w:rPr>
  </w:style>
  <w:style w:type="paragraph" w:styleId="TOC1">
    <w:name w:val="toc 1"/>
    <w:basedOn w:val="Normal"/>
    <w:next w:val="Normal"/>
    <w:autoRedefine/>
    <w:uiPriority w:val="39"/>
    <w:unhideWhenUsed/>
    <w:rsid w:val="005C0AF9"/>
    <w:pPr>
      <w:spacing w:after="100"/>
    </w:pPr>
  </w:style>
  <w:style w:type="paragraph" w:styleId="TOC2">
    <w:name w:val="toc 2"/>
    <w:basedOn w:val="Normal"/>
    <w:next w:val="Normal"/>
    <w:autoRedefine/>
    <w:uiPriority w:val="39"/>
    <w:unhideWhenUsed/>
    <w:rsid w:val="005C0AF9"/>
    <w:pPr>
      <w:spacing w:after="100"/>
      <w:ind w:left="220"/>
    </w:pPr>
  </w:style>
  <w:style w:type="paragraph" w:styleId="TOC3">
    <w:name w:val="toc 3"/>
    <w:basedOn w:val="Normal"/>
    <w:next w:val="Normal"/>
    <w:autoRedefine/>
    <w:uiPriority w:val="39"/>
    <w:unhideWhenUsed/>
    <w:rsid w:val="005C0A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178755">
      <w:bodyDiv w:val="1"/>
      <w:marLeft w:val="0"/>
      <w:marRight w:val="0"/>
      <w:marTop w:val="0"/>
      <w:marBottom w:val="0"/>
      <w:divBdr>
        <w:top w:val="none" w:sz="0" w:space="0" w:color="auto"/>
        <w:left w:val="none" w:sz="0" w:space="0" w:color="auto"/>
        <w:bottom w:val="none" w:sz="0" w:space="0" w:color="auto"/>
        <w:right w:val="none" w:sz="0" w:space="0" w:color="auto"/>
      </w:divBdr>
    </w:div>
    <w:div w:id="948582411">
      <w:bodyDiv w:val="1"/>
      <w:marLeft w:val="0"/>
      <w:marRight w:val="0"/>
      <w:marTop w:val="0"/>
      <w:marBottom w:val="0"/>
      <w:divBdr>
        <w:top w:val="none" w:sz="0" w:space="0" w:color="auto"/>
        <w:left w:val="none" w:sz="0" w:space="0" w:color="auto"/>
        <w:bottom w:val="none" w:sz="0" w:space="0" w:color="auto"/>
        <w:right w:val="none" w:sz="0" w:space="0" w:color="auto"/>
      </w:divBdr>
    </w:div>
    <w:div w:id="1189489196">
      <w:bodyDiv w:val="1"/>
      <w:marLeft w:val="0"/>
      <w:marRight w:val="0"/>
      <w:marTop w:val="0"/>
      <w:marBottom w:val="0"/>
      <w:divBdr>
        <w:top w:val="none" w:sz="0" w:space="0" w:color="auto"/>
        <w:left w:val="none" w:sz="0" w:space="0" w:color="auto"/>
        <w:bottom w:val="none" w:sz="0" w:space="0" w:color="auto"/>
        <w:right w:val="none" w:sz="0" w:space="0" w:color="auto"/>
      </w:divBdr>
    </w:div>
    <w:div w:id="1656837106">
      <w:bodyDiv w:val="1"/>
      <w:marLeft w:val="0"/>
      <w:marRight w:val="0"/>
      <w:marTop w:val="0"/>
      <w:marBottom w:val="0"/>
      <w:divBdr>
        <w:top w:val="none" w:sz="0" w:space="0" w:color="auto"/>
        <w:left w:val="none" w:sz="0" w:space="0" w:color="auto"/>
        <w:bottom w:val="none" w:sz="0" w:space="0" w:color="auto"/>
        <w:right w:val="none" w:sz="0" w:space="0" w:color="auto"/>
      </w:divBdr>
    </w:div>
    <w:div w:id="1802263976">
      <w:bodyDiv w:val="1"/>
      <w:marLeft w:val="0"/>
      <w:marRight w:val="0"/>
      <w:marTop w:val="0"/>
      <w:marBottom w:val="0"/>
      <w:divBdr>
        <w:top w:val="none" w:sz="0" w:space="0" w:color="auto"/>
        <w:left w:val="none" w:sz="0" w:space="0" w:color="auto"/>
        <w:bottom w:val="none" w:sz="0" w:space="0" w:color="auto"/>
        <w:right w:val="none" w:sz="0" w:space="0" w:color="auto"/>
      </w:divBdr>
    </w:div>
    <w:div w:id="196523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ableau.com/why-tableau/what-is-tableau"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datasciencecentral.com/profiles/blogs/no-data-is-better-than-bad-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ct.go.ug/wp-content/uploads/2019/03/Data-Protection-and-Privacy-Act-2019.pdf" TargetMode="External"/><Relationship Id="rId5" Type="http://schemas.openxmlformats.org/officeDocument/2006/relationships/webSettings" Target="webSettings.xml"/><Relationship Id="rId15" Type="http://schemas.openxmlformats.org/officeDocument/2006/relationships/hyperlink" Target="https://go.gale.com/ps/i.do?id=GALE%7CA361242512&amp;sid=googleScholar&amp;v=2.1&amp;it=r&amp;linkaccess=abs&amp;issn=15487091&amp;p=HRCA&amp;sw=w&amp;userGroupName=anon%7Ed539b7cd&amp;aty=open+web+entry" TargetMode="External"/><Relationship Id="rId10" Type="http://schemas.openxmlformats.org/officeDocument/2006/relationships/hyperlink" Target="https://ieeexplore.ieee.org/abstract/document/8398641" TargetMode="External"/><Relationship Id="rId4" Type="http://schemas.openxmlformats.org/officeDocument/2006/relationships/settings" Target="settings.xml"/><Relationship Id="rId9" Type="http://schemas.openxmlformats.org/officeDocument/2006/relationships/hyperlink" Target="https://www.analyticsvidhya.com/blog/2021/10/a-comprehensive-guide-on-data-visualization-in-python/" TargetMode="External"/><Relationship Id="rId14" Type="http://schemas.openxmlformats.org/officeDocument/2006/relationships/hyperlink" Target="https://go.gale.com/ps/advancedSearch.do?method=doSearch&amp;searchType=AdvancedSearchForm&amp;searchMethod=subject+click&amp;userGroupName=anon%7Ed539b7cd&amp;inputFieldNames%5b0%5d=AU&amp;prodId=HRCA&amp;inputFieldValues%5b0%5d=%22Nils+Gehlenbor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AB586F8-8BF1-4D55-92A9-EE0EF354A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3</cp:revision>
  <dcterms:created xsi:type="dcterms:W3CDTF">2023-07-20T14:27:00Z</dcterms:created>
  <dcterms:modified xsi:type="dcterms:W3CDTF">2023-07-20T15:06:00Z</dcterms:modified>
</cp:coreProperties>
</file>