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4"/>
          <w:szCs w:val="24"/>
        </w:rPr>
      </w:pPr>
      <w:bookmarkStart w:id="0" w:name="_GoBack"/>
      <w:bookmarkEnd w:id="0"/>
      <w:r>
        <w:rPr>
          <w:b/>
          <w:bCs/>
          <w:sz w:val="24"/>
          <w:szCs w:val="24"/>
        </w:rPr>
        <w:t>D’ABBAH FOUNDATION</w:t>
      </w:r>
    </w:p>
    <w:p>
      <w:pPr>
        <w:pStyle w:val="style0"/>
        <w:rPr/>
      </w:pPr>
      <w:r>
        <w:t>Team Orientation Handbook</w:t>
      </w:r>
    </w:p>
    <w:p>
      <w:pPr>
        <w:pStyle w:val="style0"/>
        <w:rPr/>
      </w:pPr>
      <w:r>
        <w:t>Building Hope. Restoring Lives</w:t>
      </w:r>
    </w:p>
    <w:p>
      <w:pPr>
        <w:pStyle w:val="style0"/>
        <w:rPr>
          <w:b/>
          <w:bCs/>
          <w:color w:val="000000"/>
          <w:sz w:val="24"/>
          <w:szCs w:val="24"/>
        </w:rPr>
      </w:pPr>
      <w:r>
        <w:rPr>
          <w:b/>
          <w:bCs/>
          <w:color w:val="000000"/>
          <w:sz w:val="24"/>
          <w:szCs w:val="24"/>
        </w:rPr>
        <w:t>About the Foundation</w:t>
      </w:r>
    </w:p>
    <w:p>
      <w:pPr>
        <w:pStyle w:val="style0"/>
        <w:rPr/>
      </w:pPr>
      <w:r>
        <w:t>D’Abbah Foundation is a youth-focused non-governmental organization committed to preventing drug abuse and restoring hope among individuals and communities. We work through education, community engagement, and support systems to create lasting impact and positive behavioral change.</w:t>
      </w:r>
    </w:p>
    <w:p>
      <w:pPr>
        <w:pStyle w:val="style0"/>
        <w:rPr>
          <w:b/>
          <w:bCs/>
          <w:sz w:val="24"/>
          <w:szCs w:val="24"/>
        </w:rPr>
      </w:pPr>
      <w:r>
        <w:rPr>
          <w:b/>
          <w:bCs/>
          <w:sz w:val="24"/>
          <w:szCs w:val="24"/>
        </w:rPr>
        <w:t>Vision Statement</w:t>
      </w:r>
    </w:p>
    <w:p>
      <w:pPr>
        <w:pStyle w:val="style0"/>
        <w:rPr/>
      </w:pPr>
      <w:r>
        <w:t>A Nigeria where every young person grows up in a safe, drug-free environment, empowered to make healthy choices and live their fullest potential.</w:t>
      </w:r>
    </w:p>
    <w:p>
      <w:pPr>
        <w:pStyle w:val="style0"/>
        <w:rPr>
          <w:b/>
          <w:bCs/>
          <w:sz w:val="24"/>
          <w:szCs w:val="24"/>
        </w:rPr>
      </w:pPr>
      <w:r>
        <w:rPr>
          <w:b/>
          <w:bCs/>
          <w:sz w:val="24"/>
          <w:szCs w:val="24"/>
        </w:rPr>
        <w:t>Mission Statement</w:t>
      </w:r>
    </w:p>
    <w:p>
      <w:pPr>
        <w:pStyle w:val="style0"/>
        <w:rPr/>
      </w:pPr>
      <w:r>
        <w:t>To break the chains of drug abuse by empowering individuals and communities through transformative education, compassionate support, and strong collaborations for healthier, drug-free lives.</w:t>
      </w:r>
    </w:p>
    <w:p>
      <w:pPr>
        <w:pStyle w:val="style0"/>
        <w:rPr>
          <w:b/>
          <w:bCs/>
          <w:sz w:val="24"/>
          <w:szCs w:val="24"/>
        </w:rPr>
      </w:pPr>
      <w:r>
        <w:rPr>
          <w:b/>
          <w:bCs/>
          <w:sz w:val="24"/>
          <w:szCs w:val="24"/>
        </w:rPr>
        <w:t>Core Values</w:t>
      </w:r>
    </w:p>
    <w:p>
      <w:pPr>
        <w:pStyle w:val="style0"/>
        <w:rPr/>
      </w:pPr>
      <w:r>
        <w:rPr>
          <w:lang w:val="en-US"/>
        </w:rPr>
        <w:t xml:space="preserve">- </w:t>
      </w:r>
      <w:r>
        <w:t>Compassion – We treat everyone with empathy, not judgment</w:t>
      </w:r>
    </w:p>
    <w:p>
      <w:pPr>
        <w:pStyle w:val="style0"/>
        <w:rPr/>
      </w:pPr>
      <w:r>
        <w:rPr>
          <w:lang w:val="en-US"/>
        </w:rPr>
        <w:t xml:space="preserve">- </w:t>
      </w:r>
      <w:r>
        <w:t>Integrity – We uphold honesty and promote evidence-based solutions</w:t>
      </w:r>
    </w:p>
    <w:p>
      <w:pPr>
        <w:pStyle w:val="style0"/>
        <w:rPr/>
      </w:pPr>
      <w:r>
        <w:rPr>
          <w:lang w:val="en-US"/>
        </w:rPr>
        <w:t xml:space="preserve">- </w:t>
      </w:r>
      <w:r>
        <w:t>Community – We work with families, schools, and local leaders</w:t>
      </w:r>
    </w:p>
    <w:p>
      <w:pPr>
        <w:pStyle w:val="style0"/>
        <w:rPr/>
      </w:pPr>
      <w:r>
        <w:rPr>
          <w:lang w:val="en-US"/>
        </w:rPr>
        <w:t xml:space="preserve">- </w:t>
      </w:r>
      <w:r>
        <w:t>Empowerment – We equip individuals with tools to make better life choices</w:t>
      </w:r>
    </w:p>
    <w:p>
      <w:pPr>
        <w:pStyle w:val="style0"/>
        <w:rPr>
          <w:b/>
          <w:bCs/>
          <w:sz w:val="24"/>
          <w:szCs w:val="24"/>
        </w:rPr>
      </w:pPr>
      <w:r>
        <w:rPr>
          <w:b/>
          <w:bCs/>
          <w:sz w:val="24"/>
          <w:szCs w:val="24"/>
        </w:rPr>
        <w:t>Key Programs</w:t>
      </w:r>
    </w:p>
    <w:p>
      <w:pPr>
        <w:pStyle w:val="style0"/>
        <w:rPr/>
      </w:pPr>
      <w:r>
        <w:rPr>
          <w:lang w:val="en-US"/>
        </w:rPr>
        <w:t xml:space="preserve">- </w:t>
      </w:r>
      <w:r>
        <w:t>School Sensitization Program</w:t>
      </w:r>
    </w:p>
    <w:p>
      <w:pPr>
        <w:pStyle w:val="style0"/>
        <w:rPr/>
      </w:pPr>
      <w:r>
        <w:rPr>
          <w:lang w:val="en-US"/>
        </w:rPr>
        <w:t xml:space="preserve">- </w:t>
      </w:r>
      <w:r>
        <w:t>Awareness sessions conducted in schools to educate students on drug risks and prevention.</w:t>
      </w:r>
    </w:p>
    <w:p>
      <w:pPr>
        <w:pStyle w:val="style0"/>
        <w:rPr/>
      </w:pPr>
      <w:r>
        <w:rPr>
          <w:lang w:val="en-US"/>
        </w:rPr>
        <w:t xml:space="preserve">- </w:t>
      </w:r>
      <w:r>
        <w:t>Community Recovery Support Groups</w:t>
      </w:r>
    </w:p>
    <w:p>
      <w:pPr>
        <w:pStyle w:val="style0"/>
        <w:rPr/>
      </w:pPr>
      <w:r>
        <w:rPr>
          <w:lang w:val="en-US"/>
        </w:rPr>
        <w:t xml:space="preserve">- </w:t>
      </w:r>
      <w:r>
        <w:t>Weekly support meetings for individuals and families affected by drug abuse.</w:t>
      </w:r>
    </w:p>
    <w:p>
      <w:pPr>
        <w:pStyle w:val="style0"/>
        <w:rPr/>
      </w:pPr>
      <w:r>
        <w:rPr>
          <w:lang w:val="en-US"/>
        </w:rPr>
        <w:t xml:space="preserve">- </w:t>
      </w:r>
      <w:r>
        <w:t>Youth Leadership Training</w:t>
      </w:r>
    </w:p>
    <w:p>
      <w:pPr>
        <w:pStyle w:val="style0"/>
        <w:rPr/>
      </w:pPr>
      <w:r>
        <w:rPr>
          <w:lang w:val="en-US"/>
        </w:rPr>
        <w:t xml:space="preserve">- </w:t>
      </w:r>
      <w:r>
        <w:t>Training programs to raise young ambassadors for drug-free advocacy.</w:t>
      </w:r>
    </w:p>
    <w:p>
      <w:pPr>
        <w:pStyle w:val="style0"/>
        <w:rPr/>
      </w:pPr>
      <w:r>
        <w:rPr>
          <w:lang w:val="en-US"/>
        </w:rPr>
        <w:t xml:space="preserve">- </w:t>
      </w:r>
      <w:r>
        <w:t>Parent Empowerment Workshops</w:t>
      </w:r>
    </w:p>
    <w:p>
      <w:pPr>
        <w:pStyle w:val="style0"/>
        <w:rPr/>
      </w:pPr>
      <w:r>
        <w:rPr>
          <w:lang w:val="en-US"/>
        </w:rPr>
        <w:t xml:space="preserve">- </w:t>
      </w:r>
      <w:r>
        <w:t>Sessions that equip parents with knowledge to guide and support their children.</w:t>
      </w:r>
    </w:p>
    <w:p>
      <w:pPr>
        <w:pStyle w:val="style0"/>
        <w:rPr/>
      </w:pPr>
      <w:r>
        <w:rPr>
          <w:lang w:val="en-US"/>
        </w:rPr>
        <w:t xml:space="preserve">- </w:t>
      </w:r>
      <w:r>
        <w:t>Rehabilitation Referral Network</w:t>
      </w:r>
    </w:p>
    <w:p>
      <w:pPr>
        <w:pStyle w:val="style0"/>
        <w:rPr/>
      </w:pPr>
      <w:r>
        <w:rPr>
          <w:lang w:val="en-US"/>
        </w:rPr>
        <w:t xml:space="preserve">- </w:t>
      </w:r>
      <w:r>
        <w:t>Connecting individuals to professional treatment and recovery centers.</w:t>
      </w:r>
    </w:p>
    <w:p>
      <w:pPr>
        <w:pStyle w:val="style0"/>
        <w:rPr>
          <w:b/>
          <w:bCs/>
          <w:sz w:val="24"/>
          <w:szCs w:val="24"/>
        </w:rPr>
      </w:pPr>
      <w:r>
        <w:rPr>
          <w:b/>
          <w:bCs/>
          <w:sz w:val="24"/>
          <w:szCs w:val="24"/>
        </w:rPr>
        <w:t>What We Expect From Team Members</w:t>
      </w:r>
    </w:p>
    <w:p>
      <w:pPr>
        <w:pStyle w:val="style0"/>
        <w:rPr/>
      </w:pPr>
      <w:r>
        <w:rPr>
          <w:lang w:val="en-US"/>
        </w:rPr>
        <w:t xml:space="preserve">- </w:t>
      </w:r>
      <w:r>
        <w:t>Professional conduct at all times</w:t>
      </w:r>
    </w:p>
    <w:p>
      <w:pPr>
        <w:pStyle w:val="style0"/>
        <w:rPr/>
      </w:pPr>
      <w:r>
        <w:rPr>
          <w:lang w:val="en-US"/>
        </w:rPr>
        <w:t xml:space="preserve">- </w:t>
      </w:r>
      <w:r>
        <w:t>Respect for all individuals regardless of background</w:t>
      </w:r>
    </w:p>
    <w:p>
      <w:pPr>
        <w:pStyle w:val="style0"/>
        <w:rPr/>
      </w:pPr>
      <w:r>
        <w:rPr>
          <w:lang w:val="en-US"/>
        </w:rPr>
        <w:t xml:space="preserve">- </w:t>
      </w:r>
      <w:r>
        <w:t>Commitment to the foundation’s mission</w:t>
      </w:r>
    </w:p>
    <w:p>
      <w:pPr>
        <w:pStyle w:val="style0"/>
        <w:rPr/>
      </w:pPr>
      <w:r>
        <w:rPr>
          <w:lang w:val="en-US"/>
        </w:rPr>
        <w:t xml:space="preserve">- </w:t>
      </w:r>
      <w:r>
        <w:t>Teamwork and collaboration</w:t>
      </w:r>
    </w:p>
    <w:p>
      <w:pPr>
        <w:pStyle w:val="style0"/>
        <w:rPr/>
      </w:pPr>
      <w:r>
        <w:rPr>
          <w:lang w:val="en-US"/>
        </w:rPr>
        <w:t xml:space="preserve">- </w:t>
      </w:r>
      <w:r>
        <w:t>Confidentiality and ethical behavior</w:t>
      </w:r>
    </w:p>
    <w:p>
      <w:pPr>
        <w:pStyle w:val="style0"/>
        <w:rPr>
          <w:b/>
          <w:bCs/>
          <w:sz w:val="24"/>
          <w:szCs w:val="24"/>
        </w:rPr>
      </w:pPr>
      <w:r>
        <w:rPr>
          <w:b/>
          <w:bCs/>
          <w:sz w:val="24"/>
          <w:szCs w:val="24"/>
        </w:rPr>
        <w:t>Our Approach</w:t>
      </w:r>
    </w:p>
    <w:p>
      <w:pPr>
        <w:pStyle w:val="style0"/>
        <w:rPr/>
      </w:pPr>
      <w:r>
        <w:t>We believe that drug abuse prevention is most effective when it combines:</w:t>
      </w:r>
    </w:p>
    <w:p>
      <w:pPr>
        <w:pStyle w:val="style0"/>
        <w:rPr/>
      </w:pPr>
      <w:r>
        <w:rPr>
          <w:lang w:val="en-US"/>
        </w:rPr>
        <w:t xml:space="preserve">- </w:t>
      </w:r>
      <w:r>
        <w:t>Education</w:t>
      </w:r>
    </w:p>
    <w:p>
      <w:pPr>
        <w:pStyle w:val="style0"/>
        <w:rPr/>
      </w:pPr>
      <w:r>
        <w:rPr>
          <w:lang w:val="en-US"/>
        </w:rPr>
        <w:t xml:space="preserve">- </w:t>
      </w:r>
      <w:r>
        <w:t>Early intervention</w:t>
      </w:r>
    </w:p>
    <w:p>
      <w:pPr>
        <w:pStyle w:val="style0"/>
        <w:rPr/>
      </w:pPr>
      <w:r>
        <w:rPr>
          <w:lang w:val="en-US"/>
        </w:rPr>
        <w:t xml:space="preserve">- </w:t>
      </w:r>
      <w:r>
        <w:t>Community involvement</w:t>
      </w:r>
    </w:p>
    <w:p>
      <w:pPr>
        <w:pStyle w:val="style0"/>
        <w:rPr/>
      </w:pPr>
      <w:r>
        <w:rPr>
          <w:lang w:val="en-US"/>
        </w:rPr>
        <w:t xml:space="preserve">- </w:t>
      </w:r>
      <w:r>
        <w:t>Continuous support</w:t>
      </w:r>
    </w:p>
    <w:p>
      <w:pPr>
        <w:pStyle w:val="style0"/>
        <w:rPr/>
      </w:pPr>
      <w:r>
        <w:t xml:space="preserve"> </w:t>
      </w:r>
      <w:r>
        <w:rPr>
          <w:b/>
          <w:bCs/>
          <w:sz w:val="24"/>
          <w:szCs w:val="24"/>
        </w:rPr>
        <w:t>Logo Meaning</w:t>
      </w:r>
    </w:p>
    <w:p>
      <w:pPr>
        <w:pStyle w:val="style0"/>
        <w:rPr/>
      </w:pPr>
      <w:r>
        <w:t>The phoenix in our logo represents hope, transformation, and new beginnings.</w:t>
      </w:r>
    </w:p>
    <w:p>
      <w:pPr>
        <w:pStyle w:val="style0"/>
        <w:rPr/>
      </w:pPr>
      <w:r>
        <w:t>Just like the phoenix rises from ashes, we believe every individual can rise above addiction and rebuild their life.</w:t>
      </w:r>
    </w:p>
    <w:p>
      <w:pPr>
        <w:pStyle w:val="style0"/>
        <w:rPr/>
      </w:pPr>
      <w:r>
        <w:t xml:space="preserve"> </w:t>
      </w:r>
      <w:r>
        <w:rPr>
          <w:b/>
          <w:bCs/>
          <w:sz w:val="24"/>
          <w:szCs w:val="24"/>
        </w:rPr>
        <w:t>Conclusion</w:t>
      </w:r>
    </w:p>
    <w:p>
      <w:pPr>
        <w:pStyle w:val="style0"/>
        <w:rPr/>
      </w:pPr>
      <w:r>
        <w:t>At D’Abbah Foundation, we are more than an organization—we are a movement for change. Every team member plays a vital role in building a healthier, drug-free society.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343</Words>
  <Characters>2040</Characters>
  <Application>WPS Office</Application>
  <Paragraphs>42</Paragraphs>
  <CharactersWithSpaces>2346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2026-04-29T08:08:36Z</dcterms:created>
  <dc:creator>Infinix X658E</dc:creator>
  <lastModifiedBy>Infinix X658E</lastModifiedBy>
  <dcterms:modified xsi:type="dcterms:W3CDTF">2026-04-29T08:14:45Z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1ae590c425c44c41866920c287b2c127</vt:lpwstr>
  </property>
</Properties>
</file>