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72EE" w14:textId="73967D4D" w:rsidR="00C14259" w:rsidRPr="00776E77" w:rsidRDefault="001811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E77">
        <w:rPr>
          <w:rFonts w:ascii="Times New Roman" w:hAnsi="Times New Roman" w:cs="Times New Roman"/>
          <w:sz w:val="28"/>
          <w:szCs w:val="28"/>
          <w:lang w:val="en-US"/>
        </w:rPr>
        <w:t>Algorithm for Natural convection in square cavity:</w:t>
      </w:r>
    </w:p>
    <w:p w14:paraId="321CE16E" w14:textId="0564102F" w:rsidR="005F1197" w:rsidRDefault="005F1197" w:rsidP="005F1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Assume initial values for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7"/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71"/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 as follows: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7"/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21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C7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71"/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40C76" w:rsidRPr="00776E77">
        <w:rPr>
          <w:rFonts w:ascii="Times New Roman" w:hAnsi="Times New Roman" w:cs="Times New Roman"/>
          <w:sz w:val="28"/>
          <w:szCs w:val="28"/>
          <w:lang w:val="en-US"/>
        </w:rPr>
        <w:t>1-X</w:t>
      </w:r>
      <w:r w:rsidR="00D40C76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</w:p>
    <w:p w14:paraId="3075B742" w14:textId="77DE97F0" w:rsidR="00E236F5" w:rsidRPr="00BD67B0" w:rsidRDefault="00DE2F23" w:rsidP="00921499">
      <w:pPr>
        <w:pStyle w:val="ListParagraph"/>
        <w:numPr>
          <w:ilvl w:val="0"/>
          <w:numId w:val="1"/>
        </w:numPr>
        <w:ind w:left="567" w:hanging="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81E61" wp14:editId="44B754A8">
                <wp:simplePos x="0" y="0"/>
                <wp:positionH relativeFrom="column">
                  <wp:posOffset>3886274</wp:posOffset>
                </wp:positionH>
                <wp:positionV relativeFrom="paragraph">
                  <wp:posOffset>492760</wp:posOffset>
                </wp:positionV>
                <wp:extent cx="0" cy="1312223"/>
                <wp:effectExtent l="0" t="0" r="3810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DC4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8.8pt" to="306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4E603" wp14:editId="31D627E0">
                <wp:simplePos x="0" y="0"/>
                <wp:positionH relativeFrom="column">
                  <wp:posOffset>1549730</wp:posOffset>
                </wp:positionH>
                <wp:positionV relativeFrom="paragraph">
                  <wp:posOffset>489585</wp:posOffset>
                </wp:positionV>
                <wp:extent cx="0" cy="1312223"/>
                <wp:effectExtent l="0" t="0" r="3810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ADA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38.55pt" to="122.0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7317C3">
        <w:rPr>
          <w:rFonts w:ascii="Times New Roman" w:hAnsi="Times New Roman" w:cs="Times New Roman"/>
          <w:sz w:val="28"/>
          <w:szCs w:val="28"/>
          <w:lang w:val="en-US"/>
        </w:rPr>
        <w:t xml:space="preserve">Apply the boundary condition for </w:t>
      </w:r>
      <w:r w:rsidR="00317C88">
        <w:rPr>
          <w:rFonts w:ascii="Times New Roman" w:hAnsi="Times New Roman" w:cs="Times New Roman"/>
          <w:sz w:val="28"/>
          <w:szCs w:val="28"/>
          <w:lang w:val="en-US"/>
        </w:rPr>
        <w:t>the domains of stream function, vorticity and energy transport equations as follows,</w:t>
      </w:r>
      <w:r w:rsidR="00317C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="00317C8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6F33"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="005B6F33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="005B6F3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5B6F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545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1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  <w:r w:rsidR="00C6337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6337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13A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6C13A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57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,j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59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,j</m:t>
                    </m:r>
                  </m:sub>
                </m:sSub>
              </m:num>
              <m:den>
                <m: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  <w:sym w:font="Symbol" w:char="F044"/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E236F5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36F5"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="00E236F5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211A6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E23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="00E236F5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1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4E5E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13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13A6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57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M,j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59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,j</m:t>
                </m:r>
              </m:sub>
            </m:sSub>
          </m:num>
          <m:den>
            <m: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  <w:sym w:font="Symbol" w:char="F044"/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)</m:t>
        </m:r>
      </m:oMath>
      <w:r w:rsidR="00E236F5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 xml:space="preserve"> </w:t>
      </w:r>
      <w:r w:rsidR="00E236F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236F5"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="00E236F5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211A6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3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="00211A6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1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i,1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i, 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71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i, 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</m:oMath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57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i,1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59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,j</m:t>
                </m:r>
              </m:sub>
            </m:sSub>
          </m:num>
          <m:den>
            <m: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  <w:sym w:font="Symbol" w:char="F044"/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)</m:t>
        </m:r>
      </m:oMath>
      <w:r w:rsidR="00E236F5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 xml:space="preserve"> </w:t>
      </w:r>
      <w:r w:rsidR="00E236F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236F5"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="00E236F5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211A6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3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="00211A6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1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i,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i,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71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i,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</m:oMath>
      <w:r w:rsidR="00E236F5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57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i,N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59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,j</m:t>
                </m:r>
              </m:sub>
            </m:sSub>
          </m:num>
          <m:den>
            <m: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  <w:sym w:font="Symbol" w:char="F044"/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)</m:t>
        </m:r>
      </m:oMath>
    </w:p>
    <w:p w14:paraId="0227A436" w14:textId="7FBEC327" w:rsidR="00BD67B0" w:rsidRPr="00A24580" w:rsidRDefault="00BD67B0" w:rsidP="00E2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Vorticity transport equation is applied at all internal nodes to calculate the values of  </w:t>
      </w:r>
      <w:r w:rsidR="001704A1"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7"/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="0035689D" w:rsidRPr="003568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2F08EE" w14:textId="5B09A8B5" w:rsidR="00A24580" w:rsidRPr="001704A1" w:rsidRDefault="00A24580" w:rsidP="00E2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 relaxation is used to recalculate the values of </w:t>
      </w:r>
      <w:r w:rsidR="0035689D"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7"/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="0035689D" w:rsidRPr="003568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B39B85" w14:textId="6ACD8110" w:rsidR="001704A1" w:rsidRPr="0035689D" w:rsidRDefault="001704A1" w:rsidP="00E2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Stream function transport equation is applied at all internal nodes to calculate the values of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3568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35689D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="0035689D" w:rsidRPr="004E6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CF08E5" w14:textId="77777777" w:rsidR="008C0C64" w:rsidRDefault="0035689D" w:rsidP="00356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 relaxation is used to recalculate the values of </w:t>
      </w:r>
      <w:r w:rsidR="004E6B1A"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9"/>
      </w:r>
      <w:r w:rsidR="004E6B1A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4E6B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="004E6B1A"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="004E6B1A" w:rsidRPr="004E6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5D02D" w14:textId="3D0A8100" w:rsidR="0035689D" w:rsidRPr="001704A1" w:rsidRDefault="008C0C64" w:rsidP="008C0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Vorticity boundary conditions are </w:t>
      </w:r>
      <w:r w:rsidR="00571B1D"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  <w:lang w:val="en-US"/>
        </w:rPr>
        <w:t>calculated</w:t>
      </w:r>
      <w:r w:rsidR="00571B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927A56" w14:textId="026A212E" w:rsidR="00A67900" w:rsidRPr="001704A1" w:rsidRDefault="00A67900" w:rsidP="00A67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 relaxation is used to recalculate the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boundary conditions of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57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Pr="003568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DD202C" w14:textId="72CB8705" w:rsidR="0035689D" w:rsidRDefault="00184E86" w:rsidP="00E2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Energy transport equation is applied at all internal nodes to calculate the values of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71"/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07C554" w14:textId="65E2CB15" w:rsidR="00EB10B4" w:rsidRDefault="00EB10B4" w:rsidP="00E2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 relaxation is used to recalculate the </w:t>
      </w:r>
      <w:r w:rsidR="00B74458">
        <w:rPr>
          <w:rFonts w:ascii="Times New Roman" w:eastAsiaTheme="minorEastAsia" w:hAnsi="Times New Roman" w:cs="Times New Roman"/>
          <w:sz w:val="28"/>
          <w:szCs w:val="28"/>
          <w:lang w:val="en-US"/>
        </w:rPr>
        <w:t>values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71"/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Pr="003568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0EE3E0" w14:textId="03461823" w:rsidR="00571B1D" w:rsidRPr="001704A1" w:rsidRDefault="00571B1D" w:rsidP="00571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boundary conditions are recalculated.</w:t>
      </w:r>
    </w:p>
    <w:p w14:paraId="4895C762" w14:textId="0A112D50" w:rsidR="00571B1D" w:rsidRPr="00E236F5" w:rsidRDefault="00F74CE0" w:rsidP="00E2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 relaxation is used to recalculate the boundary conditions of </w:t>
      </w:r>
      <w:r w:rsidRPr="00776E77">
        <w:rPr>
          <w:rFonts w:ascii="Times New Roman" w:hAnsi="Times New Roman" w:cs="Times New Roman"/>
          <w:sz w:val="28"/>
          <w:szCs w:val="28"/>
          <w:lang w:val="en-US"/>
        </w:rPr>
        <w:sym w:font="Symbol" w:char="F071"/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</w:t>
      </w:r>
      <w:r w:rsidRPr="00776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j</w:t>
      </w:r>
      <w:r w:rsidRPr="003568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71B1D" w:rsidRPr="00E236F5" w:rsidSect="006C13A6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AAC"/>
    <w:multiLevelType w:val="hybridMultilevel"/>
    <w:tmpl w:val="BB7E4CBE"/>
    <w:lvl w:ilvl="0" w:tplc="768A0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86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59"/>
    <w:rsid w:val="00007A95"/>
    <w:rsid w:val="001704A1"/>
    <w:rsid w:val="0018117A"/>
    <w:rsid w:val="00184E86"/>
    <w:rsid w:val="00211A68"/>
    <w:rsid w:val="00317C88"/>
    <w:rsid w:val="0035689D"/>
    <w:rsid w:val="00440823"/>
    <w:rsid w:val="004E5EE7"/>
    <w:rsid w:val="004E6B1A"/>
    <w:rsid w:val="00507545"/>
    <w:rsid w:val="00571B1D"/>
    <w:rsid w:val="005A468B"/>
    <w:rsid w:val="005B6F33"/>
    <w:rsid w:val="005C679B"/>
    <w:rsid w:val="005F1197"/>
    <w:rsid w:val="0062158C"/>
    <w:rsid w:val="006C13A6"/>
    <w:rsid w:val="007317C3"/>
    <w:rsid w:val="00776E77"/>
    <w:rsid w:val="00806BAC"/>
    <w:rsid w:val="008C0C64"/>
    <w:rsid w:val="00904432"/>
    <w:rsid w:val="009047C0"/>
    <w:rsid w:val="00921499"/>
    <w:rsid w:val="009D76CD"/>
    <w:rsid w:val="00A24580"/>
    <w:rsid w:val="00A67900"/>
    <w:rsid w:val="00B74458"/>
    <w:rsid w:val="00BD67B0"/>
    <w:rsid w:val="00C14259"/>
    <w:rsid w:val="00C63379"/>
    <w:rsid w:val="00D40C76"/>
    <w:rsid w:val="00D84D9F"/>
    <w:rsid w:val="00DE2F23"/>
    <w:rsid w:val="00E236F5"/>
    <w:rsid w:val="00E32B1E"/>
    <w:rsid w:val="00EB10B4"/>
    <w:rsid w:val="00F74CE0"/>
    <w:rsid w:val="00F94C04"/>
    <w:rsid w:val="00FD34F6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637"/>
  <w15:chartTrackingRefBased/>
  <w15:docId w15:val="{69BA36AB-C947-405F-A0B8-644B2280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kuralamuthan veerapandiyan</dc:creator>
  <cp:keywords/>
  <dc:description/>
  <cp:lastModifiedBy>kuralamuthan veerapandiyan</cp:lastModifiedBy>
  <cp:revision>42</cp:revision>
  <dcterms:created xsi:type="dcterms:W3CDTF">2022-04-29T08:21:00Z</dcterms:created>
  <dcterms:modified xsi:type="dcterms:W3CDTF">2022-04-29T08:44:00Z</dcterms:modified>
</cp:coreProperties>
</file>