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62255B" w14:textId="77777777" w:rsidR="00C26EA9" w:rsidRDefault="00000000">
      <w:pPr>
        <w:spacing w:before="100" w:after="120" w:line="240" w:lineRule="auto"/>
        <w:ind w:right="-40"/>
        <w:jc w:val="center"/>
        <w:rPr>
          <w:rFonts w:ascii="Times" w:eastAsia="Times" w:hAnsi="Times" w:cs="Times"/>
          <w:sz w:val="28"/>
          <w:szCs w:val="28"/>
        </w:rPr>
      </w:pPr>
      <w:r>
        <w:rPr>
          <w:rFonts w:ascii="Times" w:eastAsia="Times" w:hAnsi="Times" w:cs="Times"/>
          <w:sz w:val="28"/>
          <w:szCs w:val="28"/>
        </w:rPr>
        <w:t>TỔNG LIÊN ĐOÀN LAO ĐỘNG VIỆT NAM</w:t>
      </w:r>
    </w:p>
    <w:p w14:paraId="4E3FCFED" w14:textId="77777777" w:rsidR="00C26EA9" w:rsidRDefault="00000000">
      <w:pPr>
        <w:spacing w:after="120" w:line="240" w:lineRule="auto"/>
        <w:ind w:right="-40"/>
        <w:jc w:val="center"/>
        <w:rPr>
          <w:rFonts w:ascii="Times" w:eastAsia="Times" w:hAnsi="Times" w:cs="Times"/>
          <w:b/>
          <w:bCs/>
          <w:sz w:val="28"/>
          <w:szCs w:val="28"/>
        </w:rPr>
      </w:pPr>
      <w:r>
        <w:rPr>
          <w:rFonts w:ascii="Times" w:eastAsia="Times" w:hAnsi="Times" w:cs="Times"/>
          <w:b/>
          <w:bCs/>
          <w:sz w:val="28"/>
          <w:szCs w:val="28"/>
        </w:rPr>
        <w:t>TRƯỜNG ĐẠI HỌC TÔN ĐỨC THẮNG</w:t>
      </w:r>
    </w:p>
    <w:p w14:paraId="011895F6" w14:textId="77777777" w:rsidR="00C26EA9" w:rsidRDefault="00000000">
      <w:pPr>
        <w:spacing w:after="120" w:line="240" w:lineRule="auto"/>
        <w:ind w:right="-40"/>
        <w:jc w:val="center"/>
        <w:rPr>
          <w:rFonts w:ascii="Times" w:eastAsia="Times" w:hAnsi="Times" w:cs="Times"/>
          <w:b/>
          <w:bCs/>
          <w:sz w:val="19"/>
          <w:szCs w:val="19"/>
        </w:rPr>
      </w:pPr>
      <w:r>
        <w:rPr>
          <w:rFonts w:ascii="Times" w:eastAsia="Times" w:hAnsi="Times" w:cs="Times"/>
          <w:b/>
          <w:bCs/>
          <w:sz w:val="28"/>
          <w:szCs w:val="28"/>
        </w:rPr>
        <w:t>KHOA CÔNG NGHỆ THÔNG TIN</w:t>
      </w:r>
    </w:p>
    <w:p w14:paraId="273DB032" w14:textId="77777777" w:rsidR="00C26EA9" w:rsidRDefault="00000000">
      <w:pPr>
        <w:spacing w:before="120" w:after="120" w:line="240" w:lineRule="auto"/>
        <w:ind w:right="-40"/>
        <w:jc w:val="center"/>
        <w:rPr>
          <w:rFonts w:ascii="Times" w:eastAsia="Times" w:hAnsi="Times" w:cs="Times"/>
          <w:b/>
          <w:bCs/>
          <w:sz w:val="28"/>
          <w:szCs w:val="28"/>
        </w:rPr>
      </w:pPr>
      <w:r>
        <w:rPr>
          <w:rFonts w:ascii="Times" w:eastAsia="Times" w:hAnsi="Times" w:cs="Times"/>
          <w:b/>
          <w:bCs/>
          <w:sz w:val="28"/>
          <w:szCs w:val="28"/>
        </w:rPr>
        <w:t xml:space="preserve"> </w:t>
      </w:r>
      <w:r>
        <w:rPr>
          <w:rFonts w:ascii="Times" w:eastAsia="Times" w:hAnsi="Times" w:cs="Times"/>
          <w:b/>
          <w:bCs/>
          <w:noProof/>
          <w:sz w:val="28"/>
          <w:szCs w:val="28"/>
        </w:rPr>
        <w:drawing>
          <wp:inline distT="114300" distB="114300" distL="114300" distR="114300" wp14:anchorId="529A88F7" wp14:editId="0D855D07">
            <wp:extent cx="1866900" cy="103822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1866900" cy="1038225"/>
                    </a:xfrm>
                    <a:prstGeom prst="rect">
                      <a:avLst/>
                    </a:prstGeom>
                    <a:ln/>
                  </pic:spPr>
                </pic:pic>
              </a:graphicData>
            </a:graphic>
          </wp:inline>
        </w:drawing>
      </w:r>
    </w:p>
    <w:p w14:paraId="049D3FFE" w14:textId="77777777" w:rsidR="00C26EA9" w:rsidRDefault="00C26EA9">
      <w:pPr>
        <w:spacing w:after="120" w:line="240" w:lineRule="auto"/>
        <w:ind w:right="-40"/>
        <w:jc w:val="center"/>
        <w:rPr>
          <w:rFonts w:ascii="Times" w:eastAsia="Times" w:hAnsi="Times" w:cs="Times"/>
          <w:b/>
          <w:bCs/>
          <w:sz w:val="28"/>
          <w:szCs w:val="28"/>
        </w:rPr>
      </w:pPr>
    </w:p>
    <w:p w14:paraId="1FAC9960" w14:textId="77777777" w:rsidR="00C26EA9" w:rsidRDefault="00000000">
      <w:pPr>
        <w:spacing w:before="240" w:after="240" w:line="240" w:lineRule="auto"/>
        <w:ind w:right="-40"/>
        <w:jc w:val="center"/>
        <w:rPr>
          <w:rFonts w:ascii="Times" w:eastAsia="Times" w:hAnsi="Times" w:cs="Times"/>
          <w:b/>
          <w:bCs/>
          <w:sz w:val="28"/>
          <w:szCs w:val="28"/>
        </w:rPr>
      </w:pPr>
      <w:r>
        <w:rPr>
          <w:rFonts w:ascii="Times" w:eastAsia="Times" w:hAnsi="Times" w:cs="Times"/>
          <w:b/>
          <w:bCs/>
          <w:sz w:val="28"/>
          <w:szCs w:val="28"/>
        </w:rPr>
        <w:t>NGUYỄN ANH KIỆT - 52300123</w:t>
      </w:r>
    </w:p>
    <w:p w14:paraId="3B84CC82" w14:textId="77777777" w:rsidR="00C26EA9" w:rsidRDefault="00000000">
      <w:pPr>
        <w:spacing w:before="240" w:after="240" w:line="240" w:lineRule="auto"/>
        <w:ind w:right="-40"/>
        <w:jc w:val="center"/>
        <w:rPr>
          <w:rFonts w:ascii="Times" w:eastAsia="Times" w:hAnsi="Times" w:cs="Times"/>
          <w:b/>
          <w:bCs/>
          <w:sz w:val="28"/>
          <w:szCs w:val="28"/>
        </w:rPr>
      </w:pPr>
      <w:r>
        <w:rPr>
          <w:rFonts w:ascii="Times" w:eastAsia="Times" w:hAnsi="Times" w:cs="Times"/>
          <w:b/>
          <w:bCs/>
          <w:sz w:val="28"/>
          <w:szCs w:val="28"/>
        </w:rPr>
        <w:t>TRẦN CAO PHONG - 52300144</w:t>
      </w:r>
    </w:p>
    <w:p w14:paraId="70A66423" w14:textId="77777777" w:rsidR="00C26EA9" w:rsidRDefault="00C26EA9">
      <w:pPr>
        <w:spacing w:before="120" w:after="120" w:line="240" w:lineRule="auto"/>
        <w:ind w:right="-40"/>
        <w:jc w:val="center"/>
        <w:rPr>
          <w:rFonts w:ascii="Times" w:eastAsia="Times" w:hAnsi="Times" w:cs="Times"/>
          <w:b/>
          <w:bCs/>
          <w:sz w:val="28"/>
          <w:szCs w:val="28"/>
        </w:rPr>
      </w:pPr>
    </w:p>
    <w:p w14:paraId="3A5C9132"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ỨNG DỤNG KIẾN TRÚC 3 LỚP TRONG </w:t>
      </w:r>
    </w:p>
    <w:p w14:paraId="0C3AF605"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XÂY DỰNG TRỢ LÝ ẢO THÔNG MINH </w:t>
      </w:r>
    </w:p>
    <w:p w14:paraId="4CFCE2E6"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CHO LĨNH VỰC DI SẢN DU LỊCH </w:t>
      </w:r>
    </w:p>
    <w:p w14:paraId="1C997D87"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VÀ HÀNH CHÍNH VIỆT NAM</w:t>
      </w:r>
    </w:p>
    <w:p w14:paraId="47717411" w14:textId="77777777" w:rsidR="00C26EA9" w:rsidRDefault="00C26EA9">
      <w:pPr>
        <w:spacing w:before="120" w:after="120" w:line="240" w:lineRule="auto"/>
        <w:ind w:right="-40"/>
        <w:jc w:val="center"/>
        <w:rPr>
          <w:rFonts w:ascii="Times" w:eastAsia="Times" w:hAnsi="Times" w:cs="Times"/>
          <w:b/>
          <w:bCs/>
          <w:sz w:val="50"/>
          <w:szCs w:val="50"/>
        </w:rPr>
      </w:pPr>
    </w:p>
    <w:p w14:paraId="667E89B7" w14:textId="77777777" w:rsidR="00C26EA9" w:rsidRDefault="00C26EA9">
      <w:pPr>
        <w:spacing w:before="120" w:after="120" w:line="240" w:lineRule="auto"/>
        <w:ind w:right="-40"/>
        <w:jc w:val="center"/>
        <w:rPr>
          <w:rFonts w:ascii="Times" w:eastAsia="Times" w:hAnsi="Times" w:cs="Times"/>
          <w:b/>
          <w:bCs/>
          <w:sz w:val="50"/>
          <w:szCs w:val="50"/>
        </w:rPr>
      </w:pPr>
    </w:p>
    <w:p w14:paraId="1F760DA5" w14:textId="77777777" w:rsidR="00C26EA9" w:rsidRDefault="00C26EA9">
      <w:pPr>
        <w:spacing w:before="120" w:after="120" w:line="240" w:lineRule="auto"/>
        <w:ind w:right="-40"/>
        <w:jc w:val="center"/>
        <w:rPr>
          <w:rFonts w:ascii="Times" w:eastAsia="Times" w:hAnsi="Times" w:cs="Times"/>
          <w:b/>
          <w:bCs/>
          <w:sz w:val="50"/>
          <w:szCs w:val="50"/>
        </w:rPr>
      </w:pPr>
    </w:p>
    <w:p w14:paraId="0EF63675" w14:textId="77777777" w:rsidR="00C26EA9" w:rsidRDefault="00000000">
      <w:pPr>
        <w:spacing w:before="120" w:after="120" w:line="240" w:lineRule="auto"/>
        <w:ind w:right="-40"/>
        <w:jc w:val="center"/>
        <w:rPr>
          <w:rFonts w:ascii="Times" w:eastAsia="Times" w:hAnsi="Times" w:cs="Times"/>
          <w:b/>
          <w:bCs/>
          <w:sz w:val="26"/>
          <w:szCs w:val="26"/>
        </w:rPr>
      </w:pPr>
      <w:r>
        <w:rPr>
          <w:rFonts w:ascii="Times" w:eastAsia="Times" w:hAnsi="Times" w:cs="Times"/>
          <w:b/>
          <w:bCs/>
          <w:sz w:val="44"/>
          <w:szCs w:val="44"/>
        </w:rPr>
        <w:t>ĐỒ ÁN TỐT NGHIỆP</w:t>
      </w:r>
    </w:p>
    <w:p w14:paraId="1693CCDF" w14:textId="77777777" w:rsidR="00C26EA9" w:rsidRDefault="00C26EA9">
      <w:pPr>
        <w:spacing w:before="120" w:after="120" w:line="240" w:lineRule="auto"/>
        <w:ind w:right="-40"/>
        <w:jc w:val="center"/>
        <w:rPr>
          <w:rFonts w:ascii="Times" w:eastAsia="Times" w:hAnsi="Times" w:cs="Times"/>
          <w:b/>
          <w:bCs/>
          <w:sz w:val="28"/>
          <w:szCs w:val="28"/>
        </w:rPr>
      </w:pPr>
    </w:p>
    <w:p w14:paraId="3F273A7D" w14:textId="77777777" w:rsidR="00C26EA9" w:rsidRDefault="00C26EA9">
      <w:pPr>
        <w:spacing w:before="120" w:after="120" w:line="240" w:lineRule="auto"/>
        <w:ind w:right="-40"/>
        <w:jc w:val="center"/>
        <w:rPr>
          <w:rFonts w:ascii="Times" w:eastAsia="Times" w:hAnsi="Times" w:cs="Times"/>
          <w:b/>
          <w:bCs/>
          <w:sz w:val="28"/>
          <w:szCs w:val="28"/>
        </w:rPr>
      </w:pPr>
    </w:p>
    <w:p w14:paraId="5EFB9F15" w14:textId="77777777" w:rsidR="00C26EA9" w:rsidRDefault="00C26EA9">
      <w:pPr>
        <w:spacing w:before="120" w:after="120" w:line="240" w:lineRule="auto"/>
        <w:ind w:right="-40"/>
        <w:jc w:val="center"/>
        <w:rPr>
          <w:rFonts w:ascii="Times" w:eastAsia="Times" w:hAnsi="Times" w:cs="Times"/>
          <w:b/>
          <w:bCs/>
          <w:sz w:val="28"/>
          <w:szCs w:val="28"/>
        </w:rPr>
      </w:pPr>
    </w:p>
    <w:p w14:paraId="7612C204" w14:textId="77777777" w:rsidR="00C26EA9" w:rsidRDefault="00C26EA9">
      <w:pPr>
        <w:spacing w:before="120" w:after="120" w:line="240" w:lineRule="auto"/>
        <w:ind w:right="-40"/>
        <w:jc w:val="center"/>
        <w:rPr>
          <w:rFonts w:ascii="Times" w:eastAsia="Times" w:hAnsi="Times" w:cs="Times"/>
          <w:b/>
          <w:bCs/>
          <w:sz w:val="28"/>
          <w:szCs w:val="28"/>
        </w:rPr>
      </w:pPr>
    </w:p>
    <w:p w14:paraId="48AA080B" w14:textId="77777777" w:rsidR="00C26EA9" w:rsidRDefault="00C26EA9">
      <w:pPr>
        <w:spacing w:before="120" w:after="120" w:line="240" w:lineRule="auto"/>
        <w:ind w:right="-40"/>
        <w:rPr>
          <w:rFonts w:ascii="Times" w:eastAsia="Times" w:hAnsi="Times" w:cs="Times"/>
          <w:b/>
          <w:bCs/>
          <w:sz w:val="28"/>
          <w:szCs w:val="28"/>
        </w:rPr>
      </w:pPr>
    </w:p>
    <w:p w14:paraId="3E0359C0" w14:textId="77777777" w:rsidR="00C26EA9" w:rsidRDefault="00C26EA9">
      <w:pPr>
        <w:spacing w:before="120" w:after="120" w:line="240" w:lineRule="auto"/>
        <w:ind w:right="-40"/>
        <w:jc w:val="center"/>
        <w:rPr>
          <w:rFonts w:ascii="Times" w:eastAsia="Times" w:hAnsi="Times" w:cs="Times"/>
          <w:b/>
          <w:bCs/>
          <w:sz w:val="28"/>
          <w:szCs w:val="28"/>
        </w:rPr>
      </w:pPr>
    </w:p>
    <w:p w14:paraId="2196E6BB" w14:textId="77777777" w:rsidR="00C26EA9" w:rsidRDefault="00000000">
      <w:pPr>
        <w:spacing w:before="120" w:after="120" w:line="240" w:lineRule="auto"/>
        <w:ind w:right="-40"/>
        <w:jc w:val="center"/>
        <w:rPr>
          <w:rFonts w:ascii="Times" w:eastAsia="Times" w:hAnsi="Times" w:cs="Times"/>
          <w:b/>
          <w:bCs/>
          <w:sz w:val="28"/>
          <w:szCs w:val="28"/>
        </w:rPr>
      </w:pPr>
      <w:r>
        <w:rPr>
          <w:rFonts w:ascii="Times" w:eastAsia="Times" w:hAnsi="Times" w:cs="Times"/>
          <w:b/>
          <w:bCs/>
          <w:sz w:val="28"/>
          <w:szCs w:val="28"/>
        </w:rPr>
        <w:t>THÀNH PHỐ HỒ CHÍ MINH, NĂM 2025</w:t>
      </w:r>
      <w:r>
        <w:br w:type="page"/>
      </w:r>
    </w:p>
    <w:p w14:paraId="351E4E74" w14:textId="77777777" w:rsidR="00C26EA9" w:rsidRDefault="00000000">
      <w:pPr>
        <w:spacing w:before="120" w:after="120" w:line="240" w:lineRule="auto"/>
        <w:ind w:right="-40"/>
        <w:jc w:val="center"/>
        <w:rPr>
          <w:rFonts w:ascii="Times" w:eastAsia="Times" w:hAnsi="Times" w:cs="Times"/>
          <w:sz w:val="28"/>
          <w:szCs w:val="28"/>
        </w:rPr>
      </w:pPr>
      <w:r>
        <w:rPr>
          <w:rFonts w:ascii="Times" w:eastAsia="Times" w:hAnsi="Times" w:cs="Times"/>
          <w:sz w:val="28"/>
          <w:szCs w:val="28"/>
        </w:rPr>
        <w:lastRenderedPageBreak/>
        <w:t>TỔNG LIÊN ĐOÀN LAO ĐỘNG VIỆT NAM</w:t>
      </w:r>
    </w:p>
    <w:p w14:paraId="66B48CA8" w14:textId="77777777" w:rsidR="00C26EA9" w:rsidRDefault="00000000">
      <w:pPr>
        <w:spacing w:after="120" w:line="240" w:lineRule="auto"/>
        <w:ind w:right="-40"/>
        <w:jc w:val="center"/>
        <w:rPr>
          <w:rFonts w:ascii="Times" w:eastAsia="Times" w:hAnsi="Times" w:cs="Times"/>
          <w:b/>
          <w:bCs/>
          <w:sz w:val="28"/>
          <w:szCs w:val="28"/>
        </w:rPr>
      </w:pPr>
      <w:r>
        <w:rPr>
          <w:rFonts w:ascii="Times" w:eastAsia="Times" w:hAnsi="Times" w:cs="Times"/>
          <w:b/>
          <w:bCs/>
          <w:sz w:val="28"/>
          <w:szCs w:val="28"/>
        </w:rPr>
        <w:t>TRƯỜNG ĐẠI HỌC TÔN ĐỨC THẮNG</w:t>
      </w:r>
    </w:p>
    <w:p w14:paraId="3785050A" w14:textId="77777777" w:rsidR="00C26EA9" w:rsidRDefault="00000000">
      <w:pPr>
        <w:spacing w:after="120" w:line="240" w:lineRule="auto"/>
        <w:ind w:right="-40"/>
        <w:jc w:val="center"/>
        <w:rPr>
          <w:rFonts w:ascii="Times" w:eastAsia="Times" w:hAnsi="Times" w:cs="Times"/>
          <w:b/>
          <w:bCs/>
          <w:sz w:val="19"/>
          <w:szCs w:val="19"/>
        </w:rPr>
      </w:pPr>
      <w:r>
        <w:rPr>
          <w:rFonts w:ascii="Times" w:eastAsia="Times" w:hAnsi="Times" w:cs="Times"/>
          <w:b/>
          <w:bCs/>
          <w:sz w:val="28"/>
          <w:szCs w:val="28"/>
        </w:rPr>
        <w:t>KHOA CÔNG NGHỆ THÔNG TIN</w:t>
      </w:r>
    </w:p>
    <w:p w14:paraId="051F1BB7" w14:textId="77777777" w:rsidR="00C26EA9" w:rsidRDefault="00000000">
      <w:pPr>
        <w:spacing w:before="120" w:after="120" w:line="240" w:lineRule="auto"/>
        <w:ind w:right="-40"/>
        <w:jc w:val="center"/>
        <w:rPr>
          <w:rFonts w:ascii="Times" w:eastAsia="Times" w:hAnsi="Times" w:cs="Times"/>
          <w:b/>
          <w:bCs/>
          <w:sz w:val="28"/>
          <w:szCs w:val="28"/>
        </w:rPr>
      </w:pPr>
      <w:r>
        <w:rPr>
          <w:rFonts w:ascii="Times" w:eastAsia="Times" w:hAnsi="Times" w:cs="Times"/>
          <w:b/>
          <w:bCs/>
          <w:sz w:val="28"/>
          <w:szCs w:val="28"/>
        </w:rPr>
        <w:t xml:space="preserve"> </w:t>
      </w:r>
      <w:r>
        <w:rPr>
          <w:rFonts w:ascii="Times" w:eastAsia="Times" w:hAnsi="Times" w:cs="Times"/>
          <w:b/>
          <w:bCs/>
          <w:noProof/>
          <w:sz w:val="28"/>
          <w:szCs w:val="28"/>
        </w:rPr>
        <w:drawing>
          <wp:inline distT="114300" distB="114300" distL="114300" distR="114300" wp14:anchorId="504E7B3B" wp14:editId="6DDA6E48">
            <wp:extent cx="1866900" cy="103822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1866900" cy="1038225"/>
                    </a:xfrm>
                    <a:prstGeom prst="rect">
                      <a:avLst/>
                    </a:prstGeom>
                    <a:ln/>
                  </pic:spPr>
                </pic:pic>
              </a:graphicData>
            </a:graphic>
          </wp:inline>
        </w:drawing>
      </w:r>
    </w:p>
    <w:p w14:paraId="1576EF1C" w14:textId="77777777" w:rsidR="00C26EA9" w:rsidRDefault="00C26EA9">
      <w:pPr>
        <w:spacing w:after="120" w:line="240" w:lineRule="auto"/>
        <w:ind w:right="-40"/>
        <w:jc w:val="center"/>
        <w:rPr>
          <w:rFonts w:ascii="Times" w:eastAsia="Times" w:hAnsi="Times" w:cs="Times"/>
          <w:b/>
          <w:bCs/>
          <w:sz w:val="28"/>
          <w:szCs w:val="28"/>
        </w:rPr>
      </w:pPr>
    </w:p>
    <w:p w14:paraId="0EBFBE6C" w14:textId="77777777" w:rsidR="00C26EA9" w:rsidRDefault="00000000">
      <w:pPr>
        <w:spacing w:before="240" w:after="240" w:line="240" w:lineRule="auto"/>
        <w:ind w:right="-40"/>
        <w:jc w:val="center"/>
        <w:rPr>
          <w:rFonts w:ascii="Times" w:eastAsia="Times" w:hAnsi="Times" w:cs="Times"/>
          <w:b/>
          <w:bCs/>
          <w:sz w:val="28"/>
          <w:szCs w:val="28"/>
        </w:rPr>
      </w:pPr>
      <w:r>
        <w:rPr>
          <w:rFonts w:ascii="Times" w:eastAsia="Times" w:hAnsi="Times" w:cs="Times"/>
          <w:b/>
          <w:bCs/>
          <w:sz w:val="28"/>
          <w:szCs w:val="28"/>
        </w:rPr>
        <w:t>NGUYỄN ANH KIỆT - 52300123</w:t>
      </w:r>
    </w:p>
    <w:p w14:paraId="6CF8E004" w14:textId="77777777" w:rsidR="00C26EA9" w:rsidRDefault="00000000">
      <w:pPr>
        <w:spacing w:before="240" w:after="240" w:line="240" w:lineRule="auto"/>
        <w:ind w:right="-40"/>
        <w:jc w:val="center"/>
        <w:rPr>
          <w:rFonts w:ascii="Times" w:eastAsia="Times" w:hAnsi="Times" w:cs="Times"/>
          <w:b/>
          <w:bCs/>
          <w:sz w:val="28"/>
          <w:szCs w:val="28"/>
        </w:rPr>
      </w:pPr>
      <w:r>
        <w:rPr>
          <w:rFonts w:ascii="Times" w:eastAsia="Times" w:hAnsi="Times" w:cs="Times"/>
          <w:b/>
          <w:bCs/>
          <w:sz w:val="28"/>
          <w:szCs w:val="28"/>
        </w:rPr>
        <w:t>TRẦN CAO PHONG - 52300144</w:t>
      </w:r>
    </w:p>
    <w:p w14:paraId="22B6EECB" w14:textId="77777777" w:rsidR="00C26EA9" w:rsidRDefault="00C26EA9">
      <w:pPr>
        <w:spacing w:before="120" w:after="120" w:line="240" w:lineRule="auto"/>
        <w:ind w:right="-40"/>
        <w:jc w:val="center"/>
        <w:rPr>
          <w:rFonts w:ascii="Times" w:eastAsia="Times" w:hAnsi="Times" w:cs="Times"/>
          <w:b/>
          <w:bCs/>
          <w:sz w:val="28"/>
          <w:szCs w:val="28"/>
        </w:rPr>
      </w:pPr>
    </w:p>
    <w:p w14:paraId="5EF3A674" w14:textId="77777777" w:rsidR="00C26EA9" w:rsidRDefault="00C26EA9">
      <w:pPr>
        <w:spacing w:before="120" w:after="120" w:line="240" w:lineRule="auto"/>
        <w:ind w:right="-40"/>
        <w:rPr>
          <w:rFonts w:ascii="Times" w:eastAsia="Times" w:hAnsi="Times" w:cs="Times"/>
          <w:b/>
          <w:bCs/>
          <w:sz w:val="28"/>
          <w:szCs w:val="28"/>
        </w:rPr>
      </w:pPr>
    </w:p>
    <w:p w14:paraId="44459FA2" w14:textId="77777777" w:rsidR="00C26EA9" w:rsidRDefault="00C26EA9">
      <w:pPr>
        <w:spacing w:before="120" w:after="120" w:line="240" w:lineRule="auto"/>
        <w:ind w:right="-40"/>
        <w:jc w:val="center"/>
        <w:rPr>
          <w:rFonts w:ascii="Times" w:eastAsia="Times" w:hAnsi="Times" w:cs="Times"/>
          <w:b/>
          <w:bCs/>
          <w:sz w:val="28"/>
          <w:szCs w:val="28"/>
        </w:rPr>
      </w:pPr>
    </w:p>
    <w:p w14:paraId="3E09EE7B"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ỨNG DỤNG KIẾN TRÚC 3 LỚP TRONG </w:t>
      </w:r>
    </w:p>
    <w:p w14:paraId="1E0EBC5A"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XÂY DỰNG TRỢ LÝ ẢO THÔNG MINH </w:t>
      </w:r>
    </w:p>
    <w:p w14:paraId="365C901A"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0"/>
          <w:szCs w:val="40"/>
        </w:rPr>
        <w:t xml:space="preserve">CHO LĨNH VỰC DI SẢN DU LỊCH </w:t>
      </w:r>
    </w:p>
    <w:p w14:paraId="18111342" w14:textId="77777777" w:rsidR="00C26EA9" w:rsidRDefault="00000000">
      <w:pPr>
        <w:spacing w:before="120" w:after="120" w:line="240" w:lineRule="auto"/>
        <w:ind w:right="-40"/>
        <w:jc w:val="center"/>
        <w:rPr>
          <w:rFonts w:ascii="Times" w:eastAsia="Times" w:hAnsi="Times" w:cs="Times"/>
          <w:b/>
          <w:bCs/>
          <w:sz w:val="48"/>
          <w:szCs w:val="48"/>
        </w:rPr>
      </w:pPr>
      <w:r>
        <w:rPr>
          <w:rFonts w:ascii="Times" w:eastAsia="Times" w:hAnsi="Times" w:cs="Times"/>
          <w:b/>
          <w:bCs/>
          <w:sz w:val="40"/>
          <w:szCs w:val="40"/>
        </w:rPr>
        <w:t>VÀ HÀNH CHÍNH VIỆT NAM</w:t>
      </w:r>
    </w:p>
    <w:p w14:paraId="621C8E56" w14:textId="77777777" w:rsidR="00C26EA9" w:rsidRDefault="00C26EA9">
      <w:pPr>
        <w:spacing w:before="120" w:after="120" w:line="240" w:lineRule="auto"/>
        <w:ind w:right="-40"/>
        <w:jc w:val="center"/>
        <w:rPr>
          <w:rFonts w:ascii="Times" w:eastAsia="Times" w:hAnsi="Times" w:cs="Times"/>
          <w:b/>
          <w:bCs/>
          <w:sz w:val="50"/>
          <w:szCs w:val="50"/>
        </w:rPr>
      </w:pPr>
    </w:p>
    <w:p w14:paraId="7C8D5E64" w14:textId="77777777" w:rsidR="00C26EA9" w:rsidRDefault="00000000">
      <w:pPr>
        <w:spacing w:before="120" w:after="120" w:line="240" w:lineRule="auto"/>
        <w:ind w:right="-40"/>
        <w:jc w:val="center"/>
        <w:rPr>
          <w:rFonts w:ascii="Times" w:eastAsia="Times" w:hAnsi="Times" w:cs="Times"/>
          <w:b/>
          <w:bCs/>
          <w:sz w:val="40"/>
          <w:szCs w:val="40"/>
        </w:rPr>
      </w:pPr>
      <w:r>
        <w:rPr>
          <w:rFonts w:ascii="Times" w:eastAsia="Times" w:hAnsi="Times" w:cs="Times"/>
          <w:b/>
          <w:bCs/>
          <w:sz w:val="44"/>
          <w:szCs w:val="44"/>
        </w:rPr>
        <w:t>ĐỒ ÁN TỐT NGHIỆP</w:t>
      </w:r>
    </w:p>
    <w:p w14:paraId="566B2AC6" w14:textId="77777777" w:rsidR="00C26EA9" w:rsidRDefault="00C26EA9">
      <w:pPr>
        <w:spacing w:before="120" w:after="120" w:line="240" w:lineRule="auto"/>
        <w:ind w:right="-40"/>
        <w:rPr>
          <w:rFonts w:ascii="Times" w:eastAsia="Times" w:hAnsi="Times" w:cs="Times"/>
          <w:b/>
          <w:bCs/>
          <w:sz w:val="40"/>
          <w:szCs w:val="40"/>
        </w:rPr>
      </w:pPr>
    </w:p>
    <w:p w14:paraId="6854BEED" w14:textId="77777777" w:rsidR="00C26EA9" w:rsidRDefault="00C26EA9">
      <w:pPr>
        <w:spacing w:before="120" w:after="120" w:line="240" w:lineRule="auto"/>
        <w:ind w:right="-40"/>
        <w:rPr>
          <w:rFonts w:ascii="Times" w:eastAsia="Times" w:hAnsi="Times" w:cs="Times"/>
          <w:b/>
          <w:bCs/>
          <w:sz w:val="40"/>
          <w:szCs w:val="40"/>
        </w:rPr>
      </w:pPr>
    </w:p>
    <w:p w14:paraId="162D7180" w14:textId="77777777" w:rsidR="00C26EA9" w:rsidRDefault="00000000">
      <w:pPr>
        <w:spacing w:before="120" w:after="120" w:line="240" w:lineRule="auto"/>
        <w:ind w:right="-40"/>
        <w:jc w:val="center"/>
        <w:rPr>
          <w:rFonts w:ascii="Times" w:eastAsia="Times" w:hAnsi="Times" w:cs="Times"/>
          <w:sz w:val="28"/>
          <w:szCs w:val="28"/>
        </w:rPr>
      </w:pPr>
      <w:r>
        <w:rPr>
          <w:rFonts w:ascii="Times" w:eastAsia="Times" w:hAnsi="Times" w:cs="Times"/>
          <w:sz w:val="28"/>
          <w:szCs w:val="28"/>
        </w:rPr>
        <w:t>Người hướng dẫn</w:t>
      </w:r>
    </w:p>
    <w:p w14:paraId="68680873" w14:textId="77777777" w:rsidR="00C26EA9" w:rsidRDefault="00000000">
      <w:pPr>
        <w:spacing w:before="120" w:after="120" w:line="240" w:lineRule="auto"/>
        <w:ind w:right="-40"/>
        <w:jc w:val="center"/>
        <w:rPr>
          <w:rFonts w:ascii="Times" w:eastAsia="Times" w:hAnsi="Times" w:cs="Times"/>
          <w:b/>
          <w:bCs/>
          <w:sz w:val="28"/>
          <w:szCs w:val="28"/>
        </w:rPr>
      </w:pPr>
      <w:r>
        <w:rPr>
          <w:rFonts w:ascii="Times" w:eastAsia="Times" w:hAnsi="Times" w:cs="Times"/>
          <w:b/>
          <w:bCs/>
          <w:sz w:val="28"/>
          <w:szCs w:val="28"/>
        </w:rPr>
        <w:t>TS. Trần Thanh Phước</w:t>
      </w:r>
    </w:p>
    <w:p w14:paraId="7A191285" w14:textId="77777777" w:rsidR="00C26EA9" w:rsidRDefault="00C26EA9">
      <w:pPr>
        <w:spacing w:before="120" w:after="120" w:line="240" w:lineRule="auto"/>
        <w:ind w:right="-40"/>
        <w:jc w:val="center"/>
        <w:rPr>
          <w:rFonts w:ascii="Times" w:eastAsia="Times" w:hAnsi="Times" w:cs="Times"/>
          <w:b/>
          <w:bCs/>
          <w:sz w:val="28"/>
          <w:szCs w:val="28"/>
        </w:rPr>
      </w:pPr>
    </w:p>
    <w:p w14:paraId="2EE863FD" w14:textId="77777777" w:rsidR="00C26EA9" w:rsidRDefault="00C26EA9">
      <w:pPr>
        <w:spacing w:before="120" w:after="120" w:line="240" w:lineRule="auto"/>
        <w:ind w:right="-40"/>
        <w:rPr>
          <w:rFonts w:ascii="Times" w:eastAsia="Times" w:hAnsi="Times" w:cs="Times"/>
          <w:b/>
          <w:bCs/>
          <w:sz w:val="28"/>
          <w:szCs w:val="28"/>
        </w:rPr>
      </w:pPr>
    </w:p>
    <w:p w14:paraId="2450BB80" w14:textId="57748F13" w:rsidR="008F6F04" w:rsidRDefault="00000000">
      <w:pPr>
        <w:spacing w:before="120" w:after="120" w:line="240" w:lineRule="auto"/>
        <w:ind w:right="-40"/>
        <w:jc w:val="center"/>
        <w:rPr>
          <w:rFonts w:ascii="Times" w:eastAsia="Times" w:hAnsi="Times" w:cs="Times"/>
          <w:b/>
          <w:bCs/>
          <w:sz w:val="28"/>
          <w:szCs w:val="28"/>
        </w:rPr>
      </w:pPr>
      <w:r>
        <w:rPr>
          <w:rFonts w:ascii="Times" w:eastAsia="Times" w:hAnsi="Times" w:cs="Times"/>
          <w:b/>
          <w:bCs/>
          <w:sz w:val="28"/>
          <w:szCs w:val="28"/>
        </w:rPr>
        <w:t>THÀNH PHỐ HỒ CHÍ MINH, NĂM 2026</w:t>
      </w:r>
    </w:p>
    <w:p w14:paraId="2DA1AC09" w14:textId="77777777" w:rsidR="008F6F04" w:rsidRDefault="008F6F04">
      <w:pPr>
        <w:rPr>
          <w:rFonts w:ascii="Times" w:eastAsia="Times" w:hAnsi="Times" w:cs="Times"/>
          <w:b/>
          <w:bCs/>
          <w:sz w:val="28"/>
          <w:szCs w:val="28"/>
        </w:rPr>
      </w:pPr>
      <w:r>
        <w:rPr>
          <w:rFonts w:ascii="Times" w:eastAsia="Times" w:hAnsi="Times" w:cs="Times"/>
          <w:b/>
          <w:bCs/>
          <w:sz w:val="28"/>
          <w:szCs w:val="28"/>
        </w:rPr>
        <w:br w:type="page"/>
      </w:r>
    </w:p>
    <w:p w14:paraId="73E5F1A7" w14:textId="77777777" w:rsidR="00C26EA9" w:rsidRDefault="00C26EA9">
      <w:pPr>
        <w:spacing w:before="120" w:after="120" w:line="240" w:lineRule="auto"/>
        <w:ind w:right="-40"/>
        <w:jc w:val="center"/>
        <w:rPr>
          <w:rFonts w:ascii="Times" w:eastAsia="Times" w:hAnsi="Times" w:cs="Times"/>
          <w:b/>
          <w:bCs/>
          <w:sz w:val="28"/>
          <w:szCs w:val="28"/>
        </w:rPr>
      </w:pPr>
    </w:p>
    <w:p w14:paraId="49B53DE3" w14:textId="2E51B0D5" w:rsidR="008F6F04" w:rsidRPr="008F6F04" w:rsidRDefault="00000000" w:rsidP="008F6F04">
      <w:pPr>
        <w:spacing w:before="120" w:after="120" w:line="360" w:lineRule="auto"/>
        <w:ind w:left="720"/>
        <w:jc w:val="center"/>
        <w:rPr>
          <w:rFonts w:ascii="Times" w:eastAsia="Times" w:hAnsi="Times" w:cs="Times"/>
          <w:b/>
          <w:bCs/>
          <w:sz w:val="26"/>
          <w:szCs w:val="26"/>
          <w:lang w:val="vi-VN"/>
        </w:rPr>
      </w:pPr>
      <w:r>
        <w:rPr>
          <w:rFonts w:ascii="Times" w:eastAsia="Times" w:hAnsi="Times" w:cs="Times"/>
          <w:b/>
          <w:bCs/>
          <w:sz w:val="32"/>
          <w:szCs w:val="32"/>
        </w:rPr>
        <w:t>LỜI CẢM ƠN</w:t>
      </w:r>
    </w:p>
    <w:p w14:paraId="2AE20361" w14:textId="2AC7AFEF" w:rsidR="00C26EA9" w:rsidRDefault="00000000">
      <w:pPr>
        <w:spacing w:before="120" w:after="120" w:line="360" w:lineRule="auto"/>
        <w:ind w:left="720" w:right="-80"/>
        <w:jc w:val="both"/>
        <w:rPr>
          <w:rFonts w:ascii="Times" w:eastAsia="Times" w:hAnsi="Times" w:cs="Times"/>
          <w:sz w:val="26"/>
          <w:szCs w:val="26"/>
        </w:rPr>
      </w:pPr>
      <w:r>
        <w:rPr>
          <w:rFonts w:ascii="Times" w:eastAsia="Times" w:hAnsi="Times" w:cs="Times"/>
          <w:sz w:val="26"/>
          <w:szCs w:val="26"/>
        </w:rPr>
        <w:t>Em xin cảm ơn Ths. Trần Thanh Phước đã truyền đạt cho em những kiến thức chuyên môn sâu rộng về Dự án công nghệ thông tin, giúp em hiểu rõ bản chất của những kiến thức em đã được học trong 3 năm qua. Nhờ sự giảng dạy tâm huyết và tận tâm của thầy, em đã thầy được nền tảng vững chắc để hoàn thành bài báo cáo này. Em đặc biệt cảm ơn thầy đã dành thời gian giải đáp thắc mắc, hướng dẫn em cách tiếp cận và giải quyết các bài tập một cách hiệu quả. Nhờ sự kiên nhẫn và nhiệt tình của thầy, em đã dần dần tự tin hơn vào khả năng của bản thân và hoàn thành tốt bài báo cáo.</w:t>
      </w:r>
    </w:p>
    <w:p w14:paraId="3BA86F23" w14:textId="77777777" w:rsidR="00C26EA9" w:rsidRDefault="00C26EA9">
      <w:pPr>
        <w:spacing w:before="120" w:after="120" w:line="360" w:lineRule="auto"/>
        <w:ind w:left="720" w:right="-80"/>
        <w:jc w:val="both"/>
        <w:rPr>
          <w:rFonts w:ascii="Times" w:eastAsia="Times" w:hAnsi="Times" w:cs="Times"/>
          <w:sz w:val="26"/>
          <w:szCs w:val="26"/>
        </w:rPr>
      </w:pPr>
    </w:p>
    <w:p w14:paraId="47BC75D2"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sz w:val="32"/>
          <w:szCs w:val="32"/>
        </w:rPr>
        <w:t xml:space="preserve"> </w:t>
      </w:r>
      <w:r>
        <w:rPr>
          <w:rFonts w:ascii="Times" w:eastAsia="Times" w:hAnsi="Times" w:cs="Times"/>
          <w:i/>
          <w:iCs/>
          <w:sz w:val="26"/>
          <w:szCs w:val="26"/>
        </w:rPr>
        <w:t xml:space="preserve">TP. Hồ Chí Minh, ngày 06 tháng 09 năm 2026  </w:t>
      </w:r>
    </w:p>
    <w:p w14:paraId="2400C68B"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i/>
          <w:iCs/>
          <w:sz w:val="26"/>
          <w:szCs w:val="26"/>
        </w:rPr>
        <w:t>Tác giả</w:t>
      </w:r>
    </w:p>
    <w:p w14:paraId="4CCD8063"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i/>
          <w:iCs/>
          <w:sz w:val="26"/>
          <w:szCs w:val="26"/>
        </w:rPr>
        <w:t>(Ký tên và ghi rõ họ tên)</w:t>
      </w:r>
    </w:p>
    <w:p w14:paraId="02C33128" w14:textId="77777777" w:rsidR="00C26EA9" w:rsidRDefault="00000000">
      <w:pPr>
        <w:spacing w:before="120" w:after="120" w:line="360" w:lineRule="auto"/>
        <w:ind w:left="3600"/>
        <w:jc w:val="center"/>
        <w:rPr>
          <w:rFonts w:ascii="Times" w:eastAsia="Times" w:hAnsi="Times" w:cs="Times"/>
          <w:b/>
          <w:bCs/>
          <w:i/>
          <w:iCs/>
          <w:sz w:val="26"/>
          <w:szCs w:val="26"/>
        </w:rPr>
      </w:pPr>
      <w:r>
        <w:rPr>
          <w:rFonts w:ascii="Times" w:eastAsia="Times" w:hAnsi="Times" w:cs="Times"/>
          <w:b/>
          <w:bCs/>
          <w:i/>
          <w:iCs/>
          <w:sz w:val="26"/>
          <w:szCs w:val="26"/>
        </w:rPr>
        <w:t>Nguyễn Anh Kiệt</w:t>
      </w:r>
    </w:p>
    <w:p w14:paraId="1541812F" w14:textId="77777777" w:rsidR="00C26EA9" w:rsidRDefault="00000000">
      <w:pPr>
        <w:spacing w:before="120" w:after="120" w:line="360" w:lineRule="auto"/>
        <w:ind w:left="3600"/>
        <w:jc w:val="center"/>
        <w:rPr>
          <w:rFonts w:ascii="Times" w:eastAsia="Times" w:hAnsi="Times" w:cs="Times"/>
          <w:b/>
          <w:bCs/>
          <w:sz w:val="32"/>
          <w:szCs w:val="32"/>
        </w:rPr>
      </w:pPr>
      <w:r>
        <w:rPr>
          <w:rFonts w:ascii="Times" w:eastAsia="Times" w:hAnsi="Times" w:cs="Times"/>
          <w:b/>
          <w:bCs/>
          <w:i/>
          <w:iCs/>
          <w:sz w:val="26"/>
          <w:szCs w:val="26"/>
        </w:rPr>
        <w:t>Trần Cao Phong</w:t>
      </w:r>
      <w:r>
        <w:br w:type="page"/>
      </w:r>
    </w:p>
    <w:p w14:paraId="0D059DA7" w14:textId="77777777" w:rsidR="00C26EA9" w:rsidRDefault="00000000">
      <w:pPr>
        <w:spacing w:line="360" w:lineRule="auto"/>
        <w:jc w:val="center"/>
        <w:rPr>
          <w:rFonts w:ascii="Times" w:eastAsia="Times" w:hAnsi="Times" w:cs="Times"/>
          <w:b/>
          <w:bCs/>
          <w:sz w:val="32"/>
          <w:szCs w:val="32"/>
        </w:rPr>
      </w:pPr>
      <w:r>
        <w:rPr>
          <w:rFonts w:ascii="Times" w:eastAsia="Times" w:hAnsi="Times" w:cs="Times"/>
          <w:b/>
          <w:bCs/>
          <w:sz w:val="32"/>
          <w:szCs w:val="32"/>
        </w:rPr>
        <w:lastRenderedPageBreak/>
        <w:t>DỰ ÁN ĐƯỢC HOÀN THÀNH</w:t>
      </w:r>
    </w:p>
    <w:p w14:paraId="2B7DD547" w14:textId="77777777" w:rsidR="00C26EA9" w:rsidRDefault="00000000">
      <w:pPr>
        <w:spacing w:line="360" w:lineRule="auto"/>
        <w:jc w:val="center"/>
        <w:rPr>
          <w:rFonts w:ascii="Times" w:eastAsia="Times" w:hAnsi="Times" w:cs="Times"/>
          <w:b/>
          <w:bCs/>
          <w:sz w:val="32"/>
          <w:szCs w:val="32"/>
        </w:rPr>
      </w:pPr>
      <w:r>
        <w:rPr>
          <w:rFonts w:ascii="Times" w:eastAsia="Times" w:hAnsi="Times" w:cs="Times"/>
          <w:b/>
          <w:bCs/>
          <w:sz w:val="32"/>
          <w:szCs w:val="32"/>
        </w:rPr>
        <w:t>TẠI TRƯỜNG ĐẠI HỌC TÔN ĐỨC THẮNG</w:t>
      </w:r>
    </w:p>
    <w:p w14:paraId="156BD4D2" w14:textId="77777777" w:rsidR="00C26EA9" w:rsidRDefault="00000000">
      <w:pPr>
        <w:spacing w:line="360" w:lineRule="auto"/>
        <w:jc w:val="center"/>
        <w:rPr>
          <w:rFonts w:ascii="Times" w:eastAsia="Times" w:hAnsi="Times" w:cs="Times"/>
          <w:b/>
          <w:bCs/>
        </w:rPr>
      </w:pPr>
      <w:r>
        <w:rPr>
          <w:rFonts w:ascii="Times" w:eastAsia="Times" w:hAnsi="Times" w:cs="Times"/>
          <w:b/>
          <w:bCs/>
        </w:rPr>
        <w:t xml:space="preserve"> </w:t>
      </w:r>
    </w:p>
    <w:p w14:paraId="64D02F77" w14:textId="77777777" w:rsidR="00C26EA9" w:rsidRDefault="00000000">
      <w:pPr>
        <w:spacing w:line="360" w:lineRule="auto"/>
        <w:ind w:left="720"/>
        <w:jc w:val="both"/>
        <w:rPr>
          <w:rFonts w:ascii="Times" w:eastAsia="Times" w:hAnsi="Times" w:cs="Times"/>
          <w:sz w:val="26"/>
          <w:szCs w:val="26"/>
        </w:rPr>
      </w:pPr>
      <w:r>
        <w:rPr>
          <w:rFonts w:ascii="Times" w:eastAsia="Times" w:hAnsi="Times" w:cs="Times"/>
          <w:sz w:val="26"/>
          <w:szCs w:val="26"/>
        </w:rPr>
        <w:t>Chúng tôi xin cam đoan đây là sản phẩm dự án của riêng nhóm chúng tôi và được sự hướng dẫn của ThS. Trần Thanh Phước.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1B9C465" w14:textId="77777777" w:rsidR="00C26EA9" w:rsidRDefault="00000000">
      <w:pPr>
        <w:spacing w:line="360" w:lineRule="auto"/>
        <w:ind w:left="720"/>
        <w:jc w:val="both"/>
        <w:rPr>
          <w:rFonts w:ascii="Times" w:eastAsia="Times" w:hAnsi="Times" w:cs="Times"/>
          <w:sz w:val="26"/>
          <w:szCs w:val="26"/>
        </w:rPr>
      </w:pPr>
      <w:r>
        <w:rPr>
          <w:rFonts w:ascii="Times" w:eastAsia="Times" w:hAnsi="Times" w:cs="Times"/>
          <w:sz w:val="26"/>
          <w:szCs w:val="26"/>
        </w:rPr>
        <w:t xml:space="preserve"> </w:t>
      </w:r>
    </w:p>
    <w:p w14:paraId="6EB01A33" w14:textId="77777777" w:rsidR="00C26EA9" w:rsidRDefault="00000000">
      <w:pPr>
        <w:spacing w:line="360" w:lineRule="auto"/>
        <w:ind w:left="720"/>
        <w:jc w:val="both"/>
        <w:rPr>
          <w:rFonts w:ascii="Times" w:eastAsia="Times" w:hAnsi="Times" w:cs="Times"/>
          <w:sz w:val="26"/>
          <w:szCs w:val="26"/>
        </w:rPr>
      </w:pPr>
      <w:r>
        <w:rPr>
          <w:rFonts w:ascii="Times" w:eastAsia="Times" w:hAnsi="Times" w:cs="Times"/>
          <w:sz w:val="26"/>
          <w:szCs w:val="26"/>
        </w:rPr>
        <w:t>Ngoài ra, trong dự án còn sử dụng một số nhận xét, đánh giá cũng như số liệu của các tác giả khác, cơ quan tổ chức khác đều có trích dẫn và chú thích nguồn gốc.</w:t>
      </w:r>
    </w:p>
    <w:p w14:paraId="74EA099D" w14:textId="77777777" w:rsidR="00C26EA9" w:rsidRDefault="00000000">
      <w:pPr>
        <w:spacing w:line="360" w:lineRule="auto"/>
        <w:ind w:left="720"/>
        <w:jc w:val="both"/>
        <w:rPr>
          <w:rFonts w:ascii="Times" w:eastAsia="Times" w:hAnsi="Times" w:cs="Times"/>
          <w:sz w:val="26"/>
          <w:szCs w:val="26"/>
        </w:rPr>
      </w:pPr>
      <w:r>
        <w:rPr>
          <w:rFonts w:ascii="Times" w:eastAsia="Times" w:hAnsi="Times" w:cs="Times"/>
          <w:sz w:val="26"/>
          <w:szCs w:val="26"/>
        </w:rPr>
        <w:t xml:space="preserve"> </w:t>
      </w:r>
    </w:p>
    <w:p w14:paraId="517FCC3D" w14:textId="77777777" w:rsidR="00C26EA9" w:rsidRDefault="00000000">
      <w:pPr>
        <w:spacing w:line="360" w:lineRule="auto"/>
        <w:ind w:left="720"/>
        <w:jc w:val="both"/>
        <w:rPr>
          <w:rFonts w:ascii="Times" w:eastAsia="Times" w:hAnsi="Times" w:cs="Times"/>
          <w:sz w:val="26"/>
          <w:szCs w:val="26"/>
        </w:rPr>
      </w:pPr>
      <w:r>
        <w:rPr>
          <w:rFonts w:ascii="Times" w:eastAsia="Times" w:hAnsi="Times" w:cs="Times"/>
          <w:b/>
          <w:bCs/>
          <w:sz w:val="26"/>
          <w:szCs w:val="26"/>
        </w:rPr>
        <w:t>Nếu phát hiện có bất kỳ sự gian lận nào chúng tôi xin hoàn toàn chịu trách nhiệm về nội dung dự án của mình.</w:t>
      </w:r>
      <w:r>
        <w:rPr>
          <w:rFonts w:ascii="Times" w:eastAsia="Times" w:hAnsi="Times" w:cs="Times"/>
          <w:sz w:val="26"/>
          <w:szCs w:val="26"/>
        </w:rPr>
        <w:t xml:space="preserve"> Trường đại học Tôn Đức Thắng không liên quan đến những vi phạm tác quyền, bản quyền do tôi gây ra trong quá trình thực hiện (nếu có).</w:t>
      </w:r>
    </w:p>
    <w:p w14:paraId="2ECB11E9" w14:textId="77777777" w:rsidR="00C26EA9" w:rsidRDefault="00C26EA9">
      <w:pPr>
        <w:spacing w:line="360" w:lineRule="auto"/>
        <w:ind w:left="720"/>
        <w:jc w:val="both"/>
        <w:rPr>
          <w:rFonts w:ascii="Times" w:eastAsia="Times" w:hAnsi="Times" w:cs="Times"/>
          <w:sz w:val="26"/>
          <w:szCs w:val="26"/>
        </w:rPr>
      </w:pPr>
    </w:p>
    <w:p w14:paraId="3F7AD1A4"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sz w:val="32"/>
          <w:szCs w:val="32"/>
        </w:rPr>
        <w:t xml:space="preserve"> </w:t>
      </w:r>
      <w:r>
        <w:rPr>
          <w:rFonts w:ascii="Times" w:eastAsia="Times" w:hAnsi="Times" w:cs="Times"/>
          <w:i/>
          <w:iCs/>
          <w:sz w:val="26"/>
          <w:szCs w:val="26"/>
        </w:rPr>
        <w:t xml:space="preserve">TP. Hồ Chí Minh, ngày 15 tháng 09 năm 2026  </w:t>
      </w:r>
    </w:p>
    <w:p w14:paraId="65C94AAE"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i/>
          <w:iCs/>
          <w:sz w:val="26"/>
          <w:szCs w:val="26"/>
        </w:rPr>
        <w:t>Tác giả</w:t>
      </w:r>
    </w:p>
    <w:p w14:paraId="7642E7B3"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i/>
          <w:iCs/>
          <w:sz w:val="26"/>
          <w:szCs w:val="26"/>
        </w:rPr>
        <w:t>(Ký tên và ghi rõ họ tên)</w:t>
      </w:r>
    </w:p>
    <w:p w14:paraId="7FBFACD8" w14:textId="77777777" w:rsidR="00C26EA9" w:rsidRDefault="00000000">
      <w:pPr>
        <w:spacing w:before="120" w:after="120" w:line="360" w:lineRule="auto"/>
        <w:ind w:left="3600"/>
        <w:jc w:val="center"/>
        <w:rPr>
          <w:rFonts w:ascii="Times" w:eastAsia="Times" w:hAnsi="Times" w:cs="Times"/>
          <w:b/>
          <w:bCs/>
          <w:i/>
          <w:iCs/>
          <w:sz w:val="26"/>
          <w:szCs w:val="26"/>
        </w:rPr>
      </w:pPr>
      <w:r>
        <w:rPr>
          <w:rFonts w:ascii="Times" w:eastAsia="Times" w:hAnsi="Times" w:cs="Times"/>
          <w:b/>
          <w:bCs/>
          <w:i/>
          <w:iCs/>
          <w:sz w:val="26"/>
          <w:szCs w:val="26"/>
        </w:rPr>
        <w:t>Nguyễn Anh Kiệt</w:t>
      </w:r>
    </w:p>
    <w:p w14:paraId="7756CD2E" w14:textId="77777777" w:rsidR="00C26EA9" w:rsidRDefault="00000000">
      <w:pPr>
        <w:spacing w:before="120" w:after="120" w:line="360" w:lineRule="auto"/>
        <w:ind w:left="3600"/>
        <w:jc w:val="center"/>
        <w:rPr>
          <w:rFonts w:ascii="Times" w:eastAsia="Times" w:hAnsi="Times" w:cs="Times"/>
          <w:i/>
          <w:iCs/>
          <w:sz w:val="26"/>
          <w:szCs w:val="26"/>
        </w:rPr>
      </w:pPr>
      <w:r>
        <w:rPr>
          <w:rFonts w:ascii="Times" w:eastAsia="Times" w:hAnsi="Times" w:cs="Times"/>
          <w:b/>
          <w:bCs/>
          <w:i/>
          <w:iCs/>
          <w:sz w:val="26"/>
          <w:szCs w:val="26"/>
        </w:rPr>
        <w:t>Trần Cao Phong</w:t>
      </w:r>
    </w:p>
    <w:p w14:paraId="580A6182" w14:textId="77777777" w:rsidR="00C26EA9" w:rsidRDefault="00C26EA9">
      <w:pPr>
        <w:spacing w:before="120" w:after="120" w:line="360" w:lineRule="auto"/>
        <w:ind w:left="2880"/>
        <w:jc w:val="center"/>
        <w:rPr>
          <w:rFonts w:ascii="Times" w:eastAsia="Times" w:hAnsi="Times" w:cs="Times"/>
          <w:b/>
          <w:bCs/>
          <w:sz w:val="32"/>
          <w:szCs w:val="32"/>
        </w:rPr>
      </w:pPr>
    </w:p>
    <w:p w14:paraId="214BA58D" w14:textId="77777777" w:rsidR="00C26EA9" w:rsidRDefault="00C26EA9">
      <w:pPr>
        <w:spacing w:before="120" w:after="120" w:line="360" w:lineRule="auto"/>
        <w:ind w:right="-40"/>
        <w:jc w:val="center"/>
        <w:rPr>
          <w:rFonts w:ascii="Times" w:eastAsia="Times" w:hAnsi="Times" w:cs="Times"/>
          <w:b/>
          <w:bCs/>
          <w:sz w:val="28"/>
          <w:szCs w:val="28"/>
        </w:rPr>
      </w:pPr>
    </w:p>
    <w:p w14:paraId="6E1AC638" w14:textId="77777777" w:rsidR="00C26EA9" w:rsidRDefault="00C26EA9">
      <w:pPr>
        <w:spacing w:before="120" w:after="120" w:line="360" w:lineRule="auto"/>
        <w:ind w:right="-40"/>
        <w:jc w:val="center"/>
        <w:rPr>
          <w:rFonts w:ascii="Times" w:eastAsia="Times" w:hAnsi="Times" w:cs="Times"/>
          <w:b/>
          <w:bCs/>
          <w:sz w:val="28"/>
          <w:szCs w:val="28"/>
        </w:rPr>
      </w:pPr>
    </w:p>
    <w:p w14:paraId="143354CC" w14:textId="77777777" w:rsidR="00C26EA9" w:rsidRDefault="00C26EA9">
      <w:pPr>
        <w:spacing w:before="120" w:after="120" w:line="360" w:lineRule="auto"/>
        <w:ind w:right="-40"/>
        <w:jc w:val="center"/>
        <w:rPr>
          <w:rFonts w:ascii="Times" w:eastAsia="Times" w:hAnsi="Times" w:cs="Times"/>
          <w:b/>
          <w:bCs/>
          <w:sz w:val="28"/>
          <w:szCs w:val="28"/>
        </w:rPr>
      </w:pPr>
    </w:p>
    <w:p w14:paraId="1048D2BB" w14:textId="77777777" w:rsidR="00C26EA9" w:rsidRDefault="00000000">
      <w:pPr>
        <w:pStyle w:val="Title"/>
        <w:spacing w:before="120" w:after="120"/>
        <w:ind w:right="-40"/>
        <w:rPr>
          <w:sz w:val="32"/>
          <w:szCs w:val="32"/>
        </w:rPr>
      </w:pPr>
      <w:bookmarkStart w:id="0" w:name="_vqhj50u9xpmf" w:colFirst="0" w:colLast="0"/>
      <w:bookmarkEnd w:id="0"/>
      <w:r>
        <w:rPr>
          <w:sz w:val="32"/>
          <w:szCs w:val="32"/>
        </w:rPr>
        <w:lastRenderedPageBreak/>
        <w:t>MỤC LỤC</w:t>
      </w:r>
    </w:p>
    <w:sdt>
      <w:sdtPr>
        <w:id w:val="-2087599989"/>
        <w:docPartObj>
          <w:docPartGallery w:val="Table of Contents"/>
          <w:docPartUnique/>
        </w:docPartObj>
      </w:sdtPr>
      <w:sdtContent>
        <w:p w14:paraId="54C90163" w14:textId="77777777" w:rsidR="00C26EA9" w:rsidRDefault="00000000">
          <w:pPr>
            <w:widowControl w:val="0"/>
            <w:tabs>
              <w:tab w:val="right" w:leader="dot" w:pos="12000"/>
            </w:tabs>
            <w:spacing w:before="60" w:line="360" w:lineRule="auto"/>
            <w:rPr>
              <w:rFonts w:ascii="Times" w:eastAsia="Times" w:hAnsi="Times" w:cs="Times"/>
              <w:b/>
              <w:bCs/>
              <w:sz w:val="26"/>
              <w:szCs w:val="26"/>
            </w:rPr>
          </w:pPr>
          <w:r>
            <w:fldChar w:fldCharType="begin"/>
          </w:r>
          <w:r>
            <w:instrText xml:space="preserve"> TOC \h \u \z \t "Heading 1,1,Heading 2,2,Heading 3,3,Heading 4,4,"</w:instrText>
          </w:r>
          <w:r>
            <w:fldChar w:fldCharType="separate"/>
          </w:r>
          <w:hyperlink r:id="rId6" w:anchor="heading=h.xtnj6mhqd6ga">
            <w:r>
              <w:rPr>
                <w:rFonts w:ascii="Times" w:eastAsia="Times" w:hAnsi="Times" w:cs="Times"/>
                <w:b/>
                <w:bCs/>
                <w:sz w:val="26"/>
                <w:szCs w:val="26"/>
              </w:rPr>
              <w:t>DANH MỤC HÌNH ẢNH</w:t>
            </w:r>
            <w:r>
              <w:rPr>
                <w:rFonts w:ascii="Times" w:eastAsia="Times" w:hAnsi="Times" w:cs="Times"/>
                <w:b/>
                <w:bCs/>
                <w:sz w:val="26"/>
                <w:szCs w:val="26"/>
              </w:rPr>
              <w:tab/>
              <w:t>6</w:t>
            </w:r>
          </w:hyperlink>
        </w:p>
        <w:p w14:paraId="3E47084F"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7" w:anchor="heading=h.5lzm6l3mzmey">
            <w:r>
              <w:rPr>
                <w:rFonts w:ascii="Times" w:eastAsia="Times" w:hAnsi="Times" w:cs="Times"/>
                <w:b/>
                <w:bCs/>
                <w:sz w:val="26"/>
                <w:szCs w:val="26"/>
              </w:rPr>
              <w:t>DANH MỤC BẢNG BIỂU</w:t>
            </w:r>
            <w:r>
              <w:rPr>
                <w:rFonts w:ascii="Times" w:eastAsia="Times" w:hAnsi="Times" w:cs="Times"/>
                <w:b/>
                <w:bCs/>
                <w:sz w:val="26"/>
                <w:szCs w:val="26"/>
              </w:rPr>
              <w:tab/>
              <w:t>6</w:t>
            </w:r>
          </w:hyperlink>
        </w:p>
        <w:p w14:paraId="46169444"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8" w:anchor="heading=h.8tpqwlfvedle">
            <w:r>
              <w:rPr>
                <w:rFonts w:ascii="Times" w:eastAsia="Times" w:hAnsi="Times" w:cs="Times"/>
                <w:b/>
                <w:bCs/>
                <w:sz w:val="26"/>
                <w:szCs w:val="26"/>
              </w:rPr>
              <w:t>DANH MỤC TỪ VIẾT TẮT</w:t>
            </w:r>
            <w:r>
              <w:rPr>
                <w:rFonts w:ascii="Times" w:eastAsia="Times" w:hAnsi="Times" w:cs="Times"/>
                <w:b/>
                <w:bCs/>
                <w:sz w:val="26"/>
                <w:szCs w:val="26"/>
              </w:rPr>
              <w:tab/>
              <w:t>6</w:t>
            </w:r>
          </w:hyperlink>
        </w:p>
        <w:p w14:paraId="6B42DF2D"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9" w:anchor="heading=h.zoxmzwirumc">
            <w:r>
              <w:rPr>
                <w:rFonts w:ascii="Times" w:eastAsia="Times" w:hAnsi="Times" w:cs="Times"/>
                <w:b/>
                <w:bCs/>
                <w:sz w:val="26"/>
                <w:szCs w:val="26"/>
              </w:rPr>
              <w:t>DANH MỤC KÝ HIỆU TOÁN HỌC</w:t>
            </w:r>
            <w:r>
              <w:rPr>
                <w:rFonts w:ascii="Times" w:eastAsia="Times" w:hAnsi="Times" w:cs="Times"/>
                <w:b/>
                <w:bCs/>
                <w:sz w:val="26"/>
                <w:szCs w:val="26"/>
              </w:rPr>
              <w:tab/>
              <w:t>6</w:t>
            </w:r>
          </w:hyperlink>
        </w:p>
        <w:p w14:paraId="7F789F74"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10" w:anchor="heading=h.onb2rybsveiv">
            <w:r>
              <w:rPr>
                <w:rFonts w:ascii="Times" w:eastAsia="Times" w:hAnsi="Times" w:cs="Times"/>
                <w:b/>
                <w:bCs/>
                <w:sz w:val="26"/>
                <w:szCs w:val="26"/>
              </w:rPr>
              <w:t>CHƯƠNG 1: MỞ ĐẦU</w:t>
            </w:r>
            <w:r>
              <w:rPr>
                <w:rFonts w:ascii="Times" w:eastAsia="Times" w:hAnsi="Times" w:cs="Times"/>
                <w:b/>
                <w:bCs/>
                <w:sz w:val="26"/>
                <w:szCs w:val="26"/>
              </w:rPr>
              <w:tab/>
              <w:t>6</w:t>
            </w:r>
          </w:hyperlink>
        </w:p>
        <w:p w14:paraId="518A2ABD"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11" w:anchor="heading=h.qgesvcyrb5t5">
            <w:r>
              <w:rPr>
                <w:rFonts w:ascii="Times" w:eastAsia="Times" w:hAnsi="Times" w:cs="Times"/>
                <w:sz w:val="26"/>
                <w:szCs w:val="26"/>
              </w:rPr>
              <w:t>1.1. Lý do chọn đề tài</w:t>
            </w:r>
            <w:r>
              <w:rPr>
                <w:rFonts w:ascii="Times" w:eastAsia="Times" w:hAnsi="Times" w:cs="Times"/>
                <w:sz w:val="26"/>
                <w:szCs w:val="26"/>
              </w:rPr>
              <w:tab/>
              <w:t>6</w:t>
            </w:r>
          </w:hyperlink>
        </w:p>
        <w:p w14:paraId="3C966968"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12" w:anchor="heading=h.ve5mmgd4jb9n">
            <w:r>
              <w:rPr>
                <w:rFonts w:ascii="Times" w:eastAsia="Times" w:hAnsi="Times" w:cs="Times"/>
                <w:sz w:val="26"/>
                <w:szCs w:val="26"/>
              </w:rPr>
              <w:t>1.2. Các nghiên cứu liên quan</w:t>
            </w:r>
            <w:r>
              <w:rPr>
                <w:rFonts w:ascii="Times" w:eastAsia="Times" w:hAnsi="Times" w:cs="Times"/>
                <w:sz w:val="26"/>
                <w:szCs w:val="26"/>
              </w:rPr>
              <w:tab/>
              <w:t>7</w:t>
            </w:r>
          </w:hyperlink>
        </w:p>
        <w:p w14:paraId="71567EF7"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13" w:anchor="heading=h.yc4hehf6wllp">
            <w:r>
              <w:rPr>
                <w:rFonts w:ascii="Times" w:eastAsia="Times" w:hAnsi="Times" w:cs="Times"/>
                <w:sz w:val="26"/>
                <w:szCs w:val="26"/>
              </w:rPr>
              <w:t>1.2.1. Automatic Topic Detection in Song Lyrics</w:t>
            </w:r>
            <w:r>
              <w:rPr>
                <w:rFonts w:ascii="Times" w:eastAsia="Times" w:hAnsi="Times" w:cs="Times"/>
                <w:sz w:val="26"/>
                <w:szCs w:val="26"/>
              </w:rPr>
              <w:tab/>
              <w:t>7</w:t>
            </w:r>
          </w:hyperlink>
        </w:p>
        <w:p w14:paraId="1E51AED0"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14" w:anchor="heading=h.gce2uanb6o8c">
            <w:r>
              <w:rPr>
                <w:rFonts w:ascii="Times" w:eastAsia="Times" w:hAnsi="Times" w:cs="Times"/>
                <w:sz w:val="26"/>
                <w:szCs w:val="26"/>
              </w:rPr>
              <w:t>1.2.2. Using Listeners’ Interpretations in Topic Classification of Song Lyrics</w:t>
            </w:r>
            <w:r>
              <w:rPr>
                <w:rFonts w:ascii="Times" w:eastAsia="Times" w:hAnsi="Times" w:cs="Times"/>
                <w:sz w:val="26"/>
                <w:szCs w:val="26"/>
              </w:rPr>
              <w:tab/>
              <w:t>9</w:t>
            </w:r>
          </w:hyperlink>
        </w:p>
        <w:p w14:paraId="3EAC1663"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15" w:anchor="heading=h.4k7w1jpycerf">
            <w:r>
              <w:rPr>
                <w:rFonts w:ascii="Times" w:eastAsia="Times" w:hAnsi="Times" w:cs="Times"/>
                <w:sz w:val="26"/>
                <w:szCs w:val="26"/>
              </w:rPr>
              <w:t>1.2.3. PhoBERT - Pre-trained Language Models for Vietnamese</w:t>
            </w:r>
            <w:r>
              <w:rPr>
                <w:rFonts w:ascii="Times" w:eastAsia="Times" w:hAnsi="Times" w:cs="Times"/>
                <w:sz w:val="26"/>
                <w:szCs w:val="26"/>
              </w:rPr>
              <w:tab/>
              <w:t>10</w:t>
            </w:r>
          </w:hyperlink>
        </w:p>
        <w:p w14:paraId="6AE3AFF9"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16" w:anchor="heading=h.mwxs4ds0wos">
            <w:r>
              <w:rPr>
                <w:rFonts w:ascii="Times" w:eastAsia="Times" w:hAnsi="Times" w:cs="Times"/>
                <w:sz w:val="26"/>
                <w:szCs w:val="26"/>
              </w:rPr>
              <w:t>1.2.4. Lyrics-Based Music Genre Classification Using Hierarchical Attention Network</w:t>
            </w:r>
            <w:r>
              <w:rPr>
                <w:rFonts w:ascii="Times" w:eastAsia="Times" w:hAnsi="Times" w:cs="Times"/>
                <w:sz w:val="26"/>
                <w:szCs w:val="26"/>
              </w:rPr>
              <w:tab/>
              <w:t>11</w:t>
            </w:r>
          </w:hyperlink>
        </w:p>
        <w:p w14:paraId="3BE2E5C2"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17" w:anchor="heading=h.ibeyl3lrc9xw">
            <w:r>
              <w:rPr>
                <w:rFonts w:ascii="Times" w:eastAsia="Times" w:hAnsi="Times" w:cs="Times"/>
                <w:sz w:val="26"/>
                <w:szCs w:val="26"/>
              </w:rPr>
              <w:t>1.3. Mục tiêu nghiên cứu</w:t>
            </w:r>
            <w:r>
              <w:rPr>
                <w:rFonts w:ascii="Times" w:eastAsia="Times" w:hAnsi="Times" w:cs="Times"/>
                <w:sz w:val="26"/>
                <w:szCs w:val="26"/>
              </w:rPr>
              <w:tab/>
              <w:t>12</w:t>
            </w:r>
          </w:hyperlink>
        </w:p>
        <w:p w14:paraId="0A951886"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18" w:anchor="heading=h.gr3tbx99mbw3">
            <w:r>
              <w:rPr>
                <w:rFonts w:ascii="Times" w:eastAsia="Times" w:hAnsi="Times" w:cs="Times"/>
                <w:sz w:val="26"/>
                <w:szCs w:val="26"/>
              </w:rPr>
              <w:t>1.4. Đối tượng và phạm vi nghiên cứu</w:t>
            </w:r>
            <w:r>
              <w:rPr>
                <w:rFonts w:ascii="Times" w:eastAsia="Times" w:hAnsi="Times" w:cs="Times"/>
                <w:sz w:val="26"/>
                <w:szCs w:val="26"/>
              </w:rPr>
              <w:tab/>
              <w:t>13</w:t>
            </w:r>
          </w:hyperlink>
        </w:p>
        <w:p w14:paraId="14DA8661"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19" w:anchor="heading=h.xljjxr4s1tps">
            <w:r>
              <w:rPr>
                <w:rFonts w:ascii="Times" w:eastAsia="Times" w:hAnsi="Times" w:cs="Times"/>
                <w:b/>
                <w:bCs/>
                <w:sz w:val="26"/>
                <w:szCs w:val="26"/>
              </w:rPr>
              <w:t>CHƯƠNG 2: CƠ SỞ LÝ THUYẾT</w:t>
            </w:r>
            <w:r>
              <w:rPr>
                <w:rFonts w:ascii="Times" w:eastAsia="Times" w:hAnsi="Times" w:cs="Times"/>
                <w:b/>
                <w:bCs/>
                <w:sz w:val="26"/>
                <w:szCs w:val="26"/>
              </w:rPr>
              <w:tab/>
              <w:t>14</w:t>
            </w:r>
          </w:hyperlink>
        </w:p>
        <w:p w14:paraId="1E61E579"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20" w:anchor="heading=h.6d047r1nx0vh">
            <w:r>
              <w:rPr>
                <w:rFonts w:ascii="Times" w:eastAsia="Times" w:hAnsi="Times" w:cs="Times"/>
                <w:sz w:val="26"/>
                <w:szCs w:val="26"/>
              </w:rPr>
              <w:t>2.1. Xử lý ngôn ngữ tự nhiên tiếng Việt</w:t>
            </w:r>
            <w:r>
              <w:rPr>
                <w:rFonts w:ascii="Times" w:eastAsia="Times" w:hAnsi="Times" w:cs="Times"/>
                <w:sz w:val="26"/>
                <w:szCs w:val="26"/>
              </w:rPr>
              <w:tab/>
              <w:t>14</w:t>
            </w:r>
          </w:hyperlink>
        </w:p>
        <w:p w14:paraId="2CAD0935"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21" w:anchor="heading=h.6w6y16n5j482">
            <w:r>
              <w:rPr>
                <w:rFonts w:ascii="Times" w:eastAsia="Times" w:hAnsi="Times" w:cs="Times"/>
                <w:sz w:val="26"/>
                <w:szCs w:val="26"/>
              </w:rPr>
              <w:t>2.1.1. Đặc trưng ngôn ngữ học của tiếng Việt</w:t>
            </w:r>
            <w:r>
              <w:rPr>
                <w:rFonts w:ascii="Times" w:eastAsia="Times" w:hAnsi="Times" w:cs="Times"/>
                <w:sz w:val="26"/>
                <w:szCs w:val="26"/>
              </w:rPr>
              <w:tab/>
              <w:t>14</w:t>
            </w:r>
          </w:hyperlink>
        </w:p>
        <w:p w14:paraId="0546FD37"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22" w:anchor="heading=h.7o9kyw171moy">
            <w:r>
              <w:rPr>
                <w:rFonts w:ascii="Times" w:eastAsia="Times" w:hAnsi="Times" w:cs="Times"/>
                <w:sz w:val="26"/>
                <w:szCs w:val="26"/>
              </w:rPr>
              <w:t>2.1.2. Bài toán phân tách từ (Word Segmentation)</w:t>
            </w:r>
            <w:r>
              <w:rPr>
                <w:rFonts w:ascii="Times" w:eastAsia="Times" w:hAnsi="Times" w:cs="Times"/>
                <w:sz w:val="26"/>
                <w:szCs w:val="26"/>
              </w:rPr>
              <w:tab/>
              <w:t>15</w:t>
            </w:r>
          </w:hyperlink>
        </w:p>
        <w:p w14:paraId="0F6CDAFC"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23" w:anchor="heading=h.6guepjh7xz95">
            <w:r>
              <w:rPr>
                <w:rFonts w:ascii="Times" w:eastAsia="Times" w:hAnsi="Times" w:cs="Times"/>
                <w:sz w:val="26"/>
                <w:szCs w:val="26"/>
              </w:rPr>
              <w:t>2.1.3. Gán nhãn từ loại (POS Tagging)</w:t>
            </w:r>
            <w:r>
              <w:rPr>
                <w:rFonts w:ascii="Times" w:eastAsia="Times" w:hAnsi="Times" w:cs="Times"/>
                <w:sz w:val="26"/>
                <w:szCs w:val="26"/>
              </w:rPr>
              <w:tab/>
              <w:t>15</w:t>
            </w:r>
          </w:hyperlink>
        </w:p>
        <w:p w14:paraId="5E19AB45" w14:textId="77777777" w:rsidR="00C26EA9" w:rsidRDefault="00000000">
          <w:pPr>
            <w:widowControl w:val="0"/>
            <w:tabs>
              <w:tab w:val="right" w:leader="dot" w:pos="12000"/>
            </w:tabs>
            <w:spacing w:before="60" w:line="360" w:lineRule="auto"/>
            <w:ind w:left="720"/>
            <w:rPr>
              <w:rFonts w:ascii="Times" w:eastAsia="Times" w:hAnsi="Times" w:cs="Times"/>
              <w:sz w:val="26"/>
              <w:szCs w:val="26"/>
            </w:rPr>
          </w:pPr>
          <w:hyperlink r:id="rId24" w:anchor="heading=h.4w6fu1oa9f0t">
            <w:r>
              <w:rPr>
                <w:rFonts w:ascii="Times" w:eastAsia="Times" w:hAnsi="Times" w:cs="Times"/>
                <w:sz w:val="26"/>
                <w:szCs w:val="26"/>
              </w:rPr>
              <w:t>2.1.4. Các công cụ và bộ từ điển chuẩn hóa</w:t>
            </w:r>
            <w:r>
              <w:rPr>
                <w:rFonts w:ascii="Times" w:eastAsia="Times" w:hAnsi="Times" w:cs="Times"/>
                <w:sz w:val="26"/>
                <w:szCs w:val="26"/>
              </w:rPr>
              <w:tab/>
              <w:t>15</w:t>
            </w:r>
          </w:hyperlink>
        </w:p>
        <w:p w14:paraId="19CC58F9"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25" w:anchor="heading=h.sfy2ffxqtq1p">
            <w:r>
              <w:rPr>
                <w:rFonts w:ascii="Times" w:eastAsia="Times" w:hAnsi="Times" w:cs="Times"/>
                <w:sz w:val="26"/>
                <w:szCs w:val="26"/>
              </w:rPr>
              <w:t>2.2. Cách tiếp cận đại số: Văn bản dưới góc độ hình học</w:t>
            </w:r>
            <w:r>
              <w:rPr>
                <w:rFonts w:ascii="Times" w:eastAsia="Times" w:hAnsi="Times" w:cs="Times"/>
                <w:sz w:val="26"/>
                <w:szCs w:val="26"/>
              </w:rPr>
              <w:tab/>
              <w:t>16</w:t>
            </w:r>
          </w:hyperlink>
        </w:p>
        <w:p w14:paraId="4F7E194E"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26" w:anchor="heading=h.mt11giktnf1">
            <w:r>
              <w:rPr>
                <w:rFonts w:ascii="Times" w:eastAsia="Times" w:hAnsi="Times" w:cs="Times"/>
                <w:sz w:val="26"/>
                <w:szCs w:val="26"/>
              </w:rPr>
              <w:t>2.3. Cách tiếp cận xác suất: Văn bản dưới góc độ thống kê</w:t>
            </w:r>
            <w:r>
              <w:rPr>
                <w:rFonts w:ascii="Times" w:eastAsia="Times" w:hAnsi="Times" w:cs="Times"/>
                <w:sz w:val="26"/>
                <w:szCs w:val="26"/>
              </w:rPr>
              <w:tab/>
              <w:t>16</w:t>
            </w:r>
          </w:hyperlink>
        </w:p>
        <w:p w14:paraId="339D9ECD"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27" w:anchor="heading=h.z7jkkccydlgh">
            <w:r>
              <w:rPr>
                <w:rFonts w:ascii="Times" w:eastAsia="Times" w:hAnsi="Times" w:cs="Times"/>
                <w:sz w:val="26"/>
                <w:szCs w:val="26"/>
              </w:rPr>
              <w:t>2.4. Cách tiếp cận mạng nơ-ron: Văn bản dưới góc độ ngữ nghĩa</w:t>
            </w:r>
            <w:r>
              <w:rPr>
                <w:rFonts w:ascii="Times" w:eastAsia="Times" w:hAnsi="Times" w:cs="Times"/>
                <w:sz w:val="26"/>
                <w:szCs w:val="26"/>
              </w:rPr>
              <w:tab/>
              <w:t>16</w:t>
            </w:r>
          </w:hyperlink>
        </w:p>
        <w:p w14:paraId="40E1F3AB"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28" w:anchor="heading=h.1bohbv3regew">
            <w:r>
              <w:rPr>
                <w:rFonts w:ascii="Times" w:eastAsia="Times" w:hAnsi="Times" w:cs="Times"/>
                <w:sz w:val="26"/>
                <w:szCs w:val="26"/>
              </w:rPr>
              <w:t>2.5. Cách tiếp cận kết hợp</w:t>
            </w:r>
            <w:r>
              <w:rPr>
                <w:rFonts w:ascii="Times" w:eastAsia="Times" w:hAnsi="Times" w:cs="Times"/>
                <w:sz w:val="26"/>
                <w:szCs w:val="26"/>
              </w:rPr>
              <w:tab/>
              <w:t>16</w:t>
            </w:r>
          </w:hyperlink>
        </w:p>
        <w:p w14:paraId="374DAEC1"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29" w:anchor="heading=h.lt9wq5a7ihwq">
            <w:r>
              <w:rPr>
                <w:rFonts w:ascii="Times" w:eastAsia="Times" w:hAnsi="Times" w:cs="Times"/>
                <w:b/>
                <w:bCs/>
                <w:sz w:val="26"/>
                <w:szCs w:val="26"/>
              </w:rPr>
              <w:t>CHƯƠNG 3: PHƯƠNG PHÁP NGHIÊN CỨU</w:t>
            </w:r>
            <w:r>
              <w:rPr>
                <w:rFonts w:ascii="Times" w:eastAsia="Times" w:hAnsi="Times" w:cs="Times"/>
                <w:b/>
                <w:bCs/>
                <w:sz w:val="26"/>
                <w:szCs w:val="26"/>
              </w:rPr>
              <w:tab/>
              <w:t>17</w:t>
            </w:r>
          </w:hyperlink>
        </w:p>
        <w:p w14:paraId="3A35EE77"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0" w:anchor="heading=h.63e2uol0fijx">
            <w:r>
              <w:rPr>
                <w:rFonts w:ascii="Times" w:eastAsia="Times" w:hAnsi="Times" w:cs="Times"/>
                <w:sz w:val="26"/>
                <w:szCs w:val="26"/>
              </w:rPr>
              <w:t>3.1. Tập dữ liệu</w:t>
            </w:r>
            <w:r>
              <w:rPr>
                <w:rFonts w:ascii="Times" w:eastAsia="Times" w:hAnsi="Times" w:cs="Times"/>
                <w:sz w:val="26"/>
                <w:szCs w:val="26"/>
              </w:rPr>
              <w:tab/>
              <w:t>17</w:t>
            </w:r>
          </w:hyperlink>
        </w:p>
        <w:p w14:paraId="420A2897"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1" w:anchor="heading=h.tl8vza45o0i9">
            <w:r>
              <w:rPr>
                <w:rFonts w:ascii="Times" w:eastAsia="Times" w:hAnsi="Times" w:cs="Times"/>
                <w:sz w:val="26"/>
                <w:szCs w:val="26"/>
              </w:rPr>
              <w:t>3.2. Phân bổ Dirichlet tiềm ẩn (LDA)</w:t>
            </w:r>
            <w:r>
              <w:rPr>
                <w:rFonts w:ascii="Times" w:eastAsia="Times" w:hAnsi="Times" w:cs="Times"/>
                <w:sz w:val="26"/>
                <w:szCs w:val="26"/>
              </w:rPr>
              <w:tab/>
              <w:t>20</w:t>
            </w:r>
          </w:hyperlink>
        </w:p>
        <w:p w14:paraId="1AC40F23"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2" w:anchor="heading=h.6js6uz3vh5ga">
            <w:r>
              <w:rPr>
                <w:rFonts w:ascii="Times" w:eastAsia="Times" w:hAnsi="Times" w:cs="Times"/>
                <w:sz w:val="26"/>
                <w:szCs w:val="26"/>
              </w:rPr>
              <w:t>3.3. Phân tích ma trận không âm (NMF)</w:t>
            </w:r>
            <w:r>
              <w:rPr>
                <w:rFonts w:ascii="Times" w:eastAsia="Times" w:hAnsi="Times" w:cs="Times"/>
                <w:sz w:val="26"/>
                <w:szCs w:val="26"/>
              </w:rPr>
              <w:tab/>
              <w:t>20</w:t>
            </w:r>
          </w:hyperlink>
        </w:p>
        <w:p w14:paraId="6E8562DE"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3" w:anchor="heading=h.gv7zx2ltwfbp">
            <w:r>
              <w:rPr>
                <w:rFonts w:ascii="Times" w:eastAsia="Times" w:hAnsi="Times" w:cs="Times"/>
                <w:sz w:val="26"/>
                <w:szCs w:val="26"/>
              </w:rPr>
              <w:t>3.4. BERTopic (Mô hình hóa chủ đề nơ-ron)</w:t>
            </w:r>
            <w:r>
              <w:rPr>
                <w:rFonts w:ascii="Times" w:eastAsia="Times" w:hAnsi="Times" w:cs="Times"/>
                <w:sz w:val="26"/>
                <w:szCs w:val="26"/>
              </w:rPr>
              <w:tab/>
              <w:t>20</w:t>
            </w:r>
          </w:hyperlink>
        </w:p>
        <w:p w14:paraId="0E2EBE7C"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4" w:anchor="heading=h.ysnfsgrxqe5d">
            <w:r>
              <w:rPr>
                <w:rFonts w:ascii="Times" w:eastAsia="Times" w:hAnsi="Times" w:cs="Times"/>
                <w:sz w:val="26"/>
                <w:szCs w:val="26"/>
              </w:rPr>
              <w:t>3.5. Phân tích ngữ nghĩa tiềm ẩn (LSA)</w:t>
            </w:r>
            <w:r>
              <w:rPr>
                <w:rFonts w:ascii="Times" w:eastAsia="Times" w:hAnsi="Times" w:cs="Times"/>
                <w:sz w:val="26"/>
                <w:szCs w:val="26"/>
              </w:rPr>
              <w:tab/>
              <w:t>20</w:t>
            </w:r>
          </w:hyperlink>
        </w:p>
        <w:p w14:paraId="324E5AD0"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5" w:anchor="heading=h.9f5aq0ompcnb">
            <w:r>
              <w:rPr>
                <w:rFonts w:ascii="Times" w:eastAsia="Times" w:hAnsi="Times" w:cs="Times"/>
                <w:sz w:val="26"/>
                <w:szCs w:val="26"/>
              </w:rPr>
              <w:t>3.6. Mô hình chủ đề theo ngữ cảnh (CTM)</w:t>
            </w:r>
            <w:r>
              <w:rPr>
                <w:rFonts w:ascii="Times" w:eastAsia="Times" w:hAnsi="Times" w:cs="Times"/>
                <w:sz w:val="26"/>
                <w:szCs w:val="26"/>
              </w:rPr>
              <w:tab/>
              <w:t>20</w:t>
            </w:r>
          </w:hyperlink>
        </w:p>
        <w:p w14:paraId="02FEA725"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6" w:anchor="heading=h.3pf4zndunvyk">
            <w:r>
              <w:rPr>
                <w:rFonts w:ascii="Times" w:eastAsia="Times" w:hAnsi="Times" w:cs="Times"/>
                <w:sz w:val="26"/>
                <w:szCs w:val="26"/>
              </w:rPr>
              <w:t>3.7. Khung đánh giá</w:t>
            </w:r>
            <w:r>
              <w:rPr>
                <w:rFonts w:ascii="Times" w:eastAsia="Times" w:hAnsi="Times" w:cs="Times"/>
                <w:sz w:val="26"/>
                <w:szCs w:val="26"/>
              </w:rPr>
              <w:tab/>
              <w:t>20</w:t>
            </w:r>
          </w:hyperlink>
        </w:p>
        <w:p w14:paraId="7E5EF826"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37" w:anchor="heading=h.7ycs1nmv4p0w">
            <w:r>
              <w:rPr>
                <w:rFonts w:ascii="Times" w:eastAsia="Times" w:hAnsi="Times" w:cs="Times"/>
                <w:b/>
                <w:bCs/>
                <w:sz w:val="26"/>
                <w:szCs w:val="26"/>
              </w:rPr>
              <w:t>CHƯƠNG 4: THỰC NGHIỆM VÀ KẾT QUẢ</w:t>
            </w:r>
            <w:r>
              <w:rPr>
                <w:rFonts w:ascii="Times" w:eastAsia="Times" w:hAnsi="Times" w:cs="Times"/>
                <w:b/>
                <w:bCs/>
                <w:sz w:val="26"/>
                <w:szCs w:val="26"/>
              </w:rPr>
              <w:tab/>
              <w:t>20</w:t>
            </w:r>
          </w:hyperlink>
        </w:p>
        <w:p w14:paraId="1C62D57A"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8" w:anchor="heading=h.f64d2ula6eid">
            <w:r>
              <w:rPr>
                <w:rFonts w:ascii="Times" w:eastAsia="Times" w:hAnsi="Times" w:cs="Times"/>
                <w:sz w:val="26"/>
                <w:szCs w:val="26"/>
              </w:rPr>
              <w:t>4.1. Dữ liệu thực nghiệm</w:t>
            </w:r>
            <w:r>
              <w:rPr>
                <w:rFonts w:ascii="Times" w:eastAsia="Times" w:hAnsi="Times" w:cs="Times"/>
                <w:sz w:val="26"/>
                <w:szCs w:val="26"/>
              </w:rPr>
              <w:tab/>
              <w:t>20</w:t>
            </w:r>
          </w:hyperlink>
        </w:p>
        <w:p w14:paraId="16A4638B"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39" w:anchor="heading=h.8blszcpzonnt">
            <w:r>
              <w:rPr>
                <w:rFonts w:ascii="Times" w:eastAsia="Times" w:hAnsi="Times" w:cs="Times"/>
                <w:sz w:val="26"/>
                <w:szCs w:val="26"/>
              </w:rPr>
              <w:t>4.2. Thiết lập thực nghiệm</w:t>
            </w:r>
            <w:r>
              <w:rPr>
                <w:rFonts w:ascii="Times" w:eastAsia="Times" w:hAnsi="Times" w:cs="Times"/>
                <w:sz w:val="26"/>
                <w:szCs w:val="26"/>
              </w:rPr>
              <w:tab/>
              <w:t>20</w:t>
            </w:r>
          </w:hyperlink>
        </w:p>
        <w:p w14:paraId="3B8B8424"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0" w:anchor="heading=h.ppvljv3rh9qj">
            <w:r>
              <w:rPr>
                <w:rFonts w:ascii="Times" w:eastAsia="Times" w:hAnsi="Times" w:cs="Times"/>
                <w:sz w:val="26"/>
                <w:szCs w:val="26"/>
              </w:rPr>
              <w:t>4.3. Kết quả</w:t>
            </w:r>
            <w:r>
              <w:rPr>
                <w:rFonts w:ascii="Times" w:eastAsia="Times" w:hAnsi="Times" w:cs="Times"/>
                <w:sz w:val="26"/>
                <w:szCs w:val="26"/>
              </w:rPr>
              <w:tab/>
              <w:t>20</w:t>
            </w:r>
          </w:hyperlink>
        </w:p>
        <w:p w14:paraId="72593F34"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1" w:anchor="heading=h.k0lx3ifgnobv">
            <w:r>
              <w:rPr>
                <w:rFonts w:ascii="Times" w:eastAsia="Times" w:hAnsi="Times" w:cs="Times"/>
                <w:sz w:val="26"/>
                <w:szCs w:val="26"/>
              </w:rPr>
              <w:t>4.3.1. Phân bổ Dirichlet tiềm ẩn (LDA)</w:t>
            </w:r>
            <w:r>
              <w:rPr>
                <w:rFonts w:ascii="Times" w:eastAsia="Times" w:hAnsi="Times" w:cs="Times"/>
                <w:sz w:val="26"/>
                <w:szCs w:val="26"/>
              </w:rPr>
              <w:tab/>
              <w:t>20</w:t>
            </w:r>
          </w:hyperlink>
        </w:p>
        <w:p w14:paraId="64DA9DD5"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2" w:anchor="heading=h.9reeldx4bd25">
            <w:r>
              <w:rPr>
                <w:rFonts w:ascii="Times" w:eastAsia="Times" w:hAnsi="Times" w:cs="Times"/>
                <w:sz w:val="26"/>
                <w:szCs w:val="26"/>
              </w:rPr>
              <w:t>4.3.2. Phân tích ma trận không âm (NMF)</w:t>
            </w:r>
            <w:r>
              <w:rPr>
                <w:rFonts w:ascii="Times" w:eastAsia="Times" w:hAnsi="Times" w:cs="Times"/>
                <w:sz w:val="26"/>
                <w:szCs w:val="26"/>
              </w:rPr>
              <w:tab/>
              <w:t>20</w:t>
            </w:r>
          </w:hyperlink>
        </w:p>
        <w:p w14:paraId="31E5DC75"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3" w:anchor="heading=h.qn1yh8mbm13v">
            <w:r>
              <w:rPr>
                <w:rFonts w:ascii="Times" w:eastAsia="Times" w:hAnsi="Times" w:cs="Times"/>
                <w:sz w:val="26"/>
                <w:szCs w:val="26"/>
              </w:rPr>
              <w:t>4.3.3. BERTopic (Mô hình hóa chủ đề nơ-ron)</w:t>
            </w:r>
            <w:r>
              <w:rPr>
                <w:rFonts w:ascii="Times" w:eastAsia="Times" w:hAnsi="Times" w:cs="Times"/>
                <w:sz w:val="26"/>
                <w:szCs w:val="26"/>
              </w:rPr>
              <w:tab/>
              <w:t>20</w:t>
            </w:r>
          </w:hyperlink>
        </w:p>
        <w:p w14:paraId="5A473371"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4" w:anchor="heading=h.h4yb57aftgwj">
            <w:r>
              <w:rPr>
                <w:rFonts w:ascii="Times" w:eastAsia="Times" w:hAnsi="Times" w:cs="Times"/>
                <w:sz w:val="26"/>
                <w:szCs w:val="26"/>
              </w:rPr>
              <w:t>4.3.4. Phân tích ngữ nghĩa tiềm ẩn (LSA)</w:t>
            </w:r>
            <w:r>
              <w:rPr>
                <w:rFonts w:ascii="Times" w:eastAsia="Times" w:hAnsi="Times" w:cs="Times"/>
                <w:sz w:val="26"/>
                <w:szCs w:val="26"/>
              </w:rPr>
              <w:tab/>
              <w:t>20</w:t>
            </w:r>
          </w:hyperlink>
        </w:p>
        <w:p w14:paraId="788D6611"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5" w:anchor="heading=h.gzyem1wc5i7p">
            <w:r>
              <w:rPr>
                <w:rFonts w:ascii="Times" w:eastAsia="Times" w:hAnsi="Times" w:cs="Times"/>
                <w:sz w:val="26"/>
                <w:szCs w:val="26"/>
              </w:rPr>
              <w:t>4.3.5. Mô hình chủ đề theo ngữ cảnh (CTM)</w:t>
            </w:r>
            <w:r>
              <w:rPr>
                <w:rFonts w:ascii="Times" w:eastAsia="Times" w:hAnsi="Times" w:cs="Times"/>
                <w:sz w:val="26"/>
                <w:szCs w:val="26"/>
              </w:rPr>
              <w:tab/>
              <w:t>20</w:t>
            </w:r>
          </w:hyperlink>
        </w:p>
        <w:p w14:paraId="63918938"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6" w:anchor="heading=h.q0gmqlmybhqw">
            <w:r>
              <w:rPr>
                <w:rFonts w:ascii="Times" w:eastAsia="Times" w:hAnsi="Times" w:cs="Times"/>
                <w:sz w:val="26"/>
                <w:szCs w:val="26"/>
              </w:rPr>
              <w:t>4.3.6. So sánh và lựa chọn mô hình</w:t>
            </w:r>
            <w:r>
              <w:rPr>
                <w:rFonts w:ascii="Times" w:eastAsia="Times" w:hAnsi="Times" w:cs="Times"/>
                <w:sz w:val="26"/>
                <w:szCs w:val="26"/>
              </w:rPr>
              <w:tab/>
              <w:t>20</w:t>
            </w:r>
          </w:hyperlink>
        </w:p>
        <w:p w14:paraId="614A0A86"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47" w:anchor="heading=h.d454ahukeurr">
            <w:r>
              <w:rPr>
                <w:rFonts w:ascii="Times" w:eastAsia="Times" w:hAnsi="Times" w:cs="Times"/>
                <w:b/>
                <w:bCs/>
                <w:sz w:val="26"/>
                <w:szCs w:val="26"/>
              </w:rPr>
              <w:t>CHƯƠNG 5: PHÂN TÍCH LỊCH SỬ</w:t>
            </w:r>
            <w:r>
              <w:rPr>
                <w:rFonts w:ascii="Times" w:eastAsia="Times" w:hAnsi="Times" w:cs="Times"/>
                <w:b/>
                <w:bCs/>
                <w:sz w:val="26"/>
                <w:szCs w:val="26"/>
              </w:rPr>
              <w:tab/>
              <w:t>20</w:t>
            </w:r>
          </w:hyperlink>
        </w:p>
        <w:p w14:paraId="7082A712"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8" w:anchor="heading=h.2cp09l3umxar">
            <w:r>
              <w:rPr>
                <w:rFonts w:ascii="Times" w:eastAsia="Times" w:hAnsi="Times" w:cs="Times"/>
                <w:sz w:val="26"/>
                <w:szCs w:val="26"/>
              </w:rPr>
              <w:t>5.1. Phân tích lịch sử định lượng</w:t>
            </w:r>
            <w:r>
              <w:rPr>
                <w:rFonts w:ascii="Times" w:eastAsia="Times" w:hAnsi="Times" w:cs="Times"/>
                <w:sz w:val="26"/>
                <w:szCs w:val="26"/>
              </w:rPr>
              <w:tab/>
              <w:t>20</w:t>
            </w:r>
          </w:hyperlink>
        </w:p>
        <w:p w14:paraId="5F50490F"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49" w:anchor="heading=h.p9t532toufdy">
            <w:r>
              <w:rPr>
                <w:rFonts w:ascii="Times" w:eastAsia="Times" w:hAnsi="Times" w:cs="Times"/>
                <w:sz w:val="26"/>
                <w:szCs w:val="26"/>
              </w:rPr>
              <w:t>5.1.1. Chẩn đoán và kiểm định mô hình</w:t>
            </w:r>
            <w:r>
              <w:rPr>
                <w:rFonts w:ascii="Times" w:eastAsia="Times" w:hAnsi="Times" w:cs="Times"/>
                <w:sz w:val="26"/>
                <w:szCs w:val="26"/>
              </w:rPr>
              <w:tab/>
              <w:t>20</w:t>
            </w:r>
          </w:hyperlink>
        </w:p>
        <w:p w14:paraId="260FB777"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0" w:anchor="heading=h.umz801p194kv">
            <w:r>
              <w:rPr>
                <w:rFonts w:ascii="Times" w:eastAsia="Times" w:hAnsi="Times" w:cs="Times"/>
                <w:sz w:val="26"/>
                <w:szCs w:val="26"/>
              </w:rPr>
              <w:t>5.1.2. Quá trình phát triển lịch sử của âm nhạc Việt Nam</w:t>
            </w:r>
            <w:r>
              <w:rPr>
                <w:rFonts w:ascii="Times" w:eastAsia="Times" w:hAnsi="Times" w:cs="Times"/>
                <w:sz w:val="26"/>
                <w:szCs w:val="26"/>
              </w:rPr>
              <w:tab/>
              <w:t>20</w:t>
            </w:r>
          </w:hyperlink>
        </w:p>
        <w:p w14:paraId="43FE231A"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1" w:anchor="heading=h.ofla5koz4xwb">
            <w:r>
              <w:rPr>
                <w:rFonts w:ascii="Times" w:eastAsia="Times" w:hAnsi="Times" w:cs="Times"/>
                <w:sz w:val="26"/>
                <w:szCs w:val="26"/>
              </w:rPr>
              <w:t>5.2. Thảo luận</w:t>
            </w:r>
            <w:r>
              <w:rPr>
                <w:rFonts w:ascii="Times" w:eastAsia="Times" w:hAnsi="Times" w:cs="Times"/>
                <w:sz w:val="26"/>
                <w:szCs w:val="26"/>
              </w:rPr>
              <w:tab/>
              <w:t>21</w:t>
            </w:r>
          </w:hyperlink>
        </w:p>
        <w:p w14:paraId="0795723E" w14:textId="77777777" w:rsidR="00C26EA9" w:rsidRDefault="00000000">
          <w:pPr>
            <w:widowControl w:val="0"/>
            <w:tabs>
              <w:tab w:val="right" w:leader="dot" w:pos="12000"/>
            </w:tabs>
            <w:spacing w:before="60" w:line="360" w:lineRule="auto"/>
            <w:rPr>
              <w:rFonts w:ascii="Times" w:eastAsia="Times" w:hAnsi="Times" w:cs="Times"/>
              <w:b/>
              <w:bCs/>
              <w:sz w:val="26"/>
              <w:szCs w:val="26"/>
            </w:rPr>
          </w:pPr>
          <w:hyperlink r:id="rId52" w:anchor="heading=h.ex7assds1udh">
            <w:r>
              <w:rPr>
                <w:rFonts w:ascii="Times" w:eastAsia="Times" w:hAnsi="Times" w:cs="Times"/>
                <w:b/>
                <w:bCs/>
                <w:sz w:val="26"/>
                <w:szCs w:val="26"/>
              </w:rPr>
              <w:t>CHƯƠNG 6: KẾT LUẬN</w:t>
            </w:r>
            <w:r>
              <w:rPr>
                <w:rFonts w:ascii="Times" w:eastAsia="Times" w:hAnsi="Times" w:cs="Times"/>
                <w:b/>
                <w:bCs/>
                <w:sz w:val="26"/>
                <w:szCs w:val="26"/>
              </w:rPr>
              <w:tab/>
              <w:t>21</w:t>
            </w:r>
          </w:hyperlink>
        </w:p>
        <w:p w14:paraId="0B4C672E"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3" w:anchor="heading=h.blfdutogfn0v">
            <w:r>
              <w:rPr>
                <w:rFonts w:ascii="Times" w:eastAsia="Times" w:hAnsi="Times" w:cs="Times"/>
                <w:sz w:val="26"/>
                <w:szCs w:val="26"/>
              </w:rPr>
              <w:t>6.1. Kết luận</w:t>
            </w:r>
            <w:r>
              <w:rPr>
                <w:rFonts w:ascii="Times" w:eastAsia="Times" w:hAnsi="Times" w:cs="Times"/>
                <w:sz w:val="26"/>
                <w:szCs w:val="26"/>
              </w:rPr>
              <w:tab/>
              <w:t>21</w:t>
            </w:r>
          </w:hyperlink>
        </w:p>
        <w:p w14:paraId="0D1EFB19"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4" w:anchor="heading=h.qs4mtlgqgy8f">
            <w:r>
              <w:rPr>
                <w:rFonts w:ascii="Times" w:eastAsia="Times" w:hAnsi="Times" w:cs="Times"/>
                <w:sz w:val="26"/>
                <w:szCs w:val="26"/>
              </w:rPr>
              <w:t>6.2. Hạn chế và Hướng nghiên cứu tương lai</w:t>
            </w:r>
            <w:r>
              <w:rPr>
                <w:rFonts w:ascii="Times" w:eastAsia="Times" w:hAnsi="Times" w:cs="Times"/>
                <w:sz w:val="26"/>
                <w:szCs w:val="26"/>
              </w:rPr>
              <w:tab/>
              <w:t>21</w:t>
            </w:r>
          </w:hyperlink>
          <w:r>
            <w:fldChar w:fldCharType="end"/>
          </w:r>
        </w:p>
      </w:sdtContent>
    </w:sdt>
    <w:p w14:paraId="1C763959" w14:textId="77777777" w:rsidR="008F6F04" w:rsidRDefault="008F6F04">
      <w:pPr>
        <w:rPr>
          <w:rFonts w:ascii="Times" w:eastAsia="Times" w:hAnsi="Times" w:cs="Times"/>
          <w:b/>
          <w:bCs/>
          <w:sz w:val="32"/>
          <w:szCs w:val="32"/>
        </w:rPr>
      </w:pPr>
      <w:bookmarkStart w:id="1" w:name="_xtnj6mhqd6ga" w:colFirst="0" w:colLast="0"/>
      <w:bookmarkEnd w:id="1"/>
      <w:r>
        <w:rPr>
          <w:sz w:val="32"/>
          <w:szCs w:val="32"/>
        </w:rPr>
        <w:br w:type="page"/>
      </w:r>
    </w:p>
    <w:p w14:paraId="7893A813" w14:textId="0EF9B3DF" w:rsidR="00C26EA9" w:rsidRDefault="00000000">
      <w:pPr>
        <w:pStyle w:val="Heading1"/>
        <w:jc w:val="center"/>
        <w:rPr>
          <w:sz w:val="32"/>
          <w:szCs w:val="32"/>
        </w:rPr>
      </w:pPr>
      <w:r>
        <w:rPr>
          <w:sz w:val="32"/>
          <w:szCs w:val="32"/>
        </w:rPr>
        <w:lastRenderedPageBreak/>
        <w:t>DANH MỤC HÌNH ẢNH</w:t>
      </w:r>
    </w:p>
    <w:sdt>
      <w:sdtPr>
        <w:id w:val="-2037430347"/>
        <w:docPartObj>
          <w:docPartGallery w:val="Table of Contents"/>
          <w:docPartUnique/>
        </w:docPartObj>
      </w:sdtPr>
      <w:sdtContent>
        <w:p w14:paraId="53A3D15E" w14:textId="77777777" w:rsidR="00C26EA9" w:rsidRDefault="00000000">
          <w:pPr>
            <w:widowControl w:val="0"/>
            <w:tabs>
              <w:tab w:val="right" w:leader="dot" w:pos="12000"/>
            </w:tabs>
            <w:spacing w:before="60" w:line="360" w:lineRule="auto"/>
            <w:rPr>
              <w:rFonts w:ascii="Times" w:eastAsia="Times" w:hAnsi="Times" w:cs="Times"/>
              <w:sz w:val="26"/>
              <w:szCs w:val="26"/>
            </w:rPr>
          </w:pPr>
          <w:r>
            <w:fldChar w:fldCharType="begin"/>
          </w:r>
          <w:r>
            <w:instrText xml:space="preserve"> TOC \h \u \z \t "Heading 4,4,Heading 5,5,"</w:instrText>
          </w:r>
          <w:r>
            <w:fldChar w:fldCharType="separate"/>
          </w:r>
          <w:hyperlink r:id="rId55" w:anchor="heading=h.up6dzledxdw6">
            <w:r>
              <w:rPr>
                <w:rFonts w:ascii="Times" w:eastAsia="Times" w:hAnsi="Times" w:cs="Times"/>
                <w:sz w:val="26"/>
                <w:szCs w:val="26"/>
              </w:rPr>
              <w:t>Hình 2.1: Mô hình Xử lý ngôn ngữ tự nhiên</w:t>
            </w:r>
            <w:r>
              <w:rPr>
                <w:rFonts w:ascii="Times" w:eastAsia="Times" w:hAnsi="Times" w:cs="Times"/>
                <w:sz w:val="26"/>
                <w:szCs w:val="26"/>
              </w:rPr>
              <w:tab/>
              <w:t>15</w:t>
            </w:r>
          </w:hyperlink>
        </w:p>
        <w:p w14:paraId="4EA3F5B7"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6" w:anchor="heading=h.hb866a8yheg4">
            <w:r>
              <w:rPr>
                <w:rFonts w:ascii="Times" w:eastAsia="Times" w:hAnsi="Times" w:cs="Times"/>
                <w:sz w:val="26"/>
                <w:szCs w:val="26"/>
              </w:rPr>
              <w:t>Hình 3.1: Top 10 thể loại nhạc phổ biến trong Dataset</w:t>
            </w:r>
            <w:r>
              <w:rPr>
                <w:rFonts w:ascii="Times" w:eastAsia="Times" w:hAnsi="Times" w:cs="Times"/>
                <w:sz w:val="26"/>
                <w:szCs w:val="26"/>
              </w:rPr>
              <w:tab/>
              <w:t>17</w:t>
            </w:r>
          </w:hyperlink>
        </w:p>
        <w:p w14:paraId="03163CE9" w14:textId="77777777" w:rsidR="00C26EA9" w:rsidRDefault="00000000">
          <w:pPr>
            <w:widowControl w:val="0"/>
            <w:tabs>
              <w:tab w:val="right" w:leader="dot" w:pos="12000"/>
            </w:tabs>
            <w:spacing w:before="60" w:line="360" w:lineRule="auto"/>
            <w:rPr>
              <w:rFonts w:ascii="Times" w:eastAsia="Times" w:hAnsi="Times" w:cs="Times"/>
              <w:sz w:val="26"/>
              <w:szCs w:val="26"/>
            </w:rPr>
          </w:pPr>
          <w:hyperlink r:id="rId57" w:anchor="heading=h.9ftj1bk5an2f">
            <w:r>
              <w:rPr>
                <w:rFonts w:ascii="Times" w:eastAsia="Times" w:hAnsi="Times" w:cs="Times"/>
                <w:sz w:val="26"/>
                <w:szCs w:val="26"/>
              </w:rPr>
              <w:t>Hình 3.2: Số lượng bản ghi bị nhiễu/khuyết theo cột</w:t>
            </w:r>
            <w:r>
              <w:rPr>
                <w:rFonts w:ascii="Times" w:eastAsia="Times" w:hAnsi="Times" w:cs="Times"/>
                <w:sz w:val="26"/>
                <w:szCs w:val="26"/>
              </w:rPr>
              <w:tab/>
              <w:t>18</w:t>
            </w:r>
          </w:hyperlink>
          <w:r>
            <w:fldChar w:fldCharType="end"/>
          </w:r>
        </w:p>
      </w:sdtContent>
    </w:sdt>
    <w:p w14:paraId="072B5871" w14:textId="77777777" w:rsidR="00C26EA9" w:rsidRDefault="00000000">
      <w:pPr>
        <w:pStyle w:val="Heading1"/>
      </w:pPr>
      <w:bookmarkStart w:id="2" w:name="_2hwjx3u01uf6" w:colFirst="0" w:colLast="0"/>
      <w:bookmarkEnd w:id="2"/>
      <w:r>
        <w:br w:type="page"/>
      </w:r>
    </w:p>
    <w:p w14:paraId="24EC9775" w14:textId="77777777" w:rsidR="00C26EA9" w:rsidRDefault="00000000">
      <w:pPr>
        <w:pStyle w:val="Heading1"/>
        <w:jc w:val="center"/>
        <w:rPr>
          <w:sz w:val="32"/>
          <w:szCs w:val="32"/>
        </w:rPr>
      </w:pPr>
      <w:bookmarkStart w:id="3" w:name="_5lzm6l3mzmey" w:colFirst="0" w:colLast="0"/>
      <w:bookmarkEnd w:id="3"/>
      <w:r>
        <w:rPr>
          <w:sz w:val="32"/>
          <w:szCs w:val="32"/>
        </w:rPr>
        <w:lastRenderedPageBreak/>
        <w:t>DANH MỤC BẢNG BIỂU</w:t>
      </w:r>
    </w:p>
    <w:sdt>
      <w:sdtPr>
        <w:id w:val="-858834650"/>
        <w:docPartObj>
          <w:docPartGallery w:val="Table of Contents"/>
          <w:docPartUnique/>
        </w:docPartObj>
      </w:sdtPr>
      <w:sdtContent>
        <w:p w14:paraId="237B3B03" w14:textId="77777777" w:rsidR="00C26EA9" w:rsidRDefault="00000000">
          <w:pPr>
            <w:widowControl w:val="0"/>
            <w:tabs>
              <w:tab w:val="right" w:leader="dot" w:pos="12000"/>
            </w:tabs>
            <w:spacing w:before="60" w:line="360" w:lineRule="auto"/>
            <w:rPr>
              <w:rFonts w:ascii="Times" w:eastAsia="Times" w:hAnsi="Times" w:cs="Times"/>
              <w:sz w:val="26"/>
              <w:szCs w:val="26"/>
            </w:rPr>
          </w:pPr>
          <w:r>
            <w:fldChar w:fldCharType="begin"/>
          </w:r>
          <w:r>
            <w:instrText xml:space="preserve"> TOC \h \u \z \t "Heading 4,4,Heading 6,6,"</w:instrText>
          </w:r>
          <w:r>
            <w:fldChar w:fldCharType="separate"/>
          </w:r>
          <w:hyperlink r:id="rId58" w:anchor="heading=h.woyj9gqj45c2">
            <w:r>
              <w:rPr>
                <w:rFonts w:ascii="Times" w:eastAsia="Times" w:hAnsi="Times" w:cs="Times"/>
                <w:sz w:val="26"/>
                <w:szCs w:val="26"/>
              </w:rPr>
              <w:t>Bảng 3.1: Bảng dữ liệu Dataset</w:t>
            </w:r>
            <w:r>
              <w:rPr>
                <w:rFonts w:ascii="Times" w:eastAsia="Times" w:hAnsi="Times" w:cs="Times"/>
                <w:sz w:val="26"/>
                <w:szCs w:val="26"/>
              </w:rPr>
              <w:tab/>
              <w:t>16</w:t>
            </w:r>
          </w:hyperlink>
          <w:r>
            <w:fldChar w:fldCharType="end"/>
          </w:r>
        </w:p>
      </w:sdtContent>
    </w:sdt>
    <w:p w14:paraId="4993B2AD" w14:textId="77777777" w:rsidR="00C26EA9" w:rsidRDefault="00000000">
      <w:pPr>
        <w:pStyle w:val="Heading1"/>
        <w:jc w:val="center"/>
      </w:pPr>
      <w:bookmarkStart w:id="4" w:name="_lreab9o10aim" w:colFirst="0" w:colLast="0"/>
      <w:bookmarkEnd w:id="4"/>
      <w:r>
        <w:br w:type="page"/>
      </w:r>
    </w:p>
    <w:p w14:paraId="423A6B1B" w14:textId="77777777" w:rsidR="00C26EA9" w:rsidRDefault="00000000">
      <w:pPr>
        <w:pStyle w:val="Title"/>
      </w:pPr>
      <w:bookmarkStart w:id="5" w:name="_c0849dppu9a5" w:colFirst="0" w:colLast="0"/>
      <w:bookmarkEnd w:id="5"/>
      <w:r>
        <w:lastRenderedPageBreak/>
        <w:t>CHƯƠNG I: MỞ ĐẦU</w:t>
      </w:r>
    </w:p>
    <w:p w14:paraId="562BBB48" w14:textId="77777777" w:rsidR="00C26EA9" w:rsidRDefault="00000000">
      <w:pPr>
        <w:pStyle w:val="Heading1"/>
      </w:pPr>
      <w:bookmarkStart w:id="6" w:name="_fh0he3tsiz9u" w:colFirst="0" w:colLast="0"/>
      <w:bookmarkEnd w:id="6"/>
      <w:r>
        <w:t xml:space="preserve">1.1 Lý do chọn đề tài </w:t>
      </w:r>
    </w:p>
    <w:p w14:paraId="66BC9624"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Sự bùng nổ của AI tạo sinh và vấn đề "Ảo giác" (Hallucination) Trong những năm gần đây, sự phát triển vượt bậc của Trí tuệ nhân tạo tạo sinh (Generative AI) và các Mô hình Ngôn ngữ Lớn (LLM) như GPT-4 hay LLaMA-2 đã mang lại bước tiến đột phá trong xử lý ngôn ngữ tự nhiên. Tuy nhiên, khi ứng dụng vào các lĩnh vực đặc thù đòi hỏi tính chính xác tuyệt đối như tra cứu văn bản pháp lý, hồ sơ sáp nhập doanh nghiệp hay thông tin du lịch - địa giới, LLM bộc lộ một điểm yếu chí mạng: hiện tượng "ảo giác" (Hallucination). Mô hình thường sinh ra những câu trả lời có cấu trúc ngôn ngữ rất tự nhiên, nghe có vẻ hợp lý nhưng lại hoàn toàn sai lệch hoặc bịa đặt về mặt thực tế. Điều này gây mất niềm tin và tạo ra rủi ro lớn khi triển khai AI vào môi trường doanh nghiệp thực tế.</w:t>
      </w:r>
    </w:p>
    <w:p w14:paraId="6BD8CCE0"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Hạn chế của các giải pháp hiện tại Để khắc phục ảo giác, kỹ thuật Retrieval-Augmented Generation (RAG) thường được sử dụng nhằm cung cấp thêm ngữ cảnh từ cơ sở dữ liệu Vector (như FAISS) cho LLM. Mặc dù RAG hoạt động tốt với dữ liệu phi cấu trúc thông qua tìm kiếm độ tương đồng, phương pháp này lại gặp khó khăn khi đối mặt với các truy vấn phức tạp yêu cầu suy luận logic, trích xuất "sự thật cứng" (hard facts), hoặc các mối quan hệ không - thời gian đan chéo. RAG có thể truy xuất sai đoạn văn bản do khoảng cách từ vựng (lexical gap), dẫn đến việc LLM vẫn tổng hợp ra câu trả lời thiếu chính xác.</w:t>
      </w:r>
    </w:p>
    <w:p w14:paraId="7738997E"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Động lực ứng dụng kiến trúc lai (KG + RAG + LLM) Khác với Vector DB, Đồ thị Tri thức (Knowledge Graph - KG) biểu diễn thông tin dưới dạng các thực thể và mối quan hệ rõ ràng (Ontology), cho phép truy xuất thông tin chính xác 100% bằng ngôn ngữ SPARQL. Do đó, việc kết hợp thế mạnh của cả ba lớp: khả năng sinh ngôn ngữ tự nhiên của LLM, khả năng truy xuất văn bản ngữ nghĩa của RAG, và độ chính xác tuyệt đối về logic của KG sẽ tạo ra một cơ chế kiểm tra chéo (Cross-check) hoàn hảo.</w:t>
      </w:r>
    </w:p>
    <w:p w14:paraId="51657B2C"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lastRenderedPageBreak/>
        <w:t>Kết luận Xuất phát từ những thách thức thực tiễn trên, đề tài "Xây dựng Trợ lý Ảo đàm thoại thông minh ứng dụng kiến trúc lai KG + RAG + LLM" được lựa chọn. Đồ án không chỉ hướng tới việc xây dựng một hệ thống hỏi đáp thông thường, mà còn tập trung nghiên cứu cơ chế triệt tiêu ảo giác, cung cấp minh chứng rõ ràng cho từng câu trả lời, từ đó nâng cao độ tin cậy của AI trong các bài toán truy vấn thông tin nghiệp vụ phức tạp.</w:t>
      </w:r>
    </w:p>
    <w:p w14:paraId="3D331F53" w14:textId="77777777" w:rsidR="00C26EA9" w:rsidRDefault="00C26EA9">
      <w:pPr>
        <w:spacing w:before="240" w:after="240" w:line="360" w:lineRule="auto"/>
        <w:ind w:left="720"/>
        <w:rPr>
          <w:rFonts w:ascii="Times" w:eastAsia="Times" w:hAnsi="Times" w:cs="Times"/>
          <w:b/>
          <w:bCs/>
          <w:sz w:val="30"/>
          <w:szCs w:val="30"/>
        </w:rPr>
      </w:pPr>
    </w:p>
    <w:p w14:paraId="6D4592E9" w14:textId="77777777" w:rsidR="00C26EA9" w:rsidRDefault="00000000">
      <w:pPr>
        <w:pStyle w:val="Heading1"/>
      </w:pPr>
      <w:bookmarkStart w:id="7" w:name="_53tblwvxas5k" w:colFirst="0" w:colLast="0"/>
      <w:bookmarkEnd w:id="7"/>
      <w:r>
        <w:t xml:space="preserve">1.2 Mục tiêu nghiên cứu </w:t>
      </w:r>
    </w:p>
    <w:p w14:paraId="2121D3BB"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Mục tiêu tổng quát Mục tiêu cốt lõi của đồ án là nghiên cứu, thiết kế và phát triển thành công một ứng dụng Trợ lý Ảo đàm thoại thông minh (Smart Assistant) ứng dụng kiến trúc lai 3 lớp: Đồ thị Tri thức (Knowledge Graph - KG), Sinh văn bản tăng cường truy xuất (RAG), và Mô hình Ngôn ngữ Lớn (LLM). Hệ thống được kỳ vọng sẽ giải quyết triệt để hiện tượng "ảo giác" (hallucination), cung cấp câu trả lời có độ chính xác cao kèm theo nguồn trích dẫn minh chứng rõ ràng cho các truy vấn phức tạp thuộc các lĩnh vực đặc thù (pháp lý, sáp nhập doanh nghiệp, du lịch).</w:t>
      </w:r>
    </w:p>
    <w:p w14:paraId="29C473BE"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Mục tiêu cụ thể Để đạt được mục tiêu tổng quát nêu trên, đồ án cần hoàn thành các mục tiêu cụ thể sau:</w:t>
      </w:r>
    </w:p>
    <w:p w14:paraId="70990C73"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Về mặt Xử lý Dữ liệu: Xây dựng một Data Pipeline tự động để thu thập, làm sạch, và phân loại dữ liệu từ dạng thô thành tập dữ liệu (dataset) tiêu chuẩn, phục vụ cho việc xây dựng bộ câu hỏi mẫu (Queries).</w:t>
      </w:r>
    </w:p>
    <w:p w14:paraId="3A7F7C1B"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Về mặt Biểu diễn Tri thức (Nhánh KG): Thiết kế cấu trúc Ontology (chuẩn OWL/RDF) và xây dựng cơ sở dữ liệu Đồ thị để trích xuất các thực thể, quan hệ cốt lõi. Tối ưu hóa các truy vấn SPARQL nhằm đảm bảo khả năng trích xuất chính xác các "sự thật cứng" (hard facts).</w:t>
      </w:r>
    </w:p>
    <w:p w14:paraId="47C8FA0A"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 xml:space="preserve">Về mặt Truy xuất Ngữ nghĩa (Nhánh RAG): Triển khai mô hình Vector hóa (Embedding) nhằm thu hẹp khoảng cách từ vựng (lexical gap) và </w:t>
      </w:r>
      <w:r>
        <w:rPr>
          <w:rFonts w:ascii="Times" w:eastAsia="Times" w:hAnsi="Times" w:cs="Times"/>
          <w:sz w:val="26"/>
          <w:szCs w:val="26"/>
        </w:rPr>
        <w:lastRenderedPageBreak/>
        <w:t>thiết lập Cơ sở dữ liệu Vector FAISS để tìm kiếm độ tương đồng Cosine hiệu quả.</w:t>
      </w:r>
    </w:p>
    <w:p w14:paraId="042D307F"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Về mặt Tích hợp và Xử lý Logic (LLM &amp; Cross-check): Triển khai mô hình LLM (như LLaMA-2 qua vLLM) và xây dựng module phân loại câu hỏi (Question Processing). Thiết lập cơ chế kiểm tra chéo (Cross-check) liên thông giữa LLM với KG và RAG để sinh ra phản hồi ngôn ngữ tự nhiên có đính kèm nguồn minh chứng.</w:t>
      </w:r>
    </w:p>
    <w:p w14:paraId="12B99A8D" w14:textId="786BE20A" w:rsidR="00C26EA9" w:rsidRPr="008F6F04" w:rsidRDefault="00000000" w:rsidP="008F6F04">
      <w:pPr>
        <w:spacing w:before="240" w:after="240" w:line="360" w:lineRule="auto"/>
        <w:ind w:left="1440"/>
        <w:rPr>
          <w:rFonts w:ascii="Times" w:eastAsia="Times" w:hAnsi="Times" w:cs="Times"/>
          <w:sz w:val="26"/>
          <w:szCs w:val="26"/>
          <w:lang w:val="vi-VN"/>
        </w:rPr>
      </w:pPr>
      <w:r>
        <w:rPr>
          <w:rFonts w:ascii="Times" w:eastAsia="Times" w:hAnsi="Times" w:cs="Times"/>
          <w:sz w:val="26"/>
          <w:szCs w:val="26"/>
        </w:rPr>
        <w:t>Về mặt Đánh giá &amp; Ứng dụng: Phát triển giao diện UI cho Trợ lý Ảo để kiểm thử end-to-end. Đo đạc và tối ưu hóa hệ thống để đạt mục tiêu định lượng (F1-score và Accuracy tiệm cận mức 90-98%) và đáp ứng tốt các tiêu chí định tính về độ trung thực (Faithfulness) cũng như độ bám sát ngữ cảnh (Context Relevancy).</w:t>
      </w:r>
    </w:p>
    <w:p w14:paraId="756AD934" w14:textId="77777777" w:rsidR="00C26EA9" w:rsidRDefault="00000000">
      <w:pPr>
        <w:pStyle w:val="Heading1"/>
      </w:pPr>
      <w:bookmarkStart w:id="8" w:name="_7lgc3h2nbukg" w:colFirst="0" w:colLast="0"/>
      <w:bookmarkEnd w:id="8"/>
      <w:r>
        <w:t xml:space="preserve">1.3 Đối tượng và phạm vi nghiên cứu </w:t>
      </w:r>
    </w:p>
    <w:p w14:paraId="1F1B92C2" w14:textId="77777777" w:rsidR="00C26EA9" w:rsidRDefault="00000000">
      <w:pPr>
        <w:pStyle w:val="Heading2"/>
        <w:ind w:left="720"/>
        <w:rPr>
          <w:sz w:val="28"/>
          <w:szCs w:val="28"/>
        </w:rPr>
      </w:pPr>
      <w:bookmarkStart w:id="9" w:name="_hyoqjt9xdrpc" w:colFirst="0" w:colLast="0"/>
      <w:bookmarkEnd w:id="9"/>
      <w:r>
        <w:rPr>
          <w:sz w:val="28"/>
          <w:szCs w:val="28"/>
        </w:rPr>
        <w:t>1.3.1. Đối tượng nghiên cứu</w:t>
      </w:r>
    </w:p>
    <w:p w14:paraId="7FD9E17B"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Hệ thống Trí tuệ Nhân tạo:</w:t>
      </w:r>
      <w:r>
        <w:rPr>
          <w:rFonts w:ascii="Times" w:eastAsia="Times" w:hAnsi="Times" w:cs="Times"/>
          <w:sz w:val="26"/>
          <w:szCs w:val="26"/>
        </w:rPr>
        <w:t xml:space="preserve"> Các mô hình Ngôn ngữ Lớn (LLM), đặc biệt là cơ chế sinh văn bản tự nhiên và hiện tượng "ảo giác" (hallucination) trong quá trình tạo phản hồi.</w:t>
      </w:r>
    </w:p>
    <w:p w14:paraId="64AC370C"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Kiến trúc Hệ thống Lai:</w:t>
      </w:r>
      <w:r>
        <w:rPr>
          <w:rFonts w:ascii="Times" w:eastAsia="Times" w:hAnsi="Times" w:cs="Times"/>
          <w:sz w:val="26"/>
          <w:szCs w:val="26"/>
        </w:rPr>
        <w:t xml:space="preserve"> Cấu trúc và nguyên lý hoạt động của kiến trúc tích hợp 3 lớp bao gồm Đồ thị Tri thức (KG), Hệ thống sinh văn bản tăng cường truy xuất (RAG), và LLM.</w:t>
      </w:r>
    </w:p>
    <w:p w14:paraId="3DC8C1DE"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Cơ chế Truy xuất Thông tin:</w:t>
      </w:r>
      <w:r>
        <w:rPr>
          <w:rFonts w:ascii="Times" w:eastAsia="Times" w:hAnsi="Times" w:cs="Times"/>
          <w:sz w:val="26"/>
          <w:szCs w:val="26"/>
        </w:rPr>
        <w:t xml:space="preserve"> Phương pháp truy vấn dữ liệu có cấu trúc bằng ngôn ngữ SPARQL và truy xuất dữ liệu phi cấu trúc thông qua độ tương đồng Vector.</w:t>
      </w:r>
    </w:p>
    <w:p w14:paraId="59C23AD0" w14:textId="77777777" w:rsidR="00C26EA9" w:rsidRDefault="00000000">
      <w:pPr>
        <w:pStyle w:val="Heading2"/>
        <w:rPr>
          <w:sz w:val="28"/>
          <w:szCs w:val="28"/>
        </w:rPr>
      </w:pPr>
      <w:bookmarkStart w:id="10" w:name="_gi11c54952si" w:colFirst="0" w:colLast="0"/>
      <w:bookmarkEnd w:id="10"/>
      <w:r>
        <w:rPr>
          <w:sz w:val="28"/>
          <w:szCs w:val="28"/>
        </w:rPr>
        <w:t xml:space="preserve">1.3.2. Phạm vi nghiên cứu </w:t>
      </w:r>
    </w:p>
    <w:p w14:paraId="0B571D40"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Để đảm bảo tính khả thi và tập trung chuyên sâu trong thời gian giới hạn của đồ án, đề tài được giới hạn trong các phạm vi cụ thể sau:</w:t>
      </w:r>
    </w:p>
    <w:p w14:paraId="2809D201"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lastRenderedPageBreak/>
        <w:t>Phạm vi về Dữ liệu (Domain Knowledge):</w:t>
      </w:r>
      <w:r>
        <w:rPr>
          <w:rFonts w:ascii="Times" w:eastAsia="Times" w:hAnsi="Times" w:cs="Times"/>
          <w:sz w:val="26"/>
          <w:szCs w:val="26"/>
        </w:rPr>
        <w:t xml:space="preserve"> Hệ thống không trả lời các câu hỏi đa lĩnh vực mở (open-domain) mà chỉ tập trung xử lý và truy xuất thông tin trên một tập dữ liệu miền hẹp (closed-domain) đã được thu thập, bao gồm:</w:t>
      </w:r>
    </w:p>
    <w:p w14:paraId="1BCA3B38"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Văn bản pháp lý và hồ sơ sáp nhập doanh nghiệp.</w:t>
      </w:r>
    </w:p>
    <w:p w14:paraId="384E986E"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Dữ liệu và đánh giá (reviews) du lịch, địa giới, di sản.</w:t>
      </w:r>
    </w:p>
    <w:p w14:paraId="3A3A7992"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Thực nghiệm đo lường trên các bộ dataset benchmark chuẩn: GS-QA, MapQA, Tourism QA.</w:t>
      </w:r>
    </w:p>
    <w:p w14:paraId="7056A60F" w14:textId="77777777" w:rsidR="00C26EA9" w:rsidRDefault="00000000">
      <w:pPr>
        <w:spacing w:before="240" w:after="240" w:line="360" w:lineRule="auto"/>
        <w:ind w:left="720"/>
        <w:rPr>
          <w:rFonts w:ascii="Times" w:eastAsia="Times" w:hAnsi="Times" w:cs="Times"/>
          <w:b/>
          <w:bCs/>
          <w:sz w:val="26"/>
          <w:szCs w:val="26"/>
        </w:rPr>
      </w:pPr>
      <w:r>
        <w:rPr>
          <w:rFonts w:ascii="Times" w:eastAsia="Times" w:hAnsi="Times" w:cs="Times"/>
          <w:b/>
          <w:bCs/>
          <w:sz w:val="26"/>
          <w:szCs w:val="26"/>
        </w:rPr>
        <w:t>Phạm vi về Công nghệ triển khai:</w:t>
      </w:r>
    </w:p>
    <w:p w14:paraId="472D8D5A"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Sử dụng mô hình mã nguồn mở LLaMA-2 (được triển khai tối ưu qua vLLM và PyTorch) thay vì các API thương mại (như GPT-4) để chủ động kiểm soát luồng dữ liệu nội bộ.</w:t>
      </w:r>
    </w:p>
    <w:p w14:paraId="399491EF" w14:textId="77777777" w:rsidR="00C26EA9" w:rsidRDefault="00000000">
      <w:pPr>
        <w:spacing w:before="240" w:after="240" w:line="360" w:lineRule="auto"/>
        <w:ind w:left="1440"/>
        <w:rPr>
          <w:rFonts w:ascii="Times" w:eastAsia="Times" w:hAnsi="Times" w:cs="Times"/>
          <w:sz w:val="26"/>
          <w:szCs w:val="26"/>
        </w:rPr>
      </w:pPr>
      <w:r>
        <w:rPr>
          <w:rFonts w:ascii="Times" w:eastAsia="Times" w:hAnsi="Times" w:cs="Times"/>
          <w:sz w:val="26"/>
          <w:szCs w:val="26"/>
        </w:rPr>
        <w:t>Sử dụng FAISS cho hệ quản trị cơ sở dữ liệu Vector và các chuẩn OWL/RDF cho Đồ thị Tri thức.</w:t>
      </w:r>
    </w:p>
    <w:p w14:paraId="13AF484E"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Phạm vi về Kịch bản Đánh giá:</w:t>
      </w:r>
      <w:r>
        <w:rPr>
          <w:rFonts w:ascii="Times" w:eastAsia="Times" w:hAnsi="Times" w:cs="Times"/>
          <w:sz w:val="26"/>
          <w:szCs w:val="26"/>
        </w:rPr>
        <w:t xml:space="preserve"> Hệ thống tập trung xử lý các truy vấn không-thời gian phức tạp, yêu cầu trích xuất "sự thật cứng" (hard facts). Việc đánh giá được giới hạn trong các chỉ số định lượng (F1-score, Accuracy) và các tiêu chí định tính cụ thể (Faithfulness, Context Relevancy).</w:t>
      </w:r>
    </w:p>
    <w:p w14:paraId="4675A0F1" w14:textId="77777777" w:rsidR="00C26EA9" w:rsidRDefault="00C26EA9">
      <w:pPr>
        <w:spacing w:before="240" w:after="240" w:line="360" w:lineRule="auto"/>
        <w:rPr>
          <w:rFonts w:ascii="Times" w:eastAsia="Times" w:hAnsi="Times" w:cs="Times"/>
          <w:sz w:val="30"/>
          <w:szCs w:val="30"/>
        </w:rPr>
      </w:pPr>
    </w:p>
    <w:p w14:paraId="29AC17C4" w14:textId="77777777" w:rsidR="00C26EA9" w:rsidRDefault="00000000">
      <w:pPr>
        <w:pStyle w:val="Heading1"/>
      </w:pPr>
      <w:bookmarkStart w:id="11" w:name="_73x54nngivbc" w:colFirst="0" w:colLast="0"/>
      <w:bookmarkEnd w:id="11"/>
      <w:r>
        <w:t>1.4. Phương pháp nghiên cứu.</w:t>
      </w:r>
    </w:p>
    <w:p w14:paraId="4A18885A" w14:textId="77777777" w:rsidR="00C26EA9" w:rsidRDefault="00000000">
      <w:pPr>
        <w:pStyle w:val="Heading2"/>
        <w:ind w:left="720"/>
        <w:rPr>
          <w:sz w:val="28"/>
          <w:szCs w:val="28"/>
        </w:rPr>
      </w:pPr>
      <w:bookmarkStart w:id="12" w:name="_dfs24acno3l3" w:colFirst="0" w:colLast="0"/>
      <w:bookmarkEnd w:id="12"/>
      <w:r>
        <w:rPr>
          <w:sz w:val="28"/>
          <w:szCs w:val="28"/>
        </w:rPr>
        <w:t>1.4.1. Phương pháp nghiên cứu lý thuyết (Literature Review)</w:t>
      </w:r>
    </w:p>
    <w:p w14:paraId="2A33CFD8"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Tổng hợp và phân tích các tài liệu, bài báo khoa học liên quan đến Mô hình Ngôn ngữ Lớn (LLM), đặc biệt là kiến trúc LLaMA-2.</w:t>
      </w:r>
    </w:p>
    <w:p w14:paraId="20B96192"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lastRenderedPageBreak/>
        <w:t>Nghiên cứu nguyên lý hoạt động và các tài liệu kỹ thuật của Đồ thị Tri thức (Knowledge Graph), chuẩn Ontology (OWL/RDF), và hệ thống RAG (với công cụ FAISS).</w:t>
      </w:r>
    </w:p>
    <w:p w14:paraId="02E0D830"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Tìm hiểu cơ sở lý thuyết về hiện tượng ảo giác (hallucination) trong AI và các phương pháp kiểm tra chéo (cross-check) dữ liệu.</w:t>
      </w:r>
    </w:p>
    <w:p w14:paraId="06D25B1E" w14:textId="77777777" w:rsidR="00C26EA9" w:rsidRDefault="00000000">
      <w:pPr>
        <w:pStyle w:val="Heading2"/>
        <w:ind w:left="720"/>
        <w:rPr>
          <w:sz w:val="28"/>
          <w:szCs w:val="28"/>
        </w:rPr>
      </w:pPr>
      <w:bookmarkStart w:id="13" w:name="_9tsuj0qh687i" w:colFirst="0" w:colLast="0"/>
      <w:bookmarkEnd w:id="13"/>
      <w:r>
        <w:rPr>
          <w:sz w:val="28"/>
          <w:szCs w:val="28"/>
        </w:rPr>
        <w:t>1.4.2. Phương pháp thu thập và xử lý dữ liệu (Data Collection &amp; Processing)</w:t>
      </w:r>
    </w:p>
    <w:p w14:paraId="4EFE51C9"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Thu thập dữ liệu thực tế từ các văn bản pháp lý, hồ sơ sáp nhập và đánh giá du lịch để tạo nguồn dữ liệu đầu vào.</w:t>
      </w:r>
    </w:p>
    <w:p w14:paraId="0D946C39"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Sử dụng các công cụ lập trình để xây dựng Data Pipeline, tự động hóa quá trình làm sạch, định dạng và biểu diễn dữ liệu (trích xuất thực thể cho KG và nhúng vector cho RAG).</w:t>
      </w:r>
    </w:p>
    <w:p w14:paraId="12087398" w14:textId="77777777" w:rsidR="00C26EA9" w:rsidRDefault="00000000">
      <w:pPr>
        <w:pStyle w:val="Heading2"/>
        <w:ind w:left="720"/>
        <w:rPr>
          <w:sz w:val="28"/>
          <w:szCs w:val="28"/>
        </w:rPr>
      </w:pPr>
      <w:bookmarkStart w:id="14" w:name="_v9bc0pa32hlf" w:colFirst="0" w:colLast="0"/>
      <w:bookmarkEnd w:id="14"/>
      <w:r>
        <w:rPr>
          <w:sz w:val="28"/>
          <w:szCs w:val="28"/>
        </w:rPr>
        <w:t>1.4.3. Phương pháp phân tích và thiết kế hệ thống (System Analysis &amp; Design)</w:t>
      </w:r>
    </w:p>
    <w:p w14:paraId="69473A20"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Sử dụng phương pháp hướng đối tượng và các biểu đồ mô hình hóa (UML) để thiết kế kiến trúc hệ thống lai 3 lớp (KG + RAG + LLM).</w:t>
      </w:r>
    </w:p>
    <w:p w14:paraId="6C8DC865"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sz w:val="26"/>
          <w:szCs w:val="26"/>
        </w:rPr>
        <w:t>Thiết kế luồng xử lý logic của module phân loại câu hỏi và cơ chế liên thông dữ liệu giữa các thành phần Backend.</w:t>
      </w:r>
    </w:p>
    <w:p w14:paraId="164DC4AD" w14:textId="77777777" w:rsidR="00C26EA9" w:rsidRDefault="00000000">
      <w:pPr>
        <w:pStyle w:val="Heading2"/>
        <w:ind w:left="720"/>
        <w:rPr>
          <w:sz w:val="28"/>
          <w:szCs w:val="28"/>
        </w:rPr>
      </w:pPr>
      <w:bookmarkStart w:id="15" w:name="_e4b8suaz10mt" w:colFirst="0" w:colLast="0"/>
      <w:bookmarkEnd w:id="15"/>
      <w:r>
        <w:rPr>
          <w:sz w:val="28"/>
          <w:szCs w:val="28"/>
        </w:rPr>
        <w:t>1.4.4. Phương pháp thực nghiệm và đánh giá (Experimental Setup &amp; Evaluation)</w:t>
      </w:r>
    </w:p>
    <w:p w14:paraId="407EEF99"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Triển khai thực nghiệm:</w:t>
      </w:r>
      <w:r>
        <w:rPr>
          <w:rFonts w:ascii="Times" w:eastAsia="Times" w:hAnsi="Times" w:cs="Times"/>
          <w:sz w:val="26"/>
          <w:szCs w:val="26"/>
        </w:rPr>
        <w:t xml:space="preserve"> Cài đặt hệ thống trên môi trường phát triển (PyTorch, vLLM) và chạy thử nghiệm thực tế với các bộ dataset benchmark (GS-QA, MapQA, Tourism QA).</w:t>
      </w:r>
    </w:p>
    <w:p w14:paraId="60BA96BF" w14:textId="77777777" w:rsidR="00C26EA9" w:rsidRDefault="00000000">
      <w:pPr>
        <w:spacing w:before="240" w:after="240" w:line="360" w:lineRule="auto"/>
        <w:ind w:left="720"/>
        <w:rPr>
          <w:rFonts w:ascii="Times" w:eastAsia="Times" w:hAnsi="Times" w:cs="Times"/>
          <w:sz w:val="26"/>
          <w:szCs w:val="26"/>
        </w:rPr>
      </w:pPr>
      <w:r>
        <w:rPr>
          <w:rFonts w:ascii="Times" w:eastAsia="Times" w:hAnsi="Times" w:cs="Times"/>
          <w:b/>
          <w:bCs/>
          <w:sz w:val="26"/>
          <w:szCs w:val="26"/>
        </w:rPr>
        <w:t>Đo lường định lượng:</w:t>
      </w:r>
      <w:r>
        <w:rPr>
          <w:rFonts w:ascii="Times" w:eastAsia="Times" w:hAnsi="Times" w:cs="Times"/>
          <w:sz w:val="26"/>
          <w:szCs w:val="26"/>
        </w:rPr>
        <w:t xml:space="preserve"> Sử dụng các công thức toán học để tính toán chỉ số F1-score và Accuracy, so sánh với mục tiêu kỳ vọng (tiệm cận 90-98%).</w:t>
      </w:r>
    </w:p>
    <w:p w14:paraId="7136193E" w14:textId="77777777" w:rsidR="00C26EA9" w:rsidRDefault="00000000">
      <w:pPr>
        <w:spacing w:before="240" w:after="240" w:line="360" w:lineRule="auto"/>
        <w:ind w:left="720"/>
        <w:rPr>
          <w:rFonts w:ascii="Times" w:eastAsia="Times" w:hAnsi="Times" w:cs="Times"/>
          <w:b/>
          <w:bCs/>
          <w:sz w:val="26"/>
          <w:szCs w:val="26"/>
        </w:rPr>
      </w:pPr>
      <w:r>
        <w:rPr>
          <w:rFonts w:ascii="Times" w:eastAsia="Times" w:hAnsi="Times" w:cs="Times"/>
          <w:b/>
          <w:bCs/>
          <w:sz w:val="26"/>
          <w:szCs w:val="26"/>
        </w:rPr>
        <w:lastRenderedPageBreak/>
        <w:t>Đánh giá định tính:</w:t>
      </w:r>
      <w:r>
        <w:rPr>
          <w:rFonts w:ascii="Times" w:eastAsia="Times" w:hAnsi="Times" w:cs="Times"/>
          <w:sz w:val="26"/>
          <w:szCs w:val="26"/>
        </w:rPr>
        <w:t xml:space="preserve"> Sử dụng các tiêu chí Faithfulness (Độ trung thực) và Context Relevancy (Độ bám sát ngữ cảnh) để phân tích chất lượng câu trả lời và hiệu quả của cơ chế triệt tiêu ảo giác.</w:t>
      </w:r>
    </w:p>
    <w:p w14:paraId="43734307" w14:textId="77777777" w:rsidR="00C26EA9" w:rsidRDefault="00000000">
      <w:pPr>
        <w:pStyle w:val="Title"/>
      </w:pPr>
      <w:bookmarkStart w:id="16" w:name="_irm9ly2brwp4" w:colFirst="0" w:colLast="0"/>
      <w:bookmarkEnd w:id="16"/>
      <w:r>
        <w:t xml:space="preserve">CHƯƠNG 1: CƠ SỞ LÝ THUYẾT VÀ CÔNG NGHỆ LIÊN QUAN </w:t>
      </w:r>
    </w:p>
    <w:p w14:paraId="37DF45C6" w14:textId="77777777" w:rsidR="00C26EA9" w:rsidRDefault="00000000">
      <w:pPr>
        <w:pStyle w:val="Heading1"/>
      </w:pPr>
      <w:bookmarkStart w:id="17" w:name="_69ug3dgnu9nz" w:colFirst="0" w:colLast="0"/>
      <w:bookmarkEnd w:id="17"/>
      <w:r>
        <w:t>1.1. Mô hình Ngôn ngữ Lớn (LLM) và Vấn đề Ảo giác (Hallucination)</w:t>
      </w:r>
    </w:p>
    <w:p w14:paraId="0B849BCB" w14:textId="77777777" w:rsidR="00C26EA9" w:rsidRDefault="00000000">
      <w:pPr>
        <w:pStyle w:val="Heading2"/>
      </w:pPr>
      <w:bookmarkStart w:id="18" w:name="_al7bg3kqojp8" w:colFirst="0" w:colLast="0"/>
      <w:bookmarkEnd w:id="18"/>
      <w:r>
        <w:t>1.1.1. Tổng quan về các mô hình LLM (Đặc biệt là kiến trúc LLaMA-2).</w:t>
      </w:r>
    </w:p>
    <w:p w14:paraId="79596C92"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Sự phát triển của các Mô hình Ngôn ngữ Lớn (Large Language Models - LLM) đã tạo ra một bước ngoặt trong lĩnh vực trí tuệ nhân tạo, và họ mô hình LLaMA-2 do Meta phát triển hiện đóng vai trò như một tiêu chuẩn mã nguồn mở mang tính nền tảng. Được huấn luyện trên một tập dữ liệu khổng lồ lên tới 2 nghìn tỷ token, LLaMA-2 bao gồm các biến thể với kích thước tham số đa dạng: 7 tỷ, 13 tỷ và 70 tỷ tham số, đồng thời mở rộng độ dài ngữ cảnh lên 4096 token so với phiên bản tiền nhiệm</w:t>
      </w:r>
      <w:r>
        <w:rPr>
          <w:rFonts w:ascii="Times" w:eastAsia="Times" w:hAnsi="Times" w:cs="Times"/>
          <w:color w:val="444746"/>
          <w:sz w:val="26"/>
          <w:szCs w:val="26"/>
          <w:vertAlign w:val="superscript"/>
        </w:rPr>
        <w:t>1</w:t>
      </w:r>
      <w:r>
        <w:rPr>
          <w:rFonts w:ascii="Times" w:eastAsia="Times" w:hAnsi="Times" w:cs="Times"/>
          <w:sz w:val="26"/>
          <w:szCs w:val="26"/>
        </w:rPr>
        <w:t>. Kiến trúc cốt lõi của LLaMA-2 vẫn dựa trên nền tảng Transformer tự hồi quy (auto-regressive Transformer), nhưng được tinh chỉnh bằng hàng loạt cải tiến toán học và kỹ thuật tối ưu hóa phần cứng để nâng cao hiệu suất cũng như tốc độ suy luận.</w:t>
      </w:r>
    </w:p>
    <w:p w14:paraId="76A71539"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Một trong những nền tảng kiến trúc quan trọng nhất của LLaMA-2 là việc sử dụng phương pháp nhúng vị trí xoay vòng (Rotary Position Embedding - RoPE). Khác với các phương pháp nhúng vị trí tuyệt đối truyền thống thường được cộng trực tiếp vào biểu diễn của token, RoPE mã hóa vị trí bằng cách áp dụng một phép xoay hình học trong không gian nhiều chiều. Cụ thể, vị trí của một token được biểu diễn như một góc xoay </w:t>
      </w:r>
      <w:r>
        <w:rPr>
          <w:rFonts w:ascii="Times" w:eastAsia="Times" w:hAnsi="Times" w:cs="Times"/>
          <w:noProof/>
          <w:sz w:val="26"/>
          <w:szCs w:val="26"/>
        </w:rPr>
        <w:drawing>
          <wp:inline distT="19050" distB="19050" distL="19050" distR="19050" wp14:anchorId="6FC5B6EA" wp14:editId="0F072B78">
            <wp:extent cx="269378" cy="250137"/>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269378" cy="250137"/>
                    </a:xfrm>
                    <a:prstGeom prst="rect">
                      <a:avLst/>
                    </a:prstGeom>
                    <a:ln/>
                  </pic:spPr>
                </pic:pic>
              </a:graphicData>
            </a:graphic>
          </wp:inline>
        </w:drawing>
      </w:r>
      <w:r>
        <w:rPr>
          <w:rFonts w:ascii="Times" w:eastAsia="Times" w:hAnsi="Times" w:cs="Times"/>
          <w:sz w:val="26"/>
          <w:szCs w:val="26"/>
        </w:rPr>
        <w:t>, và cơ chế này sử dụng ma trận xoay 2D để biến đổi các vector Query (</w:t>
      </w:r>
      <w:r>
        <w:rPr>
          <w:rFonts w:ascii="Times" w:eastAsia="Times" w:hAnsi="Times" w:cs="Times"/>
          <w:noProof/>
          <w:sz w:val="26"/>
          <w:szCs w:val="26"/>
        </w:rPr>
        <w:drawing>
          <wp:inline distT="19050" distB="19050" distL="19050" distR="19050" wp14:anchorId="211B42D5" wp14:editId="2DDFAD9C">
            <wp:extent cx="94431" cy="245522"/>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94431" cy="245522"/>
                    </a:xfrm>
                    <a:prstGeom prst="rect">
                      <a:avLst/>
                    </a:prstGeom>
                    <a:ln/>
                  </pic:spPr>
                </pic:pic>
              </a:graphicData>
            </a:graphic>
          </wp:inline>
        </w:drawing>
      </w:r>
      <w:r>
        <w:rPr>
          <w:rFonts w:ascii="Times" w:eastAsia="Times" w:hAnsi="Times" w:cs="Times"/>
          <w:sz w:val="26"/>
          <w:szCs w:val="26"/>
        </w:rPr>
        <w:t>) và Key (</w:t>
      </w:r>
      <w:r>
        <w:rPr>
          <w:rFonts w:ascii="Times" w:eastAsia="Times" w:hAnsi="Times" w:cs="Times"/>
          <w:noProof/>
          <w:sz w:val="26"/>
          <w:szCs w:val="26"/>
        </w:rPr>
        <w:drawing>
          <wp:inline distT="19050" distB="19050" distL="19050" distR="19050" wp14:anchorId="79141767" wp14:editId="12D2D38A">
            <wp:extent cx="108198" cy="255741"/>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1"/>
                    <a:srcRect/>
                    <a:stretch>
                      <a:fillRect/>
                    </a:stretch>
                  </pic:blipFill>
                  <pic:spPr>
                    <a:xfrm>
                      <a:off x="0" y="0"/>
                      <a:ext cx="108198" cy="255741"/>
                    </a:xfrm>
                    <a:prstGeom prst="rect">
                      <a:avLst/>
                    </a:prstGeom>
                    <a:ln/>
                  </pic:spPr>
                </pic:pic>
              </a:graphicData>
            </a:graphic>
          </wp:inline>
        </w:drawing>
      </w:r>
      <w:r>
        <w:rPr>
          <w:rFonts w:ascii="Times" w:eastAsia="Times" w:hAnsi="Times" w:cs="Times"/>
          <w:sz w:val="26"/>
          <w:szCs w:val="26"/>
        </w:rPr>
        <w:t xml:space="preserve">). Phương trình biến đổi tọa độ được xác định bởi </w:t>
      </w:r>
      <w:r>
        <w:rPr>
          <w:rFonts w:ascii="Times" w:eastAsia="Times" w:hAnsi="Times" w:cs="Times"/>
          <w:noProof/>
          <w:sz w:val="26"/>
          <w:szCs w:val="26"/>
        </w:rPr>
        <w:drawing>
          <wp:inline distT="19050" distB="19050" distL="19050" distR="19050" wp14:anchorId="3D0A180B" wp14:editId="47493FB4">
            <wp:extent cx="2140077" cy="24729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
                    <a:srcRect/>
                    <a:stretch>
                      <a:fillRect/>
                    </a:stretch>
                  </pic:blipFill>
                  <pic:spPr>
                    <a:xfrm>
                      <a:off x="0" y="0"/>
                      <a:ext cx="2140077" cy="247298"/>
                    </a:xfrm>
                    <a:prstGeom prst="rect">
                      <a:avLst/>
                    </a:prstGeom>
                    <a:ln/>
                  </pic:spPr>
                </pic:pic>
              </a:graphicData>
            </a:graphic>
          </wp:inline>
        </w:drawing>
      </w:r>
      <w:r>
        <w:rPr>
          <w:rFonts w:ascii="Times" w:eastAsia="Times" w:hAnsi="Times" w:cs="Times"/>
          <w:sz w:val="26"/>
          <w:szCs w:val="26"/>
        </w:rPr>
        <w:t xml:space="preserve"> và </w:t>
      </w:r>
      <w:r>
        <w:rPr>
          <w:rFonts w:ascii="Times" w:eastAsia="Times" w:hAnsi="Times" w:cs="Times"/>
          <w:noProof/>
          <w:sz w:val="26"/>
          <w:szCs w:val="26"/>
        </w:rPr>
        <w:drawing>
          <wp:inline distT="19050" distB="19050" distL="19050" distR="19050" wp14:anchorId="601DB0D5" wp14:editId="6E15D06A">
            <wp:extent cx="2140077" cy="247298"/>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3"/>
                    <a:srcRect/>
                    <a:stretch>
                      <a:fillRect/>
                    </a:stretch>
                  </pic:blipFill>
                  <pic:spPr>
                    <a:xfrm>
                      <a:off x="0" y="0"/>
                      <a:ext cx="2140077" cy="247298"/>
                    </a:xfrm>
                    <a:prstGeom prst="rect">
                      <a:avLst/>
                    </a:prstGeom>
                    <a:ln/>
                  </pic:spPr>
                </pic:pic>
              </a:graphicData>
            </a:graphic>
          </wp:inline>
        </w:drawing>
      </w:r>
      <w:r>
        <w:rPr>
          <w:rFonts w:ascii="Times" w:eastAsia="Times" w:hAnsi="Times" w:cs="Times"/>
          <w:color w:val="444746"/>
          <w:sz w:val="26"/>
          <w:szCs w:val="26"/>
          <w:vertAlign w:val="superscript"/>
        </w:rPr>
        <w:t>5</w:t>
      </w:r>
      <w:r>
        <w:rPr>
          <w:rFonts w:ascii="Times" w:eastAsia="Times" w:hAnsi="Times" w:cs="Times"/>
          <w:sz w:val="26"/>
          <w:szCs w:val="26"/>
        </w:rPr>
        <w:t xml:space="preserve">. Tích vô hướng giữa hai vector đã được xoay phụ thuộc hoàn toàn vào khoảng cách tương đối giữa chúng </w:t>
      </w:r>
      <w:r>
        <w:rPr>
          <w:rFonts w:ascii="Times" w:eastAsia="Times" w:hAnsi="Times" w:cs="Times"/>
          <w:noProof/>
          <w:sz w:val="26"/>
          <w:szCs w:val="26"/>
        </w:rPr>
        <w:drawing>
          <wp:inline distT="19050" distB="19050" distL="19050" distR="19050" wp14:anchorId="55E96812" wp14:editId="764A543A">
            <wp:extent cx="779041" cy="247013"/>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779041" cy="247013"/>
                    </a:xfrm>
                    <a:prstGeom prst="rect">
                      <a:avLst/>
                    </a:prstGeom>
                    <a:ln/>
                  </pic:spPr>
                </pic:pic>
              </a:graphicData>
            </a:graphic>
          </wp:inline>
        </w:drawing>
      </w:r>
      <w:r>
        <w:rPr>
          <w:rFonts w:ascii="Times" w:eastAsia="Times" w:hAnsi="Times" w:cs="Times"/>
          <w:sz w:val="26"/>
          <w:szCs w:val="26"/>
        </w:rPr>
        <w:t>, giúp mô hình duy trì khả năng tổng quát hóa vượt trội đối với các chuỗi văn bản dài và bảo toàn thông tin về sự phụ thuộc tương đối giữa các token</w:t>
      </w:r>
      <w:r>
        <w:rPr>
          <w:rFonts w:ascii="Times" w:eastAsia="Times" w:hAnsi="Times" w:cs="Times"/>
          <w:color w:val="444746"/>
          <w:sz w:val="26"/>
          <w:szCs w:val="26"/>
          <w:vertAlign w:val="superscript"/>
        </w:rPr>
        <w:t>6</w:t>
      </w:r>
      <w:r>
        <w:rPr>
          <w:rFonts w:ascii="Times" w:eastAsia="Times" w:hAnsi="Times" w:cs="Times"/>
          <w:sz w:val="26"/>
          <w:szCs w:val="26"/>
        </w:rPr>
        <w:t xml:space="preserve">. Khi ngữ cảnh được mở rộng vượt quá giới hạn huấn luyện, các kỹ thuật nội suy tiên tiến như YaRN (Yet another RoPE extensioN) kết hợp với Dynamic NTK (Neural </w:t>
      </w:r>
      <w:r>
        <w:rPr>
          <w:rFonts w:ascii="Times" w:eastAsia="Times" w:hAnsi="Times" w:cs="Times"/>
          <w:sz w:val="26"/>
          <w:szCs w:val="26"/>
        </w:rPr>
        <w:lastRenderedPageBreak/>
        <w:t>Tangent Kernel) scaling được áp dụng. Phương pháp này phân bổ lại các tần số xoay theo từng bước (NTK-by-parts) dựa trên phân tích bước sóng, cho phép mô hình duy trì độ phân giải thông tin chính xác đối với cả các token gần và xa trong chuỗi mà không làm phá vỡ biểu diễn phân phối học được từ trước</w:t>
      </w:r>
      <w:r>
        <w:rPr>
          <w:rFonts w:ascii="Times" w:eastAsia="Times" w:hAnsi="Times" w:cs="Times"/>
          <w:color w:val="444746"/>
          <w:sz w:val="26"/>
          <w:szCs w:val="26"/>
          <w:vertAlign w:val="superscript"/>
        </w:rPr>
        <w:t>8</w:t>
      </w:r>
      <w:r>
        <w:rPr>
          <w:rFonts w:ascii="Times" w:eastAsia="Times" w:hAnsi="Times" w:cs="Times"/>
          <w:sz w:val="26"/>
          <w:szCs w:val="26"/>
        </w:rPr>
        <w:t>.</w:t>
      </w:r>
    </w:p>
    <w:p w14:paraId="02E6130A" w14:textId="77777777" w:rsidR="00C26EA9" w:rsidRDefault="00000000">
      <w:pPr>
        <w:widowControl w:val="0"/>
        <w:rPr>
          <w:rFonts w:ascii="Times" w:eastAsia="Times" w:hAnsi="Times" w:cs="Times"/>
          <w:sz w:val="26"/>
          <w:szCs w:val="26"/>
        </w:rPr>
      </w:pPr>
      <w:r>
        <w:rPr>
          <w:rFonts w:ascii="Times" w:eastAsia="Times" w:hAnsi="Times" w:cs="Times"/>
          <w:sz w:val="26"/>
          <w:szCs w:val="26"/>
        </w:rPr>
        <w:t xml:space="preserve">Về mặt hàm kích hoạt, LLaMA-2 thay thế ReLU hoặc GELU tiêu chuẩn bằng SwiGLU (Swish-Gated Linear Unit). Hàm SwiGLU phân tách luồng dữ liệu thành hai nhánh: một nhánh tính toán giá trị và một nhánh đóng vai trò cổng kiểm soát (gate) dựa trên hàm Swish phi tuyến tính. Về mặt toán học, phép toán này được biểu diễn dưới dạng </w:t>
      </w:r>
      <w:r>
        <w:rPr>
          <w:rFonts w:ascii="Times" w:eastAsia="Times" w:hAnsi="Times" w:cs="Times"/>
          <w:noProof/>
          <w:sz w:val="26"/>
          <w:szCs w:val="26"/>
        </w:rPr>
        <w:drawing>
          <wp:inline distT="19050" distB="19050" distL="19050" distR="19050" wp14:anchorId="1C8E1F2C" wp14:editId="134E9641">
            <wp:extent cx="3304061" cy="247566"/>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5"/>
                    <a:srcRect/>
                    <a:stretch>
                      <a:fillRect/>
                    </a:stretch>
                  </pic:blipFill>
                  <pic:spPr>
                    <a:xfrm>
                      <a:off x="0" y="0"/>
                      <a:ext cx="3304061" cy="247566"/>
                    </a:xfrm>
                    <a:prstGeom prst="rect">
                      <a:avLst/>
                    </a:prstGeom>
                    <a:ln/>
                  </pic:spPr>
                </pic:pic>
              </a:graphicData>
            </a:graphic>
          </wp:inline>
        </w:drawing>
      </w:r>
      <w:r>
        <w:rPr>
          <w:rFonts w:ascii="Times" w:eastAsia="Times" w:hAnsi="Times" w:cs="Times"/>
          <w:sz w:val="26"/>
          <w:szCs w:val="26"/>
        </w:rPr>
        <w:t xml:space="preserve">, trong đó hàm Swish được định nghĩa là </w:t>
      </w:r>
      <w:r>
        <w:rPr>
          <w:rFonts w:ascii="Times" w:eastAsia="Times" w:hAnsi="Times" w:cs="Times"/>
          <w:noProof/>
          <w:sz w:val="26"/>
          <w:szCs w:val="26"/>
        </w:rPr>
        <w:drawing>
          <wp:inline distT="19050" distB="19050" distL="19050" distR="19050" wp14:anchorId="48E70917" wp14:editId="62548A26">
            <wp:extent cx="1870177" cy="248085"/>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6"/>
                    <a:srcRect/>
                    <a:stretch>
                      <a:fillRect/>
                    </a:stretch>
                  </pic:blipFill>
                  <pic:spPr>
                    <a:xfrm>
                      <a:off x="0" y="0"/>
                      <a:ext cx="1870177" cy="248085"/>
                    </a:xfrm>
                    <a:prstGeom prst="rect">
                      <a:avLst/>
                    </a:prstGeom>
                    <a:ln/>
                  </pic:spPr>
                </pic:pic>
              </a:graphicData>
            </a:graphic>
          </wp:inline>
        </w:drawing>
      </w:r>
      <w:r>
        <w:rPr>
          <w:rFonts w:ascii="Times" w:eastAsia="Times" w:hAnsi="Times" w:cs="Times"/>
          <w:color w:val="444746"/>
          <w:sz w:val="26"/>
          <w:szCs w:val="26"/>
          <w:vertAlign w:val="superscript"/>
        </w:rPr>
        <w:t>12</w:t>
      </w:r>
      <w:r>
        <w:rPr>
          <w:rFonts w:ascii="Times" w:eastAsia="Times" w:hAnsi="Times" w:cs="Times"/>
          <w:sz w:val="26"/>
          <w:szCs w:val="26"/>
        </w:rPr>
        <w:t>. Việc sử dụng cơ chế cổng tự tham chiếu này cho phép mô hình điều tiết dòng thông tin một cách linh hoạt, bảo toàn các gradient âm nhỏ để tránh hiện tượng "chết" neuron, qua đó tăng cường khả năng biểu diễn các tính năng có biên độ lớn</w:t>
      </w:r>
      <w:r>
        <w:rPr>
          <w:rFonts w:ascii="Times" w:eastAsia="Times" w:hAnsi="Times" w:cs="Times"/>
          <w:color w:val="444746"/>
          <w:sz w:val="26"/>
          <w:szCs w:val="26"/>
          <w:vertAlign w:val="superscript"/>
        </w:rPr>
        <w:t>15</w:t>
      </w:r>
      <w:r>
        <w:rPr>
          <w:rFonts w:ascii="Times" w:eastAsia="Times" w:hAnsi="Times" w:cs="Times"/>
          <w:sz w:val="26"/>
          <w:szCs w:val="26"/>
        </w:rPr>
        <w:t xml:space="preserve">. Khả năng xấp xỉ đa thức của SwiGLU cho phép mạng lưới mô phỏng các phép nhân tham số phức tạp. Tuy nhiên, do SwiGLU yêu cầu ba ma trận trọng số thay vì hai như Feed-Forward Network truyền thống, Meta đã áp dụng hệ số thu gọn chiều ẩn (hidden dimension) xấp xỉ </w:t>
      </w:r>
      <w:r>
        <w:rPr>
          <w:rFonts w:ascii="Times" w:eastAsia="Times" w:hAnsi="Times" w:cs="Times"/>
          <w:noProof/>
          <w:sz w:val="26"/>
          <w:szCs w:val="26"/>
        </w:rPr>
        <w:drawing>
          <wp:inline distT="19050" distB="19050" distL="19050" distR="19050" wp14:anchorId="6044C8FE" wp14:editId="49DF9569">
            <wp:extent cx="593006" cy="24868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7"/>
                    <a:srcRect/>
                    <a:stretch>
                      <a:fillRect/>
                    </a:stretch>
                  </pic:blipFill>
                  <pic:spPr>
                    <a:xfrm>
                      <a:off x="0" y="0"/>
                      <a:ext cx="593006" cy="248680"/>
                    </a:xfrm>
                    <a:prstGeom prst="rect">
                      <a:avLst/>
                    </a:prstGeom>
                    <a:ln/>
                  </pic:spPr>
                </pic:pic>
              </a:graphicData>
            </a:graphic>
          </wp:inline>
        </w:drawing>
      </w:r>
      <w:r>
        <w:rPr>
          <w:rFonts w:ascii="Times" w:eastAsia="Times" w:hAnsi="Times" w:cs="Times"/>
          <w:sz w:val="26"/>
          <w:szCs w:val="26"/>
        </w:rPr>
        <w:t xml:space="preserve"> nhằm duy trì tổng số lượng tham số cố định, tối ưu hóa sự cân bằng giữa dung lượng tính toán và độ phức tạp biểu diễn</w:t>
      </w:r>
      <w:r>
        <w:rPr>
          <w:rFonts w:ascii="Times" w:eastAsia="Times" w:hAnsi="Times" w:cs="Times"/>
          <w:color w:val="444746"/>
          <w:sz w:val="26"/>
          <w:szCs w:val="26"/>
          <w:vertAlign w:val="superscript"/>
        </w:rPr>
        <w:t>13</w:t>
      </w:r>
      <w:r>
        <w:rPr>
          <w:rFonts w:ascii="Times" w:eastAsia="Times" w:hAnsi="Times" w:cs="Times"/>
          <w:sz w:val="26"/>
          <w:szCs w:val="26"/>
        </w:rPr>
        <w:t>.</w:t>
      </w:r>
    </w:p>
    <w:p w14:paraId="4F750654"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Đối với biến thể 70B, một nút thắt cổ chai lớn trong quá trình sinh token tự hồi quy là dung lượng bộ nhớ dành cho KV Cache (bộ đệm Key-Value). LLaMA-2 giải quyết vấn đề này thông qua cơ chế Grouped-Query Attention (GQA). Thay vì tính toán các cụm Key và Value độc lập cho từng Query head (như trong Multi-Head Attention) hoặc gộp chung tất cả vào một đầu duy nhất (như Multi-Query Attention), GQA chia các Query head thành các nhóm và mỗi nhóm dùng chung một cặp Key-Value</w:t>
      </w:r>
      <w:r>
        <w:rPr>
          <w:rFonts w:ascii="Times" w:eastAsia="Times" w:hAnsi="Times" w:cs="Times"/>
          <w:color w:val="444746"/>
          <w:sz w:val="26"/>
          <w:szCs w:val="26"/>
          <w:vertAlign w:val="superscript"/>
        </w:rPr>
        <w:t>19</w:t>
      </w:r>
      <w:r>
        <w:rPr>
          <w:rFonts w:ascii="Times" w:eastAsia="Times" w:hAnsi="Times" w:cs="Times"/>
          <w:sz w:val="26"/>
          <w:szCs w:val="26"/>
        </w:rPr>
        <w:t xml:space="preserve">. Sự điều chỉnh kiến trúc này giúp giảm thiểu đáng kể bộ nhớ KV Cache, được tính toán dựa trên công thức </w:t>
      </w:r>
      <w:r>
        <w:rPr>
          <w:rFonts w:ascii="Times" w:eastAsia="Times" w:hAnsi="Times" w:cs="Times"/>
          <w:noProof/>
          <w:sz w:val="26"/>
          <w:szCs w:val="26"/>
        </w:rPr>
        <w:drawing>
          <wp:inline distT="19050" distB="19050" distL="19050" distR="19050" wp14:anchorId="2173AE85" wp14:editId="6DFAE1D4">
            <wp:extent cx="5731200" cy="1905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731200" cy="190500"/>
                    </a:xfrm>
                    <a:prstGeom prst="rect">
                      <a:avLst/>
                    </a:prstGeom>
                    <a:ln/>
                  </pic:spPr>
                </pic:pic>
              </a:graphicData>
            </a:graphic>
          </wp:inline>
        </w:drawing>
      </w:r>
      <w:r>
        <w:rPr>
          <w:rFonts w:ascii="Times" w:eastAsia="Times" w:hAnsi="Times" w:cs="Times"/>
          <w:color w:val="444746"/>
          <w:sz w:val="26"/>
          <w:szCs w:val="26"/>
          <w:vertAlign w:val="superscript"/>
        </w:rPr>
        <w:t>22</w:t>
      </w:r>
      <w:r>
        <w:rPr>
          <w:rFonts w:ascii="Times" w:eastAsia="Times" w:hAnsi="Times" w:cs="Times"/>
          <w:sz w:val="26"/>
          <w:szCs w:val="26"/>
        </w:rPr>
        <w:t>. Điều này cho phép tăng kích thước batch suy luận và mở rộng khả năng xử lý ngữ cảnh lên tới 4 đến 8 lần so với MHA truyền thống mà không làm suy giảm chất lượng sinh văn bản</w:t>
      </w:r>
      <w:r>
        <w:rPr>
          <w:rFonts w:ascii="Times" w:eastAsia="Times" w:hAnsi="Times" w:cs="Times"/>
          <w:color w:val="444746"/>
          <w:sz w:val="26"/>
          <w:szCs w:val="26"/>
          <w:vertAlign w:val="superscript"/>
        </w:rPr>
        <w:t>24</w:t>
      </w:r>
      <w:r>
        <w:rPr>
          <w:rFonts w:ascii="Times" w:eastAsia="Times" w:hAnsi="Times" w:cs="Times"/>
          <w:sz w:val="26"/>
          <w:szCs w:val="26"/>
        </w:rPr>
        <w:t>.</w:t>
      </w:r>
    </w:p>
    <w:p w14:paraId="578097FD"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Để duy trì tính nhất quán trong các cuộc hội thoại nhiều lượt (multi-turn dialogue) sau quá trình tinh chỉnh RLHF, Meta giới thiệu kỹ thuật Ghost Attention (GAtt). GAtt giải quyết hiện tượng mô hình nhanh chóng "quên" các chỉ thị hệ thống ban đầu (như yêu cầu đóng vai một nhân vật hoặc nói một ngôn ngữ cụ thể) khi cuộc trò chuyện kéo dài. Quá trình này được thực hiện thông qua chưng cất ngữ cảnh (context distillation): các chỉ thị hệ thống được nối giả tạo (artificially concatenate) vào mọi tin nhắn của người dùng trong tập dữ liệu huấn luyện tinh chỉnh. Sau đó, giá trị hàm mất mát (loss) được gán bằng 0 cho các token thuộc prompt của người dùng, buộc hệ thống chỉ thực hiện lan truyền ngược (back-propagation) trên các token phản </w:t>
      </w:r>
      <w:r>
        <w:rPr>
          <w:rFonts w:ascii="Times" w:eastAsia="Times" w:hAnsi="Times" w:cs="Times"/>
          <w:sz w:val="26"/>
          <w:szCs w:val="26"/>
        </w:rPr>
        <w:lastRenderedPageBreak/>
        <w:t>hồi của trợ lý [cite: 30, 33, 233-236, 243]. Kỹ thuật này giúp mô hình "ghi nhớ" các hướng dẫn cốt lõi xuyên suốt hơn 20 lượt tương tác.</w:t>
      </w:r>
    </w:p>
    <w:p w14:paraId="7B539CB9"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Quá trình căn chỉnh (Alignment) thông qua Học tăng cường từ Phản hồi của Con người (RLHF) trong LLaMA-2-Chat sử dụng thuật toán Tối ưu hóa Chính sách Tiệm cận (Proximal Policy Optimization - PPO) kết hợp với Lấy mẫu Từ chối (Rejection Sampling). Meta đã thu thập hơn 1 triệu so sánh nhị phân để huấn luyện hai Mô hình Phần thưởng (Reward Models) riêng biệt: một cho độ hữu ích (Helpfulness) và một cho độ an toàn (Safety). Hàm mất mát trong việc huấn luyện mô hình phần thưởng được thiết kế đặc biệt với một biên độ (margin) phụ thuộc vào mức độ chênh lệch sở thích giữa hai câu trả lời, được biểu diễn bằng </w:t>
      </w:r>
      <w:r>
        <w:rPr>
          <w:rFonts w:ascii="Times" w:eastAsia="Times" w:hAnsi="Times" w:cs="Times"/>
          <w:noProof/>
          <w:sz w:val="26"/>
          <w:szCs w:val="26"/>
        </w:rPr>
        <w:drawing>
          <wp:inline distT="19050" distB="19050" distL="19050" distR="19050" wp14:anchorId="4CB68716" wp14:editId="1169479D">
            <wp:extent cx="3528860" cy="247974"/>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9"/>
                    <a:srcRect/>
                    <a:stretch>
                      <a:fillRect/>
                    </a:stretch>
                  </pic:blipFill>
                  <pic:spPr>
                    <a:xfrm>
                      <a:off x="0" y="0"/>
                      <a:ext cx="3528860" cy="247974"/>
                    </a:xfrm>
                    <a:prstGeom prst="rect">
                      <a:avLst/>
                    </a:prstGeom>
                    <a:ln/>
                  </pic:spPr>
                </pic:pic>
              </a:graphicData>
            </a:graphic>
          </wp:inline>
        </w:drawing>
      </w:r>
      <w:r>
        <w:rPr>
          <w:rFonts w:ascii="Times" w:eastAsia="Times" w:hAnsi="Times" w:cs="Times"/>
          <w:sz w:val="26"/>
          <w:szCs w:val="26"/>
        </w:rPr>
        <w:t xml:space="preserve">, trong đó </w:t>
      </w:r>
      <w:r>
        <w:rPr>
          <w:rFonts w:ascii="Times" w:eastAsia="Times" w:hAnsi="Times" w:cs="Times"/>
          <w:noProof/>
          <w:sz w:val="26"/>
          <w:szCs w:val="26"/>
        </w:rPr>
        <w:drawing>
          <wp:inline distT="19050" distB="19050" distL="19050" distR="19050" wp14:anchorId="0EED05BD" wp14:editId="3601E3E0">
            <wp:extent cx="165200" cy="25265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0"/>
                    <a:srcRect/>
                    <a:stretch>
                      <a:fillRect/>
                    </a:stretch>
                  </pic:blipFill>
                  <pic:spPr>
                    <a:xfrm>
                      <a:off x="0" y="0"/>
                      <a:ext cx="165200" cy="252658"/>
                    </a:xfrm>
                    <a:prstGeom prst="rect">
                      <a:avLst/>
                    </a:prstGeom>
                    <a:ln/>
                  </pic:spPr>
                </pic:pic>
              </a:graphicData>
            </a:graphic>
          </wp:inline>
        </w:drawing>
      </w:r>
      <w:r>
        <w:rPr>
          <w:rFonts w:ascii="Times" w:eastAsia="Times" w:hAnsi="Times" w:cs="Times"/>
          <w:sz w:val="26"/>
          <w:szCs w:val="26"/>
        </w:rPr>
        <w:t xml:space="preserve"> là phản hồi được chọn, </w:t>
      </w:r>
      <w:r>
        <w:rPr>
          <w:rFonts w:ascii="Times" w:eastAsia="Times" w:hAnsi="Times" w:cs="Times"/>
          <w:noProof/>
          <w:sz w:val="26"/>
          <w:szCs w:val="26"/>
        </w:rPr>
        <w:drawing>
          <wp:inline distT="19050" distB="19050" distL="19050" distR="19050" wp14:anchorId="018FD568" wp14:editId="05FA9FC5">
            <wp:extent cx="171450" cy="2476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1"/>
                    <a:srcRect/>
                    <a:stretch>
                      <a:fillRect/>
                    </a:stretch>
                  </pic:blipFill>
                  <pic:spPr>
                    <a:xfrm>
                      <a:off x="0" y="0"/>
                      <a:ext cx="171450" cy="247650"/>
                    </a:xfrm>
                    <a:prstGeom prst="rect">
                      <a:avLst/>
                    </a:prstGeom>
                    <a:ln/>
                  </pic:spPr>
                </pic:pic>
              </a:graphicData>
            </a:graphic>
          </wp:inline>
        </w:drawing>
      </w:r>
      <w:r>
        <w:rPr>
          <w:rFonts w:ascii="Times" w:eastAsia="Times" w:hAnsi="Times" w:cs="Times"/>
          <w:sz w:val="26"/>
          <w:szCs w:val="26"/>
        </w:rPr>
        <w:t xml:space="preserve"> là phản hồi bị loại, và </w:t>
      </w:r>
      <w:r>
        <w:rPr>
          <w:rFonts w:ascii="Times" w:eastAsia="Times" w:hAnsi="Times" w:cs="Times"/>
          <w:noProof/>
          <w:sz w:val="26"/>
          <w:szCs w:val="26"/>
        </w:rPr>
        <w:drawing>
          <wp:inline distT="19050" distB="19050" distL="19050" distR="19050" wp14:anchorId="7AD009C0" wp14:editId="1A131781">
            <wp:extent cx="418430" cy="247254"/>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rcRect/>
                    <a:stretch>
                      <a:fillRect/>
                    </a:stretch>
                  </pic:blipFill>
                  <pic:spPr>
                    <a:xfrm>
                      <a:off x="0" y="0"/>
                      <a:ext cx="418430" cy="247254"/>
                    </a:xfrm>
                    <a:prstGeom prst="rect">
                      <a:avLst/>
                    </a:prstGeom>
                    <a:ln/>
                  </pic:spPr>
                </pic:pic>
              </a:graphicData>
            </a:graphic>
          </wp:inline>
        </w:drawing>
      </w:r>
      <w:r>
        <w:rPr>
          <w:rFonts w:ascii="Times" w:eastAsia="Times" w:hAnsi="Times" w:cs="Times"/>
          <w:sz w:val="26"/>
          <w:szCs w:val="26"/>
        </w:rPr>
        <w:t xml:space="preserve"> là hàm biên độ</w:t>
      </w:r>
      <w:r>
        <w:rPr>
          <w:rFonts w:ascii="Times" w:eastAsia="Times" w:hAnsi="Times" w:cs="Times"/>
          <w:color w:val="444746"/>
          <w:sz w:val="26"/>
          <w:szCs w:val="26"/>
          <w:vertAlign w:val="superscript"/>
        </w:rPr>
        <w:t>3</w:t>
      </w:r>
      <w:r>
        <w:rPr>
          <w:rFonts w:ascii="Times" w:eastAsia="Times" w:hAnsi="Times" w:cs="Times"/>
          <w:sz w:val="26"/>
          <w:szCs w:val="26"/>
        </w:rPr>
        <w:t xml:space="preserve">. Việc đưa vào hệ số </w:t>
      </w:r>
      <w:r>
        <w:rPr>
          <w:rFonts w:ascii="Times" w:eastAsia="Times" w:hAnsi="Times" w:cs="Times"/>
          <w:noProof/>
          <w:sz w:val="26"/>
          <w:szCs w:val="26"/>
        </w:rPr>
        <w:drawing>
          <wp:inline distT="19050" distB="19050" distL="19050" distR="19050" wp14:anchorId="69797E9C" wp14:editId="74FB2333">
            <wp:extent cx="418430" cy="247254"/>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rcRect/>
                    <a:stretch>
                      <a:fillRect/>
                    </a:stretch>
                  </pic:blipFill>
                  <pic:spPr>
                    <a:xfrm>
                      <a:off x="0" y="0"/>
                      <a:ext cx="418430" cy="247254"/>
                    </a:xfrm>
                    <a:prstGeom prst="rect">
                      <a:avLst/>
                    </a:prstGeom>
                    <a:ln/>
                  </pic:spPr>
                </pic:pic>
              </a:graphicData>
            </a:graphic>
          </wp:inline>
        </w:drawing>
      </w:r>
      <w:r>
        <w:rPr>
          <w:rFonts w:ascii="Times" w:eastAsia="Times" w:hAnsi="Times" w:cs="Times"/>
          <w:sz w:val="26"/>
          <w:szCs w:val="26"/>
        </w:rPr>
        <w:t xml:space="preserve"> giúp mô hình phân định rõ ràng ranh giới giữa các phản hồi chất lượng cao và các phản hồi kém chất lượng, tối ưu hóa việc phân tách trong không gian điểm phần thưởng</w:t>
      </w:r>
      <w:r>
        <w:rPr>
          <w:rFonts w:ascii="Times" w:eastAsia="Times" w:hAnsi="Times" w:cs="Times"/>
          <w:color w:val="444746"/>
          <w:sz w:val="26"/>
          <w:szCs w:val="26"/>
          <w:vertAlign w:val="superscript"/>
        </w:rPr>
        <w:t>28</w:t>
      </w:r>
      <w:r>
        <w:rPr>
          <w:rFonts w:ascii="Times" w:eastAsia="Times" w:hAnsi="Times" w:cs="Times"/>
          <w:sz w:val="26"/>
          <w:szCs w:val="26"/>
        </w:rPr>
        <w:t>.</w:t>
      </w:r>
    </w:p>
    <w:p w14:paraId="51B060EA" w14:textId="77777777" w:rsidR="00C26EA9" w:rsidRDefault="00C26EA9">
      <w:pPr>
        <w:widowControl w:val="0"/>
        <w:rPr>
          <w:rFonts w:ascii="Times" w:eastAsia="Times" w:hAnsi="Times" w:cs="Times"/>
          <w:sz w:val="26"/>
          <w:szCs w:val="26"/>
        </w:rPr>
      </w:pPr>
    </w:p>
    <w:p w14:paraId="7682C6A6" w14:textId="77777777" w:rsidR="00C26EA9" w:rsidRDefault="00C26EA9">
      <w:pPr>
        <w:widowControl w:val="0"/>
        <w:rPr>
          <w:rFonts w:ascii="Times" w:eastAsia="Times" w:hAnsi="Times" w:cs="Times"/>
          <w:sz w:val="26"/>
          <w:szCs w:val="26"/>
        </w:rPr>
      </w:pPr>
    </w:p>
    <w:p w14:paraId="120BBFC0" w14:textId="77777777" w:rsidR="00C26EA9" w:rsidRDefault="00C26EA9">
      <w:pPr>
        <w:widowControl w:val="0"/>
        <w:rPr>
          <w:rFonts w:ascii="Times" w:eastAsia="Times" w:hAnsi="Times" w:cs="Times"/>
          <w:sz w:val="26"/>
          <w:szCs w:val="26"/>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C26EA9" w14:paraId="659EFEA8"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7DC60"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Đặc điểm Kiến trúc / Tham số</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5E2E7B"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LLaMA-2 7B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A1C32"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LLaMA-2 13B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887937"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LLaMA-2 70B</w:t>
            </w:r>
          </w:p>
        </w:tc>
      </w:tr>
      <w:tr w:rsidR="00C26EA9" w14:paraId="5441A61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C5E68"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Số lượng Token Huấn luyện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DE7A6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2.0 Nghìn Tỷ</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B5562"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2.0 Nghìn Tỷ</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D74367"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2.0 Nghìn Tỷ</w:t>
            </w:r>
          </w:p>
        </w:tc>
      </w:tr>
      <w:tr w:rsidR="00C26EA9" w14:paraId="3C1896B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E0B8F"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Chiều dài Ngữ cảnh (Context Window)</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E5E2A"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4096 tokens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4F5CC7"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4096 tokens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7313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4096 tokens</w:t>
            </w:r>
          </w:p>
        </w:tc>
      </w:tr>
      <w:tr w:rsidR="00C26EA9" w14:paraId="4891774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A2AF2"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Tốc độ Học (Learning Rate)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E3832" w14:textId="77777777" w:rsidR="00C26EA9" w:rsidRDefault="00000000">
            <w:pPr>
              <w:widowControl w:val="0"/>
              <w:rPr>
                <w:rFonts w:ascii="Times" w:eastAsia="Times" w:hAnsi="Times" w:cs="Times"/>
                <w:sz w:val="26"/>
                <w:szCs w:val="26"/>
              </w:rPr>
            </w:pPr>
            <w:r>
              <w:rPr>
                <w:rFonts w:ascii="Times" w:eastAsia="Times" w:hAnsi="Times" w:cs="Times"/>
                <w:noProof/>
                <w:sz w:val="26"/>
                <w:szCs w:val="26"/>
              </w:rPr>
              <w:drawing>
                <wp:inline distT="19050" distB="19050" distL="19050" distR="19050" wp14:anchorId="61825762" wp14:editId="605F2E2E">
                  <wp:extent cx="871016" cy="23929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3"/>
                          <a:srcRect/>
                          <a:stretch>
                            <a:fillRect/>
                          </a:stretch>
                        </pic:blipFill>
                        <pic:spPr>
                          <a:xfrm>
                            <a:off x="0" y="0"/>
                            <a:ext cx="871016" cy="239290"/>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2E8512" w14:textId="77777777" w:rsidR="00C26EA9" w:rsidRDefault="00000000">
            <w:pPr>
              <w:widowControl w:val="0"/>
              <w:rPr>
                <w:rFonts w:ascii="Times" w:eastAsia="Times" w:hAnsi="Times" w:cs="Times"/>
                <w:sz w:val="26"/>
                <w:szCs w:val="26"/>
              </w:rPr>
            </w:pPr>
            <w:r>
              <w:rPr>
                <w:rFonts w:ascii="Times" w:eastAsia="Times" w:hAnsi="Times" w:cs="Times"/>
                <w:noProof/>
                <w:sz w:val="26"/>
                <w:szCs w:val="26"/>
              </w:rPr>
              <w:drawing>
                <wp:inline distT="19050" distB="19050" distL="19050" distR="19050" wp14:anchorId="3E7B83E9" wp14:editId="23805C62">
                  <wp:extent cx="871016" cy="23929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3"/>
                          <a:srcRect/>
                          <a:stretch>
                            <a:fillRect/>
                          </a:stretch>
                        </pic:blipFill>
                        <pic:spPr>
                          <a:xfrm>
                            <a:off x="0" y="0"/>
                            <a:ext cx="871016" cy="239290"/>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B3D223" w14:textId="77777777" w:rsidR="00C26EA9" w:rsidRDefault="00000000">
            <w:pPr>
              <w:widowControl w:val="0"/>
              <w:rPr>
                <w:rFonts w:ascii="Times" w:eastAsia="Times" w:hAnsi="Times" w:cs="Times"/>
                <w:sz w:val="26"/>
                <w:szCs w:val="26"/>
              </w:rPr>
            </w:pPr>
            <w:r>
              <w:rPr>
                <w:rFonts w:ascii="Times" w:eastAsia="Times" w:hAnsi="Times" w:cs="Times"/>
                <w:noProof/>
                <w:sz w:val="26"/>
                <w:szCs w:val="26"/>
              </w:rPr>
              <w:drawing>
                <wp:inline distT="19050" distB="19050" distL="19050" distR="19050" wp14:anchorId="0E64F42C" wp14:editId="51F7E3EC">
                  <wp:extent cx="871016" cy="23929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4"/>
                          <a:srcRect/>
                          <a:stretch>
                            <a:fillRect/>
                          </a:stretch>
                        </pic:blipFill>
                        <pic:spPr>
                          <a:xfrm>
                            <a:off x="0" y="0"/>
                            <a:ext cx="871016" cy="239290"/>
                          </a:xfrm>
                          <a:prstGeom prst="rect">
                            <a:avLst/>
                          </a:prstGeom>
                          <a:ln/>
                        </pic:spPr>
                      </pic:pic>
                    </a:graphicData>
                  </a:graphic>
                </wp:inline>
              </w:drawing>
            </w:r>
          </w:p>
        </w:tc>
      </w:tr>
      <w:tr w:rsidR="00C26EA9" w14:paraId="317EDF8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9AEF70"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Cơ chế Attention (Attention Mechanism)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05814"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Multi-Head (MHA)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9FE08A"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Multi-Head (MHA)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5EFD6"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Grouped-Query (GQA)</w:t>
            </w:r>
          </w:p>
        </w:tc>
      </w:tr>
      <w:tr w:rsidR="00C26EA9" w14:paraId="1851A727"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2F2F8"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Lượng khí thải Carbon ước tính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40109F"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31.22 tCO2eq</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A9F9D"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62.44 tCO2eq</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A53E8"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291.42 tCO2eq</w:t>
            </w:r>
          </w:p>
        </w:tc>
      </w:tr>
    </w:tbl>
    <w:p w14:paraId="0F863BAB" w14:textId="77777777" w:rsidR="00C26EA9" w:rsidRDefault="00C26EA9">
      <w:pPr>
        <w:pStyle w:val="Heading3"/>
        <w:keepNext w:val="0"/>
        <w:keepLines w:val="0"/>
        <w:widowControl w:val="0"/>
        <w:spacing w:before="480" w:after="0"/>
        <w:rPr>
          <w:rFonts w:ascii="Times" w:eastAsia="Times" w:hAnsi="Times" w:cs="Times"/>
          <w:b/>
          <w:bCs/>
          <w:sz w:val="30"/>
          <w:szCs w:val="30"/>
        </w:rPr>
      </w:pPr>
      <w:bookmarkStart w:id="19" w:name="_dzxn3fgh83eq" w:colFirst="0" w:colLast="0"/>
      <w:bookmarkEnd w:id="19"/>
    </w:p>
    <w:p w14:paraId="2BABC0F3" w14:textId="77777777" w:rsidR="00C26EA9" w:rsidRDefault="00000000">
      <w:pPr>
        <w:pStyle w:val="Heading2"/>
      </w:pPr>
      <w:bookmarkStart w:id="20" w:name="_i2tvxa3f2jli" w:colFirst="0" w:colLast="0"/>
      <w:bookmarkEnd w:id="20"/>
      <w:r>
        <w:t>1.1.2. Hiện tượng Ảo giác trong AI tạo sinh và nguyên nhân.</w:t>
      </w:r>
    </w:p>
    <w:p w14:paraId="7715FC19"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Mặc dù sở hữu khả năng sinh ngôn ngữ trôi chảy và khả năng xấp xỉ ngữ nghĩa mạnh mẽ, các mô hình ngôn ngữ lớn (LLM) vẫn đối mặt với một lỗ hổng mang tính hệ thống là hiện tượng Ảo giác (Hallucination). Đây là hiện tượng mô hình sinh ra các thông tin sai lệch về mặt nội dung, bịa đặt thực thể, hoặc mâu thuẫn với thực tế khách quan nhưng lại được trình bày dưới một văn phong cực kỳ tự tin và thuyết phục</w:t>
      </w:r>
      <w:r>
        <w:rPr>
          <w:rFonts w:ascii="Times" w:eastAsia="Times" w:hAnsi="Times" w:cs="Times"/>
          <w:color w:val="444746"/>
          <w:sz w:val="26"/>
          <w:szCs w:val="26"/>
          <w:vertAlign w:val="superscript"/>
        </w:rPr>
        <w:t>30</w:t>
      </w:r>
      <w:r>
        <w:rPr>
          <w:rFonts w:ascii="Times" w:eastAsia="Times" w:hAnsi="Times" w:cs="Times"/>
          <w:sz w:val="26"/>
          <w:szCs w:val="26"/>
        </w:rPr>
        <w:t>. Để định lượng và đánh giá một cách có hệ thống mức độ nghiêm trọng của ảo giác, cộng đồng nghiên cứu đã phát triển các bộ dữ liệu benchmark chuyên biệt như TruthfulQA và HaluEval</w:t>
      </w:r>
      <w:r>
        <w:rPr>
          <w:rFonts w:ascii="Times" w:eastAsia="Times" w:hAnsi="Times" w:cs="Times"/>
          <w:color w:val="444746"/>
          <w:sz w:val="26"/>
          <w:szCs w:val="26"/>
          <w:vertAlign w:val="superscript"/>
        </w:rPr>
        <w:t>32</w:t>
      </w:r>
      <w:r>
        <w:rPr>
          <w:rFonts w:ascii="Times" w:eastAsia="Times" w:hAnsi="Times" w:cs="Times"/>
          <w:sz w:val="26"/>
          <w:szCs w:val="26"/>
        </w:rPr>
        <w:t>. HaluEval cung cấp một tập dữ liệu quy mô lớn với hàng chục ngàn cặp truy vấn, trong đó hệ thống sinh ra ngẫu nhiên các câu trả lời đúng (ground-truth) hoặc câu trả lời chứa ảo giác, nhằm đánh giá xem liệu LLM có khả năng tự chẩn đoán và phân biệt giữa các suy luận có cơ sở sự thật và các ảo giác do chính AI tạo ra hay không</w:t>
      </w:r>
      <w:r>
        <w:rPr>
          <w:rFonts w:ascii="Times" w:eastAsia="Times" w:hAnsi="Times" w:cs="Times"/>
          <w:color w:val="444746"/>
          <w:sz w:val="26"/>
          <w:szCs w:val="26"/>
          <w:vertAlign w:val="superscript"/>
        </w:rPr>
        <w:t>32</w:t>
      </w:r>
      <w:r>
        <w:rPr>
          <w:rFonts w:ascii="Times" w:eastAsia="Times" w:hAnsi="Times" w:cs="Times"/>
          <w:sz w:val="26"/>
          <w:szCs w:val="26"/>
        </w:rPr>
        <w:t>. Trong khi đó, TruthfulQA tập trung vào việc đánh giá khả năng của mô hình trong việc chống lại các quan niệm sai lầm phổ biến, các thuyết âm mưu, và các định kiến logic mà con người thường mắc phải</w:t>
      </w:r>
      <w:r>
        <w:rPr>
          <w:rFonts w:ascii="Times" w:eastAsia="Times" w:hAnsi="Times" w:cs="Times"/>
          <w:color w:val="444746"/>
          <w:sz w:val="26"/>
          <w:szCs w:val="26"/>
          <w:vertAlign w:val="superscript"/>
        </w:rPr>
        <w:t>30</w:t>
      </w:r>
      <w:r>
        <w:rPr>
          <w:rFonts w:ascii="Times" w:eastAsia="Times" w:hAnsi="Times" w:cs="Times"/>
          <w:sz w:val="26"/>
          <w:szCs w:val="26"/>
        </w:rPr>
        <w:t>.</w:t>
      </w:r>
    </w:p>
    <w:p w14:paraId="21753269"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Bảng dưới đây minh họa sự tiến bộ của họ mô hình LLaMA trong việc giảm thiểu ảo giác độc hại và tăng cường tính trung thực trên các bộ đánh giá TruthfulQA và ToxiGen, cho thấy LLaMA-2 đạt được những bước tiến lớn so với phiên bản tiền nhiệm</w:t>
      </w:r>
      <w:r>
        <w:rPr>
          <w:rFonts w:ascii="Times" w:eastAsia="Times" w:hAnsi="Times" w:cs="Times"/>
          <w:color w:val="444746"/>
          <w:sz w:val="26"/>
          <w:szCs w:val="26"/>
          <w:vertAlign w:val="superscript"/>
        </w:rPr>
        <w:t>4</w:t>
      </w:r>
      <w:r>
        <w:rPr>
          <w:rFonts w:ascii="Times" w:eastAsia="Times" w:hAnsi="Times" w:cs="Times"/>
          <w:sz w:val="26"/>
          <w:szCs w:val="26"/>
        </w:rPr>
        <w:t>.</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C26EA9" w14:paraId="72B625F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1BAC34"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Mô hình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A1A5C"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TruthfulQA (Độ trung thực - ↑ Tốt hơn)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C22299"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ToxiGen (Độ độc hại - ↓ Tốt hơn)</w:t>
            </w:r>
          </w:p>
        </w:tc>
      </w:tr>
      <w:tr w:rsidR="00C26EA9" w14:paraId="1491C74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C5604"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LLaMA-1 7B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CC214"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27.42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E3EF3"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23.00</w:t>
            </w:r>
          </w:p>
        </w:tc>
      </w:tr>
      <w:tr w:rsidR="00C26EA9" w14:paraId="3A8C6B2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6777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LLaMA-1 13B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2AC96"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41.74</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53B67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23.08</w:t>
            </w:r>
          </w:p>
        </w:tc>
      </w:tr>
      <w:tr w:rsidR="00C26EA9" w14:paraId="28E814F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82C56"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LLaMA-1 65B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C99F4E"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48.71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F158CA"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21.77</w:t>
            </w:r>
          </w:p>
        </w:tc>
      </w:tr>
      <w:tr w:rsidR="00C26EA9" w14:paraId="7BEDF62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797B42"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LLaMA-2 7B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7A74E8"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33.29</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E3D1A1"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21.25</w:t>
            </w:r>
          </w:p>
        </w:tc>
      </w:tr>
      <w:tr w:rsidR="00C26EA9" w14:paraId="1A8A693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97994"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LLaMA-2 13B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8A182E"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41.86</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E6877"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26.10</w:t>
            </w:r>
          </w:p>
        </w:tc>
      </w:tr>
      <w:tr w:rsidR="00C26EA9" w14:paraId="524C1F2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2F723"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LLaMA-2 70B</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FFCE3B"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50.18</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97A971"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24.60</w:t>
            </w:r>
          </w:p>
        </w:tc>
      </w:tr>
    </w:tbl>
    <w:p w14:paraId="4D530EFA" w14:textId="77777777" w:rsidR="00C26EA9" w:rsidRDefault="00000000">
      <w:pPr>
        <w:widowControl w:val="0"/>
        <w:spacing w:before="480"/>
        <w:ind w:firstLine="720"/>
        <w:rPr>
          <w:rFonts w:ascii="Times" w:eastAsia="Times" w:hAnsi="Times" w:cs="Times"/>
          <w:sz w:val="26"/>
          <w:szCs w:val="26"/>
        </w:rPr>
      </w:pPr>
      <w:r>
        <w:rPr>
          <w:rFonts w:ascii="Times" w:eastAsia="Times" w:hAnsi="Times" w:cs="Times"/>
          <w:sz w:val="26"/>
          <w:szCs w:val="26"/>
        </w:rPr>
        <w:lastRenderedPageBreak/>
        <w:t>Nguyên nhân sâu xa của hiện tượng ảo giác bắt nguồn từ cấu trúc tối ưu hóa của các mô hình Transformer. Ở cốt lõi, LLM là các cỗ máy phân phối xác suất thống kê hoạt động dựa trên mục tiêu dự đoán token tiếp theo (next-token prediction) mà không có bất kỳ cơ chế nội tại nào để neo giữ sự thật (factual grounding). Khi đối mặt với một chuỗi ngữ cảnh mập mờ, các thực thể hiếm gặp ở phần đuôi dài của phân phối (long-tail entities), hoặc thông tin nằm ngoài phân phối huấn luyện (out-of-distribution), mô hình sẽ có xu hướng nội suy dựa trên trọng số xác suất cao nhất hiện có. Quá trình này ưu tiên tính mượt mà của ngôn từ và sự hợp lý về mặt cú pháp hơn là tính chính xác về mặt ngữ nghĩa khách quan.</w:t>
      </w:r>
    </w:p>
    <w:p w14:paraId="06726C6F"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Một nguyên nhân thứ cấp đến từ chính quá trình tinh chỉnh RLHF. Quá trình này tối ưu hóa mô hình dựa trên sở thích của người đánh giá, và con người thường có xu hướng chấm điểm cao cho các câu trả lời dài, chi tiết và có vẻ tự tin, ngay cả khi chúng chứa sai sót ngầm. Sự chênh lệch mục tiêu (objective mismatch) giữa việc mô hình phần thưởng cố gắng tối đa hóa sự hài lòng của con người và việc chính sách sinh ngôn ngữ (policy model) tìm các "lối tắt" bằng cách bịa đặt để đạt được phần thưởng cao nhất đã tạo ra một vòng lặp khuyến khích ảo giác</w:t>
      </w:r>
      <w:r>
        <w:rPr>
          <w:rFonts w:ascii="Times" w:eastAsia="Times" w:hAnsi="Times" w:cs="Times"/>
          <w:color w:val="444746"/>
          <w:sz w:val="26"/>
          <w:szCs w:val="26"/>
          <w:vertAlign w:val="superscript"/>
        </w:rPr>
        <w:t>39</w:t>
      </w:r>
      <w:r>
        <w:rPr>
          <w:rFonts w:ascii="Times" w:eastAsia="Times" w:hAnsi="Times" w:cs="Times"/>
          <w:sz w:val="26"/>
          <w:szCs w:val="26"/>
        </w:rPr>
        <w:t>. Hệ quả là, mô hình học được cách đóng gói thông tin sai lệch vào bên trong một vỏ bọc logic có vẻ ngoài hoàn hảo, gây rủi ro nghiêm trọng khi ứng dụng AI vào các lĩnh vực yêu cầu độ chính xác tuyệt đối.</w:t>
      </w:r>
    </w:p>
    <w:p w14:paraId="6EB6891B" w14:textId="77777777" w:rsidR="00C26EA9" w:rsidRDefault="00000000">
      <w:pPr>
        <w:pStyle w:val="Heading2"/>
      </w:pPr>
      <w:bookmarkStart w:id="21" w:name="_dshgb1g9k74v" w:colFirst="0" w:colLast="0"/>
      <w:bookmarkEnd w:id="21"/>
      <w:r>
        <w:t>1.1.3. Các kỹ thuật Prompt Engineering cơ bản và nâng cao.</w:t>
      </w:r>
    </w:p>
    <w:p w14:paraId="6BB6C625"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Prompt Engineering (Kỹ nghệ Gợi ý) đóng vai trò như một giao diện điều khiển phi tuyến tính, cho phép người sử dụng thao túng không gian xác suất của LLM để giảm thiểu ảo giác và định hướng đầu ra. Ở mức độ cơ bản, các kỹ thuật như Zero-shot prompting yêu cầu mô hình giải quyết vấn đề bằng cách dựa hoàn toàn vào tri thức nội tại, áp dụng trực tiếp các hướng dẫn mà không cần bất kỳ ví dụ mẫu nào. Kỹ thuật này hiệu quả đối với các tác vụ phổ biến, nhưng dễ dẫn đến ảo giác đối với các nhiệm vụ mang tính suy luận phức tạp. Few-shot prompting khắc phục giới hạn này bằng cách cung cấp một số cặp ví dụ đầu vào - đầu ra bên trong ngữ cảnh. Các ví dụ này thiết lập một định dạng chuẩn và tinh chỉnh cục bộ phân phối xác suất của mô hình vào một không gian tác vụ cụ thể, giúp định hướng hành vi dự đoán token và giảm thiểu các phản hồi lệch hướng.</w:t>
      </w:r>
    </w:p>
    <w:p w14:paraId="5DDC6483"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Ở cấp độ nâng cao, kỹ thuật Chain-of-Thought (CoT) buộc mô hình phải xuất ra chuỗi suy luận từng bước một cách tường minh trước khi đưa ra kết luận cuối cùng. Thay vì đưa ra câu trả lời trực tiếp từ dữ liệu đầu vào, CoT phân rã một bài toán phức tạp thành các bước logic trung gian. Quá trình này mô phỏng không gian bộ nhớ làm việc tạm thời, giúp hạn chế việc bỏ sót thông tin và giảm đáng kể tỷ lệ ảo giác sinh ra do các bước nhảy vọt về logic. Kỹ thuật này thường được khuếch đại khi kết hợp với Self-Consistency, nơi mô hình sinh ra nhiều chuỗi suy luận song song độc lập. Thông </w:t>
      </w:r>
      <w:r>
        <w:rPr>
          <w:rFonts w:ascii="Times" w:eastAsia="Times" w:hAnsi="Times" w:cs="Times"/>
          <w:sz w:val="26"/>
          <w:szCs w:val="26"/>
        </w:rPr>
        <w:lastRenderedPageBreak/>
        <w:t>qua cơ chế bỏ phiếu đa số, câu trả lời hội tụ với tần suất cao nhất từ các chuỗi suy luận khác nhau sẽ được chọn làm đầu ra cuối cùng, loại bỏ hiệu quả các suy diễn ngẫu nhiên mang tính ảo giác.</w:t>
      </w:r>
    </w:p>
    <w:p w14:paraId="6B08E528"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Trong bối cảnh của kiến trúc LLaMA-2, hệ thống Prompt Engineering được thiết kế để kết hợp chặt chẽ với các chỉ thị hệ thống (System Prompts). Bằng cách tận dụng cơ chế Ghost Attention (GAtt), các kỹ sư có thể nhúng các "siêu gợi ý" (meta-prompts) vào mô hình để thiết lập các ranh giới an toàn, tông giọng, và quy tắc lập luận</w:t>
      </w:r>
      <w:r>
        <w:rPr>
          <w:rFonts w:ascii="Times" w:eastAsia="Times" w:hAnsi="Times" w:cs="Times"/>
          <w:color w:val="444746"/>
          <w:sz w:val="26"/>
          <w:szCs w:val="26"/>
          <w:vertAlign w:val="superscript"/>
        </w:rPr>
        <w:t>1</w:t>
      </w:r>
      <w:r>
        <w:rPr>
          <w:rFonts w:ascii="Times" w:eastAsia="Times" w:hAnsi="Times" w:cs="Times"/>
          <w:sz w:val="26"/>
          <w:szCs w:val="26"/>
        </w:rPr>
        <w:t>. Các chỉ thị này được chưng cất sâu vào trọng số của mô hình trong quá trình tinh chỉnh, cho phép LLM duy trì tính cách, nguyên tắc tuân thủ, và phong cách truy xuất một cách bền vững qua nhiều lượt tương tác mà không cần người dùng phải liên tục lặp lại các quy tắc ngữ cảnh. Sự kết hợp giữa Prompt Engineering tinh vi và kiến trúc chú ý bền vững định hình các ứng dụng AI có khả năng xử lý các tác vụ đa bước với mức độ trung thực cao.</w:t>
      </w:r>
    </w:p>
    <w:p w14:paraId="4F4C1B21" w14:textId="77777777" w:rsidR="00C26EA9" w:rsidRDefault="00C26EA9"/>
    <w:p w14:paraId="35B99489" w14:textId="77777777" w:rsidR="00C26EA9" w:rsidRDefault="00000000">
      <w:pPr>
        <w:pStyle w:val="Heading1"/>
      </w:pPr>
      <w:bookmarkStart w:id="22" w:name="_2954g098u3x1" w:colFirst="0" w:colLast="0"/>
      <w:bookmarkEnd w:id="22"/>
      <w:r>
        <w:t>1.2. Đồ thị Tri thức (Knowledge Graph - KG)</w:t>
      </w:r>
    </w:p>
    <w:p w14:paraId="2B84138D" w14:textId="77777777" w:rsidR="00C26EA9" w:rsidRDefault="00000000">
      <w:pPr>
        <w:pStyle w:val="Heading2"/>
      </w:pPr>
      <w:bookmarkStart w:id="23" w:name="_v6fsetbrtvj1" w:colFirst="0" w:colLast="0"/>
      <w:bookmarkEnd w:id="23"/>
      <w:r>
        <w:t>1.2.1. Khái niệm và các thành phần của KG (Thực thể, quan hệ).</w:t>
      </w:r>
    </w:p>
    <w:p w14:paraId="04EEE284"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Đồ thị Tri thức (Knowledge Graph - KG) là một cấu trúc dữ liệu biểu diễn mạng lưới ngữ nghĩa của các đối tượng trong thế giới thực, mô hình hóa thông tin dưới dạng một đồ thị có hướng và được dán nhãn. Không giống như các hệ quản trị cơ sở dữ liệu quan hệ lưu trữ dữ liệu trong các bảng và hàng cứng nhắc, Đồ thị Tri thức linh hoạt biểu diễn kiến thức bằng các điểm nút (Nodes/Entities) và các cạnh (Edges/Relations). Các thực thể đại diện cho các khái niệm, cá nhân, địa điểm, sự kiện hoặc tài liệu vật lý, trong khi các cạnh định nghĩa cách thức tương tác ngữ nghĩa giữa chúng. Tập hợp này tạo thành một mệnh đề logic ba thành phần (Triple): Chủ ngữ - Vị ngữ - Tân ngữ (Subject - Predicate - Object).</w:t>
      </w:r>
    </w:p>
    <w:p w14:paraId="5B7490B5"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Bằng cách thiết lập cấu trúc phi tuyến tính, KG giải phóng dữ liệu khỏi sự cô lập của các kho chứa truyền thống. Khả năng kết nối phức tạp này cho phép hệ thống thực hiện các thao tác suy luận đa bước (multi-hop reasoning) tự nhiên. Khi một tác vụ yêu cầu tìm kiếm sự liên kết giữa hai thực thể xa lạ, thuật toán chỉ cần duyệt qua chuỗi các cạnh liên kết. Việc phân giải và hợp nhất các thực thể phân tán giúp đồ thị có khả năng cung cấp một cái nhìn toàn cảnh về một tên miền cụ thể, giải quyết sự chồng chéo định danh và trở thành xương sống cho các hệ thống hỏi đáp thông minh, hệ thống gợi ý chuyên sâu, và công cụ phân tích rủi ro đa cấp.</w:t>
      </w:r>
    </w:p>
    <w:p w14:paraId="21E056C8" w14:textId="77777777" w:rsidR="00C26EA9" w:rsidRDefault="00C26EA9"/>
    <w:p w14:paraId="366E0721" w14:textId="77777777" w:rsidR="00C26EA9" w:rsidRDefault="00000000">
      <w:pPr>
        <w:pStyle w:val="Heading2"/>
      </w:pPr>
      <w:bookmarkStart w:id="24" w:name="_1u1njjb82bfa" w:colFirst="0" w:colLast="0"/>
      <w:bookmarkEnd w:id="24"/>
      <w:r>
        <w:t>1.2.2. Biểu diễn tri thức Ontology bằng OWL/RDF.</w:t>
      </w:r>
    </w:p>
    <w:p w14:paraId="361459FA"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Khung Mô tả Tài nguyên (Resource Description Framework - RDF) là tiêu </w:t>
      </w:r>
      <w:r>
        <w:rPr>
          <w:rFonts w:ascii="Times" w:eastAsia="Times" w:hAnsi="Times" w:cs="Times"/>
          <w:sz w:val="26"/>
          <w:szCs w:val="26"/>
        </w:rPr>
        <w:lastRenderedPageBreak/>
        <w:t>chuẩn nền tảng do W3C ban hành, cung cấp mô hình cơ sở để biểu diễn các bộ ba (triples) trong Đồ thị Tri thức, cho phép định danh vạn năng thông qua URI (Uniform Resource Identifier). Tuy nhiên, để hệ thống máy tính không chỉ lưu trữ mà còn hiểu được ý nghĩa logic, quy tắc ràng buộc và tính phân cấp của các thực thể, Ngôn ngữ Bản thể học Web (Web Ontology Language - OWL) được sử dụng để xây dựng các Ontology phức tạp</w:t>
      </w:r>
      <w:r>
        <w:rPr>
          <w:rFonts w:ascii="Times" w:eastAsia="Times" w:hAnsi="Times" w:cs="Times"/>
          <w:color w:val="444746"/>
          <w:sz w:val="26"/>
          <w:szCs w:val="26"/>
          <w:vertAlign w:val="superscript"/>
        </w:rPr>
        <w:t>42</w:t>
      </w:r>
      <w:r>
        <w:rPr>
          <w:rFonts w:ascii="Times" w:eastAsia="Times" w:hAnsi="Times" w:cs="Times"/>
          <w:sz w:val="26"/>
          <w:szCs w:val="26"/>
        </w:rPr>
        <w:t xml:space="preserve">. OWL 2, phiên bản tiêu chuẩn cập nhật mới nhất, được xây dựng dựa trên nền tảng logic mô tả (Description Logic) được gọi là </w:t>
      </w:r>
      <w:r>
        <w:rPr>
          <w:rFonts w:ascii="Times" w:eastAsia="Times" w:hAnsi="Times" w:cs="Times"/>
          <w:noProof/>
          <w:sz w:val="26"/>
          <w:szCs w:val="26"/>
        </w:rPr>
        <w:drawing>
          <wp:inline distT="19050" distB="19050" distL="19050" distR="19050" wp14:anchorId="2DEFA775" wp14:editId="5DF7FB5C">
            <wp:extent cx="1051474" cy="238971"/>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5"/>
                    <a:srcRect/>
                    <a:stretch>
                      <a:fillRect/>
                    </a:stretch>
                  </pic:blipFill>
                  <pic:spPr>
                    <a:xfrm>
                      <a:off x="0" y="0"/>
                      <a:ext cx="1051474" cy="238971"/>
                    </a:xfrm>
                    <a:prstGeom prst="rect">
                      <a:avLst/>
                    </a:prstGeom>
                    <a:ln/>
                  </pic:spPr>
                </pic:pic>
              </a:graphicData>
            </a:graphic>
          </wp:inline>
        </w:drawing>
      </w:r>
      <w:r>
        <w:rPr>
          <w:rFonts w:ascii="Times" w:eastAsia="Times" w:hAnsi="Times" w:cs="Times"/>
          <w:color w:val="444746"/>
          <w:sz w:val="26"/>
          <w:szCs w:val="26"/>
          <w:vertAlign w:val="superscript"/>
        </w:rPr>
        <w:t>44</w:t>
      </w:r>
      <w:r>
        <w:rPr>
          <w:rFonts w:ascii="Times" w:eastAsia="Times" w:hAnsi="Times" w:cs="Times"/>
          <w:sz w:val="26"/>
          <w:szCs w:val="26"/>
        </w:rPr>
        <w:t>.</w:t>
      </w:r>
    </w:p>
    <w:p w14:paraId="45CC8F41" w14:textId="77777777" w:rsidR="00C26EA9" w:rsidRDefault="00000000">
      <w:pPr>
        <w:widowControl w:val="0"/>
        <w:rPr>
          <w:rFonts w:ascii="Times" w:eastAsia="Times" w:hAnsi="Times" w:cs="Times"/>
          <w:sz w:val="26"/>
          <w:szCs w:val="26"/>
        </w:rPr>
      </w:pPr>
      <w:r>
        <w:rPr>
          <w:rFonts w:ascii="Times" w:eastAsia="Times" w:hAnsi="Times" w:cs="Times"/>
          <w:sz w:val="26"/>
          <w:szCs w:val="26"/>
        </w:rPr>
        <w:t xml:space="preserve">Kiến trúc logic </w:t>
      </w:r>
      <w:r>
        <w:rPr>
          <w:rFonts w:ascii="Times" w:eastAsia="Times" w:hAnsi="Times" w:cs="Times"/>
          <w:noProof/>
          <w:sz w:val="26"/>
          <w:szCs w:val="26"/>
        </w:rPr>
        <w:drawing>
          <wp:inline distT="19050" distB="19050" distL="19050" distR="19050" wp14:anchorId="0D72D9AF" wp14:editId="0A15B936">
            <wp:extent cx="742355" cy="237934"/>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742355" cy="237934"/>
                    </a:xfrm>
                    <a:prstGeom prst="rect">
                      <a:avLst/>
                    </a:prstGeom>
                    <a:ln/>
                  </pic:spPr>
                </pic:pic>
              </a:graphicData>
            </a:graphic>
          </wp:inline>
        </w:drawing>
      </w:r>
      <w:r>
        <w:rPr>
          <w:rFonts w:ascii="Times" w:eastAsia="Times" w:hAnsi="Times" w:cs="Times"/>
          <w:sz w:val="26"/>
          <w:szCs w:val="26"/>
        </w:rPr>
        <w:t xml:space="preserve"> là một phân đoạn của logic bậc nhất có tính quyết định (decidable), cung cấp khả năng biểu diễn ngữ nghĩa vô cùng mạnh mẽ. Nó hỗ trợ các tiên đề phức tạp về vai trò và quan hệ, chẳng hạn như vai trò nghịch đảo (inverse roles), tính bắc cầu (transitivity), tính phản xạ (reflexivity), tính đối xứng (symmetry) và sự rời rạc của các thuộc tính</w:t>
      </w:r>
      <w:r>
        <w:rPr>
          <w:rFonts w:ascii="Times" w:eastAsia="Times" w:hAnsi="Times" w:cs="Times"/>
          <w:color w:val="444746"/>
          <w:sz w:val="26"/>
          <w:szCs w:val="26"/>
          <w:vertAlign w:val="superscript"/>
        </w:rPr>
        <w:t>46</w:t>
      </w:r>
      <w:r>
        <w:rPr>
          <w:rFonts w:ascii="Times" w:eastAsia="Times" w:hAnsi="Times" w:cs="Times"/>
          <w:sz w:val="26"/>
          <w:szCs w:val="26"/>
        </w:rPr>
        <w:t xml:space="preserve">. Ngoài ra, </w:t>
      </w:r>
      <w:r>
        <w:rPr>
          <w:rFonts w:ascii="Times" w:eastAsia="Times" w:hAnsi="Times" w:cs="Times"/>
          <w:noProof/>
          <w:sz w:val="26"/>
          <w:szCs w:val="26"/>
        </w:rPr>
        <w:drawing>
          <wp:inline distT="19050" distB="19050" distL="19050" distR="19050" wp14:anchorId="7E6F0DA7" wp14:editId="056BB2FD">
            <wp:extent cx="742355" cy="237934"/>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742355" cy="237934"/>
                    </a:xfrm>
                    <a:prstGeom prst="rect">
                      <a:avLst/>
                    </a:prstGeom>
                    <a:ln/>
                  </pic:spPr>
                </pic:pic>
              </a:graphicData>
            </a:graphic>
          </wp:inline>
        </w:drawing>
      </w:r>
      <w:r>
        <w:rPr>
          <w:rFonts w:ascii="Times" w:eastAsia="Times" w:hAnsi="Times" w:cs="Times"/>
          <w:sz w:val="26"/>
          <w:szCs w:val="26"/>
        </w:rPr>
        <w:t xml:space="preserve"> cho phép sử dụng các ràng buộc bản số (qualified number restrictions), các định danh (nominals) để tham chiếu đến các cá thể cụ thể, và cho phép tạo các lớp tự định nghĩa thông qua các đặc trưng cục bộ (ví dụ: </w:t>
      </w:r>
      <w:r>
        <w:rPr>
          <w:rFonts w:ascii="Times" w:eastAsia="Times" w:hAnsi="Times" w:cs="Times"/>
          <w:noProof/>
          <w:sz w:val="26"/>
          <w:szCs w:val="26"/>
        </w:rPr>
        <w:drawing>
          <wp:inline distT="19050" distB="19050" distL="19050" distR="19050" wp14:anchorId="0FBE3601" wp14:editId="0F2A90A5">
            <wp:extent cx="624036" cy="245832"/>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7"/>
                    <a:srcRect/>
                    <a:stretch>
                      <a:fillRect/>
                    </a:stretch>
                  </pic:blipFill>
                  <pic:spPr>
                    <a:xfrm>
                      <a:off x="0" y="0"/>
                      <a:ext cx="624036" cy="245832"/>
                    </a:xfrm>
                    <a:prstGeom prst="rect">
                      <a:avLst/>
                    </a:prstGeom>
                    <a:ln/>
                  </pic:spPr>
                </pic:pic>
              </a:graphicData>
            </a:graphic>
          </wp:inline>
        </w:drawing>
      </w:r>
      <w:r>
        <w:rPr>
          <w:rFonts w:ascii="Times" w:eastAsia="Times" w:hAnsi="Times" w:cs="Times"/>
          <w:sz w:val="26"/>
          <w:szCs w:val="26"/>
        </w:rPr>
        <w:t>)</w:t>
      </w:r>
      <w:r>
        <w:rPr>
          <w:rFonts w:ascii="Times" w:eastAsia="Times" w:hAnsi="Times" w:cs="Times"/>
          <w:color w:val="444746"/>
          <w:sz w:val="26"/>
          <w:szCs w:val="26"/>
          <w:vertAlign w:val="superscript"/>
        </w:rPr>
        <w:t>46</w:t>
      </w:r>
      <w:r>
        <w:rPr>
          <w:rFonts w:ascii="Times" w:eastAsia="Times" w:hAnsi="Times" w:cs="Times"/>
          <w:sz w:val="26"/>
          <w:szCs w:val="26"/>
        </w:rPr>
        <w:t>.</w:t>
      </w:r>
    </w:p>
    <w:p w14:paraId="53A09CBC" w14:textId="77777777" w:rsidR="00C26EA9" w:rsidRDefault="00000000">
      <w:pPr>
        <w:widowControl w:val="0"/>
        <w:ind w:firstLine="720"/>
      </w:pPr>
      <w:r>
        <w:rPr>
          <w:rFonts w:ascii="Times" w:eastAsia="Times" w:hAnsi="Times" w:cs="Times"/>
          <w:sz w:val="26"/>
          <w:szCs w:val="26"/>
        </w:rPr>
        <w:t xml:space="preserve">Việc cung cấp mức độ biểu diễn cao như vậy đi kèm với chi phí tính toán khổng lồ. Độ phức tạp tính toán (computational complexity) của các tác vụ suy luận tiêu chuẩn trên </w:t>
      </w:r>
      <w:r>
        <w:rPr>
          <w:rFonts w:ascii="Times" w:eastAsia="Times" w:hAnsi="Times" w:cs="Times"/>
          <w:noProof/>
          <w:sz w:val="26"/>
          <w:szCs w:val="26"/>
        </w:rPr>
        <w:drawing>
          <wp:inline distT="19050" distB="19050" distL="19050" distR="19050" wp14:anchorId="6EFBB9F8" wp14:editId="4A1A497E">
            <wp:extent cx="742355" cy="237934"/>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742355" cy="237934"/>
                    </a:xfrm>
                    <a:prstGeom prst="rect">
                      <a:avLst/>
                    </a:prstGeom>
                    <a:ln/>
                  </pic:spPr>
                </pic:pic>
              </a:graphicData>
            </a:graphic>
          </wp:inline>
        </w:drawing>
      </w:r>
      <w:r>
        <w:rPr>
          <w:rFonts w:ascii="Times" w:eastAsia="Times" w:hAnsi="Times" w:cs="Times"/>
          <w:sz w:val="26"/>
          <w:szCs w:val="26"/>
        </w:rPr>
        <w:t xml:space="preserve"> — như kiểm tra tính nhất quán của hệ thống, phân loại khái niệm (subsumption), hay truy xuất cá thể — là N2EXPTIME-complete trong trường hợp tồi tệ nhất [cite: 303-306, 312, 315]. Để giải quyết khối lượng tính toán này, các bộ suy luận (reasoners) tiên tiến như FaCT++, HermiT, và Konclude sử dụng các thuật toán tableau hoặc hypertableau. Các thuật toán này kiểm tra tính thỏa mãn của đồ thị bằng cách xây dựng các mô hình trừu tượng thông qua các tập quy tắc phân rã cú pháp lặp đi lặp lại, xác định sự tồn tại của mâu thuẫn bên trong TBox (Terminology Box) và ABox (Assertion Box)</w:t>
      </w:r>
      <w:r>
        <w:rPr>
          <w:rFonts w:ascii="Times" w:eastAsia="Times" w:hAnsi="Times" w:cs="Times"/>
          <w:color w:val="444746"/>
          <w:sz w:val="26"/>
          <w:szCs w:val="26"/>
          <w:vertAlign w:val="superscript"/>
        </w:rPr>
        <w:t>42</w:t>
      </w:r>
      <w:r>
        <w:rPr>
          <w:rFonts w:ascii="Times" w:eastAsia="Times" w:hAnsi="Times" w:cs="Times"/>
          <w:sz w:val="26"/>
          <w:szCs w:val="26"/>
        </w:rPr>
        <w:t>. Đối với các hệ thống yêu cầu xử lý đồ thị ở quy mô công nghiệp (ví dụ, hàng tỷ triples) nơi thời gian đáp ứng là yếu tố sống còn, OWL 2 định nghĩa ba cấu hình rút gọn (profiles): OWL 2 EL, OWL 2 QL, và OWL 2 RL. Các cấu hình này loại bỏ có chủ ý một số tính năng biểu diễn (như loại bỏ phép tuyển hoặc ràng buộc số lượng) để đảm bảo các tác vụ suy luận có thể được giải quyết trong thời gian đa thức (polynomial time) hoặc thời gian LogSpace, mang lại sự cân bằng thiết thực giữa độ sâu biểu diễn logic và hiệu năng tính toán</w:t>
      </w:r>
      <w:r>
        <w:rPr>
          <w:rFonts w:ascii="Times" w:eastAsia="Times" w:hAnsi="Times" w:cs="Times"/>
          <w:color w:val="444746"/>
          <w:sz w:val="26"/>
          <w:szCs w:val="26"/>
          <w:vertAlign w:val="superscript"/>
        </w:rPr>
        <w:t>42</w:t>
      </w:r>
      <w:r>
        <w:t>.</w:t>
      </w:r>
    </w:p>
    <w:p w14:paraId="53A9B642" w14:textId="77777777" w:rsidR="00C26EA9" w:rsidRDefault="00C26EA9"/>
    <w:p w14:paraId="30C1D346" w14:textId="77777777" w:rsidR="00C26EA9" w:rsidRDefault="00000000">
      <w:pPr>
        <w:pStyle w:val="Heading2"/>
      </w:pPr>
      <w:bookmarkStart w:id="25" w:name="_25ncixf7mpdo" w:colFirst="0" w:colLast="0"/>
      <w:bookmarkEnd w:id="25"/>
      <w:r>
        <w:t>1.2.3. Ngôn ngữ truy vấn SPARQL và cơ sở dữ liệu Đồ thị.</w:t>
      </w:r>
    </w:p>
    <w:p w14:paraId="16D30158"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Để truy xuất và tương tác với các cấu trúc RDF/OWL trong cơ sở dữ liệu đồ thị, W3C đã chuẩn hóa SPARQL (SPARQL Protocol and RDF Query Language). SPARQL hoạt động dựa trên cơ chế đối sánh mẫu đồ thị (graph pattern matching), cho phép người dùng trích xuất dữ liệu bằng cách khai báo các biến số (được ký hiệu </w:t>
      </w:r>
      <w:r>
        <w:rPr>
          <w:rFonts w:ascii="Times" w:eastAsia="Times" w:hAnsi="Times" w:cs="Times"/>
          <w:sz w:val="26"/>
          <w:szCs w:val="26"/>
        </w:rPr>
        <w:lastRenderedPageBreak/>
        <w:t>bằng dấu ?) tại vị trí của chủ ngữ, vị ngữ hoặc tân ngữ trong một đồ thị con</w:t>
      </w:r>
      <w:r>
        <w:rPr>
          <w:rFonts w:ascii="Times" w:eastAsia="Times" w:hAnsi="Times" w:cs="Times"/>
          <w:color w:val="444746"/>
          <w:sz w:val="26"/>
          <w:szCs w:val="26"/>
          <w:vertAlign w:val="superscript"/>
        </w:rPr>
        <w:t>55</w:t>
      </w:r>
      <w:r>
        <w:rPr>
          <w:rFonts w:ascii="Times" w:eastAsia="Times" w:hAnsi="Times" w:cs="Times"/>
          <w:sz w:val="26"/>
          <w:szCs w:val="26"/>
        </w:rPr>
        <w:t>. Một truy vấn cơ bản bao gồm cấu trúc SELECT để xác định danh sách các biến cần trả về và khối WHERE để định nghĩa tập hợp các mẫu triple (basic graph patterns) cần phải khớp hoàn toàn với dữ liệu bên trong đồ thị</w:t>
      </w:r>
      <w:r>
        <w:rPr>
          <w:rFonts w:ascii="Times" w:eastAsia="Times" w:hAnsi="Times" w:cs="Times"/>
          <w:color w:val="444746"/>
          <w:sz w:val="26"/>
          <w:szCs w:val="26"/>
          <w:vertAlign w:val="superscript"/>
        </w:rPr>
        <w:t>55</w:t>
      </w:r>
      <w:r>
        <w:rPr>
          <w:rFonts w:ascii="Times" w:eastAsia="Times" w:hAnsi="Times" w:cs="Times"/>
          <w:sz w:val="26"/>
          <w:szCs w:val="26"/>
        </w:rPr>
        <w:t>.</w:t>
      </w:r>
    </w:p>
    <w:p w14:paraId="37E74970"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Do bản chất của dữ liệu RDF là bán cấu trúc (semi-structured), nhiều thực thể trong đồ thị có thể chứa thông tin không đồng nhất hoặc thiếu các thuộc tính nhất định. Nếu sử dụng liên kết đồ thị thông thường, toàn bộ khối truy vấn sẽ thất bại và trả về không (0) kết quả nếu chỉ một mẫu triple không khớp. Khối OPTIONAL trong SPARQL được thiết kế đặc biệt để giải quyết cấu trúc linh hoạt này. Nó hoạt động tương tự như mệnh đề LEFT JOIN trong cơ sở dữ liệu quan hệ (SQL): OPTIONAL cho phép truy vấn tiếp tục trả về kết quả cho các thực thể và ràng buộc các biến nếu đồ thị phụ có tồn tại; ngược lại, nếu dữ liệu vắng mặt, các biến sẽ đơn giản được bỏ trống (unbound) mà không làm hủy bỏ toàn bộ kết quả của các tập hợp đã khớp trước đó [cite: 106-111, 121].</w:t>
      </w:r>
    </w:p>
    <w:p w14:paraId="3EF91791" w14:textId="77777777" w:rsidR="00C26EA9" w:rsidRDefault="00C26EA9">
      <w:pPr>
        <w:widowControl w:val="0"/>
        <w:rPr>
          <w:rFonts w:ascii="Times" w:eastAsia="Times" w:hAnsi="Times" w:cs="Times"/>
          <w:sz w:val="26"/>
          <w:szCs w:val="26"/>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C26EA9" w14:paraId="61B2BE0C" w14:textId="77777777">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509F342"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Tính năng SPARQL</w:t>
            </w:r>
          </w:p>
        </w:tc>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9C62629"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Vai trò / Cơ chế Hoạt động</w:t>
            </w:r>
          </w:p>
        </w:tc>
      </w:tr>
      <w:tr w:rsidR="00C26EA9" w14:paraId="7724B387"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1B352"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Khối SELECT &amp; WHERE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B905EB" w14:textId="77777777" w:rsidR="00C26EA9" w:rsidRDefault="00000000">
            <w:pPr>
              <w:widowControl w:val="0"/>
              <w:rPr>
                <w:rFonts w:ascii="Times" w:eastAsia="Times" w:hAnsi="Times" w:cs="Times"/>
                <w:sz w:val="26"/>
                <w:szCs w:val="26"/>
              </w:rPr>
            </w:pPr>
            <w:r>
              <w:rPr>
                <w:rFonts w:ascii="Times" w:eastAsia="Times" w:hAnsi="Times" w:cs="Times"/>
                <w:sz w:val="26"/>
                <w:szCs w:val="26"/>
              </w:rPr>
              <w:t>Xác định biến số cần truy xuất và định nghĩa các mẫu triple cốt lõi bắt buộc phải tồn tại trong đồ thị</w:t>
            </w:r>
            <w:r>
              <w:rPr>
                <w:rFonts w:ascii="Times" w:eastAsia="Times" w:hAnsi="Times" w:cs="Times"/>
                <w:color w:val="444746"/>
                <w:sz w:val="26"/>
                <w:szCs w:val="26"/>
                <w:vertAlign w:val="superscript"/>
              </w:rPr>
              <w:t>55</w:t>
            </w:r>
            <w:r>
              <w:rPr>
                <w:rFonts w:ascii="Times" w:eastAsia="Times" w:hAnsi="Times" w:cs="Times"/>
                <w:sz w:val="26"/>
                <w:szCs w:val="26"/>
              </w:rPr>
              <w:t>.</w:t>
            </w:r>
          </w:p>
        </w:tc>
      </w:tr>
      <w:tr w:rsidR="00C26EA9" w14:paraId="6E6D8833"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0833D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Khối OPTIONAL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BA5578"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 xml:space="preserve">Liên kết các mẫu đồ thị tùy chọn. Giúp tránh thất bại toàn cục khi dữ liệu không đầy đủ, trả về các biến ở trạng thái </w:t>
            </w:r>
            <w:r>
              <w:rPr>
                <w:rFonts w:ascii="Times" w:eastAsia="Times" w:hAnsi="Times" w:cs="Times"/>
                <w:i/>
                <w:iCs/>
                <w:sz w:val="26"/>
                <w:szCs w:val="26"/>
              </w:rPr>
              <w:t>unbound</w:t>
            </w:r>
            <w:r>
              <w:rPr>
                <w:rFonts w:ascii="Times" w:eastAsia="Times" w:hAnsi="Times" w:cs="Times"/>
                <w:sz w:val="26"/>
                <w:szCs w:val="26"/>
              </w:rPr>
              <w:t xml:space="preserve"> nếu không khớp [cite: 106-111, 121].</w:t>
            </w:r>
          </w:p>
        </w:tc>
      </w:tr>
      <w:tr w:rsidR="00C26EA9" w14:paraId="536B169B"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F01C9"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Lệnh FILTER</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48691"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Cung cấp cơ chế ràng buộc giá trị trả về thông qua biểu thức logic, toán học, hoặc so sánh ngôn ngữ (ví dụ: FILTER(langMatches(?name, "en")) hoặc regex) [cite: 106-108].</w:t>
            </w:r>
          </w:p>
        </w:tc>
      </w:tr>
      <w:tr w:rsidR="00C26EA9" w14:paraId="3959115C"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F1F69"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Ràng buộc !bound()</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4D696" w14:textId="77777777" w:rsidR="00C26EA9" w:rsidRDefault="00000000">
            <w:pPr>
              <w:widowControl w:val="0"/>
              <w:rPr>
                <w:rFonts w:ascii="Times" w:eastAsia="Times" w:hAnsi="Times" w:cs="Times"/>
                <w:sz w:val="26"/>
                <w:szCs w:val="26"/>
              </w:rPr>
            </w:pPr>
            <w:r>
              <w:rPr>
                <w:rFonts w:ascii="Times" w:eastAsia="Times" w:hAnsi="Times" w:cs="Times"/>
                <w:sz w:val="26"/>
                <w:szCs w:val="26"/>
              </w:rPr>
              <w:t>Sử dụng kết hợp với FILTER bên trong hoặc bên ngoài khối OPTIONAL để loại trừ hoặc chấp nhận các giá trị khi một thuộc tính không tồn tại</w:t>
            </w:r>
            <w:r>
              <w:rPr>
                <w:rFonts w:ascii="Times" w:eastAsia="Times" w:hAnsi="Times" w:cs="Times"/>
                <w:color w:val="444746"/>
                <w:sz w:val="26"/>
                <w:szCs w:val="26"/>
                <w:vertAlign w:val="superscript"/>
              </w:rPr>
              <w:t>59</w:t>
            </w:r>
            <w:r>
              <w:rPr>
                <w:rFonts w:ascii="Times" w:eastAsia="Times" w:hAnsi="Times" w:cs="Times"/>
                <w:sz w:val="26"/>
                <w:szCs w:val="26"/>
              </w:rPr>
              <w:t>.</w:t>
            </w:r>
          </w:p>
        </w:tc>
      </w:tr>
      <w:tr w:rsidR="00C26EA9" w14:paraId="786BEC9F"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FBBA3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lastRenderedPageBreak/>
              <w:t>Khối UNION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45208" w14:textId="77777777" w:rsidR="00C26EA9" w:rsidRDefault="00000000">
            <w:pPr>
              <w:widowControl w:val="0"/>
              <w:rPr>
                <w:rFonts w:ascii="Times" w:eastAsia="Times" w:hAnsi="Times" w:cs="Times"/>
                <w:sz w:val="26"/>
                <w:szCs w:val="26"/>
              </w:rPr>
            </w:pPr>
            <w:r>
              <w:rPr>
                <w:rFonts w:ascii="Times" w:eastAsia="Times" w:hAnsi="Times" w:cs="Times"/>
                <w:sz w:val="26"/>
                <w:szCs w:val="26"/>
              </w:rPr>
              <w:t>Kết hợp nhiều mẫu đồ thị thành một truy vấn duy nhất. Truy xuất dữ liệu khớp với bất kỳ mẫu đồ thị nào được chỉ định</w:t>
            </w:r>
            <w:r>
              <w:rPr>
                <w:rFonts w:ascii="Times" w:eastAsia="Times" w:hAnsi="Times" w:cs="Times"/>
                <w:color w:val="444746"/>
                <w:sz w:val="26"/>
                <w:szCs w:val="26"/>
                <w:vertAlign w:val="superscript"/>
              </w:rPr>
              <w:t>55</w:t>
            </w:r>
            <w:r>
              <w:rPr>
                <w:rFonts w:ascii="Times" w:eastAsia="Times" w:hAnsi="Times" w:cs="Times"/>
                <w:sz w:val="26"/>
                <w:szCs w:val="26"/>
              </w:rPr>
              <w:t>.</w:t>
            </w:r>
          </w:p>
        </w:tc>
      </w:tr>
    </w:tbl>
    <w:p w14:paraId="5F61894B"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Cùng với OPTIONAL, từ khóa FILTER cung cấp cơ chế kiểm soát chi tiết chất lượng dữ liệu được truy xuất. FILTER có thể đánh giá các điều kiện logic để loại bỏ các điểm nút không thỏa mãn hàm so sánh giá trị, áp dụng biểu thức chính quy (Regex) lên các chuỗi ký tự, hoặc ràng buộc ngôn ngữ (ví dụ: chỉ lấy dữ liệu tiếng Anh). Sự tương tác tinh tế giữa OPTIONAL và FILTER, đặc biệt khi sử dụng các hàm như !bound() để kiểm tra trạng thái ràng buộc của biến, cung cấp cho các kỹ sư dữ liệu một công cụ linh hoạt tối đa để khai thác đồ thị tri thức với mức độ kiểm soát cao nhất</w:t>
      </w:r>
      <w:r>
        <w:rPr>
          <w:rFonts w:ascii="Times" w:eastAsia="Times" w:hAnsi="Times" w:cs="Times"/>
          <w:color w:val="444746"/>
          <w:sz w:val="26"/>
          <w:szCs w:val="26"/>
          <w:vertAlign w:val="superscript"/>
        </w:rPr>
        <w:t>55</w:t>
      </w:r>
      <w:r>
        <w:rPr>
          <w:rFonts w:ascii="Times" w:eastAsia="Times" w:hAnsi="Times" w:cs="Times"/>
          <w:sz w:val="26"/>
          <w:szCs w:val="26"/>
        </w:rPr>
        <w:t>.</w:t>
      </w:r>
    </w:p>
    <w:p w14:paraId="3BDCF3EA" w14:textId="77777777" w:rsidR="00C26EA9" w:rsidRDefault="00000000">
      <w:pPr>
        <w:pStyle w:val="Heading1"/>
      </w:pPr>
      <w:bookmarkStart w:id="26" w:name="_s3swh1r3gv92" w:colFirst="0" w:colLast="0"/>
      <w:bookmarkEnd w:id="26"/>
      <w:r>
        <w:t>1.3. Hệ thống Retrieval-Augmented Generation (RAG)</w:t>
      </w:r>
    </w:p>
    <w:p w14:paraId="2686208A" w14:textId="77777777" w:rsidR="00C26EA9" w:rsidRDefault="00000000">
      <w:pPr>
        <w:pStyle w:val="Heading2"/>
      </w:pPr>
      <w:bookmarkStart w:id="27" w:name="_zdwmcux0reuy" w:colFirst="0" w:colLast="0"/>
      <w:bookmarkEnd w:id="27"/>
      <w:r>
        <w:t>1.3.1. Tổng quan về kiến trúc RAG.</w:t>
      </w:r>
    </w:p>
    <w:p w14:paraId="029B2162"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Retrieval-Augmented Generation (RAG) là một mô hình kiến trúc mang tính cách mạng nhằm giải quyết giới hạn về bộ nhớ tĩnh (thông tin lỗi thời nằm trong trọng số mô hình) và hội chứng ảo giác của các LLM. Bằng cách kết nối một bộ tạo sinh ngôn ngữ với một hệ thống truy xuất thông tin từ bên ngoài theo thời gian thực, RAG đảm bảo rằng mọi câu trả lời đều được neo chặt vào các nguồn kiến thức khách quan và liên tục được cập nhật. Điều này giúp loại bỏ sự cần thiết phải tốn kém huấn luyện lại toàn bộ mạng neural mỗi khi kho tri thức thay đổi</w:t>
      </w:r>
      <w:r>
        <w:rPr>
          <w:rFonts w:ascii="Times" w:eastAsia="Times" w:hAnsi="Times" w:cs="Times"/>
          <w:color w:val="444746"/>
          <w:sz w:val="26"/>
          <w:szCs w:val="26"/>
          <w:vertAlign w:val="superscript"/>
        </w:rPr>
        <w:t>61</w:t>
      </w:r>
      <w:r>
        <w:rPr>
          <w:rFonts w:ascii="Times" w:eastAsia="Times" w:hAnsi="Times" w:cs="Times"/>
          <w:sz w:val="26"/>
          <w:szCs w:val="26"/>
        </w:rPr>
        <w:t>.</w:t>
      </w:r>
    </w:p>
    <w:p w14:paraId="145C5883"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Trong kiến trúc RAG hiện đại, một sự dịch chuyển mang tính cấu trúc đang diễn ra giữa hai hệ hình chính: Vector RAG (Naive RAG) và GraphRAG. Vector RAG truyền thống hoạt động bằng cách chia nhỏ tài liệu thành các khối (chunks) tĩnh, chuyển hóa chúng thành các vector nhúng và sử dụng độ tương đồng toán học để bóc tách thông tin</w:t>
      </w:r>
      <w:r>
        <w:rPr>
          <w:rFonts w:ascii="Times" w:eastAsia="Times" w:hAnsi="Times" w:cs="Times"/>
          <w:color w:val="444746"/>
          <w:sz w:val="26"/>
          <w:szCs w:val="26"/>
          <w:vertAlign w:val="superscript"/>
        </w:rPr>
        <w:t>63</w:t>
      </w:r>
      <w:r>
        <w:rPr>
          <w:rFonts w:ascii="Times" w:eastAsia="Times" w:hAnsi="Times" w:cs="Times"/>
          <w:sz w:val="26"/>
          <w:szCs w:val="26"/>
        </w:rPr>
        <w:t>. Tuy nhiên, phương pháp này vấp phải bức tường kỹ thuật (ceiling) đối với các truy vấn đa bước (multi-hop) hoặc các truy vấn mang tính phân tích bao quát (global queries). Khi văn bản bị băm nhỏ, mối liên kết ngữ nghĩa và sự phụ thuộc logic giữa các thực thể nằm rải rác trên nhiều tài liệu bị cắt đứt hoàn toàn trong không gian vector. Do đó, hệ thống chỉ có thể truy xuất các khối văn bản giống với câu hỏi thay vì những khối thông tin có liên kết nhân quả</w:t>
      </w:r>
      <w:r>
        <w:rPr>
          <w:rFonts w:ascii="Times" w:eastAsia="Times" w:hAnsi="Times" w:cs="Times"/>
          <w:color w:val="444746"/>
          <w:sz w:val="26"/>
          <w:szCs w:val="26"/>
          <w:vertAlign w:val="superscript"/>
        </w:rPr>
        <w:t>63</w:t>
      </w:r>
      <w:r>
        <w:rPr>
          <w:rFonts w:ascii="Times" w:eastAsia="Times" w:hAnsi="Times" w:cs="Times"/>
          <w:sz w:val="26"/>
          <w:szCs w:val="26"/>
        </w:rPr>
        <w:t>.</w:t>
      </w:r>
    </w:p>
    <w:p w14:paraId="35BC5E01"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GraphRAG vượt qua hạn chế này bằng cách tự động trích xuất các thực thể và mối quan hệ từ văn bản thô để xây dựng một Đồ thị Tri thức chuyên sâu. Điểm đột phá nằm ở 파ipline do Microsoft Research đề xuất, trong đó thuật toán phân cụm cộng đồng Leiden (Leiden community detection algorithm) được áp dụng trực tiếp lên đồ thị tri thức. Thuật toán Leiden hoạt động theo cơ chế phân cấp (hierarchical): nó khởi tạo từ các điểm nút riêng lẻ, gộp các nút có liên kết dày đặc thành các cộng đồng cục </w:t>
      </w:r>
      <w:r>
        <w:rPr>
          <w:rFonts w:ascii="Times" w:eastAsia="Times" w:hAnsi="Times" w:cs="Times"/>
          <w:sz w:val="26"/>
          <w:szCs w:val="26"/>
        </w:rPr>
        <w:lastRenderedPageBreak/>
        <w:t>bộ (Level 1), sau đó tiếp tục nhóm các cộng đồng này thành các siêu cộng đồng ở cấp cao hơn (Level 2, v.v.). Sau khi cấu trúc phân cấp được định hình, LLM sẽ sinh ra các bản tóm tắt cho từng cộng đồng ở mọi cấp độ. Hệ thống này cho phép đồ thị có khả năng cung cấp câu trả lời bao quát toàn cục thông qua việc duyệt qua các bản tóm tắt cấp cao, đồng thời duy trì khả năng trả lời chính xác các chi tiết vi mô</w:t>
      </w:r>
      <w:r>
        <w:rPr>
          <w:rFonts w:ascii="Times" w:eastAsia="Times" w:hAnsi="Times" w:cs="Times"/>
          <w:color w:val="444746"/>
          <w:sz w:val="26"/>
          <w:szCs w:val="26"/>
          <w:vertAlign w:val="superscript"/>
        </w:rPr>
        <w:t>69</w:t>
      </w:r>
      <w:r>
        <w:rPr>
          <w:rFonts w:ascii="Times" w:eastAsia="Times" w:hAnsi="Times" w:cs="Times"/>
          <w:sz w:val="26"/>
          <w:szCs w:val="26"/>
        </w:rPr>
        <w:t>.</w:t>
      </w:r>
    </w:p>
    <w:p w14:paraId="166F10A0"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Sự bổ sung chiều sâu kiến trúc thông qua Đồ thị Tri thức mang lại sự cải thiện khổng lồ về độ chính xác lập luận. Đánh giá benchmark trên các bộ dữ liệu quy mô lớn (như Diffbot's KG-LM Accuracy Benchmark) cho thấy trên các tác vụ đa bước hoặc suy luận giới hạn bởi lược đồ (schema-bound queries), GraphRAG đạt độ chính xác lên tới 86% - 94%. Trong khi đó, Vector RAG truyền thống suy giảm nghiêm trọng, chỉ đạt mức xấp xỉ 32% - 36% đối với cùng tập truy vấn. Đặc biệt, khi số lượng thực thể liên quan đến một truy vấn vượt quá 5, độ chính xác của Vector RAG lao dốc về 0%, trong khi GraphRAG vẫn duy trì hiệu suất ổn định nhờ khả năng duyệt đồ thị liên kết [cite: 164-166, 228-230, 255, 262]. Tuy nhiên, cái giá phải trả cho độ chính xác này là sự gia tăng đột biến về chi phí chỉ mục hóa (indexing latency and cost) — thường tốn kém hơn từ 3 đến 5 lần so với RAG thông thường do việc gọi LLM liên tục để trích xuất thực thể và tóm tắt cộng đồng</w:t>
      </w:r>
      <w:r>
        <w:rPr>
          <w:rFonts w:ascii="Times" w:eastAsia="Times" w:hAnsi="Times" w:cs="Times"/>
          <w:color w:val="444746"/>
          <w:sz w:val="26"/>
          <w:szCs w:val="26"/>
          <w:vertAlign w:val="superscript"/>
        </w:rPr>
        <w:t>66</w:t>
      </w:r>
      <w:r>
        <w:rPr>
          <w:rFonts w:ascii="Times" w:eastAsia="Times" w:hAnsi="Times" w:cs="Times"/>
          <w:sz w:val="26"/>
          <w:szCs w:val="26"/>
        </w:rPr>
        <w:t>. Gần đây, biến thể LazyGraphRAG do Microsoft Research đề xuất đã tái định hình bài toán tối ưu bằng cách thực hiện việc trích xuất và liên kết chủ yếu tại thời điểm truy vấn (query time), giảm chi phí dữ liệu đầu vào xuống mức 0.1% của GraphRAG tiêu chuẩn (tương đương với Vector RAG) nhưng vẫn duy trì năng lực truy xuất đa bước mạnh mẽ</w:t>
      </w:r>
      <w:r>
        <w:rPr>
          <w:rFonts w:ascii="Times" w:eastAsia="Times" w:hAnsi="Times" w:cs="Times"/>
          <w:color w:val="444746"/>
          <w:sz w:val="26"/>
          <w:szCs w:val="26"/>
          <w:vertAlign w:val="superscript"/>
        </w:rPr>
        <w:t>74</w:t>
      </w:r>
      <w:r>
        <w:rPr>
          <w:rFonts w:ascii="Times" w:eastAsia="Times" w:hAnsi="Times" w:cs="Times"/>
          <w:sz w:val="26"/>
          <w:szCs w:val="26"/>
        </w:rPr>
        <w:t>.</w:t>
      </w:r>
    </w:p>
    <w:p w14:paraId="3DDD8FCF" w14:textId="77777777" w:rsidR="00C26EA9" w:rsidRDefault="00000000">
      <w:pPr>
        <w:widowControl w:val="0"/>
        <w:rPr>
          <w:rFonts w:ascii="Times" w:eastAsia="Times" w:hAnsi="Times" w:cs="Times"/>
          <w:sz w:val="26"/>
          <w:szCs w:val="26"/>
        </w:rPr>
      </w:pPr>
      <w:r>
        <w:rPr>
          <w:rFonts w:ascii="Times" w:eastAsia="Times" w:hAnsi="Times" w:cs="Times"/>
          <w:sz w:val="26"/>
          <w:szCs w:val="26"/>
        </w:rPr>
        <w:t>Bảng so sánh hiệu suất thu hồi và độ trễ trên hệ thống RAG:</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C26EA9" w14:paraId="7D63D6D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E2CF30"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Đặc điểm / Kiến trúc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36038"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Vector RAG Truyền thống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F20E1"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Microsoft GraphRAG (Full)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D3E16"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LazyGraphRAG</w:t>
            </w:r>
          </w:p>
        </w:tc>
      </w:tr>
      <w:tr w:rsidR="00C26EA9" w14:paraId="5218EAD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35D1E4"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Độ chính xác lập luận đa bước (Multi-hop)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C2054B"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~32% - 36% (Suy giảm nhanh khi &gt; 5 thực thể)</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21CFD"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86% - 94% (Duy trì ổn định)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2ECA6F"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Cao (Vượt qua Vector RAG)</w:t>
            </w:r>
          </w:p>
        </w:tc>
      </w:tr>
      <w:tr w:rsidR="00C26EA9" w14:paraId="1796A51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58D13"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Chi phí Chỉ mục (Indexing Cost)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1E560"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Rất thấp (Chỉ dùng mô hình nhúng)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954B1"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Rất cao (Tốn kém gấp 3 - 5 lần, do gọi LLM)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72C259"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Thấp (Tương đương Vector RAG, bằng 0.1% Full GraphRAG)</w:t>
            </w:r>
          </w:p>
        </w:tc>
      </w:tr>
      <w:tr w:rsidR="00C26EA9" w14:paraId="738E0A2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7B474"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Sự phụ thuộc cấu trúc liên kết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E284DC"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Mất kết nối khi cắt đoạn (Chunking)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FA0AB"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 xml:space="preserve">Thuật toán Leiden nhóm cộng đồng liên kết </w:t>
            </w:r>
            <w:r>
              <w:rPr>
                <w:rFonts w:ascii="Times" w:eastAsia="Times" w:hAnsi="Times" w:cs="Times"/>
                <w:sz w:val="26"/>
                <w:szCs w:val="26"/>
              </w:rPr>
              <w:lastRenderedPageBreak/>
              <w:t>(Community Detection)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3BB87"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lastRenderedPageBreak/>
              <w:t xml:space="preserve">Xây dựng đồ thị động tại thời điểm </w:t>
            </w:r>
            <w:r>
              <w:rPr>
                <w:rFonts w:ascii="Times" w:eastAsia="Times" w:hAnsi="Times" w:cs="Times"/>
                <w:sz w:val="26"/>
                <w:szCs w:val="26"/>
              </w:rPr>
              <w:lastRenderedPageBreak/>
              <w:t>truy vấn</w:t>
            </w:r>
          </w:p>
        </w:tc>
      </w:tr>
      <w:tr w:rsidR="00C26EA9" w14:paraId="69D97972"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93BE9"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lastRenderedPageBreak/>
              <w:t>Phù hợp cho loại truy vấn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C3222"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Truy vấn cục bộ (Local queries), tìm kiếm theo câu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C300B"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Truy vấn toàn cục (Global queries), bức tranh tổng thể, đa bước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DC1333" w14:textId="77777777" w:rsidR="00C26EA9" w:rsidRDefault="00000000">
            <w:pPr>
              <w:widowControl w:val="0"/>
              <w:spacing w:before="120" w:after="120"/>
              <w:rPr>
                <w:rFonts w:ascii="Times" w:eastAsia="Times" w:hAnsi="Times" w:cs="Times"/>
                <w:sz w:val="26"/>
                <w:szCs w:val="26"/>
              </w:rPr>
            </w:pPr>
            <w:r>
              <w:rPr>
                <w:rFonts w:ascii="Times" w:eastAsia="Times" w:hAnsi="Times" w:cs="Times"/>
                <w:sz w:val="26"/>
                <w:szCs w:val="26"/>
              </w:rPr>
              <w:t>Cân bằng hiệu suất giữa Local và Global queries</w:t>
            </w:r>
          </w:p>
        </w:tc>
      </w:tr>
    </w:tbl>
    <w:p w14:paraId="5714F629" w14:textId="77777777" w:rsidR="00C26EA9" w:rsidRDefault="00000000">
      <w:pPr>
        <w:widowControl w:val="0"/>
        <w:spacing w:before="480"/>
        <w:ind w:firstLine="720"/>
        <w:rPr>
          <w:rFonts w:ascii="Times" w:eastAsia="Times" w:hAnsi="Times" w:cs="Times"/>
          <w:sz w:val="26"/>
          <w:szCs w:val="26"/>
        </w:rPr>
      </w:pPr>
      <w:r>
        <w:rPr>
          <w:rFonts w:ascii="Times" w:eastAsia="Times" w:hAnsi="Times" w:cs="Times"/>
          <w:sz w:val="26"/>
          <w:szCs w:val="26"/>
        </w:rPr>
        <w:t>Để đánh giá chất lượng của hệ thống RAG một cách có hệ thống, framework RAGAS (Retrieval Augmented Generation Assessment) cung cấp các chỉ số đo lường độc lập. RAGAS không đòi hỏi phải có câu trả lời mẫu hoàn hảo từ con người (reference-free), thay vào đó nó sử dụng một LLM đóng vai trò trọng tài (LLM-as-a-judge) để chấm điểm từng giai đoạn của luồng dữ liệu [cite: 123-134, 382-389].</w:t>
      </w:r>
    </w:p>
    <w:p w14:paraId="5A346460" w14:textId="77777777" w:rsidR="00C26EA9" w:rsidRDefault="00C26EA9">
      <w:pPr>
        <w:widowControl w:val="0"/>
        <w:rPr>
          <w:rFonts w:ascii="Times" w:eastAsia="Times" w:hAnsi="Times" w:cs="Times"/>
          <w:sz w:val="26"/>
          <w:szCs w:val="26"/>
        </w:rPr>
      </w:pP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C26EA9" w14:paraId="1101DFF5" w14:textId="77777777">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6FB9CC8"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Chỉ số Đo lường (RAGAS)</w:t>
            </w:r>
          </w:p>
        </w:tc>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DBA5955"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Vai trò và Cơ chế Tính toán</w:t>
            </w:r>
          </w:p>
        </w:tc>
      </w:tr>
      <w:tr w:rsidR="00C26EA9" w14:paraId="0E39665D"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F977D3" w14:textId="77777777" w:rsidR="00C26EA9" w:rsidRDefault="00000000">
            <w:pPr>
              <w:widowControl w:val="0"/>
              <w:spacing w:before="120" w:after="120"/>
              <w:rPr>
                <w:rFonts w:ascii="Times" w:eastAsia="Times" w:hAnsi="Times" w:cs="Times"/>
                <w:sz w:val="26"/>
                <w:szCs w:val="26"/>
              </w:rPr>
            </w:pPr>
            <w:r>
              <w:rPr>
                <w:rFonts w:ascii="Times" w:eastAsia="Times" w:hAnsi="Times" w:cs="Times"/>
                <w:b/>
                <w:bCs/>
                <w:sz w:val="26"/>
                <w:szCs w:val="26"/>
              </w:rPr>
              <w:t>Faithfulness</w:t>
            </w:r>
            <w:r>
              <w:rPr>
                <w:rFonts w:ascii="Times" w:eastAsia="Times" w:hAnsi="Times" w:cs="Times"/>
                <w:sz w:val="26"/>
                <w:szCs w:val="26"/>
              </w:rPr>
              <w:t xml:space="preserve"> (Độ trung thực)</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68781" w14:textId="77777777" w:rsidR="00C26EA9" w:rsidRDefault="00000000">
            <w:pPr>
              <w:widowControl w:val="0"/>
              <w:rPr>
                <w:rFonts w:ascii="Times" w:eastAsia="Times" w:hAnsi="Times" w:cs="Times"/>
                <w:sz w:val="26"/>
                <w:szCs w:val="26"/>
              </w:rPr>
            </w:pPr>
            <w:r>
              <w:rPr>
                <w:rFonts w:ascii="Times" w:eastAsia="Times" w:hAnsi="Times" w:cs="Times"/>
                <w:sz w:val="26"/>
                <w:szCs w:val="26"/>
              </w:rPr>
              <w:t>Đánh giá tính nhất quán sự thật ở pha tạo sinh. LLM trọng tài phân tách câu trả lời của RAG thành các mệnh đề hạt nhân (atomic claims) và chạy kiểm tra Suy luận Ngôn ngữ Tự nhiên (NLI) để xem mỗi mệnh đề có thể được suy ra logic từ ngữ cảnh được truy xuất hay không. Tính bằng tỷ lệ các mệnh đề được hỗ trợ trên tổng số mệnh đề</w:t>
            </w:r>
            <w:r>
              <w:rPr>
                <w:rFonts w:ascii="Times" w:eastAsia="Times" w:hAnsi="Times" w:cs="Times"/>
                <w:color w:val="444746"/>
                <w:sz w:val="26"/>
                <w:szCs w:val="26"/>
                <w:vertAlign w:val="superscript"/>
              </w:rPr>
              <w:t>80</w:t>
            </w:r>
            <w:r>
              <w:rPr>
                <w:rFonts w:ascii="Times" w:eastAsia="Times" w:hAnsi="Times" w:cs="Times"/>
                <w:sz w:val="26"/>
                <w:szCs w:val="26"/>
              </w:rPr>
              <w:t>.</w:t>
            </w:r>
          </w:p>
        </w:tc>
      </w:tr>
      <w:tr w:rsidR="00C26EA9" w14:paraId="6DAD1EDA"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8B30F" w14:textId="77777777" w:rsidR="00C26EA9" w:rsidRDefault="00000000">
            <w:pPr>
              <w:widowControl w:val="0"/>
              <w:spacing w:before="120" w:after="120"/>
              <w:rPr>
                <w:rFonts w:ascii="Times" w:eastAsia="Times" w:hAnsi="Times" w:cs="Times"/>
                <w:sz w:val="26"/>
                <w:szCs w:val="26"/>
              </w:rPr>
            </w:pPr>
            <w:r>
              <w:rPr>
                <w:rFonts w:ascii="Times" w:eastAsia="Times" w:hAnsi="Times" w:cs="Times"/>
                <w:b/>
                <w:bCs/>
                <w:sz w:val="26"/>
                <w:szCs w:val="26"/>
              </w:rPr>
              <w:t>Answer Relevance</w:t>
            </w:r>
            <w:r>
              <w:rPr>
                <w:rFonts w:ascii="Times" w:eastAsia="Times" w:hAnsi="Times" w:cs="Times"/>
                <w:sz w:val="26"/>
                <w:szCs w:val="26"/>
              </w:rPr>
              <w:t xml:space="preserve"> (Độ liên quan)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9A25E9" w14:textId="77777777" w:rsidR="00C26EA9" w:rsidRDefault="00000000">
            <w:pPr>
              <w:widowControl w:val="0"/>
              <w:rPr>
                <w:rFonts w:ascii="Times" w:eastAsia="Times" w:hAnsi="Times" w:cs="Times"/>
                <w:sz w:val="26"/>
                <w:szCs w:val="26"/>
              </w:rPr>
            </w:pPr>
            <w:r>
              <w:rPr>
                <w:rFonts w:ascii="Times" w:eastAsia="Times" w:hAnsi="Times" w:cs="Times"/>
                <w:sz w:val="26"/>
                <w:szCs w:val="26"/>
              </w:rPr>
              <w:t>Đo lường mức độ phản hồi đi đúng trọng tâm của câu hỏi ban đầu. Thuật toán có thể tạo ra các câu hỏi nhân tạo từ câu trả lời và nhúng chúng để đo lường khoảng cách đến câu hỏi gốc, trừng phạt các câu trả lời dài dòng nhưng thiếu tập trung</w:t>
            </w:r>
            <w:r>
              <w:rPr>
                <w:rFonts w:ascii="Times" w:eastAsia="Times" w:hAnsi="Times" w:cs="Times"/>
                <w:color w:val="444746"/>
                <w:sz w:val="26"/>
                <w:szCs w:val="26"/>
                <w:vertAlign w:val="superscript"/>
              </w:rPr>
              <w:t>80</w:t>
            </w:r>
            <w:r>
              <w:rPr>
                <w:rFonts w:ascii="Times" w:eastAsia="Times" w:hAnsi="Times" w:cs="Times"/>
                <w:sz w:val="26"/>
                <w:szCs w:val="26"/>
              </w:rPr>
              <w:t>.</w:t>
            </w:r>
          </w:p>
        </w:tc>
      </w:tr>
      <w:tr w:rsidR="00C26EA9" w14:paraId="4D8589C9"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858EC7" w14:textId="77777777" w:rsidR="00C26EA9" w:rsidRDefault="00000000">
            <w:pPr>
              <w:widowControl w:val="0"/>
              <w:spacing w:before="120" w:after="120"/>
              <w:rPr>
                <w:rFonts w:ascii="Times" w:eastAsia="Times" w:hAnsi="Times" w:cs="Times"/>
                <w:sz w:val="26"/>
                <w:szCs w:val="26"/>
              </w:rPr>
            </w:pPr>
            <w:r>
              <w:rPr>
                <w:rFonts w:ascii="Times" w:eastAsia="Times" w:hAnsi="Times" w:cs="Times"/>
                <w:b/>
                <w:bCs/>
                <w:sz w:val="26"/>
                <w:szCs w:val="26"/>
              </w:rPr>
              <w:t>Context Precision</w:t>
            </w:r>
            <w:r>
              <w:rPr>
                <w:rFonts w:ascii="Times" w:eastAsia="Times" w:hAnsi="Times" w:cs="Times"/>
                <w:sz w:val="26"/>
                <w:szCs w:val="26"/>
              </w:rPr>
              <w:t xml:space="preserve"> (Độ chuẩn xác ngữ cảnh)</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32C42" w14:textId="77777777" w:rsidR="00C26EA9" w:rsidRDefault="00000000">
            <w:pPr>
              <w:widowControl w:val="0"/>
              <w:rPr>
                <w:rFonts w:ascii="Times" w:eastAsia="Times" w:hAnsi="Times" w:cs="Times"/>
                <w:sz w:val="26"/>
                <w:szCs w:val="26"/>
              </w:rPr>
            </w:pPr>
            <w:r>
              <w:rPr>
                <w:rFonts w:ascii="Times" w:eastAsia="Times" w:hAnsi="Times" w:cs="Times"/>
                <w:sz w:val="26"/>
                <w:szCs w:val="26"/>
              </w:rPr>
              <w:t xml:space="preserve">Đánh giá chất lượng hệ thống xếp hạng của công cụ thu hồi. Phạt các hệ thống đưa tài liệu hữu ích xuống vị trí thấp. Nó được tính dưới dạng độ chuẩn xác tích lũy có trọng số (weighted cumulative </w:t>
            </w:r>
            <w:r>
              <w:rPr>
                <w:rFonts w:ascii="Times" w:eastAsia="Times" w:hAnsi="Times" w:cs="Times"/>
                <w:sz w:val="26"/>
                <w:szCs w:val="26"/>
              </w:rPr>
              <w:lastRenderedPageBreak/>
              <w:t>precision), đảm bảo thông tin quan trọng nằm ở top đầu, giảm rác (noise) đưa vào prompt</w:t>
            </w:r>
            <w:r>
              <w:rPr>
                <w:rFonts w:ascii="Times" w:eastAsia="Times" w:hAnsi="Times" w:cs="Times"/>
                <w:color w:val="444746"/>
                <w:sz w:val="26"/>
                <w:szCs w:val="26"/>
                <w:vertAlign w:val="superscript"/>
              </w:rPr>
              <w:t>80</w:t>
            </w:r>
            <w:r>
              <w:rPr>
                <w:rFonts w:ascii="Times" w:eastAsia="Times" w:hAnsi="Times" w:cs="Times"/>
                <w:sz w:val="26"/>
                <w:szCs w:val="26"/>
              </w:rPr>
              <w:t>.</w:t>
            </w:r>
          </w:p>
        </w:tc>
      </w:tr>
      <w:tr w:rsidR="00C26EA9" w14:paraId="042352B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3CB80" w14:textId="77777777" w:rsidR="00C26EA9" w:rsidRDefault="00000000">
            <w:pPr>
              <w:widowControl w:val="0"/>
              <w:spacing w:before="120" w:after="120"/>
              <w:rPr>
                <w:rFonts w:ascii="Times" w:eastAsia="Times" w:hAnsi="Times" w:cs="Times"/>
                <w:sz w:val="26"/>
                <w:szCs w:val="26"/>
              </w:rPr>
            </w:pPr>
            <w:r>
              <w:rPr>
                <w:rFonts w:ascii="Times" w:eastAsia="Times" w:hAnsi="Times" w:cs="Times"/>
                <w:b/>
                <w:bCs/>
                <w:sz w:val="26"/>
                <w:szCs w:val="26"/>
              </w:rPr>
              <w:lastRenderedPageBreak/>
              <w:t>Context Recall</w:t>
            </w:r>
            <w:r>
              <w:rPr>
                <w:rFonts w:ascii="Times" w:eastAsia="Times" w:hAnsi="Times" w:cs="Times"/>
                <w:sz w:val="26"/>
                <w:szCs w:val="26"/>
              </w:rPr>
              <w:t xml:space="preserve"> (Độ phủ ngữ cảnh)</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29B0F" w14:textId="77777777" w:rsidR="00C26EA9" w:rsidRDefault="00000000">
            <w:pPr>
              <w:widowControl w:val="0"/>
              <w:rPr>
                <w:rFonts w:ascii="Times" w:eastAsia="Times" w:hAnsi="Times" w:cs="Times"/>
                <w:sz w:val="26"/>
                <w:szCs w:val="26"/>
              </w:rPr>
            </w:pPr>
            <w:r>
              <w:rPr>
                <w:rFonts w:ascii="Times" w:eastAsia="Times" w:hAnsi="Times" w:cs="Times"/>
                <w:sz w:val="26"/>
                <w:szCs w:val="26"/>
              </w:rPr>
              <w:t>Xác định xem quá trình truy xuất có bỏ sót thông tin thiết yếu cần thiết để trả lời truy vấn hay không (thường yêu cầu một câu trả lời mẫu - ground truth). Tính bằng tỷ lệ các mệnh đề trong ground truth được hỗ trợ bởi tài liệu thu hồi. Nếu Recall thấp nhưng Faithfulness cao, lỗi nằm hoàn toàn ở cơ sở dữ liệu thu hồi chứ không phải do mô hình sinh ngôn ngữ</w:t>
            </w:r>
            <w:r>
              <w:rPr>
                <w:rFonts w:ascii="Times" w:eastAsia="Times" w:hAnsi="Times" w:cs="Times"/>
                <w:color w:val="444746"/>
                <w:sz w:val="26"/>
                <w:szCs w:val="26"/>
                <w:vertAlign w:val="superscript"/>
              </w:rPr>
              <w:t>80</w:t>
            </w:r>
            <w:r>
              <w:rPr>
                <w:rFonts w:ascii="Times" w:eastAsia="Times" w:hAnsi="Times" w:cs="Times"/>
                <w:sz w:val="26"/>
                <w:szCs w:val="26"/>
              </w:rPr>
              <w:t>.</w:t>
            </w:r>
          </w:p>
        </w:tc>
      </w:tr>
    </w:tbl>
    <w:p w14:paraId="5A28D5CD" w14:textId="77777777" w:rsidR="00C26EA9" w:rsidRDefault="00C26EA9">
      <w:pPr>
        <w:pStyle w:val="Heading3"/>
        <w:keepNext w:val="0"/>
        <w:keepLines w:val="0"/>
        <w:widowControl w:val="0"/>
        <w:spacing w:before="0" w:after="0"/>
      </w:pPr>
      <w:bookmarkStart w:id="28" w:name="_orqbcqvf9pjc" w:colFirst="0" w:colLast="0"/>
      <w:bookmarkEnd w:id="28"/>
    </w:p>
    <w:p w14:paraId="6B9EF076" w14:textId="77777777" w:rsidR="00C26EA9" w:rsidRDefault="00000000">
      <w:pPr>
        <w:pStyle w:val="Heading2"/>
      </w:pPr>
      <w:bookmarkStart w:id="29" w:name="_gl0t7yewuu2" w:colFirst="0" w:colLast="0"/>
      <w:bookmarkEnd w:id="29"/>
      <w:r>
        <w:t>1.3.2. Kỹ thuật Embedding văn bản qua mô hình Transformer.</w:t>
      </w:r>
    </w:p>
    <w:p w14:paraId="4B7BDAA6"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Để các hệ thống RAG có thể thực hiện tìm kiếm, so sánh và tính toán độ tương đồng, ngôn ngữ tự nhiên không có cấu trúc phải được chuyển đổi thành các chuỗi số thực thông qua kỹ thuật nhúng (Text Embedding) sử dụng các mô hình dựa trên nền tảng Transformer. Thay vì chỉ mã hóa tần suất từ vựng, các mô hình nhúng áp dụng cơ chế tự chú ý (self-attention) để phân tích bối cảnh xung quanh của mỗi từ trong câu theo cả hai chiều. Quá trình này nén toàn bộ ngữ nghĩa phong phú — từ cấu trúc ngữ pháp, bối cảnh, đến các quan hệ ẩn dụ — vào một không gian vector dày đặc (dense vector space) cố định chiều (ví dụ: 768 hoặc 1536 chiều). Kết quả là, hệ thống biến khoảng cách ngữ nghĩa giữa các khái niệm trong thế giới thực thành khoảng cách toán học thuần túy, cho phép máy tính có khả năng đo lường ý nghĩa bằng các con số.</w:t>
      </w:r>
    </w:p>
    <w:p w14:paraId="697FEED7" w14:textId="77777777" w:rsidR="00C26EA9" w:rsidRDefault="00C26EA9"/>
    <w:p w14:paraId="6BFA9475" w14:textId="77777777" w:rsidR="00C26EA9" w:rsidRDefault="00000000">
      <w:pPr>
        <w:pStyle w:val="Heading2"/>
      </w:pPr>
      <w:bookmarkStart w:id="30" w:name="_wfnplfkedb1k" w:colFirst="0" w:colLast="0"/>
      <w:bookmarkEnd w:id="30"/>
      <w:r>
        <w:t>1.3.3. Cơ sở dữ liệu Vector và độ tương đồng Cosine (Cosine Similarity).</w:t>
      </w:r>
    </w:p>
    <w:p w14:paraId="071E2AFE"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Khi thông tin được nén thành vector, các hệ quản trị cơ sở dữ liệu vector chuyên biệt chịu trách nhiệm lưu trữ và truy vấn chúng ở quy mô hàng trăm triệu bản ghi. Số đo tiêu chuẩn để đánh giá sự gần gũi giữa hai vector trong các không gian này là Độ tương đồng Cosine (Cosine Similarity). Phép toán này tính toán góc giữa hai vector bằng cách chia tích vô hướng của chúng cho tích độ dài: </w:t>
      </w:r>
      <w:r>
        <w:rPr>
          <w:rFonts w:ascii="Times" w:eastAsia="Times" w:hAnsi="Times" w:cs="Times"/>
          <w:noProof/>
          <w:sz w:val="26"/>
          <w:szCs w:val="26"/>
        </w:rPr>
        <w:drawing>
          <wp:inline distT="19050" distB="19050" distL="19050" distR="19050" wp14:anchorId="6D823DEA" wp14:editId="388E1D5D">
            <wp:extent cx="1308344" cy="276949"/>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8"/>
                    <a:srcRect/>
                    <a:stretch>
                      <a:fillRect/>
                    </a:stretch>
                  </pic:blipFill>
                  <pic:spPr>
                    <a:xfrm>
                      <a:off x="0" y="0"/>
                      <a:ext cx="1308344" cy="276949"/>
                    </a:xfrm>
                    <a:prstGeom prst="rect">
                      <a:avLst/>
                    </a:prstGeom>
                    <a:ln/>
                  </pic:spPr>
                </pic:pic>
              </a:graphicData>
            </a:graphic>
          </wp:inline>
        </w:drawing>
      </w:r>
      <w:r>
        <w:rPr>
          <w:rFonts w:ascii="Times" w:eastAsia="Times" w:hAnsi="Times" w:cs="Times"/>
          <w:color w:val="444746"/>
          <w:sz w:val="26"/>
          <w:szCs w:val="26"/>
          <w:vertAlign w:val="superscript"/>
        </w:rPr>
        <w:t>87</w:t>
      </w:r>
      <w:r>
        <w:rPr>
          <w:rFonts w:ascii="Times" w:eastAsia="Times" w:hAnsi="Times" w:cs="Times"/>
          <w:sz w:val="26"/>
          <w:szCs w:val="26"/>
        </w:rPr>
        <w:t xml:space="preserve">. Bằng cách thực hiện phép chia này, Cosine Similarity chiếu các vector lên bề mặt của </w:t>
      </w:r>
      <w:r>
        <w:rPr>
          <w:rFonts w:ascii="Times" w:eastAsia="Times" w:hAnsi="Times" w:cs="Times"/>
          <w:sz w:val="26"/>
          <w:szCs w:val="26"/>
        </w:rPr>
        <w:lastRenderedPageBreak/>
        <w:t>một siêu cầu đơn vị (unit hypersphere), loại bỏ hoàn toàn ảnh hưởng của độ lớn vector (scale invariance) và tập trung thuần túy vào sự tương quan phương hướng</w:t>
      </w:r>
      <w:r>
        <w:rPr>
          <w:rFonts w:ascii="Times" w:eastAsia="Times" w:hAnsi="Times" w:cs="Times"/>
          <w:color w:val="444746"/>
          <w:sz w:val="26"/>
          <w:szCs w:val="26"/>
          <w:vertAlign w:val="superscript"/>
        </w:rPr>
        <w:t>87</w:t>
      </w:r>
      <w:r>
        <w:rPr>
          <w:rFonts w:ascii="Times" w:eastAsia="Times" w:hAnsi="Times" w:cs="Times"/>
          <w:sz w:val="26"/>
          <w:szCs w:val="26"/>
        </w:rPr>
        <w:t>.</w:t>
      </w:r>
    </w:p>
    <w:p w14:paraId="2B6407B3"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Tuy nhiên, trong không gian vector đa chiều (high-dimensional vector space), hình học vận hành theo một cách phản trực giác. Khoảng cách Euclid và Cosine đều vấp phải một rào cản toán học nghiêm trọng gọi là Lời nguyền Đa chiều (Curse of Dimensionality). Khi số chiều </w:t>
      </w:r>
      <w:r>
        <w:rPr>
          <w:rFonts w:ascii="Times" w:eastAsia="Times" w:hAnsi="Times" w:cs="Times"/>
          <w:noProof/>
          <w:sz w:val="26"/>
          <w:szCs w:val="26"/>
        </w:rPr>
        <w:drawing>
          <wp:inline distT="19050" distB="19050" distL="19050" distR="19050" wp14:anchorId="3F094D14" wp14:editId="62DEDF5D">
            <wp:extent cx="101947" cy="240966"/>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9"/>
                    <a:srcRect/>
                    <a:stretch>
                      <a:fillRect/>
                    </a:stretch>
                  </pic:blipFill>
                  <pic:spPr>
                    <a:xfrm>
                      <a:off x="0" y="0"/>
                      <a:ext cx="101947" cy="240966"/>
                    </a:xfrm>
                    <a:prstGeom prst="rect">
                      <a:avLst/>
                    </a:prstGeom>
                    <a:ln/>
                  </pic:spPr>
                </pic:pic>
              </a:graphicData>
            </a:graphic>
          </wp:inline>
        </w:drawing>
      </w:r>
      <w:r>
        <w:rPr>
          <w:rFonts w:ascii="Times" w:eastAsia="Times" w:hAnsi="Times" w:cs="Times"/>
          <w:sz w:val="26"/>
          <w:szCs w:val="26"/>
        </w:rPr>
        <w:t xml:space="preserve"> tiến đến vô cùng, hiện tượng tập trung khoảng cách (concentration of distances) xảy ra, biểu diễn qua giới hạn </w:t>
      </w:r>
      <w:r>
        <w:rPr>
          <w:rFonts w:ascii="Times" w:eastAsia="Times" w:hAnsi="Times" w:cs="Times"/>
          <w:noProof/>
          <w:sz w:val="26"/>
          <w:szCs w:val="26"/>
        </w:rPr>
        <w:drawing>
          <wp:inline distT="19050" distB="19050" distL="19050" distR="19050" wp14:anchorId="1B2BF098" wp14:editId="7FB9A9B8">
            <wp:extent cx="2813971" cy="305244"/>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0"/>
                    <a:srcRect/>
                    <a:stretch>
                      <a:fillRect/>
                    </a:stretch>
                  </pic:blipFill>
                  <pic:spPr>
                    <a:xfrm>
                      <a:off x="0" y="0"/>
                      <a:ext cx="2813971" cy="305244"/>
                    </a:xfrm>
                    <a:prstGeom prst="rect">
                      <a:avLst/>
                    </a:prstGeom>
                    <a:ln/>
                  </pic:spPr>
                </pic:pic>
              </a:graphicData>
            </a:graphic>
          </wp:inline>
        </w:drawing>
      </w:r>
      <w:r>
        <w:rPr>
          <w:rFonts w:ascii="Times" w:eastAsia="Times" w:hAnsi="Times" w:cs="Times"/>
          <w:color w:val="444746"/>
          <w:sz w:val="26"/>
          <w:szCs w:val="26"/>
          <w:vertAlign w:val="superscript"/>
        </w:rPr>
        <w:t>87</w:t>
      </w:r>
      <w:r>
        <w:rPr>
          <w:rFonts w:ascii="Times" w:eastAsia="Times" w:hAnsi="Times" w:cs="Times"/>
          <w:sz w:val="26"/>
          <w:szCs w:val="26"/>
        </w:rPr>
        <w:t>. Điều này có nghĩa là mọi điểm trong không gian dần trở nên cách đều nhau một cách vô lý.</w:t>
      </w:r>
    </w:p>
    <w:p w14:paraId="3788250F" w14:textId="77777777" w:rsidR="00C26EA9" w:rsidRDefault="00000000">
      <w:pPr>
        <w:widowControl w:val="0"/>
        <w:rPr>
          <w:rFonts w:ascii="Times" w:eastAsia="Times" w:hAnsi="Times" w:cs="Times"/>
          <w:sz w:val="26"/>
          <w:szCs w:val="26"/>
        </w:rPr>
      </w:pPr>
      <w:r>
        <w:rPr>
          <w:rFonts w:ascii="Times" w:eastAsia="Times" w:hAnsi="Times" w:cs="Times"/>
          <w:sz w:val="26"/>
          <w:szCs w:val="26"/>
        </w:rPr>
        <w:t>Một hệ quả tai hại và trực tiếp của Lời nguyền đa chiều đối với các hệ thống tìm kiếm là Vấn đề Điểm nút (Hubness Problem). Sự bất đẳng hướng (anisotropy) trong không gian nhúng khiến các phân phối bị lệch, dẫn đến sự xuất hiện của các điểm "hub" — các vector vô tình nằm gần tâm của đám mây dữ liệu và tích tụ tần suất xuất hiện cực lớn trong danh sách láng giềng gần nhất (k-NN) của hàng loạt các vector khác, bất chấp việc chúng hoàn toàn không có sự tương quan về mặt ngữ nghĩa [cite: 366-369, 372, 376, 381]. Hiện tượng này phá vỡ tính đối xứng của không gian tìm kiếm, khiến RAG thu hồi những tài liệu mang tính chất "hub" thay vì tài liệu cụ thể liên quan đến câu hỏi.</w:t>
      </w:r>
    </w:p>
    <w:p w14:paraId="7D0291C7"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Để khắc phục vấn đề điểm nút, các kỹ sư hệ thống thường áp dụng các kỹ thuật tiền xử lý (post-processing) không gian nhúng. Kỹ thuật hiệu quả nhất là Dời tâm (Mean-Centering), trong đó trọng tâm của toàn bộ phân phối vector được tính toán và trừ đi khỏi từng vector truy vấn và cơ sở dữ liệu, phá vỡ lợi thế hình học của các điểm nằm gần tâm</w:t>
      </w:r>
      <w:r>
        <w:rPr>
          <w:rFonts w:ascii="Times" w:eastAsia="Times" w:hAnsi="Times" w:cs="Times"/>
          <w:color w:val="444746"/>
          <w:sz w:val="26"/>
          <w:szCs w:val="26"/>
          <w:vertAlign w:val="superscript"/>
        </w:rPr>
        <w:t>88</w:t>
      </w:r>
      <w:r>
        <w:rPr>
          <w:rFonts w:ascii="Times" w:eastAsia="Times" w:hAnsi="Times" w:cs="Times"/>
          <w:sz w:val="26"/>
          <w:szCs w:val="26"/>
        </w:rPr>
        <w:t>. Một giải pháp triệt để hơn là Làm trắng (PCA Whitening), biến đổi ma trận hiệp phương sai của không gian nhúng thành ma trận đơn vị, triệt tiêu hoàn toàn sự bất đẳng hướng và buộc khoảng cách không gian tuân theo sự phân tách ngữ nghĩa chính xác hơn</w:t>
      </w:r>
      <w:r>
        <w:rPr>
          <w:rFonts w:ascii="Times" w:eastAsia="Times" w:hAnsi="Times" w:cs="Times"/>
          <w:color w:val="444746"/>
          <w:sz w:val="26"/>
          <w:szCs w:val="26"/>
          <w:vertAlign w:val="superscript"/>
        </w:rPr>
        <w:t>88</w:t>
      </w:r>
      <w:r>
        <w:rPr>
          <w:rFonts w:ascii="Times" w:eastAsia="Times" w:hAnsi="Times" w:cs="Times"/>
          <w:sz w:val="26"/>
          <w:szCs w:val="26"/>
        </w:rPr>
        <w:t>.</w:t>
      </w:r>
    </w:p>
    <w:p w14:paraId="669F7D9F" w14:textId="77777777" w:rsidR="00C26EA9" w:rsidRDefault="00000000">
      <w:pPr>
        <w:pStyle w:val="Heading2"/>
      </w:pPr>
      <w:bookmarkStart w:id="31" w:name="_e6yez0wf3r16" w:colFirst="0" w:colLast="0"/>
      <w:bookmarkEnd w:id="31"/>
      <w:r>
        <w:t>1.3.4. Công cụ tìm kiếm FAISS.</w:t>
      </w:r>
    </w:p>
    <w:p w14:paraId="0FA3200C"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Để hiện thực hóa khả năng tìm kiếm láng giềng gần nhất (Approximate Nearest Neighbor - ANN) ở tốc độ micro-giây đối với không gian hàng tỷ vector, Meta FAIR đã phát triển thư viện mã nguồn mở FAISS (Facebook AI Similarity Search)91. FAISS cung cấp một hệ sinh thái các phương pháp lập chỉ mục kết hợp giữa sự tìm kiếm chính xác và sự nén không gian.</w:t>
      </w:r>
    </w:p>
    <w:p w14:paraId="00111354" w14:textId="77777777" w:rsidR="00C26EA9" w:rsidRDefault="00000000">
      <w:pPr>
        <w:widowControl w:val="0"/>
        <w:rPr>
          <w:rFonts w:ascii="Times" w:eastAsia="Times" w:hAnsi="Times" w:cs="Times"/>
          <w:sz w:val="26"/>
          <w:szCs w:val="26"/>
        </w:rPr>
      </w:pPr>
      <w:r>
        <w:rPr>
          <w:rFonts w:ascii="Times" w:eastAsia="Times" w:hAnsi="Times" w:cs="Times"/>
          <w:sz w:val="26"/>
          <w:szCs w:val="26"/>
        </w:rPr>
        <w:t xml:space="preserve">Trái tim của khả năng nén dữ liệu khổng lồ trong FAISS nằm ở thuật toán Lượng tử hóa Tích (Product Quantization - PQ). Khác với các thuật toán nén thông thường, PQ giải quyết độ phức tạp bộ nhớ bằng cách chia một vector nguyên bản có số chiều </w:t>
      </w:r>
      <w:r>
        <w:rPr>
          <w:rFonts w:ascii="Times" w:eastAsia="Times" w:hAnsi="Times" w:cs="Times"/>
          <w:noProof/>
          <w:sz w:val="26"/>
          <w:szCs w:val="26"/>
        </w:rPr>
        <w:drawing>
          <wp:inline distT="19050" distB="19050" distL="19050" distR="19050" wp14:anchorId="10B0E205" wp14:editId="6CDB9C20">
            <wp:extent cx="101947" cy="240966"/>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9"/>
                    <a:srcRect/>
                    <a:stretch>
                      <a:fillRect/>
                    </a:stretch>
                  </pic:blipFill>
                  <pic:spPr>
                    <a:xfrm>
                      <a:off x="0" y="0"/>
                      <a:ext cx="101947" cy="240966"/>
                    </a:xfrm>
                    <a:prstGeom prst="rect">
                      <a:avLst/>
                    </a:prstGeom>
                    <a:ln/>
                  </pic:spPr>
                </pic:pic>
              </a:graphicData>
            </a:graphic>
          </wp:inline>
        </w:drawing>
      </w:r>
      <w:r>
        <w:rPr>
          <w:rFonts w:ascii="Times" w:eastAsia="Times" w:hAnsi="Times" w:cs="Times"/>
          <w:sz w:val="26"/>
          <w:szCs w:val="26"/>
        </w:rPr>
        <w:t xml:space="preserve"> thành </w:t>
      </w:r>
      <w:r>
        <w:rPr>
          <w:rFonts w:ascii="Times" w:eastAsia="Times" w:hAnsi="Times" w:cs="Times"/>
          <w:noProof/>
          <w:sz w:val="26"/>
          <w:szCs w:val="26"/>
        </w:rPr>
        <w:drawing>
          <wp:inline distT="19050" distB="19050" distL="19050" distR="19050" wp14:anchorId="40016E50" wp14:editId="11F1C21D">
            <wp:extent cx="172045" cy="24851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1"/>
                    <a:srcRect/>
                    <a:stretch>
                      <a:fillRect/>
                    </a:stretch>
                  </pic:blipFill>
                  <pic:spPr>
                    <a:xfrm>
                      <a:off x="0" y="0"/>
                      <a:ext cx="172045" cy="248510"/>
                    </a:xfrm>
                    <a:prstGeom prst="rect">
                      <a:avLst/>
                    </a:prstGeom>
                    <a:ln/>
                  </pic:spPr>
                </pic:pic>
              </a:graphicData>
            </a:graphic>
          </wp:inline>
        </w:drawing>
      </w:r>
      <w:r>
        <w:rPr>
          <w:rFonts w:ascii="Times" w:eastAsia="Times" w:hAnsi="Times" w:cs="Times"/>
          <w:sz w:val="26"/>
          <w:szCs w:val="26"/>
        </w:rPr>
        <w:t xml:space="preserve"> không gian con nhỏ hơn có chiều dài bằng nhau. Sau đó, thuật toán phân </w:t>
      </w:r>
      <w:r>
        <w:rPr>
          <w:rFonts w:ascii="Times" w:eastAsia="Times" w:hAnsi="Times" w:cs="Times"/>
          <w:sz w:val="26"/>
          <w:szCs w:val="26"/>
        </w:rPr>
        <w:lastRenderedPageBreak/>
        <w:t xml:space="preserve">cụm </w:t>
      </w:r>
      <w:r>
        <w:rPr>
          <w:rFonts w:ascii="Times" w:eastAsia="Times" w:hAnsi="Times" w:cs="Times"/>
          <w:noProof/>
          <w:sz w:val="26"/>
          <w:szCs w:val="26"/>
        </w:rPr>
        <w:drawing>
          <wp:inline distT="19050" distB="19050" distL="19050" distR="19050" wp14:anchorId="02B09E38" wp14:editId="4CB268FD">
            <wp:extent cx="108198" cy="255741"/>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1"/>
                    <a:srcRect/>
                    <a:stretch>
                      <a:fillRect/>
                    </a:stretch>
                  </pic:blipFill>
                  <pic:spPr>
                    <a:xfrm>
                      <a:off x="0" y="0"/>
                      <a:ext cx="108198" cy="255741"/>
                    </a:xfrm>
                    <a:prstGeom prst="rect">
                      <a:avLst/>
                    </a:prstGeom>
                    <a:ln/>
                  </pic:spPr>
                </pic:pic>
              </a:graphicData>
            </a:graphic>
          </wp:inline>
        </w:drawing>
      </w:r>
      <w:r>
        <w:rPr>
          <w:rFonts w:ascii="Times" w:eastAsia="Times" w:hAnsi="Times" w:cs="Times"/>
          <w:sz w:val="26"/>
          <w:szCs w:val="26"/>
        </w:rPr>
        <w:t xml:space="preserve">-means được chạy riêng biệt trên từng không gian con này để tìm ra các tâm cụm đại diện (centroids). Mỗi không gian con sẽ được ánh xạ tới một mã bit (thường là 8-bit tương ứng với code_size). Kết quả là mỗi vector khổng lồ được nén và biểu diễn dưới dạng một mảng các byte cực kỳ nhỏ gọn, yêu cầu bộ nhớ lưu trữ chỉ là </w:t>
      </w:r>
      <w:r>
        <w:rPr>
          <w:rFonts w:ascii="Times" w:eastAsia="Times" w:hAnsi="Times" w:cs="Times"/>
          <w:noProof/>
          <w:sz w:val="26"/>
          <w:szCs w:val="26"/>
        </w:rPr>
        <w:drawing>
          <wp:inline distT="19050" distB="19050" distL="19050" distR="19050" wp14:anchorId="737296EA" wp14:editId="0E147A29">
            <wp:extent cx="1196130" cy="246821"/>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2"/>
                    <a:srcRect/>
                    <a:stretch>
                      <a:fillRect/>
                    </a:stretch>
                  </pic:blipFill>
                  <pic:spPr>
                    <a:xfrm>
                      <a:off x="0" y="0"/>
                      <a:ext cx="1196130" cy="246821"/>
                    </a:xfrm>
                    <a:prstGeom prst="rect">
                      <a:avLst/>
                    </a:prstGeom>
                    <a:ln/>
                  </pic:spPr>
                </pic:pic>
              </a:graphicData>
            </a:graphic>
          </wp:inline>
        </w:drawing>
      </w:r>
      <w:r>
        <w:rPr>
          <w:rFonts w:ascii="Times" w:eastAsia="Times" w:hAnsi="Times" w:cs="Times"/>
          <w:sz w:val="26"/>
          <w:szCs w:val="26"/>
        </w:rPr>
        <w:t xml:space="preserve"> bit cộng với một phần phụ phí rất nhỏ cho các bảng centroids92.</w:t>
      </w:r>
    </w:p>
    <w:p w14:paraId="2A1F1C03"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Trong pha truy vấn, điểm thiên tài của PQ trong FAISS là cơ chế Tính toán Khoảng cách Bất đối xứng (Asymmetric Distance Computation - ADC). FAISS không giải nén các vector đã lượng tử hóa. Thay vào đó, nó tính toán khoảng cách trực tiếp giữa vector truy vấn thô (chưa nén) và các trung tâm cụm đã lưu trong cơ sở dữ liệu. Bảng tra cứu khoảng cách (lookup table) được tính toán trước giúp FAISS duy trì độ chính xác cực cao trong khi loại bỏ hoàn toàn gánh nặng giải nén [cite: 189, 193-195].</w:t>
      </w:r>
    </w:p>
    <w:p w14:paraId="06827629"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Để loại bỏ việc phải tính toán khoảng cách với mọi phần tử (exhaustive search), FAISS kết hợp PQ với chỉ mục Tệp Đảo ngược (Inverted File - IVF), phân vùng toàn bộ không gian vector thành hàng ngàn ô Voronoi. Khi một truy vấn xuất hiện, hệ thống xác định những ô gần với truy vấn nhất và chỉ tiến hành phân tích các vector bên trong các cụm đó thông qua việc điều chỉnh tham số nprobe92. Bộ nhớ vật lý yêu cầu cho một chỉ mục IVF-PQ điển hình được FAISS tối ưu và ước tính thông qua công thức tham chiếu: 1.1 * (((pq_code_size / 8) * pq_m + 24) * num_vectors + num_segments * (2^code_size * 4 * d + 4 * ivf_nlist * d)) byte94.</w:t>
      </w:r>
    </w:p>
    <w:p w14:paraId="55FBC68E"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Trên môi trường trung tâm dữ liệu, các cấu trúc như GpuIndexIVFPQ và GpuIndexHNSW khai thác sức mạnh của card đồ họa (thông qua tích hợp Nvidia cuVS) để thực thi truy xuất vector với thông lượng hàng trăm ngàn QPS. Tuy nhiên, việc tăng tốc trên GPU đi kèm với sự khắt khe về bộ nhớ chia sẻ (shared memory). Đối với GpuIndexIVFPQ, các phép tính với mã lượng tử hóa lớn hơn 48 byte mỗi vector bắt buộc phải chuyển sang định dạng độ chính xác bán chuẩn float16 để tránh tràn bộ nhớ cấp thấp. Sự chuyển đổi này đánh đổi một tỷ lệ rất nhỏ độ phân giải trong ước tính khoảng cách, nhưng mang lại tốc độ xử lý tăng vọt từ 3 đến 10 lần so với kiến trúc chạy trên CPU thông thường, duy trì tính sống còn đối với các hệ thống RAG thời gian thực99.</w:t>
      </w:r>
    </w:p>
    <w:p w14:paraId="36FD1040" w14:textId="77777777" w:rsidR="00C26EA9" w:rsidRDefault="00C26EA9"/>
    <w:p w14:paraId="256538D9" w14:textId="77777777" w:rsidR="00C26EA9" w:rsidRDefault="00000000">
      <w:pPr>
        <w:pStyle w:val="Heading2"/>
      </w:pPr>
      <w:bookmarkStart w:id="32" w:name="_rfnncdq2tr8z" w:colFirst="0" w:colLast="0"/>
      <w:bookmarkEnd w:id="32"/>
      <w:r>
        <w:t>1.4. Các bộ dữ liệu Benchmark và Đánh giá (GS-QA, MapQA, Tourism QA)</w:t>
      </w:r>
    </w:p>
    <w:p w14:paraId="3742AF41"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Sự phân tích sâu sắc về khả năng của LLM và hệ thống RAG không thể hoàn thiện nếu thiếu các bộ khung đánh giá (benchmark) chuyên biệt. Khi AI chuyển từ việc sinh văn bản thông thường sang giải quyết các vấn đề phức hợp trong thế giới thực, các bộ dữ liệu đo lường đã được xây dựng để kiểm tra năng lực lập luận đa chiều: từ không gian địa lý, phân tích hình ảnh thị giác, đến tổng hợp thông tin đa </w:t>
      </w:r>
      <w:r>
        <w:rPr>
          <w:rFonts w:ascii="Times" w:eastAsia="Times" w:hAnsi="Times" w:cs="Times"/>
          <w:sz w:val="26"/>
          <w:szCs w:val="26"/>
        </w:rPr>
        <w:lastRenderedPageBreak/>
        <w:t>nguồn.</w:t>
      </w:r>
    </w:p>
    <w:p w14:paraId="144A22F6"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Bảng dưới đây trình bày cấu trúc, tính chất, và cơ chế đo lường của ba hệ thống Benchmark hàng đầu đánh giá năng lực của các mô hình AI:</w:t>
      </w:r>
    </w:p>
    <w:p w14:paraId="7B2C02BE" w14:textId="77777777" w:rsidR="00C26EA9" w:rsidRDefault="00C26EA9">
      <w:pPr>
        <w:widowControl w:val="0"/>
        <w:rPr>
          <w:rFonts w:ascii="Times" w:eastAsia="Times" w:hAnsi="Times" w:cs="Times"/>
          <w:sz w:val="26"/>
          <w:szCs w:val="26"/>
        </w:rPr>
      </w:pP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C26EA9" w14:paraId="125EB9A5"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27228E2"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Bộ Dữ liệu Benchmark</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0975BAA"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Bản chất và Quy mô Dữ liệu</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9A4625F"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Trọng tâm Lập luận và Cơ chế Đánh giá Tiêu chuẩn</w:t>
            </w:r>
          </w:p>
        </w:tc>
      </w:tr>
      <w:tr w:rsidR="00C26EA9" w14:paraId="16BECFE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04AE54"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GS-QA &amp; GS-QA2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0BFFA" w14:textId="77777777" w:rsidR="00C26EA9" w:rsidRDefault="00000000">
            <w:pPr>
              <w:widowControl w:val="0"/>
              <w:rPr>
                <w:rFonts w:ascii="Times" w:eastAsia="Times" w:hAnsi="Times" w:cs="Times"/>
                <w:sz w:val="26"/>
                <w:szCs w:val="26"/>
              </w:rPr>
            </w:pPr>
            <w:r>
              <w:rPr>
                <w:rFonts w:ascii="Times" w:eastAsia="Times" w:hAnsi="Times" w:cs="Times"/>
                <w:sz w:val="26"/>
                <w:szCs w:val="26"/>
              </w:rPr>
              <w:t>Không gian Địa lý (Geospatial). Phân tích hình học Vector (OpenStreetMap) kết hợp với mảng Raster độ cao (DEM). Chứa 2.800 cặp hỏi-đáp vector và bổ sung 500 truy vấn dạng raster/vector hỗn hợp</w:t>
            </w:r>
            <w:r>
              <w:rPr>
                <w:rFonts w:ascii="Times" w:eastAsia="Times" w:hAnsi="Times" w:cs="Times"/>
                <w:color w:val="444746"/>
                <w:sz w:val="26"/>
                <w:szCs w:val="26"/>
                <w:vertAlign w:val="superscript"/>
              </w:rPr>
              <w:t>103</w:t>
            </w:r>
            <w:r>
              <w:rPr>
                <w:rFonts w:ascii="Times" w:eastAsia="Times" w:hAnsi="Times" w:cs="Times"/>
                <w:sz w:val="26"/>
                <w:szCs w:val="26"/>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1D680" w14:textId="77777777" w:rsidR="00C26EA9" w:rsidRDefault="00000000">
            <w:pPr>
              <w:widowControl w:val="0"/>
              <w:rPr>
                <w:rFonts w:ascii="Times" w:eastAsia="Times" w:hAnsi="Times" w:cs="Times"/>
                <w:sz w:val="26"/>
                <w:szCs w:val="26"/>
              </w:rPr>
            </w:pPr>
            <w:r>
              <w:rPr>
                <w:rFonts w:ascii="Times" w:eastAsia="Times" w:hAnsi="Times" w:cs="Times"/>
                <w:sz w:val="26"/>
                <w:szCs w:val="26"/>
              </w:rPr>
              <w:t>Đánh giá khả năng của LLM trong việc dịch truy vấn ngôn ngữ tự nhiên thành các lệnh PostGIS SQL có khả năng thực thi (Text2SQL)</w:t>
            </w:r>
            <w:r>
              <w:rPr>
                <w:rFonts w:ascii="Times" w:eastAsia="Times" w:hAnsi="Times" w:cs="Times"/>
                <w:color w:val="444746"/>
                <w:sz w:val="26"/>
                <w:szCs w:val="26"/>
                <w:vertAlign w:val="superscript"/>
              </w:rPr>
              <w:t>104</w:t>
            </w:r>
            <w:r>
              <w:rPr>
                <w:rFonts w:ascii="Times" w:eastAsia="Times" w:hAnsi="Times" w:cs="Times"/>
                <w:sz w:val="26"/>
                <w:szCs w:val="26"/>
              </w:rPr>
              <w:t>. Yêu cầu LLM kết hợp thông tin văn bản phi không gian (Wikipedia) với các toán tử không gian thực như ST_DWithin (đối sánh vùng giới hạn GiST) và hàm địa hình ST_Slope</w:t>
            </w:r>
            <w:r>
              <w:rPr>
                <w:rFonts w:ascii="Times" w:eastAsia="Times" w:hAnsi="Times" w:cs="Times"/>
                <w:color w:val="444746"/>
                <w:sz w:val="26"/>
                <w:szCs w:val="26"/>
                <w:vertAlign w:val="superscript"/>
              </w:rPr>
              <w:t>103</w:t>
            </w:r>
            <w:r>
              <w:rPr>
                <w:rFonts w:ascii="Times" w:eastAsia="Times" w:hAnsi="Times" w:cs="Times"/>
                <w:sz w:val="26"/>
                <w:szCs w:val="26"/>
              </w:rPr>
              <w:t>. Đánh giá bằng khoảng cách sai số thực tế, sai số token (F1), và sai số góc không gian thay vì chỉ so khớp văn bản</w:t>
            </w:r>
            <w:r>
              <w:rPr>
                <w:rFonts w:ascii="Times" w:eastAsia="Times" w:hAnsi="Times" w:cs="Times"/>
                <w:color w:val="444746"/>
                <w:sz w:val="26"/>
                <w:szCs w:val="26"/>
                <w:vertAlign w:val="superscript"/>
              </w:rPr>
              <w:t>103</w:t>
            </w:r>
            <w:r>
              <w:rPr>
                <w:rFonts w:ascii="Times" w:eastAsia="Times" w:hAnsi="Times" w:cs="Times"/>
                <w:sz w:val="26"/>
                <w:szCs w:val="26"/>
              </w:rPr>
              <w:t>.</w:t>
            </w:r>
          </w:p>
        </w:tc>
      </w:tr>
      <w:tr w:rsidR="00C26EA9" w14:paraId="62ACEBF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3BB8BA"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t>MapQA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A7430" w14:textId="77777777" w:rsidR="00C26EA9" w:rsidRDefault="00000000">
            <w:pPr>
              <w:widowControl w:val="0"/>
              <w:rPr>
                <w:rFonts w:ascii="Times" w:eastAsia="Times" w:hAnsi="Times" w:cs="Times"/>
                <w:sz w:val="26"/>
                <w:szCs w:val="26"/>
              </w:rPr>
            </w:pPr>
            <w:r>
              <w:rPr>
                <w:rFonts w:ascii="Times" w:eastAsia="Times" w:hAnsi="Times" w:cs="Times"/>
                <w:sz w:val="26"/>
                <w:szCs w:val="26"/>
              </w:rPr>
              <w:t>Dữ liệu Thị giác &amp; Bản đồ thống kê (Choropleth Maps). Bao gồm khoảng 800 ngàn cặp hỏi-đáp phủ trên 60.000 hình ảnh bản đồ với các lớp dữ liệu thực tế và tổng hợp</w:t>
            </w:r>
            <w:r>
              <w:rPr>
                <w:rFonts w:ascii="Times" w:eastAsia="Times" w:hAnsi="Times" w:cs="Times"/>
                <w:color w:val="444746"/>
                <w:sz w:val="26"/>
                <w:szCs w:val="26"/>
                <w:vertAlign w:val="superscript"/>
              </w:rPr>
              <w:t>109</w:t>
            </w:r>
            <w:r>
              <w:rPr>
                <w:rFonts w:ascii="Times" w:eastAsia="Times" w:hAnsi="Times" w:cs="Times"/>
                <w:sz w:val="26"/>
                <w:szCs w:val="26"/>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B82D42" w14:textId="77777777" w:rsidR="00C26EA9" w:rsidRDefault="00000000">
            <w:pPr>
              <w:widowControl w:val="0"/>
              <w:rPr>
                <w:rFonts w:ascii="Times" w:eastAsia="Times" w:hAnsi="Times" w:cs="Times"/>
                <w:sz w:val="26"/>
                <w:szCs w:val="26"/>
              </w:rPr>
            </w:pPr>
            <w:r>
              <w:rPr>
                <w:rFonts w:ascii="Times" w:eastAsia="Times" w:hAnsi="Times" w:cs="Times"/>
                <w:sz w:val="26"/>
                <w:szCs w:val="26"/>
              </w:rPr>
              <w:t xml:space="preserve">Đánh giá nhận thức thị giác và suy luận logic từ các hình ảnh bản đồ chứa mật độ thông tin cao. Buộc các mô hình Đa phương thức (LMMs) phải thực hiện quá trình bóc tách đa đầu ra (Visual Multi-Output Data Extraction) để giải phẫu bản đồ, đọc chú giải </w:t>
            </w:r>
            <w:r>
              <w:rPr>
                <w:rFonts w:ascii="Times" w:eastAsia="Times" w:hAnsi="Times" w:cs="Times"/>
                <w:sz w:val="26"/>
                <w:szCs w:val="26"/>
              </w:rPr>
              <w:lastRenderedPageBreak/>
              <w:t>(legend) trước khi áp dụng lập luận đại số (VD: so sánh, khoảng cách)</w:t>
            </w:r>
            <w:r>
              <w:rPr>
                <w:rFonts w:ascii="Times" w:eastAsia="Times" w:hAnsi="Times" w:cs="Times"/>
                <w:color w:val="444746"/>
                <w:sz w:val="26"/>
                <w:szCs w:val="26"/>
                <w:vertAlign w:val="superscript"/>
              </w:rPr>
              <w:t>112</w:t>
            </w:r>
            <w:r>
              <w:rPr>
                <w:rFonts w:ascii="Times" w:eastAsia="Times" w:hAnsi="Times" w:cs="Times"/>
                <w:sz w:val="26"/>
                <w:szCs w:val="26"/>
              </w:rPr>
              <w:t>. Loại bỏ sự phụ thuộc vào sự ghi nhớ của LLM về thế giới thực</w:t>
            </w:r>
            <w:r>
              <w:rPr>
                <w:rFonts w:ascii="Times" w:eastAsia="Times" w:hAnsi="Times" w:cs="Times"/>
                <w:color w:val="444746"/>
                <w:sz w:val="26"/>
                <w:szCs w:val="26"/>
                <w:vertAlign w:val="superscript"/>
              </w:rPr>
              <w:t>111</w:t>
            </w:r>
            <w:r>
              <w:rPr>
                <w:rFonts w:ascii="Times" w:eastAsia="Times" w:hAnsi="Times" w:cs="Times"/>
                <w:sz w:val="26"/>
                <w:szCs w:val="26"/>
              </w:rPr>
              <w:t>.</w:t>
            </w:r>
          </w:p>
        </w:tc>
      </w:tr>
      <w:tr w:rsidR="00C26EA9" w14:paraId="5F10CF4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E4EB93" w14:textId="77777777" w:rsidR="00C26EA9" w:rsidRDefault="00000000">
            <w:pPr>
              <w:widowControl w:val="0"/>
              <w:spacing w:before="120" w:after="120"/>
              <w:rPr>
                <w:rFonts w:ascii="Times" w:eastAsia="Times" w:hAnsi="Times" w:cs="Times"/>
                <w:b/>
                <w:bCs/>
                <w:sz w:val="26"/>
                <w:szCs w:val="26"/>
              </w:rPr>
            </w:pPr>
            <w:r>
              <w:rPr>
                <w:rFonts w:ascii="Times" w:eastAsia="Times" w:hAnsi="Times" w:cs="Times"/>
                <w:b/>
                <w:bCs/>
                <w:sz w:val="26"/>
                <w:szCs w:val="26"/>
              </w:rPr>
              <w:lastRenderedPageBreak/>
              <w:t>Tourism QA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E2A83" w14:textId="77777777" w:rsidR="00C26EA9" w:rsidRDefault="00000000">
            <w:pPr>
              <w:widowControl w:val="0"/>
              <w:rPr>
                <w:rFonts w:ascii="Times" w:eastAsia="Times" w:hAnsi="Times" w:cs="Times"/>
                <w:sz w:val="26"/>
                <w:szCs w:val="26"/>
              </w:rPr>
            </w:pPr>
            <w:r>
              <w:rPr>
                <w:rFonts w:ascii="Times" w:eastAsia="Times" w:hAnsi="Times" w:cs="Times"/>
                <w:sz w:val="26"/>
                <w:szCs w:val="26"/>
              </w:rPr>
              <w:t>Văn bản Đánh giá phi cấu trúc &amp; Siêu dữ liệu về Địa điểm Quan tâm (POI). Gồm 47.124 câu hỏi thực tế từ khách du lịch, mỗi truy vấn có hàng ngàn thực thể ứng viên đi kèm</w:t>
            </w:r>
            <w:r>
              <w:rPr>
                <w:rFonts w:ascii="Times" w:eastAsia="Times" w:hAnsi="Times" w:cs="Times"/>
                <w:color w:val="444746"/>
                <w:sz w:val="26"/>
                <w:szCs w:val="26"/>
                <w:vertAlign w:val="superscript"/>
              </w:rPr>
              <w:t>115</w:t>
            </w:r>
            <w:r>
              <w:rPr>
                <w:rFonts w:ascii="Times" w:eastAsia="Times" w:hAnsi="Times" w:cs="Times"/>
                <w:sz w:val="26"/>
                <w:szCs w:val="26"/>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1C1B3" w14:textId="77777777" w:rsidR="00C26EA9" w:rsidRDefault="00000000">
            <w:pPr>
              <w:widowControl w:val="0"/>
              <w:rPr>
                <w:rFonts w:ascii="Times" w:eastAsia="Times" w:hAnsi="Times" w:cs="Times"/>
                <w:sz w:val="26"/>
                <w:szCs w:val="26"/>
              </w:rPr>
            </w:pPr>
            <w:r>
              <w:rPr>
                <w:rFonts w:ascii="Times" w:eastAsia="Times" w:hAnsi="Times" w:cs="Times"/>
                <w:sz w:val="26"/>
                <w:szCs w:val="26"/>
              </w:rPr>
              <w:t>Đặc trưng bởi tính chất lập luận Không gian-Văn bản (Spatio-textual reasoning). Sử dụng kiến trúc mạng suy luận hai chiều (bi-encoder) kết hợp module vị trí để tối ưu hóa sự tương đồng không gian trong không gian nhúng mật độ cao. Hệ thống phải giải quyết bài toán cụm-chọn-xếp hạng lại (cluster-select-rerank) với độ khó cực cao do không gian mẫu lớn. Hiệu suất được đo lường thông qua các chỉ số hồi quy thông tin như Accuracy@3, Exact Match (EM) và F1-score</w:t>
            </w:r>
            <w:r>
              <w:rPr>
                <w:rFonts w:ascii="Times" w:eastAsia="Times" w:hAnsi="Times" w:cs="Times"/>
                <w:color w:val="444746"/>
                <w:sz w:val="26"/>
                <w:szCs w:val="26"/>
                <w:vertAlign w:val="superscript"/>
              </w:rPr>
              <w:t>115</w:t>
            </w:r>
            <w:r>
              <w:rPr>
                <w:rFonts w:ascii="Times" w:eastAsia="Times" w:hAnsi="Times" w:cs="Times"/>
                <w:sz w:val="26"/>
                <w:szCs w:val="26"/>
              </w:rPr>
              <w:t>.</w:t>
            </w:r>
          </w:p>
        </w:tc>
      </w:tr>
    </w:tbl>
    <w:p w14:paraId="22EC1203" w14:textId="77777777" w:rsidR="00C26EA9" w:rsidRDefault="00C26EA9">
      <w:pPr>
        <w:widowControl w:val="0"/>
        <w:rPr>
          <w:rFonts w:ascii="Times" w:eastAsia="Times" w:hAnsi="Times" w:cs="Times"/>
          <w:sz w:val="26"/>
          <w:szCs w:val="26"/>
        </w:rPr>
      </w:pPr>
    </w:p>
    <w:p w14:paraId="557BBA4E"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Bộ dữ liệu GS-QA2 đại diện cho sự tiến hóa vượt bậc trong việc đánh giá khả năng hiểu dữ liệu Hệ thống Thông tin Địa lý (GIS). Nó không chỉ yêu cầu mô hình nắm bắt các đối tượng điểm và đường (points, roads), mà còn thách thức năng lực của LLM trong việc tổng hợp các dạng hình học vector với mảng pixel phân tích độ cao (DEM) — đòi hỏi các giới hạn suy luận về cấu trúc liên kết và bốn thao tác đại số bản đồ (cục bộ, tiêu điểm, đới, toàn cục) mà hệ thống RAG hoặc LLM thuần túy thường thất bại thảm hại</w:t>
      </w:r>
      <w:r>
        <w:rPr>
          <w:rFonts w:ascii="Times" w:eastAsia="Times" w:hAnsi="Times" w:cs="Times"/>
          <w:color w:val="444746"/>
          <w:sz w:val="26"/>
          <w:szCs w:val="26"/>
          <w:vertAlign w:val="superscript"/>
        </w:rPr>
        <w:t>105</w:t>
      </w:r>
      <w:r>
        <w:rPr>
          <w:rFonts w:ascii="Times" w:eastAsia="Times" w:hAnsi="Times" w:cs="Times"/>
          <w:sz w:val="26"/>
          <w:szCs w:val="26"/>
        </w:rPr>
        <w:t>.</w:t>
      </w:r>
    </w:p>
    <w:p w14:paraId="06A72B8A" w14:textId="77777777" w:rsidR="00C26EA9" w:rsidRDefault="00000000">
      <w:pPr>
        <w:widowControl w:val="0"/>
        <w:ind w:firstLine="720"/>
        <w:rPr>
          <w:rFonts w:ascii="Times" w:eastAsia="Times" w:hAnsi="Times" w:cs="Times"/>
          <w:sz w:val="26"/>
          <w:szCs w:val="26"/>
        </w:rPr>
      </w:pPr>
      <w:r>
        <w:rPr>
          <w:rFonts w:ascii="Times" w:eastAsia="Times" w:hAnsi="Times" w:cs="Times"/>
          <w:sz w:val="26"/>
          <w:szCs w:val="26"/>
        </w:rPr>
        <w:t xml:space="preserve">Trái ngược với việc giải quyết ngôn ngữ qua SQL, MapQA kiểm tra một chiều hướng khác: sự mù chữ về mặt thị giác của các Mô hình Ngôn ngữ Lớn Đa phương thức (LMMs). Kết quả từ các cuộc thử nghiệm trên MapQA cho thấy sự tương phản gay gắt: dù con người có thể vượt qua độ chính xác 91%, các mô hình LMM độc </w:t>
      </w:r>
      <w:r>
        <w:rPr>
          <w:rFonts w:ascii="Times" w:eastAsia="Times" w:hAnsi="Times" w:cs="Times"/>
          <w:sz w:val="26"/>
          <w:szCs w:val="26"/>
        </w:rPr>
        <w:lastRenderedPageBreak/>
        <w:t>quyền tiên tiến nhất chỉ dừng ở mức dưới 50% đối với lập luận bản đồ phân tích, và các mô hình mã nguồn mở rơi xuống dưới 30% [cite: 70, 323-325, 337]. Sự thất bại này nhấn mạnh khoảng trống rất lớn giữa khả năng trích xuất ký tự bề mặt bằng OCR và khả năng tư duy suy luận logic sâu sắc từ không gian đồ họa 2D.</w:t>
      </w:r>
    </w:p>
    <w:p w14:paraId="563E0182" w14:textId="77777777" w:rsidR="00C26EA9" w:rsidRDefault="00000000">
      <w:pPr>
        <w:widowControl w:val="0"/>
        <w:rPr>
          <w:rFonts w:ascii="Times" w:eastAsia="Times" w:hAnsi="Times" w:cs="Times"/>
          <w:sz w:val="26"/>
          <w:szCs w:val="26"/>
        </w:rPr>
      </w:pPr>
      <w:r>
        <w:rPr>
          <w:rFonts w:ascii="Times" w:eastAsia="Times" w:hAnsi="Times" w:cs="Times"/>
          <w:sz w:val="26"/>
          <w:szCs w:val="26"/>
        </w:rPr>
        <w:t>Cuối cùng, Tourism QA tạo ra một áp lực khổng lồ đối với kiến trúc thu hồi thông tin ngữ nghĩa. Với hàng ngàn đoạn văn bản đánh giá không có cấu trúc kết hợp với giới hạn về tọa độ vật lý (VD: "nhà hàng nằm cạnh khách sạn Florida nhưng phục vụ món Á"), hệ thống phải xử lý lượng dữ liệu vượt quá khả năng của các bộ reasoner truyền thống. Bằng phương pháp giải quyết chia để trị qua cụm-chọn-xếp hạng lại (cluster-select-rerank), mô hình được đánh giá sâu sát về khả năng xử lý bài toán thu hồi chính xác cao, duy trì hiệu quả tính toán trong khi phục vụ cho các lập luận khoảng cách địa lý</w:t>
      </w:r>
      <w:r>
        <w:rPr>
          <w:rFonts w:ascii="Times" w:eastAsia="Times" w:hAnsi="Times" w:cs="Times"/>
          <w:color w:val="444746"/>
          <w:sz w:val="26"/>
          <w:szCs w:val="26"/>
          <w:vertAlign w:val="superscript"/>
        </w:rPr>
        <w:t>115</w:t>
      </w:r>
      <w:r>
        <w:rPr>
          <w:rFonts w:ascii="Times" w:eastAsia="Times" w:hAnsi="Times" w:cs="Times"/>
          <w:sz w:val="26"/>
          <w:szCs w:val="26"/>
        </w:rPr>
        <w:t>.</w:t>
      </w:r>
    </w:p>
    <w:p w14:paraId="23CCB0CB" w14:textId="77777777" w:rsidR="00C26EA9" w:rsidRDefault="00000000">
      <w:pPr>
        <w:pStyle w:val="Title"/>
        <w:spacing w:before="0" w:after="140"/>
        <w:rPr>
          <w:sz w:val="50"/>
          <w:szCs w:val="50"/>
        </w:rPr>
      </w:pPr>
      <w:r>
        <w:t>CHƯƠNG 2:</w:t>
      </w:r>
      <w:r>
        <w:br/>
      </w:r>
      <w:r>
        <w:rPr>
          <w:sz w:val="50"/>
          <w:szCs w:val="50"/>
        </w:rPr>
        <w:t>PHÂN TÍCH VÀ THIẾT KẾ HỆ THỐNG</w:t>
      </w:r>
      <w:r>
        <w:rPr>
          <w:sz w:val="50"/>
          <w:szCs w:val="50"/>
        </w:rPr>
        <w:br/>
        <w:t>KIẾN TRÚC LAI 3 LỚP</w:t>
      </w:r>
    </w:p>
    <w:p w14:paraId="7EA72A0B"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Chương này trình bày yêu cầu và thiết kế trợ lý ảo cho lĩnh vực di sản, du lịch và hành chính Việt Nam. Hệ thống cần vừa trả lời được những câu hỏi có điều kiện chặt chẽ, như đơn vị hành chính tại một thời điểm, vừa giải thích được nội dung mô tả trong tài liệu. Vì vậy, đồ án đề xuất kết hợp đồ thị tri thức (Knowledge Graph – KG), truy xuất tài liệu và mô hình ngôn ngữ lớn (Large Language Model – LLM). Mỗi thành phần đảm nhận một vai trò riêng và trao đổi thông qua tập minh chứng có thể truy nguyên.</w:t>
      </w:r>
    </w:p>
    <w:p w14:paraId="6E04E114"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Trong phạm vi đồ án, “ba lớp” được hiểu là ba thành phần xử lý tri thức: lớp KG phục vụ truy vấn có cấu trúc, lớp truy xuất văn bản cung cấp ngữ cảnh và lớp LLM diễn đạt câu trả lời. Đây là cách tổ chức chức năng của hệ thống, không phải mô hình ba tầng giao diện, nghiệp vụ và cơ sở dữ liệu. Thuật ngữ “nhánh RAG” được sử dụng để chỉ nhánh truy xuất văn bản; còn theo cách tiếp cận RAG của Lewis và cộng sự, truy xuất và sinh câu trả lời là các bộ phận của cùng một hệ thống tăng cường sinh bằng truy xuất [1].</w:t>
      </w:r>
    </w:p>
    <w:p w14:paraId="4C3BAA7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Các thiết kế trong chương được xây dựng dựa trên tiêu chuẩn, nghiên cứu gốc và cấu hình hiện có của đồ án. Phần mềm hiện đã có KG, embedding, chỉ mục FAISS và bộ định tuyến câu hỏi. Những nội dung như mô hình hóa quan hệ theo thời gian, kiểm tra </w:t>
      </w:r>
      <w:r>
        <w:rPr>
          <w:rFonts w:ascii="Times" w:eastAsia="Times" w:hAnsi="Times" w:cs="Times"/>
          <w:sz w:val="26"/>
          <w:szCs w:val="26"/>
        </w:rPr>
        <w:lastRenderedPageBreak/>
        <w:t>từng phát biểu và tích hợp LLM là thiết kế cần hoàn thiện, không được xem là kết quả thực nghiệm đã đạt [28].</w:t>
      </w:r>
    </w:p>
    <w:p w14:paraId="28083861" w14:textId="77777777" w:rsidR="00C26EA9" w:rsidRDefault="00000000">
      <w:pPr>
        <w:pStyle w:val="Heading1"/>
        <w:spacing w:before="480" w:after="120"/>
        <w:rPr>
          <w:rFonts w:ascii="Times New Roman" w:eastAsia="Times New Roman" w:hAnsi="Times New Roman" w:cs="Times New Roman"/>
          <w:color w:val="000000"/>
          <w:sz w:val="28"/>
          <w:szCs w:val="28"/>
        </w:rPr>
      </w:pPr>
      <w:bookmarkStart w:id="33" w:name="_ejgm96dv2fkv" w:colFirst="0" w:colLast="0"/>
      <w:bookmarkEnd w:id="33"/>
      <w:r>
        <w:rPr>
          <w:rFonts w:ascii="Times New Roman" w:eastAsia="Times New Roman" w:hAnsi="Times New Roman" w:cs="Times New Roman"/>
          <w:color w:val="000000"/>
          <w:sz w:val="28"/>
          <w:szCs w:val="28"/>
        </w:rPr>
        <w:t>2.1. Phân tích yêu cầu hệ thống</w:t>
      </w:r>
    </w:p>
    <w:p w14:paraId="5E67B934"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34" w:name="_b8nj3hsprltt" w:colFirst="0" w:colLast="0"/>
      <w:bookmarkEnd w:id="34"/>
      <w:r>
        <w:rPr>
          <w:rFonts w:ascii="Times New Roman" w:eastAsia="Times New Roman" w:hAnsi="Times New Roman" w:cs="Times New Roman"/>
          <w:color w:val="000000"/>
          <w:sz w:val="26"/>
          <w:szCs w:val="26"/>
        </w:rPr>
        <w:t>2.1.1. Yêu cầu chức năng (Truy vấn không - thời gian phức tạp, phân loại câu hỏi, trích xuất minh chứng).</w:t>
      </w:r>
    </w:p>
    <w:p w14:paraId="4C38E32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Người dùng mục tiêu gồm người tra cứu thông tin di sản, khách du lịch và người cần tìm hiểu dữ liệu hành chính. Câu hỏi thường được viết bằng tiếng Việt tự nhiên, có tên viết tắt, tên gọi cũ hoặc địa danh trùng nhau. Do đó, hệ thống không chỉ tìm tài liệu chứa từ khóa mà phải xác định đối tượng được hỏi, điều kiện áp dụng và mức độ đầy đủ của minh chứng trước khi trả lời.</w:t>
      </w:r>
    </w:p>
    <w:p w14:paraId="3D6FDC50"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Truy vấn không gian trong đồ án gồm hai mức. Mức thứ nhất là quan hệ hành chính hoặc địa điểm, chẳng hạn một di sản thuộc đơn vị nào. Mức thứ hai là phép toán hình học, chẳng hạn nằm trong một vùng, giao với ranh giới hoặc cách một vị trí một khoảng nhất định. Mức thứ hai đòi hỏi dữ liệu tọa độ, hình học, hệ quy chiếu và bộ thực thi tương ứng. GeoSPARQL cung cấp mô hình và các hàm truy vấn dữ liệu địa lý; việc có quan hệ “thuộc tỉnh” trong KG chưa đồng nghĩa với việc hệ thống đã hỗ trợ GeoSPARQL [3].</w:t>
      </w:r>
    </w:p>
    <w:p w14:paraId="0763ADE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Điều kiện thời gian cần được hiểu theo thời điểm mà thông tin có hiệu lực. Ví dụ, câu hỏi “Đơn vị X thuộc tỉnh nào vào ngày t?” khác với câu hỏi “Trang thông tin về đơn vị X được cập nhật khi nào?”. Thời điểm ban hành tài liệu, thời điểm thu thập dữ liệu và khoảng hiệu lực của một quan hệ phải được lưu riêng. OWL-Time cung cấp các khái niệm thời điểm và khoảng thời gian để làm cơ sở biểu diễn, nhưng quy tắc hiệu lực cụ thể vẫn phải được thiết kế theo dữ liệu của đồ án [4].</w:t>
      </w:r>
    </w:p>
    <w:p w14:paraId="16140DC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Các trường hợp sử dụng chính được tổng hợp trong Bảng 2.1. Các ký hiệu X, Y và t trong ví dụ chỉ là dữ liệu minh họa, không đại diện cho một khẳng định về địa giới thực tế.</w:t>
      </w:r>
    </w:p>
    <w:tbl>
      <w:tblPr>
        <w:tblStyle w:val="a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2850"/>
        <w:gridCol w:w="4425"/>
      </w:tblGrid>
      <w:tr w:rsidR="00C26EA9" w14:paraId="6801DB0E" w14:textId="77777777">
        <w:trPr>
          <w:trHeight w:val="510"/>
        </w:trPr>
        <w:tc>
          <w:tcPr>
            <w:tcW w:w="160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1A624DD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Mã</w:t>
            </w:r>
          </w:p>
        </w:tc>
        <w:tc>
          <w:tcPr>
            <w:tcW w:w="285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4851C95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Yêu cầu</w:t>
            </w:r>
          </w:p>
        </w:tc>
        <w:tc>
          <w:tcPr>
            <w:tcW w:w="442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04A5CEF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Điều kiện kiểm tra</w:t>
            </w:r>
          </w:p>
        </w:tc>
      </w:tr>
      <w:tr w:rsidR="00C26EA9" w14:paraId="4953025B"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A3D958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FR01</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79F50E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Nhận câu hỏi tiếng Việt; chuẩn hóa tên và cách viết.</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5EEE84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Giữ được mã đơn vị, dấu tiếng Việt, năm và các từ phủ định.</w:t>
            </w:r>
          </w:p>
        </w:tc>
      </w:tr>
      <w:tr w:rsidR="00C26EA9" w14:paraId="099EF2B4"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08E26D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FR02</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875C2E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Phân loại câu hỏi và xác định các điều kiện.</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8C2F0D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Trả về nhánh KG, RAG hoặc kết hợp; nhận diện trường hợp cần hỏi lại.</w:t>
            </w:r>
          </w:p>
        </w:tc>
      </w:tr>
      <w:tr w:rsidR="00C26EA9" w14:paraId="22711ABB" w14:textId="77777777">
        <w:trPr>
          <w:trHeight w:val="1005"/>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1D1A18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FR03</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22DC1F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Tra cứu quan hệ, danh sách, số lượng và lịch sử hành chính.</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076A3A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Kết quả thỏa đồng thời đối tượng, phạm vi và thời điểm; không đếm trùng.</w:t>
            </w:r>
          </w:p>
        </w:tc>
      </w:tr>
      <w:tr w:rsidR="00C26EA9" w14:paraId="3D61FAC6"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81B425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FR04</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8CCC53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Truy xuất đoạn văn mô tả về di sản, du lịch và thủ tục.</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2B7B9D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Đoạn được lấy có nội dung liên quan và thông tin nguồn tương ứng.</w:t>
            </w:r>
          </w:p>
        </w:tc>
      </w:tr>
      <w:tr w:rsidR="00C26EA9" w14:paraId="0B708DBB"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2DE4D3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FR05</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544A47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Kết hợp điều kiện từ KG với nội dung văn bản.</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566950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Các đoạn văn được dùng phải thuộc đúng tập thực thể đã lọc.</w:t>
            </w:r>
          </w:p>
        </w:tc>
      </w:tr>
      <w:tr w:rsidR="00C26EA9" w14:paraId="43873051"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7FA046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FR06</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D8758C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Trích xuất và kiểm tra minh chứng.</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C65AC1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Mỗi phát biểu trọng yếu gắn với nguồn, phiên bản và vị trí nội dung.</w:t>
            </w:r>
          </w:p>
        </w:tc>
      </w:tr>
      <w:tr w:rsidR="00C26EA9" w14:paraId="37719491" w14:textId="77777777">
        <w:trPr>
          <w:trHeight w:val="750"/>
        </w:trPr>
        <w:tc>
          <w:tcPr>
            <w:tcW w:w="16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4555DF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FR07</w:t>
            </w:r>
          </w:p>
        </w:tc>
        <w:tc>
          <w:tcPr>
            <w:tcW w:w="285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A0335C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Trả lời có trích dẫn; xử lý thiếu dữ liệu hoặc xung đột.</w:t>
            </w:r>
          </w:p>
        </w:tc>
        <w:tc>
          <w:tcPr>
            <w:tcW w:w="442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832299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tự bổ sung một kết luận chắc chắn khi chưa đủ căn cứ.</w:t>
            </w:r>
          </w:p>
        </w:tc>
      </w:tr>
    </w:tbl>
    <w:p w14:paraId="1B5D3FF1" w14:textId="77777777" w:rsidR="00C26EA9" w:rsidRDefault="00000000">
      <w:pPr>
        <w:pStyle w:val="Heading4"/>
        <w:spacing w:before="0" w:after="0"/>
      </w:pPr>
      <w:r>
        <w:rPr>
          <w:rFonts w:ascii="Times New Roman" w:eastAsia="Times New Roman" w:hAnsi="Times New Roman" w:cs="Times New Roman"/>
        </w:rPr>
        <w:t xml:space="preserve"> </w:t>
      </w:r>
      <w:r>
        <w:t>Bảng 2.1. Các yêu cầu chức năng và điều kiện nghiệm thu</w:t>
      </w:r>
    </w:p>
    <w:p w14:paraId="636ABC0B" w14:textId="77777777" w:rsidR="00C26EA9" w:rsidRDefault="00C26EA9">
      <w:pPr>
        <w:pStyle w:val="Heading2"/>
        <w:spacing w:before="0" w:after="0"/>
        <w:rPr>
          <w:rFonts w:ascii="Times New Roman" w:eastAsia="Times New Roman" w:hAnsi="Times New Roman" w:cs="Times New Roman"/>
          <w:color w:val="000000"/>
          <w:sz w:val="26"/>
          <w:szCs w:val="26"/>
        </w:rPr>
      </w:pPr>
      <w:bookmarkStart w:id="35" w:name="_h0j2vmmruykh" w:colFirst="0" w:colLast="0"/>
      <w:bookmarkEnd w:id="35"/>
    </w:p>
    <w:p w14:paraId="10BCD46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Về phân loại câu hỏi, các yêu cầu liệt kê, đếm, xác định mã và truy vấn quan hệ phù hợp với KG khi schema có đủ thuộc tính. Câu hỏi yêu cầu giải thích, giới thiệu hoặc tóm tắt thường đi qua truy xuất văn bản. Câu hỏi “Hãy giới thiệu các di sản nằm trong đơn vị X tại thời điểm t” cần kết hợp hai nhánh: KG xác định tập di sản hợp lệ, sau đó truy xuất văn bản mô tả từng đối tượng. Một câu hỏi có từ “tại sao” vẫn có thể cần dữ kiện có cấu trúc; do đó không nên định tuyến chỉ dựa trên một từ khóa.</w:t>
      </w:r>
    </w:p>
    <w:p w14:paraId="372C53A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Yêu cầu trích xuất minh chứng phải được thực hiện ở cả KG và văn bản. Với KG, mỗi kết quả quan trọng cần truy được tài liệu đã tạo ra quan hệ. Với văn bản, hệ thống cần giữ đoạn trích, mã tài liệu, trang hoặc mục và phiên bản. PROV-O cung cấp nền tảng để biểu diễn nguồn gốc dữ liệu và quan hệ dẫn xuất [5]. Trong thiết kế này, một đường dẫn đặt cuối câu trả lời chỉ được xem là trích dẫn hợp lệ khi nội dung tại nguồn thực sự hỗ trợ phát biểu tương ứng.</w:t>
      </w:r>
    </w:p>
    <w:p w14:paraId="3A92BD6F"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36" w:name="_5bv7m12mp6cx" w:colFirst="0" w:colLast="0"/>
      <w:bookmarkEnd w:id="36"/>
      <w:r>
        <w:rPr>
          <w:rFonts w:ascii="Times New Roman" w:eastAsia="Times New Roman" w:hAnsi="Times New Roman" w:cs="Times New Roman"/>
          <w:color w:val="000000"/>
          <w:sz w:val="26"/>
          <w:szCs w:val="26"/>
        </w:rPr>
        <w:t>2.1.2. Yêu cầu phi chức năng (Độ trễ, tính chính xác).</w:t>
      </w:r>
    </w:p>
    <w:p w14:paraId="2A7A1DE6"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Độ trễ được đo từ khi hệ thống nhận câu hỏi đến khi trả về câu trả lời hoàn chỉnh. Các thành phần cần theo dõi riêng gồm chuẩn hóa và định tuyến, embedding câu hỏi, truy vấn KG, tìm kiếm vector, xếp hạng lại, sinh văn bản và kiểm tra đầu ra. Đối với giao </w:t>
      </w:r>
      <w:r>
        <w:rPr>
          <w:rFonts w:ascii="Times" w:eastAsia="Times" w:hAnsi="Times" w:cs="Times"/>
          <w:sz w:val="26"/>
          <w:szCs w:val="26"/>
        </w:rPr>
        <w:lastRenderedPageBreak/>
        <w:t>diện truyền dần nội dung, thời gian xuất hiện token đầu tiên phải được báo cáo riêng, không thay thế thời gian hoàn tất câu trả lời đã kiểm chứng.</w:t>
      </w:r>
    </w:p>
    <w:p w14:paraId="29D9BA7A"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Trong thí nghiệm, đồ án cần công bố cấu hình CPU, RAM, thiết bị chạy mô hình, kích thước chỉ mục, số yêu cầu đồng thời và giới hạn độ dài đầu ra. Cần tách lần chạy đầu có tải mô hình khỏi các lần chạy khi mô hình đã sẵn sàng; báo cáo trung vị p50 và phân vị p95 thay vì chỉ lấy trung bình. Khi hai nhánh chạy độc lập có thể xử lý song song; nếu KG cung cấp tập thực thể để lọc RAG thì truy xuất phụ thuộc phải chờ KG hoàn tất. Không thể mặc định mọi truy vấn kết hợp đều có độ trễ bằng nhánh chậm hơn.</w:t>
      </w:r>
    </w:p>
    <w:p w14:paraId="20D39D75"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Đồ án đề xuất dùng p95 không quá 2 giây cho giai đoạn truy xuất và không quá 10 giây cho câu trả lời hoàn chỉnh làm mục tiêu thử nghiệm ban đầu trong chế độ một yêu cầu tại một thời điểm, mô hình đã được tải và giới hạn đầu ra 256 token. Đây là mục tiêu thiết kế cần kiểm chứng trên cấu hình triển khai, không phải số đo hiện có hoặc mức đảm bảo của FAISS, E5 hay LLM. Nếu cấu hình chạy LLM chưa đáp ứng, cần báo cáo kết quả thực tế và điều chỉnh phương án triển khai.</w:t>
      </w:r>
    </w:p>
    <w:p w14:paraId="714C61C0"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Tính chính xác cần được đánh giá theo từng khâu. Một câu trả lời có cách diễn đạt tốt vẫn có thể chứa sai lệch về thời gian, tên đơn vị hoặc căn cứ. Tương tự, một câu trả lời bám sát tài liệu chưa chắc đúng nếu tài liệu nguồn sai. Nghiên cứu ALCE phân biệt chất lượng câu trả lời với chất lượng trích dẫn [6]; RAGAs đề xuất các chỉ số tự động đánh giá hệ thống RAG [7]. Đồ án sử dụng các hướng đánh giá này để xây dựng bộ tiêu chí, đồng thời duy trì kiểm tra thủ công với những câu hỏi có dữ kiện quan trọng.</w:t>
      </w:r>
    </w:p>
    <w:p w14:paraId="1A4EF132" w14:textId="77777777" w:rsidR="00C26EA9" w:rsidRDefault="00C26EA9">
      <w:pPr>
        <w:spacing w:before="260" w:after="120"/>
        <w:jc w:val="both"/>
        <w:rPr>
          <w:rFonts w:ascii="Times" w:eastAsia="Times" w:hAnsi="Times" w:cs="Times"/>
          <w:sz w:val="26"/>
          <w:szCs w:val="26"/>
        </w:rPr>
      </w:pPr>
    </w:p>
    <w:tbl>
      <w:tblPr>
        <w:tblStyle w:val="a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970"/>
        <w:gridCol w:w="3840"/>
      </w:tblGrid>
      <w:tr w:rsidR="00C26EA9" w14:paraId="7A9E8172" w14:textId="77777777">
        <w:trPr>
          <w:trHeight w:val="510"/>
        </w:trPr>
        <w:tc>
          <w:tcPr>
            <w:tcW w:w="207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187DAF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Thành phần</w:t>
            </w:r>
          </w:p>
        </w:tc>
        <w:tc>
          <w:tcPr>
            <w:tcW w:w="297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33E7FA5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Chỉ số</w:t>
            </w:r>
          </w:p>
        </w:tc>
        <w:tc>
          <w:tcPr>
            <w:tcW w:w="384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57CAA4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Cách diễn giải và lưu ý</w:t>
            </w:r>
          </w:p>
        </w:tc>
      </w:tr>
      <w:tr w:rsidR="00C26EA9" w14:paraId="17532BAF"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DD8F01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Định tuyến</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67EAD8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Macro-F1; ma trận nhầm lẫn</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4D4808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Đánh giá cân bằng các nhánh; phân tích riêng câu hỏi kết hợp và mơ hồ.</w:t>
            </w:r>
          </w:p>
        </w:tc>
      </w:tr>
      <w:tr w:rsidR="00C26EA9" w14:paraId="32E6EF57"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CBFA96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Truy vấn KG</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FD36DB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Precision, Recall, Exact Match theo tập đáp án</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D24413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Chỉ đánh giá đầy đủ khi tập đáp án chuẩn đã được xác minh là đầy đủ.</w:t>
            </w:r>
          </w:p>
        </w:tc>
      </w:tr>
      <w:tr w:rsidR="00C26EA9" w14:paraId="6D5F7754" w14:textId="77777777">
        <w:trPr>
          <w:trHeight w:val="1005"/>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078A8F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Truy xuất</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FF69C5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Recall@k, Hit@k, MRR@k</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2D9821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Recall đo độ bao phủ tài liệu liên quan; Hit đo có ít nhất một kết quả đúng; MRR xét vị trí đúng đầu tiên.</w:t>
            </w:r>
          </w:p>
        </w:tc>
      </w:tr>
      <w:tr w:rsidR="00C26EA9" w14:paraId="768FD008"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271B15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Câu trả lời</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EADA06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Độ đúng của dữ kiện; mức độ trả lời đủ</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5EED5E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Chấm từng phát biểu trọng yếu, đối chiếu đáp án và nguồn chuẩn.</w:t>
            </w:r>
          </w:p>
        </w:tc>
      </w:tr>
      <w:tr w:rsidR="00C26EA9" w14:paraId="51957A4F"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62CC51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Trích dẫn</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E90978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Tỷ lệ trích dẫn hỗ trợ; độ bao phủ phát biểu</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C130AE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Kiểm tra nội dung nguồn, không chỉ kiểm tra URL có mở được.</w:t>
            </w:r>
          </w:p>
        </w:tc>
      </w:tr>
      <w:tr w:rsidR="00C26EA9" w14:paraId="508102BA"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E820C5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Từ chối trả lời</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E20C8D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Độ đúng trên nhóm không đủ dữ liệu</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AC69CF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Kiểm tra cả từ chối đúng và từ chối nhầm câu hỏi có thể trả lời.</w:t>
            </w:r>
          </w:p>
        </w:tc>
      </w:tr>
      <w:tr w:rsidR="00C26EA9" w14:paraId="19CEC6E0"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052869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Hiệu năng</w:t>
            </w:r>
          </w:p>
        </w:tc>
        <w:tc>
          <w:tcPr>
            <w:tcW w:w="29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90233B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p50, p95; bộ nhớ cực đại</w:t>
            </w:r>
          </w:p>
        </w:tc>
        <w:tc>
          <w:tcPr>
            <w:tcW w:w="384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486935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Ghi rõ tải đồng thời, số lần chạy, trạng thái bộ nhớ đệm và phiên bản mô hình.</w:t>
            </w:r>
          </w:p>
        </w:tc>
      </w:tr>
    </w:tbl>
    <w:p w14:paraId="2CB02C2F" w14:textId="77777777" w:rsidR="00C26EA9" w:rsidRDefault="00000000">
      <w:pPr>
        <w:pStyle w:val="Heading4"/>
        <w:spacing w:before="0" w:after="0"/>
      </w:pPr>
      <w:r>
        <w:rPr>
          <w:rFonts w:ascii="Times New Roman" w:eastAsia="Times New Roman" w:hAnsi="Times New Roman" w:cs="Times New Roman"/>
          <w:sz w:val="26"/>
          <w:szCs w:val="26"/>
        </w:rPr>
        <w:t xml:space="preserve"> </w:t>
      </w:r>
      <w:r>
        <w:t>Bảng 2.2. Các tiêu chí đánh giá được đề xuất</w:t>
      </w:r>
    </w:p>
    <w:p w14:paraId="7D9BD260" w14:textId="77777777" w:rsidR="00C26EA9" w:rsidRDefault="00C26EA9">
      <w:pPr>
        <w:pStyle w:val="Heading2"/>
        <w:spacing w:before="0" w:after="0"/>
        <w:rPr>
          <w:rFonts w:ascii="Times New Roman" w:eastAsia="Times New Roman" w:hAnsi="Times New Roman" w:cs="Times New Roman"/>
          <w:color w:val="000000"/>
          <w:sz w:val="26"/>
          <w:szCs w:val="26"/>
        </w:rPr>
      </w:pPr>
      <w:bookmarkStart w:id="37" w:name="_zalrtg6nuuv7" w:colFirst="0" w:colLast="0"/>
      <w:bookmarkEnd w:id="37"/>
    </w:p>
    <w:p w14:paraId="5DE29BC4"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Với một câu hỏi có nhiều đoạn liên quan, Recall@k là số đoạn liên quan xuất hiện trong k kết quả chia cho tổng số đoạn liên quan trong bộ nhãn chuẩn. Hit@k chỉ nhận giá trị 1 khi có ít nhất một kết quả đúng, ngược lại bằng 0. Nếu mỗi câu hỏi mới được gán một đoạn đúng đã biết, phép đo chỉ phản ánh khả năng tìm lại đoạn đó; không nên kết luận đã đo độ bao phủ toàn bộ minh chứng trong kho. Kết quả BEIR cũng cho thấy cần kiểm tra truy xuất trên nhiều miền và giữ một phương pháp từ vựng như BM25 làm đối chứng, thay vì mặc định mô hình dense luôn tốt hơn [8].</w:t>
      </w:r>
    </w:p>
    <w:p w14:paraId="597EA7CF"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Ngoài hai yêu cầu chính, hệ thống cần tái lập được phiên bản dữ liệu và mô hình, ghi nhật ký lỗi truy xuất, giới hạn thời gian chạy và phân quyền cập nhật kho tri thức. Tài liệu truy xuất phải được xem là dữ liệu tham khảo, không phải chỉ dẫn có quyền thay đổi nhiệm vụ của hệ thống. Việc các chỉ số trên đạt hay chưa đạt được trình bày ở chương thực nghiệm sau khi có bộ kiểm thử độc lập.</w:t>
      </w:r>
    </w:p>
    <w:p w14:paraId="6AF8A8D5" w14:textId="77777777" w:rsidR="00C26EA9" w:rsidRDefault="00000000">
      <w:pPr>
        <w:pStyle w:val="Heading1"/>
        <w:spacing w:before="480" w:after="120"/>
        <w:rPr>
          <w:rFonts w:ascii="Times New Roman" w:eastAsia="Times New Roman" w:hAnsi="Times New Roman" w:cs="Times New Roman"/>
          <w:color w:val="000000"/>
          <w:sz w:val="28"/>
          <w:szCs w:val="28"/>
        </w:rPr>
      </w:pPr>
      <w:bookmarkStart w:id="38" w:name="_a9m8piq482zb" w:colFirst="0" w:colLast="0"/>
      <w:bookmarkEnd w:id="38"/>
      <w:r>
        <w:rPr>
          <w:rFonts w:ascii="Times New Roman" w:eastAsia="Times New Roman" w:hAnsi="Times New Roman" w:cs="Times New Roman"/>
          <w:color w:val="000000"/>
          <w:sz w:val="28"/>
          <w:szCs w:val="28"/>
        </w:rPr>
        <w:t>2.2. Thiết kế Data Pipeline và Tiền xử lý dữ liệu</w:t>
      </w:r>
    </w:p>
    <w:p w14:paraId="6071DE26"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39" w:name="_ue3qto6rc0qy" w:colFirst="0" w:colLast="0"/>
      <w:bookmarkEnd w:id="39"/>
      <w:r>
        <w:rPr>
          <w:rFonts w:ascii="Times New Roman" w:eastAsia="Times New Roman" w:hAnsi="Times New Roman" w:cs="Times New Roman"/>
          <w:color w:val="000000"/>
          <w:sz w:val="26"/>
          <w:szCs w:val="26"/>
        </w:rPr>
        <w:t>2.2.1. Quy trình thu thập và làm sạch dữ liệu thô.</w:t>
      </w:r>
    </w:p>
    <w:p w14:paraId="0B6451D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Pipeline dữ liệu cần tạo được hai dạng đầu ra nhất quán: các thực thể và quan hệ cho KG; các đoạn văn kèm metadata cho truy xuất. Nhóm đề xuất quản lý dữ liệu theo ba trạng thái: dữ liệu thô được giữ nguyên, dữ liệu đã chuẩn hóa và dữ liệu được chấp nhận để lập chỉ mục. Cách tách này cho phép kiểm tra lại nguồn khi phát hiện lỗi, đồng thời tránh việc bước làm sạch ghi đè mất thông tin gốc.</w:t>
      </w:r>
    </w:p>
    <w:p w14:paraId="22A5610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Nguồn thu thập được ưu tiên theo loại thông tin. Dữ kiện địa giới và thủ tục cần đối chiếu văn bản hoặc cổng thông tin của cơ quan có thẩm quyền. Thông tin ghi danh quốc tế cần đối chiếu hồ sơ UNESCO; thông tin mô tả di sản có thể bổ sung từ cơ quan quản lý, bảo tàng và đơn vị quản lý điểm đến. Nội dung giới thiệu du lịch hỗ trợ phần diễn </w:t>
      </w:r>
      <w:r>
        <w:rPr>
          <w:rFonts w:ascii="Times" w:eastAsia="Times" w:hAnsi="Times" w:cs="Times"/>
          <w:sz w:val="26"/>
          <w:szCs w:val="26"/>
        </w:rPr>
        <w:lastRenderedPageBreak/>
        <w:t>giải nhưng không được dùng để thay thế căn cứ của một quyết định hành chính. Thứ tự này là chính sách lựa chọn nguồn của đồ án và phải được ghi trong hồ sơ dữ liệu.</w:t>
      </w:r>
    </w:p>
    <w:p w14:paraId="3D873569"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Mỗi nguồn có một bản ghi mô tả gồm đơn vị phát hành, địa chỉ truy cập, loại tài liệu, thời điểm thu thập, điều kiện sử dụng, miền nội dung và các hạn chế đã biết. Datasheets for Datasets nhấn mạnh việc tài liệu hóa nguồn gốc, quá trình xây dựng và mục đích sử dụng dữ liệu [9]. Áp dụng vào đồ án, một tệp JSONL tổng hợp không đủ để chứng minh độ tin cậy nếu không còn khả năng truy ngược các bản ghi về tài liệu gốc.</w:t>
      </w:r>
    </w:p>
    <w:p w14:paraId="0718D304"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Quy trình thu thập bắt đầu bằng việc lưu bản gốc và mã băm nội dung. Đối với HTML, bộ xử lý tách phần nội dung chính khỏi menu và quảng cáo. Đối với PDF có lớp văn bản, hệ thống trích xuất đồng thời số trang; PDF ảnh cần OCR và kiểm tra các trường nhạy cảm như tên riêng, mã số và ngày tháng. Bảng biểu cần được giữ cấu trúc hàng, cột vì việc ghép văn bản theo thứ tự đọc thông thường có thể làm sai quan hệ giữa một đơn vị và mã tương ứng.</w:t>
      </w:r>
    </w:p>
    <w:p w14:paraId="5E63FA1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Văn bản tiếng Việt được chuẩn hóa Unicode NFC để thống nhất các cách biểu diễn ký tự tương đương [10]. Các bước tiếp theo gồm sửa khoảng trắng thừa, loại dòng tiêu đề lặp, chuẩn hóa xuống dòng và nhận diện bản sao. Không loại bỏ dấu tiếng Việt trên bản lưu chuẩn; không xóa từ phủ định hoặc các số 0 đầu mã đơn vị. Bản không dấu và tên viết tắt, nếu cần, được lưu dưới dạng biến thể phục vụ tìm kiếm và không thay thế tên chuẩn.</w:t>
      </w:r>
    </w:p>
    <w:p w14:paraId="3C7D7887"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Khử trùng lặp cần phân biệt bản sao kỹ thuật với phiên bản có thay đổi nội dung. Hai bản tải xuống có cùng mã băm có thể dùng chung phiên bản. Hai tài liệu cùng tiêu đề nhưng khác ngày hiệu lực không được gộp chỉ vì độ giống văn bản cao. Với các trang đăng lại, hệ thống lưu quan hệ dẫn xuất đến nguồn gốc để tránh xem nhiều bản sao là các xác nhận độc lập.</w:t>
      </w:r>
    </w:p>
    <w:p w14:paraId="3485B3C7"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Trước khi đưa vào kho phục vụ hỏi đáp, dữ liệu được kiểm tra các lỗi bắt buộc: thiếu nội dung, thiếu định danh, mã trùng không có giải thích, ngày không hợp lệ và nguồn không truy nguyên được. Các bản ghi chưa đạt được chuyển vào vùng chờ xử lý cùng lý do. Dữ liệu hỏi đáp được tổng hợp hoặc câu trả lời do mô hình tạo ra cần có nhãn riêng; quá trình làm sạch định dạng không biến nội dung này thành nguồn xác thực cho quan hệ hành chính.</w:t>
      </w:r>
    </w:p>
    <w:p w14:paraId="084E9FE1" w14:textId="77777777" w:rsidR="00C26EA9" w:rsidRDefault="00000000">
      <w:pPr>
        <w:pStyle w:val="Heading2"/>
        <w:spacing w:before="260" w:after="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w:t>
      </w:r>
      <w:r>
        <w:rPr>
          <w:rFonts w:ascii="Times New Roman" w:eastAsia="Times New Roman" w:hAnsi="Times New Roman" w:cs="Times New Roman"/>
          <w:noProof/>
          <w:color w:val="000000"/>
          <w:sz w:val="26"/>
          <w:szCs w:val="26"/>
        </w:rPr>
        <w:drawing>
          <wp:inline distT="114300" distB="114300" distL="114300" distR="114300" wp14:anchorId="429F20A1" wp14:editId="6DB3A0FE">
            <wp:extent cx="5731200" cy="2463800"/>
            <wp:effectExtent l="0" t="0" r="0" b="0"/>
            <wp:docPr id="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3"/>
                    <a:srcRect/>
                    <a:stretch>
                      <a:fillRect/>
                    </a:stretch>
                  </pic:blipFill>
                  <pic:spPr>
                    <a:xfrm>
                      <a:off x="0" y="0"/>
                      <a:ext cx="5731200" cy="2463800"/>
                    </a:xfrm>
                    <a:prstGeom prst="rect">
                      <a:avLst/>
                    </a:prstGeom>
                    <a:ln/>
                  </pic:spPr>
                </pic:pic>
              </a:graphicData>
            </a:graphic>
          </wp:inline>
        </w:drawing>
      </w:r>
    </w:p>
    <w:p w14:paraId="4B583243" w14:textId="77777777" w:rsidR="00C26EA9" w:rsidRDefault="00000000">
      <w:pPr>
        <w:pStyle w:val="Heading5"/>
        <w:spacing w:before="160" w:after="100"/>
        <w:jc w:val="center"/>
        <w:rPr>
          <w:rFonts w:ascii="Times" w:eastAsia="Times" w:hAnsi="Times" w:cs="Times"/>
          <w:b/>
          <w:bCs/>
          <w:color w:val="000000"/>
        </w:rPr>
      </w:pPr>
      <w:r>
        <w:rPr>
          <w:rFonts w:ascii="Times" w:eastAsia="Times" w:hAnsi="Times" w:cs="Times"/>
          <w:b/>
          <w:bCs/>
          <w:color w:val="000000"/>
        </w:rPr>
        <w:t>Hình 2.1. Pipeline dữ liệu được đề xuất cho hai nhánh tri thức</w:t>
      </w:r>
    </w:p>
    <w:p w14:paraId="118CFEAC"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40" w:name="_nqrdxbvvr20a" w:colFirst="0" w:colLast="0"/>
      <w:bookmarkEnd w:id="40"/>
      <w:r>
        <w:rPr>
          <w:rFonts w:ascii="Times New Roman" w:eastAsia="Times New Roman" w:hAnsi="Times New Roman" w:cs="Times New Roman"/>
          <w:color w:val="000000"/>
          <w:sz w:val="26"/>
          <w:szCs w:val="26"/>
        </w:rPr>
        <w:t>2.2.2. Phân loại và định dạng dữ liệu (Có cấu trúc và phi cấu trúc).</w:t>
      </w:r>
    </w:p>
    <w:p w14:paraId="6912C727"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Dữ liệu có cấu trúc gồm mã đơn vị, tên chuẩn, quan hệ quản lý, thông tin ghi danh, thời điểm hiệu lực và liên kết nguồn. Dữ liệu phi cấu trúc gồm phần mô tả, lịch sử, hướng dẫn tham quan và nội dung giải thích thủ tục. Một văn bản có thể cung cấp cả hai dạng: thông tin về quan hệ được trích xuất vào KG, trong khi đoạn văn gốc được lưu để làm minh chứng và truy xuất. Hai nhánh phải dùng chung định danh nguồn để tránh mất liên kết giữa kết quả logic và lời giải thích.</w:t>
      </w:r>
    </w:p>
    <w:p w14:paraId="106F05A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Các trường bắt buộc của hợp đồng dữ liệu được đề xuất trong Bảng 2.3. Tách định danh tài liệu và định danh phiên bản giúp hệ thống phân biệt việc cập nhật nội dung với việc tạo một tài liệu hoàn toàn mới. Mã băm được tính trên nội dung của phiên bản đã xác định; vị trí đoạn trích luôn tham chiếu đúng phiên bản này.</w:t>
      </w:r>
    </w:p>
    <w:p w14:paraId="0E379887" w14:textId="77777777" w:rsidR="00C26EA9" w:rsidRDefault="00C26EA9">
      <w:pPr>
        <w:pStyle w:val="Heading4"/>
        <w:jc w:val="left"/>
      </w:pP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3030"/>
        <w:gridCol w:w="3810"/>
      </w:tblGrid>
      <w:tr w:rsidR="00C26EA9" w14:paraId="1535B61A" w14:textId="77777777">
        <w:trPr>
          <w:trHeight w:val="510"/>
        </w:trPr>
        <w:tc>
          <w:tcPr>
            <w:tcW w:w="205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05E33EE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Nhóm</w:t>
            </w:r>
          </w:p>
        </w:tc>
        <w:tc>
          <w:tcPr>
            <w:tcW w:w="303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79EFC3F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Trường chính</w:t>
            </w:r>
          </w:p>
        </w:tc>
        <w:tc>
          <w:tcPr>
            <w:tcW w:w="381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7E3D6AC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Ý nghĩa và ràng buộc</w:t>
            </w:r>
          </w:p>
        </w:tc>
      </w:tr>
      <w:tr w:rsidR="00C26EA9" w14:paraId="4C28399A" w14:textId="77777777">
        <w:trPr>
          <w:trHeight w:val="750"/>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897AF4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Định danh</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E2C1A9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doc_id, version_id, content_hash</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D05375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Ổn định, duy nhất theo quy tắc của kho; không dùng tiêu đề làm khóa.</w:t>
            </w:r>
          </w:p>
        </w:tc>
      </w:tr>
      <w:tr w:rsidR="00C26EA9" w14:paraId="0383442F" w14:textId="77777777">
        <w:trPr>
          <w:trHeight w:val="750"/>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E36A9A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Nguồn</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2183EC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source_id, source_uri, publisher, source_type</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72DCFA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Phân biệt nguồn gốc, bản đăng lại và nội dung được tạo tự động.</w:t>
            </w:r>
          </w:p>
        </w:tc>
      </w:tr>
      <w:tr w:rsidR="00C26EA9" w14:paraId="5FC9B3D1" w14:textId="77777777">
        <w:trPr>
          <w:trHeight w:val="1005"/>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DDB79B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Thời gian</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7DA507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published_at, collected_at, valid_from, valid_to</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D4E4C1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đồng nhất thời điểm thu thập với hiệu lực; giá trị chưa biết được ghi rõ.</w:t>
            </w:r>
          </w:p>
        </w:tc>
      </w:tr>
      <w:tr w:rsidR="00C26EA9" w14:paraId="46AAEE97" w14:textId="77777777">
        <w:trPr>
          <w:trHeight w:val="1005"/>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804523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Nội dung</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8D3A48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title, text, domain, language</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A5CD6D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Bản văn đã chuẩn hóa; miền có thể gồm hành chính, di sản, du lịch hoặc pháp luật.</w:t>
            </w:r>
          </w:p>
        </w:tc>
      </w:tr>
      <w:tr w:rsidR="00C26EA9" w14:paraId="49AA8743" w14:textId="77777777">
        <w:trPr>
          <w:trHeight w:val="750"/>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68FF3B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Liên kết</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B84A92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entity_ids, assertion_ids</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B5A7E4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Gắn đoạn văn với thực thể và phát biểu trong KG sau khi xác minh.</w:t>
            </w:r>
          </w:p>
        </w:tc>
      </w:tr>
      <w:tr w:rsidR="00C26EA9" w14:paraId="0B19B64E" w14:textId="77777777">
        <w:trPr>
          <w:trHeight w:val="750"/>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E13F4A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Đoạn trích</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E9D5FF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chunk_id, page, section, start_offset, end_offset</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676800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Cho phép truy ngược vị trí; không suy ra số trang nếu nguồn không có trang.</w:t>
            </w:r>
          </w:p>
        </w:tc>
      </w:tr>
      <w:tr w:rsidR="00C26EA9" w14:paraId="24DD2D70" w14:textId="77777777">
        <w:trPr>
          <w:trHeight w:val="750"/>
        </w:trPr>
        <w:tc>
          <w:tcPr>
            <w:tcW w:w="205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4737F3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Chất lượng</w:t>
            </w:r>
          </w:p>
        </w:tc>
        <w:tc>
          <w:tcPr>
            <w:tcW w:w="3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DE33EC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review_status, extraction_method</w:t>
            </w:r>
          </w:p>
        </w:tc>
        <w:tc>
          <w:tcPr>
            <w:tcW w:w="38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1EB8F1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Phân biệt dữ liệu đã duyệt với ứng viên trích xuất tự động.</w:t>
            </w:r>
          </w:p>
        </w:tc>
      </w:tr>
    </w:tbl>
    <w:p w14:paraId="5424F17C" w14:textId="77777777" w:rsidR="00C26EA9" w:rsidRDefault="00000000">
      <w:pPr>
        <w:pStyle w:val="Heading4"/>
        <w:spacing w:before="0" w:after="0"/>
      </w:pPr>
      <w:r>
        <w:rPr>
          <w:rFonts w:ascii="Times New Roman" w:eastAsia="Times New Roman" w:hAnsi="Times New Roman" w:cs="Times New Roman"/>
          <w:sz w:val="26"/>
          <w:szCs w:val="26"/>
        </w:rPr>
        <w:t xml:space="preserve"> </w:t>
      </w:r>
      <w:r>
        <w:t>Bảng 2.3. Các nhóm trường trong hợp đồng dữ liệu</w:t>
      </w:r>
    </w:p>
    <w:p w14:paraId="28510D0C" w14:textId="77777777" w:rsidR="00C26EA9" w:rsidRDefault="00C26EA9">
      <w:pPr>
        <w:pStyle w:val="Heading2"/>
        <w:spacing w:before="0" w:after="0"/>
        <w:rPr>
          <w:rFonts w:ascii="Times New Roman" w:eastAsia="Times New Roman" w:hAnsi="Times New Roman" w:cs="Times New Roman"/>
          <w:color w:val="000000"/>
          <w:sz w:val="26"/>
          <w:szCs w:val="26"/>
        </w:rPr>
      </w:pPr>
      <w:bookmarkStart w:id="41" w:name="_hzcfefkr8mi7" w:colFirst="0" w:colLast="0"/>
      <w:bookmarkEnd w:id="41"/>
    </w:p>
    <w:p w14:paraId="486E4785"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Các bản ghi được trao đổi theo JSON/JSONL để giữ kiểu trường và dễ xử lý theo dòng. Bảng quan hệ ổn định có thể nhập từ CSV nhưng mã định danh cần đọc dưới dạng chuỗi. Dữ liệu KG được xuất RDF, trong khi phần văn bản dùng JSONL và metadata SQLite. Không cần ép toàn bộ nội dung mô tả thành các bộ ba vì cách làm này có thể mất ngữ cảnh và làm tăng số quan hệ chưa được kiểm chứng.</w:t>
      </w:r>
    </w:p>
    <w:p w14:paraId="49BAA21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Với chunk văn bản, chunk_id được tạo từ định danh tài liệu, phiên bản và vị trí đoạn; vector_id là khóa số dùng trong FAISS. Hệ thống phải duy trì ánh xạ một-một giữa vector_id và chunk_id đang hoạt động. Khi tài liệu thay đổi, các đoạn thuộc phiên bản cũ được đánh dấu không còn dùng cho truy vấn hiện hành hoặc đưa vào kho lịch sử theo chính sách thời gian. Không tái sử dụng một vector cũ cho văn bản đã đổi.</w:t>
      </w:r>
    </w:p>
    <w:p w14:paraId="17E83D78"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42" w:name="_vbvi78tdkvm8" w:colFirst="0" w:colLast="0"/>
      <w:bookmarkEnd w:id="42"/>
      <w:r>
        <w:rPr>
          <w:rFonts w:ascii="Times New Roman" w:eastAsia="Times New Roman" w:hAnsi="Times New Roman" w:cs="Times New Roman"/>
          <w:color w:val="000000"/>
          <w:sz w:val="26"/>
          <w:szCs w:val="26"/>
        </w:rPr>
        <w:t>2.2.3. Xây dựng tập câu hỏi mẫu (Queries).</w:t>
      </w:r>
    </w:p>
    <w:p w14:paraId="438AEF86" w14:textId="77777777" w:rsidR="00C26EA9" w:rsidRDefault="00000000">
      <w:pPr>
        <w:spacing w:before="260" w:after="120"/>
        <w:jc w:val="both"/>
      </w:pPr>
      <w:r>
        <w:rPr>
          <w:rFonts w:ascii="Times" w:eastAsia="Times" w:hAnsi="Times" w:cs="Times"/>
          <w:sz w:val="26"/>
          <w:szCs w:val="26"/>
        </w:rPr>
        <w:t>Tập câu hỏi mẫu có hai vai trò: phát triển bộ định tuyến và đánh giá toàn bộ chuỗi trả lời. Nếu chỉ dùng các câu hỏi được viết theo mẫu của truy vấn SPARQL, đánh giá sẽ thiên về các cấu trúc đã biết. Vì vậy, tập dữ liệu cần bao phủ nhiều cách diễn đạt, mức độ cụ thể và tình huống thiếu thông tin. Mỗi mẫu gồm câu hỏi, ý định, thực thể, điều kiện không gian – thời gian, nhánh mong đợi, đáp án chuẩn, mã minh chứng và trạng thái có thể trả lời.</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3960"/>
        <w:gridCol w:w="3165"/>
      </w:tblGrid>
      <w:tr w:rsidR="00C26EA9" w14:paraId="778545E3" w14:textId="77777777">
        <w:trPr>
          <w:trHeight w:val="510"/>
        </w:trPr>
        <w:tc>
          <w:tcPr>
            <w:tcW w:w="177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4413B3B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Nhóm</w:t>
            </w:r>
          </w:p>
        </w:tc>
        <w:tc>
          <w:tcPr>
            <w:tcW w:w="396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42E2F4C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Câu hỏi minh họa</w:t>
            </w:r>
          </w:p>
        </w:tc>
        <w:tc>
          <w:tcPr>
            <w:tcW w:w="316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17D5936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Kỳ vọng xử lý</w:t>
            </w:r>
          </w:p>
        </w:tc>
      </w:tr>
      <w:tr w:rsidR="00C26EA9" w14:paraId="12C9385C"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ED7036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Quan hệ hiện hành</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9A9B26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Đơn vị X thuộc tỉnh nào theo dữ liệu có hiệu lực hôm nay?</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E2EC1A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chuyển “hôm nay” thành ngày cụ thể và kiểm tra độ mới.</w:t>
            </w:r>
          </w:p>
        </w:tc>
      </w:tr>
      <w:tr w:rsidR="00C26EA9" w14:paraId="5D34F8A0" w14:textId="77777777">
        <w:trPr>
          <w:trHeight w:val="1005"/>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C83D68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Quan hệ lịch sử</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8CA8A6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Ngày t, đơn vị X thuộc đơn vị cấp trên nào?</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D2B9D0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theo khoảng hiệu lực, không dùng quan hệ hiện tại thay thế.</w:t>
            </w:r>
          </w:p>
        </w:tc>
      </w:tr>
      <w:tr w:rsidR="00C26EA9" w14:paraId="126D51F4"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4330A7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Liệt kê và đếm</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5251FC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Tại thời điểm t, tỉnh Y có những đơn vị cấp xã nào?</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C40864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tập kết quả đầy đủ, không lẫn các cấp hoặc phiên bản.</w:t>
            </w:r>
          </w:p>
        </w:tc>
      </w:tr>
      <w:tr w:rsidR="00C26EA9" w14:paraId="595AAD5F"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6EDBB8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Giải thích</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9402B9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Giá trị văn hóa tiêu biểu của di sản X là gì?</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DD5423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RAG; các đoạn mô tả phù hợp và có nguồn.</w:t>
            </w:r>
          </w:p>
        </w:tc>
      </w:tr>
      <w:tr w:rsidR="00C26EA9" w14:paraId="639ADB2D"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6B9EA7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Kết hợp</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56549C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Giới thiệu di sản trong vùng Y tại thời điểm t.</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9CC09A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lọc thực thể, RAG cung cấp mô tả có liên kết.</w:t>
            </w:r>
          </w:p>
        </w:tc>
      </w:tr>
      <w:tr w:rsidR="00C26EA9" w14:paraId="5012ADC9" w14:textId="77777777">
        <w:trPr>
          <w:trHeight w:val="1005"/>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6D73E3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Hình học</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A79A66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Điểm di sản nào cách vị trí P không quá 5 km?</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7F1BDF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Cần hình học, hệ quy chiếu và phép đo; thiếu dữ liệu phải nêu rõ.</w:t>
            </w:r>
          </w:p>
        </w:tc>
      </w:tr>
      <w:tr w:rsidR="00C26EA9" w14:paraId="5A7D739B"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7A1E32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Mơ hồ</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894B8B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Cho biết thông tin về xã X.</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C7F4B6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Hỏi lại địa bàn hoặc thời điểm khi có nhiều đối tượng phù hợp.</w:t>
            </w:r>
          </w:p>
        </w:tc>
      </w:tr>
      <w:tr w:rsidR="00C26EA9" w14:paraId="47849499"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9C8E77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có căn cứ</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B637D4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Di sản X có được ghi danh vào năm z không?</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2C981C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suy từ việc KG thiếu quan hệ thành kết luận “không”.</w:t>
            </w:r>
          </w:p>
        </w:tc>
      </w:tr>
      <w:tr w:rsidR="00C26EA9" w14:paraId="3215A8EA"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4457B3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Nguồn xung đột</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8959BD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Hai tài liệu ghi cấp quản lý của X khác nhau, thông tin nào áp dụng?</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E88684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Đối chiếu đối tượng, hiệu lực và nguồn; có thể chưa kết luận.</w:t>
            </w:r>
          </w:p>
        </w:tc>
      </w:tr>
      <w:tr w:rsidR="00C26EA9" w14:paraId="167109E1" w14:textId="77777777">
        <w:trPr>
          <w:trHeight w:val="750"/>
        </w:trPr>
        <w:tc>
          <w:tcPr>
            <w:tcW w:w="17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3FDDE2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Biến thể từ vựng</w:t>
            </w:r>
          </w:p>
        </w:tc>
        <w:tc>
          <w:tcPr>
            <w:tcW w:w="396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D40E43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Tên viết tắt hoặc tên cũ của địa điểm X.</w:t>
            </w:r>
          </w:p>
        </w:tc>
        <w:tc>
          <w:tcPr>
            <w:tcW w:w="31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D7F446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Chuẩn hóa và liên kết thực thể trước khi truy xuất.</w:t>
            </w:r>
          </w:p>
        </w:tc>
      </w:tr>
    </w:tbl>
    <w:p w14:paraId="0994AF05" w14:textId="77777777" w:rsidR="00C26EA9" w:rsidRDefault="00000000">
      <w:pPr>
        <w:pStyle w:val="Heading4"/>
        <w:spacing w:before="0" w:after="0"/>
      </w:pPr>
      <w:r>
        <w:rPr>
          <w:rFonts w:ascii="Times New Roman" w:eastAsia="Times New Roman" w:hAnsi="Times New Roman" w:cs="Times New Roman"/>
          <w:sz w:val="26"/>
          <w:szCs w:val="26"/>
        </w:rPr>
        <w:t xml:space="preserve"> </w:t>
      </w:r>
      <w:r>
        <w:t>Bảng 2.4. Ma trận câu hỏi mẫu dùng để xây dựng bộ kiểm thử</w:t>
      </w:r>
    </w:p>
    <w:p w14:paraId="280B01B9" w14:textId="77777777" w:rsidR="00C26EA9" w:rsidRDefault="00C26EA9">
      <w:pPr>
        <w:pStyle w:val="Heading2"/>
        <w:spacing w:before="0" w:after="0"/>
        <w:rPr>
          <w:rFonts w:ascii="Times New Roman" w:eastAsia="Times New Roman" w:hAnsi="Times New Roman" w:cs="Times New Roman"/>
          <w:color w:val="000000"/>
          <w:sz w:val="26"/>
          <w:szCs w:val="26"/>
        </w:rPr>
      </w:pPr>
      <w:bookmarkStart w:id="43" w:name="_j5cj208cwzfs" w:colFirst="0" w:colLast="0"/>
      <w:bookmarkEnd w:id="43"/>
    </w:p>
    <w:p w14:paraId="494DE4C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Đáp án chuẩn cần được kiểm tra bằng nguồn gốc chứ không lấy trực tiếp đầu ra của chính hệ thống. Với câu hỏi dạng danh sách, người gán nhãn phải xác nhận mức độ đầy đủ của danh sách chuẩn. Với câu hỏi giải thích, cần ghi những ý bắt buộc và các đoạn </w:t>
      </w:r>
      <w:r>
        <w:rPr>
          <w:rFonts w:ascii="Times" w:eastAsia="Times" w:hAnsi="Times" w:cs="Times"/>
          <w:sz w:val="26"/>
          <w:szCs w:val="26"/>
        </w:rPr>
        <w:lastRenderedPageBreak/>
        <w:t>hỗ trợ, thay vì yêu cầu mô hình lặp nguyên văn một câu trả lời cố định. Các câu không thể trả lời cũng cần có lý do, chẳng hạn thiếu thời điểm, tên mơ hồ hoặc chưa có nguồn đáng tin cậy.</w:t>
      </w:r>
    </w:p>
    <w:p w14:paraId="4C4FA16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Nhóm đề xuất chia dữ liệu thành tập huấn luyện, tập phát triển và tập kiểm thử theo nhóm tài liệu, thực thể hoặc cụm câu hỏi gần trùng. Các biến thể diễn đạt của cùng câu hỏi không được nằm ở cả tập huấn luyện và kiểm thử. Tập phát triển được dùng chọn ngưỡng, số lượng đoạn và cấu hình mô hình; tập kiểm thử được giữ riêng đến khi chốt cấu hình. Cần thêm một tập kiểm tra theo thời gian để quan sát khả năng xử lý dữ liệu mới và quan hệ đã thay đổi.</w:t>
      </w:r>
    </w:p>
    <w:p w14:paraId="25F0D6B3"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Quá trình gán nhãn nên có hai người kiểm tra độc lập đối với các dữ kiện hành chính và các trường hợp tranh chấp. Khi không thống nhất, bản ghi được xem lại với nguồn gốc và lưu lý do quyết định. Bộ câu hỏi hiện có của dự án còn nhỏ, phù hợp kiểm tra chức năng ban đầu hơn là kết luận khả năng tổng quát [28]. Vì vậy, mở rộng bộ nhãn chuẩn là một công việc riêng, không thể thay thế bằng việc tăng số đoạn trong chỉ mục.</w:t>
      </w:r>
    </w:p>
    <w:p w14:paraId="23694D6C" w14:textId="77777777" w:rsidR="00C26EA9" w:rsidRDefault="00000000">
      <w:pPr>
        <w:pStyle w:val="Heading1"/>
        <w:spacing w:before="480" w:after="120"/>
        <w:rPr>
          <w:rFonts w:ascii="Times New Roman" w:eastAsia="Times New Roman" w:hAnsi="Times New Roman" w:cs="Times New Roman"/>
          <w:color w:val="000000"/>
          <w:sz w:val="28"/>
          <w:szCs w:val="28"/>
        </w:rPr>
      </w:pPr>
      <w:bookmarkStart w:id="44" w:name="_8kjertuhio1j" w:colFirst="0" w:colLast="0"/>
      <w:bookmarkEnd w:id="44"/>
      <w:r>
        <w:rPr>
          <w:rFonts w:ascii="Times New Roman" w:eastAsia="Times New Roman" w:hAnsi="Times New Roman" w:cs="Times New Roman"/>
          <w:color w:val="000000"/>
          <w:sz w:val="28"/>
          <w:szCs w:val="28"/>
        </w:rPr>
        <w:t>2.3. Thiết kế Đồ thị Tri thức (Nhánh KG)</w:t>
      </w:r>
    </w:p>
    <w:p w14:paraId="19CBEB26"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45" w:name="_89p73nhkqjtu" w:colFirst="0" w:colLast="0"/>
      <w:bookmarkEnd w:id="45"/>
      <w:r>
        <w:rPr>
          <w:rFonts w:ascii="Times New Roman" w:eastAsia="Times New Roman" w:hAnsi="Times New Roman" w:cs="Times New Roman"/>
          <w:color w:val="000000"/>
          <w:sz w:val="26"/>
          <w:szCs w:val="26"/>
        </w:rPr>
        <w:t>2.3.1. Thiết kế Schema Ontology cho dữ liệu địa giới và di sản.</w:t>
      </w:r>
    </w:p>
    <w:p w14:paraId="3F08CC26"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KG được lựa chọn để biểu diễn các đối tượng và quan hệ có cấu trúc. RDF mô tả dữ liệu bằng bộ ba chủ thể, thuộc tính và đối tượng; IRI giúp định danh các tài nguyên độc lập với nhãn hiển thị [2]. OWL hỗ trợ khai báo lớp, thuộc tính và các ràng buộc ngữ nghĩa [12]. SPARQL được dùng để truy vấn dữ liệu đáp ứng điều kiện [16]. Những công nghệ này hỗ trợ tổ chức và truy vấn tri thức, nhưng không tự xác minh tính đúng của dữ liệu đầu vào.</w:t>
      </w:r>
    </w:p>
    <w:p w14:paraId="4F8CA240" w14:textId="77777777" w:rsidR="00C26EA9" w:rsidRDefault="00000000">
      <w:pPr>
        <w:spacing w:before="260" w:after="120"/>
        <w:jc w:val="both"/>
      </w:pPr>
      <w:r>
        <w:rPr>
          <w:rFonts w:ascii="Times" w:eastAsia="Times" w:hAnsi="Times" w:cs="Times"/>
          <w:sz w:val="26"/>
          <w:szCs w:val="26"/>
        </w:rPr>
        <w:t>Trong thiết kế, định danh thực thể phải ổn định khi tên thay đổi. Mã đơn vị là một thuộc tính có ngữ cảnh về cơ quan cấp mã và khoảng hiệu lực, không mặc định là khóa vĩnh viễn trên mọi tập dữ liệu lịch sử. Khi có sự kiện chia, nhập hoặc thay thế đơn vị, hệ thống lưu sự kiện và quan hệ tiền thân – kế thừa, đồng thời giữ các phiên bản trước đó. Không gộp hai thực thể chỉ vì chúng có cùng tên hoặc coi các đơn vị kế thừa là hoàn toàn đồng nhất.</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2610"/>
        <w:gridCol w:w="3480"/>
      </w:tblGrid>
      <w:tr w:rsidR="00C26EA9" w14:paraId="0B7FFCD7" w14:textId="77777777">
        <w:trPr>
          <w:trHeight w:val="750"/>
        </w:trPr>
        <w:tc>
          <w:tcPr>
            <w:tcW w:w="280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1393FE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Lớp hoặc nhóm lớp</w:t>
            </w:r>
          </w:p>
        </w:tc>
        <w:tc>
          <w:tcPr>
            <w:tcW w:w="261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C56364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Vai trò</w:t>
            </w:r>
          </w:p>
        </w:tc>
        <w:tc>
          <w:tcPr>
            <w:tcW w:w="348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426DDB3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Thuộc tính hoặc quan hệ tiêu biểu</w:t>
            </w:r>
          </w:p>
        </w:tc>
      </w:tr>
      <w:tr w:rsidR="00C26EA9" w14:paraId="0C2FC9C1"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813837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AdministrativeUnit; UnitVersion</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FA86C3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Đơn vị và trạng thái của đơn vị theo thời gian.</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B4D367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Mã, tên, loại đơn vị, khoảng hiệu lực, phiên bản trước.</w:t>
            </w:r>
          </w:p>
        </w:tc>
      </w:tr>
      <w:tr w:rsidR="00C26EA9" w14:paraId="0EF8AEAF"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05BA61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AdministrativeMembership</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6FF83F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Phát biểu một đơn vị trực thuộc đơn vị khác.</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375883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unit, parentUnit, validFrom, validTo, evidence.</w:t>
            </w:r>
          </w:p>
        </w:tc>
      </w:tr>
      <w:tr w:rsidR="00C26EA9" w14:paraId="279C8092"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552223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AdministrativeChangeEvent</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AF7DCD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Sự kiện điều chỉnh địa giới hoặc tổ chức.</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1DF1E5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Đơn vị trước/sau, loại thay đổi, ngày hiệu lực, văn bản căn cứ.</w:t>
            </w:r>
          </w:p>
        </w:tc>
      </w:tr>
      <w:tr w:rsidR="00C26EA9" w14:paraId="0358BC99"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9FD300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HeritagePlace; HeritagePractice</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127CE2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Phân biệt địa điểm di sản và thực hành di sản.</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F1CEA6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Tên, loại, nơi phân bố hoặc diễn ra; mô tả có nguồn.</w:t>
            </w:r>
          </w:p>
        </w:tc>
      </w:tr>
      <w:tr w:rsidR="00C26EA9" w14:paraId="36835EE2"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E47EAE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RecognitionEvent</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80ACDE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Sự kiện ghi danh hoặc công nhận.</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188C1E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Đối tượng, cơ quan, danh sách, ngày/năm và nguồn chứng minh.</w:t>
            </w:r>
          </w:p>
        </w:tc>
      </w:tr>
      <w:tr w:rsidR="00C26EA9" w14:paraId="1E1DECC6"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8DBE52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LegalDocument; LegalArticle; Procedure</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6F22BC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Văn bản, điều khoản và thông tin thủ tục.</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387719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Cơ quan ban hành, hiệu lực, phiên bản và quan hệ dẫn chiếu.</w:t>
            </w:r>
          </w:p>
        </w:tc>
      </w:tr>
      <w:tr w:rsidR="00C26EA9" w14:paraId="04D799CC" w14:textId="77777777">
        <w:trPr>
          <w:trHeight w:val="750"/>
        </w:trPr>
        <w:tc>
          <w:tcPr>
            <w:tcW w:w="28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D113AD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SourceDocument; EvidenceAssertion</w:t>
            </w:r>
          </w:p>
        </w:tc>
        <w:tc>
          <w:tcPr>
            <w:tcW w:w="261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90C802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Nguồn và phát biểu được rút ra từ nguồn.</w:t>
            </w:r>
          </w:p>
        </w:tc>
        <w:tc>
          <w:tcPr>
            <w:tcW w:w="34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F9C939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Tài liệu, vị trí, đoạn trích, phương pháp và trạng thái kiểm tra.</w:t>
            </w:r>
          </w:p>
        </w:tc>
      </w:tr>
    </w:tbl>
    <w:p w14:paraId="5E33DD95" w14:textId="77777777" w:rsidR="00C26EA9" w:rsidRDefault="00000000">
      <w:pPr>
        <w:pStyle w:val="Heading4"/>
      </w:pPr>
      <w:bookmarkStart w:id="46" w:name="_6b0wil20q0vx" w:colFirst="0" w:colLast="0"/>
      <w:bookmarkEnd w:id="46"/>
      <w:r>
        <w:rPr>
          <w:sz w:val="26"/>
          <w:szCs w:val="26"/>
        </w:rPr>
        <w:t xml:space="preserve"> </w:t>
      </w:r>
      <w:r>
        <w:t>Bảng 2.5. Các nhóm lớp chính trong ontology đề xuất</w:t>
      </w:r>
    </w:p>
    <w:p w14:paraId="06C878FF" w14:textId="77777777" w:rsidR="00C26EA9" w:rsidRDefault="00C26EA9">
      <w:pPr>
        <w:rPr>
          <w:rFonts w:ascii="Times" w:eastAsia="Times" w:hAnsi="Times" w:cs="Times"/>
          <w:sz w:val="26"/>
          <w:szCs w:val="26"/>
        </w:rPr>
      </w:pPr>
    </w:p>
    <w:p w14:paraId="53D67646"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Đối với di sản, cần phân biệt đối tượng vật thể, di sản thiên nhiên và thực hành văn hóa phi vật thể. Công ước UNESCO 1972 và Công ước 2003 có phạm vi và cơ chế ghi danh khác nhau [14], [15]. Vì vậy, không dùng một thuộc tính nhị phân “UNESCO = có” để thay cho loại danh sách, đối tượng được ghi danh và thời điểm. Thiết kế RecognitionEvent cho phép một đối tượng có nhiều sự kiện ghi nhận mà không ghi đè lịch sử.</w:t>
      </w:r>
    </w:p>
    <w:p w14:paraId="658438A3"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Quan hệ hành chính cũng phải tách khỏi quan hệ hình học. Một địa điểm có thể có tọa độ nằm trong một đa giác, trong khi quan hệ cơ quan quản lý được xác định bằng văn bản khác. Với di sản phi vật thể, phạm vi thực hành có thể trải trên nhiều địa bàn nên không nên ép về một điểm duy nhất. Bảo tàng có thể được mô hình hóa như địa điểm hoặc tổ chức; việc một bảo tàng lưu giữ hiện vật không tự làm cho toàn bộ tổ chức trở thành đối tượng đã được xếp hạng di sản.</w:t>
      </w:r>
    </w:p>
    <w:p w14:paraId="1C7DC3E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lastRenderedPageBreak/>
        <w:t>RDF không tự gắn thời gian cho mọi bộ ba [2]. Do đó, đồ án đề xuất biểu diễn quan hệ trực thuộc bằng một bản ghi AdministrativeMembership có khoảng hiệu lực riêng. Khoảng được quy ước dạng nửa mở: ngày bắt đầu được tính, ngày kết thúc không được tính. Ví dụ, nếu một quan hệ chấm dứt ngay trước ngày 01/07 thì validTo được lưu là 01/07, sau khi đã đối chiếu đúng cách mô tả trong nguồn. Không tự cộng một ngày nếu nguồn chỉ cho biết tháng, năm hoặc mốc thời gian chưa rõ.</w:t>
      </w:r>
    </w:p>
    <w:p w14:paraId="1FD1EE2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Một trường validTo bỏ trống có hai khả năng khác nhau: quan hệ được xác nhận chưa có mốc kết thúc trong phiên bản dữ liệu, hoặc hệ thống chưa biết mốc kết thúc. Thiết kế sử dụng cờ endOpen và trạng thái reviewStatus để phân biệt. Truy vấn theo thời điểm chỉ nhận các khoảng đã được xác minh; bản ghi chưa biết thời gian không được tự coi là có hiệu lực vô hạn. Ngày thu thập vẫn được lưu để người dùng biết giới hạn cập nhật của kho.</w:t>
      </w:r>
    </w:p>
    <w:p w14:paraId="53A9471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Ví dụ SPARQL dưới đây minh họa truy vấn cấp trên của một đơn vị tại ngày được cung cấp. IRI example.org, đơn vị X và ngày truy vấn là dữ liệu minh họa cho schema đề xuất. Trong triển khai, tham số phải được gán qua cơ chế binding hoặc kiểm tra kiểu, không ghép trực tiếp chuỗi người dùng vào truy vấn.</w:t>
      </w:r>
    </w:p>
    <w:p w14:paraId="20186AA3" w14:textId="77777777" w:rsidR="00C26EA9" w:rsidRDefault="00000000">
      <w:pPr>
        <w:spacing w:before="260" w:after="160" w:line="252" w:lineRule="auto"/>
        <w:ind w:left="140"/>
        <w:rPr>
          <w:rFonts w:ascii="Courier New" w:eastAsia="Courier New" w:hAnsi="Courier New" w:cs="Courier New"/>
        </w:rPr>
      </w:pPr>
      <w:r>
        <w:rPr>
          <w:rFonts w:ascii="Courier New" w:eastAsia="Courier New" w:hAnsi="Courier New" w:cs="Courier New"/>
        </w:rPr>
        <w:t>PREFIX vn:  &lt;https://example.org/vn/&gt;</w:t>
      </w:r>
      <w:r>
        <w:rPr>
          <w:rFonts w:ascii="Courier New" w:eastAsia="Courier New" w:hAnsi="Courier New" w:cs="Courier New"/>
        </w:rPr>
        <w:br/>
        <w:t>PREFIX xsd: &lt;http://www.w3.org/2001/XMLSchema#&gt;</w:t>
      </w:r>
      <w:r>
        <w:rPr>
          <w:rFonts w:ascii="Courier New" w:eastAsia="Courier New" w:hAnsi="Courier New" w:cs="Courier New"/>
        </w:rPr>
        <w:br/>
        <w:t>SELECT DISTINCT ?parent ?evidence</w:t>
      </w:r>
      <w:r>
        <w:rPr>
          <w:rFonts w:ascii="Courier New" w:eastAsia="Courier New" w:hAnsi="Courier New" w:cs="Courier New"/>
        </w:rPr>
        <w:br/>
        <w:t>WHERE {</w:t>
      </w:r>
      <w:r>
        <w:rPr>
          <w:rFonts w:ascii="Courier New" w:eastAsia="Courier New" w:hAnsi="Courier New" w:cs="Courier New"/>
        </w:rPr>
        <w:br/>
        <w:t xml:space="preserve">  VALUES (?unit ?at) {</w:t>
      </w:r>
      <w:r>
        <w:rPr>
          <w:rFonts w:ascii="Courier New" w:eastAsia="Courier New" w:hAnsi="Courier New" w:cs="Courier New"/>
        </w:rPr>
        <w:br/>
        <w:t xml:space="preserve">    (vn:unit_X "2025-08-01"^^xsd:date)</w:t>
      </w:r>
      <w:r>
        <w:rPr>
          <w:rFonts w:ascii="Courier New" w:eastAsia="Courier New" w:hAnsi="Courier New" w:cs="Courier New"/>
        </w:rPr>
        <w:br/>
        <w:t xml:space="preserve">  }</w:t>
      </w:r>
      <w:r>
        <w:rPr>
          <w:rFonts w:ascii="Courier New" w:eastAsia="Courier New" w:hAnsi="Courier New" w:cs="Courier New"/>
        </w:rPr>
        <w:br/>
        <w:t xml:space="preserve">  ?m a vn:AdministrativeMembership ;</w:t>
      </w:r>
      <w:r>
        <w:rPr>
          <w:rFonts w:ascii="Courier New" w:eastAsia="Courier New" w:hAnsi="Courier New" w:cs="Courier New"/>
        </w:rPr>
        <w:br/>
        <w:t xml:space="preserve">     vn:unit ?unit ; vn:parentUnit ?parent ;</w:t>
      </w:r>
      <w:r>
        <w:rPr>
          <w:rFonts w:ascii="Courier New" w:eastAsia="Courier New" w:hAnsi="Courier New" w:cs="Courier New"/>
        </w:rPr>
        <w:br/>
        <w:t xml:space="preserve">     vn:validFrom ?from ;</w:t>
      </w:r>
      <w:r>
        <w:rPr>
          <w:rFonts w:ascii="Courier New" w:eastAsia="Courier New" w:hAnsi="Courier New" w:cs="Courier New"/>
        </w:rPr>
        <w:br/>
        <w:t xml:space="preserve">     vn:reviewStatus vn:Verified ;</w:t>
      </w:r>
      <w:r>
        <w:rPr>
          <w:rFonts w:ascii="Courier New" w:eastAsia="Courier New" w:hAnsi="Courier New" w:cs="Courier New"/>
        </w:rPr>
        <w:br/>
        <w:t xml:space="preserve">     vn:evidence ?evidence .</w:t>
      </w:r>
      <w:r>
        <w:rPr>
          <w:rFonts w:ascii="Courier New" w:eastAsia="Courier New" w:hAnsi="Courier New" w:cs="Courier New"/>
        </w:rPr>
        <w:br/>
        <w:t xml:space="preserve">  OPTIONAL { ?m vn:validTo ?to }</w:t>
      </w:r>
      <w:r>
        <w:rPr>
          <w:rFonts w:ascii="Courier New" w:eastAsia="Courier New" w:hAnsi="Courier New" w:cs="Courier New"/>
        </w:rPr>
        <w:br/>
        <w:t xml:space="preserve">  OPTIONAL { ?m vn:endOpen ?open }</w:t>
      </w:r>
      <w:r>
        <w:rPr>
          <w:rFonts w:ascii="Courier New" w:eastAsia="Courier New" w:hAnsi="Courier New" w:cs="Courier New"/>
        </w:rPr>
        <w:br/>
        <w:t xml:space="preserve">  FILTER (?from &lt;= ?at)</w:t>
      </w:r>
      <w:r>
        <w:rPr>
          <w:rFonts w:ascii="Courier New" w:eastAsia="Courier New" w:hAnsi="Courier New" w:cs="Courier New"/>
        </w:rPr>
        <w:br/>
        <w:t xml:space="preserve">  FILTER ((BOUND(?to) &amp;&amp; ?at &lt; ?to) ||</w:t>
      </w:r>
      <w:r>
        <w:rPr>
          <w:rFonts w:ascii="Courier New" w:eastAsia="Courier New" w:hAnsi="Courier New" w:cs="Courier New"/>
        </w:rPr>
        <w:br/>
        <w:t xml:space="preserve">          (!BOUND(?to) &amp;&amp; ?open = true))</w:t>
      </w:r>
      <w:r>
        <w:rPr>
          <w:rFonts w:ascii="Courier New" w:eastAsia="Courier New" w:hAnsi="Courier New" w:cs="Courier New"/>
        </w:rPr>
        <w:br/>
        <w:t>}</w:t>
      </w:r>
    </w:p>
    <w:p w14:paraId="63BFB4A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SPARQL hỗ trợ các cấu trúc SELECT, FILTER, OPTIONAL và VALUES được sử dụng trong ví dụ [16]. Với câu hỏi đếm, cần dùng COUNT(DISTINCT ...) theo đúng định danh thực thể để tránh đếm nhiều phiên bản hoặc nhiều nguồn thành nhiều đơn vị. Với yêu cầu liệt kê đầy đủ, không dùng LIMIT âm thầm cắt kết quả; nếu phân trang thì phải công bố cơ chế phân trang. Tối ưu truy vấn bắt đầu từ ràng buộc thực thể, loại và thời gian đủ chọn lọc, sau đó đo lại thời gian và kiểm tra tập kết quả không thay đổi.</w:t>
      </w:r>
    </w:p>
    <w:p w14:paraId="4C8312EF"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lastRenderedPageBreak/>
        <w:t>SHACL được đề xuất để kiểm tra kiểu dữ liệu, số lượng giá trị bắt buộc và cấu trúc quan hệ [13]. Đồ án cần bổ sung kiểm tra chéo khoảng thời gian và quan hệ cấp trên theo quy tắc của từng loại đơn vị; không áp một quy tắc độc quyền cho mọi quan hệ địa lý. OWL sử dụng giả định thế giới mở, nên việc chưa có một quan hệ không chứng minh quan hệ đó sai [12]. Ngoài ra, khai báo tính bắc cầu trong ontology chỉ có tác dụng truy vấn phù hợp khi bộ thực thi đã được cấu hình suy diễn hoặc truy vấn đường dẫn tương ứng.</w:t>
      </w:r>
    </w:p>
    <w:p w14:paraId="5B7A3C9B"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Ontology hiện có đã biểu diễn nhiều lớp địa giới và di sản, nhưng thời gian chủ yếu được gắn trên nút; chưa có đầy đủ cơ chế kiểm chứng hiệu lực ở từng quan hệ. Thuộc tính năm ghi danh có trong schema nhưng chưa đồng nghĩa dữ liệu và truy vấn đã bao phủ mọi trường hợp. GeoSPARQL và schema quan hệ theo thời gian ở trên là phần mở rộng đề xuất, cần triển khai và kiểm thử riêng [28].</w:t>
      </w:r>
    </w:p>
    <w:p w14:paraId="7B73E1B8"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47" w:name="_e41cyv3woljp" w:colFirst="0" w:colLast="0"/>
      <w:bookmarkEnd w:id="47"/>
      <w:r>
        <w:rPr>
          <w:rFonts w:ascii="Times New Roman" w:eastAsia="Times New Roman" w:hAnsi="Times New Roman" w:cs="Times New Roman"/>
          <w:color w:val="000000"/>
          <w:sz w:val="26"/>
          <w:szCs w:val="26"/>
        </w:rPr>
        <w:t>2.3.2. Phương pháp trích xuất thực thể và quan hệ.</w:t>
      </w:r>
    </w:p>
    <w:p w14:paraId="27A740C3"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Đối với dữ liệu có cấu trúc, phương pháp ưu tiên là ánh xạ trường nguồn sang schema. Ví dụ, cột mã đơn vị được chuyển thành thuộc tính mã, cột đơn vị cấp trên được dùng tạo ứng viên quan hệ trực thuộc và văn bản căn cứ được gắn thành minh chứng. Việc ánh xạ được khai báo trong cấu hình để có thể kiểm tra và chạy lại. Một dòng thiếu căn cứ thời gian vẫn có thể tạo ứng viên thực thể, nhưng chưa đủ để tạo quan hệ lịch sử đã xác minh.</w:t>
      </w:r>
    </w:p>
    <w:p w14:paraId="566C487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Đối với văn bản, chuỗi xử lý gồm phân tách nội dung, nhận diện thực thể, chuẩn hóa tên, liên kết thực thể và trích xuất quan hệ. VnCoreNLP cung cấp các chức năng xử lý tiếng Việt như phân tách từ, gán nhãn từ loại và nhận diện thực thể [11]. Công cụ này có thể hỗ trợ xây dựng ứng viên, nhưng nhãn thực thể chung không tự phân biệt đầy đủ loại di sản, mã đơn vị hoặc vai trò pháp lý trong miền của đồ án. Cần bổ sung từ điển miền và bộ quy tắc được kiểm thử trên dữ liệu thực tế.</w:t>
      </w:r>
    </w:p>
    <w:p w14:paraId="1325C079"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Liên kết thực thể được thực hiện sau nhận diện tên. Hệ thống tạo danh sách ứng viên theo tên chuẩn, tên cũ và tên viết tắt, sau đó đối chiếu địa bàn, loại thực thể, thời gian và mã. Trường hợp nhiều ứng viên cùng phù hợp được giữ là mơ hồ để xử lý tiếp. Không chọn bản ghi đầu tiên chỉ vì giống tên; đây là nguồn lỗi đặc biệt đáng chú ý khi có nhiều xã, phường hoặc di tích trùng tên.</w:t>
      </w:r>
    </w:p>
    <w:p w14:paraId="2A55AC5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Trích xuất quan hệ cần nhận biết cả vai trò ngữ pháp và bối cảnh phát biểu. Câu mô tả “đề nghị sáp nhập X vào Y” không tương đương với việc đã có quyết định có hiệu lực. Từ chỉ trạng thái dự kiến, phủ định, điều kiện và viện dẫn phải được giữ lại. Bộ trích xuất tạo phát biểu ứng viên kèm đoạn nguồn và phương pháp tạo; người kiểm tra hoặc quy tắc đủ tin cậy mới chuyển sang trạng thái được sử dụng cho trả lời chắc chắn.</w:t>
      </w:r>
    </w:p>
    <w:p w14:paraId="33C22D6C"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lastRenderedPageBreak/>
        <w:t>Mô hình ngôn ngữ có thể hỗ trợ đề xuất thực thể và quan hệ theo JSON schema, nhưng kết quả sinh phải qua kiểm tra kiểu, liên kết định danh và đối chiếu đoạn nguồn. Không đưa trực tiếp bộ ba do LLM tạo vào kho đã xác minh. Độ tin cậy của bộ trích xuất là một thuộc tính về phương pháp; nó không thay thế thẩm quyền của nguồn hay hiệu lực của văn bản.</w:t>
      </w:r>
    </w:p>
    <w:p w14:paraId="3B55669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Đánh giá trích xuất gồm precision, recall và F1 cho thực thể, quan hệ và các thuộc tính thời gian. Một quan hệ chỉ được chấm đúng hoàn toàn khi đúng hai đầu quan hệ, loại quan hệ và điều kiện hiệu lực cần thiết. Ngoài chỉ số tổng hợp, cần phân tích lỗi liên kết nhầm tên, bỏ sót phủ định, nhầm ngày ban hành với ngày hiệu lực và thiếu nguồn. Các lỗi này được ưu tiên sửa vì có thể lan truyền sang cả KG và câu trả lời sinh.</w:t>
      </w:r>
    </w:p>
    <w:p w14:paraId="564CBCD0" w14:textId="77777777" w:rsidR="00C26EA9" w:rsidRDefault="00000000">
      <w:pPr>
        <w:pStyle w:val="Heading1"/>
        <w:spacing w:before="480" w:after="120"/>
        <w:rPr>
          <w:rFonts w:ascii="Times New Roman" w:eastAsia="Times New Roman" w:hAnsi="Times New Roman" w:cs="Times New Roman"/>
          <w:color w:val="000000"/>
          <w:sz w:val="28"/>
          <w:szCs w:val="28"/>
        </w:rPr>
      </w:pPr>
      <w:bookmarkStart w:id="48" w:name="_tmzg7fsgftfe" w:colFirst="0" w:colLast="0"/>
      <w:bookmarkEnd w:id="48"/>
      <w:r>
        <w:rPr>
          <w:rFonts w:ascii="Times New Roman" w:eastAsia="Times New Roman" w:hAnsi="Times New Roman" w:cs="Times New Roman"/>
          <w:color w:val="000000"/>
          <w:sz w:val="28"/>
          <w:szCs w:val="28"/>
        </w:rPr>
        <w:t>2.4. Thiết kế hệ thống truy xuất RAG (Nhánh RAG)</w:t>
      </w:r>
    </w:p>
    <w:p w14:paraId="58F4663B"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49" w:name="_u98whjj8jwy2" w:colFirst="0" w:colLast="0"/>
      <w:bookmarkEnd w:id="49"/>
      <w:r>
        <w:rPr>
          <w:rFonts w:ascii="Times New Roman" w:eastAsia="Times New Roman" w:hAnsi="Times New Roman" w:cs="Times New Roman"/>
          <w:color w:val="000000"/>
          <w:sz w:val="26"/>
          <w:szCs w:val="26"/>
        </w:rPr>
        <w:t>2.4.1. Cấu hình mô hình Embedding và tối ưu lexical gap.</w:t>
      </w:r>
    </w:p>
    <w:p w14:paraId="3302CA23"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Lexical gap xuất hiện khi câu hỏi và tài liệu đề cập cùng một nội dung nhưng dùng từ khác nhau. Người dùng có thể hỏi bằng tên thông dụng, viết tắt hoặc diễn đạt gần nghĩa, trong khi tài liệu dùng tên chính thức. Dense retrieval biểu diễn câu hỏi và đoạn văn trong không gian vector để tìm mức độ gần nhau về biểu diễn; DPR là một nghiên cứu tiêu biểu cho mô hình mã hóa câu hỏi và đoạn văn trong truy xuất hỏi đáp [19]. Cách tiếp cận này bổ sung cho tìm kiếm từ vựng, nhưng vẫn cần kiểm tra đối với tên riêng, số hiệu và điều kiện thời gian.</w:t>
      </w:r>
    </w:p>
    <w:p w14:paraId="0D117F5A"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Mô hình được sử dụng trong cấu hình hiện có là intfloat/multilingual-e5-base. Theo model card, mô hình tạo vector 768 chiều và xử lý đầu vào tối đa 512 token; đầu vào truy vấn và đoạn văn sử dụng tiền tố “query: ” và “passage: ”, kể cả với ngôn ngữ ngoài tiếng Anh [18]. Cấu hình dự án đã sử dụng hai tiền tố và chuẩn hóa vector. Điều này cần được giữ nhất quán giữa lúc lập chỉ mục và lúc tìm kiếm [28].</w:t>
      </w:r>
    </w:p>
    <w:p w14:paraId="734F62FA"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Đối với E5, văn bản được đưa qua tokenizer của chính mô hình. Không mặc định ghép từ tiếng Việt bằng dấu gạch dưới hoặc áp dụng một bộ phân tách từ khác trước tokenizer nếu chưa có thí nghiệm chứng minh lợi ích. Phân tách từ có thể hữu ích cho các thành phần từ vựng hoặc NER, nhưng không phải bước bắt buộc chung cho mọi Transformer. Các thay đổi tiền xử lý đều cần được lưu trong cấu hình để chỉ mục có thể tái lập.</w:t>
      </w:r>
    </w:p>
    <w:p w14:paraId="4795155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Báo cáo Multilingual E5 mô tả quá trình huấn luyện tương phản trên cặp văn bản đa ngôn ngữ và bước tinh chỉnh có giám sát [17]. Ý tưởng là làm gần biểu diễn của cặp phù hợp và phân biệt với các cặp không phù hợp. Đối với đồ án, sử dụng mô hình đã </w:t>
      </w:r>
      <w:r>
        <w:rPr>
          <w:rFonts w:ascii="Times" w:eastAsia="Times" w:hAnsi="Times" w:cs="Times"/>
          <w:sz w:val="26"/>
          <w:szCs w:val="26"/>
        </w:rPr>
        <w:lastRenderedPageBreak/>
        <w:t>huấn luyện sẵn không đồng nghĩa đã tinh chỉnh mô hình trên dữ liệu di sản – hành chính. Hai hoạt động này cần được phân biệt khi mô tả đóng góp thực nghiệm.</w:t>
      </w:r>
    </w:p>
    <w:p w14:paraId="3D619D6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Để thu hẹp lexical gap, thiết kế ưu tiên ba mức cải tiến có thể đánh giá riêng. Mức đầu là chuẩn hóa tên viết tắt và alias có kiểm soát, giữ cả câu hỏi gốc để tránh mất ý nghĩa. Mức tiếp theo là kết hợp kết quả tìm kiếm từ vựng và tìm kiếm dense. Mức cuối là tinh chỉnh embedding bằng cặp câu hỏi – đoạn đúng và các đoạn âm khó. Chẳng hạn, đoạn nói về thực thể cùng tên nhưng khác tỉnh hoặc đúng thực thể nhưng sai giai đoạn là ứng viên âm khó sau khi đã kiểm tra nhãn.</w:t>
      </w:r>
    </w:p>
    <w:p w14:paraId="64E1361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Với kết hợp BM25 và dense retrieval, nhóm đề xuất thử Reciprocal Rank Fusion (RRF). Phương pháp gốc hợp nhất các danh sách theo thứ hạng, nhờ đó không cần cộng trực tiếp điểm BM25 với cosine vốn khác thang đo [20]. Hằng số làm trơn và số lượng ứng viên phải chọn trên tập phát triển. Phương án chỉ được chọn nếu cải thiện chất lượng hoặc độ ổn định trên tập phát triển với mức tăng độ trễ chấp nhận được; đây là hướng mở rộng, chưa phải tính năng đã xác nhận của hệ thống hiện có.</w:t>
      </w:r>
    </w:p>
    <w:p w14:paraId="2EE5D65F"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Nếu tinh chỉnh, dữ liệu huấn luyện không được chứa câu hỏi hoặc bản diễn đạt gần trùng của tập kiểm thử. Cần so sánh tối thiểu các cấu hình: E5 gốc, E5 kèm mở rộng từ, kết hợp từ vựng và cấu hình đã tinh chỉnh. Mỗi cấu hình dùng cùng kho dữ liệu và cùng bộ nhãn. Có thể bổ sung cross-encoder để xếp hạng lại tập ứng viên nhỏ, nhưng phải đo chi phí tăng thêm. Nghiên cứu về thực hành RAG cho thấy nhiều bước xử lý cần được cân nhắc đồng thời về chất lượng và hiệu năng [29]; cấu hình tốt trên nghiên cứu khác không thay thế kiểm chứng trong miền tiếng Việt của đồ án.</w:t>
      </w:r>
    </w:p>
    <w:p w14:paraId="425DBA33"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50" w:name="_bbbmlyrez35q" w:colFirst="0" w:colLast="0"/>
      <w:bookmarkEnd w:id="50"/>
      <w:r>
        <w:rPr>
          <w:rFonts w:ascii="Times New Roman" w:eastAsia="Times New Roman" w:hAnsi="Times New Roman" w:cs="Times New Roman"/>
          <w:color w:val="000000"/>
          <w:sz w:val="26"/>
          <w:szCs w:val="26"/>
        </w:rPr>
        <w:t>2.4.2. Lập chỉ mục (Indexing) và lưu trữ vector.</w:t>
      </w:r>
    </w:p>
    <w:p w14:paraId="20BD1F8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FAISS là thư viện tìm kiếm độ tương đồng và phân cụm vector, cung cấp nhiều cấu trúc chỉ mục với các đánh đổi về bộ nhớ và tốc độ [21]. Trong đồ án, FAISS đảm nhiệm chỉ mục vector, còn metadata được lưu trong SQLite. Cách gọi “cơ sở dữ liệu vector FAISS” được hiểu theo vai trò trong hệ thống; riêng thư viện FAISS không tự cung cấp toàn bộ chức năng quản lý tài liệu, nguồn gốc và phiên bản của một cơ sở dữ liệu ứng dụng.</w:t>
      </w:r>
    </w:p>
    <w:p w14:paraId="126E5DB3"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Chỉ mục nền của dự án là IndexIDMap2 bao quanh IndexFlatIP. Vector đoạn văn và vector câu hỏi được chuẩn hóa L2 trước khi sử dụng tích vô hướng, để thứ tự tìm kiếm tương ứng với cosine similarity theo hướng dẫn của FAISS [22]. IndexFlatIP là tìm kiếm chính xác trên tập vector đang xét, không phải một thuật toán tìm kiếm lân cận gần đúng. Tính “chính xác” ở đây chỉ nói đến phép tìm kiếm vector theo metric, không bảo đảm các đoạn tìm được đúng sự thật hoặc đủ minh chứng.</w:t>
      </w:r>
    </w:p>
    <w:p w14:paraId="2F0D5A98" w14:textId="77777777" w:rsidR="00C26EA9" w:rsidRDefault="00000000">
      <w:pPr>
        <w:spacing w:before="260" w:after="120"/>
        <w:jc w:val="center"/>
        <w:rPr>
          <w:rFonts w:ascii="Times" w:eastAsia="Times" w:hAnsi="Times" w:cs="Times"/>
          <w:sz w:val="26"/>
          <w:szCs w:val="26"/>
        </w:rPr>
      </w:pPr>
      <w:r>
        <w:rPr>
          <w:rFonts w:ascii="Times" w:eastAsia="Times" w:hAnsi="Times" w:cs="Times"/>
          <w:sz w:val="26"/>
          <w:szCs w:val="26"/>
        </w:rPr>
        <w:lastRenderedPageBreak/>
        <w:t xml:space="preserve"> </w:t>
      </w:r>
    </w:p>
    <w:p w14:paraId="2E594665"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Trong công thức, q là vector câu hỏi và d là vector đoạn văn. Khi cả hai đã có chuẩn L2 bằng 1, điểm cosine bằng tích vô hướng của hai vector. Điểm này được dùng để xếp hạng mức độ gần nhau trong không gian embedding; không diễn giải điểm 0,8 là xác suất 80% câu trả lời đúng. Ngưỡng giữ hoặc loại đoạn cần được chọn trên dữ liệu gán nhãn của bài toán.</w:t>
      </w:r>
    </w:p>
    <w:p w14:paraId="31EE6DFA" w14:textId="77777777" w:rsidR="00C26EA9" w:rsidRDefault="00C26EA9">
      <w:pPr>
        <w:pStyle w:val="Heading4"/>
      </w:pP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3120"/>
        <w:gridCol w:w="3705"/>
      </w:tblGrid>
      <w:tr w:rsidR="00C26EA9" w14:paraId="56BCB2B4" w14:textId="77777777">
        <w:trPr>
          <w:trHeight w:val="510"/>
        </w:trPr>
        <w:tc>
          <w:tcPr>
            <w:tcW w:w="207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22FDEF2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Hạng mục</w:t>
            </w:r>
          </w:p>
        </w:tc>
        <w:tc>
          <w:tcPr>
            <w:tcW w:w="312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02CBA0A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Cấu hình hiện có [28]</w:t>
            </w:r>
          </w:p>
        </w:tc>
        <w:tc>
          <w:tcPr>
            <w:tcW w:w="370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58DDF99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Điểm cần đánh giá hoặc bổ sung</w:t>
            </w:r>
          </w:p>
        </w:tc>
      </w:tr>
      <w:tr w:rsidR="00C26EA9" w14:paraId="555BFCE7"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020919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Embedding</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C7EEEE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multilingual-e5-base; 768 chiều</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CA0F175"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Đánh giá tên riêng, số hiệu và truy vấn lịch sử.</w:t>
            </w:r>
          </w:p>
        </w:tc>
      </w:tr>
      <w:tr w:rsidR="00C26EA9" w14:paraId="54676367"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5021D3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Số lượng</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D284F2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130.999 tài liệu; 456.108 vector đoạn</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E725D0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Số lượng dữ liệu không chứng minh độ đúng hoặc độ bao phủ.</w:t>
            </w:r>
          </w:p>
        </w:tc>
      </w:tr>
      <w:tr w:rsidR="00C26EA9" w14:paraId="4CB5DB8B"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D5D576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Chia đoạn</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0EF2DB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900 ký tự; chồng lấn 150 ký tự</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2B88AE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Đo phân bố token; thử chia theo mục và giới hạn tokenizer.</w:t>
            </w:r>
          </w:p>
        </w:tc>
      </w:tr>
      <w:tr w:rsidR="00C26EA9" w14:paraId="565969EE"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7B4479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Tìm kiếm</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A2BAC3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IndexIDMap2(IndexFlatIP); vector chuẩn hóa</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879DE7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Đối chứng với tìm kiếm từ vựng; chỉ thử ANN khi có nhu cầu hiệu năng.</w:t>
            </w:r>
          </w:p>
        </w:tc>
      </w:tr>
      <w:tr w:rsidR="00C26EA9" w14:paraId="2F708CD5"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F41A75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Metadata</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4BE040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SQLite; liên kết vector với đoạn và nguồn</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8AC922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Bổ sung phiên bản, thời gian, mã thực thể và vị trí minh chứng.</w:t>
            </w:r>
          </w:p>
        </w:tc>
      </w:tr>
      <w:tr w:rsidR="00C26EA9" w14:paraId="297A43B9" w14:textId="77777777">
        <w:trPr>
          <w:trHeight w:val="750"/>
        </w:trPr>
        <w:tc>
          <w:tcPr>
            <w:tcW w:w="207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BD7A1F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Thiết bị</w:t>
            </w:r>
          </w:p>
        </w:tc>
        <w:tc>
          <w:tcPr>
            <w:tcW w:w="312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A6D71B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Embedding dùng MPS trong cấu hình build</w:t>
            </w:r>
          </w:p>
        </w:tc>
        <w:tc>
          <w:tcPr>
            <w:tcW w:w="370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3B09CC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FAISS hiện chạy CPU; không đồng nhất MPS với FAISS GPU.</w:t>
            </w:r>
          </w:p>
        </w:tc>
      </w:tr>
    </w:tbl>
    <w:p w14:paraId="5284DF1B" w14:textId="77777777" w:rsidR="00C26EA9" w:rsidRDefault="00000000">
      <w:pPr>
        <w:pStyle w:val="Heading4"/>
        <w:spacing w:before="0" w:after="0"/>
      </w:pPr>
      <w:r>
        <w:rPr>
          <w:rFonts w:ascii="Times New Roman" w:eastAsia="Times New Roman" w:hAnsi="Times New Roman" w:cs="Times New Roman"/>
          <w:sz w:val="26"/>
          <w:szCs w:val="26"/>
        </w:rPr>
        <w:t xml:space="preserve"> </w:t>
      </w:r>
      <w:r>
        <w:t>Bảng 2.6. Cấu hình chỉ mục hiện có và hướng kiểm chứng</w:t>
      </w:r>
    </w:p>
    <w:p w14:paraId="4E6FF2EA" w14:textId="77777777" w:rsidR="00C26EA9" w:rsidRDefault="00C26EA9">
      <w:pPr>
        <w:pStyle w:val="Heading2"/>
        <w:spacing w:before="0" w:after="0"/>
        <w:rPr>
          <w:rFonts w:ascii="Times New Roman" w:eastAsia="Times New Roman" w:hAnsi="Times New Roman" w:cs="Times New Roman"/>
          <w:color w:val="000000"/>
          <w:sz w:val="26"/>
          <w:szCs w:val="26"/>
        </w:rPr>
      </w:pPr>
      <w:bookmarkStart w:id="51" w:name="_n5towhizxlnn" w:colFirst="0" w:colLast="0"/>
      <w:bookmarkEnd w:id="51"/>
    </w:p>
    <w:p w14:paraId="37C6C84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Kích thước chunk trong cấu hình hiện có được tính theo ký tự, không phải token. Một đoạn 900 ký tự không được bảo đảm luôn nằm dưới 512 token của mô hình. Vì vậy, thiết kế đề xuất đếm token bằng đúng tokenizer sau khi thêm tiền tố, rồi chia đoạn theo ranh giới câu hoặc mục. Những điều khoản có điều kiện, ngoại lệ hoặc danh sách liên quan cần được giữ chung hoặc liên kết với đoạn kế tiếp để tránh mất ý nghĩa. Độ dài và độ chồng lấn được chọn bằng thí nghiệm truy xuất, không chỉ bằng quan sát số đoạn.</w:t>
      </w:r>
    </w:p>
    <w:p w14:paraId="5FFD703B"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Với 456.108 vector, 768 chiều và kiểu float32, riêng dữ liệu vector chiếm khoảng 1,40 GB theo hệ thập phân, tương đương khoảng 1,30 GiB. Đây là phép tính dung lượng vector thô; bộ nhớ vận hành còn gồm ID, metadata, mô hình embedding và bộ đệm. Khi </w:t>
      </w:r>
      <w:r>
        <w:rPr>
          <w:rFonts w:ascii="Times" w:eastAsia="Times" w:hAnsi="Times" w:cs="Times"/>
          <w:sz w:val="26"/>
          <w:szCs w:val="26"/>
        </w:rPr>
        <w:lastRenderedPageBreak/>
        <w:t>kho tăng lớn, có thể thử IVF hoặc PQ để giảm chi phí, nhưng cần đo độ mất mát truy xuất so với IndexFlatIP trước khi thay thế. Không coi chỉ mục gần đúng là một nâng cấp luôn có lợi trong mọi cấu hình.</w:t>
      </w:r>
    </w:p>
    <w:p w14:paraId="18C762A0"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Tìm kiếm top-k phải được thực hiện trong phạm vi dữ liệu hợp lệ. Lọc miền sau khi lấy một top-k nhỏ có thể làm mất các đoạn đúng nằm ngoài danh sách ban đầu. Cấu hình hiện tại đã có lọc miền ở bước tìm kiếm [28]. Đối với truy vấn kết hợp, thiết kế mở rộng tập lọc bằng entity_id và điều kiện thời gian; nếu metadata chưa đủ thì không được tuyên bố đã đáp ứng điều kiện. Có thể truy xuất nhiều ứng viên hơn số đoạn đưa vào LLM, sau đó loại trùng và xếp hạng lại để tăng độ đa dạng minh chứng.</w:t>
      </w:r>
    </w:p>
    <w:p w14:paraId="341F49C6"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Mỗi lần phát hành chỉ mục cần có manifest chứa phiên bản dữ liệu, mô hình, tiền xử lý, chiều vector, metric và quy tắc chia đoạn. Chỉ mục FAISS và SQLite phải được công bố đồng bộ sau khi kiểm tra ID, tổng số bản ghi và các câu hỏi kiểm tra mẫu. Thay đổi mô hình embedding hoặc cách chuẩn hóa thường yêu cầu tạo lại vector tương ứng. Cơ chế phiên bản và thay thế nguyên bộ giúp tránh lỗi trộn vector của các không gian biểu diễn khác nhau.</w:t>
      </w:r>
    </w:p>
    <w:p w14:paraId="2F5E0CDE" w14:textId="77777777" w:rsidR="00C26EA9" w:rsidRDefault="00000000">
      <w:pPr>
        <w:pStyle w:val="Heading1"/>
        <w:spacing w:before="480" w:after="120"/>
        <w:rPr>
          <w:rFonts w:ascii="Times New Roman" w:eastAsia="Times New Roman" w:hAnsi="Times New Roman" w:cs="Times New Roman"/>
          <w:color w:val="000000"/>
          <w:sz w:val="28"/>
          <w:szCs w:val="28"/>
        </w:rPr>
      </w:pPr>
      <w:bookmarkStart w:id="52" w:name="_vgletn7eysgk" w:colFirst="0" w:colLast="0"/>
      <w:bookmarkEnd w:id="52"/>
      <w:r>
        <w:rPr>
          <w:rFonts w:ascii="Times New Roman" w:eastAsia="Times New Roman" w:hAnsi="Times New Roman" w:cs="Times New Roman"/>
          <w:color w:val="000000"/>
          <w:sz w:val="28"/>
          <w:szCs w:val="28"/>
        </w:rPr>
        <w:t>2.5. Thiết kế kiến trúc tổng thể liên thông 3 lớp (KG + RAG + LLM)</w:t>
      </w:r>
    </w:p>
    <w:p w14:paraId="4620759E"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Kiến trúc tổng thể đặt bộ điều phối giữa câu hỏi người dùng và các thành phần tri thức. KG xử lý điều kiện có cấu trúc; nhánh truy xuất chọn đoạn văn; LLM nhận minh chứng đã chuẩn hóa để diễn đạt. Câu trả lời dự thảo tiếp tục qua bước kiểm tra phát biểu trước khi xuất ra. Với câu hỏi đơn giản có đáp án KG xác định, hệ thống có thể dùng mẫu trả lời để giảm chi phí sinh, nhưng vẫn phải giữ trích dẫn nguồn.</w:t>
      </w:r>
    </w:p>
    <w:p w14:paraId="664D077C" w14:textId="77777777" w:rsidR="00C26EA9" w:rsidRDefault="00000000">
      <w:pPr>
        <w:pStyle w:val="Heading2"/>
        <w:spacing w:before="260" w:after="12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114300" distB="114300" distL="114300" distR="114300" wp14:anchorId="1F342EAE" wp14:editId="2FEF8D2C">
            <wp:extent cx="5731200" cy="4178300"/>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4"/>
                    <a:srcRect/>
                    <a:stretch>
                      <a:fillRect/>
                    </a:stretch>
                  </pic:blipFill>
                  <pic:spPr>
                    <a:xfrm>
                      <a:off x="0" y="0"/>
                      <a:ext cx="5731200" cy="4178300"/>
                    </a:xfrm>
                    <a:prstGeom prst="rect">
                      <a:avLst/>
                    </a:prstGeom>
                    <a:ln/>
                  </pic:spPr>
                </pic:pic>
              </a:graphicData>
            </a:graphic>
          </wp:inline>
        </w:drawing>
      </w:r>
      <w:r>
        <w:rPr>
          <w:rFonts w:ascii="Times New Roman" w:eastAsia="Times New Roman" w:hAnsi="Times New Roman" w:cs="Times New Roman"/>
          <w:color w:val="000000"/>
          <w:sz w:val="26"/>
          <w:szCs w:val="26"/>
        </w:rPr>
        <w:t xml:space="preserve"> </w:t>
      </w:r>
    </w:p>
    <w:p w14:paraId="34251F20" w14:textId="77777777" w:rsidR="00C26EA9" w:rsidRDefault="00000000">
      <w:pPr>
        <w:pStyle w:val="Heading5"/>
        <w:spacing w:before="160" w:after="100"/>
        <w:jc w:val="center"/>
        <w:rPr>
          <w:rFonts w:ascii="Times" w:eastAsia="Times" w:hAnsi="Times" w:cs="Times"/>
          <w:b/>
          <w:bCs/>
          <w:color w:val="000000"/>
          <w:sz w:val="24"/>
          <w:szCs w:val="24"/>
        </w:rPr>
      </w:pPr>
      <w:r>
        <w:rPr>
          <w:rFonts w:ascii="Times" w:eastAsia="Times" w:hAnsi="Times" w:cs="Times"/>
          <w:b/>
          <w:bCs/>
          <w:color w:val="000000"/>
          <w:sz w:val="24"/>
          <w:szCs w:val="24"/>
        </w:rPr>
        <w:t>Hình 2.2. Kiến trúc xử lý câu hỏi và kiểm tra minh chứng được đề xuất</w:t>
      </w:r>
    </w:p>
    <w:p w14:paraId="0F27EADD"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LLaMA 2 là một họ mô hình ngôn ngữ được mô tả trong nghiên cứu của Touvron và cộng sự [26]. vLLM là hệ thống phục vụ suy luận với cơ chế quản lý bộ nhớ PagedAttention [27]. Hai thành phần không có cùng vai trò: chọn một mô hình không đồng nghĩa đã có hạ tầng phục vụ phù hợp. Nếu sử dụng phương án này, đồ án cần thử chất lượng tiếng Việt, khả năng làm theo minh chứng, bộ nhớ và độ trễ trên thiết bị thực tế. Cấu hình hiện có của kho chưa đủ để xác nhận đã tích hợp và đánh giá lớp LLM [28].</w:t>
      </w:r>
    </w:p>
    <w:p w14:paraId="0969EAC4"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53" w:name="_5gpldvw7ngwi" w:colFirst="0" w:colLast="0"/>
      <w:bookmarkEnd w:id="53"/>
      <w:r>
        <w:rPr>
          <w:rFonts w:ascii="Times New Roman" w:eastAsia="Times New Roman" w:hAnsi="Times New Roman" w:cs="Times New Roman"/>
          <w:color w:val="000000"/>
          <w:sz w:val="26"/>
          <w:szCs w:val="26"/>
        </w:rPr>
        <w:t>2.5.1. Module xử lý và phân loại câu hỏi đầu vào (Question Processing).</w:t>
      </w:r>
    </w:p>
    <w:p w14:paraId="3F6029CF"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Module xử lý câu hỏi gồm chuẩn hóa, nhận diện ý định, trích xuất điều kiện và lập kế hoạch truy xuất. Chuẩn hóa cần bảo toàn thông tin định danh; một chuỗi bốn chữ số có thể là năm hoặc mã nên phải xét ngữ cảnh. Các biểu thức “hiện nay”, “trước khi” và “sau khi” cần được chuyển thành điều kiện rõ ràng hoặc yêu cầu bổ sung thông tin. Nếu người dùng hỏi một đơn vị trùng tên, hệ thống chỉ tiếp tục khi đã xác định đủ ngữ cảnh.</w:t>
      </w:r>
    </w:p>
    <w:p w14:paraId="6730C469"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Định tuyến và lập kế hoạch là hai bước khác nhau. Nhãn “KG” chỉ xác định nơi xử lý chính; kế hoạch còn phải chọn mẫu truy vấn, gán thực thể và kiểm tra điều kiện có được hỗ trợ hay không. Hệ thống hiện sử dụng đặc trưng TF-IDF theo từ và ký tự kết hợp </w:t>
      </w:r>
      <w:r>
        <w:rPr>
          <w:rFonts w:ascii="Times" w:eastAsia="Times" w:hAnsi="Times" w:cs="Times"/>
          <w:sz w:val="26"/>
          <w:szCs w:val="26"/>
        </w:rPr>
        <w:lastRenderedPageBreak/>
        <w:t>Logistic Regression cùng các quy tắc định tuyến [28]. Đây là phương án nền phù hợp để đo và phân tích lỗi, nhưng bộ quy tắc không thay thế được việc kiểm tra schema và chất lượng dữ liệu.</w:t>
      </w:r>
    </w:p>
    <w:p w14:paraId="54EBE4A8"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Các nhánh được điều phối theo ba tình huống. Nếu câu hỏi chỉ cần quan hệ có sẵn, hệ thống thực thi mẫu SPARQL đọc dữ liệu. Nếu chủ yếu cần giải thích, hệ thống truy xuất văn bản theo miền và đối tượng. Nếu câu hỏi kết hợp, KG xác định tập đối tượng thỏa điều kiện rồi nhánh văn bản bổ sung mô tả. Khi hai phần của câu hỏi độc lập, bộ điều phối có thể chạy song song và hợp nhất minh chứng sau đó; không áp dụng cách này khi một nhánh phụ thuộc kết quả nhánh kia.</w:t>
      </w:r>
    </w:p>
    <w:p w14:paraId="78AFEC2D" w14:textId="77777777" w:rsidR="00C26EA9" w:rsidRDefault="00000000">
      <w:pPr>
        <w:spacing w:before="260" w:after="160" w:line="252" w:lineRule="auto"/>
        <w:ind w:left="140"/>
        <w:rPr>
          <w:rFonts w:ascii="Courier New" w:eastAsia="Courier New" w:hAnsi="Courier New" w:cs="Courier New"/>
          <w:sz w:val="26"/>
          <w:szCs w:val="26"/>
        </w:rPr>
      </w:pPr>
      <w:r>
        <w:rPr>
          <w:rFonts w:ascii="Courier New" w:eastAsia="Courier New" w:hAnsi="Courier New" w:cs="Courier New"/>
          <w:sz w:val="26"/>
          <w:szCs w:val="26"/>
        </w:rPr>
        <w:t>{</w:t>
      </w:r>
      <w:r>
        <w:rPr>
          <w:rFonts w:ascii="Courier New" w:eastAsia="Courier New" w:hAnsi="Courier New" w:cs="Courier New"/>
          <w:sz w:val="26"/>
          <w:szCs w:val="26"/>
        </w:rPr>
        <w:br/>
        <w:t xml:space="preserve">  "intent": "describe_filtered_heritage",</w:t>
      </w:r>
      <w:r>
        <w:rPr>
          <w:rFonts w:ascii="Courier New" w:eastAsia="Courier New" w:hAnsi="Courier New" w:cs="Courier New"/>
          <w:sz w:val="26"/>
          <w:szCs w:val="26"/>
        </w:rPr>
        <w:br/>
        <w:t xml:space="preserve">  "route": "hybrid",</w:t>
      </w:r>
      <w:r>
        <w:rPr>
          <w:rFonts w:ascii="Courier New" w:eastAsia="Courier New" w:hAnsi="Courier New" w:cs="Courier New"/>
          <w:sz w:val="26"/>
          <w:szCs w:val="26"/>
        </w:rPr>
        <w:br/>
        <w:t xml:space="preserve">  "entity_ids": ["province_Y"],</w:t>
      </w:r>
      <w:r>
        <w:rPr>
          <w:rFonts w:ascii="Courier New" w:eastAsia="Courier New" w:hAnsi="Courier New" w:cs="Courier New"/>
          <w:sz w:val="26"/>
          <w:szCs w:val="26"/>
        </w:rPr>
        <w:br/>
        <w:t xml:space="preserve">  "temporal": {"as_of": "2025-08-01"},</w:t>
      </w:r>
      <w:r>
        <w:rPr>
          <w:rFonts w:ascii="Courier New" w:eastAsia="Courier New" w:hAnsi="Courier New" w:cs="Courier New"/>
          <w:sz w:val="26"/>
          <w:szCs w:val="26"/>
        </w:rPr>
        <w:br/>
        <w:t xml:space="preserve">  "spatial": {"relation": "administrative_membership"},</w:t>
      </w:r>
      <w:r>
        <w:rPr>
          <w:rFonts w:ascii="Courier New" w:eastAsia="Courier New" w:hAnsi="Courier New" w:cs="Courier New"/>
          <w:sz w:val="26"/>
          <w:szCs w:val="26"/>
        </w:rPr>
        <w:br/>
        <w:t xml:space="preserve">  "steps": ["kg_filter", "retrieve_descriptions", "verify"],</w:t>
      </w:r>
      <w:r>
        <w:rPr>
          <w:rFonts w:ascii="Courier New" w:eastAsia="Courier New" w:hAnsi="Courier New" w:cs="Courier New"/>
          <w:sz w:val="26"/>
          <w:szCs w:val="26"/>
        </w:rPr>
        <w:br/>
        <w:t xml:space="preserve">  "requires_evidence": true,</w:t>
      </w:r>
      <w:r>
        <w:rPr>
          <w:rFonts w:ascii="Courier New" w:eastAsia="Courier New" w:hAnsi="Courier New" w:cs="Courier New"/>
          <w:sz w:val="26"/>
          <w:szCs w:val="26"/>
        </w:rPr>
        <w:br/>
        <w:t xml:space="preserve">  "ambiguity": []</w:t>
      </w:r>
      <w:r>
        <w:rPr>
          <w:rFonts w:ascii="Courier New" w:eastAsia="Courier New" w:hAnsi="Courier New" w:cs="Courier New"/>
          <w:sz w:val="26"/>
          <w:szCs w:val="26"/>
        </w:rPr>
        <w:br/>
        <w:t>}</w:t>
      </w:r>
    </w:p>
    <w:p w14:paraId="100470D0"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Ví dụ trên là hợp đồng kế hoạch đề xuất, dùng định danh và ngày minh họa. Bộ điều phối phải kiểm tra thực thể có tồn tại, loại quan hệ có được hỗ trợ và phạm vi thời gian có dữ liệu trước khi thực thi. Nếu KG trả rỗng, hệ thống cần phân biệt không có kết quả với thiếu dữ liệu hoặc mẫu truy vấn chưa đáp ứng. Chuyển sang RAG có thể giúp tìm thêm minh chứng nhưng không tự xác nhận kết quả KG ban đầu đúng hay sai.</w:t>
      </w:r>
    </w:p>
    <w:p w14:paraId="156895C9"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Điểm tin cậy của bộ phân loại cần được đánh giá về độ hiệu chuẩn trên tập phát triển. Nghiên cứu của Guo và cộng sự cho thấy độ chính xác phân loại và độ tin cậy dự đoán là hai vấn đề khác nhau [23]. Trong cấu hình hiện có, một số quy tắc trả điểm cố định; điểm này không phải xác suất đã được hiệu chuẩn [28]. Thiết kế vì vậy dùng cả kiểm tra mơ hồ, khả năng đáp ứng schema và chất lượng nguồn để quyết định hỏi lại, thay vì đặt một ngưỡng điểm duy nhất cho toàn bộ hệ thống.</w:t>
      </w:r>
    </w:p>
    <w:p w14:paraId="6846F8AA"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54" w:name="_2z79t5eoifv8" w:colFirst="0" w:colLast="0"/>
      <w:bookmarkEnd w:id="54"/>
      <w:r>
        <w:rPr>
          <w:rFonts w:ascii="Times New Roman" w:eastAsia="Times New Roman" w:hAnsi="Times New Roman" w:cs="Times New Roman"/>
          <w:color w:val="000000"/>
          <w:sz w:val="26"/>
          <w:szCs w:val="26"/>
        </w:rPr>
        <w:t>2.5.2. Cơ chế kiểm tra chéo (Cross-check mechanism) để triệt tiêu ảo giác.</w:t>
      </w:r>
    </w:p>
    <w:p w14:paraId="05BE77E4"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 xml:space="preserve">Mục tiêu của cơ chế kiểm tra chéo là giảm và kiểm soát các phát biểu không có căn cứ. Cụm từ “triệt tiêu ảo giác” được xem là định hướng của đề tài, không phải cam kết mọi câu trả lời đều đúng tuyệt đối. KG có thể chứa quan hệ sai, tài liệu có thể hết hiệu lực và LLM có thể diễn giải sai minh chứng. Ngay cả khi KG và RAG thống nhất, hai nhánh </w:t>
      </w:r>
      <w:r>
        <w:rPr>
          <w:rFonts w:ascii="Times" w:eastAsia="Times" w:hAnsi="Times" w:cs="Times"/>
          <w:sz w:val="26"/>
          <w:szCs w:val="26"/>
        </w:rPr>
        <w:lastRenderedPageBreak/>
        <w:t>có thể cùng bắt nguồn từ một tài liệu sai nên sự đồng thuận chưa đủ để xác nhận tính đúng.</w:t>
      </w:r>
    </w:p>
    <w:p w14:paraId="770A090B"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Bước thứ nhất là chuẩn hóa minh chứng. Mỗi kết quả KG được chuyển thành phát biểu có thực thể, quan hệ, giá trị, khoảng hiệu lực và nguồn. Mỗi đoạn văn được liên kết với các thực thể tương ứng và giữ nguyên phần trích dẫn liên quan. Bộ kiểm tra chỉ so sánh các phát biểu cùng đối tượng, cùng loại quan hệ và cùng phạm vi thời gian. Khác biệt giữa hai thời kỳ không được gán nhầm là mâu thuẫn.</w:t>
      </w:r>
    </w:p>
    <w:p w14:paraId="5709D31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Bước thứ hai là kiểm tra điều kiện cứng. Mã định danh, ngày, số lượng, thành viên của tập kết quả và phạm vi địa lý được đối chiếu bằng quy tắc hoặc truy vấn có cấu trúc khi dữ liệu cho phép. Với số lượng tổng hợp, kiểm tra phải dựa trên tập thực thể đã loại trùng và được xác nhận bao phủ đủ. Nếu nguồn chỉ nói một di sản “gắn với” địa bàn, hệ thống không tự chuyển thành quan hệ pháp lý “trực thuộc” địa bàn đó.</w:t>
      </w:r>
    </w:p>
    <w:p w14:paraId="2EF33EEB"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Bước thứ ba là xác định trạng thái hỗ trợ cho từng phát biểu dự kiến. Nhóm đề xuất ba trạng thái nội bộ: được hỗ trợ, bị mâu thuẫn và chưa đủ căn cứ. Thiếu một quan hệ trong KG thuộc trường hợp chưa đủ căn cứ, trừ khi nguồn và mô hình dữ liệu cho phép kết luận phủ định một cách rõ ràng. Khi có mâu thuẫn, hệ thống đối chiếu tài liệu gốc, hiệu lực, phiên bản và phạm vi áp dụng; không chọn KG thắng RAG một cách cố định.</w:t>
      </w:r>
    </w:p>
    <w:p w14:paraId="44C18DFE" w14:textId="77777777" w:rsidR="00C26EA9" w:rsidRDefault="00C26EA9">
      <w:pPr>
        <w:pStyle w:val="Heading2"/>
        <w:spacing w:before="160" w:after="100"/>
        <w:jc w:val="center"/>
        <w:rPr>
          <w:rFonts w:ascii="Times New Roman" w:eastAsia="Times New Roman" w:hAnsi="Times New Roman" w:cs="Times New Roman"/>
          <w:i/>
          <w:iCs/>
          <w:color w:val="000000"/>
          <w:sz w:val="24"/>
          <w:szCs w:val="24"/>
        </w:rPr>
      </w:pPr>
      <w:bookmarkStart w:id="55" w:name="_l1o1e9e95t23" w:colFirst="0" w:colLast="0"/>
      <w:bookmarkEnd w:id="55"/>
    </w:p>
    <w:p w14:paraId="50713432" w14:textId="77777777" w:rsidR="00C26EA9" w:rsidRDefault="00C26EA9">
      <w:pPr>
        <w:pStyle w:val="Heading4"/>
        <w:jc w:val="left"/>
      </w:pPr>
      <w:bookmarkStart w:id="56" w:name="_2ixdlypg3lnz" w:colFirst="0" w:colLast="0"/>
      <w:bookmarkEnd w:id="56"/>
    </w:p>
    <w:p w14:paraId="21EC43B9" w14:textId="77777777" w:rsidR="00C26EA9" w:rsidRDefault="00C26EA9"/>
    <w:p w14:paraId="7FEED6B6" w14:textId="77777777" w:rsidR="00C26EA9" w:rsidRDefault="00C26EA9"/>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6030"/>
      </w:tblGrid>
      <w:tr w:rsidR="00C26EA9" w14:paraId="21AC5986" w14:textId="77777777">
        <w:trPr>
          <w:trHeight w:val="510"/>
        </w:trPr>
        <w:tc>
          <w:tcPr>
            <w:tcW w:w="286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08B0016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Tình huống</w:t>
            </w:r>
          </w:p>
        </w:tc>
        <w:tc>
          <w:tcPr>
            <w:tcW w:w="603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3327481"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Quyết định đề xuất</w:t>
            </w:r>
          </w:p>
        </w:tc>
      </w:tr>
      <w:tr w:rsidR="00C26EA9" w14:paraId="65A3FB91"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BF3294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và văn bản hỗ trợ cùng phát biểu, đúng ngữ cảnh</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A840440"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Cho phép sử dụng; vẫn giữ nguồn và thời điểm của từng minh chứng.</w:t>
            </w:r>
          </w:p>
        </w:tc>
      </w:tr>
      <w:tr w:rsidR="00C26EA9" w14:paraId="20BDA9E2"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EF6CE3A"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có kết quả nhưng thiếu nguồn gốc của quan hệ</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D527E2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Tìm tài liệu gốc; chưa công bố như dữ kiện đã kiểm chứng.</w:t>
            </w:r>
          </w:p>
        </w:tc>
      </w:tr>
      <w:tr w:rsidR="00C26EA9" w14:paraId="583B45D4"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272AFA2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RAG có đoạn phù hợp, KG không có quan hệ</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6CC573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Có thể trả lời phần được nguồn hỗ trợ; không xem KG thiếu là phủ định.</w:t>
            </w:r>
          </w:p>
        </w:tc>
      </w:tr>
      <w:tr w:rsidR="00C26EA9" w14:paraId="6CFB779A"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4F2B638"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Hai nguồn khác nhau do thời kỳ áp dụng</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E458B3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Giải thích theo từng giai đoạn và chọn giai đoạn mà người dùng hỏi.</w:t>
            </w:r>
          </w:p>
        </w:tc>
      </w:tr>
      <w:tr w:rsidR="00C26EA9" w14:paraId="0A481E01"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62843F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Các nguồn đáng tin cậy mâu thuẫn chưa giải quyết được</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1C4E9B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Nêu sự khác biệt, trích dẫn cả hai và tránh kết luận chắc chắn.</w:t>
            </w:r>
          </w:p>
        </w:tc>
      </w:tr>
      <w:tr w:rsidR="00C26EA9" w14:paraId="791C321F" w14:textId="77777777">
        <w:trPr>
          <w:trHeight w:val="750"/>
        </w:trPr>
        <w:tc>
          <w:tcPr>
            <w:tcW w:w="286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BB3C922"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có đủ minh chứng</w:t>
            </w:r>
          </w:p>
        </w:tc>
        <w:tc>
          <w:tcPr>
            <w:tcW w:w="603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0B37DCBF"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Hỏi lại hoặc từ chối phần chưa xác minh; không bù bằng kiến thức nhớ của LLM.</w:t>
            </w:r>
          </w:p>
        </w:tc>
      </w:tr>
    </w:tbl>
    <w:p w14:paraId="49BBCBF1" w14:textId="77777777" w:rsidR="00C26EA9" w:rsidRDefault="00C26EA9">
      <w:pPr>
        <w:pStyle w:val="Heading2"/>
        <w:spacing w:before="0" w:after="0"/>
        <w:rPr>
          <w:rFonts w:ascii="Times New Roman" w:eastAsia="Times New Roman" w:hAnsi="Times New Roman" w:cs="Times New Roman"/>
          <w:i/>
          <w:iCs/>
          <w:color w:val="000000"/>
          <w:sz w:val="24"/>
          <w:szCs w:val="24"/>
        </w:rPr>
      </w:pPr>
    </w:p>
    <w:p w14:paraId="448BBFFB" w14:textId="77777777" w:rsidR="00C26EA9" w:rsidRDefault="00000000">
      <w:pPr>
        <w:pStyle w:val="Heading4"/>
        <w:rPr>
          <w:rFonts w:ascii="Times New Roman" w:eastAsia="Times New Roman" w:hAnsi="Times New Roman" w:cs="Times New Roman"/>
          <w:sz w:val="26"/>
          <w:szCs w:val="26"/>
        </w:rPr>
      </w:pPr>
      <w:bookmarkStart w:id="57" w:name="_xvi0ln0k2wk" w:colFirst="0" w:colLast="0"/>
      <w:bookmarkEnd w:id="57"/>
      <w:r>
        <w:t>Bảng 2.7. Chính sách xử lý kết quả kiểm tra chéo</w:t>
      </w:r>
    </w:p>
    <w:p w14:paraId="4050DB72"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Bước thứ tư là sinh dự thảo từ tập minh chứng đã qua kiểm tra. Prompt yêu cầu mô hình chỉ đưa ra dữ kiện có căn cứ, phân biệt phần giải thích với thông tin xác định và sử dụng mã minh chứng do hệ thống cấp. Số đoạn đưa vào cần được kiểm soát để không làm loãng ngữ cảnh. Nghiên cứu Lost in the Middle cho thấy khả năng sử dụng thông tin của mô hình có thể phụ thuộc vị trí trong ngữ cảnh dài [25]. Do đó, tăng số đoạn không mặc định làm câu trả lời tốt hơn.</w:t>
      </w:r>
    </w:p>
    <w:p w14:paraId="78FF8764"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Bước thứ năm là tách các phát biểu trong dự thảo và kiểm tra lại liên kết đến minh chứng. Các phép kiểm tra xác định được thực hiện trước, còn phát biểu diễn giải có thể sử dụng bộ đánh giá quan hệ hỗ trợ giữa câu và đoạn nguồn. Nếu dùng LLM làm bộ đánh giá, cần đo lỗi của bộ đánh giá trên nhãn thủ công; không coi phán quyết của cùng một mô hình là kiểm chứng độc lập. Thiết kế đề xuất tối đa một lần truy xuất bổ sung và một lần sửa dự thảo để giới hạn độ trễ, sau đó trả lời phần đã xác minh hoặc thông báo thiếu căn cứ.</w:t>
      </w:r>
    </w:p>
    <w:p w14:paraId="7DFA058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Self-RAG là một nghiên cứu về mô hình được huấn luyện để truy xuất, sinh và tự đánh giá thông qua các token phản tư [24]. Đồ án tham khảo ý tưởng đánh giá chất lượng đầu ra, nhưng một pipeline thêm bước kiểm tra sau sinh không đồng nghĩa đã triển khai đúng phương pháp Self-RAG. Phân biệt này giúp mô tả chính xác đóng góp kỹ thuật và tránh lấy kết quả của nghiên cứu khác làm thành tích của hệ thống.</w:t>
      </w:r>
    </w:p>
    <w:p w14:paraId="7BB2219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Hiệu quả kiểm tra chéo cần được đánh giá bằng thí nghiệm loại bỏ thành phần: RAG đơn thuần, KG kết hợp RAG nhưng chưa kiểm tra, và hệ thống có kiểm tra phát biểu. Cả ba dùng cùng mô hình sinh, dữ liệu và tập câu hỏi. Ngoài độ đúng, cần báo cáo số câu bị từ chối, số câu đáng lẽ trả lời được nhưng bị từ chối và chi phí tăng thêm. Như vậy mới xác định được kiểm tra chéo thực sự cải thiện độ tin cậy hay chỉ làm hệ thống trả lời ít hơn.</w:t>
      </w:r>
    </w:p>
    <w:p w14:paraId="7BBEB3AE" w14:textId="77777777" w:rsidR="00C26EA9" w:rsidRDefault="00000000">
      <w:pPr>
        <w:pStyle w:val="Heading2"/>
        <w:spacing w:before="360" w:after="80"/>
        <w:rPr>
          <w:rFonts w:ascii="Times New Roman" w:eastAsia="Times New Roman" w:hAnsi="Times New Roman" w:cs="Times New Roman"/>
          <w:color w:val="000000"/>
          <w:sz w:val="26"/>
          <w:szCs w:val="26"/>
        </w:rPr>
      </w:pPr>
      <w:bookmarkStart w:id="58" w:name="_bufc8obx40s6" w:colFirst="0" w:colLast="0"/>
      <w:bookmarkEnd w:id="58"/>
      <w:r>
        <w:rPr>
          <w:rFonts w:ascii="Times New Roman" w:eastAsia="Times New Roman" w:hAnsi="Times New Roman" w:cs="Times New Roman"/>
          <w:color w:val="000000"/>
          <w:sz w:val="26"/>
          <w:szCs w:val="26"/>
        </w:rPr>
        <w:lastRenderedPageBreak/>
        <w:t>2.5.3. Định dạng Output (Câu trả lời đàm thoại + Trích dẫn minh chứng).</w:t>
      </w:r>
    </w:p>
    <w:p w14:paraId="5E000BBA"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Đầu ra cần phục vụ đồng thời người dùng và việc kiểm tra kỹ thuật. Người dùng nhận câu trả lời bằng tiếng Việt rõ ràng, có nêu thời điểm áp dụng khi cần và trích dẫn đặt gần phát biểu được hỗ trợ. Phía hệ thống lưu cấu trúc gồm câu trả lời, các phát biểu, danh sách minh chứng, trạng thái kiểm tra và mã truy vết. Nội dung kỹ thuật như điểm cosine hoặc tên mẫu SPARQL không cần đưa vào giao diện thông thường.</w:t>
      </w:r>
    </w:p>
    <w:p w14:paraId="42CEBF9A"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Mỗi minh chứng có mã do máy chủ cấp, tên tài liệu, địa chỉ nguồn, vị trí đoạn và phiên bản. LLM chỉ được lựa chọn mã từ tập đã cung cấp; bộ kết xuất tra cứu URL từ danh mục nguồn, không sử dụng URL do mô hình tự sáng tác. Với KG, liên kết cần dẫn đến tài liệu gốc hỗ trợ quan hệ. Nếu nguồn là tệp nội bộ, giao diện phải cho phép mở bản lưu và vị trí tương ứng, thay vì tạo một địa chỉ công khai không tồn tại.</w:t>
      </w:r>
    </w:p>
    <w:p w14:paraId="10995968" w14:textId="77777777" w:rsidR="00C26EA9" w:rsidRDefault="00000000">
      <w:pPr>
        <w:spacing w:before="260" w:after="160" w:line="252" w:lineRule="auto"/>
        <w:ind w:left="140"/>
        <w:rPr>
          <w:rFonts w:ascii="Courier New" w:eastAsia="Courier New" w:hAnsi="Courier New" w:cs="Courier New"/>
          <w:sz w:val="26"/>
          <w:szCs w:val="26"/>
        </w:rPr>
      </w:pPr>
      <w:r>
        <w:rPr>
          <w:rFonts w:ascii="Courier New" w:eastAsia="Courier New" w:hAnsi="Courier New" w:cs="Courier New"/>
          <w:sz w:val="26"/>
          <w:szCs w:val="26"/>
        </w:rPr>
        <w:t>{</w:t>
      </w:r>
      <w:r>
        <w:rPr>
          <w:rFonts w:ascii="Courier New" w:eastAsia="Courier New" w:hAnsi="Courier New" w:cs="Courier New"/>
          <w:sz w:val="26"/>
          <w:szCs w:val="26"/>
        </w:rPr>
        <w:br/>
        <w:t xml:space="preserve">  "status": "partial",</w:t>
      </w:r>
      <w:r>
        <w:rPr>
          <w:rFonts w:ascii="Courier New" w:eastAsia="Courier New" w:hAnsi="Courier New" w:cs="Courier New"/>
          <w:sz w:val="26"/>
          <w:szCs w:val="26"/>
        </w:rPr>
        <w:br/>
        <w:t xml:space="preserve">  "answer": "Thông tin đã xác minh... [E01]",</w:t>
      </w:r>
      <w:r>
        <w:rPr>
          <w:rFonts w:ascii="Courier New" w:eastAsia="Courier New" w:hAnsi="Courier New" w:cs="Courier New"/>
          <w:sz w:val="26"/>
          <w:szCs w:val="26"/>
        </w:rPr>
        <w:br/>
        <w:t xml:space="preserve">  "claims": [</w:t>
      </w:r>
      <w:r>
        <w:rPr>
          <w:rFonts w:ascii="Courier New" w:eastAsia="Courier New" w:hAnsi="Courier New" w:cs="Courier New"/>
          <w:sz w:val="26"/>
          <w:szCs w:val="26"/>
        </w:rPr>
        <w:br/>
        <w:t xml:space="preserve">    {"id": "C01", "evidence_ids": ["E01"],</w:t>
      </w:r>
      <w:r>
        <w:rPr>
          <w:rFonts w:ascii="Courier New" w:eastAsia="Courier New" w:hAnsi="Courier New" w:cs="Courier New"/>
          <w:sz w:val="26"/>
          <w:szCs w:val="26"/>
        </w:rPr>
        <w:br/>
        <w:t xml:space="preserve">     "verification": "supported"}</w:t>
      </w:r>
      <w:r>
        <w:rPr>
          <w:rFonts w:ascii="Courier New" w:eastAsia="Courier New" w:hAnsi="Courier New" w:cs="Courier New"/>
          <w:sz w:val="26"/>
          <w:szCs w:val="26"/>
        </w:rPr>
        <w:br/>
        <w:t xml:space="preserve">  ],</w:t>
      </w:r>
      <w:r>
        <w:rPr>
          <w:rFonts w:ascii="Courier New" w:eastAsia="Courier New" w:hAnsi="Courier New" w:cs="Courier New"/>
          <w:sz w:val="26"/>
          <w:szCs w:val="26"/>
        </w:rPr>
        <w:br/>
        <w:t xml:space="preserve">  "evidence": [</w:t>
      </w:r>
      <w:r>
        <w:rPr>
          <w:rFonts w:ascii="Courier New" w:eastAsia="Courier New" w:hAnsi="Courier New" w:cs="Courier New"/>
          <w:sz w:val="26"/>
          <w:szCs w:val="26"/>
        </w:rPr>
        <w:br/>
        <w:t xml:space="preserve">    {"id": "E01", "source_id": "source_001",</w:t>
      </w:r>
      <w:r>
        <w:rPr>
          <w:rFonts w:ascii="Courier New" w:eastAsia="Courier New" w:hAnsi="Courier New" w:cs="Courier New"/>
          <w:sz w:val="26"/>
          <w:szCs w:val="26"/>
        </w:rPr>
        <w:br/>
        <w:t xml:space="preserve">     "version_id": "v1", "locator": "muc_2"}</w:t>
      </w:r>
      <w:r>
        <w:rPr>
          <w:rFonts w:ascii="Courier New" w:eastAsia="Courier New" w:hAnsi="Courier New" w:cs="Courier New"/>
          <w:sz w:val="26"/>
          <w:szCs w:val="26"/>
        </w:rPr>
        <w:br/>
        <w:t xml:space="preserve">  ],</w:t>
      </w:r>
      <w:r>
        <w:rPr>
          <w:rFonts w:ascii="Courier New" w:eastAsia="Courier New" w:hAnsi="Courier New" w:cs="Courier New"/>
          <w:sz w:val="26"/>
          <w:szCs w:val="26"/>
        </w:rPr>
        <w:br/>
        <w:t xml:space="preserve">  "unresolved": ["Chua du can cu cho phan con lai"],</w:t>
      </w:r>
      <w:r>
        <w:rPr>
          <w:rFonts w:ascii="Courier New" w:eastAsia="Courier New" w:hAnsi="Courier New" w:cs="Courier New"/>
          <w:sz w:val="26"/>
          <w:szCs w:val="26"/>
        </w:rPr>
        <w:br/>
        <w:t xml:space="preserve">  "trace_id": "request_example"</w:t>
      </w:r>
      <w:r>
        <w:rPr>
          <w:rFonts w:ascii="Courier New" w:eastAsia="Courier New" w:hAnsi="Courier New" w:cs="Courier New"/>
          <w:sz w:val="26"/>
          <w:szCs w:val="26"/>
        </w:rPr>
        <w:br/>
        <w:t>}</w:t>
      </w:r>
    </w:p>
    <w:p w14:paraId="660791D1"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Ví dụ JSON trên chỉ minh họa cấu trúc, không phải một câu trả lời có dữ kiện thực tế. Trạng thái đầu ra được đề xuất gồm supported, partial, conflict và insufficient_evidence. Trạng thái partial yêu cầu tách rõ phần trả lời được và phần chưa đủ dữ liệu. Không hiển thị một điểm phần trăm “độ đúng” nếu hệ thống chưa có phương pháp hiệu chuẩn và kiểm chứng phù hợp.</w:t>
      </w:r>
    </w:p>
    <w:p w14:paraId="4B71F11E" w14:textId="77777777" w:rsidR="00C26EA9" w:rsidRDefault="00000000">
      <w:pPr>
        <w:spacing w:before="260" w:after="120"/>
        <w:jc w:val="both"/>
        <w:rPr>
          <w:rFonts w:ascii="Times" w:eastAsia="Times" w:hAnsi="Times" w:cs="Times"/>
          <w:b/>
          <w:bCs/>
          <w:color w:val="000000"/>
        </w:rPr>
      </w:pPr>
      <w:r>
        <w:rPr>
          <w:rFonts w:ascii="Times" w:eastAsia="Times" w:hAnsi="Times" w:cs="Times"/>
          <w:sz w:val="26"/>
          <w:szCs w:val="26"/>
        </w:rPr>
        <w:t>Đánh giá trích dẫn cần thực hiện theo từng phát biểu. Một câu gồm cả vị trí, năm ghi danh và cơ quan quản lý có thể cần nhiều minh chứng; không mặc định một nguồn ở cuối câu hỗ trợ cả ba nội dung. Khi đo độ bao phủ trích dẫn, mẫu số là số phát biểu cần căn cứ; khi đo mức hỗ trợ của trích dẫn, cần đọc xem nguồn có thực sự xác nhận phát biểu hay không. Cách tổ chức này phù hợp với việc tách đánh giá câu trả lời và đánh giá trích dẫn trong ALCE [6].</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6015"/>
      </w:tblGrid>
      <w:tr w:rsidR="00C26EA9" w14:paraId="4A2D6954" w14:textId="77777777">
        <w:trPr>
          <w:trHeight w:val="510"/>
        </w:trPr>
        <w:tc>
          <w:tcPr>
            <w:tcW w:w="2880"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6D3BDED7"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lastRenderedPageBreak/>
              <w:t>Nội dung</w:t>
            </w:r>
          </w:p>
        </w:tc>
        <w:tc>
          <w:tcPr>
            <w:tcW w:w="6015" w:type="dxa"/>
            <w:tcBorders>
              <w:top w:val="single" w:sz="5" w:space="0" w:color="D9D9D9"/>
              <w:left w:val="single" w:sz="5" w:space="0" w:color="D9D9D9"/>
              <w:bottom w:val="single" w:sz="5" w:space="0" w:color="D9D9D9"/>
              <w:right w:val="single" w:sz="5" w:space="0" w:color="D9D9D9"/>
            </w:tcBorders>
            <w:shd w:val="clear" w:color="auto" w:fill="E7E7E7"/>
            <w:tcMar>
              <w:top w:w="80" w:type="dxa"/>
              <w:left w:w="80" w:type="dxa"/>
              <w:bottom w:w="80" w:type="dxa"/>
              <w:right w:w="80" w:type="dxa"/>
            </w:tcMar>
          </w:tcPr>
          <w:p w14:paraId="2CE0E13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Tình trạng làm cơ sở cho chương thiết kế [28]</w:t>
            </w:r>
          </w:p>
        </w:tc>
      </w:tr>
      <w:tr w:rsidR="00C26EA9" w14:paraId="193C6596" w14:textId="77777777">
        <w:trPr>
          <w:trHeight w:val="750"/>
        </w:trPr>
        <w:tc>
          <w:tcPr>
            <w:tcW w:w="28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4B2E8DA3"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KG và truy vấn</w:t>
            </w:r>
          </w:p>
        </w:tc>
        <w:tc>
          <w:tcPr>
            <w:tcW w:w="601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3FC830D"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Đã có ontology, dữ liệu RDF và mẫu SPARQL qua RDFLib; cần mở rộng và kiểm chứng quan hệ theo thời gian.</w:t>
            </w:r>
          </w:p>
        </w:tc>
      </w:tr>
      <w:tr w:rsidR="00C26EA9" w14:paraId="2AE022E4" w14:textId="77777777">
        <w:trPr>
          <w:trHeight w:val="750"/>
        </w:trPr>
        <w:tc>
          <w:tcPr>
            <w:tcW w:w="28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D11F97E"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Embedding và FAISS</w:t>
            </w:r>
          </w:p>
        </w:tc>
        <w:tc>
          <w:tcPr>
            <w:tcW w:w="601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59D33F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Đã có E5, chỉ mục cosine và metadata SQLite; chưa có căn cứ coi là đã tinh chỉnh mô hình miền.</w:t>
            </w:r>
          </w:p>
        </w:tc>
      </w:tr>
      <w:tr w:rsidR="00C26EA9" w14:paraId="16E46F5F" w14:textId="77777777">
        <w:trPr>
          <w:trHeight w:val="750"/>
        </w:trPr>
        <w:tc>
          <w:tcPr>
            <w:tcW w:w="28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3A73E4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Xử lý câu hỏi</w:t>
            </w:r>
          </w:p>
        </w:tc>
        <w:tc>
          <w:tcPr>
            <w:tcW w:w="601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720DCFA9"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Đã có bộ định tuyến và fallback; fallback chưa phải kiểm tra mâu thuẫn ngữ nghĩa.</w:t>
            </w:r>
          </w:p>
        </w:tc>
      </w:tr>
      <w:tr w:rsidR="00C26EA9" w14:paraId="5DC3AF9F" w14:textId="77777777">
        <w:trPr>
          <w:trHeight w:val="750"/>
        </w:trPr>
        <w:tc>
          <w:tcPr>
            <w:tcW w:w="28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5491556B"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Không gian hình học</w:t>
            </w:r>
          </w:p>
        </w:tc>
        <w:tc>
          <w:tcPr>
            <w:tcW w:w="601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6686D5C4"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GeoSPARQL và dữ liệu hình học là thiết kế mở rộng, cần bộ thực thi và kiểm thử phù hợp.</w:t>
            </w:r>
          </w:p>
        </w:tc>
      </w:tr>
      <w:tr w:rsidR="00C26EA9" w14:paraId="2C431037" w14:textId="77777777">
        <w:trPr>
          <w:trHeight w:val="750"/>
        </w:trPr>
        <w:tc>
          <w:tcPr>
            <w:tcW w:w="2880"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3735446C"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LLM và kiểm tra phát biểu</w:t>
            </w:r>
          </w:p>
        </w:tc>
        <w:tc>
          <w:tcPr>
            <w:tcW w:w="6015" w:type="dxa"/>
            <w:tcBorders>
              <w:top w:val="nil"/>
              <w:left w:val="single" w:sz="5" w:space="0" w:color="D9D9D9"/>
              <w:bottom w:val="single" w:sz="5" w:space="0" w:color="D9D9D9"/>
              <w:right w:val="single" w:sz="5" w:space="0" w:color="D9D9D9"/>
            </w:tcBorders>
            <w:tcMar>
              <w:top w:w="80" w:type="dxa"/>
              <w:left w:w="80" w:type="dxa"/>
              <w:bottom w:w="80" w:type="dxa"/>
              <w:right w:w="80" w:type="dxa"/>
            </w:tcMar>
          </w:tcPr>
          <w:p w14:paraId="118EBF06" w14:textId="77777777" w:rsidR="00C26EA9" w:rsidRDefault="00000000">
            <w:pPr>
              <w:spacing w:before="40" w:after="40" w:line="256" w:lineRule="auto"/>
              <w:rPr>
                <w:rFonts w:ascii="Times" w:eastAsia="Times" w:hAnsi="Times" w:cs="Times"/>
                <w:sz w:val="26"/>
                <w:szCs w:val="26"/>
              </w:rPr>
            </w:pPr>
            <w:r>
              <w:rPr>
                <w:rFonts w:ascii="Times" w:eastAsia="Times" w:hAnsi="Times" w:cs="Times"/>
                <w:sz w:val="26"/>
                <w:szCs w:val="26"/>
              </w:rPr>
              <w:t>Cần tích hợp mô hình sinh, registry minh chứng và bộ kiểm tra trước khi đánh giá toàn hệ thống.</w:t>
            </w:r>
          </w:p>
        </w:tc>
      </w:tr>
    </w:tbl>
    <w:p w14:paraId="23D1C8F3" w14:textId="77777777" w:rsidR="00C26EA9" w:rsidRDefault="00000000">
      <w:pPr>
        <w:pStyle w:val="Heading4"/>
      </w:pPr>
      <w:bookmarkStart w:id="59" w:name="_9oftfl9j67in" w:colFirst="0" w:colLast="0"/>
      <w:bookmarkEnd w:id="59"/>
      <w:r>
        <w:rPr>
          <w:sz w:val="26"/>
          <w:szCs w:val="26"/>
        </w:rPr>
        <w:t xml:space="preserve"> </w:t>
      </w:r>
      <w:r>
        <w:t>Bảng 2.8. Ranh giới giữa phần hiện có và thiết kế cần hoàn thiện</w:t>
      </w:r>
    </w:p>
    <w:p w14:paraId="4216EA3E" w14:textId="77777777" w:rsidR="00C26EA9" w:rsidRDefault="00C26EA9">
      <w:pPr>
        <w:rPr>
          <w:rFonts w:ascii="Times" w:eastAsia="Times" w:hAnsi="Times" w:cs="Times"/>
          <w:sz w:val="26"/>
          <w:szCs w:val="26"/>
        </w:rPr>
      </w:pPr>
    </w:p>
    <w:p w14:paraId="04252FCF" w14:textId="77777777" w:rsidR="00C26EA9" w:rsidRDefault="00000000">
      <w:pPr>
        <w:spacing w:before="260" w:after="120"/>
        <w:jc w:val="both"/>
        <w:rPr>
          <w:rFonts w:ascii="Times" w:eastAsia="Times" w:hAnsi="Times" w:cs="Times"/>
          <w:sz w:val="26"/>
          <w:szCs w:val="26"/>
        </w:rPr>
      </w:pPr>
      <w:r>
        <w:rPr>
          <w:rFonts w:ascii="Times" w:eastAsia="Times" w:hAnsi="Times" w:cs="Times"/>
          <w:sz w:val="26"/>
          <w:szCs w:val="26"/>
        </w:rPr>
        <w:t>Thiết kế của chương đặt nguồn gốc, hiệu lực và khả năng kiểm chứng dữ liệu làm điều kiện xuyên suốt từ thu thập đến trả lời. Việc triển khai tiếp theo cần giữ cùng hợp đồng dữ liệu giữa KG và nhánh văn bản, đồng thời đánh giá riêng từng thành phần trước khi đo toàn hệ thống. Các kết quả về độ đúng, độ trễ và mức giảm phát biểu không có căn cứ chỉ được kết luận sau thực nghiệm trên bộ câu hỏi độc lập.</w:t>
      </w:r>
    </w:p>
    <w:p w14:paraId="21A7BF2A" w14:textId="77777777" w:rsidR="00C26EA9" w:rsidRDefault="00000000">
      <w:pPr>
        <w:pStyle w:val="Heading2"/>
        <w:spacing w:before="260" w:after="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r>
    </w:p>
    <w:p w14:paraId="3B5D731E" w14:textId="77777777" w:rsidR="00C26EA9" w:rsidRDefault="00C26EA9">
      <w:pPr>
        <w:pStyle w:val="Heading2"/>
      </w:pPr>
      <w:bookmarkStart w:id="60" w:name="_bc2hxghouisb" w:colFirst="0" w:colLast="0"/>
      <w:bookmarkEnd w:id="60"/>
    </w:p>
    <w:p w14:paraId="0B161CF8"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 xml:space="preserve">CHƯƠNG 3: TRIỂN KHAI VÀ XÂY DỰNG ỨNG DỤNG </w:t>
      </w:r>
    </w:p>
    <w:p w14:paraId="6A620C1D"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3.1. Môi trường phát triển và công cụ</w:t>
      </w:r>
    </w:p>
    <w:p w14:paraId="4E77B350"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3.1.1. Cấu hình phần cứng và framework (PyTorch, vLLM).</w:t>
      </w:r>
    </w:p>
    <w:p w14:paraId="6126EACA"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3.1.2. Môi trường cơ sở dữ liệu (Graph DB, Vector DB FAISS).</w:t>
      </w:r>
    </w:p>
    <w:p w14:paraId="2D0A2259"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3.2. Cài đặt các thành phần Backend</w:t>
      </w:r>
    </w:p>
    <w:p w14:paraId="78D47770"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lastRenderedPageBreak/>
        <w:t>3.2.1. Cài đặt và tối ưu các truy vấn SPARQL.</w:t>
      </w:r>
    </w:p>
    <w:p w14:paraId="09F6EBFE"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3.2.2. Tích hợp LLM (LLaMA-2/vLLM) sinh phản hồi theo Prompt Templates.</w:t>
      </w:r>
    </w:p>
    <w:p w14:paraId="60C81CC1"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3.2.3. Kết nối luồng dữ liệu liên thông KG - RAG - LLM.</w:t>
      </w:r>
    </w:p>
    <w:p w14:paraId="7803FBC4"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3.3. Xây dựng giao diện ứng dụng (Smart Assistant UI)</w:t>
      </w:r>
    </w:p>
    <w:p w14:paraId="4BDE7E5F"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3.3.1. Thiết kế giao diện đàm thoại Trợ lý ảo.</w:t>
      </w:r>
    </w:p>
    <w:p w14:paraId="31A2D934"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3.3.2. Tích hợp API Backend vào ứng dụng UI.</w:t>
      </w:r>
    </w:p>
    <w:p w14:paraId="4F737FCC"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 xml:space="preserve">CHƯƠNG 4: THỰC NGHIỆM VÀ ĐÁNH GIÁ KẾT QUẢ </w:t>
      </w:r>
    </w:p>
    <w:p w14:paraId="1CFAA222"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4.1. Kịch bản chạy thử nghiệm toàn hệ thống</w:t>
      </w:r>
    </w:p>
    <w:p w14:paraId="562AB0D7"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4.1.1. Các câu hỏi ngoại lệ và truy vấn phức tạp (không-thời gian).</w:t>
      </w:r>
    </w:p>
    <w:p w14:paraId="3ECF14AD"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4.1.2. Thống kê lỗi và độ trễ (Latency).</w:t>
      </w:r>
    </w:p>
    <w:p w14:paraId="29591242"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4.2. Đánh giá Định lượng (Quantitative Evaluation)</w:t>
      </w:r>
    </w:p>
    <w:p w14:paraId="591E268C"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4.2.1. Đánh giá độ chính xác truy xuất bằng Accuracy và F1-score.</w:t>
      </w:r>
    </w:p>
    <w:p w14:paraId="74B9A804"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4.2.2. Kết quả so sánh với mục tiêu (tiệm cận 90-98%).</w:t>
      </w:r>
    </w:p>
    <w:p w14:paraId="116F9585"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4.3. Đánh giá Định tính (Qualitative Evaluation)</w:t>
      </w:r>
    </w:p>
    <w:p w14:paraId="00C7D0BC"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4.3.1. Đánh giá mức độ trung thực (Faithfulness).</w:t>
      </w:r>
    </w:p>
    <w:p w14:paraId="0C9F5F5E"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4.3.2. Đánh giá mức độ bám sát ngữ cảnh (Context Relevancy).</w:t>
      </w:r>
    </w:p>
    <w:p w14:paraId="591A4CED"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4.4. Các kỹ thuật tối ưu hóa chuyên sâu</w:t>
      </w:r>
    </w:p>
    <w:p w14:paraId="6105F2C8"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4.4.1. Tinh chỉnh siêu tham số (Hyperparameters).</w:t>
      </w:r>
    </w:p>
    <w:p w14:paraId="3C3FBA3F"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lastRenderedPageBreak/>
        <w:t>4.4.2. Tối ưu prompt và truy vấn SPARQL/FAISS.</w:t>
      </w:r>
    </w:p>
    <w:p w14:paraId="73D8E9AF"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KẾT LUẬN VÀ HƯỚNG PHÁT TRIỂN</w:t>
      </w:r>
    </w:p>
    <w:p w14:paraId="6389E6DE"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Tổng kết những kết quả đã đạt được của đồ án (Giải quyết được bài toán ảo giác, xây dựng thành công trợ lý ảo lai 3 lớp).</w:t>
      </w:r>
    </w:p>
    <w:p w14:paraId="3C6ABC13"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Những hạn chế còn tồn tại của hệ thống.</w:t>
      </w:r>
    </w:p>
    <w:p w14:paraId="65BDEE2E"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Hướng phát triển trong tương lai (Mở rộng domain, cải thiện thời gian thực, nâng cấp mô hình LLM mạnh hơn).</w:t>
      </w:r>
    </w:p>
    <w:p w14:paraId="42674D47" w14:textId="77777777" w:rsidR="00C26EA9" w:rsidRDefault="00C26EA9">
      <w:pPr>
        <w:spacing w:before="240" w:after="240" w:line="360" w:lineRule="auto"/>
        <w:rPr>
          <w:rFonts w:ascii="Times" w:eastAsia="Times" w:hAnsi="Times" w:cs="Times"/>
          <w:b/>
          <w:bCs/>
          <w:sz w:val="30"/>
          <w:szCs w:val="30"/>
        </w:rPr>
      </w:pPr>
    </w:p>
    <w:p w14:paraId="100C6C38" w14:textId="77777777" w:rsidR="00C26EA9" w:rsidRDefault="00C26EA9">
      <w:pPr>
        <w:spacing w:before="240" w:after="240" w:line="360" w:lineRule="auto"/>
        <w:rPr>
          <w:rFonts w:ascii="Times" w:eastAsia="Times" w:hAnsi="Times" w:cs="Times"/>
          <w:b/>
          <w:bCs/>
          <w:sz w:val="30"/>
          <w:szCs w:val="30"/>
        </w:rPr>
      </w:pPr>
    </w:p>
    <w:p w14:paraId="47A06880" w14:textId="77777777" w:rsidR="00C26EA9" w:rsidRDefault="00000000">
      <w:pPr>
        <w:spacing w:before="240" w:after="240" w:line="360" w:lineRule="auto"/>
        <w:rPr>
          <w:rFonts w:ascii="Times" w:eastAsia="Times" w:hAnsi="Times" w:cs="Times"/>
          <w:b/>
          <w:bCs/>
          <w:sz w:val="30"/>
          <w:szCs w:val="30"/>
        </w:rPr>
      </w:pPr>
      <w:r>
        <w:rPr>
          <w:rFonts w:ascii="Times" w:eastAsia="Times" w:hAnsi="Times" w:cs="Times"/>
          <w:b/>
          <w:bCs/>
          <w:sz w:val="30"/>
          <w:szCs w:val="30"/>
        </w:rPr>
        <w:t>Nguồn trích dẫn</w:t>
      </w:r>
    </w:p>
    <w:p w14:paraId="6FD5CD44" w14:textId="77777777" w:rsidR="00C26EA9" w:rsidRDefault="00000000">
      <w:pPr>
        <w:widowControl w:val="0"/>
        <w:numPr>
          <w:ilvl w:val="0"/>
          <w:numId w:val="1"/>
        </w:numPr>
        <w:spacing w:line="240" w:lineRule="auto"/>
        <w:rPr>
          <w:color w:val="000000"/>
        </w:rPr>
      </w:pPr>
      <w:r>
        <w:rPr>
          <w:color w:val="000000"/>
          <w:sz w:val="24"/>
          <w:szCs w:val="24"/>
        </w:rPr>
        <w:t xml:space="preserve">Understanding LLaMA-2 Architecture &amp; its Ginormous Impact on, </w:t>
      </w:r>
      <w:hyperlink r:id="rId85">
        <w:r>
          <w:rPr>
            <w:color w:val="0000EE"/>
            <w:sz w:val="24"/>
            <w:szCs w:val="24"/>
            <w:u w:val="single"/>
          </w:rPr>
          <w:t>https://medium.com/towards-generative-ai/understanding-llama-2-architecture-its-ginormous-impact-on-genai-e278cb81bd5c</w:t>
        </w:r>
      </w:hyperlink>
    </w:p>
    <w:p w14:paraId="78309094" w14:textId="77777777" w:rsidR="00C26EA9" w:rsidRDefault="00000000">
      <w:pPr>
        <w:widowControl w:val="0"/>
        <w:numPr>
          <w:ilvl w:val="0"/>
          <w:numId w:val="1"/>
        </w:numPr>
        <w:spacing w:line="240" w:lineRule="auto"/>
        <w:rPr>
          <w:color w:val="000000"/>
        </w:rPr>
      </w:pPr>
      <w:r>
        <w:rPr>
          <w:color w:val="000000"/>
          <w:sz w:val="24"/>
          <w:szCs w:val="24"/>
        </w:rPr>
        <w:t xml:space="preserve">Llama 2: Open Foundation and Fine-Tuned Chat Models - Meta AI, </w:t>
      </w:r>
      <w:hyperlink r:id="rId86">
        <w:r>
          <w:rPr>
            <w:color w:val="0000EE"/>
            <w:sz w:val="24"/>
            <w:szCs w:val="24"/>
            <w:u w:val="single"/>
          </w:rPr>
          <w:t>https://ai.meta.com/research/publications/llama-2-open-foundation-and-fine-tuned-chat-models/</w:t>
        </w:r>
      </w:hyperlink>
    </w:p>
    <w:p w14:paraId="7A2766BD" w14:textId="77777777" w:rsidR="00C26EA9" w:rsidRDefault="00000000">
      <w:pPr>
        <w:widowControl w:val="0"/>
        <w:numPr>
          <w:ilvl w:val="0"/>
          <w:numId w:val="1"/>
        </w:numPr>
        <w:spacing w:line="240" w:lineRule="auto"/>
        <w:rPr>
          <w:color w:val="000000"/>
        </w:rPr>
      </w:pPr>
      <w:r>
        <w:rPr>
          <w:color w:val="000000"/>
          <w:sz w:val="24"/>
          <w:szCs w:val="24"/>
        </w:rPr>
        <w:t xml:space="preserve">Llama 2: Open Foundation and Fine-Tuned Chat Models - alphaXiv, </w:t>
      </w:r>
      <w:hyperlink r:id="rId87">
        <w:r>
          <w:rPr>
            <w:color w:val="0000EE"/>
            <w:sz w:val="24"/>
            <w:szCs w:val="24"/>
            <w:u w:val="single"/>
          </w:rPr>
          <w:t>https://www.alphaxiv.org/abs/2307.09288</w:t>
        </w:r>
      </w:hyperlink>
    </w:p>
    <w:p w14:paraId="549D4CEE" w14:textId="77777777" w:rsidR="00C26EA9" w:rsidRDefault="00000000">
      <w:pPr>
        <w:widowControl w:val="0"/>
        <w:numPr>
          <w:ilvl w:val="0"/>
          <w:numId w:val="1"/>
        </w:numPr>
        <w:spacing w:line="240" w:lineRule="auto"/>
        <w:rPr>
          <w:color w:val="000000"/>
        </w:rPr>
      </w:pPr>
      <w:r>
        <w:rPr>
          <w:color w:val="000000"/>
          <w:sz w:val="24"/>
          <w:szCs w:val="24"/>
        </w:rPr>
        <w:t xml:space="preserve">llama-models/models/llama2/MODEL_CARD.md at main - GitHub, </w:t>
      </w:r>
      <w:hyperlink r:id="rId88">
        <w:r>
          <w:rPr>
            <w:color w:val="0000EE"/>
            <w:sz w:val="24"/>
            <w:szCs w:val="24"/>
            <w:u w:val="single"/>
          </w:rPr>
          <w:t>https://github.com/meta-llama/llama-models/blob/main/models/llama2/MODEL_CARD.md</w:t>
        </w:r>
      </w:hyperlink>
    </w:p>
    <w:p w14:paraId="319D326F" w14:textId="77777777" w:rsidR="00C26EA9" w:rsidRDefault="00000000">
      <w:pPr>
        <w:widowControl w:val="0"/>
        <w:numPr>
          <w:ilvl w:val="0"/>
          <w:numId w:val="1"/>
        </w:numPr>
        <w:spacing w:line="240" w:lineRule="auto"/>
        <w:rPr>
          <w:color w:val="000000"/>
        </w:rPr>
      </w:pPr>
      <w:r>
        <w:rPr>
          <w:color w:val="000000"/>
          <w:sz w:val="24"/>
          <w:szCs w:val="24"/>
        </w:rPr>
        <w:t xml:space="preserve">RoPE: How Rotary Position Embeddings Actually Work, </w:t>
      </w:r>
      <w:hyperlink r:id="rId89">
        <w:r>
          <w:rPr>
            <w:color w:val="0000EE"/>
            <w:sz w:val="24"/>
            <w:szCs w:val="24"/>
            <w:u w:val="single"/>
          </w:rPr>
          <w:t>https://www.worksonmygpu.com/posts/rope-rotary-position-embeddings</w:t>
        </w:r>
      </w:hyperlink>
    </w:p>
    <w:p w14:paraId="76A49C58" w14:textId="77777777" w:rsidR="00C26EA9" w:rsidRDefault="00000000">
      <w:pPr>
        <w:widowControl w:val="0"/>
        <w:numPr>
          <w:ilvl w:val="0"/>
          <w:numId w:val="1"/>
        </w:numPr>
        <w:spacing w:line="240" w:lineRule="auto"/>
        <w:rPr>
          <w:color w:val="000000"/>
        </w:rPr>
      </w:pPr>
      <w:r>
        <w:rPr>
          <w:color w:val="000000"/>
          <w:sz w:val="24"/>
          <w:szCs w:val="24"/>
        </w:rPr>
        <w:t xml:space="preserve">Understanding Rotary Position Embeddings (RoPE): A Visual Guide, </w:t>
      </w:r>
      <w:hyperlink r:id="rId90">
        <w:r>
          <w:rPr>
            <w:color w:val="0000EE"/>
            <w:sz w:val="24"/>
            <w:szCs w:val="24"/>
            <w:u w:val="single"/>
          </w:rPr>
          <w:t>https://medium.com/@saeed.mehrang/understanding-rotary-position-embeddings-rope-a-visual-guide-ef8319353ddb</w:t>
        </w:r>
      </w:hyperlink>
    </w:p>
    <w:p w14:paraId="240EDBE0" w14:textId="77777777" w:rsidR="00C26EA9" w:rsidRDefault="00000000">
      <w:pPr>
        <w:widowControl w:val="0"/>
        <w:numPr>
          <w:ilvl w:val="0"/>
          <w:numId w:val="1"/>
        </w:numPr>
        <w:spacing w:line="240" w:lineRule="auto"/>
        <w:rPr>
          <w:color w:val="000000"/>
        </w:rPr>
      </w:pPr>
      <w:r>
        <w:rPr>
          <w:color w:val="000000"/>
          <w:sz w:val="24"/>
          <w:szCs w:val="24"/>
        </w:rPr>
        <w:t xml:space="preserve">Rotary Position Embeddings for Long Context Length, </w:t>
      </w:r>
      <w:hyperlink r:id="rId91">
        <w:r>
          <w:rPr>
            <w:color w:val="0000EE"/>
            <w:sz w:val="24"/>
            <w:szCs w:val="24"/>
            <w:u w:val="single"/>
          </w:rPr>
          <w:t>https://machinelearningmastery.com/rotary-position-embeddings-for-long-context-length/</w:t>
        </w:r>
      </w:hyperlink>
    </w:p>
    <w:p w14:paraId="6915D63F" w14:textId="77777777" w:rsidR="00C26EA9" w:rsidRDefault="00000000">
      <w:pPr>
        <w:widowControl w:val="0"/>
        <w:numPr>
          <w:ilvl w:val="0"/>
          <w:numId w:val="1"/>
        </w:numPr>
        <w:spacing w:line="240" w:lineRule="auto"/>
        <w:rPr>
          <w:color w:val="000000"/>
        </w:rPr>
      </w:pPr>
      <w:r>
        <w:rPr>
          <w:color w:val="000000"/>
          <w:sz w:val="24"/>
          <w:szCs w:val="24"/>
        </w:rPr>
        <w:t xml:space="preserve">YaRN + NTK Scaling — Extending RoPE Context - Belgavi's AI Lab, </w:t>
      </w:r>
      <w:hyperlink r:id="rId92">
        <w:r>
          <w:rPr>
            <w:color w:val="0000EE"/>
            <w:sz w:val="24"/>
            <w:szCs w:val="24"/>
            <w:u w:val="single"/>
          </w:rPr>
          <w:t>https://aicassindra.com/blogs/transformer_math/tm_yarn_ntk.html</w:t>
        </w:r>
      </w:hyperlink>
    </w:p>
    <w:p w14:paraId="05C91FBC" w14:textId="77777777" w:rsidR="00C26EA9" w:rsidRDefault="00000000">
      <w:pPr>
        <w:widowControl w:val="0"/>
        <w:numPr>
          <w:ilvl w:val="0"/>
          <w:numId w:val="1"/>
        </w:numPr>
        <w:spacing w:line="240" w:lineRule="auto"/>
        <w:rPr>
          <w:color w:val="000000"/>
        </w:rPr>
      </w:pPr>
      <w:r>
        <w:rPr>
          <w:color w:val="000000"/>
          <w:sz w:val="24"/>
          <w:szCs w:val="24"/>
        </w:rPr>
        <w:t xml:space="preserve">Context Length Scaling: RoPE, YaRN, Ring Attention, and the Cost, </w:t>
      </w:r>
      <w:hyperlink r:id="rId93">
        <w:r>
          <w:rPr>
            <w:color w:val="0000EE"/>
            <w:sz w:val="24"/>
            <w:szCs w:val="24"/>
            <w:u w:val="single"/>
          </w:rPr>
          <w:t>https://iamulya.one/posts/context-length-scaling/</w:t>
        </w:r>
      </w:hyperlink>
    </w:p>
    <w:p w14:paraId="0FD3118B" w14:textId="77777777" w:rsidR="00C26EA9" w:rsidRDefault="00000000">
      <w:pPr>
        <w:widowControl w:val="0"/>
        <w:numPr>
          <w:ilvl w:val="0"/>
          <w:numId w:val="1"/>
        </w:numPr>
        <w:spacing w:line="240" w:lineRule="auto"/>
        <w:rPr>
          <w:color w:val="000000"/>
        </w:rPr>
      </w:pPr>
      <w:r>
        <w:rPr>
          <w:color w:val="000000"/>
          <w:sz w:val="24"/>
          <w:szCs w:val="24"/>
        </w:rPr>
        <w:t xml:space="preserve">YaRN: Extending RoPE Without Breaking It | by Cengizhan Bayram, </w:t>
      </w:r>
      <w:hyperlink r:id="rId94">
        <w:r>
          <w:rPr>
            <w:color w:val="0000EE"/>
            <w:sz w:val="24"/>
            <w:szCs w:val="24"/>
            <w:u w:val="single"/>
          </w:rPr>
          <w:t>https://medium.com/@cenghanbayram35/yarn-extending-rope-without-breaking-it-ab07882b1581</w:t>
        </w:r>
      </w:hyperlink>
    </w:p>
    <w:p w14:paraId="2F54B559" w14:textId="77777777" w:rsidR="00C26EA9" w:rsidRDefault="00000000">
      <w:pPr>
        <w:widowControl w:val="0"/>
        <w:numPr>
          <w:ilvl w:val="0"/>
          <w:numId w:val="1"/>
        </w:numPr>
        <w:spacing w:line="240" w:lineRule="auto"/>
        <w:rPr>
          <w:color w:val="000000"/>
        </w:rPr>
      </w:pPr>
      <w:r>
        <w:rPr>
          <w:color w:val="000000"/>
          <w:sz w:val="24"/>
          <w:szCs w:val="24"/>
        </w:rPr>
        <w:t xml:space="preserve">Hands-On Transformer Deep Dive: Part 4— YaRN (Yet ... - Medium, </w:t>
      </w:r>
      <w:hyperlink r:id="rId95">
        <w:r>
          <w:rPr>
            <w:color w:val="0000EE"/>
            <w:sz w:val="24"/>
            <w:szCs w:val="24"/>
            <w:u w:val="single"/>
          </w:rPr>
          <w:t>https://xiaolishen.medium.com/hands-on-transformer-deep-dive-part-4-yarn-yet-another-rope-extension-8b7f769eff9e</w:t>
        </w:r>
      </w:hyperlink>
    </w:p>
    <w:p w14:paraId="5FBDE57B" w14:textId="77777777" w:rsidR="00C26EA9" w:rsidRDefault="00000000">
      <w:pPr>
        <w:widowControl w:val="0"/>
        <w:numPr>
          <w:ilvl w:val="0"/>
          <w:numId w:val="1"/>
        </w:numPr>
        <w:spacing w:line="240" w:lineRule="auto"/>
        <w:rPr>
          <w:color w:val="000000"/>
        </w:rPr>
      </w:pPr>
      <w:r>
        <w:rPr>
          <w:color w:val="000000"/>
          <w:sz w:val="24"/>
          <w:szCs w:val="24"/>
        </w:rPr>
        <w:t xml:space="preserve">how-to-train-your-gpt/explanations and examples WIP/swiglu.md at, </w:t>
      </w:r>
      <w:hyperlink r:id="rId96">
        <w:r>
          <w:rPr>
            <w:color w:val="0000EE"/>
            <w:sz w:val="24"/>
            <w:szCs w:val="24"/>
            <w:u w:val="single"/>
          </w:rPr>
          <w:t>https://github.com/raiyanyahya/how-to-train-your-gpt/blob/master/explanations%20and%20examples%20WIP/swiglu.md</w:t>
        </w:r>
      </w:hyperlink>
    </w:p>
    <w:p w14:paraId="13198AD6" w14:textId="77777777" w:rsidR="00C26EA9" w:rsidRDefault="00000000">
      <w:pPr>
        <w:widowControl w:val="0"/>
        <w:numPr>
          <w:ilvl w:val="0"/>
          <w:numId w:val="1"/>
        </w:numPr>
        <w:spacing w:line="240" w:lineRule="auto"/>
        <w:rPr>
          <w:color w:val="000000"/>
        </w:rPr>
      </w:pPr>
      <w:r>
        <w:rPr>
          <w:color w:val="000000"/>
          <w:sz w:val="24"/>
          <w:szCs w:val="24"/>
        </w:rPr>
        <w:t xml:space="preserve">SwiGLU: The FFN Upgrade I Use to Get Free Performance, </w:t>
      </w:r>
      <w:hyperlink r:id="rId97">
        <w:r>
          <w:rPr>
            <w:color w:val="0000EE"/>
            <w:sz w:val="24"/>
            <w:szCs w:val="24"/>
            <w:u w:val="single"/>
          </w:rPr>
          <w:t>https://dev.to/mshojaei77/swiglu-the-ffn-upgrade-i-use-to-get-free-performance-33jc</w:t>
        </w:r>
      </w:hyperlink>
    </w:p>
    <w:p w14:paraId="55EFDD7A" w14:textId="77777777" w:rsidR="00C26EA9" w:rsidRDefault="00000000">
      <w:pPr>
        <w:widowControl w:val="0"/>
        <w:numPr>
          <w:ilvl w:val="0"/>
          <w:numId w:val="1"/>
        </w:numPr>
        <w:spacing w:line="240" w:lineRule="auto"/>
        <w:rPr>
          <w:color w:val="000000"/>
        </w:rPr>
      </w:pPr>
      <w:r>
        <w:rPr>
          <w:color w:val="000000"/>
          <w:sz w:val="24"/>
          <w:szCs w:val="24"/>
        </w:rPr>
        <w:t xml:space="preserve">Inside the FFN: MoE, SwiGLU, and the Architectural Details That Scale, </w:t>
      </w:r>
      <w:hyperlink r:id="rId98">
        <w:r>
          <w:rPr>
            <w:color w:val="0000EE"/>
            <w:sz w:val="24"/>
            <w:szCs w:val="24"/>
            <w:u w:val="single"/>
          </w:rPr>
          <w:t>https://zeroshotmind.com/blog/transformer-training-architecture-internals</w:t>
        </w:r>
      </w:hyperlink>
    </w:p>
    <w:p w14:paraId="6E1071D3" w14:textId="77777777" w:rsidR="00C26EA9" w:rsidRDefault="00000000">
      <w:pPr>
        <w:widowControl w:val="0"/>
        <w:numPr>
          <w:ilvl w:val="0"/>
          <w:numId w:val="1"/>
        </w:numPr>
        <w:spacing w:line="240" w:lineRule="auto"/>
        <w:rPr>
          <w:color w:val="000000"/>
        </w:rPr>
      </w:pPr>
      <w:r>
        <w:rPr>
          <w:color w:val="000000"/>
          <w:sz w:val="24"/>
          <w:szCs w:val="24"/>
        </w:rPr>
        <w:t xml:space="preserve">SwiGLU: The Activation Function Powering Modern LLMs - Medium, </w:t>
      </w:r>
      <w:hyperlink r:id="rId99">
        <w:r>
          <w:rPr>
            <w:color w:val="0000EE"/>
            <w:sz w:val="24"/>
            <w:szCs w:val="24"/>
            <w:u w:val="single"/>
          </w:rPr>
          <w:t>https://medium.com/@saeed.mehrang/swiglu-the-activation-function-powering-modern-llms-70ea5cfdeafe</w:t>
        </w:r>
      </w:hyperlink>
    </w:p>
    <w:p w14:paraId="07EBAA0F" w14:textId="77777777" w:rsidR="00C26EA9" w:rsidRDefault="00000000">
      <w:pPr>
        <w:widowControl w:val="0"/>
        <w:numPr>
          <w:ilvl w:val="0"/>
          <w:numId w:val="1"/>
        </w:numPr>
        <w:spacing w:line="240" w:lineRule="auto"/>
        <w:rPr>
          <w:color w:val="000000"/>
        </w:rPr>
      </w:pPr>
      <w:r>
        <w:rPr>
          <w:color w:val="000000"/>
          <w:sz w:val="24"/>
          <w:szCs w:val="24"/>
        </w:rPr>
        <w:t xml:space="preserve">What is SwiGLU? A full bottom-up explanation of what's it ... - Reddit, </w:t>
      </w:r>
      <w:hyperlink r:id="rId100">
        <w:r>
          <w:rPr>
            <w:color w:val="0000EE"/>
            <w:sz w:val="24"/>
            <w:szCs w:val="24"/>
            <w:u w:val="single"/>
          </w:rPr>
          <w:t>https://www.reddit.com/r/LocalLLaMA/comments/1eh6b1h/what_is_swiglu_a_full_bottomup_explanation_of/</w:t>
        </w:r>
      </w:hyperlink>
    </w:p>
    <w:p w14:paraId="76E7C568" w14:textId="77777777" w:rsidR="00C26EA9" w:rsidRDefault="00000000">
      <w:pPr>
        <w:widowControl w:val="0"/>
        <w:numPr>
          <w:ilvl w:val="0"/>
          <w:numId w:val="1"/>
        </w:numPr>
        <w:spacing w:line="240" w:lineRule="auto"/>
        <w:rPr>
          <w:color w:val="000000"/>
        </w:rPr>
      </w:pPr>
      <w:r>
        <w:rPr>
          <w:color w:val="000000"/>
          <w:sz w:val="24"/>
          <w:szCs w:val="24"/>
        </w:rPr>
        <w:t xml:space="preserve">What is SwiGLU? Activation Functions Explained - Ultralytics, </w:t>
      </w:r>
      <w:hyperlink r:id="rId101">
        <w:r>
          <w:rPr>
            <w:color w:val="0000EE"/>
            <w:sz w:val="24"/>
            <w:szCs w:val="24"/>
            <w:u w:val="single"/>
          </w:rPr>
          <w:t>https://www.ultralytics.com/glossary/swiglu</w:t>
        </w:r>
      </w:hyperlink>
    </w:p>
    <w:p w14:paraId="348D1D52" w14:textId="77777777" w:rsidR="00C26EA9" w:rsidRDefault="00000000">
      <w:pPr>
        <w:widowControl w:val="0"/>
        <w:numPr>
          <w:ilvl w:val="0"/>
          <w:numId w:val="1"/>
        </w:numPr>
        <w:spacing w:line="240" w:lineRule="auto"/>
        <w:rPr>
          <w:color w:val="000000"/>
        </w:rPr>
      </w:pPr>
      <w:r>
        <w:rPr>
          <w:color w:val="000000"/>
          <w:sz w:val="24"/>
          <w:szCs w:val="24"/>
        </w:rPr>
        <w:t xml:space="preserve">SwiGLU in modern LLMs - Sebastian Raschka, </w:t>
      </w:r>
      <w:hyperlink r:id="rId102">
        <w:r>
          <w:rPr>
            <w:color w:val="0000EE"/>
            <w:sz w:val="24"/>
            <w:szCs w:val="24"/>
            <w:u w:val="single"/>
          </w:rPr>
          <w:t>https://sebastianraschka.com/faq/docs/swiglu-modern-llms.html</w:t>
        </w:r>
      </w:hyperlink>
    </w:p>
    <w:p w14:paraId="24AA93E7" w14:textId="77777777" w:rsidR="00C26EA9" w:rsidRDefault="00000000">
      <w:pPr>
        <w:widowControl w:val="0"/>
        <w:numPr>
          <w:ilvl w:val="0"/>
          <w:numId w:val="1"/>
        </w:numPr>
        <w:spacing w:line="240" w:lineRule="auto"/>
        <w:rPr>
          <w:color w:val="000000"/>
        </w:rPr>
      </w:pPr>
      <w:r>
        <w:rPr>
          <w:color w:val="000000"/>
          <w:sz w:val="24"/>
          <w:szCs w:val="24"/>
        </w:rPr>
        <w:t xml:space="preserve">Llama 2 - Hugging Face, </w:t>
      </w:r>
      <w:hyperlink r:id="rId103">
        <w:r>
          <w:rPr>
            <w:color w:val="0000EE"/>
            <w:sz w:val="24"/>
            <w:szCs w:val="24"/>
            <w:u w:val="single"/>
          </w:rPr>
          <w:t>https://huggingface.co/docs/transformers/model_doc/llama2</w:t>
        </w:r>
      </w:hyperlink>
    </w:p>
    <w:p w14:paraId="3EF8D8D7" w14:textId="77777777" w:rsidR="00C26EA9" w:rsidRDefault="00000000">
      <w:pPr>
        <w:widowControl w:val="0"/>
        <w:numPr>
          <w:ilvl w:val="0"/>
          <w:numId w:val="1"/>
        </w:numPr>
        <w:spacing w:line="240" w:lineRule="auto"/>
        <w:rPr>
          <w:color w:val="000000"/>
        </w:rPr>
      </w:pPr>
      <w:r>
        <w:rPr>
          <w:color w:val="000000"/>
          <w:sz w:val="24"/>
          <w:szCs w:val="24"/>
        </w:rPr>
        <w:t xml:space="preserve">Llama 2 - Accubits Technologies, </w:t>
      </w:r>
      <w:hyperlink r:id="rId104">
        <w:r>
          <w:rPr>
            <w:color w:val="0000EE"/>
            <w:sz w:val="24"/>
            <w:szCs w:val="24"/>
            <w:u w:val="single"/>
          </w:rPr>
          <w:t>https://accubits.com/large-language-models-leaderboard/llama2/</w:t>
        </w:r>
      </w:hyperlink>
    </w:p>
    <w:p w14:paraId="6BA3745D" w14:textId="77777777" w:rsidR="00C26EA9" w:rsidRDefault="00000000">
      <w:pPr>
        <w:widowControl w:val="0"/>
        <w:numPr>
          <w:ilvl w:val="0"/>
          <w:numId w:val="1"/>
        </w:numPr>
        <w:spacing w:line="240" w:lineRule="auto"/>
        <w:rPr>
          <w:color w:val="000000"/>
        </w:rPr>
      </w:pPr>
      <w:r>
        <w:rPr>
          <w:color w:val="000000"/>
          <w:sz w:val="24"/>
          <w:szCs w:val="24"/>
        </w:rPr>
        <w:t xml:space="preserve">Grouped Query Attention - Outcome School, </w:t>
      </w:r>
      <w:hyperlink r:id="rId105">
        <w:r>
          <w:rPr>
            <w:color w:val="0000EE"/>
            <w:sz w:val="24"/>
            <w:szCs w:val="24"/>
            <w:u w:val="single"/>
          </w:rPr>
          <w:t>https://outcomeschool.com/blog/grouped-query-attention</w:t>
        </w:r>
      </w:hyperlink>
    </w:p>
    <w:p w14:paraId="78B3FFD4" w14:textId="77777777" w:rsidR="00C26EA9" w:rsidRDefault="00000000">
      <w:pPr>
        <w:widowControl w:val="0"/>
        <w:numPr>
          <w:ilvl w:val="0"/>
          <w:numId w:val="1"/>
        </w:numPr>
        <w:spacing w:line="240" w:lineRule="auto"/>
        <w:rPr>
          <w:color w:val="000000"/>
        </w:rPr>
      </w:pPr>
      <w:r>
        <w:rPr>
          <w:color w:val="000000"/>
          <w:sz w:val="24"/>
          <w:szCs w:val="24"/>
        </w:rPr>
        <w:t xml:space="preserve">Grouped-Query Attention (GQA) | Sebastian Raschka, PhD, </w:t>
      </w:r>
      <w:hyperlink r:id="rId106">
        <w:r>
          <w:rPr>
            <w:color w:val="0000EE"/>
            <w:sz w:val="24"/>
            <w:szCs w:val="24"/>
            <w:u w:val="single"/>
          </w:rPr>
          <w:t>https://sebastianraschka.com/llm-architecture-gallery/gqa/</w:t>
        </w:r>
      </w:hyperlink>
    </w:p>
    <w:p w14:paraId="2C6A655F" w14:textId="77777777" w:rsidR="00C26EA9" w:rsidRDefault="00000000">
      <w:pPr>
        <w:widowControl w:val="0"/>
        <w:numPr>
          <w:ilvl w:val="0"/>
          <w:numId w:val="1"/>
        </w:numPr>
        <w:spacing w:line="240" w:lineRule="auto"/>
        <w:rPr>
          <w:color w:val="000000"/>
        </w:rPr>
      </w:pPr>
      <w:r>
        <w:rPr>
          <w:color w:val="000000"/>
          <w:sz w:val="24"/>
          <w:szCs w:val="24"/>
        </w:rPr>
        <w:t xml:space="preserve">Grouped-Query Attention (GQA) - rasbt/LLMs-from-scratch - GitHub, </w:t>
      </w:r>
      <w:hyperlink r:id="rId107">
        <w:r>
          <w:rPr>
            <w:color w:val="0000EE"/>
            <w:sz w:val="24"/>
            <w:szCs w:val="24"/>
            <w:u w:val="single"/>
          </w:rPr>
          <w:t>https://github.com/rasbt/LLMs-from-scratch/blob/main/ch04/04_gqa/README.md</w:t>
        </w:r>
      </w:hyperlink>
    </w:p>
    <w:p w14:paraId="08BFC302" w14:textId="77777777" w:rsidR="00C26EA9" w:rsidRDefault="00000000">
      <w:pPr>
        <w:widowControl w:val="0"/>
        <w:numPr>
          <w:ilvl w:val="0"/>
          <w:numId w:val="1"/>
        </w:numPr>
        <w:spacing w:line="240" w:lineRule="auto"/>
        <w:rPr>
          <w:color w:val="000000"/>
        </w:rPr>
      </w:pPr>
      <w:r>
        <w:rPr>
          <w:color w:val="000000"/>
          <w:sz w:val="24"/>
          <w:szCs w:val="24"/>
        </w:rPr>
        <w:t xml:space="preserve">Llama 2 70B Architecture: Hidden Size, Heads, and Layers - Facebook, </w:t>
      </w:r>
      <w:hyperlink r:id="rId108">
        <w:r>
          <w:rPr>
            <w:color w:val="0000EE"/>
            <w:sz w:val="24"/>
            <w:szCs w:val="24"/>
            <w:u w:val="single"/>
          </w:rPr>
          <w:t>https://www.facebook.com/fb-answers/llama-2-70b-architecture-hidden-size-heads-layers/</w:t>
        </w:r>
      </w:hyperlink>
    </w:p>
    <w:p w14:paraId="3FA8E0DE" w14:textId="77777777" w:rsidR="00C26EA9" w:rsidRDefault="00000000">
      <w:pPr>
        <w:widowControl w:val="0"/>
        <w:numPr>
          <w:ilvl w:val="0"/>
          <w:numId w:val="1"/>
        </w:numPr>
        <w:spacing w:line="240" w:lineRule="auto"/>
        <w:rPr>
          <w:color w:val="000000"/>
        </w:rPr>
      </w:pPr>
      <w:r>
        <w:rPr>
          <w:color w:val="000000"/>
          <w:sz w:val="24"/>
          <w:szCs w:val="24"/>
        </w:rPr>
        <w:t xml:space="preserve">Grouped-Query Attention (GQA): shrinking the KV cache - ZeroEntropy, </w:t>
      </w:r>
      <w:hyperlink r:id="rId109">
        <w:r>
          <w:rPr>
            <w:color w:val="0000EE"/>
            <w:sz w:val="24"/>
            <w:szCs w:val="24"/>
            <w:u w:val="single"/>
          </w:rPr>
          <w:t>https://zeroentropy.dev/concepts/grouped-query-attention/</w:t>
        </w:r>
      </w:hyperlink>
    </w:p>
    <w:p w14:paraId="4CC786E1" w14:textId="77777777" w:rsidR="00C26EA9" w:rsidRDefault="00000000">
      <w:pPr>
        <w:widowControl w:val="0"/>
        <w:numPr>
          <w:ilvl w:val="0"/>
          <w:numId w:val="1"/>
        </w:numPr>
        <w:spacing w:line="240" w:lineRule="auto"/>
        <w:rPr>
          <w:color w:val="000000"/>
        </w:rPr>
      </w:pPr>
      <w:r>
        <w:rPr>
          <w:color w:val="000000"/>
          <w:sz w:val="24"/>
          <w:szCs w:val="24"/>
        </w:rPr>
        <w:t xml:space="preserve">GQA vs MHA: What It Actually Saves in KV Cache Memory - Spheron, </w:t>
      </w:r>
      <w:hyperlink r:id="rId110">
        <w:r>
          <w:rPr>
            <w:color w:val="0000EE"/>
            <w:sz w:val="24"/>
            <w:szCs w:val="24"/>
            <w:u w:val="single"/>
          </w:rPr>
          <w:t>https://www.spheron.network/blog/gqa-vs-mha-kv-cache-memory-savings/</w:t>
        </w:r>
      </w:hyperlink>
    </w:p>
    <w:p w14:paraId="1D8E449A" w14:textId="77777777" w:rsidR="00C26EA9" w:rsidRDefault="00000000">
      <w:pPr>
        <w:widowControl w:val="0"/>
        <w:numPr>
          <w:ilvl w:val="0"/>
          <w:numId w:val="1"/>
        </w:numPr>
        <w:spacing w:line="240" w:lineRule="auto"/>
        <w:rPr>
          <w:color w:val="000000"/>
        </w:rPr>
      </w:pPr>
      <w:r>
        <w:rPr>
          <w:color w:val="000000"/>
          <w:sz w:val="24"/>
          <w:szCs w:val="24"/>
        </w:rPr>
        <w:t xml:space="preserve">Reinforcement Learning from Human Feedback - arXiv, </w:t>
      </w:r>
      <w:hyperlink r:id="rId111">
        <w:r>
          <w:rPr>
            <w:color w:val="0000EE"/>
            <w:sz w:val="24"/>
            <w:szCs w:val="24"/>
            <w:u w:val="single"/>
          </w:rPr>
          <w:t>https://arxiv.org/html/2504.12501v3</w:t>
        </w:r>
      </w:hyperlink>
    </w:p>
    <w:p w14:paraId="75EA79C5" w14:textId="77777777" w:rsidR="00C26EA9" w:rsidRDefault="00000000">
      <w:pPr>
        <w:widowControl w:val="0"/>
        <w:numPr>
          <w:ilvl w:val="0"/>
          <w:numId w:val="1"/>
        </w:numPr>
        <w:spacing w:line="240" w:lineRule="auto"/>
        <w:rPr>
          <w:color w:val="000000"/>
        </w:rPr>
      </w:pPr>
      <w:r>
        <w:rPr>
          <w:color w:val="000000"/>
          <w:sz w:val="24"/>
          <w:szCs w:val="24"/>
        </w:rPr>
        <w:t xml:space="preserve">Llama 2: Open Foundation and Fine-Tuned Chat Models - arXiv, </w:t>
      </w:r>
      <w:hyperlink r:id="rId112">
        <w:r>
          <w:rPr>
            <w:color w:val="0000EE"/>
            <w:sz w:val="24"/>
            <w:szCs w:val="24"/>
            <w:u w:val="single"/>
          </w:rPr>
          <w:t>https://arxiv.org/pdf/2307.09288</w:t>
        </w:r>
      </w:hyperlink>
    </w:p>
    <w:p w14:paraId="3F4E72C0" w14:textId="77777777" w:rsidR="00C26EA9" w:rsidRDefault="00000000">
      <w:pPr>
        <w:widowControl w:val="0"/>
        <w:numPr>
          <w:ilvl w:val="0"/>
          <w:numId w:val="1"/>
        </w:numPr>
        <w:spacing w:line="240" w:lineRule="auto"/>
        <w:rPr>
          <w:color w:val="000000"/>
        </w:rPr>
      </w:pPr>
      <w:r>
        <w:rPr>
          <w:color w:val="000000"/>
          <w:sz w:val="24"/>
          <w:szCs w:val="24"/>
        </w:rPr>
        <w:t xml:space="preserve">Towards Understanding the Influence of Reward Margin on ... - arXiv, </w:t>
      </w:r>
      <w:hyperlink r:id="rId113">
        <w:r>
          <w:rPr>
            <w:color w:val="0000EE"/>
            <w:sz w:val="24"/>
            <w:szCs w:val="24"/>
            <w:u w:val="single"/>
          </w:rPr>
          <w:t>https://arxiv.org/html/2404.04932v1</w:t>
        </w:r>
      </w:hyperlink>
    </w:p>
    <w:p w14:paraId="3F951714" w14:textId="77777777" w:rsidR="00C26EA9" w:rsidRDefault="00000000">
      <w:pPr>
        <w:widowControl w:val="0"/>
        <w:numPr>
          <w:ilvl w:val="0"/>
          <w:numId w:val="1"/>
        </w:numPr>
        <w:spacing w:line="240" w:lineRule="auto"/>
        <w:rPr>
          <w:color w:val="000000"/>
        </w:rPr>
      </w:pPr>
      <w:r>
        <w:rPr>
          <w:color w:val="000000"/>
          <w:sz w:val="24"/>
          <w:szCs w:val="24"/>
        </w:rPr>
        <w:t xml:space="preserve">HaluEval and TruthfulQA Benchmarks - Emergent Mind, </w:t>
      </w:r>
      <w:hyperlink r:id="rId114">
        <w:r>
          <w:rPr>
            <w:color w:val="0000EE"/>
            <w:sz w:val="24"/>
            <w:szCs w:val="24"/>
            <w:u w:val="single"/>
          </w:rPr>
          <w:t>https://www.emergentmind.com/topics/halueval-and-truthfulqa</w:t>
        </w:r>
      </w:hyperlink>
    </w:p>
    <w:p w14:paraId="55A3203F" w14:textId="77777777" w:rsidR="00C26EA9" w:rsidRDefault="00000000">
      <w:pPr>
        <w:widowControl w:val="0"/>
        <w:numPr>
          <w:ilvl w:val="0"/>
          <w:numId w:val="1"/>
        </w:numPr>
        <w:spacing w:line="240" w:lineRule="auto"/>
        <w:rPr>
          <w:color w:val="000000"/>
        </w:rPr>
      </w:pPr>
      <w:r>
        <w:rPr>
          <w:color w:val="000000"/>
          <w:sz w:val="24"/>
          <w:szCs w:val="24"/>
        </w:rPr>
        <w:t xml:space="preserve">HaluEval: A Large-Scale Hallucination Evaluation Benchmark for, </w:t>
      </w:r>
      <w:hyperlink r:id="rId115">
        <w:r>
          <w:rPr>
            <w:color w:val="0000EE"/>
            <w:sz w:val="24"/>
            <w:szCs w:val="24"/>
            <w:u w:val="single"/>
          </w:rPr>
          <w:t>https://arxiv.org/abs/2305.11747</w:t>
        </w:r>
      </w:hyperlink>
    </w:p>
    <w:p w14:paraId="6E1903C0" w14:textId="77777777" w:rsidR="00C26EA9" w:rsidRDefault="00000000">
      <w:pPr>
        <w:widowControl w:val="0"/>
        <w:numPr>
          <w:ilvl w:val="0"/>
          <w:numId w:val="1"/>
        </w:numPr>
        <w:spacing w:line="240" w:lineRule="auto"/>
        <w:rPr>
          <w:color w:val="000000"/>
        </w:rPr>
      </w:pPr>
      <w:r>
        <w:rPr>
          <w:color w:val="000000"/>
          <w:sz w:val="24"/>
          <w:szCs w:val="24"/>
        </w:rPr>
        <w:t xml:space="preserve">HaluEval: A Large-Scale Hallucination Evaluation Benchmark for, </w:t>
      </w:r>
      <w:hyperlink r:id="rId116">
        <w:r>
          <w:rPr>
            <w:color w:val="0000EE"/>
            <w:sz w:val="24"/>
            <w:szCs w:val="24"/>
            <w:u w:val="single"/>
          </w:rPr>
          <w:t>https://openreview.net/forum?id=bxsrykzSnq</w:t>
        </w:r>
      </w:hyperlink>
    </w:p>
    <w:p w14:paraId="50B1C80C" w14:textId="77777777" w:rsidR="00C26EA9" w:rsidRDefault="00000000">
      <w:pPr>
        <w:widowControl w:val="0"/>
        <w:numPr>
          <w:ilvl w:val="0"/>
          <w:numId w:val="1"/>
        </w:numPr>
        <w:spacing w:line="240" w:lineRule="auto"/>
        <w:rPr>
          <w:color w:val="000000"/>
        </w:rPr>
      </w:pPr>
      <w:r>
        <w:rPr>
          <w:color w:val="000000"/>
          <w:sz w:val="24"/>
          <w:szCs w:val="24"/>
        </w:rPr>
        <w:t xml:space="preserve">HaluEval: A Large-Scale Hallucination Evaluation Benchmark for, </w:t>
      </w:r>
      <w:hyperlink r:id="rId117">
        <w:r>
          <w:rPr>
            <w:color w:val="0000EE"/>
            <w:sz w:val="24"/>
            <w:szCs w:val="24"/>
            <w:u w:val="single"/>
          </w:rPr>
          <w:t>https://www.researchgate.net/publication/376394138_HaluEval_A_Large-Scale_Hallucination_Evaluation_Benchmark_for_Large_Language_Models</w:t>
        </w:r>
      </w:hyperlink>
    </w:p>
    <w:p w14:paraId="4F545265" w14:textId="77777777" w:rsidR="00C26EA9" w:rsidRDefault="00000000">
      <w:pPr>
        <w:widowControl w:val="0"/>
        <w:numPr>
          <w:ilvl w:val="0"/>
          <w:numId w:val="1"/>
        </w:numPr>
        <w:spacing w:line="240" w:lineRule="auto"/>
        <w:rPr>
          <w:color w:val="000000"/>
        </w:rPr>
      </w:pPr>
      <w:r>
        <w:rPr>
          <w:color w:val="000000"/>
          <w:sz w:val="24"/>
          <w:szCs w:val="24"/>
        </w:rPr>
        <w:t xml:space="preserve">Llama 2-Chat - Proyecto Descartes, </w:t>
      </w:r>
      <w:hyperlink r:id="rId118">
        <w:r>
          <w:rPr>
            <w:color w:val="0000EE"/>
            <w:sz w:val="24"/>
            <w:szCs w:val="24"/>
            <w:u w:val="single"/>
          </w:rPr>
          <w:t>https://proyectodescartes.org/iCartesiLibri/materiales_didacticos/IA2024/docs/llama2/31.html</w:t>
        </w:r>
      </w:hyperlink>
    </w:p>
    <w:p w14:paraId="70E9C4F4" w14:textId="77777777" w:rsidR="00C26EA9" w:rsidRDefault="00000000">
      <w:pPr>
        <w:widowControl w:val="0"/>
        <w:numPr>
          <w:ilvl w:val="0"/>
          <w:numId w:val="1"/>
        </w:numPr>
        <w:spacing w:line="240" w:lineRule="auto"/>
        <w:rPr>
          <w:color w:val="000000"/>
        </w:rPr>
      </w:pPr>
      <w:r>
        <w:rPr>
          <w:color w:val="000000"/>
          <w:sz w:val="24"/>
          <w:szCs w:val="24"/>
        </w:rPr>
        <w:t xml:space="preserve">HaluEval: A Hallucination Evaluation Benchmark for LLMs - GitHub, </w:t>
      </w:r>
      <w:hyperlink r:id="rId119">
        <w:r>
          <w:rPr>
            <w:color w:val="0000EE"/>
            <w:sz w:val="24"/>
            <w:szCs w:val="24"/>
            <w:u w:val="single"/>
          </w:rPr>
          <w:t>https://github.com/RUCAIBox/HaluEval</w:t>
        </w:r>
      </w:hyperlink>
    </w:p>
    <w:p w14:paraId="5335C3CB" w14:textId="77777777" w:rsidR="00C26EA9" w:rsidRDefault="00000000">
      <w:pPr>
        <w:widowControl w:val="0"/>
        <w:numPr>
          <w:ilvl w:val="0"/>
          <w:numId w:val="1"/>
        </w:numPr>
        <w:spacing w:line="240" w:lineRule="auto"/>
        <w:rPr>
          <w:color w:val="000000"/>
        </w:rPr>
      </w:pPr>
      <w:r>
        <w:rPr>
          <w:color w:val="000000"/>
          <w:sz w:val="24"/>
          <w:szCs w:val="24"/>
        </w:rPr>
        <w:t xml:space="preserve">What Is HaluEval? The LLM Hallucination Recognition Benchmark, </w:t>
      </w:r>
      <w:hyperlink r:id="rId120">
        <w:r>
          <w:rPr>
            <w:color w:val="0000EE"/>
            <w:sz w:val="24"/>
            <w:szCs w:val="24"/>
            <w:u w:val="single"/>
          </w:rPr>
          <w:t>https://forkast.news/glossary/halueval/</w:t>
        </w:r>
      </w:hyperlink>
    </w:p>
    <w:p w14:paraId="50A52606" w14:textId="77777777" w:rsidR="00C26EA9" w:rsidRDefault="00000000">
      <w:pPr>
        <w:widowControl w:val="0"/>
        <w:numPr>
          <w:ilvl w:val="0"/>
          <w:numId w:val="1"/>
        </w:numPr>
        <w:spacing w:line="240" w:lineRule="auto"/>
        <w:rPr>
          <w:color w:val="000000"/>
        </w:rPr>
      </w:pPr>
      <w:r>
        <w:rPr>
          <w:color w:val="000000"/>
          <w:sz w:val="24"/>
          <w:szCs w:val="24"/>
        </w:rPr>
        <w:t xml:space="preserve">HaluEval - OpenDataLab, </w:t>
      </w:r>
      <w:hyperlink r:id="rId121">
        <w:r>
          <w:rPr>
            <w:color w:val="0000EE"/>
            <w:sz w:val="24"/>
            <w:szCs w:val="24"/>
            <w:u w:val="single"/>
          </w:rPr>
          <w:t>https://opendatalab.com/OpenDataLab/HaluEval/download</w:t>
        </w:r>
      </w:hyperlink>
    </w:p>
    <w:p w14:paraId="6AB0A7DE" w14:textId="77777777" w:rsidR="00C26EA9" w:rsidRDefault="00000000">
      <w:pPr>
        <w:widowControl w:val="0"/>
        <w:numPr>
          <w:ilvl w:val="0"/>
          <w:numId w:val="1"/>
        </w:numPr>
        <w:spacing w:line="240" w:lineRule="auto"/>
        <w:rPr>
          <w:color w:val="000000"/>
        </w:rPr>
      </w:pPr>
      <w:r>
        <w:rPr>
          <w:color w:val="000000"/>
          <w:sz w:val="24"/>
          <w:szCs w:val="24"/>
        </w:rPr>
        <w:t xml:space="preserve">Evaluating LLM Hallucination with TruthfulQA - Jongmin Mun, </w:t>
      </w:r>
      <w:hyperlink r:id="rId122">
        <w:r>
          <w:rPr>
            <w:color w:val="0000EE"/>
            <w:sz w:val="24"/>
            <w:szCs w:val="24"/>
            <w:u w:val="single"/>
          </w:rPr>
          <w:t>https://jong-min.org/blog/2026/homework-evaluating-llm-hallucination-with-truthfulqa/</w:t>
        </w:r>
      </w:hyperlink>
    </w:p>
    <w:p w14:paraId="1624DAE0" w14:textId="77777777" w:rsidR="00C26EA9" w:rsidRDefault="00000000">
      <w:pPr>
        <w:widowControl w:val="0"/>
        <w:numPr>
          <w:ilvl w:val="0"/>
          <w:numId w:val="1"/>
        </w:numPr>
        <w:spacing w:line="240" w:lineRule="auto"/>
        <w:rPr>
          <w:color w:val="000000"/>
        </w:rPr>
      </w:pPr>
      <w:r>
        <w:rPr>
          <w:color w:val="000000"/>
          <w:sz w:val="24"/>
          <w:szCs w:val="24"/>
        </w:rPr>
        <w:t xml:space="preserve">objective mismatch in reinforcement learning from human feedback, </w:t>
      </w:r>
      <w:hyperlink r:id="rId123">
        <w:r>
          <w:rPr>
            <w:color w:val="0000EE"/>
            <w:sz w:val="24"/>
            <w:szCs w:val="24"/>
            <w:u w:val="single"/>
          </w:rPr>
          <w:t>https://arxiv.org/pdf/2311.00168</w:t>
        </w:r>
      </w:hyperlink>
    </w:p>
    <w:p w14:paraId="1EED7415" w14:textId="77777777" w:rsidR="00C26EA9" w:rsidRDefault="00000000">
      <w:pPr>
        <w:widowControl w:val="0"/>
        <w:numPr>
          <w:ilvl w:val="0"/>
          <w:numId w:val="1"/>
        </w:numPr>
        <w:spacing w:line="240" w:lineRule="auto"/>
        <w:rPr>
          <w:color w:val="000000"/>
        </w:rPr>
      </w:pPr>
      <w:r>
        <w:rPr>
          <w:color w:val="000000"/>
          <w:sz w:val="24"/>
          <w:szCs w:val="24"/>
        </w:rPr>
        <w:t xml:space="preserve">Paper Study: LLaMA 2 Open Foundation and Fine-Tuned Chat Models, </w:t>
      </w:r>
      <w:hyperlink r:id="rId124">
        <w:r>
          <w:rPr>
            <w:color w:val="0000EE"/>
            <w:sz w:val="24"/>
            <w:szCs w:val="24"/>
            <w:u w:val="single"/>
          </w:rPr>
          <w:t>https://blog.munhou.com/2023/08/11/Paper-Study-LLaMA-2-Open-Foundation-and-Fine-Tuned-Chat-Models/</w:t>
        </w:r>
      </w:hyperlink>
    </w:p>
    <w:p w14:paraId="168AFFA8" w14:textId="77777777" w:rsidR="00C26EA9" w:rsidRDefault="00000000">
      <w:pPr>
        <w:widowControl w:val="0"/>
        <w:numPr>
          <w:ilvl w:val="0"/>
          <w:numId w:val="1"/>
        </w:numPr>
        <w:spacing w:line="240" w:lineRule="auto"/>
        <w:rPr>
          <w:color w:val="000000"/>
        </w:rPr>
      </w:pPr>
      <w:r>
        <w:rPr>
          <w:color w:val="000000"/>
          <w:sz w:val="24"/>
          <w:szCs w:val="24"/>
        </w:rPr>
        <w:t xml:space="preserve">Understanding Ghost Attention in LLaMa 2 - Medium, </w:t>
      </w:r>
      <w:hyperlink r:id="rId125">
        <w:r>
          <w:rPr>
            <w:color w:val="0000EE"/>
            <w:sz w:val="24"/>
            <w:szCs w:val="24"/>
            <w:u w:val="single"/>
          </w:rPr>
          <w:t>https://medium.com/data-science/understanding-ghost-attention-in-llama-2-dba624901586</w:t>
        </w:r>
      </w:hyperlink>
    </w:p>
    <w:p w14:paraId="6D7E8215" w14:textId="77777777" w:rsidR="00C26EA9" w:rsidRDefault="00000000">
      <w:pPr>
        <w:widowControl w:val="0"/>
        <w:numPr>
          <w:ilvl w:val="0"/>
          <w:numId w:val="1"/>
        </w:numPr>
        <w:spacing w:line="240" w:lineRule="auto"/>
        <w:rPr>
          <w:color w:val="000000"/>
        </w:rPr>
      </w:pPr>
      <w:r>
        <w:rPr>
          <w:color w:val="000000"/>
          <w:sz w:val="24"/>
          <w:szCs w:val="24"/>
        </w:rPr>
        <w:t xml:space="preserve">OWL and Description Logics: Research Guide &amp; Papers - PapersFlow, </w:t>
      </w:r>
      <w:hyperlink r:id="rId126">
        <w:r>
          <w:rPr>
            <w:color w:val="0000EE"/>
            <w:sz w:val="24"/>
            <w:szCs w:val="24"/>
            <w:u w:val="single"/>
          </w:rPr>
          <w:t>https://papersflow.ai/research/topics/semantic-web-and-ontologies/owl-and-description-logics</w:t>
        </w:r>
      </w:hyperlink>
    </w:p>
    <w:p w14:paraId="2951465B" w14:textId="77777777" w:rsidR="00C26EA9" w:rsidRDefault="00000000">
      <w:pPr>
        <w:widowControl w:val="0"/>
        <w:numPr>
          <w:ilvl w:val="0"/>
          <w:numId w:val="1"/>
        </w:numPr>
        <w:spacing w:line="240" w:lineRule="auto"/>
        <w:rPr>
          <w:color w:val="000000"/>
        </w:rPr>
      </w:pPr>
      <w:r>
        <w:rPr>
          <w:color w:val="000000"/>
          <w:sz w:val="24"/>
          <w:szCs w:val="24"/>
        </w:rPr>
        <w:t xml:space="preserve">OWL 2 Web Ontology Language Document Overview (Second Edition), </w:t>
      </w:r>
      <w:hyperlink r:id="rId127">
        <w:r>
          <w:rPr>
            <w:color w:val="0000EE"/>
            <w:sz w:val="24"/>
            <w:szCs w:val="24"/>
            <w:u w:val="single"/>
          </w:rPr>
          <w:t>https://travesia.mcu.es/bitstream/10421/2425/1/owl2.pdf</w:t>
        </w:r>
      </w:hyperlink>
    </w:p>
    <w:p w14:paraId="2E04EC19" w14:textId="77777777" w:rsidR="00C26EA9" w:rsidRDefault="00000000">
      <w:pPr>
        <w:widowControl w:val="0"/>
        <w:numPr>
          <w:ilvl w:val="0"/>
          <w:numId w:val="1"/>
        </w:numPr>
        <w:spacing w:line="240" w:lineRule="auto"/>
        <w:rPr>
          <w:color w:val="000000"/>
        </w:rPr>
      </w:pPr>
      <w:r>
        <w:rPr>
          <w:color w:val="000000"/>
          <w:sz w:val="24"/>
          <w:szCs w:val="24"/>
        </w:rPr>
        <w:t xml:space="preserve">OWL 2 Web Ontology Language Direct Semantics (Second Edition), </w:t>
      </w:r>
      <w:hyperlink r:id="rId128">
        <w:r>
          <w:rPr>
            <w:color w:val="0000EE"/>
            <w:sz w:val="24"/>
            <w:szCs w:val="24"/>
            <w:u w:val="single"/>
          </w:rPr>
          <w:t>https://www.w3.org/TR/owl2-direct-semantics/</w:t>
        </w:r>
      </w:hyperlink>
    </w:p>
    <w:p w14:paraId="0DE24929" w14:textId="77777777" w:rsidR="00C26EA9" w:rsidRDefault="00000000">
      <w:pPr>
        <w:widowControl w:val="0"/>
        <w:numPr>
          <w:ilvl w:val="0"/>
          <w:numId w:val="1"/>
        </w:numPr>
        <w:spacing w:line="240" w:lineRule="auto"/>
        <w:rPr>
          <w:color w:val="000000"/>
        </w:rPr>
      </w:pPr>
      <w:r>
        <w:rPr>
          <w:color w:val="000000"/>
          <w:sz w:val="24"/>
          <w:szCs w:val="24"/>
        </w:rPr>
        <w:t xml:space="preserve">OWL 2 Web Ontology Language Direct Semantics (Second Edition), </w:t>
      </w:r>
      <w:hyperlink r:id="rId129">
        <w:r>
          <w:rPr>
            <w:color w:val="0000EE"/>
            <w:sz w:val="24"/>
            <w:szCs w:val="24"/>
            <w:u w:val="single"/>
          </w:rPr>
          <w:t>http://www.w3.org/2012/pdf/REC-owl2-direct-semantics-20121211.pdf</w:t>
        </w:r>
      </w:hyperlink>
    </w:p>
    <w:p w14:paraId="3D1D67B6" w14:textId="77777777" w:rsidR="00C26EA9" w:rsidRDefault="00000000">
      <w:pPr>
        <w:widowControl w:val="0"/>
        <w:numPr>
          <w:ilvl w:val="0"/>
          <w:numId w:val="1"/>
        </w:numPr>
        <w:spacing w:line="240" w:lineRule="auto"/>
        <w:rPr>
          <w:color w:val="000000"/>
        </w:rPr>
      </w:pPr>
      <w:r>
        <w:rPr>
          <w:color w:val="000000"/>
          <w:sz w:val="24"/>
          <w:szCs w:val="24"/>
        </w:rPr>
        <w:t xml:space="preserve">Foundations of Semantic Web Technologies - OWL 2 - TU Dresden, </w:t>
      </w:r>
      <w:hyperlink r:id="rId130">
        <w:r>
          <w:rPr>
            <w:color w:val="0000EE"/>
            <w:sz w:val="24"/>
            <w:szCs w:val="24"/>
            <w:u w:val="single"/>
          </w:rPr>
          <w:t>https://iccl.inf.tu-dresden.de/w/images/4/46/FSWT-L9-OWL-2.pdf</w:t>
        </w:r>
      </w:hyperlink>
    </w:p>
    <w:p w14:paraId="2C208557" w14:textId="77777777" w:rsidR="00C26EA9" w:rsidRDefault="00000000">
      <w:pPr>
        <w:widowControl w:val="0"/>
        <w:numPr>
          <w:ilvl w:val="0"/>
          <w:numId w:val="1"/>
        </w:numPr>
        <w:spacing w:line="240" w:lineRule="auto"/>
        <w:rPr>
          <w:color w:val="000000"/>
        </w:rPr>
      </w:pPr>
      <w:r>
        <w:rPr>
          <w:color w:val="000000"/>
          <w:sz w:val="24"/>
          <w:szCs w:val="24"/>
        </w:rPr>
        <w:t xml:space="preserve">The Even More Irresistible SROIQ - Department of Computer Science, </w:t>
      </w:r>
      <w:hyperlink r:id="rId131">
        <w:r>
          <w:rPr>
            <w:color w:val="0000EE"/>
            <w:sz w:val="24"/>
            <w:szCs w:val="24"/>
            <w:u w:val="single"/>
          </w:rPr>
          <w:t>https://www.cs.man.ac.uk/~sattler/publications/KR-06-SROIQ.pdf</w:t>
        </w:r>
      </w:hyperlink>
    </w:p>
    <w:p w14:paraId="76A8145F" w14:textId="77777777" w:rsidR="00C26EA9" w:rsidRDefault="00000000">
      <w:pPr>
        <w:widowControl w:val="0"/>
        <w:numPr>
          <w:ilvl w:val="0"/>
          <w:numId w:val="1"/>
        </w:numPr>
        <w:spacing w:line="240" w:lineRule="auto"/>
        <w:rPr>
          <w:color w:val="000000"/>
        </w:rPr>
      </w:pPr>
      <w:r>
        <w:rPr>
          <w:color w:val="000000"/>
          <w:sz w:val="24"/>
          <w:szCs w:val="24"/>
        </w:rPr>
        <w:t xml:space="preserve">A Description Logic Primer - arXiv, </w:t>
      </w:r>
      <w:hyperlink r:id="rId132">
        <w:r>
          <w:rPr>
            <w:color w:val="0000EE"/>
            <w:sz w:val="24"/>
            <w:szCs w:val="24"/>
            <w:u w:val="single"/>
          </w:rPr>
          <w:t>https://arxiv.org/pdf/1201.4089</w:t>
        </w:r>
      </w:hyperlink>
    </w:p>
    <w:p w14:paraId="29228270" w14:textId="77777777" w:rsidR="00C26EA9" w:rsidRDefault="00000000">
      <w:pPr>
        <w:widowControl w:val="0"/>
        <w:numPr>
          <w:ilvl w:val="0"/>
          <w:numId w:val="1"/>
        </w:numPr>
        <w:spacing w:line="240" w:lineRule="auto"/>
        <w:rPr>
          <w:color w:val="000000"/>
        </w:rPr>
      </w:pPr>
      <w:r>
        <w:rPr>
          <w:color w:val="000000"/>
          <w:sz w:val="24"/>
          <w:szCs w:val="24"/>
        </w:rPr>
        <w:t xml:space="preserve">Complexities of Horn Description Logics, </w:t>
      </w:r>
      <w:hyperlink r:id="rId133">
        <w:r>
          <w:rPr>
            <w:color w:val="0000EE"/>
            <w:sz w:val="24"/>
            <w:szCs w:val="24"/>
            <w:u w:val="single"/>
          </w:rPr>
          <w:t>https://iccl.inf.tu-dresden.de/w/images/c/cb/TOCL-2011-0035.pdf</w:t>
        </w:r>
      </w:hyperlink>
    </w:p>
    <w:p w14:paraId="2BF2DB2E" w14:textId="77777777" w:rsidR="00C26EA9" w:rsidRDefault="00000000">
      <w:pPr>
        <w:widowControl w:val="0"/>
        <w:numPr>
          <w:ilvl w:val="0"/>
          <w:numId w:val="1"/>
        </w:numPr>
        <w:spacing w:line="240" w:lineRule="auto"/>
        <w:rPr>
          <w:color w:val="000000"/>
        </w:rPr>
      </w:pPr>
      <w:r>
        <w:rPr>
          <w:color w:val="000000"/>
          <w:sz w:val="24"/>
          <w:szCs w:val="24"/>
        </w:rPr>
        <w:t xml:space="preserve">SRIQ and SROIQ are Harder than SHOIQ, </w:t>
      </w:r>
      <w:hyperlink r:id="rId134">
        <w:r>
          <w:rPr>
            <w:color w:val="0000EE"/>
            <w:sz w:val="24"/>
            <w:szCs w:val="24"/>
            <w:u w:val="single"/>
          </w:rPr>
          <w:t>http://www.cs.ox.ac.uk/people/yevgeny.kazakov/publications/drafts/Kaz08SROIQ.pdf</w:t>
        </w:r>
      </w:hyperlink>
    </w:p>
    <w:p w14:paraId="1ECF3B0C" w14:textId="77777777" w:rsidR="00C26EA9" w:rsidRDefault="00000000">
      <w:pPr>
        <w:widowControl w:val="0"/>
        <w:numPr>
          <w:ilvl w:val="0"/>
          <w:numId w:val="1"/>
        </w:numPr>
        <w:spacing w:line="240" w:lineRule="auto"/>
        <w:rPr>
          <w:color w:val="000000"/>
        </w:rPr>
      </w:pPr>
      <w:r>
        <w:rPr>
          <w:color w:val="000000"/>
          <w:sz w:val="24"/>
          <w:szCs w:val="24"/>
        </w:rPr>
        <w:t xml:space="preserve">OWL 2: The Next Step for OWL, </w:t>
      </w:r>
      <w:hyperlink r:id="rId135">
        <w:r>
          <w:rPr>
            <w:color w:val="0000EE"/>
            <w:sz w:val="24"/>
            <w:szCs w:val="24"/>
            <w:u w:val="single"/>
          </w:rPr>
          <w:t>https://www.cs.ox.ac.uk/people/ian.horrocks/Publications/download/2008/CHMP+08.pdf</w:t>
        </w:r>
      </w:hyperlink>
    </w:p>
    <w:p w14:paraId="0F18EBD7" w14:textId="77777777" w:rsidR="00C26EA9" w:rsidRDefault="00000000">
      <w:pPr>
        <w:widowControl w:val="0"/>
        <w:numPr>
          <w:ilvl w:val="0"/>
          <w:numId w:val="1"/>
        </w:numPr>
        <w:spacing w:line="240" w:lineRule="auto"/>
        <w:rPr>
          <w:color w:val="000000"/>
        </w:rPr>
      </w:pPr>
      <w:r>
        <w:rPr>
          <w:color w:val="000000"/>
          <w:sz w:val="24"/>
          <w:szCs w:val="24"/>
        </w:rPr>
        <w:t xml:space="preserve">Konclude: System Description - Uni Ulm, </w:t>
      </w:r>
      <w:hyperlink r:id="rId136">
        <w:r>
          <w:rPr>
            <w:color w:val="0000EE"/>
            <w:sz w:val="24"/>
            <w:szCs w:val="24"/>
            <w:u w:val="single"/>
          </w:rPr>
          <w:t>https://www.uni-ulm.de/fileadmin/website_uni_ulm/iui.inst.090/Publikationen/2014/StLG14a.pdf</w:t>
        </w:r>
      </w:hyperlink>
    </w:p>
    <w:p w14:paraId="4A1C5E96" w14:textId="77777777" w:rsidR="00C26EA9" w:rsidRDefault="00000000">
      <w:pPr>
        <w:widowControl w:val="0"/>
        <w:numPr>
          <w:ilvl w:val="0"/>
          <w:numId w:val="1"/>
        </w:numPr>
        <w:spacing w:line="240" w:lineRule="auto"/>
        <w:rPr>
          <w:color w:val="000000"/>
        </w:rPr>
      </w:pPr>
      <w:r>
        <w:rPr>
          <w:color w:val="000000"/>
          <w:sz w:val="24"/>
          <w:szCs w:val="24"/>
        </w:rPr>
        <w:t xml:space="preserve">Consequence-Based Reasoning for the Description Logic SROIQ, </w:t>
      </w:r>
      <w:hyperlink r:id="rId137">
        <w:r>
          <w:rPr>
            <w:color w:val="0000EE"/>
            <w:sz w:val="24"/>
            <w:szCs w:val="24"/>
            <w:u w:val="single"/>
          </w:rPr>
          <w:t>https://ora.ox.ac.uk/objects/uuid:50e692ef-4ea6-4756-8b5c-7c84f95e0946/download_file?safe_filename=main.pdf&amp;type_of_work=Thesis</w:t>
        </w:r>
      </w:hyperlink>
    </w:p>
    <w:p w14:paraId="3D658545" w14:textId="77777777" w:rsidR="00C26EA9" w:rsidRDefault="00000000">
      <w:pPr>
        <w:widowControl w:val="0"/>
        <w:numPr>
          <w:ilvl w:val="0"/>
          <w:numId w:val="1"/>
        </w:numPr>
        <w:spacing w:line="240" w:lineRule="auto"/>
        <w:rPr>
          <w:color w:val="000000"/>
        </w:rPr>
      </w:pPr>
      <w:r>
        <w:rPr>
          <w:color w:val="000000"/>
          <w:sz w:val="24"/>
          <w:szCs w:val="24"/>
        </w:rPr>
        <w:t xml:space="preserve">Coupling Tableau Algorithms for Expressive Description Logics with, </w:t>
      </w:r>
      <w:hyperlink r:id="rId138">
        <w:r>
          <w:rPr>
            <w:color w:val="0000EE"/>
            <w:sz w:val="24"/>
            <w:szCs w:val="24"/>
            <w:u w:val="single"/>
          </w:rPr>
          <w:t>https://www.researchgate.net/publication/267174166_Coupling_Tableau_Algorithms_for_Expressive_Description_Logics_with_Completion-Based_Saturation_Procedures</w:t>
        </w:r>
      </w:hyperlink>
    </w:p>
    <w:p w14:paraId="7AB68DAA" w14:textId="77777777" w:rsidR="00C26EA9" w:rsidRDefault="00000000">
      <w:pPr>
        <w:widowControl w:val="0"/>
        <w:numPr>
          <w:ilvl w:val="0"/>
          <w:numId w:val="1"/>
        </w:numPr>
        <w:spacing w:line="240" w:lineRule="auto"/>
        <w:rPr>
          <w:color w:val="000000"/>
        </w:rPr>
      </w:pPr>
      <w:r>
        <w:rPr>
          <w:color w:val="000000"/>
          <w:sz w:val="24"/>
          <w:szCs w:val="24"/>
        </w:rPr>
        <w:t xml:space="preserve">SPARQL Query Language Syntax and Semantics, </w:t>
      </w:r>
      <w:hyperlink r:id="rId139">
        <w:r>
          <w:rPr>
            <w:color w:val="0000EE"/>
            <w:sz w:val="24"/>
            <w:szCs w:val="24"/>
            <w:u w:val="single"/>
          </w:rPr>
          <w:t>https://sparql.dev/article/SPARQL_Query_Language_Syntax_and_Semantics.html</w:t>
        </w:r>
      </w:hyperlink>
    </w:p>
    <w:p w14:paraId="4865BEA6" w14:textId="77777777" w:rsidR="00C26EA9" w:rsidRDefault="00000000">
      <w:pPr>
        <w:widowControl w:val="0"/>
        <w:numPr>
          <w:ilvl w:val="0"/>
          <w:numId w:val="1"/>
        </w:numPr>
        <w:spacing w:line="240" w:lineRule="auto"/>
        <w:rPr>
          <w:color w:val="000000"/>
        </w:rPr>
      </w:pPr>
      <w:r>
        <w:rPr>
          <w:color w:val="000000"/>
          <w:sz w:val="24"/>
          <w:szCs w:val="24"/>
        </w:rPr>
        <w:t xml:space="preserve">SPARQL 1.1 Query Language - W3C, </w:t>
      </w:r>
      <w:hyperlink r:id="rId140">
        <w:r>
          <w:rPr>
            <w:color w:val="0000EE"/>
            <w:sz w:val="24"/>
            <w:szCs w:val="24"/>
            <w:u w:val="single"/>
          </w:rPr>
          <w:t>https://www.w3.org/TR/sparql11-query/</w:t>
        </w:r>
      </w:hyperlink>
    </w:p>
    <w:p w14:paraId="024FC4F1" w14:textId="77777777" w:rsidR="00C26EA9" w:rsidRDefault="00000000">
      <w:pPr>
        <w:widowControl w:val="0"/>
        <w:numPr>
          <w:ilvl w:val="0"/>
          <w:numId w:val="1"/>
        </w:numPr>
        <w:spacing w:line="240" w:lineRule="auto"/>
        <w:rPr>
          <w:color w:val="000000"/>
        </w:rPr>
      </w:pPr>
      <w:r>
        <w:rPr>
          <w:color w:val="000000"/>
          <w:sz w:val="24"/>
          <w:szCs w:val="24"/>
        </w:rPr>
        <w:t xml:space="preserve">SPARQL 1.2 Query Language - W3C on GitHub, </w:t>
      </w:r>
      <w:hyperlink r:id="rId141">
        <w:r>
          <w:rPr>
            <w:color w:val="0000EE"/>
            <w:sz w:val="24"/>
            <w:szCs w:val="24"/>
            <w:u w:val="single"/>
          </w:rPr>
          <w:t>https://w3c.github.io/sparql-query/spec/</w:t>
        </w:r>
      </w:hyperlink>
    </w:p>
    <w:p w14:paraId="494314D6" w14:textId="77777777" w:rsidR="00C26EA9" w:rsidRDefault="00000000">
      <w:pPr>
        <w:widowControl w:val="0"/>
        <w:numPr>
          <w:ilvl w:val="0"/>
          <w:numId w:val="1"/>
        </w:numPr>
        <w:spacing w:line="240" w:lineRule="auto"/>
        <w:rPr>
          <w:color w:val="000000"/>
        </w:rPr>
      </w:pPr>
      <w:r>
        <w:rPr>
          <w:color w:val="000000"/>
          <w:sz w:val="24"/>
          <w:szCs w:val="24"/>
        </w:rPr>
        <w:t xml:space="preserve">Manipulating output with FILTER, OPTIONAL and UNION - OCLC, </w:t>
      </w:r>
      <w:hyperlink r:id="rId142">
        <w:r>
          <w:rPr>
            <w:color w:val="0000EE"/>
            <w:sz w:val="24"/>
            <w:szCs w:val="24"/>
            <w:u w:val="single"/>
          </w:rPr>
          <w:t>https://www.oclc.org/developer/news/2016/manipulating-output-with-filter-optional-union.en.html</w:t>
        </w:r>
      </w:hyperlink>
    </w:p>
    <w:p w14:paraId="2D8333EE" w14:textId="77777777" w:rsidR="00C26EA9" w:rsidRDefault="00000000">
      <w:pPr>
        <w:widowControl w:val="0"/>
        <w:numPr>
          <w:ilvl w:val="0"/>
          <w:numId w:val="1"/>
        </w:numPr>
        <w:spacing w:line="240" w:lineRule="auto"/>
        <w:rPr>
          <w:color w:val="000000"/>
        </w:rPr>
      </w:pPr>
      <w:r>
        <w:rPr>
          <w:color w:val="000000"/>
          <w:sz w:val="24"/>
          <w:szCs w:val="24"/>
        </w:rPr>
        <w:t xml:space="preserve">SPARQL Tutorial - Optional Information - Apache Jena, </w:t>
      </w:r>
      <w:hyperlink r:id="rId143">
        <w:r>
          <w:rPr>
            <w:color w:val="0000EE"/>
            <w:sz w:val="24"/>
            <w:szCs w:val="24"/>
            <w:u w:val="single"/>
          </w:rPr>
          <w:t>https://jena.apache.org/tutorials/sparql_optionals.html</w:t>
        </w:r>
      </w:hyperlink>
    </w:p>
    <w:p w14:paraId="1D6C084E" w14:textId="77777777" w:rsidR="00C26EA9" w:rsidRDefault="00000000">
      <w:pPr>
        <w:widowControl w:val="0"/>
        <w:numPr>
          <w:ilvl w:val="0"/>
          <w:numId w:val="1"/>
        </w:numPr>
        <w:spacing w:line="240" w:lineRule="auto"/>
        <w:rPr>
          <w:color w:val="000000"/>
        </w:rPr>
      </w:pPr>
      <w:r>
        <w:rPr>
          <w:color w:val="000000"/>
          <w:sz w:val="24"/>
          <w:szCs w:val="24"/>
        </w:rPr>
        <w:t xml:space="preserve">Filtering on optional data? - rdf - Stack Overflow, </w:t>
      </w:r>
      <w:hyperlink r:id="rId144">
        <w:r>
          <w:rPr>
            <w:color w:val="0000EE"/>
            <w:sz w:val="24"/>
            <w:szCs w:val="24"/>
            <w:u w:val="single"/>
          </w:rPr>
          <w:t>https://stackoverflow.com/questions/24559600/filtering-on-optional-data</w:t>
        </w:r>
      </w:hyperlink>
    </w:p>
    <w:p w14:paraId="54875FD1" w14:textId="77777777" w:rsidR="00C26EA9" w:rsidRDefault="00000000">
      <w:pPr>
        <w:widowControl w:val="0"/>
        <w:numPr>
          <w:ilvl w:val="0"/>
          <w:numId w:val="1"/>
        </w:numPr>
        <w:spacing w:line="240" w:lineRule="auto"/>
        <w:rPr>
          <w:color w:val="000000"/>
        </w:rPr>
      </w:pPr>
      <w:r>
        <w:rPr>
          <w:color w:val="000000"/>
          <w:sz w:val="24"/>
          <w:szCs w:val="24"/>
        </w:rPr>
        <w:t xml:space="preserve">RAGAS Metrics | VIPS Learn, </w:t>
      </w:r>
      <w:hyperlink r:id="rId145">
        <w:r>
          <w:rPr>
            <w:color w:val="0000EE"/>
            <w:sz w:val="24"/>
            <w:szCs w:val="24"/>
            <w:u w:val="single"/>
          </w:rPr>
          <w:t>https://learn.engineering.vips.edu/concepts/ragas-metrics</w:t>
        </w:r>
      </w:hyperlink>
    </w:p>
    <w:p w14:paraId="6873B9B4" w14:textId="77777777" w:rsidR="00C26EA9" w:rsidRDefault="00000000">
      <w:pPr>
        <w:widowControl w:val="0"/>
        <w:numPr>
          <w:ilvl w:val="0"/>
          <w:numId w:val="1"/>
        </w:numPr>
        <w:spacing w:line="240" w:lineRule="auto"/>
        <w:rPr>
          <w:color w:val="000000"/>
        </w:rPr>
      </w:pPr>
      <w:r>
        <w:rPr>
          <w:color w:val="000000"/>
          <w:sz w:val="24"/>
          <w:szCs w:val="24"/>
        </w:rPr>
        <w:t xml:space="preserve">Graph RAG vs. Vector RAG: A Performance Comparison in, </w:t>
      </w:r>
      <w:hyperlink r:id="rId146">
        <w:r>
          <w:rPr>
            <w:color w:val="0000EE"/>
            <w:sz w:val="24"/>
            <w:szCs w:val="24"/>
            <w:u w:val="single"/>
          </w:rPr>
          <w:t>https://www.researchgate.net/publication/403285185_Graph_RAG_vs_Vector_RAG_A_Performance_Comparison_in_Response_Generation</w:t>
        </w:r>
      </w:hyperlink>
    </w:p>
    <w:p w14:paraId="3AA813FE" w14:textId="77777777" w:rsidR="00C26EA9" w:rsidRDefault="00000000">
      <w:pPr>
        <w:widowControl w:val="0"/>
        <w:numPr>
          <w:ilvl w:val="0"/>
          <w:numId w:val="1"/>
        </w:numPr>
        <w:spacing w:line="240" w:lineRule="auto"/>
        <w:rPr>
          <w:color w:val="000000"/>
        </w:rPr>
      </w:pPr>
      <w:r>
        <w:rPr>
          <w:color w:val="000000"/>
          <w:sz w:val="24"/>
          <w:szCs w:val="24"/>
        </w:rPr>
        <w:t xml:space="preserve">GraphRAG vs. Vector RAG: side-by-side comparison guide, </w:t>
      </w:r>
      <w:hyperlink r:id="rId147">
        <w:r>
          <w:rPr>
            <w:color w:val="0000EE"/>
            <w:sz w:val="24"/>
            <w:szCs w:val="24"/>
            <w:u w:val="single"/>
          </w:rPr>
          <w:t>https://www.meilisearch.com/blog/graph-rag-vs-vector-rag</w:t>
        </w:r>
      </w:hyperlink>
    </w:p>
    <w:p w14:paraId="5D13DCCD" w14:textId="77777777" w:rsidR="00C26EA9" w:rsidRDefault="00000000">
      <w:pPr>
        <w:widowControl w:val="0"/>
        <w:numPr>
          <w:ilvl w:val="0"/>
          <w:numId w:val="1"/>
        </w:numPr>
        <w:spacing w:line="240" w:lineRule="auto"/>
        <w:rPr>
          <w:color w:val="000000"/>
        </w:rPr>
      </w:pPr>
      <w:r>
        <w:rPr>
          <w:color w:val="000000"/>
          <w:sz w:val="24"/>
          <w:szCs w:val="24"/>
        </w:rPr>
        <w:t xml:space="preserve">RAG vs. GraphRAG: A Systematic Evaluation and Key Insights - arXiv, </w:t>
      </w:r>
      <w:hyperlink r:id="rId148">
        <w:r>
          <w:rPr>
            <w:color w:val="0000EE"/>
            <w:sz w:val="24"/>
            <w:szCs w:val="24"/>
            <w:u w:val="single"/>
          </w:rPr>
          <w:t>https://arxiv.org/abs/2502.11371</w:t>
        </w:r>
      </w:hyperlink>
    </w:p>
    <w:p w14:paraId="5E0A8308" w14:textId="77777777" w:rsidR="00C26EA9" w:rsidRDefault="00000000">
      <w:pPr>
        <w:widowControl w:val="0"/>
        <w:numPr>
          <w:ilvl w:val="0"/>
          <w:numId w:val="1"/>
        </w:numPr>
        <w:spacing w:line="240" w:lineRule="auto"/>
        <w:rPr>
          <w:color w:val="000000"/>
        </w:rPr>
      </w:pPr>
      <w:r>
        <w:rPr>
          <w:color w:val="000000"/>
          <w:sz w:val="24"/>
          <w:szCs w:val="24"/>
        </w:rPr>
        <w:t xml:space="preserve">RAG vs. GraphRAG: A Systematic Evaluation and Key Insights - arXiv, </w:t>
      </w:r>
      <w:hyperlink r:id="rId149">
        <w:r>
          <w:rPr>
            <w:color w:val="0000EE"/>
            <w:sz w:val="24"/>
            <w:szCs w:val="24"/>
            <w:u w:val="single"/>
          </w:rPr>
          <w:t>https://arxiv.org/pdf/2502.11371</w:t>
        </w:r>
      </w:hyperlink>
    </w:p>
    <w:p w14:paraId="5451AC96" w14:textId="77777777" w:rsidR="00C26EA9" w:rsidRDefault="00000000">
      <w:pPr>
        <w:widowControl w:val="0"/>
        <w:numPr>
          <w:ilvl w:val="0"/>
          <w:numId w:val="1"/>
        </w:numPr>
        <w:spacing w:line="240" w:lineRule="auto"/>
        <w:rPr>
          <w:color w:val="000000"/>
        </w:rPr>
      </w:pPr>
      <w:r>
        <w:rPr>
          <w:color w:val="000000"/>
          <w:sz w:val="24"/>
          <w:szCs w:val="24"/>
        </w:rPr>
        <w:t xml:space="preserve">RAG vs. GraphRAG: A Systematic Evaluation and Key Insights - arXiv, </w:t>
      </w:r>
      <w:hyperlink r:id="rId150">
        <w:r>
          <w:rPr>
            <w:color w:val="0000EE"/>
            <w:sz w:val="24"/>
            <w:szCs w:val="24"/>
            <w:u w:val="single"/>
          </w:rPr>
          <w:t>https://arxiv.org/html/2502.11371v3</w:t>
        </w:r>
      </w:hyperlink>
    </w:p>
    <w:p w14:paraId="5C56D8CC" w14:textId="77777777" w:rsidR="00C26EA9" w:rsidRDefault="00000000">
      <w:pPr>
        <w:widowControl w:val="0"/>
        <w:numPr>
          <w:ilvl w:val="0"/>
          <w:numId w:val="1"/>
        </w:numPr>
        <w:spacing w:line="240" w:lineRule="auto"/>
        <w:rPr>
          <w:color w:val="000000"/>
        </w:rPr>
      </w:pPr>
      <w:r>
        <w:rPr>
          <w:color w:val="000000"/>
          <w:sz w:val="24"/>
          <w:szCs w:val="24"/>
        </w:rPr>
        <w:t xml:space="preserve">GraphRAG vs RAG: The Accuracy Benchmark at 1,000 Documents, </w:t>
      </w:r>
      <w:hyperlink r:id="rId151">
        <w:r>
          <w:rPr>
            <w:color w:val="0000EE"/>
            <w:sz w:val="24"/>
            <w:szCs w:val="24"/>
            <w:u w:val="single"/>
          </w:rPr>
          <w:t>https://www.v7labs.com/whitepaper/graphrag-vs-rag-benchmark</w:t>
        </w:r>
      </w:hyperlink>
    </w:p>
    <w:p w14:paraId="0AC7EFF1" w14:textId="77777777" w:rsidR="00C26EA9" w:rsidRDefault="00000000">
      <w:pPr>
        <w:widowControl w:val="0"/>
        <w:numPr>
          <w:ilvl w:val="0"/>
          <w:numId w:val="1"/>
        </w:numPr>
        <w:spacing w:line="240" w:lineRule="auto"/>
        <w:rPr>
          <w:color w:val="000000"/>
        </w:rPr>
      </w:pPr>
      <w:r>
        <w:rPr>
          <w:color w:val="000000"/>
          <w:sz w:val="24"/>
          <w:szCs w:val="24"/>
        </w:rPr>
        <w:t xml:space="preserve">GraphRAG vs. Vector RAG: When Knowledge Graphs Outperform, </w:t>
      </w:r>
      <w:hyperlink r:id="rId152">
        <w:r>
          <w:rPr>
            <w:color w:val="0000EE"/>
            <w:sz w:val="24"/>
            <w:szCs w:val="24"/>
            <w:u w:val="single"/>
          </w:rPr>
          <w:t>https://flur.ee/blog/graphrag-vs-vector-rag-when-knowledge-graphs-outperform-semantic-search</w:t>
        </w:r>
      </w:hyperlink>
    </w:p>
    <w:p w14:paraId="334C9E42" w14:textId="77777777" w:rsidR="00C26EA9" w:rsidRDefault="00000000">
      <w:pPr>
        <w:widowControl w:val="0"/>
        <w:numPr>
          <w:ilvl w:val="0"/>
          <w:numId w:val="1"/>
        </w:numPr>
        <w:spacing w:line="240" w:lineRule="auto"/>
        <w:rPr>
          <w:color w:val="000000"/>
        </w:rPr>
      </w:pPr>
      <w:r>
        <w:rPr>
          <w:color w:val="000000"/>
          <w:sz w:val="24"/>
          <w:szCs w:val="24"/>
        </w:rPr>
        <w:t xml:space="preserve">GraphRAG vs. Vector RAG: The Architecture Decision Teams Make, </w:t>
      </w:r>
      <w:hyperlink r:id="rId153">
        <w:r>
          <w:rPr>
            <w:color w:val="0000EE"/>
            <w:sz w:val="24"/>
            <w:szCs w:val="24"/>
            <w:u w:val="single"/>
          </w:rPr>
          <w:t>https://tianpan.co/blog/2026-04-19-graphrag-vs-vector-rag-architecture-decision</w:t>
        </w:r>
      </w:hyperlink>
    </w:p>
    <w:p w14:paraId="1D601C2D" w14:textId="77777777" w:rsidR="00C26EA9" w:rsidRDefault="00000000">
      <w:pPr>
        <w:widowControl w:val="0"/>
        <w:numPr>
          <w:ilvl w:val="0"/>
          <w:numId w:val="1"/>
        </w:numPr>
        <w:spacing w:line="240" w:lineRule="auto"/>
        <w:rPr>
          <w:color w:val="000000"/>
        </w:rPr>
      </w:pPr>
      <w:r>
        <w:rPr>
          <w:color w:val="000000"/>
          <w:sz w:val="24"/>
          <w:szCs w:val="24"/>
        </w:rPr>
        <w:t xml:space="preserve">[2405.16506] GRAG: Graph Retrieval-Augmented Generation - arXiv, </w:t>
      </w:r>
      <w:hyperlink r:id="rId154">
        <w:r>
          <w:rPr>
            <w:color w:val="0000EE"/>
            <w:sz w:val="24"/>
            <w:szCs w:val="24"/>
            <w:u w:val="single"/>
          </w:rPr>
          <w:t>https://arxiv.org/abs/2405.16506</w:t>
        </w:r>
      </w:hyperlink>
    </w:p>
    <w:p w14:paraId="0B25A7CB" w14:textId="77777777" w:rsidR="00C26EA9" w:rsidRDefault="00000000">
      <w:pPr>
        <w:widowControl w:val="0"/>
        <w:numPr>
          <w:ilvl w:val="0"/>
          <w:numId w:val="1"/>
        </w:numPr>
        <w:spacing w:line="240" w:lineRule="auto"/>
        <w:rPr>
          <w:color w:val="000000"/>
        </w:rPr>
      </w:pPr>
      <w:r>
        <w:rPr>
          <w:color w:val="000000"/>
          <w:sz w:val="24"/>
          <w:szCs w:val="24"/>
        </w:rPr>
        <w:t xml:space="preserve">How Would Microsoft GraphRAG Work Alongside a Graph Database?, </w:t>
      </w:r>
      <w:hyperlink r:id="rId155">
        <w:r>
          <w:rPr>
            <w:color w:val="0000EE"/>
            <w:sz w:val="24"/>
            <w:szCs w:val="24"/>
            <w:u w:val="single"/>
          </w:rPr>
          <w:t>https://memgraph.com/blog/how-microsoft-graphrag-works-with-graph-databases</w:t>
        </w:r>
      </w:hyperlink>
    </w:p>
    <w:p w14:paraId="3EA2C820" w14:textId="77777777" w:rsidR="00C26EA9" w:rsidRDefault="00000000">
      <w:pPr>
        <w:widowControl w:val="0"/>
        <w:numPr>
          <w:ilvl w:val="0"/>
          <w:numId w:val="1"/>
        </w:numPr>
        <w:spacing w:line="240" w:lineRule="auto"/>
        <w:rPr>
          <w:color w:val="000000"/>
        </w:rPr>
      </w:pPr>
      <w:r>
        <w:rPr>
          <w:color w:val="000000"/>
          <w:sz w:val="24"/>
          <w:szCs w:val="24"/>
        </w:rPr>
        <w:t xml:space="preserve">What is GraphRAG? Complete Guide to Graph-Based RAG in 2026, </w:t>
      </w:r>
      <w:hyperlink r:id="rId156">
        <w:r>
          <w:rPr>
            <w:color w:val="0000EE"/>
            <w:sz w:val="24"/>
            <w:szCs w:val="24"/>
            <w:u w:val="single"/>
          </w:rPr>
          <w:t>https://www.articsledge.com/post/graphrag-retrieval-augmented-generation</w:t>
        </w:r>
      </w:hyperlink>
    </w:p>
    <w:p w14:paraId="05E44201" w14:textId="77777777" w:rsidR="00C26EA9" w:rsidRDefault="00000000">
      <w:pPr>
        <w:widowControl w:val="0"/>
        <w:numPr>
          <w:ilvl w:val="0"/>
          <w:numId w:val="1"/>
        </w:numPr>
        <w:spacing w:line="240" w:lineRule="auto"/>
        <w:rPr>
          <w:color w:val="000000"/>
        </w:rPr>
      </w:pPr>
      <w:r>
        <w:rPr>
          <w:color w:val="000000"/>
          <w:sz w:val="24"/>
          <w:szCs w:val="24"/>
        </w:rPr>
        <w:t xml:space="preserve">Understanding Hierarchical Levels in Community Detection with the, </w:t>
      </w:r>
      <w:hyperlink r:id="rId157">
        <w:r>
          <w:rPr>
            <w:color w:val="0000EE"/>
            <w:sz w:val="24"/>
            <w:szCs w:val="24"/>
            <w:u w:val="single"/>
          </w:rPr>
          <w:t>https://github.com/microsoft/graphrag/discussions/1128</w:t>
        </w:r>
      </w:hyperlink>
    </w:p>
    <w:p w14:paraId="20C4D3B1" w14:textId="77777777" w:rsidR="00C26EA9" w:rsidRDefault="00000000">
      <w:pPr>
        <w:widowControl w:val="0"/>
        <w:numPr>
          <w:ilvl w:val="0"/>
          <w:numId w:val="1"/>
        </w:numPr>
        <w:spacing w:line="240" w:lineRule="auto"/>
        <w:rPr>
          <w:color w:val="000000"/>
        </w:rPr>
      </w:pPr>
      <w:r>
        <w:rPr>
          <w:color w:val="000000"/>
          <w:sz w:val="24"/>
          <w:szCs w:val="24"/>
        </w:rPr>
        <w:t xml:space="preserve">GraphRAG Explained | When Vector Search Isn't Enough - Scaler, </w:t>
      </w:r>
      <w:hyperlink r:id="rId158">
        <w:r>
          <w:rPr>
            <w:color w:val="0000EE"/>
            <w:sz w:val="24"/>
            <w:szCs w:val="24"/>
            <w:u w:val="single"/>
          </w:rPr>
          <w:t>https://www.scaler.com/topics/what-is-graphrag/</w:t>
        </w:r>
      </w:hyperlink>
    </w:p>
    <w:p w14:paraId="39F9F109" w14:textId="77777777" w:rsidR="00C26EA9" w:rsidRDefault="00000000">
      <w:pPr>
        <w:widowControl w:val="0"/>
        <w:numPr>
          <w:ilvl w:val="0"/>
          <w:numId w:val="1"/>
        </w:numPr>
        <w:spacing w:line="240" w:lineRule="auto"/>
        <w:rPr>
          <w:color w:val="000000"/>
        </w:rPr>
      </w:pPr>
      <w:r>
        <w:rPr>
          <w:color w:val="000000"/>
          <w:sz w:val="24"/>
          <w:szCs w:val="24"/>
        </w:rPr>
        <w:t xml:space="preserve">GraphRAG vs. Standard RAG: When Knowledge Graphs Outperform, </w:t>
      </w:r>
      <w:hyperlink r:id="rId159">
        <w:r>
          <w:rPr>
            <w:color w:val="0000EE"/>
            <w:sz w:val="24"/>
            <w:szCs w:val="24"/>
            <w:u w:val="single"/>
          </w:rPr>
          <w:t>https://www.norg.ai/ai/ai-search-answer-engines/answer-engine-architecture-citation-mechanics/graphrag-vs-standard-rag-when-knowledge-graphs-outperform-vector-search-for-comple/</w:t>
        </w:r>
      </w:hyperlink>
    </w:p>
    <w:p w14:paraId="44A0C7E7" w14:textId="77777777" w:rsidR="00C26EA9" w:rsidRDefault="00000000">
      <w:pPr>
        <w:widowControl w:val="0"/>
        <w:numPr>
          <w:ilvl w:val="0"/>
          <w:numId w:val="1"/>
        </w:numPr>
        <w:spacing w:line="240" w:lineRule="auto"/>
        <w:rPr>
          <w:color w:val="000000"/>
        </w:rPr>
      </w:pPr>
      <w:r>
        <w:rPr>
          <w:color w:val="000000"/>
          <w:sz w:val="24"/>
          <w:szCs w:val="24"/>
        </w:rPr>
        <w:t xml:space="preserve">GraphRAG vs Vector RAG: Enterprise Comparison Guide - Questa AI, </w:t>
      </w:r>
      <w:hyperlink r:id="rId160">
        <w:r>
          <w:rPr>
            <w:color w:val="0000EE"/>
            <w:sz w:val="24"/>
            <w:szCs w:val="24"/>
            <w:u w:val="single"/>
          </w:rPr>
          <w:t>https://www.questa-ai.com/privacy-cafe/graphrag-vs-vectorrag-unlocking-enterprise-insights</w:t>
        </w:r>
      </w:hyperlink>
    </w:p>
    <w:p w14:paraId="6721B664" w14:textId="77777777" w:rsidR="00C26EA9" w:rsidRDefault="00000000">
      <w:pPr>
        <w:widowControl w:val="0"/>
        <w:numPr>
          <w:ilvl w:val="0"/>
          <w:numId w:val="1"/>
        </w:numPr>
        <w:spacing w:line="240" w:lineRule="auto"/>
        <w:rPr>
          <w:color w:val="000000"/>
        </w:rPr>
      </w:pPr>
      <w:r>
        <w:rPr>
          <w:color w:val="000000"/>
          <w:sz w:val="24"/>
          <w:szCs w:val="24"/>
        </w:rPr>
        <w:t xml:space="preserve">GraphRAG vs. Vector RAG: When Knowledge Graphs Actually Beat, </w:t>
      </w:r>
      <w:hyperlink r:id="rId161">
        <w:r>
          <w:rPr>
            <w:color w:val="0000EE"/>
            <w:sz w:val="24"/>
            <w:szCs w:val="24"/>
            <w:u w:val="single"/>
          </w:rPr>
          <w:t>https://hassannazir.dev/blogs/graphrag-vs-vector-rag-production-truth</w:t>
        </w:r>
      </w:hyperlink>
    </w:p>
    <w:p w14:paraId="135F137D" w14:textId="77777777" w:rsidR="00C26EA9" w:rsidRDefault="00000000">
      <w:pPr>
        <w:widowControl w:val="0"/>
        <w:numPr>
          <w:ilvl w:val="0"/>
          <w:numId w:val="1"/>
        </w:numPr>
        <w:spacing w:line="240" w:lineRule="auto"/>
        <w:rPr>
          <w:color w:val="000000"/>
        </w:rPr>
      </w:pPr>
      <w:r>
        <w:rPr>
          <w:color w:val="000000"/>
          <w:sz w:val="24"/>
          <w:szCs w:val="24"/>
        </w:rPr>
        <w:t xml:space="preserve">Graph RAG vs Vector RAG: Choosing Your Retrieval Strategy - Airbyte, </w:t>
      </w:r>
      <w:hyperlink r:id="rId162">
        <w:r>
          <w:rPr>
            <w:color w:val="0000EE"/>
            <w:sz w:val="24"/>
            <w:szCs w:val="24"/>
            <w:u w:val="single"/>
          </w:rPr>
          <w:t>https://airbyte.com/agentic-data/graph-rag-vs-vector-rag</w:t>
        </w:r>
      </w:hyperlink>
    </w:p>
    <w:p w14:paraId="417B713C" w14:textId="77777777" w:rsidR="00C26EA9" w:rsidRDefault="00000000">
      <w:pPr>
        <w:widowControl w:val="0"/>
        <w:numPr>
          <w:ilvl w:val="0"/>
          <w:numId w:val="1"/>
        </w:numPr>
        <w:spacing w:line="240" w:lineRule="auto"/>
        <w:rPr>
          <w:color w:val="000000"/>
        </w:rPr>
      </w:pPr>
      <w:r>
        <w:rPr>
          <w:color w:val="000000"/>
          <w:sz w:val="24"/>
          <w:szCs w:val="24"/>
        </w:rPr>
        <w:t xml:space="preserve">LazyGraphRAG: Setting a new standard for quality and cost - Microsoft, </w:t>
      </w:r>
      <w:hyperlink r:id="rId163">
        <w:r>
          <w:rPr>
            <w:color w:val="0000EE"/>
            <w:sz w:val="24"/>
            <w:szCs w:val="24"/>
            <w:u w:val="single"/>
          </w:rPr>
          <w:t>https://www.microsoft.com/en-us/research/blog/lazygraphrag-setting-a-new-standard-for-quality-and-cost/</w:t>
        </w:r>
      </w:hyperlink>
    </w:p>
    <w:p w14:paraId="37B3E7EF" w14:textId="77777777" w:rsidR="00C26EA9" w:rsidRDefault="00000000">
      <w:pPr>
        <w:widowControl w:val="0"/>
        <w:numPr>
          <w:ilvl w:val="0"/>
          <w:numId w:val="1"/>
        </w:numPr>
        <w:spacing w:line="240" w:lineRule="auto"/>
        <w:rPr>
          <w:color w:val="000000"/>
        </w:rPr>
      </w:pPr>
      <w:r>
        <w:rPr>
          <w:color w:val="000000"/>
          <w:sz w:val="24"/>
          <w:szCs w:val="24"/>
        </w:rPr>
        <w:t xml:space="preserve">RAG Evaluation: Metrics, Tools, and the Context Gap (2026) - Atlan, </w:t>
      </w:r>
      <w:hyperlink r:id="rId164">
        <w:r>
          <w:rPr>
            <w:color w:val="0000EE"/>
            <w:sz w:val="24"/>
            <w:szCs w:val="24"/>
            <w:u w:val="single"/>
          </w:rPr>
          <w:t>https://atlan.com/know/how-to-evaluate-rag-systems-explained/</w:t>
        </w:r>
      </w:hyperlink>
    </w:p>
    <w:p w14:paraId="0BD58D33" w14:textId="77777777" w:rsidR="00C26EA9" w:rsidRDefault="00000000">
      <w:pPr>
        <w:widowControl w:val="0"/>
        <w:numPr>
          <w:ilvl w:val="0"/>
          <w:numId w:val="1"/>
        </w:numPr>
        <w:spacing w:line="240" w:lineRule="auto"/>
        <w:rPr>
          <w:color w:val="000000"/>
        </w:rPr>
      </w:pPr>
      <w:r>
        <w:rPr>
          <w:color w:val="000000"/>
          <w:sz w:val="24"/>
          <w:szCs w:val="24"/>
        </w:rPr>
        <w:t xml:space="preserve">Harnessing the Power of LLM Evaluation with RAGAS | Neurealm, </w:t>
      </w:r>
      <w:hyperlink r:id="rId165">
        <w:r>
          <w:rPr>
            <w:color w:val="0000EE"/>
            <w:sz w:val="24"/>
            <w:szCs w:val="24"/>
            <w:u w:val="single"/>
          </w:rPr>
          <w:t>https://www.neurealm.com/blogs/harnessing-the-power-of-llm-evaluation-with-ragas-a-comprehensive-guide/</w:t>
        </w:r>
      </w:hyperlink>
    </w:p>
    <w:p w14:paraId="1A969B0C" w14:textId="77777777" w:rsidR="00C26EA9" w:rsidRDefault="00000000">
      <w:pPr>
        <w:widowControl w:val="0"/>
        <w:numPr>
          <w:ilvl w:val="0"/>
          <w:numId w:val="1"/>
        </w:numPr>
        <w:spacing w:line="240" w:lineRule="auto"/>
        <w:rPr>
          <w:color w:val="000000"/>
        </w:rPr>
      </w:pPr>
      <w:r>
        <w:rPr>
          <w:color w:val="000000"/>
          <w:sz w:val="24"/>
          <w:szCs w:val="24"/>
        </w:rPr>
        <w:t xml:space="preserve">Ragas Evaluation: The Complete RAG Metrics Tutorial (2026), </w:t>
      </w:r>
      <w:hyperlink r:id="rId166">
        <w:r>
          <w:rPr>
            <w:color w:val="0000EE"/>
            <w:sz w:val="24"/>
            <w:szCs w:val="24"/>
            <w:u w:val="single"/>
          </w:rPr>
          <w:t>https://qaskills.sh/blog/ragas-llm-evaluation-guide</w:t>
        </w:r>
      </w:hyperlink>
    </w:p>
    <w:p w14:paraId="1EC6D3B5" w14:textId="77777777" w:rsidR="00C26EA9" w:rsidRDefault="00000000">
      <w:pPr>
        <w:widowControl w:val="0"/>
        <w:numPr>
          <w:ilvl w:val="0"/>
          <w:numId w:val="1"/>
        </w:numPr>
        <w:spacing w:line="240" w:lineRule="auto"/>
        <w:rPr>
          <w:color w:val="000000"/>
        </w:rPr>
      </w:pPr>
      <w:r>
        <w:rPr>
          <w:color w:val="000000"/>
          <w:sz w:val="24"/>
          <w:szCs w:val="24"/>
        </w:rPr>
        <w:t xml:space="preserve">Evaluating RAG Systems — RAGAS, Faithfulness, Relevance, and, </w:t>
      </w:r>
      <w:hyperlink r:id="rId167">
        <w:r>
          <w:rPr>
            <w:color w:val="0000EE"/>
            <w:sz w:val="24"/>
            <w:szCs w:val="24"/>
            <w:u w:val="single"/>
          </w:rPr>
          <w:t>https://medium.com/@aayushipatel135/evaluating-rag-systems-ragas-faithfulness-relevance-and-recall-metrics-2dc02ae4be36</w:t>
        </w:r>
      </w:hyperlink>
    </w:p>
    <w:p w14:paraId="4CB49102" w14:textId="77777777" w:rsidR="00C26EA9" w:rsidRDefault="00000000">
      <w:pPr>
        <w:widowControl w:val="0"/>
        <w:numPr>
          <w:ilvl w:val="0"/>
          <w:numId w:val="1"/>
        </w:numPr>
        <w:spacing w:line="240" w:lineRule="auto"/>
        <w:rPr>
          <w:color w:val="000000"/>
        </w:rPr>
      </w:pPr>
      <w:r>
        <w:rPr>
          <w:color w:val="000000"/>
          <w:sz w:val="24"/>
          <w:szCs w:val="24"/>
        </w:rPr>
        <w:t xml:space="preserve">What Is Faithfulness? Definition &amp; FutureAGI Guide (2026), </w:t>
      </w:r>
      <w:hyperlink r:id="rId168">
        <w:r>
          <w:rPr>
            <w:color w:val="0000EE"/>
            <w:sz w:val="24"/>
            <w:szCs w:val="24"/>
            <w:u w:val="single"/>
          </w:rPr>
          <w:t>https://futureagi.com/glossary/faithfulness/</w:t>
        </w:r>
      </w:hyperlink>
    </w:p>
    <w:p w14:paraId="462BD3CA" w14:textId="77777777" w:rsidR="00C26EA9" w:rsidRDefault="00000000">
      <w:pPr>
        <w:widowControl w:val="0"/>
        <w:numPr>
          <w:ilvl w:val="0"/>
          <w:numId w:val="1"/>
        </w:numPr>
        <w:spacing w:line="240" w:lineRule="auto"/>
        <w:rPr>
          <w:color w:val="000000"/>
        </w:rPr>
      </w:pPr>
      <w:r>
        <w:rPr>
          <w:color w:val="000000"/>
          <w:sz w:val="24"/>
          <w:szCs w:val="24"/>
        </w:rPr>
        <w:t xml:space="preserve">Context Precision - Ragas, </w:t>
      </w:r>
      <w:hyperlink r:id="rId169">
        <w:r>
          <w:rPr>
            <w:color w:val="0000EE"/>
            <w:sz w:val="24"/>
            <w:szCs w:val="24"/>
            <w:u w:val="single"/>
          </w:rPr>
          <w:t>https://docs.ragas.io/en/stable/concepts/metrics/available_metrics/context_precision/</w:t>
        </w:r>
      </w:hyperlink>
    </w:p>
    <w:p w14:paraId="1A68D2F6" w14:textId="77777777" w:rsidR="00C26EA9" w:rsidRDefault="00000000">
      <w:pPr>
        <w:widowControl w:val="0"/>
        <w:numPr>
          <w:ilvl w:val="0"/>
          <w:numId w:val="1"/>
        </w:numPr>
        <w:spacing w:line="240" w:lineRule="auto"/>
        <w:rPr>
          <w:color w:val="000000"/>
        </w:rPr>
      </w:pPr>
      <w:r>
        <w:rPr>
          <w:color w:val="000000"/>
          <w:sz w:val="24"/>
          <w:szCs w:val="24"/>
        </w:rPr>
        <w:t xml:space="preserve">Context Recall - Ragas, </w:t>
      </w:r>
      <w:hyperlink r:id="rId170">
        <w:r>
          <w:rPr>
            <w:color w:val="0000EE"/>
            <w:sz w:val="24"/>
            <w:szCs w:val="24"/>
            <w:u w:val="single"/>
          </w:rPr>
          <w:t>https://docs.ragas.io/en/latest/concepts/metrics/available_metrics/context_recall/</w:t>
        </w:r>
      </w:hyperlink>
    </w:p>
    <w:p w14:paraId="4271F465" w14:textId="77777777" w:rsidR="00C26EA9" w:rsidRDefault="00000000">
      <w:pPr>
        <w:widowControl w:val="0"/>
        <w:numPr>
          <w:ilvl w:val="0"/>
          <w:numId w:val="1"/>
        </w:numPr>
        <w:spacing w:line="240" w:lineRule="auto"/>
        <w:rPr>
          <w:color w:val="000000"/>
        </w:rPr>
      </w:pPr>
      <w:r>
        <w:rPr>
          <w:color w:val="000000"/>
          <w:sz w:val="24"/>
          <w:szCs w:val="24"/>
        </w:rPr>
        <w:t xml:space="preserve">The Mathematics of Semantic Similarity Search: From Vector, </w:t>
      </w:r>
      <w:hyperlink r:id="rId171">
        <w:r>
          <w:rPr>
            <w:color w:val="0000EE"/>
            <w:sz w:val="24"/>
            <w:szCs w:val="24"/>
            <w:u w:val="single"/>
          </w:rPr>
          <w:t>https://levelup.gitconnected.com/the-mathematics-of-semantic-similarity-search-from-vector-arithmetic-to-high-dimensional-manifolds-883af2444c4f</w:t>
        </w:r>
      </w:hyperlink>
    </w:p>
    <w:p w14:paraId="28B9960B" w14:textId="77777777" w:rsidR="00C26EA9" w:rsidRDefault="00000000">
      <w:pPr>
        <w:widowControl w:val="0"/>
        <w:numPr>
          <w:ilvl w:val="0"/>
          <w:numId w:val="1"/>
        </w:numPr>
        <w:spacing w:line="240" w:lineRule="auto"/>
        <w:rPr>
          <w:color w:val="000000"/>
        </w:rPr>
      </w:pPr>
      <w:r>
        <w:rPr>
          <w:color w:val="000000"/>
          <w:sz w:val="24"/>
          <w:szCs w:val="24"/>
        </w:rPr>
        <w:t xml:space="preserve">Semantics at an Angle: When Cosine Similarity Works Until It Doesn't, </w:t>
      </w:r>
      <w:hyperlink r:id="rId172">
        <w:r>
          <w:rPr>
            <w:color w:val="0000EE"/>
            <w:sz w:val="24"/>
            <w:szCs w:val="24"/>
            <w:u w:val="single"/>
          </w:rPr>
          <w:t>https://arxiv.org/html/2504.16318v1</w:t>
        </w:r>
      </w:hyperlink>
    </w:p>
    <w:p w14:paraId="72BDE52E" w14:textId="77777777" w:rsidR="00C26EA9" w:rsidRDefault="00000000">
      <w:pPr>
        <w:widowControl w:val="0"/>
        <w:numPr>
          <w:ilvl w:val="0"/>
          <w:numId w:val="1"/>
        </w:numPr>
        <w:spacing w:line="240" w:lineRule="auto"/>
        <w:rPr>
          <w:color w:val="000000"/>
        </w:rPr>
      </w:pPr>
      <w:r>
        <w:rPr>
          <w:color w:val="000000"/>
          <w:sz w:val="24"/>
          <w:szCs w:val="24"/>
        </w:rPr>
        <w:t xml:space="preserve">The Ghost in Your Vector Database: Understanding the Hubness, </w:t>
      </w:r>
      <w:hyperlink r:id="rId173">
        <w:r>
          <w:rPr>
            <w:color w:val="0000EE"/>
            <w:sz w:val="24"/>
            <w:szCs w:val="24"/>
            <w:u w:val="single"/>
          </w:rPr>
          <w:t>https://medium.com/@shikhararyan/the-ghost-in-your-vector-database-understanding-the-hubness-problem-1eea2ddbe84e</w:t>
        </w:r>
      </w:hyperlink>
    </w:p>
    <w:p w14:paraId="7A0E16F6" w14:textId="77777777" w:rsidR="00C26EA9" w:rsidRDefault="00000000">
      <w:pPr>
        <w:widowControl w:val="0"/>
        <w:numPr>
          <w:ilvl w:val="0"/>
          <w:numId w:val="1"/>
        </w:numPr>
        <w:spacing w:line="240" w:lineRule="auto"/>
        <w:rPr>
          <w:color w:val="000000"/>
        </w:rPr>
      </w:pPr>
      <w:r>
        <w:rPr>
          <w:color w:val="000000"/>
          <w:sz w:val="24"/>
          <w:szCs w:val="24"/>
        </w:rPr>
        <w:t xml:space="preserve">Centering Similarity Measures to Reduce Hubs - ACL Anthology, </w:t>
      </w:r>
      <w:hyperlink r:id="rId174">
        <w:r>
          <w:rPr>
            <w:color w:val="0000EE"/>
            <w:sz w:val="24"/>
            <w:szCs w:val="24"/>
            <w:u w:val="single"/>
          </w:rPr>
          <w:t>https://aclanthology.org/D13-1058.pdf</w:t>
        </w:r>
      </w:hyperlink>
    </w:p>
    <w:p w14:paraId="0993C1F3" w14:textId="77777777" w:rsidR="00C26EA9" w:rsidRDefault="00000000">
      <w:pPr>
        <w:widowControl w:val="0"/>
        <w:numPr>
          <w:ilvl w:val="0"/>
          <w:numId w:val="1"/>
        </w:numPr>
        <w:spacing w:line="240" w:lineRule="auto"/>
        <w:rPr>
          <w:color w:val="000000"/>
        </w:rPr>
      </w:pPr>
      <w:r>
        <w:rPr>
          <w:color w:val="000000"/>
          <w:sz w:val="24"/>
          <w:szCs w:val="24"/>
        </w:rPr>
        <w:t xml:space="preserve">The Faiss Library - arXiv, </w:t>
      </w:r>
      <w:hyperlink r:id="rId175">
        <w:r>
          <w:rPr>
            <w:color w:val="0000EE"/>
            <w:sz w:val="24"/>
            <w:szCs w:val="24"/>
            <w:u w:val="single"/>
          </w:rPr>
          <w:t>https://arxiv.org/html/2401.08281v4</w:t>
        </w:r>
      </w:hyperlink>
    </w:p>
    <w:p w14:paraId="04842E05" w14:textId="77777777" w:rsidR="00C26EA9" w:rsidRDefault="00000000">
      <w:pPr>
        <w:widowControl w:val="0"/>
        <w:numPr>
          <w:ilvl w:val="0"/>
          <w:numId w:val="1"/>
        </w:numPr>
        <w:spacing w:line="240" w:lineRule="auto"/>
        <w:rPr>
          <w:color w:val="000000"/>
        </w:rPr>
      </w:pPr>
      <w:r>
        <w:rPr>
          <w:color w:val="000000"/>
          <w:sz w:val="24"/>
          <w:szCs w:val="24"/>
        </w:rPr>
        <w:t xml:space="preserve">Welcome to Faiss Documentation — Faiss documentation, </w:t>
      </w:r>
      <w:hyperlink r:id="rId176">
        <w:r>
          <w:rPr>
            <w:color w:val="0000EE"/>
            <w:sz w:val="24"/>
            <w:szCs w:val="24"/>
            <w:u w:val="single"/>
          </w:rPr>
          <w:t>https://faiss.ai/</w:t>
        </w:r>
      </w:hyperlink>
    </w:p>
    <w:p w14:paraId="5DE625C5" w14:textId="77777777" w:rsidR="00C26EA9" w:rsidRDefault="00000000">
      <w:pPr>
        <w:widowControl w:val="0"/>
        <w:numPr>
          <w:ilvl w:val="0"/>
          <w:numId w:val="1"/>
        </w:numPr>
        <w:spacing w:line="240" w:lineRule="auto"/>
        <w:rPr>
          <w:color w:val="000000"/>
        </w:rPr>
      </w:pPr>
      <w:r>
        <w:rPr>
          <w:color w:val="000000"/>
          <w:sz w:val="24"/>
          <w:szCs w:val="24"/>
        </w:rPr>
        <w:t xml:space="preserve">(PDF) The Faiss Library - ResearchGate, </w:t>
      </w:r>
      <w:hyperlink r:id="rId177">
        <w:r>
          <w:rPr>
            <w:color w:val="0000EE"/>
            <w:sz w:val="24"/>
            <w:szCs w:val="24"/>
            <w:u w:val="single"/>
          </w:rPr>
          <w:t>https://www.researchgate.net/publication/396647489_THE_FAISS_LIBRARY</w:t>
        </w:r>
      </w:hyperlink>
    </w:p>
    <w:p w14:paraId="6143D9FF" w14:textId="77777777" w:rsidR="00C26EA9" w:rsidRDefault="00000000">
      <w:pPr>
        <w:widowControl w:val="0"/>
        <w:numPr>
          <w:ilvl w:val="0"/>
          <w:numId w:val="1"/>
        </w:numPr>
        <w:spacing w:line="240" w:lineRule="auto"/>
        <w:rPr>
          <w:color w:val="000000"/>
        </w:rPr>
      </w:pPr>
      <w:r>
        <w:rPr>
          <w:color w:val="000000"/>
          <w:sz w:val="24"/>
          <w:szCs w:val="24"/>
        </w:rPr>
        <w:t xml:space="preserve">Faiss product quantization | OpenSearch Documentation, </w:t>
      </w:r>
      <w:hyperlink r:id="rId178">
        <w:r>
          <w:rPr>
            <w:color w:val="0000EE"/>
            <w:sz w:val="24"/>
            <w:szCs w:val="24"/>
            <w:u w:val="single"/>
          </w:rPr>
          <w:t>https://docs.opensearch.org/latest/vector-search/optimizing-storage/faiss-product-quantization/</w:t>
        </w:r>
      </w:hyperlink>
    </w:p>
    <w:p w14:paraId="030EE6E7" w14:textId="77777777" w:rsidR="00C26EA9" w:rsidRDefault="00000000">
      <w:pPr>
        <w:widowControl w:val="0"/>
        <w:numPr>
          <w:ilvl w:val="0"/>
          <w:numId w:val="1"/>
        </w:numPr>
        <w:spacing w:line="240" w:lineRule="auto"/>
        <w:rPr>
          <w:color w:val="000000"/>
        </w:rPr>
      </w:pPr>
      <w:r>
        <w:rPr>
          <w:color w:val="000000"/>
          <w:sz w:val="24"/>
          <w:szCs w:val="24"/>
        </w:rPr>
        <w:lastRenderedPageBreak/>
        <w:t xml:space="preserve">The Faiss Library - arXiv, </w:t>
      </w:r>
      <w:hyperlink r:id="rId179">
        <w:r>
          <w:rPr>
            <w:color w:val="0000EE"/>
            <w:sz w:val="24"/>
            <w:szCs w:val="24"/>
            <w:u w:val="single"/>
          </w:rPr>
          <w:t>https://arxiv.org/html/2401.08281v2</w:t>
        </w:r>
      </w:hyperlink>
    </w:p>
    <w:p w14:paraId="6DBCE888" w14:textId="77777777" w:rsidR="00C26EA9" w:rsidRDefault="00000000">
      <w:pPr>
        <w:widowControl w:val="0"/>
        <w:numPr>
          <w:ilvl w:val="0"/>
          <w:numId w:val="1"/>
        </w:numPr>
        <w:spacing w:line="240" w:lineRule="auto"/>
        <w:rPr>
          <w:color w:val="000000"/>
        </w:rPr>
      </w:pPr>
      <w:r>
        <w:rPr>
          <w:color w:val="000000"/>
          <w:sz w:val="24"/>
          <w:szCs w:val="24"/>
        </w:rPr>
        <w:t xml:space="preserve">Product quantization in Faiss and from scratch - YouTube, </w:t>
      </w:r>
      <w:hyperlink r:id="rId180">
        <w:r>
          <w:rPr>
            <w:color w:val="0000EE"/>
            <w:sz w:val="24"/>
            <w:szCs w:val="24"/>
            <w:u w:val="single"/>
          </w:rPr>
          <w:t>https://www.youtube.com/watch?v=PNVJvZEkuXo</w:t>
        </w:r>
      </w:hyperlink>
    </w:p>
    <w:p w14:paraId="0331A798" w14:textId="77777777" w:rsidR="00C26EA9" w:rsidRDefault="00000000">
      <w:pPr>
        <w:widowControl w:val="0"/>
        <w:numPr>
          <w:ilvl w:val="0"/>
          <w:numId w:val="1"/>
        </w:numPr>
        <w:spacing w:line="240" w:lineRule="auto"/>
        <w:rPr>
          <w:color w:val="000000"/>
        </w:rPr>
      </w:pPr>
      <w:r>
        <w:rPr>
          <w:color w:val="000000"/>
          <w:sz w:val="24"/>
          <w:szCs w:val="24"/>
        </w:rPr>
        <w:t xml:space="preserve">Faiss Indexing Techniques Comparison - Facebook, </w:t>
      </w:r>
      <w:hyperlink r:id="rId181">
        <w:r>
          <w:rPr>
            <w:color w:val="0000EE"/>
            <w:sz w:val="24"/>
            <w:szCs w:val="24"/>
            <w:u w:val="single"/>
          </w:rPr>
          <w:t>https://www.facebook.com/fb-answers/faiss-indexing-techniques-comparison/</w:t>
        </w:r>
      </w:hyperlink>
    </w:p>
    <w:p w14:paraId="22F711C4" w14:textId="77777777" w:rsidR="00C26EA9" w:rsidRDefault="00000000">
      <w:pPr>
        <w:widowControl w:val="0"/>
        <w:numPr>
          <w:ilvl w:val="0"/>
          <w:numId w:val="1"/>
        </w:numPr>
        <w:spacing w:line="240" w:lineRule="auto"/>
        <w:rPr>
          <w:color w:val="000000"/>
        </w:rPr>
      </w:pPr>
      <w:r>
        <w:rPr>
          <w:color w:val="000000"/>
          <w:sz w:val="24"/>
          <w:szCs w:val="24"/>
        </w:rPr>
        <w:t xml:space="preserve">FAISS, HNSW, and IVF-PQ Made Simple for Engineers - Medium, </w:t>
      </w:r>
      <w:hyperlink r:id="rId182">
        <w:r>
          <w:rPr>
            <w:color w:val="0000EE"/>
            <w:sz w:val="24"/>
            <w:szCs w:val="24"/>
            <w:u w:val="single"/>
          </w:rPr>
          <w:t>https://medium.com/@rkuma18/from-embeddings-to-search-faiss-hnsw-and-ivf-pq-made-simple-for-engineers-ba392e92ee6a</w:t>
        </w:r>
      </w:hyperlink>
    </w:p>
    <w:p w14:paraId="7B7151BC" w14:textId="77777777" w:rsidR="00C26EA9" w:rsidRDefault="00000000">
      <w:pPr>
        <w:widowControl w:val="0"/>
        <w:numPr>
          <w:ilvl w:val="0"/>
          <w:numId w:val="1"/>
        </w:numPr>
        <w:spacing w:line="240" w:lineRule="auto"/>
        <w:rPr>
          <w:color w:val="000000"/>
        </w:rPr>
      </w:pPr>
      <w:r>
        <w:rPr>
          <w:color w:val="000000"/>
          <w:sz w:val="24"/>
          <w:szCs w:val="24"/>
        </w:rPr>
        <w:t xml:space="preserve">Faiss on the GPU · facebookresearch/faiss Wiki - GitHub, </w:t>
      </w:r>
      <w:hyperlink r:id="rId183">
        <w:r>
          <w:rPr>
            <w:color w:val="0000EE"/>
            <w:sz w:val="24"/>
            <w:szCs w:val="24"/>
            <w:u w:val="single"/>
          </w:rPr>
          <w:t>https://github.com/facebookresearch/faiss/wiki/Faiss-on-the-GPU/5418d0f0917d7956d58786b6ef81fa541f90ed98</w:t>
        </w:r>
      </w:hyperlink>
    </w:p>
    <w:p w14:paraId="45599FB8" w14:textId="77777777" w:rsidR="00C26EA9" w:rsidRDefault="00000000">
      <w:pPr>
        <w:widowControl w:val="0"/>
        <w:numPr>
          <w:ilvl w:val="0"/>
          <w:numId w:val="1"/>
        </w:numPr>
        <w:spacing w:line="240" w:lineRule="auto"/>
        <w:rPr>
          <w:color w:val="000000"/>
        </w:rPr>
      </w:pPr>
      <w:r>
        <w:rPr>
          <w:color w:val="000000"/>
          <w:sz w:val="24"/>
          <w:szCs w:val="24"/>
        </w:rPr>
        <w:t xml:space="preserve">Faiss on the GPU - GitHub, </w:t>
      </w:r>
      <w:hyperlink r:id="rId184">
        <w:r>
          <w:rPr>
            <w:color w:val="0000EE"/>
            <w:sz w:val="24"/>
            <w:szCs w:val="24"/>
            <w:u w:val="single"/>
          </w:rPr>
          <w:t>https://github.com/facebookresearch/faiss/wiki/Faiss-on-the-GPU/d3e2669dc9b561f6cb35f1b762960e6b1adc49ee</w:t>
        </w:r>
      </w:hyperlink>
    </w:p>
    <w:p w14:paraId="1A512A71" w14:textId="77777777" w:rsidR="00C26EA9" w:rsidRDefault="00000000">
      <w:pPr>
        <w:widowControl w:val="0"/>
        <w:numPr>
          <w:ilvl w:val="0"/>
          <w:numId w:val="1"/>
        </w:numPr>
        <w:spacing w:line="240" w:lineRule="auto"/>
        <w:rPr>
          <w:color w:val="000000"/>
        </w:rPr>
      </w:pPr>
      <w:r>
        <w:rPr>
          <w:color w:val="000000"/>
          <w:sz w:val="24"/>
          <w:szCs w:val="24"/>
        </w:rPr>
        <w:t xml:space="preserve">Accelerating GPU indexes in Faiss with NVIDIA cuVS, </w:t>
      </w:r>
      <w:hyperlink r:id="rId185">
        <w:r>
          <w:rPr>
            <w:color w:val="0000EE"/>
            <w:sz w:val="24"/>
            <w:szCs w:val="24"/>
            <w:u w:val="single"/>
          </w:rPr>
          <w:t>https://engineering.fb.com/2025/05/08/data-infrastructure/accelerating-gpu-indexes-in-faiss-with-nvidia-cuvs/</w:t>
        </w:r>
      </w:hyperlink>
    </w:p>
    <w:p w14:paraId="36D5E74D" w14:textId="77777777" w:rsidR="00C26EA9" w:rsidRDefault="00000000">
      <w:pPr>
        <w:widowControl w:val="0"/>
        <w:numPr>
          <w:ilvl w:val="0"/>
          <w:numId w:val="1"/>
        </w:numPr>
        <w:spacing w:line="240" w:lineRule="auto"/>
        <w:rPr>
          <w:color w:val="000000"/>
        </w:rPr>
      </w:pPr>
      <w:r>
        <w:rPr>
          <w:color w:val="000000"/>
          <w:sz w:val="24"/>
          <w:szCs w:val="24"/>
        </w:rPr>
        <w:t xml:space="preserve">Enhancing GPU-Accelerated Vector Search in Faiss with NVIDIA cuVS, </w:t>
      </w:r>
      <w:hyperlink r:id="rId186">
        <w:r>
          <w:rPr>
            <w:color w:val="0000EE"/>
            <w:sz w:val="24"/>
            <w:szCs w:val="24"/>
            <w:u w:val="single"/>
          </w:rPr>
          <w:t>https://developer.nvidia.com/blog/enhancing-gpu-accelerated-vector-search-in-faiss-with-nvidia-cuvs/</w:t>
        </w:r>
      </w:hyperlink>
    </w:p>
    <w:p w14:paraId="47173BEE" w14:textId="77777777" w:rsidR="00C26EA9" w:rsidRDefault="00000000">
      <w:pPr>
        <w:widowControl w:val="0"/>
        <w:numPr>
          <w:ilvl w:val="0"/>
          <w:numId w:val="1"/>
        </w:numPr>
        <w:spacing w:line="240" w:lineRule="auto"/>
        <w:rPr>
          <w:color w:val="000000"/>
        </w:rPr>
      </w:pPr>
      <w:r>
        <w:rPr>
          <w:color w:val="000000"/>
          <w:sz w:val="24"/>
          <w:szCs w:val="24"/>
        </w:rPr>
        <w:t xml:space="preserve">GS-QA: A Benchmark for Geospatial Question Answering - arXiv, </w:t>
      </w:r>
      <w:hyperlink r:id="rId187">
        <w:r>
          <w:rPr>
            <w:color w:val="0000EE"/>
            <w:sz w:val="24"/>
            <w:szCs w:val="24"/>
            <w:u w:val="single"/>
          </w:rPr>
          <w:t>https://arxiv.org/html/2605.22811v1</w:t>
        </w:r>
      </w:hyperlink>
    </w:p>
    <w:p w14:paraId="6162F3D3" w14:textId="77777777" w:rsidR="00C26EA9" w:rsidRDefault="00000000">
      <w:pPr>
        <w:widowControl w:val="0"/>
        <w:numPr>
          <w:ilvl w:val="0"/>
          <w:numId w:val="1"/>
        </w:numPr>
        <w:spacing w:line="240" w:lineRule="auto"/>
        <w:rPr>
          <w:color w:val="000000"/>
        </w:rPr>
      </w:pPr>
      <w:r>
        <w:rPr>
          <w:color w:val="000000"/>
          <w:sz w:val="24"/>
          <w:szCs w:val="24"/>
        </w:rPr>
        <w:t xml:space="preserve">GS-QA: A Benchmark for Geospatial Question Answering - GitHub, </w:t>
      </w:r>
      <w:hyperlink r:id="rId188">
        <w:r>
          <w:rPr>
            <w:color w:val="0000EE"/>
            <w:sz w:val="24"/>
            <w:szCs w:val="24"/>
            <w:u w:val="single"/>
          </w:rPr>
          <w:t>https://github.com/MajidSas/GS-QA</w:t>
        </w:r>
      </w:hyperlink>
    </w:p>
    <w:p w14:paraId="2C30C1BE" w14:textId="77777777" w:rsidR="00C26EA9" w:rsidRDefault="00000000">
      <w:pPr>
        <w:widowControl w:val="0"/>
        <w:numPr>
          <w:ilvl w:val="0"/>
          <w:numId w:val="1"/>
        </w:numPr>
        <w:spacing w:line="240" w:lineRule="auto"/>
        <w:rPr>
          <w:color w:val="000000"/>
        </w:rPr>
      </w:pPr>
      <w:r>
        <w:rPr>
          <w:color w:val="000000"/>
          <w:sz w:val="24"/>
          <w:szCs w:val="24"/>
        </w:rPr>
        <w:t xml:space="preserve">GS-QA2: A Benchmark for Question Answering over Raster–Vector, </w:t>
      </w:r>
      <w:hyperlink r:id="rId189">
        <w:r>
          <w:rPr>
            <w:color w:val="0000EE"/>
            <w:sz w:val="24"/>
            <w:szCs w:val="24"/>
            <w:u w:val="single"/>
          </w:rPr>
          <w:t>https://www.cs.ucr.edu/~zshan011/file/GS-QA2%20A%20Benchmark%20for%20Question%20Answering%20over%20Raster%E2%80%93Vector%20Data%20%5BExperiment%5D.pdf</w:t>
        </w:r>
      </w:hyperlink>
    </w:p>
    <w:p w14:paraId="65855290" w14:textId="77777777" w:rsidR="00C26EA9" w:rsidRDefault="00000000">
      <w:pPr>
        <w:widowControl w:val="0"/>
        <w:numPr>
          <w:ilvl w:val="0"/>
          <w:numId w:val="1"/>
        </w:numPr>
        <w:spacing w:line="240" w:lineRule="auto"/>
        <w:rPr>
          <w:color w:val="000000"/>
        </w:rPr>
      </w:pPr>
      <w:r>
        <w:rPr>
          <w:color w:val="000000"/>
          <w:sz w:val="24"/>
          <w:szCs w:val="24"/>
        </w:rPr>
        <w:t xml:space="preserve">Zoe/GS-QA2-source · Datasets at Hugging Face, </w:t>
      </w:r>
      <w:hyperlink r:id="rId190">
        <w:r>
          <w:rPr>
            <w:color w:val="0000EE"/>
            <w:sz w:val="24"/>
            <w:szCs w:val="24"/>
            <w:u w:val="single"/>
          </w:rPr>
          <w:t>https://huggingface.co/datasets/Zoe/GS-QA2-source</w:t>
        </w:r>
      </w:hyperlink>
    </w:p>
    <w:p w14:paraId="46BD5586" w14:textId="77777777" w:rsidR="00C26EA9" w:rsidRDefault="00000000">
      <w:pPr>
        <w:widowControl w:val="0"/>
        <w:numPr>
          <w:ilvl w:val="0"/>
          <w:numId w:val="1"/>
        </w:numPr>
        <w:spacing w:line="240" w:lineRule="auto"/>
        <w:rPr>
          <w:color w:val="000000"/>
        </w:rPr>
      </w:pPr>
      <w:r>
        <w:rPr>
          <w:color w:val="000000"/>
          <w:sz w:val="24"/>
          <w:szCs w:val="24"/>
        </w:rPr>
        <w:t xml:space="preserve">Why Your PostGIS Queries Are Slow: Common Anti-Patterns and Fixes, </w:t>
      </w:r>
      <w:hyperlink r:id="rId191">
        <w:r>
          <w:rPr>
            <w:color w:val="0000EE"/>
            <w:sz w:val="24"/>
            <w:szCs w:val="24"/>
            <w:u w:val="single"/>
          </w:rPr>
          <w:t>https://medium.com/@philmcc/why-your-postgis-queries-are-slow-common-anti-patterns-and-fixes-a199e3db9a68</w:t>
        </w:r>
      </w:hyperlink>
    </w:p>
    <w:p w14:paraId="6886CF24" w14:textId="77777777" w:rsidR="00C26EA9" w:rsidRDefault="00000000">
      <w:pPr>
        <w:widowControl w:val="0"/>
        <w:numPr>
          <w:ilvl w:val="0"/>
          <w:numId w:val="1"/>
        </w:numPr>
        <w:spacing w:line="240" w:lineRule="auto"/>
        <w:rPr>
          <w:color w:val="000000"/>
        </w:rPr>
      </w:pPr>
      <w:r>
        <w:rPr>
          <w:color w:val="000000"/>
          <w:sz w:val="24"/>
          <w:szCs w:val="24"/>
        </w:rPr>
        <w:t xml:space="preserve">GS-QA: A Benchmark for Geospatial Question Answering - arXiv, </w:t>
      </w:r>
      <w:hyperlink r:id="rId192">
        <w:r>
          <w:rPr>
            <w:color w:val="0000EE"/>
            <w:sz w:val="24"/>
            <w:szCs w:val="24"/>
            <w:u w:val="single"/>
          </w:rPr>
          <w:t>https://arxiv.org/abs/2605.22811</w:t>
        </w:r>
      </w:hyperlink>
    </w:p>
    <w:p w14:paraId="16C593A3" w14:textId="77777777" w:rsidR="00C26EA9" w:rsidRDefault="00000000">
      <w:pPr>
        <w:widowControl w:val="0"/>
        <w:numPr>
          <w:ilvl w:val="0"/>
          <w:numId w:val="1"/>
        </w:numPr>
        <w:spacing w:line="240" w:lineRule="auto"/>
        <w:rPr>
          <w:color w:val="000000"/>
        </w:rPr>
      </w:pPr>
      <w:r>
        <w:rPr>
          <w:color w:val="000000"/>
          <w:sz w:val="24"/>
          <w:szCs w:val="24"/>
        </w:rPr>
        <w:t xml:space="preserve">MapQA: A Dataset for Question Answering on Choropleth Maps, </w:t>
      </w:r>
      <w:hyperlink r:id="rId193">
        <w:r>
          <w:rPr>
            <w:color w:val="0000EE"/>
            <w:sz w:val="24"/>
            <w:szCs w:val="24"/>
            <w:u w:val="single"/>
          </w:rPr>
          <w:t>https://neurips.cc/virtual/2022/58546</w:t>
        </w:r>
      </w:hyperlink>
    </w:p>
    <w:p w14:paraId="34BD9BD9" w14:textId="77777777" w:rsidR="00C26EA9" w:rsidRDefault="00000000">
      <w:pPr>
        <w:widowControl w:val="0"/>
        <w:numPr>
          <w:ilvl w:val="0"/>
          <w:numId w:val="1"/>
        </w:numPr>
        <w:spacing w:line="240" w:lineRule="auto"/>
        <w:rPr>
          <w:color w:val="000000"/>
        </w:rPr>
      </w:pPr>
      <w:r>
        <w:rPr>
          <w:color w:val="000000"/>
          <w:sz w:val="24"/>
          <w:szCs w:val="24"/>
        </w:rPr>
        <w:t xml:space="preserve">MapQA: A Dataset for Question Answering on Choropleth Maps, </w:t>
      </w:r>
      <w:hyperlink r:id="rId194">
        <w:r>
          <w:rPr>
            <w:color w:val="0000EE"/>
            <w:sz w:val="24"/>
            <w:szCs w:val="24"/>
            <w:u w:val="single"/>
          </w:rPr>
          <w:t>https://table-representation-learning.github.io/assets/papers/mapqa_a_dataset_for_question_a.pdf</w:t>
        </w:r>
      </w:hyperlink>
    </w:p>
    <w:p w14:paraId="6910A02F" w14:textId="77777777" w:rsidR="00C26EA9" w:rsidRDefault="00000000">
      <w:pPr>
        <w:widowControl w:val="0"/>
        <w:numPr>
          <w:ilvl w:val="0"/>
          <w:numId w:val="1"/>
        </w:numPr>
        <w:spacing w:line="240" w:lineRule="auto"/>
        <w:rPr>
          <w:color w:val="000000"/>
        </w:rPr>
      </w:pPr>
      <w:r>
        <w:rPr>
          <w:color w:val="000000"/>
          <w:sz w:val="24"/>
          <w:szCs w:val="24"/>
        </w:rPr>
        <w:t xml:space="preserve">MAPQA: A MAP-QUESTION-ANSWERING BENCH - OpenReview, </w:t>
      </w:r>
      <w:hyperlink r:id="rId195">
        <w:r>
          <w:rPr>
            <w:color w:val="0000EE"/>
            <w:sz w:val="24"/>
            <w:szCs w:val="24"/>
            <w:u w:val="single"/>
          </w:rPr>
          <w:t>https://openreview.net/pdf?id=dOISCbmkmG</w:t>
        </w:r>
      </w:hyperlink>
    </w:p>
    <w:p w14:paraId="3DDE086F" w14:textId="77777777" w:rsidR="00C26EA9" w:rsidRDefault="00000000">
      <w:pPr>
        <w:widowControl w:val="0"/>
        <w:numPr>
          <w:ilvl w:val="0"/>
          <w:numId w:val="1"/>
        </w:numPr>
        <w:spacing w:line="240" w:lineRule="auto"/>
        <w:rPr>
          <w:color w:val="000000"/>
        </w:rPr>
      </w:pPr>
      <w:r>
        <w:rPr>
          <w:color w:val="000000"/>
          <w:sz w:val="24"/>
          <w:szCs w:val="24"/>
        </w:rPr>
        <w:t xml:space="preserve">MapQA: A Dataset for Question Answering on Choropleth Maps - arXiv, </w:t>
      </w:r>
      <w:hyperlink r:id="rId196">
        <w:r>
          <w:rPr>
            <w:color w:val="0000EE"/>
            <w:sz w:val="24"/>
            <w:szCs w:val="24"/>
            <w:u w:val="single"/>
          </w:rPr>
          <w:t>https://arxiv.org/pdf/2211.08545</w:t>
        </w:r>
      </w:hyperlink>
    </w:p>
    <w:p w14:paraId="09F6709B" w14:textId="77777777" w:rsidR="00C26EA9" w:rsidRDefault="00000000">
      <w:pPr>
        <w:widowControl w:val="0"/>
        <w:numPr>
          <w:ilvl w:val="0"/>
          <w:numId w:val="1"/>
        </w:numPr>
        <w:spacing w:line="240" w:lineRule="auto"/>
        <w:rPr>
          <w:color w:val="000000"/>
        </w:rPr>
      </w:pPr>
      <w:r>
        <w:rPr>
          <w:color w:val="000000"/>
          <w:sz w:val="24"/>
          <w:szCs w:val="24"/>
        </w:rPr>
        <w:t xml:space="preserve">MapQA: A Dataset for Question Answering on Choropleth Maps, </w:t>
      </w:r>
      <w:hyperlink r:id="rId197">
        <w:r>
          <w:rPr>
            <w:color w:val="0000EE"/>
            <w:sz w:val="24"/>
            <w:szCs w:val="24"/>
            <w:u w:val="single"/>
          </w:rPr>
          <w:t>https://www.semanticscholar.org/paper/MapQA%3A-A-Dataset-for-Question-Answering-on-Maps-Chang-Palzer/dc7af5ce33330085c70c5ed9ee4c34ab9df3b4de</w:t>
        </w:r>
      </w:hyperlink>
    </w:p>
    <w:p w14:paraId="4E4A9B76" w14:textId="77777777" w:rsidR="00C26EA9" w:rsidRDefault="00000000">
      <w:pPr>
        <w:widowControl w:val="0"/>
        <w:numPr>
          <w:ilvl w:val="0"/>
          <w:numId w:val="1"/>
        </w:numPr>
        <w:spacing w:line="240" w:lineRule="auto"/>
        <w:rPr>
          <w:color w:val="000000"/>
        </w:rPr>
      </w:pPr>
      <w:r>
        <w:rPr>
          <w:color w:val="000000"/>
          <w:sz w:val="24"/>
          <w:szCs w:val="24"/>
        </w:rPr>
        <w:t xml:space="preserve">A Map-Question-Answering Benchmark for Visual Language Model, </w:t>
      </w:r>
      <w:hyperlink r:id="rId198">
        <w:r>
          <w:rPr>
            <w:color w:val="0000EE"/>
            <w:sz w:val="24"/>
            <w:szCs w:val="24"/>
            <w:u w:val="single"/>
          </w:rPr>
          <w:t>https://openreview.net/forum?id=EEKJXEJJKK</w:t>
        </w:r>
      </w:hyperlink>
    </w:p>
    <w:p w14:paraId="1F3ADDB4" w14:textId="77777777" w:rsidR="00C26EA9" w:rsidRDefault="00000000">
      <w:pPr>
        <w:widowControl w:val="0"/>
        <w:numPr>
          <w:ilvl w:val="0"/>
          <w:numId w:val="1"/>
        </w:numPr>
        <w:spacing w:line="240" w:lineRule="auto"/>
        <w:rPr>
          <w:color w:val="000000"/>
        </w:rPr>
      </w:pPr>
      <w:r>
        <w:rPr>
          <w:color w:val="000000"/>
          <w:sz w:val="24"/>
          <w:szCs w:val="24"/>
        </w:rPr>
        <w:lastRenderedPageBreak/>
        <w:t xml:space="preserve">Large Scale Question Answering using Tourism Data - arXiv, </w:t>
      </w:r>
      <w:hyperlink r:id="rId199">
        <w:r>
          <w:rPr>
            <w:color w:val="0000EE"/>
            <w:sz w:val="24"/>
            <w:szCs w:val="24"/>
            <w:u w:val="single"/>
          </w:rPr>
          <w:t>https://arxiv.org/html/1909.03527v2</w:t>
        </w:r>
      </w:hyperlink>
    </w:p>
    <w:p w14:paraId="30580215" w14:textId="77777777" w:rsidR="00C26EA9" w:rsidRDefault="00000000">
      <w:pPr>
        <w:widowControl w:val="0"/>
        <w:numPr>
          <w:ilvl w:val="0"/>
          <w:numId w:val="1"/>
        </w:numPr>
        <w:spacing w:line="240" w:lineRule="auto"/>
        <w:rPr>
          <w:color w:val="000000"/>
        </w:rPr>
      </w:pPr>
      <w:r>
        <w:rPr>
          <w:color w:val="000000"/>
          <w:sz w:val="24"/>
          <w:szCs w:val="24"/>
        </w:rPr>
        <w:t xml:space="preserve">[1909.03527] Large Scale Question Answering using Tourism Data, </w:t>
      </w:r>
      <w:hyperlink r:id="rId200">
        <w:r>
          <w:rPr>
            <w:color w:val="0000EE"/>
            <w:sz w:val="24"/>
            <w:szCs w:val="24"/>
            <w:u w:val="single"/>
          </w:rPr>
          <w:t>https://arxiv.org/abs/1909.03527</w:t>
        </w:r>
      </w:hyperlink>
    </w:p>
    <w:p w14:paraId="3B54A23E" w14:textId="77777777" w:rsidR="00C26EA9" w:rsidRDefault="00000000">
      <w:pPr>
        <w:widowControl w:val="0"/>
        <w:numPr>
          <w:ilvl w:val="0"/>
          <w:numId w:val="1"/>
        </w:numPr>
        <w:spacing w:line="240" w:lineRule="auto"/>
        <w:rPr>
          <w:color w:val="000000"/>
        </w:rPr>
      </w:pPr>
      <w:r>
        <w:rPr>
          <w:color w:val="000000"/>
          <w:sz w:val="24"/>
          <w:szCs w:val="24"/>
        </w:rPr>
        <w:t xml:space="preserve">arXiv:2009.13613v1 [cs.AI] 28 Sep 2020, </w:t>
      </w:r>
      <w:hyperlink r:id="rId201">
        <w:r>
          <w:rPr>
            <w:color w:val="0000EE"/>
            <w:sz w:val="24"/>
            <w:szCs w:val="24"/>
            <w:u w:val="single"/>
          </w:rPr>
          <w:t>https://www.arxiv.org/pdf/2009.13613v1</w:t>
        </w:r>
      </w:hyperlink>
    </w:p>
    <w:p w14:paraId="38E0EA5B" w14:textId="77777777" w:rsidR="00C26EA9" w:rsidRDefault="00000000">
      <w:pPr>
        <w:widowControl w:val="0"/>
        <w:numPr>
          <w:ilvl w:val="0"/>
          <w:numId w:val="1"/>
        </w:numPr>
        <w:spacing w:line="240" w:lineRule="auto"/>
        <w:rPr>
          <w:color w:val="000000"/>
        </w:rPr>
      </w:pPr>
      <w:r>
        <w:rPr>
          <w:color w:val="000000"/>
          <w:sz w:val="24"/>
          <w:szCs w:val="24"/>
        </w:rPr>
        <w:t xml:space="preserve">Answering POI-Recommendation Questions for Tourism, </w:t>
      </w:r>
      <w:hyperlink r:id="rId202">
        <w:r>
          <w:rPr>
            <w:color w:val="0000EE"/>
            <w:sz w:val="24"/>
            <w:szCs w:val="24"/>
            <w:u w:val="single"/>
          </w:rPr>
          <w:t>https://research.ibm.com/publications/answering-poi-recommendation-questions-for-tourism</w:t>
        </w:r>
      </w:hyperlink>
    </w:p>
    <w:p w14:paraId="278B89FD" w14:textId="77777777" w:rsidR="00C26EA9" w:rsidRDefault="00000000">
      <w:pPr>
        <w:widowControl w:val="0"/>
        <w:numPr>
          <w:ilvl w:val="0"/>
          <w:numId w:val="1"/>
        </w:numPr>
        <w:spacing w:line="240" w:lineRule="auto"/>
        <w:rPr>
          <w:color w:val="000000"/>
        </w:rPr>
      </w:pPr>
      <w:r>
        <w:rPr>
          <w:color w:val="000000"/>
          <w:sz w:val="24"/>
          <w:szCs w:val="24"/>
        </w:rPr>
        <w:t xml:space="preserve">Large Scale Question Answering using Tourism Data | alphaXiv, </w:t>
      </w:r>
      <w:hyperlink r:id="rId203">
        <w:r>
          <w:rPr>
            <w:color w:val="0000EE"/>
            <w:sz w:val="24"/>
            <w:szCs w:val="24"/>
            <w:u w:val="single"/>
          </w:rPr>
          <w:t>https://www.alphaxiv.org/abs/1909.03527</w:t>
        </w:r>
      </w:hyperlink>
    </w:p>
    <w:p w14:paraId="2F397C16" w14:textId="77777777" w:rsidR="00C26EA9" w:rsidRDefault="00000000">
      <w:pPr>
        <w:widowControl w:val="0"/>
        <w:numPr>
          <w:ilvl w:val="0"/>
          <w:numId w:val="1"/>
        </w:numPr>
        <w:spacing w:line="240" w:lineRule="auto"/>
        <w:rPr>
          <w:color w:val="000000"/>
        </w:rPr>
      </w:pPr>
      <w:r>
        <w:rPr>
          <w:color w:val="000000"/>
          <w:sz w:val="24"/>
          <w:szCs w:val="24"/>
        </w:rPr>
        <w:t xml:space="preserve">Location Aware Modular Biencoder for Tourism Question Answering, </w:t>
      </w:r>
      <w:hyperlink r:id="rId204">
        <w:r>
          <w:rPr>
            <w:color w:val="0000EE"/>
            <w:sz w:val="24"/>
            <w:szCs w:val="24"/>
            <w:u w:val="single"/>
          </w:rPr>
          <w:t>https://aclanthology.org/2023.findings-ijcnlp.9.pdf</w:t>
        </w:r>
      </w:hyperlink>
    </w:p>
    <w:p w14:paraId="4B5A3547" w14:textId="77777777" w:rsidR="00C26EA9" w:rsidRDefault="00000000">
      <w:pPr>
        <w:widowControl w:val="0"/>
        <w:numPr>
          <w:ilvl w:val="0"/>
          <w:numId w:val="1"/>
        </w:numPr>
        <w:spacing w:line="240" w:lineRule="auto"/>
        <w:rPr>
          <w:color w:val="000000"/>
        </w:rPr>
      </w:pPr>
      <w:r>
        <w:rPr>
          <w:color w:val="000000"/>
          <w:sz w:val="24"/>
          <w:szCs w:val="24"/>
        </w:rPr>
        <w:t xml:space="preserve">Tourism Information QA Datasets for Smart Tourism Chatbot, </w:t>
      </w:r>
      <w:hyperlink r:id="rId205">
        <w:r>
          <w:rPr>
            <w:color w:val="0000EE"/>
            <w:sz w:val="24"/>
            <w:szCs w:val="24"/>
            <w:u w:val="single"/>
          </w:rPr>
          <w:t>https://www.researchgate.net/publication/371837787_Tourism_Information_QA_Datasets_for_Smart_Tourism_Chatbot</w:t>
        </w:r>
      </w:hyperlink>
    </w:p>
    <w:p w14:paraId="5EBAC41A" w14:textId="77777777" w:rsidR="00C26EA9" w:rsidRDefault="00C26EA9">
      <w:pPr>
        <w:spacing w:before="240" w:after="240" w:line="360" w:lineRule="auto"/>
        <w:rPr>
          <w:rFonts w:ascii="Times" w:eastAsia="Times" w:hAnsi="Times" w:cs="Times"/>
          <w:b/>
          <w:bCs/>
          <w:sz w:val="30"/>
          <w:szCs w:val="30"/>
        </w:rPr>
      </w:pPr>
    </w:p>
    <w:p w14:paraId="3E01F515" w14:textId="77777777" w:rsidR="00C26EA9" w:rsidRDefault="00C26EA9">
      <w:pPr>
        <w:spacing w:before="240" w:after="240" w:line="360" w:lineRule="auto"/>
        <w:rPr>
          <w:rFonts w:ascii="Times" w:eastAsia="Times" w:hAnsi="Times" w:cs="Times"/>
          <w:b/>
          <w:bCs/>
          <w:sz w:val="30"/>
          <w:szCs w:val="30"/>
        </w:rPr>
      </w:pPr>
    </w:p>
    <w:p w14:paraId="6C240616" w14:textId="77777777" w:rsidR="00C26EA9" w:rsidRDefault="00C26EA9">
      <w:pPr>
        <w:spacing w:before="120" w:after="120" w:line="360" w:lineRule="auto"/>
        <w:ind w:right="-40"/>
        <w:rPr>
          <w:rFonts w:ascii="Times" w:eastAsia="Times" w:hAnsi="Times" w:cs="Times"/>
          <w:b/>
          <w:bCs/>
          <w:sz w:val="28"/>
          <w:szCs w:val="28"/>
        </w:rPr>
      </w:pPr>
    </w:p>
    <w:p w14:paraId="3D0A6391" w14:textId="77777777" w:rsidR="00C26EA9" w:rsidRDefault="00C26EA9">
      <w:pPr>
        <w:rPr>
          <w:rFonts w:ascii="Times" w:eastAsia="Times" w:hAnsi="Times" w:cs="Times"/>
        </w:rPr>
      </w:pPr>
    </w:p>
    <w:sectPr w:rsidR="00C26EA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8100D38-A306-1C47-A108-5ACD53087391}"/>
    <w:embedBold r:id="rId2" w:fontKey="{3E4A0FCC-99A1-BD42-9CD4-2A5FCD72811E}"/>
    <w:embedBoldItalic r:id="rId3" w:fontKey="{FE73C271-30A9-394F-9FA6-6D28FA234AED}"/>
  </w:font>
  <w:font w:name="Arial">
    <w:panose1 w:val="020B0604020202020204"/>
    <w:charset w:val="00"/>
    <w:family w:val="swiss"/>
    <w:pitch w:val="variable"/>
    <w:sig w:usb0="E0002AFF" w:usb1="C0007843" w:usb2="00000009" w:usb3="00000000" w:csb0="000001FF" w:csb1="00000000"/>
    <w:embedRegular r:id="rId4" w:fontKey="{847FCB9A-4FF7-B442-87DC-AE2A5E13AB47}"/>
    <w:embedItalic r:id="rId5" w:fontKey="{0D04065F-5B4E-9144-9CA2-6F6FAB5D7315}"/>
  </w:font>
  <w:font w:name="Time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0" w:fontKey="{8CD76E0D-467E-744A-A157-700B3885C6D1}"/>
  </w:font>
  <w:font w:name="Calibri">
    <w:panose1 w:val="020F0502020204030204"/>
    <w:charset w:val="00"/>
    <w:family w:val="swiss"/>
    <w:pitch w:val="variable"/>
    <w:sig w:usb0="E0002AFF" w:usb1="C000247B" w:usb2="00000009" w:usb3="00000000" w:csb0="000001FF" w:csb1="00000000"/>
    <w:embedRegular r:id="rId11" w:fontKey="{5699113B-389F-4244-95D3-B6E701F9A589}"/>
  </w:font>
  <w:font w:name="Cambria">
    <w:panose1 w:val="02040503050406030204"/>
    <w:charset w:val="00"/>
    <w:family w:val="roman"/>
    <w:pitch w:val="variable"/>
    <w:sig w:usb0="E00002FF" w:usb1="400004FF" w:usb2="00000000" w:usb3="00000000" w:csb0="0000019F" w:csb1="00000000"/>
    <w:embedRegular r:id="rId12" w:fontKey="{518D47E3-E7DC-8F49-AD90-71C1F6B36C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096E10"/>
    <w:multiLevelType w:val="multilevel"/>
    <w:tmpl w:val="699881A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2890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EA9"/>
    <w:rsid w:val="00405E78"/>
    <w:rsid w:val="007A79C8"/>
    <w:rsid w:val="00871C9E"/>
    <w:rsid w:val="008F6F04"/>
    <w:rsid w:val="00C26EA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CA576A"/>
  <w15:docId w15:val="{BAD60FE0-040B-F440-B7A0-D7E4551B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1F1F"/>
        <w:sz w:val="22"/>
        <w:szCs w:val="22"/>
        <w:lang w:val="vi" w:eastAsia="en-US" w:bidi="ar-SA"/>
      </w:rPr>
    </w:rPrDefault>
    <w:pPrDefault>
      <w:pPr>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360" w:lineRule="auto"/>
      <w:outlineLvl w:val="0"/>
    </w:pPr>
    <w:rPr>
      <w:rFonts w:ascii="Times" w:eastAsia="Times" w:hAnsi="Times" w:cs="Times"/>
      <w:b/>
      <w:bCs/>
      <w:sz w:val="30"/>
      <w:szCs w:val="30"/>
    </w:rPr>
  </w:style>
  <w:style w:type="paragraph" w:styleId="Heading2">
    <w:name w:val="heading 2"/>
    <w:basedOn w:val="Normal"/>
    <w:next w:val="Normal"/>
    <w:uiPriority w:val="9"/>
    <w:unhideWhenUsed/>
    <w:qFormat/>
    <w:pPr>
      <w:keepNext/>
      <w:keepLines/>
      <w:spacing w:before="240" w:after="240" w:line="360" w:lineRule="auto"/>
      <w:outlineLvl w:val="1"/>
    </w:pPr>
    <w:rPr>
      <w:rFonts w:ascii="Times" w:eastAsia="Times" w:hAnsi="Times" w:cs="Times"/>
      <w:b/>
      <w:bCs/>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160" w:after="100"/>
      <w:jc w:val="center"/>
      <w:outlineLvl w:val="3"/>
    </w:pPr>
    <w:rPr>
      <w:rFonts w:ascii="Times" w:eastAsia="Times" w:hAnsi="Times" w:cs="Times"/>
      <w:b/>
      <w:bCs/>
      <w:color w:val="000000"/>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240" w:line="360" w:lineRule="auto"/>
      <w:jc w:val="center"/>
    </w:pPr>
    <w:rPr>
      <w:rFonts w:ascii="Times" w:eastAsia="Times" w:hAnsi="Times" w:cs="Times"/>
      <w:b/>
      <w:bCs/>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searchgate.net/publication/376394138_HaluEval_A_Large-Scale_Hallucination_Evaluation_Benchmark_for_Large_Language_Models" TargetMode="External"/><Relationship Id="rId21" Type="http://schemas.openxmlformats.org/officeDocument/2006/relationships/hyperlink" Target="https://docs.google.com/document/d/1Inlr8PWciJUZeOSbFl_1ITiWYdrvSNhAtuf9GxymNw8/edit?pli=1&amp;tab=t.0" TargetMode="External"/><Relationship Id="rId42" Type="http://schemas.openxmlformats.org/officeDocument/2006/relationships/hyperlink" Target="https://docs.google.com/document/d/1Inlr8PWciJUZeOSbFl_1ITiWYdrvSNhAtuf9GxymNw8/edit?pli=1&amp;tab=t.0" TargetMode="External"/><Relationship Id="rId63" Type="http://schemas.openxmlformats.org/officeDocument/2006/relationships/image" Target="media/image6.png"/><Relationship Id="rId84" Type="http://schemas.openxmlformats.org/officeDocument/2006/relationships/image" Target="media/image27.png"/><Relationship Id="rId138" Type="http://schemas.openxmlformats.org/officeDocument/2006/relationships/hyperlink" Target="https://www.researchgate.net/publication/267174166_Coupling_Tableau_Algorithms_for_Expressive_Description_Logics_with_Completion-Based_Saturation_Procedures" TargetMode="External"/><Relationship Id="rId159" Type="http://schemas.openxmlformats.org/officeDocument/2006/relationships/hyperlink" Target="https://www.norg.ai/ai/ai-search-answer-engines/answer-engine-architecture-citation-mechanics/graphrag-vs-standard-rag-when-knowledge-graphs-outperform-vector-search-for-comple/" TargetMode="External"/><Relationship Id="rId170" Type="http://schemas.openxmlformats.org/officeDocument/2006/relationships/hyperlink" Target="https://docs.ragas.io/en/latest/concepts/metrics/available_metrics/context_recall/" TargetMode="External"/><Relationship Id="rId191" Type="http://schemas.openxmlformats.org/officeDocument/2006/relationships/hyperlink" Target="https://medium.com/@philmcc/why-your-postgis-queries-are-slow-common-anti-patterns-and-fixes-a199e3db9a68" TargetMode="External"/><Relationship Id="rId205" Type="http://schemas.openxmlformats.org/officeDocument/2006/relationships/hyperlink" Target="https://www.researchgate.net/publication/371837787_Tourism_Information_QA_Datasets_for_Smart_Tourism_Chatbot" TargetMode="External"/><Relationship Id="rId107" Type="http://schemas.openxmlformats.org/officeDocument/2006/relationships/hyperlink" Target="https://github.com/rasbt/LLMs-from-scratch/blob/main/ch04/04_gqa/README.md" TargetMode="External"/><Relationship Id="rId11" Type="http://schemas.openxmlformats.org/officeDocument/2006/relationships/hyperlink" Target="https://docs.google.com/document/d/1Inlr8PWciJUZeOSbFl_1ITiWYdrvSNhAtuf9GxymNw8/edit?pli=1&amp;tab=t.0" TargetMode="External"/><Relationship Id="rId32" Type="http://schemas.openxmlformats.org/officeDocument/2006/relationships/hyperlink" Target="https://docs.google.com/document/d/1Inlr8PWciJUZeOSbFl_1ITiWYdrvSNhAtuf9GxymNw8/edit?pli=1&amp;tab=t.0" TargetMode="External"/><Relationship Id="rId53" Type="http://schemas.openxmlformats.org/officeDocument/2006/relationships/hyperlink" Target="https://docs.google.com/document/d/1Inlr8PWciJUZeOSbFl_1ITiWYdrvSNhAtuf9GxymNw8/edit?pli=1&amp;tab=t.0" TargetMode="External"/><Relationship Id="rId74" Type="http://schemas.openxmlformats.org/officeDocument/2006/relationships/image" Target="media/image17.png"/><Relationship Id="rId128" Type="http://schemas.openxmlformats.org/officeDocument/2006/relationships/hyperlink" Target="https://www.w3.org/TR/owl2-direct-semantics/" TargetMode="External"/><Relationship Id="rId149" Type="http://schemas.openxmlformats.org/officeDocument/2006/relationships/hyperlink" Target="https://arxiv.org/pdf/2502.11371" TargetMode="External"/><Relationship Id="rId5" Type="http://schemas.openxmlformats.org/officeDocument/2006/relationships/image" Target="media/image1.png"/><Relationship Id="rId95" Type="http://schemas.openxmlformats.org/officeDocument/2006/relationships/hyperlink" Target="https://xiaolishen.medium.com/hands-on-transformer-deep-dive-part-4-yarn-yet-another-rope-extension-8b7f769eff9e" TargetMode="External"/><Relationship Id="rId160" Type="http://schemas.openxmlformats.org/officeDocument/2006/relationships/hyperlink" Target="https://www.questa-ai.com/privacy-cafe/graphrag-vs-vectorrag-unlocking-enterprise-insights" TargetMode="External"/><Relationship Id="rId181" Type="http://schemas.openxmlformats.org/officeDocument/2006/relationships/hyperlink" Target="https://www.facebook.com/fb-answers/faiss-indexing-techniques-comparison/" TargetMode="External"/><Relationship Id="rId22" Type="http://schemas.openxmlformats.org/officeDocument/2006/relationships/hyperlink" Target="https://docs.google.com/document/d/1Inlr8PWciJUZeOSbFl_1ITiWYdrvSNhAtuf9GxymNw8/edit?pli=1&amp;tab=t.0" TargetMode="External"/><Relationship Id="rId43" Type="http://schemas.openxmlformats.org/officeDocument/2006/relationships/hyperlink" Target="https://docs.google.com/document/d/1Inlr8PWciJUZeOSbFl_1ITiWYdrvSNhAtuf9GxymNw8/edit?pli=1&amp;tab=t.0" TargetMode="External"/><Relationship Id="rId64" Type="http://schemas.openxmlformats.org/officeDocument/2006/relationships/image" Target="media/image7.png"/><Relationship Id="rId118" Type="http://schemas.openxmlformats.org/officeDocument/2006/relationships/hyperlink" Target="https://proyectodescartes.org/iCartesiLibri/materiales_didacticos/IA2024/docs/llama2/31.html" TargetMode="External"/><Relationship Id="rId139" Type="http://schemas.openxmlformats.org/officeDocument/2006/relationships/hyperlink" Target="https://sparql.dev/article/SPARQL_Query_Language_Syntax_and_Semantics.html" TargetMode="External"/><Relationship Id="rId85" Type="http://schemas.openxmlformats.org/officeDocument/2006/relationships/hyperlink" Target="https://medium.com/towards-generative-ai/understanding-llama-2-architecture-its-ginormous-impact-on-genai-e278cb81bd5c" TargetMode="External"/><Relationship Id="rId150" Type="http://schemas.openxmlformats.org/officeDocument/2006/relationships/hyperlink" Target="https://arxiv.org/html/2502.11371v3" TargetMode="External"/><Relationship Id="rId171" Type="http://schemas.openxmlformats.org/officeDocument/2006/relationships/hyperlink" Target="https://levelup.gitconnected.com/the-mathematics-of-semantic-similarity-search-from-vector-arithmetic-to-high-dimensional-manifolds-883af2444c4f" TargetMode="External"/><Relationship Id="rId192" Type="http://schemas.openxmlformats.org/officeDocument/2006/relationships/hyperlink" Target="https://arxiv.org/abs/2605.22811" TargetMode="External"/><Relationship Id="rId206" Type="http://schemas.openxmlformats.org/officeDocument/2006/relationships/fontTable" Target="fontTable.xml"/><Relationship Id="rId12" Type="http://schemas.openxmlformats.org/officeDocument/2006/relationships/hyperlink" Target="https://docs.google.com/document/d/1Inlr8PWciJUZeOSbFl_1ITiWYdrvSNhAtuf9GxymNw8/edit?pli=1&amp;tab=t.0" TargetMode="External"/><Relationship Id="rId33" Type="http://schemas.openxmlformats.org/officeDocument/2006/relationships/hyperlink" Target="https://docs.google.com/document/d/1Inlr8PWciJUZeOSbFl_1ITiWYdrvSNhAtuf9GxymNw8/edit?pli=1&amp;tab=t.0" TargetMode="External"/><Relationship Id="rId108" Type="http://schemas.openxmlformats.org/officeDocument/2006/relationships/hyperlink" Target="https://www.facebook.com/fb-answers/llama-2-70b-architecture-hidden-size-heads-layers/" TargetMode="External"/><Relationship Id="rId129" Type="http://schemas.openxmlformats.org/officeDocument/2006/relationships/hyperlink" Target="http://www.w3.org/2012/pdf/REC-owl2-direct-semantics-20121211.pdf" TargetMode="External"/><Relationship Id="rId54" Type="http://schemas.openxmlformats.org/officeDocument/2006/relationships/hyperlink" Target="https://docs.google.com/document/d/1Inlr8PWciJUZeOSbFl_1ITiWYdrvSNhAtuf9GxymNw8/edit?pli=1&amp;tab=t.0" TargetMode="External"/><Relationship Id="rId75" Type="http://schemas.openxmlformats.org/officeDocument/2006/relationships/image" Target="media/image18.png"/><Relationship Id="rId96" Type="http://schemas.openxmlformats.org/officeDocument/2006/relationships/hyperlink" Target="https://github.com/raiyanyahya/how-to-train-your-gpt/blob/master/explanations%20and%20examples%20WIP/swiglu.md" TargetMode="External"/><Relationship Id="rId140" Type="http://schemas.openxmlformats.org/officeDocument/2006/relationships/hyperlink" Target="https://www.w3.org/TR/sparql11-query/" TargetMode="External"/><Relationship Id="rId161" Type="http://schemas.openxmlformats.org/officeDocument/2006/relationships/hyperlink" Target="https://hassannazir.dev/blogs/graphrag-vs-vector-rag-production-truth" TargetMode="External"/><Relationship Id="rId182" Type="http://schemas.openxmlformats.org/officeDocument/2006/relationships/hyperlink" Target="https://medium.com/@rkuma18/from-embeddings-to-search-faiss-hnsw-and-ivf-pq-made-simple-for-engineers-ba392e92ee6a" TargetMode="External"/><Relationship Id="rId6" Type="http://schemas.openxmlformats.org/officeDocument/2006/relationships/hyperlink" Target="https://docs.google.com/document/d/1Inlr8PWciJUZeOSbFl_1ITiWYdrvSNhAtuf9GxymNw8/edit?pli=1&amp;tab=t.0" TargetMode="External"/><Relationship Id="rId23" Type="http://schemas.openxmlformats.org/officeDocument/2006/relationships/hyperlink" Target="https://docs.google.com/document/d/1Inlr8PWciJUZeOSbFl_1ITiWYdrvSNhAtuf9GxymNw8/edit?pli=1&amp;tab=t.0" TargetMode="External"/><Relationship Id="rId119" Type="http://schemas.openxmlformats.org/officeDocument/2006/relationships/hyperlink" Target="https://github.com/RUCAIBox/HaluEval" TargetMode="External"/><Relationship Id="rId44" Type="http://schemas.openxmlformats.org/officeDocument/2006/relationships/hyperlink" Target="https://docs.google.com/document/d/1Inlr8PWciJUZeOSbFl_1ITiWYdrvSNhAtuf9GxymNw8/edit?pli=1&amp;tab=t.0" TargetMode="External"/><Relationship Id="rId65" Type="http://schemas.openxmlformats.org/officeDocument/2006/relationships/image" Target="media/image8.png"/><Relationship Id="rId86" Type="http://schemas.openxmlformats.org/officeDocument/2006/relationships/hyperlink" Target="https://ai.meta.com/research/publications/llama-2-open-foundation-and-fine-tuned-chat-models/" TargetMode="External"/><Relationship Id="rId130" Type="http://schemas.openxmlformats.org/officeDocument/2006/relationships/hyperlink" Target="https://iccl.inf.tu-dresden.de/w/images/4/46/FSWT-L9-OWL-2.pdf" TargetMode="External"/><Relationship Id="rId151" Type="http://schemas.openxmlformats.org/officeDocument/2006/relationships/hyperlink" Target="https://www.v7labs.com/whitepaper/graphrag-vs-rag-benchmark" TargetMode="External"/><Relationship Id="rId172" Type="http://schemas.openxmlformats.org/officeDocument/2006/relationships/hyperlink" Target="https://arxiv.org/html/2504.16318v1" TargetMode="External"/><Relationship Id="rId193" Type="http://schemas.openxmlformats.org/officeDocument/2006/relationships/hyperlink" Target="https://neurips.cc/virtual/2022/58546" TargetMode="External"/><Relationship Id="rId207" Type="http://schemas.openxmlformats.org/officeDocument/2006/relationships/theme" Target="theme/theme1.xml"/><Relationship Id="rId13" Type="http://schemas.openxmlformats.org/officeDocument/2006/relationships/hyperlink" Target="https://docs.google.com/document/d/1Inlr8PWciJUZeOSbFl_1ITiWYdrvSNhAtuf9GxymNw8/edit?pli=1&amp;tab=t.0" TargetMode="External"/><Relationship Id="rId109" Type="http://schemas.openxmlformats.org/officeDocument/2006/relationships/hyperlink" Target="https://zeroentropy.dev/concepts/grouped-query-attention/" TargetMode="External"/><Relationship Id="rId34" Type="http://schemas.openxmlformats.org/officeDocument/2006/relationships/hyperlink" Target="https://docs.google.com/document/d/1Inlr8PWciJUZeOSbFl_1ITiWYdrvSNhAtuf9GxymNw8/edit?pli=1&amp;tab=t.0" TargetMode="External"/><Relationship Id="rId55" Type="http://schemas.openxmlformats.org/officeDocument/2006/relationships/hyperlink" Target="https://docs.google.com/document/d/1Inlr8PWciJUZeOSbFl_1ITiWYdrvSNhAtuf9GxymNw8/edit?pli=1&amp;tab=t.0" TargetMode="External"/><Relationship Id="rId76" Type="http://schemas.openxmlformats.org/officeDocument/2006/relationships/image" Target="media/image19.png"/><Relationship Id="rId97" Type="http://schemas.openxmlformats.org/officeDocument/2006/relationships/hyperlink" Target="https://dev.to/mshojaei77/swiglu-the-ffn-upgrade-i-use-to-get-free-performance-33jc" TargetMode="External"/><Relationship Id="rId120" Type="http://schemas.openxmlformats.org/officeDocument/2006/relationships/hyperlink" Target="https://forkast.news/glossary/halueval/" TargetMode="External"/><Relationship Id="rId141" Type="http://schemas.openxmlformats.org/officeDocument/2006/relationships/hyperlink" Target="https://w3c.github.io/sparql-query/spec/" TargetMode="External"/><Relationship Id="rId7" Type="http://schemas.openxmlformats.org/officeDocument/2006/relationships/hyperlink" Target="https://docs.google.com/document/d/1Inlr8PWciJUZeOSbFl_1ITiWYdrvSNhAtuf9GxymNw8/edit?pli=1&amp;tab=t.0" TargetMode="External"/><Relationship Id="rId162" Type="http://schemas.openxmlformats.org/officeDocument/2006/relationships/hyperlink" Target="https://airbyte.com/agentic-data/graph-rag-vs-vector-rag" TargetMode="External"/><Relationship Id="rId183" Type="http://schemas.openxmlformats.org/officeDocument/2006/relationships/hyperlink" Target="https://github.com/facebookresearch/faiss/wiki/Faiss-on-the-GPU/5418d0f0917d7956d58786b6ef81fa541f90ed98" TargetMode="External"/><Relationship Id="rId24" Type="http://schemas.openxmlformats.org/officeDocument/2006/relationships/hyperlink" Target="https://docs.google.com/document/d/1Inlr8PWciJUZeOSbFl_1ITiWYdrvSNhAtuf9GxymNw8/edit?pli=1&amp;tab=t.0" TargetMode="External"/><Relationship Id="rId40" Type="http://schemas.openxmlformats.org/officeDocument/2006/relationships/hyperlink" Target="https://docs.google.com/document/d/1Inlr8PWciJUZeOSbFl_1ITiWYdrvSNhAtuf9GxymNw8/edit?pli=1&amp;tab=t.0" TargetMode="External"/><Relationship Id="rId45" Type="http://schemas.openxmlformats.org/officeDocument/2006/relationships/hyperlink" Target="https://docs.google.com/document/d/1Inlr8PWciJUZeOSbFl_1ITiWYdrvSNhAtuf9GxymNw8/edit?pli=1&amp;tab=t.0" TargetMode="External"/><Relationship Id="rId66" Type="http://schemas.openxmlformats.org/officeDocument/2006/relationships/image" Target="media/image9.png"/><Relationship Id="rId87" Type="http://schemas.openxmlformats.org/officeDocument/2006/relationships/hyperlink" Target="https://www.alphaxiv.org/abs/2307.09288" TargetMode="External"/><Relationship Id="rId110" Type="http://schemas.openxmlformats.org/officeDocument/2006/relationships/hyperlink" Target="https://www.spheron.network/blog/gqa-vs-mha-kv-cache-memory-savings/" TargetMode="External"/><Relationship Id="rId115" Type="http://schemas.openxmlformats.org/officeDocument/2006/relationships/hyperlink" Target="https://arxiv.org/abs/2305.11747" TargetMode="External"/><Relationship Id="rId131" Type="http://schemas.openxmlformats.org/officeDocument/2006/relationships/hyperlink" Target="https://www.cs.man.ac.uk/~sattler/publications/KR-06-SROIQ.pdf" TargetMode="External"/><Relationship Id="rId136" Type="http://schemas.openxmlformats.org/officeDocument/2006/relationships/hyperlink" Target="https://www.uni-ulm.de/fileadmin/website_uni_ulm/iui.inst.090/Publikationen/2014/StLG14a.pdf" TargetMode="External"/><Relationship Id="rId157" Type="http://schemas.openxmlformats.org/officeDocument/2006/relationships/hyperlink" Target="https://github.com/microsoft/graphrag/discussions/1128" TargetMode="External"/><Relationship Id="rId178" Type="http://schemas.openxmlformats.org/officeDocument/2006/relationships/hyperlink" Target="https://docs.opensearch.org/latest/vector-search/optimizing-storage/faiss-product-quantization/" TargetMode="External"/><Relationship Id="rId61" Type="http://schemas.openxmlformats.org/officeDocument/2006/relationships/image" Target="media/image4.png"/><Relationship Id="rId82" Type="http://schemas.openxmlformats.org/officeDocument/2006/relationships/image" Target="media/image25.png"/><Relationship Id="rId152" Type="http://schemas.openxmlformats.org/officeDocument/2006/relationships/hyperlink" Target="https://flur.ee/blog/graphrag-vs-vector-rag-when-knowledge-graphs-outperform-semantic-search" TargetMode="External"/><Relationship Id="rId173" Type="http://schemas.openxmlformats.org/officeDocument/2006/relationships/hyperlink" Target="https://medium.com/@shikhararyan/the-ghost-in-your-vector-database-understanding-the-hubness-problem-1eea2ddbe84e" TargetMode="External"/><Relationship Id="rId194" Type="http://schemas.openxmlformats.org/officeDocument/2006/relationships/hyperlink" Target="https://table-representation-learning.github.io/assets/papers/mapqa_a_dataset_for_question_a.pdf" TargetMode="External"/><Relationship Id="rId199" Type="http://schemas.openxmlformats.org/officeDocument/2006/relationships/hyperlink" Target="https://arxiv.org/html/1909.03527v2" TargetMode="External"/><Relationship Id="rId203" Type="http://schemas.openxmlformats.org/officeDocument/2006/relationships/hyperlink" Target="https://www.alphaxiv.org/abs/1909.03527" TargetMode="External"/><Relationship Id="rId19" Type="http://schemas.openxmlformats.org/officeDocument/2006/relationships/hyperlink" Target="https://docs.google.com/document/d/1Inlr8PWciJUZeOSbFl_1ITiWYdrvSNhAtuf9GxymNw8/edit?pli=1&amp;tab=t.0" TargetMode="External"/><Relationship Id="rId14" Type="http://schemas.openxmlformats.org/officeDocument/2006/relationships/hyperlink" Target="https://docs.google.com/document/d/1Inlr8PWciJUZeOSbFl_1ITiWYdrvSNhAtuf9GxymNw8/edit?pli=1&amp;tab=t.0" TargetMode="External"/><Relationship Id="rId30" Type="http://schemas.openxmlformats.org/officeDocument/2006/relationships/hyperlink" Target="https://docs.google.com/document/d/1Inlr8PWciJUZeOSbFl_1ITiWYdrvSNhAtuf9GxymNw8/edit?pli=1&amp;tab=t.0" TargetMode="External"/><Relationship Id="rId35" Type="http://schemas.openxmlformats.org/officeDocument/2006/relationships/hyperlink" Target="https://docs.google.com/document/d/1Inlr8PWciJUZeOSbFl_1ITiWYdrvSNhAtuf9GxymNw8/edit?pli=1&amp;tab=t.0" TargetMode="External"/><Relationship Id="rId56" Type="http://schemas.openxmlformats.org/officeDocument/2006/relationships/hyperlink" Target="https://docs.google.com/document/d/1Inlr8PWciJUZeOSbFl_1ITiWYdrvSNhAtuf9GxymNw8/edit?pli=1&amp;tab=t.0" TargetMode="External"/><Relationship Id="rId77" Type="http://schemas.openxmlformats.org/officeDocument/2006/relationships/image" Target="media/image20.png"/><Relationship Id="rId100" Type="http://schemas.openxmlformats.org/officeDocument/2006/relationships/hyperlink" Target="https://www.reddit.com/r/LocalLLaMA/comments/1eh6b1h/what_is_swiglu_a_full_bottomup_explanation_of/" TargetMode="External"/><Relationship Id="rId105" Type="http://schemas.openxmlformats.org/officeDocument/2006/relationships/hyperlink" Target="https://outcomeschool.com/blog/grouped-query-attention" TargetMode="External"/><Relationship Id="rId126" Type="http://schemas.openxmlformats.org/officeDocument/2006/relationships/hyperlink" Target="https://papersflow.ai/research/topics/semantic-web-and-ontologies/owl-and-description-logics" TargetMode="External"/><Relationship Id="rId147" Type="http://schemas.openxmlformats.org/officeDocument/2006/relationships/hyperlink" Target="https://www.meilisearch.com/blog/graph-rag-vs-vector-rag" TargetMode="External"/><Relationship Id="rId168" Type="http://schemas.openxmlformats.org/officeDocument/2006/relationships/hyperlink" Target="https://futureagi.com/glossary/faithfulness/" TargetMode="External"/><Relationship Id="rId8" Type="http://schemas.openxmlformats.org/officeDocument/2006/relationships/hyperlink" Target="https://docs.google.com/document/d/1Inlr8PWciJUZeOSbFl_1ITiWYdrvSNhAtuf9GxymNw8/edit?pli=1&amp;tab=t.0" TargetMode="External"/><Relationship Id="rId51" Type="http://schemas.openxmlformats.org/officeDocument/2006/relationships/hyperlink" Target="https://docs.google.com/document/d/1Inlr8PWciJUZeOSbFl_1ITiWYdrvSNhAtuf9GxymNw8/edit?pli=1&amp;tab=t.0" TargetMode="External"/><Relationship Id="rId72" Type="http://schemas.openxmlformats.org/officeDocument/2006/relationships/image" Target="media/image15.png"/><Relationship Id="rId93" Type="http://schemas.openxmlformats.org/officeDocument/2006/relationships/hyperlink" Target="https://iamulya.one/posts/context-length-scaling/" TargetMode="External"/><Relationship Id="rId98" Type="http://schemas.openxmlformats.org/officeDocument/2006/relationships/hyperlink" Target="https://zeroshotmind.com/blog/transformer-training-architecture-internals" TargetMode="External"/><Relationship Id="rId121" Type="http://schemas.openxmlformats.org/officeDocument/2006/relationships/hyperlink" Target="https://opendatalab.com/OpenDataLab/HaluEval/download" TargetMode="External"/><Relationship Id="rId142" Type="http://schemas.openxmlformats.org/officeDocument/2006/relationships/hyperlink" Target="https://www.oclc.org/developer/news/2016/manipulating-output-with-filter-optional-union.en.html" TargetMode="External"/><Relationship Id="rId163" Type="http://schemas.openxmlformats.org/officeDocument/2006/relationships/hyperlink" Target="https://www.microsoft.com/en-us/research/blog/lazygraphrag-setting-a-new-standard-for-quality-and-cost/" TargetMode="External"/><Relationship Id="rId184" Type="http://schemas.openxmlformats.org/officeDocument/2006/relationships/hyperlink" Target="https://github.com/facebookresearch/faiss/wiki/Faiss-on-the-GPU/d3e2669dc9b561f6cb35f1b762960e6b1adc49ee" TargetMode="External"/><Relationship Id="rId189" Type="http://schemas.openxmlformats.org/officeDocument/2006/relationships/hyperlink" Target="https://www.cs.ucr.edu/~zshan011/file/GS-QA2%20A%20Benchmark%20for%20Question%20Answering%20over%20Raster%E2%80%93Vector%20Data%20%5BExperiment%5D.pdf" TargetMode="External"/><Relationship Id="rId3" Type="http://schemas.openxmlformats.org/officeDocument/2006/relationships/settings" Target="settings.xml"/><Relationship Id="rId25" Type="http://schemas.openxmlformats.org/officeDocument/2006/relationships/hyperlink" Target="https://docs.google.com/document/d/1Inlr8PWciJUZeOSbFl_1ITiWYdrvSNhAtuf9GxymNw8/edit?pli=1&amp;tab=t.0" TargetMode="External"/><Relationship Id="rId46" Type="http://schemas.openxmlformats.org/officeDocument/2006/relationships/hyperlink" Target="https://docs.google.com/document/d/1Inlr8PWciJUZeOSbFl_1ITiWYdrvSNhAtuf9GxymNw8/edit?pli=1&amp;tab=t.0" TargetMode="External"/><Relationship Id="rId67" Type="http://schemas.openxmlformats.org/officeDocument/2006/relationships/image" Target="media/image10.png"/><Relationship Id="rId116" Type="http://schemas.openxmlformats.org/officeDocument/2006/relationships/hyperlink" Target="https://openreview.net/forum?id=bxsrykzSnq" TargetMode="External"/><Relationship Id="rId137" Type="http://schemas.openxmlformats.org/officeDocument/2006/relationships/hyperlink" Target="https://ora.ox.ac.uk/objects/uuid:50e692ef-4ea6-4756-8b5c-7c84f95e0946/download_file?safe_filename=main.pdf&amp;type_of_work=Thesis" TargetMode="External"/><Relationship Id="rId158" Type="http://schemas.openxmlformats.org/officeDocument/2006/relationships/hyperlink" Target="https://www.scaler.com/topics/what-is-graphrag/" TargetMode="External"/><Relationship Id="rId20" Type="http://schemas.openxmlformats.org/officeDocument/2006/relationships/hyperlink" Target="https://docs.google.com/document/d/1Inlr8PWciJUZeOSbFl_1ITiWYdrvSNhAtuf9GxymNw8/edit?pli=1&amp;tab=t.0" TargetMode="External"/><Relationship Id="rId41" Type="http://schemas.openxmlformats.org/officeDocument/2006/relationships/hyperlink" Target="https://docs.google.com/document/d/1Inlr8PWciJUZeOSbFl_1ITiWYdrvSNhAtuf9GxymNw8/edit?pli=1&amp;tab=t.0" TargetMode="External"/><Relationship Id="rId62" Type="http://schemas.openxmlformats.org/officeDocument/2006/relationships/image" Target="media/image5.png"/><Relationship Id="rId83" Type="http://schemas.openxmlformats.org/officeDocument/2006/relationships/image" Target="media/image26.png"/><Relationship Id="rId88" Type="http://schemas.openxmlformats.org/officeDocument/2006/relationships/hyperlink" Target="https://github.com/meta-llama/llama-models/blob/main/models/llama2/MODEL_CARD.md" TargetMode="External"/><Relationship Id="rId111" Type="http://schemas.openxmlformats.org/officeDocument/2006/relationships/hyperlink" Target="https://arxiv.org/html/2504.12501v3" TargetMode="External"/><Relationship Id="rId132" Type="http://schemas.openxmlformats.org/officeDocument/2006/relationships/hyperlink" Target="https://arxiv.org/pdf/1201.4089" TargetMode="External"/><Relationship Id="rId153" Type="http://schemas.openxmlformats.org/officeDocument/2006/relationships/hyperlink" Target="https://tianpan.co/blog/2026-04-19-graphrag-vs-vector-rag-architecture-decision" TargetMode="External"/><Relationship Id="rId174" Type="http://schemas.openxmlformats.org/officeDocument/2006/relationships/hyperlink" Target="https://aclanthology.org/D13-1058.pdf" TargetMode="External"/><Relationship Id="rId179" Type="http://schemas.openxmlformats.org/officeDocument/2006/relationships/hyperlink" Target="https://arxiv.org/html/2401.08281v2" TargetMode="External"/><Relationship Id="rId195" Type="http://schemas.openxmlformats.org/officeDocument/2006/relationships/hyperlink" Target="https://openreview.net/pdf?id=dOISCbmkmG" TargetMode="External"/><Relationship Id="rId190" Type="http://schemas.openxmlformats.org/officeDocument/2006/relationships/hyperlink" Target="https://huggingface.co/datasets/Zoe/GS-QA2-source" TargetMode="External"/><Relationship Id="rId204" Type="http://schemas.openxmlformats.org/officeDocument/2006/relationships/hyperlink" Target="https://aclanthology.org/2023.findings-ijcnlp.9.pdf" TargetMode="External"/><Relationship Id="rId15" Type="http://schemas.openxmlformats.org/officeDocument/2006/relationships/hyperlink" Target="https://docs.google.com/document/d/1Inlr8PWciJUZeOSbFl_1ITiWYdrvSNhAtuf9GxymNw8/edit?pli=1&amp;tab=t.0" TargetMode="External"/><Relationship Id="rId36" Type="http://schemas.openxmlformats.org/officeDocument/2006/relationships/hyperlink" Target="https://docs.google.com/document/d/1Inlr8PWciJUZeOSbFl_1ITiWYdrvSNhAtuf9GxymNw8/edit?pli=1&amp;tab=t.0" TargetMode="External"/><Relationship Id="rId57" Type="http://schemas.openxmlformats.org/officeDocument/2006/relationships/hyperlink" Target="https://docs.google.com/document/d/1Inlr8PWciJUZeOSbFl_1ITiWYdrvSNhAtuf9GxymNw8/edit?pli=1&amp;tab=t.0" TargetMode="External"/><Relationship Id="rId106" Type="http://schemas.openxmlformats.org/officeDocument/2006/relationships/hyperlink" Target="https://sebastianraschka.com/llm-architecture-gallery/gqa/" TargetMode="External"/><Relationship Id="rId127" Type="http://schemas.openxmlformats.org/officeDocument/2006/relationships/hyperlink" Target="https://travesia.mcu.es/bitstream/10421/2425/1/owl2.pdf" TargetMode="External"/><Relationship Id="rId10" Type="http://schemas.openxmlformats.org/officeDocument/2006/relationships/hyperlink" Target="https://docs.google.com/document/d/1Inlr8PWciJUZeOSbFl_1ITiWYdrvSNhAtuf9GxymNw8/edit?pli=1&amp;tab=t.0" TargetMode="External"/><Relationship Id="rId31" Type="http://schemas.openxmlformats.org/officeDocument/2006/relationships/hyperlink" Target="https://docs.google.com/document/d/1Inlr8PWciJUZeOSbFl_1ITiWYdrvSNhAtuf9GxymNw8/edit?pli=1&amp;tab=t.0" TargetMode="External"/><Relationship Id="rId52" Type="http://schemas.openxmlformats.org/officeDocument/2006/relationships/hyperlink" Target="https://docs.google.com/document/d/1Inlr8PWciJUZeOSbFl_1ITiWYdrvSNhAtuf9GxymNw8/edit?pli=1&amp;tab=t.0" TargetMode="External"/><Relationship Id="rId73" Type="http://schemas.openxmlformats.org/officeDocument/2006/relationships/image" Target="media/image16.png"/><Relationship Id="rId78" Type="http://schemas.openxmlformats.org/officeDocument/2006/relationships/image" Target="media/image21.png"/><Relationship Id="rId94" Type="http://schemas.openxmlformats.org/officeDocument/2006/relationships/hyperlink" Target="https://medium.com/@cenghanbayram35/yarn-extending-rope-without-breaking-it-ab07882b1581" TargetMode="External"/><Relationship Id="rId99" Type="http://schemas.openxmlformats.org/officeDocument/2006/relationships/hyperlink" Target="https://medium.com/@saeed.mehrang/swiglu-the-activation-function-powering-modern-llms-70ea5cfdeafe" TargetMode="External"/><Relationship Id="rId101" Type="http://schemas.openxmlformats.org/officeDocument/2006/relationships/hyperlink" Target="https://www.ultralytics.com/glossary/swiglu" TargetMode="External"/><Relationship Id="rId122" Type="http://schemas.openxmlformats.org/officeDocument/2006/relationships/hyperlink" Target="https://jong-min.org/blog/2026/homework-evaluating-llm-hallucination-with-truthfulqa/" TargetMode="External"/><Relationship Id="rId143" Type="http://schemas.openxmlformats.org/officeDocument/2006/relationships/hyperlink" Target="https://jena.apache.org/tutorials/sparql_optionals.html" TargetMode="External"/><Relationship Id="rId148" Type="http://schemas.openxmlformats.org/officeDocument/2006/relationships/hyperlink" Target="https://arxiv.org/abs/2502.11371" TargetMode="External"/><Relationship Id="rId164" Type="http://schemas.openxmlformats.org/officeDocument/2006/relationships/hyperlink" Target="https://atlan.com/know/how-to-evaluate-rag-systems-explained/" TargetMode="External"/><Relationship Id="rId169" Type="http://schemas.openxmlformats.org/officeDocument/2006/relationships/hyperlink" Target="https://docs.ragas.io/en/stable/concepts/metrics/available_metrics/context_precision/" TargetMode="External"/><Relationship Id="rId185" Type="http://schemas.openxmlformats.org/officeDocument/2006/relationships/hyperlink" Target="https://engineering.fb.com/2025/05/08/data-infrastructure/accelerating-gpu-indexes-in-faiss-with-nvidia-cuvs/" TargetMode="External"/><Relationship Id="rId4" Type="http://schemas.openxmlformats.org/officeDocument/2006/relationships/webSettings" Target="webSettings.xml"/><Relationship Id="rId9" Type="http://schemas.openxmlformats.org/officeDocument/2006/relationships/hyperlink" Target="https://docs.google.com/document/d/1Inlr8PWciJUZeOSbFl_1ITiWYdrvSNhAtuf9GxymNw8/edit?pli=1&amp;tab=t.0" TargetMode="External"/><Relationship Id="rId180" Type="http://schemas.openxmlformats.org/officeDocument/2006/relationships/hyperlink" Target="https://www.youtube.com/watch?v=PNVJvZEkuXo" TargetMode="External"/><Relationship Id="rId26" Type="http://schemas.openxmlformats.org/officeDocument/2006/relationships/hyperlink" Target="https://docs.google.com/document/d/1Inlr8PWciJUZeOSbFl_1ITiWYdrvSNhAtuf9GxymNw8/edit?pli=1&amp;tab=t.0" TargetMode="External"/><Relationship Id="rId47" Type="http://schemas.openxmlformats.org/officeDocument/2006/relationships/hyperlink" Target="https://docs.google.com/document/d/1Inlr8PWciJUZeOSbFl_1ITiWYdrvSNhAtuf9GxymNw8/edit?pli=1&amp;tab=t.0" TargetMode="External"/><Relationship Id="rId68" Type="http://schemas.openxmlformats.org/officeDocument/2006/relationships/image" Target="media/image11.png"/><Relationship Id="rId89" Type="http://schemas.openxmlformats.org/officeDocument/2006/relationships/hyperlink" Target="https://www.worksonmygpu.com/posts/rope-rotary-position-embeddings" TargetMode="External"/><Relationship Id="rId112" Type="http://schemas.openxmlformats.org/officeDocument/2006/relationships/hyperlink" Target="https://arxiv.org/pdf/2307.09288" TargetMode="External"/><Relationship Id="rId133" Type="http://schemas.openxmlformats.org/officeDocument/2006/relationships/hyperlink" Target="https://iccl.inf.tu-dresden.de/w/images/c/cb/TOCL-2011-0035.pdf" TargetMode="External"/><Relationship Id="rId154" Type="http://schemas.openxmlformats.org/officeDocument/2006/relationships/hyperlink" Target="https://arxiv.org/abs/2405.16506" TargetMode="External"/><Relationship Id="rId175" Type="http://schemas.openxmlformats.org/officeDocument/2006/relationships/hyperlink" Target="https://arxiv.org/html/2401.08281v4" TargetMode="External"/><Relationship Id="rId196" Type="http://schemas.openxmlformats.org/officeDocument/2006/relationships/hyperlink" Target="https://arxiv.org/pdf/2211.08545" TargetMode="External"/><Relationship Id="rId200" Type="http://schemas.openxmlformats.org/officeDocument/2006/relationships/hyperlink" Target="https://arxiv.org/abs/1909.03527" TargetMode="External"/><Relationship Id="rId16" Type="http://schemas.openxmlformats.org/officeDocument/2006/relationships/hyperlink" Target="https://docs.google.com/document/d/1Inlr8PWciJUZeOSbFl_1ITiWYdrvSNhAtuf9GxymNw8/edit?pli=1&amp;tab=t.0" TargetMode="External"/><Relationship Id="rId37" Type="http://schemas.openxmlformats.org/officeDocument/2006/relationships/hyperlink" Target="https://docs.google.com/document/d/1Inlr8PWciJUZeOSbFl_1ITiWYdrvSNhAtuf9GxymNw8/edit?pli=1&amp;tab=t.0" TargetMode="External"/><Relationship Id="rId58" Type="http://schemas.openxmlformats.org/officeDocument/2006/relationships/hyperlink" Target="https://docs.google.com/document/d/1Inlr8PWciJUZeOSbFl_1ITiWYdrvSNhAtuf9GxymNw8/edit?pli=1&amp;tab=t.0" TargetMode="External"/><Relationship Id="rId79" Type="http://schemas.openxmlformats.org/officeDocument/2006/relationships/image" Target="media/image22.png"/><Relationship Id="rId102" Type="http://schemas.openxmlformats.org/officeDocument/2006/relationships/hyperlink" Target="https://sebastianraschka.com/faq/docs/swiglu-modern-llms.html" TargetMode="External"/><Relationship Id="rId123" Type="http://schemas.openxmlformats.org/officeDocument/2006/relationships/hyperlink" Target="https://arxiv.org/pdf/2311.00168" TargetMode="External"/><Relationship Id="rId144" Type="http://schemas.openxmlformats.org/officeDocument/2006/relationships/hyperlink" Target="https://stackoverflow.com/questions/24559600/filtering-on-optional-data" TargetMode="External"/><Relationship Id="rId90" Type="http://schemas.openxmlformats.org/officeDocument/2006/relationships/hyperlink" Target="https://medium.com/@saeed.mehrang/understanding-rotary-position-embeddings-rope-a-visual-guide-ef8319353ddb" TargetMode="External"/><Relationship Id="rId165" Type="http://schemas.openxmlformats.org/officeDocument/2006/relationships/hyperlink" Target="https://www.neurealm.com/blogs/harnessing-the-power-of-llm-evaluation-with-ragas-a-comprehensive-guide/" TargetMode="External"/><Relationship Id="rId186" Type="http://schemas.openxmlformats.org/officeDocument/2006/relationships/hyperlink" Target="https://developer.nvidia.com/blog/enhancing-gpu-accelerated-vector-search-in-faiss-with-nvidia-cuvs/" TargetMode="External"/><Relationship Id="rId27" Type="http://schemas.openxmlformats.org/officeDocument/2006/relationships/hyperlink" Target="https://docs.google.com/document/d/1Inlr8PWciJUZeOSbFl_1ITiWYdrvSNhAtuf9GxymNw8/edit?pli=1&amp;tab=t.0" TargetMode="External"/><Relationship Id="rId48" Type="http://schemas.openxmlformats.org/officeDocument/2006/relationships/hyperlink" Target="https://docs.google.com/document/d/1Inlr8PWciJUZeOSbFl_1ITiWYdrvSNhAtuf9GxymNw8/edit?pli=1&amp;tab=t.0" TargetMode="External"/><Relationship Id="rId69" Type="http://schemas.openxmlformats.org/officeDocument/2006/relationships/image" Target="media/image12.png"/><Relationship Id="rId113" Type="http://schemas.openxmlformats.org/officeDocument/2006/relationships/hyperlink" Target="https://arxiv.org/html/2404.04932v1" TargetMode="External"/><Relationship Id="rId134" Type="http://schemas.openxmlformats.org/officeDocument/2006/relationships/hyperlink" Target="http://www.cs.ox.ac.uk/people/yevgeny.kazakov/publications/drafts/Kaz08SROIQ.pdf" TargetMode="External"/><Relationship Id="rId80" Type="http://schemas.openxmlformats.org/officeDocument/2006/relationships/image" Target="media/image23.png"/><Relationship Id="rId155" Type="http://schemas.openxmlformats.org/officeDocument/2006/relationships/hyperlink" Target="https://memgraph.com/blog/how-microsoft-graphrag-works-with-graph-databases" TargetMode="External"/><Relationship Id="rId176" Type="http://schemas.openxmlformats.org/officeDocument/2006/relationships/hyperlink" Target="https://faiss.ai/" TargetMode="External"/><Relationship Id="rId197" Type="http://schemas.openxmlformats.org/officeDocument/2006/relationships/hyperlink" Target="https://www.semanticscholar.org/paper/MapQA%3A-A-Dataset-for-Question-Answering-on-Maps-Chang-Palzer/dc7af5ce33330085c70c5ed9ee4c34ab9df3b4de" TargetMode="External"/><Relationship Id="rId201" Type="http://schemas.openxmlformats.org/officeDocument/2006/relationships/hyperlink" Target="https://www.arxiv.org/pdf/2009.13613v1" TargetMode="External"/><Relationship Id="rId17" Type="http://schemas.openxmlformats.org/officeDocument/2006/relationships/hyperlink" Target="https://docs.google.com/document/d/1Inlr8PWciJUZeOSbFl_1ITiWYdrvSNhAtuf9GxymNw8/edit?pli=1&amp;tab=t.0" TargetMode="External"/><Relationship Id="rId38" Type="http://schemas.openxmlformats.org/officeDocument/2006/relationships/hyperlink" Target="https://docs.google.com/document/d/1Inlr8PWciJUZeOSbFl_1ITiWYdrvSNhAtuf9GxymNw8/edit?pli=1&amp;tab=t.0" TargetMode="External"/><Relationship Id="rId59" Type="http://schemas.openxmlformats.org/officeDocument/2006/relationships/image" Target="media/image2.png"/><Relationship Id="rId103" Type="http://schemas.openxmlformats.org/officeDocument/2006/relationships/hyperlink" Target="https://huggingface.co/docs/transformers/model_doc/llama2" TargetMode="External"/><Relationship Id="rId124" Type="http://schemas.openxmlformats.org/officeDocument/2006/relationships/hyperlink" Target="https://blog.munhou.com/2023/08/11/Paper-Study-LLaMA-2-Open-Foundation-and-Fine-Tuned-Chat-Models/" TargetMode="External"/><Relationship Id="rId70" Type="http://schemas.openxmlformats.org/officeDocument/2006/relationships/image" Target="media/image13.png"/><Relationship Id="rId91" Type="http://schemas.openxmlformats.org/officeDocument/2006/relationships/hyperlink" Target="https://machinelearningmastery.com/rotary-position-embeddings-for-long-context-length/" TargetMode="External"/><Relationship Id="rId145" Type="http://schemas.openxmlformats.org/officeDocument/2006/relationships/hyperlink" Target="https://learn.engineering.vips.edu/concepts/ragas-metrics" TargetMode="External"/><Relationship Id="rId166" Type="http://schemas.openxmlformats.org/officeDocument/2006/relationships/hyperlink" Target="https://qaskills.sh/blog/ragas-llm-evaluation-guide" TargetMode="External"/><Relationship Id="rId187" Type="http://schemas.openxmlformats.org/officeDocument/2006/relationships/hyperlink" Target="https://arxiv.org/html/2605.22811v1" TargetMode="External"/><Relationship Id="rId1" Type="http://schemas.openxmlformats.org/officeDocument/2006/relationships/numbering" Target="numbering.xml"/><Relationship Id="rId28" Type="http://schemas.openxmlformats.org/officeDocument/2006/relationships/hyperlink" Target="https://docs.google.com/document/d/1Inlr8PWciJUZeOSbFl_1ITiWYdrvSNhAtuf9GxymNw8/edit?pli=1&amp;tab=t.0" TargetMode="External"/><Relationship Id="rId49" Type="http://schemas.openxmlformats.org/officeDocument/2006/relationships/hyperlink" Target="https://docs.google.com/document/d/1Inlr8PWciJUZeOSbFl_1ITiWYdrvSNhAtuf9GxymNw8/edit?pli=1&amp;tab=t.0" TargetMode="External"/><Relationship Id="rId114" Type="http://schemas.openxmlformats.org/officeDocument/2006/relationships/hyperlink" Target="https://www.emergentmind.com/topics/halueval-and-truthfulqa" TargetMode="External"/><Relationship Id="rId60" Type="http://schemas.openxmlformats.org/officeDocument/2006/relationships/image" Target="media/image3.png"/><Relationship Id="rId81" Type="http://schemas.openxmlformats.org/officeDocument/2006/relationships/image" Target="media/image24.png"/><Relationship Id="rId135" Type="http://schemas.openxmlformats.org/officeDocument/2006/relationships/hyperlink" Target="https://www.cs.ox.ac.uk/people/ian.horrocks/Publications/download/2008/CHMP+08.pdf" TargetMode="External"/><Relationship Id="rId156" Type="http://schemas.openxmlformats.org/officeDocument/2006/relationships/hyperlink" Target="https://www.articsledge.com/post/graphrag-retrieval-augmented-generation" TargetMode="External"/><Relationship Id="rId177" Type="http://schemas.openxmlformats.org/officeDocument/2006/relationships/hyperlink" Target="https://www.researchgate.net/publication/396647489_THE_FAISS_LIBRARY" TargetMode="External"/><Relationship Id="rId198" Type="http://schemas.openxmlformats.org/officeDocument/2006/relationships/hyperlink" Target="https://openreview.net/forum?id=EEKJXEJJKK" TargetMode="External"/><Relationship Id="rId202" Type="http://schemas.openxmlformats.org/officeDocument/2006/relationships/hyperlink" Target="https://research.ibm.com/publications/answering-poi-recommendation-questions-for-tourism" TargetMode="External"/><Relationship Id="rId18" Type="http://schemas.openxmlformats.org/officeDocument/2006/relationships/hyperlink" Target="https://docs.google.com/document/d/1Inlr8PWciJUZeOSbFl_1ITiWYdrvSNhAtuf9GxymNw8/edit?pli=1&amp;tab=t.0" TargetMode="External"/><Relationship Id="rId39" Type="http://schemas.openxmlformats.org/officeDocument/2006/relationships/hyperlink" Target="https://docs.google.com/document/d/1Inlr8PWciJUZeOSbFl_1ITiWYdrvSNhAtuf9GxymNw8/edit?pli=1&amp;tab=t.0" TargetMode="External"/><Relationship Id="rId50" Type="http://schemas.openxmlformats.org/officeDocument/2006/relationships/hyperlink" Target="https://docs.google.com/document/d/1Inlr8PWciJUZeOSbFl_1ITiWYdrvSNhAtuf9GxymNw8/edit?pli=1&amp;tab=t.0" TargetMode="External"/><Relationship Id="rId104" Type="http://schemas.openxmlformats.org/officeDocument/2006/relationships/hyperlink" Target="https://accubits.com/large-language-models-leaderboard/llama2/" TargetMode="External"/><Relationship Id="rId125" Type="http://schemas.openxmlformats.org/officeDocument/2006/relationships/hyperlink" Target="https://medium.com/data-science/understanding-ghost-attention-in-llama-2-dba624901586" TargetMode="External"/><Relationship Id="rId146" Type="http://schemas.openxmlformats.org/officeDocument/2006/relationships/hyperlink" Target="https://www.researchgate.net/publication/403285185_Graph_RAG_vs_Vector_RAG_A_Performance_Comparison_in_Response_Generation" TargetMode="External"/><Relationship Id="rId167" Type="http://schemas.openxmlformats.org/officeDocument/2006/relationships/hyperlink" Target="https://medium.com/@aayushipatel135/evaluating-rag-systems-ragas-faithfulness-relevance-and-recall-metrics-2dc02ae4be36" TargetMode="External"/><Relationship Id="rId188" Type="http://schemas.openxmlformats.org/officeDocument/2006/relationships/hyperlink" Target="https://github.com/MajidSas/GS-QA" TargetMode="External"/><Relationship Id="rId71" Type="http://schemas.openxmlformats.org/officeDocument/2006/relationships/image" Target="media/image14.png"/><Relationship Id="rId92" Type="http://schemas.openxmlformats.org/officeDocument/2006/relationships/hyperlink" Target="https://aicassindra.com/blogs/transformer_math/tm_yarn_ntk.html" TargetMode="External"/><Relationship Id="rId2" Type="http://schemas.openxmlformats.org/officeDocument/2006/relationships/styles" Target="styles.xml"/><Relationship Id="rId29" Type="http://schemas.openxmlformats.org/officeDocument/2006/relationships/hyperlink" Target="https://docs.google.com/document/d/1Inlr8PWciJUZeOSbFl_1ITiWYdrvSNhAtuf9GxymNw8/edit?pli=1&amp;tab=t.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19114</Words>
  <Characters>108954</Characters>
  <Application>Microsoft Office Word</Application>
  <DocSecurity>0</DocSecurity>
  <Lines>907</Lines>
  <Paragraphs>255</Paragraphs>
  <ScaleCrop>false</ScaleCrop>
  <Company/>
  <LinksUpToDate>false</LinksUpToDate>
  <CharactersWithSpaces>127813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caophongt60@gmail.com</cp:lastModifiedBy>
  <cp:revision>4</cp:revision>
  <dcterms:created xsi:type="dcterms:W3CDTF">2026-10-23T17:41:00Z</dcterms:created>
  <dcterms:modified xsi:type="dcterms:W3CDTF">2026-10-23T18:15:00Z</dcterms:modified>
</cp:coreProperties>
</file>