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00" w:type="dxa"/>
        <w:tblInd w:w="93" w:type="dxa"/>
        <w:tblLook w:val="04A0" w:firstRow="1" w:lastRow="0" w:firstColumn="1" w:lastColumn="0" w:noHBand="0" w:noVBand="1"/>
      </w:tblPr>
      <w:tblGrid>
        <w:gridCol w:w="2500"/>
        <w:gridCol w:w="3840"/>
        <w:gridCol w:w="1481"/>
        <w:gridCol w:w="4098"/>
        <w:gridCol w:w="1481"/>
      </w:tblGrid>
      <w:tr w:rsidR="00A17A53" w:rsidRPr="00A17A53" w:rsidTr="00A17A53">
        <w:trPr>
          <w:trHeight w:val="520"/>
        </w:trPr>
        <w:tc>
          <w:tcPr>
            <w:tcW w:w="250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808080" w:themeColor="background1" w:themeShade="80"/>
              <w:right w:val="single" w:sz="4" w:space="0" w:color="A6A6A6" w:themeColor="background1" w:themeShade="A6"/>
            </w:tcBorders>
            <w:shd w:val="clear" w:color="000000" w:fill="E7E7E7"/>
            <w:noWrap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Industry</w:t>
            </w:r>
          </w:p>
        </w:tc>
      </w:tr>
      <w:tr w:rsidR="00A17A53" w:rsidRPr="00A17A53" w:rsidTr="00A17A53">
        <w:trPr>
          <w:trHeight w:val="700"/>
        </w:trPr>
        <w:tc>
          <w:tcPr>
            <w:tcW w:w="25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noWrap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53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Construction</w:t>
            </w:r>
          </w:p>
        </w:tc>
        <w:tc>
          <w:tcPr>
            <w:tcW w:w="56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IT</w:t>
            </w:r>
          </w:p>
        </w:tc>
      </w:tr>
      <w:tr w:rsidR="00A17A53" w:rsidRPr="00A17A53" w:rsidTr="00A17A53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Performance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E7E7E7"/>
            <w:vAlign w:val="bottom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Performance</w:t>
            </w:r>
          </w:p>
        </w:tc>
      </w:tr>
      <w:tr w:rsidR="00A17A53" w:rsidRPr="00A17A53" w:rsidTr="00A17A53">
        <w:trPr>
          <w:trHeight w:val="820"/>
        </w:trPr>
        <w:tc>
          <w:tcPr>
            <w:tcW w:w="25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Response variable </w:t>
            </w:r>
          </w:p>
        </w:tc>
        <w:tc>
          <w:tcPr>
            <w:tcW w:w="38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Cost of building/infrastructure construction</w:t>
            </w:r>
          </w:p>
        </w:tc>
        <w:tc>
          <w:tcPr>
            <w:tcW w:w="1460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-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Cost of effort</w:t>
            </w:r>
          </w:p>
        </w:tc>
        <w:tc>
          <w:tcPr>
            <w:tcW w:w="1460" w:type="dxa"/>
            <w:tcBorders>
              <w:top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-</w:t>
            </w:r>
          </w:p>
        </w:tc>
      </w:tr>
      <w:tr w:rsidR="00A17A53" w:rsidRPr="00A17A53" w:rsidTr="00A17A53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78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Detailed analysis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Most popular historically and currently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Poor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Most popular in practice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Poor</w:t>
            </w:r>
          </w:p>
        </w:tc>
      </w:tr>
      <w:tr w:rsidR="00A17A53" w:rsidRPr="00A17A53" w:rsidTr="00A17A53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Algorithmic models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52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NN, SVM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Black box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High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Black box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High</w:t>
            </w:r>
          </w:p>
        </w:tc>
      </w:tr>
      <w:tr w:rsidR="00A17A53" w:rsidRPr="00A17A53" w:rsidTr="00A17A53">
        <w:trPr>
          <w:trHeight w:val="56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Boosted Trees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Slightly better than NN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High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No literature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-</w:t>
            </w:r>
          </w:p>
        </w:tc>
      </w:tr>
      <w:tr w:rsidR="00A17A53" w:rsidRPr="00A17A53" w:rsidTr="00A17A53">
        <w:trPr>
          <w:trHeight w:val="58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Linear Regression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Most popular in the literature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Medium - high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Most popular in the literature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Medium</w:t>
            </w:r>
          </w:p>
        </w:tc>
      </w:tr>
      <w:tr w:rsidR="00A17A53" w:rsidRPr="00A17A53" w:rsidTr="00A17A53">
        <w:trPr>
          <w:trHeight w:val="72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Outperformed by NN, but sometimes equal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Outperformed by NN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17A53" w:rsidRPr="00A17A53" w:rsidTr="00A17A53">
        <w:trPr>
          <w:trHeight w:val="78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noWrap/>
            <w:vAlign w:val="bottom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Multiple variables included in the models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Only one variable contributes significantly to models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11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Explanatory variables differ across studies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Significant variable is size of project (lines of code or function point) in most studies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Not adopted by industry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proofErr w:type="gramStart"/>
            <w:r w:rsidRPr="00A17A53">
              <w:rPr>
                <w:rFonts w:ascii="Calibri" w:eastAsia="Times New Roman" w:hAnsi="Calibri" w:cs="Times New Roman"/>
                <w:color w:val="F4F9E7"/>
              </w:rPr>
              <w:t>not</w:t>
            </w:r>
            <w:proofErr w:type="gramEnd"/>
            <w:r w:rsidRPr="00A17A53">
              <w:rPr>
                <w:rFonts w:ascii="Calibri" w:eastAsia="Times New Roman" w:hAnsi="Calibri" w:cs="Times New Roman"/>
                <w:color w:val="F4F9E7"/>
              </w:rPr>
              <w:t xml:space="preserve"> adopted by industry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86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Case Based Reasoning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Better than regression, worse than NN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Medium-high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 xml:space="preserve">Performed approx. equal to NN, Outperformed regression in one study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000000" w:fill="D8E4BC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5E7630"/>
              </w:rPr>
            </w:pPr>
            <w:r w:rsidRPr="00A17A53">
              <w:rPr>
                <w:rFonts w:ascii="Calibri" w:eastAsia="Times New Roman" w:hAnsi="Calibri" w:cs="Times New Roman"/>
                <w:color w:val="5E7630"/>
              </w:rPr>
              <w:t>High</w:t>
            </w:r>
          </w:p>
        </w:tc>
      </w:tr>
      <w:tr w:rsidR="00A17A53" w:rsidRPr="00A17A53" w:rsidTr="00A17A53">
        <w:trPr>
          <w:trHeight w:val="78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noWrap/>
            <w:vAlign w:val="bottom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Good user engagement. Can update without remodelling.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F4F9E7"/>
              </w:rPr>
            </w:pPr>
            <w:r w:rsidRPr="00A17A53">
              <w:rPr>
                <w:rFonts w:ascii="Calibri" w:eastAsia="Times New Roman" w:hAnsi="Calibri" w:cs="Times New Roman"/>
                <w:color w:val="F4F9E7"/>
              </w:rPr>
              <w:t>Benefit of similar to how manager thinks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7A53" w:rsidRPr="00A17A53" w:rsidTr="00A17A53">
        <w:trPr>
          <w:trHeight w:val="1220"/>
        </w:trPr>
        <w:tc>
          <w:tcPr>
            <w:tcW w:w="250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E7E7E7"/>
            <w:vAlign w:val="center"/>
            <w:hideMark/>
          </w:tcPr>
          <w:p w:rsidR="00A17A53" w:rsidRPr="00A17A53" w:rsidRDefault="00A17A53" w:rsidP="00A17A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b/>
                <w:bCs/>
                <w:color w:val="000000"/>
              </w:rPr>
              <w:t>Alternative contract structure</w:t>
            </w:r>
          </w:p>
        </w:tc>
        <w:tc>
          <w:tcPr>
            <w:tcW w:w="384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Industry tradition and competition has resulted in less flexible contract expectations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 </w:t>
            </w:r>
          </w:p>
        </w:tc>
        <w:tc>
          <w:tcPr>
            <w:tcW w:w="414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rPr>
                <w:rFonts w:ascii="Calibri" w:eastAsia="Times New Roman" w:hAnsi="Calibri" w:cs="Times New Roman"/>
                <w:color w:val="632523"/>
              </w:rPr>
            </w:pPr>
            <w:r w:rsidRPr="00A17A53">
              <w:rPr>
                <w:rFonts w:ascii="Calibri" w:eastAsia="Times New Roman" w:hAnsi="Calibri" w:cs="Times New Roman"/>
                <w:color w:val="632523"/>
              </w:rPr>
              <w:t>Industry adoption of Agile Methodology</w:t>
            </w:r>
          </w:p>
        </w:tc>
        <w:tc>
          <w:tcPr>
            <w:tcW w:w="1460" w:type="dxa"/>
            <w:tcBorders>
              <w:top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A17A53" w:rsidRPr="00A17A53" w:rsidRDefault="00A17A53" w:rsidP="00A17A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17A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91E72" w:rsidRDefault="00191E72"/>
    <w:p w:rsidR="00D313D0" w:rsidRDefault="00D313D0"/>
    <w:p w:rsidR="00D313D0" w:rsidRDefault="00D313D0"/>
    <w:p w:rsidR="00D313D0" w:rsidRDefault="00D313D0"/>
    <w:p w:rsidR="00D313D0" w:rsidRDefault="00D313D0"/>
    <w:p w:rsidR="00D313D0" w:rsidRDefault="00D313D0"/>
    <w:tbl>
      <w:tblPr>
        <w:tblW w:w="28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80"/>
        <w:gridCol w:w="1670"/>
      </w:tblGrid>
      <w:tr w:rsidR="00D313D0" w:rsidRPr="00D313D0" w:rsidTr="00752C8E">
        <w:trPr>
          <w:trHeight w:val="460"/>
        </w:trPr>
        <w:tc>
          <w:tcPr>
            <w:tcW w:w="28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/>
            <w:noWrap/>
            <w:vAlign w:val="center"/>
            <w:hideMark/>
          </w:tcPr>
          <w:p w:rsidR="00D313D0" w:rsidRPr="00D313D0" w:rsidRDefault="00D313D0" w:rsidP="00D313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313D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Key</w:t>
            </w:r>
          </w:p>
        </w:tc>
      </w:tr>
      <w:tr w:rsidR="00D313D0" w:rsidRPr="00D313D0" w:rsidTr="00752C8E">
        <w:trPr>
          <w:trHeight w:val="1363"/>
        </w:trPr>
        <w:tc>
          <w:tcPr>
            <w:tcW w:w="11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376D15"/>
            <w:vAlign w:val="center"/>
            <w:hideMark/>
          </w:tcPr>
          <w:p w:rsidR="00D313D0" w:rsidRPr="00D313D0" w:rsidRDefault="00D313D0" w:rsidP="00752C8E">
            <w:pPr>
              <w:rPr>
                <w:rFonts w:ascii="Calibri" w:eastAsia="Times New Roman" w:hAnsi="Calibri" w:cs="Times New Roman"/>
                <w:color w:val="F4F9E7"/>
              </w:rPr>
            </w:pPr>
            <w:r w:rsidRPr="00D313D0">
              <w:rPr>
                <w:rFonts w:ascii="Calibri" w:eastAsia="Times New Roman" w:hAnsi="Calibri" w:cs="Times New Roman"/>
                <w:color w:val="F4F9E7"/>
              </w:rPr>
              <w:t>Comment</w:t>
            </w:r>
          </w:p>
        </w:tc>
        <w:tc>
          <w:tcPr>
            <w:tcW w:w="1670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313D0" w:rsidRPr="00D313D0" w:rsidRDefault="00D313D0" w:rsidP="00D313D0">
            <w:pPr>
              <w:ind w:right="-108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13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Equivalent findings between Construction and IT industries</w:t>
            </w:r>
          </w:p>
        </w:tc>
      </w:tr>
      <w:tr w:rsidR="00D313D0" w:rsidRPr="00D313D0" w:rsidTr="00752C8E">
        <w:trPr>
          <w:trHeight w:val="1010"/>
        </w:trPr>
        <w:tc>
          <w:tcPr>
            <w:tcW w:w="118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D313D0" w:rsidRPr="00D313D0" w:rsidRDefault="00D313D0" w:rsidP="00D313D0">
            <w:pPr>
              <w:rPr>
                <w:rFonts w:ascii="Calibri" w:eastAsia="Times New Roman" w:hAnsi="Calibri" w:cs="Times New Roman"/>
                <w:color w:val="5E7630"/>
              </w:rPr>
            </w:pPr>
            <w:r w:rsidRPr="00D313D0">
              <w:rPr>
                <w:rFonts w:ascii="Calibri" w:eastAsia="Times New Roman" w:hAnsi="Calibri" w:cs="Times New Roman"/>
                <w:color w:val="5E7630"/>
              </w:rPr>
              <w:t>Comment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D313D0" w:rsidRPr="00D313D0" w:rsidRDefault="00D313D0" w:rsidP="00D313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13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Almost equivalent findings</w:t>
            </w:r>
          </w:p>
        </w:tc>
      </w:tr>
      <w:tr w:rsidR="00D313D0" w:rsidRPr="00D313D0" w:rsidTr="00752C8E">
        <w:trPr>
          <w:trHeight w:val="560"/>
        </w:trPr>
        <w:tc>
          <w:tcPr>
            <w:tcW w:w="118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  <w:hideMark/>
          </w:tcPr>
          <w:p w:rsidR="00D313D0" w:rsidRPr="00D313D0" w:rsidRDefault="00D313D0" w:rsidP="00D313D0">
            <w:pPr>
              <w:rPr>
                <w:rFonts w:ascii="Calibri" w:eastAsia="Times New Roman" w:hAnsi="Calibri" w:cs="Times New Roman"/>
                <w:color w:val="632523"/>
              </w:rPr>
            </w:pPr>
            <w:r w:rsidRPr="00D313D0">
              <w:rPr>
                <w:rFonts w:ascii="Calibri" w:eastAsia="Times New Roman" w:hAnsi="Calibri" w:cs="Times New Roman"/>
                <w:color w:val="632523"/>
              </w:rPr>
              <w:t>Comment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:rsidR="00D313D0" w:rsidRPr="00D313D0" w:rsidRDefault="00D313D0" w:rsidP="00D313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13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Different findings</w:t>
            </w:r>
          </w:p>
        </w:tc>
      </w:tr>
    </w:tbl>
    <w:p w:rsidR="00D313D0" w:rsidRDefault="00D313D0" w:rsidP="00752C8E">
      <w:pPr>
        <w:ind w:left="-426" w:firstLine="426"/>
      </w:pPr>
      <w:bookmarkStart w:id="0" w:name="_GoBack"/>
      <w:bookmarkEnd w:id="0"/>
    </w:p>
    <w:sectPr w:rsidR="00D313D0" w:rsidSect="00D313D0">
      <w:pgSz w:w="23820" w:h="16840" w:orient="landscape"/>
      <w:pgMar w:top="568" w:right="1440" w:bottom="1800" w:left="1440" w:header="708" w:footer="708" w:gutter="0"/>
      <w:cols w:num="2" w:space="708" w:equalWidth="0">
        <w:col w:w="13720" w:space="720"/>
        <w:col w:w="6500"/>
      </w:cols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53"/>
    <w:rsid w:val="00191E72"/>
    <w:rsid w:val="00752C8E"/>
    <w:rsid w:val="00A17A53"/>
    <w:rsid w:val="00A565C2"/>
    <w:rsid w:val="00D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FF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1227</Characters>
  <Application>Microsoft Macintosh Word</Application>
  <DocSecurity>0</DocSecurity>
  <Lines>10</Lines>
  <Paragraphs>2</Paragraphs>
  <ScaleCrop>false</ScaleCrop>
  <Company>the Timber Post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Cook</dc:creator>
  <cp:keywords/>
  <dc:description/>
  <cp:lastModifiedBy>Amy Cook</cp:lastModifiedBy>
  <cp:revision>1</cp:revision>
  <dcterms:created xsi:type="dcterms:W3CDTF">2016-07-26T05:12:00Z</dcterms:created>
  <dcterms:modified xsi:type="dcterms:W3CDTF">2016-07-26T06:12:00Z</dcterms:modified>
</cp:coreProperties>
</file>