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104.png" ContentType="image/png"/>
  <Override PartName="/word/media/rId117.png" ContentType="image/png"/>
  <Override PartName="/word/media/rId103.png" ContentType="image/png"/>
  <Override PartName="/word/media/rId116.png" ContentType="image/png"/>
  <Override PartName="/word/media/rId102.png" ContentType="image/png"/>
  <Override PartName="/word/media/rId98.png" ContentType="image/png"/>
  <Override PartName="/word/media/rId109.png" ContentType="image/png"/>
  <Override PartName="/word/media/rId110.png" ContentType="image/png"/>
  <Override PartName="/word/media/rId111.png" ContentType="image/png"/>
  <Override PartName="/word/media/rId113.png" ContentType="image/png"/>
  <Override PartName="/word/media/rId114.png" ContentType="image/png"/>
  <Override PartName="/word/media/rId83.png" ContentType="image/png"/>
  <Override PartName="/word/media/rId86.png" ContentType="image/png"/>
  <Override PartName="/word/media/rId91.png" ContentType="image/png"/>
  <Override PartName="/word/media/rId92.png" ContentType="image/png"/>
  <Override PartName="/word/media/rId94.png" ContentType="image/png"/>
  <Override PartName="/word/media/rId95.png" ContentType="image/png"/>
  <Override PartName="/word/media/rId96.png" ContentType="image/png"/>
  <Override PartName="/word/media/rId123.png" ContentType="image/png"/>
  <Override PartName="/word/media/rId101.png" ContentType="image/png"/>
  <Override PartName="/word/media/rId122.png" ContentType="image/png"/>
  <Override PartName="/word/media/rId31.jpg" ContentType="image/jpeg"/>
  <Override PartName="/word/media/rId52.jpg" ContentType="image/jpeg"/>
  <Override PartName="/word/media/rId49.jpg" ContentType="image/jpeg"/>
  <Override PartName="/word/media/rId55.jpg" ContentType="image/jpeg"/>
  <Override PartName="/word/media/rId76.jpg" ContentType="image/jpeg"/>
  <Override PartName="/word/media/rId77.jpg" ContentType="image/jpeg"/>
  <Override PartName="/word/media/rId7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ANOVA - Anaylis of Variance. A statistical test that can be applied to find whether there is a significant difference between the means of more than two groups.</w:t>
      </w:r>
      <w:r>
        <w:t xml:space="preserve"> </w:t>
      </w:r>
      <w:r>
        <w:t xml:space="preserve">B2B - Business to Business</w:t>
      </w:r>
      <w:r>
        <w:t xml:space="preserve"> </w:t>
      </w:r>
      <w:r>
        <w:t xml:space="preserve">CBR - Case based reasoning. A method of estimating by using the results of similar cases.</w:t>
      </w:r>
      <w:r>
        <w:t xml:space="preserve"> </w:t>
      </w:r>
      <w:r>
        <w:t xml:space="preserve">CRM - Customer Relationship Management. Refers to a common type of software used by businesses to record client and project details as well as employee timesheet records. Generally accessable to each employee in a company.</w:t>
      </w:r>
      <w:r>
        <w:t xml:space="preserve"> </w:t>
      </w:r>
      <w:r>
        <w:t xml:space="preserve">DAG - directed acyclic graph. A graph consisting of vertices connected by edges, where each edge directs a vertex to another vertex. The arrangement of the edges is such that a vertex cannot follow a path that loops back to itself.</w:t>
      </w:r>
      <w:r>
        <w:t xml:space="preserve"> </w:t>
      </w:r>
      <w:r>
        <w:t xml:space="preserve">IT - Information technology</w:t>
      </w:r>
      <w:r>
        <w:t xml:space="preserve"> </w:t>
      </w:r>
      <w:r>
        <w:t xml:space="preserve">BIM - Building Information Modelling. A digital representation of physical characteristics of an object or structure.</w:t>
      </w:r>
      <w:r>
        <w:t xml:space="preserve"> </w:t>
      </w:r>
      <w:r>
        <w:t xml:space="preserve">ROC - Reciever Operating Characteristic</w:t>
      </w:r>
      <w:r>
        <w:t xml:space="preserve"> </w:t>
      </w:r>
      <w:r>
        <w:t xml:space="preserve">AUC - Area under the curve. In this project, the area refers to the area under an ROC curve</w:t>
      </w:r>
      <w:r>
        <w:t xml:space="preserve"> </w:t>
      </w:r>
      <w:r>
        <w:t xml:space="preserve">TPR - True positive rate</w:t>
      </w:r>
      <w:r>
        <w:t xml:space="preserve"> </w:t>
      </w:r>
      <w:r>
        <w:t xml:space="preserve">FPR - False positive rate</w:t>
      </w:r>
      <w:r>
        <w:t xml:space="preserve"> </w:t>
      </w:r>
      <w:r>
        <w:t xml:space="preserve">TP - true positive</w:t>
      </w:r>
      <w:r>
        <w:t xml:space="preserve"> </w:t>
      </w:r>
      <w:r>
        <w:t xml:space="preserve">FP - false positive</w:t>
      </w:r>
      <w:r>
        <w:t xml:space="preserve"> </w:t>
      </w:r>
      <w:r>
        <w:t xml:space="preserve">DA - Discriminant analysis</w:t>
      </w:r>
      <w:r>
        <w:t xml:space="preserve"> </w:t>
      </w:r>
      <w:r>
        <w:t xml:space="preserve">CLV - Customer Lifetime Value</w:t>
      </w:r>
      <w:r>
        <w:t xml:space="preserve"> </w:t>
      </w:r>
      <w:r>
        <w:t xml:space="preserve">IQR - Interquartile range</w:t>
      </w:r>
      <w:r>
        <w:t xml:space="preserve"> </w:t>
      </w:r>
      <w:r>
        <w:t xml:space="preserve">ESS - error sum of squares</w:t>
      </w:r>
      <w:r>
        <w:t xml:space="preserve"> </w:t>
      </w:r>
      <w:r>
        <w:t xml:space="preserve">RMSE - root mean squared error</w:t>
      </w:r>
      <w:r>
        <w:t xml:space="preserve"> </w:t>
      </w:r>
      <w:r>
        <w:t xml:space="preserve">FWLS - feature weighted linear stacking</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pPr>
        <w:pStyle w:val="FirstParagraph"/>
      </w:pPr>
      <w:r>
        <w:t xml:space="preserve">Cook, A., Wu, P., &amp; Mengersen, K. (2015, September). Machine Learning and Visual Analytics for Consulting Business Decision Support. In Big Data Visual Analytics (BDVA), 2015 (pp. 1-2). IEEE.</w:t>
      </w:r>
    </w:p>
    <w:p>
      <w:pPr>
        <w:pStyle w:val="Heading1"/>
      </w:pPr>
      <w:bookmarkStart w:id="28" w:name="introduction---2-pages"/>
      <w:bookmarkEnd w:id="28"/>
      <w:r>
        <w:t xml:space="preserve">Introduction - 2 pages</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As most people have experienced, these estimates can be particularly inaccurate if the individual is attempting the task for the first time. These errors are trivial in everyday activities, but they have more meaning for businesses that sell their time as their chief revenue. Consulting businesses give expert advice to other professionals, in exchange for a fee for the amount of time a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at least a fee structure. The nature of how a fee is formulated can be as creative as the engaged parties wish, however a couple of simple examples are as follows: the client agrees to pay for the consultants time by the hour until the task is complete, or the consultant provides a fixed fee to complete the project in full, regardless of their hours spent. Both contracts assign financial risk to one party which they must then mitigate to the best of their abilities.</w:t>
      </w:r>
    </w:p>
    <w:p>
      <w:pPr>
        <w:pStyle w:val="BodyText"/>
      </w:pPr>
      <w:r>
        <w:t xml:space="preserve">This thesis focuses on the risk taken upon by a consulting company when agreeing to a fixed fee. Clients commonly collect fixed quotes from several consultants before settling with one or negotiating further so fees must be competitive. The way a consulting manager calculates their fixed fee varies from industry to industry and even company to company. Typically a consulting manager has experience in the type of project he is quoting and can use a combination of intuition, rules of thumb (such as a fraction of the entire project cost), and comparison to past projects. Such methods can result in a range of profit margins which ultimately depend on how well the manager predicts the amount of time a project demands. This thesis examines the problem of cost prediction via a case study on a company's internal project performance data for the previous twelve years. The study tests whether a statistical model based on historical project data can predict the profitability of a project using characteristics available at the beginning of a project. Furthermore, this thesis investigates how the model's predictions could impact a consulting manager's determination of a fixed fee and the resulting impact on the company's bottom line.</w:t>
      </w:r>
    </w:p>
    <w:p>
      <w:pPr>
        <w:pStyle w:val="Heading1"/>
      </w:pPr>
      <w:bookmarkStart w:id="29" w:name="problem-description"/>
      <w:bookmarkEnd w:id="29"/>
      <w:r>
        <w:t xml:space="preserve">Problem Description</w:t>
      </w:r>
    </w:p>
    <w:p>
      <w:pPr>
        <w:pStyle w:val="FirstParagraph"/>
      </w:pPr>
      <w:r>
        <w:t xml:space="preserve">In this chapter the research motivations are explained along with the goals of the project and the specific research hypotheses. Finally the contributions of this body of work are outlined along with the structure of the thesis.</w:t>
      </w:r>
    </w:p>
    <w:p>
      <w:pPr>
        <w:pStyle w:val="Heading2"/>
      </w:pPr>
      <w:bookmarkStart w:id="30" w:name="research-motivation---4.5-pages"/>
      <w:bookmarkEnd w:id="30"/>
      <w:r>
        <w:t xml:space="preserve">Research Motivation - 4.5 pages</w:t>
      </w:r>
    </w:p>
    <w:p>
      <w:pPr>
        <w:pStyle w:val="FirstParagraph"/>
      </w:pPr>
      <w:r>
        <w:rPr>
          <w:b/>
        </w:rPr>
        <w:t xml:space="preserve">Problem Description:</w:t>
      </w:r>
    </w:p>
    <w:p>
      <w:pPr>
        <w:pStyle w:val="BodyText"/>
      </w:pPr>
      <w:r>
        <w:t xml:space="preserve">Project managers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w:t>
      </w:r>
      <w:r>
        <w:t xml:space="preserve"> </w:t>
      </w:r>
      <w:r>
        <w:t xml:space="preserve">(</w:t>
      </w:r>
      <w:r>
        <w:rPr>
          <w:b/>
        </w:rPr>
        <w:t xml:space="preserve">???</w:t>
      </w:r>
      <w:r>
        <w:t xml:space="preserve">)</w:t>
      </w:r>
      <w:r>
        <w:t xml:space="preserve">. A study across 1471 IT projects showed that 27% of projects ran over budget, and one in 6 of those projects were more than 200% over budget on average</w:t>
      </w:r>
      <w:r>
        <w:t xml:space="preserve"> </w:t>
      </w:r>
      <w:r>
        <w:t xml:space="preserve">(Flyvbjerg 2011)</w:t>
      </w:r>
      <w:r>
        <w:t xml:space="preserve">. These statistics reveal a concerning glimpse at projects' hidden financial stories which can cause job losses, ruin private businesses, and churn through government balancesheets. Complex long term projects are necessary for modern society producing infrastructure, houses, websites, and movies. This research focuses on the companies who complete portions of these complex projects and the financial risk that is contractually transferred to them. Specifically, the risk of the project owner is transferred to their sub-consultant by mandating fixed flat fee structures to complete a given amount of work. The subconsultant commits to completing their role in a project for a nominated price, regardless of whether the work takes less or more time than intially anticipated. In a similar way to infrastructure and IT project budgets, consultants are susceptible to underestimating the amount of time a project will demand, and eventually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experience is unfortunate if in reality, the project fee was under-estimated. Unprofitable projects also limit a business' opportunity to invest money into marketing or staff training, which would foster growth and futher profits. The financial risk taken on fixed flat fee projects may also discourage business' from taking other, more thought-out risks, such as expanding the business into a new area. Logically, predicting fixed fee project costs more accurately could positively affect business growth opportunities and staff morale.</w:t>
      </w:r>
    </w:p>
    <w:p>
      <w:pPr>
        <w:pStyle w:val="BodyText"/>
      </w:pPr>
      <w:r>
        <w:rPr>
          <w:b/>
        </w:rPr>
        <w:t xml:space="preserve">Why It's Not Easily Solvable:</w:t>
      </w:r>
    </w:p>
    <w:p>
      <w:pPr>
        <w:pStyle w:val="BodyText"/>
      </w:pPr>
      <w:r>
        <w:t xml:space="preserve">The challenge for consultants to reduce budget blowouts, in terms of hours spent, is not easily solved. Complex projects always differ from one another, and similar work may demand significantly different amounts of time. For example, an ad filmed in a remote location will cost significantly more than an ad filmed on an existing set, even though the effect of the final advert could be identical. Therefore, a constant fixed price to produce an advert is clearly inappropriate for film projects, but some kind of fixed price is often demanded by the client before a project is awarded. Charging clients by the hour is not competitive enough in many industries. Other consultancies are often willing to offer a fixed flat fee for the same work, luring the client with reduced financial risk on their part.</w:t>
      </w:r>
    </w:p>
    <w:p>
      <w:pPr>
        <w:pStyle w:val="BodyText"/>
      </w:pPr>
      <w:r>
        <w:t xml:space="preserve">Another strategy to mitigate risks could be to track employee hours, and stop work once the fixed consulting fee has been depleted. Then, negotiate further fees, or variations, with the client and persuade them to accept. This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marginable profits to preserve the relationship with their client. Consultants may believe it is in their best interest to maintain a reliable, trustworthy reputation in their industry above creating financial friction. Clearly, there is not a straightforward contractual solution to reducing the financial risk taken on by consultant's who offer fixed fees in complex projects. In many industries, the reality is fixed flat fee structures are expected and business' must conform to survive.</w:t>
      </w:r>
    </w:p>
    <w:p>
      <w:pPr>
        <w:pStyle w:val="BodyText"/>
      </w:pPr>
      <w:r>
        <w:rPr>
          <w:b/>
        </w:rPr>
        <w:t xml:space="preserve">Current Practice:</w:t>
      </w:r>
    </w:p>
    <w:p>
      <w:pPr>
        <w:pStyle w:val="BodyText"/>
      </w:pPr>
      <w:r>
        <w:t xml:space="preserve">Limited research is available on complex-project cost estimation techniques performed by industry. However, two surveys are available from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w:t>
      </w:r>
    </w:p>
    <w:p>
      <w:pPr>
        <w:pStyle w:val="BodyText"/>
      </w:pPr>
      <w:r>
        <w:t xml:space="preserve">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rPr>
          <w:b/>
        </w:rPr>
        <w:t xml:space="preserve">Cost Estimation and Human Nature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decision-making that won him the nobel prize for economics in 2002. His research argues that a person's natural optimistic view of their own skills leads to consistent underestimation of the time and risks involved in a project. A manager optimistically sees challenges in a project as something that can be overcome by the team's high skill level, and downplays or ignores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p>
    <w:p>
      <w:pPr>
        <w:pStyle w:val="BodyText"/>
      </w:pPr>
      <w:r>
        <w:t xml:space="preserve">Lovallo and Kahneman (2003)</w:t>
      </w:r>
      <w:r>
        <w:t xml:space="preserve"> </w:t>
      </w:r>
      <w:r>
        <w:t xml:space="preserve">call the practise of analysing a project based on project details and its unique complexities the 'inside view'. This constrasts with an 'outside view' where a subject is analysed by comparison to other subjects and disregarding specific subject details. For example, research has shown that if people make predictions about their skills after being exposed to an 'outside view' (a summary of other people's skills), their predictions are significantly more accurate. According to</w:t>
      </w:r>
      <w:r>
        <w:t xml:space="preserve"> </w:t>
      </w:r>
      <w:r>
        <w:t xml:space="preserve">(</w:t>
      </w:r>
      <w:r>
        <w:rPr>
          <w:b/>
        </w:rPr>
        <w:t xml:space="preserve">???</w:t>
      </w:r>
      <w:r>
        <w:t xml:space="preserve">)</w:t>
      </w:r>
      <w:r>
        <w:t xml:space="preserve">, this 'outside view' can be applied to complex projects, and stipulates that the details of the current project are ignored in favour of analysing outcomes of several similar projects.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then used to adjust the forecasted cost made by detailed analysis (the inside view)</w:t>
      </w:r>
      <w:r>
        <w:t xml:space="preserve"> </w:t>
      </w:r>
      <w:r>
        <w:t xml:space="preserve">(Flyvbjerg 2011)</w:t>
      </w:r>
      <w:r>
        <w:t xml:space="preserve">. Managers rarely analyse data from similar projects even though it could significantly improve cost predictions</w:t>
      </w:r>
      <w:r>
        <w:t xml:space="preserve"> </w:t>
      </w:r>
      <w:r>
        <w:t xml:space="preserve">(Flyvbjerg 2011)</w:t>
      </w:r>
      <w:r>
        <w:t xml:space="preserve">. This tendency led to a formalised introduction of 'outside view' methods into some institutions.</w:t>
      </w:r>
    </w:p>
    <w:p>
      <w:pPr>
        <w:pStyle w:val="BodyText"/>
      </w:pPr>
      <w:r>
        <w:t xml:space="preserve">The implementation of reference class forecasting began in project management for the first time in 2004. It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images/lit_review/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The theory of reference class forecasting was first definitively published in 2003, however the idea of predicting project costs from previous data has been the subject of research for many preceding years and continues to this day. Although research results have often been promising, industry uptake of the idea is not yet established.</w:t>
      </w:r>
    </w:p>
    <w:p>
      <w:pPr>
        <w:pStyle w:val="Heading3"/>
      </w:pPr>
      <w:bookmarkStart w:id="32" w:name="further-reference-class-forecasting-models-and-industry-uptake"/>
      <w:bookmarkEnd w:id="32"/>
      <w:r>
        <w:t xml:space="preserve">Further Reference Class Forecasting Models and Industry Uptake</w:t>
      </w:r>
    </w:p>
    <w:p>
      <w:pPr>
        <w:pStyle w:val="FirstParagraph"/>
      </w:pPr>
      <w:r>
        <w:t xml:space="preserve">In the following section, an overview of several attempts to integrate reference class forecasting will be presented followed by published theories for the lack of industry uptake.</w:t>
      </w:r>
    </w:p>
    <w:p>
      <w:pPr>
        <w:pStyle w:val="Heading4"/>
      </w:pPr>
      <w:bookmarkStart w:id="33" w:name="existing-models"/>
      <w:bookmarkEnd w:id="33"/>
      <w:r>
        <w:t xml:space="preserve">Existing Models</w:t>
      </w:r>
    </w:p>
    <w:p>
      <w:pPr>
        <w:pStyle w:val="FirstParagraph"/>
      </w:pPr>
      <w:r>
        <w:t xml:space="preserve">A substantial amount of research on project cost prediction has been dedicated to the fields of software development and construction projects, along with some work in the film industry. These analyses have generally used project information from 15 to 20 large projects. A single dataset may consist of projects completed in different countries with different clients and project teams.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their predictive models perform well and that generally neural networks are more accurate than linear regression.</w:t>
      </w:r>
    </w:p>
    <w:p>
      <w:pPr>
        <w:pStyle w:val="BodyText"/>
      </w:pPr>
      <w:r>
        <w:t xml:space="preserve">A McKinsey study outlined a case in the film industry where a motion picture company used reference class forecasting of movie revenue (cases were weighted by similarity) to decide which movies should be heavily promoted. This model improved forecasts on financial return by 135% relative to comparison of a movie to a single past case</w:t>
      </w:r>
      <w:r>
        <w:t xml:space="preserve"> </w:t>
      </w:r>
      <w:r>
        <w:t xml:space="preserve">(Flyvbjerg, Garbuio, and Lovallo 2014)</w:t>
      </w:r>
      <w:r>
        <w:t xml:space="preserve">.</w:t>
      </w:r>
    </w:p>
    <w:p>
      <w:pPr>
        <w:pStyle w:val="BodyText"/>
      </w:pPr>
      <w:r>
        <w:t xml:space="preserve">Statistical research projects on reference forecasting have shown promising results in IT, construction, and film projects. However, persuading industry to adopt these methods into everyday business is a separate challenge.</w:t>
      </w:r>
    </w:p>
    <w:p>
      <w:pPr>
        <w:pStyle w:val="Heading4"/>
      </w:pPr>
      <w:bookmarkStart w:id="34" w:name="industry-uptake-of-existing-models-and-current-practices"/>
      <w:bookmarkEnd w:id="34"/>
      <w:r>
        <w:t xml:space="preserve">Industry Uptake of Existing Models and Current Practices</w:t>
      </w:r>
    </w:p>
    <w:p>
      <w:pPr>
        <w:pStyle w:val="FirstParagraph"/>
      </w:pPr>
      <w:r>
        <w:t xml:space="preserve">A survey of the construction industry in the UK in 2000 found that a manager's experience and intuition is still the dominant method for construction cost calculation</w:t>
      </w:r>
      <w:r>
        <w:t xml:space="preserve"> </w:t>
      </w:r>
      <w:r>
        <w:t xml:space="preserve">(Akintoye and Fitzgerald 2000)</w:t>
      </w:r>
      <w:r>
        <w:t xml:space="preserve">. Surveys on current industry practise in cost estimation are scarce, however another study on the IT industry by</w:t>
      </w:r>
      <w:r>
        <w:t xml:space="preserve"> </w:t>
      </w:r>
      <w:r>
        <w:t xml:space="preserve">Jorgensen et al. (2007)</w:t>
      </w:r>
      <w:r>
        <w:t xml:space="preserve"> </w:t>
      </w:r>
      <w:r>
        <w:t xml:space="preserve">argued that previously developed parametric models were not comprehensive enough to be used in industry and that expert judgment was not mobilised enough in the process of developing these tools.</w:t>
      </w:r>
    </w:p>
    <w:p>
      <w:pPr>
        <w:pStyle w:val="BodyText"/>
      </w:pPr>
      <w:r>
        <w:t xml:space="preserve">Although the surveys reveal reference class models have not gained traction in either the software or construction industry, it is worth outlining their current practices in cost estimation, fee structures, and the reasons behind these. In the construction industry, infrastructure and building projects follow a traditional process, where contractual norms have developed over many decades</w:t>
      </w:r>
      <w:r>
        <w:t xml:space="preserve"> </w:t>
      </w:r>
      <w:r>
        <w:t xml:space="preserve">(Badenfelt 2011)</w:t>
      </w:r>
      <w:r>
        <w:t xml:space="preserve">. The industry is so large, broad and well established that it has inertia in the way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As the job progresses however, if additional work on top of the detailed drawings is required, the builder maintains the right to charge a variation</w:t>
      </w:r>
      <w:r>
        <w:t xml:space="preserve"> </w:t>
      </w:r>
      <w:r>
        <w:t xml:space="preserve">(Badenfelt 2011)</w:t>
      </w:r>
      <w:r>
        <w:t xml:space="preserve">. A dual source of income therefore exists, the initial proposed fee for construction along with variations due to additional materials (and time required to install the materials) that were not explicitly specified on drawings. Variations fees are generally calculated after completion the work, but the initial construction fee contains risk. Material costs are forseeable but labour and time estimates can still be under calculated, even from detailed drawings. For large infrastructure projects, small percentage miscalculations can be exceedingly expensive.</w:t>
      </w:r>
    </w:p>
    <w:p>
      <w:pPr>
        <w:pStyle w:val="BodyText"/>
      </w:pPr>
      <w:r>
        <w:t xml:space="preserve">The builders' procedure of calculating a fixed price from detailed drawings and charging for variations does not translate to other consultants in the construction industry involved with the design of structures, such as engineers and architects. These consultants develop the detailed plans for the builders, and must therefore offer fixed price contracts based on low-detail preliminary drawings that sum up the client's expectations. It is also much harder for a consultant to charge variations for portions of their time spent on items that were not included in the original simple plans. Time is less tangible than physical additional materials required, and often is shrugged off by consultants for the sake of client relationships. This is despite the real and common instance of budget blow outs due to overspent time</w:t>
      </w:r>
      <w:r>
        <w:t xml:space="preserve"> </w:t>
      </w:r>
      <w:r>
        <w:t xml:space="preserve">(Harris 1999)</w:t>
      </w:r>
      <w:r>
        <w:t xml:space="preserve">. One method of creating a variation opportunity is by stipulating a percentage fee of the final building cost that can overrule the original fixed price contract. If a consultant has spent time beyond their fixed price budget, 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movement was developed. In summary, the method treats both cost and time as fixed quantities for a project, and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practices and the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the IT industry, problems associated with cost estimation can be innovatively designed out of the contract. Possible reasons that parametric reference class forecasting models developed by researchers have not been incorporated into industry practice include:</w:t>
      </w:r>
    </w:p>
    <w:p>
      <w:pPr>
        <w:pStyle w:val="Compact"/>
        <w:numPr>
          <w:numId w:val="1001"/>
          <w:ilvl w:val="0"/>
        </w:numPr>
      </w:pPr>
      <w:r>
        <w:t xml:space="preserve">lack of appropriate data</w:t>
      </w:r>
    </w:p>
    <w:p>
      <w:pPr>
        <w:pStyle w:val="Compact"/>
        <w:numPr>
          <w:numId w:val="1002"/>
          <w:ilvl w:val="1"/>
        </w:numPr>
      </w:pPr>
      <w:r>
        <w:t xml:space="preserve">if a project is unique, such as a national infrastructure project, it many not feel appropriate to gather sufficient data points from other countries and time periods.</w:t>
      </w:r>
    </w:p>
    <w:p>
      <w:pPr>
        <w:pStyle w:val="Compact"/>
        <w:numPr>
          <w:numId w:val="1001"/>
          <w:ilvl w:val="0"/>
        </w:numPr>
      </w:pPr>
      <w:r>
        <w:t xml:space="preserve">lack of understanding from industry decision makers - the prediction process was not explained well in marketing of the tools</w:t>
      </w:r>
    </w:p>
    <w:p>
      <w:pPr>
        <w:pStyle w:val="Compact"/>
        <w:numPr>
          <w:numId w:val="1001"/>
          <w:ilvl w:val="0"/>
        </w:numPr>
      </w:pPr>
      <w:r>
        <w:t xml:space="preserve">models were not developed in collaboration with industry</w:t>
      </w:r>
    </w:p>
    <w:p>
      <w:pPr>
        <w:pStyle w:val="Compact"/>
        <w:numPr>
          <w:numId w:val="1001"/>
          <w:ilvl w:val="0"/>
        </w:numPr>
      </w:pPr>
      <w:r>
        <w:t xml:space="preserve">does not feel intuitive to price from an 'outside view' of a project which disregards small project details</w:t>
      </w:r>
    </w:p>
    <w:p>
      <w:pPr>
        <w:pStyle w:val="Compact"/>
        <w:numPr>
          <w:numId w:val="1001"/>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use of the outside view model and a failure in marketing were the two most common explanations for lack of uptake of parametric cost estimating tools. This is unfortunate as almost all research in the area indicates an outside view analysis of a job substantially improves cost estimation accuracy for fixed price projects</w:t>
      </w:r>
      <w:r>
        <w:t xml:space="preserve"> </w:t>
      </w:r>
      <w:r>
        <w:t xml:space="preserve">(Moores and Edwards 1992)</w:t>
      </w:r>
      <w:r>
        <w:t xml:space="preserve">.</w:t>
      </w:r>
    </w:p>
    <w:p>
      <w:pPr>
        <w:pStyle w:val="Heading3"/>
      </w:pPr>
      <w:bookmarkStart w:id="35" w:name="case-study"/>
      <w:bookmarkEnd w:id="35"/>
      <w:r>
        <w:t xml:space="preserve">Case Study</w:t>
      </w:r>
    </w:p>
    <w:p>
      <w:pPr>
        <w:pStyle w:val="FirstParagraph"/>
      </w:pPr>
      <w:r>
        <w:t xml:space="preserve">This research explored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equalled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is often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3"/>
          <w:ilvl w:val="0"/>
        </w:numPr>
      </w:pPr>
      <w:r>
        <w:t xml:space="preserve">lack of time to interrogate past project data</w:t>
      </w:r>
    </w:p>
    <w:p>
      <w:pPr>
        <w:pStyle w:val="Compact"/>
        <w:numPr>
          <w:numId w:val="1003"/>
          <w:ilvl w:val="0"/>
        </w:numPr>
      </w:pPr>
      <w:r>
        <w:t xml:space="preserve">clunky data availability offered by the current database software</w:t>
      </w:r>
    </w:p>
    <w:p>
      <w:pPr>
        <w:pStyle w:val="Compact"/>
        <w:numPr>
          <w:numId w:val="1003"/>
          <w:ilvl w:val="0"/>
        </w:numPr>
      </w:pPr>
      <w:r>
        <w:t xml:space="preserve">lack of awareness of similar projects performed by other managers</w:t>
      </w:r>
    </w:p>
    <w:p>
      <w:pPr>
        <w:pStyle w:val="FirstParagraph"/>
      </w:pPr>
      <w:r>
        <w:t xml:space="preserve">A Customer Relationship Management software package (CRM) was employed by this company to collect and store project data. It is available to all employees over the company intranet, and each employee completes daily timesheets alotting their hours to certain projects. Additionally, information is recorded against each project as well as each client, client contact, and each invoice.</w:t>
      </w:r>
    </w:p>
    <w:p>
      <w:pPr>
        <w:pStyle w:val="BodyText"/>
      </w:pPr>
      <w:r>
        <w:t xml:space="preserve">Reference class forecasting in this study differs from previous research in that statistical analysis was performed on internal past company project data that had been progressively recorded in the company's CRM. This presented an opportunity to evaluate reference class forecasting in a unique situation, where the 'reference' projects were all internal and a comparatively large number of cases (over 2,000 projects) were available.</w:t>
      </w:r>
    </w:p>
    <w:p>
      <w:pPr>
        <w:pStyle w:val="BodyText"/>
      </w:pPr>
      <w:r>
        <w:t xml:space="preserve">The CRM data stood as an untapped source of information within the case study organisation. It stores a rich variety of data including:</w:t>
      </w:r>
    </w:p>
    <w:p>
      <w:pPr>
        <w:pStyle w:val="Compact"/>
        <w:numPr>
          <w:numId w:val="1004"/>
          <w:ilvl w:val="0"/>
        </w:numPr>
      </w:pPr>
      <w:r>
        <w:t xml:space="preserve">employee timesheet hours with dates</w:t>
      </w:r>
    </w:p>
    <w:p>
      <w:pPr>
        <w:pStyle w:val="Compact"/>
        <w:numPr>
          <w:numId w:val="1004"/>
          <w:ilvl w:val="0"/>
        </w:numPr>
      </w:pPr>
      <w:r>
        <w:t xml:space="preserve">other project costs (taxis, printing)</w:t>
      </w:r>
    </w:p>
    <w:p>
      <w:pPr>
        <w:pStyle w:val="Compact"/>
        <w:numPr>
          <w:numId w:val="1004"/>
          <w:ilvl w:val="0"/>
        </w:numPr>
      </w:pPr>
      <w:r>
        <w:t xml:space="preserve">client information/characteristics</w:t>
      </w:r>
    </w:p>
    <w:p>
      <w:pPr>
        <w:pStyle w:val="Compact"/>
        <w:numPr>
          <w:numId w:val="1004"/>
          <w:ilvl w:val="0"/>
        </w:numPr>
      </w:pPr>
      <w:r>
        <w:t xml:space="preserve">client identification code</w:t>
      </w:r>
    </w:p>
    <w:p>
      <w:pPr>
        <w:pStyle w:val="Compact"/>
        <w:numPr>
          <w:numId w:val="1004"/>
          <w:ilvl w:val="0"/>
        </w:numPr>
      </w:pPr>
      <w:r>
        <w:t xml:space="preserve">invoiced amounts for each project and dates</w:t>
      </w:r>
    </w:p>
    <w:p>
      <w:pPr>
        <w:pStyle w:val="Compact"/>
        <w:numPr>
          <w:numId w:val="1004"/>
          <w:ilvl w:val="0"/>
        </w:numPr>
      </w:pPr>
      <w:r>
        <w:t xml:space="preserve">employee costs</w:t>
      </w:r>
    </w:p>
    <w:p>
      <w:pPr>
        <w:pStyle w:val="Compact"/>
        <w:numPr>
          <w:numId w:val="1004"/>
          <w:ilvl w:val="0"/>
        </w:numPr>
      </w:pPr>
      <w:r>
        <w:t xml:space="preserve">employee charge out rates</w:t>
      </w:r>
    </w:p>
    <w:p>
      <w:pPr>
        <w:pStyle w:val="Compact"/>
        <w:numPr>
          <w:numId w:val="1004"/>
          <w:ilvl w:val="0"/>
        </w:numPr>
      </w:pPr>
      <w:r>
        <w:t xml:space="preserve">project description</w:t>
      </w:r>
    </w:p>
    <w:p>
      <w:pPr>
        <w:pStyle w:val="FirstParagraph"/>
      </w:pPr>
      <w:r>
        <w:t xml:space="preserve">A statistical or machine learning model predicting a measure of project financial success was developed using the available project information and by trialling numerous machine learning algorithms and statistical methods. The company uses well established CRM software which readily provides simple output statistics, however, analytical capabilities were limited to:</w:t>
      </w:r>
    </w:p>
    <w:p>
      <w:pPr>
        <w:pStyle w:val="Compact"/>
        <w:numPr>
          <w:numId w:val="1005"/>
          <w:ilvl w:val="0"/>
        </w:numPr>
      </w:pPr>
      <w:r>
        <w:t xml:space="preserve">simple scatter plots and bar charts of the raw data</w:t>
      </w:r>
    </w:p>
    <w:p>
      <w:pPr>
        <w:pStyle w:val="Compact"/>
        <w:numPr>
          <w:numId w:val="1005"/>
          <w:ilvl w:val="0"/>
        </w:numPr>
      </w:pPr>
      <w:r>
        <w:t xml:space="preserve">summaries such as overall hours spent vs. invoiced amount for each project</w:t>
      </w:r>
    </w:p>
    <w:p>
      <w:pPr>
        <w:pStyle w:val="FirstParagraph"/>
      </w:pPr>
      <w:r>
        <w:t xml:space="preserve">The company had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300</w:t>
      </w:r>
      <w:r>
        <w:t xml:space="preserve"> </w:t>
      </w:r>
      <w:r>
        <w:t xml:space="preserve">(Finnie, Wittig, and Desharnais 1997)</w:t>
      </w:r>
      <w:r>
        <w:t xml:space="preserve">(Pai, McFall, and Subramanian 2013)</w:t>
      </w:r>
      <w:r>
        <w:t xml:space="preserve">(Shin 2015)</w:t>
      </w:r>
      <w:r>
        <w:t xml:space="preserve">.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Case Study Limitations</w:t>
      </w:r>
    </w:p>
    <w:p>
      <w:pPr>
        <w:pStyle w:val="FirstParagraph"/>
      </w:pPr>
      <w:r>
        <w:t xml:space="preserve">The case study provided a framework to test the value of a consulting company's CRM data in assisting project cost estimates. However, it was important to be aware of limitations when reviewing outcomes and framing the problem. The most obvious limitation is that a single company is being disected in a specific industry, which limits the ability to state conclusions applicable to a broad range of cases. This can be overcome with future studies. Other constraining factors include various forms of missing data and human data entry error.</w:t>
      </w:r>
    </w:p>
    <w:p>
      <w:pPr>
        <w:pStyle w:val="BodyText"/>
      </w:pPr>
      <w:r>
        <w:t xml:space="preserve">The data set from this case study includes scarce information on the overall cost of entire construction projects.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an allotted space in the project database for this. It would be even more beneficial for managers to record the expected total project cost at the beginning of a project versus the concluding completed cost. Another piece of data not recorded was the external factors influencing the fixed price quote including competition from similar firms that clients may have played against the case study company.</w:t>
      </w:r>
    </w:p>
    <w:p>
      <w:pPr>
        <w:pStyle w:val="BodyText"/>
      </w:pPr>
      <w:r>
        <w:t xml:space="preserve">In addition to the missing data mentioned above that could be entered by workers in the future, the database also excludes the detailed information about projects that contribute to final pricing. Such details include the preliminary drawings describing the project (square meterage, number of storeys), and project summaries provided by the client to enable a quote. This level of information will never be recorded in a CRM and in many ways contradicts the purpose of the 'outside view', the intention of which is to present similar projects without being over-influenced by the finer details. Given this lack of detailed information, it was not reasonable for an algorithm to predict the numeric fee for a project. It appeared much more effective to predict the profitability of a project (ie return per dollar) based on available data. This profitability is a ratio between amount invoiced and business costs. The algorithm therefore would predict the ratio of these two values based on fees and costs generated using the established method of fee proposals and time expenditure in historical cases.</w:t>
      </w:r>
    </w:p>
    <w:p>
      <w:pPr>
        <w:pStyle w:val="BodyText"/>
      </w:pPr>
      <w:r>
        <w:t xml:space="preserve">Finally, CRM data is entered by employees manually as time passes, jobs are invoiced, and projects are finally completed. Because the data is input by people, it is susceptible to input error. Many errors were detectable during data cleaning, however it is possible that a low number of undetectable human errors exist in the data and marginally influence predictions.</w:t>
      </w:r>
    </w:p>
    <w:p>
      <w:pPr>
        <w:pStyle w:val="BodyText"/>
      </w:pPr>
      <w:r>
        <w:t xml:space="preserve">Although this case study presented an opportunity to test the predictive power held within the organisations' existing CRM data, limitations exist which must be understood and built into the framework of the problem.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a collection of similar projects and their characteristics. It has been shown that these models improve the cost estimation, however industry uptake has not been successful. It has proven to be a challenging task persuading managers to use reference class forecasting models in practise and remove themselves from summaries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Familiarity with the data has the potential to influence managers' decisions in the company more, however its limitations must be understood in order to create a valid model.</w:t>
      </w:r>
    </w:p>
    <w:p>
      <w:pPr>
        <w:pStyle w:val="Heading2"/>
      </w:pPr>
      <w:bookmarkStart w:id="38" w:name="thesis-aims"/>
      <w:bookmarkEnd w:id="38"/>
      <w:r>
        <w:t xml:space="preserve">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w:t>
      </w:r>
    </w:p>
    <w:p>
      <w:pPr>
        <w:pStyle w:val="BodyText"/>
      </w:pPr>
      <w:r>
        <w:t xml:space="preserve">The project outcomes are intended to assist the business in predicting project costs before project engagement and other business analyses such as client analysis.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shown to have a positive impact on the bottom line of the case study business.</w:t>
      </w:r>
    </w:p>
    <w:p>
      <w:pPr>
        <w:pStyle w:val="Heading2"/>
      </w:pPr>
      <w:bookmarkStart w:id="39" w:name="thesis-contributions"/>
      <w:bookmarkEnd w:id="39"/>
      <w:r>
        <w:t xml:space="preserve">Thesis Contributions</w:t>
      </w:r>
    </w:p>
    <w:p>
      <w:pPr>
        <w:pStyle w:val="FirstParagraph"/>
      </w:pPr>
      <w:r>
        <w:t xml:space="preserve">This work contributes to the body of research in numerous ways. There is a gap in the literature of applying statistical and machine learning methods to internally generated business data to facilitate internal business decisions. Studies have modelled the commercial performance of movies, customer churn, the share market, and bankruptcies but few have modelled more day-to-day data that a business generates which could actually assist day-to-day decisions. Improving business decisions would reduce risk and improve profits in scenarios that could be applicable in thousands of businesses around the world.</w:t>
      </w:r>
    </w:p>
    <w:p>
      <w:pPr>
        <w:pStyle w:val="BodyText"/>
      </w:pPr>
      <w:r>
        <w:t xml:space="preserve">In the case of this study, the problem of cost estimation is tackled. This issue has been worked on extensively in past research, however the problem has rarely been addressed using a single company's internal data. In the literature, dozens of projects from other companys and even countries are collected and analysed. This thesis uses the internal CRM data from a company which contains over 2,000 past job cases - far more than the usual cost estimation study. Furthermore, the problem of cost estimation is applied to a consulting company in the construction industry that estimates and must stand by their fixed fees before a project is won. This differs from other studies estimating actual construction costs of projects and is likened more to software development effort estimation although the nature of the work differs considerably.</w:t>
      </w:r>
    </w:p>
    <w:p>
      <w:pPr>
        <w:pStyle w:val="BodyText"/>
      </w:pPr>
      <w:r>
        <w:t xml:space="preserve">In addition to addressing cost estimation with a different kind of dataset and different industry sector, ensemble tree methods will be applied which have been minimally tested on this problem. To date, linear regression, neural networks, case based reasoning, and SVM's have been used to predict cost/effort even though ensemble tree methods can perform as well as neural networks in some cases and generally outperform linear regression. Another benefit of ensemble trees is the output types available, such as partial dependency plots and variable importance plots provide insight into the model's calculations. This is in contrast to neural networks and support vector machines (SVM's) which are 'black-box' predictors. Providing insight to a user is a major benefit in this case as past research has demonstrated issues with user trust and uptake of models, even if the models were successful. It is anticipated that using internal data only also improves user trust and creates tangible meaning for users. Blending multiple machine learning and statistical models was trialled which has not yet been applied to the cost estimation problem.</w:t>
      </w:r>
    </w:p>
    <w:p>
      <w:pPr>
        <w:pStyle w:val="BodyText"/>
      </w:pPr>
      <w:r>
        <w:t xml:space="preserve">Finally, this study takes the model one step further than previous studies and analyses concrete profit improvements for the company if the model output were to be used in certain decision-making scenarios. A few possibilities are presented as ways to take model results into account with business decisions and where possible, final profit calcuations are presented. It is anticipated that this kind of thought experiment would further push industry to seriously consider the worth in adopting statistical cost estimation models.</w:t>
      </w:r>
    </w:p>
    <w:p>
      <w:pPr>
        <w:pStyle w:val="Heading2"/>
      </w:pPr>
      <w:bookmarkStart w:id="40" w:name="thesis-structure"/>
      <w:bookmarkEnd w:id="40"/>
      <w:r>
        <w:t xml:space="preserve">Thesis Structure</w:t>
      </w:r>
    </w:p>
    <w:p>
      <w:pPr>
        <w:pStyle w:val="FirstParagraph"/>
      </w:pPr>
      <w:r>
        <w:t xml:space="preserve">The remainder of this thesis has the following structure: the next chapter is a thorough review of the literature relating to this thesis to date. This covers work solving the cost-estimation problem, studies on statistical and machine-learning models in business applications, and a review of effective statistical and machine learning methods.</w:t>
      </w:r>
    </w:p>
    <w:p>
      <w:pPr>
        <w:pStyle w:val="BodyText"/>
      </w:pPr>
      <w:r>
        <w:t xml:space="preserve">The following chapter, Chapter 4, describes the method followed throughout the research process. It includes first how the data was obtained, the lengthy cleaning process, followed by variable importance analysis, variable selection, trials of selected predictive algorithms and problem constructs. The cost estimation problem was attempted first as a regression problem predicting return per dollar, followed by a simpler binary classification problem predicting profit or loss. Once the best methods were selected, they were blended in numerous ways, using both simple averaging techniques and sophisticated machine-learning algorithms. These were compared against individual models and the best constructs were selected. Finally the impact of the algorithm on the overall profits of the case study company was analysed via decision making scenarios and further applications were considered.</w:t>
      </w:r>
    </w:p>
    <w:p>
      <w:pPr>
        <w:pStyle w:val="BodyText"/>
      </w:pPr>
      <w:r>
        <w:t xml:space="preserve">The stages of research outlined in the method were divided into four stages, each of which was assigned a chapter containing the results and discussion of that portion:</w:t>
      </w:r>
    </w:p>
    <w:p>
      <w:pPr>
        <w:pStyle w:val="Compact"/>
        <w:numPr>
          <w:numId w:val="1006"/>
          <w:ilvl w:val="0"/>
        </w:numPr>
      </w:pPr>
      <w:r>
        <w:t xml:space="preserve">Chapter 5: Variable Selection</w:t>
      </w:r>
    </w:p>
    <w:p>
      <w:pPr>
        <w:pStyle w:val="Compact"/>
        <w:numPr>
          <w:numId w:val="1006"/>
          <w:ilvl w:val="0"/>
        </w:numPr>
      </w:pPr>
      <w:r>
        <w:t xml:space="preserve">Chapter 6: Regression Models</w:t>
      </w:r>
    </w:p>
    <w:p>
      <w:pPr>
        <w:pStyle w:val="Compact"/>
        <w:numPr>
          <w:numId w:val="1006"/>
          <w:ilvl w:val="0"/>
        </w:numPr>
      </w:pPr>
      <w:r>
        <w:t xml:space="preserve">Chapter 7: Binary Classification Models</w:t>
      </w:r>
    </w:p>
    <w:p>
      <w:pPr>
        <w:pStyle w:val="Compact"/>
        <w:numPr>
          <w:numId w:val="1006"/>
          <w:ilvl w:val="0"/>
        </w:numPr>
      </w:pPr>
      <w:r>
        <w:t xml:space="preserve">Chapter 8: Extended Research including model blending, overall profit analysis, research limitations and future work</w:t>
      </w:r>
    </w:p>
    <w:p>
      <w:pPr>
        <w:pStyle w:val="FirstParagraph"/>
      </w:pPr>
      <w:r>
        <w:t xml:space="preserve">The results section in each chapter presents key charts and tables that progressively answer the research question: can a statistical or machine learning model based on a company's internal historical project data predict the profitability of a new project and have a positive impact on the bottom line of the business? Then, a discussion finalises each chapter, where the results are examined deeply and analysed in a broader context. The nature of the results are also debated in terms of how surprising they were, their impact on the research hypothesis and limitations as well as suggested future work. The final chapter, the Conclusion, summarises the findings of the project, how the research answered the hypotheses and how the work could be viably applied in industry.</w:t>
      </w:r>
    </w:p>
    <w:p>
      <w:pPr>
        <w:pStyle w:val="Heading1"/>
      </w:pPr>
      <w:bookmarkStart w:id="41" w:name="literature-review---25-pages-for-phd"/>
      <w:bookmarkEnd w:id="41"/>
      <w:r>
        <w:t xml:space="preserve">Literature Review - 25 pages for pHd</w:t>
      </w:r>
    </w:p>
    <w:p>
      <w:pPr>
        <w:pStyle w:val="FirstParagraph"/>
      </w:pPr>
      <w:r>
        <w:t xml:space="preserve">This chapter provides an overview of the literature available in current cost estimation methods, use cases of CRM data, as well as machine learning algorithms and statistical business prediction models. The most prominent statistical and machine-learning models developed for business applications shall be reviewed along with models applied to business cases that can be related to this project. Gaps in past research will also be highlighted.</w:t>
      </w:r>
    </w:p>
    <w:p>
      <w:pPr>
        <w:pStyle w:val="Heading2"/>
      </w:pPr>
      <w:bookmarkStart w:id="42" w:name="project-cost-estimation-methods"/>
      <w:bookmarkEnd w:id="42"/>
      <w:r>
        <w:t xml:space="preserve">Project Cost Estimation Methods</w:t>
      </w:r>
    </w:p>
    <w:p>
      <w:pPr>
        <w:pStyle w:val="FirstParagraph"/>
      </w:pPr>
      <w:r>
        <w:t xml:space="preserve">The application for this project is the task of estimating fixed fees for complex consulting projects. It is therefore prudent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Research into cost estimation in each of these industries is reviewed below, detailing different methods and outcomes. Finally a gap in the literature will be highlighted which this research aims to fill.</w:t>
      </w:r>
    </w:p>
    <w:p>
      <w:pPr>
        <w:pStyle w:val="Heading3"/>
      </w:pPr>
      <w:bookmarkStart w:id="43" w:name="cost-estimation-in-the-construction-industry"/>
      <w:bookmarkEnd w:id="43"/>
      <w:r>
        <w:t xml:space="preserve">Cost Estimation in the Construction Industry</w:t>
      </w:r>
    </w:p>
    <w:p>
      <w:pPr>
        <w:pStyle w:val="FirstParagraph"/>
      </w:pPr>
      <w:r>
        <w:t xml:space="preserve">Research on cost estimation in the construction industry has primarily focused on predicting the final building cost of construction. Various studies have surveyed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are reviewed in this section.</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and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carry out an additional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construction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BIM models,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contribution was to program his algorithm to intelligently establish construction techniques for each element as this is not provided by architectural or engineering models. From the construction technique and material, a cost can be derived for each element. This was successful and</w:t>
      </w:r>
      <w:r>
        <w:t xml:space="preserve"> </w:t>
      </w:r>
      <w:r>
        <w:t xml:space="preserve">Ma and Liu (2014)</w:t>
      </w:r>
      <w:r>
        <w:t xml:space="preserve"> </w:t>
      </w:r>
      <w:r>
        <w:t xml:space="preserve">aims to further his work so that more construction information can be intelligently obtained from BIM models. A system like</w:t>
      </w:r>
      <w:r>
        <w:t xml:space="preserve"> </w:t>
      </w:r>
      <w:r>
        <w:t xml:space="preserve">Ma and Liu (2014)</w:t>
      </w:r>
      <w:r>
        <w:t xml:space="preserve">'s would definitely accelerate the cost estimation process and reduce human error, however it is still an 'inside view' and could be prone to innaccurate estimates similarly to detailed analysis by a person. The detailed view does not 'step back' and take into account set backs in construction that may have affected similar projects in the past. There is potential for this innovation to be combined with an outside-view system but</w:t>
      </w:r>
      <w:r>
        <w:t xml:space="preserve"> </w:t>
      </w:r>
      <w:r>
        <w:t xml:space="preserve">Ma and Liu (2014)</w:t>
      </w:r>
      <w:r>
        <w:t xml:space="preserve">'s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predictive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They found that artificial neural networks and SVM's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surprisingly late given the rapid uptake of boosted trees over the past decade. In the study, data from 234 school building construction projects in Korea were used. Boosted trees were compared to neural networks, which are one of the most popular algorithms to apply to this problem. Boosted trees were found to predict costs slightly more accurately than neural networks, but not statstically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established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the independent variable, cost.</w:t>
      </w:r>
    </w:p>
    <w:p>
      <w:pPr>
        <w:pStyle w:val="BodyText"/>
      </w:pPr>
      <w:r>
        <w:t xml:space="preserve">Despite neural networks typically outperforming linear regression models, it is interesting to note some of the outcomes of regression studies in cost estimation. Different studies tended to produce a wide range of variables that contribute at fluctuating levels in the models. This is likely because construction projects are multidisciplinary and involve a range of different parties such as the clients, consultants, contractors and suppliers, each of which contribute varying levels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produced a range of different important variables. Despite the differences in qualitative outcomes, the studies all generally reported their mean absolute error or a similar metric from the tested models. Similar result structures are useful, however there is a gap in the literature in how to translate the improved errors from the model into a well justified argument for industry to reduce losses by integrating a parametric model into their business.</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the 20 prior years.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assess the models in terms of the end user's goals and limitations.</w:t>
      </w:r>
    </w:p>
    <w:p>
      <w:pPr>
        <w:pStyle w:val="BodyText"/>
      </w:pPr>
      <w:r>
        <w:t xml:space="preserve">The literature on cost estimation for building projects does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their time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estimation that uses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7"/>
          <w:ilvl w:val="0"/>
        </w:numPr>
      </w:pPr>
      <w:r>
        <w:t xml:space="preserve">Storing a collection of projects with key variable values</w:t>
      </w:r>
    </w:p>
    <w:p>
      <w:pPr>
        <w:pStyle w:val="Compact"/>
        <w:numPr>
          <w:numId w:val="1007"/>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7"/>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completed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One disadvantage is that accuracy can be highly dependent on the number of selected cases</w:t>
      </w:r>
      <w:r>
        <w:t xml:space="preserve"> </w:t>
      </w:r>
      <w:r>
        <w:t xml:space="preserve">(Elfaki, Alatawi, and Abushandi 2014)</w:t>
      </w:r>
      <w:r>
        <w:t xml:space="preserve">. Overall, CBR may provide prediction accuracies between regression and neural networks but the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that allows decision makers to cross check their detailed cost estimates, although an algorithmic version of CBR has not found success in industry.</w:t>
      </w:r>
    </w:p>
    <w:p>
      <w:pPr>
        <w:pStyle w:val="BodyText"/>
      </w:pPr>
      <w:r>
        <w:rPr>
          <w:b/>
        </w:rPr>
        <w:t xml:space="preserve">Summary</w:t>
      </w:r>
    </w:p>
    <w:p>
      <w:pPr>
        <w:pStyle w:val="BodyText"/>
      </w:pPr>
      <w:r>
        <w:t xml:space="preserve">In summary, research into cost estimation in the construction industry has trialled a variety of methods ranging from detailed manual analysis, algorithmic models, and case based reasoning. Neural networks generally outperformed all other systematic methods, such as regression and case based reasoning, but had the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the current body of literature that used data from dozens of companies.</w:t>
      </w:r>
    </w:p>
    <w:p>
      <w:pPr>
        <w:pStyle w:val="Heading3"/>
      </w:pPr>
      <w:bookmarkStart w:id="44" w:name="effort-estimation-in-the-it-industry"/>
      <w:bookmarkEnd w:id="44"/>
      <w:r>
        <w:t xml:space="preserve">Effort Estimation in the IT Industry</w:t>
      </w:r>
    </w:p>
    <w:p>
      <w:pPr>
        <w:pStyle w:val="FirstParagraph"/>
      </w:pPr>
      <w:r>
        <w:t xml:space="preserve">Like the construction industry, the software industry faces the challenging task of estimating the cost of a project before formal engagement by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development effort estimation and consultants' effort estimation in the construction industry - which was highlighted 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encountered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that can be categorised similarly to the construction industry: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 This trend mirrors what was found in the construction industry.</w:t>
      </w:r>
    </w:p>
    <w:p>
      <w:pPr>
        <w:pStyle w:val="BodyText"/>
      </w:pPr>
      <w:r>
        <w:rPr>
          <w:b/>
        </w:rPr>
        <w:t xml:space="preserve">Algorithmic methods</w:t>
      </w:r>
    </w:p>
    <w:p>
      <w:pPr>
        <w:pStyle w:val="BodyText"/>
      </w:pPr>
      <w:r>
        <w:t xml:space="preserve">Algorithmic methods to predict effort for IT project costs has been a popular subject of research.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in the software package or function point. Function point refers to the amount of business functionality expected from an information system product. This is easier to guess correctly at the beginning of a project than lines of code,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Para>
        <m:oMathParaPr>
          <m:jc m:val="center"/>
        </m:oMathParaPr>
        <m:oMath>
          <m:m>
            <m:mPr>
              <m:baseJc m:val="center"/>
              <m:plcHide m:val="on"/>
              <m:mcs>
                <m:mc>
                  <m:mcPr>
                    <m:mcJc m:val="right"/>
                  </m:mcPr>
                </m:mc>
                <m:mc>
                  <m:mcPr>
                    <m:mcJc m:val="left"/>
                  </m:mcPr>
                </m:mc>
                <m:mc>
                  <m:mcPr>
                    <m:mcJc m:val="left"/>
                  </m:mcPr>
                </m:mc>
                <m:mc>
                  <m:mcPr>
                    <m:mcJc m:val="left"/>
                  </m:mcPr>
                </m:mc>
              </m:mcs>
            </m:mPr>
            <m:mr>
              <m:e>
                <m:r>
                  <m:rPr/>
                  <m:t>e</m:t>
                </m:r>
                <m:r>
                  <m:rPr/>
                  <m:t>f</m:t>
                </m:r>
                <m:r>
                  <m:rPr/>
                  <m:t>f</m:t>
                </m:r>
                <m:r>
                  <m:rPr/>
                  <m:t>o</m:t>
                </m:r>
                <m:r>
                  <m:rPr/>
                  <m:t>r</m:t>
                </m:r>
                <m:r>
                  <m:rPr/>
                  <m:t>t</m:t>
                </m:r>
              </m:e>
              <m:e>
                <m:r>
                  <m:rPr/>
                  <m:t>=</m:t>
                </m:r>
                <m:r>
                  <m:rPr/>
                  <m:t>α</m:t>
                </m:r>
                <m:r>
                  <m:rPr/>
                  <m:t>*</m:t>
                </m:r>
                <m:r>
                  <m:rPr/>
                  <m:t>s</m:t>
                </m:r>
                <m:r>
                  <m:rPr/>
                  <m:t>i</m:t>
                </m:r>
                <m:r>
                  <m:rPr/>
                  <m:t>z</m:t>
                </m:r>
                <m:sSup>
                  <m:e>
                    <m:r>
                      <m:rPr/>
                      <m:t>e</m:t>
                    </m:r>
                  </m:e>
                  <m:sup>
                    <m:r>
                      <m:rPr/>
                      <m:t>β</m:t>
                    </m:r>
                  </m:sup>
                </m:sSup>
              </m:e>
            </m:mr>
            <m:mr>
              <m:e>
                <m:r>
                  <m:rPr/>
                  <m:t>α</m:t>
                </m:r>
              </m:e>
              <m:e>
                <m:r>
                  <m:rPr/>
                  <m:t>=</m:t>
                </m:r>
                <m:r>
                  <m:rPr/>
                  <m:t>p</m:t>
                </m:r>
                <m:r>
                  <m:rPr/>
                  <m:t>r</m:t>
                </m:r>
                <m:r>
                  <m:rPr/>
                  <m:t>o</m:t>
                </m:r>
                <m:r>
                  <m:rPr/>
                  <m:t>d</m:t>
                </m:r>
                <m:r>
                  <m:rPr/>
                  <m:t>u</m:t>
                </m:r>
                <m:r>
                  <m:rPr/>
                  <m:t>c</m:t>
                </m:r>
                <m:r>
                  <m:rPr/>
                  <m:t>t</m:t>
                </m:r>
                <m:r>
                  <m:rPr/>
                  <m:t>i</m:t>
                </m:r>
                <m:r>
                  <m:rPr/>
                  <m:t>v</m:t>
                </m:r>
                <m:r>
                  <m:rPr/>
                  <m:t>i</m:t>
                </m:r>
                <m:r>
                  <m:rPr/>
                  <m:t>t</m:t>
                </m:r>
                <m:r>
                  <m:rPr/>
                  <m:t>y</m:t>
                </m:r>
                <m:r>
                  <m:rPr/>
                  <m:t> </m:t>
                </m:r>
                <m:r>
                  <m:rPr/>
                  <m:t>c</m:t>
                </m:r>
                <m:r>
                  <m:rPr/>
                  <m:t>o</m:t>
                </m:r>
                <m:r>
                  <m:rPr/>
                  <m:t>e</m:t>
                </m:r>
                <m:r>
                  <m:rPr/>
                  <m:t>f</m:t>
                </m:r>
                <m:r>
                  <m:rPr/>
                  <m:t>f</m:t>
                </m:r>
                <m:r>
                  <m:rPr/>
                  <m:t>i</m:t>
                </m:r>
                <m:r>
                  <m:rPr/>
                  <m:t>c</m:t>
                </m:r>
                <m:r>
                  <m:rPr/>
                  <m:t>i</m:t>
                </m:r>
                <m:r>
                  <m:rPr/>
                  <m:t>e</m:t>
                </m:r>
                <m:r>
                  <m:rPr/>
                  <m:t>n</m:t>
                </m:r>
                <m:r>
                  <m:rPr/>
                  <m:t>t</m:t>
                </m:r>
              </m:e>
            </m:mr>
            <m:mr>
              <m:e>
                <m:r>
                  <m:rPr/>
                  <m:t>β</m:t>
                </m:r>
              </m:e>
              <m:e>
                <m:r>
                  <m:rPr/>
                  <m:t>=</m:t>
                </m:r>
                <m:r>
                  <m:rPr/>
                  <m:t>e</m:t>
                </m:r>
                <m:r>
                  <m:rPr/>
                  <m:t>c</m:t>
                </m:r>
                <m:r>
                  <m:rPr/>
                  <m:t>o</m:t>
                </m:r>
                <m:r>
                  <m:rPr/>
                  <m:t>n</m:t>
                </m:r>
                <m:r>
                  <m:rPr/>
                  <m:t>o</m:t>
                </m:r>
                <m:r>
                  <m:rPr/>
                  <m:t>m</m:t>
                </m:r>
                <m:r>
                  <m:rPr/>
                  <m:t>i</m:t>
                </m:r>
                <m:r>
                  <m:rPr/>
                  <m:t>e</m:t>
                </m:r>
                <m:r>
                  <m:rPr/>
                  <m:t>s</m:t>
                </m:r>
                <m:r>
                  <m:rPr/>
                  <m:t> </m:t>
                </m:r>
                <m:r>
                  <m:rPr/>
                  <m:t>o</m:t>
                </m:r>
                <m:r>
                  <m:rPr/>
                  <m:t>f</m:t>
                </m:r>
                <m:r>
                  <m:rPr/>
                  <m:t> </m:t>
                </m:r>
                <m:r>
                  <m:rPr/>
                  <m:t>s</m:t>
                </m:r>
                <m:r>
                  <m:rPr/>
                  <m:t>c</m:t>
                </m:r>
                <m:r>
                  <m:rPr/>
                  <m:t>a</m:t>
                </m:r>
                <m:r>
                  <m:rPr/>
                  <m:t>l</m:t>
                </m:r>
                <m:r>
                  <m:rPr/>
                  <m:t>e</m:t>
                </m:r>
                <m:r>
                  <m:rPr/>
                  <m:t> </m:t>
                </m:r>
                <m:r>
                  <m:rPr/>
                  <m:t>c</m:t>
                </m:r>
                <m:r>
                  <m:rPr/>
                  <m:t>o</m:t>
                </m:r>
                <m:r>
                  <m:rPr/>
                  <m:t>e</m:t>
                </m:r>
                <m:r>
                  <m:rPr/>
                  <m:t>f</m:t>
                </m:r>
                <m:r>
                  <m:rPr/>
                  <m:t>f</m:t>
                </m:r>
                <m:r>
                  <m:rPr/>
                  <m:t>i</m:t>
                </m:r>
                <m:r>
                  <m:rPr/>
                  <m:t>c</m:t>
                </m:r>
                <m:r>
                  <m:rPr/>
                  <m:t>i</m:t>
                </m:r>
                <m:r>
                  <m:rPr/>
                  <m:t>e</m:t>
                </m:r>
                <m:r>
                  <m:rPr/>
                  <m:t>n</m:t>
                </m:r>
                <m:r>
                  <m:rPr/>
                  <m:t>t</m:t>
                </m:r>
              </m:e>
            </m:mr>
            <m:mr>
              <m:e>
                <m:r>
                  <m:rPr/>
                  <m:t>s</m:t>
                </m:r>
                <m:r>
                  <m:rPr/>
                  <m:t>i</m:t>
                </m:r>
                <m:r>
                  <m:rPr/>
                  <m:t>z</m:t>
                </m:r>
                <m:r>
                  <m:rPr/>
                  <m:t>e</m:t>
                </m:r>
              </m:e>
              <m:e>
                <m:r>
                  <m:rPr/>
                  <m:t>=</m:t>
                </m:r>
                <m:r>
                  <m:rPr/>
                  <m:t>e</m:t>
                </m:r>
                <m:r>
                  <m:rPr/>
                  <m:t>s</m:t>
                </m:r>
                <m:r>
                  <m:rPr/>
                  <m:t>t</m:t>
                </m:r>
                <m:r>
                  <m:rPr/>
                  <m:t>i</m:t>
                </m:r>
                <m:r>
                  <m:rPr/>
                  <m:t>m</m:t>
                </m:r>
                <m:r>
                  <m:rPr/>
                  <m:t>a</m:t>
                </m:r>
                <m:r>
                  <m:rPr/>
                  <m:t>t</m:t>
                </m:r>
                <m:r>
                  <m:rPr/>
                  <m:t>e</m:t>
                </m:r>
                <m:r>
                  <m:rPr/>
                  <m:t>d</m:t>
                </m:r>
                <m:r>
                  <m:rPr/>
                  <m:t> </m:t>
                </m:r>
                <m:r>
                  <m:rPr/>
                  <m:t>l</m:t>
                </m:r>
                <m:r>
                  <m:rPr/>
                  <m:t>i</m:t>
                </m:r>
                <m:r>
                  <m:rPr/>
                  <m:t>n</m:t>
                </m:r>
                <m:r>
                  <m:rPr/>
                  <m:t>e</m:t>
                </m:r>
                <m:r>
                  <m:rPr/>
                  <m:t>s</m:t>
                </m:r>
                <m:r>
                  <m:rPr/>
                  <m:t> </m:t>
                </m:r>
                <m:r>
                  <m:rPr/>
                  <m:t>o</m:t>
                </m:r>
                <m:r>
                  <m:rPr/>
                  <m:t>f</m:t>
                </m:r>
                <m:r>
                  <m:rPr/>
                  <m:t> </m:t>
                </m:r>
                <m:r>
                  <m:rPr/>
                  <m:t>c</m:t>
                </m:r>
                <m:r>
                  <m:rPr/>
                  <m:t>o</m:t>
                </m:r>
                <m:r>
                  <m:rPr/>
                  <m:t>d</m:t>
                </m:r>
                <m:r>
                  <m:rPr/>
                  <m:t>e</m:t>
                </m:r>
              </m:e>
            </m:mr>
          </m:m>
        </m:oMath>
      </m:oMathPara>
    </w:p>
    <w:p>
      <w:pPr>
        <w:pStyle w:val="BodyText"/>
      </w:pPr>
      <w:r>
        <w:t xml:space="preserve">This model was compared to CBR, which outperformed the model</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the IT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 which is another parallel to research from the construction industry</w:t>
      </w:r>
      <w:r>
        <w:t xml:space="preserve"> </w:t>
      </w:r>
      <w:r>
        <w:t xml:space="preserve">(Finnie, Wittig, and Desharnais 1997)</w:t>
      </w:r>
      <w:r>
        <w:t xml:space="preserve">.</w:t>
      </w:r>
    </w:p>
    <w:p>
      <w:pPr>
        <w:pStyle w:val="BodyText"/>
      </w:pPr>
      <w:r>
        <w:t xml:space="preserve">As alluded to previosuly, studies on effort estimation as opposed to project cost estimation are concentrated in the software industry. This leaves a gap in studies for effort estimation in other industries such as the construction industry. Infrastructure projects do not have a function point variable and would need to utilise other information such as expected total project cost (which is notoriously hard to predict based on the previous section), client characteristics, and other project characteristics.</w:t>
      </w:r>
    </w:p>
    <w:p>
      <w:pPr>
        <w:pStyle w:val="BodyText"/>
      </w:pPr>
      <w:r>
        <w:rPr>
          <w:b/>
        </w:rPr>
        <w:t xml:space="preserve">Case Based Reasoning</w:t>
      </w:r>
    </w:p>
    <w:p>
      <w:pPr>
        <w:pStyle w:val="BodyText"/>
      </w:pPr>
      <w:r>
        <w:t xml:space="preserve">In the IT industry, CBR applications have been researched using similar methodologies to the construction industry. The procedure is described as algorithmically finding similar projects using measurements of euclidean distance in n-dimensional space, where each dimension corresponds to a variable</w:t>
      </w:r>
      <w:r>
        <w:t xml:space="preserve"> </w:t>
      </w:r>
      <w:r>
        <w:t xml:space="preserve">(Shepperd, Schofield, and Kitchenham, n.d.)</w:t>
      </w:r>
      <w:r>
        <w:t xml:space="preserve">. Then, the similar cases are used to predict effort for the new case. In</w:t>
      </w:r>
      <w:r>
        <w:t xml:space="preserve"> </w:t>
      </w:r>
      <w:r>
        <w:t xml:space="preserve">Shepperd, Schofield, and Kitchenham (n.d.)</w:t>
      </w:r>
      <w:r>
        <w:t xml:space="preserve">'s study, linear regression was employed.</w:t>
      </w:r>
    </w:p>
    <w:p>
      <w:pPr>
        <w:pStyle w:val="BodyText"/>
      </w:pPr>
      <w:r>
        <w:t xml:space="preserve">The literature found CBR to perform approximately equally to algorithmic methods such as neural networks which contrasts findings in the construction industry</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w:t>
      </w:r>
    </w:p>
    <w:p>
      <w:pPr>
        <w:pStyle w:val="BodyText"/>
      </w:pPr>
      <w:r>
        <w:rPr>
          <w:b/>
        </w:rPr>
        <w:t xml:space="preserve">Summary</w:t>
      </w:r>
    </w:p>
    <w:p>
      <w:pPr>
        <w:pStyle w:val="BodyText"/>
      </w:pPr>
      <w:r>
        <w:t xml:space="preserve">Research into effort estimation in the software industry has followed a similar path to cost prediction studies on construction projects. Expert judgment via detailed analysis is still the predominant method for effort/cost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predcitions could be better justified by the model. The visibility of model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more predictable effort) and defines projects as something with a fixed cost and time. Therefore, if a change occurs, other less important elements must be discarded to maintain the fixed amount. Software development is a relatively new field in comparison to the construction industry and was able to quickly adopt this new model. In contrast, effort estimation in the construction industry faces a long tradition of fee structures that is difficult to reinvent. This leaves a gap in research of algorithimic models that predict effort (and not construction cost) for consulting companies in the construction industry. From findings in previous literature, the models should reveal their predictive structure to decision makers and be based on internal company data. Review of the literature as a whole reveals a lack in analysis of overall profit improvement a model could provide to a business. This could pesuade industry adoption and provide a framework around how models should affect decisions.</w:t>
      </w:r>
    </w:p>
    <w:p>
      <w:pPr>
        <w:pStyle w:val="Heading2"/>
      </w:pPr>
      <w:bookmarkStart w:id="45" w:name="statistical-and-machine-learning-methods"/>
      <w:bookmarkEnd w:id="45"/>
      <w:r>
        <w:t xml:space="preserve">Statistical and Machine Learning Methods</w:t>
      </w:r>
    </w:p>
    <w:p>
      <w:pPr>
        <w:pStyle w:val="Heading3"/>
      </w:pPr>
      <w:bookmarkStart w:id="46" w:name="introduction"/>
      <w:bookmarkEnd w:id="46"/>
      <w:r>
        <w:t xml:space="preserve">Introduction</w:t>
      </w:r>
    </w:p>
    <w:p>
      <w:pPr>
        <w:pStyle w:val="FirstParagraph"/>
      </w:pPr>
      <w:r>
        <w:t xml:space="preserve">AS stated, the aim of this project is to use statistical and machine learning techniques to model the profitability of projects. Therefore, in order to optimise the model, several statistical and machine learning techniques will be tested and it is prudent to review the range of algorithms that have been successfully applied in the literature. These vary from simple methods such as Linear Regression to complex, deep learning Neural Networks. The previous section highlighted the use of linear regression, neural networks, SVMs and in one case boosted trees for prediction, however research on other business problems utilised a wider range of methods. These include Naiive Bayes, Random Forests, and machine learned Bayesian Networks. The following section presents each method's advantages and disadvatanges and an example of a past successful application.</w:t>
      </w:r>
    </w:p>
    <w:p>
      <w:pPr>
        <w:pStyle w:val="Heading3"/>
      </w:pPr>
      <w:bookmarkStart w:id="47" w:name="linear-regression"/>
      <w:bookmarkEnd w:id="47"/>
      <w:r>
        <w:t xml:space="preserve">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provides stable predictions, and can be adapted for categorical variables</w:t>
      </w:r>
      <w:r>
        <w:t xml:space="preserve"> </w:t>
      </w:r>
      <w:r>
        <w:t xml:space="preserve">(Seng and Chen 2010)</w:t>
      </w:r>
      <w:r>
        <w:t xml:space="preserve">. The integration of categorical variables is called Anaylis of Variance (ANOVA) linear regression, and the algorithm compares group mean variances within the categorical variables.</w:t>
      </w:r>
    </w:p>
    <w:p>
      <w:pPr>
        <w:pStyle w:val="BodyText"/>
      </w:pPr>
      <w:r>
        <w:t xml:space="preserve">There are several drawbacks to linear regression. For example assumptions must be made about the structure of the data. Predictor variables are assumed to be linearly related to the response variable and the variables to be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variables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Its simplicity and widespread application make linear regression a good starting point for analysis and can serve as a performance benchmark against complex models.</w:t>
      </w:r>
    </w:p>
    <w:p>
      <w:pPr>
        <w:pStyle w:val="Heading3"/>
      </w:pPr>
      <w:bookmarkStart w:id="48" w:name="logistic-regression"/>
      <w:bookmarkEnd w:id="48"/>
      <w:r>
        <w:t xml:space="preserve">Logistic Regression</w:t>
      </w:r>
    </w:p>
    <w:p>
      <w:pPr>
        <w:pStyle w:val="FirstParagraph"/>
      </w:pPr>
      <w:r>
        <w:t xml:space="preserve">The method behind linear regression can be adapted to predict a binary response variable (1 or 0). A linear equation is fit to the log of the odds of the binary response variable against each of the explanatory variables. The response variable (log odds) in the linear equation can then be translated back to odds by taking the inverse of log, the exponential. Finally the odds is converted to probability by the following equation:</w:t>
      </w:r>
    </w:p>
    <w:p>
      <w:pPr>
        <w:pStyle w:val="BodyText"/>
      </w:pPr>
      <m:oMath>
        <m:r>
          <m:rPr/>
          <m:t>p</m:t>
        </m:r>
        <m:r>
          <m:rPr/>
          <m:t>r</m:t>
        </m:r>
        <m:r>
          <m:rPr/>
          <m:t>o</m:t>
        </m:r>
        <m:r>
          <m:rPr/>
          <m:t>b</m:t>
        </m:r>
        <m:r>
          <m:rPr/>
          <m:t>a</m:t>
        </m:r>
        <m:r>
          <m:rPr/>
          <m:t>b</m:t>
        </m:r>
        <m:r>
          <m:rPr/>
          <m:t>i</m:t>
        </m:r>
        <m:r>
          <m:rPr/>
          <m:t>l</m:t>
        </m:r>
        <m:r>
          <m:rPr/>
          <m:t>i</m:t>
        </m:r>
        <m:r>
          <m:rPr/>
          <m:t>t</m:t>
        </m:r>
        <m:r>
          <m:rPr/>
          <m:t>y</m:t>
        </m:r>
        <m:r>
          <m:rPr/>
          <m:t>=</m:t>
        </m:r>
        <m:f>
          <m:fPr>
            <m:type m:val="bar"/>
          </m:fPr>
          <m:num>
            <m:r>
              <m:rPr/>
              <m:t>o</m:t>
            </m:r>
            <m:r>
              <m:rPr/>
              <m:t>d</m:t>
            </m:r>
            <m:r>
              <m:rPr/>
              <m:t>d</m:t>
            </m:r>
            <m:r>
              <m:rPr/>
              <m:t>s</m:t>
            </m:r>
          </m:num>
          <m:den>
            <m:r>
              <m:rPr/>
              <m:t>1</m:t>
            </m:r>
            <m:r>
              <m:rPr/>
              <m:t>+</m:t>
            </m:r>
            <m:r>
              <m:rPr/>
              <m:t>o</m:t>
            </m:r>
            <m:r>
              <m:rPr/>
              <m:t>d</m:t>
            </m:r>
            <m:r>
              <m:rPr/>
              <m:t>d</m:t>
            </m:r>
            <m:r>
              <m:rPr/>
              <m:t>s</m:t>
            </m:r>
          </m:den>
        </m:f>
      </m:oMath>
      <w:r>
        <w:t xml:space="preserve"> </w:t>
      </w:r>
      <w:r>
        <w:t xml:space="preserve">(</w:t>
      </w:r>
      <w:r>
        <w:rPr>
          <w:b/>
        </w:rPr>
        <w:t xml:space="preserve">???</w:t>
      </w:r>
      <w:r>
        <w:t xml:space="preserve">)</w:t>
      </w:r>
    </w:p>
    <w:p>
      <w:pPr>
        <w:pStyle w:val="BodyText"/>
      </w:pPr>
      <w:r>
        <w:t xml:space="preserve">This translates the original log odds response variable to a probability S curve bounded by 0 and 1. An example of this translation is graphically shown below:</w:t>
      </w:r>
    </w:p>
    <w:p>
      <w:pPr>
        <w:pStyle w:val="BodyText"/>
      </w:pPr>
      <w:r>
        <w:drawing>
          <wp:inline>
            <wp:extent cx="5168900" cy="2127250"/>
            <wp:effectExtent b="0" l="0" r="0" t="0"/>
            <wp:docPr descr="" id="1" name="Picture"/>
            <a:graphic>
              <a:graphicData uri="http://schemas.openxmlformats.org/drawingml/2006/picture">
                <pic:pic>
                  <pic:nvPicPr>
                    <pic:cNvPr descr="images/lit_review/logreg.JPG" id="0" name="Picture"/>
                    <pic:cNvPicPr>
                      <a:picLocks noChangeArrowheads="1" noChangeAspect="1"/>
                    </pic:cNvPicPr>
                  </pic:nvPicPr>
                  <pic:blipFill>
                    <a:blip r:embed="rId49"/>
                    <a:stretch>
                      <a:fillRect/>
                    </a:stretch>
                  </pic:blipFill>
                  <pic:spPr bwMode="auto">
                    <a:xfrm>
                      <a:off x="0" y="0"/>
                      <a:ext cx="5168900" cy="212725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The result of this linear fit and logistic translation is a model that predicts the probability (between 0 and 1) that an input case will result in a 0 or 1 (i.e. success or failure)</w:t>
      </w:r>
      <w:r>
        <w:t xml:space="preserve"> </w:t>
      </w:r>
      <w:r>
        <w:t xml:space="preserve">(Moore and McCabe 1989)</w:t>
      </w:r>
      <w:r>
        <w:t xml:space="preserve">. Similar pros and cons exist for logistic regression as linear regression, and it can also be used as a benchmark to compare other binary predictive models due to its speed and simplicity. Many business problems have binary response variables, such as yes/no, male/female, buy/do not buy, success/failure, or survival/death</w:t>
      </w:r>
      <w:r>
        <w:t xml:space="preserve"> </w:t>
      </w:r>
      <w:r>
        <w:t xml:space="preserve">(Moore and McCabe 1989)</w:t>
      </w:r>
      <w:r>
        <w:t xml:space="preserve">.</w:t>
      </w:r>
    </w:p>
    <w:p>
      <w:pPr>
        <w:pStyle w:val="Heading3"/>
      </w:pPr>
      <w:bookmarkStart w:id="50" w:name="naive-bayes"/>
      <w:bookmarkEnd w:id="50"/>
      <w:r>
        <w:t xml:space="preserve">Naive Bayes</w:t>
      </w:r>
    </w:p>
    <w:p>
      <w:pPr>
        <w:pStyle w:val="FirstParagraph"/>
      </w:pPr>
      <w:r>
        <w:t xml:space="preserve">The naive bayes method works by making conditional independence assumptions about the explanatory variables in order to greatly simplify probability calculations for the response variable (the response variable must be categorical). More specifically, it is assumed that each variable is conditionally independent given the respose class, without considering other predictor variables. Mathematically this means that each variable's probability contribution can be simply calculated by looking at the probability of a response class given a single predictor value. A probability of each response class can be calculated for each explanatory variable. These are then combined for each possible response class using Bayes theorem,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variables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hinged on their ability to be refined incrementally with each piece of new data, as opposed to re-calibrating the entire model. Naive Bayes was used in a complex spam detection system where new spam emails or toxic text themes could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51" w:name="decision-trees-ensemble-trees"/>
      <w:bookmarkEnd w:id="51"/>
      <w:r>
        <w:t xml:space="preserve">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recommended the CART algorithm as it is capable of solving both classification and regression problems whereas the remaining decision trees solve classification problems only. Single decision trees tend to overfit the data and provide low predictive accuracy but have favourable characteristics such as creating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combat the problems of low predictive accuracy and instability, ensemble tree methods were pioneered in the 1990's with success</w:t>
      </w:r>
      <w:r>
        <w:t xml:space="preserve"> </w:t>
      </w:r>
      <w:r>
        <w:t xml:space="preserve">(Breiman 1996)</w:t>
      </w:r>
      <w:r>
        <w:t xml:space="preserve">. Three examples of these ensemble decision tree methods are boostrap aggregatiing (bagging), boosting, and random forests. Bagging creates multiple trees by sampling a different training data set (</w:t>
      </w:r>
      <w:r>
        <w:rPr>
          <w:i/>
        </w:rPr>
        <w:t xml:space="preserve">with</w:t>
      </w:r>
      <w:r>
        <w:t xml:space="preserve"> </w:t>
      </w:r>
      <w:r>
        <w:t xml:space="preserve">replacement) for each tree and then combining tree results</w:t>
      </w:r>
      <w:r>
        <w:t xml:space="preserve"> </w:t>
      </w:r>
      <w:r>
        <w:t xml:space="preserve">(Breiman 1996)</w:t>
      </w:r>
      <w:r>
        <w:t xml:space="preserve">. Random forests is an advanced form of bagging and builds on the idea of training multiple trees from the same data by sampling bootstrapped training sets with replacement. However, when creating each tree, a random subset of attributes (variables) are considered at each split. The reduced subset of attributes is resampled for each split in the tree. This allows dominant variables to be supressed for a fraction of the splits, allowing the algorithm to explore signals in weaker variables. It also prevents the trees from becoming too correlated</w:t>
      </w:r>
      <w:r>
        <w:t xml:space="preserve"> </w:t>
      </w:r>
      <w:r>
        <w:t xml:space="preserve">(Breiman 2001a)</w:t>
      </w:r>
      <w:r>
        <w:t xml:space="preserve">. The boosted decision tree approach applies gradient descent theory to a series of decision trees. The trees are limited to a certain depth to maintain simplicity, and each tree models the residuals (or errors) of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traditional statistical prediction methods such as regression. For this reason, there are some advantages and disadvantages. Decision trees use a progression of binary splits which means the data is first split by one variable at a certain value, then these subsets are split by another variable and so on in order to partition the response variable values into groups with similar values. The aim of each split is to achieve the most 'pure' split of the response values in a greedy fashion. If this process is visualised graphically, it is clear that non-linear relationships can be captured.</w:t>
      </w:r>
    </w:p>
    <w:p>
      <w:pPr>
        <w:pStyle w:val="BodyText"/>
      </w:pPr>
      <w:r>
        <w:drawing>
          <wp:inline>
            <wp:extent cx="5492750" cy="2273300"/>
            <wp:effectExtent b="0" l="0" r="0" t="0"/>
            <wp:docPr descr="" id="1" name="Picture"/>
            <a:graphic>
              <a:graphicData uri="http://schemas.openxmlformats.org/drawingml/2006/picture">
                <pic:pic>
                  <pic:nvPicPr>
                    <pic:cNvPr descr="images/lit_review/dec_tree.JPG" id="0" name="Picture"/>
                    <pic:cNvPicPr>
                      <a:picLocks noChangeArrowheads="1" noChangeAspect="1"/>
                    </pic:cNvPicPr>
                  </pic:nvPicPr>
                  <pic:blipFill>
                    <a:blip r:embed="rId52"/>
                    <a:stretch>
                      <a:fillRect/>
                    </a:stretch>
                  </pic:blipFill>
                  <pic:spPr bwMode="auto">
                    <a:xfrm>
                      <a:off x="0" y="0"/>
                      <a:ext cx="5492750" cy="227330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In contrast to linear regression,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have the benefit being unaffected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This demonstrates ensemble tree methods are capable of competing with high level machine learning algorithms.</w:t>
      </w:r>
    </w:p>
    <w:p>
      <w:pPr>
        <w:pStyle w:val="BodyText"/>
      </w:pPr>
      <w:r>
        <w:t xml:space="preserve">Ensemble trees have numerous advantages however it is important to be aware of their limitations. Trees are not built on a probabilistic framework, and therefore their results can not be provided in this framework. For example, statistical confidence intervals for predictions are not available for standard ensemble methods</w:t>
      </w:r>
      <w:r>
        <w:t xml:space="preserve"> </w:t>
      </w:r>
      <w:r>
        <w:t xml:space="preserve">(Louppe and Prettenhofer 2014)</w:t>
      </w:r>
      <w:r>
        <w:t xml:space="preserve">. This may or may not be required depending on the nature of the problem.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tuned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3" w:name="bayesian-networks"/>
      <w:bookmarkEnd w:id="53"/>
      <w:r>
        <w:t xml:space="preserve">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The links are graphically represented by arcs or edges</w:t>
      </w:r>
      <w:r>
        <w:t xml:space="preserve"> </w:t>
      </w:r>
      <w:r>
        <w:t xml:space="preserve">(Heckerman 1998)</w:t>
      </w:r>
      <w:r>
        <w:t xml:space="preserve">. This kind of conditional relationship is bayesian, where the probabilities in one node are conditional upon values in nodes directed to it as well as preceding nodes. Bayesian networks have found success in combining deterministic models with observed data as well as expert knowledge. The statistical relationships between variables can be determined from separate sources and manually combined into a single model</w:t>
      </w:r>
      <w:r>
        <w:t xml:space="preserve"> </w:t>
      </w:r>
      <w:r>
        <w:t xml:space="preserve">(Kragt 2009)</w:t>
      </w:r>
      <w:r>
        <w:t xml:space="preserve">.</w:t>
      </w:r>
    </w:p>
    <w:p>
      <w:pPr>
        <w:pStyle w:val="BodyText"/>
      </w:pPr>
      <w:r>
        <w:t xml:space="preserve">Bayesian networks are excellent at representing knowledge from different origins, and then visually communicating results well to decision makers</w:t>
      </w:r>
      <w:r>
        <w:t xml:space="preserve"> </w:t>
      </w:r>
      <w:r>
        <w:t xml:space="preserve">(Kragt 2009)</w:t>
      </w:r>
      <w:r>
        <w:t xml:space="preserve">. Therefore bayesian networks have become an excellent decision support tool. Network relationships can be machine learned, however this is not widely included as part of the suite of machine learning methods and is usually recommeneded for modelling complex networks. Drawbacks of bayesian networks include their inability to handle continuous numeric variables (all continuous variables must be discretised). This ensures all variable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4" w:name="svms-and-neural-networks"/>
      <w:bookmarkEnd w:id="54"/>
      <w:r>
        <w:t xml:space="preserve">SVM's and Neural Networks</w:t>
      </w:r>
    </w:p>
    <w:p>
      <w:pPr>
        <w:pStyle w:val="FirstParagraph"/>
      </w:pPr>
      <w:r>
        <w:t xml:space="preserve">Neural networks were inspired by biological neural networks of the human nervous system and require a lot of training data relative to other methods. They are flexible in the range of relationships they can mimic and are not greatly dependent on the skills of the analyst (Putler &amp; Krider, 2012). A disadvantage is that although the results are accurate, the algorithm is a black box - meaning the data is input and the results output without providing the user with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data points from the two categories, while allowing a certain number of misclassifications. The simple plot below demonstrates this concept and has no misclassifications:</w:t>
      </w:r>
    </w:p>
    <w:p>
      <w:pPr>
        <w:pStyle w:val="BodyText"/>
      </w:pPr>
      <w:r>
        <w:drawing>
          <wp:inline>
            <wp:extent cx="4546600" cy="3689350"/>
            <wp:effectExtent b="0" l="0" r="0" t="0"/>
            <wp:docPr descr="" id="1" name="Picture"/>
            <a:graphic>
              <a:graphicData uri="http://schemas.openxmlformats.org/drawingml/2006/picture">
                <pic:pic>
                  <pic:nvPicPr>
                    <pic:cNvPr descr="images/lit_review/svm.JPG" id="0" name="Picture"/>
                    <pic:cNvPicPr>
                      <a:picLocks noChangeArrowheads="1" noChangeAspect="1"/>
                    </pic:cNvPicPr>
                  </pic:nvPicPr>
                  <pic:blipFill>
                    <a:blip r:embed="rId55"/>
                    <a:stretch>
                      <a:fillRect/>
                    </a:stretch>
                  </pic:blipFill>
                  <pic:spPr bwMode="auto">
                    <a:xfrm>
                      <a:off x="0" y="0"/>
                      <a:ext cx="4546600" cy="3689350"/>
                    </a:xfrm>
                    <a:prstGeom prst="rect">
                      <a:avLst/>
                    </a:prstGeom>
                    <a:noFill/>
                    <a:ln w="9525">
                      <a:noFill/>
                      <a:headEnd/>
                      <a:tailEnd/>
                    </a:ln>
                  </pic:spPr>
                </pic:pic>
              </a:graphicData>
            </a:graphic>
          </wp:inline>
        </w:drawing>
      </w:r>
      <w:r>
        <w:t xml:space="preserve"> </w:t>
      </w:r>
      <w:r>
        <w:t xml:space="preserve">(Provost and Fawcett 2013)</w:t>
      </w:r>
    </w:p>
    <w:p>
      <w:pPr>
        <w:pStyle w:val="BodyText"/>
      </w:pPr>
      <w:r>
        <w:t xml:space="preserve">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6" w:name="summary"/>
      <w:bookmarkEnd w:id="56"/>
      <w:r>
        <w:t xml:space="preserve">Summary</w:t>
      </w:r>
    </w:p>
    <w:p>
      <w:pPr>
        <w:pStyle w:val="FirstParagraph"/>
      </w:pPr>
      <w:r>
        <w:t xml:space="preserve">This section reviewed the advantages and disadvantages of statistical and machine learning techniques that have been successfully applied to business problems. These included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distributional assumptions, however they are slow and do not provide insight into the results of analysis. This is not appropriate for the effort estimation problem in this project because communication of the reasoning behind predictions is crucial for uptake of the model by decision makers.</w:t>
      </w:r>
    </w:p>
    <w:p>
      <w:pPr>
        <w:pStyle w:val="BodyText"/>
      </w:pPr>
      <w:r>
        <w:t xml:space="preserve">On the other hand, ensemble tree methods are capable of performing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been excluded from the machine learning literature in comparison to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'real world' data better than the simpler models while still providing insight to decision makers.</w:t>
      </w:r>
    </w:p>
    <w:p>
      <w:pPr>
        <w:pStyle w:val="Heading2"/>
      </w:pPr>
      <w:bookmarkStart w:id="57" w:name="statistical-and-machine-learning-methods-applied-to-business-problems"/>
      <w:bookmarkEnd w:id="57"/>
      <w:r>
        <w:t xml:space="preserve">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the first section of this chapter, however it is relevant to broaden the critique of the literature on advanced machine learning techniques that have been applied to general business problems. The simpler statistical methods have been covered already, so the focus of this section are the machine learning prediction methods developed for business decisions.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advanced machine learning methods applied to these problems, followed by a case study of employee-churn prediction.</w:t>
      </w:r>
    </w:p>
    <w:p>
      <w:pPr>
        <w:pStyle w:val="Heading3"/>
      </w:pPr>
      <w:bookmarkStart w:id="58" w:name="summary-of-advanced-methods"/>
      <w:bookmarkEnd w:id="58"/>
      <w:r>
        <w:t xml:space="preserve">Summary of Advanced Methods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This data is often messy and does not necessarily align with the rules of statistical theory. As this project has a large quantity of messy data, it is worthwhile reviewing the algorithmic machine-learning predictive models that have developed in recent years. They have found success because they were able to fit real-life data with more accuracy than theoretical models</w:t>
      </w:r>
      <w:r>
        <w:t xml:space="preserve"> </w:t>
      </w:r>
      <w:r>
        <w:t xml:space="preserve">(Breiman 2001b)</w:t>
      </w:r>
      <w:r>
        <w:t xml:space="preserve">.</w:t>
      </w:r>
    </w:p>
    <w:p>
      <w:pPr>
        <w:pStyle w:val="BodyText"/>
      </w:pPr>
      <w:r>
        <w:t xml:space="preserve">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w:t>
      </w:r>
      <w:r>
        <w:t xml:space="preserve"> </w:t>
      </w:r>
      <w:r>
        <w:t xml:space="preserve">Breiman (2001b)</w:t>
      </w:r>
      <w:r>
        <w:t xml:space="preserve">'s 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great deal of memory</w:t>
      </w:r>
      <w:r>
        <w:t xml:space="preserve"> </w:t>
      </w:r>
      <w:r>
        <w:t xml:space="preserve">(Kumar and Ravi 2007)</w:t>
      </w:r>
      <w:r>
        <w:t xml:space="preserve">. In futher support of SVM predictive performance, a study by Davenport and Harris</w:t>
      </w:r>
      <w:r>
        <w:t xml:space="preserve"> </w:t>
      </w:r>
      <w:r>
        <w:t xml:space="preserve">(Davenport and Harris 2007)</w:t>
      </w:r>
      <w:r>
        <w:t xml:space="preserve"> </w:t>
      </w:r>
      <w:r>
        <w:t xml:space="preserve">concluded that many statisticians experienced in predictive machine learning algorithms generally agree that SVM's yield the highest predictive accuracy compared to other machine learning algorithms.</w:t>
      </w:r>
    </w:p>
    <w:p>
      <w:pPr>
        <w:pStyle w:val="BodyText"/>
      </w:pPr>
      <w:r>
        <w:t xml:space="preserve">As SVM's are often computationally too expensive and advanced for smaller scale business applications, which this research project would fall into, it is useful to further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however as derived in the previous section,</w:t>
      </w:r>
      <w:r>
        <w:t xml:space="preserve"> </w:t>
      </w:r>
      <w:r>
        <w:t xml:space="preserve">Tsai and Chiou (2009)</w:t>
      </w:r>
      <w:r>
        <w:t xml:space="preserve">'s study on earnings management prediction found the most notable drawback for neural networks is the difficulty in interpreting the reasoning behind the algorithm. Earning's management is influenced by managers' choices and insight into the model structure could provide explanations for human behaviour - a valuable output in business problems.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w:t>
      </w:r>
      <w:r>
        <w:t xml:space="preserve"> </w:t>
      </w:r>
      <w:r>
        <w:t xml:space="preserve">Tsai and Chiou (2009)</w:t>
      </w:r>
      <w:r>
        <w:t xml:space="preserve">'s study eventually combined these two methods after trialling each one. They were run successively and the neural network ran first because it had a higher rate of prediction accuracy via its complex non-linear learning properties.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9" w:name="employee-churn-case-study"/>
      <w:bookmarkEnd w:id="59"/>
      <w:r>
        <w:t xml:space="preserve">Employee Churn Case Study</w:t>
      </w:r>
    </w:p>
    <w:p>
      <w:pPr>
        <w:pStyle w:val="FirstParagraph"/>
      </w:pPr>
      <w:r>
        <w:t xml:space="preserve">The literature on predictive business models is generally limited to applications on product sales, customer behaviour, or overall performance of large businesses. There are far fewer studies that assist with internal business decisions dealing with employees, teams, and delivering projects which is what this research project aims to achieve. An exception is</w:t>
      </w:r>
      <w:r>
        <w:t xml:space="preserve"> </w:t>
      </w:r>
      <w:r>
        <w:t xml:space="preserve">Saradhi and Palshikar (2011)</w:t>
      </w:r>
      <w:r>
        <w:t xml:space="preserve">'s study on employee churn, where 'churn' refers to the number of individuals moving out of a group within a certain time.</w:t>
      </w:r>
      <w:r>
        <w:t xml:space="preserve"> </w:t>
      </w:r>
      <w:r>
        <w:t xml:space="preserve">Saradhi and Palshikar (2011)</w:t>
      </w:r>
      <w:r>
        <w:t xml:space="preserve"> </w:t>
      </w:r>
      <w:r>
        <w:t xml:space="preserve">applied popular customer churn predictive models to employee churn - a novel application that focussed internally on employees rather than externally on customers. The project tested three machine learning classification algorithms that were commonly applied to customer churn. The reasoning behind this was that the variables and model behaviour of employee churn could be related to customer churn. The associated costs of losing customers and finding new customers can also be connected to the costs of losing staff and hiring new staff.</w:t>
      </w:r>
    </w:p>
    <w:p>
      <w:pPr>
        <w:pStyle w:val="BodyText"/>
      </w:pPr>
      <w:r>
        <w:t xml:space="preserve">Naive Bayes, Random forests (an ensemble decision tree method) and SVM's were built. All three models performed at similar levels for overall accuracy at around 80% (the general ranking was random forests, followed by SVM then Naive Bayes). However, when the true positive rates (accuracy in predicting of employee resignations) of the models were compared, the SVM model far out performed random forests and Naive Bayes by achieving 81% TP vs. 51% and 55% respectively. This was attributed to the ability of SVM's to incorporate class penalties whereas the other two methods were limited by the class imbalance problem</w:t>
      </w:r>
      <w:r>
        <w:t xml:space="preserve"> </w:t>
      </w:r>
      <w:r>
        <w:t xml:space="preserve">(Saradhi and Palshikar 2011)</w:t>
      </w:r>
      <w:r>
        <w:t xml:space="preserve">. This means that SVM's had an effective method of increasing the importance of 'positive' cases in the data set which was skewed towards the majority of employees who kept their job versus the minority who left (25% churn). It should be noted that the boosted tree ensemble method performs a similar task of weighting misclassified cases or outliers and it would have been worthwhile comparing this method to SVMs. Furthermore, boosted trees provide insight into the predictive model which could build trust in the company's decision makers. Nevertheless, it is noteworthy that their study proved employee churn models for customers could be translated to predicting internal churn of employees.</w:t>
      </w:r>
    </w:p>
    <w:p>
      <w:pPr>
        <w:pStyle w:val="BodyText"/>
      </w:pPr>
      <w:r>
        <w:t xml:space="preserve">Another idea</w:t>
      </w:r>
      <w:r>
        <w:t xml:space="preserve"> </w:t>
      </w:r>
      <w:r>
        <w:t xml:space="preserve">Saradhi and Palshikar (2011)</w:t>
      </w:r>
      <w:r>
        <w:t xml:space="preserve"> </w:t>
      </w:r>
      <w:r>
        <w:t xml:space="preserve">adopted from customer churn methods was the value models. Company's calcuate customer lifetime values (CLV's) in order to structure which potentially churning customer's should be acted upon. Then the optimal number of customers to reach out to (reaching out incurs a cost) that prevents the most financial loss from churn can be determined.</w:t>
      </w:r>
      <w:r>
        <w:t xml:space="preserve"> </w:t>
      </w:r>
      <w:r>
        <w:t xml:space="preserve">Saradhi and Palshikar (2011)</w:t>
      </w:r>
      <w:r>
        <w:t xml:space="preserve"> </w:t>
      </w:r>
      <w:r>
        <w:t xml:space="preserve">developed a system for determining the value of each employee in terms of the importance of the projects they were on and their monthly chargeability. This allowed them to rank the employees identified as 'high risk of churn' by value and provides a clear direction for manager's to act upon. Manager's can then start brainstorming what they can do to prevent high value, high risk of churn employees from leaving. This extension of the study provided a comprehensive analysis of how business manager's could adopt their findings to improve their business operations. It was a valuable addition which is absent from most cost estimation and effort estimation research.</w:t>
      </w:r>
    </w:p>
    <w:p>
      <w:pPr>
        <w:pStyle w:val="Heading3"/>
      </w:pPr>
      <w:bookmarkStart w:id="60" w:name="gap"/>
      <w:bookmarkEnd w:id="60"/>
      <w:r>
        <w:t xml:space="preserve">Gap</w:t>
      </w:r>
    </w:p>
    <w:p>
      <w:pPr>
        <w:pStyle w:val="FirstParagraph"/>
      </w:pPr>
      <w:r>
        <w:t xml:space="preserve">The limited literature on analysis similar to</w:t>
      </w:r>
      <w:r>
        <w:t xml:space="preserve"> </w:t>
      </w:r>
      <w:r>
        <w:t xml:space="preserve">Saradhi and Palshikar (2011)</w:t>
      </w:r>
      <w:r>
        <w:t xml:space="preserve">'s Employee Churn study highlights a gap in the application of predictive techniques to model internal performance in businesses. This is particularly relevant to consulting companies that tackle complicated discrete projects with set timelines. In this research, internal consulting project data will be used to predict a new project's profitability in terms of internal employee structure as well as client characteristics. A review of the literature in machine learning applied to business problems revealed that SVM's were found to be the most accurate technique followed by neural networks and ensemble tree methods. As discussed in the previous section, neural networks and SVM's do not provide insight into the predictions to the decision maker. A gap exists in applying these cutting edge machine learning techniques to the wide range of internal decisions that businesses make.</w:t>
      </w:r>
    </w:p>
    <w:p>
      <w:pPr>
        <w:pStyle w:val="Heading2"/>
      </w:pPr>
      <w:bookmarkStart w:id="61" w:name="conclusion"/>
      <w:bookmarkEnd w:id="61"/>
      <w:r>
        <w:t xml:space="preserve">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as well as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in combination with trialling a broader range of prediction methods.</w:t>
      </w:r>
    </w:p>
    <w:p>
      <w:pPr>
        <w:pStyle w:val="BodyText"/>
      </w:pPr>
      <w:r>
        <w:t xml:space="preserve">An exhaustive list of machine learning and statistical models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 These insights are very important as they address the lack of industry uptake - a major issue identified by numerous studies in both industries. Other considerations and strategies will be developed to address this issue as well.</w:t>
      </w:r>
    </w:p>
    <w:p>
      <w:pPr>
        <w:pStyle w:val="Heading1"/>
      </w:pPr>
      <w:bookmarkStart w:id="62" w:name="method---2-to-8-pages"/>
      <w:bookmarkEnd w:id="62"/>
      <w:r>
        <w:t xml:space="preserve">Method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couple of gaps exist in this research space including working with internal CRM data from a consulting company in the construction industry, trialling ensemble tree methods against the more popular regression and neural networks, and analysing the impact model results could have on business decisions. This section will explain the chosen methodology for fulfilling the research aim using a case study engineering consulting company that charges for their time spent on project delivery.</w:t>
      </w:r>
    </w:p>
    <w:p>
      <w:pPr>
        <w:pStyle w:val="Heading2"/>
      </w:pPr>
      <w:bookmarkStart w:id="63" w:name="obtaining-data"/>
      <w:bookmarkEnd w:id="63"/>
      <w:r>
        <w:t xml:space="preserve">Obtaining data</w:t>
      </w:r>
    </w:p>
    <w:p>
      <w:pPr>
        <w:pStyle w:val="FirstParagraph"/>
      </w:pPr>
      <w:r>
        <w:t xml:space="preserve">An assessment of the literature revealed that the capacity of internal timesheet data (extracted from a company's CRM software) to predict project profitability has not yet been tested in the context of consulting companies in the construction industry. Project data can be extracted from the CRM, interviewing project team members, emails, accounting records, and project drawings and calculations. As the internal CRM data in this case study houses a detailed account of time spent on each project (timesheet data) along with client information and invoicing records for the preceding twelve years, it was clear that this source of data was not only the most accessible and suitable for statistical analysis, but had the potential to reveal information not typically investigated by the company.</w:t>
      </w:r>
    </w:p>
    <w:p>
      <w:pPr>
        <w:pStyle w:val="BodyText"/>
      </w:pPr>
      <w:r>
        <w:t xml:space="preserve">The complete twelve years of project timesheets and invoices was extracted via the CRM software interface, which described 4169 projects. The projects varied from total invoiced amounts of $500 to over $1,000,000 and were divided between four internal disciplines in the company. During data extraction, it was not clear whether the full twelve years were necessary and relevant to predicting future project profitability but this was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client codes replaced client names. Project names and addresses were removed, and each project was identified by a number. The resulting de-identified datasets were three .csv files of different data structures which are described in the next section.</w:t>
      </w:r>
    </w:p>
    <w:p>
      <w:pPr>
        <w:pStyle w:val="Heading2"/>
      </w:pPr>
      <w:bookmarkStart w:id="64" w:name="cleaning-and-variable-engineering"/>
      <w:bookmarkEnd w:id="64"/>
      <w:r>
        <w:t xml:space="preserve">Cleaning and variable engineering</w:t>
      </w:r>
    </w:p>
    <w:p>
      <w:pPr>
        <w:pStyle w:val="FirstParagraph"/>
      </w:pPr>
      <w:r>
        <w:t xml:space="preserve">The data contained a rich source of project information and a lengthy process of cleaning the data followed by engineering potentially useful variables was then required. The three initial datasets described:</w:t>
      </w:r>
    </w:p>
    <w:p>
      <w:pPr>
        <w:pStyle w:val="Compact"/>
        <w:numPr>
          <w:numId w:val="1008"/>
          <w:ilvl w:val="0"/>
        </w:numPr>
      </w:pPr>
      <w:r>
        <w:t xml:space="preserve">Invoicing records: dated invoiced amounts and sizes for each project and whether the invoice had been paid or written off</w:t>
      </w:r>
    </w:p>
    <w:p>
      <w:pPr>
        <w:pStyle w:val="Compact"/>
        <w:numPr>
          <w:numId w:val="1008"/>
          <w:ilvl w:val="0"/>
        </w:numPr>
      </w:pPr>
      <w:r>
        <w:t xml:space="preserve">Timesheet entries: the number of hours spent on each project and on which day. Entries were input by individual employees, but names for each entry had been replaced with employee positions (such as mid-level technical)</w:t>
      </w:r>
    </w:p>
    <w:p>
      <w:pPr>
        <w:pStyle w:val="Compact"/>
        <w:numPr>
          <w:numId w:val="1008"/>
          <w:ilvl w:val="0"/>
        </w:numPr>
      </w:pPr>
      <w:r>
        <w:t xml:space="preserve">Project summary data: information describing each project such as client code, client contact code, discipline, subject, post code, director code, and suburb</w:t>
      </w:r>
    </w:p>
    <w:p>
      <w:pPr>
        <w:pStyle w:val="FirstParagraph"/>
      </w:pPr>
      <w:r>
        <w:t xml:space="preserve">These three sources needed to be compiled into a single dataset that detailed one project per row as the model was to predict the overall profitability of a project. Before compilation could begin however, thorough cleaning was required where the data was plotted and statistically assessed so that outliers could be visually or statistically discovered. Outliers were then investigated for data entry errors. Many such errors were encountered. For example, a common glitch in the data collection process translated a user entering a 123 kilometer drive in a car as 123 hours. Or an expense printing claim of $9.50 would be translated to 9.5 hours spent on that job. Once these errors were detected, they were discussed with the company directors and appropriate corrective action was taken. Mistakes in data entry were often able to be converted into correct data by notes that a user had entered into the system. It is possible that some data entry errors were not detected and this is a problem that must be dealt with in implementation of the model as well.</w:t>
      </w:r>
    </w:p>
    <w:p>
      <w:pPr>
        <w:pStyle w:val="Heading3"/>
      </w:pPr>
      <w:bookmarkStart w:id="65" w:name="variable-engineering"/>
      <w:bookmarkEnd w:id="65"/>
      <w:r>
        <w:t xml:space="preserve">Variable Engineering</w:t>
      </w:r>
    </w:p>
    <w:p>
      <w:pPr>
        <w:pStyle w:val="FirstParagraph"/>
      </w:pPr>
      <w:r>
        <w:t xml:space="preserve">Although dozens of variables were available from the initial dataset, it was advantageous to engineer further descriptive variables to trial in the models. This was particularly true for the invoicing dataset and timesheet dataset where a project could have thousands of rows of relevant data that needed to be converted into a single row per project. All variables would eventually be tested for variable importance and predictive power with respect to project profitability. Examples of these engineered variables include:</w:t>
      </w:r>
    </w:p>
    <w:p>
      <w:pPr>
        <w:pStyle w:val="BodyText"/>
      </w:pPr>
      <w:r>
        <w:rPr>
          <w:b/>
        </w:rPr>
        <w:t xml:space="preserve">Timesheet Data</w:t>
      </w:r>
    </w:p>
    <w:p>
      <w:pPr>
        <w:pStyle w:val="Compact"/>
        <w:numPr>
          <w:numId w:val="1009"/>
          <w:ilvl w:val="0"/>
        </w:numPr>
      </w:pPr>
      <w:r>
        <w:t xml:space="preserve">percent of hours performed by each professional role over the course of a project</w:t>
      </w:r>
    </w:p>
    <w:p>
      <w:pPr>
        <w:pStyle w:val="Compact"/>
        <w:numPr>
          <w:numId w:val="1009"/>
          <w:ilvl w:val="0"/>
        </w:numPr>
      </w:pPr>
      <w:r>
        <w:t xml:space="preserve">timespan of the entered project hours</w:t>
      </w:r>
    </w:p>
    <w:p>
      <w:pPr>
        <w:pStyle w:val="Compact"/>
        <w:numPr>
          <w:numId w:val="1009"/>
          <w:ilvl w:val="0"/>
        </w:numPr>
      </w:pPr>
      <w:r>
        <w:t xml:space="preserve">percent of hours performed by 'profesional' employees as opposed to 'technical' employees</w:t>
      </w:r>
    </w:p>
    <w:p>
      <w:pPr>
        <w:pStyle w:val="Compact"/>
        <w:numPr>
          <w:numId w:val="1009"/>
          <w:ilvl w:val="0"/>
        </w:numPr>
      </w:pPr>
      <w:r>
        <w:t xml:space="preserve">position of the employee who completed the most hours on each project</w:t>
      </w:r>
    </w:p>
    <w:p>
      <w:pPr>
        <w:pStyle w:val="Compact"/>
        <w:numPr>
          <w:numId w:val="1009"/>
          <w:ilvl w:val="0"/>
        </w:numPr>
      </w:pPr>
      <w:r>
        <w:t xml:space="preserve">percent of hours done by the majority contributor to a project</w:t>
      </w:r>
    </w:p>
    <w:p>
      <w:pPr>
        <w:pStyle w:val="Compact"/>
        <w:numPr>
          <w:numId w:val="1009"/>
          <w:ilvl w:val="0"/>
        </w:numPr>
      </w:pPr>
      <w:r>
        <w:t xml:space="preserve">total cost of employee hours per project</w:t>
      </w:r>
    </w:p>
    <w:p>
      <w:pPr>
        <w:pStyle w:val="Compact"/>
        <w:numPr>
          <w:numId w:val="1009"/>
          <w:ilvl w:val="0"/>
        </w:numPr>
      </w:pPr>
      <w:r>
        <w:t xml:space="preserve">total cost of external subcontractors or disbursements per project</w:t>
      </w:r>
    </w:p>
    <w:p>
      <w:pPr>
        <w:pStyle w:val="Compact"/>
        <w:numPr>
          <w:numId w:val="1009"/>
          <w:ilvl w:val="0"/>
        </w:numPr>
      </w:pPr>
      <w:r>
        <w:t xml:space="preserve">total number of users that entered hours on each project</w:t>
      </w:r>
    </w:p>
    <w:p>
      <w:pPr>
        <w:pStyle w:val="Compact"/>
        <w:numPr>
          <w:numId w:val="1009"/>
          <w:ilvl w:val="0"/>
        </w:numPr>
      </w:pPr>
      <w:r>
        <w:t xml:space="preserve">mean number of hours per day entered on a project</w:t>
      </w:r>
    </w:p>
    <w:p>
      <w:pPr>
        <w:pStyle w:val="Compact"/>
        <w:numPr>
          <w:numId w:val="1009"/>
          <w:ilvl w:val="0"/>
        </w:numPr>
      </w:pPr>
      <w:r>
        <w:t xml:space="preserve">number of disciplines active in a project</w:t>
      </w:r>
    </w:p>
    <w:p>
      <w:pPr>
        <w:pStyle w:val="FirstParagraph"/>
      </w:pPr>
      <w:r>
        <w:rPr>
          <w:b/>
        </w:rPr>
        <w:t xml:space="preserve">Invoicing data</w:t>
      </w:r>
    </w:p>
    <w:p>
      <w:pPr>
        <w:pStyle w:val="Compact"/>
        <w:numPr>
          <w:numId w:val="1010"/>
          <w:ilvl w:val="0"/>
        </w:numPr>
      </w:pPr>
      <w:r>
        <w:t xml:space="preserve">total amount invoiced and renumerated per project</w:t>
      </w:r>
    </w:p>
    <w:p>
      <w:pPr>
        <w:pStyle w:val="Compact"/>
        <w:numPr>
          <w:numId w:val="1010"/>
          <w:ilvl w:val="0"/>
        </w:numPr>
      </w:pPr>
      <w:r>
        <w:t xml:space="preserve">mean invoice size per project (for example if a project had four invoices totalling $10,000, the mean invoice size would be $2,500)</w:t>
      </w:r>
    </w:p>
    <w:p>
      <w:pPr>
        <w:pStyle w:val="Compact"/>
        <w:numPr>
          <w:numId w:val="1010"/>
          <w:ilvl w:val="0"/>
        </w:numPr>
      </w:pPr>
      <w:r>
        <w:t xml:space="preserve">mean invoice per client, i.e. the average invoice size across all invoices sent to a client. This gives an indication of whether the client generally does fast paced big jobs which would result in large monthly invoices for example or small jobs with small monthly invoiced amounts.</w:t>
      </w:r>
    </w:p>
    <w:p>
      <w:pPr>
        <w:pStyle w:val="Compact"/>
        <w:numPr>
          <w:numId w:val="1010"/>
          <w:ilvl w:val="0"/>
        </w:numPr>
      </w:pPr>
      <w:r>
        <w:t xml:space="preserve">invoice frequency per project. This indicates how drawn out a project was.</w:t>
      </w:r>
    </w:p>
    <w:p>
      <w:pPr>
        <w:pStyle w:val="Compact"/>
        <w:numPr>
          <w:numId w:val="1010"/>
          <w:ilvl w:val="0"/>
        </w:numPr>
      </w:pPr>
      <w:r>
        <w:t xml:space="preserve">client invoice frequency which gives an indication of how much work the company does for that client.</w:t>
      </w:r>
    </w:p>
    <w:p>
      <w:pPr>
        <w:pStyle w:val="FirstParagraph"/>
      </w:pPr>
      <w:r>
        <w:rPr>
          <w:b/>
        </w:rPr>
        <w:t xml:space="preserve">Project Data</w:t>
      </w:r>
    </w:p>
    <w:p>
      <w:pPr>
        <w:pStyle w:val="Compact"/>
        <w:numPr>
          <w:numId w:val="1011"/>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 by the employee to ensure accuracy.</w:t>
      </w:r>
    </w:p>
    <w:p>
      <w:pPr>
        <w:pStyle w:val="Compact"/>
        <w:numPr>
          <w:numId w:val="1011"/>
          <w:ilvl w:val="0"/>
        </w:numPr>
      </w:pPr>
      <w:r>
        <w:t xml:space="preserve">number of projects completed with each client and client contact</w:t>
      </w:r>
    </w:p>
    <w:p>
      <w:pPr>
        <w:pStyle w:val="FirstParagraph"/>
      </w:pPr>
      <w:r>
        <w:t xml:space="preserve">With the engineered variables, all three data sources could be represented in the format of a single row per project. They were hten combined and further variables were engineered using combinations of variables across the three data sets:</w:t>
      </w:r>
    </w:p>
    <w:p>
      <w:pPr>
        <w:pStyle w:val="Compact"/>
        <w:numPr>
          <w:numId w:val="1012"/>
          <w:ilvl w:val="0"/>
        </w:numPr>
      </w:pPr>
      <w:r>
        <w:t xml:space="preserve">profit</w:t>
      </w:r>
    </w:p>
    <w:p>
      <w:pPr>
        <w:pStyle w:val="FirstParagraph"/>
      </w:pPr>
      <m:oMath>
        <m:r>
          <m:rPr/>
          <m:t>p</m:t>
        </m:r>
        <m:r>
          <m:rPr/>
          <m:t>r</m:t>
        </m:r>
        <m:r>
          <m:rPr/>
          <m:t>o</m:t>
        </m:r>
        <m:r>
          <m:rPr/>
          <m:t>j</m:t>
        </m:r>
        <m:r>
          <m:rPr/>
          <m:t>e</m:t>
        </m:r>
        <m:r>
          <m:rPr/>
          <m:t>c</m:t>
        </m:r>
        <m:r>
          <m:rPr/>
          <m:t>t</m:t>
        </m:r>
        <m:r>
          <m:rPr/>
          <m:t> </m:t>
        </m:r>
        <m:r>
          <m:rPr/>
          <m:t>p</m:t>
        </m:r>
        <m:r>
          <m:rPr/>
          <m:t>r</m:t>
        </m:r>
        <m:r>
          <m:rPr/>
          <m:t>o</m:t>
        </m:r>
        <m:r>
          <m:rPr/>
          <m:t>f</m:t>
        </m:r>
        <m:r>
          <m:rPr/>
          <m:t>i</m:t>
        </m:r>
        <m:r>
          <m:rPr/>
          <m:t>t</m:t>
        </m:r>
        <m:r>
          <m:rPr/>
          <m:t>=</m:t>
        </m:r>
        <m:r>
          <m:rPr/>
          <m:t>t</m:t>
        </m:r>
        <m:r>
          <m:rPr/>
          <m:t>o</m:t>
        </m:r>
        <m:r>
          <m:rPr/>
          <m:t>t</m:t>
        </m:r>
        <m:r>
          <m:rPr/>
          <m:t>a</m:t>
        </m:r>
        <m:r>
          <m:rPr/>
          <m:t>l</m:t>
        </m:r>
        <m:r>
          <m:rPr/>
          <m:t> </m:t>
        </m:r>
        <m:r>
          <m:rPr/>
          <m:t>i</m:t>
        </m:r>
        <m:r>
          <m:rPr/>
          <m:t>n</m:t>
        </m:r>
        <m:r>
          <m:rPr/>
          <m:t>v</m:t>
        </m:r>
        <m:r>
          <m:rPr/>
          <m:t>o</m:t>
        </m:r>
        <m:r>
          <m:rPr/>
          <m:t>i</m:t>
        </m:r>
        <m:r>
          <m:rPr/>
          <m:t>c</m:t>
        </m:r>
        <m:r>
          <m:rPr/>
          <m:t>e</m:t>
        </m:r>
        <m:r>
          <m:rPr/>
          <m:t>d</m:t>
        </m:r>
        <m:r>
          <m:rPr/>
          <m:t> </m:t>
        </m:r>
        <m:r>
          <m:rPr/>
          <m:t>a</m:t>
        </m:r>
        <m:r>
          <m:rPr/>
          <m:t>m</m:t>
        </m:r>
        <m:r>
          <m:rPr/>
          <m:t>o</m:t>
        </m:r>
        <m:r>
          <m:rPr/>
          <m:t>u</m:t>
        </m:r>
        <m:r>
          <m:rPr/>
          <m:t>n</m:t>
        </m:r>
        <m:r>
          <m:rPr/>
          <m:t>t</m:t>
        </m:r>
        <m:r>
          <m:rPr/>
          <m:t>−</m:t>
        </m:r>
        <m:r>
          <m:rPr/>
          <m:t>c</m:t>
        </m:r>
        <m:r>
          <m:rPr/>
          <m:t>o</m:t>
        </m:r>
        <m:r>
          <m:rPr/>
          <m:t>s</m:t>
        </m:r>
        <m:r>
          <m:rPr/>
          <m:t>t</m:t>
        </m:r>
        <m:r>
          <m:rPr/>
          <m:t> </m:t>
        </m:r>
        <m:r>
          <m:rPr/>
          <m:t>f</m:t>
        </m:r>
        <m:r>
          <m:rPr/>
          <m:t>r</m:t>
        </m:r>
        <m:r>
          <m:rPr/>
          <m:t>o</m:t>
        </m:r>
        <m:r>
          <m:rPr/>
          <m:t>m</m:t>
        </m:r>
        <m:r>
          <m:rPr/>
          <m:t> </m:t>
        </m:r>
        <m:r>
          <m:rPr/>
          <m:t>r</m:t>
        </m:r>
        <m:r>
          <m:rPr/>
          <m:t>e</m:t>
        </m:r>
        <m:r>
          <m:rPr/>
          <m:t>c</m:t>
        </m:r>
        <m:r>
          <m:rPr/>
          <m:t>o</m:t>
        </m:r>
        <m:r>
          <m:rPr/>
          <m:t>r</m:t>
        </m:r>
        <m:r>
          <m:rPr/>
          <m:t>d</m:t>
        </m:r>
        <m:r>
          <m:rPr/>
          <m:t>e</m:t>
        </m:r>
        <m:r>
          <m:rPr/>
          <m:t>d</m:t>
        </m:r>
        <m:r>
          <m:rPr/>
          <m:t> </m:t>
        </m:r>
        <m:r>
          <m:rPr/>
          <m:t>e</m:t>
        </m:r>
        <m:r>
          <m:rPr/>
          <m:t>m</m:t>
        </m:r>
        <m:r>
          <m:rPr/>
          <m:t>p</m:t>
        </m:r>
        <m:r>
          <m:rPr/>
          <m:t>l</m:t>
        </m:r>
        <m:r>
          <m:rPr/>
          <m:t>o</m:t>
        </m:r>
        <m:r>
          <m:rPr/>
          <m:t>y</m:t>
        </m:r>
        <m:r>
          <m:rPr/>
          <m:t>e</m:t>
        </m:r>
        <m:r>
          <m:rPr/>
          <m:t>e</m:t>
        </m:r>
        <m:r>
          <m:rPr/>
          <m:t> </m:t>
        </m:r>
        <m:r>
          <m:rPr/>
          <m:t>h</m:t>
        </m:r>
        <m:r>
          <m:rPr/>
          <m:t>o</m:t>
        </m:r>
        <m:r>
          <m:rPr/>
          <m:t>u</m:t>
        </m:r>
        <m:r>
          <m:rPr/>
          <m:t>r</m:t>
        </m:r>
        <m:r>
          <m:rPr/>
          <m:t>s</m:t>
        </m:r>
      </m:oMath>
    </w:p>
    <w:p>
      <w:pPr>
        <w:pStyle w:val="Compact"/>
        <w:numPr>
          <w:numId w:val="1013"/>
          <w:ilvl w:val="0"/>
        </w:numPr>
      </w:pPr>
      <w:r>
        <w:t xml:space="preserve">return per dollar as the measure of profitability</w:t>
      </w:r>
    </w:p>
    <w:p>
      <w:pPr>
        <w:pStyle w:val="FirstParagraph"/>
      </w:pPr>
      <m:oMath>
        <m:r>
          <m:rPr/>
          <m:t>r</m:t>
        </m:r>
        <m:r>
          <m:rPr/>
          <m:t>e</m:t>
        </m:r>
        <m:r>
          <m:rPr/>
          <m:t>t</m:t>
        </m:r>
        <m:r>
          <m:rPr/>
          <m:t>u</m:t>
        </m:r>
        <m:r>
          <m:rPr/>
          <m:t>r</m:t>
        </m:r>
        <m:r>
          <m:rPr/>
          <m:t>n</m:t>
        </m:r>
        <m:r>
          <m:rPr/>
          <m:t> </m:t>
        </m:r>
        <m:r>
          <m:rPr/>
          <m:t>p</m:t>
        </m:r>
        <m:r>
          <m:rPr/>
          <m:t>e</m:t>
        </m:r>
        <m:r>
          <m:rPr/>
          <m:t>r</m:t>
        </m:r>
        <m:r>
          <m:rPr/>
          <m:t> </m:t>
        </m:r>
        <m:r>
          <m:rPr/>
          <m:t>d</m:t>
        </m:r>
        <m:r>
          <m:rPr/>
          <m:t>o</m:t>
        </m:r>
        <m:r>
          <m:rPr/>
          <m:t>l</m:t>
        </m:r>
        <m:r>
          <m:rPr/>
          <m:t>l</m:t>
        </m:r>
        <m:r>
          <m:rPr/>
          <m:t>a</m:t>
        </m:r>
        <m:r>
          <m:rPr/>
          <m:t>r</m:t>
        </m:r>
        <m:r>
          <m:rPr/>
          <m:t>=</m:t>
        </m:r>
        <m:f>
          <m:fPr>
            <m:type m:val="bar"/>
          </m:fPr>
          <m:num>
            <m:r>
              <m:rPr/>
              <m:t>p</m:t>
            </m:r>
            <m:r>
              <m:rPr/>
              <m:t>r</m:t>
            </m:r>
            <m:r>
              <m:rPr/>
              <m:t>o</m:t>
            </m:r>
            <m:r>
              <m:rPr/>
              <m:t>j</m:t>
            </m:r>
            <m:r>
              <m:rPr/>
              <m:t>e</m:t>
            </m:r>
            <m:r>
              <m:rPr/>
              <m:t>c</m:t>
            </m:r>
            <m:r>
              <m:rPr/>
              <m:t>t</m:t>
            </m:r>
            <m:r>
              <m:rPr/>
              <m:t> </m:t>
            </m:r>
            <m:r>
              <m:rPr/>
              <m:t>p</m:t>
            </m:r>
            <m:r>
              <m:rPr/>
              <m:t>r</m:t>
            </m:r>
            <m:r>
              <m:rPr/>
              <m:t>o</m:t>
            </m:r>
            <m:r>
              <m:rPr/>
              <m:t>f</m:t>
            </m:r>
            <m:r>
              <m:rPr/>
              <m:t>i</m:t>
            </m:r>
            <m:r>
              <m:rPr/>
              <m:t>t</m:t>
            </m:r>
          </m:num>
          <m:den>
            <m:r>
              <m:rPr/>
              <m:t>c</m:t>
            </m:r>
            <m:r>
              <m:rPr/>
              <m:t>o</m:t>
            </m:r>
            <m:r>
              <m:rPr/>
              <m:t>s</m:t>
            </m:r>
            <m:r>
              <m:rPr/>
              <m:t>t</m:t>
            </m:r>
            <m:r>
              <m:rPr/>
              <m:t> </m:t>
            </m:r>
            <m:r>
              <m:rPr/>
              <m:t>f</m:t>
            </m:r>
            <m:r>
              <m:rPr/>
              <m:t>r</m:t>
            </m:r>
            <m:r>
              <m:rPr/>
              <m:t>o</m:t>
            </m:r>
            <m:r>
              <m:rPr/>
              <m:t>m</m:t>
            </m:r>
            <m:r>
              <m:rPr/>
              <m:t> </m:t>
            </m:r>
            <m:r>
              <m:rPr/>
              <m:t>h</m:t>
            </m:r>
            <m:r>
              <m:rPr/>
              <m:t>o</m:t>
            </m:r>
            <m:r>
              <m:rPr/>
              <m:t>u</m:t>
            </m:r>
            <m:r>
              <m:rPr/>
              <m:t>r</m:t>
            </m:r>
            <m:r>
              <m:rPr/>
              <m:t>s</m:t>
            </m:r>
          </m:den>
        </m:f>
      </m:oMath>
    </w:p>
    <w:p>
      <w:pPr>
        <w:pStyle w:val="BodyText"/>
      </w:pPr>
      <w:r>
        <w:t xml:space="preserve">Besides the engineered variables, additional variables included in the project summary dataset were client industry, internal company discipline, job description, and post code. Once numerous potentially important variables were engineered, the most important ones could then be narrowed down. This practice improves the accuracy of a model because unnecessary or irrelevant variables add noise to the prediction of target values. Variable selection also increases computational efficiency by reducing the number of calculations and enhances understanding of the prediction structure</w:t>
      </w:r>
      <w:r>
        <w:t xml:space="preserve"> </w:t>
      </w:r>
      <w:r>
        <w:t xml:space="preserve">(Weisberg 2005)</w:t>
      </w:r>
      <w:r>
        <w:t xml:space="preserve">.</w:t>
      </w:r>
    </w:p>
    <w:p>
      <w:pPr>
        <w:pStyle w:val="Heading2"/>
      </w:pPr>
      <w:bookmarkStart w:id="66" w:name="variable-selection"/>
      <w:bookmarkEnd w:id="66"/>
      <w:r>
        <w:t xml:space="preserve">Variable Selection</w:t>
      </w:r>
    </w:p>
    <w:p>
      <w:pPr>
        <w:pStyle w:val="FirstParagraph"/>
      </w:pPr>
      <w:r>
        <w:t xml:space="preserve">Once variables were engineered, the value each variable could contribute to the predictive model was assessed. As previously stated, variable selection can enhance model accuracy by reducing noise from irrelevant variables and increase simplicity which in turn improves interpretability for the user. To assess variable importance, models predicting 'return per dollar' were built using all available explanatory variables. The models then output which variables contributed significantly or most improved results. Different types of predictive models have different methods of calculating variable importance and since it was not known which model would best predict return per dollar, a few models' variable outputs were reviewed. These included ANOVA linear regression and two ensemble tree methods. Before models assessing variable importance were built, outlier cases were deleted to prevent distortion of valuable explanatory variables.</w:t>
      </w:r>
    </w:p>
    <w:p>
      <w:pPr>
        <w:pStyle w:val="Heading3"/>
      </w:pPr>
      <w:bookmarkStart w:id="67" w:name="outlier-deletion"/>
      <w:bookmarkEnd w:id="67"/>
      <w:r>
        <w:t xml:space="preserve">Outlier Deletion</w:t>
      </w:r>
    </w:p>
    <w:p>
      <w:pPr>
        <w:pStyle w:val="FirstParagraph"/>
      </w:pPr>
      <w:r>
        <w:t xml:space="preserve">Case study projects with extreme 'return per dollar' values were likely the result of special scenarios which the model is not intended to predict. For example, many projects appeared wildly profitable but on closer inspection these were all very small jobs. After discussion with the case study company, it was concluded that for those outliers, the small jobs most likely required so little time that busy employees did not bother writing down their hours for that job. Outliers were initially defined as return per dollar values sitting outside 1.5x the interquartile range (IQR) from the upper and lower quartiles. This rule was intially practised by Tukey, the inventor of the box plot</w:t>
      </w:r>
      <w:r>
        <w:t xml:space="preserve"> </w:t>
      </w:r>
      <w:r>
        <w:t xml:space="preserve">(Tukey 1977)</w:t>
      </w:r>
      <w:r>
        <w:t xml:space="preserve">. All outlier projects determined by this method were reviewed with an employee from the case study company and based on their domain knowledge and assessment of the outlier cases, reasonable cut-off values for the range of return per dollar values were determined. In summary, projects with 'return per dollar' values greater than 3 or below -2 were removed.</w:t>
      </w:r>
    </w:p>
    <w:p>
      <w:pPr>
        <w:pStyle w:val="BodyText"/>
      </w:pPr>
      <w:r>
        <w:t xml:space="preserve">### Variable Selection Methods</w:t>
      </w:r>
    </w:p>
    <w:p>
      <w:pPr>
        <w:pStyle w:val="BodyText"/>
      </w:pPr>
      <w:r>
        <w:t xml:space="preserve">Three methods which output variable importance were trialled and compared to test whether they highlighted different variables as valuable. This was anticipated as each method models data using distinct theoretical foundations. The tested methods were ANOVA linear regression, conditional inference forests (cforests), and random forests. It was expected that random forests would favour variables that had more categories, a well known bias; which is also a bias that cforests have overcome</w:t>
      </w:r>
      <w:r>
        <w:t xml:space="preserve"> </w:t>
      </w:r>
      <w:r>
        <w:t xml:space="preserve">(Strobl et al. 2007)</w:t>
      </w:r>
      <w:r>
        <w:t xml:space="preserve">. ANOVA is based on linear theory which contrasts conditional forest and random forest's free-form structure. Therefore, it is benefical to compare the methods' assessments of variable importance.</w:t>
      </w:r>
    </w:p>
    <w:p>
      <w:pPr>
        <w:pStyle w:val="BodyText"/>
      </w:pPr>
      <w:r>
        <w:t xml:space="preserve">When running variable importance tests, the dependent variable must be clearly defined. For this problem, the response variable could be continuous or categorical i.e.</w:t>
      </w:r>
      <w:r>
        <w:t xml:space="preserve"> </w:t>
      </w:r>
      <w:r>
        <w:rPr>
          <w:i/>
        </w:rPr>
        <w:t xml:space="preserve">how</w:t>
      </w:r>
      <w:r>
        <w:t xml:space="preserve"> </w:t>
      </w:r>
      <w:r>
        <w:t xml:space="preserve">profitable a project was (continous) or whether a project was profitable or not (binary classification). The continuous response variable was chosen for the variable importance models as the</w:t>
      </w:r>
      <w:r>
        <w:t xml:space="preserve"> </w:t>
      </w:r>
      <w:r>
        <w:rPr>
          <w:i/>
        </w:rPr>
        <w:t xml:space="preserve">degree</w:t>
      </w:r>
      <w:r>
        <w:t xml:space="preserve"> </w:t>
      </w:r>
      <w:r>
        <w:t xml:space="preserve">of profitability also gives the binary classification (profitable or unprofitable).</w:t>
      </w:r>
    </w:p>
    <w:p>
      <w:pPr>
        <w:pStyle w:val="Heading4"/>
      </w:pPr>
      <w:bookmarkStart w:id="68" w:name="anova"/>
      <w:bookmarkEnd w:id="68"/>
      <w:r>
        <w:t xml:space="preserve">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to achieve a statistical distribution as close to gaussian as possible. A disadvantage of this method is that linear relationships and normally distributed variables do not necessarily represent real world data accurately</w:t>
      </w:r>
      <w:r>
        <w:t xml:space="preserve"> </w:t>
      </w:r>
      <w:r>
        <w:t xml:space="preserve">(Breiman 2001b)</w:t>
      </w:r>
      <w:r>
        <w:t xml:space="preserve">.</w:t>
      </w:r>
    </w:p>
    <w:p>
      <w:pPr>
        <w:pStyle w:val="BodyText"/>
      </w:pPr>
      <w:r>
        <w:t xml:space="preserve">In order to compare variable importance, two types of output from the model are assessed which include the linear coefficients for each variable and the p-values for the coefficients</w:t>
      </w:r>
      <w:r>
        <w:t xml:space="preserve"> </w:t>
      </w:r>
      <w:r>
        <w:t xml:space="preserve">(Markham, n.d.)</w:t>
      </w:r>
      <w:r>
        <w:t xml:space="preserve">. The magnitude of a coefficient does not indicate importance relative to the other variables because its value is directly reflects the values within the variable. The sign of the coefficient however indicates whether the variable is directly or inversely related to the response variable. A p-values for each variable coefficient is output as the result of a significance test for whether the coefficient equals zero. Therefore, if the null hypothesis is rejected (p value &lt; 0.05), it indicates that changes in the explanatory variable are related to changes in the response variable. P-values are a good indication of whether variables have a relationship with the target variable, however they do not necessarily rank importance. If a variable is measured more precisely, it will have a smaller p-value, whereas a variable measured roughly will have a higher p-value. This does not necessarily make the more precisely measure variable is more important than the other.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9" w:name="random-forest"/>
      <w:bookmarkEnd w:id="69"/>
      <w:r>
        <w:t xml:space="preserve">Random Forest</w:t>
      </w:r>
    </w:p>
    <w:p>
      <w:pPr>
        <w:pStyle w:val="FirstParagraph"/>
      </w:pPr>
      <w:r>
        <w:t xml:space="preserve">The random forest algorithm can produce a permutation variable importance for each variable as part of its output. Variable importance is represented as a score, which is calculated by performing permutations on each variable in the test data for each tree and re-running the test data through the trees. More specifically, consider a single variable. The values of this variable in the out-of-bag sample (the test data that the random forest algorithm partitions before building each tree) are randomly permuted (reordered) for each tree. The purpose of permuting is to mimic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was important. Permutation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as</w:t>
      </w:r>
      <w:r>
        <w:t xml:space="preserve"> </w:t>
      </w:r>
      <w:r>
        <w:t xml:space="preserve">it addresses the impact of each predictor variable individually as well as in multivariate interactions with other predictor variables</w:t>
      </w:r>
      <w:r>
        <w:t xml:space="preserve"> </w:t>
      </w:r>
      <w:r>
        <w:t xml:space="preserve">(Strobl et al. 2007)</w:t>
      </w:r>
      <w:r>
        <w:t xml:space="preserve">. However, a severe disadvantage of random forest variable importance is that it is not reliable for variable selection where explanatory variables vary in their scale of measurement or their count of categories. Also, the importance of correlated predictors is overestimated and the algorithm tends to favour variables that have many possible splits or many missing values</w:t>
      </w:r>
      <w:r>
        <w:t xml:space="preserve"> </w:t>
      </w:r>
      <w:r>
        <w:t xml:space="preserve">(Strobl et al. 2007)</w:t>
      </w:r>
      <w:r>
        <w:t xml:space="preserve">. The intuition behind this is that if a variable has more points to split the data, there are more opportunities for it to split the response variable favourably, however this does not necessarily indicate the variable impacts the response variable most.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70" w:name="cforests"/>
      <w:bookmarkEnd w:id="70"/>
      <w:r>
        <w:t xml:space="preserve">Cforests</w:t>
      </w:r>
    </w:p>
    <w:p>
      <w:pPr>
        <w:pStyle w:val="FirstParagraph"/>
      </w:pPr>
      <w:r>
        <w:t xml:space="preserve">Cforests are an alterantive ensemble tree method to random forests that overcome the aforementioned shortfalls of random forest variable importance measures. It is built from ctrees which are decision trees based on a conditional inference framework. The key difference between ctrees and standard decision trees is that a significance test is used for splitting instead of a purity measure such as the Gini coefficient, which is centered around information gain.</w:t>
      </w:r>
    </w:p>
    <w:p>
      <w:pPr>
        <w:pStyle w:val="BodyText"/>
      </w:pPr>
      <w:r>
        <w:t xml:space="preserve">The procedure behind the significance test at each split in a ctree is as follows. To determine which explanatory variable should be used at each split, each variable is permuted in every possible way, and a correlation value is calculated between the tested variable and response variable, for each permutation. The unchanged variable correlation is then compared with the correlation values for all permutations of that variable. From this, a p-value for the true correlation value compared to the permuted correlation values can be calculated. The predictor variable with the lowest p-value is then selected as the splitting variable</w:t>
      </w:r>
      <w:r>
        <w:t xml:space="preserve"> </w:t>
      </w:r>
      <w:r>
        <w:t xml:space="preserve">(Hothorn, Hornik, and Zeileis 2006)</w:t>
      </w:r>
      <w:r>
        <w:t xml:space="preserve">. Using an ensemble forest of these trees, variable importance is then calculated in the same fashion as random forests, via permuting a variable, re-running the forest and comparing the decrease in response variable accuracy. Several sources recommend cforests variable importance methods because its statistical p-value tests at each split removes the bias present in other tree ensemble variable importance outcomes such as random forests (as discussed) as well as boosted trees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71" w:name="variable-selection-summary"/>
      <w:bookmarkEnd w:id="71"/>
      <w:r>
        <w:t xml:space="preserve">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in turn is easier for stakeholders to understand</w:t>
      </w:r>
      <w:r>
        <w:t xml:space="preserve"> </w:t>
      </w:r>
      <w:r>
        <w:t xml:space="preserve">(Weisberg 2005)</w:t>
      </w:r>
      <w:r>
        <w:t xml:space="preserve">. For these reasons, a subset of the most important variables were chosen before modelling which entailed first eliminating outliers, then comparing important variables from ANOVA as well as random forests and cforests. It can be inferred from the literature that cforests would suit the case study data best as it is unbiased and not limited to linear theory</w:t>
      </w:r>
      <w:r>
        <w:t xml:space="preserve"> </w:t>
      </w:r>
      <w:r>
        <w:t xml:space="preserve">(Strobl et al. 2007)</w:t>
      </w:r>
      <w:r>
        <w:t xml:space="preserve">.</w:t>
      </w:r>
    </w:p>
    <w:p>
      <w:pPr>
        <w:pStyle w:val="Heading2"/>
      </w:pPr>
      <w:bookmarkStart w:id="72" w:name="model-selection"/>
      <w:bookmarkEnd w:id="72"/>
      <w:r>
        <w:t xml:space="preserve">Model selection</w:t>
      </w:r>
    </w:p>
    <w:p>
      <w:pPr>
        <w:pStyle w:val="FirstParagraph"/>
      </w:pPr>
      <w:r>
        <w:t xml:space="preserve">Previous studies predicting project profitability in software and construction projects were predominantly limited to case-based reasoning, regression and neural networks. There is a need to test other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built at a fraction of the computational cost. The complete list of models tested in this study are:</w:t>
      </w:r>
    </w:p>
    <w:p>
      <w:pPr>
        <w:pStyle w:val="Compact"/>
        <w:numPr>
          <w:numId w:val="1014"/>
          <w:ilvl w:val="0"/>
        </w:numPr>
      </w:pPr>
      <w:r>
        <w:t xml:space="preserve">Regression - baseline model</w:t>
      </w:r>
    </w:p>
    <w:p>
      <w:pPr>
        <w:pStyle w:val="Compact"/>
        <w:numPr>
          <w:numId w:val="1014"/>
          <w:ilvl w:val="0"/>
        </w:numPr>
      </w:pPr>
      <w:r>
        <w:t xml:space="preserve">Naiive bayes - baseline model</w:t>
      </w:r>
    </w:p>
    <w:p>
      <w:pPr>
        <w:pStyle w:val="Compact"/>
        <w:numPr>
          <w:numId w:val="1014"/>
          <w:ilvl w:val="0"/>
        </w:numPr>
      </w:pPr>
      <w:r>
        <w:t xml:space="preserve">Bayesian network</w:t>
      </w:r>
    </w:p>
    <w:p>
      <w:pPr>
        <w:pStyle w:val="Compact"/>
        <w:numPr>
          <w:numId w:val="1014"/>
          <w:ilvl w:val="0"/>
        </w:numPr>
      </w:pPr>
      <w:r>
        <w:t xml:space="preserve">Random forest</w:t>
      </w:r>
    </w:p>
    <w:p>
      <w:pPr>
        <w:pStyle w:val="Compact"/>
        <w:numPr>
          <w:numId w:val="1014"/>
          <w:ilvl w:val="0"/>
        </w:numPr>
      </w:pPr>
      <w:r>
        <w:t xml:space="preserve">Gradient boosted trees</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For example, the diagram below illustrates the hierarchical dendrogram for timespan with 6 clusters boxed.</w:t>
      </w:r>
    </w:p>
    <w:p>
      <w:pPr>
        <w:pStyle w:val="Figure"/>
      </w:pPr>
      <w:r>
        <w:drawing>
          <wp:inline>
            <wp:extent cx="5544151" cy="3850105"/>
            <wp:effectExtent b="0" l="0" r="0" t="0"/>
            <wp:docPr descr="" id="1" name="Picture"/>
            <a:graphic>
              <a:graphicData uri="http://schemas.openxmlformats.org/drawingml/2006/picture">
                <pic:pic>
                  <pic:nvPicPr>
                    <pic:cNvPr descr="images/method/dendrogram.png" id="0" name="Picture"/>
                    <pic:cNvPicPr>
                      <a:picLocks noChangeArrowheads="1" noChangeAspect="1"/>
                    </pic:cNvPicPr>
                  </pic:nvPicPr>
                  <pic:blipFill>
                    <a:blip r:embed="rId73"/>
                    <a:stretch>
                      <a:fillRect/>
                    </a:stretch>
                  </pic:blipFill>
                  <pic:spPr bwMode="auto">
                    <a:xfrm>
                      <a:off x="0" y="0"/>
                      <a:ext cx="5544151" cy="3850105"/>
                    </a:xfrm>
                    <a:prstGeom prst="rect">
                      <a:avLst/>
                    </a:prstGeom>
                    <a:noFill/>
                    <a:ln w="9525">
                      <a:noFill/>
                      <a:headEnd/>
                      <a:tailEnd/>
                    </a:ln>
                  </pic:spPr>
                </pic:pic>
              </a:graphicData>
            </a:graphic>
          </wp:inline>
        </w:drawing>
      </w:r>
    </w:p>
    <w:p>
      <w:pPr>
        <w:pStyle w:val="FirstParagraph"/>
      </w:pPr>
      <w:r>
        <w:t xml:space="preserve">The number of clusters was determined both visually from the dendrogram and experimentally. Visually, the height of the dendrogram 'branches' indicates the change in 'tightness' of the data points to their cluster centroids as the number of clusters increases. Tightness in the case of Ward's method is the sum of squared distances of each data point to the centroid of its respective cluster (ESS). For example, the height of the top horizontal bar indicates the ESS for one cluster and the height of the second from top horizontal bar is the ESS for two clusters. The hieght of the vertical branch between the two bars indicates the improvement in ESS by adding a cluster</w:t>
      </w:r>
      <w:r>
        <w:t xml:space="preserve"> </w:t>
      </w:r>
      <w:r>
        <w:t xml:space="preserve">(Putler and Krider 2012)</w:t>
      </w:r>
      <w:r>
        <w:t xml:space="preserve">. As more clusters are added, decreases in ESS are less significant and the aim is to choose the number of clusters at an optimal level in this process. After initial comparisons of prediction methods had been trialled, the number of clusters for each discretised variable was re-assessed by trialling one more or one less cluster and comparing model output.</w:t>
      </w:r>
    </w:p>
    <w:p>
      <w:pPr>
        <w:pStyle w:val="BodyText"/>
      </w:pPr>
      <w:r>
        <w:t xml:space="preserve">Once the number of clusters had been decided, each case was assigned a cluster label to replace its numeric variable. It was decided that for timespans and invoiced amounts, the discretised variables should be applied to all models (not just bayesian networks) because manager's must guess these values initially when operating the model. It is easier for a manager to predict a timespan category than the exact number of days a project will last. For example, a small job could be confidently assigned to less than three weeks and a large job could be assigned to 1.5 - 3 years.</w:t>
      </w:r>
    </w:p>
    <w:p>
      <w:pPr>
        <w:pStyle w:val="BodyText"/>
      </w:pPr>
      <w:r>
        <w:t xml:space="preserve">The revised discretised categories for timespan and total amount invoiced were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Timespan Categories</w:t>
            </w:r>
          </w:p>
        </w:tc>
        <w:tc>
          <w:tcPr>
            <w:tcBorders>
              <w:bottom w:val="single"/>
            </w:tcBorders>
            <w:vAlign w:val="bottom"/>
          </w:tcPr>
          <w:p>
            <w:pPr>
              <w:pStyle w:val="Compact"/>
              <w:jc w:val="left"/>
            </w:pPr>
            <w:r>
              <w:t xml:space="preserve">Total Invoiced Amount Categories</w:t>
            </w:r>
          </w:p>
        </w:tc>
      </w:tr>
      <w:tr>
        <w:tc>
          <w:p>
            <w:pPr>
              <w:pStyle w:val="Compact"/>
              <w:jc w:val="left"/>
            </w:pPr>
            <w:r>
              <w:t xml:space="preserve">1 day - 3 weeks</w:t>
            </w:r>
          </w:p>
        </w:tc>
        <w:tc>
          <w:p>
            <w:pPr>
              <w:pStyle w:val="Compact"/>
              <w:jc w:val="left"/>
            </w:pPr>
            <w:r>
              <w:t xml:space="preserve">$100 - $600</w:t>
            </w:r>
          </w:p>
        </w:tc>
      </w:tr>
      <w:tr>
        <w:tc>
          <w:p>
            <w:pPr>
              <w:pStyle w:val="Compact"/>
              <w:jc w:val="left"/>
            </w:pPr>
            <w:r>
              <w:t xml:space="preserve">3 weeks - 2.5 months</w:t>
            </w:r>
          </w:p>
        </w:tc>
        <w:tc>
          <w:p>
            <w:pPr>
              <w:pStyle w:val="Compact"/>
              <w:jc w:val="left"/>
            </w:pPr>
            <w:r>
              <w:t xml:space="preserve">$600 - $2,500</w:t>
            </w:r>
          </w:p>
        </w:tc>
      </w:tr>
      <w:tr>
        <w:tc>
          <w:p>
            <w:pPr>
              <w:pStyle w:val="Compact"/>
              <w:jc w:val="left"/>
            </w:pPr>
            <w:r>
              <w:t xml:space="preserve">2.5 - 9 months</w:t>
            </w:r>
          </w:p>
        </w:tc>
        <w:tc>
          <w:p>
            <w:pPr>
              <w:pStyle w:val="Compact"/>
              <w:jc w:val="left"/>
            </w:pPr>
            <w:r>
              <w:t xml:space="preserve">$2,500 - $8,000</w:t>
            </w:r>
          </w:p>
        </w:tc>
      </w:tr>
      <w:tr>
        <w:tc>
          <w:p>
            <w:pPr>
              <w:pStyle w:val="Compact"/>
              <w:jc w:val="left"/>
            </w:pPr>
            <w:r>
              <w:t xml:space="preserve">9 months - 1.5 years</w:t>
            </w:r>
          </w:p>
        </w:tc>
        <w:tc>
          <w:p>
            <w:pPr>
              <w:pStyle w:val="Compact"/>
              <w:jc w:val="left"/>
            </w:pPr>
            <w:r>
              <w:t xml:space="preserve">$8,000 - $60,000</w:t>
            </w:r>
          </w:p>
        </w:tc>
      </w:tr>
      <w:tr>
        <w:tc>
          <w:p>
            <w:pPr>
              <w:pStyle w:val="Compact"/>
              <w:jc w:val="left"/>
            </w:pPr>
            <w:r>
              <w:t xml:space="preserve">1.5 - 3 years</w:t>
            </w:r>
          </w:p>
        </w:tc>
        <w:tc>
          <w:p>
            <w:pPr>
              <w:pStyle w:val="Compact"/>
              <w:jc w:val="left"/>
            </w:pPr>
            <w:r>
              <w:t xml:space="preserve">$60,000 - $1.8m</w:t>
            </w:r>
          </w:p>
        </w:tc>
      </w:tr>
      <w:tr>
        <w:tc>
          <w:p>
            <w:pPr>
              <w:pStyle w:val="Compact"/>
              <w:jc w:val="left"/>
            </w:pPr>
            <w:r>
              <w:t xml:space="preserve">more than 3 years</w:t>
            </w:r>
          </w:p>
        </w:tc>
        <w:tc>
          <w:p>
            <w:pStyle w:val="Compact"/>
          </w:p>
        </w:tc>
      </w:tr>
    </w:tbl>
    <w:p>
      <w:pPr>
        <w:pStyle w:val="Heading3"/>
      </w:pPr>
      <w:bookmarkStart w:id="74" w:name="missing-data-imputation"/>
      <w:bookmarkEnd w:id="74"/>
      <w:r>
        <w:t xml:space="preserve">Missing Data Imputation</w:t>
      </w:r>
    </w:p>
    <w:p>
      <w:pPr>
        <w:pStyle w:val="FirstParagraph"/>
      </w:pPr>
      <w:r>
        <w:t xml:space="preserve">All methods except gradient boosted trees could not handle missing data. Therefore, preliminary runs of each method used subsets of the data which had complete data. Then, imputation methods were trialled against gradient boosted tree results since boosted trees can handle missing values and should perform equally well with imputed data.</w:t>
      </w:r>
    </w:p>
    <w:p>
      <w:pPr>
        <w:pStyle w:val="BodyText"/>
      </w:pPr>
      <w:r>
        <w:t xml:space="preserve">The MICE random forest method was chosen because it has been proven to work well with complex data sets</w:t>
      </w:r>
      <w:r>
        <w:t xml:space="preserve"> </w:t>
      </w:r>
      <w:r>
        <w:t xml:space="preserve">(</w:t>
      </w:r>
      <w:r>
        <w:rPr>
          <w:b/>
        </w:rPr>
        <w:t xml:space="preserve">???</w:t>
      </w:r>
      <w:r>
        <w:t xml:space="preserve">)</w:t>
      </w:r>
      <w:r>
        <w:t xml:space="preserve">. It first performs a standard random forest imputation of missing values which are treated as initial 'place holders'. Random forest imputation is a complex process which works by first doing a rough imputation of the missing values. Then a ten-tree forest is run to calculate proximities between all cases. Proximities between two cases represent the number of trees in a forest where the two cases were assigned to the same end node in a tree. Once proximities are calculated, missing values for a variable (say variable m) are filled by an average of the other complete m values weighted by the proximity of the case representing each m value.</w:t>
      </w:r>
    </w:p>
    <w:p>
      <w:pPr>
        <w:pStyle w:val="BodyText"/>
      </w:pPr>
      <w:r>
        <w:t xml:space="preserve">After the initial random forest imputation is complete, the MICE process continues. The imputations for one variable are deleted and the remaining full variables are used to impute the missing values from the single variable again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w:t>
      </w:r>
    </w:p>
    <w:p>
      <w:pPr>
        <w:pStyle w:val="BodyText"/>
      </w:pPr>
      <w:r>
        <w:t xml:space="preserve">The final imputed dataset was fed into a boosted tree algorithm and if similar predictive results were obtained using boosted trees imputed data and unimputed data, the imputed data must be reasonable. The imputed dataset was then trialled on the remaining methods and compared to un-imputed trials.</w:t>
      </w:r>
    </w:p>
    <w:p>
      <w:pPr>
        <w:pStyle w:val="Heading2"/>
      </w:pPr>
      <w:bookmarkStart w:id="75" w:name="model-comparison"/>
      <w:bookmarkEnd w:id="75"/>
      <w:r>
        <w:t xml:space="preserve">Model Comparison</w:t>
      </w:r>
    </w:p>
    <w:p>
      <w:pPr>
        <w:pStyle w:val="FirstParagraph"/>
      </w:pPr>
      <w:r>
        <w:t xml:space="preserve">To compare the models, root mean squared error (RMSE) statistic was used for regression models and the area under the receiver operating characteristic (ROC) curve (AUC) statistic was used to measure binary classification. For binary classification, AUC is a more useful statistic than classification accuracy when output is available as a probability which can be applied to the problem. This is pertinent when it is useful to rank the outcomes and trial probability thresholds that will optimise the rates of true positives and true negatives</w:t>
      </w:r>
      <w:r>
        <w:t xml:space="preserve"> </w:t>
      </w:r>
      <w:r>
        <w:t xml:space="preserve">(</w:t>
      </w:r>
      <w:r>
        <w:rPr>
          <w:b/>
        </w:rPr>
        <w:t xml:space="preserve">???</w:t>
      </w:r>
      <w:r>
        <w:t xml:space="preserve">)</w:t>
      </w:r>
      <w:r>
        <w:t xml:space="preserve">. Note the 'probability' outputs from the models are not true statistical probabilities, but a score the model has assigned to a case using its own measure of certainty.</w:t>
      </w:r>
    </w:p>
    <w:p>
      <w:pPr>
        <w:pStyle w:val="BodyText"/>
      </w:pPr>
      <w:r>
        <w:t xml:space="preserve">An ROC graph visualises the curve from which an AUC score is calculated. Its two axes are the false positive rate (FPR) on the x-axis and true positive rate (TPR) on the y-axis. In this problem a 'positive' is a loss-making job so a true positive (TP) is a case when the model predicts a job will be loss making, and it did indeed lose money. A false positive (FP) is when the model predicts a job will be loss making but in reality it was profitable. These values are calculated as follows:</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Only predictions made on the test data should be entered into the equations above, therefore after a model must be first created using a training set, then the test data is input. From the test data, the model outputs probability values between 0 and 1 for each case, which cannot be entered into the equations above. In order to classify each case in the test set as 0 or 1, a probability threshold must be chosen. That is,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the diagram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6"/>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previous example. There is an 80% chance</w:t>
      </w:r>
      <w:r>
        <w:t xml:space="preserve"> </w:t>
      </w:r>
      <w:r>
        <w:rPr>
          <w:i/>
        </w:rPr>
        <w:t xml:space="preserve">any</w:t>
      </w:r>
      <w:r>
        <w:t xml:space="preserve"> </w:t>
      </w:r>
      <w:r>
        <w:t xml:space="preserve">case will be classified as positive. Therefore, models that lie on the diagonal line classify cases as well as random chance.</w:t>
      </w:r>
    </w:p>
    <w:p>
      <w:pPr>
        <w:pStyle w:val="BodyText"/>
      </w:pPr>
      <w:r>
        <w:t xml:space="preserve">To plot the curve in an ROC, a series of points and their coordinates are first calculated. This is done by choosing numerous threshold probability values between 0 and 1, then applying each threshold point to the probability outcomes in the test set, and calculating the TPR and FPR for that threshold point. Once enough points are plotted, a curve can be drawn. The closer the curve reaches toward the top left hand corner, the closer the algorithm is to perfectly predicting positive and negative cases at some optimal threshold. This would give an AUC of 1. An AUC of between 0.5 and 1 means the model is performing better than random chance (as previously stated the diagonal line represents a model randomly assigning positives to all cases at a certain rate).</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7"/>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which models performed significantly better than others, an adequate sample size of results statistics was required. Multiple models could be made by using different data in the training vs. testing sets, each providing a resulting test statistic (RMSE or AUC). 5 fold cross validation was used, which created 5 models, then the division of 5 folds was repeated using a different random seed to create another set of 5 training/testing data sets. Initially, 20 models of each method were created in this fashion. Then a two-sample power calculation was run using the two sets of 20 results to determine the sample size to achieve a statistical power of 0.8. Once the number of required samples was determined, more models were built via 5 fold cross validation to obtain additional results statistics. The highest performing models were advanced to the next stage where various methods of combining, or blending, methods were tested.</w:t>
      </w:r>
    </w:p>
    <w:p>
      <w:pPr>
        <w:pStyle w:val="Heading2"/>
      </w:pPr>
      <w:bookmarkStart w:id="78" w:name="model-blending"/>
      <w:bookmarkEnd w:id="78"/>
      <w:r>
        <w:t xml:space="preserve">Model Blending</w:t>
      </w:r>
    </w:p>
    <w:p>
      <w:pPr>
        <w:pStyle w:val="FirstParagraph"/>
      </w:pPr>
      <w:r>
        <w:t xml:space="preserve">Several research groups involved in the high profile data science competition, Netflix Prize, developed sophisticated methods of model stacking, otherwise known as ensemble methods or model blending</w:t>
      </w:r>
      <w:r>
        <w:t xml:space="preserve"> </w:t>
      </w:r>
      <w:r>
        <w:t xml:space="preserve">(</w:t>
      </w:r>
      <w:r>
        <w:rPr>
          <w:b/>
        </w:rPr>
        <w:t xml:space="preserve">???</w:t>
      </w:r>
      <w:r>
        <w:t xml:space="preserve">)</w:t>
      </w:r>
      <w:r>
        <w:t xml:space="preserve">. In this document, the term 'blending' will be used to avoid confusion with ensemble tree methods. The idea behind model blending is to combine predictions from several models derived from different methods that have different theoretical foundations. In this way, the strengths of each method can be combined. Historically, in statistics this was called model averaging and since the 1990's research has shown that averaging results from different methods provides better predictive accuracy than any single model</w:t>
      </w:r>
      <w:r>
        <w:t xml:space="preserve"> </w:t>
      </w:r>
      <w:r>
        <w:t xml:space="preserve">(</w:t>
      </w:r>
      <w:r>
        <w:rPr>
          <w:b/>
        </w:rPr>
        <w:t xml:space="preserve">???</w:t>
      </w:r>
      <w:r>
        <w:t xml:space="preserve">)</w:t>
      </w:r>
      <w:r>
        <w:t xml:space="preserve">. New methods of model blending were developed for the Netflix Prize that applied sophisiticated machine learning techniques to big, messy data. The prize-winning solution was a complex blend of sub-blends which interacted results of individual models with the original variables. When original variables are used in blending they are called meta-features</w:t>
      </w:r>
      <w:r>
        <w:t xml:space="preserve"> </w:t>
      </w:r>
      <w:r>
        <w:t xml:space="preserve">(</w:t>
      </w:r>
      <w:r>
        <w:rPr>
          <w:b/>
        </w:rPr>
        <w:t xml:space="preserve">???</w:t>
      </w:r>
      <w:r>
        <w:t xml:space="preserve">)</w:t>
      </w:r>
      <w:r>
        <w:t xml:space="preserve">. The multiple layers of blending gave incremental improvements in predictive accuracy, but the computational cost of all the complex layers did not justify the benefits for Netflix in practice and a simplified model was adopted. Therefore, in this project just a single layer of blending was trialled.</w:t>
      </w:r>
    </w:p>
    <w:p>
      <w:pPr>
        <w:pStyle w:val="BodyText"/>
      </w:pPr>
      <w:r>
        <w:t xml:space="preserve">Six blending methods, ranging from simple to complex, were tested using predictions from the top performing individual models. These included simple averaging of the individual model results, building a regression model using the individual model results only, a boosted tree model using individual model results only, feature weighted linear stacking (FWLS), random forests, and boosted trees. The first three models are simply the average, weighted average, of the three individual model predictions. The last three methods take advantage of potentially meaningful interactions between an individual model's predictions and meta-features (the original variables). For example, if the boosted tree model predicted profitability better than the other models for Water projects, the blending model would take advantage of this interaction. Boosted tree predictions would be weighted higher than the other model predictions for Water projects.</w:t>
      </w:r>
    </w:p>
    <w:p>
      <w:pPr>
        <w:pStyle w:val="BodyText"/>
      </w:pPr>
      <w:r>
        <w:t xml:space="preserve">A simplified explanation of FWLS is as a linear regression where meta-features as well as model predictions from individual models are included as explanatory variables. Then, each meta-feature is interacted with each set of model results</w:t>
      </w:r>
      <w:r>
        <w:t xml:space="preserve"> </w:t>
      </w:r>
      <w:r>
        <w:t xml:space="preserve">(</w:t>
      </w:r>
      <w:r>
        <w:rPr>
          <w:b/>
        </w:rPr>
        <w:t xml:space="preserve">???</w:t>
      </w:r>
      <w:r>
        <w:t xml:space="preserve">)</w:t>
      </w:r>
      <w:r>
        <w:t xml:space="preserve">. A linear regression is performed to weight each term's contribution to the final predictive accuracy. Random forests and boosted trees were also used to blend meta-features with output from the best models. Feature interaction is performed passively due to the nature of how trees are built. A split in a node determined by one variable is conditional upon the preceding split which was based on another variable and so on.</w:t>
      </w:r>
    </w:p>
    <w:p>
      <w:pPr>
        <w:pStyle w:val="BodyText"/>
      </w:pPr>
      <w:r>
        <w:t xml:space="preserve">The five blended model types were built on training and testing data sets multiple times in a similar fashion to the individual models. A single training set for a blended model must be built from the test results of the individual models. Therefore, five fold cross validation was performed using each individual model to create a full dataset as a compilation of test data results. The complete test data predictions were then added to the complete original dataset, and training and testing data could be partitioned to test the blended models. A maximum of five blended models were created from a complete set of test results (built from the individual models), then a new set of test results were created for the next five blended models. This ensured the blended models were trained on a thorough mix of the complete data set.</w:t>
      </w:r>
    </w:p>
    <w:p>
      <w:pPr>
        <w:pStyle w:val="BodyText"/>
      </w:pPr>
      <w:r>
        <w:t xml:space="preserve">20 models of each blending method were initially created. Then, a two-sample power calculation was performed to calculate the number of samples required to achieve statistical power of 0.8. The specified number of models were then developed so that the highest performing blended model could be tested against the others for statistical significance. The next step was to assess the blended models' performance in terms of improving overall profits for the company. This analysis differed from accuracy in predicting profitability, so several blended models as well as individual models were carried forward for this analysis.</w:t>
      </w:r>
    </w:p>
    <w:p>
      <w:pPr>
        <w:pStyle w:val="Heading2"/>
      </w:pPr>
      <w:bookmarkStart w:id="79" w:name="profit-curve"/>
      <w:bookmarkEnd w:id="79"/>
      <w:r>
        <w:t xml:space="preserve">Profit Curve</w:t>
      </w:r>
    </w:p>
    <w:p>
      <w:pPr>
        <w:pStyle w:val="FirstParagraph"/>
      </w:pPr>
      <w:r>
        <w:t xml:space="preserve">Although predictive power of the final model was important, for the method to be integrated into a company's decisions, the affect on a business' bottom line was tested. This was done using a profit curve - a chart that plots the amount of profit the company earns on the y-axis vs. the probability threshold on the x-axis.</w:t>
      </w:r>
    </w:p>
    <w:p>
      <w:pPr>
        <w:pStyle w:val="BodyText"/>
      </w:pPr>
      <w:r>
        <w:t xml:space="preserve">A simple approach was taken for this analysis, where projects with a probability to be a loss-making job greater than the threshold were rejected entirely. Therefore all profits and losses from jobs above the threshold were discounted. If the threshold was zero, all jobs were rejected and the profit would be $0. If the threshold was 1.0, all jobs were accepted and the profit would be the same as the profit the company actually experienced since the data is a sample of historic projects. The aim was to find the optimal threshold point where saying 'no' to a job above that level would result in higher profits, because jobs that were likely to make a loss were being rejected. This chart will clarified what percentage of profit increase the company could expect by integrating the algorithm into decision making. It also provides a clear way to implement the algorithm and promote industry uptake of the research.</w:t>
      </w:r>
    </w:p>
    <w:p>
      <w:pPr>
        <w:pStyle w:val="BodyText"/>
      </w:pPr>
      <w:r>
        <w:t xml:space="preserve">Finally, since a profit curve is made from a single training/testing instance of the data, the curve varies with different divisions of the data. Therefore, in order to understand the uncertainty around the profit curve and to determine which blended or individual model performed statistically better than others, a large sample size of curve was required. Again, 20 curves of each method were built and a power calculation was performed to achieve a power of 0.8. This determined the required sample size which was achieved by repeating 5-fold training/testing splits. This enabled the highest points of each curve to be statistically compared to one another. A 95% confidence interval also be determined around the highest point on each curve. The final expected increase in profit and the percentage of projects to be rejected presented a clear scenario that the case study business manager's could assess in terms of their business strategy.</w:t>
      </w:r>
    </w:p>
    <w:p>
      <w:pPr>
        <w:pStyle w:val="Heading2"/>
      </w:pPr>
      <w:bookmarkStart w:id="80" w:name="method-conclusion"/>
      <w:bookmarkEnd w:id="80"/>
      <w:r>
        <w:t xml:space="preserve">Method Conclusion</w:t>
      </w:r>
    </w:p>
    <w:p>
      <w:pPr>
        <w:pStyle w:val="Heading1"/>
      </w:pPr>
      <w:bookmarkStart w:id="81" w:name="chapter-_-variable-selection"/>
      <w:bookmarkEnd w:id="81"/>
      <w:r>
        <w:t xml:space="preserve">Chapter _ Variable Selection</w:t>
      </w:r>
    </w:p>
    <w:p>
      <w:pPr>
        <w:pStyle w:val="FirstParagraph"/>
      </w:pPr>
      <w:r>
        <w:t xml:space="preserve">To create the best possible model, only important variables were selected in order to reduce the effect of noisy explanatory variables and enhance simplicity and model comprehension. Initially there were 34 explanatory variables for the single response variable, return per dollar, i.e. the chosen measure of profitability for a project. By the end of variable selection, only 11 explanatory variables remained. As stated in the previous chapter, three predictive methods were selected which output variable importance scores which differ due to their unique theoretical foundations. These were linear regression, random forests, and cforests.</w:t>
      </w:r>
    </w:p>
    <w:p>
      <w:pPr>
        <w:pStyle w:val="Heading2"/>
      </w:pPr>
      <w:bookmarkStart w:id="82" w:name="linear-regression-1"/>
      <w:bookmarkEnd w:id="82"/>
      <w:r>
        <w:t xml:space="preserve">Linear Regression</w:t>
      </w:r>
    </w:p>
    <w:p>
      <w:pPr>
        <w:pStyle w:val="FirstParagraph"/>
      </w:pPr>
      <w:r>
        <w:t xml:space="preserve">Linear Regression must be fed complete datasets but the case study data set only had a core set of 13 complete variables (including the response variable). If an incomplete variable was added to the core variables, the 'complete' data set would shrink to the size of the incomplete variable. If another incomplete variable was added, the complete set of data would shrink again. Therefore, to make the most of the available data, each incomplete variable was added to the core variables one at a time, where a linear regression model was built for each. That meant a model was made for each incomplete variable, resulting in 21 separate ANOVA models. The p-values for the F statistic of each variable is plotted below. The core variables recieved p-values in all 21 models, while 'add.variable' represents p-values for the additional incomplete variable in each model.</w:t>
      </w:r>
    </w:p>
    <w:p>
      <w:pPr>
        <w:pStyle w:val="BodyText"/>
      </w:pPr>
      <w:r>
        <w:drawing>
          <wp:inline>
            <wp:extent cx="5943600" cy="3714750"/>
            <wp:effectExtent b="0" l="0" r="0" t="0"/>
            <wp:docPr descr="" id="1" name="Picture"/>
            <a:graphic>
              <a:graphicData uri="http://schemas.openxmlformats.org/drawingml/2006/picture">
                <pic:pic>
                  <pic:nvPicPr>
                    <pic:cNvPr descr="draft_files/figure-docx/unnamed-chunk-2-1.png" id="0" name="Picture"/>
                    <pic:cNvPicPr>
                      <a:picLocks noChangeArrowheads="1" noChangeAspect="1"/>
                    </pic:cNvPicPr>
                  </pic:nvPicPr>
                  <pic:blipFill>
                    <a:blip r:embed="rId8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ANOVA models indicated that the following variables have a median p-value below 0.05 and therefore significantly contribute to the rejection of the null hypothesis:</w:t>
      </w:r>
    </w:p>
    <w:p>
      <w:pPr>
        <w:pStyle w:val="Compact"/>
        <w:numPr>
          <w:numId w:val="1015"/>
          <w:ilvl w:val="0"/>
        </w:numPr>
      </w:pPr>
      <w:r>
        <w:t xml:space="preserve">number of employees on the project team (no.users)</w:t>
      </w:r>
    </w:p>
    <w:p>
      <w:pPr>
        <w:pStyle w:val="Compact"/>
        <w:numPr>
          <w:numId w:val="1015"/>
          <w:ilvl w:val="0"/>
        </w:numPr>
      </w:pPr>
      <w:r>
        <w:t xml:space="preserve">Percent of hours completed by a professional as opposed to technical employee (pc.pro)</w:t>
      </w:r>
    </w:p>
    <w:p>
      <w:pPr>
        <w:pStyle w:val="Compact"/>
        <w:numPr>
          <w:numId w:val="1015"/>
          <w:ilvl w:val="0"/>
        </w:numPr>
      </w:pPr>
      <w:r>
        <w:t xml:space="preserve">Business category of the client (Business)</w:t>
      </w:r>
    </w:p>
    <w:p>
      <w:pPr>
        <w:pStyle w:val="Compact"/>
        <w:numPr>
          <w:numId w:val="1015"/>
          <w:ilvl w:val="0"/>
        </w:numPr>
      </w:pPr>
      <w:r>
        <w:t xml:space="preserve">Internal discipline (Discipline)</w:t>
      </w:r>
    </w:p>
    <w:p>
      <w:pPr>
        <w:pStyle w:val="Compact"/>
        <w:numPr>
          <w:numId w:val="1015"/>
          <w:ilvl w:val="0"/>
        </w:numPr>
      </w:pPr>
      <w:r>
        <w:t xml:space="preserve">Number of internal disciplines involved in the project (Num.disc)</w:t>
      </w:r>
    </w:p>
    <w:p>
      <w:pPr>
        <w:pStyle w:val="Compact"/>
        <w:numPr>
          <w:numId w:val="1015"/>
          <w:ilvl w:val="0"/>
        </w:numPr>
      </w:pPr>
      <w:r>
        <w:t xml:space="preserve">Timespan of the project from first hours to final hours entered in timesheets (timespan)</w:t>
      </w:r>
    </w:p>
    <w:p>
      <w:pPr>
        <w:pStyle w:val="Compact"/>
        <w:numPr>
          <w:numId w:val="1015"/>
          <w:ilvl w:val="0"/>
        </w:numPr>
      </w:pPr>
      <w:r>
        <w:t xml:space="preserve">Total amount invoiced for the project (inv.mlsto)</w:t>
      </w:r>
    </w:p>
    <w:p>
      <w:pPr>
        <w:pStyle w:val="FirstParagraph"/>
      </w:pPr>
      <w:r>
        <w:t xml:space="preserve">Four of the added incomplete variables (represented as 'add.variable') had F-statistic p-values below 0.05 in their ANOVA models:</w:t>
      </w:r>
    </w:p>
    <w:p>
      <w:pPr>
        <w:pStyle w:val="Compact"/>
        <w:numPr>
          <w:numId w:val="1016"/>
          <w:ilvl w:val="0"/>
        </w:numPr>
      </w:pPr>
      <w:r>
        <w:t xml:space="preserve">Client id (code.client)</w:t>
      </w:r>
    </w:p>
    <w:p>
      <w:pPr>
        <w:pStyle w:val="Compact"/>
        <w:numPr>
          <w:numId w:val="1016"/>
          <w:ilvl w:val="0"/>
        </w:numPr>
      </w:pPr>
      <w:r>
        <w:t xml:space="preserve">Internal project category (JD.Second)</w:t>
      </w:r>
    </w:p>
    <w:p>
      <w:pPr>
        <w:pStyle w:val="Compact"/>
        <w:numPr>
          <w:numId w:val="1016"/>
          <w:ilvl w:val="0"/>
        </w:numPr>
      </w:pPr>
      <w:r>
        <w:t xml:space="preserve">Position of the main professional working on the project, ie mid-level, senior etc. (ProjEng.Pos)</w:t>
      </w:r>
    </w:p>
    <w:p>
      <w:pPr>
        <w:pStyle w:val="Compact"/>
        <w:numPr>
          <w:numId w:val="1016"/>
          <w:ilvl w:val="0"/>
        </w:numPr>
      </w:pPr>
      <w:r>
        <w:t xml:space="preserve">Id of the main professional working on the project (code.ProjEng)</w:t>
      </w:r>
    </w:p>
    <w:p>
      <w:pPr>
        <w:pStyle w:val="FirstParagraph"/>
      </w:pPr>
      <w:r>
        <w:t xml:space="preserve">The variables listed above had p-values below 0.05, meaning the null hypothesis, that the continuous explanatory variables have no linear relationship with the reponse variable or that categorical variables have the same mean response values for each group, could be rejected. The important variable relationships found in linear ANOVA regression shall be compared to output from random forests and cforests below.</w:t>
      </w:r>
    </w:p>
    <w:p>
      <w:pPr>
        <w:pStyle w:val="Heading2"/>
      </w:pPr>
      <w:bookmarkStart w:id="84" w:name="random-forests"/>
      <w:bookmarkEnd w:id="84"/>
      <w:r>
        <w:t xml:space="preserve">Random Forests</w:t>
      </w:r>
    </w:p>
    <w:p>
      <w:pPr>
        <w:pStyle w:val="FirstParagraph"/>
      </w:pPr>
      <w:r>
        <w:t xml:space="preserve">The randomForest algorithm can process datasets with missing values, however it does so by automatically imputing missing values</w:t>
      </w:r>
      <w:r>
        <w:t xml:space="preserve"> </w:t>
      </w:r>
      <w:r>
        <w:t xml:space="preserve">(Liaw and Wiener 2002)</w:t>
      </w:r>
      <w:r>
        <w:t xml:space="preserve">. This was not desirable in the early stage of variable selection. Instead, the completeness of the variables were assessed and it was decided that all variables with at least 2300 overlapping complete cases would be chosen. Additionally, the random forest algorithm cannot process categorical variables with more than 53 categories. This eliminated more variables and the resulting 'core' dataset contained 15 variables and 2364 cases. Because of the random forest algorithm's known biases and limitations with numbers of categories, a briefer approach to variable importance analysis was taken in comparison to regression and cforests.</w:t>
      </w:r>
    </w:p>
    <w:p>
      <w:pPr>
        <w:pStyle w:val="BodyText"/>
      </w:pPr>
      <w:r>
        <w:t xml:space="preserve">Each tree in a random forest is created with a bootstrapped training sample of the data. The random sampling means the results of each forest are slightly different. To cater for the variation in results, 10 forests were run and the mean rank of each variable was recorded. Variable importance output from a single forest is simply a ranked list of the variables where rank 1 indicates the most important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Mean_Rank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2"/>
      </w:pPr>
      <w:bookmarkStart w:id="85" w:name="cforest"/>
      <w:bookmarkEnd w:id="85"/>
      <w:r>
        <w:t xml:space="preserve">Cforest</w:t>
      </w:r>
    </w:p>
    <w:p>
      <w:pPr>
        <w:pStyle w:val="FirstParagraph"/>
      </w:pPr>
      <w:r>
        <w:t xml:space="preserve">Cforests were also run with the core 15 complete variables with 2364 complete cases. Incomplete variables were added to the core variables individually, each with their own separate run. Variables with an unlimited number of categories can be included in the cForest function which is an advantage over randomForests [</w:t>
      </w:r>
      <w:r>
        <w:t xml:space="preserve">Hothorn, Hornik, and Zeileis (2006)</w:t>
      </w:r>
      <w:r>
        <w:t xml:space="preserve">; Strobl2007; Strobl2008]. Cforests compute a variable importance ranking which is a number relating to the reduction in error the variable provides (similar method to the permutation importance in random forests). The variable importance rankings for the core 15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4-1.png" id="0"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Four incomplete variables that were added indpendently ranked in the top 6 most important variables in their model:</w:t>
      </w:r>
    </w:p>
    <w:p>
      <w:pPr>
        <w:pStyle w:val="Compact"/>
        <w:numPr>
          <w:numId w:val="1017"/>
          <w:ilvl w:val="0"/>
        </w:numPr>
      </w:pPr>
      <w:r>
        <w:t xml:space="preserve">Percent of Hours completed by the main employee on the project (pc.majpos)</w:t>
      </w:r>
    </w:p>
    <w:p>
      <w:pPr>
        <w:pStyle w:val="Compact"/>
        <w:numPr>
          <w:numId w:val="1017"/>
          <w:ilvl w:val="0"/>
        </w:numPr>
      </w:pPr>
      <w:r>
        <w:t xml:space="preserve">Client id (code.client)</w:t>
      </w:r>
    </w:p>
    <w:p>
      <w:pPr>
        <w:pStyle w:val="Compact"/>
        <w:numPr>
          <w:numId w:val="1017"/>
          <w:ilvl w:val="0"/>
        </w:numPr>
      </w:pPr>
      <w:r>
        <w:t xml:space="preserve">Client contact id (code.contact)</w:t>
      </w:r>
    </w:p>
    <w:p>
      <w:pPr>
        <w:pStyle w:val="Compact"/>
        <w:numPr>
          <w:numId w:val="1017"/>
          <w:ilvl w:val="0"/>
        </w:numPr>
      </w:pPr>
      <w:r>
        <w:t xml:space="preserve">Project category (JD.Second)</w:t>
      </w:r>
    </w:p>
    <w:p>
      <w:pPr>
        <w:pStyle w:val="FirstParagraph"/>
      </w:pPr>
      <w:r>
        <w:t xml:space="preserve">Once several methods of variable importance analysis had been completed, the separate results were rationalised and final variables were selected for the predictive models.</w:t>
      </w:r>
    </w:p>
    <w:p>
      <w:pPr>
        <w:pStyle w:val="Heading2"/>
      </w:pPr>
      <w:bookmarkStart w:id="87" w:name="variable-selection-results-summary"/>
      <w:bookmarkEnd w:id="87"/>
      <w:r>
        <w:t xml:space="preserve">Variable Selection Results Summary</w:t>
      </w:r>
    </w:p>
    <w:p>
      <w:pPr>
        <w:pStyle w:val="FirstParagraph"/>
      </w:pPr>
      <w:r>
        <w:t xml:space="preserve">Based on the results of the three methods for variable importance, 11 explanatory variables were selected for predictive modelling. They are listed in the table below along with the methods that highlighted each variable as important (randomForest = RF, cForest = CF):</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 Description</w:t>
            </w:r>
          </w:p>
        </w:tc>
        <w:tc>
          <w:tcPr>
            <w:tcBorders>
              <w:bottom w:val="single"/>
            </w:tcBorders>
            <w:vAlign w:val="bottom"/>
          </w:tcPr>
          <w:p>
            <w:pPr>
              <w:pStyle w:val="Compact"/>
              <w:jc w:val="left"/>
            </w:pPr>
            <w:r>
              <w:t xml:space="preserve">ANOVA</w:t>
            </w:r>
          </w:p>
        </w:tc>
        <w:tc>
          <w:tcPr>
            <w:tcBorders>
              <w:bottom w:val="single"/>
            </w:tcBorders>
            <w:vAlign w:val="bottom"/>
          </w:tcPr>
          <w:p>
            <w:pPr>
              <w:pStyle w:val="Compact"/>
              <w:jc w:val="left"/>
            </w:pPr>
            <w:r>
              <w:t xml:space="preserve">RF</w:t>
            </w:r>
          </w:p>
        </w:tc>
        <w:tc>
          <w:tcPr>
            <w:tcBorders>
              <w:bottom w:val="single"/>
            </w:tcBorders>
            <w:vAlign w:val="bottom"/>
          </w:tcPr>
          <w:p>
            <w:pPr>
              <w:pStyle w:val="Compact"/>
              <w:jc w:val="left"/>
            </w:pPr>
            <w:r>
              <w:t xml:space="preserve">CF</w:t>
            </w:r>
          </w:p>
        </w:tc>
      </w:tr>
      <w:tr>
        <w:tc>
          <w:p>
            <w:pPr>
              <w:pStyle w:val="Compact"/>
              <w:jc w:val="left"/>
            </w:pPr>
            <w:r>
              <w:t xml:space="preserve">% of Hours Completed by a Professional-level Employee</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Timespan</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Number of Employees on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Amount Invoiced for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Business Category of Client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Project Category</w:t>
            </w:r>
          </w:p>
        </w:tc>
        <w:tc>
          <w:p>
            <w:pPr>
              <w:pStyle w:val="Compact"/>
              <w:jc w:val="left"/>
            </w:pPr>
            <w:r>
              <w:t xml:space="preserve">x</w:t>
            </w:r>
          </w:p>
        </w:tc>
        <w:tc>
          <w:p>
            <w:pStyle w:val="Compact"/>
          </w:p>
        </w:tc>
        <w:tc>
          <w:p>
            <w:pPr>
              <w:pStyle w:val="Compact"/>
              <w:jc w:val="left"/>
            </w:pPr>
            <w:r>
              <w:t xml:space="preserve">x</w:t>
            </w:r>
          </w:p>
        </w:tc>
      </w:tr>
      <w:tr>
        <w:tc>
          <w:p>
            <w:pPr>
              <w:pStyle w:val="Compact"/>
              <w:jc w:val="left"/>
            </w:pPr>
            <w:r>
              <w:t xml:space="preserve">Total Amount Invoiced from the Client - Past Jobs</w:t>
            </w:r>
          </w:p>
        </w:tc>
        <w:tc>
          <w:p>
            <w:pStyle w:val="Compact"/>
          </w:p>
        </w:tc>
        <w:tc>
          <w:p>
            <w:pPr>
              <w:pStyle w:val="Compact"/>
              <w:jc w:val="left"/>
            </w:pPr>
            <w:r>
              <w:t xml:space="preserve">x</w:t>
            </w:r>
          </w:p>
        </w:tc>
        <w:tc>
          <w:p>
            <w:pStyle w:val="Compact"/>
          </w:p>
        </w:tc>
      </w:tr>
      <w:tr>
        <w:tc>
          <w:p>
            <w:pPr>
              <w:pStyle w:val="Compact"/>
              <w:jc w:val="left"/>
            </w:pPr>
            <w:r>
              <w:t xml:space="preserve">Discipline</w:t>
            </w:r>
          </w:p>
        </w:tc>
        <w:tc>
          <w:p>
            <w:pPr>
              <w:pStyle w:val="Compact"/>
              <w:jc w:val="left"/>
            </w:pPr>
            <w:r>
              <w:t xml:space="preserve">x</w:t>
            </w:r>
          </w:p>
        </w:tc>
        <w:tc>
          <w:p>
            <w:pStyle w:val="Compact"/>
          </w:p>
        </w:tc>
        <w:tc>
          <w:p>
            <w:pStyle w:val="Compact"/>
          </w:p>
        </w:tc>
      </w:tr>
      <w:tr>
        <w:tc>
          <w:p>
            <w:pPr>
              <w:pStyle w:val="Compact"/>
              <w:jc w:val="left"/>
            </w:pPr>
            <w:r>
              <w:t xml:space="preserve">Position of Main Project Employee - new variable from ANOVA findings</w:t>
            </w:r>
          </w:p>
        </w:tc>
        <w:tc>
          <w:p>
            <w:pPr>
              <w:pStyle w:val="Compact"/>
              <w:jc w:val="left"/>
            </w:pPr>
            <w:r>
              <w:t xml:space="preserve">x</w:t>
            </w:r>
          </w:p>
        </w:tc>
        <w:tc>
          <w:p>
            <w:pStyle w:val="Compact"/>
          </w:p>
        </w:tc>
        <w:tc>
          <w:p>
            <w:pStyle w:val="Compact"/>
          </w:p>
        </w:tc>
      </w:tr>
      <w:tr>
        <w:tc>
          <w:p>
            <w:pPr>
              <w:pStyle w:val="Compact"/>
              <w:jc w:val="left"/>
            </w:pPr>
            <w:r>
              <w:t xml:space="preserve">% of Hours by Main Project Employee</w:t>
            </w:r>
          </w:p>
        </w:tc>
        <w:tc>
          <w:p>
            <w:pStyle w:val="Compact"/>
          </w:p>
        </w:tc>
        <w:tc>
          <w:p>
            <w:pStyle w:val="Compact"/>
          </w:p>
        </w:tc>
        <w:tc>
          <w:p>
            <w:pPr>
              <w:pStyle w:val="Compact"/>
              <w:jc w:val="left"/>
            </w:pPr>
            <w:r>
              <w:t xml:space="preserve">x</w:t>
            </w:r>
          </w:p>
        </w:tc>
      </w:tr>
      <w:tr>
        <w:tc>
          <w:p>
            <w:pPr>
              <w:pStyle w:val="Compact"/>
              <w:jc w:val="left"/>
            </w:pPr>
            <w:r>
              <w:t xml:space="preserve">Billing Type (requested by case study company)</w:t>
            </w:r>
          </w:p>
        </w:tc>
        <w:tc>
          <w:p>
            <w:pStyle w:val="Compact"/>
          </w:p>
        </w:tc>
        <w:tc>
          <w:p>
            <w:pStyle w:val="Compact"/>
          </w:p>
        </w:tc>
        <w:tc>
          <w:p>
            <w:pStyle w:val="Compact"/>
          </w:p>
        </w:tc>
      </w:tr>
    </w:tbl>
    <w:p>
      <w:pPr>
        <w:pStyle w:val="Heading2"/>
      </w:pPr>
      <w:bookmarkStart w:id="88" w:name="variable-selection-discussion"/>
      <w:bookmarkEnd w:id="88"/>
      <w:r>
        <w:t xml:space="preserve">Variable Selection Discussion</w:t>
      </w:r>
    </w:p>
    <w:p>
      <w:pPr>
        <w:pStyle w:val="FirstParagraph"/>
      </w:pPr>
      <w:r>
        <w:t xml:space="preserve">The variable importance results from the three types of models: ANOVA regression, randomForest, and cForest showed more similarities than differences. All three models ranked five variables highly:</w:t>
      </w:r>
    </w:p>
    <w:p>
      <w:pPr>
        <w:pStyle w:val="Compact"/>
        <w:numPr>
          <w:numId w:val="1018"/>
          <w:ilvl w:val="0"/>
        </w:numPr>
      </w:pPr>
      <w:r>
        <w:t xml:space="preserve">percent of hours by a professional</w:t>
      </w:r>
    </w:p>
    <w:p>
      <w:pPr>
        <w:pStyle w:val="Compact"/>
        <w:numPr>
          <w:numId w:val="1018"/>
          <w:ilvl w:val="0"/>
        </w:numPr>
      </w:pPr>
      <w:r>
        <w:t xml:space="preserve">project timespan</w:t>
      </w:r>
    </w:p>
    <w:p>
      <w:pPr>
        <w:pStyle w:val="Compact"/>
        <w:numPr>
          <w:numId w:val="1018"/>
          <w:ilvl w:val="0"/>
        </w:numPr>
      </w:pPr>
      <w:r>
        <w:t xml:space="preserve">number of employees in project team</w:t>
      </w:r>
    </w:p>
    <w:p>
      <w:pPr>
        <w:pStyle w:val="Compact"/>
        <w:numPr>
          <w:numId w:val="1018"/>
          <w:ilvl w:val="0"/>
        </w:numPr>
      </w:pPr>
      <w:r>
        <w:t xml:space="preserve">total amount invoiced</w:t>
      </w:r>
    </w:p>
    <w:p>
      <w:pPr>
        <w:pStyle w:val="Compact"/>
        <w:numPr>
          <w:numId w:val="1018"/>
          <w:ilvl w:val="0"/>
        </w:numPr>
      </w:pPr>
      <w:r>
        <w:t xml:space="preserve">business category of client</w:t>
      </w:r>
    </w:p>
    <w:p>
      <w:pPr>
        <w:pStyle w:val="FirstParagraph"/>
      </w:pPr>
      <w:r>
        <w:t xml:space="preserve">This was not necessarily expected, particularly between ANOVA and the ensemble tree methods as ANOVA measures linear relationships in constrast to non-linear ensemble trees. Random forests favour variables that are numeric or have many categories and this held true for the analysis. The 6 highest-ranked variables were numeric with one categorical variable, Business category of client, which had 28 categories. The two lowest ranking variables had only 4 categories. It was expected that cForests would rank the categorical variables with only 4 categories more fairly. This was the case with Discipline and it recieved a mid-level ranking. Business category of the client and Broad business type however, were ranked similarly to randomForests.</w:t>
      </w:r>
    </w:p>
    <w:p>
      <w:pPr>
        <w:pStyle w:val="BodyText"/>
      </w:pPr>
      <w:r>
        <w:t xml:space="preserve">The qualities of the higher ranked variables were not surprising, and were generally centered around who did how much of the work internally, general client characteristics, project timespan, and project category. It was expected that Billing Type would play a more important role in predicting profitability as it describes the structure of the incoming fees. For this reason, and with advice from the case study business, the Billing Type was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variable which did rank as very important. The exact invoiced amount is difficult to guess before a project begins, and is part of the problem this study is addressing. Therefore, the invoiced amount was binned into categories that a manager could much more confidently choose as an estimate. The other variables indicated as important in this study (including the number of employees on a project, client business type and percent of hours by certain types of employees) have not been strongly represented in the literature to date. This is because the variables were easily calculated from internal CRM data but would not be easily obtained externally from projects across many companies or regions.</w:t>
      </w:r>
    </w:p>
    <w:p>
      <w:pPr>
        <w:pStyle w:val="BodyText"/>
      </w:pPr>
      <w:r>
        <w:t xml:space="preserve">The 11 explanatory variables from table __ were progressed to the next stage where they were used to build predictive models. The outcomes of the regression and categorical models are summarised and discussed in the following two chapters.</w:t>
      </w:r>
    </w:p>
    <w:p>
      <w:pPr>
        <w:pStyle w:val="Heading1"/>
      </w:pPr>
      <w:bookmarkStart w:id="89" w:name="chapter-_-regression-models"/>
      <w:bookmarkEnd w:id="89"/>
      <w:r>
        <w:t xml:space="preserve">Chapter _ Regression Models</w:t>
      </w:r>
    </w:p>
    <w:p>
      <w:pPr>
        <w:pStyle w:val="FirstParagraph"/>
      </w:pPr>
      <w:r>
        <w:t xml:space="preserve">Prediction of 'return per dollar' as a regression problem was attempted first followed by prediction of profit or loss as a binary classification problem. Linear Regression, Random Forests and Boosted Tree methods were applied to both problems with varying success.</w:t>
      </w:r>
    </w:p>
    <w:p>
      <w:pPr>
        <w:pStyle w:val="Heading2"/>
      </w:pPr>
      <w:bookmarkStart w:id="90" w:name="anova-1"/>
      <w:bookmarkEnd w:id="90"/>
      <w:r>
        <w:t xml:space="preserve">ANOVA</w:t>
      </w:r>
    </w:p>
    <w:p>
      <w:pPr>
        <w:pStyle w:val="FirstParagraph"/>
      </w:pPr>
      <w:r>
        <w:t xml:space="preserve">In ANOVA, categorical and continuous explanatory variables are treated differently. For categorical variables, differences in the mean values of the response variable in each group are tested. In contrast, linear relationships are examined between continuous explanatory variables and the response variable. Since linear relationships are being tested, continous variables are assumed to be normally distributed. Therefore, where appropriate, numeric variables were normalised via logarithmic or cube root transformations. Trials of various variable interactions revealed that interactions between:</w:t>
      </w:r>
    </w:p>
    <w:p>
      <w:pPr>
        <w:pStyle w:val="Compact"/>
        <w:numPr>
          <w:numId w:val="1019"/>
          <w:ilvl w:val="0"/>
        </w:numPr>
      </w:pPr>
      <w:r>
        <w:t xml:space="preserve">total amount invoiced * percent of job by professional level employee</w:t>
      </w:r>
    </w:p>
    <w:p>
      <w:pPr>
        <w:pStyle w:val="Compact"/>
        <w:numPr>
          <w:numId w:val="1019"/>
          <w:ilvl w:val="0"/>
        </w:numPr>
      </w:pPr>
      <w:r>
        <w:t xml:space="preserve">total amount invoiced * client id</w:t>
      </w:r>
    </w:p>
    <w:p>
      <w:pPr>
        <w:pStyle w:val="Compact"/>
        <w:numPr>
          <w:numId w:val="1019"/>
          <w:ilvl w:val="0"/>
        </w:numPr>
      </w:pPr>
      <w:r>
        <w:t xml:space="preserve">project category * number of employees on the job</w:t>
      </w:r>
    </w:p>
    <w:p>
      <w:pPr>
        <w:pStyle w:val="FirstParagraph"/>
      </w:pPr>
      <w:r>
        <w:t xml:space="preserve">were statistically significant. Two types of ANOVA models were run. The first used only a 'core' list of 6 variables that were largely complete and any relevant interaction terms.</w:t>
      </w:r>
    </w:p>
    <w:p>
      <w:pPr>
        <w:pStyle w:val="Compact"/>
        <w:numPr>
          <w:numId w:val="1020"/>
          <w:ilvl w:val="0"/>
        </w:numPr>
      </w:pPr>
      <w:r>
        <w:t xml:space="preserve">Total amount invoiced</w:t>
      </w:r>
    </w:p>
    <w:p>
      <w:pPr>
        <w:pStyle w:val="Compact"/>
        <w:numPr>
          <w:numId w:val="1020"/>
          <w:ilvl w:val="0"/>
        </w:numPr>
      </w:pPr>
      <w:r>
        <w:t xml:space="preserve">Discipline</w:t>
      </w:r>
    </w:p>
    <w:p>
      <w:pPr>
        <w:pStyle w:val="Compact"/>
        <w:numPr>
          <w:numId w:val="1020"/>
          <w:ilvl w:val="0"/>
        </w:numPr>
      </w:pPr>
      <w:r>
        <w:t xml:space="preserve">Timespan</w:t>
      </w:r>
    </w:p>
    <w:p>
      <w:pPr>
        <w:pStyle w:val="Compact"/>
        <w:numPr>
          <w:numId w:val="1020"/>
          <w:ilvl w:val="0"/>
        </w:numPr>
      </w:pPr>
      <w:r>
        <w:t xml:space="preserve">Team size</w:t>
      </w:r>
    </w:p>
    <w:p>
      <w:pPr>
        <w:pStyle w:val="Compact"/>
        <w:numPr>
          <w:numId w:val="1020"/>
          <w:ilvl w:val="0"/>
        </w:numPr>
      </w:pPr>
      <w:r>
        <w:t xml:space="preserve">% of hours completed by a professional level employee</w:t>
      </w:r>
    </w:p>
    <w:p>
      <w:pPr>
        <w:pStyle w:val="Compact"/>
        <w:numPr>
          <w:numId w:val="1020"/>
          <w:ilvl w:val="0"/>
        </w:numPr>
      </w:pPr>
      <w:r>
        <w:t xml:space="preserve">Client business category</w:t>
      </w:r>
    </w:p>
    <w:p>
      <w:pPr>
        <w:pStyle w:val="FirstParagraph"/>
      </w:pPr>
      <w:r>
        <w:t xml:space="preserve">The second method was developed to overcome the problem of missing data. When all variables were combined, only 15% of the project cases had complete data and therefore the ANOVA test would eliminate 85% of the data upon execution. Imputing the missing data was not desirable at that stage due to the volume of missing categorical data and an inability to ensure the imputed data was not hampering results. The second method was a more complicated procedure that required dozens of models but allowed variables with missing data to be included. First, a project was randomly selected (a row in the dataset) which would have certain variables complete. The data was then filtered for all projects that had at least the same columns complete, and an ANOVA model was built on this reduced data set. This method allowed variables with a larger proportion of missing data to be included while not attempting to analyse all variables at once.</w:t>
      </w:r>
    </w:p>
    <w:p>
      <w:pPr>
        <w:pStyle w:val="BodyText"/>
      </w:pPr>
      <w:r>
        <w:t xml:space="preserve">The results of the ANOVA models were assessed using the root mean squared error (RMSE) statistic of the return per dollar predictions. These were compared against a baseline RMSE which was the RMSE of the predicted return per dollar values against the mean return per dollar of all projects. Then, the RMSE from each model was subtracted from the RMSE using mean return per dollar. If the models were effective, the RMSE should be lower for ANOVA model predictions, so the difference would be greater than 0. Below is a histogram of this difference across 50 models run on randomly sampled 75% train and 25% test sets using core variables only (method 1 using ANOVA).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9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RMSE in return per dollar is $0.49 which is unacceptably high. Almost 50 cents is a large mean error when the value is estimating the profit from $1 spent.</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9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the randomForest algorithm was trialled next.</w:t>
      </w:r>
    </w:p>
    <w:p>
      <w:pPr>
        <w:pStyle w:val="Heading2"/>
      </w:pPr>
      <w:bookmarkStart w:id="93" w:name="random-forest-1"/>
      <w:bookmarkEnd w:id="93"/>
      <w:r>
        <w:t xml:space="preserve">Random Forest</w:t>
      </w:r>
    </w:p>
    <w:p>
      <w:pPr>
        <w:pStyle w:val="FirstParagraph"/>
      </w:pPr>
      <w:r>
        <w:t xml:space="preserve">Numeric predictions of return per dollar were attempted first with core variables that were largely complete followed by a method of sampling a mix of core and less complete variables in every run (similar to the two ANOVA methods). The randomForest parameters were first tuned using the caret package and optimal values mtry = 5 (the number of randomly selected explanatory variables to consider at each split) and ntree = 500 (the number of decision trees to ensemble) were determined</w:t>
      </w:r>
      <w:r>
        <w:t xml:space="preserve"> </w:t>
      </w:r>
      <w:r>
        <w:t xml:space="preserve">(Jed Wing et al. 2015)</w:t>
      </w:r>
      <w:r>
        <w:t xml:space="preserve">. A density plot of 50 models of the core variables using different training/test sets is shown below. The plot was created using the same procedure used in the ANOVA models where the x-axis measures the RMSE obtained by using the randomForest model subtracted from the RMSE using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could be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was rejected which contrasted the matching ANOVA test. On the right hand tail of the graph above, the RMSE is improved by almost $0.20 but also worsens by over $0.10 per dollar on the left tail.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RMSE was high ($0.51).</w:t>
      </w:r>
    </w:p>
    <w:p>
      <w:pPr>
        <w:pStyle w:val="BodyText"/>
      </w:pPr>
      <w:r>
        <w:t xml:space="preserve">The two regression models predicting 'return per dollar' resulted in high mean RMSE's ranging from $0.48 to $2. The next section discusses possible reasons for the poor results and the decision to halt progression of regression models.</w:t>
      </w:r>
    </w:p>
    <w:p>
      <w:pPr>
        <w:pStyle w:val="Heading2"/>
      </w:pPr>
      <w:bookmarkStart w:id="97" w:name="regression-models-discussion"/>
      <w:bookmarkEnd w:id="97"/>
      <w:r>
        <w:t xml:space="preserve">Regression Models Discussion</w:t>
      </w:r>
    </w:p>
    <w:p>
      <w:pPr>
        <w:pStyle w:val="FirstParagraph"/>
      </w:pPr>
      <w:r>
        <w:t xml:space="preserve">Both ANOVA and randomForest models produced a similar lowest RMSE value, but performed differently when directly comparing models built on the same list of variables. Both methods predicted at best within an average of $0.48 for the response variable, 'return per dollar', using either core variables or a sample of core and less complete variables. Random Forest predictictions were much more accurate than ANOVA's with a mix of core (almost complete) and less variables while randomForest and ANOVA performed similarly with the core variables only. There was much less data available for training the models that used less-complete variables so it was interesting that randomForest performed considerably better (RMSE of $0.50 for randomForest vs. $2 for ANOVA). The main difference between ensemble tree methods and ANOVA is that ANOVA assumes linear relationships between variables (some of which are normalised) whereas trees are capable of capturing non-linear relationships. It is possible the less complete variables had non-linear relationships with the response variable. RandomForest is also an ensemble method while ANOVA is not. Each randomForest is the average of 500 single trees, whereas each ANOVA model is a single model only. 50 randomForest models produce 500 times more models than 50 ANOVA models so the averaging effect may have eliminated outliers for better overall performance.</w:t>
      </w:r>
    </w:p>
    <w:p>
      <w:pPr>
        <w:pStyle w:val="BodyText"/>
      </w:pPr>
      <w:r>
        <w:t xml:space="preserve">If the best RMSE achievable at that point was $0.48, what does that imply in terms of the business decision? The magnitude of the RMSE can be evaluated from the end-user's perspective (the manager who is proposing fees for new projects). To give a feel for typical project performance, refer the plot below of historical 'return per dollar' values: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0-1.png" id="0" name="Picture"/>
                    <pic:cNvPicPr>
                      <a:picLocks noChangeArrowheads="1" noChangeAspect="1"/>
                    </pic:cNvPicPr>
                  </pic:nvPicPr>
                  <pic:blipFill>
                    <a:blip r:embed="rId9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earned double what it cost to perform. Using this reasoning, if model predictions have an average error of $.50 for return per dollar, this represents an error in revenue of half what the project cost to complete. Unfortunately, this is clearly not informative enough to bring into the business decision-making process.</w:t>
      </w:r>
    </w:p>
    <w:p>
      <w:pPr>
        <w:pStyle w:val="BodyText"/>
      </w:pPr>
      <w:r>
        <w:t xml:space="preserve">Further regression methods could have been persued, however randomForest is a high-performing algorithm and was far from providing usable results. It is likely that either not enough data was available or that the given variables did not capably explain all the factors affecting return per dollar. Each row of data is a project, which can take the company from a few weeks to sometimes years to complete. Therefore, more data cannot be easily accessed or created. It was decided categorical predictions should be pursued next as predicting whether a job will be profitable or not is a simpler task and could more effectively leverage the limited data.</w:t>
      </w:r>
    </w:p>
    <w:p>
      <w:pPr>
        <w:pStyle w:val="BodyText"/>
      </w:pPr>
      <w:r>
        <w:t xml:space="preserve">This conclusion differs to case studies in the literature which tend to predict total cost/effort as a regression problem</w:t>
      </w:r>
      <w:r>
        <w:t xml:space="preserve"> </w:t>
      </w:r>
      <w:r>
        <w:t xml:space="preserve">(Kim, An, and Kang 2004)</w:t>
      </w:r>
      <w:r>
        <w:t xml:space="preserve">(Chan and Park 2005)</w:t>
      </w:r>
      <w:r>
        <w:t xml:space="preserve">(Akintoye and Fitzgerald 2000)</w:t>
      </w:r>
      <w:r>
        <w:t xml:space="preserve">. This is likely because the literature dealt with substantial projects which are rarer and impact governments and large companies. A simple profit or loss prediction would not be useful. The case study company on the other hand may find a profit/loss binary prediction useful because they complete hundreds of small projects a year. If binary classification is successful, applications of the predictions must be explored along with contributions to the company decisions and profits.</w:t>
      </w:r>
    </w:p>
    <w:p>
      <w:pPr>
        <w:pStyle w:val="BodyText"/>
      </w:pPr>
      <w:r>
        <w:t xml:space="preserve">In summary, because of the poor results when predicting return per dollar, further development of regression models was deferred in favour of binary classification models. Binary classification is a simpler task than regression because it requires less precision. The challenge is how to gainfully apply the results to the business scenario.</w:t>
      </w:r>
    </w:p>
    <w:p>
      <w:pPr>
        <w:pStyle w:val="Heading1"/>
      </w:pPr>
      <w:bookmarkStart w:id="99" w:name="chapter-_-binary-classification-models"/>
      <w:bookmarkEnd w:id="99"/>
      <w:r>
        <w:t xml:space="preserve">Chapter _ Binary Classification Models</w:t>
      </w:r>
    </w:p>
    <w:p>
      <w:pPr>
        <w:pStyle w:val="FirstParagraph"/>
      </w:pPr>
      <w:r>
        <w:t xml:space="preserve">The cost estimation problem analysed in the literature review had been converted to a profitability estimation problem and was finally converted to a binary profit/loss prediction. The predictive formula was re-structured so that the 11 explanatory variables predicted a new response variable: profitable project (or not). The original 'return per dollar' response variable was transformed by converting all 'return per dollar' values less than or equal to zero to 'loss making' jobs and 'return per dollar' values greater than 1 to 'profitable' jobs. The following section summarises results from the trialled methods.</w:t>
      </w:r>
    </w:p>
    <w:p>
      <w:pPr>
        <w:pStyle w:val="Heading2"/>
      </w:pPr>
      <w:bookmarkStart w:id="100" w:name="results-from-five-methods"/>
      <w:bookmarkEnd w:id="100"/>
      <w:r>
        <w:t xml:space="preserve">Results from Five Methods</w:t>
      </w:r>
    </w:p>
    <w:p>
      <w:pPr>
        <w:pStyle w:val="FirstParagraph"/>
      </w:pPr>
      <w:r>
        <w:t xml:space="preserve">The five prediction methods, Boosted Trees, Naive Bayes, Logistic Regression, Random Forests and Bayesian Networks, were intially developed without imputing data, using the maximum amount of data possible depending on the method. Boosted Trees and Naiive Bayes are able to process data with missing values, so all data could be input</w:t>
      </w:r>
      <w:r>
        <w:t xml:space="preserve"> </w:t>
      </w:r>
      <w:r>
        <w:t xml:space="preserve">(others 2015; Meyer et al. 2014)</w:t>
      </w:r>
      <w:r>
        <w:t xml:space="preserve">. Logistic Regression, Random Forest and Bayesian Networks require datasets without missing values so a subset of complete data was used. It was expected that Boosted Trees would perform best as they are known to have powerful predictive capabilities and can use incomplete data. For this reason, 4 x 5-fold runs of each method were performed (20 models each) and statistically compared against Boosted Trees' results. A power calculation was then used to calculate the number of runs required to achieve a statistical power of 0.8.</w:t>
      </w:r>
    </w:p>
    <w:p>
      <w:pPr>
        <w:pStyle w:val="BodyText"/>
      </w:pPr>
      <w:r>
        <w:t xml:space="preserve">The models were compared using the AUC test statistic calculated from the ROC as this gives a good indication of model performance under binary classification</w:t>
      </w:r>
      <w:r>
        <w:t xml:space="preserve"> </w:t>
      </w:r>
      <w:r>
        <w:t xml:space="preserve">(Robin et al. 2011)</w:t>
      </w:r>
      <w:r>
        <w:t xml:space="preserve">(Putler and Krider 2012)</w:t>
      </w:r>
      <w:r>
        <w:t xml:space="preserve">. An example plot of five ROC's built from 5-fold cross validation using the boosted tree algorithm is shown below.</w:t>
      </w:r>
    </w:p>
    <w:p>
      <w:pPr>
        <w:pStyle w:val="BodyText"/>
      </w:pPr>
      <w:r>
        <w:t xml:space="preserve">Before the plot could be made, the Boosted Tree algorithm parameters were tuned to optimise the AUC outcomes. The caret package was used to tune the following parameters</w:t>
      </w:r>
      <w:r>
        <w:t xml:space="preserve"> </w:t>
      </w:r>
      <w:r>
        <w:t xml:space="preserve">(Jed Wing et al. 2015)</w:t>
      </w:r>
      <w:r>
        <w:t xml:space="preserve">:</w:t>
      </w:r>
    </w:p>
    <w:p>
      <w:pPr>
        <w:pStyle w:val="Compact"/>
        <w:numPr>
          <w:numId w:val="1021"/>
          <w:ilvl w:val="0"/>
        </w:numPr>
      </w:pPr>
      <w:r>
        <w:t xml:space="preserve">shrinkage = 0.001</w:t>
      </w:r>
    </w:p>
    <w:p>
      <w:pPr>
        <w:pStyle w:val="Compact"/>
        <w:numPr>
          <w:numId w:val="1021"/>
          <w:ilvl w:val="0"/>
        </w:numPr>
      </w:pPr>
      <w:r>
        <w:t xml:space="preserve">number of trees = 10,000</w:t>
      </w:r>
    </w:p>
    <w:p>
      <w:pPr>
        <w:pStyle w:val="Compact"/>
        <w:numPr>
          <w:numId w:val="1021"/>
          <w:ilvl w:val="0"/>
        </w:numPr>
      </w:pPr>
      <w:r>
        <w:t xml:space="preserve">minimum terminal node size = 20</w:t>
      </w:r>
    </w:p>
    <w:p>
      <w:pPr>
        <w:pStyle w:val="Compact"/>
        <w:numPr>
          <w:numId w:val="1021"/>
          <w:ilvl w:val="0"/>
        </w:numPr>
      </w:pPr>
      <w:r>
        <w:t xml:space="preserve">maximum tree depth = 5</w:t>
      </w:r>
    </w:p>
    <w:p>
      <w:pPr>
        <w:pStyle w:val="Figure"/>
      </w:pPr>
      <w:r>
        <w:drawing>
          <wp:inline>
            <wp:extent cx="5943600" cy="4457700"/>
            <wp:effectExtent b="0" l="0" r="0" t="0"/>
            <wp:docPr descr="" id="1" name="Picture"/>
            <a:graphic>
              <a:graphicData uri="http://schemas.openxmlformats.org/drawingml/2006/picture">
                <pic:pic>
                  <pic:nvPicPr>
                    <pic:cNvPr descr="images/boosted%20tree/5_fold_ROC.png" id="0" name="Picture"/>
                    <pic:cNvPicPr>
                      <a:picLocks noChangeArrowheads="1" noChangeAspect="1"/>
                    </pic:cNvPicPr>
                  </pic:nvPicPr>
                  <pic:blipFill>
                    <a:blip r:embed="rId101"/>
                    <a:stretch>
                      <a:fillRect/>
                    </a:stretch>
                  </pic:blipFill>
                  <pic:spPr bwMode="auto">
                    <a:xfrm>
                      <a:off x="0" y="0"/>
                      <a:ext cx="5943600" cy="4457700"/>
                    </a:xfrm>
                    <a:prstGeom prst="rect">
                      <a:avLst/>
                    </a:prstGeom>
                    <a:noFill/>
                    <a:ln w="9525">
                      <a:noFill/>
                      <a:headEnd/>
                      <a:tailEnd/>
                    </a:ln>
                  </pic:spPr>
                </pic:pic>
              </a:graphicData>
            </a:graphic>
          </wp:inline>
        </w:drawing>
      </w:r>
    </w:p>
    <w:p>
      <w:pPr>
        <w:pStyle w:val="FirstParagraph"/>
      </w:pPr>
      <w:r>
        <w:t xml:space="preserve">(Robin et al. 2011)</w:t>
      </w:r>
    </w:p>
    <w:p>
      <w:pPr>
        <w:pStyle w:val="BodyText"/>
      </w:pPr>
      <w:r>
        <w:t xml:space="preserve">In the plot above, the average AUC was 0.763 which indicated that altogether, taking into account a range of possible thresholds, the model was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Bayesian Networks and Naiive Bayes did not perform as well and the power calculation revealed only 5 and 8 models were required respectively. Bayesian Networks were then dropped as Naiive Bayes perfomed slightly better and were faster and simple enough to work as a baseline comparison to the higher-performing methods.</w:t>
      </w:r>
    </w:p>
    <w:p>
      <w:pPr>
        <w:pStyle w:val="BodyText"/>
      </w:pPr>
      <w:r>
        <w:t xml:space="preserve">It was finally decided that randomForest and Boosted Trees would likely not be distinguishable since the power calculation indicated that 700 models were required. Hence, 100 models of each method were built as calculated for logistic regression. 10-fold cross validation was performed 10 times. The violin plot below summarises the AUC values produced by each method. The 'violins' are coloured according to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10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AUC performance of Logistic Regression and the randomForest algorithms cannot be statistically differentiated from Boosted Trees.</w:t>
      </w:r>
    </w:p>
    <w:p>
      <w:pPr>
        <w:pStyle w:val="BodyText"/>
      </w:pPr>
      <w:r>
        <w:t xml:space="preserve">Next, data imputation methods were trialled which would make the complete data set available to Logistic Regression and randomForests. It was possible this would improve AUC results and the same process as above could be repeated. Imputation was done using the MICE method with randomForest imputation</w:t>
      </w:r>
      <w:r>
        <w:t xml:space="preserve"> </w:t>
      </w:r>
      <w:r>
        <w:t xml:space="preserve">(van Buuren and Groothuis-Oudshoorn 2011)</w:t>
      </w:r>
      <w:r>
        <w:t xml:space="preserve">.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103"/>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Boosted Trees, Logistic Regression, and randomForest all performed significantly better than the baseline algorithm, Naive Bayes, however none outperformed boosted trees. The results from each method using reduced data sets (to cater for missing values) alongside results using imputed complete data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all_violin-1.png" id="0"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2"/>
      </w:pPr>
      <w:bookmarkStart w:id="105" w:name="binary-classification-discussion"/>
      <w:bookmarkEnd w:id="105"/>
      <w:r>
        <w:t xml:space="preserve">Binary Classification Discussion</w:t>
      </w:r>
    </w:p>
    <w:p>
      <w:pPr>
        <w:pStyle w:val="FirstParagraph"/>
      </w:pPr>
      <w:r>
        <w:t xml:space="preserve">Testing Boosted Trees, Random Forests, Naive Bayes, Logistic Regression and Bayesian Networks on the binary classification problem showed that Boosted Trees, Logistic Regression and Random Forests performed best (according to AUC). Bayesian Networks are not particularly popular and require discretised variables so it was expected that this algorithm would not perform as well as highly regarded methods such as Boosted Trees and Random Forests. Naive Bayes and Logistic Regression were included as baseline models and it was expected that the more complex models would outperform these. Therefore it was surprising that results from 100 Logistic Regression models were not statistically lower than Boosted Trees.</w:t>
      </w:r>
    </w:p>
    <w:p>
      <w:pPr>
        <w:pStyle w:val="BodyText"/>
      </w:pPr>
      <w:r>
        <w:t xml:space="preserve">A possible explanation for this, according to the literature, is that there was not enough data for the ensemble trees to learn the complex decision rules at which they excel. Trees tend to overfit the patterns in a smaller training set. Logistic regression on the other hand is capable of only one decision boundary (which does not have to be parallel to the variable axes) and is not prone to overfitting</w:t>
      </w:r>
      <w:r>
        <w:t xml:space="preserve"> </w:t>
      </w:r>
      <w:r>
        <w:t xml:space="preserve">(</w:t>
      </w:r>
      <w:r>
        <w:rPr>
          <w:b/>
        </w:rPr>
        <w:t xml:space="preserve">???</w:t>
      </w:r>
      <w:r>
        <w:t xml:space="preserve">)</w:t>
      </w:r>
      <w:r>
        <w:t xml:space="preserve">. This may explain Logistic Regression's comparitively high performance on the case study's smaller dataset with many variables.</w:t>
      </w:r>
    </w:p>
    <w:p>
      <w:pPr>
        <w:pStyle w:val="BodyText"/>
      </w:pPr>
      <w:r>
        <w:t xml:space="preserve">Boosted trees, Random Forests and Logistic Regression all had mean AUC values around 0.775. The tests were repeated using imputed data and again the means sat around 0.775. The variables were not particularly well suited for imputing so this result is logical and could have even diminished the mean AUC. For example, many of the imputed variables were categorical such as job category, percent of job completed by a professional level employee, and the position of the majority worker on a job. The benefit of having an imputed dataset that performs acceptably well is that each model is fed the full data set and therefore produces predictions for the full data. Beforehand, randomForest and Logistic Regression models were limited to a complete set of original data which implied a reduced data set. With complete model predictions, the high performing models could be blended to test whether better predictions were possible. For this reason, the imputed data models were propogated forward to the development of blended models.</w:t>
      </w:r>
    </w:p>
    <w:p>
      <w:pPr>
        <w:pStyle w:val="BodyText"/>
      </w:pPr>
      <w:r>
        <w:t xml:space="preserve">In summary, the individual binary classification models performed well above random chance (AUC = 0.5) and it can be expected that implementing a model would improve a manager's ability to predict whether a new job will be profitable or loss-making. Whether the model is worth implementing in the work place is dependent on the extent to which the algorithm would improve 'bottom line' profits for the business and if the model actually affects decisions in practise. Results from model blending and overall profit impact are presented and discussed in the next chapter.</w:t>
      </w:r>
    </w:p>
    <w:p>
      <w:pPr>
        <w:pStyle w:val="Heading1"/>
      </w:pPr>
      <w:bookmarkStart w:id="106" w:name="chapter-_-extended-analysis"/>
      <w:bookmarkEnd w:id="106"/>
      <w:r>
        <w:t xml:space="preserve">Chapter _ Extended Analysis</w:t>
      </w:r>
    </w:p>
    <w:p>
      <w:pPr>
        <w:pStyle w:val="Heading2"/>
      </w:pPr>
      <w:bookmarkStart w:id="107" w:name="blended-models"/>
      <w:bookmarkEnd w:id="107"/>
      <w:r>
        <w:t xml:space="preserve">Blended Models</w:t>
      </w:r>
    </w:p>
    <w:p>
      <w:pPr>
        <w:pStyle w:val="FirstParagraph"/>
      </w:pPr>
      <w:r>
        <w:t xml:space="preserve">Blended models combine the predictions from each higher-performing individual model to create averaged or 'blended' predictions. In this case, the randomForest, Boosted Trees, and Logistic Regression models were chosen and as outlined in the method, 6 techniques for model blending were trialled ranging from simple to complex. The simplest way averaged the probability output (a number between 0 and 1) of all three models. The next two simplest methods consisted of building a Logistic Regression and Boosted Trees model from the three individual model outputs only. Feature Weighted Linear Stacking (FWLS), randomForest and Boosted Trees were also tested as blending methods in a more complex scenario where the predictions from each model became additional variables to the original explanatory variables (meta-features). The model predictions were interacted with each original variable so that models that performed more strongly under certain meta-feature conditions could be weighted as such. Some meta-features may have been dispensable in the blending process, so in order to maintain simple comprehensible models, a variable importance study was conducted again.</w:t>
      </w:r>
    </w:p>
    <w:p>
      <w:pPr>
        <w:pStyle w:val="Heading3"/>
      </w:pPr>
      <w:bookmarkStart w:id="108" w:name="variable-selection-blended-model"/>
      <w:bookmarkEnd w:id="108"/>
      <w:r>
        <w:t xml:space="preserve">Variable Selection: Blended Model</w:t>
      </w:r>
    </w:p>
    <w:p>
      <w:pPr>
        <w:pStyle w:val="FirstParagraph"/>
      </w:pPr>
      <w:r>
        <w:t xml:space="preserve">Variable assessments were completed and compared using cForests, Logistic Regression, randomForests and Boosted Trees. Cforests have the favourable characteristic of being unbiased while the remaining methods were used for the blending process. The results are summarised in the sections below.</w:t>
      </w:r>
    </w:p>
    <w:p>
      <w:pPr>
        <w:pStyle w:val="BodyText"/>
      </w:pPr>
      <w:r>
        <w:rPr>
          <w:i/>
        </w:rPr>
        <w:t xml:space="preserve">Variable Importance: cforest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1-1.png" id="0"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cForest highlighted the results from the Logistic Regression and Boosted Trees as the most important variables. This was followed by the results from the randomForest model and the project team size, project category, total invoiced amount (category) and timespan (category).</w:t>
      </w:r>
    </w:p>
    <w:p>
      <w:pPr>
        <w:pStyle w:val="BodyText"/>
      </w:pPr>
      <w:r>
        <w:rPr>
          <w:i/>
        </w:rPr>
        <w:t xml:space="preserve">Variable Importance: Logistic Regression</w:t>
      </w:r>
    </w:p>
    <w:p>
      <w:pPr>
        <w:pStyle w:val="BodyText"/>
      </w:pPr>
      <w:r>
        <w:t xml:space="preserve">The logistic regression found the F-statistics from the following variables were significant in rejecting the null hypothesis (p-value &lt; 0.05):</w:t>
      </w:r>
    </w:p>
    <w:p>
      <w:pPr>
        <w:pStyle w:val="BodyText"/>
      </w:pPr>
      <w:r>
        <w:t xml:space="preserve">Interaction term between:</w:t>
      </w:r>
    </w:p>
    <w:p>
      <w:pPr>
        <w:pStyle w:val="Compact"/>
        <w:numPr>
          <w:numId w:val="1022"/>
          <w:ilvl w:val="0"/>
        </w:numPr>
      </w:pPr>
      <w:r>
        <w:t xml:space="preserve">Discipline * results of logistic regression model</w:t>
      </w:r>
    </w:p>
    <w:p>
      <w:pPr>
        <w:pStyle w:val="Compact"/>
        <w:numPr>
          <w:numId w:val="1022"/>
          <w:ilvl w:val="0"/>
        </w:numPr>
      </w:pPr>
      <w:r>
        <w:t xml:space="preserve">Discipline * results of boosted tree model</w:t>
      </w:r>
    </w:p>
    <w:p>
      <w:pPr>
        <w:pStyle w:val="Compact"/>
        <w:numPr>
          <w:numId w:val="1022"/>
          <w:ilvl w:val="0"/>
        </w:numPr>
      </w:pPr>
      <w:r>
        <w:t xml:space="preserve">team size for project * results of logistic regression model</w:t>
      </w:r>
    </w:p>
    <w:p>
      <w:pPr>
        <w:pStyle w:val="Compact"/>
        <w:numPr>
          <w:numId w:val="1022"/>
          <w:ilvl w:val="0"/>
        </w:numPr>
      </w:pPr>
      <w:r>
        <w:t xml:space="preserve">Client Business type * results of boosted tree model</w:t>
      </w:r>
    </w:p>
    <w:p>
      <w:pPr>
        <w:pStyle w:val="FirstParagraph"/>
      </w:pPr>
      <w:r>
        <w:t xml:space="preserve">Single variables that were not also in interaction terms:</w:t>
      </w:r>
    </w:p>
    <w:p>
      <w:pPr>
        <w:pStyle w:val="Compact"/>
        <w:numPr>
          <w:numId w:val="1023"/>
          <w:ilvl w:val="0"/>
        </w:numPr>
      </w:pPr>
      <w:r>
        <w:t xml:space="preserve">Total amount invoiced for the job</w:t>
      </w:r>
    </w:p>
    <w:p>
      <w:pPr>
        <w:pStyle w:val="Compact"/>
        <w:numPr>
          <w:numId w:val="1023"/>
          <w:ilvl w:val="0"/>
        </w:numPr>
      </w:pPr>
      <w:r>
        <w:t xml:space="preserve">Timespan</w:t>
      </w:r>
    </w:p>
    <w:p>
      <w:pPr>
        <w:pStyle w:val="Compact"/>
        <w:numPr>
          <w:numId w:val="1023"/>
          <w:ilvl w:val="0"/>
        </w:numPr>
      </w:pPr>
      <w:r>
        <w:t xml:space="preserve">Project category</w:t>
      </w:r>
    </w:p>
    <w:p>
      <w:pPr>
        <w:pStyle w:val="FirstParagraph"/>
      </w:pPr>
      <w:r>
        <w:rPr>
          <w:i/>
        </w:rPr>
        <w:t xml:space="preserve">Variable Importance: randomForest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3-1.png" id="0" name="Picture"/>
                    <pic:cNvPicPr>
                      <a:picLocks noChangeArrowheads="1" noChangeAspect="1"/>
                    </pic:cNvPicPr>
                  </pic:nvPicPr>
                  <pic:blipFill>
                    <a:blip r:embed="rId11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Permutation importance by randomForest rated all three prediction models as most important followed by team size for the project, percent of hours done by the chief employee on the project, timespan (category), project category, and client business type.</w:t>
      </w:r>
    </w:p>
    <w:p>
      <w:pPr>
        <w:pStyle w:val="BodyText"/>
      </w:pPr>
      <w:r>
        <w:rPr>
          <w:i/>
        </w:rPr>
        <w:t xml:space="preserve">Variable Importance: Boosted Trees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4-1.png" id="0"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Boosted Trees ranked output from all three individual prediction models highest (Logistic Regression ranked highest) followed by Project category, Client Business type, and timespan (category).</w:t>
      </w:r>
    </w:p>
    <w:p>
      <w:pPr>
        <w:pStyle w:val="BodyText"/>
      </w:pPr>
      <w:r>
        <w:rPr>
          <w:i/>
        </w:rPr>
        <w:t xml:space="preserve">Variable Importance Summary</w:t>
      </w:r>
    </w:p>
    <w:p>
      <w:pPr>
        <w:pStyle w:val="BodyText"/>
      </w:pPr>
      <w:r>
        <w:t xml:space="preserve">Upon reviewing important variables ranked by cForest and each method of model blending, the following variables were deemed important by at least two methods and were used in the development of blended models:</w:t>
      </w:r>
    </w:p>
    <w:p>
      <w:pPr>
        <w:pStyle w:val="Compact"/>
        <w:numPr>
          <w:numId w:val="1024"/>
          <w:ilvl w:val="0"/>
        </w:numPr>
      </w:pPr>
      <w:r>
        <w:t xml:space="preserve">All three results of prediction models, particularly logistic regression</w:t>
      </w:r>
    </w:p>
    <w:p>
      <w:pPr>
        <w:pStyle w:val="Compact"/>
        <w:numPr>
          <w:numId w:val="1024"/>
          <w:ilvl w:val="0"/>
        </w:numPr>
      </w:pPr>
      <w:r>
        <w:t xml:space="preserve">Project category</w:t>
      </w:r>
    </w:p>
    <w:p>
      <w:pPr>
        <w:pStyle w:val="Compact"/>
        <w:numPr>
          <w:numId w:val="1024"/>
          <w:ilvl w:val="0"/>
        </w:numPr>
      </w:pPr>
      <w:r>
        <w:t xml:space="preserve">Client business type</w:t>
      </w:r>
    </w:p>
    <w:p>
      <w:pPr>
        <w:pStyle w:val="Compact"/>
        <w:numPr>
          <w:numId w:val="1024"/>
          <w:ilvl w:val="0"/>
        </w:numPr>
      </w:pPr>
      <w:r>
        <w:t xml:space="preserve">Total amount invoiced for a project (category)</w:t>
      </w:r>
    </w:p>
    <w:p>
      <w:pPr>
        <w:pStyle w:val="Compact"/>
        <w:numPr>
          <w:numId w:val="1024"/>
          <w:ilvl w:val="0"/>
        </w:numPr>
      </w:pPr>
      <w:r>
        <w:t xml:space="preserve">Team size on a project</w:t>
      </w:r>
    </w:p>
    <w:p>
      <w:pPr>
        <w:pStyle w:val="Compact"/>
        <w:numPr>
          <w:numId w:val="1024"/>
          <w:ilvl w:val="0"/>
        </w:numPr>
      </w:pPr>
      <w:r>
        <w:t xml:space="preserve">Timespan</w:t>
      </w:r>
    </w:p>
    <w:p>
      <w:pPr>
        <w:pStyle w:val="Heading3"/>
      </w:pPr>
      <w:bookmarkStart w:id="112" w:name="comparison-of-blended-models"/>
      <w:bookmarkEnd w:id="112"/>
      <w:r>
        <w:t xml:space="preserve">Comparison of Blended Models</w:t>
      </w:r>
    </w:p>
    <w:p>
      <w:pPr>
        <w:pStyle w:val="FirstParagraph"/>
      </w:pPr>
      <w:r>
        <w:t xml:space="preserve">Only three of the model blending techniques used the 8 variables determined above. These were FWLS, randomForest, and Boosted Trees. The remaining 3 techniques used only the predictions of the three individual models. All six methods were compared against the original logistic regression model. Initially 100 train/test runs were performed for each blending method by running 20 iterations of 5-fold cross validation. The AUC results of these iterations are displayed below:</w:t>
      </w:r>
    </w:p>
    <w:p>
      <w:pPr>
        <w:pStyle w:val="BodyText"/>
      </w:pPr>
      <w:r>
        <w:drawing>
          <wp:inline>
            <wp:extent cx="5943600" cy="5943600"/>
            <wp:effectExtent b="0" l="0" r="0" t="0"/>
            <wp:docPr descr="" id="1" name="Picture"/>
            <a:graphic>
              <a:graphicData uri="http://schemas.openxmlformats.org/drawingml/2006/picture">
                <pic:pic>
                  <pic:nvPicPr>
                    <pic:cNvPr descr="draft_files/figure-docx/unnamed-chunk-15-1.png" id="0"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 above plot shows that 4 methods had a higher mean AUC than the original logistic regression model:</w:t>
      </w:r>
    </w:p>
    <w:p>
      <w:pPr>
        <w:pStyle w:val="Compact"/>
        <w:numPr>
          <w:numId w:val="1025"/>
          <w:ilvl w:val="0"/>
        </w:numPr>
      </w:pPr>
      <w:r>
        <w:t xml:space="preserve">the simple blended logistic regression</w:t>
      </w:r>
    </w:p>
    <w:p>
      <w:pPr>
        <w:pStyle w:val="Compact"/>
        <w:numPr>
          <w:numId w:val="1025"/>
          <w:ilvl w:val="0"/>
        </w:numPr>
      </w:pPr>
      <w:r>
        <w:t xml:space="preserve">the simple average</w:t>
      </w:r>
    </w:p>
    <w:p>
      <w:pPr>
        <w:pStyle w:val="Compact"/>
        <w:numPr>
          <w:numId w:val="1025"/>
          <w:ilvl w:val="0"/>
        </w:numPr>
      </w:pPr>
      <w:r>
        <w:t xml:space="preserve">and the two boosted tree models.</w:t>
      </w:r>
    </w:p>
    <w:p>
      <w:pPr>
        <w:pStyle w:val="FirstParagraph"/>
      </w:pPr>
      <w:r>
        <w:t xml:space="preserve">To achieve a power of 0.8, a two-sample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The boosted tree models would not achieve a statistical power of 0.8 with only 150 samples when compared to the original logistic regression and were therefore dropped from the next stage of analysis.</w:t>
      </w:r>
    </w:p>
    <w:p>
      <w:pPr>
        <w:pStyle w:val="BodyText"/>
      </w:pPr>
      <w:r>
        <w:t xml:space="preserve">The results of the 150 iterations are shown in the plot below. Simple model averaging resulted in a p-value of 0.0019 while the simple logisitc regression blended model had a two-sample t-test p-value of 0.0021.</w:t>
      </w:r>
    </w:p>
    <w:p>
      <w:pPr>
        <w:pStyle w:val="BodyText"/>
      </w:pPr>
      <w:r>
        <w:drawing>
          <wp:inline>
            <wp:extent cx="5943600" cy="3714750"/>
            <wp:effectExtent b="0" l="0" r="0" t="0"/>
            <wp:docPr descr="" id="1" name="Picture"/>
            <a:graphic>
              <a:graphicData uri="http://schemas.openxmlformats.org/drawingml/2006/picture">
                <pic:pic>
                  <pic:nvPicPr>
                    <pic:cNvPr descr="draft_files/figure-docx/unnamed-chunk-17-1.png" id="0" name="Picture"/>
                    <pic:cNvPicPr>
                      <a:picLocks noChangeArrowheads="1" noChangeAspect="1"/>
                    </pic:cNvPicPr>
                  </pic:nvPicPr>
                  <pic:blipFill>
                    <a:blip r:embed="rId11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simple Logistic Regression blend and simple averaging of the individual models (logistic regression, boosted trees and random forests) gave virtually the same distribution of results, where both AUC distributions were signficantly greater than the original logistic regression model. The p-values from the two-sample t-tests were 0.0019 and 0.0021 for simple average and simple Logistic Regression methods respectively. It was encouraging that blended models produced higher AUC values than the original logistic regression model, however for the case study business, the real measure of success is the model's impact on the business' overall profits. It was not guaranteed higher AUC values directly related to improvements in profit so several methods, including original individual models as well as blended methods, were progressed to the profit analysis.</w:t>
      </w:r>
    </w:p>
    <w:p>
      <w:pPr>
        <w:pStyle w:val="Heading2"/>
      </w:pPr>
      <w:bookmarkStart w:id="115" w:name="profit-analysis"/>
      <w:bookmarkEnd w:id="115"/>
      <w:r>
        <w:t xml:space="preserve">Profit Analysis</w:t>
      </w:r>
    </w:p>
    <w:p>
      <w:pPr>
        <w:pStyle w:val="FirstParagraph"/>
      </w:pPr>
      <w:r>
        <w:t xml:space="preserve">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profit analysis was performed.</w:t>
      </w:r>
    </w:p>
    <w:p>
      <w:pPr>
        <w:pStyle w:val="BodyText"/>
      </w:pPr>
      <w:r>
        <w:t xml:space="preserve">The models output a 'probability' between 0 and 1 that each project will be a loss-making job (probability = 1 indicates a loss-making job). This leaves the question, at what probability would a decision-maker round the probability up to 1 or down to 0? And what business decision would then be made? To find the threshold point for rounding, an experimental business-scenario was tested. At a given threshold, all projects calculated above the threshold were considered too risky, and were rejected. All profits and losses from these projects were forfeited, while the profits from the remaining jobs (below the threshold) were summed to give a revised total profit.</w:t>
      </w:r>
    </w:p>
    <w:p>
      <w:pPr>
        <w:pStyle w:val="BodyText"/>
      </w:pPr>
      <w:r>
        <w:t xml:space="preserve">Using this logic, if the threshold was 0, all projects were rejected and the total profit would equal $0. If the threshold was 1, all projects were accepted and the total profits would be the same as historical figures. This profit calculation was made on a range of thresholds between 0 and 1 at 0.05 increments. The total profits were plotted for each threshold and joined to make a profit curve where at an optimal threshold, the total profits were highest (refer plot below).</w:t>
      </w:r>
    </w:p>
    <w:p>
      <w:pPr>
        <w:pStyle w:val="BodyText"/>
      </w:pPr>
      <w:r>
        <w:t xml:space="preserve">Profit curves for the three simple blended models as well as the three individual models were calculated. However, the total profit coordinates were based on probability outputs in test datasets. This means that the profit curve for the simple logistic regression blend (for example) would be different for different training/testing data divisions. I.e. the total profits at each point in the profit curve depends on the model parameters that were calculated using the training data and which projects were analysed in the test data. Therefore, the process of training a blended model, then calculating the profit curve from the test data was repeated multiple times to create a distribution of profit curves for each method (blended and individual).</w:t>
      </w:r>
    </w:p>
    <w:p>
      <w:pPr>
        <w:pStyle w:val="BodyText"/>
      </w:pPr>
      <w:r>
        <w:t xml:space="preserve">To start, 10 curves for each method were calculated (2 x 5-fold cross validation). Two-sampled power calculations (for a power of 0.8) were performed between the results of each method at their optimal threshold against the best performing method (simple average blend). For example, the optimal threshold for the simple average blended model was 0.55 while the optimal threshold for the original boosted tree model was 0.60. The 10 'total profit' values at these two thresholds were compared in the two-sample power calculation to determine the number of samples required to achieve a power of 0.8. The maximum required number of samples was 64 so 100 models were of each method were built (20 x 5 fold cross validation).</w:t>
      </w:r>
    </w:p>
    <w:p>
      <w:pPr>
        <w:pStyle w:val="BodyText"/>
      </w:pPr>
      <w:r>
        <w:t xml:space="preserve">The plot below illustrates the results of each model at each threshold with a line joining the mean value at each threshold for each method. The grey ribbon illustrates the 95% confidence interval around the mean at each threshold for the 100 models.</w:t>
      </w:r>
    </w:p>
    <w:p>
      <w:pPr>
        <w:pStyle w:val="BodyText"/>
      </w:pPr>
      <w:r>
        <w:drawing>
          <wp:inline>
            <wp:extent cx="5943600" cy="2971800"/>
            <wp:effectExtent b="0" l="0" r="0" t="0"/>
            <wp:docPr descr="" id="1" name="Picture"/>
            <a:graphic>
              <a:graphicData uri="http://schemas.openxmlformats.org/drawingml/2006/picture">
                <pic:pic>
                  <pic:nvPicPr>
                    <pic:cNvPr descr="draft_files/figure-docx/profit_curve-1.png" id="0" name="Picture"/>
                    <pic:cNvPicPr>
                      <a:picLocks noChangeArrowheads="1" noChangeAspect="1"/>
                    </pic:cNvPicPr>
                  </pic:nvPicPr>
                  <pic:blipFill>
                    <a:blip r:embed="rId11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two blended models outperformed the individual models as shown in the plot above with higher profit ratios as well as tighter confidence intervals. The table below denotes each models' optimal thresholds and the corresponding increase in total profits: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mean_profit_ratio</w:t>
            </w:r>
          </w:p>
        </w:tc>
        <w:tc>
          <w:tcPr>
            <w:tcBorders>
              <w:bottom w:val="single"/>
            </w:tcBorders>
            <w:vAlign w:val="bottom"/>
          </w:tcPr>
          <w:p>
            <w:pPr>
              <w:pStyle w:val="Compact"/>
              <w:jc w:val="right"/>
            </w:pPr>
            <w:r>
              <w:t xml:space="preserve">sd_prof_ratio</w:t>
            </w:r>
          </w:p>
        </w:tc>
      </w:tr>
      <w:tr>
        <w:tc>
          <w:p>
            <w:pPr>
              <w:pStyle w:val="Compact"/>
              <w:jc w:val="right"/>
            </w:pPr>
            <w:r>
              <w:t xml:space="preserve">0.55</w:t>
            </w:r>
          </w:p>
        </w:tc>
        <w:tc>
          <w:p>
            <w:pPr>
              <w:pStyle w:val="Compact"/>
              <w:jc w:val="left"/>
            </w:pPr>
            <w:r>
              <w:t xml:space="preserve">average</w:t>
            </w:r>
          </w:p>
        </w:tc>
        <w:tc>
          <w:p>
            <w:pPr>
              <w:pStyle w:val="Compact"/>
              <w:jc w:val="right"/>
            </w:pPr>
            <w:r>
              <w:t xml:space="preserve">108.7</w:t>
            </w:r>
          </w:p>
        </w:tc>
        <w:tc>
          <w:p>
            <w:pPr>
              <w:pStyle w:val="Compact"/>
              <w:jc w:val="right"/>
            </w:pPr>
            <w:r>
              <w:t xml:space="preserve">1.50</w:t>
            </w:r>
          </w:p>
        </w:tc>
      </w:tr>
      <w:tr>
        <w:tc>
          <w:p>
            <w:pPr>
              <w:pStyle w:val="Compact"/>
              <w:jc w:val="right"/>
            </w:pPr>
            <w:r>
              <w:t xml:space="preserve">0.60</w:t>
            </w:r>
          </w:p>
        </w:tc>
        <w:tc>
          <w:p>
            <w:pPr>
              <w:pStyle w:val="Compact"/>
              <w:jc w:val="left"/>
            </w:pPr>
            <w:r>
              <w:t xml:space="preserve">simp.log</w:t>
            </w:r>
          </w:p>
        </w:tc>
        <w:tc>
          <w:p>
            <w:pPr>
              <w:pStyle w:val="Compact"/>
              <w:jc w:val="right"/>
            </w:pPr>
            <w:r>
              <w:t xml:space="preserve">108.7</w:t>
            </w:r>
          </w:p>
        </w:tc>
        <w:tc>
          <w:p>
            <w:pPr>
              <w:pStyle w:val="Compact"/>
              <w:jc w:val="right"/>
            </w:pPr>
            <w:r>
              <w:t xml:space="preserve">1.38</w:t>
            </w:r>
          </w:p>
        </w:tc>
      </w:tr>
      <w:tr>
        <w:tc>
          <w:p>
            <w:pPr>
              <w:pStyle w:val="Compact"/>
              <w:jc w:val="right"/>
            </w:pPr>
            <w:r>
              <w:t xml:space="preserve">0.60</w:t>
            </w:r>
          </w:p>
        </w:tc>
        <w:tc>
          <w:p>
            <w:pPr>
              <w:pStyle w:val="Compact"/>
              <w:jc w:val="left"/>
            </w:pPr>
            <w:r>
              <w:t xml:space="preserve">simp.boost</w:t>
            </w:r>
          </w:p>
        </w:tc>
        <w:tc>
          <w:p>
            <w:pPr>
              <w:pStyle w:val="Compact"/>
              <w:jc w:val="right"/>
            </w:pPr>
            <w:r>
              <w:t xml:space="preserve">106.2</w:t>
            </w:r>
          </w:p>
        </w:tc>
        <w:tc>
          <w:p>
            <w:pPr>
              <w:pStyle w:val="Compact"/>
              <w:jc w:val="right"/>
            </w:pPr>
            <w:r>
              <w:t xml:space="preserve">2.30</w:t>
            </w:r>
          </w:p>
        </w:tc>
      </w:tr>
      <w:tr>
        <w:tc>
          <w:p>
            <w:pPr>
              <w:pStyle w:val="Compact"/>
              <w:jc w:val="right"/>
            </w:pPr>
            <w:r>
              <w:t xml:space="preserve">0.50</w:t>
            </w:r>
          </w:p>
        </w:tc>
        <w:tc>
          <w:p>
            <w:pPr>
              <w:pStyle w:val="Compact"/>
              <w:jc w:val="left"/>
            </w:pPr>
            <w:r>
              <w:t xml:space="preserve">comp.boost</w:t>
            </w:r>
          </w:p>
        </w:tc>
        <w:tc>
          <w:p>
            <w:pPr>
              <w:pStyle w:val="Compact"/>
              <w:jc w:val="right"/>
            </w:pPr>
            <w:r>
              <w:t xml:space="preserve">105.5</w:t>
            </w:r>
          </w:p>
        </w:tc>
        <w:tc>
          <w:p>
            <w:pPr>
              <w:pStyle w:val="Compact"/>
              <w:jc w:val="right"/>
            </w:pPr>
            <w:r>
              <w:t xml:space="preserve">2.76</w:t>
            </w:r>
          </w:p>
        </w:tc>
      </w:tr>
      <w:tr>
        <w:tc>
          <w:p>
            <w:pPr>
              <w:pStyle w:val="Compact"/>
              <w:jc w:val="right"/>
            </w:pPr>
            <w:r>
              <w:t xml:space="preserve">1.00</w:t>
            </w:r>
          </w:p>
        </w:tc>
        <w:tc>
          <w:p>
            <w:pPr>
              <w:pStyle w:val="Compact"/>
              <w:jc w:val="left"/>
            </w:pPr>
            <w:r>
              <w:t xml:space="preserve">FWLS</w:t>
            </w:r>
          </w:p>
        </w:tc>
        <w:tc>
          <w:p>
            <w:pPr>
              <w:pStyle w:val="Compact"/>
              <w:jc w:val="right"/>
            </w:pPr>
            <w:r>
              <w:t xml:space="preserve">100.0</w:t>
            </w:r>
          </w:p>
        </w:tc>
        <w:tc>
          <w:p>
            <w:pPr>
              <w:pStyle w:val="Compact"/>
              <w:jc w:val="right"/>
            </w:pPr>
            <w:r>
              <w:t xml:space="preserve">0.00</w:t>
            </w:r>
          </w:p>
        </w:tc>
      </w:tr>
      <w:tr>
        <w:tc>
          <w:p>
            <w:pPr>
              <w:pStyle w:val="Compact"/>
              <w:jc w:val="right"/>
            </w:pPr>
            <w:r>
              <w:t xml:space="preserve">0.65</w:t>
            </w:r>
          </w:p>
        </w:tc>
        <w:tc>
          <w:p>
            <w:pPr>
              <w:pStyle w:val="Compact"/>
              <w:jc w:val="left"/>
            </w:pPr>
            <w:r>
              <w:t xml:space="preserve">orig.log</w:t>
            </w:r>
          </w:p>
        </w:tc>
        <w:tc>
          <w:p>
            <w:pPr>
              <w:pStyle w:val="Compact"/>
              <w:jc w:val="right"/>
            </w:pPr>
            <w:r>
              <w:t xml:space="preserve">103.8</w:t>
            </w:r>
          </w:p>
        </w:tc>
        <w:tc>
          <w:p>
            <w:pPr>
              <w:pStyle w:val="Compact"/>
              <w:jc w:val="right"/>
            </w:pPr>
            <w:r>
              <w:t xml:space="preserve">3.18</w:t>
            </w:r>
          </w:p>
        </w:tc>
      </w:tr>
      <w:tr>
        <w:tc>
          <w:p>
            <w:pPr>
              <w:pStyle w:val="Compact"/>
              <w:jc w:val="right"/>
            </w:pPr>
            <w:r>
              <w:t xml:space="preserve">0.55</w:t>
            </w:r>
          </w:p>
        </w:tc>
        <w:tc>
          <w:p>
            <w:pPr>
              <w:pStyle w:val="Compact"/>
              <w:jc w:val="left"/>
            </w:pPr>
            <w:r>
              <w:t xml:space="preserve">orig.rf</w:t>
            </w:r>
          </w:p>
        </w:tc>
        <w:tc>
          <w:p>
            <w:pPr>
              <w:pStyle w:val="Compact"/>
              <w:jc w:val="right"/>
            </w:pPr>
            <w:r>
              <w:t xml:space="preserve">103.9</w:t>
            </w:r>
          </w:p>
        </w:tc>
        <w:tc>
          <w:p>
            <w:pPr>
              <w:pStyle w:val="Compact"/>
              <w:jc w:val="right"/>
            </w:pPr>
            <w:r>
              <w:t xml:space="preserve">3.13</w:t>
            </w:r>
          </w:p>
        </w:tc>
      </w:tr>
      <w:tr>
        <w:tc>
          <w:p>
            <w:pPr>
              <w:pStyle w:val="Compact"/>
              <w:jc w:val="right"/>
            </w:pPr>
            <w:r>
              <w:t xml:space="preserve">0.55</w:t>
            </w:r>
          </w:p>
        </w:tc>
        <w:tc>
          <w:p>
            <w:pPr>
              <w:pStyle w:val="Compact"/>
              <w:jc w:val="left"/>
            </w:pPr>
            <w:r>
              <w:t xml:space="preserve">orig.boost</w:t>
            </w:r>
          </w:p>
        </w:tc>
        <w:tc>
          <w:p>
            <w:pPr>
              <w:pStyle w:val="Compact"/>
              <w:jc w:val="right"/>
            </w:pPr>
            <w:r>
              <w:t xml:space="preserve">102.8</w:t>
            </w:r>
          </w:p>
        </w:tc>
        <w:tc>
          <w:p>
            <w:pPr>
              <w:pStyle w:val="Compact"/>
              <w:jc w:val="right"/>
            </w:pPr>
            <w:r>
              <w:t xml:space="preserve">3.49</w:t>
            </w:r>
          </w:p>
        </w:tc>
      </w:tr>
      <w:tr>
        <w:tc>
          <w:p>
            <w:pPr>
              <w:pStyle w:val="Compact"/>
              <w:jc w:val="right"/>
            </w:pPr>
            <w:r>
              <w:t xml:space="preserve">0.65</w:t>
            </w:r>
          </w:p>
        </w:tc>
        <w:tc>
          <w:p>
            <w:pPr>
              <w:pStyle w:val="Compact"/>
              <w:jc w:val="left"/>
            </w:pPr>
            <w:r>
              <w:t xml:space="preserve">orig.boost</w:t>
            </w:r>
          </w:p>
        </w:tc>
        <w:tc>
          <w:p>
            <w:pPr>
              <w:pStyle w:val="Compact"/>
              <w:jc w:val="right"/>
            </w:pPr>
            <w:r>
              <w:t xml:space="preserve">102.8</w:t>
            </w:r>
          </w:p>
        </w:tc>
        <w:tc>
          <w:p>
            <w:pPr>
              <w:pStyle w:val="Compact"/>
              <w:jc w:val="right"/>
            </w:pPr>
            <w:r>
              <w:t xml:space="preserve">1.99</w:t>
            </w:r>
          </w:p>
        </w:tc>
      </w:tr>
    </w:tbl>
    <w:p>
      <w:pPr>
        <w:pStyle w:val="BodyText"/>
      </w:pPr>
      <w:r>
        <w:t xml:space="preserve">The simple logistic regression blend performed best with the highest mean profit ratio at 108.7% with a standard deviation of 1.38%. This means that for the simple blended logistic regression model, if all jobs above the probability threshold 0.6 were rejected, the profits would increase on average by 8.7% in comparison to historical profit data.</w:t>
      </w:r>
    </w:p>
    <w:p>
      <w:pPr>
        <w:pStyle w:val="BodyText"/>
      </w:pPr>
      <w:r>
        <w:t xml:space="preserve">For clarity, the plot for the simple blended logistic regression model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av_profit_curve-1.png" id="0" name="Picture"/>
                    <pic:cNvPicPr>
                      <a:picLocks noChangeArrowheads="1" noChangeAspect="1"/>
                    </pic:cNvPicPr>
                  </pic:nvPicPr>
                  <pic:blipFill>
                    <a:blip r:embed="rId117"/>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2"/>
      </w:pPr>
      <w:bookmarkStart w:id="118" w:name="extended-analysis-discussion"/>
      <w:bookmarkEnd w:id="118"/>
      <w:r>
        <w:t xml:space="preserve">Extended Analysis Discussion</w:t>
      </w:r>
    </w:p>
    <w:p>
      <w:pPr>
        <w:pStyle w:val="Heading3"/>
      </w:pPr>
      <w:bookmarkStart w:id="119" w:name="blended-models-1"/>
      <w:bookmarkEnd w:id="119"/>
      <w:r>
        <w:t xml:space="preserve">Blended Models</w:t>
      </w:r>
    </w:p>
    <w:p>
      <w:pPr>
        <w:pStyle w:val="FirstParagraph"/>
      </w:pPr>
      <w:r>
        <w:t xml:space="preserve">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w:t>
      </w:r>
    </w:p>
    <w:p>
      <w:pPr>
        <w:pStyle w:val="BodyText"/>
      </w:pPr>
      <w:r>
        <w:t xml:space="preserve">It was plausible that simple blending models would perform better than complex methods because the data was not big enough for complex models to learn intricate patterns. This was observed in the single method models (previous chapter) when Logistic Regression performed as well as Random Forests and Boosted Trees. The literature does not extensively cover blended machine learning methods however their success in the 2009 Netflix competition generated some publications. The Netflix dataset comprised of almost 3,000,000 observations, so the size of the data could have facilitated the success of complex blending methods such as FWLS</w:t>
      </w:r>
      <w:r>
        <w:t xml:space="preserve"> </w:t>
      </w:r>
      <w:r>
        <w:t xml:space="preserve">(</w:t>
      </w:r>
      <w:r>
        <w:rPr>
          <w:b/>
        </w:rPr>
        <w:t xml:space="preserve">???</w:t>
      </w:r>
      <w:r>
        <w:t xml:space="preserve">)</w:t>
      </w:r>
      <w:r>
        <w:t xml:space="preserve">. That being the case, it was still surprising that simple averaging of probabilities from the individual models performed as well as blending results using Logistic Regression. It was expected that Logistic Regression would have an advantage over model averaging due to its ability to weight the prediction variables while maintaining a simple model structure.</w:t>
      </w:r>
    </w:p>
    <w:p>
      <w:pPr>
        <w:pStyle w:val="BodyText"/>
      </w:pPr>
      <w:r>
        <w:t xml:space="preserve">The Logistic Regression blending model did indeed weight predictions from the original models differently. If the predicted probability from the original Logistic Regression model increased by 0.1, the odds of the model prediciting a loss making job increased by 37.4%. Similarly when probability predictions from the Random Forests model increased by 0.1, the odds of the blended model predicting a loss increased by 25.8%. On the other hand, for the same increase in the original Boosted Tree model, the odds of the blended Logistic Regression model predicting a loss increased by only 2.6%. This contrasted with the alternative simple model that averaged the probabilities from each original model (i.e. weighted them equally) but still managed to produce similar AUC results. It was not clear why this was the case, however both simple models were compared again in the analysis of the impact each model could have on the company's overall profits. The analysis of overall profits did not directly relate to AUC measurements, so a range of models were carried forward for comparison. These included the three original individual models, three simple blended models and two complex blended models.</w:t>
      </w:r>
    </w:p>
    <w:p>
      <w:pPr>
        <w:pStyle w:val="Heading3"/>
      </w:pPr>
      <w:bookmarkStart w:id="120" w:name="profit-analysis---discussion"/>
      <w:bookmarkEnd w:id="120"/>
      <w:r>
        <w:t xml:space="preserve">Profit Analysis - Discussion</w:t>
      </w:r>
    </w:p>
    <w:p>
      <w:pPr>
        <w:pStyle w:val="FirstParagraph"/>
      </w:pPr>
      <w:r>
        <w:t xml:space="preserve">The simple average blend and logistic regression blended models outperformed complex blended and individual models which is logical given the two blended models' AUC results were significantly higher than the others. The simple average of logistic regression, random forests, and boosted trees results produced a profit curve with an almost identical profit improvement (and standard deviation) to logistic regression blending the same three variables. The models produced a 8.7% increase in fprofit by rejecting jobs with a probability of loss over 0.6 for the blended Logistic Regression and 0.55 for simple average. To put this in context, if the company's yearly profits were $1,000,000, the mean yearly increased profit would be $8.7</w:t>
      </w:r>
      <w:r>
        <w:t xml:space="preserve">10^{4} by rejecting all jobs with a probability higher than 0.6 (blended logistic regression). In the data, projects assigned a probability higher than 0.6 represent only 4.2% of all projects.</w:t>
      </w:r>
    </w:p>
    <w:p>
      <w:pPr>
        <w:pStyle w:val="BodyText"/>
      </w:pPr>
      <w:r>
        <w:rPr>
          <w:b/>
        </w:rPr>
        <w:t xml:space="preserve">insert discussion of true positive rates and such</w:t>
      </w:r>
    </w:p>
    <w:p>
      <w:pPr>
        <w:pStyle w:val="BodyText"/>
      </w:pPr>
      <w:r>
        <w:rPr>
          <w:b/>
        </w:rPr>
        <w:t xml:space="preserve">insert discussion on 95% confidence intervals - surprising that some methods would show no profits when take into account conf interval</w:t>
      </w:r>
    </w:p>
    <w:p>
      <w:pPr>
        <w:pStyle w:val="BodyText"/>
      </w:pPr>
      <w:r>
        <w:t xml:space="preserve">Alternative strategies exist for how to deal with projects that are marked with a probability of loss greater than 0.6. For example, contracts for these projects could be changed to hourly rate contracts without exception.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0.6 would need to increase fees by 46% in order to generate a 15% profit. A proposed fee increase of that magnitude may not be as palatable as an hourly rate contract depending on the project and client. Contracts could be adjusted in many other creative ways to reduce risk in high probability projects. The threshold of 0.6 was optimised based on the accept/reject strategy but different courses of actions could be developed for specific clients or project sizes via similar analyses of threshold scenarios.</w:t>
      </w:r>
    </w:p>
    <w:p>
      <w:pPr>
        <w:pStyle w:val="BodyText"/>
      </w:pPr>
      <w:r>
        <w:t xml:space="preserve">To conclude, because of the promising AUC results, it is logical that the models would translate into financial benefits for the company. The 8.7% improvement in profits looks reasonable, and may be high enough to trigger further cost-benefit analyses before finally introducing the model into business decisons. Further analyses are recommended before implementation of the model and are described in the section below.</w:t>
      </w:r>
    </w:p>
    <w:p>
      <w:pPr>
        <w:pStyle w:val="Heading2"/>
      </w:pPr>
      <w:bookmarkStart w:id="121" w:name="limitations-and-future-work"/>
      <w:bookmarkEnd w:id="121"/>
      <w:r>
        <w:t xml:space="preserve">Limitations and Future Work</w:t>
      </w:r>
    </w:p>
    <w:p>
      <w:pPr>
        <w:pStyle w:val="FirstParagraph"/>
      </w:pPr>
      <w:r>
        <w:t xml:space="preserve">The improvements in profit sound promising, however it is important to consider possible limitations in the data and implementation process, which in turn motivates future research. These include how accurately users of the algorithm would be capable of guessing input values before onset of a project and successful user uptake of the model, which was identified as a problem in the literature.</w:t>
      </w:r>
    </w:p>
    <w:p>
      <w:pPr>
        <w:pStyle w:val="BodyText"/>
      </w:pPr>
      <w:r>
        <w:t xml:space="preserve">First, succesfully estimating project variables is critical in translating this research into tangible business benefits. The research data was obtained from the company's records of</w:t>
      </w:r>
      <w:r>
        <w:t xml:space="preserve"> </w:t>
      </w:r>
      <w:r>
        <w:rPr>
          <w:i/>
        </w:rPr>
        <w:t xml:space="preserve">completed</w:t>
      </w:r>
      <w:r>
        <w:t xml:space="preserve"> </w:t>
      </w:r>
      <w:r>
        <w:t xml:space="preserve">projects and initial expected values of variables were not documented. For example, if a project lasted 2 years and it was initially expected to take 1.5 years, the only data the company retains is that it lasted two years. This begs the question, how well could a user predict the variables before beginning a project? Uncertainty has been managed by binning variables such as 'total amount invoiced' and 'timespan' to 5 or 6 broad categories (i.e. "1 day - 3 weeks", "3 weeks - 2.5 months", etc). However, two remaining categories: team size and percent of project completed by a professional level employees were left as continuous variables. It would be interesting to test how well business managers could guess these four variables at the start of a project.</w:t>
      </w:r>
    </w:p>
    <w:p>
      <w:pPr>
        <w:pStyle w:val="BodyText"/>
      </w:pPr>
      <w:r>
        <w:t xml:space="preserve">The process of guessing varibles at the beginning of a project and then comparing estimates upon project completion is a long checking process. However, it would be worthwhile integrating this practice into the system's pre-existing data-collecting processes. When a new project is entered into the database, it could be required that the project manager guesses the time-span (1 of 6 categories), total amount invoiced (1 of 5 categories), team size and percent to be completed by professionals. This data itself could feed into a revised version of the prediction algorithm.</w:t>
      </w:r>
    </w:p>
    <w:p>
      <w:pPr>
        <w:pStyle w:val="BodyText"/>
      </w:pPr>
      <w:r>
        <w:t xml:space="preserve">Another limitation for these types of algorithms in general, as identified in the literature, is user uptake of the models and a lack of trust in the output</w:t>
      </w:r>
      <w:r>
        <w:t xml:space="preserve"> </w:t>
      </w:r>
      <w:r>
        <w:t xml:space="preserve">(Akintoye and Fitzgerald 2000)</w:t>
      </w:r>
      <w:r>
        <w:t xml:space="preserve">. It was for this reason the case study only tested models that provided insight into variable relationships (ensemble trees and logistic regression) as opposed to neural networks and SVM's that operate as 'black box' predictors. It is envisioned that a future user interface for this algorithm would display variable relationships such as this partial dependency plot produced by a boosted tree model. It displays the probability of a loss-making job vs. the team size:</w:t>
      </w:r>
    </w:p>
    <w:p>
      <w:pPr>
        <w:pStyle w:val="Figure"/>
      </w:pPr>
      <w:r>
        <w:drawing>
          <wp:inline>
            <wp:extent cx="5943600" cy="4203265"/>
            <wp:effectExtent b="0" l="0" r="0" t="0"/>
            <wp:docPr descr="" id="1" name="Picture"/>
            <a:graphic>
              <a:graphicData uri="http://schemas.openxmlformats.org/drawingml/2006/picture">
                <pic:pic>
                  <pic:nvPicPr>
                    <pic:cNvPr descr="images/boosted%20tree/partial_dep_plots/no_users.png" id="0" name="Picture"/>
                    <pic:cNvPicPr>
                      <a:picLocks noChangeArrowheads="1" noChangeAspect="1"/>
                    </pic:cNvPicPr>
                  </pic:nvPicPr>
                  <pic:blipFill>
                    <a:blip r:embed="rId122"/>
                    <a:stretch>
                      <a:fillRect/>
                    </a:stretch>
                  </pic:blipFill>
                  <pic:spPr bwMode="auto">
                    <a:xfrm>
                      <a:off x="0" y="0"/>
                      <a:ext cx="5943600" cy="4203265"/>
                    </a:xfrm>
                    <a:prstGeom prst="rect">
                      <a:avLst/>
                    </a:prstGeom>
                    <a:noFill/>
                    <a:ln w="9525">
                      <a:noFill/>
                      <a:headEnd/>
                      <a:tailEnd/>
                    </a:ln>
                  </pic:spPr>
                </pic:pic>
              </a:graphicData>
            </a:graphic>
          </wp:inline>
        </w:drawing>
      </w:r>
    </w:p>
    <w:p>
      <w:pPr>
        <w:pStyle w:val="FirstParagraph"/>
      </w:pPr>
      <w:r>
        <w:t xml:space="preserve">Running a nearest-neighbour algorithm concurrently with the probability algorithm could provide a cross check of the algorithm's results and engage the user's past experiences in similar projects. This could work by presenting a graphical summary of the 4 or 5 most-similar past projects to the new project being assessed by the manager. Memories of how these similar projects played out would be triggered as well as communication with other manager's that led the similar projects. This would allow the user to connect specific past experience with the probability model output. Further development and testing is required to assess how much users trust the algorithm output and how trustworthiness may be improved.</w:t>
      </w:r>
    </w:p>
    <w:p>
      <w:pPr>
        <w:pStyle w:val="Figure"/>
      </w:pPr>
      <w:r>
        <w:drawing>
          <wp:inline>
            <wp:extent cx="5943600" cy="3559416"/>
            <wp:effectExtent b="0" l="0" r="0" t="0"/>
            <wp:docPr descr="" id="1" name="Picture"/>
            <a:graphic>
              <a:graphicData uri="http://schemas.openxmlformats.org/drawingml/2006/picture">
                <pic:pic>
                  <pic:nvPicPr>
                    <pic:cNvPr descr="images/app/NN_wharf.png" id="0" name="Picture"/>
                    <pic:cNvPicPr>
                      <a:picLocks noChangeArrowheads="1" noChangeAspect="1"/>
                    </pic:cNvPicPr>
                  </pic:nvPicPr>
                  <pic:blipFill>
                    <a:blip r:embed="rId123"/>
                    <a:stretch>
                      <a:fillRect/>
                    </a:stretch>
                  </pic:blipFill>
                  <pic:spPr bwMode="auto">
                    <a:xfrm>
                      <a:off x="0" y="0"/>
                      <a:ext cx="5943600" cy="3559416"/>
                    </a:xfrm>
                    <a:prstGeom prst="rect">
                      <a:avLst/>
                    </a:prstGeom>
                    <a:noFill/>
                    <a:ln w="9525">
                      <a:noFill/>
                      <a:headEnd/>
                      <a:tailEnd/>
                    </a:ln>
                  </pic:spPr>
                </pic:pic>
              </a:graphicData>
            </a:graphic>
          </wp:inline>
        </w:drawing>
      </w:r>
    </w:p>
    <w:p>
      <w:pPr>
        <w:pStyle w:val="Heading1"/>
      </w:pPr>
      <w:bookmarkStart w:id="124" w:name="conclusion-1"/>
      <w:bookmarkEnd w:id="124"/>
      <w:r>
        <w:t xml:space="preserve">Conclusion</w:t>
      </w:r>
    </w:p>
    <w:p>
      <w:pPr>
        <w:pStyle w:val="FirstParagraph"/>
      </w:pPr>
      <w:r>
        <w:t xml:space="preserve">The aim of this project was to predict the profitability of projects for consulting businesses using their internal CRM data. Specifically, a statistical or machine learning model was created based on historical project data. The second aim was to test whether the model would have a positive impact on the overall profitability of a case study business. These research aims were fulfilled and the prediction model was refined to a binary classification problem of whether a project would be profitable or loss-making. This suited the limited data size best which was also highly complex. After testing several machine-learning and statistical models, a blended model of logistic regression, random forests, and boosted tree models predicted project profitability best. When applied to improving overall profitability of the business, the blended model which simply averaged the raw probability results from the three aforementioned models outperformed the individual models as well as the logistic regression blended model. Final results showed the model could improve profitability of the business by between 106% and 111.4% (the 95% confidence interval) by rejecting projects that have a 'probability' of being a loss-making job over 0.6 (approximately 4.2% of projects).</w:t>
      </w:r>
    </w:p>
    <w:p>
      <w:pPr>
        <w:pStyle w:val="BodyText"/>
      </w:pPr>
      <w:r>
        <w:t xml:space="preserve">These results make a significant contribution to literature in this area as they provide a clear framework for how a business can realise tangible profit improvements using a set of algorithms and project data that is passively collected by businesses. Previous studies verified algorithms' prediction accuracy in cost estimation but stopped short of how the algorithms could be implemented in every day decision making and the affect on budgets. Additionally, this research tested ensemble tree methods and furthermore blended models on the problem of cost estimation. Past research had largely experimented with regression models and to some extent neural networks and case based reasoning. The advantage of ensemble tree methods is that they provide insight into the model's reasoning while having comparable predictive power to neural networks. Having said that, a limitation to the study was that there was not sufficient data to utilise the strength of ensemble tree methods and logistic regression performed simiarly. However, the final highest performing model was a blend of regression and two ensemble tree methods.</w:t>
      </w:r>
    </w:p>
    <w:p>
      <w:pPr>
        <w:pStyle w:val="BodyText"/>
      </w:pPr>
      <w:r>
        <w:t xml:space="preserve">There are several aspects of this work that should be investigated further including how well managers can estimate project input variables before a project is won. Particularly, estimations of the timespan, team size, total invoiced amount, and percentage of hours completed by professionals should be tested. These initial estimates could also be included in the each project's data entry for future analysis. Finally, research into user uptake of the model should be assessed. It is likely that in order to establish a manager's trust with the algorithm, additional model output will be required such as partial dependency plots from the boosted trees. Also, a 'nearest neighbour' algorithm could be run concurrently to show the manager outcomes of past similar projects, which should align with the model's probabiltiy prediction. Overall, this project has successfully demonstrated a blended statistical and machine learning model has the potential to aid manager's in rejecting loss-making projects to improve their business's profitability.</w:t>
      </w:r>
    </w:p>
    <w:p>
      <w:pPr>
        <w:pStyle w:val="Heading1"/>
      </w:pPr>
      <w:bookmarkStart w:id="125" w:name="references"/>
      <w:bookmarkEnd w:id="125"/>
      <w:r>
        <w:t xml:space="preserve">References</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26">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27">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28">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29">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30">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31">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32">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33">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34">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35">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36">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Liaw, Andy, and Matthew Wiener. 2002.</w:t>
      </w:r>
      <w:r>
        <w:t xml:space="preserve"> </w:t>
      </w:r>
      <w:r>
        <w:rPr>
          <w:i/>
        </w:rPr>
        <w:t xml:space="preserve">Classification and Regression by RandomForest</w:t>
      </w:r>
      <w:r>
        <w:t xml:space="preserve">.</w:t>
      </w:r>
      <w:r>
        <w:t xml:space="preserve"> </w:t>
      </w:r>
      <w:r>
        <w:rPr>
          <w:i/>
        </w:rPr>
        <w:t xml:space="preserve">R News</w:t>
      </w:r>
      <w:r>
        <w:t xml:space="preserve">. Vol. 2.</w:t>
      </w:r>
      <w:r>
        <w:t xml:space="preserve"> </w:t>
      </w:r>
      <w:hyperlink r:id="rId137">
        <w:r>
          <w:rPr>
            <w:rStyle w:val="Hyperlink"/>
          </w:rPr>
          <w:t xml:space="preserve">http://CRAN.R-project.org/doc/Rnews/</w:t>
        </w:r>
      </w:hyperlink>
      <w:r>
        <w:t xml:space="preserve">.</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38">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39">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Meyer, David, Evgenia Dimitriadou, Kurt Hornik, Andreas Weingessel, and Friedrich Leisch. 2014.</w:t>
      </w:r>
      <w:r>
        <w:t xml:space="preserve"> </w:t>
      </w:r>
      <w:r>
        <w:rPr>
          <w:i/>
        </w:rPr>
        <w:t xml:space="preserve">E1071: Misc Functions of the Department of Statistics (E1071), TU Wien</w:t>
      </w:r>
      <w:r>
        <w:t xml:space="preserve">.</w:t>
      </w:r>
      <w:r>
        <w:t xml:space="preserve"> </w:t>
      </w:r>
      <w:hyperlink r:id="rId140">
        <w:r>
          <w:rPr>
            <w:rStyle w:val="Hyperlink"/>
          </w:rPr>
          <w:t xml:space="preserve">https://CRAN.R-project.org/package=e1071</w:t>
        </w:r>
      </w:hyperlink>
      <w:r>
        <w:t xml:space="preserv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others, Greg Ridgeway with contributions from. 2015.</w:t>
      </w:r>
      <w:r>
        <w:t xml:space="preserve"> </w:t>
      </w:r>
      <w:r>
        <w:rPr>
          <w:i/>
        </w:rPr>
        <w:t xml:space="preserve">Gbm: Generalized Boosted Regression Models</w:t>
      </w:r>
      <w:r>
        <w:t xml:space="preserve">.</w:t>
      </w:r>
      <w:r>
        <w:t xml:space="preserve"> </w:t>
      </w:r>
      <w:hyperlink r:id="rId141">
        <w:r>
          <w:rPr>
            <w:rStyle w:val="Hyperlink"/>
          </w:rPr>
          <w:t xml:space="preserve">https://CRAN.R-project.org/package=gbm</w:t>
        </w:r>
      </w:hyperlink>
      <w:r>
        <w:t xml:space="preserve">.</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42">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43">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44">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Robin, Xavier, Natacha Turck, Alexandre Hainard, Natalia Tiberti, Frédérique Lisacek, Jean-Charles Sanchez, and Markus Müller. 2011. “PROC: An Open-Source Package for R and S+ to Analyze and Compare ROC Curves.”</w:t>
      </w:r>
      <w:r>
        <w:t xml:space="preserve"> </w:t>
      </w:r>
      <w:r>
        <w:rPr>
          <w:i/>
        </w:rPr>
        <w:t xml:space="preserve">BMC Bioinformatics</w:t>
      </w:r>
      <w:r>
        <w:t xml:space="preserve"> </w:t>
      </w:r>
      <w:r>
        <w:t xml:space="preserve">12: 77.</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45">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46">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47">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van Buuren, Stef, and Karin Groothuis-Oudshoorn. 2011.</w:t>
      </w:r>
      <w:r>
        <w:t xml:space="preserve"> </w:t>
      </w:r>
      <w:r>
        <w:rPr>
          <w:i/>
        </w:rPr>
        <w:t xml:space="preserve">mice: Multivariate Imputation by Chained Equations in R</w:t>
      </w:r>
      <w:r>
        <w:t xml:space="preserve">.</w:t>
      </w:r>
      <w:r>
        <w:t xml:space="preserve"> </w:t>
      </w:r>
      <w:r>
        <w:rPr>
          <w:i/>
        </w:rPr>
        <w:t xml:space="preserve">Journal of Statistical Software</w:t>
      </w:r>
      <w:r>
        <w:t xml:space="preserve">. Vol. 45.</w:t>
      </w:r>
      <w:r>
        <w:t xml:space="preserve"> </w:t>
      </w:r>
      <w:hyperlink r:id="rId148">
        <w:r>
          <w:rPr>
            <w:rStyle w:val="Hyperlink"/>
          </w:rPr>
          <w:t xml:space="preserve">http://www.jstatsoft.org/v45/i03/</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700506"/>
      <w:docPartObj>
        <w:docPartGallery w:val="Page Numbers (Bottom of Page)"/>
        <w:docPartUnique/>
      </w:docPartObj>
    </w:sdtPr>
    <w:sdtEndPr>
      <w:rPr>
        <w:noProof/>
      </w:rPr>
    </w:sdtEndPr>
    <w:sdtContent>
      <w:p w:rsidR="004D4E59" w:rsidRDefault="004D4E59">
        <w:pPr>
          <w:pStyle w:val="Footer"/>
          <w:jc w:val="center"/>
        </w:pPr>
        <w:r>
          <w:fldChar w:fldCharType="begin"/>
        </w:r>
        <w:r>
          <w:instrText xml:space="preserve"> PAGE   \* MERGEFORMAT </w:instrText>
        </w:r>
        <w:r>
          <w:fldChar w:fldCharType="separate"/>
        </w:r>
        <w:r w:rsidR="00997091">
          <w:rPr>
            <w:noProof/>
          </w:rPr>
          <w:t>2</w:t>
        </w:r>
        <w:r>
          <w:rPr>
            <w:noProof/>
          </w:rPr>
          <w:fldChar w:fldCharType="end"/>
        </w:r>
      </w:p>
    </w:sdtContent>
  </w:sdt>
  <w:p w:rsidR="004D4E59" w:rsidRDefault="004D4E5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efba4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a388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abc7ac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ind w:left="431" w:hanging="431"/>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rsid w:val="004D4E59"/>
    <w:pPr>
      <w:tabs>
        <w:tab w:val="center" w:pos="4513"/>
        <w:tab w:val="right" w:pos="9026"/>
      </w:tabs>
      <w:spacing w:after="0" w:line="240" w:lineRule="auto"/>
    </w:pPr>
  </w:style>
  <w:style w:type="character" w:customStyle="1" w:styleId="HeaderChar">
    <w:name w:val="Header Char"/>
    <w:basedOn w:val="DefaultParagraphFont"/>
    <w:link w:val="Header"/>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104" Target="media/rId104.png" /><Relationship Type="http://schemas.openxmlformats.org/officeDocument/2006/relationships/image" Id="rId117" Target="media/rId117.png" /><Relationship Type="http://schemas.openxmlformats.org/officeDocument/2006/relationships/image" Id="rId103" Target="media/rId10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23" Target="media/rId123.png" /><Relationship Type="http://schemas.openxmlformats.org/officeDocument/2006/relationships/image" Id="rId101" Target="media/rId101.png" /><Relationship Type="http://schemas.openxmlformats.org/officeDocument/2006/relationships/image" Id="rId122" Target="media/rId122.pn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76" Target="media/rId76.jpg" /><Relationship Type="http://schemas.openxmlformats.org/officeDocument/2006/relationships/image" Id="rId77" Target="media/rId77.jpg" /><Relationship Type="http://schemas.openxmlformats.org/officeDocument/2006/relationships/image" Id="rId73" Target="media/rId73.png" /><Relationship Type="http://schemas.openxmlformats.org/officeDocument/2006/relationships/hyperlink" Id="rId137" Target="http://CRAN.R-project.org/doc/Rnews/" TargetMode="External" /><Relationship Type="http://schemas.openxmlformats.org/officeDocument/2006/relationships/hyperlink" Id="rId13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32"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4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4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4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33"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9" Target="http://www.csse.monash.edu.au/~smarkham/resources/anova.htm" TargetMode="External" /><Relationship Type="http://schemas.openxmlformats.org/officeDocument/2006/relationships/hyperlink" Id="rId148" Target="http://www.jstatsoft.org/v45/i03/" TargetMode="External" /><Relationship Type="http://schemas.openxmlformats.org/officeDocument/2006/relationships/hyperlink" Id="rId134" Target="https://CRAN.R-project.org/package=caret" TargetMode="External" /><Relationship Type="http://schemas.openxmlformats.org/officeDocument/2006/relationships/hyperlink" Id="rId140" Target="https://CRAN.R-project.org/package=e1071" TargetMode="External" /><Relationship Type="http://schemas.openxmlformats.org/officeDocument/2006/relationships/hyperlink" Id="rId141" Target="https://CRAN.R-project.org/package=gbm" TargetMode="External" /><Relationship Type="http://schemas.openxmlformats.org/officeDocument/2006/relationships/hyperlink" Id="rId131" Target="https://CRAN.R-project.org/package=pwr" TargetMode="External" /><Relationship Type="http://schemas.openxmlformats.org/officeDocument/2006/relationships/hyperlink" Id="rId143" Target="https://books.google.com.au/books?id=_1b4nAEACAAJ" TargetMode="External" /><Relationship Type="http://schemas.openxmlformats.org/officeDocument/2006/relationships/hyperlink" Id="rId136" Target="https://doi.org/10.1016/j.buildenv.2004.02.013" TargetMode="External" /><Relationship Type="http://schemas.openxmlformats.org/officeDocument/2006/relationships/hyperlink" Id="rId128" Target="https://doi.org/10.1023/A:1010933404324" TargetMode="External" /><Relationship Type="http://schemas.openxmlformats.org/officeDocument/2006/relationships/hyperlink" Id="rId126" Target="https://doi.org/10.1080/014461900370799" TargetMode="External" /><Relationship Type="http://schemas.openxmlformats.org/officeDocument/2006/relationships/hyperlink" Id="rId135" Target="https://doi.org/10.1109/TSE.2007.256943" TargetMode="External" /><Relationship Type="http://schemas.openxmlformats.org/officeDocument/2006/relationships/hyperlink" Id="rId130" Target="https://doi.org/10.1145/1143844.1143865" TargetMode="External" /><Relationship Type="http://schemas.openxmlformats.org/officeDocument/2006/relationships/hyperlink" Id="rId146" Target="https://doi.org/10.1155/2015/149702" TargetMode="External" /><Relationship Type="http://schemas.openxmlformats.org/officeDocument/2006/relationships/hyperlink" Id="rId127" Target="https://doi.org/http://dx.doi.org/10.1016/j.ijproman.2010.04.003" TargetMode="External" /><Relationship Type="http://schemas.openxmlformats.org/officeDocument/2006/relationships/hyperlink" Id="rId145" Target="https://stellar.mit.edu/S/course/6/fa12/6.047/courseMaterial/topics/topic4/lectureNotes/recitation6/recitation6.pdf" TargetMode="External" /><Relationship Type="http://schemas.openxmlformats.org/officeDocument/2006/relationships/hyperlink" Id="rId129"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37" Target="http://CRAN.R-project.org/doc/Rnews/" TargetMode="External" /><Relationship Type="http://schemas.openxmlformats.org/officeDocument/2006/relationships/hyperlink" Id="rId13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32"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4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4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4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33"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9" Target="http://www.csse.monash.edu.au/~smarkham/resources/anova.htm" TargetMode="External" /><Relationship Type="http://schemas.openxmlformats.org/officeDocument/2006/relationships/hyperlink" Id="rId148" Target="http://www.jstatsoft.org/v45/i03/" TargetMode="External" /><Relationship Type="http://schemas.openxmlformats.org/officeDocument/2006/relationships/hyperlink" Id="rId134" Target="https://CRAN.R-project.org/package=caret" TargetMode="External" /><Relationship Type="http://schemas.openxmlformats.org/officeDocument/2006/relationships/hyperlink" Id="rId140" Target="https://CRAN.R-project.org/package=e1071" TargetMode="External" /><Relationship Type="http://schemas.openxmlformats.org/officeDocument/2006/relationships/hyperlink" Id="rId141" Target="https://CRAN.R-project.org/package=gbm" TargetMode="External" /><Relationship Type="http://schemas.openxmlformats.org/officeDocument/2006/relationships/hyperlink" Id="rId131" Target="https://CRAN.R-project.org/package=pwr" TargetMode="External" /><Relationship Type="http://schemas.openxmlformats.org/officeDocument/2006/relationships/hyperlink" Id="rId143" Target="https://books.google.com.au/books?id=_1b4nAEACAAJ" TargetMode="External" /><Relationship Type="http://schemas.openxmlformats.org/officeDocument/2006/relationships/hyperlink" Id="rId136" Target="https://doi.org/10.1016/j.buildenv.2004.02.013" TargetMode="External" /><Relationship Type="http://schemas.openxmlformats.org/officeDocument/2006/relationships/hyperlink" Id="rId128" Target="https://doi.org/10.1023/A:1010933404324" TargetMode="External" /><Relationship Type="http://schemas.openxmlformats.org/officeDocument/2006/relationships/hyperlink" Id="rId126" Target="https://doi.org/10.1080/014461900370799" TargetMode="External" /><Relationship Type="http://schemas.openxmlformats.org/officeDocument/2006/relationships/hyperlink" Id="rId135" Target="https://doi.org/10.1109/TSE.2007.256943" TargetMode="External" /><Relationship Type="http://schemas.openxmlformats.org/officeDocument/2006/relationships/hyperlink" Id="rId130" Target="https://doi.org/10.1145/1143844.1143865" TargetMode="External" /><Relationship Type="http://schemas.openxmlformats.org/officeDocument/2006/relationships/hyperlink" Id="rId146" Target="https://doi.org/10.1155/2015/149702" TargetMode="External" /><Relationship Type="http://schemas.openxmlformats.org/officeDocument/2006/relationships/hyperlink" Id="rId127" Target="https://doi.org/http://dx.doi.org/10.1016/j.ijproman.2010.04.003" TargetMode="External" /><Relationship Type="http://schemas.openxmlformats.org/officeDocument/2006/relationships/hyperlink" Id="rId145" Target="https://stellar.mit.edu/S/course/6/fa12/6.047/courseMaterial/topics/topic4/lectureNotes/recitation6/recitation6.pdf" TargetMode="External" /><Relationship Type="http://schemas.openxmlformats.org/officeDocument/2006/relationships/hyperlink" Id="rId129"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782ECF30.dotm</Template>
  <TotalTime>11</TotalTime>
  <Pages>3</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