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Arial" w:cs="Arial" w:eastAsia="Arial" w:hAnsi="Arial"/>
          <w:b/>
          <w:bCs/>
          <w:color w:val="1A3C6E"/>
          <w:sz w:val="40"/>
          <w:szCs w:val="40"/>
        </w:rPr>
        <w:t xml:space="preserve">PRIVACY POLICY</w:t>
      </w:r>
    </w:p>
    <w:p>
      <w:pPr>
        <w:spacing w:before="0" w:after="60"/>
        <w:jc w:val="center"/>
      </w:pPr>
      <w:r>
        <w:rPr>
          <w:rFonts w:ascii="Arial" w:cs="Arial" w:eastAsia="Arial" w:hAnsi="Arial"/>
          <w:b/>
          <w:bCs/>
          <w:color w:val="555555"/>
          <w:sz w:val="26"/>
          <w:szCs w:val="26"/>
        </w:rPr>
        <w:t xml:space="preserve">Fancy Finance</w:t>
      </w:r>
    </w:p>
    <w:p>
      <w:pPr>
        <w:spacing w:before="0" w:after="240"/>
        <w:jc w:val="center"/>
      </w:pPr>
      <w:r>
        <w:rPr>
          <w:rFonts w:ascii="Arial" w:cs="Arial" w:eastAsia="Arial" w:hAnsi="Arial"/>
          <w:i/>
          <w:iCs/>
          <w:color w:val="888888"/>
          <w:sz w:val="20"/>
          <w:szCs w:val="20"/>
        </w:rPr>
        <w:t xml:space="preserve">Last Updated: March 25, 2026</w:t>
      </w:r>
    </w:p>
    <w:p>
      <w:pPr>
        <w:pBdr>
          <w:bottom w:val="single" w:color="CCCCCC" w:sz="4" w:space="1"/>
        </w:pBdr>
        <w:spacing w:before="160" w:after="160"/>
      </w:pPr>
      <w:r>
        <w:t xml:space="preserve"/>
      </w:r>
    </w:p>
    <w:p>
      <w:pPr>
        <w:spacing w:before="80" w:after="80"/>
        <w:jc w:val="both"/>
      </w:pPr>
      <w:r>
        <w:rPr>
          <w:rFonts w:ascii="Arial" w:cs="Arial" w:eastAsia="Arial" w:hAnsi="Arial"/>
          <w:color w:val="555555"/>
          <w:sz w:val="20"/>
          <w:szCs w:val="20"/>
        </w:rPr>
        <w:t xml:space="preserve">This Privacy Notice for Fancy Finance ("we," "us," or "our") describes how and why we may access, collect, store, use, and/or share ("process") your personal information when you use our services ("Services"), including when you:</w:t>
      </w:r>
    </w:p>
    <w:p>
      <w:pPr>
        <w:spacing w:before="80" w:after="80"/>
      </w:pPr>
      <w:r>
        <w:t xml:space="preserve"/>
      </w:r>
    </w:p>
    <w:p>
      <w:pPr>
        <w:pStyle w:val="ListParagraph"/>
        <w:numPr>
          <w:ilvl w:val="0"/>
          <w:numId w:val="2"/>
        </w:numPr>
        <w:spacing w:before="60" w:after="60"/>
      </w:pPr>
      <w:r>
        <w:rPr>
          <w:rFonts w:ascii="Arial" w:cs="Arial" w:eastAsia="Arial" w:hAnsi="Arial"/>
          <w:color w:val="555555"/>
          <w:sz w:val="20"/>
          <w:szCs w:val="20"/>
        </w:rPr>
        <w:t xml:space="preserve">Visit our website at https://fancy-bot-front.lovable.app, or any website of ours that links to this Privacy Notice;</w:t>
      </w:r>
    </w:p>
    <w:p>
      <w:pPr>
        <w:pStyle w:val="ListParagraph"/>
        <w:numPr>
          <w:ilvl w:val="0"/>
          <w:numId w:val="2"/>
        </w:numPr>
        <w:spacing w:before="60" w:after="60"/>
      </w:pPr>
      <w:r>
        <w:rPr>
          <w:rFonts w:ascii="Arial" w:cs="Arial" w:eastAsia="Arial" w:hAnsi="Arial"/>
          <w:color w:val="555555"/>
          <w:sz w:val="20"/>
          <w:szCs w:val="20"/>
        </w:rPr>
        <w:t xml:space="preserve">Download and use our mobile application (https://t.me/FancyFinanceBot), or any other application of ours that links to this Privacy Notice;</w:t>
      </w:r>
    </w:p>
    <w:p>
      <w:pPr>
        <w:pStyle w:val="ListParagraph"/>
        <w:numPr>
          <w:ilvl w:val="0"/>
          <w:numId w:val="2"/>
        </w:numPr>
        <w:spacing w:before="60" w:after="60"/>
      </w:pPr>
      <w:r>
        <w:rPr>
          <w:rFonts w:ascii="Arial" w:cs="Arial" w:eastAsia="Arial" w:hAnsi="Arial"/>
          <w:color w:val="555555"/>
          <w:sz w:val="20"/>
          <w:szCs w:val="20"/>
        </w:rPr>
        <w:t xml:space="preserve">Use FancyFinance Pro — our platform that combines backend automation, secure credential storage, and real-time monitoring, all orchestrated through a Telegram bot; or</w:t>
      </w:r>
    </w:p>
    <w:p>
      <w:pPr>
        <w:pStyle w:val="ListParagraph"/>
        <w:numPr>
          <w:ilvl w:val="0"/>
          <w:numId w:val="2"/>
        </w:numPr>
        <w:spacing w:before="60" w:after="60"/>
      </w:pPr>
      <w:r>
        <w:rPr>
          <w:rFonts w:ascii="Arial" w:cs="Arial" w:eastAsia="Arial" w:hAnsi="Arial"/>
          <w:color w:val="555555"/>
          <w:sz w:val="20"/>
          <w:szCs w:val="20"/>
        </w:rPr>
        <w:t xml:space="preserve">Engage with us in other related ways, including through marketing or events.</w:t>
      </w:r>
    </w:p>
    <w:p>
      <w:pPr>
        <w:spacing w:before="80" w:after="80"/>
      </w:pPr>
      <w:r>
        <w:t xml:space="preserve"/>
      </w:r>
    </w:p>
    <w:p>
      <w:pPr>
        <w:spacing w:before="80" w:after="80"/>
        <w:jc w:val="both"/>
      </w:pPr>
      <w:r>
        <w:rPr>
          <w:rFonts w:ascii="Arial" w:cs="Arial" w:eastAsia="Arial" w:hAnsi="Arial"/>
          <w:color w:val="555555"/>
          <w:sz w:val="20"/>
          <w:szCs w:val="20"/>
        </w:rPr>
        <w:t xml:space="preserve">Questions or concerns? Reading this Privacy Notice will help you understand your privacy rights and choices. We are responsible for making decisions about how your personal information is processed. If you do not agree with our policies and practices, please do not use our Services. If you have any remaining questions or concerns, please contact us at financingcanfunk@gmail.com.</w:t>
      </w:r>
    </w:p>
    <w:p>
      <w:pPr>
        <w:pBdr>
          <w:bottom w:val="single" w:color="CCCCCC" w:sz="4" w:space="1"/>
        </w:pBdr>
        <w:spacing w:before="160" w:after="160"/>
      </w:pPr>
      <w:r>
        <w:t xml:space="preserve"/>
      </w:r>
    </w:p>
    <w:p>
      <w:pPr>
        <w:spacing w:before="160" w:after="120"/>
      </w:pPr>
      <w:r>
        <w:rPr>
          <w:rFonts w:ascii="Arial" w:cs="Arial" w:eastAsia="Arial" w:hAnsi="Arial"/>
          <w:b/>
          <w:bCs/>
          <w:color w:val="1A3C6E"/>
          <w:sz w:val="26"/>
          <w:szCs w:val="26"/>
        </w:rPr>
        <w:t xml:space="preserve">SUMMARY OF KEY POINTS</w:t>
      </w:r>
    </w:p>
    <w:p>
      <w:pPr>
        <w:spacing w:before="80" w:after="80"/>
        <w:jc w:val="both"/>
      </w:pPr>
      <w:r>
        <w:rPr>
          <w:rFonts w:ascii="Arial" w:cs="Arial" w:eastAsia="Arial" w:hAnsi="Arial"/>
          <w:color w:val="555555"/>
          <w:sz w:val="20"/>
          <w:szCs w:val="20"/>
        </w:rPr>
        <w:t xml:space="preserve">This summary provides key points from our Privacy Notice. You can find further details about any topic by using the Table of Contents below.</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0F5FB" w:val="clear"/>
            <w:tcMar>
              <w:top w:type="dxa" w:w="100"/>
              <w:left w:type="dxa" w:w="160"/>
              <w:bottom w:type="dxa" w:w="100"/>
              <w:right w:type="dxa" w:w="160"/>
            </w:tcMar>
          </w:tcPr>
          <w:p>
            <w:r>
              <w:rPr>
                <w:rFonts w:ascii="Arial" w:cs="Arial" w:eastAsia="Arial" w:hAnsi="Arial"/>
                <w:b/>
                <w:bCs/>
                <w:color w:val="1A3C6E"/>
                <w:sz w:val="19"/>
                <w:szCs w:val="19"/>
              </w:rPr>
              <w:t xml:space="preserve">What personal information do we process?</w:t>
            </w:r>
          </w:p>
        </w:tc>
        <w:tc>
          <w:tcPr>
            <w:tcW w:type="dxa" w:w="61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both"/>
            </w:pPr>
            <w:r>
              <w:rPr>
                <w:rFonts w:ascii="Arial" w:cs="Arial" w:eastAsia="Arial" w:hAnsi="Arial"/>
                <w:color w:val="555555"/>
                <w:sz w:val="19"/>
                <w:szCs w:val="19"/>
              </w:rPr>
              <w:t xml:space="preserve">We may process personal information depending on how you interact with our Services, the choices you make, and the products and features you use.</w:t>
            </w:r>
          </w:p>
        </w:tc>
      </w:tr>
      <w:tr>
        <w:tc>
          <w:tcPr>
            <w:tcW w:type="dxa" w:w="3200"/>
            <w:tcBorders>
              <w:top w:val="single" w:color="CCCCCC" w:sz="1"/>
              <w:left w:val="single" w:color="CCCCCC" w:sz="1"/>
              <w:bottom w:val="single" w:color="CCCCCC" w:sz="1"/>
              <w:right w:val="single" w:color="CCCCCC" w:sz="1"/>
            </w:tcBorders>
            <w:shd w:fill="F0F5FB" w:val="clear"/>
            <w:tcMar>
              <w:top w:type="dxa" w:w="100"/>
              <w:left w:type="dxa" w:w="160"/>
              <w:bottom w:type="dxa" w:w="100"/>
              <w:right w:type="dxa" w:w="160"/>
            </w:tcMar>
          </w:tcPr>
          <w:p>
            <w:r>
              <w:rPr>
                <w:rFonts w:ascii="Arial" w:cs="Arial" w:eastAsia="Arial" w:hAnsi="Arial"/>
                <w:b/>
                <w:bCs/>
                <w:color w:val="1A3C6E"/>
                <w:sz w:val="19"/>
                <w:szCs w:val="19"/>
              </w:rPr>
              <w:t xml:space="preserve">Do we process sensitive personal information?</w:t>
            </w:r>
          </w:p>
        </w:tc>
        <w:tc>
          <w:tcPr>
            <w:tcW w:type="dxa" w:w="61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both"/>
            </w:pPr>
            <w:r>
              <w:rPr>
                <w:rFonts w:ascii="Arial" w:cs="Arial" w:eastAsia="Arial" w:hAnsi="Arial"/>
                <w:color w:val="555555"/>
                <w:sz w:val="19"/>
                <w:szCs w:val="19"/>
              </w:rPr>
              <w:t xml:space="preserve">No. We do not process sensitive personal information.</w:t>
            </w:r>
          </w:p>
        </w:tc>
      </w:tr>
      <w:tr>
        <w:tc>
          <w:tcPr>
            <w:tcW w:type="dxa" w:w="3200"/>
            <w:tcBorders>
              <w:top w:val="single" w:color="CCCCCC" w:sz="1"/>
              <w:left w:val="single" w:color="CCCCCC" w:sz="1"/>
              <w:bottom w:val="single" w:color="CCCCCC" w:sz="1"/>
              <w:right w:val="single" w:color="CCCCCC" w:sz="1"/>
            </w:tcBorders>
            <w:shd w:fill="F0F5FB" w:val="clear"/>
            <w:tcMar>
              <w:top w:type="dxa" w:w="100"/>
              <w:left w:type="dxa" w:w="160"/>
              <w:bottom w:type="dxa" w:w="100"/>
              <w:right w:type="dxa" w:w="160"/>
            </w:tcMar>
          </w:tcPr>
          <w:p>
            <w:r>
              <w:rPr>
                <w:rFonts w:ascii="Arial" w:cs="Arial" w:eastAsia="Arial" w:hAnsi="Arial"/>
                <w:b/>
                <w:bCs/>
                <w:color w:val="1A3C6E"/>
                <w:sz w:val="19"/>
                <w:szCs w:val="19"/>
              </w:rPr>
              <w:t xml:space="preserve">Do we collect information from third parties?</w:t>
            </w:r>
          </w:p>
        </w:tc>
        <w:tc>
          <w:tcPr>
            <w:tcW w:type="dxa" w:w="61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both"/>
            </w:pPr>
            <w:r>
              <w:rPr>
                <w:rFonts w:ascii="Arial" w:cs="Arial" w:eastAsia="Arial" w:hAnsi="Arial"/>
                <w:color w:val="555555"/>
                <w:sz w:val="19"/>
                <w:szCs w:val="19"/>
              </w:rPr>
              <w:t xml:space="preserve">No. We do not collect any information from third parties.</w:t>
            </w:r>
          </w:p>
        </w:tc>
      </w:tr>
      <w:tr>
        <w:tc>
          <w:tcPr>
            <w:tcW w:type="dxa" w:w="3200"/>
            <w:tcBorders>
              <w:top w:val="single" w:color="CCCCCC" w:sz="1"/>
              <w:left w:val="single" w:color="CCCCCC" w:sz="1"/>
              <w:bottom w:val="single" w:color="CCCCCC" w:sz="1"/>
              <w:right w:val="single" w:color="CCCCCC" w:sz="1"/>
            </w:tcBorders>
            <w:shd w:fill="F0F5FB" w:val="clear"/>
            <w:tcMar>
              <w:top w:type="dxa" w:w="100"/>
              <w:left w:type="dxa" w:w="160"/>
              <w:bottom w:type="dxa" w:w="100"/>
              <w:right w:type="dxa" w:w="160"/>
            </w:tcMar>
          </w:tcPr>
          <w:p>
            <w:r>
              <w:rPr>
                <w:rFonts w:ascii="Arial" w:cs="Arial" w:eastAsia="Arial" w:hAnsi="Arial"/>
                <w:b/>
                <w:bCs/>
                <w:color w:val="1A3C6E"/>
                <w:sz w:val="19"/>
                <w:szCs w:val="19"/>
              </w:rPr>
              <w:t xml:space="preserve">How do we process your information?</w:t>
            </w:r>
          </w:p>
        </w:tc>
        <w:tc>
          <w:tcPr>
            <w:tcW w:type="dxa" w:w="61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both"/>
            </w:pPr>
            <w:r>
              <w:rPr>
                <w:rFonts w:ascii="Arial" w:cs="Arial" w:eastAsia="Arial" w:hAnsi="Arial"/>
                <w:color w:val="555555"/>
                <w:sz w:val="19"/>
                <w:szCs w:val="19"/>
              </w:rPr>
              <w:t xml:space="preserve">We process your information to provide, improve, and administer our Services, communicate with you, prevent fraud, and comply with law. We process your information only when we have a valid legal basis to do so.</w:t>
            </w:r>
          </w:p>
        </w:tc>
      </w:tr>
      <w:tr>
        <w:tc>
          <w:tcPr>
            <w:tcW w:type="dxa" w:w="3200"/>
            <w:tcBorders>
              <w:top w:val="single" w:color="CCCCCC" w:sz="1"/>
              <w:left w:val="single" w:color="CCCCCC" w:sz="1"/>
              <w:bottom w:val="single" w:color="CCCCCC" w:sz="1"/>
              <w:right w:val="single" w:color="CCCCCC" w:sz="1"/>
            </w:tcBorders>
            <w:shd w:fill="F0F5FB" w:val="clear"/>
            <w:tcMar>
              <w:top w:type="dxa" w:w="100"/>
              <w:left w:type="dxa" w:w="160"/>
              <w:bottom w:type="dxa" w:w="100"/>
              <w:right w:type="dxa" w:w="160"/>
            </w:tcMar>
          </w:tcPr>
          <w:p>
            <w:r>
              <w:rPr>
                <w:rFonts w:ascii="Arial" w:cs="Arial" w:eastAsia="Arial" w:hAnsi="Arial"/>
                <w:b/>
                <w:bCs/>
                <w:color w:val="1A3C6E"/>
                <w:sz w:val="19"/>
                <w:szCs w:val="19"/>
              </w:rPr>
              <w:t xml:space="preserve">With whom do we share personal information?</w:t>
            </w:r>
          </w:p>
        </w:tc>
        <w:tc>
          <w:tcPr>
            <w:tcW w:type="dxa" w:w="61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both"/>
            </w:pPr>
            <w:r>
              <w:rPr>
                <w:rFonts w:ascii="Arial" w:cs="Arial" w:eastAsia="Arial" w:hAnsi="Arial"/>
                <w:color w:val="555555"/>
                <w:sz w:val="19"/>
                <w:szCs w:val="19"/>
              </w:rPr>
              <w:t xml:space="preserve">We may share information in specific situations and with specific third parties. See Section 3 for details.</w:t>
            </w:r>
          </w:p>
        </w:tc>
      </w:tr>
      <w:tr>
        <w:tc>
          <w:tcPr>
            <w:tcW w:type="dxa" w:w="3200"/>
            <w:tcBorders>
              <w:top w:val="single" w:color="CCCCCC" w:sz="1"/>
              <w:left w:val="single" w:color="CCCCCC" w:sz="1"/>
              <w:bottom w:val="single" w:color="CCCCCC" w:sz="1"/>
              <w:right w:val="single" w:color="CCCCCC" w:sz="1"/>
            </w:tcBorders>
            <w:shd w:fill="F0F5FB" w:val="clear"/>
            <w:tcMar>
              <w:top w:type="dxa" w:w="100"/>
              <w:left w:type="dxa" w:w="160"/>
              <w:bottom w:type="dxa" w:w="100"/>
              <w:right w:type="dxa" w:w="160"/>
            </w:tcMar>
          </w:tcPr>
          <w:p>
            <w:r>
              <w:rPr>
                <w:rFonts w:ascii="Arial" w:cs="Arial" w:eastAsia="Arial" w:hAnsi="Arial"/>
                <w:b/>
                <w:bCs/>
                <w:color w:val="1A3C6E"/>
                <w:sz w:val="19"/>
                <w:szCs w:val="19"/>
              </w:rPr>
              <w:t xml:space="preserve">How do we keep your information safe?</w:t>
            </w:r>
          </w:p>
        </w:tc>
        <w:tc>
          <w:tcPr>
            <w:tcW w:type="dxa" w:w="61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both"/>
            </w:pPr>
            <w:r>
              <w:rPr>
                <w:rFonts w:ascii="Arial" w:cs="Arial" w:eastAsia="Arial" w:hAnsi="Arial"/>
                <w:color w:val="555555"/>
                <w:sz w:val="19"/>
                <w:szCs w:val="19"/>
              </w:rPr>
              <w:t xml:space="preserve">We have organizational and technical processes in place to protect your information. However, no transmission over the internet can be guaranteed 100% secure.</w:t>
            </w:r>
          </w:p>
        </w:tc>
      </w:tr>
      <w:tr>
        <w:tc>
          <w:tcPr>
            <w:tcW w:type="dxa" w:w="3200"/>
            <w:tcBorders>
              <w:top w:val="single" w:color="CCCCCC" w:sz="1"/>
              <w:left w:val="single" w:color="CCCCCC" w:sz="1"/>
              <w:bottom w:val="single" w:color="CCCCCC" w:sz="1"/>
              <w:right w:val="single" w:color="CCCCCC" w:sz="1"/>
            </w:tcBorders>
            <w:shd w:fill="F0F5FB" w:val="clear"/>
            <w:tcMar>
              <w:top w:type="dxa" w:w="100"/>
              <w:left w:type="dxa" w:w="160"/>
              <w:bottom w:type="dxa" w:w="100"/>
              <w:right w:type="dxa" w:w="160"/>
            </w:tcMar>
          </w:tcPr>
          <w:p>
            <w:r>
              <w:rPr>
                <w:rFonts w:ascii="Arial" w:cs="Arial" w:eastAsia="Arial" w:hAnsi="Arial"/>
                <w:b/>
                <w:bCs/>
                <w:color w:val="1A3C6E"/>
                <w:sz w:val="19"/>
                <w:szCs w:val="19"/>
              </w:rPr>
              <w:t xml:space="preserve">What are your rights?</w:t>
            </w:r>
          </w:p>
        </w:tc>
        <w:tc>
          <w:tcPr>
            <w:tcW w:type="dxa" w:w="61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both"/>
            </w:pPr>
            <w:r>
              <w:rPr>
                <w:rFonts w:ascii="Arial" w:cs="Arial" w:eastAsia="Arial" w:hAnsi="Arial"/>
                <w:color w:val="555555"/>
                <w:sz w:val="19"/>
                <w:szCs w:val="19"/>
              </w:rPr>
              <w:t xml:space="preserve">Depending on your location, applicable privacy law may grant you rights regarding your personal information. See Section 8 for details.</w:t>
            </w:r>
          </w:p>
        </w:tc>
      </w:tr>
      <w:tr>
        <w:tc>
          <w:tcPr>
            <w:tcW w:type="dxa" w:w="3200"/>
            <w:tcBorders>
              <w:top w:val="single" w:color="CCCCCC" w:sz="1"/>
              <w:left w:val="single" w:color="CCCCCC" w:sz="1"/>
              <w:bottom w:val="single" w:color="CCCCCC" w:sz="1"/>
              <w:right w:val="single" w:color="CCCCCC" w:sz="1"/>
            </w:tcBorders>
            <w:shd w:fill="F0F5FB" w:val="clear"/>
            <w:tcMar>
              <w:top w:type="dxa" w:w="100"/>
              <w:left w:type="dxa" w:w="160"/>
              <w:bottom w:type="dxa" w:w="100"/>
              <w:right w:type="dxa" w:w="160"/>
            </w:tcMar>
          </w:tcPr>
          <w:p>
            <w:r>
              <w:rPr>
                <w:rFonts w:ascii="Arial" w:cs="Arial" w:eastAsia="Arial" w:hAnsi="Arial"/>
                <w:b/>
                <w:bCs/>
                <w:color w:val="1A3C6E"/>
                <w:sz w:val="19"/>
                <w:szCs w:val="19"/>
              </w:rPr>
              <w:t xml:space="preserve">How do you exercise your rights?</w:t>
            </w:r>
          </w:p>
        </w:tc>
        <w:tc>
          <w:tcPr>
            <w:tcW w:type="dxa" w:w="61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both"/>
            </w:pPr>
            <w:r>
              <w:rPr>
                <w:rFonts w:ascii="Arial" w:cs="Arial" w:eastAsia="Arial" w:hAnsi="Arial"/>
                <w:color w:val="555555"/>
                <w:sz w:val="19"/>
                <w:szCs w:val="19"/>
              </w:rPr>
              <w:t xml:space="preserve">Submit a data subject access request or contact us directly. We will respond in accordance with applicable data protection laws.</w:t>
            </w:r>
          </w:p>
        </w:tc>
      </w:tr>
    </w:tbl>
    <w:p>
      <w:pPr>
        <w:pBdr>
          <w:bottom w:val="single" w:color="CCCCCC" w:sz="4" w:space="1"/>
        </w:pBdr>
        <w:spacing w:before="160" w:after="160"/>
      </w:pPr>
      <w:r>
        <w:t xml:space="preserve"/>
      </w:r>
    </w:p>
    <w:p>
      <w:pPr>
        <w:spacing w:before="160" w:after="120"/>
      </w:pPr>
      <w:r>
        <w:rPr>
          <w:rFonts w:ascii="Arial" w:cs="Arial" w:eastAsia="Arial" w:hAnsi="Arial"/>
          <w:b/>
          <w:bCs/>
          <w:color w:val="1A3C6E"/>
          <w:sz w:val="26"/>
          <w:szCs w:val="26"/>
        </w:rPr>
        <w:t xml:space="preserve">TABLE OF CONTENTS</w:t>
      </w:r>
    </w:p>
    <w:p>
      <w:pPr>
        <w:pStyle w:val="ListParagraph"/>
        <w:numPr>
          <w:ilvl w:val="0"/>
          <w:numId w:val="3"/>
        </w:numPr>
        <w:spacing w:before="60" w:after="60"/>
      </w:pPr>
      <w:r>
        <w:rPr>
          <w:rFonts w:ascii="Arial" w:cs="Arial" w:eastAsia="Arial" w:hAnsi="Arial"/>
          <w:color w:val="1A3C6E"/>
          <w:sz w:val="20"/>
          <w:szCs w:val="20"/>
        </w:rPr>
        <w:t xml:space="preserve">What Information Do We Collect?</w:t>
      </w:r>
    </w:p>
    <w:p>
      <w:pPr>
        <w:pStyle w:val="ListParagraph"/>
        <w:numPr>
          <w:ilvl w:val="0"/>
          <w:numId w:val="3"/>
        </w:numPr>
        <w:spacing w:before="60" w:after="60"/>
      </w:pPr>
      <w:r>
        <w:rPr>
          <w:rFonts w:ascii="Arial" w:cs="Arial" w:eastAsia="Arial" w:hAnsi="Arial"/>
          <w:color w:val="1A3C6E"/>
          <w:sz w:val="20"/>
          <w:szCs w:val="20"/>
        </w:rPr>
        <w:t xml:space="preserve">How Do We Process Your Information?</w:t>
      </w:r>
    </w:p>
    <w:p>
      <w:pPr>
        <w:pStyle w:val="ListParagraph"/>
        <w:numPr>
          <w:ilvl w:val="0"/>
          <w:numId w:val="3"/>
        </w:numPr>
        <w:spacing w:before="60" w:after="60"/>
      </w:pPr>
      <w:r>
        <w:rPr>
          <w:rFonts w:ascii="Arial" w:cs="Arial" w:eastAsia="Arial" w:hAnsi="Arial"/>
          <w:color w:val="1A3C6E"/>
          <w:sz w:val="20"/>
          <w:szCs w:val="20"/>
        </w:rPr>
        <w:t xml:space="preserve">When and With Whom Do We Share Your Personal Information?</w:t>
      </w:r>
    </w:p>
    <w:p>
      <w:pPr>
        <w:pStyle w:val="ListParagraph"/>
        <w:numPr>
          <w:ilvl w:val="0"/>
          <w:numId w:val="3"/>
        </w:numPr>
        <w:spacing w:before="60" w:after="60"/>
      </w:pPr>
      <w:r>
        <w:rPr>
          <w:rFonts w:ascii="Arial" w:cs="Arial" w:eastAsia="Arial" w:hAnsi="Arial"/>
          <w:color w:val="1A3C6E"/>
          <w:sz w:val="20"/>
          <w:szCs w:val="20"/>
        </w:rPr>
        <w:t xml:space="preserve">Do We Offer Artificial Intelligence-Based Products?</w:t>
      </w:r>
    </w:p>
    <w:p>
      <w:pPr>
        <w:pStyle w:val="ListParagraph"/>
        <w:numPr>
          <w:ilvl w:val="0"/>
          <w:numId w:val="3"/>
        </w:numPr>
        <w:spacing w:before="60" w:after="60"/>
      </w:pPr>
      <w:r>
        <w:rPr>
          <w:rFonts w:ascii="Arial" w:cs="Arial" w:eastAsia="Arial" w:hAnsi="Arial"/>
          <w:color w:val="1A3C6E"/>
          <w:sz w:val="20"/>
          <w:szCs w:val="20"/>
        </w:rPr>
        <w:t xml:space="preserve">How Long Do We Keep Your Information?</w:t>
      </w:r>
    </w:p>
    <w:p>
      <w:pPr>
        <w:pStyle w:val="ListParagraph"/>
        <w:numPr>
          <w:ilvl w:val="0"/>
          <w:numId w:val="3"/>
        </w:numPr>
        <w:spacing w:before="60" w:after="60"/>
      </w:pPr>
      <w:r>
        <w:rPr>
          <w:rFonts w:ascii="Arial" w:cs="Arial" w:eastAsia="Arial" w:hAnsi="Arial"/>
          <w:color w:val="1A3C6E"/>
          <w:sz w:val="20"/>
          <w:szCs w:val="20"/>
        </w:rPr>
        <w:t xml:space="preserve">How Do We Keep Your Information Safe?</w:t>
      </w:r>
    </w:p>
    <w:p>
      <w:pPr>
        <w:pStyle w:val="ListParagraph"/>
        <w:numPr>
          <w:ilvl w:val="0"/>
          <w:numId w:val="3"/>
        </w:numPr>
        <w:spacing w:before="60" w:after="60"/>
      </w:pPr>
      <w:r>
        <w:rPr>
          <w:rFonts w:ascii="Arial" w:cs="Arial" w:eastAsia="Arial" w:hAnsi="Arial"/>
          <w:color w:val="1A3C6E"/>
          <w:sz w:val="20"/>
          <w:szCs w:val="20"/>
        </w:rPr>
        <w:t xml:space="preserve">Do We Collect Information from Minors?</w:t>
      </w:r>
    </w:p>
    <w:p>
      <w:pPr>
        <w:pStyle w:val="ListParagraph"/>
        <w:numPr>
          <w:ilvl w:val="0"/>
          <w:numId w:val="3"/>
        </w:numPr>
        <w:spacing w:before="60" w:after="60"/>
      </w:pPr>
      <w:r>
        <w:rPr>
          <w:rFonts w:ascii="Arial" w:cs="Arial" w:eastAsia="Arial" w:hAnsi="Arial"/>
          <w:color w:val="1A3C6E"/>
          <w:sz w:val="20"/>
          <w:szCs w:val="20"/>
        </w:rPr>
        <w:t xml:space="preserve">What Are Your Privacy Rights?</w:t>
      </w:r>
    </w:p>
    <w:p>
      <w:pPr>
        <w:pStyle w:val="ListParagraph"/>
        <w:numPr>
          <w:ilvl w:val="0"/>
          <w:numId w:val="3"/>
        </w:numPr>
        <w:spacing w:before="60" w:after="60"/>
      </w:pPr>
      <w:r>
        <w:rPr>
          <w:rFonts w:ascii="Arial" w:cs="Arial" w:eastAsia="Arial" w:hAnsi="Arial"/>
          <w:color w:val="1A3C6E"/>
          <w:sz w:val="20"/>
          <w:szCs w:val="20"/>
        </w:rPr>
        <w:t xml:space="preserve">Controls for Do-Not-Track Features</w:t>
      </w:r>
    </w:p>
    <w:p>
      <w:pPr>
        <w:pStyle w:val="ListParagraph"/>
        <w:numPr>
          <w:ilvl w:val="0"/>
          <w:numId w:val="3"/>
        </w:numPr>
        <w:spacing w:before="60" w:after="60"/>
      </w:pPr>
      <w:r>
        <w:rPr>
          <w:rFonts w:ascii="Arial" w:cs="Arial" w:eastAsia="Arial" w:hAnsi="Arial"/>
          <w:color w:val="1A3C6E"/>
          <w:sz w:val="20"/>
          <w:szCs w:val="20"/>
        </w:rPr>
        <w:t xml:space="preserve">Do United States Residents Have Specific Privacy Rights?</w:t>
      </w:r>
    </w:p>
    <w:p>
      <w:pPr>
        <w:pStyle w:val="ListParagraph"/>
        <w:numPr>
          <w:ilvl w:val="0"/>
          <w:numId w:val="3"/>
        </w:numPr>
        <w:spacing w:before="60" w:after="60"/>
      </w:pPr>
      <w:r>
        <w:rPr>
          <w:rFonts w:ascii="Arial" w:cs="Arial" w:eastAsia="Arial" w:hAnsi="Arial"/>
          <w:color w:val="1A3C6E"/>
          <w:sz w:val="20"/>
          <w:szCs w:val="20"/>
        </w:rPr>
        <w:t xml:space="preserve">Do We Make Updates to This Notice?</w:t>
      </w:r>
    </w:p>
    <w:p>
      <w:pPr>
        <w:pStyle w:val="ListParagraph"/>
        <w:numPr>
          <w:ilvl w:val="0"/>
          <w:numId w:val="3"/>
        </w:numPr>
        <w:spacing w:before="60" w:after="60"/>
      </w:pPr>
      <w:r>
        <w:rPr>
          <w:rFonts w:ascii="Arial" w:cs="Arial" w:eastAsia="Arial" w:hAnsi="Arial"/>
          <w:color w:val="1A3C6E"/>
          <w:sz w:val="20"/>
          <w:szCs w:val="20"/>
        </w:rPr>
        <w:t xml:space="preserve">How Can You Contact Us About This Notice?</w:t>
      </w:r>
    </w:p>
    <w:p>
      <w:pPr>
        <w:pStyle w:val="ListParagraph"/>
        <w:numPr>
          <w:ilvl w:val="0"/>
          <w:numId w:val="3"/>
        </w:numPr>
        <w:spacing w:before="60" w:after="60"/>
      </w:pPr>
      <w:r>
        <w:rPr>
          <w:rFonts w:ascii="Arial" w:cs="Arial" w:eastAsia="Arial" w:hAnsi="Arial"/>
          <w:color w:val="1A3C6E"/>
          <w:sz w:val="20"/>
          <w:szCs w:val="20"/>
        </w:rPr>
        <w:t xml:space="preserve">How Can You Review, Update, or Delete the Data We Collect from You?</w:t>
      </w:r>
    </w:p>
    <w:p>
      <w:pPr>
        <w:pBdr>
          <w:bottom w:val="single" w:color="CCCCCC" w:sz="4" w:space="1"/>
        </w:pBdr>
        <w:spacing w:before="160" w:after="160"/>
      </w:pPr>
      <w:r>
        <w:t xml:space="preserve"/>
      </w:r>
    </w:p>
    <w:p>
      <w:pPr>
        <w:pStyle w:val="Heading1"/>
        <w:spacing w:before="320" w:after="120"/>
      </w:pPr>
      <w:r>
        <w:rPr>
          <w:rFonts w:ascii="Arial" w:cs="Arial" w:eastAsia="Arial" w:hAnsi="Arial"/>
          <w:b/>
          <w:bCs/>
          <w:color w:val="1A3C6E"/>
          <w:sz w:val="26"/>
          <w:szCs w:val="26"/>
        </w:rPr>
        <w:t xml:space="preserve">1. WHAT INFORMATION DO WE COLLECT?</w:t>
      </w:r>
    </w:p>
    <w:p>
      <w:pPr>
        <w:pStyle w:val="Heading2"/>
        <w:spacing w:before="240" w:after="80"/>
      </w:pPr>
      <w:r>
        <w:rPr>
          <w:rFonts w:ascii="Arial" w:cs="Arial" w:eastAsia="Arial" w:hAnsi="Arial"/>
          <w:b/>
          <w:bCs/>
          <w:color w:val="1A3C6E"/>
          <w:sz w:val="22"/>
          <w:szCs w:val="22"/>
        </w:rPr>
        <w:t xml:space="preserve">Personal Information You Disclose to Us</w:t>
      </w:r>
    </w:p>
    <w:p>
      <w:pPr>
        <w:spacing w:before="100" w:after="100"/>
        <w:jc w:val="both"/>
      </w:pPr>
      <w:r>
        <w:rPr>
          <w:rFonts w:ascii="Arial" w:cs="Arial" w:eastAsia="Arial" w:hAnsi="Arial"/>
          <w:b/>
          <w:bCs/>
          <w:i/>
          <w:iCs/>
          <w:color w:val="1A3C6E"/>
          <w:sz w:val="20"/>
          <w:szCs w:val="20"/>
        </w:rPr>
        <w:t xml:space="preserve">In Short: </w:t>
      </w:r>
      <w:r>
        <w:rPr>
          <w:rFonts w:ascii="Arial" w:cs="Arial" w:eastAsia="Arial" w:hAnsi="Arial"/>
          <w:i/>
          <w:iCs/>
          <w:color w:val="555555"/>
          <w:sz w:val="20"/>
          <w:szCs w:val="20"/>
        </w:rPr>
        <w:t xml:space="preserve">We collect personal information that you provide to us.</w:t>
      </w:r>
    </w:p>
    <w:p>
      <w:pPr>
        <w:spacing w:before="80" w:after="80"/>
        <w:jc w:val="both"/>
      </w:pPr>
      <w:r>
        <w:rPr>
          <w:rFonts w:ascii="Arial" w:cs="Arial" w:eastAsia="Arial" w:hAnsi="Arial"/>
          <w:color w:val="555555"/>
          <w:sz w:val="20"/>
          <w:szCs w:val="20"/>
        </w:rPr>
        <w:t xml:space="preserve">We collect personal information that you voluntarily provide when you register for our Services, express interest in our products, participate in activities on the Services, or otherwise contact us.</w:t>
      </w:r>
    </w:p>
    <w:p>
      <w:pPr>
        <w:spacing w:before="80" w:after="80"/>
      </w:pPr>
      <w:r>
        <w:t xml:space="preserve"/>
      </w:r>
    </w:p>
    <w:p>
      <w:pPr>
        <w:spacing w:before="80" w:after="80"/>
        <w:jc w:val="both"/>
      </w:pPr>
      <w:r>
        <w:rPr>
          <w:rFonts w:ascii="Arial" w:cs="Arial" w:eastAsia="Arial" w:hAnsi="Arial"/>
          <w:color w:val="555555"/>
          <w:sz w:val="20"/>
          <w:szCs w:val="20"/>
        </w:rPr>
        <w:t xml:space="preserve">The personal information we may collect includes:</w:t>
      </w:r>
    </w:p>
    <w:p>
      <w:pPr>
        <w:pStyle w:val="ListParagraph"/>
        <w:numPr>
          <w:ilvl w:val="0"/>
          <w:numId w:val="2"/>
        </w:numPr>
        <w:spacing w:before="60" w:after="60"/>
      </w:pPr>
      <w:r>
        <w:rPr>
          <w:rFonts w:ascii="Arial" w:cs="Arial" w:eastAsia="Arial" w:hAnsi="Arial"/>
          <w:color w:val="555555"/>
          <w:sz w:val="20"/>
          <w:szCs w:val="20"/>
        </w:rPr>
        <w:t xml:space="preserve">Names</w:t>
      </w:r>
    </w:p>
    <w:p>
      <w:pPr>
        <w:pStyle w:val="ListParagraph"/>
        <w:numPr>
          <w:ilvl w:val="0"/>
          <w:numId w:val="2"/>
        </w:numPr>
        <w:spacing w:before="60" w:after="60"/>
      </w:pPr>
      <w:r>
        <w:rPr>
          <w:rFonts w:ascii="Arial" w:cs="Arial" w:eastAsia="Arial" w:hAnsi="Arial"/>
          <w:color w:val="555555"/>
          <w:sz w:val="20"/>
          <w:szCs w:val="20"/>
        </w:rPr>
        <w:t xml:space="preserve">Email addresses</w:t>
      </w:r>
    </w:p>
    <w:p>
      <w:pPr>
        <w:spacing w:before="80" w:after="80"/>
      </w:pPr>
      <w:r>
        <w:t xml:space="preserve"/>
      </w:r>
    </w:p>
    <w:p>
      <w:pPr>
        <w:spacing w:before="80" w:after="80"/>
        <w:jc w:val="both"/>
      </w:pPr>
      <w:r>
        <w:rPr>
          <w:rFonts w:ascii="Arial" w:cs="Arial" w:eastAsia="Arial" w:hAnsi="Arial"/>
          <w:color w:val="555555"/>
          <w:sz w:val="20"/>
          <w:szCs w:val="20"/>
        </w:rPr>
        <w:t xml:space="preserve">Sensitive Information. We do not process sensitive personal information.</w:t>
      </w:r>
    </w:p>
    <w:p>
      <w:pPr>
        <w:spacing w:before="80" w:after="80"/>
      </w:pPr>
      <w:r>
        <w:t xml:space="preserve"/>
      </w:r>
    </w:p>
    <w:p>
      <w:pPr>
        <w:pStyle w:val="ListParagraph"/>
        <w:numPr>
          <w:ilvl w:val="0"/>
          <w:numId w:val="2"/>
        </w:numPr>
        <w:spacing w:before="60" w:after="60"/>
      </w:pPr>
      <w:r>
        <w:rPr>
          <w:rFonts w:ascii="Arial" w:cs="Arial" w:eastAsia="Arial" w:hAnsi="Arial"/>
          <w:b/>
          <w:bCs/>
          <w:color w:val="555555"/>
          <w:sz w:val="20"/>
          <w:szCs w:val="20"/>
        </w:rPr>
        <w:t xml:space="preserve">Payment Data. </w:t>
      </w:r>
      <w:r>
        <w:rPr>
          <w:rFonts w:ascii="Arial" w:cs="Arial" w:eastAsia="Arial" w:hAnsi="Arial"/>
          <w:color w:val="555555"/>
          <w:sz w:val="20"/>
          <w:szCs w:val="20"/>
        </w:rPr>
        <w:t xml:space="preserve">We may collect data necessary to process your payment if you choose to make purchases, such as your payment instrument number and associated security code. All payment data is handled and stored by Stripe. You may find their privacy notice at: https://stripe.com/privacy.</w:t>
      </w:r>
    </w:p>
    <w:p>
      <w:pPr>
        <w:spacing w:before="80" w:after="80"/>
      </w:pPr>
      <w:r>
        <w:t xml:space="preserve"/>
      </w:r>
    </w:p>
    <w:p>
      <w:pPr>
        <w:spacing w:before="80" w:after="80"/>
        <w:jc w:val="both"/>
      </w:pPr>
      <w:r>
        <w:rPr>
          <w:rFonts w:ascii="Arial" w:cs="Arial" w:eastAsia="Arial" w:hAnsi="Arial"/>
          <w:color w:val="555555"/>
          <w:sz w:val="20"/>
          <w:szCs w:val="20"/>
        </w:rPr>
        <w:t xml:space="preserve">All personal information you provide to us must be true, complete, and accurate. You must notify us of any changes to such personal information.</w:t>
      </w:r>
    </w:p>
    <w:p>
      <w:pPr>
        <w:pBdr>
          <w:bottom w:val="single" w:color="CCCCCC" w:sz="4" w:space="1"/>
        </w:pBdr>
        <w:spacing w:before="160" w:after="160"/>
      </w:pPr>
      <w:r>
        <w:t xml:space="preserve"/>
      </w:r>
    </w:p>
    <w:p>
      <w:pPr>
        <w:pStyle w:val="Heading1"/>
        <w:spacing w:before="320" w:after="120"/>
      </w:pPr>
      <w:r>
        <w:rPr>
          <w:rFonts w:ascii="Arial" w:cs="Arial" w:eastAsia="Arial" w:hAnsi="Arial"/>
          <w:b/>
          <w:bCs/>
          <w:color w:val="1A3C6E"/>
          <w:sz w:val="26"/>
          <w:szCs w:val="26"/>
        </w:rPr>
        <w:t xml:space="preserve">2. HOW DO WE PROCESS YOUR INFORMATION?</w:t>
      </w:r>
    </w:p>
    <w:p>
      <w:pPr>
        <w:spacing w:before="100" w:after="100"/>
        <w:jc w:val="both"/>
      </w:pPr>
      <w:r>
        <w:rPr>
          <w:rFonts w:ascii="Arial" w:cs="Arial" w:eastAsia="Arial" w:hAnsi="Arial"/>
          <w:b/>
          <w:bCs/>
          <w:i/>
          <w:iCs/>
          <w:color w:val="1A3C6E"/>
          <w:sz w:val="20"/>
          <w:szCs w:val="20"/>
        </w:rPr>
        <w:t xml:space="preserve">In Short: </w:t>
      </w:r>
      <w:r>
        <w:rPr>
          <w:rFonts w:ascii="Arial" w:cs="Arial" w:eastAsia="Arial" w:hAnsi="Arial"/>
          <w:i/>
          <w:iCs/>
          <w:color w:val="555555"/>
          <w:sz w:val="20"/>
          <w:szCs w:val="20"/>
        </w:rPr>
        <w:t xml:space="preserve">We process your information to provide, improve, and administer our Services, communicate with you, prevent fraud, and comply with law. We may also process your information for other purposes with your consent.</w:t>
      </w:r>
    </w:p>
    <w:p>
      <w:pPr>
        <w:spacing w:before="80" w:after="80"/>
        <w:jc w:val="both"/>
      </w:pPr>
      <w:r>
        <w:rPr>
          <w:rFonts w:ascii="Arial" w:cs="Arial" w:eastAsia="Arial" w:hAnsi="Arial"/>
          <w:color w:val="555555"/>
          <w:sz w:val="20"/>
          <w:szCs w:val="20"/>
        </w:rPr>
        <w:t xml:space="preserve">We process your personal information for a variety of reasons, depending on how you interact with our Services, including:</w:t>
      </w:r>
    </w:p>
    <w:p>
      <w:pPr>
        <w:spacing w:before="80" w:after="80"/>
      </w:pPr>
      <w:r>
        <w:t xml:space="preserve"/>
      </w:r>
    </w:p>
    <w:p>
      <w:pPr>
        <w:pStyle w:val="ListParagraph"/>
        <w:numPr>
          <w:ilvl w:val="0"/>
          <w:numId w:val="2"/>
        </w:numPr>
        <w:spacing w:before="60" w:after="60"/>
      </w:pPr>
      <w:r>
        <w:rPr>
          <w:rFonts w:ascii="Arial" w:cs="Arial" w:eastAsia="Arial" w:hAnsi="Arial"/>
          <w:b/>
          <w:bCs/>
          <w:color w:val="555555"/>
          <w:sz w:val="20"/>
          <w:szCs w:val="20"/>
        </w:rPr>
        <w:t xml:space="preserve">Account creation and authentication. </w:t>
      </w:r>
      <w:r>
        <w:rPr>
          <w:rFonts w:ascii="Arial" w:cs="Arial" w:eastAsia="Arial" w:hAnsi="Arial"/>
          <w:color w:val="555555"/>
          <w:sz w:val="20"/>
          <w:szCs w:val="20"/>
        </w:rPr>
        <w:t xml:space="preserve">We process your information to allow you to create and log in to your account and to keep your account in working order.</w:t>
      </w:r>
    </w:p>
    <w:p>
      <w:pPr>
        <w:pStyle w:val="ListParagraph"/>
        <w:numPr>
          <w:ilvl w:val="0"/>
          <w:numId w:val="2"/>
        </w:numPr>
        <w:spacing w:before="60" w:after="60"/>
      </w:pPr>
      <w:r>
        <w:rPr>
          <w:rFonts w:ascii="Arial" w:cs="Arial" w:eastAsia="Arial" w:hAnsi="Arial"/>
          <w:b/>
          <w:bCs/>
          <w:color w:val="555555"/>
          <w:sz w:val="20"/>
          <w:szCs w:val="20"/>
        </w:rPr>
        <w:t xml:space="preserve">Service improvement. </w:t>
      </w:r>
      <w:r>
        <w:rPr>
          <w:rFonts w:ascii="Arial" w:cs="Arial" w:eastAsia="Arial" w:hAnsi="Arial"/>
          <w:color w:val="555555"/>
          <w:sz w:val="20"/>
          <w:szCs w:val="20"/>
        </w:rPr>
        <w:t xml:space="preserve">We may process your information to identify usage trends, evaluate the effectiveness of our promotional campaigns, and improve our Services, products, marketing, and your overall experience.</w:t>
      </w:r>
    </w:p>
    <w:p>
      <w:pPr>
        <w:pStyle w:val="ListParagraph"/>
        <w:numPr>
          <w:ilvl w:val="0"/>
          <w:numId w:val="2"/>
        </w:numPr>
        <w:spacing w:before="60" w:after="60"/>
      </w:pPr>
      <w:r>
        <w:rPr>
          <w:rFonts w:ascii="Arial" w:cs="Arial" w:eastAsia="Arial" w:hAnsi="Arial"/>
          <w:b/>
          <w:bCs/>
          <w:color w:val="555555"/>
          <w:sz w:val="20"/>
          <w:szCs w:val="20"/>
        </w:rPr>
        <w:t xml:space="preserve">Marketing effectiveness. </w:t>
      </w:r>
      <w:r>
        <w:rPr>
          <w:rFonts w:ascii="Arial" w:cs="Arial" w:eastAsia="Arial" w:hAnsi="Arial"/>
          <w:color w:val="555555"/>
          <w:sz w:val="20"/>
          <w:szCs w:val="20"/>
        </w:rPr>
        <w:t xml:space="preserve">We may process your information to better understand how to provide marketing and promotional communications most relevant to you.</w:t>
      </w:r>
    </w:p>
    <w:p>
      <w:pPr>
        <w:pStyle w:val="ListParagraph"/>
        <w:numPr>
          <w:ilvl w:val="0"/>
          <w:numId w:val="2"/>
        </w:numPr>
        <w:spacing w:before="60" w:after="60"/>
      </w:pPr>
      <w:r>
        <w:rPr>
          <w:rFonts w:ascii="Arial" w:cs="Arial" w:eastAsia="Arial" w:hAnsi="Arial"/>
          <w:b/>
          <w:bCs/>
          <w:color w:val="555555"/>
          <w:sz w:val="20"/>
          <w:szCs w:val="20"/>
        </w:rPr>
        <w:t xml:space="preserve">Legal compliance. </w:t>
      </w:r>
      <w:r>
        <w:rPr>
          <w:rFonts w:ascii="Arial" w:cs="Arial" w:eastAsia="Arial" w:hAnsi="Arial"/>
          <w:color w:val="555555"/>
          <w:sz w:val="20"/>
          <w:szCs w:val="20"/>
        </w:rPr>
        <w:t xml:space="preserve">We may process your information to comply with our legal obligations, respond to legal requests, and exercise, establish, or defend our legal rights.</w:t>
      </w:r>
    </w:p>
    <w:p>
      <w:pPr>
        <w:pBdr>
          <w:bottom w:val="single" w:color="CCCCCC" w:sz="4" w:space="1"/>
        </w:pBdr>
        <w:spacing w:before="160" w:after="160"/>
      </w:pPr>
      <w:r>
        <w:t xml:space="preserve"/>
      </w:r>
    </w:p>
    <w:p>
      <w:pPr>
        <w:pStyle w:val="Heading1"/>
        <w:spacing w:before="320" w:after="120"/>
      </w:pPr>
      <w:r>
        <w:rPr>
          <w:rFonts w:ascii="Arial" w:cs="Arial" w:eastAsia="Arial" w:hAnsi="Arial"/>
          <w:b/>
          <w:bCs/>
          <w:color w:val="1A3C6E"/>
          <w:sz w:val="26"/>
          <w:szCs w:val="26"/>
        </w:rPr>
        <w:t xml:space="preserve">3. WHEN AND WITH WHOM DO WE SHARE YOUR PERSONAL INFORMATION?</w:t>
      </w:r>
    </w:p>
    <w:p>
      <w:pPr>
        <w:spacing w:before="100" w:after="100"/>
        <w:jc w:val="both"/>
      </w:pPr>
      <w:r>
        <w:rPr>
          <w:rFonts w:ascii="Arial" w:cs="Arial" w:eastAsia="Arial" w:hAnsi="Arial"/>
          <w:b/>
          <w:bCs/>
          <w:i/>
          <w:iCs/>
          <w:color w:val="1A3C6E"/>
          <w:sz w:val="20"/>
          <w:szCs w:val="20"/>
        </w:rPr>
        <w:t xml:space="preserve">In Short: </w:t>
      </w:r>
      <w:r>
        <w:rPr>
          <w:rFonts w:ascii="Arial" w:cs="Arial" w:eastAsia="Arial" w:hAnsi="Arial"/>
          <w:i/>
          <w:iCs/>
          <w:color w:val="555555"/>
          <w:sz w:val="20"/>
          <w:szCs w:val="20"/>
        </w:rPr>
        <w:t xml:space="preserve">We may share information in specific situations described in this section and/or with the following third parties.</w:t>
      </w:r>
    </w:p>
    <w:p>
      <w:pPr>
        <w:spacing w:before="80" w:after="80"/>
        <w:jc w:val="both"/>
      </w:pPr>
      <w:r>
        <w:rPr>
          <w:rFonts w:ascii="Arial" w:cs="Arial" w:eastAsia="Arial" w:hAnsi="Arial"/>
          <w:color w:val="555555"/>
          <w:sz w:val="20"/>
          <w:szCs w:val="20"/>
        </w:rPr>
        <w:t xml:space="preserve">We may need to share your personal information in the following situations:</w:t>
      </w:r>
    </w:p>
    <w:p>
      <w:pPr>
        <w:spacing w:before="80" w:after="80"/>
      </w:pPr>
      <w:r>
        <w:t xml:space="preserve"/>
      </w:r>
    </w:p>
    <w:p>
      <w:pPr>
        <w:pStyle w:val="ListParagraph"/>
        <w:numPr>
          <w:ilvl w:val="0"/>
          <w:numId w:val="2"/>
        </w:numPr>
        <w:spacing w:before="60" w:after="60"/>
      </w:pPr>
      <w:r>
        <w:rPr>
          <w:rFonts w:ascii="Arial" w:cs="Arial" w:eastAsia="Arial" w:hAnsi="Arial"/>
          <w:b/>
          <w:bCs/>
          <w:color w:val="555555"/>
          <w:sz w:val="20"/>
          <w:szCs w:val="20"/>
        </w:rPr>
        <w:t xml:space="preserve">Business Transfers. </w:t>
      </w:r>
      <w:r>
        <w:rPr>
          <w:rFonts w:ascii="Arial" w:cs="Arial" w:eastAsia="Arial" w:hAnsi="Arial"/>
          <w:color w:val="555555"/>
          <w:sz w:val="20"/>
          <w:szCs w:val="20"/>
        </w:rPr>
        <w:t xml:space="preserve">We may share or transfer your information in connection with, or during negotiations of, any merger, sale of company assets, financing, or acquisition of all or a portion of our business by another company.</w:t>
      </w:r>
    </w:p>
    <w:p>
      <w:pPr>
        <w:pBdr>
          <w:bottom w:val="single" w:color="CCCCCC" w:sz="4" w:space="1"/>
        </w:pBdr>
        <w:spacing w:before="160" w:after="160"/>
      </w:pPr>
      <w:r>
        <w:t xml:space="preserve"/>
      </w:r>
    </w:p>
    <w:p>
      <w:pPr>
        <w:pStyle w:val="Heading1"/>
        <w:spacing w:before="320" w:after="120"/>
      </w:pPr>
      <w:r>
        <w:rPr>
          <w:rFonts w:ascii="Arial" w:cs="Arial" w:eastAsia="Arial" w:hAnsi="Arial"/>
          <w:b/>
          <w:bCs/>
          <w:color w:val="1A3C6E"/>
          <w:sz w:val="26"/>
          <w:szCs w:val="26"/>
        </w:rPr>
        <w:t xml:space="preserve">4. DO WE OFFER ARTIFICIAL INTELLIGENCE-BASED PRODUCTS?</w:t>
      </w:r>
    </w:p>
    <w:p>
      <w:pPr>
        <w:spacing w:before="100" w:after="100"/>
        <w:jc w:val="both"/>
      </w:pPr>
      <w:r>
        <w:rPr>
          <w:rFonts w:ascii="Arial" w:cs="Arial" w:eastAsia="Arial" w:hAnsi="Arial"/>
          <w:b/>
          <w:bCs/>
          <w:i/>
          <w:iCs/>
          <w:color w:val="1A3C6E"/>
          <w:sz w:val="20"/>
          <w:szCs w:val="20"/>
        </w:rPr>
        <w:t xml:space="preserve">In Short: </w:t>
      </w:r>
      <w:r>
        <w:rPr>
          <w:rFonts w:ascii="Arial" w:cs="Arial" w:eastAsia="Arial" w:hAnsi="Arial"/>
          <w:i/>
          <w:iCs/>
          <w:color w:val="555555"/>
          <w:sz w:val="20"/>
          <w:szCs w:val="20"/>
        </w:rPr>
        <w:t xml:space="preserve">We offer products, features, or tools powered by artificial intelligence, machine learning, or similar technologies.</w:t>
      </w:r>
    </w:p>
    <w:p>
      <w:pPr>
        <w:spacing w:before="80" w:after="80"/>
        <w:jc w:val="both"/>
      </w:pPr>
      <w:r>
        <w:rPr>
          <w:rFonts w:ascii="Arial" w:cs="Arial" w:eastAsia="Arial" w:hAnsi="Arial"/>
          <w:color w:val="555555"/>
          <w:sz w:val="20"/>
          <w:szCs w:val="20"/>
        </w:rPr>
        <w:t xml:space="preserve">As part of our Services, we offer products, features, or tools powered by artificial intelligence, machine learning, or similar technologies (collectively, "AI Products"). These tools are designed to enhance your experience and provide innovative solutions. The terms in this Privacy Notice govern your use of the AI Products within our Services.</w:t>
      </w:r>
    </w:p>
    <w:p>
      <w:pPr>
        <w:spacing w:before="80" w:after="80"/>
      </w:pPr>
      <w:r>
        <w:t xml:space="preserve"/>
      </w:r>
    </w:p>
    <w:p>
      <w:pPr>
        <w:pStyle w:val="Heading2"/>
        <w:spacing w:before="240" w:after="80"/>
      </w:pPr>
      <w:r>
        <w:rPr>
          <w:rFonts w:ascii="Arial" w:cs="Arial" w:eastAsia="Arial" w:hAnsi="Arial"/>
          <w:b/>
          <w:bCs/>
          <w:color w:val="1A3C6E"/>
          <w:sz w:val="22"/>
          <w:szCs w:val="22"/>
        </w:rPr>
        <w:t xml:space="preserve">Use of AI Technologies</w:t>
      </w:r>
    </w:p>
    <w:p>
      <w:pPr>
        <w:spacing w:before="80" w:after="80"/>
        <w:jc w:val="both"/>
      </w:pPr>
      <w:r>
        <w:rPr>
          <w:rFonts w:ascii="Arial" w:cs="Arial" w:eastAsia="Arial" w:hAnsi="Arial"/>
          <w:color w:val="555555"/>
          <w:sz w:val="20"/>
          <w:szCs w:val="20"/>
        </w:rPr>
        <w:t xml:space="preserve">We provide our AI Products through third-party service providers ("AI Service Providers"), including DeepSeek. As outlined in this Privacy Notice, your input, output, and personal information may be shared with and processed by these AI Service Providers to enable your use of our AI Products. You must not use the AI Products in any way that violates the terms or policies of any AI Service Provider.</w:t>
      </w:r>
    </w:p>
    <w:p>
      <w:pPr>
        <w:spacing w:before="80" w:after="80"/>
      </w:pPr>
      <w:r>
        <w:t xml:space="preserve"/>
      </w:r>
    </w:p>
    <w:p>
      <w:pPr>
        <w:pStyle w:val="Heading2"/>
        <w:spacing w:before="240" w:after="80"/>
      </w:pPr>
      <w:r>
        <w:rPr>
          <w:rFonts w:ascii="Arial" w:cs="Arial" w:eastAsia="Arial" w:hAnsi="Arial"/>
          <w:b/>
          <w:bCs/>
          <w:color w:val="1A3C6E"/>
          <w:sz w:val="22"/>
          <w:szCs w:val="22"/>
        </w:rPr>
        <w:t xml:space="preserve">Our AI Products</w:t>
      </w:r>
    </w:p>
    <w:p>
      <w:pPr>
        <w:spacing w:before="80" w:after="80"/>
        <w:jc w:val="both"/>
      </w:pPr>
      <w:r>
        <w:rPr>
          <w:rFonts w:ascii="Arial" w:cs="Arial" w:eastAsia="Arial" w:hAnsi="Arial"/>
          <w:color w:val="555555"/>
          <w:sz w:val="20"/>
          <w:szCs w:val="20"/>
        </w:rPr>
        <w:t xml:space="preserve">Our AI Products are designed for the following functions:</w:t>
      </w:r>
    </w:p>
    <w:p>
      <w:pPr>
        <w:pStyle w:val="ListParagraph"/>
        <w:numPr>
          <w:ilvl w:val="0"/>
          <w:numId w:val="2"/>
        </w:numPr>
        <w:spacing w:before="60" w:after="60"/>
      </w:pPr>
      <w:r>
        <w:rPr>
          <w:rFonts w:ascii="Arial" w:cs="Arial" w:eastAsia="Arial" w:hAnsi="Arial"/>
          <w:color w:val="555555"/>
          <w:sz w:val="20"/>
          <w:szCs w:val="20"/>
        </w:rPr>
        <w:t xml:space="preserve">AI automation</w:t>
      </w:r>
    </w:p>
    <w:p>
      <w:pPr>
        <w:pStyle w:val="ListParagraph"/>
        <w:numPr>
          <w:ilvl w:val="0"/>
          <w:numId w:val="2"/>
        </w:numPr>
        <w:spacing w:before="60" w:after="60"/>
      </w:pPr>
      <w:r>
        <w:rPr>
          <w:rFonts w:ascii="Arial" w:cs="Arial" w:eastAsia="Arial" w:hAnsi="Arial"/>
          <w:color w:val="555555"/>
          <w:sz w:val="20"/>
          <w:szCs w:val="20"/>
        </w:rPr>
        <w:t xml:space="preserve">AI bots</w:t>
      </w:r>
    </w:p>
    <w:p>
      <w:pPr>
        <w:pStyle w:val="ListParagraph"/>
        <w:numPr>
          <w:ilvl w:val="0"/>
          <w:numId w:val="2"/>
        </w:numPr>
        <w:spacing w:before="60" w:after="60"/>
      </w:pPr>
      <w:r>
        <w:rPr>
          <w:rFonts w:ascii="Arial" w:cs="Arial" w:eastAsia="Arial" w:hAnsi="Arial"/>
          <w:color w:val="555555"/>
          <w:sz w:val="20"/>
          <w:szCs w:val="20"/>
        </w:rPr>
        <w:t xml:space="preserve">AI research</w:t>
      </w:r>
    </w:p>
    <w:p>
      <w:pPr>
        <w:spacing w:before="80" w:after="80"/>
      </w:pPr>
      <w:r>
        <w:t xml:space="preserve"/>
      </w:r>
    </w:p>
    <w:p>
      <w:pPr>
        <w:pStyle w:val="Heading2"/>
        <w:spacing w:before="240" w:after="80"/>
      </w:pPr>
      <w:r>
        <w:rPr>
          <w:rFonts w:ascii="Arial" w:cs="Arial" w:eastAsia="Arial" w:hAnsi="Arial"/>
          <w:b/>
          <w:bCs/>
          <w:color w:val="1A3C6E"/>
          <w:sz w:val="22"/>
          <w:szCs w:val="22"/>
        </w:rPr>
        <w:t xml:space="preserve">How We Process Your Data Using AI</w:t>
      </w:r>
    </w:p>
    <w:p>
      <w:pPr>
        <w:spacing w:before="80" w:after="80"/>
        <w:jc w:val="both"/>
      </w:pPr>
      <w:r>
        <w:rPr>
          <w:rFonts w:ascii="Arial" w:cs="Arial" w:eastAsia="Arial" w:hAnsi="Arial"/>
          <w:color w:val="555555"/>
          <w:sz w:val="20"/>
          <w:szCs w:val="20"/>
        </w:rPr>
        <w:t xml:space="preserve">All personal information processed using our AI Products is handled in accordance with this Privacy Notice and our agreements with third parties. This ensures a high standard of security and appropriate safeguards throughout the process.</w:t>
      </w:r>
    </w:p>
    <w:p>
      <w:pPr>
        <w:pBdr>
          <w:bottom w:val="single" w:color="CCCCCC" w:sz="4" w:space="1"/>
        </w:pBdr>
        <w:spacing w:before="160" w:after="160"/>
      </w:pPr>
      <w:r>
        <w:t xml:space="preserve"/>
      </w:r>
    </w:p>
    <w:p>
      <w:pPr>
        <w:pStyle w:val="Heading1"/>
        <w:spacing w:before="320" w:after="120"/>
      </w:pPr>
      <w:r>
        <w:rPr>
          <w:rFonts w:ascii="Arial" w:cs="Arial" w:eastAsia="Arial" w:hAnsi="Arial"/>
          <w:b/>
          <w:bCs/>
          <w:color w:val="1A3C6E"/>
          <w:sz w:val="26"/>
          <w:szCs w:val="26"/>
        </w:rPr>
        <w:t xml:space="preserve">5. HOW LONG DO WE KEEP YOUR INFORMATION?</w:t>
      </w:r>
    </w:p>
    <w:p>
      <w:pPr>
        <w:spacing w:before="100" w:after="100"/>
        <w:jc w:val="both"/>
      </w:pPr>
      <w:r>
        <w:rPr>
          <w:rFonts w:ascii="Arial" w:cs="Arial" w:eastAsia="Arial" w:hAnsi="Arial"/>
          <w:b/>
          <w:bCs/>
          <w:i/>
          <w:iCs/>
          <w:color w:val="1A3C6E"/>
          <w:sz w:val="20"/>
          <w:szCs w:val="20"/>
        </w:rPr>
        <w:t xml:space="preserve">In Short: </w:t>
      </w:r>
      <w:r>
        <w:rPr>
          <w:rFonts w:ascii="Arial" w:cs="Arial" w:eastAsia="Arial" w:hAnsi="Arial"/>
          <w:i/>
          <w:iCs/>
          <w:color w:val="555555"/>
          <w:sz w:val="20"/>
          <w:szCs w:val="20"/>
        </w:rPr>
        <w:t xml:space="preserve">We keep your information for as long as necessary to fulfill the purposes outlined in this Privacy Notice, unless otherwise required by law.</w:t>
      </w:r>
    </w:p>
    <w:p>
      <w:pPr>
        <w:spacing w:before="80" w:after="80"/>
        <w:jc w:val="both"/>
      </w:pPr>
      <w:r>
        <w:rPr>
          <w:rFonts w:ascii="Arial" w:cs="Arial" w:eastAsia="Arial" w:hAnsi="Arial"/>
          <w:color w:val="555555"/>
          <w:sz w:val="20"/>
          <w:szCs w:val="20"/>
        </w:rPr>
        <w:t xml:space="preserve">We will retain your personal information only for as long as is necessary for the purposes set out in this Privacy Notice, unless a longer retention period is required or permitted by law (such as for tax, accounting, or other legal requirements). No purpose in this notice will require us to keep your personal information longer than the period during which you maintain an active account with us.</w:t>
      </w:r>
    </w:p>
    <w:p>
      <w:pPr>
        <w:spacing w:before="80" w:after="80"/>
      </w:pPr>
      <w:r>
        <w:t xml:space="preserve"/>
      </w:r>
    </w:p>
    <w:p>
      <w:pPr>
        <w:spacing w:before="80" w:after="80"/>
        <w:jc w:val="both"/>
      </w:pPr>
      <w:r>
        <w:rPr>
          <w:rFonts w:ascii="Arial" w:cs="Arial" w:eastAsia="Arial" w:hAnsi="Arial"/>
          <w:color w:val="555555"/>
          <w:sz w:val="20"/>
          <w:szCs w:val="20"/>
        </w:rPr>
        <w:t xml:space="preserve">When we no longer have an ongoing legitimate business need to process your personal information, we will either delete or anonymize it. If deletion is not immediately possible (for example, because your information has been stored in backup archives), we will securely store your personal information and isolate it from any further processing until deletion becomes possible.</w:t>
      </w:r>
    </w:p>
    <w:p>
      <w:pPr>
        <w:pBdr>
          <w:bottom w:val="single" w:color="CCCCCC" w:sz="4" w:space="1"/>
        </w:pBdr>
        <w:spacing w:before="160" w:after="160"/>
      </w:pPr>
      <w:r>
        <w:t xml:space="preserve"/>
      </w:r>
    </w:p>
    <w:p>
      <w:pPr>
        <w:pStyle w:val="Heading1"/>
        <w:spacing w:before="320" w:after="120"/>
      </w:pPr>
      <w:r>
        <w:rPr>
          <w:rFonts w:ascii="Arial" w:cs="Arial" w:eastAsia="Arial" w:hAnsi="Arial"/>
          <w:b/>
          <w:bCs/>
          <w:color w:val="1A3C6E"/>
          <w:sz w:val="26"/>
          <w:szCs w:val="26"/>
        </w:rPr>
        <w:t xml:space="preserve">6. HOW DO WE KEEP YOUR INFORMATION SAFE?</w:t>
      </w:r>
    </w:p>
    <w:p>
      <w:pPr>
        <w:spacing w:before="100" w:after="100"/>
        <w:jc w:val="both"/>
      </w:pPr>
      <w:r>
        <w:rPr>
          <w:rFonts w:ascii="Arial" w:cs="Arial" w:eastAsia="Arial" w:hAnsi="Arial"/>
          <w:b/>
          <w:bCs/>
          <w:i/>
          <w:iCs/>
          <w:color w:val="1A3C6E"/>
          <w:sz w:val="20"/>
          <w:szCs w:val="20"/>
        </w:rPr>
        <w:t xml:space="preserve">In Short: </w:t>
      </w:r>
      <w:r>
        <w:rPr>
          <w:rFonts w:ascii="Arial" w:cs="Arial" w:eastAsia="Arial" w:hAnsi="Arial"/>
          <w:i/>
          <w:iCs/>
          <w:color w:val="555555"/>
          <w:sz w:val="20"/>
          <w:szCs w:val="20"/>
        </w:rPr>
        <w:t xml:space="preserve">We aim to protect your personal information through a system of organizational and technical security measures.</w:t>
      </w:r>
    </w:p>
    <w:p>
      <w:pPr>
        <w:spacing w:before="80" w:after="80"/>
        <w:jc w:val="both"/>
      </w:pPr>
      <w:r>
        <w:rPr>
          <w:rFonts w:ascii="Arial" w:cs="Arial" w:eastAsia="Arial" w:hAnsi="Arial"/>
          <w:color w:val="555555"/>
          <w:sz w:val="20"/>
          <w:szCs w:val="20"/>
        </w:rPr>
        <w:t xml:space="preserve">We have implemented appropriate and reasonable technical and organizational security measures designed to protect the security of any personal information we process. However, despite our safeguards and efforts, no electronic transmission over the internet or information storage technology can be guaranteed to be 100% secure. We cannot promise or guarantee that hackers, cybercriminals, or other unauthorized third parties will not be able to defeat our security and improperly collect, access, steal, or modify your information.</w:t>
      </w:r>
    </w:p>
    <w:p>
      <w:pPr>
        <w:spacing w:before="80" w:after="80"/>
      </w:pPr>
      <w:r>
        <w:t xml:space="preserve"/>
      </w:r>
    </w:p>
    <w:p>
      <w:pPr>
        <w:spacing w:before="80" w:after="80"/>
        <w:jc w:val="both"/>
      </w:pPr>
      <w:r>
        <w:rPr>
          <w:rFonts w:ascii="Arial" w:cs="Arial" w:eastAsia="Arial" w:hAnsi="Arial"/>
          <w:color w:val="555555"/>
          <w:sz w:val="20"/>
          <w:szCs w:val="20"/>
        </w:rPr>
        <w:t xml:space="preserve">Although we will do our best to protect your personal information, transmission of personal information to and from our Services is at your own risk. You should only access the Services within a secure environment.</w:t>
      </w:r>
    </w:p>
    <w:p>
      <w:pPr>
        <w:pBdr>
          <w:bottom w:val="single" w:color="CCCCCC" w:sz="4" w:space="1"/>
        </w:pBdr>
        <w:spacing w:before="160" w:after="160"/>
      </w:pPr>
      <w:r>
        <w:t xml:space="preserve"/>
      </w:r>
    </w:p>
    <w:p>
      <w:pPr>
        <w:pStyle w:val="Heading1"/>
        <w:spacing w:before="320" w:after="120"/>
      </w:pPr>
      <w:r>
        <w:rPr>
          <w:rFonts w:ascii="Arial" w:cs="Arial" w:eastAsia="Arial" w:hAnsi="Arial"/>
          <w:b/>
          <w:bCs/>
          <w:color w:val="1A3C6E"/>
          <w:sz w:val="26"/>
          <w:szCs w:val="26"/>
        </w:rPr>
        <w:t xml:space="preserve">7. DO WE COLLECT INFORMATION FROM MINORS?</w:t>
      </w:r>
    </w:p>
    <w:p>
      <w:pPr>
        <w:spacing w:before="100" w:after="100"/>
        <w:jc w:val="both"/>
      </w:pPr>
      <w:r>
        <w:rPr>
          <w:rFonts w:ascii="Arial" w:cs="Arial" w:eastAsia="Arial" w:hAnsi="Arial"/>
          <w:b/>
          <w:bCs/>
          <w:i/>
          <w:iCs/>
          <w:color w:val="1A3C6E"/>
          <w:sz w:val="20"/>
          <w:szCs w:val="20"/>
        </w:rPr>
        <w:t xml:space="preserve">In Short: </w:t>
      </w:r>
      <w:r>
        <w:rPr>
          <w:rFonts w:ascii="Arial" w:cs="Arial" w:eastAsia="Arial" w:hAnsi="Arial"/>
          <w:i/>
          <w:iCs/>
          <w:color w:val="555555"/>
          <w:sz w:val="20"/>
          <w:szCs w:val="20"/>
        </w:rPr>
        <w:t xml:space="preserve">We do not knowingly collect data from or market to children under 18 years of age.</w:t>
      </w:r>
    </w:p>
    <w:p>
      <w:pPr>
        <w:spacing w:before="80" w:after="80"/>
        <w:jc w:val="both"/>
      </w:pPr>
      <w:r>
        <w:rPr>
          <w:rFonts w:ascii="Arial" w:cs="Arial" w:eastAsia="Arial" w:hAnsi="Arial"/>
          <w:color w:val="555555"/>
          <w:sz w:val="20"/>
          <w:szCs w:val="20"/>
        </w:rPr>
        <w:t xml:space="preserve">We do not knowingly collect, solicit data from, or market to children under 18 years of age, nor do we knowingly sell such personal information. By using the Services, you represent that you are at least 18 years of age, or that you are the parent or legal guardian of a minor and consent to that minor's use of the Services.</w:t>
      </w:r>
    </w:p>
    <w:p>
      <w:pPr>
        <w:spacing w:before="80" w:after="80"/>
      </w:pPr>
      <w:r>
        <w:t xml:space="preserve"/>
      </w:r>
    </w:p>
    <w:p>
      <w:pPr>
        <w:spacing w:before="80" w:after="80"/>
        <w:jc w:val="both"/>
      </w:pPr>
      <w:r>
        <w:rPr>
          <w:rFonts w:ascii="Arial" w:cs="Arial" w:eastAsia="Arial" w:hAnsi="Arial"/>
          <w:color w:val="555555"/>
          <w:sz w:val="20"/>
          <w:szCs w:val="20"/>
        </w:rPr>
        <w:t xml:space="preserve">If we learn that personal information from a user under 18 years of age has been collected, we will deactivate the account and take reasonable steps to promptly delete such data from our records. If you become aware of any data we may have collected from a child under age 18, please contact us at financingcanfunk@gmail.com.</w:t>
      </w:r>
    </w:p>
    <w:p>
      <w:pPr>
        <w:pBdr>
          <w:bottom w:val="single" w:color="CCCCCC" w:sz="4" w:space="1"/>
        </w:pBdr>
        <w:spacing w:before="160" w:after="160"/>
      </w:pPr>
      <w:r>
        <w:t xml:space="preserve"/>
      </w:r>
    </w:p>
    <w:p>
      <w:pPr>
        <w:pStyle w:val="Heading1"/>
        <w:spacing w:before="320" w:after="120"/>
      </w:pPr>
      <w:r>
        <w:rPr>
          <w:rFonts w:ascii="Arial" w:cs="Arial" w:eastAsia="Arial" w:hAnsi="Arial"/>
          <w:b/>
          <w:bCs/>
          <w:color w:val="1A3C6E"/>
          <w:sz w:val="26"/>
          <w:szCs w:val="26"/>
        </w:rPr>
        <w:t xml:space="preserve">8. WHAT ARE YOUR PRIVACY RIGHTS?</w:t>
      </w:r>
    </w:p>
    <w:p>
      <w:pPr>
        <w:spacing w:before="100" w:after="100"/>
        <w:jc w:val="both"/>
      </w:pPr>
      <w:r>
        <w:rPr>
          <w:rFonts w:ascii="Arial" w:cs="Arial" w:eastAsia="Arial" w:hAnsi="Arial"/>
          <w:b/>
          <w:bCs/>
          <w:i/>
          <w:iCs/>
          <w:color w:val="1A3C6E"/>
          <w:sz w:val="20"/>
          <w:szCs w:val="20"/>
        </w:rPr>
        <w:t xml:space="preserve">In Short: </w:t>
      </w:r>
      <w:r>
        <w:rPr>
          <w:rFonts w:ascii="Arial" w:cs="Arial" w:eastAsia="Arial" w:hAnsi="Arial"/>
          <w:i/>
          <w:iCs/>
          <w:color w:val="555555"/>
          <w:sz w:val="20"/>
          <w:szCs w:val="20"/>
        </w:rPr>
        <w:t xml:space="preserve">You may review, change, or terminate your account at any time, depending on your country, province, or state of residence.</w:t>
      </w:r>
    </w:p>
    <w:p>
      <w:pPr>
        <w:pStyle w:val="Heading2"/>
        <w:spacing w:before="240" w:after="80"/>
      </w:pPr>
      <w:r>
        <w:rPr>
          <w:rFonts w:ascii="Arial" w:cs="Arial" w:eastAsia="Arial" w:hAnsi="Arial"/>
          <w:b/>
          <w:bCs/>
          <w:color w:val="1A3C6E"/>
          <w:sz w:val="22"/>
          <w:szCs w:val="22"/>
        </w:rPr>
        <w:t xml:space="preserve">Withdrawing Your Consent</w:t>
      </w:r>
    </w:p>
    <w:p>
      <w:pPr>
        <w:spacing w:before="80" w:after="80"/>
        <w:jc w:val="both"/>
      </w:pPr>
      <w:r>
        <w:rPr>
          <w:rFonts w:ascii="Arial" w:cs="Arial" w:eastAsia="Arial" w:hAnsi="Arial"/>
          <w:color w:val="555555"/>
          <w:sz w:val="20"/>
          <w:szCs w:val="20"/>
        </w:rPr>
        <w:t xml:space="preserve">If we are relying on your consent to process your personal information, you have the right to withdraw that consent at any time by contacting us using the details provided in Section 12 below. Please note that withdrawing your consent will not affect the lawfulness of any processing conducted prior to withdrawal, nor will it affect processing conducted on other lawful grounds.</w:t>
      </w:r>
    </w:p>
    <w:p>
      <w:pPr>
        <w:spacing w:before="80" w:after="80"/>
      </w:pPr>
      <w:r>
        <w:t xml:space="preserve"/>
      </w:r>
    </w:p>
    <w:p>
      <w:pPr>
        <w:pStyle w:val="Heading2"/>
        <w:spacing w:before="240" w:after="80"/>
      </w:pPr>
      <w:r>
        <w:rPr>
          <w:rFonts w:ascii="Arial" w:cs="Arial" w:eastAsia="Arial" w:hAnsi="Arial"/>
          <w:b/>
          <w:bCs/>
          <w:color w:val="1A3C6E"/>
          <w:sz w:val="22"/>
          <w:szCs w:val="22"/>
        </w:rPr>
        <w:t xml:space="preserve">Opting Out of Marketing Communications</w:t>
      </w:r>
    </w:p>
    <w:p>
      <w:pPr>
        <w:spacing w:before="80" w:after="80"/>
        <w:jc w:val="both"/>
      </w:pPr>
      <w:r>
        <w:rPr>
          <w:rFonts w:ascii="Arial" w:cs="Arial" w:eastAsia="Arial" w:hAnsi="Arial"/>
          <w:color w:val="555555"/>
          <w:sz w:val="20"/>
          <w:szCs w:val="20"/>
        </w:rPr>
        <w:t xml:space="preserve">You can unsubscribe from our marketing and promotional communications at any time by replying "STOP" or "UNSUBSCRIBE" to any SMS messages we send, or by contacting us using the details in Section 12. You will then be removed from our marketing lists. Please note that we may still send you service-related messages necessary for the administration and use of your account.</w:t>
      </w:r>
    </w:p>
    <w:p>
      <w:pPr>
        <w:spacing w:before="80" w:after="80"/>
      </w:pPr>
      <w:r>
        <w:t xml:space="preserve"/>
      </w:r>
    </w:p>
    <w:p>
      <w:pPr>
        <w:pStyle w:val="Heading2"/>
        <w:spacing w:before="240" w:after="80"/>
      </w:pPr>
      <w:r>
        <w:rPr>
          <w:rFonts w:ascii="Arial" w:cs="Arial" w:eastAsia="Arial" w:hAnsi="Arial"/>
          <w:b/>
          <w:bCs/>
          <w:color w:val="1A3C6E"/>
          <w:sz w:val="22"/>
          <w:szCs w:val="22"/>
        </w:rPr>
        <w:t xml:space="preserve">Account Information</w:t>
      </w:r>
    </w:p>
    <w:p>
      <w:pPr>
        <w:spacing w:before="80" w:after="80"/>
        <w:jc w:val="both"/>
      </w:pPr>
      <w:r>
        <w:rPr>
          <w:rFonts w:ascii="Arial" w:cs="Arial" w:eastAsia="Arial" w:hAnsi="Arial"/>
          <w:color w:val="555555"/>
          <w:sz w:val="20"/>
          <w:szCs w:val="20"/>
        </w:rPr>
        <w:t xml:space="preserve">If you would like to review or change the information in your account, or terminate your account, you may:</w:t>
      </w:r>
    </w:p>
    <w:p>
      <w:pPr>
        <w:pStyle w:val="ListParagraph"/>
        <w:numPr>
          <w:ilvl w:val="0"/>
          <w:numId w:val="2"/>
        </w:numPr>
        <w:spacing w:before="60" w:after="60"/>
      </w:pPr>
      <w:r>
        <w:rPr>
          <w:rFonts w:ascii="Arial" w:cs="Arial" w:eastAsia="Arial" w:hAnsi="Arial"/>
          <w:color w:val="555555"/>
          <w:sz w:val="20"/>
          <w:szCs w:val="20"/>
        </w:rPr>
        <w:t xml:space="preserve">Log in to your account settings and update your user information; or</w:t>
      </w:r>
    </w:p>
    <w:p>
      <w:pPr>
        <w:pStyle w:val="ListParagraph"/>
        <w:numPr>
          <w:ilvl w:val="0"/>
          <w:numId w:val="2"/>
        </w:numPr>
        <w:spacing w:before="60" w:after="60"/>
      </w:pPr>
      <w:r>
        <w:rPr>
          <w:rFonts w:ascii="Arial" w:cs="Arial" w:eastAsia="Arial" w:hAnsi="Arial"/>
          <w:color w:val="555555"/>
          <w:sz w:val="20"/>
          <w:szCs w:val="20"/>
        </w:rPr>
        <w:t xml:space="preserve">Contact us using the details provided in Section 12.</w:t>
      </w:r>
    </w:p>
    <w:p>
      <w:pPr>
        <w:spacing w:before="80" w:after="80"/>
      </w:pPr>
      <w:r>
        <w:t xml:space="preserve"/>
      </w:r>
    </w:p>
    <w:p>
      <w:pPr>
        <w:spacing w:before="80" w:after="80"/>
        <w:jc w:val="both"/>
      </w:pPr>
      <w:r>
        <w:rPr>
          <w:rFonts w:ascii="Arial" w:cs="Arial" w:eastAsia="Arial" w:hAnsi="Arial"/>
          <w:color w:val="555555"/>
          <w:sz w:val="20"/>
          <w:szCs w:val="20"/>
        </w:rPr>
        <w:t xml:space="preserve">Upon a request to terminate your account, we will deactivate or delete your account and information from our active databases. However, we may retain certain information in our files to prevent fraud, troubleshoot problems, assist with investigations, enforce our legal terms, and/or comply with applicable legal requirements.</w:t>
      </w:r>
    </w:p>
    <w:p>
      <w:pPr>
        <w:spacing w:before="80" w:after="80"/>
      </w:pPr>
      <w:r>
        <w:t xml:space="preserve"/>
      </w:r>
    </w:p>
    <w:p>
      <w:pPr>
        <w:spacing w:before="80" w:after="80"/>
        <w:jc w:val="both"/>
      </w:pPr>
      <w:r>
        <w:rPr>
          <w:rFonts w:ascii="Arial" w:cs="Arial" w:eastAsia="Arial" w:hAnsi="Arial"/>
          <w:color w:val="555555"/>
          <w:sz w:val="20"/>
          <w:szCs w:val="20"/>
        </w:rPr>
        <w:t xml:space="preserve">Questions or comments about your privacy rights may be directed to us at financingcanfunk@gmail.com.</w:t>
      </w:r>
    </w:p>
    <w:p>
      <w:pPr>
        <w:pBdr>
          <w:bottom w:val="single" w:color="CCCCCC" w:sz="4" w:space="1"/>
        </w:pBdr>
        <w:spacing w:before="160" w:after="160"/>
      </w:pPr>
      <w:r>
        <w:t xml:space="preserve"/>
      </w:r>
    </w:p>
    <w:p>
      <w:pPr>
        <w:pStyle w:val="Heading1"/>
        <w:spacing w:before="320" w:after="120"/>
      </w:pPr>
      <w:r>
        <w:rPr>
          <w:rFonts w:ascii="Arial" w:cs="Arial" w:eastAsia="Arial" w:hAnsi="Arial"/>
          <w:b/>
          <w:bCs/>
          <w:color w:val="1A3C6E"/>
          <w:sz w:val="26"/>
          <w:szCs w:val="26"/>
        </w:rPr>
        <w:t xml:space="preserve">9. CONTROLS FOR DO-NOT-TRACK FEATURES</w:t>
      </w:r>
    </w:p>
    <w:p>
      <w:pPr>
        <w:spacing w:before="80" w:after="80"/>
        <w:jc w:val="both"/>
      </w:pPr>
      <w:r>
        <w:rPr>
          <w:rFonts w:ascii="Arial" w:cs="Arial" w:eastAsia="Arial" w:hAnsi="Arial"/>
          <w:color w:val="555555"/>
          <w:sz w:val="20"/>
          <w:szCs w:val="20"/>
        </w:rPr>
        <w:t xml:space="preserve">Most web browsers and some mobile operating systems and applications include a Do-Not-Track ("DNT") feature or setting you can activate to signal your privacy preference not to have data about your online browsing activities monitored and collected. At this stage, no uniform technology standard for recognizing and implementing DNT signals has been finalized. Accordingly, we do not currently respond to DNT browser signals or any other mechanism that automatically communicates your choice not to be tracked online. If a standard for online tracking is adopted that we must follow in the future, we will inform you of that practice in a revised version of this Privacy Notice.</w:t>
      </w:r>
    </w:p>
    <w:p>
      <w:pPr>
        <w:spacing w:before="80" w:after="80"/>
      </w:pPr>
      <w:r>
        <w:t xml:space="preserve"/>
      </w:r>
    </w:p>
    <w:p>
      <w:pPr>
        <w:spacing w:before="80" w:after="80"/>
        <w:jc w:val="both"/>
      </w:pPr>
      <w:r>
        <w:rPr>
          <w:rFonts w:ascii="Arial" w:cs="Arial" w:eastAsia="Arial" w:hAnsi="Arial"/>
          <w:color w:val="555555"/>
          <w:sz w:val="20"/>
          <w:szCs w:val="20"/>
        </w:rPr>
        <w:t xml:space="preserve">California law requires us to inform you of how we respond to web browser DNT signals. Because there is currently no industry or legal standard for recognizing or honoring DNT signals, we do not respond to them at this time.</w:t>
      </w:r>
    </w:p>
    <w:p>
      <w:pPr>
        <w:pBdr>
          <w:bottom w:val="single" w:color="CCCCCC" w:sz="4" w:space="1"/>
        </w:pBdr>
        <w:spacing w:before="160" w:after="160"/>
      </w:pPr>
      <w:r>
        <w:t xml:space="preserve"/>
      </w:r>
    </w:p>
    <w:p>
      <w:pPr>
        <w:pStyle w:val="Heading1"/>
        <w:spacing w:before="320" w:after="120"/>
      </w:pPr>
      <w:r>
        <w:rPr>
          <w:rFonts w:ascii="Arial" w:cs="Arial" w:eastAsia="Arial" w:hAnsi="Arial"/>
          <w:b/>
          <w:bCs/>
          <w:color w:val="1A3C6E"/>
          <w:sz w:val="26"/>
          <w:szCs w:val="26"/>
        </w:rPr>
        <w:t xml:space="preserve">10. DO UNITED STATES RESIDENTS HAVE SPECIFIC PRIVACY RIGHTS?</w:t>
      </w:r>
    </w:p>
    <w:p>
      <w:pPr>
        <w:spacing w:before="100" w:after="100"/>
        <w:jc w:val="both"/>
      </w:pPr>
      <w:r>
        <w:rPr>
          <w:rFonts w:ascii="Arial" w:cs="Arial" w:eastAsia="Arial" w:hAnsi="Arial"/>
          <w:b/>
          <w:bCs/>
          <w:i/>
          <w:iCs/>
          <w:color w:val="1A3C6E"/>
          <w:sz w:val="20"/>
          <w:szCs w:val="20"/>
        </w:rPr>
        <w:t xml:space="preserve">In Short: </w:t>
      </w:r>
      <w:r>
        <w:rPr>
          <w:rFonts w:ascii="Arial" w:cs="Arial" w:eastAsia="Arial" w:hAnsi="Arial"/>
          <w:i/>
          <w:iCs/>
          <w:color w:val="555555"/>
          <w:sz w:val="20"/>
          <w:szCs w:val="20"/>
        </w:rPr>
        <w:t xml:space="preserve">If you are a resident of California, Colorado, Connecticut, Delaware, Florida, Indiana, Iowa, Kentucky, Maryland, Minnesota, Montana, Nebraska, New Hampshire, New Jersey, Oregon, Rhode Island, Tennessee, Texas, Utah, or Virginia, you may have the right to request access to, correct, copy, or delete the personal information we maintain about you, as well as to withdraw your consent to our processing of your personal information. These rights may be limited in certain circumstances by applicable law.</w:t>
      </w:r>
    </w:p>
    <w:p>
      <w:pPr>
        <w:spacing w:before="80" w:after="80"/>
      </w:pPr>
      <w:r>
        <w:t xml:space="preserve"/>
      </w:r>
    </w:p>
    <w:p>
      <w:pPr>
        <w:pStyle w:val="Heading2"/>
        <w:spacing w:before="240" w:after="80"/>
      </w:pPr>
      <w:r>
        <w:rPr>
          <w:rFonts w:ascii="Arial" w:cs="Arial" w:eastAsia="Arial" w:hAnsi="Arial"/>
          <w:b/>
          <w:bCs/>
          <w:color w:val="1A3C6E"/>
          <w:sz w:val="22"/>
          <w:szCs w:val="22"/>
        </w:rPr>
        <w:t xml:space="preserve">Categories of Personal Information We Collect</w:t>
      </w:r>
    </w:p>
    <w:p>
      <w:pPr>
        <w:spacing w:before="80" w:after="80"/>
        <w:jc w:val="both"/>
      </w:pPr>
      <w:r>
        <w:rPr>
          <w:rFonts w:ascii="Arial" w:cs="Arial" w:eastAsia="Arial" w:hAnsi="Arial"/>
          <w:color w:val="555555"/>
          <w:sz w:val="20"/>
          <w:szCs w:val="20"/>
        </w:rPr>
        <w:t xml:space="preserve">The table below summarizes the categories of personal information we have collected in the past twelve (12) months. This table is illustrative and does not constitute a comprehensive inventory of all personal information we process. For a full inventory, please refer to Section 1.</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560"/>
        <w:gridCol w:w="1600"/>
      </w:tblGrid>
      <w:tr>
        <w:trPr>
          <w:tblHeader/>
        </w:trPr>
        <w:tc>
          <w:tcPr>
            <w:tcW w:type="dxa" w:w="2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55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color w:val="FFFFFF"/>
                <w:sz w:val="18"/>
                <w:szCs w:val="18"/>
              </w:rPr>
              <w:t xml:space="preserve">Examples</w:t>
            </w:r>
          </w:p>
        </w:tc>
        <w:tc>
          <w:tcPr>
            <w:tcW w:type="dxa" w:w="16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Collected</w:t>
            </w:r>
          </w:p>
        </w:tc>
      </w:tr>
      <w:tr>
        <w:trPr>
          <w:tblHeader w:val="false"/>
        </w:trPr>
        <w:tc>
          <w:tcPr>
            <w:tcW w:type="dxa" w:w="22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b/>
                <w:bCs/>
                <w:color w:val="1A3C6E"/>
                <w:sz w:val="18"/>
                <w:szCs w:val="18"/>
              </w:rPr>
              <w:t xml:space="preserve">A. Identifiers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Contact details, such as name, postal address, phone number, unique personal identifier, IP address, email address, and account name</w:t>
            </w:r>
          </w:p>
        </w:tc>
        <w:tc>
          <w:tcPr>
            <w:tcW w:type="dxa" w:w="1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E65100"/>
                <w:sz w:val="18"/>
                <w:szCs w:val="18"/>
              </w:rPr>
              <w:t xml:space="preserve">NO</w:t>
            </w:r>
          </w:p>
        </w:tc>
      </w:tr>
      <w:tr>
        <w:trPr>
          <w:tblHeader w:val="false"/>
        </w:trPr>
        <w:tc>
          <w:tcPr>
            <w:tcW w:type="dxa" w:w="22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b/>
                <w:bCs/>
                <w:color w:val="1A3C6E"/>
                <w:sz w:val="18"/>
                <w:szCs w:val="18"/>
              </w:rPr>
              <w:t xml:space="preserve">B. Personal information (California Customer Records)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Name, contact information, education, employment history, and financial information</w:t>
            </w:r>
          </w:p>
        </w:tc>
        <w:tc>
          <w:tcPr>
            <w:tcW w:type="dxa" w:w="1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E65100"/>
                <w:sz w:val="18"/>
                <w:szCs w:val="18"/>
              </w:rPr>
              <w:t xml:space="preserve">NO</w:t>
            </w:r>
          </w:p>
        </w:tc>
      </w:tr>
      <w:tr>
        <w:trPr>
          <w:tblHeader w:val="false"/>
        </w:trPr>
        <w:tc>
          <w:tcPr>
            <w:tcW w:type="dxa" w:w="22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b/>
                <w:bCs/>
                <w:color w:val="1A3C6E"/>
                <w:sz w:val="18"/>
                <w:szCs w:val="18"/>
              </w:rPr>
              <w:t xml:space="preserve">C. Protected classification characteristics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Gender, age, date of birth, race and ethnicity, national origin, marital status, and other demographic data</w:t>
            </w:r>
          </w:p>
        </w:tc>
        <w:tc>
          <w:tcPr>
            <w:tcW w:type="dxa" w:w="1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E65100"/>
                <w:sz w:val="18"/>
                <w:szCs w:val="18"/>
              </w:rPr>
              <w:t xml:space="preserve">NO</w:t>
            </w:r>
          </w:p>
        </w:tc>
      </w:tr>
      <w:tr>
        <w:trPr>
          <w:tblHeader w:val="false"/>
        </w:trPr>
        <w:tc>
          <w:tcPr>
            <w:tcW w:type="dxa" w:w="22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b/>
                <w:bCs/>
                <w:color w:val="1A3C6E"/>
                <w:sz w:val="18"/>
                <w:szCs w:val="18"/>
              </w:rPr>
              <w:t xml:space="preserve">D. Commercial information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Transaction information, purchase history, financial details, and payment information</w:t>
            </w:r>
          </w:p>
        </w:tc>
        <w:tc>
          <w:tcPr>
            <w:tcW w:type="dxa" w:w="1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E65100"/>
                <w:sz w:val="18"/>
                <w:szCs w:val="18"/>
              </w:rPr>
              <w:t xml:space="preserve">NO</w:t>
            </w:r>
          </w:p>
        </w:tc>
      </w:tr>
      <w:tr>
        <w:trPr>
          <w:tblHeader w:val="false"/>
        </w:trPr>
        <w:tc>
          <w:tcPr>
            <w:tcW w:type="dxa" w:w="22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b/>
                <w:bCs/>
                <w:color w:val="1A3C6E"/>
                <w:sz w:val="18"/>
                <w:szCs w:val="18"/>
              </w:rPr>
              <w:t xml:space="preserve">E. Biometric information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Fingerprints and voiceprints</w:t>
            </w:r>
          </w:p>
        </w:tc>
        <w:tc>
          <w:tcPr>
            <w:tcW w:type="dxa" w:w="1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E65100"/>
                <w:sz w:val="18"/>
                <w:szCs w:val="18"/>
              </w:rPr>
              <w:t xml:space="preserve">NO</w:t>
            </w:r>
          </w:p>
        </w:tc>
      </w:tr>
      <w:tr>
        <w:trPr>
          <w:tblHeader w:val="false"/>
        </w:trPr>
        <w:tc>
          <w:tcPr>
            <w:tcW w:type="dxa" w:w="22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b/>
                <w:bCs/>
                <w:color w:val="1A3C6E"/>
                <w:sz w:val="18"/>
                <w:szCs w:val="18"/>
              </w:rPr>
              <w:t xml:space="preserve">F. Internet or network activity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Browsing history, search history, online behavior, interest data, and interactions with websites, applications, and advertisements</w:t>
            </w:r>
          </w:p>
        </w:tc>
        <w:tc>
          <w:tcPr>
            <w:tcW w:type="dxa" w:w="1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E65100"/>
                <w:sz w:val="18"/>
                <w:szCs w:val="18"/>
              </w:rPr>
              <w:t xml:space="preserve">NO</w:t>
            </w:r>
          </w:p>
        </w:tc>
      </w:tr>
      <w:tr>
        <w:trPr>
          <w:tblHeader w:val="false"/>
        </w:trPr>
        <w:tc>
          <w:tcPr>
            <w:tcW w:type="dxa" w:w="22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b/>
                <w:bCs/>
                <w:color w:val="1A3C6E"/>
                <w:sz w:val="18"/>
                <w:szCs w:val="18"/>
              </w:rPr>
              <w:t xml:space="preserve">G. Geolocation data</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Device location</w:t>
            </w:r>
          </w:p>
        </w:tc>
        <w:tc>
          <w:tcPr>
            <w:tcW w:type="dxa" w:w="1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E65100"/>
                <w:sz w:val="18"/>
                <w:szCs w:val="18"/>
              </w:rPr>
              <w:t xml:space="preserve">NO</w:t>
            </w:r>
          </w:p>
        </w:tc>
      </w:tr>
      <w:tr>
        <w:trPr>
          <w:tblHeader w:val="false"/>
        </w:trPr>
        <w:tc>
          <w:tcPr>
            <w:tcW w:type="dxa" w:w="22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b/>
                <w:bCs/>
                <w:color w:val="1A3C6E"/>
                <w:sz w:val="18"/>
                <w:szCs w:val="18"/>
              </w:rPr>
              <w:t xml:space="preserve">H. Audio, electronic, or sensory information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Images and audio, video, or call recordings created in connection with our business activities</w:t>
            </w:r>
          </w:p>
        </w:tc>
        <w:tc>
          <w:tcPr>
            <w:tcW w:type="dxa" w:w="1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E65100"/>
                <w:sz w:val="18"/>
                <w:szCs w:val="18"/>
              </w:rPr>
              <w:t xml:space="preserve">NO</w:t>
            </w:r>
          </w:p>
        </w:tc>
      </w:tr>
      <w:tr>
        <w:trPr>
          <w:tblHeader w:val="false"/>
        </w:trPr>
        <w:tc>
          <w:tcPr>
            <w:tcW w:type="dxa" w:w="22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b/>
                <w:bCs/>
                <w:color w:val="1A3C6E"/>
                <w:sz w:val="18"/>
                <w:szCs w:val="18"/>
              </w:rPr>
              <w:t xml:space="preserve">I. Professional or employment-related information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Business contact details, job title, work history, and professional qualifications</w:t>
            </w:r>
          </w:p>
        </w:tc>
        <w:tc>
          <w:tcPr>
            <w:tcW w:type="dxa" w:w="1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E65100"/>
                <w:sz w:val="18"/>
                <w:szCs w:val="18"/>
              </w:rPr>
              <w:t xml:space="preserve">NO</w:t>
            </w:r>
          </w:p>
        </w:tc>
      </w:tr>
      <w:tr>
        <w:trPr>
          <w:tblHeader w:val="false"/>
        </w:trPr>
        <w:tc>
          <w:tcPr>
            <w:tcW w:type="dxa" w:w="22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b/>
                <w:bCs/>
                <w:color w:val="1A3C6E"/>
                <w:sz w:val="18"/>
                <w:szCs w:val="18"/>
              </w:rPr>
              <w:t xml:space="preserve">J. Education information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Student records and directory information</w:t>
            </w:r>
          </w:p>
        </w:tc>
        <w:tc>
          <w:tcPr>
            <w:tcW w:type="dxa" w:w="1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E65100"/>
                <w:sz w:val="18"/>
                <w:szCs w:val="18"/>
              </w:rPr>
              <w:t xml:space="preserve">NO</w:t>
            </w:r>
          </w:p>
        </w:tc>
      </w:tr>
      <w:tr>
        <w:trPr>
          <w:tblHeader w:val="false"/>
        </w:trPr>
        <w:tc>
          <w:tcPr>
            <w:tcW w:type="dxa" w:w="22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b/>
                <w:bCs/>
                <w:color w:val="1A3C6E"/>
                <w:sz w:val="18"/>
                <w:szCs w:val="18"/>
              </w:rPr>
              <w:t xml:space="preserve">K. Inferences from collected information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Inferences drawn from collected personal information to create a profile of preferences and characteristics</w:t>
            </w:r>
          </w:p>
        </w:tc>
        <w:tc>
          <w:tcPr>
            <w:tcW w:type="dxa" w:w="1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E65100"/>
                <w:sz w:val="18"/>
                <w:szCs w:val="18"/>
              </w:rPr>
              <w:t xml:space="preserve">NO</w:t>
            </w:r>
          </w:p>
        </w:tc>
      </w:tr>
      <w:tr>
        <w:trPr>
          <w:tblHeader w:val="false"/>
        </w:trPr>
        <w:tc>
          <w:tcPr>
            <w:tcW w:type="dxa" w:w="22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b/>
                <w:bCs/>
                <w:color w:val="1A3C6E"/>
                <w:sz w:val="18"/>
                <w:szCs w:val="18"/>
              </w:rPr>
              <w:t xml:space="preserve">L. Sensitive personal information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
            </w:r>
          </w:p>
        </w:tc>
        <w:tc>
          <w:tcPr>
            <w:tcW w:type="dxa" w:w="1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E65100"/>
                <w:sz w:val="18"/>
                <w:szCs w:val="18"/>
              </w:rPr>
              <w:t xml:space="preserve">NO</w:t>
            </w:r>
          </w:p>
        </w:tc>
      </w:tr>
    </w:tbl>
    <w:p>
      <w:pPr>
        <w:spacing w:before="80" w:after="80"/>
      </w:pPr>
      <w:r>
        <w:t xml:space="preserve"/>
      </w:r>
    </w:p>
    <w:p>
      <w:pPr>
        <w:spacing w:before="80" w:after="80"/>
        <w:jc w:val="both"/>
      </w:pPr>
      <w:r>
        <w:rPr>
          <w:rFonts w:ascii="Arial" w:cs="Arial" w:eastAsia="Arial" w:hAnsi="Arial"/>
          <w:color w:val="555555"/>
          <w:sz w:val="20"/>
          <w:szCs w:val="20"/>
        </w:rPr>
        <w:t xml:space="preserve">We may also collect other personal information outside of these categories through instances where you interact with us in person, online, or by phone or mail, such as when you receive customer support, participate in surveys or contests, or engage with us in connection with the delivery of our Services.</w:t>
      </w:r>
    </w:p>
    <w:p>
      <w:pPr>
        <w:spacing w:before="80" w:after="80"/>
      </w:pPr>
      <w:r>
        <w:t xml:space="preserve"/>
      </w:r>
    </w:p>
    <w:p>
      <w:pPr>
        <w:pStyle w:val="Heading2"/>
        <w:spacing w:before="240" w:after="80"/>
      </w:pPr>
      <w:r>
        <w:rPr>
          <w:rFonts w:ascii="Arial" w:cs="Arial" w:eastAsia="Arial" w:hAnsi="Arial"/>
          <w:b/>
          <w:bCs/>
          <w:color w:val="1A3C6E"/>
          <w:sz w:val="22"/>
          <w:szCs w:val="22"/>
        </w:rPr>
        <w:t xml:space="preserve">Your Rights</w:t>
      </w:r>
    </w:p>
    <w:p>
      <w:pPr>
        <w:spacing w:before="80" w:after="80"/>
        <w:jc w:val="both"/>
      </w:pPr>
      <w:r>
        <w:rPr>
          <w:rFonts w:ascii="Arial" w:cs="Arial" w:eastAsia="Arial" w:hAnsi="Arial"/>
          <w:color w:val="555555"/>
          <w:sz w:val="20"/>
          <w:szCs w:val="20"/>
        </w:rPr>
        <w:t xml:space="preserve">You have rights under certain US state data protection laws. These rights may be limited in certain circumstances by applicable law and include:</w:t>
      </w:r>
    </w:p>
    <w:p>
      <w:pPr>
        <w:pStyle w:val="ListParagraph"/>
        <w:numPr>
          <w:ilvl w:val="0"/>
          <w:numId w:val="2"/>
        </w:numPr>
        <w:spacing w:before="60" w:after="60"/>
      </w:pPr>
      <w:r>
        <w:rPr>
          <w:rFonts w:ascii="Arial" w:cs="Arial" w:eastAsia="Arial" w:hAnsi="Arial"/>
          <w:color w:val="555555"/>
          <w:sz w:val="20"/>
          <w:szCs w:val="20"/>
        </w:rPr>
        <w:t xml:space="preserve">Right to know whether or not we are processing your personal data</w:t>
      </w:r>
    </w:p>
    <w:p>
      <w:pPr>
        <w:pStyle w:val="ListParagraph"/>
        <w:numPr>
          <w:ilvl w:val="0"/>
          <w:numId w:val="2"/>
        </w:numPr>
        <w:spacing w:before="60" w:after="60"/>
      </w:pPr>
      <w:r>
        <w:rPr>
          <w:rFonts w:ascii="Arial" w:cs="Arial" w:eastAsia="Arial" w:hAnsi="Arial"/>
          <w:color w:val="555555"/>
          <w:sz w:val="20"/>
          <w:szCs w:val="20"/>
        </w:rPr>
        <w:t xml:space="preserve">Right to access your personal data</w:t>
      </w:r>
    </w:p>
    <w:p>
      <w:pPr>
        <w:pStyle w:val="ListParagraph"/>
        <w:numPr>
          <w:ilvl w:val="0"/>
          <w:numId w:val="2"/>
        </w:numPr>
        <w:spacing w:before="60" w:after="60"/>
      </w:pPr>
      <w:r>
        <w:rPr>
          <w:rFonts w:ascii="Arial" w:cs="Arial" w:eastAsia="Arial" w:hAnsi="Arial"/>
          <w:color w:val="555555"/>
          <w:sz w:val="20"/>
          <w:szCs w:val="20"/>
        </w:rPr>
        <w:t xml:space="preserve">Right to correct inaccuracies in your personal data</w:t>
      </w:r>
    </w:p>
    <w:p>
      <w:pPr>
        <w:pStyle w:val="ListParagraph"/>
        <w:numPr>
          <w:ilvl w:val="0"/>
          <w:numId w:val="2"/>
        </w:numPr>
        <w:spacing w:before="60" w:after="60"/>
      </w:pPr>
      <w:r>
        <w:rPr>
          <w:rFonts w:ascii="Arial" w:cs="Arial" w:eastAsia="Arial" w:hAnsi="Arial"/>
          <w:color w:val="555555"/>
          <w:sz w:val="20"/>
          <w:szCs w:val="20"/>
        </w:rPr>
        <w:t xml:space="preserve">Right to request deletion of your personal data</w:t>
      </w:r>
    </w:p>
    <w:p>
      <w:pPr>
        <w:pStyle w:val="ListParagraph"/>
        <w:numPr>
          <w:ilvl w:val="0"/>
          <w:numId w:val="2"/>
        </w:numPr>
        <w:spacing w:before="60" w:after="60"/>
      </w:pPr>
      <w:r>
        <w:rPr>
          <w:rFonts w:ascii="Arial" w:cs="Arial" w:eastAsia="Arial" w:hAnsi="Arial"/>
          <w:color w:val="555555"/>
          <w:sz w:val="20"/>
          <w:szCs w:val="20"/>
        </w:rPr>
        <w:t xml:space="preserve">Right to obtain a copy of the personal data you previously shared with us</w:t>
      </w:r>
    </w:p>
    <w:p>
      <w:pPr>
        <w:pStyle w:val="ListParagraph"/>
        <w:numPr>
          <w:ilvl w:val="0"/>
          <w:numId w:val="2"/>
        </w:numPr>
        <w:spacing w:before="60" w:after="60"/>
      </w:pPr>
      <w:r>
        <w:rPr>
          <w:rFonts w:ascii="Arial" w:cs="Arial" w:eastAsia="Arial" w:hAnsi="Arial"/>
          <w:color w:val="555555"/>
          <w:sz w:val="20"/>
          <w:szCs w:val="20"/>
        </w:rPr>
        <w:t xml:space="preserve">Right to non-discrimination for exercising your rights</w:t>
      </w:r>
    </w:p>
    <w:p>
      <w:pPr>
        <w:pStyle w:val="ListParagraph"/>
        <w:numPr>
          <w:ilvl w:val="0"/>
          <w:numId w:val="2"/>
        </w:numPr>
        <w:spacing w:before="60" w:after="60"/>
      </w:pPr>
      <w:r>
        <w:rPr>
          <w:rFonts w:ascii="Arial" w:cs="Arial" w:eastAsia="Arial" w:hAnsi="Arial"/>
          <w:color w:val="555555"/>
          <w:sz w:val="20"/>
          <w:szCs w:val="20"/>
        </w:rPr>
        <w:t xml:space="preserve">Right to opt out of the processing of your personal data if used for targeted advertising, the sale of personal data, or profiling in furtherance of decisions that produce legal or similarly significant effects</w:t>
      </w:r>
    </w:p>
    <w:p>
      <w:pPr>
        <w:spacing w:before="80" w:after="80"/>
      </w:pPr>
      <w:r>
        <w:t xml:space="preserve"/>
      </w:r>
    </w:p>
    <w:p>
      <w:pPr>
        <w:spacing w:before="80" w:after="80"/>
        <w:jc w:val="both"/>
      </w:pPr>
      <w:r>
        <w:rPr>
          <w:rFonts w:ascii="Arial" w:cs="Arial" w:eastAsia="Arial" w:hAnsi="Arial"/>
          <w:color w:val="555555"/>
          <w:sz w:val="20"/>
          <w:szCs w:val="20"/>
        </w:rPr>
        <w:t xml:space="preserve">Depending on the state where you live, you may also have additional rights, including rights to access the categories of personal data being processed, obtain lists of third parties to whom we have disclosed personal data, and review or correct how personal data has been profiled.</w:t>
      </w:r>
    </w:p>
    <w:p>
      <w:pPr>
        <w:spacing w:before="80" w:after="80"/>
      </w:pPr>
      <w:r>
        <w:t xml:space="preserve"/>
      </w:r>
    </w:p>
    <w:p>
      <w:pPr>
        <w:pStyle w:val="Heading2"/>
        <w:spacing w:before="240" w:after="80"/>
      </w:pPr>
      <w:r>
        <w:rPr>
          <w:rFonts w:ascii="Arial" w:cs="Arial" w:eastAsia="Arial" w:hAnsi="Arial"/>
          <w:b/>
          <w:bCs/>
          <w:color w:val="1A3C6E"/>
          <w:sz w:val="22"/>
          <w:szCs w:val="22"/>
        </w:rPr>
        <w:t xml:space="preserve">How to Exercise Your Rights</w:t>
      </w:r>
    </w:p>
    <w:p>
      <w:pPr>
        <w:spacing w:before="80" w:after="80"/>
        <w:jc w:val="both"/>
      </w:pPr>
      <w:r>
        <w:rPr>
          <w:rFonts w:ascii="Arial" w:cs="Arial" w:eastAsia="Arial" w:hAnsi="Arial"/>
          <w:color w:val="555555"/>
          <w:sz w:val="20"/>
          <w:szCs w:val="20"/>
        </w:rPr>
        <w:t xml:space="preserve">To exercise these rights, you may contact us by submitting a data subject access request or by emailing us at financingcanfunk@gmail.com. Under certain US state data protection laws, you may designate an authorized agent to make a request on your behalf. We may deny a request from an authorized agent that does not submit proof of valid authorization.</w:t>
      </w:r>
    </w:p>
    <w:p>
      <w:pPr>
        <w:spacing w:before="80" w:after="80"/>
      </w:pPr>
      <w:r>
        <w:t xml:space="preserve"/>
      </w:r>
    </w:p>
    <w:p>
      <w:pPr>
        <w:pStyle w:val="Heading2"/>
        <w:spacing w:before="240" w:after="80"/>
      </w:pPr>
      <w:r>
        <w:rPr>
          <w:rFonts w:ascii="Arial" w:cs="Arial" w:eastAsia="Arial" w:hAnsi="Arial"/>
          <w:b/>
          <w:bCs/>
          <w:color w:val="1A3C6E"/>
          <w:sz w:val="22"/>
          <w:szCs w:val="22"/>
        </w:rPr>
        <w:t xml:space="preserve">Request Verification</w:t>
      </w:r>
    </w:p>
    <w:p>
      <w:pPr>
        <w:spacing w:before="80" w:after="80"/>
        <w:jc w:val="both"/>
      </w:pPr>
      <w:r>
        <w:rPr>
          <w:rFonts w:ascii="Arial" w:cs="Arial" w:eastAsia="Arial" w:hAnsi="Arial"/>
          <w:color w:val="555555"/>
          <w:sz w:val="20"/>
          <w:szCs w:val="20"/>
        </w:rPr>
        <w:t xml:space="preserve">Upon receiving your request, we will need to verify your identity to determine that you are the same person about whom we hold information. We will only use personal information provided in your request for verification purposes. If we cannot verify your identity from the information already maintained by us, we may request additional information for verification and security purposes.</w:t>
      </w:r>
    </w:p>
    <w:p>
      <w:pPr>
        <w:spacing w:before="80" w:after="80"/>
      </w:pPr>
      <w:r>
        <w:t xml:space="preserve"/>
      </w:r>
    </w:p>
    <w:p>
      <w:pPr>
        <w:pStyle w:val="Heading2"/>
        <w:spacing w:before="240" w:after="80"/>
      </w:pPr>
      <w:r>
        <w:rPr>
          <w:rFonts w:ascii="Arial" w:cs="Arial" w:eastAsia="Arial" w:hAnsi="Arial"/>
          <w:b/>
          <w:bCs/>
          <w:color w:val="1A3C6E"/>
          <w:sz w:val="22"/>
          <w:szCs w:val="22"/>
        </w:rPr>
        <w:t xml:space="preserve">Appeals</w:t>
      </w:r>
    </w:p>
    <w:p>
      <w:pPr>
        <w:spacing w:before="80" w:after="80"/>
        <w:jc w:val="both"/>
      </w:pPr>
      <w:r>
        <w:rPr>
          <w:rFonts w:ascii="Arial" w:cs="Arial" w:eastAsia="Arial" w:hAnsi="Arial"/>
          <w:color w:val="555555"/>
          <w:sz w:val="20"/>
          <w:szCs w:val="20"/>
        </w:rPr>
        <w:t xml:space="preserve">If we decline to take action regarding your request, you may appeal our decision by emailing us at financingcanfunk@gmail.com. We will inform you in writing of any action taken or not taken in response to the appeal, including a written explanation of the reasons for our decision. If your appeal is denied, you may submit a complaint to your state attorney general.</w:t>
      </w:r>
    </w:p>
    <w:p>
      <w:pPr>
        <w:spacing w:before="80" w:after="80"/>
      </w:pPr>
      <w:r>
        <w:t xml:space="preserve"/>
      </w:r>
    </w:p>
    <w:p>
      <w:pPr>
        <w:pStyle w:val="Heading2"/>
        <w:spacing w:before="240" w:after="80"/>
      </w:pPr>
      <w:r>
        <w:rPr>
          <w:rFonts w:ascii="Arial" w:cs="Arial" w:eastAsia="Arial" w:hAnsi="Arial"/>
          <w:b/>
          <w:bCs/>
          <w:color w:val="1A3C6E"/>
          <w:sz w:val="22"/>
          <w:szCs w:val="22"/>
        </w:rPr>
        <w:t xml:space="preserve">California "Shine The Light" Law</w:t>
      </w:r>
    </w:p>
    <w:p>
      <w:pPr>
        <w:spacing w:before="80" w:after="80"/>
        <w:jc w:val="both"/>
      </w:pPr>
      <w:r>
        <w:rPr>
          <w:rFonts w:ascii="Arial" w:cs="Arial" w:eastAsia="Arial" w:hAnsi="Arial"/>
          <w:color w:val="555555"/>
          <w:sz w:val="20"/>
          <w:szCs w:val="20"/>
        </w:rPr>
        <w:t xml:space="preserve">California Civil Code Section 1798.83 permits California residents to request and obtain from us, once per year and free of charge, information about categories of personal information (if any) we disclosed to third parties for direct marketing purposes and the names and addresses of all third parties with which we shared personal information in the immediately preceding calendar year. To make such a request, please contact us using the details provided in Section 12.</w:t>
      </w:r>
    </w:p>
    <w:p>
      <w:pPr>
        <w:pBdr>
          <w:bottom w:val="single" w:color="CCCCCC" w:sz="4" w:space="1"/>
        </w:pBdr>
        <w:spacing w:before="160" w:after="160"/>
      </w:pPr>
      <w:r>
        <w:t xml:space="preserve"/>
      </w:r>
    </w:p>
    <w:p>
      <w:pPr>
        <w:pStyle w:val="Heading1"/>
        <w:spacing w:before="320" w:after="120"/>
      </w:pPr>
      <w:r>
        <w:rPr>
          <w:rFonts w:ascii="Arial" w:cs="Arial" w:eastAsia="Arial" w:hAnsi="Arial"/>
          <w:b/>
          <w:bCs/>
          <w:color w:val="1A3C6E"/>
          <w:sz w:val="26"/>
          <w:szCs w:val="26"/>
        </w:rPr>
        <w:t xml:space="preserve">11. DO WE MAKE UPDATES TO THIS NOTICE?</w:t>
      </w:r>
    </w:p>
    <w:p>
      <w:pPr>
        <w:spacing w:before="100" w:after="100"/>
        <w:jc w:val="both"/>
      </w:pPr>
      <w:r>
        <w:rPr>
          <w:rFonts w:ascii="Arial" w:cs="Arial" w:eastAsia="Arial" w:hAnsi="Arial"/>
          <w:b/>
          <w:bCs/>
          <w:i/>
          <w:iCs/>
          <w:color w:val="1A3C6E"/>
          <w:sz w:val="20"/>
          <w:szCs w:val="20"/>
        </w:rPr>
        <w:t xml:space="preserve">In Short: </w:t>
      </w:r>
      <w:r>
        <w:rPr>
          <w:rFonts w:ascii="Arial" w:cs="Arial" w:eastAsia="Arial" w:hAnsi="Arial"/>
          <w:i/>
          <w:iCs/>
          <w:color w:val="555555"/>
          <w:sz w:val="20"/>
          <w:szCs w:val="20"/>
        </w:rPr>
        <w:t xml:space="preserve">Yes, we will update this notice as necessary to stay compliant with relevant laws.</w:t>
      </w:r>
    </w:p>
    <w:p>
      <w:pPr>
        <w:spacing w:before="80" w:after="80"/>
        <w:jc w:val="both"/>
      </w:pPr>
      <w:r>
        <w:rPr>
          <w:rFonts w:ascii="Arial" w:cs="Arial" w:eastAsia="Arial" w:hAnsi="Arial"/>
          <w:color w:val="555555"/>
          <w:sz w:val="20"/>
          <w:szCs w:val="20"/>
        </w:rPr>
        <w:t xml:space="preserve">We may update this Privacy Notice from time to time. The updated version will be indicated by an updated "Last Updated" date at the top of this Privacy Notice. If we make material changes to this Privacy Notice, we may notify you either by prominently posting a notice of such changes or by sending you a direct notification. We encourage you to review this Privacy Notice periodically to stay informed of how we are protecting your information.</w:t>
      </w:r>
    </w:p>
    <w:p>
      <w:pPr>
        <w:pBdr>
          <w:bottom w:val="single" w:color="CCCCCC" w:sz="4" w:space="1"/>
        </w:pBdr>
        <w:spacing w:before="160" w:after="160"/>
      </w:pPr>
      <w:r>
        <w:t xml:space="preserve"/>
      </w:r>
    </w:p>
    <w:p>
      <w:pPr>
        <w:pStyle w:val="Heading1"/>
        <w:spacing w:before="320" w:after="120"/>
      </w:pPr>
      <w:r>
        <w:rPr>
          <w:rFonts w:ascii="Arial" w:cs="Arial" w:eastAsia="Arial" w:hAnsi="Arial"/>
          <w:b/>
          <w:bCs/>
          <w:color w:val="1A3C6E"/>
          <w:sz w:val="26"/>
          <w:szCs w:val="26"/>
        </w:rPr>
        <w:t xml:space="preserve">12. HOW CAN YOU CONTACT US ABOUT THIS NOTICE?</w:t>
      </w:r>
    </w:p>
    <w:p>
      <w:pPr>
        <w:spacing w:before="80" w:after="80"/>
        <w:jc w:val="both"/>
      </w:pPr>
      <w:r>
        <w:rPr>
          <w:rFonts w:ascii="Arial" w:cs="Arial" w:eastAsia="Arial" w:hAnsi="Arial"/>
          <w:color w:val="555555"/>
          <w:sz w:val="20"/>
          <w:szCs w:val="20"/>
        </w:rPr>
        <w:t xml:space="preserve">If you have questions or comments about this notice, you may contact us by email or post:</w:t>
      </w:r>
    </w:p>
    <w:p>
      <w:pPr>
        <w:spacing w:before="80" w:after="80"/>
      </w:pPr>
      <w:r>
        <w:t xml:space="preserve"/>
      </w:r>
    </w:p>
    <w:p>
      <w:pPr>
        <w:spacing w:before="80" w:after="80"/>
      </w:pPr>
      <w:r>
        <w:rPr>
          <w:rFonts w:ascii="Arial" w:cs="Arial" w:eastAsia="Arial" w:hAnsi="Arial"/>
          <w:b/>
          <w:bCs/>
          <w:color w:val="1A3C6E"/>
          <w:sz w:val="20"/>
          <w:szCs w:val="20"/>
        </w:rPr>
        <w:t xml:space="preserve">Fancy Finance</w:t>
      </w:r>
    </w:p>
    <w:p>
      <w:pPr>
        <w:spacing w:before="40" w:after="40"/>
      </w:pPr>
      <w:r>
        <w:rPr>
          <w:rFonts w:ascii="Arial" w:cs="Arial" w:eastAsia="Arial" w:hAnsi="Arial"/>
          <w:color w:val="555555"/>
          <w:sz w:val="20"/>
          <w:szCs w:val="20"/>
        </w:rPr>
        <w:t xml:space="preserve">461 Hines Blvd, Unit 101</w:t>
      </w:r>
    </w:p>
    <w:p>
      <w:pPr>
        <w:spacing w:before="40" w:after="40"/>
      </w:pPr>
      <w:r>
        <w:rPr>
          <w:rFonts w:ascii="Arial" w:cs="Arial" w:eastAsia="Arial" w:hAnsi="Arial"/>
          <w:color w:val="555555"/>
          <w:sz w:val="20"/>
          <w:szCs w:val="20"/>
        </w:rPr>
        <w:t xml:space="preserve">Chillicothe, OH 45601</w:t>
      </w:r>
    </w:p>
    <w:p>
      <w:pPr>
        <w:spacing w:before="40" w:after="40"/>
      </w:pPr>
      <w:r>
        <w:rPr>
          <w:rFonts w:ascii="Arial" w:cs="Arial" w:eastAsia="Arial" w:hAnsi="Arial"/>
          <w:color w:val="555555"/>
          <w:sz w:val="20"/>
          <w:szCs w:val="20"/>
        </w:rPr>
        <w:t xml:space="preserve">United States</w:t>
      </w:r>
    </w:p>
    <w:p>
      <w:pPr>
        <w:spacing w:before="40" w:after="80"/>
      </w:pPr>
      <w:r>
        <w:rPr>
          <w:rFonts w:ascii="Arial" w:cs="Arial" w:eastAsia="Arial" w:hAnsi="Arial"/>
          <w:color w:val="1A3C6E"/>
          <w:sz w:val="20"/>
          <w:szCs w:val="20"/>
        </w:rPr>
        <w:t xml:space="preserve">Email: financingcanfunk@gmail.com</w:t>
      </w:r>
    </w:p>
    <w:p>
      <w:pPr>
        <w:pBdr>
          <w:bottom w:val="single" w:color="CCCCCC" w:sz="4" w:space="1"/>
        </w:pBdr>
        <w:spacing w:before="160" w:after="160"/>
      </w:pPr>
      <w:r>
        <w:t xml:space="preserve"/>
      </w:r>
    </w:p>
    <w:p>
      <w:pPr>
        <w:pStyle w:val="Heading1"/>
        <w:spacing w:before="320" w:after="120"/>
      </w:pPr>
      <w:r>
        <w:rPr>
          <w:rFonts w:ascii="Arial" w:cs="Arial" w:eastAsia="Arial" w:hAnsi="Arial"/>
          <w:b/>
          <w:bCs/>
          <w:color w:val="1A3C6E"/>
          <w:sz w:val="26"/>
          <w:szCs w:val="26"/>
        </w:rPr>
        <w:t xml:space="preserve">13. HOW CAN YOU REVIEW, UPDATE, OR DELETE THE DATA WE COLLECT FROM YOU?</w:t>
      </w:r>
    </w:p>
    <w:p>
      <w:pPr>
        <w:spacing w:before="80" w:after="80"/>
        <w:jc w:val="both"/>
      </w:pPr>
      <w:r>
        <w:rPr>
          <w:rFonts w:ascii="Arial" w:cs="Arial" w:eastAsia="Arial" w:hAnsi="Arial"/>
          <w:color w:val="555555"/>
          <w:sz w:val="20"/>
          <w:szCs w:val="20"/>
        </w:rPr>
        <w:t xml:space="preserve">Based on the applicable laws of your country or state of residence, you may have the right to request access to the personal information we collect from you, details about how we have processed it, corrections to inaccuracies, or deletion of your personal information. You may also have the right to withdraw your consent to our processing of your personal information. These rights may be limited in certain circumstances by applicable law.</w:t>
      </w:r>
    </w:p>
    <w:p>
      <w:pPr>
        <w:spacing w:before="80" w:after="80"/>
      </w:pPr>
      <w:r>
        <w:t xml:space="preserve"/>
      </w:r>
    </w:p>
    <w:p>
      <w:pPr>
        <w:spacing w:before="80" w:after="80"/>
        <w:jc w:val="both"/>
      </w:pPr>
      <w:r>
        <w:rPr>
          <w:rFonts w:ascii="Arial" w:cs="Arial" w:eastAsia="Arial" w:hAnsi="Arial"/>
          <w:color w:val="555555"/>
          <w:sz w:val="20"/>
          <w:szCs w:val="20"/>
        </w:rPr>
        <w:t xml:space="preserve">To submit a request to review, update, or delete your personal information, please contact us at financingcanfunk@gmail.com or by mail at the address listed in Section 12.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1A3C6E"/>
      <w:sz w:val="26"/>
      <w:szCs w:val="26"/>
    </w:rPr>
  </w:style>
  <w:style w:type="paragraph" w:styleId="Heading2">
    <w:name w:val="Heading 2"/>
    <w:basedOn w:val="Normal"/>
    <w:next w:val="Normal"/>
    <w:qFormat/>
    <w:pPr>
      <w:spacing w:before="240" w:after="80"/>
      <w:outlineLvl w:val="1"/>
    </w:pPr>
    <w:rPr>
      <w:rFonts w:ascii="Arial" w:cs="Arial" w:eastAsia="Arial" w:hAnsi="Arial"/>
      <w:b/>
      <w:bCs/>
      <w:color w:val="1A3C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2026-03-25T18:44:25.112Z</dcterms:created>
  <dcterms:modified xsi:type="dcterms:W3CDTF">2026-03-25T18:44:25.113Z</dcterms:modified>
</cp:coreProperties>
</file>

<file path=docProps/custom.xml><?xml version="1.0" encoding="utf-8"?>
<Properties xmlns="http://schemas.openxmlformats.org/officeDocument/2006/custom-properties" xmlns:vt="http://schemas.openxmlformats.org/officeDocument/2006/docPropsVTypes"/>
</file>