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6423D" w:rsidRPr="0086423D" w:rsidRDefault="0086423D" w:rsidP="0086423D">
      <w:pPr>
        <w:spacing w:line="276" w:lineRule="auto"/>
        <w:jc w:val="center"/>
        <w:rPr>
          <w:rFonts w:ascii="Times New Roman" w:hAnsi="Times New Roman" w:cs="Times New Roman"/>
          <w:sz w:val="28"/>
          <w:szCs w:val="28"/>
          <w:u w:val="single"/>
        </w:rPr>
      </w:pPr>
      <w:r w:rsidRPr="0086423D">
        <w:rPr>
          <w:rFonts w:ascii="Times New Roman" w:hAnsi="Times New Roman" w:cs="Times New Roman"/>
          <w:sz w:val="28"/>
          <w:szCs w:val="28"/>
          <w:u w:val="single"/>
        </w:rPr>
        <w:t xml:space="preserve">Meeting Preview: September </w:t>
      </w:r>
      <w:r w:rsidR="005A0807">
        <w:rPr>
          <w:rFonts w:ascii="Times New Roman" w:hAnsi="Times New Roman" w:cs="Times New Roman"/>
          <w:sz w:val="28"/>
          <w:szCs w:val="28"/>
          <w:u w:val="single"/>
        </w:rPr>
        <w:t>12</w:t>
      </w:r>
      <w:r w:rsidRPr="0086423D">
        <w:rPr>
          <w:rFonts w:ascii="Times New Roman" w:hAnsi="Times New Roman" w:cs="Times New Roman"/>
          <w:sz w:val="28"/>
          <w:szCs w:val="28"/>
          <w:u w:val="single"/>
          <w:vertAlign w:val="superscript"/>
        </w:rPr>
        <w:t>th</w:t>
      </w:r>
      <w:r w:rsidRPr="0086423D">
        <w:rPr>
          <w:rFonts w:ascii="Times New Roman" w:hAnsi="Times New Roman" w:cs="Times New Roman"/>
          <w:sz w:val="28"/>
          <w:szCs w:val="28"/>
          <w:u w:val="single"/>
        </w:rPr>
        <w:t>, 2025</w:t>
      </w:r>
    </w:p>
    <w:p w:rsidR="0086423D" w:rsidRPr="0086423D" w:rsidRDefault="0086423D" w:rsidP="00CC7C73">
      <w:pPr>
        <w:spacing w:line="276" w:lineRule="auto"/>
        <w:jc w:val="center"/>
        <w:rPr>
          <w:rFonts w:ascii="Times New Roman" w:hAnsi="Times New Roman" w:cs="Times New Roman"/>
        </w:rPr>
      </w:pPr>
      <w:r>
        <w:rPr>
          <w:rFonts w:ascii="Times New Roman" w:hAnsi="Times New Roman" w:cs="Times New Roman"/>
        </w:rPr>
        <w:t>Amy Kim</w:t>
      </w:r>
    </w:p>
    <w:p w:rsidR="0086423D" w:rsidRDefault="0086423D" w:rsidP="0086423D">
      <w:pPr>
        <w:spacing w:line="276" w:lineRule="auto"/>
        <w:rPr>
          <w:rFonts w:ascii="Times New Roman" w:hAnsi="Times New Roman" w:cs="Times New Roman"/>
          <w:b/>
          <w:bCs/>
        </w:rPr>
      </w:pPr>
      <w:r>
        <w:rPr>
          <w:rFonts w:ascii="Times New Roman" w:hAnsi="Times New Roman" w:cs="Times New Roman"/>
          <w:b/>
          <w:bCs/>
        </w:rPr>
        <w:t>Project Overview</w:t>
      </w:r>
    </w:p>
    <w:p w:rsidR="0086423D" w:rsidRDefault="0086423D" w:rsidP="0086423D">
      <w:pPr>
        <w:spacing w:line="276" w:lineRule="auto"/>
        <w:rPr>
          <w:rFonts w:ascii="Times New Roman" w:hAnsi="Times New Roman" w:cs="Times New Roman"/>
        </w:rPr>
      </w:pPr>
      <w:r>
        <w:rPr>
          <w:rFonts w:ascii="Times New Roman" w:hAnsi="Times New Roman" w:cs="Times New Roman"/>
        </w:rPr>
        <w:tab/>
        <w:t>In this project, I aim to be the first to measure the individual-level effect of winning the H-1B lottery on labor market outcomes by linking administrative data on H-1B lottery results to individual-level outcomes in LinkedIn. The empirical challenge lies in the linkage: I have very limited information on individuals in the H-1B lottery data (firm, year of birth, gender, country of nationality). Past work has been impeded by the idea that if an individual loses the H-1B lottery, they likely don’t end up working at the firm listed on the lottery application and are therefore not linkable via firm. My contribution is to show that for the subset of applicants that graduated with a STEM degree in the U.S., the three</w:t>
      </w:r>
      <w:r w:rsidR="009756E4">
        <w:rPr>
          <w:rFonts w:ascii="Times New Roman" w:hAnsi="Times New Roman" w:cs="Times New Roman"/>
        </w:rPr>
        <w:t>-</w:t>
      </w:r>
      <w:r>
        <w:rPr>
          <w:rFonts w:ascii="Times New Roman" w:hAnsi="Times New Roman" w:cs="Times New Roman"/>
        </w:rPr>
        <w:t xml:space="preserve">year OPT program </w:t>
      </w:r>
      <w:r w:rsidR="00727E03">
        <w:rPr>
          <w:rFonts w:ascii="Times New Roman" w:hAnsi="Times New Roman" w:cs="Times New Roman"/>
        </w:rPr>
        <w:t>permits working at a firm and continuously applying for the H-1B lottery until three years has expired.</w:t>
      </w:r>
      <w:r w:rsidR="009756E4">
        <w:rPr>
          <w:rFonts w:ascii="Times New Roman" w:hAnsi="Times New Roman" w:cs="Times New Roman"/>
        </w:rPr>
        <w:t xml:space="preserve"> This allows me to link on firm for OPT-eligible individuals. </w:t>
      </w:r>
    </w:p>
    <w:p w:rsidR="009756E4" w:rsidRDefault="009756E4" w:rsidP="0086423D">
      <w:pPr>
        <w:spacing w:line="276" w:lineRule="auto"/>
        <w:rPr>
          <w:rFonts w:ascii="Times New Roman" w:hAnsi="Times New Roman" w:cs="Times New Roman"/>
        </w:rPr>
      </w:pPr>
    </w:p>
    <w:p w:rsidR="009756E4" w:rsidRDefault="009756E4" w:rsidP="0086423D">
      <w:pPr>
        <w:spacing w:line="276" w:lineRule="auto"/>
        <w:rPr>
          <w:rFonts w:ascii="Times New Roman" w:hAnsi="Times New Roman" w:cs="Times New Roman"/>
          <w:b/>
          <w:bCs/>
        </w:rPr>
      </w:pPr>
      <w:r>
        <w:rPr>
          <w:rFonts w:ascii="Times New Roman" w:hAnsi="Times New Roman" w:cs="Times New Roman"/>
          <w:b/>
          <w:bCs/>
        </w:rPr>
        <w:t>Summary of Progress so far</w:t>
      </w:r>
    </w:p>
    <w:p w:rsidR="005A0807" w:rsidRDefault="009756E4" w:rsidP="005A0807">
      <w:pPr>
        <w:spacing w:line="276" w:lineRule="auto"/>
        <w:ind w:firstLine="720"/>
        <w:rPr>
          <w:rFonts w:ascii="Times New Roman" w:hAnsi="Times New Roman" w:cs="Times New Roman"/>
        </w:rPr>
      </w:pPr>
      <w:r>
        <w:rPr>
          <w:rFonts w:ascii="Times New Roman" w:hAnsi="Times New Roman" w:cs="Times New Roman"/>
        </w:rPr>
        <w:t xml:space="preserve">Over the summer, my goal was to try to finish linking (however imperfect) to try to get some initial results and decide on the direction of the project. Linking proved much more difficult than initially expected and my final linked sample as of now exhibits two </w:t>
      </w:r>
      <w:r w:rsidR="004C47E1">
        <w:rPr>
          <w:rFonts w:ascii="Times New Roman" w:hAnsi="Times New Roman" w:cs="Times New Roman"/>
        </w:rPr>
        <w:t xml:space="preserve">primary </w:t>
      </w:r>
      <w:r>
        <w:rPr>
          <w:rFonts w:ascii="Times New Roman" w:hAnsi="Times New Roman" w:cs="Times New Roman"/>
        </w:rPr>
        <w:t>problems:</w:t>
      </w:r>
      <w:r w:rsidR="005A0807">
        <w:rPr>
          <w:rFonts w:ascii="Times New Roman" w:hAnsi="Times New Roman" w:cs="Times New Roman"/>
        </w:rPr>
        <w:t xml:space="preserve"> selection/external validity and noise (applications are being matched to multiple potential LinkedIn users). </w:t>
      </w:r>
    </w:p>
    <w:p w:rsidR="004C47E1" w:rsidRDefault="00FF6A10" w:rsidP="005A0807">
      <w:pPr>
        <w:spacing w:line="276" w:lineRule="auto"/>
        <w:ind w:firstLine="720"/>
        <w:rPr>
          <w:rFonts w:ascii="Times New Roman" w:hAnsi="Times New Roman" w:cs="Times New Roman"/>
        </w:rPr>
      </w:pPr>
      <w:r>
        <w:rPr>
          <w:rFonts w:ascii="Times New Roman" w:hAnsi="Times New Roman" w:cs="Times New Roman"/>
        </w:rPr>
        <w:t xml:space="preserve">With these caveats in mind, </w:t>
      </w:r>
      <w:r w:rsidR="00BC7AE9">
        <w:rPr>
          <w:rFonts w:ascii="Times New Roman" w:hAnsi="Times New Roman" w:cs="Times New Roman"/>
        </w:rPr>
        <w:t xml:space="preserve">my empirical specification for H-1B application </w:t>
      </w:r>
      <m:oMath>
        <m:r>
          <w:rPr>
            <w:rFonts w:ascii="Cambria Math" w:hAnsi="Cambria Math" w:cs="Times New Roman"/>
          </w:rPr>
          <m:t>j</m:t>
        </m:r>
      </m:oMath>
      <w:r w:rsidR="00BC7AE9">
        <w:rPr>
          <w:rFonts w:ascii="Times New Roman" w:hAnsi="Times New Roman" w:cs="Times New Roman"/>
        </w:rPr>
        <w:t xml:space="preserve"> with company </w:t>
      </w:r>
      <m:oMath>
        <m:r>
          <w:rPr>
            <w:rFonts w:ascii="Cambria Math" w:hAnsi="Cambria Math" w:cs="Times New Roman"/>
          </w:rPr>
          <m:t>c</m:t>
        </m:r>
      </m:oMath>
      <w:r w:rsidR="00BC7AE9">
        <w:rPr>
          <w:rFonts w:ascii="Times New Roman" w:hAnsi="Times New Roman" w:cs="Times New Roman"/>
        </w:rPr>
        <w:t xml:space="preserve"> in year </w:t>
      </w:r>
      <m:oMath>
        <m:r>
          <w:rPr>
            <w:rFonts w:ascii="Cambria Math" w:hAnsi="Cambria Math" w:cs="Times New Roman"/>
          </w:rPr>
          <m:t>t</m:t>
        </m:r>
      </m:oMath>
      <w:r w:rsidR="00BC7AE9">
        <w:rPr>
          <w:rFonts w:ascii="Times New Roman" w:hAnsi="Times New Roman" w:cs="Times New Roman"/>
        </w:rPr>
        <w:t xml:space="preserve"> is as follows:</w:t>
      </w:r>
    </w:p>
    <w:p w:rsidR="00FF6A10" w:rsidRPr="00BC7AE9" w:rsidRDefault="00000000" w:rsidP="004C47E1">
      <w:pPr>
        <w:spacing w:line="276" w:lineRule="auto"/>
        <w:jc w:val="center"/>
        <w:rPr>
          <w:rFonts w:ascii="Times New Roman" w:hAnsi="Times New Roman" w:cs="Times New Roman"/>
          <w:i/>
        </w:rPr>
      </w:pPr>
      <m:oMathPara>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jct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sSub>
            <m:sSubPr>
              <m:ctrlPr>
                <w:rPr>
                  <w:rFonts w:ascii="Cambria Math" w:hAnsi="Cambria Math" w:cs="Times New Roman"/>
                  <w:i/>
                </w:rPr>
              </m:ctrlPr>
            </m:sSubPr>
            <m:e>
              <m:r>
                <w:rPr>
                  <w:rFonts w:ascii="Cambria Math" w:hAnsi="Cambria Math" w:cs="Times New Roman"/>
                </w:rPr>
                <m:t>win</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2</m:t>
              </m:r>
            </m:sub>
          </m:sSub>
          <m:sSub>
            <m:sSubPr>
              <m:ctrlPr>
                <w:rPr>
                  <w:rFonts w:ascii="Cambria Math" w:hAnsi="Cambria Math" w:cs="Times New Roman"/>
                  <w:i/>
                </w:rPr>
              </m:ctrlPr>
            </m:sSubPr>
            <m:e>
              <m:r>
                <w:rPr>
                  <w:rFonts w:ascii="Cambria Math" w:hAnsi="Cambria Math" w:cs="Times New Roman"/>
                </w:rPr>
                <m:t>ADE</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jct</m:t>
              </m:r>
            </m:sub>
          </m:sSub>
        </m:oMath>
      </m:oMathPara>
    </w:p>
    <w:p w:rsidR="009756E4" w:rsidRDefault="00BC7AE9" w:rsidP="0086423D">
      <w:pPr>
        <w:spacing w:line="276" w:lineRule="auto"/>
        <w:rPr>
          <w:rFonts w:ascii="Times New Roman" w:hAnsi="Times New Roman" w:cs="Times New Roman"/>
        </w:rPr>
      </w:pPr>
      <w:r>
        <w:rPr>
          <w:rFonts w:ascii="Times New Roman" w:hAnsi="Times New Roman" w:cs="Times New Roman"/>
        </w:rPr>
        <w:t>where</w:t>
      </w:r>
      <m:oMath>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win</m:t>
            </m:r>
          </m:e>
          <m:sub>
            <m:r>
              <w:rPr>
                <w:rFonts w:ascii="Cambria Math" w:hAnsi="Cambria Math" w:cs="Times New Roman"/>
              </w:rPr>
              <m:t>j</m:t>
            </m:r>
          </m:sub>
        </m:sSub>
      </m:oMath>
      <w:r>
        <w:rPr>
          <w:rFonts w:ascii="Times New Roman" w:hAnsi="Times New Roman" w:cs="Times New Roman"/>
        </w:rPr>
        <w:t xml:space="preserve"> represents the outcome of lottery application</w:t>
      </w:r>
      <w:r w:rsidR="001B1823">
        <w:rPr>
          <w:rFonts w:ascii="Times New Roman" w:hAnsi="Times New Roman" w:cs="Times New Roman"/>
        </w:rPr>
        <w:t xml:space="preserve"> </w:t>
      </w:r>
      <m:oMath>
        <m:r>
          <w:rPr>
            <w:rFonts w:ascii="Cambria Math" w:hAnsi="Cambria Math" w:cs="Times New Roman"/>
          </w:rPr>
          <m:t>j</m:t>
        </m:r>
      </m:oMath>
      <w:r w:rsidR="001B1823">
        <w:rPr>
          <w:rFonts w:ascii="Times New Roman" w:hAnsi="Times New Roman" w:cs="Times New Roman"/>
        </w:rPr>
        <w:t xml:space="preserve"> for an individual at company </w:t>
      </w:r>
      <m:oMath>
        <m:r>
          <w:rPr>
            <w:rFonts w:ascii="Cambria Math" w:hAnsi="Cambria Math" w:cs="Times New Roman"/>
          </w:rPr>
          <m:t>c</m:t>
        </m:r>
      </m:oMath>
      <w:r w:rsidR="001B1823">
        <w:rPr>
          <w:rFonts w:ascii="Times New Roman" w:hAnsi="Times New Roman" w:cs="Times New Roman"/>
        </w:rPr>
        <w:t xml:space="preserve"> in lottery year </w:t>
      </w:r>
      <m:oMath>
        <m:r>
          <w:rPr>
            <w:rFonts w:ascii="Cambria Math" w:hAnsi="Cambria Math" w:cs="Times New Roman"/>
          </w:rPr>
          <m:t>t</m:t>
        </m:r>
      </m:oMath>
      <w:r w:rsidR="001B1823">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ADE</m:t>
            </m:r>
          </m:e>
          <m:sub>
            <m:r>
              <w:rPr>
                <w:rFonts w:ascii="Cambria Math" w:hAnsi="Cambria Math" w:cs="Times New Roman"/>
              </w:rPr>
              <m:t>j</m:t>
            </m:r>
          </m:sub>
        </m:sSub>
      </m:oMath>
      <w:r w:rsidR="001B1823">
        <w:rPr>
          <w:rFonts w:ascii="Times New Roman" w:hAnsi="Times New Roman" w:cs="Times New Roman"/>
        </w:rPr>
        <w:t xml:space="preserve"> is an indicator for advanced degree status, which increases lottery odds, and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jct</m:t>
            </m:r>
          </m:sub>
        </m:sSub>
      </m:oMath>
      <w:r w:rsidR="001B1823">
        <w:rPr>
          <w:rFonts w:ascii="Times New Roman" w:hAnsi="Times New Roman" w:cs="Times New Roman"/>
        </w:rPr>
        <w:t xml:space="preserve"> is the outcome of interest</w:t>
      </w:r>
      <w:r w:rsidR="005A0807">
        <w:rPr>
          <w:rFonts w:ascii="Times New Roman" w:hAnsi="Times New Roman" w:cs="Times New Roman"/>
        </w:rPr>
        <w:t>. In Table 1 (Table 2) I present indicators for working at the same company, working in the US, and returning to school one (two) year(s) after the lottery</w:t>
      </w:r>
      <w:r w:rsidR="001B1823">
        <w:rPr>
          <w:rFonts w:ascii="Times New Roman" w:hAnsi="Times New Roman" w:cs="Times New Roman"/>
        </w:rPr>
        <w:t xml:space="preserve">. </w:t>
      </w:r>
      <w:r w:rsidR="005A0807">
        <w:rPr>
          <w:rFonts w:ascii="Times New Roman" w:hAnsi="Times New Roman" w:cs="Times New Roman"/>
        </w:rPr>
        <w:t xml:space="preserve">Odd columns follow the above specification, even columns include company by year fixed effects. </w:t>
      </w:r>
      <w:r w:rsidR="00750C04">
        <w:rPr>
          <w:rFonts w:ascii="Times New Roman" w:hAnsi="Times New Roman" w:cs="Times New Roman"/>
        </w:rPr>
        <w:t>The estimates largely suggest that losing the lottery does push people out of the company and out of the US, but the magnitudes of the estimates are quite small. The fundamental problem is that it is difficult to distinguish whether my estimate</w:t>
      </w:r>
      <w:r w:rsidR="00750C04" w:rsidRPr="00750C04">
        <w:rPr>
          <w:rFonts w:ascii="Times New Roman" w:hAnsi="Times New Roman" w:cs="Times New Roman"/>
        </w:rPr>
        <w:t xml:space="preserve"> </w:t>
      </w:r>
      <w:r w:rsidR="00750C04">
        <w:rPr>
          <w:rFonts w:ascii="Times New Roman" w:hAnsi="Times New Roman" w:cs="Times New Roman"/>
        </w:rPr>
        <w:t xml:space="preserve">of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oMath>
      <w:r w:rsidR="00750C04">
        <w:rPr>
          <w:rFonts w:ascii="Times New Roman" w:hAnsi="Times New Roman" w:cs="Times New Roman"/>
        </w:rPr>
        <w:t xml:space="preserve"> is small because the true population coefficient is small (either due to the multiple tries at the lottery or because firms find other ways to retain their employees) or due to measurement error. </w:t>
      </w:r>
    </w:p>
    <w:p w:rsidR="009756E4" w:rsidRPr="009756E4" w:rsidRDefault="009756E4" w:rsidP="005A0807">
      <w:pPr>
        <w:spacing w:line="276" w:lineRule="auto"/>
        <w:ind w:firstLine="720"/>
        <w:rPr>
          <w:rFonts w:ascii="Times New Roman" w:hAnsi="Times New Roman" w:cs="Times New Roman"/>
        </w:rPr>
      </w:pPr>
      <w:r>
        <w:rPr>
          <w:rFonts w:ascii="Times New Roman" w:hAnsi="Times New Roman" w:cs="Times New Roman"/>
        </w:rPr>
        <w:t>Based on this ‘trial run’</w:t>
      </w:r>
      <w:r w:rsidR="00750C04">
        <w:rPr>
          <w:rFonts w:ascii="Times New Roman" w:hAnsi="Times New Roman" w:cs="Times New Roman"/>
        </w:rPr>
        <w:t xml:space="preserve"> and the empirical issues that have emerged</w:t>
      </w:r>
      <w:r>
        <w:rPr>
          <w:rFonts w:ascii="Times New Roman" w:hAnsi="Times New Roman" w:cs="Times New Roman"/>
        </w:rPr>
        <w:t>, my advisors and I have decided that it would be better for this to not be my job market paper</w:t>
      </w:r>
      <w:r w:rsidR="00750C04">
        <w:rPr>
          <w:rFonts w:ascii="Times New Roman" w:hAnsi="Times New Roman" w:cs="Times New Roman"/>
        </w:rPr>
        <w:t xml:space="preserve">. Nonetheless we think it’s an important and big enough question for my work to be a meaningful contribution to the field, so they’ve advised that I try to write up a draft quickly enough that I have time to pivot to an alternate JMP idea. I’m primarily looking for feedback on what the most compelling packaging/’story’ for this paper is, that doesn’t require too much additional data work beyond what I’ve already done. </w:t>
      </w:r>
    </w:p>
    <w:p w:rsidR="0086423D" w:rsidRPr="0086423D" w:rsidRDefault="0086423D" w:rsidP="0086423D">
      <w:pPr>
        <w:spacing w:line="276" w:lineRule="auto"/>
        <w:rPr>
          <w:rFonts w:ascii="Times New Roman" w:hAnsi="Times New Roman" w:cs="Times New Roman"/>
          <w:b/>
          <w:bCs/>
        </w:rPr>
      </w:pPr>
    </w:p>
    <w:p w:rsidR="00750C04" w:rsidRDefault="00750C04" w:rsidP="00750C04">
      <w:pPr>
        <w:pStyle w:val="Caption"/>
        <w:keepNext/>
      </w:pPr>
      <w:r>
        <w:t xml:space="preserve">Table </w:t>
      </w:r>
      <w:fldSimple w:instr=" SEQ Table \* ARABIC ">
        <w:r w:rsidR="00DF4B85">
          <w:rPr>
            <w:noProof/>
          </w:rPr>
          <w:t>1</w:t>
        </w:r>
      </w:fldSimple>
      <w:r>
        <w:t>: Application-level regressions of various labor market outcomes one year after the H-1B lottery on an indicator for winning the H-1B lottery. All regressions include a control for Advanced Degree Exemption (ADE) status, which increases lottery odds.</w:t>
      </w:r>
    </w:p>
    <w:p w:rsidR="0086423D" w:rsidRPr="0086423D" w:rsidRDefault="00112CBF" w:rsidP="00750C04">
      <w:pPr>
        <w:spacing w:line="276" w:lineRule="auto"/>
        <w:jc w:val="center"/>
        <w:rPr>
          <w:rFonts w:ascii="Times New Roman" w:hAnsi="Times New Roman" w:cs="Times New Roman"/>
          <w:b/>
          <w:bCs/>
        </w:rPr>
      </w:pPr>
      <w:r>
        <w:rPr>
          <w:rFonts w:ascii="Times New Roman" w:hAnsi="Times New Roman" w:cs="Times New Roman"/>
          <w:noProof/>
        </w:rPr>
        <w:drawing>
          <wp:inline distT="0" distB="0" distL="0" distR="0" wp14:anchorId="23C1CD40" wp14:editId="5CEBD0D6">
            <wp:extent cx="4717574" cy="2046802"/>
            <wp:effectExtent l="0" t="0" r="0" b="0"/>
            <wp:docPr id="5327634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63468" name="Picture 532763468"/>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28834" cy="2051687"/>
                    </a:xfrm>
                    <a:prstGeom prst="rect">
                      <a:avLst/>
                    </a:prstGeom>
                  </pic:spPr>
                </pic:pic>
              </a:graphicData>
            </a:graphic>
          </wp:inline>
        </w:drawing>
      </w:r>
    </w:p>
    <w:p w:rsidR="0086423D" w:rsidRDefault="0086423D" w:rsidP="0086423D">
      <w:pPr>
        <w:spacing w:line="276" w:lineRule="auto"/>
        <w:jc w:val="center"/>
        <w:rPr>
          <w:rFonts w:ascii="Times New Roman" w:hAnsi="Times New Roman" w:cs="Times New Roman"/>
        </w:rPr>
      </w:pPr>
    </w:p>
    <w:p w:rsidR="00750C04" w:rsidRDefault="00750C04" w:rsidP="00750C04">
      <w:pPr>
        <w:pStyle w:val="Caption"/>
        <w:keepNext/>
      </w:pPr>
      <w:r>
        <w:t xml:space="preserve">Table </w:t>
      </w:r>
      <w:fldSimple w:instr=" SEQ Table \* ARABIC ">
        <w:r w:rsidR="00DF4B85">
          <w:rPr>
            <w:noProof/>
          </w:rPr>
          <w:t>2</w:t>
        </w:r>
      </w:fldSimple>
      <w:r>
        <w:t xml:space="preserve">: </w:t>
      </w:r>
      <w:r w:rsidRPr="00AC4F81">
        <w:t xml:space="preserve">Application-level regressions of various labor market outcomes </w:t>
      </w:r>
      <w:r>
        <w:t>two</w:t>
      </w:r>
      <w:r w:rsidRPr="00AC4F81">
        <w:t xml:space="preserve"> year</w:t>
      </w:r>
      <w:r>
        <w:t>s</w:t>
      </w:r>
      <w:r w:rsidRPr="00AC4F81">
        <w:t xml:space="preserve"> after the H-1B lottery on an indicator for winning the H-1B lottery. All regressions include a control for Advanced Degree Exemption (ADE) status, which increases lottery </w:t>
      </w:r>
      <w:r>
        <w:t>odds.</w:t>
      </w:r>
    </w:p>
    <w:p w:rsidR="0086423D" w:rsidRPr="0086423D" w:rsidRDefault="00112CBF" w:rsidP="00750C04">
      <w:pPr>
        <w:spacing w:line="276" w:lineRule="auto"/>
        <w:jc w:val="center"/>
        <w:rPr>
          <w:rFonts w:ascii="Times New Roman" w:hAnsi="Times New Roman" w:cs="Times New Roman"/>
        </w:rPr>
      </w:pPr>
      <w:r>
        <w:rPr>
          <w:rFonts w:ascii="Times New Roman" w:hAnsi="Times New Roman" w:cs="Times New Roman"/>
          <w:noProof/>
        </w:rPr>
        <w:drawing>
          <wp:inline distT="0" distB="0" distL="0" distR="0">
            <wp:extent cx="4628396" cy="2040747"/>
            <wp:effectExtent l="0" t="0" r="0" b="4445"/>
            <wp:docPr id="2906487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648745" name="Picture 290648745"/>
                    <pic:cNvPicPr/>
                  </pic:nvPicPr>
                  <pic:blipFill>
                    <a:blip r:embed="rId6" cstate="print">
                      <a:extLst>
                        <a:ext uri="{28A0092B-C50C-407E-A947-70E740481C1C}">
                          <a14:useLocalDpi xmlns:a14="http://schemas.microsoft.com/office/drawing/2010/main" val="0"/>
                        </a:ext>
                      </a:extLst>
                    </a:blip>
                    <a:stretch>
                      <a:fillRect/>
                    </a:stretch>
                  </pic:blipFill>
                  <pic:spPr>
                    <a:xfrm>
                      <a:off x="0" y="0"/>
                      <a:ext cx="4689678" cy="2067768"/>
                    </a:xfrm>
                    <a:prstGeom prst="rect">
                      <a:avLst/>
                    </a:prstGeom>
                  </pic:spPr>
                </pic:pic>
              </a:graphicData>
            </a:graphic>
          </wp:inline>
        </w:drawing>
      </w:r>
    </w:p>
    <w:sectPr w:rsidR="0086423D" w:rsidRPr="008642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1F4A90"/>
    <w:multiLevelType w:val="hybridMultilevel"/>
    <w:tmpl w:val="885EFE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1194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23D"/>
    <w:rsid w:val="0004681A"/>
    <w:rsid w:val="00063E52"/>
    <w:rsid w:val="00112CBF"/>
    <w:rsid w:val="001B1823"/>
    <w:rsid w:val="0024105D"/>
    <w:rsid w:val="002E65F6"/>
    <w:rsid w:val="00377451"/>
    <w:rsid w:val="004C47E1"/>
    <w:rsid w:val="005A0807"/>
    <w:rsid w:val="00727E03"/>
    <w:rsid w:val="00750C04"/>
    <w:rsid w:val="00775BF8"/>
    <w:rsid w:val="00801E96"/>
    <w:rsid w:val="008429C8"/>
    <w:rsid w:val="0086423D"/>
    <w:rsid w:val="009756E4"/>
    <w:rsid w:val="00BC7AE9"/>
    <w:rsid w:val="00C21057"/>
    <w:rsid w:val="00CC7C73"/>
    <w:rsid w:val="00DF4B85"/>
    <w:rsid w:val="00E0257B"/>
    <w:rsid w:val="00FF6A1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7F228"/>
  <w15:chartTrackingRefBased/>
  <w15:docId w15:val="{D072484D-3803-ED4F-92BE-9ABBEF19D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ko-KR"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56E4"/>
    <w:pPr>
      <w:ind w:left="720"/>
      <w:contextualSpacing/>
    </w:pPr>
  </w:style>
  <w:style w:type="character" w:styleId="PlaceholderText">
    <w:name w:val="Placeholder Text"/>
    <w:basedOn w:val="DefaultParagraphFont"/>
    <w:uiPriority w:val="99"/>
    <w:semiHidden/>
    <w:rsid w:val="004C47E1"/>
    <w:rPr>
      <w:color w:val="666666"/>
    </w:rPr>
  </w:style>
  <w:style w:type="paragraph" w:styleId="Caption">
    <w:name w:val="caption"/>
    <w:basedOn w:val="Normal"/>
    <w:next w:val="Normal"/>
    <w:uiPriority w:val="35"/>
    <w:semiHidden/>
    <w:unhideWhenUsed/>
    <w:qFormat/>
    <w:rsid w:val="00750C04"/>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2</Pages>
  <Words>550</Words>
  <Characters>3135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Kim</dc:creator>
  <cp:keywords/>
  <dc:description/>
  <cp:lastModifiedBy>Amy Kim</cp:lastModifiedBy>
  <cp:revision>3</cp:revision>
  <cp:lastPrinted>2025-09-11T15:52:00Z</cp:lastPrinted>
  <dcterms:created xsi:type="dcterms:W3CDTF">2025-09-11T15:52:00Z</dcterms:created>
  <dcterms:modified xsi:type="dcterms:W3CDTF">2025-09-11T18:50:00Z</dcterms:modified>
</cp:coreProperties>
</file>