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1E0" w:firstRow="1" w:lastRow="1" w:firstColumn="1" w:lastColumn="1" w:noHBand="0" w:noVBand="0"/>
      </w:tblPr>
      <w:tblGrid>
        <w:gridCol w:w="9340"/>
      </w:tblGrid>
      <w:tr w:rsidR="00271ED0" w:rsidRPr="00271ED0" w14:paraId="4F894B51" w14:textId="77777777" w:rsidTr="003F3454">
        <w:trPr>
          <w:tblHeader/>
        </w:trPr>
        <w:tc>
          <w:tcPr>
            <w:tcW w:w="9350" w:type="dxa"/>
            <w:tcBorders>
              <w:top w:val="single" w:sz="8" w:space="0" w:color="auto"/>
              <w:left w:val="single" w:sz="8" w:space="0" w:color="auto"/>
              <w:bottom w:val="single" w:sz="12" w:space="0" w:color="auto"/>
              <w:right w:val="single" w:sz="8" w:space="0" w:color="auto"/>
            </w:tcBorders>
          </w:tcPr>
          <w:p w14:paraId="058AE321" w14:textId="77777777" w:rsidR="00EA3220" w:rsidRPr="00EA3220" w:rsidRDefault="00EA3220" w:rsidP="00EA3220">
            <w:pPr>
              <w:pStyle w:val="Heading1"/>
              <w:spacing w:before="0"/>
              <w:jc w:val="center"/>
              <w:rPr>
                <w:rFonts w:asciiTheme="minorHAnsi" w:hAnsiTheme="minorHAnsi"/>
                <w:sz w:val="28"/>
                <w:szCs w:val="28"/>
              </w:rPr>
            </w:pPr>
            <w:r w:rsidRPr="00EA3220">
              <w:rPr>
                <w:rFonts w:asciiTheme="minorHAnsi" w:hAnsiTheme="minorHAnsi"/>
                <w:sz w:val="28"/>
                <w:szCs w:val="28"/>
              </w:rPr>
              <w:t>University of Cambridge Mathematics of Information (CMI)</w:t>
            </w:r>
          </w:p>
          <w:p w14:paraId="3C381BA5" w14:textId="77777777" w:rsidR="006C77D9" w:rsidRPr="00EA3220" w:rsidRDefault="00EA3220" w:rsidP="00665107">
            <w:pPr>
              <w:pStyle w:val="Heading1"/>
              <w:spacing w:before="0"/>
              <w:jc w:val="center"/>
              <w:rPr>
                <w:rFonts w:asciiTheme="minorHAnsi" w:hAnsiTheme="minorHAnsi"/>
              </w:rPr>
            </w:pPr>
            <w:r w:rsidRPr="00EA3220">
              <w:rPr>
                <w:rFonts w:asciiTheme="minorHAnsi" w:hAnsiTheme="minorHAnsi"/>
                <w:sz w:val="28"/>
                <w:szCs w:val="28"/>
              </w:rPr>
              <w:t xml:space="preserve">Call for </w:t>
            </w:r>
            <w:r w:rsidR="00665107">
              <w:rPr>
                <w:rFonts w:asciiTheme="minorHAnsi" w:hAnsiTheme="minorHAnsi"/>
                <w:sz w:val="28"/>
                <w:szCs w:val="28"/>
              </w:rPr>
              <w:t>External</w:t>
            </w:r>
            <w:r w:rsidRPr="00EA3220">
              <w:rPr>
                <w:rFonts w:asciiTheme="minorHAnsi" w:hAnsiTheme="minorHAnsi"/>
                <w:sz w:val="28"/>
                <w:szCs w:val="28"/>
              </w:rPr>
              <w:t xml:space="preserve"> (4-6 week) Projects for First Year PhD Students</w:t>
            </w:r>
          </w:p>
        </w:tc>
      </w:tr>
      <w:tr w:rsidR="00CA2B1E" w:rsidRPr="00271ED0" w14:paraId="6FF76AF0" w14:textId="77777777" w:rsidTr="003F3454">
        <w:trPr>
          <w:tblHeader/>
        </w:trPr>
        <w:tc>
          <w:tcPr>
            <w:tcW w:w="9350" w:type="dxa"/>
            <w:tcBorders>
              <w:top w:val="single" w:sz="12" w:space="0" w:color="auto"/>
              <w:left w:val="single" w:sz="8" w:space="0" w:color="auto"/>
              <w:bottom w:val="single" w:sz="12" w:space="0" w:color="auto"/>
              <w:right w:val="single" w:sz="8" w:space="0" w:color="auto"/>
            </w:tcBorders>
            <w:shd w:val="clear" w:color="auto" w:fill="DBE5F1" w:themeFill="accent1" w:themeFillTint="33"/>
          </w:tcPr>
          <w:p w14:paraId="611B50CB" w14:textId="77777777" w:rsidR="00CA2B1E" w:rsidRPr="00271ED0" w:rsidRDefault="00EA3220" w:rsidP="00F630A8">
            <w:pPr>
              <w:pStyle w:val="Heading4"/>
              <w:rPr>
                <w:rFonts w:asciiTheme="minorHAnsi" w:hAnsiTheme="minorHAnsi"/>
                <w:sz w:val="22"/>
                <w:szCs w:val="22"/>
              </w:rPr>
            </w:pPr>
            <w:r>
              <w:rPr>
                <w:rFonts w:asciiTheme="minorHAnsi" w:hAnsiTheme="minorHAnsi"/>
                <w:sz w:val="22"/>
                <w:szCs w:val="22"/>
              </w:rPr>
              <w:t>organisation</w:t>
            </w:r>
          </w:p>
        </w:tc>
      </w:tr>
      <w:tr w:rsidR="00CA2B1E" w:rsidRPr="00271ED0" w14:paraId="6684608F" w14:textId="77777777" w:rsidTr="003F3454">
        <w:trPr>
          <w:trHeight w:val="603"/>
          <w:tblHeader/>
        </w:trPr>
        <w:tc>
          <w:tcPr>
            <w:tcW w:w="9350" w:type="dxa"/>
            <w:tcBorders>
              <w:top w:val="single" w:sz="12" w:space="0" w:color="auto"/>
              <w:left w:val="single" w:sz="8" w:space="0" w:color="auto"/>
              <w:bottom w:val="single" w:sz="12" w:space="0" w:color="auto"/>
              <w:right w:val="single" w:sz="8" w:space="0" w:color="auto"/>
            </w:tcBorders>
          </w:tcPr>
          <w:p w14:paraId="01CE684F" w14:textId="77777777" w:rsidR="00CA2B1E" w:rsidRPr="00271ED0" w:rsidRDefault="00600AD5" w:rsidP="00CA5DC6">
            <w:pPr>
              <w:ind w:right="60"/>
              <w:jc w:val="both"/>
              <w:rPr>
                <w:rFonts w:asciiTheme="minorHAnsi" w:hAnsiTheme="minorHAnsi"/>
                <w:sz w:val="22"/>
                <w:szCs w:val="22"/>
              </w:rPr>
            </w:pPr>
            <w:r>
              <w:rPr>
                <w:rFonts w:asciiTheme="minorHAnsi" w:hAnsiTheme="minorHAnsi"/>
                <w:sz w:val="22"/>
                <w:szCs w:val="22"/>
              </w:rPr>
              <w:t>Cardiovascular Epidemiology Unit/MRC Biostatistics Unit, University of Cambridge</w:t>
            </w:r>
          </w:p>
        </w:tc>
      </w:tr>
      <w:tr w:rsidR="00671B58" w:rsidRPr="00271ED0" w14:paraId="69C6CD37" w14:textId="77777777" w:rsidTr="003F3454">
        <w:trPr>
          <w:tblHeader/>
        </w:trPr>
        <w:tc>
          <w:tcPr>
            <w:tcW w:w="9350" w:type="dxa"/>
            <w:tcBorders>
              <w:top w:val="single" w:sz="12" w:space="0" w:color="auto"/>
              <w:left w:val="single" w:sz="8" w:space="0" w:color="auto"/>
              <w:bottom w:val="single" w:sz="12" w:space="0" w:color="auto"/>
              <w:right w:val="single" w:sz="8" w:space="0" w:color="auto"/>
            </w:tcBorders>
            <w:shd w:val="clear" w:color="auto" w:fill="DBE5F1" w:themeFill="accent1" w:themeFillTint="33"/>
          </w:tcPr>
          <w:p w14:paraId="7F794130" w14:textId="77777777" w:rsidR="00671B58" w:rsidRPr="00271ED0" w:rsidRDefault="00EA3220" w:rsidP="00654F79">
            <w:pPr>
              <w:pStyle w:val="Heading4"/>
              <w:rPr>
                <w:rFonts w:asciiTheme="minorHAnsi" w:hAnsiTheme="minorHAnsi"/>
                <w:sz w:val="22"/>
                <w:szCs w:val="22"/>
              </w:rPr>
            </w:pPr>
            <w:r>
              <w:rPr>
                <w:rFonts w:asciiTheme="minorHAnsi" w:hAnsiTheme="minorHAnsi"/>
                <w:sz w:val="22"/>
                <w:szCs w:val="22"/>
              </w:rPr>
              <w:t>project title</w:t>
            </w:r>
          </w:p>
        </w:tc>
      </w:tr>
      <w:tr w:rsidR="00671B58" w:rsidRPr="00271ED0" w14:paraId="5A9E03B7" w14:textId="77777777" w:rsidTr="003F3454">
        <w:trPr>
          <w:trHeight w:val="421"/>
          <w:tblHeader/>
        </w:trPr>
        <w:tc>
          <w:tcPr>
            <w:tcW w:w="9350" w:type="dxa"/>
            <w:tcBorders>
              <w:top w:val="single" w:sz="12" w:space="0" w:color="auto"/>
              <w:left w:val="single" w:sz="8" w:space="0" w:color="auto"/>
              <w:bottom w:val="single" w:sz="12" w:space="0" w:color="auto"/>
              <w:right w:val="single" w:sz="8" w:space="0" w:color="auto"/>
            </w:tcBorders>
          </w:tcPr>
          <w:p w14:paraId="0ABB9DB6" w14:textId="77777777" w:rsidR="00671B58" w:rsidRPr="00271ED0" w:rsidRDefault="00600AD5" w:rsidP="00BB0721">
            <w:pPr>
              <w:ind w:right="60"/>
              <w:jc w:val="both"/>
              <w:rPr>
                <w:rFonts w:asciiTheme="minorHAnsi" w:hAnsiTheme="minorHAnsi"/>
                <w:sz w:val="22"/>
                <w:szCs w:val="22"/>
              </w:rPr>
            </w:pPr>
            <w:r>
              <w:rPr>
                <w:rFonts w:asciiTheme="minorHAnsi" w:hAnsiTheme="minorHAnsi"/>
                <w:sz w:val="22"/>
                <w:szCs w:val="22"/>
              </w:rPr>
              <w:t>Instrumental variable estimation of sh</w:t>
            </w:r>
            <w:r w:rsidR="00BB0721">
              <w:rPr>
                <w:rFonts w:asciiTheme="minorHAnsi" w:hAnsiTheme="minorHAnsi"/>
                <w:sz w:val="22"/>
                <w:szCs w:val="22"/>
              </w:rPr>
              <w:t>a</w:t>
            </w:r>
            <w:r>
              <w:rPr>
                <w:rFonts w:asciiTheme="minorHAnsi" w:hAnsiTheme="minorHAnsi"/>
                <w:sz w:val="22"/>
                <w:szCs w:val="22"/>
              </w:rPr>
              <w:t>pe of causal relationship using fractional polynomials</w:t>
            </w:r>
          </w:p>
        </w:tc>
      </w:tr>
      <w:tr w:rsidR="00CA2B1E" w:rsidRPr="00271ED0" w14:paraId="01570295" w14:textId="77777777" w:rsidTr="003F3454">
        <w:tc>
          <w:tcPr>
            <w:tcW w:w="9350" w:type="dxa"/>
            <w:tcBorders>
              <w:top w:val="single" w:sz="12" w:space="0" w:color="auto"/>
              <w:left w:val="single" w:sz="8" w:space="0" w:color="auto"/>
              <w:right w:val="single" w:sz="8" w:space="0" w:color="auto"/>
            </w:tcBorders>
            <w:shd w:val="clear" w:color="auto" w:fill="DBE5F1" w:themeFill="accent1" w:themeFillTint="33"/>
          </w:tcPr>
          <w:p w14:paraId="7B0170F3" w14:textId="77777777" w:rsidR="00CA2B1E" w:rsidRPr="00271ED0" w:rsidRDefault="00CA2B1E" w:rsidP="00F630A8">
            <w:pPr>
              <w:pStyle w:val="Heading4"/>
              <w:rPr>
                <w:rFonts w:asciiTheme="minorHAnsi" w:hAnsiTheme="minorHAnsi"/>
                <w:sz w:val="22"/>
                <w:szCs w:val="22"/>
              </w:rPr>
            </w:pPr>
            <w:r>
              <w:rPr>
                <w:rFonts w:asciiTheme="minorHAnsi" w:hAnsiTheme="minorHAnsi"/>
                <w:sz w:val="22"/>
                <w:szCs w:val="22"/>
              </w:rPr>
              <w:t>contact detals</w:t>
            </w:r>
          </w:p>
        </w:tc>
      </w:tr>
      <w:tr w:rsidR="00CA2B1E" w:rsidRPr="00271ED0" w14:paraId="3165E394" w14:textId="77777777" w:rsidTr="003F3454">
        <w:trPr>
          <w:trHeight w:val="1737"/>
        </w:trPr>
        <w:tc>
          <w:tcPr>
            <w:tcW w:w="9350" w:type="dxa"/>
            <w:tcBorders>
              <w:left w:val="single" w:sz="8" w:space="0" w:color="auto"/>
              <w:bottom w:val="single" w:sz="12" w:space="0" w:color="auto"/>
              <w:right w:val="single" w:sz="8" w:space="0" w:color="auto"/>
            </w:tcBorders>
          </w:tcPr>
          <w:p w14:paraId="020ABB9D" w14:textId="77777777" w:rsidR="00CA2B1E" w:rsidRPr="00271ED0" w:rsidRDefault="00CA2B1E" w:rsidP="00CA2B1E">
            <w:pPr>
              <w:pStyle w:val="Heading5"/>
              <w:spacing w:after="120"/>
              <w:rPr>
                <w:rFonts w:asciiTheme="minorHAnsi" w:hAnsiTheme="minorHAnsi"/>
                <w:sz w:val="22"/>
                <w:szCs w:val="22"/>
              </w:rPr>
            </w:pPr>
            <w:bookmarkStart w:id="0" w:name="Text2"/>
            <w:r w:rsidRPr="00271ED0">
              <w:rPr>
                <w:rFonts w:asciiTheme="minorHAnsi" w:hAnsiTheme="minorHAnsi"/>
                <w:sz w:val="22"/>
                <w:szCs w:val="22"/>
              </w:rPr>
              <w:t>External Supervisor Name:</w:t>
            </w:r>
            <w:r>
              <w:rPr>
                <w:rFonts w:asciiTheme="minorHAnsi" w:hAnsiTheme="minorHAnsi"/>
                <w:sz w:val="22"/>
                <w:szCs w:val="22"/>
              </w:rPr>
              <w:t xml:space="preserve"> </w:t>
            </w:r>
            <w:r w:rsidR="008D3CAE">
              <w:rPr>
                <w:rFonts w:asciiTheme="minorHAnsi" w:hAnsiTheme="minorHAnsi"/>
                <w:sz w:val="22"/>
                <w:szCs w:val="22"/>
              </w:rPr>
              <w:t xml:space="preserve"> </w:t>
            </w:r>
            <w:r w:rsidR="00600AD5">
              <w:rPr>
                <w:rFonts w:asciiTheme="minorHAnsi" w:hAnsiTheme="minorHAnsi"/>
                <w:sz w:val="22"/>
                <w:szCs w:val="22"/>
              </w:rPr>
              <w:t>Stephen Burgess and Amy Mason</w:t>
            </w:r>
          </w:p>
          <w:p w14:paraId="70CC3353" w14:textId="77777777" w:rsidR="00CA2B1E" w:rsidRDefault="00CA2B1E" w:rsidP="00CA2B1E">
            <w:pPr>
              <w:spacing w:before="120" w:after="120"/>
              <w:rPr>
                <w:rFonts w:asciiTheme="minorHAnsi" w:hAnsiTheme="minorHAnsi"/>
                <w:b/>
                <w:sz w:val="22"/>
                <w:szCs w:val="22"/>
              </w:rPr>
            </w:pPr>
            <w:r w:rsidRPr="00271ED0">
              <w:rPr>
                <w:rFonts w:asciiTheme="minorHAnsi" w:hAnsiTheme="minorHAnsi"/>
                <w:b/>
                <w:sz w:val="22"/>
                <w:szCs w:val="22"/>
              </w:rPr>
              <w:t>Contact email address:</w:t>
            </w:r>
            <w:r w:rsidR="00600AD5">
              <w:rPr>
                <w:rFonts w:asciiTheme="minorHAnsi" w:hAnsiTheme="minorHAnsi"/>
                <w:b/>
                <w:sz w:val="22"/>
                <w:szCs w:val="22"/>
              </w:rPr>
              <w:t xml:space="preserve"> </w:t>
            </w:r>
            <w:hyperlink r:id="rId7" w:history="1">
              <w:r w:rsidR="00600AD5" w:rsidRPr="009C40E3">
                <w:rPr>
                  <w:rStyle w:val="Hyperlink"/>
                  <w:rFonts w:asciiTheme="minorHAnsi" w:hAnsiTheme="minorHAnsi"/>
                  <w:b/>
                  <w:sz w:val="22"/>
                  <w:szCs w:val="22"/>
                </w:rPr>
                <w:t>sb452@medschl.cam.ac.uk</w:t>
              </w:r>
            </w:hyperlink>
            <w:r w:rsidR="00600AD5">
              <w:rPr>
                <w:rFonts w:asciiTheme="minorHAnsi" w:hAnsiTheme="minorHAnsi"/>
                <w:b/>
                <w:sz w:val="22"/>
                <w:szCs w:val="22"/>
              </w:rPr>
              <w:t xml:space="preserve"> </w:t>
            </w:r>
          </w:p>
          <w:p w14:paraId="64D9F2D1" w14:textId="77777777" w:rsidR="00BF749F" w:rsidRDefault="00BF749F" w:rsidP="00CA2B1E">
            <w:pPr>
              <w:spacing w:before="120" w:after="120"/>
              <w:rPr>
                <w:rFonts w:asciiTheme="minorHAnsi" w:hAnsiTheme="minorHAnsi"/>
                <w:b/>
                <w:sz w:val="22"/>
                <w:szCs w:val="22"/>
                <w:lang w:val="en-GB"/>
              </w:rPr>
            </w:pPr>
            <w:r>
              <w:rPr>
                <w:rFonts w:asciiTheme="minorHAnsi" w:hAnsiTheme="minorHAnsi"/>
                <w:b/>
                <w:sz w:val="22"/>
                <w:szCs w:val="22"/>
              </w:rPr>
              <w:t>Contact telephone number:</w:t>
            </w:r>
            <w:r w:rsidR="00600AD5">
              <w:rPr>
                <w:rFonts w:asciiTheme="minorHAnsi" w:hAnsiTheme="minorHAnsi"/>
                <w:b/>
                <w:sz w:val="22"/>
                <w:szCs w:val="22"/>
              </w:rPr>
              <w:t xml:space="preserve"> 01223 768259</w:t>
            </w:r>
          </w:p>
          <w:p w14:paraId="18453098" w14:textId="77777777" w:rsidR="00BF749F" w:rsidRPr="00BF749F" w:rsidRDefault="00CA2B1E" w:rsidP="00600AD5">
            <w:pPr>
              <w:spacing w:before="120" w:after="120"/>
              <w:rPr>
                <w:rFonts w:asciiTheme="minorHAnsi" w:hAnsiTheme="minorHAnsi"/>
                <w:b/>
                <w:sz w:val="22"/>
                <w:szCs w:val="22"/>
              </w:rPr>
            </w:pPr>
            <w:r w:rsidRPr="00271ED0">
              <w:rPr>
                <w:rFonts w:asciiTheme="minorHAnsi" w:hAnsiTheme="minorHAnsi"/>
                <w:b/>
                <w:sz w:val="22"/>
                <w:szCs w:val="22"/>
                <w:lang w:val="en-GB"/>
              </w:rPr>
              <w:t>Organisation</w:t>
            </w:r>
            <w:r>
              <w:rPr>
                <w:rFonts w:asciiTheme="minorHAnsi" w:hAnsiTheme="minorHAnsi"/>
                <w:b/>
                <w:sz w:val="22"/>
                <w:szCs w:val="22"/>
              </w:rPr>
              <w:t xml:space="preserve"> a</w:t>
            </w:r>
            <w:r w:rsidRPr="00271ED0">
              <w:rPr>
                <w:rFonts w:asciiTheme="minorHAnsi" w:hAnsiTheme="minorHAnsi"/>
                <w:b/>
                <w:sz w:val="22"/>
                <w:szCs w:val="22"/>
              </w:rPr>
              <w:t>ddress:</w:t>
            </w:r>
            <w:bookmarkEnd w:id="0"/>
            <w:r w:rsidR="00600AD5">
              <w:rPr>
                <w:rFonts w:asciiTheme="minorHAnsi" w:hAnsiTheme="minorHAnsi"/>
                <w:b/>
                <w:sz w:val="22"/>
                <w:szCs w:val="22"/>
              </w:rPr>
              <w:t xml:space="preserve"> Cambridge Institute of Public Health, Robinson Way, Cambridge, CB2 0SR</w:t>
            </w:r>
          </w:p>
        </w:tc>
      </w:tr>
      <w:tr w:rsidR="00271ED0" w:rsidRPr="00271ED0" w14:paraId="05CBF106" w14:textId="77777777" w:rsidTr="003F3454">
        <w:tc>
          <w:tcPr>
            <w:tcW w:w="9350" w:type="dxa"/>
            <w:tcBorders>
              <w:top w:val="single" w:sz="12" w:space="0" w:color="auto"/>
              <w:left w:val="single" w:sz="8" w:space="0" w:color="auto"/>
              <w:right w:val="single" w:sz="8" w:space="0" w:color="auto"/>
            </w:tcBorders>
            <w:shd w:val="clear" w:color="auto" w:fill="DBE5F1" w:themeFill="accent1" w:themeFillTint="33"/>
          </w:tcPr>
          <w:p w14:paraId="2CD86CA0" w14:textId="77777777" w:rsidR="00684881" w:rsidRPr="00271ED0" w:rsidRDefault="00271ED0" w:rsidP="0063370D">
            <w:pPr>
              <w:pStyle w:val="Heading4"/>
              <w:rPr>
                <w:rFonts w:asciiTheme="minorHAnsi" w:hAnsiTheme="minorHAnsi"/>
                <w:sz w:val="22"/>
                <w:szCs w:val="22"/>
              </w:rPr>
            </w:pPr>
            <w:r w:rsidRPr="00271ED0">
              <w:rPr>
                <w:rFonts w:asciiTheme="minorHAnsi" w:hAnsiTheme="minorHAnsi"/>
                <w:sz w:val="22"/>
                <w:szCs w:val="22"/>
              </w:rPr>
              <w:t>BACKgrounD</w:t>
            </w:r>
          </w:p>
        </w:tc>
      </w:tr>
      <w:tr w:rsidR="00271ED0" w:rsidRPr="00271ED0" w14:paraId="68D97C42" w14:textId="77777777" w:rsidTr="003F3454">
        <w:trPr>
          <w:trHeight w:val="1827"/>
        </w:trPr>
        <w:tc>
          <w:tcPr>
            <w:tcW w:w="9350" w:type="dxa"/>
            <w:tcBorders>
              <w:left w:val="single" w:sz="8" w:space="0" w:color="auto"/>
              <w:bottom w:val="single" w:sz="12" w:space="0" w:color="auto"/>
              <w:right w:val="single" w:sz="8" w:space="0" w:color="auto"/>
            </w:tcBorders>
          </w:tcPr>
          <w:p w14:paraId="4B48ABB7" w14:textId="77777777" w:rsidR="00CD5230" w:rsidRDefault="00CD5230" w:rsidP="00CD5230">
            <w:pPr>
              <w:ind w:left="112" w:right="60"/>
              <w:jc w:val="both"/>
              <w:rPr>
                <w:rFonts w:asciiTheme="minorHAnsi" w:hAnsiTheme="minorHAnsi"/>
                <w:szCs w:val="22"/>
              </w:rPr>
            </w:pPr>
          </w:p>
          <w:p w14:paraId="427E9D3A" w14:textId="34A8D037" w:rsidR="00D8432D" w:rsidRDefault="00600AD5" w:rsidP="00CD5230">
            <w:pPr>
              <w:ind w:left="112" w:right="60"/>
              <w:jc w:val="both"/>
              <w:rPr>
                <w:rFonts w:asciiTheme="minorHAnsi" w:hAnsiTheme="minorHAnsi"/>
                <w:szCs w:val="22"/>
              </w:rPr>
            </w:pPr>
            <w:r>
              <w:rPr>
                <w:rFonts w:asciiTheme="minorHAnsi" w:hAnsiTheme="minorHAnsi"/>
                <w:szCs w:val="22"/>
              </w:rPr>
              <w:t xml:space="preserve">An instrumental variable (IV) </w:t>
            </w:r>
            <w:r w:rsidRPr="00600AD5">
              <w:rPr>
                <w:rFonts w:asciiTheme="minorHAnsi" w:hAnsiTheme="minorHAnsi"/>
                <w:szCs w:val="22"/>
              </w:rPr>
              <w:t xml:space="preserve">can </w:t>
            </w:r>
            <w:r>
              <w:rPr>
                <w:rFonts w:asciiTheme="minorHAnsi" w:hAnsiTheme="minorHAnsi"/>
                <w:szCs w:val="22"/>
              </w:rPr>
              <w:t xml:space="preserve">be used to </w:t>
            </w:r>
            <w:r w:rsidRPr="00600AD5">
              <w:rPr>
                <w:rFonts w:asciiTheme="minorHAnsi" w:hAnsiTheme="minorHAnsi"/>
                <w:szCs w:val="22"/>
              </w:rPr>
              <w:t xml:space="preserve">test for and estimate the causal effect of an exposure on an outcome. </w:t>
            </w:r>
            <w:r w:rsidR="00D1124B">
              <w:rPr>
                <w:rFonts w:asciiTheme="minorHAnsi" w:hAnsiTheme="minorHAnsi"/>
                <w:szCs w:val="22"/>
              </w:rPr>
              <w:t xml:space="preserve">Mendelian randomization (MR) is an important form of instrumental variable analysis, where genes are used as the IV. </w:t>
            </w:r>
            <w:r w:rsidR="00421718">
              <w:rPr>
                <w:rFonts w:asciiTheme="minorHAnsi" w:hAnsiTheme="minorHAnsi"/>
                <w:szCs w:val="22"/>
              </w:rPr>
              <w:t>MR analyses are particularly useful for</w:t>
            </w:r>
            <w:r w:rsidR="00421718" w:rsidRPr="00421718">
              <w:rPr>
                <w:rFonts w:asciiTheme="minorHAnsi" w:hAnsiTheme="minorHAnsi"/>
                <w:szCs w:val="22"/>
              </w:rPr>
              <w:t xml:space="preserve"> assessing the potential effects of lowering the levels of a potentially causal biomarker</w:t>
            </w:r>
            <w:r w:rsidR="00CD5230">
              <w:rPr>
                <w:rFonts w:asciiTheme="minorHAnsi" w:hAnsiTheme="minorHAnsi"/>
                <w:szCs w:val="22"/>
              </w:rPr>
              <w:t xml:space="preserve"> without having to perform a randomized controlled trial.  For example, research at this university has shown strong causal evidence for the effect of </w:t>
            </w:r>
            <w:proofErr w:type="gramStart"/>
            <w:r w:rsidR="00421718" w:rsidRPr="00421718">
              <w:rPr>
                <w:rFonts w:asciiTheme="minorHAnsi" w:hAnsiTheme="minorHAnsi"/>
                <w:szCs w:val="22"/>
              </w:rPr>
              <w:t>lipoprotein(</w:t>
            </w:r>
            <w:proofErr w:type="gramEnd"/>
            <w:r w:rsidR="00421718" w:rsidRPr="00421718">
              <w:rPr>
                <w:rFonts w:asciiTheme="minorHAnsi" w:hAnsiTheme="minorHAnsi"/>
                <w:szCs w:val="22"/>
              </w:rPr>
              <w:t>a)</w:t>
            </w:r>
            <w:r w:rsidR="00CD5230">
              <w:rPr>
                <w:rFonts w:asciiTheme="minorHAnsi" w:hAnsiTheme="minorHAnsi"/>
                <w:szCs w:val="22"/>
              </w:rPr>
              <w:t xml:space="preserve"> on cardiovascular outcomes.</w:t>
            </w:r>
          </w:p>
          <w:p w14:paraId="0E62A0BA" w14:textId="77777777" w:rsidR="00D8432D" w:rsidRDefault="00D8432D" w:rsidP="007D763C">
            <w:pPr>
              <w:ind w:left="112" w:right="60"/>
              <w:jc w:val="both"/>
              <w:rPr>
                <w:rFonts w:asciiTheme="minorHAnsi" w:hAnsiTheme="minorHAnsi"/>
                <w:szCs w:val="22"/>
              </w:rPr>
            </w:pPr>
          </w:p>
          <w:p w14:paraId="673E44F4" w14:textId="3E6EFA21" w:rsidR="00CA2B1E" w:rsidRPr="00CA2B1E" w:rsidRDefault="00600AD5" w:rsidP="007D763C">
            <w:pPr>
              <w:ind w:left="112" w:right="60"/>
              <w:jc w:val="both"/>
              <w:rPr>
                <w:rFonts w:asciiTheme="minorHAnsi" w:hAnsiTheme="minorHAnsi"/>
                <w:szCs w:val="22"/>
              </w:rPr>
            </w:pPr>
            <w:r w:rsidRPr="00600AD5">
              <w:rPr>
                <w:rFonts w:asciiTheme="minorHAnsi" w:hAnsiTheme="minorHAnsi"/>
                <w:szCs w:val="22"/>
              </w:rPr>
              <w:t>Most IV methods assume that the function relating the exposure to the expected value of the outcome (the exposure--outcome relationship) is linear. However, in practice this assumption may not hold. Indeed, often the primary question of interest is to assess the shape of this relationship.</w:t>
            </w:r>
            <w:r>
              <w:rPr>
                <w:rFonts w:asciiTheme="minorHAnsi" w:hAnsiTheme="minorHAnsi"/>
                <w:szCs w:val="22"/>
              </w:rPr>
              <w:t xml:space="preserve"> For example, we are interested in estimating the shape of the causal relationship between body mass index (BMI) and mortality. Do increases in BMI in the “normal weight” range lead to an increased risk of mortality? Is there any harm of decreasing BMI into the </w:t>
            </w:r>
            <w:r w:rsidR="00BB0721">
              <w:rPr>
                <w:rFonts w:asciiTheme="minorHAnsi" w:hAnsiTheme="minorHAnsi"/>
                <w:szCs w:val="22"/>
              </w:rPr>
              <w:t>“underweight” category?</w:t>
            </w:r>
          </w:p>
          <w:p w14:paraId="5AE83050" w14:textId="77777777" w:rsidR="00CA2B1E" w:rsidRPr="00CA2B1E" w:rsidRDefault="00CA2B1E" w:rsidP="007D763C">
            <w:pPr>
              <w:ind w:left="112" w:right="60"/>
              <w:jc w:val="both"/>
              <w:rPr>
                <w:rFonts w:asciiTheme="minorHAnsi" w:hAnsiTheme="minorHAnsi"/>
                <w:szCs w:val="22"/>
              </w:rPr>
            </w:pPr>
          </w:p>
          <w:p w14:paraId="517249F7" w14:textId="349B3072" w:rsidR="00B7176E" w:rsidRDefault="00B70862" w:rsidP="007D763C">
            <w:pPr>
              <w:ind w:left="112" w:right="60"/>
              <w:jc w:val="both"/>
              <w:rPr>
                <w:rFonts w:asciiTheme="minorHAnsi" w:hAnsiTheme="minorHAnsi"/>
                <w:szCs w:val="22"/>
              </w:rPr>
            </w:pPr>
            <w:r>
              <w:rPr>
                <w:rFonts w:asciiTheme="minorHAnsi" w:hAnsiTheme="minorHAnsi"/>
                <w:szCs w:val="22"/>
              </w:rPr>
              <w:t>We have</w:t>
            </w:r>
            <w:r w:rsidR="005D6C39">
              <w:rPr>
                <w:rFonts w:asciiTheme="minorHAnsi" w:hAnsiTheme="minorHAnsi"/>
                <w:szCs w:val="22"/>
              </w:rPr>
              <w:t xml:space="preserve"> previously </w:t>
            </w:r>
            <w:r>
              <w:rPr>
                <w:rFonts w:asciiTheme="minorHAnsi" w:hAnsiTheme="minorHAnsi"/>
                <w:szCs w:val="22"/>
              </w:rPr>
              <w:t>developed</w:t>
            </w:r>
            <w:r w:rsidR="005D6C39">
              <w:rPr>
                <w:rFonts w:asciiTheme="minorHAnsi" w:hAnsiTheme="minorHAnsi"/>
                <w:szCs w:val="22"/>
              </w:rPr>
              <w:t xml:space="preserve"> a statistical method that estimates the shape of the relationship between exposure and outcome using semiparametric methods. The paper looked at both piecewise linear models and fractional polynomials. However this method relied on having large individual level datasets – i.e. you would need the exposure value, the outcome value and the genetic make-up for each person. However most datasets only publish summary level data – the overall effect of various genes on a specific outcome. This reduces the usefulness of this approach in some cases.</w:t>
            </w:r>
          </w:p>
          <w:p w14:paraId="3ED0BC6D" w14:textId="77777777" w:rsidR="00CA2B1E" w:rsidRPr="00CA2B1E" w:rsidRDefault="00CA2B1E" w:rsidP="00B7176E">
            <w:pPr>
              <w:ind w:left="112" w:right="60"/>
              <w:jc w:val="both"/>
              <w:rPr>
                <w:rFonts w:asciiTheme="minorHAnsi" w:hAnsiTheme="minorHAnsi"/>
                <w:i/>
                <w:szCs w:val="22"/>
              </w:rPr>
            </w:pPr>
          </w:p>
        </w:tc>
      </w:tr>
      <w:tr w:rsidR="00271ED0" w:rsidRPr="00271ED0" w14:paraId="3E4EB49C" w14:textId="77777777" w:rsidTr="003F3454">
        <w:tc>
          <w:tcPr>
            <w:tcW w:w="9350" w:type="dxa"/>
            <w:tcBorders>
              <w:top w:val="single" w:sz="12" w:space="0" w:color="auto"/>
              <w:left w:val="single" w:sz="8" w:space="0" w:color="auto"/>
              <w:right w:val="single" w:sz="8" w:space="0" w:color="auto"/>
            </w:tcBorders>
            <w:shd w:val="clear" w:color="auto" w:fill="DBE5F1" w:themeFill="accent1" w:themeFillTint="33"/>
          </w:tcPr>
          <w:p w14:paraId="7A80E7EF" w14:textId="77777777" w:rsidR="00684881" w:rsidRPr="00271ED0" w:rsidRDefault="00271ED0" w:rsidP="0015392E">
            <w:pPr>
              <w:pStyle w:val="Heading4"/>
              <w:rPr>
                <w:rFonts w:asciiTheme="minorHAnsi" w:hAnsiTheme="minorHAnsi"/>
                <w:sz w:val="22"/>
                <w:szCs w:val="22"/>
              </w:rPr>
            </w:pPr>
            <w:r w:rsidRPr="00271ED0">
              <w:rPr>
                <w:rFonts w:asciiTheme="minorHAnsi" w:hAnsiTheme="minorHAnsi"/>
                <w:sz w:val="22"/>
                <w:szCs w:val="22"/>
              </w:rPr>
              <w:t>problem</w:t>
            </w:r>
            <w:r w:rsidR="007D763C">
              <w:rPr>
                <w:rFonts w:asciiTheme="minorHAnsi" w:hAnsiTheme="minorHAnsi"/>
                <w:sz w:val="22"/>
                <w:szCs w:val="22"/>
              </w:rPr>
              <w:t xml:space="preserve"> </w:t>
            </w:r>
          </w:p>
        </w:tc>
      </w:tr>
      <w:tr w:rsidR="00271ED0" w:rsidRPr="00271ED0" w14:paraId="6B1D9254" w14:textId="77777777" w:rsidTr="003F3454">
        <w:trPr>
          <w:trHeight w:val="4437"/>
        </w:trPr>
        <w:tc>
          <w:tcPr>
            <w:tcW w:w="9350" w:type="dxa"/>
            <w:tcBorders>
              <w:left w:val="single" w:sz="8" w:space="0" w:color="auto"/>
              <w:bottom w:val="single" w:sz="12" w:space="0" w:color="auto"/>
              <w:right w:val="single" w:sz="8" w:space="0" w:color="auto"/>
            </w:tcBorders>
          </w:tcPr>
          <w:p w14:paraId="6C739704" w14:textId="1DBBE090" w:rsidR="00684881" w:rsidRDefault="00684881" w:rsidP="00271ED0">
            <w:pPr>
              <w:spacing w:before="25"/>
              <w:ind w:left="112" w:right="60"/>
              <w:jc w:val="both"/>
              <w:rPr>
                <w:rFonts w:ascii="Tahoma" w:eastAsia="Tahoma" w:hAnsi="Tahoma" w:cs="Tahoma"/>
                <w:szCs w:val="20"/>
              </w:rPr>
            </w:pPr>
          </w:p>
          <w:p w14:paraId="29756632" w14:textId="77777777" w:rsidR="007D763C" w:rsidRDefault="0015392E" w:rsidP="00271ED0">
            <w:pPr>
              <w:spacing w:before="25"/>
              <w:ind w:left="112" w:right="60"/>
              <w:jc w:val="both"/>
              <w:rPr>
                <w:rFonts w:asciiTheme="minorHAnsi" w:eastAsia="Tahoma" w:hAnsiTheme="minorHAnsi" w:cs="Tahoma"/>
                <w:i/>
                <w:szCs w:val="22"/>
              </w:rPr>
            </w:pPr>
            <w:r w:rsidRPr="00F37481">
              <w:rPr>
                <w:rFonts w:asciiTheme="minorHAnsi" w:eastAsia="Tahoma" w:hAnsiTheme="minorHAnsi" w:cs="Tahoma"/>
                <w:i/>
                <w:szCs w:val="22"/>
              </w:rPr>
              <w:t>Please give a description of the problem and t</w:t>
            </w:r>
            <w:r w:rsidR="00EA3220">
              <w:rPr>
                <w:rFonts w:asciiTheme="minorHAnsi" w:eastAsia="Tahoma" w:hAnsiTheme="minorHAnsi" w:cs="Tahoma"/>
                <w:i/>
                <w:szCs w:val="22"/>
              </w:rPr>
              <w:t xml:space="preserve">he scope of the investigation. </w:t>
            </w:r>
            <w:r w:rsidRPr="00F37481">
              <w:rPr>
                <w:rFonts w:asciiTheme="minorHAnsi" w:eastAsia="Tahoma" w:hAnsiTheme="minorHAnsi" w:cs="Tahoma"/>
                <w:i/>
                <w:szCs w:val="22"/>
              </w:rPr>
              <w:t xml:space="preserve">You may include graphs, diagrams and images.  No word limit, but </w:t>
            </w:r>
            <w:r w:rsidR="00671C67">
              <w:rPr>
                <w:rFonts w:asciiTheme="minorHAnsi" w:eastAsia="Tahoma" w:hAnsiTheme="minorHAnsi" w:cs="Tahoma"/>
                <w:i/>
                <w:szCs w:val="22"/>
              </w:rPr>
              <w:t>a</w:t>
            </w:r>
            <w:r w:rsidRPr="00F37481">
              <w:rPr>
                <w:rFonts w:asciiTheme="minorHAnsi" w:eastAsia="Tahoma" w:hAnsiTheme="minorHAnsi" w:cs="Tahoma"/>
                <w:i/>
                <w:szCs w:val="22"/>
              </w:rPr>
              <w:t xml:space="preserve"> half </w:t>
            </w:r>
            <w:r w:rsidR="00671C67">
              <w:rPr>
                <w:rFonts w:asciiTheme="minorHAnsi" w:eastAsia="Tahoma" w:hAnsiTheme="minorHAnsi" w:cs="Tahoma"/>
                <w:i/>
                <w:szCs w:val="22"/>
              </w:rPr>
              <w:t xml:space="preserve">page </w:t>
            </w:r>
            <w:r w:rsidRPr="00F37481">
              <w:rPr>
                <w:rFonts w:asciiTheme="minorHAnsi" w:eastAsia="Tahoma" w:hAnsiTheme="minorHAnsi" w:cs="Tahoma"/>
                <w:i/>
                <w:szCs w:val="22"/>
              </w:rPr>
              <w:t>to two pages should suffice.</w:t>
            </w:r>
          </w:p>
          <w:p w14:paraId="262DE44D" w14:textId="77777777" w:rsidR="00B7176E" w:rsidRPr="00F37481" w:rsidRDefault="00B7176E" w:rsidP="00271ED0">
            <w:pPr>
              <w:spacing w:before="25"/>
              <w:ind w:left="112" w:right="60"/>
              <w:jc w:val="both"/>
              <w:rPr>
                <w:rFonts w:asciiTheme="minorHAnsi" w:eastAsia="Tahoma" w:hAnsiTheme="minorHAnsi" w:cs="Tahoma"/>
                <w:i/>
                <w:szCs w:val="22"/>
              </w:rPr>
            </w:pPr>
          </w:p>
          <w:p w14:paraId="153201AD" w14:textId="6B003415" w:rsidR="005D6C39" w:rsidRDefault="000332B0" w:rsidP="00B7176E">
            <w:pPr>
              <w:ind w:left="112" w:right="60"/>
              <w:jc w:val="both"/>
              <w:rPr>
                <w:rFonts w:asciiTheme="minorHAnsi" w:hAnsiTheme="minorHAnsi"/>
                <w:szCs w:val="22"/>
              </w:rPr>
            </w:pPr>
            <w:r>
              <w:rPr>
                <w:rFonts w:asciiTheme="minorHAnsi" w:hAnsiTheme="minorHAnsi"/>
                <w:szCs w:val="22"/>
              </w:rPr>
              <w:t xml:space="preserve">We are interested in estimating the casual effect of an exposure on an outcome. Unfortunately, the exposures and outcomes that often interest us are ones where we are fairly sure an assumption of linearity fails yet we cannot access sufficient detail for an individual level study. </w:t>
            </w:r>
            <w:r w:rsidR="005D6C39">
              <w:rPr>
                <w:rFonts w:asciiTheme="minorHAnsi" w:hAnsiTheme="minorHAnsi"/>
                <w:szCs w:val="22"/>
              </w:rPr>
              <w:t xml:space="preserve">The ideal solution is clearly a non-linear method that works for summary level data.  </w:t>
            </w:r>
          </w:p>
          <w:p w14:paraId="01994E10" w14:textId="77777777" w:rsidR="005D6C39" w:rsidRDefault="005D6C39" w:rsidP="00B7176E">
            <w:pPr>
              <w:ind w:left="112" w:right="60"/>
              <w:jc w:val="both"/>
              <w:rPr>
                <w:rFonts w:asciiTheme="minorHAnsi" w:hAnsiTheme="minorHAnsi"/>
                <w:szCs w:val="22"/>
              </w:rPr>
            </w:pPr>
          </w:p>
          <w:p w14:paraId="116EB305" w14:textId="290F7515" w:rsidR="00B7176E" w:rsidRDefault="00B70862" w:rsidP="00B7176E">
            <w:pPr>
              <w:ind w:left="112" w:right="60"/>
              <w:jc w:val="both"/>
              <w:rPr>
                <w:rFonts w:asciiTheme="minorHAnsi" w:hAnsiTheme="minorHAnsi"/>
                <w:szCs w:val="22"/>
              </w:rPr>
            </w:pPr>
            <w:r>
              <w:rPr>
                <w:rFonts w:asciiTheme="minorHAnsi" w:hAnsiTheme="minorHAnsi"/>
                <w:szCs w:val="22"/>
              </w:rPr>
              <w:t>We have</w:t>
            </w:r>
            <w:r w:rsidR="005D6C39">
              <w:rPr>
                <w:rFonts w:asciiTheme="minorHAnsi" w:hAnsiTheme="minorHAnsi"/>
                <w:szCs w:val="22"/>
              </w:rPr>
              <w:t xml:space="preserve"> designed such a method and written up code in R to implement it from summary data. </w:t>
            </w:r>
            <w:r>
              <w:rPr>
                <w:rFonts w:asciiTheme="minorHAnsi" w:hAnsiTheme="minorHAnsi"/>
                <w:szCs w:val="22"/>
              </w:rPr>
              <w:t>F</w:t>
            </w:r>
            <w:r w:rsidR="005D6C39">
              <w:rPr>
                <w:rFonts w:asciiTheme="minorHAnsi" w:hAnsiTheme="minorHAnsi"/>
                <w:szCs w:val="22"/>
              </w:rPr>
              <w:t xml:space="preserve">or the individual level </w:t>
            </w:r>
            <w:r>
              <w:rPr>
                <w:rFonts w:asciiTheme="minorHAnsi" w:hAnsiTheme="minorHAnsi"/>
                <w:szCs w:val="22"/>
              </w:rPr>
              <w:t>version of the method</w:t>
            </w:r>
            <w:r w:rsidR="005D6C39">
              <w:rPr>
                <w:rFonts w:asciiTheme="minorHAnsi" w:hAnsiTheme="minorHAnsi"/>
                <w:szCs w:val="22"/>
              </w:rPr>
              <w:t xml:space="preserve">, a series of simulated individual data was </w:t>
            </w:r>
            <w:r w:rsidR="00D27232">
              <w:rPr>
                <w:rFonts w:asciiTheme="minorHAnsi" w:hAnsiTheme="minorHAnsi"/>
                <w:szCs w:val="22"/>
              </w:rPr>
              <w:t xml:space="preserve">previously </w:t>
            </w:r>
            <w:r w:rsidR="005D6C39">
              <w:rPr>
                <w:rFonts w:asciiTheme="minorHAnsi" w:hAnsiTheme="minorHAnsi"/>
                <w:szCs w:val="22"/>
              </w:rPr>
              <w:t xml:space="preserve">created to test how accurately the models </w:t>
            </w:r>
            <w:r w:rsidR="0085750D">
              <w:rPr>
                <w:rFonts w:asciiTheme="minorHAnsi" w:hAnsiTheme="minorHAnsi"/>
                <w:szCs w:val="22"/>
              </w:rPr>
              <w:t>could determine the correct model to choose, and whether the true coefficients were within the 95% confidence intervals of the predicted coefficients</w:t>
            </w:r>
            <w:r w:rsidR="00D27232">
              <w:rPr>
                <w:rFonts w:asciiTheme="minorHAnsi" w:hAnsiTheme="minorHAnsi"/>
                <w:szCs w:val="22"/>
              </w:rPr>
              <w:t xml:space="preserve"> (Staley and Burgess, 2017)</w:t>
            </w:r>
            <w:r w:rsidR="0085750D">
              <w:rPr>
                <w:rFonts w:asciiTheme="minorHAnsi" w:hAnsiTheme="minorHAnsi"/>
                <w:szCs w:val="22"/>
              </w:rPr>
              <w:t xml:space="preserve">. </w:t>
            </w:r>
          </w:p>
          <w:p w14:paraId="44425472" w14:textId="77777777" w:rsidR="0085750D" w:rsidRDefault="0085750D" w:rsidP="00B7176E">
            <w:pPr>
              <w:ind w:left="112" w:right="60"/>
              <w:jc w:val="both"/>
              <w:rPr>
                <w:rFonts w:asciiTheme="minorHAnsi" w:hAnsiTheme="minorHAnsi"/>
                <w:szCs w:val="22"/>
              </w:rPr>
            </w:pPr>
          </w:p>
          <w:p w14:paraId="4E12BFA2" w14:textId="187F68AC" w:rsidR="0085750D" w:rsidRPr="0085750D" w:rsidRDefault="0085750D" w:rsidP="000E561D">
            <w:pPr>
              <w:ind w:left="112" w:right="60"/>
              <w:jc w:val="both"/>
              <w:rPr>
                <w:rFonts w:asciiTheme="minorHAnsi" w:hAnsiTheme="minorHAnsi"/>
                <w:szCs w:val="22"/>
              </w:rPr>
            </w:pPr>
            <w:r>
              <w:rPr>
                <w:rFonts w:asciiTheme="minorHAnsi" w:hAnsiTheme="minorHAnsi"/>
                <w:szCs w:val="22"/>
              </w:rPr>
              <w:t xml:space="preserve">The purpose of this project would be to create </w:t>
            </w:r>
            <w:r w:rsidR="000E561D">
              <w:rPr>
                <w:rFonts w:asciiTheme="minorHAnsi" w:hAnsiTheme="minorHAnsi"/>
                <w:szCs w:val="22"/>
              </w:rPr>
              <w:t xml:space="preserve">similar </w:t>
            </w:r>
            <w:r>
              <w:rPr>
                <w:rFonts w:asciiTheme="minorHAnsi" w:hAnsiTheme="minorHAnsi"/>
                <w:szCs w:val="22"/>
              </w:rPr>
              <w:t xml:space="preserve">sets of simulated </w:t>
            </w:r>
            <w:r w:rsidR="000E561D">
              <w:rPr>
                <w:rFonts w:asciiTheme="minorHAnsi" w:hAnsiTheme="minorHAnsi"/>
                <w:szCs w:val="22"/>
              </w:rPr>
              <w:t>data for testing the new</w:t>
            </w:r>
            <w:r w:rsidR="00D27232">
              <w:rPr>
                <w:rFonts w:asciiTheme="minorHAnsi" w:hAnsiTheme="minorHAnsi"/>
                <w:szCs w:val="22"/>
              </w:rPr>
              <w:t xml:space="preserve"> version of the</w:t>
            </w:r>
            <w:r w:rsidR="000E561D">
              <w:rPr>
                <w:rFonts w:asciiTheme="minorHAnsi" w:hAnsiTheme="minorHAnsi"/>
                <w:szCs w:val="22"/>
              </w:rPr>
              <w:t xml:space="preserve"> method. The student would need to create simulated </w:t>
            </w:r>
            <w:r w:rsidR="00CC407D">
              <w:rPr>
                <w:rFonts w:asciiTheme="minorHAnsi" w:hAnsiTheme="minorHAnsi"/>
                <w:szCs w:val="22"/>
              </w:rPr>
              <w:t xml:space="preserve">summary level </w:t>
            </w:r>
            <w:r w:rsidR="00D8432D">
              <w:rPr>
                <w:rFonts w:asciiTheme="minorHAnsi" w:hAnsiTheme="minorHAnsi"/>
                <w:szCs w:val="22"/>
              </w:rPr>
              <w:t xml:space="preserve">data with fractional polynomials as the underlying relationship between the exposure and the outcome. </w:t>
            </w:r>
            <w:r w:rsidR="000E561D">
              <w:rPr>
                <w:rFonts w:asciiTheme="minorHAnsi" w:hAnsiTheme="minorHAnsi"/>
                <w:szCs w:val="22"/>
              </w:rPr>
              <w:t xml:space="preserve"> </w:t>
            </w:r>
            <w:r w:rsidR="000332B0">
              <w:rPr>
                <w:rFonts w:asciiTheme="minorHAnsi" w:hAnsiTheme="minorHAnsi"/>
                <w:szCs w:val="22"/>
              </w:rPr>
              <w:t>For example, f</w:t>
            </w:r>
            <w:r w:rsidRPr="0085750D">
              <w:rPr>
                <w:rFonts w:asciiTheme="minorHAnsi" w:hAnsiTheme="minorHAnsi"/>
                <w:szCs w:val="22"/>
              </w:rPr>
              <w:t>ractional polynomials of degree 1 are defined as</w:t>
            </w:r>
          </w:p>
          <w:p w14:paraId="404E75FB" w14:textId="77777777" w:rsidR="0085750D" w:rsidRPr="0085750D" w:rsidRDefault="0085750D" w:rsidP="0085750D">
            <w:pPr>
              <w:ind w:left="112" w:right="60"/>
              <w:jc w:val="both"/>
              <w:rPr>
                <w:rFonts w:asciiTheme="minorHAnsi" w:hAnsiTheme="minorHAnsi"/>
                <w:szCs w:val="22"/>
              </w:rPr>
            </w:pPr>
          </w:p>
          <w:p w14:paraId="5B298917" w14:textId="77777777" w:rsidR="000E561D" w:rsidRDefault="00D8432D" w:rsidP="000E561D">
            <w:pPr>
              <w:ind w:left="112" w:right="60"/>
              <w:jc w:val="both"/>
              <w:rPr>
                <w:rFonts w:asciiTheme="minorHAnsi" w:hAnsiTheme="minorHAnsi"/>
                <w:szCs w:val="22"/>
              </w:rPr>
            </w:pPr>
            <m:oMathPara>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0</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1</m:t>
                    </m:r>
                  </m:sub>
                </m:sSub>
                <m:sSup>
                  <m:sSupPr>
                    <m:ctrlPr>
                      <w:rPr>
                        <w:rFonts w:ascii="Cambria Math" w:hAnsi="Cambria Math"/>
                        <w:i/>
                        <w:szCs w:val="22"/>
                      </w:rPr>
                    </m:ctrlPr>
                  </m:sSupPr>
                  <m:e>
                    <m:r>
                      <w:rPr>
                        <w:rFonts w:ascii="Cambria Math" w:hAnsi="Cambria Math"/>
                        <w:szCs w:val="22"/>
                      </w:rPr>
                      <m:t>x</m:t>
                    </m:r>
                  </m:e>
                  <m:sup>
                    <m:r>
                      <w:rPr>
                        <w:rFonts w:ascii="Cambria Math" w:hAnsi="Cambria Math"/>
                        <w:szCs w:val="22"/>
                      </w:rPr>
                      <m:t>p</m:t>
                    </m:r>
                  </m:sup>
                </m:sSup>
              </m:oMath>
            </m:oMathPara>
          </w:p>
          <w:p w14:paraId="52F4DB36" w14:textId="77777777" w:rsidR="000E561D" w:rsidRDefault="000E561D" w:rsidP="000E561D">
            <w:pPr>
              <w:ind w:left="112" w:right="60"/>
              <w:jc w:val="both"/>
              <w:rPr>
                <w:rFonts w:asciiTheme="minorHAnsi" w:hAnsiTheme="minorHAnsi"/>
                <w:szCs w:val="22"/>
              </w:rPr>
            </w:pPr>
          </w:p>
          <w:p w14:paraId="03CF41EF" w14:textId="77777777" w:rsidR="00B70862" w:rsidRDefault="000E561D" w:rsidP="00B70862">
            <w:pPr>
              <w:ind w:left="112" w:right="60"/>
              <w:jc w:val="both"/>
              <w:rPr>
                <w:rFonts w:asciiTheme="minorHAnsi" w:hAnsiTheme="minorHAnsi"/>
                <w:color w:val="000000"/>
                <w:szCs w:val="20"/>
                <w:lang w:val="en-GB" w:eastAsia="en-GB"/>
              </w:rPr>
            </w:pPr>
            <w:proofErr w:type="gramStart"/>
            <w:r>
              <w:rPr>
                <w:rFonts w:asciiTheme="minorHAnsi" w:hAnsiTheme="minorHAnsi"/>
                <w:szCs w:val="22"/>
              </w:rPr>
              <w:t>where</w:t>
            </w:r>
            <w:proofErr w:type="gramEnd"/>
            <w:r>
              <w:rPr>
                <w:rFonts w:asciiTheme="minorHAnsi" w:hAnsiTheme="minorHAnsi"/>
                <w:szCs w:val="22"/>
              </w:rPr>
              <w:t xml:space="preserve"> P takes values in</w:t>
            </w:r>
            <w:r w:rsidRPr="0085750D">
              <w:rPr>
                <w:rFonts w:asciiTheme="minorHAnsi" w:hAnsiTheme="minorHAnsi"/>
                <w:szCs w:val="22"/>
              </w:rPr>
              <w:t xml:space="preserve"> {−2, −1, −0.5, 0, 0.5, 1, 2, 3}, </w:t>
            </w:r>
            <w:r>
              <w:rPr>
                <w:rFonts w:asciiTheme="minorHAnsi" w:hAnsiTheme="minorHAnsi"/>
                <w:szCs w:val="22"/>
              </w:rPr>
              <w:t xml:space="preserve">and </w:t>
            </w:r>
            <w:r w:rsidRPr="0085750D">
              <w:rPr>
                <w:rFonts w:asciiTheme="minorHAnsi" w:hAnsiTheme="minorHAnsi"/>
                <w:szCs w:val="22"/>
              </w:rPr>
              <w:t>power of 0 refers to the (natural) log function</w:t>
            </w:r>
            <w:r>
              <w:rPr>
                <w:rFonts w:asciiTheme="minorHAnsi" w:hAnsiTheme="minorHAnsi"/>
                <w:szCs w:val="22"/>
              </w:rPr>
              <w:t>.</w:t>
            </w:r>
            <w:r w:rsidR="00D1124B">
              <w:rPr>
                <w:rFonts w:asciiTheme="minorHAnsi" w:hAnsiTheme="minorHAnsi"/>
                <w:szCs w:val="22"/>
              </w:rPr>
              <w:t xml:space="preserve"> This project could concentrate solely on polynomials of this form, or could also extend to higher powers. </w:t>
            </w:r>
            <w:r>
              <w:rPr>
                <w:rFonts w:asciiTheme="minorHAnsi" w:hAnsiTheme="minorHAnsi"/>
                <w:color w:val="000000"/>
                <w:szCs w:val="20"/>
                <w:lang w:val="en-GB" w:eastAsia="en-GB"/>
              </w:rPr>
              <w:t xml:space="preserve">The student would need to create summary level data </w:t>
            </w:r>
            <w:r w:rsidR="000332B0">
              <w:rPr>
                <w:rFonts w:asciiTheme="minorHAnsi" w:hAnsiTheme="minorHAnsi"/>
                <w:color w:val="000000"/>
                <w:szCs w:val="20"/>
                <w:lang w:val="en-GB" w:eastAsia="en-GB"/>
              </w:rPr>
              <w:t xml:space="preserve">that would mimic the sort of summary data available from genetic consortiums like UK Biobank. </w:t>
            </w:r>
          </w:p>
          <w:p w14:paraId="0953EB30" w14:textId="77777777" w:rsidR="00B70862" w:rsidRDefault="00B70862" w:rsidP="00B70862">
            <w:pPr>
              <w:ind w:left="112" w:right="60"/>
              <w:jc w:val="both"/>
              <w:rPr>
                <w:rFonts w:asciiTheme="minorHAnsi" w:hAnsiTheme="minorHAnsi"/>
                <w:color w:val="000000"/>
                <w:szCs w:val="20"/>
                <w:lang w:val="en-GB" w:eastAsia="en-GB"/>
              </w:rPr>
            </w:pPr>
          </w:p>
          <w:p w14:paraId="6B7E660B" w14:textId="3AE1FAFE" w:rsidR="000D1581" w:rsidRPr="00271ED0" w:rsidRDefault="000332B0" w:rsidP="00B70862">
            <w:pPr>
              <w:ind w:left="112" w:right="60"/>
              <w:jc w:val="both"/>
              <w:rPr>
                <w:rFonts w:ascii="Tahoma" w:eastAsia="Tahoma" w:hAnsi="Tahoma" w:cs="Tahoma"/>
                <w:szCs w:val="20"/>
              </w:rPr>
            </w:pPr>
            <w:r>
              <w:rPr>
                <w:rFonts w:asciiTheme="minorHAnsi" w:hAnsiTheme="minorHAnsi"/>
                <w:color w:val="000000"/>
                <w:szCs w:val="20"/>
                <w:lang w:val="en-GB" w:eastAsia="en-GB"/>
              </w:rPr>
              <w:t xml:space="preserve">The algorithm performance would need to be evaluated. </w:t>
            </w:r>
            <w:r w:rsidR="00B70862">
              <w:rPr>
                <w:rFonts w:asciiTheme="minorHAnsi" w:hAnsiTheme="minorHAnsi"/>
                <w:color w:val="000000"/>
                <w:szCs w:val="20"/>
                <w:lang w:val="en-GB" w:eastAsia="en-GB"/>
              </w:rPr>
              <w:t>T</w:t>
            </w:r>
            <w:r>
              <w:rPr>
                <w:rFonts w:asciiTheme="minorHAnsi" w:hAnsiTheme="minorHAnsi"/>
                <w:color w:val="000000"/>
                <w:szCs w:val="20"/>
                <w:lang w:val="en-GB" w:eastAsia="en-GB"/>
              </w:rPr>
              <w:t xml:space="preserve">his </w:t>
            </w:r>
            <w:r w:rsidR="00B70862">
              <w:rPr>
                <w:rFonts w:asciiTheme="minorHAnsi" w:hAnsiTheme="minorHAnsi"/>
                <w:color w:val="000000"/>
                <w:szCs w:val="20"/>
                <w:lang w:val="en-GB" w:eastAsia="en-GB"/>
              </w:rPr>
              <w:t xml:space="preserve">would be </w:t>
            </w:r>
            <w:r>
              <w:rPr>
                <w:rFonts w:asciiTheme="minorHAnsi" w:hAnsiTheme="minorHAnsi"/>
                <w:color w:val="000000"/>
                <w:szCs w:val="20"/>
                <w:lang w:val="en-GB" w:eastAsia="en-GB"/>
              </w:rPr>
              <w:t xml:space="preserve">done by fitting the correct fractional polynomial (i.e. correct degree and powers) then examining bias of the parameter estimates, and how often the correct parameter is within the 95% confidence </w:t>
            </w:r>
            <w:r w:rsidR="00D1124B">
              <w:rPr>
                <w:rFonts w:asciiTheme="minorHAnsi" w:hAnsiTheme="minorHAnsi"/>
                <w:color w:val="000000"/>
                <w:szCs w:val="20"/>
                <w:lang w:val="en-GB" w:eastAsia="en-GB"/>
              </w:rPr>
              <w:t>interval.</w:t>
            </w:r>
            <w:r w:rsidR="00B70862" w:rsidRPr="00271ED0">
              <w:rPr>
                <w:rFonts w:ascii="Tahoma" w:eastAsia="Tahoma" w:hAnsi="Tahoma" w:cs="Tahoma"/>
                <w:szCs w:val="20"/>
              </w:rPr>
              <w:t xml:space="preserve"> </w:t>
            </w:r>
          </w:p>
        </w:tc>
      </w:tr>
      <w:tr w:rsidR="00271ED0" w:rsidRPr="00271ED0" w14:paraId="1AED9949" w14:textId="77777777" w:rsidTr="003F3454">
        <w:tc>
          <w:tcPr>
            <w:tcW w:w="9350" w:type="dxa"/>
            <w:tcBorders>
              <w:top w:val="single" w:sz="12" w:space="0" w:color="auto"/>
              <w:left w:val="single" w:sz="8" w:space="0" w:color="auto"/>
              <w:right w:val="single" w:sz="8" w:space="0" w:color="auto"/>
            </w:tcBorders>
            <w:shd w:val="clear" w:color="auto" w:fill="DBE5F1" w:themeFill="accent1" w:themeFillTint="33"/>
          </w:tcPr>
          <w:p w14:paraId="688394BA" w14:textId="77777777" w:rsidR="00684881" w:rsidRPr="00271ED0" w:rsidRDefault="00271ED0" w:rsidP="0063370D">
            <w:pPr>
              <w:pStyle w:val="Heading4"/>
              <w:rPr>
                <w:rFonts w:asciiTheme="minorHAnsi" w:hAnsiTheme="minorHAnsi"/>
                <w:sz w:val="22"/>
                <w:szCs w:val="22"/>
              </w:rPr>
            </w:pPr>
            <w:r w:rsidRPr="00271ED0">
              <w:rPr>
                <w:rFonts w:asciiTheme="minorHAnsi" w:hAnsiTheme="minorHAnsi"/>
                <w:sz w:val="22"/>
                <w:szCs w:val="22"/>
              </w:rPr>
              <w:t>AIms and expectations</w:t>
            </w:r>
          </w:p>
        </w:tc>
      </w:tr>
      <w:tr w:rsidR="00271ED0" w:rsidRPr="00271ED0" w14:paraId="7B3A4214" w14:textId="77777777" w:rsidTr="003F3454">
        <w:trPr>
          <w:trHeight w:val="1762"/>
        </w:trPr>
        <w:tc>
          <w:tcPr>
            <w:tcW w:w="9350" w:type="dxa"/>
            <w:tcBorders>
              <w:left w:val="single" w:sz="8" w:space="0" w:color="auto"/>
              <w:bottom w:val="single" w:sz="12" w:space="0" w:color="auto"/>
              <w:right w:val="single" w:sz="8" w:space="0" w:color="auto"/>
            </w:tcBorders>
          </w:tcPr>
          <w:p w14:paraId="281E46B5" w14:textId="37881E4C" w:rsidR="003A0BE0" w:rsidRDefault="003A0BE0" w:rsidP="00271ED0">
            <w:pPr>
              <w:pStyle w:val="ListBullet3example"/>
              <w:numPr>
                <w:ilvl w:val="0"/>
                <w:numId w:val="0"/>
              </w:numPr>
              <w:ind w:left="567"/>
              <w:rPr>
                <w:rFonts w:asciiTheme="minorHAnsi" w:hAnsiTheme="minorHAnsi"/>
                <w:color w:val="auto"/>
                <w:sz w:val="22"/>
                <w:szCs w:val="22"/>
              </w:rPr>
            </w:pPr>
          </w:p>
          <w:p w14:paraId="72ABA7E6" w14:textId="4112AC62" w:rsidR="0057746D" w:rsidRDefault="003D59E9" w:rsidP="0057746D">
            <w:pPr>
              <w:pStyle w:val="ListBullet3example"/>
              <w:numPr>
                <w:ilvl w:val="0"/>
                <w:numId w:val="0"/>
              </w:numPr>
              <w:ind w:left="142"/>
              <w:rPr>
                <w:rFonts w:asciiTheme="minorHAnsi" w:hAnsiTheme="minorHAnsi"/>
                <w:iCs/>
                <w:color w:val="auto"/>
                <w:szCs w:val="22"/>
              </w:rPr>
            </w:pPr>
            <w:r>
              <w:rPr>
                <w:rFonts w:asciiTheme="minorHAnsi" w:hAnsiTheme="minorHAnsi"/>
                <w:iCs/>
                <w:color w:val="auto"/>
                <w:szCs w:val="22"/>
              </w:rPr>
              <w:t>The overall aim of th</w:t>
            </w:r>
            <w:r w:rsidR="0057746D">
              <w:rPr>
                <w:rFonts w:asciiTheme="minorHAnsi" w:hAnsiTheme="minorHAnsi"/>
                <w:iCs/>
                <w:color w:val="auto"/>
                <w:szCs w:val="22"/>
              </w:rPr>
              <w:t xml:space="preserve">e project is to investigate the reliability of a fractional polynomial method when working with summary level data. </w:t>
            </w:r>
          </w:p>
          <w:p w14:paraId="046C122F" w14:textId="77777777" w:rsidR="0057746D" w:rsidRDefault="0057746D" w:rsidP="0057746D">
            <w:pPr>
              <w:pStyle w:val="ListBullet3example"/>
              <w:numPr>
                <w:ilvl w:val="0"/>
                <w:numId w:val="0"/>
              </w:numPr>
              <w:ind w:left="142"/>
              <w:rPr>
                <w:rFonts w:asciiTheme="minorHAnsi" w:hAnsiTheme="minorHAnsi"/>
                <w:iCs/>
                <w:color w:val="auto"/>
                <w:szCs w:val="22"/>
              </w:rPr>
            </w:pPr>
          </w:p>
          <w:p w14:paraId="411268B7" w14:textId="107A5D06" w:rsidR="0057746D" w:rsidRDefault="0057746D" w:rsidP="0057746D">
            <w:pPr>
              <w:pStyle w:val="ListBullet3example"/>
              <w:numPr>
                <w:ilvl w:val="0"/>
                <w:numId w:val="0"/>
              </w:numPr>
              <w:ind w:left="142"/>
              <w:rPr>
                <w:rFonts w:asciiTheme="minorHAnsi" w:hAnsiTheme="minorHAnsi"/>
                <w:iCs/>
                <w:color w:val="auto"/>
                <w:szCs w:val="22"/>
              </w:rPr>
            </w:pPr>
            <w:r>
              <w:rPr>
                <w:rFonts w:asciiTheme="minorHAnsi" w:hAnsiTheme="minorHAnsi"/>
                <w:iCs/>
                <w:color w:val="auto"/>
                <w:szCs w:val="22"/>
              </w:rPr>
              <w:t>We would like the student to</w:t>
            </w:r>
          </w:p>
          <w:p w14:paraId="3663539B" w14:textId="39922456" w:rsidR="0057746D" w:rsidRDefault="0057746D" w:rsidP="0057746D">
            <w:pPr>
              <w:pStyle w:val="ListBullet3example"/>
              <w:numPr>
                <w:ilvl w:val="0"/>
                <w:numId w:val="18"/>
              </w:numPr>
              <w:rPr>
                <w:rFonts w:asciiTheme="minorHAnsi" w:hAnsiTheme="minorHAnsi"/>
                <w:iCs/>
                <w:color w:val="auto"/>
                <w:szCs w:val="22"/>
              </w:rPr>
            </w:pPr>
            <w:r>
              <w:rPr>
                <w:rFonts w:asciiTheme="minorHAnsi" w:hAnsiTheme="minorHAnsi"/>
                <w:iCs/>
                <w:color w:val="auto"/>
                <w:szCs w:val="22"/>
              </w:rPr>
              <w:t xml:space="preserve">Familiarize themselves with the basic ideas behind instrumental </w:t>
            </w:r>
            <w:r w:rsidR="00B7176E">
              <w:rPr>
                <w:rFonts w:asciiTheme="minorHAnsi" w:hAnsiTheme="minorHAnsi"/>
                <w:iCs/>
                <w:color w:val="auto"/>
                <w:szCs w:val="22"/>
              </w:rPr>
              <w:t>variable estimation</w:t>
            </w:r>
            <w:r w:rsidR="00D1124B">
              <w:rPr>
                <w:rFonts w:asciiTheme="minorHAnsi" w:hAnsiTheme="minorHAnsi"/>
                <w:iCs/>
                <w:color w:val="auto"/>
                <w:szCs w:val="22"/>
              </w:rPr>
              <w:t xml:space="preserve">, </w:t>
            </w:r>
            <w:r w:rsidR="00B7176E">
              <w:rPr>
                <w:rFonts w:asciiTheme="minorHAnsi" w:hAnsiTheme="minorHAnsi"/>
                <w:iCs/>
                <w:color w:val="auto"/>
                <w:szCs w:val="22"/>
              </w:rPr>
              <w:t>M</w:t>
            </w:r>
            <w:r>
              <w:rPr>
                <w:rFonts w:asciiTheme="minorHAnsi" w:hAnsiTheme="minorHAnsi"/>
                <w:iCs/>
                <w:color w:val="auto"/>
                <w:szCs w:val="22"/>
              </w:rPr>
              <w:t>endelian randomization</w:t>
            </w:r>
            <w:r w:rsidR="00D1124B">
              <w:rPr>
                <w:rFonts w:asciiTheme="minorHAnsi" w:hAnsiTheme="minorHAnsi"/>
                <w:iCs/>
                <w:color w:val="auto"/>
                <w:szCs w:val="22"/>
              </w:rPr>
              <w:t xml:space="preserve"> and fractional polynomials. </w:t>
            </w:r>
          </w:p>
          <w:p w14:paraId="3688C206" w14:textId="77777777" w:rsidR="00D1124B" w:rsidRDefault="00D1124B" w:rsidP="00D1124B">
            <w:pPr>
              <w:pStyle w:val="ListBullet3example"/>
              <w:numPr>
                <w:ilvl w:val="0"/>
                <w:numId w:val="0"/>
              </w:numPr>
              <w:ind w:left="862"/>
              <w:rPr>
                <w:rFonts w:asciiTheme="minorHAnsi" w:hAnsiTheme="minorHAnsi"/>
                <w:iCs/>
                <w:color w:val="auto"/>
                <w:szCs w:val="22"/>
              </w:rPr>
            </w:pPr>
          </w:p>
          <w:p w14:paraId="037D7682" w14:textId="011F7888" w:rsidR="0085750D" w:rsidRDefault="0057746D" w:rsidP="0057746D">
            <w:pPr>
              <w:pStyle w:val="ListBullet3example"/>
              <w:numPr>
                <w:ilvl w:val="0"/>
                <w:numId w:val="18"/>
              </w:numPr>
              <w:rPr>
                <w:rFonts w:asciiTheme="minorHAnsi" w:hAnsiTheme="minorHAnsi"/>
                <w:iCs/>
                <w:color w:val="auto"/>
                <w:szCs w:val="22"/>
              </w:rPr>
            </w:pPr>
            <w:r>
              <w:rPr>
                <w:rFonts w:asciiTheme="minorHAnsi" w:hAnsiTheme="minorHAnsi"/>
                <w:iCs/>
                <w:color w:val="auto"/>
                <w:szCs w:val="22"/>
              </w:rPr>
              <w:t xml:space="preserve">Create </w:t>
            </w:r>
            <w:r w:rsidR="00D27232">
              <w:rPr>
                <w:rFonts w:asciiTheme="minorHAnsi" w:hAnsiTheme="minorHAnsi"/>
                <w:iCs/>
                <w:color w:val="auto"/>
                <w:szCs w:val="22"/>
              </w:rPr>
              <w:t>simulated data for summary data</w:t>
            </w:r>
            <w:r>
              <w:rPr>
                <w:rFonts w:asciiTheme="minorHAnsi" w:hAnsiTheme="minorHAnsi"/>
                <w:iCs/>
                <w:color w:val="auto"/>
                <w:szCs w:val="22"/>
              </w:rPr>
              <w:t xml:space="preserve">sets </w:t>
            </w:r>
            <w:r w:rsidR="0085750D">
              <w:rPr>
                <w:rFonts w:asciiTheme="minorHAnsi" w:hAnsiTheme="minorHAnsi"/>
                <w:iCs/>
                <w:color w:val="auto"/>
                <w:szCs w:val="22"/>
              </w:rPr>
              <w:t>with</w:t>
            </w:r>
            <w:r w:rsidR="00B7176E">
              <w:rPr>
                <w:rFonts w:asciiTheme="minorHAnsi" w:hAnsiTheme="minorHAnsi"/>
                <w:iCs/>
                <w:color w:val="auto"/>
                <w:szCs w:val="22"/>
              </w:rPr>
              <w:t xml:space="preserve"> relationship shapes between </w:t>
            </w:r>
            <w:r>
              <w:rPr>
                <w:rFonts w:asciiTheme="minorHAnsi" w:hAnsiTheme="minorHAnsi"/>
                <w:iCs/>
                <w:color w:val="auto"/>
                <w:szCs w:val="22"/>
              </w:rPr>
              <w:t xml:space="preserve">exposures and outcomes </w:t>
            </w:r>
            <w:r w:rsidR="00D1124B">
              <w:rPr>
                <w:rFonts w:asciiTheme="minorHAnsi" w:hAnsiTheme="minorHAnsi"/>
                <w:iCs/>
                <w:color w:val="auto"/>
                <w:szCs w:val="22"/>
              </w:rPr>
              <w:t>based on</w:t>
            </w:r>
            <w:r w:rsidR="0085750D">
              <w:rPr>
                <w:rFonts w:asciiTheme="minorHAnsi" w:hAnsiTheme="minorHAnsi"/>
                <w:iCs/>
                <w:color w:val="auto"/>
                <w:szCs w:val="22"/>
              </w:rPr>
              <w:t xml:space="preserve"> 1 </w:t>
            </w:r>
            <w:r w:rsidR="00D27232">
              <w:rPr>
                <w:rFonts w:asciiTheme="minorHAnsi" w:hAnsiTheme="minorHAnsi"/>
                <w:iCs/>
                <w:color w:val="auto"/>
                <w:szCs w:val="22"/>
              </w:rPr>
              <w:t xml:space="preserve">and 2 </w:t>
            </w:r>
            <w:r w:rsidR="0085750D">
              <w:rPr>
                <w:rFonts w:asciiTheme="minorHAnsi" w:hAnsiTheme="minorHAnsi"/>
                <w:iCs/>
                <w:color w:val="auto"/>
                <w:szCs w:val="22"/>
              </w:rPr>
              <w:t>degree fractional polynomials</w:t>
            </w:r>
          </w:p>
          <w:p w14:paraId="5CDBB368" w14:textId="23B6C6C2" w:rsidR="0057746D" w:rsidRDefault="0057746D" w:rsidP="000E561D">
            <w:pPr>
              <w:pStyle w:val="ListBullet3example"/>
              <w:numPr>
                <w:ilvl w:val="0"/>
                <w:numId w:val="0"/>
              </w:numPr>
              <w:ind w:left="1080" w:hanging="360"/>
              <w:rPr>
                <w:rFonts w:asciiTheme="minorHAnsi" w:hAnsiTheme="minorHAnsi"/>
                <w:iCs/>
                <w:color w:val="auto"/>
                <w:szCs w:val="22"/>
              </w:rPr>
            </w:pPr>
          </w:p>
          <w:p w14:paraId="1614CBC5" w14:textId="25B6A64E" w:rsidR="00B7176E" w:rsidRDefault="00B70862" w:rsidP="0057746D">
            <w:pPr>
              <w:pStyle w:val="ListBullet3example"/>
              <w:numPr>
                <w:ilvl w:val="0"/>
                <w:numId w:val="18"/>
              </w:numPr>
              <w:rPr>
                <w:rFonts w:asciiTheme="minorHAnsi" w:hAnsiTheme="minorHAnsi"/>
                <w:iCs/>
                <w:color w:val="auto"/>
                <w:szCs w:val="22"/>
              </w:rPr>
            </w:pPr>
            <w:r>
              <w:rPr>
                <w:rFonts w:asciiTheme="minorHAnsi" w:hAnsiTheme="minorHAnsi"/>
                <w:iCs/>
                <w:color w:val="auto"/>
                <w:szCs w:val="22"/>
              </w:rPr>
              <w:t>Evaluate</w:t>
            </w:r>
            <w:r w:rsidR="00B7176E">
              <w:rPr>
                <w:rFonts w:asciiTheme="minorHAnsi" w:hAnsiTheme="minorHAnsi"/>
                <w:iCs/>
                <w:color w:val="auto"/>
                <w:szCs w:val="22"/>
              </w:rPr>
              <w:t xml:space="preserve"> the output of the </w:t>
            </w:r>
            <w:r w:rsidR="00D1124B">
              <w:rPr>
                <w:rFonts w:asciiTheme="minorHAnsi" w:hAnsiTheme="minorHAnsi"/>
                <w:iCs/>
                <w:color w:val="auto"/>
                <w:szCs w:val="22"/>
              </w:rPr>
              <w:t>algorithm</w:t>
            </w:r>
            <w:r w:rsidR="00B7176E">
              <w:rPr>
                <w:rFonts w:asciiTheme="minorHAnsi" w:hAnsiTheme="minorHAnsi"/>
                <w:iCs/>
                <w:color w:val="auto"/>
                <w:szCs w:val="22"/>
              </w:rPr>
              <w:t xml:space="preserve"> </w:t>
            </w:r>
            <w:r>
              <w:rPr>
                <w:rFonts w:asciiTheme="minorHAnsi" w:hAnsiTheme="minorHAnsi"/>
                <w:iCs/>
                <w:color w:val="auto"/>
                <w:szCs w:val="22"/>
              </w:rPr>
              <w:t>and refine the code if needed</w:t>
            </w:r>
            <w:r w:rsidR="00B7176E">
              <w:rPr>
                <w:rFonts w:asciiTheme="minorHAnsi" w:hAnsiTheme="minorHAnsi"/>
                <w:iCs/>
                <w:color w:val="auto"/>
                <w:szCs w:val="22"/>
              </w:rPr>
              <w:t xml:space="preserve">. </w:t>
            </w:r>
          </w:p>
          <w:p w14:paraId="0395C042" w14:textId="77777777" w:rsidR="00D1124B" w:rsidRDefault="00D1124B" w:rsidP="00D1124B">
            <w:pPr>
              <w:pStyle w:val="ListParagraph"/>
              <w:rPr>
                <w:rFonts w:asciiTheme="minorHAnsi" w:hAnsiTheme="minorHAnsi"/>
                <w:iCs/>
              </w:rPr>
            </w:pPr>
          </w:p>
          <w:p w14:paraId="7BFF1356" w14:textId="02CF3119" w:rsidR="00D1124B" w:rsidRDefault="00B70862" w:rsidP="00D1124B">
            <w:pPr>
              <w:pStyle w:val="ListBullet3example"/>
              <w:numPr>
                <w:ilvl w:val="0"/>
                <w:numId w:val="0"/>
              </w:numPr>
              <w:rPr>
                <w:rFonts w:asciiTheme="minorHAnsi" w:hAnsiTheme="minorHAnsi"/>
                <w:iCs/>
                <w:color w:val="auto"/>
                <w:szCs w:val="22"/>
              </w:rPr>
            </w:pPr>
            <w:r>
              <w:rPr>
                <w:rFonts w:asciiTheme="minorHAnsi" w:hAnsiTheme="minorHAnsi"/>
                <w:iCs/>
                <w:color w:val="auto"/>
                <w:szCs w:val="22"/>
              </w:rPr>
              <w:t>We anticipate that this work would lead to a published paper</w:t>
            </w:r>
            <w:r w:rsidR="00D27232">
              <w:rPr>
                <w:rFonts w:asciiTheme="minorHAnsi" w:hAnsiTheme="minorHAnsi"/>
                <w:iCs/>
                <w:color w:val="auto"/>
                <w:szCs w:val="22"/>
              </w:rPr>
              <w:t xml:space="preserve">. Assuming that the student makes useful progress, </w:t>
            </w:r>
            <w:r>
              <w:rPr>
                <w:rFonts w:asciiTheme="minorHAnsi" w:hAnsiTheme="minorHAnsi"/>
                <w:iCs/>
                <w:color w:val="auto"/>
                <w:szCs w:val="22"/>
              </w:rPr>
              <w:t xml:space="preserve">authorship credit would </w:t>
            </w:r>
            <w:r w:rsidR="00D27232">
              <w:rPr>
                <w:rFonts w:asciiTheme="minorHAnsi" w:hAnsiTheme="minorHAnsi"/>
                <w:iCs/>
                <w:color w:val="auto"/>
                <w:szCs w:val="22"/>
              </w:rPr>
              <w:t>be given. The level of authorship would correspond to the commitment of the student to the project – a lead author position may require additional work beyond the 4-6 weeks of the project.</w:t>
            </w:r>
          </w:p>
          <w:p w14:paraId="2C8B68A5" w14:textId="7A47FA89" w:rsidR="0057746D" w:rsidRPr="003002DA" w:rsidRDefault="0057746D" w:rsidP="0057746D">
            <w:pPr>
              <w:pStyle w:val="ListBullet3example"/>
              <w:numPr>
                <w:ilvl w:val="0"/>
                <w:numId w:val="0"/>
              </w:numPr>
              <w:ind w:left="142"/>
              <w:rPr>
                <w:rFonts w:asciiTheme="minorHAnsi" w:hAnsiTheme="minorHAnsi"/>
                <w:iCs/>
                <w:color w:val="auto"/>
                <w:szCs w:val="22"/>
              </w:rPr>
            </w:pPr>
            <w:r>
              <w:rPr>
                <w:rFonts w:asciiTheme="minorHAnsi" w:hAnsiTheme="minorHAnsi"/>
                <w:iCs/>
                <w:color w:val="auto"/>
                <w:szCs w:val="22"/>
              </w:rPr>
              <w:lastRenderedPageBreak/>
              <w:t xml:space="preserve">  </w:t>
            </w:r>
          </w:p>
        </w:tc>
      </w:tr>
      <w:tr w:rsidR="00271ED0" w:rsidRPr="00271ED0" w14:paraId="4E49647B" w14:textId="77777777" w:rsidTr="003F3454">
        <w:tc>
          <w:tcPr>
            <w:tcW w:w="9350" w:type="dxa"/>
            <w:tcBorders>
              <w:top w:val="single" w:sz="12" w:space="0" w:color="auto"/>
              <w:left w:val="single" w:sz="8" w:space="0" w:color="auto"/>
              <w:right w:val="single" w:sz="8" w:space="0" w:color="auto"/>
            </w:tcBorders>
            <w:shd w:val="clear" w:color="auto" w:fill="DBE5F1" w:themeFill="accent1" w:themeFillTint="33"/>
          </w:tcPr>
          <w:p w14:paraId="0505E5B1" w14:textId="77777777" w:rsidR="00684881" w:rsidRPr="00271ED0" w:rsidRDefault="00271ED0" w:rsidP="0063370D">
            <w:pPr>
              <w:pStyle w:val="Heading4"/>
              <w:rPr>
                <w:rFonts w:asciiTheme="minorHAnsi" w:hAnsiTheme="minorHAnsi"/>
                <w:sz w:val="22"/>
                <w:szCs w:val="22"/>
              </w:rPr>
            </w:pPr>
            <w:r w:rsidRPr="00271ED0">
              <w:rPr>
                <w:rFonts w:asciiTheme="minorHAnsi" w:hAnsiTheme="minorHAnsi"/>
                <w:sz w:val="22"/>
                <w:szCs w:val="22"/>
              </w:rPr>
              <w:lastRenderedPageBreak/>
              <w:t>references</w:t>
            </w:r>
            <w:r w:rsidR="008A6F5B">
              <w:rPr>
                <w:rFonts w:asciiTheme="minorHAnsi" w:hAnsiTheme="minorHAnsi"/>
                <w:sz w:val="22"/>
                <w:szCs w:val="22"/>
              </w:rPr>
              <w:t xml:space="preserve"> and resources</w:t>
            </w:r>
          </w:p>
        </w:tc>
      </w:tr>
      <w:tr w:rsidR="00271ED0" w:rsidRPr="00271ED0" w14:paraId="08B868FD" w14:textId="77777777" w:rsidTr="003F3454">
        <w:trPr>
          <w:trHeight w:val="1894"/>
        </w:trPr>
        <w:tc>
          <w:tcPr>
            <w:tcW w:w="9350" w:type="dxa"/>
            <w:tcBorders>
              <w:left w:val="single" w:sz="8" w:space="0" w:color="auto"/>
              <w:bottom w:val="single" w:sz="12" w:space="0" w:color="auto"/>
              <w:right w:val="single" w:sz="8" w:space="0" w:color="auto"/>
            </w:tcBorders>
          </w:tcPr>
          <w:p w14:paraId="70A0B0D3" w14:textId="069CD296" w:rsidR="00684881" w:rsidRDefault="00684881" w:rsidP="00271ED0">
            <w:pPr>
              <w:pStyle w:val="BodyText3example"/>
              <w:rPr>
                <w:rFonts w:asciiTheme="minorHAnsi" w:hAnsiTheme="minorHAnsi"/>
                <w:b/>
                <w:color w:val="auto"/>
                <w:sz w:val="22"/>
                <w:szCs w:val="22"/>
              </w:rPr>
            </w:pPr>
          </w:p>
          <w:p w14:paraId="056189F5" w14:textId="157374E4" w:rsidR="00995025" w:rsidRPr="00421718" w:rsidRDefault="00995025" w:rsidP="00995025">
            <w:pPr>
              <w:pStyle w:val="BodyText3example"/>
              <w:ind w:left="0"/>
              <w:rPr>
                <w:rFonts w:asciiTheme="minorHAnsi" w:hAnsiTheme="minorHAnsi"/>
                <w:b/>
                <w:color w:val="auto"/>
                <w:szCs w:val="20"/>
              </w:rPr>
            </w:pPr>
            <w:r w:rsidRPr="00421718">
              <w:rPr>
                <w:rFonts w:asciiTheme="minorHAnsi" w:hAnsiTheme="minorHAnsi"/>
                <w:b/>
                <w:color w:val="auto"/>
                <w:szCs w:val="20"/>
              </w:rPr>
              <w:t xml:space="preserve">  Video introductions:</w:t>
            </w:r>
          </w:p>
          <w:p w14:paraId="27770E34" w14:textId="384DE9A9" w:rsidR="00421718" w:rsidRPr="00421718" w:rsidRDefault="00D1124B" w:rsidP="0015392E">
            <w:pPr>
              <w:pStyle w:val="BodyText3example"/>
              <w:ind w:left="142"/>
              <w:rPr>
                <w:rFonts w:asciiTheme="minorHAnsi" w:hAnsiTheme="minorHAnsi"/>
                <w:color w:val="auto"/>
                <w:szCs w:val="20"/>
              </w:rPr>
            </w:pPr>
            <w:r w:rsidRPr="00421718">
              <w:rPr>
                <w:rFonts w:asciiTheme="minorHAnsi" w:hAnsiTheme="minorHAnsi"/>
                <w:i/>
                <w:color w:val="auto"/>
                <w:szCs w:val="20"/>
              </w:rPr>
              <w:t xml:space="preserve">An introduction to IV analysis - </w:t>
            </w:r>
            <w:hyperlink r:id="rId8" w:history="1">
              <w:r w:rsidR="00421718" w:rsidRPr="00421718">
                <w:rPr>
                  <w:rStyle w:val="Hyperlink"/>
                  <w:rFonts w:asciiTheme="minorHAnsi" w:hAnsiTheme="minorHAnsi"/>
                  <w:color w:val="auto"/>
                  <w:szCs w:val="20"/>
                </w:rPr>
                <w:t>http://tiny.cc/IVvid</w:t>
              </w:r>
            </w:hyperlink>
          </w:p>
          <w:p w14:paraId="5A83BE45" w14:textId="1E8FF665" w:rsidR="00421718" w:rsidRPr="00421718" w:rsidRDefault="00D1124B" w:rsidP="0015392E">
            <w:pPr>
              <w:pStyle w:val="BodyText3example"/>
              <w:ind w:left="142"/>
              <w:rPr>
                <w:rFonts w:asciiTheme="minorHAnsi" w:hAnsiTheme="minorHAnsi"/>
                <w:color w:val="auto"/>
                <w:szCs w:val="20"/>
              </w:rPr>
            </w:pPr>
            <w:r w:rsidRPr="00421718">
              <w:rPr>
                <w:rFonts w:asciiTheme="minorHAnsi" w:hAnsiTheme="minorHAnsi"/>
                <w:i/>
                <w:color w:val="auto"/>
                <w:szCs w:val="20"/>
              </w:rPr>
              <w:t xml:space="preserve">A two minute primer on MR - </w:t>
            </w:r>
            <w:hyperlink r:id="rId9" w:history="1">
              <w:r w:rsidR="00421718" w:rsidRPr="00421718">
                <w:rPr>
                  <w:rStyle w:val="Hyperlink"/>
                  <w:rFonts w:asciiTheme="minorHAnsi" w:hAnsiTheme="minorHAnsi"/>
                  <w:color w:val="auto"/>
                  <w:szCs w:val="20"/>
                </w:rPr>
                <w:t>http://tiny.cc/MRvid</w:t>
              </w:r>
            </w:hyperlink>
          </w:p>
          <w:p w14:paraId="66057AB8" w14:textId="0B273629" w:rsidR="00995025" w:rsidRPr="00421718" w:rsidRDefault="00995025" w:rsidP="0015392E">
            <w:pPr>
              <w:pStyle w:val="BodyText3example"/>
              <w:ind w:left="142"/>
              <w:rPr>
                <w:rFonts w:asciiTheme="minorHAnsi" w:hAnsiTheme="minorHAnsi"/>
                <w:color w:val="auto"/>
                <w:szCs w:val="20"/>
              </w:rPr>
            </w:pPr>
            <w:r w:rsidRPr="00421718">
              <w:rPr>
                <w:rFonts w:asciiTheme="minorHAnsi" w:hAnsiTheme="minorHAnsi"/>
                <w:i/>
                <w:color w:val="auto"/>
                <w:szCs w:val="20"/>
              </w:rPr>
              <w:t>Podcast about MR -</w:t>
            </w:r>
            <w:r w:rsidRPr="00421718">
              <w:rPr>
                <w:rFonts w:asciiTheme="minorHAnsi" w:hAnsiTheme="minorHAnsi"/>
                <w:color w:val="auto"/>
                <w:szCs w:val="20"/>
              </w:rPr>
              <w:t xml:space="preserve"> </w:t>
            </w:r>
            <w:hyperlink r:id="rId10" w:history="1">
              <w:r w:rsidRPr="00421718">
                <w:rPr>
                  <w:rStyle w:val="Hyperlink"/>
                  <w:rFonts w:asciiTheme="minorHAnsi" w:hAnsiTheme="minorHAnsi"/>
                  <w:color w:val="auto"/>
                  <w:szCs w:val="20"/>
                </w:rPr>
                <w:t>http://tiny.cc/MRpod</w:t>
              </w:r>
            </w:hyperlink>
            <w:r w:rsidRPr="00421718">
              <w:rPr>
                <w:rFonts w:asciiTheme="minorHAnsi" w:hAnsiTheme="minorHAnsi"/>
                <w:color w:val="auto"/>
                <w:szCs w:val="20"/>
              </w:rPr>
              <w:t xml:space="preserve"> </w:t>
            </w:r>
          </w:p>
          <w:p w14:paraId="32872668" w14:textId="77777777" w:rsidR="00D1124B" w:rsidRPr="00421718" w:rsidRDefault="00D1124B" w:rsidP="0015392E">
            <w:pPr>
              <w:pStyle w:val="BodyText3example"/>
              <w:ind w:left="142"/>
              <w:rPr>
                <w:rFonts w:asciiTheme="minorHAnsi" w:hAnsiTheme="minorHAnsi"/>
                <w:i/>
                <w:color w:val="auto"/>
                <w:szCs w:val="20"/>
              </w:rPr>
            </w:pPr>
          </w:p>
          <w:p w14:paraId="48BD0EAE" w14:textId="69979ECB" w:rsidR="00995025" w:rsidRPr="00421718" w:rsidRDefault="00995025" w:rsidP="0015392E">
            <w:pPr>
              <w:pStyle w:val="BodyText3example"/>
              <w:ind w:left="142"/>
              <w:rPr>
                <w:rFonts w:asciiTheme="minorHAnsi" w:hAnsiTheme="minorHAnsi"/>
                <w:b/>
                <w:i/>
                <w:color w:val="auto"/>
                <w:szCs w:val="20"/>
              </w:rPr>
            </w:pPr>
            <w:r w:rsidRPr="00421718">
              <w:rPr>
                <w:rFonts w:asciiTheme="minorHAnsi" w:hAnsiTheme="minorHAnsi"/>
                <w:b/>
                <w:i/>
                <w:color w:val="auto"/>
                <w:szCs w:val="20"/>
              </w:rPr>
              <w:t xml:space="preserve">General </w:t>
            </w:r>
            <w:r w:rsidR="00421718" w:rsidRPr="00421718">
              <w:rPr>
                <w:rFonts w:asciiTheme="minorHAnsi" w:hAnsiTheme="minorHAnsi"/>
                <w:b/>
                <w:i/>
                <w:color w:val="auto"/>
                <w:szCs w:val="20"/>
              </w:rPr>
              <w:t xml:space="preserve">IV &amp; </w:t>
            </w:r>
            <w:r w:rsidRPr="00421718">
              <w:rPr>
                <w:rFonts w:asciiTheme="minorHAnsi" w:hAnsiTheme="minorHAnsi"/>
                <w:b/>
                <w:i/>
                <w:color w:val="auto"/>
                <w:szCs w:val="20"/>
              </w:rPr>
              <w:t>MR introduction papers</w:t>
            </w:r>
          </w:p>
          <w:p w14:paraId="13EC43D5" w14:textId="77777777" w:rsidR="00421718" w:rsidRPr="00421718" w:rsidRDefault="00421718" w:rsidP="0015392E">
            <w:pPr>
              <w:pStyle w:val="BodyText3example"/>
              <w:ind w:left="142"/>
              <w:rPr>
                <w:rFonts w:asciiTheme="minorHAnsi" w:hAnsiTheme="minorHAnsi"/>
                <w:color w:val="auto"/>
                <w:szCs w:val="20"/>
              </w:rPr>
            </w:pPr>
          </w:p>
          <w:p w14:paraId="78B3CFFF" w14:textId="5DB3D96B" w:rsidR="00421718" w:rsidRPr="00421718" w:rsidRDefault="00421718" w:rsidP="0015392E">
            <w:pPr>
              <w:pStyle w:val="BodyText3example"/>
              <w:ind w:left="142"/>
              <w:rPr>
                <w:rFonts w:asciiTheme="minorHAnsi" w:hAnsiTheme="minorHAnsi"/>
                <w:color w:val="auto"/>
                <w:szCs w:val="20"/>
              </w:rPr>
            </w:pPr>
            <w:r w:rsidRPr="00421718">
              <w:rPr>
                <w:rFonts w:asciiTheme="minorHAnsi" w:hAnsiTheme="minorHAnsi"/>
                <w:color w:val="auto"/>
                <w:szCs w:val="20"/>
              </w:rPr>
              <w:t xml:space="preserve">An Introduction to </w:t>
            </w:r>
            <w:proofErr w:type="gramStart"/>
            <w:r w:rsidRPr="00421718">
              <w:rPr>
                <w:rFonts w:asciiTheme="minorHAnsi" w:hAnsiTheme="minorHAnsi"/>
                <w:color w:val="auto"/>
                <w:szCs w:val="20"/>
              </w:rPr>
              <w:t xml:space="preserve">IV  </w:t>
            </w:r>
            <w:proofErr w:type="gramEnd"/>
            <w:r w:rsidR="00CE6DAD">
              <w:fldChar w:fldCharType="begin"/>
            </w:r>
            <w:r w:rsidR="00CE6DAD">
              <w:instrText xml:space="preserve"> HYPERLINK "https://www.karger.com/Article/Abstract/319455" </w:instrText>
            </w:r>
            <w:r w:rsidR="00CE6DAD">
              <w:fldChar w:fldCharType="separate"/>
            </w:r>
            <w:r w:rsidRPr="00421718">
              <w:rPr>
                <w:rStyle w:val="Hyperlink"/>
                <w:rFonts w:asciiTheme="minorHAnsi" w:hAnsiTheme="minorHAnsi"/>
                <w:color w:val="auto"/>
                <w:szCs w:val="20"/>
              </w:rPr>
              <w:t>https://www.karger.com/Article/Abstract/319455#</w:t>
            </w:r>
            <w:r w:rsidR="00CE6DAD">
              <w:rPr>
                <w:rStyle w:val="Hyperlink"/>
                <w:rFonts w:asciiTheme="minorHAnsi" w:hAnsiTheme="minorHAnsi"/>
                <w:color w:val="auto"/>
                <w:szCs w:val="20"/>
              </w:rPr>
              <w:fldChar w:fldCharType="end"/>
            </w:r>
            <w:r w:rsidRPr="00421718">
              <w:rPr>
                <w:rFonts w:asciiTheme="minorHAnsi" w:hAnsiTheme="minorHAnsi"/>
                <w:color w:val="auto"/>
                <w:szCs w:val="20"/>
              </w:rPr>
              <w:t xml:space="preserve"> Bennett D, A: An Introduction to Instrumental Variables Analysis: Part 1. </w:t>
            </w:r>
            <w:proofErr w:type="spellStart"/>
            <w:r w:rsidRPr="00421718">
              <w:rPr>
                <w:rFonts w:asciiTheme="minorHAnsi" w:hAnsiTheme="minorHAnsi"/>
                <w:color w:val="auto"/>
                <w:szCs w:val="20"/>
              </w:rPr>
              <w:t>Neuroepidemiology</w:t>
            </w:r>
            <w:proofErr w:type="spellEnd"/>
            <w:r w:rsidRPr="00421718">
              <w:rPr>
                <w:rFonts w:asciiTheme="minorHAnsi" w:hAnsiTheme="minorHAnsi"/>
                <w:color w:val="auto"/>
                <w:szCs w:val="20"/>
              </w:rPr>
              <w:t xml:space="preserve"> 2010</w:t>
            </w:r>
            <w:proofErr w:type="gramStart"/>
            <w:r w:rsidRPr="00421718">
              <w:rPr>
                <w:rFonts w:asciiTheme="minorHAnsi" w:hAnsiTheme="minorHAnsi"/>
                <w:color w:val="auto"/>
                <w:szCs w:val="20"/>
              </w:rPr>
              <w:t>;35:237</w:t>
            </w:r>
            <w:proofErr w:type="gramEnd"/>
            <w:r w:rsidRPr="00421718">
              <w:rPr>
                <w:rFonts w:asciiTheme="minorHAnsi" w:hAnsiTheme="minorHAnsi"/>
                <w:color w:val="auto"/>
                <w:szCs w:val="20"/>
              </w:rPr>
              <w:t xml:space="preserve">-240. </w:t>
            </w:r>
          </w:p>
          <w:p w14:paraId="253F6C50" w14:textId="77777777" w:rsidR="00421718" w:rsidRPr="00421718" w:rsidRDefault="00421718" w:rsidP="0015392E">
            <w:pPr>
              <w:pStyle w:val="BodyText3example"/>
              <w:ind w:left="142"/>
              <w:rPr>
                <w:rFonts w:asciiTheme="minorHAnsi" w:hAnsiTheme="minorHAnsi"/>
                <w:color w:val="auto"/>
                <w:szCs w:val="20"/>
              </w:rPr>
            </w:pPr>
          </w:p>
          <w:p w14:paraId="774A52D1" w14:textId="04CCD5CB" w:rsidR="00421718" w:rsidRPr="00421718" w:rsidRDefault="00421718" w:rsidP="0015392E">
            <w:pPr>
              <w:pStyle w:val="BodyText3example"/>
              <w:ind w:left="142"/>
              <w:rPr>
                <w:rFonts w:asciiTheme="minorHAnsi" w:hAnsiTheme="minorHAnsi"/>
                <w:color w:val="auto"/>
                <w:szCs w:val="20"/>
              </w:rPr>
            </w:pPr>
            <w:r w:rsidRPr="00421718">
              <w:rPr>
                <w:rFonts w:asciiTheme="minorHAnsi" w:hAnsiTheme="minorHAnsi"/>
                <w:color w:val="auto"/>
                <w:szCs w:val="20"/>
              </w:rPr>
              <w:t xml:space="preserve">An introduction to MR - </w:t>
            </w:r>
            <w:hyperlink r:id="rId11" w:history="1">
              <w:r w:rsidRPr="00421718">
                <w:rPr>
                  <w:rStyle w:val="Hyperlink"/>
                  <w:rFonts w:asciiTheme="minorHAnsi" w:hAnsiTheme="minorHAnsi"/>
                  <w:color w:val="auto"/>
                  <w:szCs w:val="20"/>
                </w:rPr>
                <w:t>https://heart.bmj.com/content/103/18/1400</w:t>
              </w:r>
            </w:hyperlink>
          </w:p>
          <w:p w14:paraId="5886864E" w14:textId="77777777" w:rsidR="00421718" w:rsidRPr="00421718" w:rsidRDefault="00421718" w:rsidP="00421718">
            <w:pPr>
              <w:shd w:val="clear" w:color="auto" w:fill="FFFFFF"/>
              <w:rPr>
                <w:rFonts w:asciiTheme="minorHAnsi" w:hAnsiTheme="minorHAnsi"/>
                <w:szCs w:val="20"/>
                <w:lang w:val="en-GB" w:eastAsia="en-GB"/>
              </w:rPr>
            </w:pPr>
            <w:r w:rsidRPr="00421718">
              <w:rPr>
                <w:rFonts w:asciiTheme="minorHAnsi" w:hAnsiTheme="minorHAnsi"/>
                <w:szCs w:val="20"/>
                <w:lang w:val="en-GB" w:eastAsia="en-GB"/>
              </w:rPr>
              <w:t>Bennett DA, Holmes MV</w:t>
            </w:r>
          </w:p>
          <w:p w14:paraId="3BDB5120" w14:textId="77777777" w:rsidR="00421718" w:rsidRPr="00421718" w:rsidRDefault="00421718" w:rsidP="00421718">
            <w:pPr>
              <w:shd w:val="clear" w:color="auto" w:fill="FFFFFF"/>
              <w:rPr>
                <w:rFonts w:asciiTheme="minorHAnsi" w:hAnsiTheme="minorHAnsi"/>
                <w:szCs w:val="20"/>
                <w:lang w:val="en-GB" w:eastAsia="en-GB"/>
              </w:rPr>
            </w:pPr>
            <w:r w:rsidRPr="00421718">
              <w:rPr>
                <w:rFonts w:asciiTheme="minorHAnsi" w:hAnsiTheme="minorHAnsi"/>
                <w:szCs w:val="20"/>
                <w:lang w:val="en-GB" w:eastAsia="en-GB"/>
              </w:rPr>
              <w:t>Mendelian randomisation in cardiovascular research: an introduction for clinicians</w:t>
            </w:r>
          </w:p>
          <w:p w14:paraId="67C41CF4" w14:textId="77777777" w:rsidR="00421718" w:rsidRPr="00421718" w:rsidRDefault="00421718" w:rsidP="00421718">
            <w:pPr>
              <w:shd w:val="clear" w:color="auto" w:fill="FFFFFF"/>
              <w:rPr>
                <w:rFonts w:asciiTheme="minorHAnsi" w:hAnsiTheme="minorHAnsi"/>
                <w:szCs w:val="20"/>
                <w:lang w:val="en-GB" w:eastAsia="en-GB"/>
              </w:rPr>
            </w:pPr>
            <w:r w:rsidRPr="00421718">
              <w:rPr>
                <w:rFonts w:asciiTheme="minorHAnsi" w:hAnsiTheme="minorHAnsi"/>
                <w:i/>
                <w:iCs/>
                <w:szCs w:val="20"/>
                <w:lang w:val="en-GB" w:eastAsia="en-GB"/>
              </w:rPr>
              <w:t>Heart </w:t>
            </w:r>
            <w:r w:rsidRPr="00421718">
              <w:rPr>
                <w:rFonts w:asciiTheme="minorHAnsi" w:hAnsiTheme="minorHAnsi"/>
                <w:szCs w:val="20"/>
                <w:lang w:val="en-GB" w:eastAsia="en-GB"/>
              </w:rPr>
              <w:t>2017</w:t>
            </w:r>
            <w:proofErr w:type="gramStart"/>
            <w:r w:rsidRPr="00421718">
              <w:rPr>
                <w:rFonts w:asciiTheme="minorHAnsi" w:hAnsiTheme="minorHAnsi"/>
                <w:szCs w:val="20"/>
                <w:lang w:val="en-GB" w:eastAsia="en-GB"/>
              </w:rPr>
              <w:t>;</w:t>
            </w:r>
            <w:r w:rsidRPr="00421718">
              <w:rPr>
                <w:rFonts w:asciiTheme="minorHAnsi" w:hAnsiTheme="minorHAnsi"/>
                <w:b/>
                <w:bCs/>
                <w:szCs w:val="20"/>
                <w:lang w:val="en-GB" w:eastAsia="en-GB"/>
              </w:rPr>
              <w:t>103:</w:t>
            </w:r>
            <w:r w:rsidRPr="00421718">
              <w:rPr>
                <w:rFonts w:asciiTheme="minorHAnsi" w:hAnsiTheme="minorHAnsi"/>
                <w:szCs w:val="20"/>
                <w:lang w:val="en-GB" w:eastAsia="en-GB"/>
              </w:rPr>
              <w:t>1400</w:t>
            </w:r>
            <w:proofErr w:type="gramEnd"/>
            <w:r w:rsidRPr="00421718">
              <w:rPr>
                <w:rFonts w:asciiTheme="minorHAnsi" w:hAnsiTheme="minorHAnsi"/>
                <w:szCs w:val="20"/>
                <w:lang w:val="en-GB" w:eastAsia="en-GB"/>
              </w:rPr>
              <w:t>-1407.</w:t>
            </w:r>
          </w:p>
          <w:p w14:paraId="69F2EC43" w14:textId="77777777" w:rsidR="00421718" w:rsidRPr="00421718" w:rsidRDefault="00421718" w:rsidP="0015392E">
            <w:pPr>
              <w:pStyle w:val="BodyText3example"/>
              <w:ind w:left="142"/>
              <w:rPr>
                <w:rFonts w:asciiTheme="minorHAnsi" w:hAnsiTheme="minorHAnsi"/>
                <w:color w:val="auto"/>
                <w:szCs w:val="20"/>
              </w:rPr>
            </w:pPr>
          </w:p>
          <w:p w14:paraId="275EB4C9" w14:textId="77777777" w:rsidR="00421718" w:rsidRPr="00421718" w:rsidRDefault="00421718" w:rsidP="0015392E">
            <w:pPr>
              <w:pStyle w:val="BodyText3example"/>
              <w:ind w:left="142"/>
              <w:rPr>
                <w:rFonts w:asciiTheme="minorHAnsi" w:hAnsiTheme="minorHAnsi"/>
                <w:color w:val="auto"/>
                <w:szCs w:val="20"/>
              </w:rPr>
            </w:pPr>
          </w:p>
          <w:p w14:paraId="63B089A1" w14:textId="49C661C4" w:rsidR="00995025" w:rsidRPr="00421718" w:rsidRDefault="00995025" w:rsidP="0015392E">
            <w:pPr>
              <w:pStyle w:val="BodyText3example"/>
              <w:ind w:left="142"/>
              <w:rPr>
                <w:rFonts w:asciiTheme="minorHAnsi" w:hAnsiTheme="minorHAnsi"/>
                <w:color w:val="auto"/>
                <w:szCs w:val="20"/>
              </w:rPr>
            </w:pPr>
            <w:r w:rsidRPr="00421718">
              <w:rPr>
                <w:rFonts w:asciiTheme="minorHAnsi" w:hAnsiTheme="minorHAnsi"/>
                <w:color w:val="auto"/>
                <w:szCs w:val="20"/>
              </w:rPr>
              <w:t xml:space="preserve">Guide &amp; </w:t>
            </w:r>
            <w:r w:rsidR="00D27232" w:rsidRPr="00421718">
              <w:rPr>
                <w:rFonts w:asciiTheme="minorHAnsi" w:hAnsiTheme="minorHAnsi"/>
                <w:color w:val="auto"/>
                <w:szCs w:val="20"/>
              </w:rPr>
              <w:t>glossary</w:t>
            </w:r>
            <w:r w:rsidRPr="00421718">
              <w:rPr>
                <w:rFonts w:asciiTheme="minorHAnsi" w:hAnsiTheme="minorHAnsi"/>
                <w:color w:val="auto"/>
                <w:szCs w:val="20"/>
              </w:rPr>
              <w:t xml:space="preserve"> </w:t>
            </w:r>
            <w:r w:rsidR="00421718" w:rsidRPr="00421718">
              <w:rPr>
                <w:rFonts w:asciiTheme="minorHAnsi" w:hAnsiTheme="minorHAnsi"/>
                <w:color w:val="auto"/>
                <w:szCs w:val="20"/>
              </w:rPr>
              <w:t xml:space="preserve">for MR </w:t>
            </w:r>
            <w:r w:rsidRPr="00421718">
              <w:rPr>
                <w:rFonts w:asciiTheme="minorHAnsi" w:hAnsiTheme="minorHAnsi"/>
                <w:color w:val="auto"/>
                <w:szCs w:val="20"/>
              </w:rPr>
              <w:t xml:space="preserve">-  </w:t>
            </w:r>
            <w:hyperlink r:id="rId12" w:history="1">
              <w:r w:rsidRPr="00421718">
                <w:rPr>
                  <w:rStyle w:val="Hyperlink"/>
                  <w:rFonts w:asciiTheme="minorHAnsi" w:hAnsiTheme="minorHAnsi"/>
                  <w:color w:val="auto"/>
                  <w:szCs w:val="20"/>
                </w:rPr>
                <w:t>https://www.bmj.com/content/362/bmj.k601</w:t>
              </w:r>
            </w:hyperlink>
            <w:r w:rsidRPr="00421718">
              <w:rPr>
                <w:rFonts w:asciiTheme="minorHAnsi" w:hAnsiTheme="minorHAnsi"/>
                <w:color w:val="auto"/>
                <w:szCs w:val="20"/>
              </w:rPr>
              <w:t xml:space="preserve"> </w:t>
            </w:r>
          </w:p>
          <w:p w14:paraId="786093E1" w14:textId="70542EEC" w:rsidR="00995025" w:rsidRPr="00421718" w:rsidRDefault="00995025" w:rsidP="0015392E">
            <w:pPr>
              <w:pStyle w:val="BodyText3example"/>
              <w:ind w:left="142"/>
              <w:rPr>
                <w:rStyle w:val="highwire-cite-metadata-volume"/>
                <w:rFonts w:asciiTheme="minorHAnsi" w:hAnsiTheme="minorHAnsi"/>
                <w:color w:val="auto"/>
                <w:szCs w:val="20"/>
                <w:bdr w:val="none" w:sz="0" w:space="0" w:color="auto" w:frame="1"/>
                <w:shd w:val="clear" w:color="auto" w:fill="EEEEEE"/>
              </w:rPr>
            </w:pPr>
            <w:r w:rsidRPr="00421718">
              <w:rPr>
                <w:rStyle w:val="nlm-surname"/>
                <w:rFonts w:asciiTheme="minorHAnsi" w:hAnsiTheme="minorHAnsi"/>
                <w:color w:val="auto"/>
                <w:szCs w:val="20"/>
                <w:bdr w:val="none" w:sz="0" w:space="0" w:color="auto" w:frame="1"/>
                <w:shd w:val="clear" w:color="auto" w:fill="EEEEEE"/>
              </w:rPr>
              <w:t>Davies</w:t>
            </w:r>
            <w:r w:rsidRPr="00421718">
              <w:rPr>
                <w:rStyle w:val="highwire-cite-authors"/>
                <w:rFonts w:asciiTheme="minorHAnsi" w:hAnsiTheme="minorHAnsi"/>
                <w:color w:val="auto"/>
                <w:szCs w:val="20"/>
                <w:bdr w:val="none" w:sz="0" w:space="0" w:color="auto" w:frame="1"/>
                <w:shd w:val="clear" w:color="auto" w:fill="EEEEEE"/>
              </w:rPr>
              <w:t> </w:t>
            </w:r>
            <w:r w:rsidRPr="00421718">
              <w:rPr>
                <w:rStyle w:val="nlm-given-names"/>
                <w:rFonts w:asciiTheme="minorHAnsi" w:hAnsiTheme="minorHAnsi"/>
                <w:color w:val="auto"/>
                <w:szCs w:val="20"/>
                <w:bdr w:val="none" w:sz="0" w:space="0" w:color="auto" w:frame="1"/>
                <w:shd w:val="clear" w:color="auto" w:fill="EEEEEE"/>
              </w:rPr>
              <w:t>Neil M</w:t>
            </w:r>
            <w:r w:rsidRPr="00421718">
              <w:rPr>
                <w:rStyle w:val="highwire-cite-authors"/>
                <w:rFonts w:asciiTheme="minorHAnsi" w:hAnsiTheme="minorHAnsi"/>
                <w:color w:val="auto"/>
                <w:szCs w:val="20"/>
                <w:bdr w:val="none" w:sz="0" w:space="0" w:color="auto" w:frame="1"/>
                <w:shd w:val="clear" w:color="auto" w:fill="EEEEEE"/>
              </w:rPr>
              <w:t>, </w:t>
            </w:r>
            <w:r w:rsidRPr="00421718">
              <w:rPr>
                <w:rStyle w:val="nlm-surname"/>
                <w:rFonts w:asciiTheme="minorHAnsi" w:hAnsiTheme="minorHAnsi"/>
                <w:color w:val="auto"/>
                <w:szCs w:val="20"/>
                <w:bdr w:val="none" w:sz="0" w:space="0" w:color="auto" w:frame="1"/>
                <w:shd w:val="clear" w:color="auto" w:fill="EEEEEE"/>
              </w:rPr>
              <w:t>Holmes</w:t>
            </w:r>
            <w:r w:rsidRPr="00421718">
              <w:rPr>
                <w:rStyle w:val="highwire-cite-authors"/>
                <w:rFonts w:asciiTheme="minorHAnsi" w:hAnsiTheme="minorHAnsi"/>
                <w:color w:val="auto"/>
                <w:szCs w:val="20"/>
                <w:bdr w:val="none" w:sz="0" w:space="0" w:color="auto" w:frame="1"/>
                <w:shd w:val="clear" w:color="auto" w:fill="EEEEEE"/>
              </w:rPr>
              <w:t> </w:t>
            </w:r>
            <w:r w:rsidRPr="00421718">
              <w:rPr>
                <w:rStyle w:val="nlm-given-names"/>
                <w:rFonts w:asciiTheme="minorHAnsi" w:hAnsiTheme="minorHAnsi"/>
                <w:color w:val="auto"/>
                <w:szCs w:val="20"/>
                <w:bdr w:val="none" w:sz="0" w:space="0" w:color="auto" w:frame="1"/>
                <w:shd w:val="clear" w:color="auto" w:fill="EEEEEE"/>
              </w:rPr>
              <w:t>Michael V</w:t>
            </w:r>
            <w:r w:rsidRPr="00421718">
              <w:rPr>
                <w:rStyle w:val="highwire-cite-authors"/>
                <w:rFonts w:asciiTheme="minorHAnsi" w:hAnsiTheme="minorHAnsi"/>
                <w:color w:val="auto"/>
                <w:szCs w:val="20"/>
                <w:bdr w:val="none" w:sz="0" w:space="0" w:color="auto" w:frame="1"/>
                <w:shd w:val="clear" w:color="auto" w:fill="EEEEEE"/>
              </w:rPr>
              <w:t>, </w:t>
            </w:r>
            <w:r w:rsidRPr="00421718">
              <w:rPr>
                <w:rStyle w:val="nlm-surname"/>
                <w:rFonts w:asciiTheme="minorHAnsi" w:hAnsiTheme="minorHAnsi"/>
                <w:color w:val="auto"/>
                <w:szCs w:val="20"/>
                <w:bdr w:val="none" w:sz="0" w:space="0" w:color="auto" w:frame="1"/>
                <w:shd w:val="clear" w:color="auto" w:fill="EEEEEE"/>
              </w:rPr>
              <w:t>Davey Smith</w:t>
            </w:r>
            <w:r w:rsidRPr="00421718">
              <w:rPr>
                <w:rStyle w:val="highwire-cite-authors"/>
                <w:rFonts w:asciiTheme="minorHAnsi" w:hAnsiTheme="minorHAnsi"/>
                <w:color w:val="auto"/>
                <w:szCs w:val="20"/>
                <w:bdr w:val="none" w:sz="0" w:space="0" w:color="auto" w:frame="1"/>
                <w:shd w:val="clear" w:color="auto" w:fill="EEEEEE"/>
              </w:rPr>
              <w:t> </w:t>
            </w:r>
            <w:r w:rsidRPr="00421718">
              <w:rPr>
                <w:rStyle w:val="nlm-given-names"/>
                <w:rFonts w:asciiTheme="minorHAnsi" w:hAnsiTheme="minorHAnsi"/>
                <w:color w:val="auto"/>
                <w:szCs w:val="20"/>
                <w:bdr w:val="none" w:sz="0" w:space="0" w:color="auto" w:frame="1"/>
                <w:shd w:val="clear" w:color="auto" w:fill="EEEEEE"/>
              </w:rPr>
              <w:t>George</w:t>
            </w:r>
            <w:r w:rsidRPr="00421718">
              <w:rPr>
                <w:rStyle w:val="highwire-cite-authors"/>
                <w:rFonts w:asciiTheme="minorHAnsi" w:hAnsiTheme="minorHAnsi"/>
                <w:color w:val="auto"/>
                <w:szCs w:val="20"/>
                <w:bdr w:val="none" w:sz="0" w:space="0" w:color="auto" w:frame="1"/>
                <w:shd w:val="clear" w:color="auto" w:fill="EEEEEE"/>
              </w:rPr>
              <w:t>. </w:t>
            </w:r>
            <w:r w:rsidRPr="00421718">
              <w:rPr>
                <w:rStyle w:val="highwire-cite-title"/>
                <w:rFonts w:asciiTheme="minorHAnsi" w:hAnsiTheme="minorHAnsi"/>
                <w:color w:val="auto"/>
                <w:szCs w:val="20"/>
                <w:bdr w:val="none" w:sz="0" w:space="0" w:color="auto" w:frame="1"/>
                <w:shd w:val="clear" w:color="auto" w:fill="EEEEEE"/>
              </w:rPr>
              <w:t xml:space="preserve">Reading Mendelian </w:t>
            </w:r>
            <w:proofErr w:type="spellStart"/>
            <w:r w:rsidRPr="00421718">
              <w:rPr>
                <w:rStyle w:val="highwire-cite-title"/>
                <w:rFonts w:asciiTheme="minorHAnsi" w:hAnsiTheme="minorHAnsi"/>
                <w:color w:val="auto"/>
                <w:szCs w:val="20"/>
                <w:bdr w:val="none" w:sz="0" w:space="0" w:color="auto" w:frame="1"/>
                <w:shd w:val="clear" w:color="auto" w:fill="EEEEEE"/>
              </w:rPr>
              <w:t>randomisation</w:t>
            </w:r>
            <w:proofErr w:type="spellEnd"/>
            <w:r w:rsidRPr="00421718">
              <w:rPr>
                <w:rStyle w:val="highwire-cite-title"/>
                <w:rFonts w:asciiTheme="minorHAnsi" w:hAnsiTheme="minorHAnsi"/>
                <w:color w:val="auto"/>
                <w:szCs w:val="20"/>
                <w:bdr w:val="none" w:sz="0" w:space="0" w:color="auto" w:frame="1"/>
                <w:shd w:val="clear" w:color="auto" w:fill="EEEEEE"/>
              </w:rPr>
              <w:t xml:space="preserve"> studies: a guide, glossary, and checklist for clinicians</w:t>
            </w:r>
            <w:r w:rsidRPr="00421718">
              <w:rPr>
                <w:rFonts w:asciiTheme="minorHAnsi" w:hAnsiTheme="minorHAnsi"/>
                <w:color w:val="auto"/>
                <w:szCs w:val="20"/>
                <w:shd w:val="clear" w:color="auto" w:fill="EEEEEE"/>
              </w:rPr>
              <w:t> </w:t>
            </w:r>
            <w:r w:rsidRPr="00421718">
              <w:rPr>
                <w:rStyle w:val="highwire-cite-metadata-journal"/>
                <w:rFonts w:asciiTheme="minorHAnsi" w:hAnsiTheme="minorHAnsi"/>
                <w:i/>
                <w:iCs/>
                <w:color w:val="auto"/>
                <w:szCs w:val="20"/>
                <w:bdr w:val="none" w:sz="0" w:space="0" w:color="auto" w:frame="1"/>
                <w:shd w:val="clear" w:color="auto" w:fill="EEEEEE"/>
              </w:rPr>
              <w:t>BMJ </w:t>
            </w:r>
            <w:r w:rsidRPr="00421718">
              <w:rPr>
                <w:rStyle w:val="highwire-cite-metadata-date"/>
                <w:rFonts w:asciiTheme="minorHAnsi" w:hAnsiTheme="minorHAnsi"/>
                <w:color w:val="auto"/>
                <w:szCs w:val="20"/>
                <w:bdr w:val="none" w:sz="0" w:space="0" w:color="auto" w:frame="1"/>
                <w:shd w:val="clear" w:color="auto" w:fill="EEEEEE"/>
              </w:rPr>
              <w:t>2018; </w:t>
            </w:r>
            <w:r w:rsidRPr="00421718">
              <w:rPr>
                <w:rStyle w:val="highwire-cite-metadata-volume"/>
                <w:rFonts w:asciiTheme="minorHAnsi" w:hAnsiTheme="minorHAnsi"/>
                <w:color w:val="auto"/>
                <w:szCs w:val="20"/>
                <w:bdr w:val="none" w:sz="0" w:space="0" w:color="auto" w:frame="1"/>
                <w:shd w:val="clear" w:color="auto" w:fill="EEEEEE"/>
              </w:rPr>
              <w:t>362 :k601</w:t>
            </w:r>
          </w:p>
          <w:p w14:paraId="689910A3" w14:textId="77777777" w:rsidR="00995025" w:rsidRPr="00421718" w:rsidRDefault="00995025" w:rsidP="0015392E">
            <w:pPr>
              <w:pStyle w:val="BodyText3example"/>
              <w:ind w:left="142"/>
              <w:rPr>
                <w:rStyle w:val="highwire-cite-metadata-volume"/>
                <w:rFonts w:asciiTheme="minorHAnsi" w:hAnsiTheme="minorHAnsi"/>
                <w:color w:val="auto"/>
                <w:szCs w:val="20"/>
                <w:bdr w:val="none" w:sz="0" w:space="0" w:color="auto" w:frame="1"/>
                <w:shd w:val="clear" w:color="auto" w:fill="EEEEEE"/>
              </w:rPr>
            </w:pPr>
          </w:p>
          <w:p w14:paraId="532035A0" w14:textId="77777777" w:rsidR="00995025" w:rsidRPr="00421718" w:rsidRDefault="00995025" w:rsidP="0015392E">
            <w:pPr>
              <w:pStyle w:val="BodyText3example"/>
              <w:ind w:left="142"/>
              <w:rPr>
                <w:rFonts w:asciiTheme="minorHAnsi" w:hAnsiTheme="minorHAnsi"/>
                <w:b/>
                <w:i/>
                <w:color w:val="auto"/>
                <w:szCs w:val="20"/>
              </w:rPr>
            </w:pPr>
          </w:p>
          <w:p w14:paraId="17E913FD" w14:textId="77777777" w:rsidR="00995025" w:rsidRPr="00421718" w:rsidRDefault="00995025" w:rsidP="0015392E">
            <w:pPr>
              <w:pStyle w:val="BodyText3example"/>
              <w:ind w:left="142"/>
              <w:rPr>
                <w:rFonts w:asciiTheme="minorHAnsi" w:hAnsiTheme="minorHAnsi"/>
                <w:b/>
                <w:i/>
                <w:color w:val="auto"/>
                <w:szCs w:val="20"/>
              </w:rPr>
            </w:pPr>
          </w:p>
          <w:p w14:paraId="4534CB99" w14:textId="053A38E7" w:rsidR="00995025" w:rsidRPr="00421718" w:rsidRDefault="00995025" w:rsidP="0015392E">
            <w:pPr>
              <w:pStyle w:val="BodyText3example"/>
              <w:ind w:left="142"/>
              <w:rPr>
                <w:rFonts w:asciiTheme="minorHAnsi" w:hAnsiTheme="minorHAnsi"/>
                <w:b/>
                <w:i/>
                <w:color w:val="auto"/>
                <w:szCs w:val="20"/>
              </w:rPr>
            </w:pPr>
            <w:r w:rsidRPr="00421718">
              <w:rPr>
                <w:rFonts w:asciiTheme="minorHAnsi" w:hAnsiTheme="minorHAnsi"/>
                <w:b/>
                <w:i/>
                <w:color w:val="auto"/>
                <w:szCs w:val="20"/>
              </w:rPr>
              <w:t>Papers specific to this project</w:t>
            </w:r>
          </w:p>
          <w:p w14:paraId="05D93D40" w14:textId="4E0C53B7" w:rsidR="00D1124B" w:rsidRPr="00421718" w:rsidRDefault="00995025" w:rsidP="0015392E">
            <w:pPr>
              <w:pStyle w:val="BodyText3example"/>
              <w:ind w:left="142"/>
              <w:rPr>
                <w:rFonts w:asciiTheme="minorHAnsi" w:hAnsiTheme="minorHAnsi" w:cs="Arial"/>
                <w:color w:val="auto"/>
                <w:szCs w:val="20"/>
                <w:shd w:val="clear" w:color="auto" w:fill="FFFFFF"/>
              </w:rPr>
            </w:pPr>
            <w:r w:rsidRPr="00421718">
              <w:rPr>
                <w:rFonts w:asciiTheme="minorHAnsi" w:hAnsiTheme="minorHAnsi"/>
                <w:i/>
                <w:color w:val="auto"/>
                <w:szCs w:val="20"/>
              </w:rPr>
              <w:t xml:space="preserve">Paper on using semiparametric methods on individual level data - </w:t>
            </w:r>
            <w:hyperlink r:id="rId13" w:history="1">
              <w:r w:rsidRPr="00421718">
                <w:rPr>
                  <w:rStyle w:val="Hyperlink"/>
                  <w:rFonts w:asciiTheme="minorHAnsi" w:hAnsiTheme="minorHAnsi"/>
                  <w:color w:val="auto"/>
                  <w:szCs w:val="20"/>
                </w:rPr>
                <w:t>https://www.ncbi.nlm.nih.gov/pmc/articles/PMC5400068/</w:t>
              </w:r>
            </w:hyperlink>
            <w:r w:rsidRPr="00421718">
              <w:rPr>
                <w:rFonts w:asciiTheme="minorHAnsi" w:hAnsiTheme="minorHAnsi"/>
                <w:color w:val="auto"/>
                <w:szCs w:val="20"/>
              </w:rPr>
              <w:t xml:space="preserve"> </w:t>
            </w:r>
            <w:r w:rsidRPr="00421718">
              <w:rPr>
                <w:rFonts w:asciiTheme="minorHAnsi" w:hAnsiTheme="minorHAnsi"/>
                <w:color w:val="auto"/>
                <w:szCs w:val="20"/>
              </w:rPr>
              <w:br/>
            </w:r>
            <w:r w:rsidRPr="00421718">
              <w:rPr>
                <w:rFonts w:asciiTheme="minorHAnsi" w:hAnsiTheme="minorHAnsi" w:cs="Arial"/>
                <w:color w:val="auto"/>
                <w:szCs w:val="20"/>
                <w:shd w:val="clear" w:color="auto" w:fill="FFFFFF"/>
              </w:rPr>
              <w:t>Staley JR, Burgess S. Semiparametric methods for estimation of a nonlinear exposure-outcome relationship using instrumental variables with application to Mendelian randomization. </w:t>
            </w:r>
            <w:r w:rsidRPr="00421718">
              <w:rPr>
                <w:rFonts w:asciiTheme="minorHAnsi" w:hAnsiTheme="minorHAnsi" w:cs="Arial"/>
                <w:i/>
                <w:iCs/>
                <w:color w:val="auto"/>
                <w:szCs w:val="20"/>
                <w:shd w:val="clear" w:color="auto" w:fill="FFFFFF"/>
              </w:rPr>
              <w:t xml:space="preserve">Genet </w:t>
            </w:r>
            <w:proofErr w:type="spellStart"/>
            <w:r w:rsidRPr="00421718">
              <w:rPr>
                <w:rFonts w:asciiTheme="minorHAnsi" w:hAnsiTheme="minorHAnsi" w:cs="Arial"/>
                <w:i/>
                <w:iCs/>
                <w:color w:val="auto"/>
                <w:szCs w:val="20"/>
                <w:shd w:val="clear" w:color="auto" w:fill="FFFFFF"/>
              </w:rPr>
              <w:t>Epidemiol</w:t>
            </w:r>
            <w:proofErr w:type="spellEnd"/>
            <w:r w:rsidRPr="00421718">
              <w:rPr>
                <w:rFonts w:asciiTheme="minorHAnsi" w:hAnsiTheme="minorHAnsi" w:cs="Arial"/>
                <w:color w:val="auto"/>
                <w:szCs w:val="20"/>
                <w:shd w:val="clear" w:color="auto" w:fill="FFFFFF"/>
              </w:rPr>
              <w:t>. 2017</w:t>
            </w:r>
            <w:proofErr w:type="gramStart"/>
            <w:r w:rsidRPr="00421718">
              <w:rPr>
                <w:rFonts w:asciiTheme="minorHAnsi" w:hAnsiTheme="minorHAnsi" w:cs="Arial"/>
                <w:color w:val="auto"/>
                <w:szCs w:val="20"/>
                <w:shd w:val="clear" w:color="auto" w:fill="FFFFFF"/>
              </w:rPr>
              <w:t>;41</w:t>
            </w:r>
            <w:proofErr w:type="gramEnd"/>
            <w:r w:rsidRPr="00421718">
              <w:rPr>
                <w:rFonts w:asciiTheme="minorHAnsi" w:hAnsiTheme="minorHAnsi" w:cs="Arial"/>
                <w:color w:val="auto"/>
                <w:szCs w:val="20"/>
                <w:shd w:val="clear" w:color="auto" w:fill="FFFFFF"/>
              </w:rPr>
              <w:t xml:space="preserve">(4):341–352. </w:t>
            </w:r>
          </w:p>
          <w:p w14:paraId="1C12302B" w14:textId="77777777" w:rsidR="00995025" w:rsidRPr="00421718" w:rsidRDefault="00995025" w:rsidP="0015392E">
            <w:pPr>
              <w:pStyle w:val="BodyText3example"/>
              <w:ind w:left="142"/>
              <w:rPr>
                <w:rFonts w:asciiTheme="minorHAnsi" w:hAnsiTheme="minorHAnsi" w:cs="Arial"/>
                <w:color w:val="auto"/>
                <w:szCs w:val="20"/>
                <w:shd w:val="clear" w:color="auto" w:fill="FFFFFF"/>
              </w:rPr>
            </w:pPr>
          </w:p>
          <w:p w14:paraId="00CE95B3" w14:textId="58C70486" w:rsidR="00995025" w:rsidRPr="00421718" w:rsidRDefault="00995025" w:rsidP="0015392E">
            <w:pPr>
              <w:pStyle w:val="BodyText3example"/>
              <w:ind w:left="142"/>
              <w:rPr>
                <w:rFonts w:asciiTheme="minorHAnsi" w:hAnsiTheme="minorHAnsi" w:cs="Arial"/>
                <w:i/>
                <w:color w:val="auto"/>
                <w:szCs w:val="20"/>
                <w:shd w:val="clear" w:color="auto" w:fill="FFFFFF"/>
              </w:rPr>
            </w:pPr>
            <w:r w:rsidRPr="00421718">
              <w:rPr>
                <w:rFonts w:asciiTheme="minorHAnsi" w:hAnsiTheme="minorHAnsi" w:cs="Arial"/>
                <w:i/>
                <w:color w:val="auto"/>
                <w:szCs w:val="20"/>
                <w:shd w:val="clear" w:color="auto" w:fill="FFFFFF"/>
              </w:rPr>
              <w:t>Paper on IV on non-linear relationships</w:t>
            </w:r>
          </w:p>
          <w:p w14:paraId="25590E36" w14:textId="723B2F53" w:rsidR="00995025" w:rsidRPr="00421718" w:rsidRDefault="00CE6DAD" w:rsidP="0015392E">
            <w:pPr>
              <w:pStyle w:val="BodyText3example"/>
              <w:ind w:left="142"/>
              <w:rPr>
                <w:rFonts w:asciiTheme="minorHAnsi" w:hAnsiTheme="minorHAnsi"/>
                <w:color w:val="auto"/>
                <w:szCs w:val="20"/>
              </w:rPr>
            </w:pPr>
            <w:hyperlink r:id="rId14" w:history="1">
              <w:r w:rsidR="00995025" w:rsidRPr="00421718">
                <w:rPr>
                  <w:rStyle w:val="Hyperlink"/>
                  <w:rFonts w:asciiTheme="minorHAnsi" w:hAnsiTheme="minorHAnsi"/>
                  <w:color w:val="auto"/>
                  <w:szCs w:val="20"/>
                </w:rPr>
                <w:t>https://www.ncbi.nlm.nih.gov/pmc/articles/PMC4222800/</w:t>
              </w:r>
            </w:hyperlink>
          </w:p>
          <w:p w14:paraId="639377D0" w14:textId="3F8AE1FC" w:rsidR="00995025" w:rsidRDefault="00995025" w:rsidP="0015392E">
            <w:pPr>
              <w:pStyle w:val="BodyText3example"/>
              <w:ind w:left="142"/>
              <w:rPr>
                <w:rFonts w:cs="Arial"/>
                <w:color w:val="303030"/>
                <w:shd w:val="clear" w:color="auto" w:fill="FFFFFF"/>
              </w:rPr>
            </w:pPr>
            <w:r>
              <w:rPr>
                <w:rFonts w:cs="Arial"/>
                <w:color w:val="303030"/>
                <w:shd w:val="clear" w:color="auto" w:fill="FFFFFF"/>
              </w:rPr>
              <w:t>Burgess S, Davies NM, Thompson SG; EPIC-</w:t>
            </w:r>
            <w:proofErr w:type="spellStart"/>
            <w:r>
              <w:rPr>
                <w:rFonts w:cs="Arial"/>
                <w:color w:val="303030"/>
                <w:shd w:val="clear" w:color="auto" w:fill="FFFFFF"/>
              </w:rPr>
              <w:t>InterAct</w:t>
            </w:r>
            <w:proofErr w:type="spellEnd"/>
            <w:r>
              <w:rPr>
                <w:rFonts w:cs="Arial"/>
                <w:color w:val="303030"/>
                <w:shd w:val="clear" w:color="auto" w:fill="FFFFFF"/>
              </w:rPr>
              <w:t xml:space="preserve"> Consortium. Instrumental variable analysis with a nonlinear exposure-outcome relationship. </w:t>
            </w:r>
            <w:r>
              <w:rPr>
                <w:rFonts w:cs="Arial"/>
                <w:i/>
                <w:iCs/>
                <w:color w:val="303030"/>
                <w:shd w:val="clear" w:color="auto" w:fill="FFFFFF"/>
              </w:rPr>
              <w:t>Epidemiology</w:t>
            </w:r>
            <w:r>
              <w:rPr>
                <w:rFonts w:cs="Arial"/>
                <w:color w:val="303030"/>
                <w:shd w:val="clear" w:color="auto" w:fill="FFFFFF"/>
              </w:rPr>
              <w:t>. 2014</w:t>
            </w:r>
            <w:proofErr w:type="gramStart"/>
            <w:r>
              <w:rPr>
                <w:rFonts w:cs="Arial"/>
                <w:color w:val="303030"/>
                <w:shd w:val="clear" w:color="auto" w:fill="FFFFFF"/>
              </w:rPr>
              <w:t>;25</w:t>
            </w:r>
            <w:proofErr w:type="gramEnd"/>
            <w:r>
              <w:rPr>
                <w:rFonts w:cs="Arial"/>
                <w:color w:val="303030"/>
                <w:shd w:val="clear" w:color="auto" w:fill="FFFFFF"/>
              </w:rPr>
              <w:t xml:space="preserve">(6):877–885. </w:t>
            </w:r>
          </w:p>
          <w:p w14:paraId="49F48525" w14:textId="77777777" w:rsidR="00995025" w:rsidRPr="00995025" w:rsidRDefault="00995025" w:rsidP="0015392E">
            <w:pPr>
              <w:pStyle w:val="BodyText3example"/>
              <w:ind w:left="142"/>
              <w:rPr>
                <w:rFonts w:cs="Arial"/>
                <w:i/>
                <w:color w:val="303030"/>
                <w:shd w:val="clear" w:color="auto" w:fill="FFFFFF"/>
              </w:rPr>
            </w:pPr>
          </w:p>
          <w:p w14:paraId="4BD6C10A" w14:textId="1C89B66A" w:rsidR="008A6F5B" w:rsidRPr="00271ED0" w:rsidRDefault="00421718" w:rsidP="00671B58">
            <w:pPr>
              <w:pStyle w:val="BodyText3example"/>
              <w:ind w:left="142"/>
              <w:rPr>
                <w:rFonts w:asciiTheme="minorHAnsi" w:hAnsiTheme="minorHAnsi"/>
                <w:b/>
                <w:color w:val="auto"/>
                <w:sz w:val="22"/>
                <w:szCs w:val="22"/>
              </w:rPr>
            </w:pPr>
            <w:r>
              <w:rPr>
                <w:rFonts w:asciiTheme="minorHAnsi" w:hAnsiTheme="minorHAnsi"/>
                <w:b/>
                <w:color w:val="auto"/>
                <w:sz w:val="22"/>
                <w:szCs w:val="22"/>
              </w:rPr>
              <w:t>No additional resources will be required by the student.</w:t>
            </w:r>
          </w:p>
        </w:tc>
      </w:tr>
      <w:tr w:rsidR="00271ED0" w:rsidRPr="00271ED0" w14:paraId="15E57290" w14:textId="77777777" w:rsidTr="003F3454">
        <w:tc>
          <w:tcPr>
            <w:tcW w:w="9350" w:type="dxa"/>
            <w:tcBorders>
              <w:top w:val="single" w:sz="12" w:space="0" w:color="auto"/>
              <w:left w:val="single" w:sz="8" w:space="0" w:color="auto"/>
              <w:right w:val="single" w:sz="8" w:space="0" w:color="auto"/>
            </w:tcBorders>
            <w:shd w:val="clear" w:color="auto" w:fill="DBE5F1" w:themeFill="accent1" w:themeFillTint="33"/>
          </w:tcPr>
          <w:p w14:paraId="25A068E9" w14:textId="77777777" w:rsidR="00684881" w:rsidRPr="00271ED0" w:rsidRDefault="00271ED0" w:rsidP="0063370D">
            <w:pPr>
              <w:pStyle w:val="Heading4"/>
              <w:rPr>
                <w:rFonts w:asciiTheme="minorHAnsi" w:hAnsiTheme="minorHAnsi"/>
                <w:sz w:val="22"/>
                <w:szCs w:val="22"/>
              </w:rPr>
            </w:pPr>
            <w:r w:rsidRPr="00271ED0">
              <w:rPr>
                <w:rFonts w:asciiTheme="minorHAnsi" w:hAnsiTheme="minorHAnsi"/>
                <w:sz w:val="22"/>
                <w:szCs w:val="22"/>
              </w:rPr>
              <w:t>requirements</w:t>
            </w:r>
          </w:p>
        </w:tc>
      </w:tr>
      <w:tr w:rsidR="00271ED0" w:rsidRPr="00271ED0" w14:paraId="22EF4030" w14:textId="77777777" w:rsidTr="003F3454">
        <w:trPr>
          <w:trHeight w:val="837"/>
        </w:trPr>
        <w:tc>
          <w:tcPr>
            <w:tcW w:w="9350" w:type="dxa"/>
            <w:tcBorders>
              <w:left w:val="single" w:sz="8" w:space="0" w:color="auto"/>
              <w:bottom w:val="single" w:sz="12" w:space="0" w:color="auto"/>
              <w:right w:val="single" w:sz="8" w:space="0" w:color="auto"/>
            </w:tcBorders>
          </w:tcPr>
          <w:p w14:paraId="545ECE42" w14:textId="77777777" w:rsidR="00EA3220" w:rsidRDefault="00EA3220" w:rsidP="00671B58">
            <w:pPr>
              <w:pStyle w:val="ListBullet3example"/>
              <w:numPr>
                <w:ilvl w:val="0"/>
                <w:numId w:val="0"/>
              </w:numPr>
              <w:ind w:left="142"/>
              <w:rPr>
                <w:rFonts w:asciiTheme="minorHAnsi" w:hAnsiTheme="minorHAnsi"/>
                <w:i/>
                <w:color w:val="auto"/>
                <w:szCs w:val="22"/>
              </w:rPr>
            </w:pPr>
          </w:p>
          <w:p w14:paraId="6D20EC3D" w14:textId="77777777" w:rsidR="003D59E9" w:rsidRDefault="003D59E9" w:rsidP="00671B58">
            <w:pPr>
              <w:pStyle w:val="ListBullet3example"/>
              <w:numPr>
                <w:ilvl w:val="0"/>
                <w:numId w:val="0"/>
              </w:numPr>
              <w:ind w:left="142"/>
              <w:rPr>
                <w:rFonts w:asciiTheme="minorHAnsi" w:hAnsiTheme="minorHAnsi"/>
                <w:i/>
                <w:color w:val="auto"/>
                <w:szCs w:val="22"/>
              </w:rPr>
            </w:pPr>
          </w:p>
          <w:p w14:paraId="2313C35E" w14:textId="687C3D73" w:rsidR="003D59E9" w:rsidRPr="003D59E9" w:rsidRDefault="003D59E9" w:rsidP="00CD5230">
            <w:pPr>
              <w:pStyle w:val="ListBullet3example"/>
              <w:numPr>
                <w:ilvl w:val="0"/>
                <w:numId w:val="0"/>
              </w:numPr>
              <w:ind w:left="142"/>
              <w:rPr>
                <w:rFonts w:asciiTheme="minorHAnsi" w:hAnsiTheme="minorHAnsi"/>
                <w:color w:val="auto"/>
                <w:szCs w:val="22"/>
              </w:rPr>
            </w:pPr>
            <w:r>
              <w:rPr>
                <w:rFonts w:asciiTheme="minorHAnsi" w:hAnsiTheme="minorHAnsi"/>
                <w:color w:val="auto"/>
                <w:szCs w:val="22"/>
              </w:rPr>
              <w:t xml:space="preserve">The student will either need experience programming in R, or be confident they could quickly learn R to a working standard.  </w:t>
            </w:r>
            <w:r w:rsidR="00421718">
              <w:rPr>
                <w:rFonts w:asciiTheme="minorHAnsi" w:hAnsiTheme="minorHAnsi"/>
                <w:color w:val="auto"/>
                <w:szCs w:val="22"/>
              </w:rPr>
              <w:t xml:space="preserve">We highly recommend </w:t>
            </w:r>
            <w:r w:rsidR="00CD5230">
              <w:rPr>
                <w:rFonts w:asciiTheme="minorHAnsi" w:hAnsiTheme="minorHAnsi"/>
                <w:color w:val="auto"/>
                <w:szCs w:val="22"/>
              </w:rPr>
              <w:t xml:space="preserve">the use of R Studio and </w:t>
            </w:r>
            <w:proofErr w:type="spellStart"/>
            <w:r w:rsidR="00CD5230">
              <w:rPr>
                <w:rFonts w:asciiTheme="minorHAnsi" w:hAnsiTheme="minorHAnsi"/>
                <w:color w:val="auto"/>
                <w:szCs w:val="22"/>
              </w:rPr>
              <w:t>Git</w:t>
            </w:r>
            <w:r w:rsidR="00421718">
              <w:rPr>
                <w:rFonts w:asciiTheme="minorHAnsi" w:hAnsiTheme="minorHAnsi"/>
                <w:color w:val="auto"/>
                <w:szCs w:val="22"/>
              </w:rPr>
              <w:t>hub</w:t>
            </w:r>
            <w:proofErr w:type="spellEnd"/>
            <w:r w:rsidR="00421718">
              <w:rPr>
                <w:rFonts w:asciiTheme="minorHAnsi" w:hAnsiTheme="minorHAnsi"/>
                <w:color w:val="auto"/>
                <w:szCs w:val="22"/>
              </w:rPr>
              <w:t xml:space="preserve"> for </w:t>
            </w:r>
            <w:r w:rsidR="00CD5230">
              <w:rPr>
                <w:rFonts w:asciiTheme="minorHAnsi" w:hAnsiTheme="minorHAnsi"/>
                <w:color w:val="auto"/>
                <w:szCs w:val="22"/>
              </w:rPr>
              <w:t>organizing keeping track of work.</w:t>
            </w:r>
            <w:r w:rsidR="00421718">
              <w:rPr>
                <w:rFonts w:asciiTheme="minorHAnsi" w:hAnsiTheme="minorHAnsi"/>
                <w:color w:val="auto"/>
                <w:szCs w:val="22"/>
              </w:rPr>
              <w:t xml:space="preserve"> </w:t>
            </w:r>
          </w:p>
          <w:p w14:paraId="541BA62C" w14:textId="77777777" w:rsidR="00EA3220" w:rsidRDefault="00EA3220" w:rsidP="00671B58">
            <w:pPr>
              <w:pStyle w:val="ListBullet3example"/>
              <w:numPr>
                <w:ilvl w:val="0"/>
                <w:numId w:val="0"/>
              </w:numPr>
              <w:ind w:left="142"/>
              <w:rPr>
                <w:rFonts w:asciiTheme="minorHAnsi" w:hAnsiTheme="minorHAnsi"/>
                <w:i/>
                <w:color w:val="auto"/>
                <w:szCs w:val="22"/>
              </w:rPr>
            </w:pPr>
          </w:p>
          <w:p w14:paraId="43C2CAEA" w14:textId="77777777" w:rsidR="00EA3220" w:rsidRPr="00671B58" w:rsidRDefault="00EA3220" w:rsidP="00EA3220">
            <w:pPr>
              <w:pStyle w:val="ListBullet3example"/>
              <w:numPr>
                <w:ilvl w:val="0"/>
                <w:numId w:val="0"/>
              </w:numPr>
              <w:rPr>
                <w:rFonts w:asciiTheme="minorHAnsi" w:hAnsiTheme="minorHAnsi"/>
                <w:i/>
                <w:color w:val="auto"/>
                <w:szCs w:val="22"/>
              </w:rPr>
            </w:pPr>
          </w:p>
        </w:tc>
      </w:tr>
      <w:tr w:rsidR="00916BE8" w:rsidRPr="00271ED0" w14:paraId="35DF30BB" w14:textId="77777777" w:rsidTr="003F3454">
        <w:tc>
          <w:tcPr>
            <w:tcW w:w="9350" w:type="dxa"/>
            <w:tcBorders>
              <w:top w:val="single" w:sz="12" w:space="0" w:color="auto"/>
              <w:left w:val="single" w:sz="8" w:space="0" w:color="auto"/>
              <w:right w:val="single" w:sz="8" w:space="0" w:color="auto"/>
            </w:tcBorders>
            <w:shd w:val="clear" w:color="auto" w:fill="DBE5F1" w:themeFill="accent1" w:themeFillTint="33"/>
          </w:tcPr>
          <w:p w14:paraId="4F7E285C" w14:textId="77777777" w:rsidR="00916BE8" w:rsidRPr="00271ED0" w:rsidRDefault="00CA2B1E" w:rsidP="00955F0F">
            <w:pPr>
              <w:pStyle w:val="Heading4"/>
              <w:rPr>
                <w:rFonts w:asciiTheme="minorHAnsi" w:hAnsiTheme="minorHAnsi"/>
                <w:sz w:val="22"/>
                <w:szCs w:val="22"/>
              </w:rPr>
            </w:pPr>
            <w:r>
              <w:rPr>
                <w:rFonts w:asciiTheme="minorHAnsi" w:hAnsiTheme="minorHAnsi"/>
                <w:sz w:val="22"/>
                <w:szCs w:val="22"/>
              </w:rPr>
              <w:t xml:space="preserve">Notes and </w:t>
            </w:r>
            <w:r w:rsidR="00916BE8">
              <w:rPr>
                <w:rFonts w:asciiTheme="minorHAnsi" w:hAnsiTheme="minorHAnsi"/>
                <w:sz w:val="22"/>
                <w:szCs w:val="22"/>
              </w:rPr>
              <w:t>Submission process</w:t>
            </w:r>
          </w:p>
        </w:tc>
      </w:tr>
      <w:tr w:rsidR="00916BE8" w:rsidRPr="00271ED0" w14:paraId="30722A26" w14:textId="77777777" w:rsidTr="003F3454">
        <w:trPr>
          <w:trHeight w:val="1930"/>
        </w:trPr>
        <w:tc>
          <w:tcPr>
            <w:tcW w:w="9350" w:type="dxa"/>
            <w:tcBorders>
              <w:left w:val="single" w:sz="8" w:space="0" w:color="auto"/>
              <w:bottom w:val="single" w:sz="8" w:space="0" w:color="auto"/>
              <w:right w:val="single" w:sz="8" w:space="0" w:color="auto"/>
            </w:tcBorders>
          </w:tcPr>
          <w:p w14:paraId="4E5D5192" w14:textId="77777777" w:rsidR="008A6F5B" w:rsidRDefault="008A6F5B" w:rsidP="008A6F5B">
            <w:pPr>
              <w:rPr>
                <w:rFonts w:asciiTheme="minorHAnsi" w:hAnsiTheme="minorHAnsi" w:cs="Calibri"/>
                <w:b/>
                <w:szCs w:val="20"/>
              </w:rPr>
            </w:pPr>
          </w:p>
          <w:p w14:paraId="6D0F2D7F" w14:textId="77777777" w:rsidR="000D1581" w:rsidRPr="00090CB8" w:rsidRDefault="008A6F5B" w:rsidP="00090CB8">
            <w:pPr>
              <w:autoSpaceDE w:val="0"/>
              <w:autoSpaceDN w:val="0"/>
              <w:adjustRightInd w:val="0"/>
              <w:spacing w:after="120"/>
              <w:rPr>
                <w:rFonts w:asciiTheme="minorHAnsi" w:hAnsiTheme="minorHAnsi" w:cs="Calibri"/>
              </w:rPr>
            </w:pPr>
            <w:r w:rsidRPr="00090CB8">
              <w:rPr>
                <w:rFonts w:asciiTheme="minorHAnsi" w:hAnsiTheme="minorHAnsi" w:cs="Calibri"/>
                <w:b/>
                <w:szCs w:val="20"/>
              </w:rPr>
              <w:t xml:space="preserve">Please return completed project proposals </w:t>
            </w:r>
            <w:r w:rsidRPr="00B63132">
              <w:rPr>
                <w:rFonts w:asciiTheme="minorHAnsi" w:hAnsiTheme="minorHAnsi" w:cs="Calibri"/>
                <w:b/>
                <w:szCs w:val="20"/>
              </w:rPr>
              <w:t xml:space="preserve">by </w:t>
            </w:r>
            <w:r w:rsidR="00B63132" w:rsidRPr="00B63132">
              <w:rPr>
                <w:rFonts w:asciiTheme="minorHAnsi" w:hAnsiTheme="minorHAnsi" w:cs="Calibri"/>
                <w:b/>
              </w:rPr>
              <w:t xml:space="preserve">5pm on </w:t>
            </w:r>
            <w:r w:rsidR="00406B79">
              <w:rPr>
                <w:rFonts w:asciiTheme="minorHAnsi" w:hAnsiTheme="minorHAnsi" w:cs="Calibri"/>
                <w:b/>
              </w:rPr>
              <w:t>Friday 8</w:t>
            </w:r>
            <w:r w:rsidR="00B63132" w:rsidRPr="00B63132">
              <w:rPr>
                <w:rFonts w:asciiTheme="minorHAnsi" w:hAnsiTheme="minorHAnsi" w:cs="Calibri"/>
                <w:b/>
              </w:rPr>
              <w:t xml:space="preserve"> </w:t>
            </w:r>
            <w:r w:rsidR="00EA3220" w:rsidRPr="00B63132">
              <w:rPr>
                <w:rFonts w:asciiTheme="minorHAnsi" w:hAnsiTheme="minorHAnsi" w:cs="Calibri"/>
                <w:b/>
                <w:szCs w:val="20"/>
              </w:rPr>
              <w:t>November</w:t>
            </w:r>
            <w:r w:rsidR="00EA3220" w:rsidRPr="00090CB8">
              <w:rPr>
                <w:rFonts w:asciiTheme="minorHAnsi" w:hAnsiTheme="minorHAnsi" w:cs="Calibri"/>
                <w:b/>
                <w:szCs w:val="20"/>
              </w:rPr>
              <w:t xml:space="preserve"> 2019</w:t>
            </w:r>
            <w:r w:rsidRPr="00090CB8">
              <w:rPr>
                <w:rFonts w:asciiTheme="minorHAnsi" w:hAnsiTheme="minorHAnsi" w:cs="Calibri"/>
                <w:b/>
                <w:szCs w:val="20"/>
              </w:rPr>
              <w:t xml:space="preserve"> to:</w:t>
            </w:r>
            <w:r w:rsidRPr="00090CB8">
              <w:rPr>
                <w:rFonts w:asciiTheme="minorHAnsi" w:hAnsiTheme="minorHAnsi"/>
                <w:b/>
                <w:szCs w:val="20"/>
              </w:rPr>
              <w:t xml:space="preserve"> </w:t>
            </w:r>
            <w:proofErr w:type="spellStart"/>
            <w:r w:rsidR="00650B4A" w:rsidRPr="00090CB8">
              <w:rPr>
                <w:rFonts w:asciiTheme="minorHAnsi" w:hAnsiTheme="minorHAnsi"/>
                <w:szCs w:val="20"/>
              </w:rPr>
              <w:t>Dr</w:t>
            </w:r>
            <w:proofErr w:type="spellEnd"/>
            <w:r w:rsidR="00650B4A" w:rsidRPr="00090CB8">
              <w:rPr>
                <w:rFonts w:asciiTheme="minorHAnsi" w:hAnsiTheme="minorHAnsi"/>
                <w:b/>
                <w:szCs w:val="20"/>
              </w:rPr>
              <w:t xml:space="preserve"> </w:t>
            </w:r>
            <w:r w:rsidRPr="00090CB8">
              <w:rPr>
                <w:rFonts w:asciiTheme="minorHAnsi" w:hAnsiTheme="minorHAnsi" w:cs="Calibri"/>
                <w:szCs w:val="20"/>
              </w:rPr>
              <w:t xml:space="preserve">Stephanie North, Knowledge Transfer Facilitator, </w:t>
            </w:r>
            <w:hyperlink r:id="rId15" w:history="1">
              <w:r w:rsidRPr="00090CB8">
                <w:rPr>
                  <w:rStyle w:val="Hyperlink"/>
                  <w:rFonts w:asciiTheme="minorHAnsi" w:hAnsiTheme="minorHAnsi" w:cs="Calibri"/>
                  <w:szCs w:val="20"/>
                </w:rPr>
                <w:t>sn468@cam.ac.uk</w:t>
              </w:r>
            </w:hyperlink>
            <w:r w:rsidRPr="00090CB8">
              <w:rPr>
                <w:rFonts w:asciiTheme="minorHAnsi" w:hAnsiTheme="minorHAnsi" w:cs="Calibri"/>
                <w:szCs w:val="20"/>
              </w:rPr>
              <w:t xml:space="preserve"> </w:t>
            </w:r>
            <w:r w:rsidR="00090CB8" w:rsidRPr="00090CB8">
              <w:rPr>
                <w:rFonts w:asciiTheme="minorHAnsi" w:hAnsiTheme="minorHAnsi" w:cs="Calibri"/>
                <w:szCs w:val="20"/>
              </w:rPr>
              <w:t xml:space="preserve">and </w:t>
            </w:r>
            <w:r w:rsidR="00090CB8" w:rsidRPr="00090CB8">
              <w:rPr>
                <w:rFonts w:asciiTheme="minorHAnsi" w:hAnsiTheme="minorHAnsi" w:cs="Calibri"/>
              </w:rPr>
              <w:t xml:space="preserve">Tessa Blackman, CMI Group Secretary, </w:t>
            </w:r>
            <w:hyperlink r:id="rId16" w:history="1">
              <w:r w:rsidR="00090CB8" w:rsidRPr="00090CB8">
                <w:rPr>
                  <w:rStyle w:val="Hyperlink"/>
                  <w:rFonts w:asciiTheme="minorHAnsi" w:hAnsiTheme="minorHAnsi"/>
                </w:rPr>
                <w:t>cmi@maths.cam.ac.uk</w:t>
              </w:r>
            </w:hyperlink>
            <w:r w:rsidR="00090CB8" w:rsidRPr="00090CB8">
              <w:rPr>
                <w:rFonts w:asciiTheme="minorHAnsi" w:hAnsiTheme="minorHAnsi"/>
              </w:rPr>
              <w:t xml:space="preserve"> .  </w:t>
            </w:r>
            <w:r w:rsidR="00CA2B1E" w:rsidRPr="00090CB8">
              <w:rPr>
                <w:rFonts w:asciiTheme="minorHAnsi" w:hAnsiTheme="minorHAnsi"/>
                <w:szCs w:val="20"/>
              </w:rPr>
              <w:t>On completion</w:t>
            </w:r>
            <w:r w:rsidR="00EA3220" w:rsidRPr="00090CB8">
              <w:rPr>
                <w:rFonts w:asciiTheme="minorHAnsi" w:hAnsiTheme="minorHAnsi"/>
                <w:szCs w:val="20"/>
              </w:rPr>
              <w:t xml:space="preserve"> in March 2020</w:t>
            </w:r>
            <w:r w:rsidR="00CA2B1E" w:rsidRPr="00090CB8">
              <w:rPr>
                <w:rFonts w:asciiTheme="minorHAnsi" w:hAnsiTheme="minorHAnsi"/>
                <w:szCs w:val="20"/>
              </w:rPr>
              <w:t xml:space="preserve">, the students </w:t>
            </w:r>
            <w:r w:rsidRPr="00090CB8">
              <w:rPr>
                <w:rFonts w:asciiTheme="minorHAnsi" w:hAnsiTheme="minorHAnsi"/>
                <w:szCs w:val="20"/>
              </w:rPr>
              <w:t xml:space="preserve">will </w:t>
            </w:r>
            <w:r w:rsidR="00CA2B1E" w:rsidRPr="00090CB8">
              <w:rPr>
                <w:rFonts w:asciiTheme="minorHAnsi" w:hAnsiTheme="minorHAnsi"/>
                <w:szCs w:val="20"/>
              </w:rPr>
              <w:t>writ</w:t>
            </w:r>
            <w:r w:rsidR="00EA3220" w:rsidRPr="00090CB8">
              <w:rPr>
                <w:rFonts w:asciiTheme="minorHAnsi" w:hAnsiTheme="minorHAnsi"/>
                <w:szCs w:val="20"/>
              </w:rPr>
              <w:t xml:space="preserve">e a </w:t>
            </w:r>
            <w:r w:rsidR="00710EF9" w:rsidRPr="00090CB8">
              <w:rPr>
                <w:rFonts w:asciiTheme="minorHAnsi" w:hAnsiTheme="minorHAnsi"/>
                <w:szCs w:val="20"/>
              </w:rPr>
              <w:t xml:space="preserve">short </w:t>
            </w:r>
            <w:r w:rsidR="00EA3220" w:rsidRPr="00090CB8">
              <w:rPr>
                <w:rFonts w:asciiTheme="minorHAnsi" w:hAnsiTheme="minorHAnsi"/>
                <w:szCs w:val="20"/>
              </w:rPr>
              <w:t xml:space="preserve">report </w:t>
            </w:r>
            <w:r w:rsidR="00710EF9" w:rsidRPr="00090CB8">
              <w:rPr>
                <w:rFonts w:asciiTheme="minorHAnsi" w:hAnsiTheme="minorHAnsi"/>
                <w:szCs w:val="20"/>
              </w:rPr>
              <w:t xml:space="preserve">and </w:t>
            </w:r>
            <w:r w:rsidR="00CA2B1E" w:rsidRPr="00090CB8">
              <w:rPr>
                <w:rFonts w:asciiTheme="minorHAnsi" w:hAnsiTheme="minorHAnsi"/>
                <w:szCs w:val="20"/>
              </w:rPr>
              <w:t xml:space="preserve">give a </w:t>
            </w:r>
            <w:r w:rsidR="00090CB8">
              <w:rPr>
                <w:rFonts w:asciiTheme="minorHAnsi" w:hAnsiTheme="minorHAnsi"/>
                <w:szCs w:val="20"/>
              </w:rPr>
              <w:t xml:space="preserve">brief </w:t>
            </w:r>
            <w:r w:rsidR="00CA2B1E" w:rsidRPr="00090CB8">
              <w:rPr>
                <w:rFonts w:asciiTheme="minorHAnsi" w:hAnsiTheme="minorHAnsi"/>
                <w:szCs w:val="20"/>
              </w:rPr>
              <w:t xml:space="preserve">presentation </w:t>
            </w:r>
            <w:r w:rsidR="008D3CAE" w:rsidRPr="00090CB8">
              <w:rPr>
                <w:rFonts w:asciiTheme="minorHAnsi" w:hAnsiTheme="minorHAnsi"/>
                <w:szCs w:val="20"/>
              </w:rPr>
              <w:t>o</w:t>
            </w:r>
            <w:r w:rsidRPr="00090CB8">
              <w:rPr>
                <w:rFonts w:asciiTheme="minorHAnsi" w:hAnsiTheme="minorHAnsi"/>
                <w:szCs w:val="20"/>
              </w:rPr>
              <w:t>n</w:t>
            </w:r>
            <w:r w:rsidR="008D3CAE" w:rsidRPr="00090CB8">
              <w:rPr>
                <w:rFonts w:asciiTheme="minorHAnsi" w:hAnsiTheme="minorHAnsi"/>
                <w:szCs w:val="20"/>
              </w:rPr>
              <w:t xml:space="preserve"> their </w:t>
            </w:r>
            <w:r w:rsidR="00B73878" w:rsidRPr="00090CB8">
              <w:rPr>
                <w:rFonts w:asciiTheme="minorHAnsi" w:hAnsiTheme="minorHAnsi"/>
                <w:szCs w:val="20"/>
              </w:rPr>
              <w:t>project</w:t>
            </w:r>
            <w:r w:rsidR="008D3CAE" w:rsidRPr="00090CB8">
              <w:rPr>
                <w:rFonts w:asciiTheme="minorHAnsi" w:hAnsiTheme="minorHAnsi"/>
                <w:szCs w:val="20"/>
              </w:rPr>
              <w:t xml:space="preserve"> </w:t>
            </w:r>
            <w:r w:rsidR="00090CB8">
              <w:rPr>
                <w:rFonts w:asciiTheme="minorHAnsi" w:hAnsiTheme="minorHAnsi"/>
                <w:szCs w:val="20"/>
              </w:rPr>
              <w:t>to the cohort of students</w:t>
            </w:r>
            <w:r w:rsidRPr="00090CB8">
              <w:rPr>
                <w:rFonts w:asciiTheme="minorHAnsi" w:hAnsiTheme="minorHAnsi"/>
                <w:szCs w:val="20"/>
              </w:rPr>
              <w:t xml:space="preserve">, academic and industrial </w:t>
            </w:r>
            <w:r w:rsidR="00A95ABF" w:rsidRPr="00090CB8">
              <w:rPr>
                <w:rFonts w:asciiTheme="minorHAnsi" w:hAnsiTheme="minorHAnsi"/>
                <w:szCs w:val="20"/>
              </w:rPr>
              <w:t xml:space="preserve">supervisors. </w:t>
            </w:r>
            <w:r w:rsidR="00EA3220" w:rsidRPr="00090CB8">
              <w:rPr>
                <w:rFonts w:asciiTheme="minorHAnsi" w:hAnsiTheme="minorHAnsi"/>
                <w:szCs w:val="20"/>
              </w:rPr>
              <w:t xml:space="preserve">In addition, we </w:t>
            </w:r>
            <w:r w:rsidR="00090CB8">
              <w:rPr>
                <w:rFonts w:asciiTheme="minorHAnsi" w:hAnsiTheme="minorHAnsi"/>
                <w:szCs w:val="20"/>
              </w:rPr>
              <w:t xml:space="preserve">require </w:t>
            </w:r>
            <w:r w:rsidR="00CA2B1E" w:rsidRPr="00090CB8">
              <w:rPr>
                <w:rFonts w:asciiTheme="minorHAnsi" w:hAnsiTheme="minorHAnsi"/>
                <w:szCs w:val="20"/>
              </w:rPr>
              <w:t xml:space="preserve">feedback from the </w:t>
            </w:r>
            <w:r w:rsidR="008D3CAE" w:rsidRPr="00090CB8">
              <w:rPr>
                <w:rFonts w:asciiTheme="minorHAnsi" w:hAnsiTheme="minorHAnsi"/>
                <w:szCs w:val="20"/>
              </w:rPr>
              <w:t>external supervisors</w:t>
            </w:r>
            <w:r w:rsidR="00CA2B1E" w:rsidRPr="00090CB8">
              <w:rPr>
                <w:rFonts w:asciiTheme="minorHAnsi" w:hAnsiTheme="minorHAnsi"/>
                <w:szCs w:val="20"/>
              </w:rPr>
              <w:t xml:space="preserve"> </w:t>
            </w:r>
            <w:r w:rsidR="00BF749F" w:rsidRPr="00090CB8">
              <w:rPr>
                <w:rFonts w:asciiTheme="minorHAnsi" w:hAnsiTheme="minorHAnsi"/>
                <w:szCs w:val="20"/>
              </w:rPr>
              <w:t xml:space="preserve">on </w:t>
            </w:r>
            <w:r w:rsidR="00CA2B1E" w:rsidRPr="00090CB8">
              <w:rPr>
                <w:rFonts w:asciiTheme="minorHAnsi" w:hAnsiTheme="minorHAnsi"/>
                <w:szCs w:val="20"/>
              </w:rPr>
              <w:t>the outcome and any impact resulting from the project.</w:t>
            </w:r>
            <w:r w:rsidRPr="00090CB8">
              <w:rPr>
                <w:rFonts w:asciiTheme="minorHAnsi" w:hAnsiTheme="minorHAnsi"/>
                <w:szCs w:val="20"/>
              </w:rPr>
              <w:t xml:space="preserve"> </w:t>
            </w:r>
          </w:p>
          <w:p w14:paraId="7A514AB5" w14:textId="77777777" w:rsidR="00916BE8" w:rsidRPr="00090CB8" w:rsidRDefault="00916BE8" w:rsidP="008A6F5B">
            <w:pPr>
              <w:autoSpaceDE w:val="0"/>
              <w:autoSpaceDN w:val="0"/>
              <w:adjustRightInd w:val="0"/>
              <w:rPr>
                <w:rFonts w:asciiTheme="minorHAnsi" w:hAnsiTheme="minorHAnsi"/>
                <w:sz w:val="22"/>
                <w:szCs w:val="22"/>
              </w:rPr>
            </w:pPr>
          </w:p>
          <w:p w14:paraId="1BABFF69" w14:textId="77777777" w:rsidR="007B494F" w:rsidRPr="007B494F" w:rsidRDefault="007B494F" w:rsidP="008A6F5B">
            <w:pPr>
              <w:autoSpaceDE w:val="0"/>
              <w:autoSpaceDN w:val="0"/>
              <w:adjustRightInd w:val="0"/>
              <w:rPr>
                <w:rFonts w:asciiTheme="minorHAnsi" w:hAnsiTheme="minorHAnsi"/>
                <w:b/>
                <w:sz w:val="22"/>
                <w:szCs w:val="22"/>
              </w:rPr>
            </w:pPr>
            <w:r w:rsidRPr="007B494F">
              <w:rPr>
                <w:rFonts w:asciiTheme="minorHAnsi" w:hAnsiTheme="minorHAnsi"/>
                <w:b/>
                <w:szCs w:val="22"/>
              </w:rPr>
              <w:t>Thank you for participating</w:t>
            </w:r>
            <w:r w:rsidR="00671B58">
              <w:rPr>
                <w:rFonts w:asciiTheme="minorHAnsi" w:hAnsiTheme="minorHAnsi"/>
                <w:b/>
                <w:szCs w:val="22"/>
              </w:rPr>
              <w:t>.</w:t>
            </w:r>
          </w:p>
        </w:tc>
      </w:tr>
    </w:tbl>
    <w:p w14:paraId="26C7C6D4" w14:textId="23CD5D57" w:rsidR="00E57E2F" w:rsidRDefault="00E57E2F" w:rsidP="000D1581"/>
    <w:p w14:paraId="18829F7C" w14:textId="1BC50D55" w:rsidR="00E57E2F" w:rsidRDefault="00E57E2F">
      <w:r>
        <w:br w:type="page"/>
        <w:t>Plan</w:t>
      </w:r>
    </w:p>
    <w:p w14:paraId="719D351E" w14:textId="494D12E0" w:rsidR="00E57E2F" w:rsidRDefault="00E57E2F"/>
    <w:p w14:paraId="2CDA0553" w14:textId="0FE75F11" w:rsidR="00E57E2F" w:rsidRDefault="00E57E2F" w:rsidP="00E57E2F">
      <w:pPr>
        <w:pStyle w:val="ListParagraph"/>
        <w:numPr>
          <w:ilvl w:val="0"/>
          <w:numId w:val="19"/>
        </w:numPr>
      </w:pPr>
      <w:r>
        <w:t>Get function working</w:t>
      </w:r>
    </w:p>
    <w:p w14:paraId="3A36C234" w14:textId="2A1D3130" w:rsidR="00E57E2F" w:rsidRDefault="00E57E2F" w:rsidP="00E57E2F">
      <w:pPr>
        <w:pStyle w:val="ListParagraph"/>
        <w:numPr>
          <w:ilvl w:val="0"/>
          <w:numId w:val="19"/>
        </w:numPr>
      </w:pPr>
      <w:r>
        <w:t>Individual level data set (see original paper)</w:t>
      </w:r>
    </w:p>
    <w:p w14:paraId="0EEC9DBA" w14:textId="3F6DD3CC" w:rsidR="00E57E2F" w:rsidRDefault="00E57E2F" w:rsidP="00E57E2F">
      <w:pPr>
        <w:pStyle w:val="ListParagraph"/>
        <w:numPr>
          <w:ilvl w:val="0"/>
          <w:numId w:val="19"/>
        </w:numPr>
      </w:pPr>
      <w:r>
        <w:t>Use to create summary level data set</w:t>
      </w:r>
    </w:p>
    <w:p w14:paraId="73630B27" w14:textId="3121D6B8" w:rsidR="00E57E2F" w:rsidRDefault="00E57E2F" w:rsidP="00E57E2F">
      <w:pPr>
        <w:pStyle w:val="ListParagraph"/>
        <w:numPr>
          <w:ilvl w:val="0"/>
          <w:numId w:val="19"/>
        </w:numPr>
      </w:pPr>
      <w:r>
        <w:t>Compare answers</w:t>
      </w:r>
    </w:p>
    <w:p w14:paraId="7A3730F9" w14:textId="19FA14E7" w:rsidR="00E57E2F" w:rsidRDefault="00E57E2F" w:rsidP="00E57E2F">
      <w:pPr>
        <w:pStyle w:val="ListParagraph"/>
        <w:numPr>
          <w:ilvl w:val="0"/>
          <w:numId w:val="19"/>
        </w:numPr>
      </w:pPr>
      <w:r>
        <w:t>Repeat with a practical analysis (Biobank?)</w:t>
      </w:r>
      <w:bookmarkStart w:id="1" w:name="_GoBack"/>
      <w:bookmarkEnd w:id="1"/>
    </w:p>
    <w:p w14:paraId="077DEC14" w14:textId="5A24CBFB" w:rsidR="00E57E2F" w:rsidRDefault="00E57E2F"/>
    <w:p w14:paraId="411D3D87" w14:textId="77777777" w:rsidR="00E57E2F" w:rsidRDefault="00E57E2F" w:rsidP="00E57E2F">
      <w:pPr>
        <w:rPr>
          <w:rFonts w:ascii="Calibri" w:hAnsi="Calibri"/>
          <w:szCs w:val="22"/>
          <w:lang w:val="en-GB"/>
        </w:rPr>
      </w:pPr>
      <w:r>
        <w:t>Another thing that would be nice to show is that the summary data analysis gives the same answer as the individual-level data analysis. Could do this for an applied example from UK Biobank – perform the analysis using summarized and individual-level data.</w:t>
      </w:r>
    </w:p>
    <w:p w14:paraId="19CE4CCC" w14:textId="77777777" w:rsidR="00E57E2F" w:rsidRDefault="00E57E2F" w:rsidP="00E57E2F"/>
    <w:p w14:paraId="1A64DF0A" w14:textId="77777777" w:rsidR="00E57E2F" w:rsidRDefault="00E57E2F" w:rsidP="00E57E2F">
      <w:r>
        <w:t xml:space="preserve">When you’ve put some thought into the methods, would be good to sketch out a plan of a potential paper – </w:t>
      </w:r>
      <w:proofErr w:type="spellStart"/>
      <w:r>
        <w:t>ie</w:t>
      </w:r>
      <w:proofErr w:type="spellEnd"/>
      <w:r>
        <w:t xml:space="preserve"> what the simulation analysis would look like, what applied example to include.</w:t>
      </w:r>
    </w:p>
    <w:p w14:paraId="50B24B9A" w14:textId="77777777" w:rsidR="00E57E2F" w:rsidRDefault="00E57E2F"/>
    <w:p w14:paraId="5AC71DC1" w14:textId="77777777" w:rsidR="000D5C62" w:rsidRDefault="000D5C62" w:rsidP="000D1581"/>
    <w:sectPr w:rsidR="000D5C62" w:rsidSect="003F3454">
      <w:footerReference w:type="default" r:id="rId17"/>
      <w:pgSz w:w="12240" w:h="15840"/>
      <w:pgMar w:top="1293" w:right="1440" w:bottom="1843" w:left="1440" w:header="851" w:footer="4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A25CD" w14:textId="77777777" w:rsidR="006E2D3F" w:rsidRDefault="006E2D3F" w:rsidP="000F253C">
      <w:r>
        <w:separator/>
      </w:r>
    </w:p>
  </w:endnote>
  <w:endnote w:type="continuationSeparator" w:id="0">
    <w:p w14:paraId="5AEB76DC" w14:textId="77777777" w:rsidR="006E2D3F" w:rsidRDefault="006E2D3F" w:rsidP="000F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878824"/>
      <w:docPartObj>
        <w:docPartGallery w:val="Page Numbers (Bottom of Page)"/>
        <w:docPartUnique/>
      </w:docPartObj>
    </w:sdtPr>
    <w:sdtEndPr/>
    <w:sdtContent>
      <w:sdt>
        <w:sdtPr>
          <w:id w:val="717860231"/>
          <w:docPartObj>
            <w:docPartGallery w:val="Page Numbers (Top of Page)"/>
            <w:docPartUnique/>
          </w:docPartObj>
        </w:sdtPr>
        <w:sdtEndPr/>
        <w:sdtContent>
          <w:p w14:paraId="2C09DAC3" w14:textId="774C6C6B" w:rsidR="00650B4A" w:rsidRDefault="00EA3220">
            <w:pPr>
              <w:pStyle w:val="Footer"/>
              <w:jc w:val="center"/>
            </w:pPr>
            <w:r>
              <w:rPr>
                <w:noProof/>
                <w:lang w:val="en-GB" w:eastAsia="en-GB"/>
              </w:rPr>
              <w:drawing>
                <wp:anchor distT="0" distB="0" distL="114300" distR="114300" simplePos="0" relativeHeight="251659264" behindDoc="0" locked="0" layoutInCell="1" allowOverlap="1" wp14:anchorId="0A98449B" wp14:editId="0E8CA78F">
                  <wp:simplePos x="0" y="0"/>
                  <wp:positionH relativeFrom="margin">
                    <wp:align>left</wp:align>
                  </wp:positionH>
                  <wp:positionV relativeFrom="paragraph">
                    <wp:posOffset>-233680</wp:posOffset>
                  </wp:positionV>
                  <wp:extent cx="1153729" cy="422275"/>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ssciences CO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3729" cy="422275"/>
                          </a:xfrm>
                          <a:prstGeom prst="rect">
                            <a:avLst/>
                          </a:prstGeom>
                        </pic:spPr>
                      </pic:pic>
                    </a:graphicData>
                  </a:graphic>
                  <wp14:sizeRelH relativeFrom="margin">
                    <wp14:pctWidth>0</wp14:pctWidth>
                  </wp14:sizeRelH>
                  <wp14:sizeRelV relativeFrom="margin">
                    <wp14:pctHeight>0</wp14:pctHeight>
                  </wp14:sizeRelV>
                </wp:anchor>
              </w:drawing>
            </w:r>
            <w:r w:rsidR="00650B4A">
              <w:t xml:space="preserve">Page </w:t>
            </w:r>
            <w:r w:rsidR="00650B4A">
              <w:rPr>
                <w:b/>
                <w:bCs/>
                <w:sz w:val="24"/>
              </w:rPr>
              <w:fldChar w:fldCharType="begin"/>
            </w:r>
            <w:r w:rsidR="00650B4A">
              <w:rPr>
                <w:b/>
                <w:bCs/>
              </w:rPr>
              <w:instrText xml:space="preserve"> PAGE </w:instrText>
            </w:r>
            <w:r w:rsidR="00650B4A">
              <w:rPr>
                <w:b/>
                <w:bCs/>
                <w:sz w:val="24"/>
              </w:rPr>
              <w:fldChar w:fldCharType="separate"/>
            </w:r>
            <w:r w:rsidR="00CE6DAD">
              <w:rPr>
                <w:b/>
                <w:bCs/>
                <w:noProof/>
              </w:rPr>
              <w:t>5</w:t>
            </w:r>
            <w:r w:rsidR="00650B4A">
              <w:rPr>
                <w:b/>
                <w:bCs/>
                <w:sz w:val="24"/>
              </w:rPr>
              <w:fldChar w:fldCharType="end"/>
            </w:r>
            <w:r w:rsidR="00650B4A">
              <w:t xml:space="preserve"> of </w:t>
            </w:r>
            <w:r w:rsidR="00650B4A">
              <w:rPr>
                <w:b/>
                <w:bCs/>
                <w:sz w:val="24"/>
              </w:rPr>
              <w:fldChar w:fldCharType="begin"/>
            </w:r>
            <w:r w:rsidR="00650B4A">
              <w:rPr>
                <w:b/>
                <w:bCs/>
              </w:rPr>
              <w:instrText xml:space="preserve"> NUMPAGES  </w:instrText>
            </w:r>
            <w:r w:rsidR="00650B4A">
              <w:rPr>
                <w:b/>
                <w:bCs/>
                <w:sz w:val="24"/>
              </w:rPr>
              <w:fldChar w:fldCharType="separate"/>
            </w:r>
            <w:r w:rsidR="00CE6DAD">
              <w:rPr>
                <w:b/>
                <w:bCs/>
                <w:noProof/>
              </w:rPr>
              <w:t>5</w:t>
            </w:r>
            <w:r w:rsidR="00650B4A">
              <w:rPr>
                <w:b/>
                <w:bCs/>
                <w:sz w:val="24"/>
              </w:rPr>
              <w:fldChar w:fldCharType="end"/>
            </w:r>
          </w:p>
        </w:sdtContent>
      </w:sdt>
    </w:sdtContent>
  </w:sdt>
  <w:p w14:paraId="111A3F5D" w14:textId="77777777" w:rsidR="00671C67" w:rsidRDefault="00671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9669D" w14:textId="77777777" w:rsidR="006E2D3F" w:rsidRDefault="006E2D3F" w:rsidP="000F253C">
      <w:r>
        <w:separator/>
      </w:r>
    </w:p>
  </w:footnote>
  <w:footnote w:type="continuationSeparator" w:id="0">
    <w:p w14:paraId="5420F6B8" w14:textId="77777777" w:rsidR="006E2D3F" w:rsidRDefault="006E2D3F" w:rsidP="000F2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820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AC3D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7A73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2763B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247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041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B81DDE"/>
    <w:lvl w:ilvl="0">
      <w:start w:val="1"/>
      <w:numFmt w:val="bullet"/>
      <w:pStyle w:val="ListBullet3example"/>
      <w:lvlText w:val=""/>
      <w:lvlJc w:val="left"/>
      <w:pPr>
        <w:tabs>
          <w:tab w:val="num" w:pos="1080"/>
        </w:tabs>
        <w:ind w:left="1080" w:hanging="360"/>
      </w:pPr>
      <w:rPr>
        <w:rFonts w:ascii="Wingdings" w:hAnsi="Wingdings" w:hint="default"/>
      </w:rPr>
    </w:lvl>
  </w:abstractNum>
  <w:abstractNum w:abstractNumId="7" w15:restartNumberingAfterBreak="0">
    <w:nsid w:val="FFFFFF83"/>
    <w:multiLevelType w:val="singleLevel"/>
    <w:tmpl w:val="F3C201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12E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781C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F60DFF"/>
    <w:multiLevelType w:val="hybridMultilevel"/>
    <w:tmpl w:val="3D78A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8A43A8"/>
    <w:multiLevelType w:val="hybridMultilevel"/>
    <w:tmpl w:val="8098C1B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3A2135A1"/>
    <w:multiLevelType w:val="hybridMultilevel"/>
    <w:tmpl w:val="4CF25306"/>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25897"/>
    <w:multiLevelType w:val="hybridMultilevel"/>
    <w:tmpl w:val="DCC03436"/>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16D3D3E"/>
    <w:multiLevelType w:val="hybridMultilevel"/>
    <w:tmpl w:val="8C0E8878"/>
    <w:lvl w:ilvl="0" w:tplc="B686DF7A">
      <w:numFmt w:val="bullet"/>
      <w:lvlText w:val=""/>
      <w:lvlJc w:val="left"/>
      <w:pPr>
        <w:ind w:left="360" w:hanging="360"/>
      </w:pPr>
      <w:rPr>
        <w:rFonts w:ascii="Symbol" w:eastAsiaTheme="minorHAnsi" w:hAnsi="Symbol"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027E5B"/>
    <w:multiLevelType w:val="multilevel"/>
    <w:tmpl w:val="DFB81DD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BC38C7"/>
    <w:multiLevelType w:val="hybridMultilevel"/>
    <w:tmpl w:val="CE644F7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E54B31"/>
    <w:multiLevelType w:val="hybridMultilevel"/>
    <w:tmpl w:val="559EEF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104E94"/>
    <w:multiLevelType w:val="hybridMultilevel"/>
    <w:tmpl w:val="873EF4A0"/>
    <w:lvl w:ilvl="0" w:tplc="88268B46">
      <w:start w:val="1"/>
      <w:numFmt w:val="bullet"/>
      <w:pStyle w:val="List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16"/>
  </w:num>
  <w:num w:numId="3">
    <w:abstractNumId w:val="13"/>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5"/>
  </w:num>
  <w:num w:numId="17">
    <w:abstractNumId w:val="14"/>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48"/>
    <w:rsid w:val="00007547"/>
    <w:rsid w:val="00021C6B"/>
    <w:rsid w:val="000332B0"/>
    <w:rsid w:val="00046AF7"/>
    <w:rsid w:val="00051744"/>
    <w:rsid w:val="00055CBA"/>
    <w:rsid w:val="00090CB8"/>
    <w:rsid w:val="000B1075"/>
    <w:rsid w:val="000D1581"/>
    <w:rsid w:val="000D4227"/>
    <w:rsid w:val="000D5C62"/>
    <w:rsid w:val="000E3937"/>
    <w:rsid w:val="000E4FBA"/>
    <w:rsid w:val="000E561D"/>
    <w:rsid w:val="000F253C"/>
    <w:rsid w:val="0015292B"/>
    <w:rsid w:val="0015392E"/>
    <w:rsid w:val="001745CC"/>
    <w:rsid w:val="002002A2"/>
    <w:rsid w:val="00247E02"/>
    <w:rsid w:val="00271ED0"/>
    <w:rsid w:val="002C1A2E"/>
    <w:rsid w:val="002C2896"/>
    <w:rsid w:val="002F5D59"/>
    <w:rsid w:val="003002DA"/>
    <w:rsid w:val="00353E74"/>
    <w:rsid w:val="003A0BE0"/>
    <w:rsid w:val="003A514E"/>
    <w:rsid w:val="003D59E9"/>
    <w:rsid w:val="003F1C8E"/>
    <w:rsid w:val="003F3454"/>
    <w:rsid w:val="00406B79"/>
    <w:rsid w:val="00421718"/>
    <w:rsid w:val="004C612A"/>
    <w:rsid w:val="0051348E"/>
    <w:rsid w:val="0057746D"/>
    <w:rsid w:val="00582FFF"/>
    <w:rsid w:val="005D6C39"/>
    <w:rsid w:val="00600AD5"/>
    <w:rsid w:val="0063370D"/>
    <w:rsid w:val="00650B4A"/>
    <w:rsid w:val="00665107"/>
    <w:rsid w:val="00671B58"/>
    <w:rsid w:val="00671C67"/>
    <w:rsid w:val="00684881"/>
    <w:rsid w:val="006C77D9"/>
    <w:rsid w:val="006E2D3F"/>
    <w:rsid w:val="006F274B"/>
    <w:rsid w:val="00710EF9"/>
    <w:rsid w:val="007264C8"/>
    <w:rsid w:val="00741974"/>
    <w:rsid w:val="00767348"/>
    <w:rsid w:val="007B0B8B"/>
    <w:rsid w:val="007B494F"/>
    <w:rsid w:val="007D4A0F"/>
    <w:rsid w:val="007D763C"/>
    <w:rsid w:val="008340F9"/>
    <w:rsid w:val="0085750D"/>
    <w:rsid w:val="00874118"/>
    <w:rsid w:val="008A6F5B"/>
    <w:rsid w:val="008B039C"/>
    <w:rsid w:val="008D3CAE"/>
    <w:rsid w:val="008E532A"/>
    <w:rsid w:val="00916BE8"/>
    <w:rsid w:val="00933825"/>
    <w:rsid w:val="00951B61"/>
    <w:rsid w:val="00953F8B"/>
    <w:rsid w:val="00984464"/>
    <w:rsid w:val="00995025"/>
    <w:rsid w:val="00A33B4C"/>
    <w:rsid w:val="00A95ABF"/>
    <w:rsid w:val="00B14888"/>
    <w:rsid w:val="00B56B82"/>
    <w:rsid w:val="00B63132"/>
    <w:rsid w:val="00B667ED"/>
    <w:rsid w:val="00B70862"/>
    <w:rsid w:val="00B7176E"/>
    <w:rsid w:val="00B73878"/>
    <w:rsid w:val="00BB0721"/>
    <w:rsid w:val="00BC0126"/>
    <w:rsid w:val="00BF3552"/>
    <w:rsid w:val="00BF749F"/>
    <w:rsid w:val="00C20013"/>
    <w:rsid w:val="00C5261D"/>
    <w:rsid w:val="00C606C1"/>
    <w:rsid w:val="00C7770F"/>
    <w:rsid w:val="00C800C7"/>
    <w:rsid w:val="00CA2B1E"/>
    <w:rsid w:val="00CA5DC6"/>
    <w:rsid w:val="00CB6EB3"/>
    <w:rsid w:val="00CC407D"/>
    <w:rsid w:val="00CD5230"/>
    <w:rsid w:val="00CE6DAD"/>
    <w:rsid w:val="00D1124B"/>
    <w:rsid w:val="00D27232"/>
    <w:rsid w:val="00D7428E"/>
    <w:rsid w:val="00D8432D"/>
    <w:rsid w:val="00DD69D7"/>
    <w:rsid w:val="00E57E2F"/>
    <w:rsid w:val="00E57E3B"/>
    <w:rsid w:val="00E77E31"/>
    <w:rsid w:val="00EA3220"/>
    <w:rsid w:val="00EB4D36"/>
    <w:rsid w:val="00EC1D1A"/>
    <w:rsid w:val="00EE59B3"/>
    <w:rsid w:val="00F33943"/>
    <w:rsid w:val="00F37481"/>
    <w:rsid w:val="00F86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D5D245"/>
  <w15:docId w15:val="{1873FEBA-C9FC-4D7F-9006-39F1DA70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70D"/>
    <w:rPr>
      <w:rFonts w:ascii="Arial" w:hAnsi="Arial"/>
      <w:szCs w:val="24"/>
      <w:lang w:val="en-US" w:eastAsia="en-US"/>
    </w:rPr>
  </w:style>
  <w:style w:type="paragraph" w:styleId="Heading1">
    <w:name w:val="heading 1"/>
    <w:basedOn w:val="Normal"/>
    <w:next w:val="Normal"/>
    <w:qFormat/>
    <w:rsid w:val="000B1075"/>
    <w:pPr>
      <w:keepNext/>
      <w:spacing w:before="240" w:after="60"/>
      <w:outlineLvl w:val="0"/>
    </w:pPr>
    <w:rPr>
      <w:rFonts w:cs="Arial"/>
      <w:b/>
      <w:bCs/>
      <w:kern w:val="32"/>
      <w:sz w:val="32"/>
      <w:szCs w:val="32"/>
    </w:rPr>
  </w:style>
  <w:style w:type="paragraph" w:styleId="Heading3">
    <w:name w:val="heading 3"/>
    <w:basedOn w:val="Normal"/>
    <w:next w:val="Normal"/>
    <w:qFormat/>
    <w:rsid w:val="000B1075"/>
    <w:pPr>
      <w:keepNext/>
      <w:spacing w:before="240" w:after="60"/>
      <w:outlineLvl w:val="2"/>
    </w:pPr>
    <w:rPr>
      <w:rFonts w:cs="Arial"/>
      <w:b/>
      <w:bCs/>
      <w:sz w:val="26"/>
      <w:szCs w:val="26"/>
    </w:rPr>
  </w:style>
  <w:style w:type="paragraph" w:styleId="Heading4">
    <w:name w:val="heading 4"/>
    <w:basedOn w:val="Normal"/>
    <w:next w:val="Normal"/>
    <w:qFormat/>
    <w:rsid w:val="0063370D"/>
    <w:pPr>
      <w:keepNext/>
      <w:spacing w:before="180" w:after="60"/>
      <w:outlineLvl w:val="3"/>
    </w:pPr>
    <w:rPr>
      <w:b/>
      <w:bCs/>
      <w:caps/>
      <w:szCs w:val="20"/>
    </w:rPr>
  </w:style>
  <w:style w:type="paragraph" w:styleId="Heading5">
    <w:name w:val="heading 5"/>
    <w:basedOn w:val="BodyText2"/>
    <w:next w:val="Normal"/>
    <w:qFormat/>
    <w:rsid w:val="00046AF7"/>
    <w:pPr>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4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1974"/>
    <w:rPr>
      <w:color w:val="0000FF"/>
      <w:u w:val="single"/>
    </w:rPr>
  </w:style>
  <w:style w:type="paragraph" w:styleId="BodyText">
    <w:name w:val="Body Text"/>
    <w:basedOn w:val="Normal"/>
    <w:link w:val="BodyTextChar"/>
    <w:rsid w:val="0015292B"/>
    <w:pPr>
      <w:spacing w:after="240"/>
    </w:pPr>
  </w:style>
  <w:style w:type="character" w:customStyle="1" w:styleId="BodyTextChar">
    <w:name w:val="Body Text Char"/>
    <w:basedOn w:val="DefaultParagraphFont"/>
    <w:link w:val="BodyText"/>
    <w:rsid w:val="0015292B"/>
    <w:rPr>
      <w:rFonts w:ascii="Arial" w:hAnsi="Arial"/>
      <w:szCs w:val="24"/>
      <w:lang w:val="en-US" w:eastAsia="en-US" w:bidi="ar-SA"/>
    </w:rPr>
  </w:style>
  <w:style w:type="paragraph" w:styleId="BodyTextIndent">
    <w:name w:val="Body Text Indent"/>
    <w:basedOn w:val="Normal"/>
    <w:link w:val="BodyTextIndentChar"/>
    <w:rsid w:val="0015292B"/>
    <w:pPr>
      <w:spacing w:after="120"/>
      <w:ind w:left="360"/>
    </w:pPr>
  </w:style>
  <w:style w:type="paragraph" w:styleId="BodyTextFirstIndent2">
    <w:name w:val="Body Text First Indent 2"/>
    <w:aliases w:val="Body Text Indent Left .5"/>
    <w:basedOn w:val="Normal"/>
    <w:link w:val="BodyTextFirstIndent2Char"/>
    <w:rsid w:val="00046AF7"/>
    <w:pPr>
      <w:ind w:left="720" w:firstLine="210"/>
    </w:pPr>
  </w:style>
  <w:style w:type="character" w:customStyle="1" w:styleId="BodyTextIndentChar">
    <w:name w:val="Body Text Indent Char"/>
    <w:basedOn w:val="DefaultParagraphFont"/>
    <w:link w:val="BodyTextIndent"/>
    <w:rsid w:val="0015292B"/>
    <w:rPr>
      <w:rFonts w:ascii="Arial" w:hAnsi="Arial"/>
      <w:szCs w:val="24"/>
      <w:lang w:val="en-US" w:eastAsia="en-US" w:bidi="ar-SA"/>
    </w:rPr>
  </w:style>
  <w:style w:type="character" w:customStyle="1" w:styleId="BodyTextFirstIndent2Char">
    <w:name w:val="Body Text First Indent 2 Char"/>
    <w:aliases w:val="Body Text Indent Left .5 Char"/>
    <w:basedOn w:val="BodyTextIndentChar"/>
    <w:link w:val="BodyTextFirstIndent2"/>
    <w:rsid w:val="00046AF7"/>
    <w:rPr>
      <w:rFonts w:ascii="Arial" w:hAnsi="Arial"/>
      <w:szCs w:val="24"/>
      <w:lang w:val="en-US" w:eastAsia="en-US" w:bidi="ar-SA"/>
    </w:rPr>
  </w:style>
  <w:style w:type="paragraph" w:styleId="BodyTextFirstIndent">
    <w:name w:val="Body Text First Indent"/>
    <w:aliases w:val="Body Text First Indent(example)"/>
    <w:basedOn w:val="Normal"/>
    <w:link w:val="BodyTextFirstIndentChar"/>
    <w:rsid w:val="0015292B"/>
    <w:pPr>
      <w:tabs>
        <w:tab w:val="left" w:pos="720"/>
      </w:tabs>
      <w:spacing w:after="120"/>
      <w:ind w:firstLine="210"/>
    </w:pPr>
    <w:rPr>
      <w:color w:val="999999"/>
    </w:rPr>
  </w:style>
  <w:style w:type="character" w:customStyle="1" w:styleId="BodyTextFirstIndentChar">
    <w:name w:val="Body Text First Indent Char"/>
    <w:aliases w:val="Body Text First Indent(example) Char"/>
    <w:basedOn w:val="BodyTextChar"/>
    <w:link w:val="BodyTextFirstIndent"/>
    <w:rsid w:val="0015292B"/>
    <w:rPr>
      <w:rFonts w:ascii="Arial" w:hAnsi="Arial"/>
      <w:color w:val="999999"/>
      <w:szCs w:val="24"/>
      <w:lang w:val="en-US" w:eastAsia="en-US" w:bidi="ar-SA"/>
    </w:rPr>
  </w:style>
  <w:style w:type="paragraph" w:styleId="BodyText2">
    <w:name w:val="Body Text 2"/>
    <w:basedOn w:val="Normal"/>
    <w:rsid w:val="0015292B"/>
    <w:pPr>
      <w:spacing w:before="120" w:after="60"/>
    </w:pPr>
    <w:rPr>
      <w:b/>
    </w:rPr>
  </w:style>
  <w:style w:type="paragraph" w:styleId="BodyText3">
    <w:name w:val="Body Text 3"/>
    <w:basedOn w:val="Normal"/>
    <w:link w:val="BodyText3Char"/>
    <w:rsid w:val="00C5261D"/>
    <w:pPr>
      <w:ind w:left="360"/>
    </w:pPr>
    <w:rPr>
      <w:szCs w:val="16"/>
    </w:rPr>
  </w:style>
  <w:style w:type="character" w:customStyle="1" w:styleId="BodyText3Char">
    <w:name w:val="Body Text 3 Char"/>
    <w:basedOn w:val="DefaultParagraphFont"/>
    <w:link w:val="BodyText3"/>
    <w:rsid w:val="00C5261D"/>
    <w:rPr>
      <w:rFonts w:ascii="Arial" w:hAnsi="Arial"/>
      <w:szCs w:val="16"/>
      <w:lang w:val="en-US" w:eastAsia="en-US" w:bidi="ar-SA"/>
    </w:rPr>
  </w:style>
  <w:style w:type="paragraph" w:styleId="ListBullet3">
    <w:name w:val="List Bullet 3"/>
    <w:basedOn w:val="Normal"/>
    <w:link w:val="ListBullet3Char"/>
    <w:rsid w:val="007B0B8B"/>
    <w:pPr>
      <w:numPr>
        <w:numId w:val="15"/>
      </w:numPr>
    </w:pPr>
  </w:style>
  <w:style w:type="paragraph" w:styleId="ListBullet">
    <w:name w:val="List Bullet"/>
    <w:basedOn w:val="Normal"/>
    <w:rsid w:val="00046AF7"/>
    <w:pPr>
      <w:numPr>
        <w:numId w:val="5"/>
      </w:numPr>
    </w:pPr>
  </w:style>
  <w:style w:type="paragraph" w:styleId="ListBullet2">
    <w:name w:val="List Bullet 2"/>
    <w:basedOn w:val="Normal"/>
    <w:rsid w:val="00046AF7"/>
    <w:pPr>
      <w:numPr>
        <w:numId w:val="6"/>
      </w:numPr>
    </w:pPr>
  </w:style>
  <w:style w:type="paragraph" w:customStyle="1" w:styleId="ListBullet3example">
    <w:name w:val="List Bullet 3 (example)"/>
    <w:basedOn w:val="ListBullet3"/>
    <w:link w:val="ListBullet3exampleChar"/>
    <w:rsid w:val="007B0B8B"/>
    <w:pPr>
      <w:numPr>
        <w:numId w:val="7"/>
      </w:numPr>
    </w:pPr>
    <w:rPr>
      <w:color w:val="999999"/>
    </w:rPr>
  </w:style>
  <w:style w:type="paragraph" w:customStyle="1" w:styleId="BodyText3bold">
    <w:name w:val="Body Text 3 + bold"/>
    <w:basedOn w:val="BodyText3"/>
    <w:link w:val="BodyText3boldChar"/>
    <w:rsid w:val="007B0B8B"/>
    <w:pPr>
      <w:spacing w:after="60"/>
    </w:pPr>
    <w:rPr>
      <w:b/>
    </w:rPr>
  </w:style>
  <w:style w:type="character" w:customStyle="1" w:styleId="BodyText3boldChar">
    <w:name w:val="Body Text 3 + bold Char"/>
    <w:basedOn w:val="BodyText3Char"/>
    <w:link w:val="BodyText3bold"/>
    <w:rsid w:val="007B0B8B"/>
    <w:rPr>
      <w:rFonts w:ascii="Arial" w:hAnsi="Arial"/>
      <w:b/>
      <w:szCs w:val="16"/>
      <w:lang w:val="en-US" w:eastAsia="en-US" w:bidi="ar-SA"/>
    </w:rPr>
  </w:style>
  <w:style w:type="character" w:customStyle="1" w:styleId="ListBullet3Char">
    <w:name w:val="List Bullet 3 Char"/>
    <w:basedOn w:val="DefaultParagraphFont"/>
    <w:link w:val="ListBullet3"/>
    <w:rsid w:val="007B0B8B"/>
    <w:rPr>
      <w:rFonts w:ascii="Arial" w:hAnsi="Arial"/>
      <w:szCs w:val="24"/>
      <w:lang w:val="en-US" w:eastAsia="en-US" w:bidi="ar-SA"/>
    </w:rPr>
  </w:style>
  <w:style w:type="character" w:customStyle="1" w:styleId="ListBullet3exampleChar">
    <w:name w:val="List Bullet 3 (example) Char"/>
    <w:basedOn w:val="ListBullet3Char"/>
    <w:link w:val="ListBullet3example"/>
    <w:rsid w:val="007B0B8B"/>
    <w:rPr>
      <w:rFonts w:ascii="Arial" w:hAnsi="Arial"/>
      <w:color w:val="999999"/>
      <w:szCs w:val="24"/>
      <w:lang w:val="en-US" w:eastAsia="en-US" w:bidi="ar-SA"/>
    </w:rPr>
  </w:style>
  <w:style w:type="paragraph" w:customStyle="1" w:styleId="BodyText3example">
    <w:name w:val="Body Text 3 (example)"/>
    <w:basedOn w:val="BodyText3"/>
    <w:link w:val="BodyText3exampleChar"/>
    <w:rsid w:val="003A0BE0"/>
    <w:rPr>
      <w:color w:val="999999"/>
    </w:rPr>
  </w:style>
  <w:style w:type="paragraph" w:customStyle="1" w:styleId="BodyText3Bold40">
    <w:name w:val="Body Text 3 + Bold 40%"/>
    <w:basedOn w:val="BodyText3bold"/>
    <w:rsid w:val="003A0BE0"/>
    <w:rPr>
      <w:color w:val="999999"/>
    </w:rPr>
  </w:style>
  <w:style w:type="character" w:customStyle="1" w:styleId="BodyText3exampleChar">
    <w:name w:val="Body Text 3 (example) Char"/>
    <w:basedOn w:val="BodyText3Char"/>
    <w:link w:val="BodyText3example"/>
    <w:rsid w:val="003A0BE0"/>
    <w:rPr>
      <w:rFonts w:ascii="Arial" w:hAnsi="Arial"/>
      <w:color w:val="999999"/>
      <w:szCs w:val="16"/>
      <w:lang w:val="en-US" w:eastAsia="en-US" w:bidi="ar-SA"/>
    </w:rPr>
  </w:style>
  <w:style w:type="character" w:styleId="CommentReference">
    <w:name w:val="annotation reference"/>
    <w:basedOn w:val="DefaultParagraphFont"/>
    <w:semiHidden/>
    <w:rsid w:val="00951B61"/>
    <w:rPr>
      <w:sz w:val="16"/>
      <w:szCs w:val="16"/>
    </w:rPr>
  </w:style>
  <w:style w:type="paragraph" w:styleId="CommentText">
    <w:name w:val="annotation text"/>
    <w:basedOn w:val="Normal"/>
    <w:semiHidden/>
    <w:rsid w:val="00951B61"/>
    <w:rPr>
      <w:szCs w:val="20"/>
    </w:rPr>
  </w:style>
  <w:style w:type="paragraph" w:styleId="CommentSubject">
    <w:name w:val="annotation subject"/>
    <w:basedOn w:val="CommentText"/>
    <w:next w:val="CommentText"/>
    <w:semiHidden/>
    <w:rsid w:val="00951B61"/>
    <w:rPr>
      <w:b/>
      <w:bCs/>
    </w:rPr>
  </w:style>
  <w:style w:type="paragraph" w:styleId="BalloonText">
    <w:name w:val="Balloon Text"/>
    <w:basedOn w:val="Normal"/>
    <w:semiHidden/>
    <w:rsid w:val="00951B61"/>
    <w:rPr>
      <w:rFonts w:ascii="Tahoma" w:hAnsi="Tahoma" w:cs="Tahoma"/>
      <w:sz w:val="16"/>
      <w:szCs w:val="16"/>
    </w:rPr>
  </w:style>
  <w:style w:type="paragraph" w:styleId="Header">
    <w:name w:val="header"/>
    <w:basedOn w:val="Normal"/>
    <w:link w:val="HeaderChar"/>
    <w:rsid w:val="000F253C"/>
    <w:pPr>
      <w:tabs>
        <w:tab w:val="center" w:pos="4513"/>
        <w:tab w:val="right" w:pos="9026"/>
      </w:tabs>
    </w:pPr>
  </w:style>
  <w:style w:type="character" w:customStyle="1" w:styleId="HeaderChar">
    <w:name w:val="Header Char"/>
    <w:basedOn w:val="DefaultParagraphFont"/>
    <w:link w:val="Header"/>
    <w:rsid w:val="000F253C"/>
    <w:rPr>
      <w:rFonts w:ascii="Arial" w:hAnsi="Arial"/>
      <w:szCs w:val="24"/>
      <w:lang w:val="en-US" w:eastAsia="en-US"/>
    </w:rPr>
  </w:style>
  <w:style w:type="paragraph" w:styleId="Footer">
    <w:name w:val="footer"/>
    <w:basedOn w:val="Normal"/>
    <w:link w:val="FooterChar"/>
    <w:uiPriority w:val="99"/>
    <w:rsid w:val="000F253C"/>
    <w:pPr>
      <w:tabs>
        <w:tab w:val="center" w:pos="4513"/>
        <w:tab w:val="right" w:pos="9026"/>
      </w:tabs>
    </w:pPr>
  </w:style>
  <w:style w:type="character" w:customStyle="1" w:styleId="FooterChar">
    <w:name w:val="Footer Char"/>
    <w:basedOn w:val="DefaultParagraphFont"/>
    <w:link w:val="Footer"/>
    <w:uiPriority w:val="99"/>
    <w:rsid w:val="000F253C"/>
    <w:rPr>
      <w:rFonts w:ascii="Arial" w:hAnsi="Arial"/>
      <w:szCs w:val="24"/>
      <w:lang w:val="en-US" w:eastAsia="en-US"/>
    </w:rPr>
  </w:style>
  <w:style w:type="paragraph" w:styleId="Title">
    <w:name w:val="Title"/>
    <w:basedOn w:val="Normal"/>
    <w:next w:val="Normal"/>
    <w:link w:val="TitleChar"/>
    <w:qFormat/>
    <w:rsid w:val="00271ED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71ED0"/>
    <w:rPr>
      <w:rFonts w:asciiTheme="majorHAnsi" w:eastAsiaTheme="majorEastAsia" w:hAnsiTheme="majorHAnsi" w:cstheme="majorBidi"/>
      <w:b/>
      <w:bCs/>
      <w:kern w:val="28"/>
      <w:sz w:val="32"/>
      <w:szCs w:val="32"/>
      <w:lang w:val="en-US" w:eastAsia="en-US"/>
    </w:rPr>
  </w:style>
  <w:style w:type="paragraph" w:styleId="ListParagraph">
    <w:name w:val="List Paragraph"/>
    <w:basedOn w:val="Normal"/>
    <w:uiPriority w:val="34"/>
    <w:qFormat/>
    <w:rsid w:val="00CA2B1E"/>
    <w:pPr>
      <w:ind w:left="720"/>
    </w:pPr>
    <w:rPr>
      <w:rFonts w:ascii="Calibri" w:eastAsiaTheme="minorHAnsi" w:hAnsi="Calibri"/>
      <w:sz w:val="22"/>
      <w:szCs w:val="22"/>
      <w:lang w:val="en-GB"/>
    </w:rPr>
  </w:style>
  <w:style w:type="paragraph" w:customStyle="1" w:styleId="p">
    <w:name w:val="p"/>
    <w:basedOn w:val="Normal"/>
    <w:rsid w:val="000E561D"/>
    <w:pPr>
      <w:spacing w:before="100" w:beforeAutospacing="1" w:after="100" w:afterAutospacing="1"/>
    </w:pPr>
    <w:rPr>
      <w:rFonts w:ascii="Times New Roman" w:hAnsi="Times New Roman"/>
      <w:sz w:val="24"/>
      <w:lang w:val="en-GB" w:eastAsia="en-GB"/>
    </w:rPr>
  </w:style>
  <w:style w:type="character" w:styleId="Emphasis">
    <w:name w:val="Emphasis"/>
    <w:basedOn w:val="DefaultParagraphFont"/>
    <w:uiPriority w:val="20"/>
    <w:qFormat/>
    <w:rsid w:val="000E561D"/>
    <w:rPr>
      <w:i/>
      <w:iCs/>
    </w:rPr>
  </w:style>
  <w:style w:type="character" w:customStyle="1" w:styleId="mi">
    <w:name w:val="mi"/>
    <w:basedOn w:val="DefaultParagraphFont"/>
    <w:rsid w:val="000E561D"/>
  </w:style>
  <w:style w:type="character" w:customStyle="1" w:styleId="mo">
    <w:name w:val="mo"/>
    <w:basedOn w:val="DefaultParagraphFont"/>
    <w:rsid w:val="000E561D"/>
  </w:style>
  <w:style w:type="character" w:customStyle="1" w:styleId="mn">
    <w:name w:val="mn"/>
    <w:basedOn w:val="DefaultParagraphFont"/>
    <w:rsid w:val="000E561D"/>
  </w:style>
  <w:style w:type="paragraph" w:styleId="NormalWeb">
    <w:name w:val="Normal (Web)"/>
    <w:basedOn w:val="Normal"/>
    <w:uiPriority w:val="99"/>
    <w:semiHidden/>
    <w:unhideWhenUsed/>
    <w:rsid w:val="000E561D"/>
    <w:pPr>
      <w:spacing w:before="100" w:beforeAutospacing="1" w:after="100" w:afterAutospacing="1"/>
    </w:pPr>
    <w:rPr>
      <w:rFonts w:ascii="Times New Roman" w:hAnsi="Times New Roman"/>
      <w:sz w:val="24"/>
      <w:lang w:val="en-GB" w:eastAsia="en-GB"/>
    </w:rPr>
  </w:style>
  <w:style w:type="character" w:customStyle="1" w:styleId="highwire-cite-authors">
    <w:name w:val="highwire-cite-authors"/>
    <w:basedOn w:val="DefaultParagraphFont"/>
    <w:rsid w:val="00995025"/>
  </w:style>
  <w:style w:type="character" w:customStyle="1" w:styleId="nlm-surname">
    <w:name w:val="nlm-surname"/>
    <w:basedOn w:val="DefaultParagraphFont"/>
    <w:rsid w:val="00995025"/>
  </w:style>
  <w:style w:type="character" w:customStyle="1" w:styleId="nlm-given-names">
    <w:name w:val="nlm-given-names"/>
    <w:basedOn w:val="DefaultParagraphFont"/>
    <w:rsid w:val="00995025"/>
  </w:style>
  <w:style w:type="character" w:customStyle="1" w:styleId="highwire-cite-title">
    <w:name w:val="highwire-cite-title"/>
    <w:basedOn w:val="DefaultParagraphFont"/>
    <w:rsid w:val="00995025"/>
  </w:style>
  <w:style w:type="character" w:customStyle="1" w:styleId="highwire-cite-metadata-journal">
    <w:name w:val="highwire-cite-metadata-journal"/>
    <w:basedOn w:val="DefaultParagraphFont"/>
    <w:rsid w:val="00995025"/>
  </w:style>
  <w:style w:type="character" w:customStyle="1" w:styleId="highwire-cite-metadata-date">
    <w:name w:val="highwire-cite-metadata-date"/>
    <w:basedOn w:val="DefaultParagraphFont"/>
    <w:rsid w:val="00995025"/>
  </w:style>
  <w:style w:type="character" w:customStyle="1" w:styleId="highwire-cite-metadata-volume">
    <w:name w:val="highwire-cite-metadata-volume"/>
    <w:basedOn w:val="DefaultParagraphFont"/>
    <w:rsid w:val="00995025"/>
  </w:style>
  <w:style w:type="character" w:customStyle="1" w:styleId="highwire-citation-authors">
    <w:name w:val="highwire-citation-authors"/>
    <w:basedOn w:val="DefaultParagraphFont"/>
    <w:rsid w:val="00421718"/>
  </w:style>
  <w:style w:type="character" w:customStyle="1" w:styleId="highwire-citation-author">
    <w:name w:val="highwire-citation-author"/>
    <w:basedOn w:val="DefaultParagraphFont"/>
    <w:rsid w:val="00421718"/>
  </w:style>
  <w:style w:type="character" w:customStyle="1" w:styleId="highwire-cite-metadata-year">
    <w:name w:val="highwire-cite-metadata-year"/>
    <w:basedOn w:val="DefaultParagraphFont"/>
    <w:rsid w:val="00421718"/>
  </w:style>
  <w:style w:type="character" w:customStyle="1" w:styleId="highwire-cite-metadata-pages">
    <w:name w:val="highwire-cite-metadata-pages"/>
    <w:basedOn w:val="DefaultParagraphFont"/>
    <w:rsid w:val="0042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43106">
      <w:bodyDiv w:val="1"/>
      <w:marLeft w:val="0"/>
      <w:marRight w:val="0"/>
      <w:marTop w:val="0"/>
      <w:marBottom w:val="0"/>
      <w:divBdr>
        <w:top w:val="none" w:sz="0" w:space="0" w:color="auto"/>
        <w:left w:val="none" w:sz="0" w:space="0" w:color="auto"/>
        <w:bottom w:val="none" w:sz="0" w:space="0" w:color="auto"/>
        <w:right w:val="none" w:sz="0" w:space="0" w:color="auto"/>
      </w:divBdr>
      <w:divsChild>
        <w:div w:id="941840518">
          <w:marLeft w:val="0"/>
          <w:marRight w:val="0"/>
          <w:marTop w:val="332"/>
          <w:marBottom w:val="332"/>
          <w:divBdr>
            <w:top w:val="none" w:sz="0" w:space="0" w:color="auto"/>
            <w:left w:val="none" w:sz="0" w:space="0" w:color="auto"/>
            <w:bottom w:val="none" w:sz="0" w:space="0" w:color="auto"/>
            <w:right w:val="none" w:sz="0" w:space="0" w:color="auto"/>
          </w:divBdr>
          <w:divsChild>
            <w:div w:id="7509340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0319313">
      <w:bodyDiv w:val="1"/>
      <w:marLeft w:val="0"/>
      <w:marRight w:val="0"/>
      <w:marTop w:val="0"/>
      <w:marBottom w:val="0"/>
      <w:divBdr>
        <w:top w:val="none" w:sz="0" w:space="0" w:color="auto"/>
        <w:left w:val="none" w:sz="0" w:space="0" w:color="auto"/>
        <w:bottom w:val="none" w:sz="0" w:space="0" w:color="auto"/>
        <w:right w:val="none" w:sz="0" w:space="0" w:color="auto"/>
      </w:divBdr>
      <w:divsChild>
        <w:div w:id="673457149">
          <w:marLeft w:val="0"/>
          <w:marRight w:val="0"/>
          <w:marTop w:val="332"/>
          <w:marBottom w:val="332"/>
          <w:divBdr>
            <w:top w:val="none" w:sz="0" w:space="0" w:color="auto"/>
            <w:left w:val="none" w:sz="0" w:space="0" w:color="auto"/>
            <w:bottom w:val="none" w:sz="0" w:space="0" w:color="auto"/>
            <w:right w:val="none" w:sz="0" w:space="0" w:color="auto"/>
          </w:divBdr>
          <w:divsChild>
            <w:div w:id="2014213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5226473">
      <w:bodyDiv w:val="1"/>
      <w:marLeft w:val="0"/>
      <w:marRight w:val="0"/>
      <w:marTop w:val="0"/>
      <w:marBottom w:val="0"/>
      <w:divBdr>
        <w:top w:val="none" w:sz="0" w:space="0" w:color="auto"/>
        <w:left w:val="none" w:sz="0" w:space="0" w:color="auto"/>
        <w:bottom w:val="none" w:sz="0" w:space="0" w:color="auto"/>
        <w:right w:val="none" w:sz="0" w:space="0" w:color="auto"/>
      </w:divBdr>
    </w:div>
    <w:div w:id="1301961647">
      <w:bodyDiv w:val="1"/>
      <w:marLeft w:val="0"/>
      <w:marRight w:val="0"/>
      <w:marTop w:val="0"/>
      <w:marBottom w:val="0"/>
      <w:divBdr>
        <w:top w:val="none" w:sz="0" w:space="0" w:color="auto"/>
        <w:left w:val="none" w:sz="0" w:space="0" w:color="auto"/>
        <w:bottom w:val="none" w:sz="0" w:space="0" w:color="auto"/>
        <w:right w:val="none" w:sz="0" w:space="0" w:color="auto"/>
      </w:divBdr>
      <w:divsChild>
        <w:div w:id="1006786742">
          <w:marLeft w:val="0"/>
          <w:marRight w:val="0"/>
          <w:marTop w:val="332"/>
          <w:marBottom w:val="332"/>
          <w:divBdr>
            <w:top w:val="none" w:sz="0" w:space="0" w:color="auto"/>
            <w:left w:val="none" w:sz="0" w:space="0" w:color="auto"/>
            <w:bottom w:val="none" w:sz="0" w:space="0" w:color="auto"/>
            <w:right w:val="none" w:sz="0" w:space="0" w:color="auto"/>
          </w:divBdr>
        </w:div>
      </w:divsChild>
    </w:div>
    <w:div w:id="1330018581">
      <w:bodyDiv w:val="1"/>
      <w:marLeft w:val="0"/>
      <w:marRight w:val="0"/>
      <w:marTop w:val="0"/>
      <w:marBottom w:val="0"/>
      <w:divBdr>
        <w:top w:val="none" w:sz="0" w:space="0" w:color="auto"/>
        <w:left w:val="none" w:sz="0" w:space="0" w:color="auto"/>
        <w:bottom w:val="none" w:sz="0" w:space="0" w:color="auto"/>
        <w:right w:val="none" w:sz="0" w:space="0" w:color="auto"/>
      </w:divBdr>
    </w:div>
    <w:div w:id="1859082402">
      <w:bodyDiv w:val="1"/>
      <w:marLeft w:val="0"/>
      <w:marRight w:val="0"/>
      <w:marTop w:val="0"/>
      <w:marBottom w:val="0"/>
      <w:divBdr>
        <w:top w:val="none" w:sz="0" w:space="0" w:color="auto"/>
        <w:left w:val="none" w:sz="0" w:space="0" w:color="auto"/>
        <w:bottom w:val="none" w:sz="0" w:space="0" w:color="auto"/>
        <w:right w:val="none" w:sz="0" w:space="0" w:color="auto"/>
      </w:divBdr>
      <w:divsChild>
        <w:div w:id="1305306683">
          <w:marLeft w:val="0"/>
          <w:marRight w:val="0"/>
          <w:marTop w:val="0"/>
          <w:marBottom w:val="0"/>
          <w:divBdr>
            <w:top w:val="none" w:sz="0" w:space="0" w:color="auto"/>
            <w:left w:val="none" w:sz="0" w:space="0" w:color="auto"/>
            <w:bottom w:val="none" w:sz="0" w:space="0" w:color="auto"/>
            <w:right w:val="none" w:sz="0" w:space="0" w:color="auto"/>
          </w:divBdr>
        </w:div>
        <w:div w:id="99418649">
          <w:marLeft w:val="0"/>
          <w:marRight w:val="0"/>
          <w:marTop w:val="0"/>
          <w:marBottom w:val="0"/>
          <w:divBdr>
            <w:top w:val="none" w:sz="0" w:space="0" w:color="auto"/>
            <w:left w:val="none" w:sz="0" w:space="0" w:color="auto"/>
            <w:bottom w:val="none" w:sz="0" w:space="0" w:color="auto"/>
            <w:right w:val="none" w:sz="0" w:space="0" w:color="auto"/>
          </w:divBdr>
        </w:div>
        <w:div w:id="12071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ny.cc/IVvid" TargetMode="External"/><Relationship Id="rId13" Type="http://schemas.openxmlformats.org/officeDocument/2006/relationships/hyperlink" Target="https://www.ncbi.nlm.nih.gov/pmc/articles/PMC540006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b452@medschl.cam.ac.uk" TargetMode="External"/><Relationship Id="rId12" Type="http://schemas.openxmlformats.org/officeDocument/2006/relationships/hyperlink" Target="https://www.bmj.com/content/362/bmj.k60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mi@maths.cam.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art.bmj.com/content/103/18/1400" TargetMode="External"/><Relationship Id="rId5" Type="http://schemas.openxmlformats.org/officeDocument/2006/relationships/footnotes" Target="footnotes.xml"/><Relationship Id="rId15" Type="http://schemas.openxmlformats.org/officeDocument/2006/relationships/hyperlink" Target="mailto:sn468@cam.ac.uk" TargetMode="External"/><Relationship Id="rId10" Type="http://schemas.openxmlformats.org/officeDocument/2006/relationships/hyperlink" Target="http://tiny.cc/MRpo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iny.cc/MRvid" TargetMode="External"/><Relationship Id="rId14" Type="http://schemas.openxmlformats.org/officeDocument/2006/relationships/hyperlink" Target="https://www.ncbi.nlm.nih.gov/pmc/articles/PMC42228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468\Appdata\Microsoft\Templates\Project-based%20learning%20example%20exerci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Project-based learning example exercise</Template>
  <TotalTime>228</TotalTime>
  <Pages>5</Pages>
  <Words>1197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Cambridge - Maths</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North</dc:creator>
  <cp:lastModifiedBy>Amy Mason</cp:lastModifiedBy>
  <cp:revision>3</cp:revision>
  <cp:lastPrinted>2019-08-21T09:50:00Z</cp:lastPrinted>
  <dcterms:created xsi:type="dcterms:W3CDTF">2020-01-15T13:29:00Z</dcterms:created>
  <dcterms:modified xsi:type="dcterms:W3CDTF">2020-01-15T17:17:00Z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TC011949651033</vt:lpwstr>
  </property>
</Properties>
</file>