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格式测试样本</w:t>
      </w:r>
    </w:p>
    <w:p>
      <w:r>
        <w:t>Format test only</w:t>
      </w:r>
    </w:p>
    <w:p>
      <w:r>
        <w:t>本文件用于验证网站附件上传与下载，不包含私人信息。</w:t>
      </w:r>
    </w:p>
    <w:p>
      <w:r>
        <w:t>合成记录 A 数量 10</w:t>
      </w:r>
    </w:p>
    <w:p>
      <w:r>
        <w:t>合成记录 B 数量 20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格式测试样本 / Format test only</dc:title>
  <dc:subject/>
  <dc:creator>Format test only</dc:creator>
  <cp:keywords/>
  <dc:description>Synthetic public format canary only</dc:description>
  <cp:lastModifiedBy>Format test only</cp:lastModifiedBy>
  <cp:revision>1</cp:revision>
  <dcterms:created xsi:type="dcterms:W3CDTF">2013-12-23T23:15:00Z</dcterms:created>
  <dcterms:modified xsi:type="dcterms:W3CDTF">2013-12-23T23:15:00Z</dcterms:modified>
  <cp:category/>
</cp:coreProperties>
</file>