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F841FA2" w:rsidR="004C0C8B" w:rsidRPr="00F5220D" w:rsidRDefault="00F67E87" w:rsidP="004C0C8B">
      <w:pPr>
        <w:rPr>
          <w:sz w:val="22"/>
          <w:szCs w:val="22"/>
        </w:rPr>
      </w:pPr>
      <w:r>
        <w:rPr>
          <w:sz w:val="22"/>
          <w:szCs w:val="22"/>
        </w:rPr>
        <w:t xml:space="preserve">1) </w:t>
      </w:r>
      <w:r w:rsidR="004C0C8B"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2A0BD620" w:rsidR="00DB25EE" w:rsidRDefault="00F67E87" w:rsidP="00DB25EE">
      <w:pPr>
        <w:rPr>
          <w:sz w:val="22"/>
          <w:szCs w:val="22"/>
        </w:rPr>
      </w:pPr>
      <w:r>
        <w:rPr>
          <w:sz w:val="22"/>
          <w:szCs w:val="22"/>
        </w:rPr>
        <w:t xml:space="preserve">2) </w:t>
      </w:r>
      <w:r w:rsidR="00DB25EE">
        <w:rPr>
          <w:sz w:val="22"/>
          <w:szCs w:val="22"/>
        </w:rPr>
        <w:t>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0F7D0C9C" w:rsidR="004C53E9" w:rsidRDefault="00F67E87" w:rsidP="004C53E9">
      <w:pPr>
        <w:rPr>
          <w:sz w:val="22"/>
          <w:szCs w:val="22"/>
        </w:rPr>
      </w:pPr>
      <w:r>
        <w:rPr>
          <w:sz w:val="22"/>
          <w:szCs w:val="22"/>
        </w:rPr>
        <w:lastRenderedPageBreak/>
        <w:t xml:space="preserve">3) </w:t>
      </w:r>
      <w:r w:rsidR="004C53E9">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 - 21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phenological adaptation in one species may intensify competition. </w:t>
      </w:r>
      <w:r>
        <w:rPr>
          <w:sz w:val="22"/>
          <w:szCs w:val="22"/>
        </w:rPr>
        <w:t xml:space="preserve">Adaptive responses may include evolutionary rescue to restore population sizes. </w:t>
      </w:r>
    </w:p>
    <w:p w14:paraId="0C3EC347" w14:textId="4B596A27"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404A3DD3" w14:textId="7B329174" w:rsidR="00F67E87" w:rsidRDefault="00F67E87">
      <w:pPr>
        <w:rPr>
          <w:sz w:val="22"/>
          <w:szCs w:val="22"/>
        </w:rPr>
      </w:pPr>
    </w:p>
    <w:p w14:paraId="1CBFFEFD" w14:textId="77777777" w:rsidR="00F67E87" w:rsidRDefault="00F67E87" w:rsidP="00F67E87">
      <w:pPr>
        <w:rPr>
          <w:sz w:val="22"/>
          <w:szCs w:val="22"/>
        </w:rPr>
      </w:pPr>
      <w:r>
        <w:rPr>
          <w:sz w:val="22"/>
          <w:szCs w:val="22"/>
        </w:rPr>
        <w:t>4) Managing fisheries to protect dependent predators</w:t>
      </w:r>
    </w:p>
    <w:p w14:paraId="56137BFA" w14:textId="10EED650" w:rsidR="00F67E87" w:rsidRDefault="00F67E87" w:rsidP="00F67E87">
      <w:pPr>
        <w:rPr>
          <w:sz w:val="22"/>
          <w:szCs w:val="22"/>
        </w:rPr>
      </w:pPr>
      <w:r>
        <w:rPr>
          <w:sz w:val="22"/>
          <w:szCs w:val="22"/>
        </w:rPr>
        <w:t>Simeon Hill - 16</w:t>
      </w:r>
      <w:r w:rsidRPr="00F5220D">
        <w:rPr>
          <w:sz w:val="22"/>
          <w:szCs w:val="22"/>
          <w:vertAlign w:val="superscript"/>
        </w:rPr>
        <w:t>th</w:t>
      </w:r>
      <w:r>
        <w:rPr>
          <w:sz w:val="22"/>
          <w:szCs w:val="22"/>
        </w:rPr>
        <w:t xml:space="preserve"> January 2020</w:t>
      </w:r>
    </w:p>
    <w:p w14:paraId="35A068EB" w14:textId="77777777" w:rsidR="00F67E87" w:rsidRDefault="00F67E87" w:rsidP="00F67E87">
      <w:pPr>
        <w:rPr>
          <w:sz w:val="22"/>
          <w:szCs w:val="22"/>
        </w:rPr>
      </w:pPr>
    </w:p>
    <w:p w14:paraId="401DEE77" w14:textId="6728C687" w:rsidR="0068481B" w:rsidRDefault="00F67E87">
      <w:pPr>
        <w:rPr>
          <w:sz w:val="22"/>
          <w:szCs w:val="22"/>
        </w:rPr>
      </w:pPr>
      <w:r>
        <w:rPr>
          <w:sz w:val="22"/>
          <w:szCs w:val="22"/>
        </w:rPr>
        <w:t xml:space="preserve">Ecosystem-based management recognises that the fish species we exploit are embedded in complex ecosystems. Its goals are to maintain ecosystem productivity, health, resilience and services. To </w:t>
      </w:r>
      <w:r w:rsidR="000578FC">
        <w:rPr>
          <w:sz w:val="22"/>
          <w:szCs w:val="22"/>
        </w:rPr>
        <w:t>action this</w:t>
      </w:r>
      <w:r>
        <w:rPr>
          <w:sz w:val="22"/>
          <w:szCs w:val="22"/>
        </w:rPr>
        <w:t xml:space="preserve">, we need to define safe ecological limits. Strategic ambiguity is often used to reduce the level of detail in defining safe ecological limits. Strategic ambiguity </w:t>
      </w:r>
      <w:r w:rsidR="000578FC">
        <w:rPr>
          <w:sz w:val="22"/>
          <w:szCs w:val="22"/>
        </w:rPr>
        <w:t>may</w:t>
      </w:r>
      <w:r>
        <w:rPr>
          <w:sz w:val="22"/>
          <w:szCs w:val="22"/>
        </w:rPr>
        <w:t xml:space="preserve"> foster conflicting opinions on management strategies between stakeholders.</w:t>
      </w:r>
      <w:r w:rsidR="0068481B">
        <w:rPr>
          <w:sz w:val="22"/>
          <w:szCs w:val="22"/>
        </w:rPr>
        <w:t xml:space="preserve"> The Convention on the Conservation of Antarctic Marine Living Resources (CCAMLR) </w:t>
      </w:r>
      <w:r w:rsidR="000578FC">
        <w:rPr>
          <w:sz w:val="22"/>
          <w:szCs w:val="22"/>
        </w:rPr>
        <w:t>defines</w:t>
      </w:r>
      <w:r w:rsidR="0068481B">
        <w:rPr>
          <w:sz w:val="22"/>
          <w:szCs w:val="22"/>
        </w:rPr>
        <w:t xml:space="preserve"> safe ecological limits</w:t>
      </w:r>
      <w:r w:rsidR="000578FC">
        <w:rPr>
          <w:sz w:val="22"/>
          <w:szCs w:val="22"/>
        </w:rPr>
        <w:t xml:space="preserve"> as</w:t>
      </w:r>
      <w:r w:rsidR="0068481B">
        <w:rPr>
          <w:sz w:val="22"/>
          <w:szCs w:val="22"/>
        </w:rPr>
        <w:t xml:space="preserve"> prevent</w:t>
      </w:r>
      <w:r w:rsidR="000578FC">
        <w:rPr>
          <w:sz w:val="22"/>
          <w:szCs w:val="22"/>
        </w:rPr>
        <w:t>ing</w:t>
      </w:r>
      <w:r w:rsidR="0068481B">
        <w:rPr>
          <w:sz w:val="22"/>
          <w:szCs w:val="22"/>
        </w:rPr>
        <w:t xml:space="preserve"> changes to the ecosystem that are not reversible within two to three decades.   </w:t>
      </w:r>
    </w:p>
    <w:p w14:paraId="388D32D8" w14:textId="26ADCC40" w:rsidR="0068481B" w:rsidRDefault="0068481B">
      <w:pPr>
        <w:rPr>
          <w:sz w:val="22"/>
          <w:szCs w:val="22"/>
        </w:rPr>
      </w:pPr>
      <w:r>
        <w:rPr>
          <w:sz w:val="22"/>
          <w:szCs w:val="22"/>
        </w:rPr>
        <w:t xml:space="preserve">  Traditionally, fisheries management has used a single species management approach. The aims are to maintain the harvested population and achieve socioeconomic goals. Fisheries management uses the harvest control rule</w:t>
      </w:r>
      <w:r w:rsidR="000578FC">
        <w:rPr>
          <w:sz w:val="22"/>
          <w:szCs w:val="22"/>
        </w:rPr>
        <w:t>, defining</w:t>
      </w:r>
      <w:r>
        <w:rPr>
          <w:sz w:val="22"/>
          <w:szCs w:val="22"/>
        </w:rPr>
        <w:t xml:space="preserve"> a relationship between </w:t>
      </w:r>
      <w:r w:rsidR="000578FC">
        <w:rPr>
          <w:sz w:val="22"/>
          <w:szCs w:val="22"/>
        </w:rPr>
        <w:t xml:space="preserve">the </w:t>
      </w:r>
      <w:r>
        <w:rPr>
          <w:sz w:val="22"/>
          <w:szCs w:val="22"/>
        </w:rPr>
        <w:t xml:space="preserve">biomass of the fished organism and the amount of being caught. </w:t>
      </w:r>
    </w:p>
    <w:p w14:paraId="3EBDD23D" w14:textId="5B17EE12" w:rsidR="0068481B" w:rsidRDefault="0068481B">
      <w:pPr>
        <w:rPr>
          <w:sz w:val="22"/>
          <w:szCs w:val="22"/>
        </w:rPr>
      </w:pPr>
      <w:r>
        <w:rPr>
          <w:sz w:val="22"/>
          <w:szCs w:val="22"/>
        </w:rPr>
        <w:t xml:space="preserve">  Single species management relies on feedback loops derived from control theory. These loops are comprised of a variable (size of the fishe</w:t>
      </w:r>
      <w:r w:rsidR="000578FC">
        <w:rPr>
          <w:sz w:val="22"/>
          <w:szCs w:val="22"/>
        </w:rPr>
        <w:t>d</w:t>
      </w:r>
      <w:r>
        <w:rPr>
          <w:sz w:val="22"/>
          <w:szCs w:val="22"/>
        </w:rPr>
        <w:t xml:space="preserve"> population), reference points including targets (states to aim for), limits (boundary of states to avoid) and soft limits (boundary of states to avoid most of the time), as well as adjustment and implementation methods.</w:t>
      </w:r>
      <w:r w:rsidR="000578FC">
        <w:rPr>
          <w:sz w:val="22"/>
          <w:szCs w:val="22"/>
        </w:rPr>
        <w:t xml:space="preserve"> </w:t>
      </w:r>
      <w:r>
        <w:rPr>
          <w:sz w:val="22"/>
          <w:szCs w:val="22"/>
        </w:rPr>
        <w:t xml:space="preserve">A feedback loop can also be extended to include predators of the fished organism.  </w:t>
      </w:r>
    </w:p>
    <w:p w14:paraId="3E6C6C76" w14:textId="77777777" w:rsidR="000578FC" w:rsidRDefault="000578FC">
      <w:pPr>
        <w:rPr>
          <w:sz w:val="22"/>
          <w:szCs w:val="22"/>
        </w:rPr>
      </w:pPr>
      <w:r>
        <w:rPr>
          <w:sz w:val="22"/>
          <w:szCs w:val="22"/>
        </w:rPr>
        <w:t xml:space="preserve">  Many fisheries fail to use reference points. This may be due to uncertain objectives for predators due to strategic ambiguity. Moreover, fisheries are not the only factor in changing fish/predator populations. Climate change and other anthropogenic drivers play important, yet equivocal roles.</w:t>
      </w:r>
    </w:p>
    <w:p w14:paraId="7B881975" w14:textId="666F784C" w:rsidR="004C53E9" w:rsidRDefault="000578FC">
      <w:pPr>
        <w:rPr>
          <w:sz w:val="22"/>
          <w:szCs w:val="22"/>
        </w:rPr>
      </w:pPr>
      <w:r>
        <w:rPr>
          <w:sz w:val="22"/>
          <w:szCs w:val="22"/>
        </w:rPr>
        <w:t xml:space="preserve">  Precautionary measures may be used to limit fishery impacts on predators, albeit an ambiguous level of protection. Suitable reference points can also assist in protecting populations, but organism life-stage and data lag-time must be considered.  </w:t>
      </w:r>
    </w:p>
    <w:p w14:paraId="5D66FAC3" w14:textId="69A0E345" w:rsidR="000110D0" w:rsidRDefault="000110D0">
      <w:pPr>
        <w:rPr>
          <w:sz w:val="22"/>
          <w:szCs w:val="22"/>
        </w:rPr>
      </w:pPr>
      <w:r>
        <w:rPr>
          <w:sz w:val="22"/>
          <w:szCs w:val="22"/>
        </w:rPr>
        <w:lastRenderedPageBreak/>
        <w:t>5) How shrinking glacier are affecting Alaska’s coastal ecosystems</w:t>
      </w:r>
    </w:p>
    <w:p w14:paraId="5C3BAD00" w14:textId="3496B294" w:rsidR="000110D0" w:rsidRDefault="000110D0">
      <w:pPr>
        <w:rPr>
          <w:sz w:val="22"/>
          <w:szCs w:val="22"/>
        </w:rPr>
      </w:pPr>
      <w:proofErr w:type="spellStart"/>
      <w:r>
        <w:rPr>
          <w:sz w:val="22"/>
          <w:szCs w:val="22"/>
        </w:rPr>
        <w:t>Eran</w:t>
      </w:r>
      <w:proofErr w:type="spellEnd"/>
      <w:r>
        <w:rPr>
          <w:sz w:val="22"/>
          <w:szCs w:val="22"/>
        </w:rPr>
        <w:t xml:space="preserve"> Hood, UAF Geophysical Institute Presents Science for Alaska Lecture Series</w:t>
      </w:r>
    </w:p>
    <w:p w14:paraId="144DAE50" w14:textId="310A61F9" w:rsidR="000110D0" w:rsidRDefault="000110D0">
      <w:pPr>
        <w:rPr>
          <w:sz w:val="22"/>
          <w:szCs w:val="22"/>
        </w:rPr>
      </w:pPr>
      <w:r>
        <w:rPr>
          <w:sz w:val="22"/>
          <w:szCs w:val="22"/>
        </w:rPr>
        <w:t>University of Alaska Southeast – 20</w:t>
      </w:r>
      <w:r w:rsidRPr="000110D0">
        <w:rPr>
          <w:sz w:val="22"/>
          <w:szCs w:val="22"/>
          <w:vertAlign w:val="superscript"/>
        </w:rPr>
        <w:t>th</w:t>
      </w:r>
      <w:r>
        <w:rPr>
          <w:sz w:val="22"/>
          <w:szCs w:val="22"/>
        </w:rPr>
        <w:t xml:space="preserve"> February 2018</w:t>
      </w:r>
    </w:p>
    <w:p w14:paraId="765D51CA" w14:textId="7517A565" w:rsidR="000110D0" w:rsidRDefault="000110D0">
      <w:pPr>
        <w:rPr>
          <w:sz w:val="22"/>
          <w:szCs w:val="22"/>
        </w:rPr>
      </w:pPr>
    </w:p>
    <w:p w14:paraId="05639FBE" w14:textId="71BCB7A6" w:rsidR="000110D0" w:rsidRDefault="000110D0" w:rsidP="000110D0">
      <w:pPr>
        <w:rPr>
          <w:sz w:val="22"/>
          <w:szCs w:val="22"/>
        </w:rPr>
      </w:pPr>
      <w:r>
        <w:rPr>
          <w:sz w:val="22"/>
          <w:szCs w:val="22"/>
        </w:rPr>
        <w:t>90% of Alaskan coastal glaciers are shrinking in mass, contributing considerably to global sea level rise and impacting downstream ecosystems. Glaciers provide a number of ecosystem services, including food, fisheries, tourism and recreation, as well as regulating water quality, outburst floo</w:t>
      </w:r>
      <w:r w:rsidR="00F765B6">
        <w:rPr>
          <w:sz w:val="22"/>
          <w:szCs w:val="22"/>
        </w:rPr>
        <w:t>d</w:t>
      </w:r>
      <w:r>
        <w:rPr>
          <w:sz w:val="22"/>
          <w:szCs w:val="22"/>
        </w:rPr>
        <w:t xml:space="preserve">s and hazards. </w:t>
      </w:r>
    </w:p>
    <w:p w14:paraId="281A961B" w14:textId="7ADC5B61" w:rsidR="000110D0" w:rsidRDefault="000110D0" w:rsidP="000110D0">
      <w:pPr>
        <w:rPr>
          <w:sz w:val="22"/>
          <w:szCs w:val="22"/>
        </w:rPr>
      </w:pPr>
      <w:r>
        <w:rPr>
          <w:sz w:val="22"/>
          <w:szCs w:val="22"/>
        </w:rPr>
        <w:t xml:space="preserve"> Rivers act as conduits between glaciers, ice fields and marine ecosystems. As the</w:t>
      </w:r>
      <w:r w:rsidR="0053434F">
        <w:rPr>
          <w:sz w:val="22"/>
          <w:szCs w:val="22"/>
        </w:rPr>
        <w:t>se</w:t>
      </w:r>
      <w:r>
        <w:rPr>
          <w:sz w:val="22"/>
          <w:szCs w:val="22"/>
        </w:rPr>
        <w:t xml:space="preserve"> landscape</w:t>
      </w:r>
      <w:r w:rsidR="0053434F">
        <w:rPr>
          <w:sz w:val="22"/>
          <w:szCs w:val="22"/>
        </w:rPr>
        <w:t>s</w:t>
      </w:r>
      <w:r>
        <w:rPr>
          <w:sz w:val="22"/>
          <w:szCs w:val="22"/>
        </w:rPr>
        <w:t xml:space="preserve"> change</w:t>
      </w:r>
      <w:r w:rsidR="0053434F">
        <w:rPr>
          <w:sz w:val="22"/>
          <w:szCs w:val="22"/>
        </w:rPr>
        <w:t>,</w:t>
      </w:r>
      <w:r>
        <w:rPr>
          <w:sz w:val="22"/>
          <w:szCs w:val="22"/>
        </w:rPr>
        <w:t xml:space="preserve"> it is important to understand how rivers receiving runoff from glaciers contrast to those fed by forest</w:t>
      </w:r>
      <w:r w:rsidR="0053434F">
        <w:rPr>
          <w:sz w:val="22"/>
          <w:szCs w:val="22"/>
        </w:rPr>
        <w:t>s</w:t>
      </w:r>
      <w:r>
        <w:rPr>
          <w:sz w:val="22"/>
          <w:szCs w:val="22"/>
        </w:rPr>
        <w:t xml:space="preserve">. Forested streams receive stochastic discharges, where glacier fed streams receive deterministic discharge, in line with seasonal temperature change. </w:t>
      </w:r>
      <w:r w:rsidR="00F765B6">
        <w:rPr>
          <w:sz w:val="22"/>
          <w:szCs w:val="22"/>
        </w:rPr>
        <w:t>These g</w:t>
      </w:r>
      <w:r>
        <w:rPr>
          <w:sz w:val="22"/>
          <w:szCs w:val="22"/>
        </w:rPr>
        <w:t>lacierized streams have consistently low temperatures and are less effected by air temperature during summer. The</w:t>
      </w:r>
      <w:r w:rsidR="0053434F">
        <w:rPr>
          <w:sz w:val="22"/>
          <w:szCs w:val="22"/>
        </w:rPr>
        <w:t>y</w:t>
      </w:r>
      <w:r>
        <w:rPr>
          <w:sz w:val="22"/>
          <w:szCs w:val="22"/>
        </w:rPr>
        <w:t xml:space="preserve"> also exhibit greater turbidity. </w:t>
      </w:r>
      <w:r w:rsidR="0053434F">
        <w:rPr>
          <w:sz w:val="22"/>
          <w:szCs w:val="22"/>
        </w:rPr>
        <w:t xml:space="preserve"> </w:t>
      </w:r>
    </w:p>
    <w:p w14:paraId="72AA8C13" w14:textId="776D396B" w:rsidR="00F765B6" w:rsidRDefault="0053434F" w:rsidP="00F765B6">
      <w:pPr>
        <w:rPr>
          <w:sz w:val="22"/>
          <w:szCs w:val="22"/>
        </w:rPr>
      </w:pPr>
      <w:r>
        <w:rPr>
          <w:sz w:val="22"/>
          <w:szCs w:val="22"/>
        </w:rPr>
        <w:t xml:space="preserve">  Food webs are also affected by glaciation</w:t>
      </w:r>
      <w:r w:rsidR="00F765B6">
        <w:rPr>
          <w:sz w:val="22"/>
          <w:szCs w:val="22"/>
        </w:rPr>
        <w:t xml:space="preserve"> as glaciers provide rock derived elements including soluble reactive phosphorous and iron. </w:t>
      </w:r>
    </w:p>
    <w:p w14:paraId="18F1D8B8" w14:textId="77A1853B" w:rsidR="00F95EAA" w:rsidRDefault="00F765B6" w:rsidP="000110D0">
      <w:pPr>
        <w:rPr>
          <w:sz w:val="22"/>
          <w:szCs w:val="22"/>
        </w:rPr>
      </w:pPr>
      <w:r>
        <w:rPr>
          <w:sz w:val="22"/>
          <w:szCs w:val="22"/>
        </w:rPr>
        <w:t xml:space="preserve">  </w:t>
      </w:r>
      <w:r w:rsidR="0053434F">
        <w:rPr>
          <w:sz w:val="22"/>
          <w:szCs w:val="22"/>
        </w:rPr>
        <w:t>Glaciers provide one of three stream types</w:t>
      </w:r>
      <w:r>
        <w:rPr>
          <w:sz w:val="22"/>
          <w:szCs w:val="22"/>
        </w:rPr>
        <w:t xml:space="preserve"> found in Southeast Alaska</w:t>
      </w:r>
      <w:r w:rsidR="0053434F">
        <w:rPr>
          <w:sz w:val="22"/>
          <w:szCs w:val="22"/>
        </w:rPr>
        <w:t xml:space="preserve">, along with clearwater and </w:t>
      </w:r>
      <w:proofErr w:type="spellStart"/>
      <w:r w:rsidR="0053434F">
        <w:rPr>
          <w:sz w:val="22"/>
          <w:szCs w:val="22"/>
        </w:rPr>
        <w:t>brownwater</w:t>
      </w:r>
      <w:proofErr w:type="spellEnd"/>
      <w:r w:rsidR="0053434F">
        <w:rPr>
          <w:sz w:val="22"/>
          <w:szCs w:val="22"/>
        </w:rPr>
        <w:t xml:space="preserve">. </w:t>
      </w:r>
      <w:r w:rsidR="00F95EAA">
        <w:rPr>
          <w:sz w:val="22"/>
          <w:szCs w:val="22"/>
        </w:rPr>
        <w:t>The physical removal of glaciers allows for new streams to develop. Whilst most salmon return to their natal stream, some stray and populate new streams</w:t>
      </w:r>
      <w:r>
        <w:rPr>
          <w:sz w:val="22"/>
          <w:szCs w:val="22"/>
        </w:rPr>
        <w:t>, exploiting the habitat mosaic of varying resource availability.</w:t>
      </w:r>
    </w:p>
    <w:p w14:paraId="43BA7163" w14:textId="6E77E09C" w:rsidR="00F95EAA" w:rsidRDefault="00F95EAA" w:rsidP="000110D0">
      <w:pPr>
        <w:rPr>
          <w:sz w:val="22"/>
          <w:szCs w:val="22"/>
        </w:rPr>
      </w:pPr>
      <w:r>
        <w:rPr>
          <w:sz w:val="22"/>
          <w:szCs w:val="22"/>
        </w:rPr>
        <w:t xml:space="preserve">  Glaciated areas releasing cold, turbid water, are hotspots for ice associated species. Traditional thinking suggests that these waters provide low productivity, however, tidewater glacier fjords</w:t>
      </w:r>
      <w:r w:rsidR="00F765B6">
        <w:rPr>
          <w:sz w:val="22"/>
          <w:szCs w:val="22"/>
        </w:rPr>
        <w:t xml:space="preserve"> supply</w:t>
      </w:r>
      <w:r>
        <w:rPr>
          <w:sz w:val="22"/>
          <w:szCs w:val="22"/>
        </w:rPr>
        <w:t xml:space="preserve"> nutrients, increasing productivity and providing fertile hunting grounds for plunge feeding seabirds.</w:t>
      </w:r>
      <w:r w:rsidR="00F765B6">
        <w:rPr>
          <w:sz w:val="22"/>
          <w:szCs w:val="22"/>
        </w:rPr>
        <w:t xml:space="preserve"> </w:t>
      </w:r>
      <w:r>
        <w:rPr>
          <w:sz w:val="22"/>
          <w:szCs w:val="22"/>
        </w:rPr>
        <w:t>Tidewater glaciers also produce ice bergs used by harbour seals as safe haul-outs and areas for pupping.</w:t>
      </w:r>
    </w:p>
    <w:p w14:paraId="2A9E2CB1" w14:textId="1E3C9473" w:rsidR="00F95EAA" w:rsidRDefault="00F95EAA" w:rsidP="000110D0">
      <w:pPr>
        <w:rPr>
          <w:sz w:val="22"/>
          <w:szCs w:val="22"/>
        </w:rPr>
      </w:pPr>
      <w:r>
        <w:rPr>
          <w:sz w:val="22"/>
          <w:szCs w:val="22"/>
        </w:rPr>
        <w:t xml:space="preserve">  Climate driven changes to ice fields have far reaching impacts. In order to predict and protect against these changes we need coordinated, interdisciplinary systems thinking.</w:t>
      </w:r>
    </w:p>
    <w:p w14:paraId="5024BC11" w14:textId="0A475FCA" w:rsidR="0053434F" w:rsidRDefault="0053434F" w:rsidP="000110D0">
      <w:pPr>
        <w:rPr>
          <w:sz w:val="22"/>
          <w:szCs w:val="22"/>
        </w:rPr>
      </w:pPr>
      <w:r>
        <w:rPr>
          <w:sz w:val="22"/>
          <w:szCs w:val="22"/>
        </w:rPr>
        <w:t xml:space="preserve">  </w:t>
      </w:r>
    </w:p>
    <w:p w14:paraId="6DA58E16" w14:textId="15DEF61B" w:rsidR="000110D0" w:rsidRDefault="00CD72D4">
      <w:pPr>
        <w:rPr>
          <w:sz w:val="22"/>
          <w:szCs w:val="22"/>
        </w:rPr>
      </w:pPr>
      <w:r>
        <w:rPr>
          <w:sz w:val="22"/>
          <w:szCs w:val="22"/>
        </w:rPr>
        <w:t>6) Arctic Microbes: Living in a Frozen Ocean</w:t>
      </w:r>
    </w:p>
    <w:p w14:paraId="25941545" w14:textId="32D68C1C" w:rsidR="00CD72D4" w:rsidRDefault="00CD72D4">
      <w:pPr>
        <w:rPr>
          <w:sz w:val="22"/>
          <w:szCs w:val="22"/>
        </w:rPr>
      </w:pPr>
      <w:r>
        <w:rPr>
          <w:sz w:val="22"/>
          <w:szCs w:val="22"/>
        </w:rPr>
        <w:t>Marcela Ewert, University of Washington’s School of Oceanography and Astrobiology</w:t>
      </w:r>
    </w:p>
    <w:p w14:paraId="6BC9E456" w14:textId="22595A95" w:rsidR="00CD72D4" w:rsidRDefault="00CD72D4">
      <w:pPr>
        <w:rPr>
          <w:sz w:val="22"/>
          <w:szCs w:val="22"/>
        </w:rPr>
      </w:pPr>
      <w:r>
        <w:rPr>
          <w:sz w:val="22"/>
          <w:szCs w:val="22"/>
        </w:rPr>
        <w:t>10</w:t>
      </w:r>
      <w:r w:rsidRPr="00CD72D4">
        <w:rPr>
          <w:sz w:val="22"/>
          <w:szCs w:val="22"/>
          <w:vertAlign w:val="superscript"/>
        </w:rPr>
        <w:t>th</w:t>
      </w:r>
      <w:r>
        <w:rPr>
          <w:sz w:val="22"/>
          <w:szCs w:val="22"/>
        </w:rPr>
        <w:t xml:space="preserve"> March 2011</w:t>
      </w:r>
    </w:p>
    <w:p w14:paraId="58F4BFAC" w14:textId="406A1681" w:rsidR="00CD72D4" w:rsidRDefault="00CD72D4">
      <w:pPr>
        <w:rPr>
          <w:sz w:val="22"/>
          <w:szCs w:val="22"/>
        </w:rPr>
      </w:pPr>
    </w:p>
    <w:p w14:paraId="40EE37B8" w14:textId="77AC8250" w:rsidR="00CD72D4" w:rsidRDefault="00CD72D4">
      <w:pPr>
        <w:rPr>
          <w:sz w:val="22"/>
          <w:szCs w:val="22"/>
        </w:rPr>
      </w:pPr>
      <w:r>
        <w:rPr>
          <w:sz w:val="22"/>
          <w:szCs w:val="22"/>
        </w:rPr>
        <w:t xml:space="preserve">The Arctic ocean is a </w:t>
      </w:r>
      <w:r w:rsidR="000C7CB0">
        <w:rPr>
          <w:sz w:val="22"/>
          <w:szCs w:val="22"/>
        </w:rPr>
        <w:t>unique</w:t>
      </w:r>
      <w:r>
        <w:rPr>
          <w:sz w:val="22"/>
          <w:szCs w:val="22"/>
        </w:rPr>
        <w:t xml:space="preserve"> </w:t>
      </w:r>
      <w:r w:rsidR="000C7CB0">
        <w:rPr>
          <w:sz w:val="22"/>
          <w:szCs w:val="22"/>
        </w:rPr>
        <w:t>habitat</w:t>
      </w:r>
      <w:r>
        <w:rPr>
          <w:sz w:val="22"/>
          <w:szCs w:val="22"/>
        </w:rPr>
        <w:t xml:space="preserve">. It is smaller than other oceans, covered in saline ice and surrounded by land. Saline ice acts as an important ecosystem for microorganisms, as it </w:t>
      </w:r>
      <w:r w:rsidR="00F41CE4">
        <w:rPr>
          <w:sz w:val="22"/>
          <w:szCs w:val="22"/>
        </w:rPr>
        <w:t>contains</w:t>
      </w:r>
      <w:r>
        <w:rPr>
          <w:sz w:val="22"/>
          <w:szCs w:val="22"/>
        </w:rPr>
        <w:t xml:space="preserve"> </w:t>
      </w:r>
      <w:r w:rsidR="00F41CE4">
        <w:rPr>
          <w:sz w:val="22"/>
          <w:szCs w:val="22"/>
        </w:rPr>
        <w:t xml:space="preserve">microscopic </w:t>
      </w:r>
      <w:r>
        <w:rPr>
          <w:sz w:val="22"/>
          <w:szCs w:val="22"/>
        </w:rPr>
        <w:t>pore</w:t>
      </w:r>
      <w:r w:rsidR="00F41CE4">
        <w:rPr>
          <w:sz w:val="22"/>
          <w:szCs w:val="22"/>
        </w:rPr>
        <w:t>s and</w:t>
      </w:r>
      <w:r>
        <w:rPr>
          <w:sz w:val="22"/>
          <w:szCs w:val="22"/>
        </w:rPr>
        <w:t xml:space="preserve"> liquid water. A cubic meter of saline ice has between 10,000 and 100,000,000,000 pores</w:t>
      </w:r>
      <w:r w:rsidR="00F41CE4">
        <w:rPr>
          <w:sz w:val="22"/>
          <w:szCs w:val="22"/>
        </w:rPr>
        <w:t xml:space="preserve"> and</w:t>
      </w:r>
      <w:r>
        <w:rPr>
          <w:sz w:val="22"/>
          <w:szCs w:val="22"/>
        </w:rPr>
        <w:t xml:space="preserve"> a surface area of between 100,000 and 1,000,000 square meters.</w:t>
      </w:r>
    </w:p>
    <w:p w14:paraId="6686DBDC" w14:textId="03A0A7F7" w:rsidR="00CD72D4" w:rsidRDefault="00CD72D4">
      <w:pPr>
        <w:rPr>
          <w:sz w:val="22"/>
          <w:szCs w:val="22"/>
        </w:rPr>
      </w:pPr>
      <w:r>
        <w:rPr>
          <w:sz w:val="22"/>
          <w:szCs w:val="22"/>
        </w:rPr>
        <w:t xml:space="preserve">  Salt trapped within the ice prevents some water from freezing and it has been estimated that all the brine, trapped in all the sea ice of the world, contains more water than all </w:t>
      </w:r>
      <w:r w:rsidR="00F41CE4">
        <w:rPr>
          <w:sz w:val="22"/>
          <w:szCs w:val="22"/>
        </w:rPr>
        <w:t xml:space="preserve">of </w:t>
      </w:r>
      <w:r>
        <w:rPr>
          <w:sz w:val="22"/>
          <w:szCs w:val="22"/>
        </w:rPr>
        <w:t>the world’s rivers.</w:t>
      </w:r>
      <w:r w:rsidR="00B9535B">
        <w:rPr>
          <w:sz w:val="22"/>
          <w:szCs w:val="22"/>
        </w:rPr>
        <w:t xml:space="preserve"> It is this liquid water that supports microscopic life within sea ice. </w:t>
      </w:r>
    </w:p>
    <w:p w14:paraId="5230AC60" w14:textId="77777777" w:rsidR="00B9535B" w:rsidRDefault="00B9535B">
      <w:pPr>
        <w:rPr>
          <w:sz w:val="22"/>
          <w:szCs w:val="22"/>
        </w:rPr>
      </w:pPr>
      <w:r>
        <w:rPr>
          <w:sz w:val="22"/>
          <w:szCs w:val="22"/>
        </w:rPr>
        <w:t xml:space="preserve">  One of the major microorganisms to inhabit sea ice are algae. Single celled algae can form long chains, meters long. These organisms provide an important source of food and are believed to support at least half of Arctic ecosystems. </w:t>
      </w:r>
    </w:p>
    <w:p w14:paraId="7FB3595E" w14:textId="76D21143" w:rsidR="00B9535B" w:rsidRDefault="00B9535B">
      <w:pPr>
        <w:rPr>
          <w:sz w:val="22"/>
          <w:szCs w:val="22"/>
        </w:rPr>
      </w:pPr>
      <w:r>
        <w:rPr>
          <w:sz w:val="22"/>
          <w:szCs w:val="22"/>
        </w:rPr>
        <w:t xml:space="preserve">  Bacteria also help to recycle nutrients and maintain healthy systems, thus supporting larger Arctic species. These bacteria are halophilic to tolerate salt levels up to seven times higher than surrounding sea water. They also produce a protective substance around the cell wall to prevent penetration and damage from the volatile ice environment. </w:t>
      </w:r>
    </w:p>
    <w:p w14:paraId="148BFA7E" w14:textId="2FF4B058" w:rsidR="00CD72D4" w:rsidRDefault="00B9535B">
      <w:pPr>
        <w:rPr>
          <w:sz w:val="22"/>
          <w:szCs w:val="22"/>
        </w:rPr>
      </w:pPr>
      <w:r>
        <w:rPr>
          <w:sz w:val="22"/>
          <w:szCs w:val="22"/>
        </w:rPr>
        <w:t xml:space="preserve"> </w:t>
      </w:r>
      <w:r w:rsidR="00CD72D4">
        <w:rPr>
          <w:sz w:val="22"/>
          <w:szCs w:val="22"/>
        </w:rPr>
        <w:t xml:space="preserve"> </w:t>
      </w:r>
      <w:r>
        <w:rPr>
          <w:sz w:val="22"/>
          <w:szCs w:val="22"/>
        </w:rPr>
        <w:t xml:space="preserve">The ice caps cover between 3 and 6% of the Earth’s surface. This ice serves as an interface between the ocean and the atmosphere. </w:t>
      </w:r>
      <w:r w:rsidR="00CD72D4">
        <w:rPr>
          <w:sz w:val="22"/>
          <w:szCs w:val="22"/>
        </w:rPr>
        <w:t xml:space="preserve">It is important to understand the processes occurring within and around Arctic ice, as all the oceans are connected and impact </w:t>
      </w:r>
      <w:r>
        <w:rPr>
          <w:sz w:val="22"/>
          <w:szCs w:val="22"/>
        </w:rPr>
        <w:t>the integrated planetary system</w:t>
      </w:r>
      <w:r w:rsidR="00CD72D4">
        <w:rPr>
          <w:sz w:val="22"/>
          <w:szCs w:val="22"/>
        </w:rPr>
        <w:t xml:space="preserve">. </w:t>
      </w:r>
    </w:p>
    <w:p w14:paraId="591DE7F9" w14:textId="6B592AA6" w:rsidR="00EB6DD4" w:rsidRDefault="00EB6DD4">
      <w:pPr>
        <w:rPr>
          <w:sz w:val="22"/>
          <w:szCs w:val="22"/>
        </w:rPr>
      </w:pPr>
    </w:p>
    <w:p w14:paraId="09DB8110" w14:textId="77777777" w:rsidR="00EB6DD4" w:rsidRDefault="00EB6DD4" w:rsidP="00EB6DD4">
      <w:pPr>
        <w:rPr>
          <w:sz w:val="22"/>
          <w:szCs w:val="22"/>
        </w:rPr>
      </w:pPr>
      <w:r>
        <w:rPr>
          <w:sz w:val="22"/>
          <w:szCs w:val="22"/>
        </w:rPr>
        <w:t>7) The Secret Language of Bacteria – An ASM “Microbes After Hours” Event</w:t>
      </w:r>
    </w:p>
    <w:p w14:paraId="15DFB1F0" w14:textId="77777777" w:rsidR="00EB6DD4" w:rsidRDefault="00EB6DD4" w:rsidP="00EB6DD4">
      <w:pPr>
        <w:rPr>
          <w:sz w:val="22"/>
          <w:szCs w:val="22"/>
        </w:rPr>
      </w:pPr>
      <w:r>
        <w:rPr>
          <w:sz w:val="22"/>
          <w:szCs w:val="22"/>
        </w:rPr>
        <w:lastRenderedPageBreak/>
        <w:t xml:space="preserve">Dr Bonnie </w:t>
      </w:r>
      <w:proofErr w:type="spellStart"/>
      <w:r>
        <w:rPr>
          <w:sz w:val="22"/>
          <w:szCs w:val="22"/>
        </w:rPr>
        <w:t>Bassler</w:t>
      </w:r>
      <w:proofErr w:type="spellEnd"/>
      <w:r>
        <w:rPr>
          <w:sz w:val="22"/>
          <w:szCs w:val="22"/>
        </w:rPr>
        <w:t>, Princeton University</w:t>
      </w:r>
    </w:p>
    <w:p w14:paraId="2BF95F3C" w14:textId="41BA1077" w:rsidR="00EB6DD4" w:rsidRDefault="00EB6DD4" w:rsidP="00EB6DD4">
      <w:pPr>
        <w:rPr>
          <w:sz w:val="22"/>
          <w:szCs w:val="22"/>
        </w:rPr>
      </w:pPr>
      <w:r>
        <w:rPr>
          <w:sz w:val="22"/>
          <w:szCs w:val="22"/>
        </w:rPr>
        <w:t>28</w:t>
      </w:r>
      <w:r w:rsidRPr="00943075">
        <w:rPr>
          <w:sz w:val="22"/>
          <w:szCs w:val="22"/>
          <w:vertAlign w:val="superscript"/>
        </w:rPr>
        <w:t>th</w:t>
      </w:r>
      <w:r>
        <w:rPr>
          <w:sz w:val="22"/>
          <w:szCs w:val="22"/>
        </w:rPr>
        <w:t xml:space="preserve"> January 2013</w:t>
      </w:r>
    </w:p>
    <w:p w14:paraId="1A167BA0" w14:textId="6B916D28" w:rsidR="00EB6DD4" w:rsidRDefault="00EB6DD4" w:rsidP="00EB6DD4">
      <w:pPr>
        <w:rPr>
          <w:sz w:val="22"/>
          <w:szCs w:val="22"/>
        </w:rPr>
      </w:pPr>
    </w:p>
    <w:p w14:paraId="0F7DA69D" w14:textId="684DA678" w:rsidR="00EB6DD4" w:rsidRDefault="00EB6DD4" w:rsidP="00EB6DD4">
      <w:pPr>
        <w:rPr>
          <w:sz w:val="22"/>
          <w:szCs w:val="22"/>
        </w:rPr>
      </w:pPr>
      <w:r>
        <w:rPr>
          <w:sz w:val="22"/>
          <w:szCs w:val="22"/>
        </w:rPr>
        <w:t>Bacteria have existed on Earth for 4 billion years</w:t>
      </w:r>
      <w:r w:rsidR="00A417FA">
        <w:rPr>
          <w:sz w:val="22"/>
          <w:szCs w:val="22"/>
        </w:rPr>
        <w:t xml:space="preserve"> and </w:t>
      </w:r>
      <w:r>
        <w:rPr>
          <w:sz w:val="22"/>
          <w:szCs w:val="22"/>
        </w:rPr>
        <w:t>can be both virulent and beneficial to other organisms. They carry out these processes is by talking to each other with a chemical language. The</w:t>
      </w:r>
      <w:r w:rsidR="00A417FA">
        <w:rPr>
          <w:sz w:val="22"/>
          <w:szCs w:val="22"/>
        </w:rPr>
        <w:t>y</w:t>
      </w:r>
      <w:r>
        <w:rPr>
          <w:sz w:val="22"/>
          <w:szCs w:val="22"/>
        </w:rPr>
        <w:t xml:space="preserve"> recognise when they </w:t>
      </w:r>
      <w:r w:rsidR="0004493F">
        <w:rPr>
          <w:sz w:val="22"/>
          <w:szCs w:val="22"/>
        </w:rPr>
        <w:t>are among</w:t>
      </w:r>
      <w:r>
        <w:rPr>
          <w:sz w:val="22"/>
          <w:szCs w:val="22"/>
        </w:rPr>
        <w:t xml:space="preserve"> others of their species, they can count themselves and carry out behaviours as a multicellular group. </w:t>
      </w:r>
      <w:bookmarkStart w:id="0" w:name="_GoBack"/>
      <w:bookmarkEnd w:id="0"/>
    </w:p>
    <w:p w14:paraId="1825702E" w14:textId="51D8FB65" w:rsidR="00F42D41" w:rsidRDefault="00F42D41" w:rsidP="00EB6DD4">
      <w:pPr>
        <w:rPr>
          <w:sz w:val="22"/>
          <w:szCs w:val="22"/>
        </w:rPr>
      </w:pPr>
      <w:r>
        <w:rPr>
          <w:sz w:val="22"/>
          <w:szCs w:val="22"/>
        </w:rPr>
        <w:t xml:space="preserve">  Bacteria exist in two modes: social and a-social. A single cell detects if it is alone by producing small, hormone-like molecules called autoinducers. These are released into the environment and</w:t>
      </w:r>
      <w:r w:rsidR="00A417FA">
        <w:rPr>
          <w:sz w:val="22"/>
          <w:szCs w:val="22"/>
        </w:rPr>
        <w:t xml:space="preserve"> if</w:t>
      </w:r>
      <w:r>
        <w:rPr>
          <w:sz w:val="22"/>
          <w:szCs w:val="22"/>
        </w:rPr>
        <w:t xml:space="preserve"> they are not returned by sibling cells, a-social traits</w:t>
      </w:r>
      <w:r w:rsidR="00A417FA">
        <w:rPr>
          <w:sz w:val="22"/>
          <w:szCs w:val="22"/>
        </w:rPr>
        <w:t xml:space="preserve"> are expressed</w:t>
      </w:r>
      <w:r>
        <w:rPr>
          <w:sz w:val="22"/>
          <w:szCs w:val="22"/>
        </w:rPr>
        <w:t xml:space="preserve">. </w:t>
      </w:r>
    </w:p>
    <w:p w14:paraId="3A7CDA2D" w14:textId="170491EA" w:rsidR="0004493F" w:rsidRDefault="00F42D41" w:rsidP="00EB6DD4">
      <w:pPr>
        <w:rPr>
          <w:sz w:val="22"/>
          <w:szCs w:val="22"/>
        </w:rPr>
      </w:pPr>
      <w:r>
        <w:rPr>
          <w:sz w:val="22"/>
          <w:szCs w:val="22"/>
        </w:rPr>
        <w:t xml:space="preserve">  </w:t>
      </w:r>
      <w:r w:rsidR="002E0741">
        <w:rPr>
          <w:sz w:val="22"/>
          <w:szCs w:val="22"/>
        </w:rPr>
        <w:t>As the cell divides, it’s sibling cells begin to release their own autoinducers</w:t>
      </w:r>
      <w:r>
        <w:rPr>
          <w:sz w:val="22"/>
          <w:szCs w:val="22"/>
        </w:rPr>
        <w:t xml:space="preserve">.  Once a certain threshold is met </w:t>
      </w:r>
      <w:r w:rsidR="002E0741">
        <w:rPr>
          <w:sz w:val="22"/>
          <w:szCs w:val="22"/>
        </w:rPr>
        <w:t>these molecules</w:t>
      </w:r>
      <w:r>
        <w:rPr>
          <w:sz w:val="22"/>
          <w:szCs w:val="22"/>
        </w:rPr>
        <w:t xml:space="preserve"> can be detected by a receptor protein within the cell membrane and the population alters gene expression in unison.</w:t>
      </w:r>
      <w:r w:rsidR="00FD3CCF">
        <w:rPr>
          <w:sz w:val="22"/>
          <w:szCs w:val="22"/>
        </w:rPr>
        <w:t xml:space="preserve"> This is known as quorum sensing. </w:t>
      </w:r>
      <w:r w:rsidR="0004493F">
        <w:rPr>
          <w:sz w:val="22"/>
          <w:szCs w:val="22"/>
        </w:rPr>
        <w:t xml:space="preserve"> Interspecific differences in autoinducer molecules infers intra-specific communication properties. </w:t>
      </w:r>
    </w:p>
    <w:p w14:paraId="2F54BC95" w14:textId="6ADC4351" w:rsidR="0004493F" w:rsidRDefault="0004493F" w:rsidP="00EB6DD4">
      <w:pPr>
        <w:rPr>
          <w:sz w:val="22"/>
          <w:szCs w:val="22"/>
        </w:rPr>
      </w:pPr>
      <w:r>
        <w:rPr>
          <w:sz w:val="22"/>
          <w:szCs w:val="22"/>
        </w:rPr>
        <w:t xml:space="preserve">  Bacteria are also capable of multilingual quorum sensing. A second enzyme produces a universal communication molecule allowing for interspecific communication. It is believed that whilst bacteria use hormonal sensing to detect whether they are alone or in a group, they may also measure the ratio between the ‘self’ and ‘other’ molecules to infer if they are in the minority or majority in a given environment. </w:t>
      </w:r>
    </w:p>
    <w:p w14:paraId="45A789FA" w14:textId="56EE2DCC" w:rsidR="00A417FA" w:rsidRDefault="00A417FA" w:rsidP="00EB6DD4">
      <w:pPr>
        <w:rPr>
          <w:sz w:val="22"/>
          <w:szCs w:val="22"/>
        </w:rPr>
      </w:pPr>
      <w:r>
        <w:rPr>
          <w:sz w:val="22"/>
          <w:szCs w:val="22"/>
        </w:rPr>
        <w:t xml:space="preserve">  Understanding of quorum sensing may lead to new approaches in antibiotics. </w:t>
      </w:r>
      <w:r w:rsidR="00931B92">
        <w:rPr>
          <w:sz w:val="22"/>
          <w:szCs w:val="22"/>
        </w:rPr>
        <w:t>In order to be successfully virulent, bacteria must act as a group.</w:t>
      </w:r>
      <w:r w:rsidR="00931B92">
        <w:rPr>
          <w:sz w:val="22"/>
          <w:szCs w:val="22"/>
        </w:rPr>
        <w:t xml:space="preserve"> </w:t>
      </w:r>
      <w:r>
        <w:rPr>
          <w:sz w:val="22"/>
          <w:szCs w:val="22"/>
        </w:rPr>
        <w:t>By modifying the shape of autoinducers we may be able to jam bacterial receptors</w:t>
      </w:r>
      <w:r w:rsidR="00931B92">
        <w:rPr>
          <w:sz w:val="22"/>
          <w:szCs w:val="22"/>
        </w:rPr>
        <w:t>, inhibiting group behaviour</w:t>
      </w:r>
      <w:r>
        <w:rPr>
          <w:sz w:val="22"/>
          <w:szCs w:val="22"/>
        </w:rPr>
        <w:t xml:space="preserve">. Behaviour modification could also be used to increase the impact of autoinducers, leading to beneficial industrial applications. </w:t>
      </w:r>
    </w:p>
    <w:p w14:paraId="3D30ACB6" w14:textId="3E1E21BD" w:rsidR="00A417FA" w:rsidRDefault="00A417FA" w:rsidP="00EB6DD4">
      <w:pPr>
        <w:rPr>
          <w:sz w:val="22"/>
          <w:szCs w:val="22"/>
        </w:rPr>
      </w:pPr>
      <w:r>
        <w:rPr>
          <w:sz w:val="22"/>
          <w:szCs w:val="22"/>
        </w:rPr>
        <w:t xml:space="preserve">  Studying the quorum sensing process in bacteria can help us understand the evolution and robustness of multicellularity in higher organisms</w:t>
      </w:r>
      <w:r w:rsidR="00931B92">
        <w:rPr>
          <w:sz w:val="22"/>
          <w:szCs w:val="22"/>
        </w:rPr>
        <w:t>, as well as</w:t>
      </w:r>
      <w:r>
        <w:rPr>
          <w:sz w:val="22"/>
          <w:szCs w:val="22"/>
        </w:rPr>
        <w:t xml:space="preserve"> tackl</w:t>
      </w:r>
      <w:r w:rsidR="00931B92">
        <w:rPr>
          <w:sz w:val="22"/>
          <w:szCs w:val="22"/>
        </w:rPr>
        <w:t>ing</w:t>
      </w:r>
      <w:r>
        <w:rPr>
          <w:sz w:val="22"/>
          <w:szCs w:val="22"/>
        </w:rPr>
        <w:t xml:space="preserve"> some of humanities most pressing medical and industrial issues. </w:t>
      </w:r>
    </w:p>
    <w:p w14:paraId="3DADFF39" w14:textId="77777777" w:rsidR="00812518" w:rsidRDefault="00812518" w:rsidP="00EB6DD4">
      <w:pPr>
        <w:rPr>
          <w:sz w:val="22"/>
          <w:szCs w:val="22"/>
        </w:rPr>
      </w:pPr>
    </w:p>
    <w:p w14:paraId="56C6116C" w14:textId="5A7673CC" w:rsidR="00EB6DD4" w:rsidRPr="009D5A42" w:rsidRDefault="00EB6DD4">
      <w:pPr>
        <w:rPr>
          <w:sz w:val="22"/>
          <w:szCs w:val="22"/>
        </w:rPr>
      </w:pPr>
    </w:p>
    <w:sectPr w:rsidR="00EB6DD4"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0110D0"/>
    <w:rsid w:val="0004493F"/>
    <w:rsid w:val="000578FC"/>
    <w:rsid w:val="000C7CB0"/>
    <w:rsid w:val="00105D8D"/>
    <w:rsid w:val="00115E3D"/>
    <w:rsid w:val="002E0741"/>
    <w:rsid w:val="003D733D"/>
    <w:rsid w:val="004C0C8B"/>
    <w:rsid w:val="004C53E9"/>
    <w:rsid w:val="00511661"/>
    <w:rsid w:val="005155B5"/>
    <w:rsid w:val="0053434F"/>
    <w:rsid w:val="0068481B"/>
    <w:rsid w:val="007574D4"/>
    <w:rsid w:val="007B09BF"/>
    <w:rsid w:val="00812518"/>
    <w:rsid w:val="00873BFB"/>
    <w:rsid w:val="008A7226"/>
    <w:rsid w:val="008F6434"/>
    <w:rsid w:val="00931B92"/>
    <w:rsid w:val="009675D6"/>
    <w:rsid w:val="009D5A42"/>
    <w:rsid w:val="00A417FA"/>
    <w:rsid w:val="00B52448"/>
    <w:rsid w:val="00B9535B"/>
    <w:rsid w:val="00C8308B"/>
    <w:rsid w:val="00CC2C85"/>
    <w:rsid w:val="00CD72D4"/>
    <w:rsid w:val="00D55088"/>
    <w:rsid w:val="00DB25EE"/>
    <w:rsid w:val="00DB482F"/>
    <w:rsid w:val="00DC528E"/>
    <w:rsid w:val="00EB6DD4"/>
    <w:rsid w:val="00F30359"/>
    <w:rsid w:val="00F41CE4"/>
    <w:rsid w:val="00F42D41"/>
    <w:rsid w:val="00F67E87"/>
    <w:rsid w:val="00F765B6"/>
    <w:rsid w:val="00F95EAA"/>
    <w:rsid w:val="00FC34E2"/>
    <w:rsid w:val="00FD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 w:type="character" w:styleId="Hyperlink">
    <w:name w:val="Hyperlink"/>
    <w:basedOn w:val="DefaultParagraphFont"/>
    <w:uiPriority w:val="99"/>
    <w:semiHidden/>
    <w:unhideWhenUsed/>
    <w:rsid w:val="0081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8490">
      <w:bodyDiv w:val="1"/>
      <w:marLeft w:val="0"/>
      <w:marRight w:val="0"/>
      <w:marTop w:val="0"/>
      <w:marBottom w:val="0"/>
      <w:divBdr>
        <w:top w:val="none" w:sz="0" w:space="0" w:color="auto"/>
        <w:left w:val="none" w:sz="0" w:space="0" w:color="auto"/>
        <w:bottom w:val="none" w:sz="0" w:space="0" w:color="auto"/>
        <w:right w:val="none" w:sz="0" w:space="0" w:color="auto"/>
      </w:divBdr>
      <w:divsChild>
        <w:div w:id="2000883654">
          <w:marLeft w:val="0"/>
          <w:marRight w:val="0"/>
          <w:marTop w:val="0"/>
          <w:marBottom w:val="0"/>
          <w:divBdr>
            <w:top w:val="none" w:sz="0" w:space="0" w:color="auto"/>
            <w:left w:val="none" w:sz="0" w:space="0" w:color="auto"/>
            <w:bottom w:val="none" w:sz="0" w:space="0" w:color="auto"/>
            <w:right w:val="none" w:sz="0" w:space="0" w:color="auto"/>
          </w:divBdr>
        </w:div>
        <w:div w:id="800422151">
          <w:marLeft w:val="0"/>
          <w:marRight w:val="0"/>
          <w:marTop w:val="0"/>
          <w:marBottom w:val="0"/>
          <w:divBdr>
            <w:top w:val="none" w:sz="0" w:space="0" w:color="auto"/>
            <w:left w:val="none" w:sz="0" w:space="0" w:color="auto"/>
            <w:bottom w:val="none" w:sz="0" w:space="0" w:color="auto"/>
            <w:right w:val="none" w:sz="0" w:space="0" w:color="auto"/>
          </w:divBdr>
        </w:div>
        <w:div w:id="824587199">
          <w:marLeft w:val="0"/>
          <w:marRight w:val="0"/>
          <w:marTop w:val="0"/>
          <w:marBottom w:val="0"/>
          <w:divBdr>
            <w:top w:val="none" w:sz="0" w:space="0" w:color="auto"/>
            <w:left w:val="none" w:sz="0" w:space="0" w:color="auto"/>
            <w:bottom w:val="none" w:sz="0" w:space="0" w:color="auto"/>
            <w:right w:val="none" w:sz="0" w:space="0" w:color="auto"/>
          </w:divBdr>
        </w:div>
        <w:div w:id="783118373">
          <w:marLeft w:val="0"/>
          <w:marRight w:val="0"/>
          <w:marTop w:val="0"/>
          <w:marBottom w:val="0"/>
          <w:divBdr>
            <w:top w:val="none" w:sz="0" w:space="0" w:color="auto"/>
            <w:left w:val="none" w:sz="0" w:space="0" w:color="auto"/>
            <w:bottom w:val="none" w:sz="0" w:space="0" w:color="auto"/>
            <w:right w:val="none" w:sz="0" w:space="0" w:color="auto"/>
          </w:divBdr>
        </w:div>
        <w:div w:id="1890414538">
          <w:marLeft w:val="0"/>
          <w:marRight w:val="0"/>
          <w:marTop w:val="0"/>
          <w:marBottom w:val="0"/>
          <w:divBdr>
            <w:top w:val="none" w:sz="0" w:space="0" w:color="auto"/>
            <w:left w:val="none" w:sz="0" w:space="0" w:color="auto"/>
            <w:bottom w:val="none" w:sz="0" w:space="0" w:color="auto"/>
            <w:right w:val="none" w:sz="0" w:space="0" w:color="auto"/>
          </w:divBdr>
        </w:div>
        <w:div w:id="783891331">
          <w:marLeft w:val="0"/>
          <w:marRight w:val="0"/>
          <w:marTop w:val="0"/>
          <w:marBottom w:val="0"/>
          <w:divBdr>
            <w:top w:val="none" w:sz="0" w:space="0" w:color="auto"/>
            <w:left w:val="none" w:sz="0" w:space="0" w:color="auto"/>
            <w:bottom w:val="none" w:sz="0" w:space="0" w:color="auto"/>
            <w:right w:val="none" w:sz="0" w:space="0" w:color="auto"/>
          </w:divBdr>
        </w:div>
        <w:div w:id="1020158786">
          <w:marLeft w:val="0"/>
          <w:marRight w:val="0"/>
          <w:marTop w:val="0"/>
          <w:marBottom w:val="0"/>
          <w:divBdr>
            <w:top w:val="none" w:sz="0" w:space="0" w:color="auto"/>
            <w:left w:val="none" w:sz="0" w:space="0" w:color="auto"/>
            <w:bottom w:val="none" w:sz="0" w:space="0" w:color="auto"/>
            <w:right w:val="none" w:sz="0" w:space="0" w:color="auto"/>
          </w:divBdr>
        </w:div>
        <w:div w:id="1911235595">
          <w:marLeft w:val="0"/>
          <w:marRight w:val="0"/>
          <w:marTop w:val="0"/>
          <w:marBottom w:val="0"/>
          <w:divBdr>
            <w:top w:val="none" w:sz="0" w:space="0" w:color="auto"/>
            <w:left w:val="none" w:sz="0" w:space="0" w:color="auto"/>
            <w:bottom w:val="none" w:sz="0" w:space="0" w:color="auto"/>
            <w:right w:val="none" w:sz="0" w:space="0" w:color="auto"/>
          </w:divBdr>
        </w:div>
        <w:div w:id="1200049575">
          <w:marLeft w:val="0"/>
          <w:marRight w:val="0"/>
          <w:marTop w:val="0"/>
          <w:marBottom w:val="0"/>
          <w:divBdr>
            <w:top w:val="none" w:sz="0" w:space="0" w:color="auto"/>
            <w:left w:val="none" w:sz="0" w:space="0" w:color="auto"/>
            <w:bottom w:val="none" w:sz="0" w:space="0" w:color="auto"/>
            <w:right w:val="none" w:sz="0" w:space="0" w:color="auto"/>
          </w:divBdr>
        </w:div>
        <w:div w:id="627122672">
          <w:marLeft w:val="0"/>
          <w:marRight w:val="0"/>
          <w:marTop w:val="0"/>
          <w:marBottom w:val="0"/>
          <w:divBdr>
            <w:top w:val="none" w:sz="0" w:space="0" w:color="auto"/>
            <w:left w:val="none" w:sz="0" w:space="0" w:color="auto"/>
            <w:bottom w:val="none" w:sz="0" w:space="0" w:color="auto"/>
            <w:right w:val="none" w:sz="0" w:space="0" w:color="auto"/>
          </w:divBdr>
        </w:div>
        <w:div w:id="211519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25</cp:revision>
  <dcterms:created xsi:type="dcterms:W3CDTF">2020-04-19T07:47:00Z</dcterms:created>
  <dcterms:modified xsi:type="dcterms:W3CDTF">2020-05-07T12:17:00Z</dcterms:modified>
</cp:coreProperties>
</file>