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A55792" w:rsidRDefault="00897E3D" w:rsidP="00A345DB">
      <w:pPr>
        <w:rPr>
          <w:rFonts w:asciiTheme="minorHAnsi" w:hAnsiTheme="minorHAnsi" w:cstheme="majorHAnsi"/>
        </w:rPr>
      </w:pPr>
      <w:r w:rsidRPr="00A55792">
        <w:rPr>
          <w:rFonts w:asciiTheme="minorHAnsi" w:hAnsiTheme="minorHAnsi" w:cstheme="majorHAnsi"/>
        </w:rPr>
        <w:fldChar w:fldCharType="begin"/>
      </w:r>
      <w:r w:rsidRPr="00A55792">
        <w:rPr>
          <w:rFonts w:asciiTheme="minorHAnsi" w:hAnsiTheme="minorHAnsi" w:cstheme="majorHAnsi"/>
        </w:rPr>
        <w:instrText xml:space="preserve"> INCLUDEPICTURE "https://campaignforsocialscience.org.uk/wp-content/uploads/2015/01/queen-mary-logo.png" \* MERGEFORMATINET </w:instrText>
      </w:r>
      <w:r w:rsidRPr="00A55792">
        <w:rPr>
          <w:rFonts w:asciiTheme="minorHAnsi" w:hAnsiTheme="minorHAnsi" w:cstheme="majorHAnsi"/>
        </w:rPr>
        <w:fldChar w:fldCharType="separate"/>
      </w:r>
      <w:r w:rsidRPr="00A55792">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A55792">
        <w:rPr>
          <w:rFonts w:asciiTheme="minorHAnsi" w:hAnsiTheme="minorHAnsi" w:cstheme="majorHAnsi"/>
        </w:rPr>
        <w:fldChar w:fldCharType="end"/>
      </w:r>
      <w:r w:rsidR="00A345DB" w:rsidRPr="00A55792">
        <w:rPr>
          <w:rFonts w:asciiTheme="minorHAnsi" w:hAnsiTheme="minorHAnsi" w:cstheme="majorHAnsi"/>
        </w:rPr>
        <w:t xml:space="preserve">                </w:t>
      </w:r>
      <w:r w:rsidR="000856EE" w:rsidRPr="00A55792">
        <w:rPr>
          <w:rFonts w:asciiTheme="minorHAnsi" w:hAnsiTheme="minorHAnsi" w:cstheme="majorHAnsi"/>
        </w:rPr>
        <w:fldChar w:fldCharType="begin"/>
      </w:r>
      <w:r w:rsidR="000856EE" w:rsidRPr="00A55792">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A55792">
        <w:rPr>
          <w:rFonts w:asciiTheme="minorHAnsi" w:hAnsiTheme="minorHAnsi" w:cstheme="majorHAnsi"/>
        </w:rPr>
        <w:fldChar w:fldCharType="separate"/>
      </w:r>
      <w:r w:rsidR="000856EE" w:rsidRPr="00A55792">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A55792">
        <w:rPr>
          <w:rFonts w:asciiTheme="minorHAnsi" w:hAnsiTheme="minorHAnsi" w:cstheme="majorHAnsi"/>
        </w:rPr>
        <w:fldChar w:fldCharType="end"/>
      </w:r>
    </w:p>
    <w:p w14:paraId="05BA77D9" w14:textId="77777777" w:rsidR="00A345DB" w:rsidRPr="00A55792" w:rsidRDefault="00A345DB" w:rsidP="00A345DB">
      <w:pPr>
        <w:rPr>
          <w:rFonts w:asciiTheme="minorHAnsi" w:hAnsiTheme="minorHAnsi" w:cstheme="majorHAnsi"/>
        </w:rPr>
      </w:pPr>
    </w:p>
    <w:p w14:paraId="528BCAB4" w14:textId="77777777" w:rsidR="00A345DB" w:rsidRPr="00A55792" w:rsidRDefault="00A345DB" w:rsidP="00A345DB">
      <w:pPr>
        <w:rPr>
          <w:rFonts w:asciiTheme="minorHAnsi" w:hAnsiTheme="minorHAnsi" w:cstheme="majorHAnsi"/>
        </w:rPr>
      </w:pPr>
    </w:p>
    <w:p w14:paraId="19EF9AA5" w14:textId="77777777" w:rsidR="006E4A56" w:rsidRPr="00A55792" w:rsidRDefault="006E4A56" w:rsidP="00522296">
      <w:pPr>
        <w:rPr>
          <w:rFonts w:asciiTheme="minorHAnsi" w:hAnsiTheme="minorHAnsi" w:cstheme="majorHAnsi"/>
          <w:sz w:val="48"/>
        </w:rPr>
      </w:pPr>
    </w:p>
    <w:p w14:paraId="23EE94CC" w14:textId="77777777" w:rsidR="006E4A56" w:rsidRPr="00A55792" w:rsidRDefault="006E4A56" w:rsidP="00D25F9F">
      <w:pPr>
        <w:jc w:val="center"/>
        <w:rPr>
          <w:rFonts w:asciiTheme="minorHAnsi" w:hAnsiTheme="minorHAnsi" w:cstheme="majorHAnsi"/>
          <w:sz w:val="48"/>
        </w:rPr>
      </w:pPr>
    </w:p>
    <w:p w14:paraId="5D9461A0" w14:textId="347C2446" w:rsidR="00A345DB" w:rsidRPr="00A55792" w:rsidRDefault="00D25F9F" w:rsidP="00D25F9F">
      <w:pPr>
        <w:jc w:val="center"/>
        <w:rPr>
          <w:rFonts w:asciiTheme="minorHAnsi" w:hAnsiTheme="minorHAnsi" w:cstheme="majorHAnsi"/>
          <w:b/>
          <w:sz w:val="48"/>
        </w:rPr>
      </w:pPr>
      <w:r w:rsidRPr="00A55792">
        <w:rPr>
          <w:rFonts w:asciiTheme="minorHAnsi" w:hAnsiTheme="minorHAnsi" w:cstheme="majorHAnsi"/>
          <w:b/>
          <w:sz w:val="48"/>
        </w:rPr>
        <w:t xml:space="preserve">The impact of dormancy on biogeography and community assembly mechanisms of </w:t>
      </w:r>
      <w:r w:rsidR="009039D5" w:rsidRPr="00A55792">
        <w:rPr>
          <w:rFonts w:asciiTheme="minorHAnsi" w:hAnsiTheme="minorHAnsi" w:cstheme="majorHAnsi"/>
          <w:b/>
          <w:sz w:val="48"/>
        </w:rPr>
        <w:t>supraglacial microbial</w:t>
      </w:r>
      <w:r w:rsidRPr="00A55792">
        <w:rPr>
          <w:rFonts w:asciiTheme="minorHAnsi" w:hAnsiTheme="minorHAnsi" w:cstheme="majorHAnsi"/>
          <w:b/>
          <w:sz w:val="48"/>
        </w:rPr>
        <w:t xml:space="preserve"> communities</w:t>
      </w:r>
    </w:p>
    <w:p w14:paraId="443850C0" w14:textId="3F7EB49C" w:rsidR="008803AD" w:rsidRPr="00A55792" w:rsidRDefault="008803AD" w:rsidP="007E3761">
      <w:pPr>
        <w:rPr>
          <w:rFonts w:asciiTheme="minorHAnsi" w:hAnsiTheme="minorHAnsi" w:cstheme="majorHAnsi"/>
          <w:sz w:val="48"/>
        </w:rPr>
      </w:pPr>
    </w:p>
    <w:p w14:paraId="2A326B2A" w14:textId="77777777" w:rsidR="006E4A56" w:rsidRPr="00A55792" w:rsidRDefault="006E4A56" w:rsidP="007E3761">
      <w:pPr>
        <w:rPr>
          <w:rFonts w:asciiTheme="minorHAnsi" w:hAnsiTheme="minorHAnsi" w:cstheme="majorHAnsi"/>
          <w:sz w:val="48"/>
        </w:rPr>
      </w:pPr>
    </w:p>
    <w:p w14:paraId="7A3D7CED" w14:textId="77777777" w:rsidR="006E4A56" w:rsidRPr="00A55792" w:rsidRDefault="006E4A56" w:rsidP="007E3761">
      <w:pPr>
        <w:rPr>
          <w:rFonts w:asciiTheme="minorHAnsi" w:hAnsiTheme="minorHAnsi" w:cstheme="majorHAnsi"/>
          <w:sz w:val="48"/>
        </w:rPr>
      </w:pPr>
    </w:p>
    <w:p w14:paraId="7AE39CDC" w14:textId="37D6E14E" w:rsidR="008803AD" w:rsidRPr="00A55792" w:rsidRDefault="008803AD" w:rsidP="00DB69EA">
      <w:pPr>
        <w:jc w:val="center"/>
        <w:rPr>
          <w:rFonts w:asciiTheme="minorHAnsi" w:hAnsiTheme="minorHAnsi" w:cstheme="majorHAnsi"/>
          <w:sz w:val="44"/>
        </w:rPr>
      </w:pPr>
      <w:r w:rsidRPr="00A55792">
        <w:rPr>
          <w:rFonts w:asciiTheme="minorHAnsi" w:hAnsiTheme="minorHAnsi" w:cstheme="majorHAnsi"/>
          <w:sz w:val="44"/>
        </w:rPr>
        <w:t>Amy Solman</w:t>
      </w:r>
    </w:p>
    <w:p w14:paraId="12CF23F7" w14:textId="77777777" w:rsidR="006E4A56" w:rsidRPr="00A55792" w:rsidRDefault="006E4A56" w:rsidP="00DB69EA">
      <w:pPr>
        <w:jc w:val="center"/>
        <w:rPr>
          <w:rFonts w:asciiTheme="minorHAnsi" w:hAnsiTheme="minorHAnsi" w:cstheme="majorHAnsi"/>
          <w:sz w:val="44"/>
        </w:rPr>
      </w:pPr>
    </w:p>
    <w:p w14:paraId="2FA363A5" w14:textId="77777777" w:rsidR="006E4A56" w:rsidRPr="00A55792" w:rsidRDefault="006E4A56" w:rsidP="00DB69EA">
      <w:pPr>
        <w:jc w:val="center"/>
        <w:rPr>
          <w:rFonts w:asciiTheme="minorHAnsi" w:hAnsiTheme="minorHAnsi" w:cstheme="majorHAnsi"/>
          <w:sz w:val="44"/>
        </w:rPr>
      </w:pPr>
    </w:p>
    <w:p w14:paraId="39A74E21" w14:textId="77777777" w:rsidR="00D25F9F" w:rsidRPr="00A55792" w:rsidRDefault="00D25F9F" w:rsidP="00DB69EA">
      <w:pPr>
        <w:jc w:val="center"/>
        <w:rPr>
          <w:rFonts w:asciiTheme="minorHAnsi" w:hAnsiTheme="minorHAnsi" w:cstheme="majorHAnsi"/>
          <w:sz w:val="44"/>
        </w:rPr>
      </w:pPr>
    </w:p>
    <w:p w14:paraId="626D2BCA" w14:textId="1135E27E" w:rsidR="00D25F9F" w:rsidRPr="00A55792" w:rsidRDefault="00D25F9F" w:rsidP="00DB69EA">
      <w:pPr>
        <w:jc w:val="center"/>
        <w:rPr>
          <w:rFonts w:asciiTheme="minorHAnsi" w:hAnsiTheme="minorHAnsi" w:cstheme="majorHAnsi"/>
          <w:sz w:val="44"/>
        </w:rPr>
      </w:pPr>
      <w:r w:rsidRPr="00A55792">
        <w:rPr>
          <w:rFonts w:asciiTheme="minorHAnsi" w:hAnsiTheme="minorHAnsi" w:cstheme="majorHAnsi"/>
          <w:sz w:val="44"/>
        </w:rPr>
        <w:t>First PhD Planning Report</w:t>
      </w:r>
    </w:p>
    <w:p w14:paraId="6B45E2E7" w14:textId="77777777" w:rsidR="006E4A56" w:rsidRPr="00A55792" w:rsidRDefault="006E4A56" w:rsidP="00DB69EA">
      <w:pPr>
        <w:jc w:val="center"/>
        <w:rPr>
          <w:rFonts w:asciiTheme="minorHAnsi" w:hAnsiTheme="minorHAnsi" w:cstheme="majorHAnsi"/>
          <w:sz w:val="44"/>
        </w:rPr>
      </w:pPr>
    </w:p>
    <w:p w14:paraId="77793691" w14:textId="77777777" w:rsidR="007468E2" w:rsidRPr="00A55792" w:rsidRDefault="007468E2" w:rsidP="00DB69EA">
      <w:pPr>
        <w:jc w:val="center"/>
        <w:rPr>
          <w:rFonts w:asciiTheme="minorHAnsi" w:hAnsiTheme="minorHAnsi" w:cstheme="majorHAnsi"/>
          <w:sz w:val="44"/>
        </w:rPr>
      </w:pPr>
    </w:p>
    <w:p w14:paraId="002F4DDE" w14:textId="5261222A"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Lead supervisor:</w:t>
      </w:r>
      <w:r w:rsidRPr="00A55792">
        <w:rPr>
          <w:rFonts w:asciiTheme="minorHAnsi" w:hAnsiTheme="minorHAnsi" w:cstheme="majorHAnsi"/>
          <w:sz w:val="44"/>
        </w:rPr>
        <w:t xml:space="preserve"> Dr James Bradley</w:t>
      </w:r>
    </w:p>
    <w:p w14:paraId="3D2AC093" w14:textId="73687B7F"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Professor Kate Heppell</w:t>
      </w:r>
    </w:p>
    <w:p w14:paraId="2C2AA151" w14:textId="3C28F1E7"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Dr Anne Jungblut</w:t>
      </w:r>
    </w:p>
    <w:p w14:paraId="0A56B9F7" w14:textId="77777777" w:rsidR="007468E2" w:rsidRPr="00A55792" w:rsidRDefault="007468E2" w:rsidP="00DB69EA">
      <w:pPr>
        <w:jc w:val="center"/>
        <w:rPr>
          <w:rFonts w:asciiTheme="minorHAnsi" w:hAnsiTheme="minorHAnsi" w:cstheme="majorHAnsi"/>
          <w:sz w:val="44"/>
        </w:rPr>
      </w:pPr>
    </w:p>
    <w:p w14:paraId="09D4F51A" w14:textId="1DCD9461" w:rsidR="007468E2" w:rsidRPr="00A55792" w:rsidRDefault="006E4A56" w:rsidP="00DB69EA">
      <w:pPr>
        <w:jc w:val="center"/>
        <w:rPr>
          <w:rFonts w:asciiTheme="minorHAnsi" w:hAnsiTheme="minorHAnsi" w:cstheme="majorHAnsi"/>
          <w:sz w:val="44"/>
        </w:rPr>
      </w:pPr>
      <w:r w:rsidRPr="00A55792">
        <w:rPr>
          <w:rFonts w:asciiTheme="minorHAnsi" w:hAnsiTheme="minorHAnsi" w:cstheme="majorHAnsi"/>
          <w:sz w:val="44"/>
        </w:rPr>
        <w:t>March 2021</w:t>
      </w:r>
    </w:p>
    <w:p w14:paraId="63690EAF" w14:textId="50653D7E" w:rsidR="00F60544" w:rsidRPr="00A55792"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A55792" w:rsidRDefault="006E4A56">
          <w:pPr>
            <w:pStyle w:val="TOCHeading"/>
            <w:rPr>
              <w:rFonts w:asciiTheme="minorHAnsi" w:hAnsiTheme="minorHAnsi" w:cstheme="majorHAnsi"/>
            </w:rPr>
          </w:pPr>
          <w:r w:rsidRPr="00A55792">
            <w:rPr>
              <w:rFonts w:asciiTheme="minorHAnsi" w:hAnsiTheme="minorHAnsi" w:cstheme="majorHAnsi"/>
            </w:rPr>
            <w:t>Table of Contents</w:t>
          </w:r>
        </w:p>
        <w:p w14:paraId="7B74A054" w14:textId="2BD6A8C1" w:rsidR="00D05A25" w:rsidRPr="00A55792" w:rsidRDefault="006E4A56">
          <w:pPr>
            <w:pStyle w:val="TOC1"/>
            <w:tabs>
              <w:tab w:val="right" w:leader="dot" w:pos="9010"/>
            </w:tabs>
            <w:rPr>
              <w:rFonts w:eastAsiaTheme="minorEastAsia" w:cstheme="minorBidi"/>
              <w:b w:val="0"/>
              <w:bCs w:val="0"/>
              <w:i w:val="0"/>
              <w:iCs w:val="0"/>
              <w:noProof/>
            </w:rPr>
          </w:pPr>
          <w:r w:rsidRPr="00A55792">
            <w:rPr>
              <w:rFonts w:cstheme="majorHAnsi"/>
              <w:b w:val="0"/>
              <w:bCs w:val="0"/>
            </w:rPr>
            <w:fldChar w:fldCharType="begin"/>
          </w:r>
          <w:r w:rsidRPr="00A55792">
            <w:rPr>
              <w:rFonts w:cstheme="majorHAnsi"/>
            </w:rPr>
            <w:instrText xml:space="preserve"> TOC \o "1-3" \h \z \u </w:instrText>
          </w:r>
          <w:r w:rsidRPr="00A55792">
            <w:rPr>
              <w:rFonts w:cstheme="majorHAnsi"/>
              <w:b w:val="0"/>
              <w:bCs w:val="0"/>
            </w:rPr>
            <w:fldChar w:fldCharType="separate"/>
          </w:r>
          <w:hyperlink w:anchor="_Toc63435556" w:history="1">
            <w:r w:rsidR="00D05A25" w:rsidRPr="00A55792">
              <w:rPr>
                <w:rStyle w:val="Hyperlink"/>
                <w:noProof/>
              </w:rPr>
              <w:t>Aim &amp; Objectives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_Toc63435556 \h </w:instrText>
            </w:r>
            <w:r w:rsidR="00D05A25" w:rsidRPr="00A55792">
              <w:rPr>
                <w:noProof/>
                <w:webHidden/>
              </w:rPr>
            </w:r>
            <w:r w:rsidR="00D05A25" w:rsidRPr="00A55792">
              <w:rPr>
                <w:noProof/>
                <w:webHidden/>
              </w:rPr>
              <w:fldChar w:fldCharType="separate"/>
            </w:r>
            <w:r w:rsidR="00D05A25" w:rsidRPr="00A55792">
              <w:rPr>
                <w:noProof/>
                <w:webHidden/>
              </w:rPr>
              <w:t>4</w:t>
            </w:r>
            <w:r w:rsidR="00D05A25" w:rsidRPr="00A55792">
              <w:rPr>
                <w:noProof/>
                <w:webHidden/>
              </w:rPr>
              <w:fldChar w:fldCharType="end"/>
            </w:r>
          </w:hyperlink>
        </w:p>
        <w:p w14:paraId="4437C2B5" w14:textId="488D2745" w:rsidR="00D05A25" w:rsidRPr="00A55792" w:rsidRDefault="00B27E1C">
          <w:pPr>
            <w:pStyle w:val="TOC1"/>
            <w:tabs>
              <w:tab w:val="right" w:leader="dot" w:pos="9010"/>
            </w:tabs>
            <w:rPr>
              <w:rFonts w:eastAsiaTheme="minorEastAsia" w:cstheme="minorBidi"/>
              <w:b w:val="0"/>
              <w:bCs w:val="0"/>
              <w:i w:val="0"/>
              <w:iCs w:val="0"/>
              <w:noProof/>
            </w:rPr>
          </w:pPr>
          <w:hyperlink w:anchor="_Toc63435557" w:history="1">
            <w:r w:rsidR="00D05A25" w:rsidRPr="00A55792">
              <w:rPr>
                <w:rStyle w:val="Hyperlink"/>
                <w:noProof/>
              </w:rPr>
              <w:t>Abbreviations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_Toc63435557 \h </w:instrText>
            </w:r>
            <w:r w:rsidR="00D05A25" w:rsidRPr="00A55792">
              <w:rPr>
                <w:noProof/>
                <w:webHidden/>
              </w:rPr>
            </w:r>
            <w:r w:rsidR="00D05A25" w:rsidRPr="00A55792">
              <w:rPr>
                <w:noProof/>
                <w:webHidden/>
              </w:rPr>
              <w:fldChar w:fldCharType="separate"/>
            </w:r>
            <w:r w:rsidR="00D05A25" w:rsidRPr="00A55792">
              <w:rPr>
                <w:noProof/>
                <w:webHidden/>
              </w:rPr>
              <w:t>5</w:t>
            </w:r>
            <w:r w:rsidR="00D05A25" w:rsidRPr="00A55792">
              <w:rPr>
                <w:noProof/>
                <w:webHidden/>
              </w:rPr>
              <w:fldChar w:fldCharType="end"/>
            </w:r>
          </w:hyperlink>
        </w:p>
        <w:p w14:paraId="2A356DE6" w14:textId="04ABBF8F" w:rsidR="00D05A25" w:rsidRPr="00A55792" w:rsidRDefault="00B27E1C">
          <w:pPr>
            <w:pStyle w:val="TOC1"/>
            <w:tabs>
              <w:tab w:val="right" w:leader="dot" w:pos="9010"/>
            </w:tabs>
            <w:rPr>
              <w:rFonts w:eastAsiaTheme="minorEastAsia" w:cstheme="minorBidi"/>
              <w:b w:val="0"/>
              <w:bCs w:val="0"/>
              <w:i w:val="0"/>
              <w:iCs w:val="0"/>
              <w:noProof/>
            </w:rPr>
          </w:pPr>
          <w:hyperlink w:anchor="_Toc63435558" w:history="1">
            <w:r w:rsidR="00D05A25" w:rsidRPr="00A55792">
              <w:rPr>
                <w:rStyle w:val="Hyperlink"/>
                <w:noProof/>
              </w:rPr>
              <w:t>Introduction (1500 words)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_Toc63435558 \h </w:instrText>
            </w:r>
            <w:r w:rsidR="00D05A25" w:rsidRPr="00A55792">
              <w:rPr>
                <w:noProof/>
                <w:webHidden/>
              </w:rPr>
            </w:r>
            <w:r w:rsidR="00D05A25" w:rsidRPr="00A55792">
              <w:rPr>
                <w:noProof/>
                <w:webHidden/>
              </w:rPr>
              <w:fldChar w:fldCharType="separate"/>
            </w:r>
            <w:r w:rsidR="00D05A25" w:rsidRPr="00A55792">
              <w:rPr>
                <w:noProof/>
                <w:webHidden/>
              </w:rPr>
              <w:t>6</w:t>
            </w:r>
            <w:r w:rsidR="00D05A25" w:rsidRPr="00A55792">
              <w:rPr>
                <w:noProof/>
                <w:webHidden/>
              </w:rPr>
              <w:fldChar w:fldCharType="end"/>
            </w:r>
          </w:hyperlink>
        </w:p>
        <w:p w14:paraId="5EC5E9B8" w14:textId="0450A479" w:rsidR="00D05A25" w:rsidRPr="00A55792" w:rsidRDefault="00B27E1C">
          <w:pPr>
            <w:pStyle w:val="TOC1"/>
            <w:tabs>
              <w:tab w:val="right" w:leader="dot" w:pos="9010"/>
            </w:tabs>
            <w:rPr>
              <w:rFonts w:eastAsiaTheme="minorEastAsia" w:cstheme="minorBidi"/>
              <w:b w:val="0"/>
              <w:bCs w:val="0"/>
              <w:i w:val="0"/>
              <w:iCs w:val="0"/>
              <w:noProof/>
            </w:rPr>
          </w:pPr>
          <w:hyperlink w:anchor="_Toc63435559" w:history="1">
            <w:r w:rsidR="00D05A25" w:rsidRPr="00A55792">
              <w:rPr>
                <w:rStyle w:val="Hyperlink"/>
                <w:rFonts w:cstheme="majorHAnsi"/>
                <w:noProof/>
              </w:rPr>
              <w:t>Background and Literature Review (5000 words)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_Toc63435559 \h </w:instrText>
            </w:r>
            <w:r w:rsidR="00D05A25" w:rsidRPr="00A55792">
              <w:rPr>
                <w:noProof/>
                <w:webHidden/>
              </w:rPr>
            </w:r>
            <w:r w:rsidR="00D05A25" w:rsidRPr="00A55792">
              <w:rPr>
                <w:noProof/>
                <w:webHidden/>
              </w:rPr>
              <w:fldChar w:fldCharType="separate"/>
            </w:r>
            <w:r w:rsidR="00D05A25" w:rsidRPr="00A55792">
              <w:rPr>
                <w:noProof/>
                <w:webHidden/>
              </w:rPr>
              <w:t>9</w:t>
            </w:r>
            <w:r w:rsidR="00D05A25" w:rsidRPr="00A55792">
              <w:rPr>
                <w:noProof/>
                <w:webHidden/>
              </w:rPr>
              <w:fldChar w:fldCharType="end"/>
            </w:r>
          </w:hyperlink>
        </w:p>
        <w:p w14:paraId="69A41786" w14:textId="3AAA8D70" w:rsidR="00D05A25" w:rsidRPr="00A55792" w:rsidRDefault="00B27E1C">
          <w:pPr>
            <w:pStyle w:val="TOC2"/>
            <w:tabs>
              <w:tab w:val="right" w:leader="dot" w:pos="9010"/>
            </w:tabs>
            <w:rPr>
              <w:rFonts w:eastAsiaTheme="minorEastAsia" w:cstheme="minorBidi"/>
              <w:b w:val="0"/>
              <w:bCs w:val="0"/>
              <w:noProof/>
              <w:sz w:val="24"/>
              <w:szCs w:val="24"/>
            </w:rPr>
          </w:pPr>
          <w:hyperlink w:anchor="_Toc63435560" w:history="1">
            <w:r w:rsidR="00D05A25" w:rsidRPr="00A55792">
              <w:rPr>
                <w:rStyle w:val="Hyperlink"/>
                <w:noProof/>
              </w:rPr>
              <w:t>Cryoconite holes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_Toc63435560 \h </w:instrText>
            </w:r>
            <w:r w:rsidR="00D05A25" w:rsidRPr="00A55792">
              <w:rPr>
                <w:noProof/>
                <w:webHidden/>
              </w:rPr>
            </w:r>
            <w:r w:rsidR="00D05A25" w:rsidRPr="00A55792">
              <w:rPr>
                <w:noProof/>
                <w:webHidden/>
              </w:rPr>
              <w:fldChar w:fldCharType="separate"/>
            </w:r>
            <w:r w:rsidR="00D05A25" w:rsidRPr="00A55792">
              <w:rPr>
                <w:noProof/>
                <w:webHidden/>
              </w:rPr>
              <w:t>9</w:t>
            </w:r>
            <w:r w:rsidR="00D05A25" w:rsidRPr="00A55792">
              <w:rPr>
                <w:noProof/>
                <w:webHidden/>
              </w:rPr>
              <w:fldChar w:fldCharType="end"/>
            </w:r>
          </w:hyperlink>
        </w:p>
        <w:p w14:paraId="57276E28" w14:textId="768E4A55" w:rsidR="00D05A25" w:rsidRPr="00A55792" w:rsidRDefault="00B27E1C">
          <w:pPr>
            <w:pStyle w:val="TOC3"/>
            <w:tabs>
              <w:tab w:val="right" w:leader="dot" w:pos="9010"/>
            </w:tabs>
            <w:rPr>
              <w:rFonts w:eastAsiaTheme="minorEastAsia" w:cstheme="minorBidi"/>
              <w:noProof/>
              <w:sz w:val="24"/>
              <w:szCs w:val="24"/>
            </w:rPr>
          </w:pPr>
          <w:hyperlink w:anchor="_Toc63435561" w:history="1">
            <w:r w:rsidR="00D05A25" w:rsidRPr="00A55792">
              <w:rPr>
                <w:rStyle w:val="Hyperlink"/>
                <w:noProof/>
              </w:rPr>
              <w:t>Formation</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_Toc63435561 \h </w:instrText>
            </w:r>
            <w:r w:rsidR="00D05A25" w:rsidRPr="00A55792">
              <w:rPr>
                <w:noProof/>
                <w:webHidden/>
              </w:rPr>
            </w:r>
            <w:r w:rsidR="00D05A25" w:rsidRPr="00A55792">
              <w:rPr>
                <w:noProof/>
                <w:webHidden/>
              </w:rPr>
              <w:fldChar w:fldCharType="separate"/>
            </w:r>
            <w:r w:rsidR="00D05A25" w:rsidRPr="00A55792">
              <w:rPr>
                <w:noProof/>
                <w:webHidden/>
              </w:rPr>
              <w:t>10</w:t>
            </w:r>
            <w:r w:rsidR="00D05A25" w:rsidRPr="00A55792">
              <w:rPr>
                <w:noProof/>
                <w:webHidden/>
              </w:rPr>
              <w:fldChar w:fldCharType="end"/>
            </w:r>
          </w:hyperlink>
        </w:p>
        <w:p w14:paraId="1EB9E5C0" w14:textId="64194E88" w:rsidR="00D05A25" w:rsidRPr="00A55792" w:rsidRDefault="00B27E1C">
          <w:pPr>
            <w:pStyle w:val="TOC3"/>
            <w:tabs>
              <w:tab w:val="right" w:leader="dot" w:pos="9010"/>
            </w:tabs>
            <w:rPr>
              <w:rFonts w:eastAsiaTheme="minorEastAsia" w:cstheme="minorBidi"/>
              <w:noProof/>
              <w:sz w:val="24"/>
              <w:szCs w:val="24"/>
            </w:rPr>
          </w:pPr>
          <w:hyperlink w:anchor="_Toc63435562" w:history="1">
            <w:r w:rsidR="00D05A25" w:rsidRPr="00A55792">
              <w:rPr>
                <w:rStyle w:val="Hyperlink"/>
                <w:noProof/>
              </w:rPr>
              <w:t>Sediment and water column</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_Toc63435562 \h </w:instrText>
            </w:r>
            <w:r w:rsidR="00D05A25" w:rsidRPr="00A55792">
              <w:rPr>
                <w:noProof/>
                <w:webHidden/>
              </w:rPr>
            </w:r>
            <w:r w:rsidR="00D05A25" w:rsidRPr="00A55792">
              <w:rPr>
                <w:noProof/>
                <w:webHidden/>
              </w:rPr>
              <w:fldChar w:fldCharType="separate"/>
            </w:r>
            <w:r w:rsidR="00D05A25" w:rsidRPr="00A55792">
              <w:rPr>
                <w:noProof/>
                <w:webHidden/>
              </w:rPr>
              <w:t>10</w:t>
            </w:r>
            <w:r w:rsidR="00D05A25" w:rsidRPr="00A55792">
              <w:rPr>
                <w:noProof/>
                <w:webHidden/>
              </w:rPr>
              <w:fldChar w:fldCharType="end"/>
            </w:r>
          </w:hyperlink>
        </w:p>
        <w:p w14:paraId="5CAFBBD5" w14:textId="4AA449D3" w:rsidR="00D05A25" w:rsidRPr="00A55792" w:rsidRDefault="00B27E1C">
          <w:pPr>
            <w:pStyle w:val="TOC3"/>
            <w:tabs>
              <w:tab w:val="right" w:leader="dot" w:pos="9010"/>
            </w:tabs>
            <w:rPr>
              <w:rFonts w:eastAsiaTheme="minorEastAsia" w:cstheme="minorBidi"/>
              <w:noProof/>
              <w:sz w:val="24"/>
              <w:szCs w:val="24"/>
            </w:rPr>
          </w:pPr>
          <w:hyperlink w:anchor="_Toc63435563" w:history="1">
            <w:r w:rsidR="00D05A25" w:rsidRPr="00A55792">
              <w:rPr>
                <w:rStyle w:val="Hyperlink"/>
                <w:noProof/>
              </w:rPr>
              <w:t>Temporal variability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_Toc63435563 \h </w:instrText>
            </w:r>
            <w:r w:rsidR="00D05A25" w:rsidRPr="00A55792">
              <w:rPr>
                <w:noProof/>
                <w:webHidden/>
              </w:rPr>
            </w:r>
            <w:r w:rsidR="00D05A25" w:rsidRPr="00A55792">
              <w:rPr>
                <w:noProof/>
                <w:webHidden/>
              </w:rPr>
              <w:fldChar w:fldCharType="separate"/>
            </w:r>
            <w:r w:rsidR="00D05A25" w:rsidRPr="00A55792">
              <w:rPr>
                <w:noProof/>
                <w:webHidden/>
              </w:rPr>
              <w:t>11</w:t>
            </w:r>
            <w:r w:rsidR="00D05A25" w:rsidRPr="00A55792">
              <w:rPr>
                <w:noProof/>
                <w:webHidden/>
              </w:rPr>
              <w:fldChar w:fldCharType="end"/>
            </w:r>
          </w:hyperlink>
        </w:p>
        <w:p w14:paraId="5CC5C659" w14:textId="57985EFE" w:rsidR="00D05A25" w:rsidRPr="00A55792" w:rsidRDefault="00B27E1C">
          <w:pPr>
            <w:pStyle w:val="TOC3"/>
            <w:tabs>
              <w:tab w:val="right" w:leader="dot" w:pos="9010"/>
            </w:tabs>
            <w:rPr>
              <w:rFonts w:eastAsiaTheme="minorEastAsia" w:cstheme="minorBidi"/>
              <w:noProof/>
              <w:sz w:val="24"/>
              <w:szCs w:val="24"/>
            </w:rPr>
          </w:pPr>
          <w:hyperlink w:anchor="_Toc63435564" w:history="1">
            <w:r w:rsidR="00D05A25" w:rsidRPr="00A55792">
              <w:rPr>
                <w:rStyle w:val="Hyperlink"/>
                <w:noProof/>
              </w:rPr>
              <w:t>Glacier mass balance</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_Toc63435564 \h </w:instrText>
            </w:r>
            <w:r w:rsidR="00D05A25" w:rsidRPr="00A55792">
              <w:rPr>
                <w:noProof/>
                <w:webHidden/>
              </w:rPr>
            </w:r>
            <w:r w:rsidR="00D05A25" w:rsidRPr="00A55792">
              <w:rPr>
                <w:noProof/>
                <w:webHidden/>
              </w:rPr>
              <w:fldChar w:fldCharType="separate"/>
            </w:r>
            <w:r w:rsidR="00D05A25" w:rsidRPr="00A55792">
              <w:rPr>
                <w:noProof/>
                <w:webHidden/>
              </w:rPr>
              <w:t>11</w:t>
            </w:r>
            <w:r w:rsidR="00D05A25" w:rsidRPr="00A55792">
              <w:rPr>
                <w:noProof/>
                <w:webHidden/>
              </w:rPr>
              <w:fldChar w:fldCharType="end"/>
            </w:r>
          </w:hyperlink>
        </w:p>
        <w:p w14:paraId="2A573AB8" w14:textId="3AD5BDAD" w:rsidR="00D05A25" w:rsidRPr="00A55792" w:rsidRDefault="00B27E1C">
          <w:pPr>
            <w:pStyle w:val="TOC3"/>
            <w:tabs>
              <w:tab w:val="right" w:leader="dot" w:pos="9010"/>
            </w:tabs>
            <w:rPr>
              <w:rFonts w:eastAsiaTheme="minorEastAsia" w:cstheme="minorBidi"/>
              <w:noProof/>
              <w:sz w:val="24"/>
              <w:szCs w:val="24"/>
            </w:rPr>
          </w:pPr>
          <w:hyperlink w:anchor="_Toc63435565" w:history="1">
            <w:r w:rsidR="00D05A25" w:rsidRPr="00A55792">
              <w:rPr>
                <w:rStyle w:val="Hyperlink"/>
                <w:noProof/>
              </w:rPr>
              <w:t>Hydrology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_Toc63435565 \h </w:instrText>
            </w:r>
            <w:r w:rsidR="00D05A25" w:rsidRPr="00A55792">
              <w:rPr>
                <w:noProof/>
                <w:webHidden/>
              </w:rPr>
            </w:r>
            <w:r w:rsidR="00D05A25" w:rsidRPr="00A55792">
              <w:rPr>
                <w:noProof/>
                <w:webHidden/>
              </w:rPr>
              <w:fldChar w:fldCharType="separate"/>
            </w:r>
            <w:r w:rsidR="00D05A25" w:rsidRPr="00A55792">
              <w:rPr>
                <w:noProof/>
                <w:webHidden/>
              </w:rPr>
              <w:t>11</w:t>
            </w:r>
            <w:r w:rsidR="00D05A25" w:rsidRPr="00A55792">
              <w:rPr>
                <w:noProof/>
                <w:webHidden/>
              </w:rPr>
              <w:fldChar w:fldCharType="end"/>
            </w:r>
          </w:hyperlink>
        </w:p>
        <w:p w14:paraId="6F747E61" w14:textId="2ECE6986" w:rsidR="00D05A25" w:rsidRPr="00A55792" w:rsidRDefault="00B27E1C">
          <w:pPr>
            <w:pStyle w:val="TOC3"/>
            <w:tabs>
              <w:tab w:val="right" w:leader="dot" w:pos="9010"/>
            </w:tabs>
            <w:rPr>
              <w:rFonts w:eastAsiaTheme="minorEastAsia" w:cstheme="minorBidi"/>
              <w:noProof/>
              <w:sz w:val="24"/>
              <w:szCs w:val="24"/>
            </w:rPr>
          </w:pPr>
          <w:hyperlink w:anchor="_Toc63435566" w:history="1">
            <w:r w:rsidR="00D05A25" w:rsidRPr="00A55792">
              <w:rPr>
                <w:rStyle w:val="Hyperlink"/>
                <w:noProof/>
              </w:rPr>
              <w:t>Microbial communities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_Toc63435566 \h </w:instrText>
            </w:r>
            <w:r w:rsidR="00D05A25" w:rsidRPr="00A55792">
              <w:rPr>
                <w:noProof/>
                <w:webHidden/>
              </w:rPr>
            </w:r>
            <w:r w:rsidR="00D05A25" w:rsidRPr="00A55792">
              <w:rPr>
                <w:noProof/>
                <w:webHidden/>
              </w:rPr>
              <w:fldChar w:fldCharType="separate"/>
            </w:r>
            <w:r w:rsidR="00D05A25" w:rsidRPr="00A55792">
              <w:rPr>
                <w:noProof/>
                <w:webHidden/>
              </w:rPr>
              <w:t>12</w:t>
            </w:r>
            <w:r w:rsidR="00D05A25" w:rsidRPr="00A55792">
              <w:rPr>
                <w:noProof/>
                <w:webHidden/>
              </w:rPr>
              <w:fldChar w:fldCharType="end"/>
            </w:r>
          </w:hyperlink>
        </w:p>
        <w:p w14:paraId="632151C3" w14:textId="582F5F13" w:rsidR="00D05A25" w:rsidRPr="00A55792" w:rsidRDefault="00B27E1C">
          <w:pPr>
            <w:pStyle w:val="TOC3"/>
            <w:tabs>
              <w:tab w:val="right" w:leader="dot" w:pos="9010"/>
            </w:tabs>
            <w:rPr>
              <w:rFonts w:eastAsiaTheme="minorEastAsia" w:cstheme="minorBidi"/>
              <w:noProof/>
              <w:sz w:val="24"/>
              <w:szCs w:val="24"/>
            </w:rPr>
          </w:pPr>
          <w:hyperlink w:anchor="_Toc63435567" w:history="1">
            <w:r w:rsidR="00D05A25" w:rsidRPr="00A55792">
              <w:rPr>
                <w:rStyle w:val="Hyperlink"/>
                <w:noProof/>
              </w:rPr>
              <w:t>Physiology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_Toc63435567 \h </w:instrText>
            </w:r>
            <w:r w:rsidR="00D05A25" w:rsidRPr="00A55792">
              <w:rPr>
                <w:noProof/>
                <w:webHidden/>
              </w:rPr>
            </w:r>
            <w:r w:rsidR="00D05A25" w:rsidRPr="00A55792">
              <w:rPr>
                <w:noProof/>
                <w:webHidden/>
              </w:rPr>
              <w:fldChar w:fldCharType="separate"/>
            </w:r>
            <w:r w:rsidR="00D05A25" w:rsidRPr="00A55792">
              <w:rPr>
                <w:noProof/>
                <w:webHidden/>
              </w:rPr>
              <w:t>13</w:t>
            </w:r>
            <w:r w:rsidR="00D05A25" w:rsidRPr="00A55792">
              <w:rPr>
                <w:noProof/>
                <w:webHidden/>
              </w:rPr>
              <w:fldChar w:fldCharType="end"/>
            </w:r>
          </w:hyperlink>
        </w:p>
        <w:p w14:paraId="104A8FDE" w14:textId="5437D9E5" w:rsidR="00D05A25" w:rsidRPr="00A55792" w:rsidRDefault="00B27E1C">
          <w:pPr>
            <w:pStyle w:val="TOC3"/>
            <w:tabs>
              <w:tab w:val="right" w:leader="dot" w:pos="9010"/>
            </w:tabs>
            <w:rPr>
              <w:rFonts w:eastAsiaTheme="minorEastAsia" w:cstheme="minorBidi"/>
              <w:noProof/>
              <w:sz w:val="24"/>
              <w:szCs w:val="24"/>
            </w:rPr>
          </w:pPr>
          <w:hyperlink w:anchor="_Toc63435568" w:history="1">
            <w:r w:rsidR="00D05A25" w:rsidRPr="00A55792">
              <w:rPr>
                <w:rStyle w:val="Hyperlink"/>
                <w:noProof/>
              </w:rPr>
              <w:t>Biogeochemistry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_Toc63435568 \h </w:instrText>
            </w:r>
            <w:r w:rsidR="00D05A25" w:rsidRPr="00A55792">
              <w:rPr>
                <w:noProof/>
                <w:webHidden/>
              </w:rPr>
            </w:r>
            <w:r w:rsidR="00D05A25" w:rsidRPr="00A55792">
              <w:rPr>
                <w:noProof/>
                <w:webHidden/>
              </w:rPr>
              <w:fldChar w:fldCharType="separate"/>
            </w:r>
            <w:r w:rsidR="00D05A25" w:rsidRPr="00A55792">
              <w:rPr>
                <w:noProof/>
                <w:webHidden/>
              </w:rPr>
              <w:t>13</w:t>
            </w:r>
            <w:r w:rsidR="00D05A25" w:rsidRPr="00A55792">
              <w:rPr>
                <w:noProof/>
                <w:webHidden/>
              </w:rPr>
              <w:fldChar w:fldCharType="end"/>
            </w:r>
          </w:hyperlink>
        </w:p>
        <w:p w14:paraId="177DEBF4" w14:textId="05CD5988" w:rsidR="00D05A25" w:rsidRPr="00A55792" w:rsidRDefault="00B27E1C">
          <w:pPr>
            <w:pStyle w:val="TOC3"/>
            <w:tabs>
              <w:tab w:val="right" w:leader="dot" w:pos="9010"/>
            </w:tabs>
            <w:rPr>
              <w:rFonts w:eastAsiaTheme="minorEastAsia" w:cstheme="minorBidi"/>
              <w:noProof/>
              <w:sz w:val="24"/>
              <w:szCs w:val="24"/>
            </w:rPr>
          </w:pPr>
          <w:hyperlink w:anchor="_Toc63435569" w:history="1">
            <w:r w:rsidR="00D05A25" w:rsidRPr="00A55792">
              <w:rPr>
                <w:rStyle w:val="Hyperlink"/>
                <w:noProof/>
              </w:rPr>
              <w:t>Downstream impact</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_Toc63435569 \h </w:instrText>
            </w:r>
            <w:r w:rsidR="00D05A25" w:rsidRPr="00A55792">
              <w:rPr>
                <w:noProof/>
                <w:webHidden/>
              </w:rPr>
            </w:r>
            <w:r w:rsidR="00D05A25" w:rsidRPr="00A55792">
              <w:rPr>
                <w:noProof/>
                <w:webHidden/>
              </w:rPr>
              <w:fldChar w:fldCharType="separate"/>
            </w:r>
            <w:r w:rsidR="00D05A25" w:rsidRPr="00A55792">
              <w:rPr>
                <w:noProof/>
                <w:webHidden/>
              </w:rPr>
              <w:t>16</w:t>
            </w:r>
            <w:r w:rsidR="00D05A25" w:rsidRPr="00A55792">
              <w:rPr>
                <w:noProof/>
                <w:webHidden/>
              </w:rPr>
              <w:fldChar w:fldCharType="end"/>
            </w:r>
          </w:hyperlink>
        </w:p>
        <w:p w14:paraId="54D19AE0" w14:textId="51E23023" w:rsidR="00D05A25" w:rsidRPr="00A55792" w:rsidRDefault="00B27E1C">
          <w:pPr>
            <w:pStyle w:val="TOC3"/>
            <w:tabs>
              <w:tab w:val="right" w:leader="dot" w:pos="9010"/>
            </w:tabs>
            <w:rPr>
              <w:rFonts w:eastAsiaTheme="minorEastAsia" w:cstheme="minorBidi"/>
              <w:noProof/>
              <w:sz w:val="24"/>
              <w:szCs w:val="24"/>
            </w:rPr>
          </w:pPr>
          <w:hyperlink w:anchor="_Toc63435570" w:history="1">
            <w:r w:rsidR="00D05A25" w:rsidRPr="00A55792">
              <w:rPr>
                <w:rStyle w:val="Hyperlink"/>
                <w:noProof/>
              </w:rPr>
              <w:t>Elemental deposition, radionuclides and pollutants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_Toc63435570 \h </w:instrText>
            </w:r>
            <w:r w:rsidR="00D05A25" w:rsidRPr="00A55792">
              <w:rPr>
                <w:noProof/>
                <w:webHidden/>
              </w:rPr>
            </w:r>
            <w:r w:rsidR="00D05A25" w:rsidRPr="00A55792">
              <w:rPr>
                <w:noProof/>
                <w:webHidden/>
              </w:rPr>
              <w:fldChar w:fldCharType="separate"/>
            </w:r>
            <w:r w:rsidR="00D05A25" w:rsidRPr="00A55792">
              <w:rPr>
                <w:noProof/>
                <w:webHidden/>
              </w:rPr>
              <w:t>16</w:t>
            </w:r>
            <w:r w:rsidR="00D05A25" w:rsidRPr="00A55792">
              <w:rPr>
                <w:noProof/>
                <w:webHidden/>
              </w:rPr>
              <w:fldChar w:fldCharType="end"/>
            </w:r>
          </w:hyperlink>
        </w:p>
        <w:p w14:paraId="082F55CD" w14:textId="60B7CC38" w:rsidR="00D05A25" w:rsidRPr="00A55792" w:rsidRDefault="00B27E1C">
          <w:pPr>
            <w:pStyle w:val="TOC3"/>
            <w:tabs>
              <w:tab w:val="right" w:leader="dot" w:pos="9010"/>
            </w:tabs>
            <w:rPr>
              <w:rFonts w:eastAsiaTheme="minorEastAsia" w:cstheme="minorBidi"/>
              <w:noProof/>
              <w:sz w:val="24"/>
              <w:szCs w:val="24"/>
            </w:rPr>
          </w:pPr>
          <w:hyperlink w:anchor="_Toc63435571" w:history="1">
            <w:r w:rsidR="00D05A25" w:rsidRPr="00A55792">
              <w:rPr>
                <w:rStyle w:val="Hyperlink"/>
                <w:noProof/>
              </w:rPr>
              <w:t>Snowball Earth and astrobiology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_Toc63435571 \h </w:instrText>
            </w:r>
            <w:r w:rsidR="00D05A25" w:rsidRPr="00A55792">
              <w:rPr>
                <w:noProof/>
                <w:webHidden/>
              </w:rPr>
            </w:r>
            <w:r w:rsidR="00D05A25" w:rsidRPr="00A55792">
              <w:rPr>
                <w:noProof/>
                <w:webHidden/>
              </w:rPr>
              <w:fldChar w:fldCharType="separate"/>
            </w:r>
            <w:r w:rsidR="00D05A25" w:rsidRPr="00A55792">
              <w:rPr>
                <w:noProof/>
                <w:webHidden/>
              </w:rPr>
              <w:t>16</w:t>
            </w:r>
            <w:r w:rsidR="00D05A25" w:rsidRPr="00A55792">
              <w:rPr>
                <w:noProof/>
                <w:webHidden/>
              </w:rPr>
              <w:fldChar w:fldCharType="end"/>
            </w:r>
          </w:hyperlink>
        </w:p>
        <w:p w14:paraId="1AFB4575" w14:textId="28D0D61E" w:rsidR="00D05A25" w:rsidRPr="00A55792" w:rsidRDefault="00B27E1C">
          <w:pPr>
            <w:pStyle w:val="TOC2"/>
            <w:tabs>
              <w:tab w:val="right" w:leader="dot" w:pos="9010"/>
            </w:tabs>
            <w:rPr>
              <w:rFonts w:eastAsiaTheme="minorEastAsia" w:cstheme="minorBidi"/>
              <w:b w:val="0"/>
              <w:bCs w:val="0"/>
              <w:noProof/>
              <w:sz w:val="24"/>
              <w:szCs w:val="24"/>
            </w:rPr>
          </w:pPr>
          <w:hyperlink w:anchor="_Toc63435572" w:history="1">
            <w:r w:rsidR="00D05A25" w:rsidRPr="00A55792">
              <w:rPr>
                <w:rStyle w:val="Hyperlink"/>
                <w:noProof/>
              </w:rPr>
              <w:t>Snow and ice</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_Toc63435572 \h </w:instrText>
            </w:r>
            <w:r w:rsidR="00D05A25" w:rsidRPr="00A55792">
              <w:rPr>
                <w:noProof/>
                <w:webHidden/>
              </w:rPr>
            </w:r>
            <w:r w:rsidR="00D05A25" w:rsidRPr="00A55792">
              <w:rPr>
                <w:noProof/>
                <w:webHidden/>
              </w:rPr>
              <w:fldChar w:fldCharType="separate"/>
            </w:r>
            <w:r w:rsidR="00D05A25" w:rsidRPr="00A55792">
              <w:rPr>
                <w:noProof/>
                <w:webHidden/>
              </w:rPr>
              <w:t>17</w:t>
            </w:r>
            <w:r w:rsidR="00D05A25" w:rsidRPr="00A55792">
              <w:rPr>
                <w:noProof/>
                <w:webHidden/>
              </w:rPr>
              <w:fldChar w:fldCharType="end"/>
            </w:r>
          </w:hyperlink>
        </w:p>
        <w:p w14:paraId="34A464E2" w14:textId="561555F3" w:rsidR="00D05A25" w:rsidRPr="00A55792" w:rsidRDefault="00B27E1C">
          <w:pPr>
            <w:pStyle w:val="TOC3"/>
            <w:tabs>
              <w:tab w:val="right" w:leader="dot" w:pos="9010"/>
            </w:tabs>
            <w:rPr>
              <w:rFonts w:eastAsiaTheme="minorEastAsia" w:cstheme="minorBidi"/>
              <w:noProof/>
              <w:sz w:val="24"/>
              <w:szCs w:val="24"/>
            </w:rPr>
          </w:pPr>
          <w:hyperlink w:anchor="_Toc63435573" w:history="1">
            <w:r w:rsidR="00D05A25" w:rsidRPr="00A55792">
              <w:rPr>
                <w:rStyle w:val="Hyperlink"/>
                <w:noProof/>
              </w:rPr>
              <w:t>Microbial communities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_Toc63435573 \h </w:instrText>
            </w:r>
            <w:r w:rsidR="00D05A25" w:rsidRPr="00A55792">
              <w:rPr>
                <w:noProof/>
                <w:webHidden/>
              </w:rPr>
            </w:r>
            <w:r w:rsidR="00D05A25" w:rsidRPr="00A55792">
              <w:rPr>
                <w:noProof/>
                <w:webHidden/>
              </w:rPr>
              <w:fldChar w:fldCharType="separate"/>
            </w:r>
            <w:r w:rsidR="00D05A25" w:rsidRPr="00A55792">
              <w:rPr>
                <w:noProof/>
                <w:webHidden/>
              </w:rPr>
              <w:t>18</w:t>
            </w:r>
            <w:r w:rsidR="00D05A25" w:rsidRPr="00A55792">
              <w:rPr>
                <w:noProof/>
                <w:webHidden/>
              </w:rPr>
              <w:fldChar w:fldCharType="end"/>
            </w:r>
          </w:hyperlink>
        </w:p>
        <w:p w14:paraId="21BF019A" w14:textId="25923907" w:rsidR="00D05A25" w:rsidRPr="00A55792" w:rsidRDefault="00B27E1C">
          <w:pPr>
            <w:pStyle w:val="TOC3"/>
            <w:tabs>
              <w:tab w:val="right" w:leader="dot" w:pos="9010"/>
            </w:tabs>
            <w:rPr>
              <w:rFonts w:eastAsiaTheme="minorEastAsia" w:cstheme="minorBidi"/>
              <w:noProof/>
              <w:sz w:val="24"/>
              <w:szCs w:val="24"/>
            </w:rPr>
          </w:pPr>
          <w:hyperlink w:anchor="_Toc63435574" w:history="1">
            <w:r w:rsidR="00D05A25" w:rsidRPr="00A55792">
              <w:rPr>
                <w:rStyle w:val="Hyperlink"/>
                <w:noProof/>
              </w:rPr>
              <w:t>Physiology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_Toc63435574 \h </w:instrText>
            </w:r>
            <w:r w:rsidR="00D05A25" w:rsidRPr="00A55792">
              <w:rPr>
                <w:noProof/>
                <w:webHidden/>
              </w:rPr>
            </w:r>
            <w:r w:rsidR="00D05A25" w:rsidRPr="00A55792">
              <w:rPr>
                <w:noProof/>
                <w:webHidden/>
              </w:rPr>
              <w:fldChar w:fldCharType="separate"/>
            </w:r>
            <w:r w:rsidR="00D05A25" w:rsidRPr="00A55792">
              <w:rPr>
                <w:noProof/>
                <w:webHidden/>
              </w:rPr>
              <w:t>18</w:t>
            </w:r>
            <w:r w:rsidR="00D05A25" w:rsidRPr="00A55792">
              <w:rPr>
                <w:noProof/>
                <w:webHidden/>
              </w:rPr>
              <w:fldChar w:fldCharType="end"/>
            </w:r>
          </w:hyperlink>
        </w:p>
        <w:p w14:paraId="37AD4012" w14:textId="05F0263A" w:rsidR="00D05A25" w:rsidRPr="00A55792" w:rsidRDefault="00B27E1C">
          <w:pPr>
            <w:pStyle w:val="TOC3"/>
            <w:tabs>
              <w:tab w:val="right" w:leader="dot" w:pos="9010"/>
            </w:tabs>
            <w:rPr>
              <w:rFonts w:eastAsiaTheme="minorEastAsia" w:cstheme="minorBidi"/>
              <w:noProof/>
              <w:sz w:val="24"/>
              <w:szCs w:val="24"/>
            </w:rPr>
          </w:pPr>
          <w:hyperlink w:anchor="_Toc63435575" w:history="1">
            <w:r w:rsidR="00D05A25" w:rsidRPr="00A55792">
              <w:rPr>
                <w:rStyle w:val="Hyperlink"/>
                <w:noProof/>
              </w:rPr>
              <w:t>Biogeochemistry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_Toc63435575 \h </w:instrText>
            </w:r>
            <w:r w:rsidR="00D05A25" w:rsidRPr="00A55792">
              <w:rPr>
                <w:noProof/>
                <w:webHidden/>
              </w:rPr>
            </w:r>
            <w:r w:rsidR="00D05A25" w:rsidRPr="00A55792">
              <w:rPr>
                <w:noProof/>
                <w:webHidden/>
              </w:rPr>
              <w:fldChar w:fldCharType="separate"/>
            </w:r>
            <w:r w:rsidR="00D05A25" w:rsidRPr="00A55792">
              <w:rPr>
                <w:noProof/>
                <w:webHidden/>
              </w:rPr>
              <w:t>18</w:t>
            </w:r>
            <w:r w:rsidR="00D05A25" w:rsidRPr="00A55792">
              <w:rPr>
                <w:noProof/>
                <w:webHidden/>
              </w:rPr>
              <w:fldChar w:fldCharType="end"/>
            </w:r>
          </w:hyperlink>
        </w:p>
        <w:p w14:paraId="0C7FC530" w14:textId="265207AE" w:rsidR="00D05A25" w:rsidRPr="00A55792" w:rsidRDefault="00B27E1C">
          <w:pPr>
            <w:pStyle w:val="TOC2"/>
            <w:tabs>
              <w:tab w:val="right" w:leader="dot" w:pos="9010"/>
            </w:tabs>
            <w:rPr>
              <w:rFonts w:eastAsiaTheme="minorEastAsia" w:cstheme="minorBidi"/>
              <w:b w:val="0"/>
              <w:bCs w:val="0"/>
              <w:noProof/>
              <w:sz w:val="24"/>
              <w:szCs w:val="24"/>
            </w:rPr>
          </w:pPr>
          <w:hyperlink w:anchor="_Toc63435576" w:history="1">
            <w:r w:rsidR="00D05A25" w:rsidRPr="00A55792">
              <w:rPr>
                <w:rStyle w:val="Hyperlink"/>
                <w:noProof/>
              </w:rPr>
              <w:t>Rare biosphere</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_Toc63435576 \h </w:instrText>
            </w:r>
            <w:r w:rsidR="00D05A25" w:rsidRPr="00A55792">
              <w:rPr>
                <w:noProof/>
                <w:webHidden/>
              </w:rPr>
            </w:r>
            <w:r w:rsidR="00D05A25" w:rsidRPr="00A55792">
              <w:rPr>
                <w:noProof/>
                <w:webHidden/>
              </w:rPr>
              <w:fldChar w:fldCharType="separate"/>
            </w:r>
            <w:r w:rsidR="00D05A25" w:rsidRPr="00A55792">
              <w:rPr>
                <w:noProof/>
                <w:webHidden/>
              </w:rPr>
              <w:t>18</w:t>
            </w:r>
            <w:r w:rsidR="00D05A25" w:rsidRPr="00A55792">
              <w:rPr>
                <w:noProof/>
                <w:webHidden/>
              </w:rPr>
              <w:fldChar w:fldCharType="end"/>
            </w:r>
          </w:hyperlink>
        </w:p>
        <w:p w14:paraId="1CBC8354" w14:textId="28485A78" w:rsidR="00D05A25" w:rsidRPr="00A55792" w:rsidRDefault="00B27E1C">
          <w:pPr>
            <w:pStyle w:val="TOC3"/>
            <w:tabs>
              <w:tab w:val="right" w:leader="dot" w:pos="9010"/>
            </w:tabs>
            <w:rPr>
              <w:rFonts w:eastAsiaTheme="minorEastAsia" w:cstheme="minorBidi"/>
              <w:noProof/>
              <w:sz w:val="24"/>
              <w:szCs w:val="24"/>
            </w:rPr>
          </w:pPr>
          <w:hyperlink w:anchor="_Toc63435577" w:history="1">
            <w:r w:rsidR="00D05A25" w:rsidRPr="00A55792">
              <w:rPr>
                <w:rStyle w:val="Hyperlink"/>
                <w:noProof/>
              </w:rPr>
              <w:t>Knowledge gaps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_Toc63435577 \h </w:instrText>
            </w:r>
            <w:r w:rsidR="00D05A25" w:rsidRPr="00A55792">
              <w:rPr>
                <w:noProof/>
                <w:webHidden/>
              </w:rPr>
            </w:r>
            <w:r w:rsidR="00D05A25" w:rsidRPr="00A55792">
              <w:rPr>
                <w:noProof/>
                <w:webHidden/>
              </w:rPr>
              <w:fldChar w:fldCharType="separate"/>
            </w:r>
            <w:r w:rsidR="00D05A25" w:rsidRPr="00A55792">
              <w:rPr>
                <w:noProof/>
                <w:webHidden/>
              </w:rPr>
              <w:t>19</w:t>
            </w:r>
            <w:r w:rsidR="00D05A25" w:rsidRPr="00A55792">
              <w:rPr>
                <w:noProof/>
                <w:webHidden/>
              </w:rPr>
              <w:fldChar w:fldCharType="end"/>
            </w:r>
          </w:hyperlink>
        </w:p>
        <w:p w14:paraId="0706EC89" w14:textId="6CC6A1B3" w:rsidR="00D05A25" w:rsidRPr="00A55792" w:rsidRDefault="00B27E1C">
          <w:pPr>
            <w:pStyle w:val="TOC2"/>
            <w:tabs>
              <w:tab w:val="right" w:leader="dot" w:pos="9010"/>
            </w:tabs>
            <w:rPr>
              <w:rFonts w:eastAsiaTheme="minorEastAsia" w:cstheme="minorBidi"/>
              <w:b w:val="0"/>
              <w:bCs w:val="0"/>
              <w:noProof/>
              <w:sz w:val="24"/>
              <w:szCs w:val="24"/>
            </w:rPr>
          </w:pPr>
          <w:hyperlink w:anchor="_Toc63435578" w:history="1">
            <w:r w:rsidR="00D05A25" w:rsidRPr="00A55792">
              <w:rPr>
                <w:rStyle w:val="Hyperlink"/>
                <w:noProof/>
              </w:rPr>
              <w:t>Dormancy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_Toc63435578 \h </w:instrText>
            </w:r>
            <w:r w:rsidR="00D05A25" w:rsidRPr="00A55792">
              <w:rPr>
                <w:noProof/>
                <w:webHidden/>
              </w:rPr>
            </w:r>
            <w:r w:rsidR="00D05A25" w:rsidRPr="00A55792">
              <w:rPr>
                <w:noProof/>
                <w:webHidden/>
              </w:rPr>
              <w:fldChar w:fldCharType="separate"/>
            </w:r>
            <w:r w:rsidR="00D05A25" w:rsidRPr="00A55792">
              <w:rPr>
                <w:noProof/>
                <w:webHidden/>
              </w:rPr>
              <w:t>19</w:t>
            </w:r>
            <w:r w:rsidR="00D05A25" w:rsidRPr="00A55792">
              <w:rPr>
                <w:noProof/>
                <w:webHidden/>
              </w:rPr>
              <w:fldChar w:fldCharType="end"/>
            </w:r>
          </w:hyperlink>
        </w:p>
        <w:p w14:paraId="2FACEE08" w14:textId="1A4EF235" w:rsidR="00D05A25" w:rsidRPr="00A55792" w:rsidRDefault="00B27E1C">
          <w:pPr>
            <w:pStyle w:val="TOC3"/>
            <w:tabs>
              <w:tab w:val="right" w:leader="dot" w:pos="9010"/>
            </w:tabs>
            <w:rPr>
              <w:rFonts w:eastAsiaTheme="minorEastAsia" w:cstheme="minorBidi"/>
              <w:noProof/>
              <w:sz w:val="24"/>
              <w:szCs w:val="24"/>
            </w:rPr>
          </w:pPr>
          <w:hyperlink w:anchor="_Toc63435579" w:history="1">
            <w:r w:rsidR="00D05A25" w:rsidRPr="00A55792">
              <w:rPr>
                <w:rStyle w:val="Hyperlink"/>
                <w:noProof/>
              </w:rPr>
              <w:t>Methods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_Toc63435579 \h </w:instrText>
            </w:r>
            <w:r w:rsidR="00D05A25" w:rsidRPr="00A55792">
              <w:rPr>
                <w:noProof/>
                <w:webHidden/>
              </w:rPr>
            </w:r>
            <w:r w:rsidR="00D05A25" w:rsidRPr="00A55792">
              <w:rPr>
                <w:noProof/>
                <w:webHidden/>
              </w:rPr>
              <w:fldChar w:fldCharType="separate"/>
            </w:r>
            <w:r w:rsidR="00D05A25" w:rsidRPr="00A55792">
              <w:rPr>
                <w:noProof/>
                <w:webHidden/>
              </w:rPr>
              <w:t>20</w:t>
            </w:r>
            <w:r w:rsidR="00D05A25" w:rsidRPr="00A55792">
              <w:rPr>
                <w:noProof/>
                <w:webHidden/>
              </w:rPr>
              <w:fldChar w:fldCharType="end"/>
            </w:r>
          </w:hyperlink>
        </w:p>
        <w:p w14:paraId="18346D78" w14:textId="0059F57D" w:rsidR="00D05A25" w:rsidRPr="00A55792" w:rsidRDefault="00B27E1C">
          <w:pPr>
            <w:pStyle w:val="TOC3"/>
            <w:tabs>
              <w:tab w:val="right" w:leader="dot" w:pos="9010"/>
            </w:tabs>
            <w:rPr>
              <w:rFonts w:eastAsiaTheme="minorEastAsia" w:cstheme="minorBidi"/>
              <w:noProof/>
              <w:sz w:val="24"/>
              <w:szCs w:val="24"/>
            </w:rPr>
          </w:pPr>
          <w:hyperlink w:anchor="_Toc63435580" w:history="1">
            <w:r w:rsidR="00D05A25" w:rsidRPr="00A55792">
              <w:rPr>
                <w:rStyle w:val="Hyperlink"/>
                <w:noProof/>
              </w:rPr>
              <w:t>Cryoconite, snow and ice</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_Toc63435580 \h </w:instrText>
            </w:r>
            <w:r w:rsidR="00D05A25" w:rsidRPr="00A55792">
              <w:rPr>
                <w:noProof/>
                <w:webHidden/>
              </w:rPr>
            </w:r>
            <w:r w:rsidR="00D05A25" w:rsidRPr="00A55792">
              <w:rPr>
                <w:noProof/>
                <w:webHidden/>
              </w:rPr>
              <w:fldChar w:fldCharType="separate"/>
            </w:r>
            <w:r w:rsidR="00D05A25" w:rsidRPr="00A55792">
              <w:rPr>
                <w:noProof/>
                <w:webHidden/>
              </w:rPr>
              <w:t>22</w:t>
            </w:r>
            <w:r w:rsidR="00D05A25" w:rsidRPr="00A55792">
              <w:rPr>
                <w:noProof/>
                <w:webHidden/>
              </w:rPr>
              <w:fldChar w:fldCharType="end"/>
            </w:r>
          </w:hyperlink>
        </w:p>
        <w:p w14:paraId="2E584FCA" w14:textId="533486C9" w:rsidR="00D05A25" w:rsidRPr="00A55792" w:rsidRDefault="00B27E1C">
          <w:pPr>
            <w:pStyle w:val="TOC3"/>
            <w:tabs>
              <w:tab w:val="right" w:leader="dot" w:pos="9010"/>
            </w:tabs>
            <w:rPr>
              <w:rFonts w:eastAsiaTheme="minorEastAsia" w:cstheme="minorBidi"/>
              <w:noProof/>
              <w:sz w:val="24"/>
              <w:szCs w:val="24"/>
            </w:rPr>
          </w:pPr>
          <w:hyperlink w:anchor="_Toc63435581" w:history="1">
            <w:r w:rsidR="00D05A25" w:rsidRPr="00A55792">
              <w:rPr>
                <w:rStyle w:val="Hyperlink"/>
                <w:noProof/>
              </w:rPr>
              <w:t>Knowledge gaps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_Toc63435581 \h </w:instrText>
            </w:r>
            <w:r w:rsidR="00D05A25" w:rsidRPr="00A55792">
              <w:rPr>
                <w:noProof/>
                <w:webHidden/>
              </w:rPr>
            </w:r>
            <w:r w:rsidR="00D05A25" w:rsidRPr="00A55792">
              <w:rPr>
                <w:noProof/>
                <w:webHidden/>
              </w:rPr>
              <w:fldChar w:fldCharType="separate"/>
            </w:r>
            <w:r w:rsidR="00D05A25" w:rsidRPr="00A55792">
              <w:rPr>
                <w:noProof/>
                <w:webHidden/>
              </w:rPr>
              <w:t>23</w:t>
            </w:r>
            <w:r w:rsidR="00D05A25" w:rsidRPr="00A55792">
              <w:rPr>
                <w:noProof/>
                <w:webHidden/>
              </w:rPr>
              <w:fldChar w:fldCharType="end"/>
            </w:r>
          </w:hyperlink>
        </w:p>
        <w:p w14:paraId="0CF9BEE5" w14:textId="60766311" w:rsidR="00D05A25" w:rsidRPr="00A55792" w:rsidRDefault="00B27E1C">
          <w:pPr>
            <w:pStyle w:val="TOC2"/>
            <w:tabs>
              <w:tab w:val="right" w:leader="dot" w:pos="9010"/>
            </w:tabs>
            <w:rPr>
              <w:rFonts w:eastAsiaTheme="minorEastAsia" w:cstheme="minorBidi"/>
              <w:b w:val="0"/>
              <w:bCs w:val="0"/>
              <w:noProof/>
              <w:sz w:val="24"/>
              <w:szCs w:val="24"/>
            </w:rPr>
          </w:pPr>
          <w:hyperlink w:anchor="_Toc63435582" w:history="1">
            <w:r w:rsidR="00D05A25" w:rsidRPr="00A55792">
              <w:rPr>
                <w:rStyle w:val="Hyperlink"/>
                <w:noProof/>
              </w:rPr>
              <w:t>Biogeography and community assembly (1300 words)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_Toc63435582 \h </w:instrText>
            </w:r>
            <w:r w:rsidR="00D05A25" w:rsidRPr="00A55792">
              <w:rPr>
                <w:noProof/>
                <w:webHidden/>
              </w:rPr>
            </w:r>
            <w:r w:rsidR="00D05A25" w:rsidRPr="00A55792">
              <w:rPr>
                <w:noProof/>
                <w:webHidden/>
              </w:rPr>
              <w:fldChar w:fldCharType="separate"/>
            </w:r>
            <w:r w:rsidR="00D05A25" w:rsidRPr="00A55792">
              <w:rPr>
                <w:noProof/>
                <w:webHidden/>
              </w:rPr>
              <w:t>23</w:t>
            </w:r>
            <w:r w:rsidR="00D05A25" w:rsidRPr="00A55792">
              <w:rPr>
                <w:noProof/>
                <w:webHidden/>
              </w:rPr>
              <w:fldChar w:fldCharType="end"/>
            </w:r>
          </w:hyperlink>
        </w:p>
        <w:p w14:paraId="641D07BE" w14:textId="593C3DA9" w:rsidR="00D05A25" w:rsidRPr="00A55792" w:rsidRDefault="00B27E1C">
          <w:pPr>
            <w:pStyle w:val="TOC3"/>
            <w:tabs>
              <w:tab w:val="right" w:leader="dot" w:pos="9010"/>
            </w:tabs>
            <w:rPr>
              <w:rFonts w:eastAsiaTheme="minorEastAsia" w:cstheme="minorBidi"/>
              <w:noProof/>
              <w:sz w:val="24"/>
              <w:szCs w:val="24"/>
            </w:rPr>
          </w:pPr>
          <w:hyperlink w:anchor="_Toc63435583" w:history="1">
            <w:r w:rsidR="00D05A25" w:rsidRPr="00A55792">
              <w:rPr>
                <w:rStyle w:val="Hyperlink"/>
                <w:noProof/>
              </w:rPr>
              <w:t>Deterministic and stochastic processes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_Toc63435583 \h </w:instrText>
            </w:r>
            <w:r w:rsidR="00D05A25" w:rsidRPr="00A55792">
              <w:rPr>
                <w:noProof/>
                <w:webHidden/>
              </w:rPr>
            </w:r>
            <w:r w:rsidR="00D05A25" w:rsidRPr="00A55792">
              <w:rPr>
                <w:noProof/>
                <w:webHidden/>
              </w:rPr>
              <w:fldChar w:fldCharType="separate"/>
            </w:r>
            <w:r w:rsidR="00D05A25" w:rsidRPr="00A55792">
              <w:rPr>
                <w:noProof/>
                <w:webHidden/>
              </w:rPr>
              <w:t>24</w:t>
            </w:r>
            <w:r w:rsidR="00D05A25" w:rsidRPr="00A55792">
              <w:rPr>
                <w:noProof/>
                <w:webHidden/>
              </w:rPr>
              <w:fldChar w:fldCharType="end"/>
            </w:r>
          </w:hyperlink>
        </w:p>
        <w:p w14:paraId="48BEF8D6" w14:textId="7EC32824" w:rsidR="00D05A25" w:rsidRPr="00A55792" w:rsidRDefault="00B27E1C">
          <w:pPr>
            <w:pStyle w:val="TOC3"/>
            <w:tabs>
              <w:tab w:val="right" w:leader="dot" w:pos="9010"/>
            </w:tabs>
            <w:rPr>
              <w:rFonts w:eastAsiaTheme="minorEastAsia" w:cstheme="minorBidi"/>
              <w:noProof/>
              <w:sz w:val="24"/>
              <w:szCs w:val="24"/>
            </w:rPr>
          </w:pPr>
          <w:hyperlink w:anchor="_Toc63435584" w:history="1">
            <w:r w:rsidR="00D05A25" w:rsidRPr="00A55792">
              <w:rPr>
                <w:rStyle w:val="Hyperlink"/>
                <w:noProof/>
              </w:rPr>
              <w:t>Island biogeography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_Toc63435584 \h </w:instrText>
            </w:r>
            <w:r w:rsidR="00D05A25" w:rsidRPr="00A55792">
              <w:rPr>
                <w:noProof/>
                <w:webHidden/>
              </w:rPr>
            </w:r>
            <w:r w:rsidR="00D05A25" w:rsidRPr="00A55792">
              <w:rPr>
                <w:noProof/>
                <w:webHidden/>
              </w:rPr>
              <w:fldChar w:fldCharType="separate"/>
            </w:r>
            <w:r w:rsidR="00D05A25" w:rsidRPr="00A55792">
              <w:rPr>
                <w:noProof/>
                <w:webHidden/>
              </w:rPr>
              <w:t>25</w:t>
            </w:r>
            <w:r w:rsidR="00D05A25" w:rsidRPr="00A55792">
              <w:rPr>
                <w:noProof/>
                <w:webHidden/>
              </w:rPr>
              <w:fldChar w:fldCharType="end"/>
            </w:r>
          </w:hyperlink>
        </w:p>
        <w:p w14:paraId="615D0A66" w14:textId="6DD63C81" w:rsidR="00D05A25" w:rsidRPr="00A55792" w:rsidRDefault="00B27E1C">
          <w:pPr>
            <w:pStyle w:val="TOC3"/>
            <w:tabs>
              <w:tab w:val="right" w:leader="dot" w:pos="9010"/>
            </w:tabs>
            <w:rPr>
              <w:rFonts w:eastAsiaTheme="minorEastAsia" w:cstheme="minorBidi"/>
              <w:noProof/>
              <w:sz w:val="24"/>
              <w:szCs w:val="24"/>
            </w:rPr>
          </w:pPr>
          <w:hyperlink w:anchor="_Toc63435585" w:history="1">
            <w:r w:rsidR="00D05A25" w:rsidRPr="00A55792">
              <w:rPr>
                <w:rStyle w:val="Hyperlink"/>
                <w:noProof/>
              </w:rPr>
              <w:t>Neutral theory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_Toc63435585 \h </w:instrText>
            </w:r>
            <w:r w:rsidR="00D05A25" w:rsidRPr="00A55792">
              <w:rPr>
                <w:noProof/>
                <w:webHidden/>
              </w:rPr>
            </w:r>
            <w:r w:rsidR="00D05A25" w:rsidRPr="00A55792">
              <w:rPr>
                <w:noProof/>
                <w:webHidden/>
              </w:rPr>
              <w:fldChar w:fldCharType="separate"/>
            </w:r>
            <w:r w:rsidR="00D05A25" w:rsidRPr="00A55792">
              <w:rPr>
                <w:noProof/>
                <w:webHidden/>
              </w:rPr>
              <w:t>26</w:t>
            </w:r>
            <w:r w:rsidR="00D05A25" w:rsidRPr="00A55792">
              <w:rPr>
                <w:noProof/>
                <w:webHidden/>
              </w:rPr>
              <w:fldChar w:fldCharType="end"/>
            </w:r>
          </w:hyperlink>
        </w:p>
        <w:p w14:paraId="4964D108" w14:textId="6E017267" w:rsidR="00D05A25" w:rsidRPr="00A55792" w:rsidRDefault="00B27E1C">
          <w:pPr>
            <w:pStyle w:val="TOC3"/>
            <w:tabs>
              <w:tab w:val="right" w:leader="dot" w:pos="9010"/>
            </w:tabs>
            <w:rPr>
              <w:rFonts w:eastAsiaTheme="minorEastAsia" w:cstheme="minorBidi"/>
              <w:noProof/>
              <w:sz w:val="24"/>
              <w:szCs w:val="24"/>
            </w:rPr>
          </w:pPr>
          <w:hyperlink w:anchor="_Toc63435586" w:history="1">
            <w:r w:rsidR="00D05A25" w:rsidRPr="00A55792">
              <w:rPr>
                <w:rStyle w:val="Hyperlink"/>
                <w:noProof/>
              </w:rPr>
              <w:t>Techniques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_Toc63435586 \h </w:instrText>
            </w:r>
            <w:r w:rsidR="00D05A25" w:rsidRPr="00A55792">
              <w:rPr>
                <w:noProof/>
                <w:webHidden/>
              </w:rPr>
            </w:r>
            <w:r w:rsidR="00D05A25" w:rsidRPr="00A55792">
              <w:rPr>
                <w:noProof/>
                <w:webHidden/>
              </w:rPr>
              <w:fldChar w:fldCharType="separate"/>
            </w:r>
            <w:r w:rsidR="00D05A25" w:rsidRPr="00A55792">
              <w:rPr>
                <w:noProof/>
                <w:webHidden/>
              </w:rPr>
              <w:t>26</w:t>
            </w:r>
            <w:r w:rsidR="00D05A25" w:rsidRPr="00A55792">
              <w:rPr>
                <w:noProof/>
                <w:webHidden/>
              </w:rPr>
              <w:fldChar w:fldCharType="end"/>
            </w:r>
          </w:hyperlink>
        </w:p>
        <w:p w14:paraId="3BB401EA" w14:textId="04621C97" w:rsidR="00D05A25" w:rsidRPr="00A55792" w:rsidRDefault="00B27E1C">
          <w:pPr>
            <w:pStyle w:val="TOC3"/>
            <w:tabs>
              <w:tab w:val="right" w:leader="dot" w:pos="9010"/>
            </w:tabs>
            <w:rPr>
              <w:rFonts w:eastAsiaTheme="minorEastAsia" w:cstheme="minorBidi"/>
              <w:noProof/>
              <w:sz w:val="24"/>
              <w:szCs w:val="24"/>
            </w:rPr>
          </w:pPr>
          <w:hyperlink w:anchor="_Toc63435587" w:history="1">
            <w:r w:rsidR="00D05A25" w:rsidRPr="00A55792">
              <w:rPr>
                <w:rStyle w:val="Hyperlink"/>
                <w:noProof/>
              </w:rPr>
              <w:t>Cryoconite holes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_Toc63435587 \h </w:instrText>
            </w:r>
            <w:r w:rsidR="00D05A25" w:rsidRPr="00A55792">
              <w:rPr>
                <w:noProof/>
                <w:webHidden/>
              </w:rPr>
            </w:r>
            <w:r w:rsidR="00D05A25" w:rsidRPr="00A55792">
              <w:rPr>
                <w:noProof/>
                <w:webHidden/>
              </w:rPr>
              <w:fldChar w:fldCharType="separate"/>
            </w:r>
            <w:r w:rsidR="00D05A25" w:rsidRPr="00A55792">
              <w:rPr>
                <w:noProof/>
                <w:webHidden/>
              </w:rPr>
              <w:t>26</w:t>
            </w:r>
            <w:r w:rsidR="00D05A25" w:rsidRPr="00A55792">
              <w:rPr>
                <w:noProof/>
                <w:webHidden/>
              </w:rPr>
              <w:fldChar w:fldCharType="end"/>
            </w:r>
          </w:hyperlink>
        </w:p>
        <w:p w14:paraId="03BA37F7" w14:textId="7A0CCBEB" w:rsidR="00D05A25" w:rsidRPr="00A55792" w:rsidRDefault="00B27E1C">
          <w:pPr>
            <w:pStyle w:val="TOC3"/>
            <w:tabs>
              <w:tab w:val="right" w:leader="dot" w:pos="9010"/>
            </w:tabs>
            <w:rPr>
              <w:rFonts w:eastAsiaTheme="minorEastAsia" w:cstheme="minorBidi"/>
              <w:noProof/>
              <w:sz w:val="24"/>
              <w:szCs w:val="24"/>
            </w:rPr>
          </w:pPr>
          <w:hyperlink w:anchor="_Toc63435588" w:history="1">
            <w:r w:rsidR="00D05A25" w:rsidRPr="00A55792">
              <w:rPr>
                <w:rStyle w:val="Hyperlink"/>
                <w:noProof/>
              </w:rPr>
              <w:t>Snow and ice community assembly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_Toc63435588 \h </w:instrText>
            </w:r>
            <w:r w:rsidR="00D05A25" w:rsidRPr="00A55792">
              <w:rPr>
                <w:noProof/>
                <w:webHidden/>
              </w:rPr>
            </w:r>
            <w:r w:rsidR="00D05A25" w:rsidRPr="00A55792">
              <w:rPr>
                <w:noProof/>
                <w:webHidden/>
              </w:rPr>
              <w:fldChar w:fldCharType="separate"/>
            </w:r>
            <w:r w:rsidR="00D05A25" w:rsidRPr="00A55792">
              <w:rPr>
                <w:noProof/>
                <w:webHidden/>
              </w:rPr>
              <w:t>30</w:t>
            </w:r>
            <w:r w:rsidR="00D05A25" w:rsidRPr="00A55792">
              <w:rPr>
                <w:noProof/>
                <w:webHidden/>
              </w:rPr>
              <w:fldChar w:fldCharType="end"/>
            </w:r>
          </w:hyperlink>
        </w:p>
        <w:p w14:paraId="1A01BCEC" w14:textId="18247322" w:rsidR="00D05A25" w:rsidRPr="00A55792" w:rsidRDefault="00B27E1C">
          <w:pPr>
            <w:pStyle w:val="TOC3"/>
            <w:tabs>
              <w:tab w:val="right" w:leader="dot" w:pos="9010"/>
            </w:tabs>
            <w:rPr>
              <w:rFonts w:eastAsiaTheme="minorEastAsia" w:cstheme="minorBidi"/>
              <w:noProof/>
              <w:sz w:val="24"/>
              <w:szCs w:val="24"/>
            </w:rPr>
          </w:pPr>
          <w:hyperlink w:anchor="_Toc63435589" w:history="1">
            <w:r w:rsidR="00D05A25" w:rsidRPr="00A55792">
              <w:rPr>
                <w:rStyle w:val="Hyperlink"/>
                <w:noProof/>
              </w:rPr>
              <w:t>Knowledge gaps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_Toc63435589 \h </w:instrText>
            </w:r>
            <w:r w:rsidR="00D05A25" w:rsidRPr="00A55792">
              <w:rPr>
                <w:noProof/>
                <w:webHidden/>
              </w:rPr>
            </w:r>
            <w:r w:rsidR="00D05A25" w:rsidRPr="00A55792">
              <w:rPr>
                <w:noProof/>
                <w:webHidden/>
              </w:rPr>
              <w:fldChar w:fldCharType="separate"/>
            </w:r>
            <w:r w:rsidR="00D05A25" w:rsidRPr="00A55792">
              <w:rPr>
                <w:noProof/>
                <w:webHidden/>
              </w:rPr>
              <w:t>32</w:t>
            </w:r>
            <w:r w:rsidR="00D05A25" w:rsidRPr="00A55792">
              <w:rPr>
                <w:noProof/>
                <w:webHidden/>
              </w:rPr>
              <w:fldChar w:fldCharType="end"/>
            </w:r>
          </w:hyperlink>
        </w:p>
        <w:p w14:paraId="4FB97A6E" w14:textId="498E9B2B" w:rsidR="00D05A25" w:rsidRPr="00A55792" w:rsidRDefault="00B27E1C">
          <w:pPr>
            <w:pStyle w:val="TOC2"/>
            <w:tabs>
              <w:tab w:val="right" w:leader="dot" w:pos="9010"/>
            </w:tabs>
            <w:rPr>
              <w:rFonts w:eastAsiaTheme="minorEastAsia" w:cstheme="minorBidi"/>
              <w:b w:val="0"/>
              <w:bCs w:val="0"/>
              <w:noProof/>
              <w:sz w:val="24"/>
              <w:szCs w:val="24"/>
            </w:rPr>
          </w:pPr>
          <w:hyperlink w:anchor="_Toc63435590" w:history="1">
            <w:r w:rsidR="00D05A25" w:rsidRPr="00A55792">
              <w:rPr>
                <w:rStyle w:val="Hyperlink"/>
                <w:noProof/>
              </w:rPr>
              <w:t>Biogeography and dormancy (200 words)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_Toc63435590 \h </w:instrText>
            </w:r>
            <w:r w:rsidR="00D05A25" w:rsidRPr="00A55792">
              <w:rPr>
                <w:noProof/>
                <w:webHidden/>
              </w:rPr>
            </w:r>
            <w:r w:rsidR="00D05A25" w:rsidRPr="00A55792">
              <w:rPr>
                <w:noProof/>
                <w:webHidden/>
              </w:rPr>
              <w:fldChar w:fldCharType="separate"/>
            </w:r>
            <w:r w:rsidR="00D05A25" w:rsidRPr="00A55792">
              <w:rPr>
                <w:noProof/>
                <w:webHidden/>
              </w:rPr>
              <w:t>33</w:t>
            </w:r>
            <w:r w:rsidR="00D05A25" w:rsidRPr="00A55792">
              <w:rPr>
                <w:noProof/>
                <w:webHidden/>
              </w:rPr>
              <w:fldChar w:fldCharType="end"/>
            </w:r>
          </w:hyperlink>
        </w:p>
        <w:p w14:paraId="199ABFDB" w14:textId="2A60B366" w:rsidR="00D05A25" w:rsidRPr="00A55792" w:rsidRDefault="00B27E1C">
          <w:pPr>
            <w:pStyle w:val="TOC2"/>
            <w:tabs>
              <w:tab w:val="right" w:leader="dot" w:pos="9010"/>
            </w:tabs>
            <w:rPr>
              <w:rFonts w:eastAsiaTheme="minorEastAsia" w:cstheme="minorBidi"/>
              <w:b w:val="0"/>
              <w:bCs w:val="0"/>
              <w:noProof/>
              <w:sz w:val="24"/>
              <w:szCs w:val="24"/>
            </w:rPr>
          </w:pPr>
          <w:hyperlink w:anchor="_Toc63435591" w:history="1">
            <w:r w:rsidR="00D05A25" w:rsidRPr="00A55792">
              <w:rPr>
                <w:rStyle w:val="Hyperlink"/>
                <w:noProof/>
              </w:rPr>
              <w:t>Conclusion (100 words)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_Toc63435591 \h </w:instrText>
            </w:r>
            <w:r w:rsidR="00D05A25" w:rsidRPr="00A55792">
              <w:rPr>
                <w:noProof/>
                <w:webHidden/>
              </w:rPr>
            </w:r>
            <w:r w:rsidR="00D05A25" w:rsidRPr="00A55792">
              <w:rPr>
                <w:noProof/>
                <w:webHidden/>
              </w:rPr>
              <w:fldChar w:fldCharType="separate"/>
            </w:r>
            <w:r w:rsidR="00D05A25" w:rsidRPr="00A55792">
              <w:rPr>
                <w:noProof/>
                <w:webHidden/>
              </w:rPr>
              <w:t>33</w:t>
            </w:r>
            <w:r w:rsidR="00D05A25" w:rsidRPr="00A55792">
              <w:rPr>
                <w:noProof/>
                <w:webHidden/>
              </w:rPr>
              <w:fldChar w:fldCharType="end"/>
            </w:r>
          </w:hyperlink>
        </w:p>
        <w:p w14:paraId="60BEEBA1" w14:textId="606F46B2" w:rsidR="00D05A25" w:rsidRPr="00A55792" w:rsidRDefault="00B27E1C">
          <w:pPr>
            <w:pStyle w:val="TOC1"/>
            <w:tabs>
              <w:tab w:val="right" w:leader="dot" w:pos="9010"/>
            </w:tabs>
            <w:rPr>
              <w:rFonts w:eastAsiaTheme="minorEastAsia" w:cstheme="minorBidi"/>
              <w:b w:val="0"/>
              <w:bCs w:val="0"/>
              <w:i w:val="0"/>
              <w:iCs w:val="0"/>
              <w:noProof/>
            </w:rPr>
          </w:pPr>
          <w:hyperlink w:anchor="_Toc63435592" w:history="1">
            <w:r w:rsidR="00D05A25" w:rsidRPr="00A55792">
              <w:rPr>
                <w:rStyle w:val="Hyperlink"/>
                <w:rFonts w:cstheme="majorHAnsi"/>
                <w:noProof/>
              </w:rPr>
              <w:t>Gantt Chart</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_Toc63435592 \h </w:instrText>
            </w:r>
            <w:r w:rsidR="00D05A25" w:rsidRPr="00A55792">
              <w:rPr>
                <w:noProof/>
                <w:webHidden/>
              </w:rPr>
            </w:r>
            <w:r w:rsidR="00D05A25" w:rsidRPr="00A55792">
              <w:rPr>
                <w:noProof/>
                <w:webHidden/>
              </w:rPr>
              <w:fldChar w:fldCharType="separate"/>
            </w:r>
            <w:r w:rsidR="00D05A25" w:rsidRPr="00A55792">
              <w:rPr>
                <w:noProof/>
                <w:webHidden/>
              </w:rPr>
              <w:t>35</w:t>
            </w:r>
            <w:r w:rsidR="00D05A25" w:rsidRPr="00A55792">
              <w:rPr>
                <w:noProof/>
                <w:webHidden/>
              </w:rPr>
              <w:fldChar w:fldCharType="end"/>
            </w:r>
          </w:hyperlink>
        </w:p>
        <w:p w14:paraId="17626CBD" w14:textId="39C763A1" w:rsidR="00D05A25" w:rsidRPr="00A55792" w:rsidRDefault="00B27E1C">
          <w:pPr>
            <w:pStyle w:val="TOC1"/>
            <w:tabs>
              <w:tab w:val="right" w:leader="dot" w:pos="9010"/>
            </w:tabs>
            <w:rPr>
              <w:rFonts w:eastAsiaTheme="minorEastAsia" w:cstheme="minorBidi"/>
              <w:b w:val="0"/>
              <w:bCs w:val="0"/>
              <w:i w:val="0"/>
              <w:iCs w:val="0"/>
              <w:noProof/>
            </w:rPr>
          </w:pPr>
          <w:hyperlink w:anchor="_Toc63435593" w:history="1">
            <w:r w:rsidR="00D05A25" w:rsidRPr="00A55792">
              <w:rPr>
                <w:rStyle w:val="Hyperlink"/>
                <w:rFonts w:cstheme="majorHAnsi"/>
                <w:noProof/>
              </w:rPr>
              <w:t>Conferences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_Toc63435593 \h </w:instrText>
            </w:r>
            <w:r w:rsidR="00D05A25" w:rsidRPr="00A55792">
              <w:rPr>
                <w:noProof/>
                <w:webHidden/>
              </w:rPr>
            </w:r>
            <w:r w:rsidR="00D05A25" w:rsidRPr="00A55792">
              <w:rPr>
                <w:noProof/>
                <w:webHidden/>
              </w:rPr>
              <w:fldChar w:fldCharType="separate"/>
            </w:r>
            <w:r w:rsidR="00D05A25" w:rsidRPr="00A55792">
              <w:rPr>
                <w:noProof/>
                <w:webHidden/>
              </w:rPr>
              <w:t>36</w:t>
            </w:r>
            <w:r w:rsidR="00D05A25" w:rsidRPr="00A55792">
              <w:rPr>
                <w:noProof/>
                <w:webHidden/>
              </w:rPr>
              <w:fldChar w:fldCharType="end"/>
            </w:r>
          </w:hyperlink>
        </w:p>
        <w:p w14:paraId="35F23BB1" w14:textId="65D9E238" w:rsidR="00D05A25" w:rsidRPr="00A55792" w:rsidRDefault="00B27E1C">
          <w:pPr>
            <w:pStyle w:val="TOC1"/>
            <w:tabs>
              <w:tab w:val="right" w:leader="dot" w:pos="9010"/>
            </w:tabs>
            <w:rPr>
              <w:rFonts w:eastAsiaTheme="minorEastAsia" w:cstheme="minorBidi"/>
              <w:b w:val="0"/>
              <w:bCs w:val="0"/>
              <w:i w:val="0"/>
              <w:iCs w:val="0"/>
              <w:noProof/>
            </w:rPr>
          </w:pPr>
          <w:hyperlink w:anchor="_Toc63435594" w:history="1">
            <w:r w:rsidR="00D05A25" w:rsidRPr="00A55792">
              <w:rPr>
                <w:rStyle w:val="Hyperlink"/>
                <w:rFonts w:cstheme="majorHAnsi"/>
                <w:noProof/>
              </w:rPr>
              <w:t>Research Design Chapter One: Metadata analysis of cryoconite biogeography and assembly mechanisms (400 words)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_Toc63435594 \h </w:instrText>
            </w:r>
            <w:r w:rsidR="00D05A25" w:rsidRPr="00A55792">
              <w:rPr>
                <w:noProof/>
                <w:webHidden/>
              </w:rPr>
            </w:r>
            <w:r w:rsidR="00D05A25" w:rsidRPr="00A55792">
              <w:rPr>
                <w:noProof/>
                <w:webHidden/>
              </w:rPr>
              <w:fldChar w:fldCharType="separate"/>
            </w:r>
            <w:r w:rsidR="00D05A25" w:rsidRPr="00A55792">
              <w:rPr>
                <w:noProof/>
                <w:webHidden/>
              </w:rPr>
              <w:t>37</w:t>
            </w:r>
            <w:r w:rsidR="00D05A25" w:rsidRPr="00A55792">
              <w:rPr>
                <w:noProof/>
                <w:webHidden/>
              </w:rPr>
              <w:fldChar w:fldCharType="end"/>
            </w:r>
          </w:hyperlink>
        </w:p>
        <w:p w14:paraId="28E8D583" w14:textId="44523684" w:rsidR="00D05A25" w:rsidRPr="00A55792" w:rsidRDefault="00B27E1C">
          <w:pPr>
            <w:pStyle w:val="TOC2"/>
            <w:tabs>
              <w:tab w:val="right" w:leader="dot" w:pos="9010"/>
            </w:tabs>
            <w:rPr>
              <w:rFonts w:eastAsiaTheme="minorEastAsia" w:cstheme="minorBidi"/>
              <w:b w:val="0"/>
              <w:bCs w:val="0"/>
              <w:noProof/>
              <w:sz w:val="24"/>
              <w:szCs w:val="24"/>
            </w:rPr>
          </w:pPr>
          <w:hyperlink w:anchor="_Toc63435595" w:history="1">
            <w:r w:rsidR="00D05A25" w:rsidRPr="00A55792">
              <w:rPr>
                <w:rStyle w:val="Hyperlink"/>
                <w:noProof/>
              </w:rPr>
              <w:t>Datasets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_Toc63435595 \h </w:instrText>
            </w:r>
            <w:r w:rsidR="00D05A25" w:rsidRPr="00A55792">
              <w:rPr>
                <w:noProof/>
                <w:webHidden/>
              </w:rPr>
            </w:r>
            <w:r w:rsidR="00D05A25" w:rsidRPr="00A55792">
              <w:rPr>
                <w:noProof/>
                <w:webHidden/>
              </w:rPr>
              <w:fldChar w:fldCharType="separate"/>
            </w:r>
            <w:r w:rsidR="00D05A25" w:rsidRPr="00A55792">
              <w:rPr>
                <w:noProof/>
                <w:webHidden/>
              </w:rPr>
              <w:t>37</w:t>
            </w:r>
            <w:r w:rsidR="00D05A25" w:rsidRPr="00A55792">
              <w:rPr>
                <w:noProof/>
                <w:webHidden/>
              </w:rPr>
              <w:fldChar w:fldCharType="end"/>
            </w:r>
          </w:hyperlink>
        </w:p>
        <w:p w14:paraId="0753BEC3" w14:textId="4A290D7C" w:rsidR="00D05A25" w:rsidRPr="00A55792" w:rsidRDefault="00B27E1C">
          <w:pPr>
            <w:pStyle w:val="TOC2"/>
            <w:tabs>
              <w:tab w:val="right" w:leader="dot" w:pos="9010"/>
            </w:tabs>
            <w:rPr>
              <w:rFonts w:eastAsiaTheme="minorEastAsia" w:cstheme="minorBidi"/>
              <w:b w:val="0"/>
              <w:bCs w:val="0"/>
              <w:noProof/>
              <w:sz w:val="24"/>
              <w:szCs w:val="24"/>
            </w:rPr>
          </w:pPr>
          <w:hyperlink w:anchor="_Toc63435596" w:history="1">
            <w:r w:rsidR="00D05A25" w:rsidRPr="00A55792">
              <w:rPr>
                <w:rStyle w:val="Hyperlink"/>
                <w:noProof/>
              </w:rPr>
              <w:t>Bioinformatic analysis: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_Toc63435596 \h </w:instrText>
            </w:r>
            <w:r w:rsidR="00D05A25" w:rsidRPr="00A55792">
              <w:rPr>
                <w:noProof/>
                <w:webHidden/>
              </w:rPr>
            </w:r>
            <w:r w:rsidR="00D05A25" w:rsidRPr="00A55792">
              <w:rPr>
                <w:noProof/>
                <w:webHidden/>
              </w:rPr>
              <w:fldChar w:fldCharType="separate"/>
            </w:r>
            <w:r w:rsidR="00D05A25" w:rsidRPr="00A55792">
              <w:rPr>
                <w:noProof/>
                <w:webHidden/>
              </w:rPr>
              <w:t>37</w:t>
            </w:r>
            <w:r w:rsidR="00D05A25" w:rsidRPr="00A55792">
              <w:rPr>
                <w:noProof/>
                <w:webHidden/>
              </w:rPr>
              <w:fldChar w:fldCharType="end"/>
            </w:r>
          </w:hyperlink>
        </w:p>
        <w:p w14:paraId="32C9ECD9" w14:textId="6813CB77" w:rsidR="00D05A25" w:rsidRPr="00A55792" w:rsidRDefault="00B27E1C">
          <w:pPr>
            <w:pStyle w:val="TOC3"/>
            <w:tabs>
              <w:tab w:val="right" w:leader="dot" w:pos="9010"/>
            </w:tabs>
            <w:rPr>
              <w:rFonts w:eastAsiaTheme="minorEastAsia" w:cstheme="minorBidi"/>
              <w:noProof/>
              <w:sz w:val="24"/>
              <w:szCs w:val="24"/>
            </w:rPr>
          </w:pPr>
          <w:hyperlink w:anchor="_Toc63435597" w:history="1">
            <w:r w:rsidR="00D05A25" w:rsidRPr="00A55792">
              <w:rPr>
                <w:rStyle w:val="Hyperlink"/>
                <w:rFonts w:cstheme="majorHAnsi"/>
                <w:noProof/>
              </w:rPr>
              <w:t>Classification of ASVs and ecological functions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_Toc63435597 \h </w:instrText>
            </w:r>
            <w:r w:rsidR="00D05A25" w:rsidRPr="00A55792">
              <w:rPr>
                <w:noProof/>
                <w:webHidden/>
              </w:rPr>
            </w:r>
            <w:r w:rsidR="00D05A25" w:rsidRPr="00A55792">
              <w:rPr>
                <w:noProof/>
                <w:webHidden/>
              </w:rPr>
              <w:fldChar w:fldCharType="separate"/>
            </w:r>
            <w:r w:rsidR="00D05A25" w:rsidRPr="00A55792">
              <w:rPr>
                <w:noProof/>
                <w:webHidden/>
              </w:rPr>
              <w:t>37</w:t>
            </w:r>
            <w:r w:rsidR="00D05A25" w:rsidRPr="00A55792">
              <w:rPr>
                <w:noProof/>
                <w:webHidden/>
              </w:rPr>
              <w:fldChar w:fldCharType="end"/>
            </w:r>
          </w:hyperlink>
        </w:p>
        <w:p w14:paraId="0790088B" w14:textId="20106761" w:rsidR="00D05A25" w:rsidRPr="00A55792" w:rsidRDefault="00B27E1C">
          <w:pPr>
            <w:pStyle w:val="TOC3"/>
            <w:tabs>
              <w:tab w:val="right" w:leader="dot" w:pos="9010"/>
            </w:tabs>
            <w:rPr>
              <w:rFonts w:eastAsiaTheme="minorEastAsia" w:cstheme="minorBidi"/>
              <w:noProof/>
              <w:sz w:val="24"/>
              <w:szCs w:val="24"/>
            </w:rPr>
          </w:pPr>
          <w:hyperlink w:anchor="_Toc63435598" w:history="1">
            <w:r w:rsidR="00D05A25" w:rsidRPr="00A55792">
              <w:rPr>
                <w:rStyle w:val="Hyperlink"/>
                <w:rFonts w:cstheme="majorHAnsi"/>
                <w:noProof/>
              </w:rPr>
              <w:t>Quantification of abundant and rare taxa</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_Toc63435598 \h </w:instrText>
            </w:r>
            <w:r w:rsidR="00D05A25" w:rsidRPr="00A55792">
              <w:rPr>
                <w:noProof/>
                <w:webHidden/>
              </w:rPr>
            </w:r>
            <w:r w:rsidR="00D05A25" w:rsidRPr="00A55792">
              <w:rPr>
                <w:noProof/>
                <w:webHidden/>
              </w:rPr>
              <w:fldChar w:fldCharType="separate"/>
            </w:r>
            <w:r w:rsidR="00D05A25" w:rsidRPr="00A55792">
              <w:rPr>
                <w:noProof/>
                <w:webHidden/>
              </w:rPr>
              <w:t>38</w:t>
            </w:r>
            <w:r w:rsidR="00D05A25" w:rsidRPr="00A55792">
              <w:rPr>
                <w:noProof/>
                <w:webHidden/>
              </w:rPr>
              <w:fldChar w:fldCharType="end"/>
            </w:r>
          </w:hyperlink>
        </w:p>
        <w:p w14:paraId="3BA46974" w14:textId="3D2C801B" w:rsidR="00D05A25" w:rsidRPr="00A55792" w:rsidRDefault="00B27E1C">
          <w:pPr>
            <w:pStyle w:val="TOC3"/>
            <w:tabs>
              <w:tab w:val="right" w:leader="dot" w:pos="9010"/>
            </w:tabs>
            <w:rPr>
              <w:rFonts w:eastAsiaTheme="minorEastAsia" w:cstheme="minorBidi"/>
              <w:noProof/>
              <w:sz w:val="24"/>
              <w:szCs w:val="24"/>
            </w:rPr>
          </w:pPr>
          <w:hyperlink w:anchor="_Toc63435599" w:history="1">
            <w:r w:rsidR="00D05A25" w:rsidRPr="00A55792">
              <w:rPr>
                <w:rStyle w:val="Hyperlink"/>
                <w:rFonts w:cstheme="majorHAnsi"/>
                <w:noProof/>
              </w:rPr>
              <w:t>Differences between communities and environmental factors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_Toc63435599 \h </w:instrText>
            </w:r>
            <w:r w:rsidR="00D05A25" w:rsidRPr="00A55792">
              <w:rPr>
                <w:noProof/>
                <w:webHidden/>
              </w:rPr>
            </w:r>
            <w:r w:rsidR="00D05A25" w:rsidRPr="00A55792">
              <w:rPr>
                <w:noProof/>
                <w:webHidden/>
              </w:rPr>
              <w:fldChar w:fldCharType="separate"/>
            </w:r>
            <w:r w:rsidR="00D05A25" w:rsidRPr="00A55792">
              <w:rPr>
                <w:noProof/>
                <w:webHidden/>
              </w:rPr>
              <w:t>38</w:t>
            </w:r>
            <w:r w:rsidR="00D05A25" w:rsidRPr="00A55792">
              <w:rPr>
                <w:noProof/>
                <w:webHidden/>
              </w:rPr>
              <w:fldChar w:fldCharType="end"/>
            </w:r>
          </w:hyperlink>
        </w:p>
        <w:p w14:paraId="2D6E6062" w14:textId="2C7704BA" w:rsidR="00D05A25" w:rsidRPr="00A55792" w:rsidRDefault="00B27E1C">
          <w:pPr>
            <w:pStyle w:val="TOC3"/>
            <w:tabs>
              <w:tab w:val="right" w:leader="dot" w:pos="9010"/>
            </w:tabs>
            <w:rPr>
              <w:rFonts w:eastAsiaTheme="minorEastAsia" w:cstheme="minorBidi"/>
              <w:noProof/>
              <w:sz w:val="24"/>
              <w:szCs w:val="24"/>
            </w:rPr>
          </w:pPr>
          <w:hyperlink w:anchor="_Toc63435600" w:history="1">
            <w:r w:rsidR="00D05A25" w:rsidRPr="00A55792">
              <w:rPr>
                <w:rStyle w:val="Hyperlink"/>
                <w:rFonts w:cstheme="majorHAnsi"/>
                <w:noProof/>
              </w:rPr>
              <w:t>Geographic Analysis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_Toc63435600 \h </w:instrText>
            </w:r>
            <w:r w:rsidR="00D05A25" w:rsidRPr="00A55792">
              <w:rPr>
                <w:noProof/>
                <w:webHidden/>
              </w:rPr>
            </w:r>
            <w:r w:rsidR="00D05A25" w:rsidRPr="00A55792">
              <w:rPr>
                <w:noProof/>
                <w:webHidden/>
              </w:rPr>
              <w:fldChar w:fldCharType="separate"/>
            </w:r>
            <w:r w:rsidR="00D05A25" w:rsidRPr="00A55792">
              <w:rPr>
                <w:noProof/>
                <w:webHidden/>
              </w:rPr>
              <w:t>38</w:t>
            </w:r>
            <w:r w:rsidR="00D05A25" w:rsidRPr="00A55792">
              <w:rPr>
                <w:noProof/>
                <w:webHidden/>
              </w:rPr>
              <w:fldChar w:fldCharType="end"/>
            </w:r>
          </w:hyperlink>
        </w:p>
        <w:p w14:paraId="7E744FE3" w14:textId="51D65F38" w:rsidR="00D05A25" w:rsidRPr="00A55792" w:rsidRDefault="00B27E1C">
          <w:pPr>
            <w:pStyle w:val="TOC3"/>
            <w:tabs>
              <w:tab w:val="right" w:leader="dot" w:pos="9010"/>
            </w:tabs>
            <w:rPr>
              <w:rFonts w:eastAsiaTheme="minorEastAsia" w:cstheme="minorBidi"/>
              <w:noProof/>
              <w:sz w:val="24"/>
              <w:szCs w:val="24"/>
            </w:rPr>
          </w:pPr>
          <w:hyperlink w:anchor="_Toc63435601" w:history="1">
            <w:r w:rsidR="00D05A25" w:rsidRPr="00A55792">
              <w:rPr>
                <w:rStyle w:val="Hyperlink"/>
                <w:rFonts w:cstheme="majorHAnsi"/>
                <w:noProof/>
              </w:rPr>
              <w:t>Multivariate analysis to test for effect of spatial and environmental factors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_Toc63435601 \h </w:instrText>
            </w:r>
            <w:r w:rsidR="00D05A25" w:rsidRPr="00A55792">
              <w:rPr>
                <w:noProof/>
                <w:webHidden/>
              </w:rPr>
            </w:r>
            <w:r w:rsidR="00D05A25" w:rsidRPr="00A55792">
              <w:rPr>
                <w:noProof/>
                <w:webHidden/>
              </w:rPr>
              <w:fldChar w:fldCharType="separate"/>
            </w:r>
            <w:r w:rsidR="00D05A25" w:rsidRPr="00A55792">
              <w:rPr>
                <w:noProof/>
                <w:webHidden/>
              </w:rPr>
              <w:t>39</w:t>
            </w:r>
            <w:r w:rsidR="00D05A25" w:rsidRPr="00A55792">
              <w:rPr>
                <w:noProof/>
                <w:webHidden/>
              </w:rPr>
              <w:fldChar w:fldCharType="end"/>
            </w:r>
          </w:hyperlink>
        </w:p>
        <w:p w14:paraId="4F29B1D2" w14:textId="609CA1CB" w:rsidR="00D05A25" w:rsidRPr="00A55792" w:rsidRDefault="00B27E1C">
          <w:pPr>
            <w:pStyle w:val="TOC3"/>
            <w:tabs>
              <w:tab w:val="right" w:leader="dot" w:pos="9010"/>
            </w:tabs>
            <w:rPr>
              <w:rFonts w:eastAsiaTheme="minorEastAsia" w:cstheme="minorBidi"/>
              <w:noProof/>
              <w:sz w:val="24"/>
              <w:szCs w:val="24"/>
            </w:rPr>
          </w:pPr>
          <w:hyperlink w:anchor="_Toc63435602" w:history="1">
            <w:r w:rsidR="00D05A25" w:rsidRPr="00A55792">
              <w:rPr>
                <w:rStyle w:val="Hyperlink"/>
                <w:rFonts w:cstheme="majorHAnsi"/>
                <w:noProof/>
              </w:rPr>
              <w:t>Community assembly processes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_Toc63435602 \h </w:instrText>
            </w:r>
            <w:r w:rsidR="00D05A25" w:rsidRPr="00A55792">
              <w:rPr>
                <w:noProof/>
                <w:webHidden/>
              </w:rPr>
            </w:r>
            <w:r w:rsidR="00D05A25" w:rsidRPr="00A55792">
              <w:rPr>
                <w:noProof/>
                <w:webHidden/>
              </w:rPr>
              <w:fldChar w:fldCharType="separate"/>
            </w:r>
            <w:r w:rsidR="00D05A25" w:rsidRPr="00A55792">
              <w:rPr>
                <w:noProof/>
                <w:webHidden/>
              </w:rPr>
              <w:t>39</w:t>
            </w:r>
            <w:r w:rsidR="00D05A25" w:rsidRPr="00A55792">
              <w:rPr>
                <w:noProof/>
                <w:webHidden/>
              </w:rPr>
              <w:fldChar w:fldCharType="end"/>
            </w:r>
          </w:hyperlink>
        </w:p>
        <w:p w14:paraId="0D97B6F5" w14:textId="5E2FFC8B" w:rsidR="00D05A25" w:rsidRPr="00A55792" w:rsidRDefault="00B27E1C">
          <w:pPr>
            <w:pStyle w:val="TOC3"/>
            <w:tabs>
              <w:tab w:val="right" w:leader="dot" w:pos="9010"/>
            </w:tabs>
            <w:rPr>
              <w:rFonts w:eastAsiaTheme="minorEastAsia" w:cstheme="minorBidi"/>
              <w:noProof/>
              <w:sz w:val="24"/>
              <w:szCs w:val="24"/>
            </w:rPr>
          </w:pPr>
          <w:hyperlink w:anchor="_Toc63435603" w:history="1">
            <w:r w:rsidR="00D05A25" w:rsidRPr="00A55792">
              <w:rPr>
                <w:rStyle w:val="Hyperlink"/>
                <w:rFonts w:cstheme="majorHAnsi"/>
                <w:noProof/>
              </w:rPr>
              <w:t>Co-occurrence network analysis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_Toc63435603 \h </w:instrText>
            </w:r>
            <w:r w:rsidR="00D05A25" w:rsidRPr="00A55792">
              <w:rPr>
                <w:noProof/>
                <w:webHidden/>
              </w:rPr>
            </w:r>
            <w:r w:rsidR="00D05A25" w:rsidRPr="00A55792">
              <w:rPr>
                <w:noProof/>
                <w:webHidden/>
              </w:rPr>
              <w:fldChar w:fldCharType="separate"/>
            </w:r>
            <w:r w:rsidR="00D05A25" w:rsidRPr="00A55792">
              <w:rPr>
                <w:noProof/>
                <w:webHidden/>
              </w:rPr>
              <w:t>40</w:t>
            </w:r>
            <w:r w:rsidR="00D05A25" w:rsidRPr="00A55792">
              <w:rPr>
                <w:noProof/>
                <w:webHidden/>
              </w:rPr>
              <w:fldChar w:fldCharType="end"/>
            </w:r>
          </w:hyperlink>
        </w:p>
        <w:p w14:paraId="10529D8A" w14:textId="3B22851F" w:rsidR="00D05A25" w:rsidRPr="00A55792" w:rsidRDefault="00B27E1C">
          <w:pPr>
            <w:pStyle w:val="TOC1"/>
            <w:tabs>
              <w:tab w:val="right" w:leader="dot" w:pos="9010"/>
            </w:tabs>
            <w:rPr>
              <w:rFonts w:eastAsiaTheme="minorEastAsia" w:cstheme="minorBidi"/>
              <w:b w:val="0"/>
              <w:bCs w:val="0"/>
              <w:i w:val="0"/>
              <w:iCs w:val="0"/>
              <w:noProof/>
            </w:rPr>
          </w:pPr>
          <w:hyperlink w:anchor="_Toc63435604" w:history="1">
            <w:r w:rsidR="00D05A25" w:rsidRPr="00A55792">
              <w:rPr>
                <w:rStyle w:val="Hyperlink"/>
                <w:noProof/>
              </w:rPr>
              <w:t>Research Design Chapter Two: Microbial activity, biogeography and community assembly mechanisms of a high Arctic glacier (Spring) (400 words)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_Toc63435604 \h </w:instrText>
            </w:r>
            <w:r w:rsidR="00D05A25" w:rsidRPr="00A55792">
              <w:rPr>
                <w:noProof/>
                <w:webHidden/>
              </w:rPr>
            </w:r>
            <w:r w:rsidR="00D05A25" w:rsidRPr="00A55792">
              <w:rPr>
                <w:noProof/>
                <w:webHidden/>
              </w:rPr>
              <w:fldChar w:fldCharType="separate"/>
            </w:r>
            <w:r w:rsidR="00D05A25" w:rsidRPr="00A55792">
              <w:rPr>
                <w:noProof/>
                <w:webHidden/>
              </w:rPr>
              <w:t>41</w:t>
            </w:r>
            <w:r w:rsidR="00D05A25" w:rsidRPr="00A55792">
              <w:rPr>
                <w:noProof/>
                <w:webHidden/>
              </w:rPr>
              <w:fldChar w:fldCharType="end"/>
            </w:r>
          </w:hyperlink>
        </w:p>
        <w:p w14:paraId="4C726404" w14:textId="2CF1BDDF" w:rsidR="00D05A25" w:rsidRPr="00A55792" w:rsidRDefault="00B27E1C">
          <w:pPr>
            <w:pStyle w:val="TOC2"/>
            <w:tabs>
              <w:tab w:val="right" w:leader="dot" w:pos="9010"/>
            </w:tabs>
            <w:rPr>
              <w:rFonts w:eastAsiaTheme="minorEastAsia" w:cstheme="minorBidi"/>
              <w:b w:val="0"/>
              <w:bCs w:val="0"/>
              <w:noProof/>
              <w:sz w:val="24"/>
              <w:szCs w:val="24"/>
            </w:rPr>
          </w:pPr>
          <w:hyperlink w:anchor="_Toc63435605" w:history="1">
            <w:r w:rsidR="00D05A25" w:rsidRPr="00A55792">
              <w:rPr>
                <w:rStyle w:val="Hyperlink"/>
                <w:noProof/>
              </w:rPr>
              <w:t>Sample collection</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_Toc63435605 \h </w:instrText>
            </w:r>
            <w:r w:rsidR="00D05A25" w:rsidRPr="00A55792">
              <w:rPr>
                <w:noProof/>
                <w:webHidden/>
              </w:rPr>
            </w:r>
            <w:r w:rsidR="00D05A25" w:rsidRPr="00A55792">
              <w:rPr>
                <w:noProof/>
                <w:webHidden/>
              </w:rPr>
              <w:fldChar w:fldCharType="separate"/>
            </w:r>
            <w:r w:rsidR="00D05A25" w:rsidRPr="00A55792">
              <w:rPr>
                <w:noProof/>
                <w:webHidden/>
              </w:rPr>
              <w:t>41</w:t>
            </w:r>
            <w:r w:rsidR="00D05A25" w:rsidRPr="00A55792">
              <w:rPr>
                <w:noProof/>
                <w:webHidden/>
              </w:rPr>
              <w:fldChar w:fldCharType="end"/>
            </w:r>
          </w:hyperlink>
        </w:p>
        <w:p w14:paraId="5B73BFB9" w14:textId="0B958036" w:rsidR="00D05A25" w:rsidRPr="00A55792" w:rsidRDefault="00B27E1C">
          <w:pPr>
            <w:pStyle w:val="TOC2"/>
            <w:tabs>
              <w:tab w:val="right" w:leader="dot" w:pos="9010"/>
            </w:tabs>
            <w:rPr>
              <w:rFonts w:eastAsiaTheme="minorEastAsia" w:cstheme="minorBidi"/>
              <w:b w:val="0"/>
              <w:bCs w:val="0"/>
              <w:noProof/>
              <w:sz w:val="24"/>
              <w:szCs w:val="24"/>
            </w:rPr>
          </w:pPr>
          <w:hyperlink w:anchor="_Toc63435606" w:history="1">
            <w:r w:rsidR="00D05A25" w:rsidRPr="00A55792">
              <w:rPr>
                <w:rStyle w:val="Hyperlink"/>
                <w:noProof/>
              </w:rPr>
              <w:t>Spatial and environmental characteristics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_Toc63435606 \h </w:instrText>
            </w:r>
            <w:r w:rsidR="00D05A25" w:rsidRPr="00A55792">
              <w:rPr>
                <w:noProof/>
                <w:webHidden/>
              </w:rPr>
            </w:r>
            <w:r w:rsidR="00D05A25" w:rsidRPr="00A55792">
              <w:rPr>
                <w:noProof/>
                <w:webHidden/>
              </w:rPr>
              <w:fldChar w:fldCharType="separate"/>
            </w:r>
            <w:r w:rsidR="00D05A25" w:rsidRPr="00A55792">
              <w:rPr>
                <w:noProof/>
                <w:webHidden/>
              </w:rPr>
              <w:t>41</w:t>
            </w:r>
            <w:r w:rsidR="00D05A25" w:rsidRPr="00A55792">
              <w:rPr>
                <w:noProof/>
                <w:webHidden/>
              </w:rPr>
              <w:fldChar w:fldCharType="end"/>
            </w:r>
          </w:hyperlink>
        </w:p>
        <w:p w14:paraId="028F06FC" w14:textId="17103270" w:rsidR="00D05A25" w:rsidRPr="00A55792" w:rsidRDefault="00B27E1C">
          <w:pPr>
            <w:pStyle w:val="TOC2"/>
            <w:tabs>
              <w:tab w:val="right" w:leader="dot" w:pos="9010"/>
            </w:tabs>
            <w:rPr>
              <w:rFonts w:eastAsiaTheme="minorEastAsia" w:cstheme="minorBidi"/>
              <w:b w:val="0"/>
              <w:bCs w:val="0"/>
              <w:noProof/>
              <w:sz w:val="24"/>
              <w:szCs w:val="24"/>
            </w:rPr>
          </w:pPr>
          <w:hyperlink w:anchor="_Toc63435607" w:history="1">
            <w:r w:rsidR="00D05A25" w:rsidRPr="00A55792">
              <w:rPr>
                <w:rStyle w:val="Hyperlink"/>
                <w:noProof/>
              </w:rPr>
              <w:t>Frozen sample processing</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_Toc63435607 \h </w:instrText>
            </w:r>
            <w:r w:rsidR="00D05A25" w:rsidRPr="00A55792">
              <w:rPr>
                <w:noProof/>
                <w:webHidden/>
              </w:rPr>
            </w:r>
            <w:r w:rsidR="00D05A25" w:rsidRPr="00A55792">
              <w:rPr>
                <w:noProof/>
                <w:webHidden/>
              </w:rPr>
              <w:fldChar w:fldCharType="separate"/>
            </w:r>
            <w:r w:rsidR="00D05A25" w:rsidRPr="00A55792">
              <w:rPr>
                <w:noProof/>
                <w:webHidden/>
              </w:rPr>
              <w:t>42</w:t>
            </w:r>
            <w:r w:rsidR="00D05A25" w:rsidRPr="00A55792">
              <w:rPr>
                <w:noProof/>
                <w:webHidden/>
              </w:rPr>
              <w:fldChar w:fldCharType="end"/>
            </w:r>
          </w:hyperlink>
        </w:p>
        <w:p w14:paraId="440B9ECE" w14:textId="61A2A069" w:rsidR="00D05A25" w:rsidRPr="00A55792" w:rsidRDefault="00B27E1C">
          <w:pPr>
            <w:pStyle w:val="TOC2"/>
            <w:tabs>
              <w:tab w:val="right" w:leader="dot" w:pos="9010"/>
            </w:tabs>
            <w:rPr>
              <w:rFonts w:eastAsiaTheme="minorEastAsia" w:cstheme="minorBidi"/>
              <w:b w:val="0"/>
              <w:bCs w:val="0"/>
              <w:noProof/>
              <w:sz w:val="24"/>
              <w:szCs w:val="24"/>
            </w:rPr>
          </w:pPr>
          <w:hyperlink w:anchor="_Toc63435608" w:history="1">
            <w:r w:rsidR="00D05A25" w:rsidRPr="00A55792">
              <w:rPr>
                <w:rStyle w:val="Hyperlink"/>
                <w:noProof/>
              </w:rPr>
              <w:t>BONCAT</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_Toc63435608 \h </w:instrText>
            </w:r>
            <w:r w:rsidR="00D05A25" w:rsidRPr="00A55792">
              <w:rPr>
                <w:noProof/>
                <w:webHidden/>
              </w:rPr>
            </w:r>
            <w:r w:rsidR="00D05A25" w:rsidRPr="00A55792">
              <w:rPr>
                <w:noProof/>
                <w:webHidden/>
              </w:rPr>
              <w:fldChar w:fldCharType="separate"/>
            </w:r>
            <w:r w:rsidR="00D05A25" w:rsidRPr="00A55792">
              <w:rPr>
                <w:noProof/>
                <w:webHidden/>
              </w:rPr>
              <w:t>42</w:t>
            </w:r>
            <w:r w:rsidR="00D05A25" w:rsidRPr="00A55792">
              <w:rPr>
                <w:noProof/>
                <w:webHidden/>
              </w:rPr>
              <w:fldChar w:fldCharType="end"/>
            </w:r>
          </w:hyperlink>
        </w:p>
        <w:p w14:paraId="0CD81397" w14:textId="341214D3" w:rsidR="00D05A25" w:rsidRPr="00A55792" w:rsidRDefault="00B27E1C">
          <w:pPr>
            <w:pStyle w:val="TOC2"/>
            <w:tabs>
              <w:tab w:val="right" w:leader="dot" w:pos="9010"/>
            </w:tabs>
            <w:rPr>
              <w:rFonts w:eastAsiaTheme="minorEastAsia" w:cstheme="minorBidi"/>
              <w:b w:val="0"/>
              <w:bCs w:val="0"/>
              <w:noProof/>
              <w:sz w:val="24"/>
              <w:szCs w:val="24"/>
            </w:rPr>
          </w:pPr>
          <w:hyperlink w:anchor="_Toc63435609" w:history="1">
            <w:r w:rsidR="00D05A25" w:rsidRPr="00A55792">
              <w:rPr>
                <w:rStyle w:val="Hyperlink"/>
                <w:noProof/>
              </w:rPr>
              <w:t>DNA and RNA extraction</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_Toc63435609 \h </w:instrText>
            </w:r>
            <w:r w:rsidR="00D05A25" w:rsidRPr="00A55792">
              <w:rPr>
                <w:noProof/>
                <w:webHidden/>
              </w:rPr>
            </w:r>
            <w:r w:rsidR="00D05A25" w:rsidRPr="00A55792">
              <w:rPr>
                <w:noProof/>
                <w:webHidden/>
              </w:rPr>
              <w:fldChar w:fldCharType="separate"/>
            </w:r>
            <w:r w:rsidR="00D05A25" w:rsidRPr="00A55792">
              <w:rPr>
                <w:noProof/>
                <w:webHidden/>
              </w:rPr>
              <w:t>42</w:t>
            </w:r>
            <w:r w:rsidR="00D05A25" w:rsidRPr="00A55792">
              <w:rPr>
                <w:noProof/>
                <w:webHidden/>
              </w:rPr>
              <w:fldChar w:fldCharType="end"/>
            </w:r>
          </w:hyperlink>
        </w:p>
        <w:p w14:paraId="58744EA9" w14:textId="4F04F76A" w:rsidR="00D05A25" w:rsidRPr="00A55792" w:rsidRDefault="00B27E1C">
          <w:pPr>
            <w:pStyle w:val="TOC2"/>
            <w:tabs>
              <w:tab w:val="right" w:leader="dot" w:pos="9010"/>
            </w:tabs>
            <w:rPr>
              <w:rFonts w:eastAsiaTheme="minorEastAsia" w:cstheme="minorBidi"/>
              <w:b w:val="0"/>
              <w:bCs w:val="0"/>
              <w:noProof/>
              <w:sz w:val="24"/>
              <w:szCs w:val="24"/>
            </w:rPr>
          </w:pPr>
          <w:hyperlink w:anchor="_Toc63435610" w:history="1">
            <w:r w:rsidR="00D05A25" w:rsidRPr="00A55792">
              <w:rPr>
                <w:rStyle w:val="Hyperlink"/>
                <w:noProof/>
              </w:rPr>
              <w:t>qPCR</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_Toc63435610 \h </w:instrText>
            </w:r>
            <w:r w:rsidR="00D05A25" w:rsidRPr="00A55792">
              <w:rPr>
                <w:noProof/>
                <w:webHidden/>
              </w:rPr>
            </w:r>
            <w:r w:rsidR="00D05A25" w:rsidRPr="00A55792">
              <w:rPr>
                <w:noProof/>
                <w:webHidden/>
              </w:rPr>
              <w:fldChar w:fldCharType="separate"/>
            </w:r>
            <w:r w:rsidR="00D05A25" w:rsidRPr="00A55792">
              <w:rPr>
                <w:noProof/>
                <w:webHidden/>
              </w:rPr>
              <w:t>43</w:t>
            </w:r>
            <w:r w:rsidR="00D05A25" w:rsidRPr="00A55792">
              <w:rPr>
                <w:noProof/>
                <w:webHidden/>
              </w:rPr>
              <w:fldChar w:fldCharType="end"/>
            </w:r>
          </w:hyperlink>
        </w:p>
        <w:p w14:paraId="00FA9C30" w14:textId="47D480E6" w:rsidR="00D05A25" w:rsidRPr="00A55792" w:rsidRDefault="00B27E1C">
          <w:pPr>
            <w:pStyle w:val="TOC2"/>
            <w:tabs>
              <w:tab w:val="right" w:leader="dot" w:pos="9010"/>
            </w:tabs>
            <w:rPr>
              <w:rFonts w:eastAsiaTheme="minorEastAsia" w:cstheme="minorBidi"/>
              <w:b w:val="0"/>
              <w:bCs w:val="0"/>
              <w:noProof/>
              <w:sz w:val="24"/>
              <w:szCs w:val="24"/>
            </w:rPr>
          </w:pPr>
          <w:hyperlink w:anchor="_Toc63435611" w:history="1">
            <w:r w:rsidR="00D05A25" w:rsidRPr="00A55792">
              <w:rPr>
                <w:rStyle w:val="Hyperlink"/>
                <w:noProof/>
              </w:rPr>
              <w:t>Amplification and sequencing</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_Toc63435611 \h </w:instrText>
            </w:r>
            <w:r w:rsidR="00D05A25" w:rsidRPr="00A55792">
              <w:rPr>
                <w:noProof/>
                <w:webHidden/>
              </w:rPr>
            </w:r>
            <w:r w:rsidR="00D05A25" w:rsidRPr="00A55792">
              <w:rPr>
                <w:noProof/>
                <w:webHidden/>
              </w:rPr>
              <w:fldChar w:fldCharType="separate"/>
            </w:r>
            <w:r w:rsidR="00D05A25" w:rsidRPr="00A55792">
              <w:rPr>
                <w:noProof/>
                <w:webHidden/>
              </w:rPr>
              <w:t>43</w:t>
            </w:r>
            <w:r w:rsidR="00D05A25" w:rsidRPr="00A55792">
              <w:rPr>
                <w:noProof/>
                <w:webHidden/>
              </w:rPr>
              <w:fldChar w:fldCharType="end"/>
            </w:r>
          </w:hyperlink>
        </w:p>
        <w:p w14:paraId="29469B68" w14:textId="43CE5654" w:rsidR="00D05A25" w:rsidRPr="00A55792" w:rsidRDefault="00B27E1C">
          <w:pPr>
            <w:pStyle w:val="TOC2"/>
            <w:tabs>
              <w:tab w:val="right" w:leader="dot" w:pos="9010"/>
            </w:tabs>
            <w:rPr>
              <w:rFonts w:eastAsiaTheme="minorEastAsia" w:cstheme="minorBidi"/>
              <w:b w:val="0"/>
              <w:bCs w:val="0"/>
              <w:noProof/>
              <w:sz w:val="24"/>
              <w:szCs w:val="24"/>
            </w:rPr>
          </w:pPr>
          <w:hyperlink w:anchor="_Toc63435612" w:history="1">
            <w:r w:rsidR="00D05A25" w:rsidRPr="00A55792">
              <w:rPr>
                <w:rStyle w:val="Hyperlink"/>
                <w:noProof/>
              </w:rPr>
              <w:t>Bioinformatic analysis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_Toc63435612 \h </w:instrText>
            </w:r>
            <w:r w:rsidR="00D05A25" w:rsidRPr="00A55792">
              <w:rPr>
                <w:noProof/>
                <w:webHidden/>
              </w:rPr>
            </w:r>
            <w:r w:rsidR="00D05A25" w:rsidRPr="00A55792">
              <w:rPr>
                <w:noProof/>
                <w:webHidden/>
              </w:rPr>
              <w:fldChar w:fldCharType="separate"/>
            </w:r>
            <w:r w:rsidR="00D05A25" w:rsidRPr="00A55792">
              <w:rPr>
                <w:noProof/>
                <w:webHidden/>
              </w:rPr>
              <w:t>43</w:t>
            </w:r>
            <w:r w:rsidR="00D05A25" w:rsidRPr="00A55792">
              <w:rPr>
                <w:noProof/>
                <w:webHidden/>
              </w:rPr>
              <w:fldChar w:fldCharType="end"/>
            </w:r>
          </w:hyperlink>
        </w:p>
        <w:p w14:paraId="14C4A094" w14:textId="2E194986" w:rsidR="00D05A25" w:rsidRPr="00A55792" w:rsidRDefault="00B27E1C">
          <w:pPr>
            <w:pStyle w:val="TOC1"/>
            <w:tabs>
              <w:tab w:val="right" w:leader="dot" w:pos="9010"/>
            </w:tabs>
            <w:rPr>
              <w:rFonts w:eastAsiaTheme="minorEastAsia" w:cstheme="minorBidi"/>
              <w:b w:val="0"/>
              <w:bCs w:val="0"/>
              <w:i w:val="0"/>
              <w:iCs w:val="0"/>
              <w:noProof/>
            </w:rPr>
          </w:pPr>
          <w:hyperlink w:anchor="_Toc63435613" w:history="1">
            <w:r w:rsidR="00D05A25" w:rsidRPr="00A55792">
              <w:rPr>
                <w:rStyle w:val="Hyperlink"/>
                <w:noProof/>
              </w:rPr>
              <w:t>Research Design Chapter Three: Microbial activity, biogeography and community assembly mechanisms of a high Arctic glacier (Summer) (400 words)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_Toc63435613 \h </w:instrText>
            </w:r>
            <w:r w:rsidR="00D05A25" w:rsidRPr="00A55792">
              <w:rPr>
                <w:noProof/>
                <w:webHidden/>
              </w:rPr>
            </w:r>
            <w:r w:rsidR="00D05A25" w:rsidRPr="00A55792">
              <w:rPr>
                <w:noProof/>
                <w:webHidden/>
              </w:rPr>
              <w:fldChar w:fldCharType="separate"/>
            </w:r>
            <w:r w:rsidR="00D05A25" w:rsidRPr="00A55792">
              <w:rPr>
                <w:noProof/>
                <w:webHidden/>
              </w:rPr>
              <w:t>44</w:t>
            </w:r>
            <w:r w:rsidR="00D05A25" w:rsidRPr="00A55792">
              <w:rPr>
                <w:noProof/>
                <w:webHidden/>
              </w:rPr>
              <w:fldChar w:fldCharType="end"/>
            </w:r>
          </w:hyperlink>
        </w:p>
        <w:p w14:paraId="56510ACB" w14:textId="6B3D919D" w:rsidR="00D05A25" w:rsidRPr="00A55792" w:rsidRDefault="00B27E1C">
          <w:pPr>
            <w:pStyle w:val="TOC2"/>
            <w:tabs>
              <w:tab w:val="right" w:leader="dot" w:pos="9010"/>
            </w:tabs>
            <w:rPr>
              <w:rFonts w:eastAsiaTheme="minorEastAsia" w:cstheme="minorBidi"/>
              <w:b w:val="0"/>
              <w:bCs w:val="0"/>
              <w:noProof/>
              <w:sz w:val="24"/>
              <w:szCs w:val="24"/>
            </w:rPr>
          </w:pPr>
          <w:hyperlink w:anchor="_Toc63435614" w:history="1">
            <w:r w:rsidR="00D05A25" w:rsidRPr="00A55792">
              <w:rPr>
                <w:rStyle w:val="Hyperlink"/>
                <w:noProof/>
              </w:rPr>
              <w:t>Sample collection</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_Toc63435614 \h </w:instrText>
            </w:r>
            <w:r w:rsidR="00D05A25" w:rsidRPr="00A55792">
              <w:rPr>
                <w:noProof/>
                <w:webHidden/>
              </w:rPr>
            </w:r>
            <w:r w:rsidR="00D05A25" w:rsidRPr="00A55792">
              <w:rPr>
                <w:noProof/>
                <w:webHidden/>
              </w:rPr>
              <w:fldChar w:fldCharType="separate"/>
            </w:r>
            <w:r w:rsidR="00D05A25" w:rsidRPr="00A55792">
              <w:rPr>
                <w:noProof/>
                <w:webHidden/>
              </w:rPr>
              <w:t>44</w:t>
            </w:r>
            <w:r w:rsidR="00D05A25" w:rsidRPr="00A55792">
              <w:rPr>
                <w:noProof/>
                <w:webHidden/>
              </w:rPr>
              <w:fldChar w:fldCharType="end"/>
            </w:r>
          </w:hyperlink>
        </w:p>
        <w:p w14:paraId="7E17F8B4" w14:textId="34C191E5" w:rsidR="00D05A25" w:rsidRPr="00A55792" w:rsidRDefault="00B27E1C">
          <w:pPr>
            <w:pStyle w:val="TOC2"/>
            <w:tabs>
              <w:tab w:val="right" w:leader="dot" w:pos="9010"/>
            </w:tabs>
            <w:rPr>
              <w:rFonts w:eastAsiaTheme="minorEastAsia" w:cstheme="minorBidi"/>
              <w:b w:val="0"/>
              <w:bCs w:val="0"/>
              <w:noProof/>
              <w:sz w:val="24"/>
              <w:szCs w:val="24"/>
            </w:rPr>
          </w:pPr>
          <w:hyperlink w:anchor="_Toc63435615" w:history="1">
            <w:r w:rsidR="00D05A25" w:rsidRPr="00A55792">
              <w:rPr>
                <w:rStyle w:val="Hyperlink"/>
                <w:noProof/>
              </w:rPr>
              <w:t>Measuring photosynthesis and respiration</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_Toc63435615 \h </w:instrText>
            </w:r>
            <w:r w:rsidR="00D05A25" w:rsidRPr="00A55792">
              <w:rPr>
                <w:noProof/>
                <w:webHidden/>
              </w:rPr>
            </w:r>
            <w:r w:rsidR="00D05A25" w:rsidRPr="00A55792">
              <w:rPr>
                <w:noProof/>
                <w:webHidden/>
              </w:rPr>
              <w:fldChar w:fldCharType="separate"/>
            </w:r>
            <w:r w:rsidR="00D05A25" w:rsidRPr="00A55792">
              <w:rPr>
                <w:noProof/>
                <w:webHidden/>
              </w:rPr>
              <w:t>45</w:t>
            </w:r>
            <w:r w:rsidR="00D05A25" w:rsidRPr="00A55792">
              <w:rPr>
                <w:noProof/>
                <w:webHidden/>
              </w:rPr>
              <w:fldChar w:fldCharType="end"/>
            </w:r>
          </w:hyperlink>
        </w:p>
        <w:p w14:paraId="78AD0993" w14:textId="5F0E74ED" w:rsidR="00D05A25" w:rsidRPr="00A55792" w:rsidRDefault="00B27E1C">
          <w:pPr>
            <w:pStyle w:val="TOC2"/>
            <w:tabs>
              <w:tab w:val="right" w:leader="dot" w:pos="9010"/>
            </w:tabs>
            <w:rPr>
              <w:rFonts w:eastAsiaTheme="minorEastAsia" w:cstheme="minorBidi"/>
              <w:b w:val="0"/>
              <w:bCs w:val="0"/>
              <w:noProof/>
              <w:sz w:val="24"/>
              <w:szCs w:val="24"/>
            </w:rPr>
          </w:pPr>
          <w:hyperlink w:anchor="_Toc63435616" w:history="1">
            <w:r w:rsidR="00D05A25" w:rsidRPr="00A55792">
              <w:rPr>
                <w:rStyle w:val="Hyperlink"/>
                <w:noProof/>
              </w:rPr>
              <w:t>Spatial and environmental characteristics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_Toc63435616 \h </w:instrText>
            </w:r>
            <w:r w:rsidR="00D05A25" w:rsidRPr="00A55792">
              <w:rPr>
                <w:noProof/>
                <w:webHidden/>
              </w:rPr>
            </w:r>
            <w:r w:rsidR="00D05A25" w:rsidRPr="00A55792">
              <w:rPr>
                <w:noProof/>
                <w:webHidden/>
              </w:rPr>
              <w:fldChar w:fldCharType="separate"/>
            </w:r>
            <w:r w:rsidR="00D05A25" w:rsidRPr="00A55792">
              <w:rPr>
                <w:noProof/>
                <w:webHidden/>
              </w:rPr>
              <w:t>45</w:t>
            </w:r>
            <w:r w:rsidR="00D05A25" w:rsidRPr="00A55792">
              <w:rPr>
                <w:noProof/>
                <w:webHidden/>
              </w:rPr>
              <w:fldChar w:fldCharType="end"/>
            </w:r>
          </w:hyperlink>
        </w:p>
        <w:p w14:paraId="215533BB" w14:textId="5E3B698A" w:rsidR="00D05A25" w:rsidRPr="00A55792" w:rsidRDefault="00B27E1C">
          <w:pPr>
            <w:pStyle w:val="TOC2"/>
            <w:tabs>
              <w:tab w:val="right" w:leader="dot" w:pos="9010"/>
            </w:tabs>
            <w:rPr>
              <w:rFonts w:eastAsiaTheme="minorEastAsia" w:cstheme="minorBidi"/>
              <w:b w:val="0"/>
              <w:bCs w:val="0"/>
              <w:noProof/>
              <w:sz w:val="24"/>
              <w:szCs w:val="24"/>
            </w:rPr>
          </w:pPr>
          <w:hyperlink w:anchor="_Toc63435617" w:history="1">
            <w:r w:rsidR="00D05A25" w:rsidRPr="00A55792">
              <w:rPr>
                <w:rStyle w:val="Hyperlink"/>
                <w:noProof/>
              </w:rPr>
              <w:t>Sequencing and bioinformatics analysis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_Toc63435617 \h </w:instrText>
            </w:r>
            <w:r w:rsidR="00D05A25" w:rsidRPr="00A55792">
              <w:rPr>
                <w:noProof/>
                <w:webHidden/>
              </w:rPr>
            </w:r>
            <w:r w:rsidR="00D05A25" w:rsidRPr="00A55792">
              <w:rPr>
                <w:noProof/>
                <w:webHidden/>
              </w:rPr>
              <w:fldChar w:fldCharType="separate"/>
            </w:r>
            <w:r w:rsidR="00D05A25" w:rsidRPr="00A55792">
              <w:rPr>
                <w:noProof/>
                <w:webHidden/>
              </w:rPr>
              <w:t>45</w:t>
            </w:r>
            <w:r w:rsidR="00D05A25" w:rsidRPr="00A55792">
              <w:rPr>
                <w:noProof/>
                <w:webHidden/>
              </w:rPr>
              <w:fldChar w:fldCharType="end"/>
            </w:r>
          </w:hyperlink>
        </w:p>
        <w:p w14:paraId="5CAE52FD" w14:textId="7339E5D6" w:rsidR="00D05A25" w:rsidRPr="00A55792" w:rsidRDefault="00B27E1C">
          <w:pPr>
            <w:pStyle w:val="TOC1"/>
            <w:tabs>
              <w:tab w:val="right" w:leader="dot" w:pos="9010"/>
            </w:tabs>
            <w:rPr>
              <w:rFonts w:eastAsiaTheme="minorEastAsia" w:cstheme="minorBidi"/>
              <w:b w:val="0"/>
              <w:bCs w:val="0"/>
              <w:i w:val="0"/>
              <w:iCs w:val="0"/>
              <w:noProof/>
            </w:rPr>
          </w:pPr>
          <w:hyperlink w:anchor="_Toc63435618" w:history="1">
            <w:r w:rsidR="00D05A25" w:rsidRPr="00A55792">
              <w:rPr>
                <w:rStyle w:val="Hyperlink"/>
                <w:noProof/>
              </w:rPr>
              <w:t>Research Design Chapter Four: Prokaryotic activity change under laboratory manipulations (400 words)</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_Toc63435618 \h </w:instrText>
            </w:r>
            <w:r w:rsidR="00D05A25" w:rsidRPr="00A55792">
              <w:rPr>
                <w:noProof/>
                <w:webHidden/>
              </w:rPr>
            </w:r>
            <w:r w:rsidR="00D05A25" w:rsidRPr="00A55792">
              <w:rPr>
                <w:noProof/>
                <w:webHidden/>
              </w:rPr>
              <w:fldChar w:fldCharType="separate"/>
            </w:r>
            <w:r w:rsidR="00D05A25" w:rsidRPr="00A55792">
              <w:rPr>
                <w:noProof/>
                <w:webHidden/>
              </w:rPr>
              <w:t>46</w:t>
            </w:r>
            <w:r w:rsidR="00D05A25" w:rsidRPr="00A55792">
              <w:rPr>
                <w:noProof/>
                <w:webHidden/>
              </w:rPr>
              <w:fldChar w:fldCharType="end"/>
            </w:r>
          </w:hyperlink>
        </w:p>
        <w:p w14:paraId="26B2ADBF" w14:textId="5FE96E12" w:rsidR="00D05A25" w:rsidRPr="00A55792" w:rsidRDefault="00B27E1C">
          <w:pPr>
            <w:pStyle w:val="TOC1"/>
            <w:tabs>
              <w:tab w:val="right" w:leader="dot" w:pos="9010"/>
            </w:tabs>
            <w:rPr>
              <w:rFonts w:eastAsiaTheme="minorEastAsia" w:cstheme="minorBidi"/>
              <w:b w:val="0"/>
              <w:bCs w:val="0"/>
              <w:i w:val="0"/>
              <w:iCs w:val="0"/>
              <w:noProof/>
            </w:rPr>
          </w:pPr>
          <w:hyperlink w:anchor="_Toc63435619" w:history="1">
            <w:r w:rsidR="00D05A25" w:rsidRPr="00A55792">
              <w:rPr>
                <w:rStyle w:val="Hyperlink"/>
                <w:rFonts w:cstheme="majorHAnsi"/>
                <w:noProof/>
              </w:rPr>
              <w:t>Bibliography</w:t>
            </w:r>
            <w:r w:rsidR="00D05A25" w:rsidRPr="00A55792">
              <w:rPr>
                <w:noProof/>
                <w:webHidden/>
              </w:rPr>
              <w:tab/>
            </w:r>
            <w:r w:rsidR="00D05A25" w:rsidRPr="00A55792">
              <w:rPr>
                <w:noProof/>
                <w:webHidden/>
              </w:rPr>
              <w:fldChar w:fldCharType="begin"/>
            </w:r>
            <w:r w:rsidR="00D05A25" w:rsidRPr="00A55792">
              <w:rPr>
                <w:noProof/>
                <w:webHidden/>
              </w:rPr>
              <w:instrText xml:space="preserve"> PAGEREF _Toc63435619 \h </w:instrText>
            </w:r>
            <w:r w:rsidR="00D05A25" w:rsidRPr="00A55792">
              <w:rPr>
                <w:noProof/>
                <w:webHidden/>
              </w:rPr>
            </w:r>
            <w:r w:rsidR="00D05A25" w:rsidRPr="00A55792">
              <w:rPr>
                <w:noProof/>
                <w:webHidden/>
              </w:rPr>
              <w:fldChar w:fldCharType="separate"/>
            </w:r>
            <w:r w:rsidR="00D05A25" w:rsidRPr="00A55792">
              <w:rPr>
                <w:noProof/>
                <w:webHidden/>
              </w:rPr>
              <w:t>47</w:t>
            </w:r>
            <w:r w:rsidR="00D05A25" w:rsidRPr="00A55792">
              <w:rPr>
                <w:noProof/>
                <w:webHidden/>
              </w:rPr>
              <w:fldChar w:fldCharType="end"/>
            </w:r>
          </w:hyperlink>
        </w:p>
        <w:p w14:paraId="731E9E0B" w14:textId="7851F6C3" w:rsidR="006E4A56" w:rsidRPr="00A55792" w:rsidRDefault="006E4A56" w:rsidP="00AD13D3">
          <w:pPr>
            <w:rPr>
              <w:rFonts w:asciiTheme="minorHAnsi" w:hAnsiTheme="minorHAnsi" w:cstheme="majorHAnsi"/>
            </w:rPr>
          </w:pPr>
          <w:r w:rsidRPr="00A55792">
            <w:rPr>
              <w:rFonts w:asciiTheme="minorHAnsi" w:hAnsiTheme="minorHAnsi" w:cstheme="majorHAnsi"/>
              <w:b/>
              <w:bCs/>
              <w:noProof/>
            </w:rPr>
            <w:fldChar w:fldCharType="end"/>
          </w:r>
        </w:p>
      </w:sdtContent>
    </w:sdt>
    <w:p w14:paraId="365B4A2E" w14:textId="77777777" w:rsidR="00214F15" w:rsidRPr="00A55792" w:rsidRDefault="00214F15" w:rsidP="00214F15">
      <w:pPr>
        <w:rPr>
          <w:rFonts w:asciiTheme="minorHAnsi" w:hAnsiTheme="minorHAnsi"/>
        </w:rPr>
      </w:pPr>
    </w:p>
    <w:p w14:paraId="27B75F92" w14:textId="26D38B20" w:rsidR="00214F15" w:rsidRPr="00A55792" w:rsidRDefault="00214F15" w:rsidP="005C3AE3">
      <w:pPr>
        <w:pStyle w:val="Heading1"/>
        <w:rPr>
          <w:rFonts w:asciiTheme="minorHAnsi" w:hAnsiTheme="minorHAnsi"/>
        </w:rPr>
      </w:pPr>
      <w:bookmarkStart w:id="0" w:name="_Toc63435556"/>
      <w:r w:rsidRPr="00A55792">
        <w:rPr>
          <w:rFonts w:asciiTheme="minorHAnsi" w:hAnsiTheme="minorHAnsi"/>
        </w:rPr>
        <w:lastRenderedPageBreak/>
        <w:t>Aim &amp; Objectives</w:t>
      </w:r>
      <w:bookmarkEnd w:id="0"/>
    </w:p>
    <w:p w14:paraId="40DA2B4C" w14:textId="77777777" w:rsidR="00214F15" w:rsidRPr="00A55792" w:rsidRDefault="00214F15" w:rsidP="00214F15">
      <w:pPr>
        <w:rPr>
          <w:rFonts w:asciiTheme="minorHAnsi" w:hAnsiTheme="minorHAnsi" w:cstheme="majorHAnsi"/>
        </w:rPr>
      </w:pPr>
    </w:p>
    <w:p w14:paraId="0CBBD27D"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Aim: To understand the interactions between prokaryotic activity, abundance, biogeography and community assembly in glacial habitats, and how this might affect community function and biogeochemical cycling.</w:t>
      </w:r>
    </w:p>
    <w:p w14:paraId="1C86AAA7" w14:textId="77777777" w:rsidR="00214F15" w:rsidRPr="00A55792" w:rsidRDefault="00214F15" w:rsidP="00214F15">
      <w:pPr>
        <w:rPr>
          <w:rFonts w:asciiTheme="minorHAnsi" w:hAnsiTheme="minorHAnsi" w:cstheme="majorHAnsi"/>
        </w:rPr>
      </w:pPr>
    </w:p>
    <w:p w14:paraId="754D86B5" w14:textId="1B28B047" w:rsidR="00214F15" w:rsidRPr="00A55792" w:rsidRDefault="00214F15" w:rsidP="00214F15">
      <w:pPr>
        <w:rPr>
          <w:rFonts w:asciiTheme="minorHAnsi" w:hAnsiTheme="minorHAnsi" w:cstheme="majorHAnsi"/>
        </w:rPr>
      </w:pPr>
      <w:r w:rsidRPr="00A55792">
        <w:rPr>
          <w:rFonts w:asciiTheme="minorHAnsi" w:hAnsiTheme="minorHAnsi" w:cstheme="majorHAnsi"/>
        </w:rPr>
        <w:t>Objective 1 (O1): I</w:t>
      </w:r>
      <w:r w:rsidR="009E72C0" w:rsidRPr="00A55792">
        <w:rPr>
          <w:rFonts w:asciiTheme="minorHAnsi" w:hAnsiTheme="minorHAnsi" w:cstheme="majorHAnsi"/>
        </w:rPr>
        <w:t>dentify microbial</w:t>
      </w:r>
      <w:r w:rsidRPr="00A55792">
        <w:rPr>
          <w:rFonts w:asciiTheme="minorHAnsi" w:hAnsiTheme="minorHAnsi" w:cstheme="majorHAnsi"/>
        </w:rPr>
        <w:t xml:space="preserve"> taxa in cryoconite, glacial ice and snow, and classify abundant and rare groups.</w:t>
      </w:r>
    </w:p>
    <w:p w14:paraId="4EF1989B" w14:textId="77777777" w:rsidR="008F6067" w:rsidRPr="00A55792" w:rsidRDefault="008F6067" w:rsidP="00214F15">
      <w:pPr>
        <w:rPr>
          <w:rFonts w:asciiTheme="minorHAnsi" w:hAnsiTheme="minorHAnsi" w:cstheme="majorHAnsi"/>
        </w:rPr>
      </w:pPr>
    </w:p>
    <w:p w14:paraId="2578428F" w14:textId="012D31EA" w:rsidR="008F6067" w:rsidRPr="00A55792" w:rsidRDefault="008F6067" w:rsidP="00214F15">
      <w:pPr>
        <w:rPr>
          <w:rFonts w:asciiTheme="minorHAnsi" w:hAnsiTheme="minorHAnsi" w:cstheme="majorHAnsi"/>
        </w:rPr>
      </w:pPr>
      <w:r w:rsidRPr="00A55792">
        <w:rPr>
          <w:rFonts w:asciiTheme="minorHAnsi" w:hAnsiTheme="minorHAnsi" w:cstheme="majorHAnsi"/>
        </w:rPr>
        <w:t>Objective 2 (O2): Quantify active and dormant prokaryotic communities in cryoconite, glacial ice and snow.</w:t>
      </w:r>
    </w:p>
    <w:p w14:paraId="3A35B6E1" w14:textId="77777777" w:rsidR="00214F15" w:rsidRPr="00A55792" w:rsidRDefault="00214F15" w:rsidP="00214F15">
      <w:pPr>
        <w:rPr>
          <w:rFonts w:asciiTheme="minorHAnsi" w:hAnsiTheme="minorHAnsi" w:cstheme="majorHAnsi"/>
        </w:rPr>
      </w:pPr>
    </w:p>
    <w:p w14:paraId="39B5A995" w14:textId="121CA5A1" w:rsidR="00214F15" w:rsidRPr="00A55792" w:rsidRDefault="00214F15" w:rsidP="00214F15">
      <w:pPr>
        <w:rPr>
          <w:rFonts w:asciiTheme="minorHAnsi" w:hAnsiTheme="minorHAnsi" w:cstheme="majorHAnsi"/>
        </w:rPr>
      </w:pPr>
      <w:r w:rsidRPr="00A55792">
        <w:rPr>
          <w:rFonts w:asciiTheme="minorHAnsi" w:hAnsiTheme="minorHAnsi" w:cstheme="majorHAnsi"/>
        </w:rPr>
        <w:t>Obj</w:t>
      </w:r>
      <w:r w:rsidR="008F6067" w:rsidRPr="00A55792">
        <w:rPr>
          <w:rFonts w:asciiTheme="minorHAnsi" w:hAnsiTheme="minorHAnsi" w:cstheme="majorHAnsi"/>
        </w:rPr>
        <w:t>ective 3 (O3</w:t>
      </w:r>
      <w:r w:rsidRPr="00A55792">
        <w:rPr>
          <w:rFonts w:asciiTheme="minorHAnsi" w:hAnsiTheme="minorHAnsi" w:cstheme="majorHAnsi"/>
        </w:rPr>
        <w:t xml:space="preserve">): Characterise the biogeochemical functions of active/dormant, abundant/rare prokaryotic communities in cryoconite, snow and ice. </w:t>
      </w:r>
    </w:p>
    <w:p w14:paraId="07083946" w14:textId="77777777" w:rsidR="00214F15" w:rsidRPr="00A55792" w:rsidRDefault="00214F15" w:rsidP="00214F15">
      <w:pPr>
        <w:rPr>
          <w:rFonts w:asciiTheme="minorHAnsi" w:hAnsiTheme="minorHAnsi" w:cstheme="majorHAnsi"/>
        </w:rPr>
      </w:pPr>
    </w:p>
    <w:p w14:paraId="6189E501"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4 (O4): Quantify distance-decay relationships (DDR) and island species-area relationships (ISAR) where appropriate, for active/dormant, abundant/rare prokaryotic taxa in cryoconite, snow and ice. </w:t>
      </w:r>
    </w:p>
    <w:p w14:paraId="02234882" w14:textId="77777777" w:rsidR="00214F15" w:rsidRPr="00A55792" w:rsidRDefault="00214F15" w:rsidP="00214F15">
      <w:pPr>
        <w:rPr>
          <w:rFonts w:asciiTheme="minorHAnsi" w:hAnsiTheme="minorHAnsi" w:cstheme="majorHAnsi"/>
        </w:rPr>
      </w:pPr>
    </w:p>
    <w:p w14:paraId="1EA16158"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5 (O5): Evaluate the impact of spatial and environmental factors on active/dormant, abundant/rare prokaryotic communities in cryoconite, snow and ice. </w:t>
      </w:r>
    </w:p>
    <w:p w14:paraId="302036B4" w14:textId="77777777" w:rsidR="00214F15" w:rsidRPr="00A55792" w:rsidRDefault="00214F15" w:rsidP="00214F15">
      <w:pPr>
        <w:rPr>
          <w:rFonts w:asciiTheme="minorHAnsi" w:hAnsiTheme="minorHAnsi" w:cstheme="majorHAnsi"/>
        </w:rPr>
      </w:pPr>
    </w:p>
    <w:p w14:paraId="5EDF57AD"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6 (O6): Identify the relative contribution of deterministic and stochastic mechanisms of community assembly in shaping active/dormant, abundant/rare prokaryotic communities in cryoconite, snow and ice. </w:t>
      </w:r>
    </w:p>
    <w:p w14:paraId="39338235" w14:textId="77777777" w:rsidR="00214F15" w:rsidRPr="00A55792" w:rsidRDefault="00214F15" w:rsidP="00214F15">
      <w:pPr>
        <w:rPr>
          <w:rFonts w:asciiTheme="minorHAnsi" w:hAnsiTheme="minorHAnsi" w:cstheme="majorHAnsi"/>
        </w:rPr>
      </w:pPr>
    </w:p>
    <w:p w14:paraId="0816F67C"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7 (O7): Identify the interspecific relationships shaping active/dormant, abundant/rare prokaryotic communities in cryoconite, snow and ice. </w:t>
      </w:r>
    </w:p>
    <w:p w14:paraId="73FAB49B" w14:textId="77777777" w:rsidR="00214F15" w:rsidRPr="00A55792" w:rsidRDefault="00214F15" w:rsidP="00214F15">
      <w:pPr>
        <w:rPr>
          <w:rFonts w:asciiTheme="minorHAnsi" w:hAnsiTheme="minorHAnsi" w:cstheme="majorHAnsi"/>
        </w:rPr>
      </w:pPr>
    </w:p>
    <w:p w14:paraId="73EF9C09"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Objective 8 (O8): Evaluate the contribution of active/dormant, abundant/rare prokaryotic communities in cryoconite, snow and ice to photosynthesis and respiration rates on the glacier surface.</w:t>
      </w:r>
    </w:p>
    <w:p w14:paraId="4A41FDAE" w14:textId="77777777" w:rsidR="00214F15" w:rsidRPr="00A55792" w:rsidRDefault="00214F15" w:rsidP="00214F15">
      <w:pPr>
        <w:rPr>
          <w:rFonts w:asciiTheme="minorHAnsi" w:hAnsiTheme="minorHAnsi" w:cstheme="majorHAnsi"/>
        </w:rPr>
      </w:pPr>
    </w:p>
    <w:p w14:paraId="60ADD227"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Objective 9 (O9): Examine the temporal variation in activity/dormancy, abundant/rare taxa and their biogeographic patterns/community assembly mechanisms.</w:t>
      </w:r>
    </w:p>
    <w:p w14:paraId="07640920" w14:textId="77777777" w:rsidR="00214F15" w:rsidRPr="00A55792" w:rsidRDefault="00214F15" w:rsidP="00214F15">
      <w:pPr>
        <w:rPr>
          <w:rFonts w:asciiTheme="minorHAnsi" w:hAnsiTheme="minorHAnsi" w:cstheme="majorHAnsi"/>
        </w:rPr>
      </w:pPr>
    </w:p>
    <w:p w14:paraId="23BEB3C5"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Objective 10 (O10): Understand how active/dormant proportions of prokaryotic communities change under variable environmental conditions.</w:t>
      </w:r>
    </w:p>
    <w:p w14:paraId="28073EF6" w14:textId="77777777" w:rsidR="00DC2A24" w:rsidRPr="00A55792" w:rsidRDefault="00DC2A24" w:rsidP="00DC2A24">
      <w:pPr>
        <w:rPr>
          <w:rFonts w:asciiTheme="minorHAnsi" w:hAnsiTheme="minorHAnsi"/>
        </w:rPr>
      </w:pPr>
    </w:p>
    <w:p w14:paraId="02938C30" w14:textId="7175D1FF" w:rsidR="005C3AE3" w:rsidRPr="00A55792" w:rsidRDefault="005C3AE3" w:rsidP="005C3AE3">
      <w:pPr>
        <w:pStyle w:val="Heading1"/>
        <w:rPr>
          <w:rFonts w:asciiTheme="minorHAnsi" w:hAnsiTheme="minorHAnsi"/>
        </w:rPr>
      </w:pPr>
      <w:bookmarkStart w:id="1" w:name="_Toc63435557"/>
      <w:r w:rsidRPr="00A55792">
        <w:rPr>
          <w:rFonts w:asciiTheme="minorHAnsi" w:hAnsiTheme="minorHAnsi"/>
        </w:rPr>
        <w:lastRenderedPageBreak/>
        <w:t>Abbreviations</w:t>
      </w:r>
      <w:bookmarkEnd w:id="1"/>
    </w:p>
    <w:p w14:paraId="73070551" w14:textId="77777777" w:rsidR="005C3AE3" w:rsidRPr="00A55792" w:rsidRDefault="005C3AE3" w:rsidP="005C3AE3">
      <w:pPr>
        <w:rPr>
          <w:rFonts w:asciiTheme="minorHAnsi" w:hAnsiTheme="minorHAnsi"/>
        </w:rPr>
      </w:pPr>
    </w:p>
    <w:p w14:paraId="3D728DAA" w14:textId="5FD54303" w:rsidR="005C3AE3" w:rsidRPr="00A55792" w:rsidRDefault="005C3AE3" w:rsidP="005C3AE3">
      <w:pPr>
        <w:jc w:val="center"/>
        <w:rPr>
          <w:rFonts w:asciiTheme="minorHAnsi" w:hAnsiTheme="minorHAnsi" w:cstheme="majorHAnsi"/>
        </w:rPr>
      </w:pPr>
      <w:r w:rsidRPr="00A55792">
        <w:rPr>
          <w:rFonts w:asciiTheme="minorHAnsi" w:hAnsiTheme="minorHAnsi" w:cstheme="majorHAnsi"/>
          <w:b/>
        </w:rPr>
        <w:t>Table 1.</w:t>
      </w:r>
      <w:r w:rsidRPr="00A55792">
        <w:rPr>
          <w:rFonts w:asciiTheme="minorHAnsi" w:hAnsiTheme="minorHAnsi" w:cstheme="majorHAnsi"/>
        </w:rPr>
        <w:t xml:space="preserve"> List of abbreviations used in this report and their meanings</w:t>
      </w:r>
    </w:p>
    <w:p w14:paraId="6EB18301" w14:textId="77777777" w:rsidR="005C3AE3" w:rsidRPr="00A55792" w:rsidRDefault="005C3AE3" w:rsidP="005C3AE3">
      <w:pPr>
        <w:rPr>
          <w:rFonts w:asciiTheme="minorHAnsi" w:hAnsiTheme="minorHAnsi" w:cstheme="majorHAnsi"/>
        </w:rPr>
      </w:pPr>
    </w:p>
    <w:tbl>
      <w:tblPr>
        <w:tblStyle w:val="GridTable4-Accent1"/>
        <w:tblW w:w="0" w:type="auto"/>
        <w:jc w:val="center"/>
        <w:tblLook w:val="0420" w:firstRow="1" w:lastRow="0" w:firstColumn="0" w:lastColumn="0" w:noHBand="0" w:noVBand="1"/>
      </w:tblPr>
      <w:tblGrid>
        <w:gridCol w:w="1571"/>
        <w:gridCol w:w="5512"/>
      </w:tblGrid>
      <w:tr w:rsidR="005C3AE3" w:rsidRPr="00A55792" w14:paraId="1D752861"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2AFBABCF"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Abbreviation</w:t>
            </w:r>
          </w:p>
        </w:tc>
        <w:tc>
          <w:tcPr>
            <w:tcW w:w="5512" w:type="dxa"/>
          </w:tcPr>
          <w:p w14:paraId="13FAF42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Meaning</w:t>
            </w:r>
          </w:p>
        </w:tc>
      </w:tr>
      <w:tr w:rsidR="001F1FA8" w:rsidRPr="00A55792" w14:paraId="36E2334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29084C5" w14:textId="1ED6AE92" w:rsidR="001F1FA8" w:rsidRPr="00A55792" w:rsidRDefault="001F1FA8" w:rsidP="00704A38">
            <w:pPr>
              <w:rPr>
                <w:rFonts w:asciiTheme="minorHAnsi" w:hAnsiTheme="minorHAnsi" w:cstheme="majorHAnsi"/>
              </w:rPr>
            </w:pPr>
            <w:r w:rsidRPr="00A55792">
              <w:rPr>
                <w:rFonts w:asciiTheme="minorHAnsi" w:hAnsiTheme="minorHAnsi" w:cstheme="majorHAnsi"/>
              </w:rPr>
              <w:t>EPS</w:t>
            </w:r>
          </w:p>
        </w:tc>
        <w:tc>
          <w:tcPr>
            <w:tcW w:w="5512" w:type="dxa"/>
          </w:tcPr>
          <w:p w14:paraId="3D426324" w14:textId="77777777" w:rsidR="001F1FA8" w:rsidRPr="00A55792" w:rsidRDefault="001F1FA8" w:rsidP="00704A38">
            <w:pPr>
              <w:rPr>
                <w:rFonts w:asciiTheme="minorHAnsi" w:hAnsiTheme="minorHAnsi" w:cstheme="majorHAnsi"/>
              </w:rPr>
            </w:pPr>
          </w:p>
        </w:tc>
      </w:tr>
      <w:tr w:rsidR="005C3AE3" w:rsidRPr="00A55792" w14:paraId="37C4AE28" w14:textId="77777777" w:rsidTr="00704A38">
        <w:trPr>
          <w:jc w:val="center"/>
        </w:trPr>
        <w:tc>
          <w:tcPr>
            <w:tcW w:w="1571" w:type="dxa"/>
          </w:tcPr>
          <w:p w14:paraId="329ACB2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ASV</w:t>
            </w:r>
          </w:p>
        </w:tc>
        <w:tc>
          <w:tcPr>
            <w:tcW w:w="5512" w:type="dxa"/>
          </w:tcPr>
          <w:p w14:paraId="7770A70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Amplicon sequence variant</w:t>
            </w:r>
          </w:p>
        </w:tc>
      </w:tr>
      <w:tr w:rsidR="005C3AE3" w:rsidRPr="00A55792" w14:paraId="4B1D5A4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F59FCB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OTU</w:t>
            </w:r>
          </w:p>
        </w:tc>
        <w:tc>
          <w:tcPr>
            <w:tcW w:w="5512" w:type="dxa"/>
          </w:tcPr>
          <w:p w14:paraId="0A3FC2B5"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Operational taxonomic unit</w:t>
            </w:r>
          </w:p>
        </w:tc>
      </w:tr>
      <w:tr w:rsidR="005C3AE3" w:rsidRPr="00A55792" w14:paraId="5B955908" w14:textId="77777777" w:rsidTr="00704A38">
        <w:trPr>
          <w:jc w:val="center"/>
        </w:trPr>
        <w:tc>
          <w:tcPr>
            <w:tcW w:w="1571" w:type="dxa"/>
          </w:tcPr>
          <w:p w14:paraId="401CCB9A"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ISAR</w:t>
            </w:r>
          </w:p>
        </w:tc>
        <w:tc>
          <w:tcPr>
            <w:tcW w:w="5512" w:type="dxa"/>
          </w:tcPr>
          <w:p w14:paraId="2BBBB82D"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Island species-area relationship</w:t>
            </w:r>
          </w:p>
        </w:tc>
      </w:tr>
      <w:tr w:rsidR="005C3AE3" w:rsidRPr="00A55792" w14:paraId="1C311DE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B857B13"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DDR</w:t>
            </w:r>
          </w:p>
        </w:tc>
        <w:tc>
          <w:tcPr>
            <w:tcW w:w="5512" w:type="dxa"/>
          </w:tcPr>
          <w:p w14:paraId="1ACF425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Distance-decay relationship</w:t>
            </w:r>
          </w:p>
        </w:tc>
      </w:tr>
      <w:tr w:rsidR="005C3AE3" w:rsidRPr="00A55792" w14:paraId="01760D36" w14:textId="77777777" w:rsidTr="00704A38">
        <w:trPr>
          <w:jc w:val="center"/>
        </w:trPr>
        <w:tc>
          <w:tcPr>
            <w:tcW w:w="1571" w:type="dxa"/>
          </w:tcPr>
          <w:p w14:paraId="235440DE"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FAPROTAX</w:t>
            </w:r>
          </w:p>
        </w:tc>
        <w:tc>
          <w:tcPr>
            <w:tcW w:w="5512" w:type="dxa"/>
          </w:tcPr>
          <w:p w14:paraId="72494F5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Functional annotation of prokaryotic taxa database</w:t>
            </w:r>
          </w:p>
        </w:tc>
      </w:tr>
      <w:tr w:rsidR="005C3AE3" w:rsidRPr="00A55792" w14:paraId="7E74D8B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8E5781B"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QIIME2</w:t>
            </w:r>
          </w:p>
        </w:tc>
        <w:tc>
          <w:tcPr>
            <w:tcW w:w="5512" w:type="dxa"/>
          </w:tcPr>
          <w:p w14:paraId="063D731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Quantitative insights into microbial ecology 2</w:t>
            </w:r>
          </w:p>
        </w:tc>
      </w:tr>
      <w:tr w:rsidR="005C3AE3" w:rsidRPr="00A55792" w14:paraId="21829541" w14:textId="77777777" w:rsidTr="00704A38">
        <w:trPr>
          <w:jc w:val="center"/>
        </w:trPr>
        <w:tc>
          <w:tcPr>
            <w:tcW w:w="1571" w:type="dxa"/>
          </w:tcPr>
          <w:p w14:paraId="63AAABC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CCA</w:t>
            </w:r>
          </w:p>
        </w:tc>
        <w:tc>
          <w:tcPr>
            <w:tcW w:w="5512" w:type="dxa"/>
          </w:tcPr>
          <w:p w14:paraId="258CB18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Canonical correlation analysis</w:t>
            </w:r>
          </w:p>
        </w:tc>
      </w:tr>
      <w:tr w:rsidR="005C3AE3" w:rsidRPr="00A55792" w14:paraId="38611B4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9A4ADF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dbMEM</w:t>
            </w:r>
          </w:p>
        </w:tc>
        <w:tc>
          <w:tcPr>
            <w:tcW w:w="5512" w:type="dxa"/>
          </w:tcPr>
          <w:p w14:paraId="2DB29DEB"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Distance-based Moran’s eigenvector maps</w:t>
            </w:r>
          </w:p>
        </w:tc>
      </w:tr>
      <w:tr w:rsidR="005C3AE3" w:rsidRPr="00A55792" w14:paraId="1D3B517F" w14:textId="77777777" w:rsidTr="00704A38">
        <w:trPr>
          <w:jc w:val="center"/>
        </w:trPr>
        <w:tc>
          <w:tcPr>
            <w:tcW w:w="1571" w:type="dxa"/>
          </w:tcPr>
          <w:p w14:paraId="005F997C"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VPA</w:t>
            </w:r>
          </w:p>
        </w:tc>
        <w:tc>
          <w:tcPr>
            <w:tcW w:w="5512" w:type="dxa"/>
          </w:tcPr>
          <w:p w14:paraId="6E8FC9BD"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Variation partitioning analysis</w:t>
            </w:r>
          </w:p>
        </w:tc>
      </w:tr>
      <w:tr w:rsidR="005C3AE3" w:rsidRPr="00A55792" w14:paraId="289A64B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7B24457" w14:textId="77777777" w:rsidR="005C3AE3" w:rsidRPr="00A55792" w:rsidRDefault="005C3AE3" w:rsidP="00704A38">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w:t>
            </w:r>
          </w:p>
        </w:tc>
        <w:tc>
          <w:tcPr>
            <w:tcW w:w="5512" w:type="dxa"/>
          </w:tcPr>
          <w:p w14:paraId="5CF470DB"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Beta-nearest taxon index</w:t>
            </w:r>
          </w:p>
        </w:tc>
      </w:tr>
      <w:tr w:rsidR="005C3AE3" w:rsidRPr="00A55792" w14:paraId="6EA18DBC" w14:textId="77777777" w:rsidTr="00704A38">
        <w:trPr>
          <w:jc w:val="center"/>
        </w:trPr>
        <w:tc>
          <w:tcPr>
            <w:tcW w:w="1571" w:type="dxa"/>
          </w:tcPr>
          <w:p w14:paraId="461599B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RC</w:t>
            </w:r>
            <w:r w:rsidRPr="00A55792">
              <w:rPr>
                <w:rFonts w:asciiTheme="minorHAnsi" w:hAnsiTheme="minorHAnsi" w:cstheme="majorHAnsi"/>
                <w:vertAlign w:val="subscript"/>
              </w:rPr>
              <w:t>bray</w:t>
            </w:r>
          </w:p>
        </w:tc>
        <w:tc>
          <w:tcPr>
            <w:tcW w:w="5512" w:type="dxa"/>
          </w:tcPr>
          <w:p w14:paraId="45B5E867" w14:textId="77777777" w:rsidR="005C3AE3" w:rsidRPr="00A55792" w:rsidRDefault="005C3AE3" w:rsidP="00704A38">
            <w:pPr>
              <w:rPr>
                <w:rFonts w:asciiTheme="minorHAnsi" w:hAnsiTheme="minorHAnsi" w:cstheme="majorHAnsi"/>
              </w:rPr>
            </w:pPr>
            <w:r w:rsidRPr="00A55792">
              <w:rPr>
                <w:rFonts w:asciiTheme="minorHAnsi" w:eastAsiaTheme="minorEastAsia" w:hAnsiTheme="minorHAnsi" w:cstheme="majorHAnsi"/>
              </w:rPr>
              <w:t>Bray-Curtis based Raup-Crick</w:t>
            </w:r>
          </w:p>
        </w:tc>
      </w:tr>
      <w:tr w:rsidR="005C3AE3" w:rsidRPr="00A55792" w14:paraId="6F36C83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6C748BA"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BONCAT</w:t>
            </w:r>
          </w:p>
        </w:tc>
        <w:tc>
          <w:tcPr>
            <w:tcW w:w="5512" w:type="dxa"/>
          </w:tcPr>
          <w:p w14:paraId="663DE2E8"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Bioorthogonal noncanonical amino acid tagging</w:t>
            </w:r>
          </w:p>
        </w:tc>
      </w:tr>
      <w:tr w:rsidR="005C3AE3" w:rsidRPr="00A55792" w14:paraId="3CBE47AC" w14:textId="77777777" w:rsidTr="00704A38">
        <w:trPr>
          <w:jc w:val="center"/>
        </w:trPr>
        <w:tc>
          <w:tcPr>
            <w:tcW w:w="1571" w:type="dxa"/>
          </w:tcPr>
          <w:p w14:paraId="23AC532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qPCR</w:t>
            </w:r>
          </w:p>
        </w:tc>
        <w:tc>
          <w:tcPr>
            <w:tcW w:w="5512" w:type="dxa"/>
          </w:tcPr>
          <w:p w14:paraId="24FDEEC8"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Quantitative polymerase chain reaction</w:t>
            </w:r>
          </w:p>
        </w:tc>
      </w:tr>
      <w:tr w:rsidR="005C3AE3" w:rsidRPr="00A55792" w14:paraId="3EED6C0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AD0633B"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GPS</w:t>
            </w:r>
          </w:p>
        </w:tc>
        <w:tc>
          <w:tcPr>
            <w:tcW w:w="5512" w:type="dxa"/>
          </w:tcPr>
          <w:p w14:paraId="577BAECA"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Global positioning system</w:t>
            </w:r>
          </w:p>
        </w:tc>
      </w:tr>
      <w:tr w:rsidR="005C3AE3" w:rsidRPr="00A55792" w14:paraId="4FFEAB5B" w14:textId="77777777" w:rsidTr="00704A38">
        <w:trPr>
          <w:jc w:val="center"/>
        </w:trPr>
        <w:tc>
          <w:tcPr>
            <w:tcW w:w="1571" w:type="dxa"/>
          </w:tcPr>
          <w:p w14:paraId="3555161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rDNA</w:t>
            </w:r>
          </w:p>
        </w:tc>
        <w:tc>
          <w:tcPr>
            <w:tcW w:w="5512" w:type="dxa"/>
          </w:tcPr>
          <w:p w14:paraId="1C3C4A64"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Ribosomal deoxyribonucleic acid</w:t>
            </w:r>
          </w:p>
        </w:tc>
      </w:tr>
      <w:tr w:rsidR="005C3AE3" w:rsidRPr="00A55792" w14:paraId="017FD9E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8009168"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cDNA</w:t>
            </w:r>
          </w:p>
        </w:tc>
        <w:tc>
          <w:tcPr>
            <w:tcW w:w="5512" w:type="dxa"/>
          </w:tcPr>
          <w:p w14:paraId="48D72A55"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Complementary deoxyribonucleic acid</w:t>
            </w:r>
          </w:p>
        </w:tc>
      </w:tr>
      <w:tr w:rsidR="005C3AE3" w:rsidRPr="00A55792" w14:paraId="336945F1" w14:textId="77777777" w:rsidTr="00704A38">
        <w:trPr>
          <w:jc w:val="center"/>
        </w:trPr>
        <w:tc>
          <w:tcPr>
            <w:tcW w:w="1571" w:type="dxa"/>
          </w:tcPr>
          <w:p w14:paraId="20D7DA73"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rRNA</w:t>
            </w:r>
          </w:p>
        </w:tc>
        <w:tc>
          <w:tcPr>
            <w:tcW w:w="5512" w:type="dxa"/>
          </w:tcPr>
          <w:p w14:paraId="13E42B9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Ribosomal ribonucleic acid</w:t>
            </w:r>
          </w:p>
        </w:tc>
      </w:tr>
      <w:tr w:rsidR="005C3AE3" w:rsidRPr="00A55792" w14:paraId="548ACBC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8ACF6F8"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Met</w:t>
            </w:r>
          </w:p>
        </w:tc>
        <w:tc>
          <w:tcPr>
            <w:tcW w:w="5512" w:type="dxa"/>
          </w:tcPr>
          <w:p w14:paraId="4E8B641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L-methionine</w:t>
            </w:r>
          </w:p>
        </w:tc>
      </w:tr>
      <w:tr w:rsidR="005C3AE3" w:rsidRPr="00A55792" w14:paraId="6D283DE2" w14:textId="77777777" w:rsidTr="00704A38">
        <w:trPr>
          <w:jc w:val="center"/>
        </w:trPr>
        <w:tc>
          <w:tcPr>
            <w:tcW w:w="1571" w:type="dxa"/>
          </w:tcPr>
          <w:p w14:paraId="6BB83E7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AHA</w:t>
            </w:r>
          </w:p>
        </w:tc>
        <w:tc>
          <w:tcPr>
            <w:tcW w:w="5512" w:type="dxa"/>
          </w:tcPr>
          <w:p w14:paraId="1641961B"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L-azidohomoalanine</w:t>
            </w:r>
          </w:p>
        </w:tc>
      </w:tr>
      <w:tr w:rsidR="005C3AE3" w:rsidRPr="00A55792" w14:paraId="716AB76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BDAEA28"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HPG</w:t>
            </w:r>
          </w:p>
        </w:tc>
        <w:tc>
          <w:tcPr>
            <w:tcW w:w="5512" w:type="dxa"/>
          </w:tcPr>
          <w:p w14:paraId="5855DF7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L-homopropargylglycine</w:t>
            </w:r>
          </w:p>
        </w:tc>
      </w:tr>
    </w:tbl>
    <w:p w14:paraId="260A4508" w14:textId="77777777" w:rsidR="005C3AE3" w:rsidRPr="00A55792" w:rsidRDefault="005C3AE3" w:rsidP="005C3AE3">
      <w:pPr>
        <w:rPr>
          <w:rFonts w:asciiTheme="minorHAnsi" w:hAnsiTheme="minorHAnsi" w:cstheme="majorHAnsi"/>
        </w:rPr>
      </w:pPr>
    </w:p>
    <w:p w14:paraId="726858FF" w14:textId="77777777" w:rsidR="009E72C0" w:rsidRPr="00A55792" w:rsidRDefault="009E72C0" w:rsidP="00DC2A24">
      <w:pPr>
        <w:rPr>
          <w:rFonts w:asciiTheme="minorHAnsi" w:hAnsiTheme="minorHAnsi" w:cstheme="majorHAnsi"/>
        </w:rPr>
      </w:pPr>
    </w:p>
    <w:p w14:paraId="7AC637B2" w14:textId="47002952" w:rsidR="00DC2A24" w:rsidRPr="00A55792" w:rsidRDefault="005C3AE3" w:rsidP="005C3AE3">
      <w:pPr>
        <w:pStyle w:val="Heading1"/>
        <w:rPr>
          <w:rFonts w:asciiTheme="minorHAnsi" w:hAnsiTheme="minorHAnsi"/>
        </w:rPr>
      </w:pPr>
      <w:bookmarkStart w:id="2" w:name="_Toc63435558"/>
      <w:r w:rsidRPr="00A55792">
        <w:rPr>
          <w:rFonts w:asciiTheme="minorHAnsi" w:hAnsiTheme="minorHAnsi"/>
        </w:rPr>
        <w:lastRenderedPageBreak/>
        <w:t>Introduction</w:t>
      </w:r>
      <w:r w:rsidR="00AF6998" w:rsidRPr="00A55792">
        <w:rPr>
          <w:rFonts w:asciiTheme="minorHAnsi" w:hAnsiTheme="minorHAnsi"/>
        </w:rPr>
        <w:t xml:space="preserve"> (15</w:t>
      </w:r>
      <w:r w:rsidR="003C699B" w:rsidRPr="00A55792">
        <w:rPr>
          <w:rFonts w:asciiTheme="minorHAnsi" w:hAnsiTheme="minorHAnsi"/>
        </w:rPr>
        <w:t>00 words)</w:t>
      </w:r>
      <w:bookmarkEnd w:id="2"/>
    </w:p>
    <w:p w14:paraId="7FA04390" w14:textId="77777777" w:rsidR="005C3AE3" w:rsidRPr="00A55792" w:rsidRDefault="005C3AE3" w:rsidP="005C3AE3">
      <w:pPr>
        <w:rPr>
          <w:rFonts w:asciiTheme="minorHAnsi" w:hAnsiTheme="minorHAnsi"/>
        </w:rPr>
      </w:pPr>
    </w:p>
    <w:p w14:paraId="71F17746" w14:textId="03007DC8" w:rsidR="00035A83" w:rsidRPr="00A55792" w:rsidRDefault="00035A83" w:rsidP="005C3AE3">
      <w:pPr>
        <w:rPr>
          <w:rFonts w:asciiTheme="minorHAnsi" w:hAnsiTheme="minorHAnsi"/>
        </w:rPr>
      </w:pPr>
      <w:r w:rsidRPr="00A55792">
        <w:rPr>
          <w:rFonts w:asciiTheme="minorHAnsi" w:hAnsiTheme="minorHAnsi"/>
        </w:rPr>
        <w:t>WHY ARE GLACIERS IMPORTANT?</w:t>
      </w:r>
    </w:p>
    <w:p w14:paraId="05ECC826" w14:textId="7FF33168" w:rsidR="00D23043" w:rsidRPr="00A55792" w:rsidRDefault="00245000" w:rsidP="00D23043">
      <w:pPr>
        <w:rPr>
          <w:rFonts w:asciiTheme="minorHAnsi" w:hAnsiTheme="minorHAnsi"/>
        </w:rPr>
      </w:pPr>
      <w:r w:rsidRPr="00A55792">
        <w:rPr>
          <w:rFonts w:asciiTheme="minorHAnsi" w:hAnsiTheme="minorHAnsi"/>
        </w:rPr>
        <w:t xml:space="preserve">Glaciers have long been viewed as inert, inhospitable environments. However, recent technological advancements have revealed that biological processes in glaciers are dominated by microbial life </w:t>
      </w:r>
      <w:r w:rsidRPr="00A55792">
        <w:rPr>
          <w:rFonts w:asciiTheme="minorHAnsi" w:hAnsiTheme="minorHAnsi"/>
        </w:rPr>
        <w:fldChar w:fldCharType="begin" w:fldLock="1"/>
      </w:r>
      <w:r w:rsidRPr="00A55792">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Lutz, Chrismas, &amp; Benning, 2017)</w:t>
      </w:r>
      <w:r w:rsidRPr="00A55792">
        <w:rPr>
          <w:rFonts w:asciiTheme="minorHAnsi" w:hAnsiTheme="minorHAnsi"/>
        </w:rPr>
        <w:fldChar w:fldCharType="end"/>
      </w:r>
      <w:r w:rsidRPr="00A55792">
        <w:rPr>
          <w:rFonts w:asciiTheme="minorHAnsi" w:hAnsiTheme="minorHAnsi"/>
        </w:rPr>
        <w:t xml:space="preserve">. </w:t>
      </w:r>
      <w:r w:rsidR="00D23043" w:rsidRPr="00A55792">
        <w:rPr>
          <w:rFonts w:asciiTheme="minorHAnsi" w:hAnsiTheme="minorHAnsi"/>
        </w:rPr>
        <w:t>Glaciers and ice sheets harbour an estimated 10</w:t>
      </w:r>
      <w:r w:rsidR="00D23043" w:rsidRPr="00A55792">
        <w:rPr>
          <w:rFonts w:asciiTheme="minorHAnsi" w:hAnsiTheme="minorHAnsi"/>
          <w:vertAlign w:val="superscript"/>
        </w:rPr>
        <w:t>29</w:t>
      </w:r>
      <w:r w:rsidR="00D23043" w:rsidRPr="00A55792">
        <w:rPr>
          <w:rFonts w:asciiTheme="minorHAnsi" w:hAnsiTheme="minorHAnsi"/>
        </w:rPr>
        <w:t xml:space="preserve"> microbes </w:t>
      </w:r>
      <w:r w:rsidR="00D23043" w:rsidRPr="00A55792">
        <w:rPr>
          <w:rFonts w:asciiTheme="minorHAnsi" w:hAnsiTheme="minorHAnsi"/>
        </w:rPr>
        <w:fldChar w:fldCharType="begin" w:fldLock="1"/>
      </w:r>
      <w:r w:rsidR="00D23043" w:rsidRPr="00A55792">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00D23043" w:rsidRPr="00A55792">
        <w:rPr>
          <w:rFonts w:asciiTheme="minorHAnsi" w:hAnsiTheme="minorHAnsi"/>
        </w:rPr>
        <w:fldChar w:fldCharType="separate"/>
      </w:r>
      <w:r w:rsidR="00D23043" w:rsidRPr="00A55792">
        <w:rPr>
          <w:rFonts w:asciiTheme="minorHAnsi" w:hAnsiTheme="minorHAnsi"/>
          <w:noProof/>
        </w:rPr>
        <w:t>(Irvine-Fynn &amp; Edwards, 2014)</w:t>
      </w:r>
      <w:r w:rsidR="00D23043" w:rsidRPr="00A55792">
        <w:rPr>
          <w:rFonts w:asciiTheme="minorHAnsi" w:hAnsiTheme="minorHAnsi"/>
        </w:rPr>
        <w:fldChar w:fldCharType="end"/>
      </w:r>
      <w:r w:rsidR="00D23043" w:rsidRPr="00A55792">
        <w:rPr>
          <w:rFonts w:asciiTheme="minorHAnsi" w:hAnsiTheme="minorHAnsi"/>
        </w:rPr>
        <w:t xml:space="preserve">. </w:t>
      </w:r>
      <w:r w:rsidRPr="00A55792">
        <w:rPr>
          <w:rFonts w:asciiTheme="minorHAnsi" w:hAnsiTheme="minorHAnsi"/>
        </w:rPr>
        <w:t xml:space="preserve">These communities are dependent on water, primarily obtained for glacier melt, and the tight recycling of limited nutrients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w:t>
      </w:r>
      <w:r w:rsidRPr="00A55792">
        <w:rPr>
          <w:rFonts w:asciiTheme="minorHAnsi" w:hAnsiTheme="minorHAnsi"/>
        </w:rPr>
        <w:fldChar w:fldCharType="end"/>
      </w:r>
      <w:r w:rsidR="00D23043" w:rsidRPr="00A55792">
        <w:rPr>
          <w:rFonts w:asciiTheme="minorHAnsi" w:hAnsiTheme="minorHAnsi"/>
        </w:rPr>
        <w:t xml:space="preserve"> During the summer melt, liquid water facilitates high levels of microbial metabolic activity </w:t>
      </w:r>
      <w:r w:rsidR="00D23043" w:rsidRPr="00A55792">
        <w:rPr>
          <w:rFonts w:asciiTheme="minorHAnsi" w:hAnsiTheme="minorHAnsi"/>
        </w:rPr>
        <w:fldChar w:fldCharType="begin" w:fldLock="1"/>
      </w:r>
      <w:r w:rsidR="00D23043" w:rsidRPr="00A55792">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00D23043" w:rsidRPr="00A55792">
        <w:rPr>
          <w:rFonts w:asciiTheme="minorHAnsi" w:hAnsiTheme="minorHAnsi"/>
        </w:rPr>
        <w:fldChar w:fldCharType="separate"/>
      </w:r>
      <w:r w:rsidR="00D23043" w:rsidRPr="00A55792">
        <w:rPr>
          <w:rFonts w:asciiTheme="minorHAnsi" w:hAnsiTheme="minorHAnsi"/>
          <w:noProof/>
        </w:rPr>
        <w:t>(Alexandre M. Anesio &amp; Laybourn-Parry, 2012)</w:t>
      </w:r>
      <w:r w:rsidR="00D23043" w:rsidRPr="00A55792">
        <w:rPr>
          <w:rFonts w:asciiTheme="minorHAnsi" w:hAnsiTheme="minorHAnsi"/>
        </w:rPr>
        <w:fldChar w:fldCharType="end"/>
      </w:r>
      <w:r w:rsidRPr="00A55792">
        <w:rPr>
          <w:rFonts w:asciiTheme="minorHAnsi" w:hAnsiTheme="minorHAnsi"/>
        </w:rPr>
        <w:t xml:space="preserve">. Extremophilic </w:t>
      </w:r>
      <w:r w:rsidR="00D23043" w:rsidRPr="00A55792">
        <w:rPr>
          <w:rFonts w:asciiTheme="minorHAnsi" w:hAnsiTheme="minorHAnsi"/>
        </w:rPr>
        <w:t>supraglacial</w:t>
      </w:r>
      <w:r w:rsidRPr="00A55792">
        <w:rPr>
          <w:rFonts w:asciiTheme="minorHAnsi" w:hAnsiTheme="minorHAnsi"/>
        </w:rPr>
        <w:t xml:space="preserve"> prokaryotes and eukaryotes are present in snow, ice and cryoconite holes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Anesio, Fountain, Laybourn-perry, &amp; Sattler, 2008)</w:t>
      </w:r>
      <w:r w:rsidRPr="00A55792">
        <w:rPr>
          <w:rFonts w:asciiTheme="minorHAnsi" w:hAnsiTheme="minorHAnsi"/>
        </w:rPr>
        <w:fldChar w:fldCharType="end"/>
      </w:r>
      <w:r w:rsidRPr="00A55792">
        <w:rPr>
          <w:rFonts w:asciiTheme="minorHAnsi" w:hAnsiTheme="minorHAnsi"/>
        </w:rPr>
        <w:t xml:space="preserve">. Microbial life is particularly active in cryoconite holes which provide abundant liquid water and stable conditions </w:t>
      </w:r>
      <w:r w:rsidRPr="00A55792">
        <w:rPr>
          <w:rFonts w:asciiTheme="minorHAnsi" w:hAnsiTheme="minorHAnsi"/>
        </w:rPr>
        <w:fldChar w:fldCharType="begin" w:fldLock="1"/>
      </w:r>
      <w:r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(Wharton, McKay, Simmons, &amp; Parker, 1985)</w:t>
      </w:r>
      <w:r w:rsidRPr="00A55792">
        <w:rPr>
          <w:rFonts w:asciiTheme="minorHAnsi" w:hAnsiTheme="minorHAnsi"/>
        </w:rPr>
        <w:fldChar w:fldCharType="end"/>
      </w:r>
      <w:r w:rsidRPr="00A55792">
        <w:rPr>
          <w:rFonts w:asciiTheme="minorHAnsi" w:hAnsiTheme="minorHAnsi"/>
        </w:rPr>
        <w:t xml:space="preserve">. </w:t>
      </w:r>
      <w:r w:rsidR="00035A83" w:rsidRPr="00A55792">
        <w:rPr>
          <w:rFonts w:asciiTheme="minorHAnsi" w:hAnsiTheme="minorHAnsi"/>
        </w:rPr>
        <w:t xml:space="preserve">Glacier microbial communities play a key role in biogeochemical cycling at both local and global scales </w:t>
      </w:r>
      <w:r w:rsidR="00035A83" w:rsidRPr="00A55792">
        <w:rPr>
          <w:rFonts w:asciiTheme="minorHAnsi" w:hAnsiTheme="minorHAnsi"/>
        </w:rPr>
        <w:fldChar w:fldCharType="begin" w:fldLock="1"/>
      </w:r>
      <w:r w:rsidR="00CE45FB"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Evolution","id":"ITEM-2","issue":"4","issued":{"date-parts":[["2012","4"]]},"page":"219-225","title":"Glaciers and ice sheets as a biome","type":"article","volume":"27"},"uris":["http://www.mendeley.com/documents/?uuid=91ea4489-4e62-369e-ac97-699d258ad340"]}],"mendeley":{"formattedCitation":"(Alexandre M. Anesio &amp; Laybourn-Parry, 2012; Amy Hodson et al., 2008)","plainTextFormattedCitation":"(Alexandre M. Anesio &amp; Laybourn-Parry, 2012; Amy Hodson et al., 2008)","previouslyFormattedCitation":"(Alexandre M. Anesio &amp; Laybourn-Parry, 2012; Amy Hodson et al., 2008)"},"properties":{"noteIndex":0},"schema":"https://github.com/citation-style-language/schema/raw/master/csl-citation.json"}</w:instrText>
      </w:r>
      <w:r w:rsidR="00035A83" w:rsidRPr="00A55792">
        <w:rPr>
          <w:rFonts w:asciiTheme="minorHAnsi" w:hAnsiTheme="minorHAnsi"/>
        </w:rPr>
        <w:fldChar w:fldCharType="separate"/>
      </w:r>
      <w:r w:rsidR="00035A83" w:rsidRPr="00A55792">
        <w:rPr>
          <w:rFonts w:asciiTheme="minorHAnsi" w:hAnsiTheme="minorHAnsi"/>
          <w:noProof/>
        </w:rPr>
        <w:t>(Alexandre M. Anesio &amp; Laybourn-Parry, 2012; Amy Hodson et al., 2008)</w:t>
      </w:r>
      <w:r w:rsidR="00035A83" w:rsidRPr="00A55792">
        <w:rPr>
          <w:rFonts w:asciiTheme="minorHAnsi" w:hAnsiTheme="minorHAnsi"/>
        </w:rPr>
        <w:fldChar w:fldCharType="end"/>
      </w:r>
      <w:r w:rsidR="00035A83" w:rsidRPr="00A55792">
        <w:rPr>
          <w:rFonts w:asciiTheme="minorHAnsi" w:hAnsiTheme="minorHAnsi"/>
        </w:rPr>
        <w:t>.</w:t>
      </w:r>
      <w:r w:rsidR="00D23043" w:rsidRPr="00A55792">
        <w:rPr>
          <w:rFonts w:asciiTheme="minorHAnsi" w:hAnsiTheme="minorHAnsi"/>
        </w:rPr>
        <w:t xml:space="preserve"> Glacial microbes contribute to carbon, nitrogen, phosphorus and iron cycling as well as methanogenesis </w:t>
      </w:r>
      <w:r w:rsidR="00D23043" w:rsidRPr="00A55792">
        <w:rPr>
          <w:rFonts w:asciiTheme="minorHAnsi" w:hAnsiTheme="minorHAnsi"/>
        </w:rPr>
        <w:fldChar w:fldCharType="begin" w:fldLock="1"/>
      </w:r>
      <w:r w:rsidR="00D23043" w:rsidRPr="00A55792">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00D23043" w:rsidRPr="00A55792">
        <w:rPr>
          <w:rFonts w:asciiTheme="minorHAnsi" w:hAnsiTheme="minorHAnsi"/>
        </w:rPr>
        <w:fldChar w:fldCharType="separate"/>
      </w:r>
      <w:r w:rsidR="00D23043" w:rsidRPr="00A55792">
        <w:rPr>
          <w:rFonts w:asciiTheme="minorHAnsi" w:hAnsiTheme="minorHAnsi"/>
          <w:noProof/>
        </w:rPr>
        <w:t>(Elizabeth A. Bagshaw et al., 2013; Nixon, Telling, Wadham, &amp; Cockell, 2017; Wadham et al., 2016; Wadham, Tranter, Tulaczyk, &amp; Sharp, 2008)</w:t>
      </w:r>
      <w:r w:rsidR="00D23043" w:rsidRPr="00A55792">
        <w:rPr>
          <w:rFonts w:asciiTheme="minorHAnsi" w:hAnsiTheme="minorHAnsi"/>
        </w:rPr>
        <w:fldChar w:fldCharType="end"/>
      </w:r>
      <w:r w:rsidR="00D23043" w:rsidRPr="00A55792">
        <w:rPr>
          <w:rFonts w:asciiTheme="minorHAnsi" w:hAnsiTheme="minorHAnsi"/>
        </w:rPr>
        <w:t xml:space="preserve">. </w:t>
      </w:r>
    </w:p>
    <w:p w14:paraId="53397B22" w14:textId="77777777" w:rsidR="00245000" w:rsidRPr="00A55792" w:rsidRDefault="00245000" w:rsidP="00245000">
      <w:pPr>
        <w:rPr>
          <w:rFonts w:asciiTheme="minorHAnsi" w:hAnsiTheme="minorHAnsi"/>
        </w:rPr>
      </w:pPr>
    </w:p>
    <w:p w14:paraId="44E61282" w14:textId="4960EF8D" w:rsidR="00035A83" w:rsidRPr="00A55792" w:rsidRDefault="00035A83" w:rsidP="00245000">
      <w:pPr>
        <w:rPr>
          <w:rFonts w:asciiTheme="minorHAnsi" w:hAnsiTheme="minorHAnsi"/>
        </w:rPr>
      </w:pPr>
      <w:r w:rsidRPr="00A55792">
        <w:rPr>
          <w:rFonts w:asciiTheme="minorHAnsi" w:hAnsiTheme="minorHAnsi"/>
        </w:rPr>
        <w:t>CLIMATE CHANGE</w:t>
      </w:r>
    </w:p>
    <w:p w14:paraId="237892F9" w14:textId="51BFC4E1" w:rsidR="00245000" w:rsidRPr="00A55792" w:rsidRDefault="00245000" w:rsidP="006E63E3">
      <w:pPr>
        <w:rPr>
          <w:rFonts w:asciiTheme="minorHAnsi" w:hAnsiTheme="minorHAnsi"/>
        </w:rPr>
      </w:pPr>
      <w:r w:rsidRPr="00A55792">
        <w:rPr>
          <w:rFonts w:asciiTheme="minorHAnsi" w:hAnsiTheme="minorHAnsi"/>
        </w:rPr>
        <w:t xml:space="preserve">Understanding glacial ecology is essential as both poles experience rapid climate change, with high latitudes warming at twice the global average </w:t>
      </w:r>
      <w:r w:rsidRPr="00A55792">
        <w:rPr>
          <w:rFonts w:asciiTheme="minorHAnsi" w:hAnsiTheme="minorHAnsi"/>
        </w:rPr>
        <w:fldChar w:fldCharType="begin" w:fldLock="1"/>
      </w:r>
      <w:r w:rsidRPr="00A55792">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(IPCC, 2019)</w:t>
      </w:r>
      <w:r w:rsidRPr="00A55792">
        <w:rPr>
          <w:rFonts w:asciiTheme="minorHAnsi" w:hAnsiTheme="minorHAnsi"/>
        </w:rPr>
        <w:fldChar w:fldCharType="end"/>
      </w:r>
      <w:r w:rsidRPr="00A55792">
        <w:rPr>
          <w:rFonts w:asciiTheme="minorHAnsi" w:hAnsiTheme="minorHAnsi"/>
        </w:rPr>
        <w:t xml:space="preserve">. </w:t>
      </w:r>
      <w:r w:rsidR="006E63E3" w:rsidRPr="00A55792">
        <w:rPr>
          <w:rFonts w:asciiTheme="minorHAnsi" w:hAnsiTheme="minorHAnsi"/>
        </w:rPr>
        <w:t xml:space="preserve">Currently, the cryosphere covers one-fifth of the Earth’s surface, with glaciers and ice sheets covering 10% of landmass </w:t>
      </w:r>
      <w:r w:rsidR="006E63E3" w:rsidRPr="00A55792">
        <w:rPr>
          <w:rFonts w:asciiTheme="minorHAnsi" w:hAnsiTheme="minorHAnsi"/>
        </w:rPr>
        <w:fldChar w:fldCharType="begin" w:fldLock="1"/>
      </w:r>
      <w:r w:rsidR="006E63E3" w:rsidRPr="00A55792">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rsidR="006E63E3" w:rsidRPr="00A55792">
        <w:rPr>
          <w:rFonts w:asciiTheme="minorHAnsi" w:hAnsiTheme="minorHAnsi"/>
        </w:rPr>
        <w:fldChar w:fldCharType="separate"/>
      </w:r>
      <w:r w:rsidR="006E63E3" w:rsidRPr="00A55792">
        <w:rPr>
          <w:rFonts w:asciiTheme="minorHAnsi" w:hAnsiTheme="minorHAnsi"/>
          <w:noProof/>
        </w:rPr>
        <w:t>(Alexandre M. Anesio &amp; Laybourn-Parry, 2012; Boetius, Anesio, Deming, Mikucki, &amp; Rapp, 2015)</w:t>
      </w:r>
      <w:r w:rsidR="006E63E3" w:rsidRPr="00A55792">
        <w:rPr>
          <w:rFonts w:asciiTheme="minorHAnsi" w:hAnsiTheme="minorHAnsi"/>
        </w:rPr>
        <w:fldChar w:fldCharType="end"/>
      </w:r>
      <w:r w:rsidR="006E63E3" w:rsidRPr="00A55792">
        <w:rPr>
          <w:rFonts w:asciiTheme="minorHAnsi" w:hAnsiTheme="minorHAnsi"/>
        </w:rPr>
        <w:t xml:space="preserve">. </w:t>
      </w:r>
      <w:r w:rsidRPr="00A55792">
        <w:rPr>
          <w:rFonts w:asciiTheme="minorHAnsi" w:hAnsiTheme="minorHAnsi"/>
        </w:rPr>
        <w:t>Arctic air temperatures are projected to warm more than 4</w:t>
      </w:r>
      <w:r w:rsidRPr="00A55792">
        <w:rPr>
          <w:rFonts w:asciiTheme="minorHAnsi" w:hAnsiTheme="minorHAnsi"/>
        </w:rPr>
        <w:sym w:font="Symbol" w:char="F0B0"/>
      </w:r>
      <w:r w:rsidRPr="00A55792">
        <w:rPr>
          <w:rFonts w:asciiTheme="minorHAnsi" w:hAnsiTheme="minorHAnsi"/>
        </w:rPr>
        <w:t xml:space="preserve">C by the end of the century </w:t>
      </w:r>
      <w:r w:rsidRPr="00A55792">
        <w:rPr>
          <w:rFonts w:asciiTheme="minorHAnsi" w:hAnsiTheme="minorHAnsi"/>
        </w:rPr>
        <w:fldChar w:fldCharType="begin" w:fldLock="1"/>
      </w:r>
      <w:r w:rsidRPr="00A55792">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(Stocker et al., 2013)</w:t>
      </w:r>
      <w:r w:rsidRPr="00A55792">
        <w:rPr>
          <w:rFonts w:asciiTheme="minorHAnsi" w:hAnsiTheme="minorHAnsi"/>
        </w:rPr>
        <w:fldChar w:fldCharType="end"/>
      </w:r>
      <w:r w:rsidRPr="00A55792">
        <w:rPr>
          <w:rFonts w:asciiTheme="minorHAnsi" w:hAnsiTheme="minorHAnsi"/>
        </w:rPr>
        <w:t xml:space="preserve"> and significant warming events have been reported in Antarctica, leading to extensive ice loss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w:t>
      </w:r>
      <w:r w:rsidRPr="00A55792">
        <w:rPr>
          <w:rFonts w:asciiTheme="minorHAnsi" w:hAnsiTheme="minorHAnsi"/>
        </w:rPr>
        <w:fldChar w:fldCharType="end"/>
      </w:r>
      <w:r w:rsidRPr="00A55792">
        <w:rPr>
          <w:rFonts w:asciiTheme="minorHAnsi" w:hAnsiTheme="minorHAnsi"/>
        </w:rPr>
        <w:t xml:space="preserve">. Psychrophilic adaptations to extreme cryoenvironments mean some glacial communities are vulnerable to change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(Warwick F. Vincent, 2010)</w:t>
      </w:r>
      <w:r w:rsidRPr="00A55792">
        <w:rPr>
          <w:rFonts w:asciiTheme="minorHAnsi" w:hAnsiTheme="minorHAnsi"/>
        </w:rPr>
        <w:fldChar w:fldCharType="end"/>
      </w:r>
      <w:r w:rsidRPr="00A55792">
        <w:rPr>
          <w:rFonts w:asciiTheme="minorHAnsi" w:hAnsiTheme="minorHAnsi"/>
        </w:rPr>
        <w:t xml:space="preserve">, while other communities are increasing productivity, reducing ice albedo and reshaping the glacial landscape </w:t>
      </w:r>
      <w:r w:rsidRPr="00A55792">
        <w:rPr>
          <w:rFonts w:asciiTheme="minorHAnsi" w:hAnsiTheme="minorHAnsi"/>
        </w:rPr>
        <w:fldChar w:fldCharType="begin" w:fldLock="1"/>
      </w:r>
      <w:r w:rsidRPr="00A55792">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Anesio, Jorge Villar, &amp; Benning, 2014)</w:t>
      </w:r>
      <w:r w:rsidRPr="00A55792">
        <w:rPr>
          <w:rFonts w:asciiTheme="minorHAnsi" w:hAnsiTheme="minorHAnsi"/>
        </w:rPr>
        <w:fldChar w:fldCharType="end"/>
      </w:r>
      <w:r w:rsidRPr="00A55792">
        <w:rPr>
          <w:rFonts w:asciiTheme="minorHAnsi" w:hAnsiTheme="minorHAnsi"/>
        </w:rPr>
        <w:t xml:space="preserve">. </w:t>
      </w:r>
      <w:r w:rsidR="00035A83" w:rsidRPr="00A55792">
        <w:rPr>
          <w:rFonts w:asciiTheme="minorHAnsi" w:hAnsiTheme="minorHAnsi"/>
        </w:rPr>
        <w:t xml:space="preserve">An important research area identified by The Intergovernmental Panel on Climate Change (IPCC) is reducing uncertainties around the impact of microbial communities on glacier albedo </w:t>
      </w:r>
      <w:r w:rsidR="00035A83" w:rsidRPr="00A55792">
        <w:rPr>
          <w:rFonts w:asciiTheme="minorHAnsi" w:hAnsiTheme="minorHAnsi"/>
        </w:rPr>
        <w:fldChar w:fldCharType="begin" w:fldLock="1"/>
      </w:r>
      <w:r w:rsidR="00035A83"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035A83" w:rsidRPr="00A55792">
        <w:rPr>
          <w:rFonts w:asciiTheme="minorHAnsi" w:hAnsiTheme="minorHAnsi"/>
        </w:rPr>
        <w:fldChar w:fldCharType="separate"/>
      </w:r>
      <w:r w:rsidR="00035A83" w:rsidRPr="00A55792">
        <w:rPr>
          <w:rFonts w:asciiTheme="minorHAnsi" w:hAnsiTheme="minorHAnsi"/>
          <w:noProof/>
        </w:rPr>
        <w:t>(Gokul et al., 2019)</w:t>
      </w:r>
      <w:r w:rsidR="00035A83" w:rsidRPr="00A55792">
        <w:rPr>
          <w:rFonts w:asciiTheme="minorHAnsi" w:hAnsiTheme="minorHAnsi"/>
        </w:rPr>
        <w:fldChar w:fldCharType="end"/>
      </w:r>
      <w:r w:rsidR="00035A83" w:rsidRPr="00A55792">
        <w:rPr>
          <w:rFonts w:asciiTheme="minorHAnsi" w:hAnsiTheme="minorHAnsi"/>
        </w:rPr>
        <w:t xml:space="preserve">. </w:t>
      </w:r>
      <w:r w:rsidRPr="00A55792">
        <w:rPr>
          <w:rFonts w:asciiTheme="minorHAnsi" w:hAnsiTheme="minorHAnsi"/>
        </w:rPr>
        <w:t xml:space="preserve">Increasing air temperature will impact glacier heat budgets and the distribution and turbulence of liquid water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w:t>
      </w:r>
      <w:r w:rsidRPr="00A55792">
        <w:rPr>
          <w:rFonts w:asciiTheme="minorHAnsi" w:hAnsiTheme="minorHAnsi"/>
        </w:rPr>
        <w:fldChar w:fldCharType="end"/>
      </w:r>
      <w:r w:rsidRPr="00A55792">
        <w:rPr>
          <w:rFonts w:asciiTheme="minorHAnsi" w:hAnsiTheme="minorHAnsi"/>
        </w:rPr>
        <w:t xml:space="preserve">. Turbulence plays an important role in the distribution of organic matter and biofilms, organismal motility and the formation of microbial habitats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w:t>
      </w:r>
      <w:r w:rsidRPr="00A55792">
        <w:rPr>
          <w:rFonts w:asciiTheme="minorHAnsi" w:hAnsiTheme="minorHAnsi"/>
        </w:rPr>
        <w:fldChar w:fldCharType="end"/>
      </w:r>
      <w:r w:rsidRPr="00A55792">
        <w:rPr>
          <w:rFonts w:asciiTheme="minorHAnsi" w:hAnsiTheme="minorHAnsi"/>
        </w:rPr>
        <w:t xml:space="preserve">. Glacial retreat exposes soils to microbial colonisation </w:t>
      </w:r>
      <w:r w:rsidRPr="00A55792">
        <w:rPr>
          <w:rFonts w:asciiTheme="minorHAnsi" w:hAnsiTheme="minorHAnsi"/>
        </w:rPr>
        <w:fldChar w:fldCharType="begin" w:fldLock="1"/>
      </w:r>
      <w:r w:rsidRPr="00A55792">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(Bradley, Anesio, &amp; Arndt, 2017)</w:t>
      </w:r>
      <w:r w:rsidRPr="00A55792">
        <w:rPr>
          <w:rFonts w:asciiTheme="minorHAnsi" w:hAnsiTheme="minorHAnsi"/>
        </w:rPr>
        <w:fldChar w:fldCharType="end"/>
      </w:r>
      <w:r w:rsidRPr="00A55792">
        <w:rPr>
          <w:rFonts w:asciiTheme="minorHAnsi" w:hAnsiTheme="minorHAnsi"/>
        </w:rPr>
        <w:t xml:space="preserve">, whilst thawing permafrost proffers organic matter to decomposers, releasing millions of tons of greenhouse gases </w:t>
      </w:r>
      <w:r w:rsidRPr="00A55792">
        <w:rPr>
          <w:rFonts w:asciiTheme="minorHAnsi" w:hAnsiTheme="minorHAnsi"/>
        </w:rPr>
        <w:fldChar w:fldCharType="begin" w:fldLock="1"/>
      </w:r>
      <w:r w:rsidRPr="00A55792">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(Jahn, Sachs, Mansfeldt, &amp; Overesch, 2010)</w:t>
      </w:r>
      <w:r w:rsidRPr="00A55792">
        <w:rPr>
          <w:rFonts w:asciiTheme="minorHAnsi" w:hAnsiTheme="minorHAnsi"/>
        </w:rPr>
        <w:fldChar w:fldCharType="end"/>
      </w:r>
      <w:r w:rsidRPr="00A55792">
        <w:rPr>
          <w:rFonts w:asciiTheme="minorHAnsi" w:hAnsiTheme="minorHAnsi"/>
        </w:rPr>
        <w:t xml:space="preserve">. Conversely, climate change may lead to increased carbon fixation and net autotrophy </w:t>
      </w:r>
      <w:r w:rsidRPr="00A55792">
        <w:rPr>
          <w:rFonts w:asciiTheme="minorHAnsi" w:hAnsiTheme="minorHAnsi"/>
        </w:rPr>
        <w:fldChar w:fldCharType="begin" w:fldLock="1"/>
      </w:r>
      <w:r w:rsidRPr="00A55792">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 M. Cook et al., 2012)</w:t>
      </w:r>
      <w:r w:rsidRPr="00A55792">
        <w:rPr>
          <w:rFonts w:asciiTheme="minorHAnsi" w:hAnsiTheme="minorHAnsi"/>
        </w:rPr>
        <w:fldChar w:fldCharType="end"/>
      </w:r>
      <w:r w:rsidRPr="00A55792">
        <w:rPr>
          <w:rFonts w:asciiTheme="minorHAnsi" w:hAnsiTheme="minorHAnsi"/>
        </w:rPr>
        <w:t xml:space="preserve">. </w:t>
      </w:r>
    </w:p>
    <w:p w14:paraId="6C1CBB01" w14:textId="77777777" w:rsidR="002F3F67" w:rsidRPr="00A55792" w:rsidRDefault="002F3F67" w:rsidP="006E63E3">
      <w:pPr>
        <w:rPr>
          <w:rFonts w:asciiTheme="minorHAnsi" w:hAnsiTheme="minorHAnsi"/>
        </w:rPr>
      </w:pPr>
    </w:p>
    <w:p w14:paraId="7DE6878B" w14:textId="7894E9B5" w:rsidR="002F3F67" w:rsidRPr="00A55792" w:rsidRDefault="002F3F67" w:rsidP="002F3F67">
      <w:pPr>
        <w:rPr>
          <w:rFonts w:asciiTheme="minorHAnsi" w:hAnsiTheme="minorHAnsi"/>
        </w:rPr>
      </w:pPr>
      <w:r w:rsidRPr="00A55792">
        <w:rPr>
          <w:rFonts w:asciiTheme="minorHAnsi" w:hAnsiTheme="minorHAnsi"/>
        </w:rPr>
        <w:t xml:space="preserve">Supraglacial communities </w:t>
      </w:r>
      <w:r w:rsidRPr="00A55792">
        <w:rPr>
          <w:rFonts w:asciiTheme="minorHAnsi" w:hAnsiTheme="minorHAnsi"/>
        </w:rPr>
        <w:t>are important for</w:t>
      </w:r>
      <w:r w:rsidRPr="00A55792">
        <w:rPr>
          <w:rFonts w:asciiTheme="minorHAnsi" w:hAnsiTheme="minorHAnsi"/>
        </w:rPr>
        <w:t xml:space="preserve"> monitor</w:t>
      </w:r>
      <w:r w:rsidRPr="00A55792">
        <w:rPr>
          <w:rFonts w:asciiTheme="minorHAnsi" w:hAnsiTheme="minorHAnsi"/>
        </w:rPr>
        <w:t>ing</w:t>
      </w:r>
      <w:r w:rsidRPr="00A55792">
        <w:rPr>
          <w:rFonts w:asciiTheme="minorHAnsi" w:hAnsiTheme="minorHAnsi"/>
        </w:rPr>
        <w:t xml:space="preserve"> heavy metal and atmospheric radionuclide deposition </w:t>
      </w:r>
      <w:r w:rsidRPr="00A55792">
        <w:rPr>
          <w:rFonts w:asciiTheme="minorHAnsi" w:hAnsiTheme="minorHAnsi"/>
        </w:rPr>
        <w:fldChar w:fldCharType="begin" w:fldLock="1"/>
      </w:r>
      <w:r w:rsidR="00A55792"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Assessment","id":"ITEM-2","issue":"2","issued":{"date-parts":[["2013"]]},"page":"1367-1376","title":"Atmospheric deposition studies of heavy metals in Arctic by comparative analysis of lichens and cryoconite","type":"article-journal","volume":"185"},"uris":["http://www.mendeley.com/documents/?uuid=5004e830-aab2-415c-9efa-ea91404aaf72"]},{"id":"ITEM-3","itemData":{"DOI":"10.5194/tc-14-657-2020","ISSN":"19940424","abstract":"Cryoconite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environments","type":"article-journal","volume":"14"},"uris":["http://www.mendeley.com/documents/?uuid=bc49fb3c-4372-4beb-bc22-f4c3d743a5b6"]},{"id":"ITEM-4","itemData":{"DOI":"10.1016/j.scitotenv.2020.138112","ISSN":"18791026","PMID":"32408434","abstract":"Despite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Environment","id":"ITEM-4","issued":{"date-parts":[["2020"]]},"title":"Biotope and biocenosis of cryoconite hole ecosystems on Ecology Glacier in the maritime Antarctic","type":"article-journal","volume":"724"},"uris":["http://www.mendeley.com/documents/?uuid=13c3d329-c1cc-4180-885d-fd033c90b8bb"]},{"id":"ITEM-5","itemData":{"DOI":"10.1021/acs.est.8b06575","ISSN":"15205851","PMID":"31117527","abstract":"Cryoconite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Technology","id":"ITEM-5","issue":"12","issued":{"date-parts":[["2019"]]},"page":"6632-6639","title":"Accumulation of Atmospheric Mercury in Glacier Cryoconite over Western China","type":"article-journal","volume":"53"},"uris":["http://www.mendeley.com/documents/?uuid=c6ed1b25-eb0f-4f0b-9384-8340fb5f5145"]},{"id":"ITEM-6","itemData":{"DOI":"10.1016/j.envpol.2017.07.039","ISSN":"18736424","PMID":"28738304","abstract":"Organic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Pollution","id":"ITEM-6","issued":{"date-parts":[["2017"]]},"page":"919-926","title":"Bacteria contribute to pesticide degradation in cryoconite holes in an Alpine glacier","type":"article-journal","volume":"230"},"uris":["http://www.mendeley.com/documents/?uuid=c1a00860-0e76-4919-815c-2670275337a0"]},{"id":"ITEM-7","itemData":{"DOI":"10.3389/fmicb.2017.01105","ISSN":"1664302X","abstract":"Aiming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Microbiology","id":"ITEM-7","issue":"JUN","issued":{"date-parts":[["2017"]]},"page":"1-17","title":"Polychlorinated biphenyl (PCB)-degrading potential of microbes present in a cryoconite of Jamtalferner glacier","type":"article-journal","volume":"8"},"uris":["http://www.mendeley.com/documents/?uuid=530d3870-04df-41e0-aa00-81452ab5d27b"]},{"id":"ITEM-8","itemData":{"DOI":"10.1038/s41598-017-10220-5","ISSN":"20452322","PMID":"28852083","abstract":"Cryoconite,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Reports","id":"ITEM-8","issue":"1","issued":{"date-parts":[["2017"]]},"page":"1-11","title":"Cryoconite as a temporary sink for anthropogenic species stored in glaciers","type":"article-journal","volume":"7"},"uris":["http://www.mendeley.com/documents/?uuid=15985828-f9d0-42a7-83e1-312b1adb2f7c"]},{"id":"ITEM-9","itemData":{"DOI":"10.1038/s41598-019-48873-z","ISSN":"20452322","PMID":"31467323","abstract":"Glaciers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Reports","id":"ITEM-9","issue":"1","issued":{"date-parts":[["2019"]]},"page":"1-9","publisher":"Springer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ecosystems","type":"article-journal","volume":"9"},"uris":["http://www.mendeley.com/documents/?uuid=cb832f29-87f7-46e6-ab52-b2c9ba59dfc2"]}],"mendeley":{"formattedCitation":"(Baccolo et al., 2017; Baccolo, Łokas, et al., 2020; Buda et al., 2020; Ferrario et al., 2017; Huang et al., 2019; Łokas, Zaborska, Kolicka, Różycki, &amp; Zawierucha, 2016; Owens, Blake, &amp; Millward, 2019; S. M. Singh et al., 2013; Weiland-Bräuer, Fischer, Schramm, &amp; Schmitz, 2017)","plainTextFormattedCitation":"(Baccolo et al., 2017; Baccolo, Łokas, et al., 2020; Buda et al., 2020; Ferrario et al., 2017; Huang et al., 2019; Łokas, Zaborska, Kolicka, Różycki, &amp; Zawierucha, 2016; Owens, Blake, &amp; Millward, 2019; S. M. Singh et al., 2013; Weiland-Bräuer, Fischer, Schramm, &amp; Schmitz, 2017)","previouslyFormattedCitation":"(Baccolo et al., 2017; Baccolo, Łokas, et al., 2020; Buda et al., 2020; Ferrario et al., 2017; Huang et al., 2019; Łokas, Zaborska, Kolicka, Różycki, &amp; Zawierucha, 2016; Owens, Blake, &amp; Millward, 2019; S. M. Singh et al., 2013; Weiland-Bräuer, Fischer, Schramm, &amp; Schmitz,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(Baccolo et al., 2017; Baccolo, Łokas, et al., 2020; Buda et al., 2020; Ferrario et al., 2017; Huang et al., 2019; Łokas, Zaborska, Kolicka, Różycki, &amp; Zawierucha, 2016; Owens, Blake, &amp; Millward, 2019; S. M. Singh et al., 2013; Weiland-Bräuer, Fischer, Schramm, &amp; Schmitz, 2017)</w:t>
      </w:r>
      <w:r w:rsidRPr="00A55792">
        <w:rPr>
          <w:rFonts w:asciiTheme="minorHAnsi" w:hAnsiTheme="minorHAnsi"/>
        </w:rPr>
        <w:fldChar w:fldCharType="end"/>
      </w:r>
      <w:r w:rsidRPr="00A55792">
        <w:rPr>
          <w:rFonts w:asciiTheme="minorHAnsi" w:hAnsiTheme="minorHAnsi"/>
        </w:rPr>
        <w:t xml:space="preserve">, as well as </w:t>
      </w:r>
      <w:r w:rsidRPr="00A55792">
        <w:rPr>
          <w:rFonts w:asciiTheme="minorHAnsi" w:hAnsiTheme="minorHAnsi"/>
        </w:rPr>
        <w:t xml:space="preserve">study of Snowball Earth </w:t>
      </w:r>
      <w:r w:rsidRPr="00A55792">
        <w:rPr>
          <w:rFonts w:asciiTheme="minorHAnsi" w:hAnsiTheme="minorHAnsi"/>
        </w:rPr>
        <w:fldChar w:fldCharType="begin" w:fldLock="1"/>
      </w:r>
      <w:r w:rsidRPr="00A55792">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-3","issue":"3","issued":{"date-parts":[["2000"]]},"page":"137-141","title":"Ice shelf microbial ecosystems in the high arctic and implications for life on snowball earth","type":"article-journal","volume":"87"},"uris":["http://www.mendeley.com/documents/?uuid=09ba98ec-3814-4472-afeb-93ad8280d6cc"]},{"id":"ITEM-4","itemData":{"DOI":"10.1177/0309133308101382","ISSN":"03091333","abstract":"Cryoconite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holes","type":"article-journal","volume":"32"},"uris":["http://www.mendeley.com/documents/?uuid=e28b2b04-f501-4b5c-aed9-05611d949540"]},{"id":"ITEM-5","itemData":{"DOI":"10.1007/s003000050232","ISSN":"07224060","abstract":"The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Biology","id":"ITEM-5","issue":"3","issued":{"date-parts":[["1998"]]},"page":"177-182","title":"The origin of Arctic terrestrial and freshwater tardigrades","type":"article-journal","volume":"19"},"uris":["http://www.mendeley.com/documents/?uuid=f6a24677-df4e-407c-bb7f-ca0faae9d812"]},{"id":"ITEM-6","itemData":{"DOI":"10.1080/15230430.2002.12003472","ISSN":"1523-0430","abstract":"We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Research","id":"ITEM-6","issue":"1","issued":{"date-parts":[["2002"]]},"page":"88-93","title":"Characterization of Heterotrophic Microorganisms in Alpine Glacier Cryoconite","type":"article-journal","volume":"34"},"uris":["http://www.mendeley.com/documents/?uuid=45fb93dc-decd-4430-99c2-65b156380c95"]}],"mendeley":{"formattedCitation":"(S. MacDonell &amp; Fitzsimons, 2008; Margesin, Zacke, &amp; Schinner, 2002; Pugh &amp; McInnes, 1998; W. F. Vincent et al., 2000; Wharton et al., 1985; Krzysztof Zawierucha, Ostrowska, &amp; Kolicka, 2017)","plainTextFormattedCitation":"(S. MacDonell &amp; Fitzsimons, 2008; Margesin, Zacke, &amp; Schinner, 2002; Pugh &amp; McInnes, 1998; W. F. Vincent et al., 2000; Wharton et al., 1985; Krzysztof Zawierucha, Ostrowska, &amp; Kolicka, 2017)","previouslyFormattedCitation":"(S. MacDonell &amp; Fitzsimons, 2008; Margesin, Zacke, &amp; Schinner, 2002; Pugh &amp; McInnes, 1998; W. F. Vincent et al., 2000; Wharton et al., 1985; Krzysztof Zawierucha, Ostrowska, &amp; Kolicka,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 xml:space="preserve">(S. MacDonell &amp; Fitzsimons, </w:t>
      </w:r>
      <w:r w:rsidRPr="00A55792">
        <w:rPr>
          <w:rFonts w:asciiTheme="minorHAnsi" w:hAnsiTheme="minorHAnsi"/>
          <w:noProof/>
        </w:rPr>
        <w:lastRenderedPageBreak/>
        <w:t>2008; Margesin, Zacke, &amp; Schinner, 2002; Pugh &amp; McInnes, 1998; W. F. Vincent et al., 2000; Wharton et al., 1985; Krzysztof Zawierucha, Ostrowska, &amp; Kolicka, 2017)</w:t>
      </w:r>
      <w:r w:rsidRPr="00A55792">
        <w:rPr>
          <w:rFonts w:asciiTheme="minorHAnsi" w:hAnsiTheme="minorHAnsi"/>
        </w:rPr>
        <w:fldChar w:fldCharType="end"/>
      </w:r>
      <w:r w:rsidRPr="00A55792">
        <w:rPr>
          <w:rFonts w:asciiTheme="minorHAnsi" w:hAnsiTheme="minorHAnsi"/>
        </w:rPr>
        <w:t xml:space="preserve"> and astrobiology research </w:t>
      </w:r>
      <w:r w:rsidRPr="00A55792">
        <w:rPr>
          <w:rFonts w:asciiTheme="minorHAnsi" w:hAnsiTheme="minorHAnsi"/>
        </w:rPr>
        <w:fldChar w:fldCharType="begin" w:fldLock="1"/>
      </w:r>
      <w:r w:rsidRPr="00A55792">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Pr="00A55792">
        <w:rPr>
          <w:rFonts w:ascii="Cambria Math" w:hAnsi="Cambria Math" w:cs="Cambria Math"/>
        </w:rPr>
        <w:instrText>∼</w:instrText>
      </w:r>
      <w:r w:rsidRPr="00A55792">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Pr="00A55792">
        <w:rPr>
          <w:rFonts w:ascii="Cambria Math" w:hAnsi="Cambria Math" w:cs="Cambria Math"/>
        </w:rPr>
        <w:instrText>∼</w:instrText>
      </w:r>
      <w:r w:rsidRPr="00A55792">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Exploration","type":"article-journal","volume":"144"},"uris":["http://www.mendeley.com/documents/?uuid=a69bb425-3c13-4a65-9dad-74abb7226fd2"]},{"id":"ITEM-3","itemData":{"DOI":"10.1126/science.231.4735.249","ISSN":"00368075","abstract":"High-resolution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H.","non-dropping-particle":"","parse-names":false,"suffix":""}],"container-title":"Science","id":"ITEM-3","issue":"4735","issued":{"date-parts":[["1986"]]},"page":"249-252","title":"Geomorphic evidence for the distribution of ground ice on Mars","type":"article-journal","volume":"231"},"uris":["http://www.mendeley.com/documents/?uuid=3d10fea7-2a05-491e-8add-85afe707163f"]},{"id":"ITEM-4","itemData":{"DOI":"10.1006/1999.6288","ISSN":"00191035","abstract":"An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A55792">
        <w:rPr>
          <w:rFonts w:ascii="Cambria Math" w:hAnsi="Cambria Math" w:cs="Cambria Math"/>
        </w:rPr>
        <w:instrText>∼</w:instrText>
      </w:r>
      <w:r w:rsidRPr="00A55792">
        <w:rPr>
          <w:rFonts w:asciiTheme="minorHAnsi" w:hAnsiTheme="minorHAnsi"/>
        </w:rPr>
        <w:instrText xml:space="preserve">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N.","non-dropping-particle":"","parse-names":false,"suffix":""}],"container-title":"Icarus","id":"ITEM-4","issue":"2","issued":{"date-parts":[["2000"]]},"page":"479-485","title":"Recovery and Identification of Viable Bacteria Immured in Glacial Ice","type":"article-journal","volume":"144"},"uris":["http://www.mendeley.com/documents/?uuid=dda0debb-89cd-4f4d-8b3d-805c9ee7dfdb"]},{"id":"ITEM-5","itemData":{"DOI":"10.1029/2002je001878","ISSN":"01480227","abstract":"The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Pr="00A55792">
        <w:rPr>
          <w:rFonts w:ascii="Cambria Math" w:hAnsi="Cambria Math" w:cs="Cambria Math"/>
        </w:rPr>
        <w:instrText>∼</w:instrText>
      </w:r>
      <w:r w:rsidRPr="00A55792">
        <w:rPr>
          <w:rFonts w:asciiTheme="minorHAnsi" w:hAnsiTheme="minorHAnsi"/>
        </w:rPr>
        <w:instrText xml:space="preserve">165° compared with model predictions of </w:instrText>
      </w:r>
      <w:r w:rsidRPr="00A55792">
        <w:rPr>
          <w:rFonts w:ascii="Cambria Math" w:hAnsi="Cambria Math" w:cs="Cambria Math"/>
        </w:rPr>
        <w:instrText>∼</w:instrText>
      </w:r>
      <w:r w:rsidRPr="00A55792">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Planets","id":"ITEM-5","issue":"4","issued":{"date-parts":[["2003"]]},"title":"Glaciers of the McMurdo dry valleys: Terrestrial analog for Martian polar sublimation","type":"article-journal","volume":"108"},"uris":["http://www.mendeley.com/documents/?uuid=50401c31-0f21-48fb-83f9-f7b91a810459"]},{"id":"ITEM-6","itemData":{"DOI":"10.1089/ast.2005.5.560","ISSN":"15311074","PMID":"16078872","abstract":"With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H.","non-dropping-particle":"","parse-names":false,"suffix":""}],"container-title":"Astrobiology","id":"ITEM-6","issue":"4","issued":{"date-parts":[["2005"]]},"page":"560-567","title":"Biologically enhanced energy and carbon cycling on Titan?","type":"article-journal","volume":"5"},"uris":["http://www.mendeley.com/documents/?uuid=76cd4ad7-054c-445a-ab87-5f468c0f3af1"]},{"id":"ITEM-7","itemData":{"DOI":"10.1016/s0032-0633(00)00079-9","ISBN":"4922036013594","ISSN":"00320633","abstract":"Microbial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Science","id":"ITEM-7","issue":"11","issued":{"date-parts":[["2000"]]},"page":"1053-1063","title":"The microbial world and the case for Mars","type":"article-journal","volume":"48"},"uris":["http://www.mendeley.com/documents/?uuid=3a637868-ecdc-4ef1-99e6-f3dddd34f8c4"]},{"id":"ITEM-8","itemData":{"DOI":"10.3389/fmicb.2020.01783","ISSN":"1664302X","abstract":"Cryoconite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Microbiology","id":"ITEM-8","issue":"July","issued":{"date-parts":[["2020"]]},"page":"1-14","title":"Physiological Capabilities of Cryoconite Hole Microorganisms","type":"article-journal","volume":"11"},"uris":["http://www.mendeley.com/documents/?uuid=e82b1f30-6f3b-42c4-aad1-854087b49973"]},{"id":"ITEM-9","itemData":{"DOI":"10.1089/ast.2018.1969","ISSN":"15311074","PMID":"31584307","abstract":"Geological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-9","issue":"10","issued":{"date-parts":[["2019"]]},"page":"1279-1291","title":"The Search for a Signature of Life on Mars: A Biogeomorphological Approach","type":"article-journal","volume":"19"},"uris":["http://www.mendeley.com/documents/?uuid=dca975b7-c32e-49cd-94e2-aec130e04286"]}],"mendeley":{"formattedCitation":"(Budd, Jenssen, Leach, Smith, &amp; Radok, 1986; Christner et al., 2000; Clifford et al., 2000; Corenblit et al., 2019; Horneck, 2000; MacClune, Fountain, Kargel, &amp; MacAyeal, 2003; Poniecka et al., 2020; Schulze-Makuch &amp; Grinspoon, 2005; Squyres &amp; Carr, 1986)","plainTextFormattedCitation":"(Budd, Jenssen, Leach, Smith, &amp; Radok, 1986; Christner et al., 2000; Clifford et al., 2000; Corenblit et al., 2019; Horneck, 2000; MacClune, Fountain, Kargel, &amp; MacAyeal, 2003; Poniecka et al., 2020; Schulze-Makuch &amp; Grinspoon, 2005; Squyres &amp; Carr, 1986)","previouslyFormattedCitation":"(Budd, Jenssen, Leach, Smith, &amp; Radok, 1986; Christner et al., 2000; Clifford et al., 2000; Corenblit et al., 2019; Horneck, 2000; MacClune, Fountain, Kargel, &amp; MacAyeal, 2003; Poniecka et al., 2020; Schulze-Makuch &amp; Grinspoon, 2005; Squyres &amp; Carr, 1986)"},"properties":{"noteIndex":0},"schema":"https://github.com/citation-style-language/schema/raw/master/csl-citation.json"}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(Budd, Jenssen, Leach, Smith, &amp; Radok, 1986; Christner et al., 2000; Clifford et al., 2000; Corenblit et al., 2019; Horneck, 2000; MacClune, Fountain, Kargel, &amp; MacAyeal, 2003; Poniecka et al., 2020; Schulze-Makuch &amp; Grinspoon, 2005; Squyres &amp; Carr, 1986)</w:t>
      </w:r>
      <w:r w:rsidRPr="00A55792">
        <w:rPr>
          <w:rFonts w:asciiTheme="minorHAnsi" w:hAnsiTheme="minorHAnsi"/>
        </w:rPr>
        <w:fldChar w:fldCharType="end"/>
      </w:r>
      <w:r w:rsidRPr="00A55792">
        <w:rPr>
          <w:rFonts w:asciiTheme="minorHAnsi" w:hAnsiTheme="minorHAnsi"/>
        </w:rPr>
        <w:t>.</w:t>
      </w:r>
    </w:p>
    <w:p w14:paraId="63AB0F5B" w14:textId="77777777" w:rsidR="00245000" w:rsidRPr="00A55792" w:rsidRDefault="00245000" w:rsidP="00245000">
      <w:pPr>
        <w:rPr>
          <w:rFonts w:asciiTheme="minorHAnsi" w:hAnsiTheme="minorHAnsi"/>
        </w:rPr>
      </w:pPr>
    </w:p>
    <w:p w14:paraId="2B878602" w14:textId="092CD073" w:rsidR="00035A83" w:rsidRPr="00A55792" w:rsidRDefault="00035A83" w:rsidP="00245000">
      <w:pPr>
        <w:rPr>
          <w:rFonts w:asciiTheme="minorHAnsi" w:hAnsiTheme="minorHAnsi"/>
        </w:rPr>
      </w:pPr>
      <w:r w:rsidRPr="00A55792">
        <w:rPr>
          <w:rFonts w:asciiTheme="minorHAnsi" w:hAnsiTheme="minorHAnsi"/>
        </w:rPr>
        <w:t>CRYOCONITE HOLES</w:t>
      </w:r>
    </w:p>
    <w:p w14:paraId="3478F90A" w14:textId="17457777" w:rsidR="00245000" w:rsidRPr="00A55792" w:rsidRDefault="00245000" w:rsidP="00245000">
      <w:pPr>
        <w:rPr>
          <w:rFonts w:asciiTheme="minorHAnsi" w:hAnsiTheme="minorHAnsi"/>
        </w:rPr>
      </w:pPr>
      <w:r w:rsidRPr="00A55792">
        <w:rPr>
          <w:rFonts w:asciiTheme="minorHAnsi" w:hAnsiTheme="minorHAnsi"/>
        </w:rPr>
        <w:t xml:space="preserve">The supraglacial environment includes cryoconite, snow and ice habitats. Cryoconite communities can directly impact glacial ice mass balance, carbon flux and downstream nutrient availability. It is important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50ADD61B" w14:textId="77777777" w:rsidR="00245000" w:rsidRPr="00A55792" w:rsidRDefault="00245000" w:rsidP="00245000">
      <w:pPr>
        <w:rPr>
          <w:rFonts w:asciiTheme="minorHAnsi" w:hAnsiTheme="minorHAnsi"/>
        </w:rPr>
      </w:pPr>
    </w:p>
    <w:p w14:paraId="5F04BFBC" w14:textId="543C6F47" w:rsidR="00035A83" w:rsidRPr="00A55792" w:rsidRDefault="00035A83" w:rsidP="00245000">
      <w:pPr>
        <w:rPr>
          <w:rFonts w:asciiTheme="minorHAnsi" w:hAnsiTheme="minorHAnsi"/>
        </w:rPr>
      </w:pPr>
      <w:r w:rsidRPr="00A55792">
        <w:rPr>
          <w:rFonts w:asciiTheme="minorHAnsi" w:hAnsiTheme="minorHAnsi"/>
        </w:rPr>
        <w:t>SNOW AND ICE COMMUNITIES</w:t>
      </w:r>
    </w:p>
    <w:p w14:paraId="51E9D700" w14:textId="12A2B851" w:rsidR="00742BBC" w:rsidRPr="00A55792" w:rsidRDefault="00742BBC" w:rsidP="00742BBC">
      <w:pPr>
        <w:rPr>
          <w:rFonts w:asciiTheme="minorHAnsi" w:hAnsiTheme="minorHAnsi"/>
        </w:rPr>
      </w:pPr>
      <w:r w:rsidRPr="00A55792">
        <w:rPr>
          <w:rFonts w:asciiTheme="minorHAnsi" w:hAnsiTheme="minorHAnsi"/>
        </w:rPr>
        <w:t>Whilst cryoconite are foci of s</w:t>
      </w:r>
      <w:r w:rsidR="00245000" w:rsidRPr="00A55792">
        <w:rPr>
          <w:rFonts w:asciiTheme="minorHAnsi" w:hAnsiTheme="minorHAnsi"/>
        </w:rPr>
        <w:t xml:space="preserve">upraglacial </w:t>
      </w:r>
      <w:r w:rsidRPr="00A55792">
        <w:rPr>
          <w:rFonts w:asciiTheme="minorHAnsi" w:hAnsiTheme="minorHAnsi"/>
        </w:rPr>
        <w:t xml:space="preserve">activity, </w:t>
      </w:r>
      <w:r w:rsidR="00245000" w:rsidRPr="00A55792">
        <w:rPr>
          <w:rFonts w:asciiTheme="minorHAnsi" w:hAnsiTheme="minorHAnsi"/>
        </w:rPr>
        <w:t xml:space="preserve">snow and ice communities also contribute to glacial melt, </w:t>
      </w:r>
      <w:r w:rsidR="00A55792" w:rsidRPr="00A55792">
        <w:rPr>
          <w:rFonts w:asciiTheme="minorHAnsi" w:hAnsiTheme="minorHAnsi"/>
        </w:rPr>
        <w:t xml:space="preserve">carbon delivery, </w:t>
      </w:r>
      <w:r w:rsidR="00245000" w:rsidRPr="00A55792">
        <w:rPr>
          <w:rFonts w:asciiTheme="minorHAnsi" w:hAnsiTheme="minorHAnsi"/>
        </w:rPr>
        <w:t xml:space="preserve">nutrient cycling and shape adjacent habitats </w:t>
      </w:r>
      <w:r w:rsidR="00A55792" w:rsidRPr="00A55792">
        <w:rPr>
          <w:rFonts w:asciiTheme="minorHAnsi" w:hAnsiTheme="minorHAnsi"/>
        </w:rPr>
        <w:fldChar w:fldCharType="begin" w:fldLock="1"/>
      </w:r>
      <w:r w:rsidR="00A55792" w:rsidRPr="00A55792">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Reports","id":"ITEM-3","issue":"1","issued":{"date-parts":[["2020"]]},"page":"1-9","publisher":"Springer US","title":"Glacier algae foster ice-albedo feedback in the European Alps","type":"article-journal","volume":"10"},"uris":["http://www.mendeley.com/documents/?uuid=641419fc-083a-41cf-8fd0-f92bff9a3e8c"]},{"id":"ITEM-4","itemData":{"DOI":"10.5194/tc-14-309-2020","ISSN":"19940424","abstract":"Melting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-4","issue":"1","issued":{"date-parts":[["2020"]]},"page":"309-330","title":"Glacier algae accelerate melt rates on the south-western Greenland Ice Sheet","type":"article-journal","volume":"14"},"uris":["http://www.mendeley.com/documents/?uuid=5425db66-c188-4701-ad70-dc013163ffde"]},{"id":"ITEM-5","itemData":{"DOI":"10.1038/ismej.2012.107","ISSN":"17517362","PMID":"23018772","abstract":"Darkening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Journal","id":"ITEM-5","issue":"12","issued":{"date-parts":[["2012"]]},"page":"2302-2313","publisher":"Nature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sheet","type":"article-journal","volume":"6"},"uris":["http://www.mendeley.com/documents/?uuid=a7368d07-eb7d-415d-bea4-b0c3695c0a9e"]},{"id":"ITEM-6","itemData":{"DOI":"10.1099/mgen.0.000159","ISSN":"20575858","PMID":"29547098","abstract":"The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genomics","id":"ITEM-6","issue":"3","issued":{"date-parts":[["2018"]]},"page":"1-10","title":"The diversity of ice algal communities on the Greenland Ice Sheet as revealed by oligotyping","type":"article-journal","volume":"4"},"uris":["http://www.mendeley.com/documents/?uuid=ac4d9d42-4281-4419-8d06-e586de90a1b9"]},{"id":"ITEM-7","itemData":{"DOI":"10.1111/1574-6941.12351","ISSN":"15746941","PMID":"24920320","abstract":"We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Ecology","id":"ITEM-7","issue":"2","issued":{"date-parts":[["2014"]]},"page":"402-414","title":"Variations of algal communities cause darkening of a Greenland glacier","type":"article-journal","volume":"89"},"uris":["http://www.mendeley.com/documents/?uuid=2b9347cb-1739-4955-bffe-dd77c12afcf0"]}],"mendeley":{"formattedCitation":"(Alexandre M. Anesio &amp; Laybourn-Parry, 2012; Joseph M. Cook et al., 2020; B. Di Mauro et al., 2020; Amy Hodson et al., 2008; Lutz et al., 2014; Lutz, McCutcheon, McQuaid, &amp; Benning, 2018; Yallop et al., 2012)","plainTextFormattedCitation":"(Alexandre M. Anesio &amp; Laybourn-Parry, 2012; Joseph M. Cook et al., 2020; B. Di Mauro et al., 2020; Amy Hodson et al., 2008; Lutz et al., 2014; Lutz, McCutcheon, McQuaid, &amp; Benning, 2018; Yallop et al., 2012)"},"properties":{"noteIndex":0},"schema":"https://github.com/citation-style-language/schema/raw/master/csl-citation.json"}</w:instrText>
      </w:r>
      <w:r w:rsidR="00A55792" w:rsidRPr="00A55792">
        <w:rPr>
          <w:rFonts w:asciiTheme="minorHAnsi" w:hAnsiTheme="minorHAnsi"/>
        </w:rPr>
        <w:fldChar w:fldCharType="separate"/>
      </w:r>
      <w:r w:rsidR="00A55792" w:rsidRPr="00A55792">
        <w:rPr>
          <w:rFonts w:asciiTheme="minorHAnsi" w:hAnsiTheme="minorHAnsi"/>
          <w:noProof/>
        </w:rPr>
        <w:t>(Alexandre M. Anesio &amp; Laybourn-Parry, 2012; Joseph M. Cook et al., 2020; B. Di Mauro et al., 2020; Amy Hodson et al., 2008; Lutz et al., 2014; Lutz, McCutcheon, McQuaid, &amp; Benning, 2018; Yallop et al., 2012)</w:t>
      </w:r>
      <w:r w:rsidR="00A55792" w:rsidRPr="00A55792">
        <w:rPr>
          <w:rFonts w:asciiTheme="minorHAnsi" w:hAnsiTheme="minorHAnsi"/>
        </w:rPr>
        <w:fldChar w:fldCharType="end"/>
      </w:r>
      <w:r w:rsidR="00A55792" w:rsidRPr="00A55792">
        <w:rPr>
          <w:rFonts w:asciiTheme="minorHAnsi" w:hAnsiTheme="minorHAnsi"/>
        </w:rPr>
        <w:t xml:space="preserve">, with significant implications for climate change as snow retreat reveals bare-ice surfaces and leads to a longer growth season </w:t>
      </w:r>
      <w:r w:rsidRPr="00A55792">
        <w:rPr>
          <w:rFonts w:asciiTheme="minorHAnsi" w:hAnsiTheme="minorHAnsi"/>
        </w:rPr>
        <w:fldChar w:fldCharType="begin" w:fldLock="1"/>
      </w:r>
      <w:r w:rsidRPr="00A55792">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(Joseph M. Cook et al., 2020)</w:t>
      </w:r>
      <w:r w:rsidRPr="00A55792">
        <w:rPr>
          <w:rFonts w:asciiTheme="minorHAnsi" w:hAnsiTheme="minorHAnsi"/>
        </w:rPr>
        <w:fldChar w:fldCharType="end"/>
      </w:r>
      <w:r w:rsidRPr="00A55792">
        <w:rPr>
          <w:rFonts w:asciiTheme="minorHAnsi" w:hAnsiTheme="minorHAnsi"/>
        </w:rPr>
        <w:t>.</w:t>
      </w:r>
    </w:p>
    <w:p w14:paraId="058CDB64" w14:textId="77777777" w:rsidR="00035A83" w:rsidRPr="00A55792" w:rsidRDefault="00035A83" w:rsidP="00245000">
      <w:pPr>
        <w:rPr>
          <w:rFonts w:asciiTheme="minorHAnsi" w:hAnsiTheme="minorHAnsi"/>
        </w:rPr>
      </w:pPr>
    </w:p>
    <w:p w14:paraId="51583587" w14:textId="57AEF510" w:rsidR="00035A83" w:rsidRPr="00A55792" w:rsidRDefault="00035A83" w:rsidP="00245000">
      <w:pPr>
        <w:rPr>
          <w:rFonts w:asciiTheme="minorHAnsi" w:hAnsiTheme="minorHAnsi"/>
        </w:rPr>
      </w:pPr>
      <w:r w:rsidRPr="00A55792">
        <w:rPr>
          <w:rFonts w:asciiTheme="minorHAnsi" w:hAnsiTheme="minorHAnsi"/>
        </w:rPr>
        <w:t xml:space="preserve">BIOGEOGRAPHY AND COMMUNITY ASSEMBLY </w:t>
      </w:r>
    </w:p>
    <w:p w14:paraId="4AD63395" w14:textId="265EDEDE" w:rsidR="00245000" w:rsidRPr="00A55792" w:rsidRDefault="00245000" w:rsidP="00245000">
      <w:pPr>
        <w:rPr>
          <w:rFonts w:asciiTheme="minorHAnsi" w:hAnsiTheme="minorHAnsi"/>
        </w:rPr>
      </w:pPr>
      <w:r w:rsidRPr="00A55792">
        <w:rPr>
          <w:rFonts w:asciiTheme="minorHAnsi" w:hAnsiTheme="minorHAnsi"/>
        </w:rPr>
        <w:t xml:space="preserve">The extraordinary number of Earth’s microorganisms means that they make a substantial contribution to global biomass. The immense diversity of microbial life imbues them with a varied range of functions that are the foundation of the biogeochemical cycles with increasing evidence to suggest that biodiversity stabilises ecosystem functioning and ecosystem services from which we benefit </w:t>
      </w:r>
      <w:r w:rsidRPr="00A55792">
        <w:rPr>
          <w:rFonts w:asciiTheme="minorHAnsi" w:hAnsiTheme="minorHAnsi"/>
        </w:rPr>
        <w:fldChar w:fldCharType="begin" w:fldLock="1"/>
      </w:r>
      <w:r w:rsidRPr="00A55792">
        <w:rPr>
          <w:rFonts w:asciiTheme="minorHAnsi" w:hAnsiTheme="minorHAnsi"/>
        </w:rPr>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(Tilman, Isbell, &amp; Cowles, 2014)</w:t>
      </w:r>
      <w:r w:rsidRPr="00A55792">
        <w:rPr>
          <w:rFonts w:asciiTheme="minorHAnsi" w:hAnsiTheme="minorHAnsi"/>
        </w:rPr>
        <w:fldChar w:fldCharType="end"/>
      </w:r>
      <w:r w:rsidRPr="00A55792">
        <w:rPr>
          <w:rFonts w:asciiTheme="minorHAnsi" w:hAnsiTheme="minorHAnsi"/>
        </w:rPr>
        <w:t xml:space="preserve">. In order to gain a deeper understanding of the Earth system we need to establish microbial distributions through space and time, as well as the community assembly mechanisms that control that distribution. </w:t>
      </w:r>
      <w:r w:rsidR="00035A83" w:rsidRPr="00A55792">
        <w:rPr>
          <w:rFonts w:asciiTheme="minorHAnsi" w:hAnsiTheme="minorHAnsi"/>
        </w:rPr>
        <w:t xml:space="preserve">High-throughput sequencing in recent decades has facilitated the rapid identification of uncultured microbial taxa </w:t>
      </w:r>
      <w:r w:rsidR="00035A83" w:rsidRPr="00A55792">
        <w:rPr>
          <w:rFonts w:asciiTheme="minorHAnsi" w:hAnsiTheme="minorHAnsi"/>
        </w:rPr>
        <w:fldChar w:fldCharType="begin" w:fldLock="1"/>
      </w:r>
      <w:r w:rsidR="00035A83" w:rsidRPr="00A55792">
        <w:rPr>
          <w:rFonts w:asciiTheme="minorHAnsi" w:hAnsiTheme="minorHAnsi"/>
        </w:rPr>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00035A83" w:rsidRPr="00A55792">
        <w:rPr>
          <w:rFonts w:ascii="Cambria Math" w:hAnsi="Cambria Math" w:cs="Cambria Math"/>
        </w:rPr>
        <w:instrText>∼</w:instrText>
      </w:r>
      <w:r w:rsidR="00035A83" w:rsidRPr="00A55792">
        <w:rPr>
          <w:rFonts w:asciiTheme="minorHAnsi" w:hAnsiTheme="minorHAnsi"/>
        </w:rPr>
        <w:instrText xml:space="preserve">35,000 sites and </w:instrText>
      </w:r>
      <w:r w:rsidR="00035A83" w:rsidRPr="00A55792">
        <w:rPr>
          <w:rFonts w:ascii="Cambria Math" w:hAnsi="Cambria Math" w:cs="Cambria Math"/>
        </w:rPr>
        <w:instrText>∼</w:instrText>
      </w:r>
      <w:r w:rsidR="00035A83" w:rsidRPr="00A55792">
        <w:rPr>
          <w:rFonts w:asciiTheme="minorHAnsi" w:hAnsiTheme="minorHAnsi"/>
        </w:rPr>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rsidR="00035A83" w:rsidRPr="00A55792">
        <w:rPr>
          <w:rFonts w:asciiTheme="minorHAnsi" w:hAnsiTheme="minorHAnsi"/>
        </w:rPr>
        <w:fldChar w:fldCharType="separate"/>
      </w:r>
      <w:r w:rsidR="00035A83" w:rsidRPr="00A55792">
        <w:rPr>
          <w:rFonts w:asciiTheme="minorHAnsi" w:hAnsiTheme="minorHAnsi"/>
          <w:noProof/>
        </w:rPr>
        <w:t>(Kenneth J. Locey &amp; Lennon, 2016)</w:t>
      </w:r>
      <w:r w:rsidR="00035A83" w:rsidRPr="00A55792">
        <w:rPr>
          <w:rFonts w:asciiTheme="minorHAnsi" w:hAnsiTheme="minorHAnsi"/>
        </w:rPr>
        <w:fldChar w:fldCharType="end"/>
      </w:r>
      <w:r w:rsidR="00035A83" w:rsidRPr="00A55792">
        <w:rPr>
          <w:rFonts w:asciiTheme="minorHAnsi" w:hAnsiTheme="minorHAnsi"/>
        </w:rPr>
        <w:t xml:space="preserve"> and helped us develop a high-resolution image of their distributons. </w:t>
      </w:r>
      <w:r w:rsidRPr="00A55792">
        <w:rPr>
          <w:rFonts w:asciiTheme="minorHAnsi" w:hAnsiTheme="minorHAnsi"/>
        </w:rPr>
        <w:t xml:space="preserve">By understanding a species biogeography we gain insight into the mechanisms maintaining diversity in a given system, such as colonisation, extinction, speciation, biotic and abiotic interactions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(Martiny et al., 2006)</w:t>
      </w:r>
      <w:r w:rsidRPr="00A55792">
        <w:rPr>
          <w:rFonts w:asciiTheme="minorHAnsi" w:hAnsiTheme="minorHAnsi"/>
        </w:rPr>
        <w:fldChar w:fldCharType="end"/>
      </w:r>
      <w:r w:rsidRPr="00A55792">
        <w:rPr>
          <w:rFonts w:asciiTheme="minorHAnsi" w:hAnsiTheme="minorHAnsi"/>
        </w:rPr>
        <w:t>.</w:t>
      </w:r>
    </w:p>
    <w:p w14:paraId="6972AD46" w14:textId="77777777" w:rsidR="00D23043" w:rsidRPr="00A55792" w:rsidRDefault="00D23043" w:rsidP="00245000">
      <w:pPr>
        <w:rPr>
          <w:rFonts w:asciiTheme="minorHAnsi" w:hAnsiTheme="minorHAnsi"/>
        </w:rPr>
      </w:pPr>
    </w:p>
    <w:p w14:paraId="6F6E4BEA" w14:textId="3A54BCC7" w:rsidR="00D23043" w:rsidRPr="00A55792" w:rsidRDefault="00D23043" w:rsidP="00245000">
      <w:pPr>
        <w:rPr>
          <w:rFonts w:asciiTheme="minorHAnsi" w:hAnsiTheme="minorHAnsi"/>
        </w:rPr>
      </w:pPr>
      <w:r w:rsidRPr="00A55792">
        <w:rPr>
          <w:rFonts w:asciiTheme="minorHAnsi" w:hAnsiTheme="minorHAnsi"/>
        </w:rPr>
        <w:t xml:space="preserve">Supraglacial communities can be cosmopolitan or geographical distinct, but are generally thought to be shaped by deterministic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&amp; Laybourn-Parry, 2012)</w:t>
      </w:r>
      <w:r w:rsidRPr="00A55792">
        <w:rPr>
          <w:rFonts w:asciiTheme="minorHAnsi" w:hAnsiTheme="minorHAnsi"/>
        </w:rPr>
        <w:fldChar w:fldCharType="end"/>
      </w:r>
      <w:r w:rsidRPr="00A55792">
        <w:rPr>
          <w:rFonts w:asciiTheme="minorHAnsi" w:hAnsiTheme="minorHAnsi"/>
        </w:rPr>
        <w:t>.</w:t>
      </w:r>
    </w:p>
    <w:p w14:paraId="793891AE" w14:textId="77777777" w:rsidR="00035A83" w:rsidRPr="00A55792" w:rsidRDefault="00035A83" w:rsidP="00245000">
      <w:pPr>
        <w:rPr>
          <w:rFonts w:asciiTheme="minorHAnsi" w:hAnsiTheme="minorHAnsi"/>
        </w:rPr>
      </w:pPr>
    </w:p>
    <w:p w14:paraId="0A39B1FE" w14:textId="356291F4" w:rsidR="00035A83" w:rsidRPr="00A55792" w:rsidRDefault="00035A83" w:rsidP="00245000">
      <w:pPr>
        <w:rPr>
          <w:rFonts w:asciiTheme="minorHAnsi" w:hAnsiTheme="minorHAnsi"/>
        </w:rPr>
      </w:pPr>
      <w:r w:rsidRPr="00A55792">
        <w:rPr>
          <w:rFonts w:asciiTheme="minorHAnsi" w:hAnsiTheme="minorHAnsi"/>
        </w:rPr>
        <w:t xml:space="preserve">Study of true islands has helped the development of many ecological, evolutionary and biogeographic theories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author":[{"dropping-particle":"","family":"Darwin","given":"Charles","non-dropping-particle":"","parse-names":false,"suffix":""}],"id":"ITEM-2","issued":{"date-parts":[["1859"]]},"publisher":"John Murray","title":"On the Origin of Species","type":"book"},"uris":["http://www.mendeley.com/documents/?uuid=92b0c070-cc5c-46a0-8a29-1a185a4e643a"]},{"id":"ITEM-3","itemData":{"author":[{"dropping-particle":"","family":"Wallace","given":"Alfred Russell","non-dropping-particle":"","parse-names":false,"suffix":""}],"id":"ITEM-3","issued":{"date-parts":[["1881"]]},"publisher":"Harper &amp; Brothers","title":"Island Life","type":"book"},"uris":["http://www.mendeley.com/documents/?uuid=4cb410a0-52c5-4087-a36e-a5244125f42e"]},{"id":"ITEM-4","itemData":{"author":[{"dropping-particle":"","family":"Hubbell","given":"Stephen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Biogeography","type":"book"},"uris":["http://www.mendeley.com/documents/?uuid=a2a96f9b-f883-4cbc-adeb-64e015de62ba"]}],"mendeley":{"formattedCitation":"(Darwin, 1859; Hubbell, 2001; MacArthur &amp; Wilson, 1967; Wallace, 1881)","plainTextFormattedCitation":"(Darwin, 1859; Hubbell, 2001; MacArthur &amp; Wilson, 1967; Wallace, 1881)","previouslyFormattedCitation":"(Darwin, 1859; Hubbell, 2001; MacArthur &amp; Wilson, 1967; Wallace, 1881)"},"properties":{"noteIndex":0},"schema":"https://github.com/citation-style-language/schema/raw/master/csl-citation.json"}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(Darwin, 1859; Hubbell, 2001; MacArthur &amp; Wilson, 1967; Wallace, 1881)</w:t>
      </w:r>
      <w:r w:rsidRPr="00A55792">
        <w:rPr>
          <w:rFonts w:asciiTheme="minorHAnsi" w:hAnsiTheme="minorHAnsi"/>
        </w:rPr>
        <w:fldChar w:fldCharType="end"/>
      </w:r>
      <w:r w:rsidRPr="00A55792">
        <w:rPr>
          <w:rFonts w:asciiTheme="minorHAnsi" w:hAnsiTheme="minorHAnsi"/>
        </w:rPr>
        <w:t xml:space="preserve">. </w:t>
      </w:r>
    </w:p>
    <w:p w14:paraId="4ABFF867" w14:textId="77777777" w:rsidR="00DC2A24" w:rsidRPr="00A55792" w:rsidRDefault="00DC2A24" w:rsidP="00DC2A24">
      <w:pPr>
        <w:rPr>
          <w:rFonts w:asciiTheme="minorHAnsi" w:hAnsiTheme="minorHAnsi"/>
        </w:rPr>
      </w:pPr>
    </w:p>
    <w:p w14:paraId="38C1D45E" w14:textId="6E0D0240" w:rsidR="003F59A4" w:rsidRPr="00A55792" w:rsidRDefault="00035A83" w:rsidP="003F59A4">
      <w:pPr>
        <w:rPr>
          <w:rFonts w:asciiTheme="minorHAnsi" w:hAnsiTheme="minorHAnsi"/>
        </w:rPr>
      </w:pPr>
      <w:r w:rsidRPr="00A55792">
        <w:rPr>
          <w:rFonts w:asciiTheme="minorHAnsi" w:hAnsiTheme="minorHAnsi"/>
        </w:rPr>
        <w:t xml:space="preserve">RARE BIOSPHERE </w:t>
      </w:r>
    </w:p>
    <w:p w14:paraId="329488EA" w14:textId="0B4547E1" w:rsidR="00035A83" w:rsidRPr="00A55792" w:rsidRDefault="00035A83" w:rsidP="00035A83">
      <w:pPr>
        <w:rPr>
          <w:rFonts w:asciiTheme="minorHAnsi" w:hAnsiTheme="minorHAnsi"/>
        </w:rPr>
      </w:pPr>
      <w:r w:rsidRPr="00A55792">
        <w:rPr>
          <w:rFonts w:asciiTheme="minorHAnsi" w:hAnsiTheme="minorHAnsi"/>
        </w:rPr>
        <w:lastRenderedPageBreak/>
        <w:t>Microbial communities present with skewed abundance distributions, w</w:t>
      </w:r>
      <w:r w:rsidR="00CE45FB" w:rsidRPr="00A55792">
        <w:rPr>
          <w:rFonts w:asciiTheme="minorHAnsi" w:hAnsiTheme="minorHAnsi"/>
        </w:rPr>
        <w:t xml:space="preserve">ith few dominant and many rare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 Dini-Andreote, &amp; Falcão Salles, 2018)</w:t>
      </w:r>
      <w:r w:rsidRPr="00A55792">
        <w:rPr>
          <w:rFonts w:asciiTheme="minorHAnsi" w:hAnsiTheme="minorHAnsi"/>
        </w:rPr>
        <w:fldChar w:fldCharType="end"/>
      </w:r>
      <w:r w:rsidR="00CE45FB" w:rsidRPr="00A55792">
        <w:rPr>
          <w:rFonts w:asciiTheme="minorHAnsi" w:hAnsiTheme="minorHAnsi"/>
        </w:rPr>
        <w:t xml:space="preserve">. These rare or ‘tail’ taxa constitutes the Rare Biosphere. The Rare Biosphere serves as a phylogenetic reservoir, </w:t>
      </w:r>
      <w:r w:rsidR="00D23043" w:rsidRPr="00A55792">
        <w:rPr>
          <w:rFonts w:asciiTheme="minorHAnsi" w:hAnsiTheme="minorHAnsi"/>
        </w:rPr>
        <w:t>maintain</w:t>
      </w:r>
      <w:r w:rsidR="00CE45FB" w:rsidRPr="00A55792">
        <w:rPr>
          <w:rFonts w:asciiTheme="minorHAnsi" w:hAnsiTheme="minorHAnsi"/>
        </w:rPr>
        <w:t xml:space="preserve">ing high levels of activity, increasing ecosystem resilience, and carry out disproportionate ecological functions </w:t>
      </w:r>
      <w:r w:rsidR="00CE45FB"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biosphere","type":"article-journal","volume":"13"},"uris":["http://www.mendeley.com/documents/?uuid=f63d4d6b-58f7-4e58-9b57-b536ae50dc81"]},{"id":"ITEM-4","itemData":{"DOI":"10.1073/pnas.1101405108","ISSN":"00278424","PMID":"21768380","abstract":"The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America","id":"ITEM-4","issue":"31","issued":{"date-parts":[["2011"]]},"page":"12776-12781","title":"Activity of abundant and rare bacteria in a coastal ocean","type":"article-journal","volume":"108"},"uris":["http://www.mendeley.com/documents/?uuid=934d45a9-dba8-4409-8278-971540d18ae3"]},{"id":"ITEM-5","itemData":{"DOI":"10.1073/pnas.0912765107","ISSN":"00278424","PMID":"20231463","abstract":"Dormancy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America","id":"ITEM-5","issue":"13","issued":{"date-parts":[["2010"]]},"page":"5881-5886","title":"Dormancy contributes to the maintenance of microbial diversity","type":"article-journal","volume":"107"},"uris":["http://www.mendeley.com/documents/?uuid=d06cc67d-d280-43ad-b8cd-f594c780d39e"]}],"mendeley":{"formattedCitation":"(Campbell, Yu, Heidelberg, &amp; Kirchman, 2011; Jia et al., 2018; S. E. Jones &amp; Lennon, 2010; Jousset et al., 2017; Lynch &amp; Neufeld, 2015)","plainTextFormattedCitation":"(Campbell, Yu, Heidelberg, &amp; Kirchman, 2011; Jia et al., 2018; S. E. Jones &amp; Lennon, 2010; Jousset et al., 2017; Lynch &amp; Neufeld, 2015)","previouslyFormattedCitation":"(Campbell, Yu, Heidelberg, &amp; Kirchman, 2011; Jia et al., 2018; S. E. Jones &amp; Lennon, 2010; Jousset et al., 2017; Lynch &amp; Neufeld, 2015)"},"properties":{"noteIndex":0},"schema":"https://github.com/citation-style-language/schema/raw/master/csl-citation.json"}</w:instrText>
      </w:r>
      <w:r w:rsidR="00CE45FB" w:rsidRPr="00A55792">
        <w:rPr>
          <w:rFonts w:asciiTheme="minorHAnsi" w:hAnsiTheme="minorHAnsi"/>
        </w:rPr>
        <w:fldChar w:fldCharType="separate"/>
      </w:r>
      <w:r w:rsidR="00CE45FB" w:rsidRPr="00A55792">
        <w:rPr>
          <w:rFonts w:asciiTheme="minorHAnsi" w:hAnsiTheme="minorHAnsi"/>
          <w:noProof/>
        </w:rPr>
        <w:t>(Campbell, Yu, Heidelberg, &amp; Kirchman, 2011; Jia et al., 2018; S. E. Jones &amp; Lennon, 2010; Jousset et al., 2017; Lynch &amp; Neufeld, 2015)</w:t>
      </w:r>
      <w:r w:rsidR="00CE45FB" w:rsidRPr="00A55792">
        <w:rPr>
          <w:rFonts w:asciiTheme="minorHAnsi" w:hAnsiTheme="minorHAnsi"/>
        </w:rPr>
        <w:fldChar w:fldCharType="end"/>
      </w:r>
      <w:r w:rsidR="00CE45FB" w:rsidRPr="00A55792">
        <w:rPr>
          <w:rFonts w:asciiTheme="minorHAnsi" w:hAnsiTheme="minorHAnsi"/>
        </w:rPr>
        <w:t xml:space="preserve">. The Rare Biosphere also exhibits distinct biogeographic patterns and community assembly processes </w:t>
      </w:r>
      <w:r w:rsidR="00CE45FB"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00CE45FB" w:rsidRPr="00A55792">
        <w:rPr>
          <w:rFonts w:asciiTheme="minorHAnsi" w:hAnsiTheme="minorHAnsi"/>
        </w:rPr>
        <w:fldChar w:fldCharType="separate"/>
      </w:r>
      <w:r w:rsidR="00CE45FB" w:rsidRPr="00A55792">
        <w:rPr>
          <w:rFonts w:asciiTheme="minorHAnsi" w:hAnsiTheme="minorHAnsi"/>
          <w:noProof/>
        </w:rPr>
        <w:t>(Logares et al., 2014)</w:t>
      </w:r>
      <w:r w:rsidR="00CE45FB" w:rsidRPr="00A55792">
        <w:rPr>
          <w:rFonts w:asciiTheme="minorHAnsi" w:hAnsiTheme="minorHAnsi"/>
        </w:rPr>
        <w:fldChar w:fldCharType="end"/>
      </w:r>
      <w:r w:rsidR="00CE45FB" w:rsidRPr="00A55792">
        <w:rPr>
          <w:rFonts w:asciiTheme="minorHAnsi" w:hAnsiTheme="minorHAnsi"/>
        </w:rPr>
        <w:t xml:space="preserve">. Despite this, </w:t>
      </w:r>
      <w:r w:rsidR="00D23043" w:rsidRPr="00A55792">
        <w:rPr>
          <w:rFonts w:asciiTheme="minorHAnsi" w:hAnsiTheme="minorHAnsi"/>
        </w:rPr>
        <w:t>research addressing the</w:t>
      </w:r>
      <w:r w:rsidR="00CE45FB" w:rsidRPr="00A55792">
        <w:rPr>
          <w:rFonts w:asciiTheme="minorHAnsi" w:hAnsiTheme="minorHAnsi"/>
        </w:rPr>
        <w:t xml:space="preserve"> Rare Biosphere of supraglacial environments is limited </w:t>
      </w:r>
      <w:r w:rsidR="00CE45FB" w:rsidRPr="00A55792">
        <w:rPr>
          <w:rFonts w:asciiTheme="minorHAnsi" w:hAnsiTheme="minorHAnsi"/>
        </w:rPr>
        <w:fldChar w:fldCharType="begin" w:fldLock="1"/>
      </w:r>
      <w:r w:rsidR="003518C5" w:rsidRPr="00A55792">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CE45FB" w:rsidRPr="00A55792">
        <w:rPr>
          <w:rFonts w:asciiTheme="minorHAnsi" w:hAnsiTheme="minorHAnsi"/>
        </w:rPr>
        <w:fldChar w:fldCharType="separate"/>
      </w:r>
      <w:r w:rsidR="00CE45FB" w:rsidRPr="00A55792">
        <w:rPr>
          <w:rFonts w:asciiTheme="minorHAnsi" w:hAnsiTheme="minorHAnsi"/>
          <w:noProof/>
        </w:rPr>
        <w:t>(Gokul et al., 2016)</w:t>
      </w:r>
      <w:r w:rsidR="00CE45FB" w:rsidRPr="00A55792">
        <w:rPr>
          <w:rFonts w:asciiTheme="minorHAnsi" w:hAnsiTheme="minorHAnsi"/>
        </w:rPr>
        <w:fldChar w:fldCharType="end"/>
      </w:r>
      <w:r w:rsidR="00CE45FB" w:rsidRPr="00A55792">
        <w:rPr>
          <w:rFonts w:asciiTheme="minorHAnsi" w:hAnsiTheme="minorHAnsi"/>
        </w:rPr>
        <w:t>.</w:t>
      </w:r>
    </w:p>
    <w:p w14:paraId="1B141F99" w14:textId="77777777" w:rsidR="00035A83" w:rsidRPr="00A55792" w:rsidRDefault="00035A83" w:rsidP="003F59A4">
      <w:pPr>
        <w:rPr>
          <w:rFonts w:asciiTheme="minorHAnsi" w:hAnsiTheme="minorHAnsi"/>
        </w:rPr>
      </w:pPr>
    </w:p>
    <w:p w14:paraId="50BF6C0E" w14:textId="1CA31F8F" w:rsidR="00044C8F" w:rsidRPr="00A55792" w:rsidRDefault="00035A83" w:rsidP="00035A83">
      <w:pPr>
        <w:rPr>
          <w:rFonts w:asciiTheme="minorHAnsi" w:hAnsiTheme="minorHAnsi"/>
        </w:rPr>
      </w:pPr>
      <w:r w:rsidRPr="00A55792">
        <w:rPr>
          <w:rFonts w:asciiTheme="minorHAnsi" w:hAnsiTheme="minorHAnsi"/>
        </w:rPr>
        <w:t>DORMANCY</w:t>
      </w:r>
      <w:bookmarkStart w:id="3" w:name="_GoBack"/>
      <w:bookmarkEnd w:id="3"/>
    </w:p>
    <w:p w14:paraId="2532CBEE" w14:textId="3F09CCE8" w:rsidR="00044C8F" w:rsidRPr="00A55792" w:rsidRDefault="00044C8F" w:rsidP="00044C8F">
      <w:pPr>
        <w:rPr>
          <w:rFonts w:asciiTheme="minorHAnsi" w:hAnsiTheme="minorHAnsi"/>
        </w:rPr>
      </w:pPr>
      <w:r w:rsidRPr="00A55792">
        <w:rPr>
          <w:rFonts w:asciiTheme="minorHAnsi" w:hAnsiTheme="minorHAnsi"/>
        </w:rPr>
        <w:t>Dormancy is a reversible state of low metabolic activity in response to limited resources or unfavourable</w:t>
      </w:r>
      <w:r w:rsidR="003518C5" w:rsidRPr="00A55792">
        <w:rPr>
          <w:rFonts w:asciiTheme="minorHAnsi" w:hAnsiTheme="minorHAnsi"/>
        </w:rPr>
        <w:t xml:space="preserve"> environmental conditions</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Amend, &amp; LaRowe, 2019; K. J. Locey et al., 2020; Rittershaus, Baek, &amp; Sassetti, 2013)","plainTextFormattedCitation":"(Bradley, Amend, &amp; LaRowe, 2019; K. J. Locey et al., 2020; Rittershaus, Baek, &amp; Sassetti, 2013)","previouslyFormattedCitation":"(Bradley, Amend, &amp; LaRowe, 2019; K. J. Locey et al., 2020; Rittershaus, Baek, &amp; Sassetti,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(Bradley, Amend, &amp; LaRowe, 2019; K. J. Locey et al., 2020; Rittershaus, Baek, &amp; Sassetti, 2013)</w:t>
      </w:r>
      <w:r w:rsidRPr="00A55792">
        <w:rPr>
          <w:rFonts w:asciiTheme="minorHAnsi" w:hAnsiTheme="minorHAnsi"/>
        </w:rPr>
        <w:fldChar w:fldCharType="end"/>
      </w:r>
      <w:r w:rsidR="00C8345F" w:rsidRPr="00A55792">
        <w:rPr>
          <w:rFonts w:asciiTheme="minorHAnsi" w:hAnsiTheme="minorHAnsi"/>
        </w:rPr>
        <w:t>. It</w:t>
      </w:r>
      <w:r w:rsidR="003518C5" w:rsidRPr="00A55792">
        <w:rPr>
          <w:rFonts w:asciiTheme="minorHAnsi" w:hAnsiTheme="minorHAnsi"/>
        </w:rPr>
        <w:t xml:space="preserve"> is a common life strategy that impacts bioge</w:t>
      </w:r>
      <w:r w:rsidR="00491BCB" w:rsidRPr="00A55792">
        <w:rPr>
          <w:rFonts w:asciiTheme="minorHAnsi" w:hAnsiTheme="minorHAnsi"/>
        </w:rPr>
        <w:t>ography, community assembly,</w:t>
      </w:r>
      <w:r w:rsidR="003518C5" w:rsidRPr="00A55792">
        <w:rPr>
          <w:rFonts w:asciiTheme="minorHAnsi" w:hAnsiTheme="minorHAnsi"/>
        </w:rPr>
        <w:t xml:space="preserve"> maintains</w:t>
      </w:r>
      <w:r w:rsidR="00491BCB" w:rsidRPr="00A55792">
        <w:rPr>
          <w:rFonts w:asciiTheme="minorHAnsi" w:hAnsiTheme="minorHAnsi"/>
        </w:rPr>
        <w:t xml:space="preserve"> genetic diversity,</w:t>
      </w:r>
      <w:r w:rsidR="003518C5" w:rsidRPr="00A55792">
        <w:rPr>
          <w:rFonts w:asciiTheme="minorHAnsi" w:hAnsiTheme="minorHAnsi"/>
        </w:rPr>
        <w:t xml:space="preserve"> </w:t>
      </w:r>
      <w:r w:rsidR="00C8345F" w:rsidRPr="00A55792">
        <w:rPr>
          <w:rFonts w:asciiTheme="minorHAnsi" w:hAnsiTheme="minorHAnsi"/>
        </w:rPr>
        <w:t>stabilises</w:t>
      </w:r>
      <w:r w:rsidR="003518C5" w:rsidRPr="00A55792">
        <w:rPr>
          <w:rFonts w:asciiTheme="minorHAnsi" w:hAnsiTheme="minorHAnsi"/>
        </w:rPr>
        <w:t xml:space="preserve"> ecosystem processes</w:t>
      </w:r>
      <w:r w:rsidR="00491BCB" w:rsidRPr="00A55792">
        <w:rPr>
          <w:rFonts w:asciiTheme="minorHAnsi" w:hAnsiTheme="minorHAnsi"/>
        </w:rPr>
        <w:t xml:space="preserve"> </w:t>
      </w:r>
      <w:r w:rsidR="00C8345F" w:rsidRPr="00A55792">
        <w:rPr>
          <w:rFonts w:asciiTheme="minorHAnsi" w:hAnsiTheme="minorHAnsi"/>
        </w:rPr>
        <w:t xml:space="preserve">and facilitates </w:t>
      </w:r>
      <w:r w:rsidR="00491BCB" w:rsidRPr="00A55792">
        <w:rPr>
          <w:rFonts w:asciiTheme="minorHAnsi" w:hAnsiTheme="minorHAnsi"/>
        </w:rPr>
        <w:t xml:space="preserve">dynamic </w:t>
      </w:r>
      <w:r w:rsidR="00C8345F" w:rsidRPr="00A55792">
        <w:rPr>
          <w:rFonts w:asciiTheme="minorHAnsi" w:hAnsiTheme="minorHAnsi"/>
        </w:rPr>
        <w:t xml:space="preserve">community </w:t>
      </w:r>
      <w:r w:rsidR="00491BCB" w:rsidRPr="00A55792">
        <w:rPr>
          <w:rFonts w:asciiTheme="minorHAnsi" w:hAnsiTheme="minorHAnsi"/>
        </w:rPr>
        <w:t>responses to environmental change</w:t>
      </w:r>
      <w:r w:rsidR="003518C5" w:rsidRPr="00A55792">
        <w:rPr>
          <w:rFonts w:asciiTheme="minorHAnsi" w:hAnsiTheme="minorHAnsi"/>
        </w:rPr>
        <w:t xml:space="preserve"> </w:t>
      </w:r>
      <w:r w:rsidR="00491BCB" w:rsidRPr="00A55792">
        <w:rPr>
          <w:rFonts w:asciiTheme="minorHAnsi" w:hAnsiTheme="minorHAnsi"/>
        </w:rPr>
        <w:fldChar w:fldCharType="begin" w:fldLock="1"/>
      </w:r>
      <w:r w:rsidR="00742BBC"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Society","id":"ITEM-2","issue":"April","issued":{"date-parts":[["1998"]]},"page":"1353-1358","title":"Algal cyst dormancy: a temporal escape from herbivory","type":"article-journal","volume":"265"},"uris":["http://www.mendeley.com/documents/?uuid=35a056dd-5e77-4a30-b36f-26436a665b76"]},{"id":"ITEM-3","itemData":{"DOI":"10.1098/rstb.2019.0243","ISSN":"14712970","PMID":"32200741","abstract":"Much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Sciences","id":"ITEM-3","issue":"1798","issued":{"date-parts":[["2020"]]},"title":"Dormancy dampens the microbial distance-decay relationship","type":"article-journal","volume":"375"},"uris":["http://www.mendeley.com/documents/?uuid=8b9f9594-dbfa-48fc-9737-d7e8006b9213"]}],"mendeley":{"formattedCitation":"(Lennon &amp; Jones, 2011; K. J. Locey et al., 2020; Rengefors, Karlsson, &amp; Hansson, 1998)","plainTextFormattedCitation":"(Lennon &amp; Jones, 2011; K. J. Locey et al., 2020; Rengefors, Karlsson, &amp; Hansson, 1998)","previouslyFormattedCitation":"(Lennon &amp; Jones, 2011; K. J. Locey et al., 2020; Rengefors, Karlsson, &amp; Hansson, 1998)"},"properties":{"noteIndex":0},"schema":"https://github.com/citation-style-language/schema/raw/master/csl-citation.json"}</w:instrText>
      </w:r>
      <w:r w:rsidR="00491BCB" w:rsidRPr="00A55792">
        <w:rPr>
          <w:rFonts w:asciiTheme="minorHAnsi" w:hAnsiTheme="minorHAnsi"/>
        </w:rPr>
        <w:fldChar w:fldCharType="separate"/>
      </w:r>
      <w:r w:rsidR="00491BCB" w:rsidRPr="00A55792">
        <w:rPr>
          <w:rFonts w:asciiTheme="minorHAnsi" w:hAnsiTheme="minorHAnsi"/>
          <w:noProof/>
        </w:rPr>
        <w:t>(Lennon &amp; Jones, 2011; K. J. Locey et al., 2020; Rengefors, Karlsson, &amp; Hansson, 1998)</w:t>
      </w:r>
      <w:r w:rsidR="00491BCB" w:rsidRPr="00A55792">
        <w:rPr>
          <w:rFonts w:asciiTheme="minorHAnsi" w:hAnsiTheme="minorHAnsi"/>
        </w:rPr>
        <w:fldChar w:fldCharType="end"/>
      </w:r>
      <w:r w:rsidRPr="00A55792">
        <w:rPr>
          <w:rFonts w:asciiTheme="minorHAnsi" w:hAnsiTheme="minorHAnsi"/>
        </w:rPr>
        <w:t xml:space="preserve">. </w:t>
      </w:r>
    </w:p>
    <w:p w14:paraId="5F8C1A31" w14:textId="77777777" w:rsidR="003518C5" w:rsidRPr="00A55792" w:rsidRDefault="003518C5" w:rsidP="00044C8F">
      <w:pPr>
        <w:rPr>
          <w:rFonts w:asciiTheme="minorHAnsi" w:hAnsiTheme="minorHAnsi"/>
        </w:rPr>
      </w:pPr>
    </w:p>
    <w:p w14:paraId="70B9D756" w14:textId="482A835C" w:rsidR="00044C8F" w:rsidRPr="00A55792" w:rsidRDefault="003518C5" w:rsidP="00044C8F">
      <w:pPr>
        <w:rPr>
          <w:rFonts w:asciiTheme="minorHAnsi" w:hAnsiTheme="minorHAnsi"/>
        </w:rPr>
      </w:pPr>
      <w:r w:rsidRPr="00A55792">
        <w:rPr>
          <w:rFonts w:asciiTheme="minorHAnsi" w:hAnsiTheme="minorHAnsi"/>
        </w:rPr>
        <w:t xml:space="preserve">Dormancy likely plays a significant role in extreme oligotrophic cryoenvironments </w:t>
      </w:r>
      <w:r w:rsidR="00044C8F" w:rsidRPr="00A55792">
        <w:rPr>
          <w:rFonts w:asciiTheme="minorHAnsi" w:hAnsiTheme="minorHAnsi"/>
        </w:rPr>
        <w:t xml:space="preserve"> </w:t>
      </w:r>
      <w:r w:rsidR="00044C8F" w:rsidRPr="00A55792">
        <w:rPr>
          <w:rFonts w:asciiTheme="minorHAnsi" w:hAnsiTheme="minorHAnsi"/>
        </w:rPr>
        <w:fldChar w:fldCharType="begin" w:fldLock="1"/>
      </w:r>
      <w:r w:rsidR="00044C8F" w:rsidRPr="00A55792">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00044C8F" w:rsidRPr="00A55792">
        <w:rPr>
          <w:rFonts w:asciiTheme="minorHAnsi" w:hAnsiTheme="minorHAnsi"/>
        </w:rPr>
        <w:fldChar w:fldCharType="separate"/>
      </w:r>
      <w:r w:rsidR="00044C8F" w:rsidRPr="00A55792">
        <w:rPr>
          <w:rFonts w:asciiTheme="minorHAnsi" w:hAnsiTheme="minorHAnsi"/>
          <w:noProof/>
        </w:rPr>
        <w:t>(S. E. Jones &amp; Lennon, 2010)</w:t>
      </w:r>
      <w:r w:rsidR="00044C8F" w:rsidRPr="00A55792">
        <w:rPr>
          <w:rFonts w:asciiTheme="minorHAnsi" w:hAnsiTheme="minorHAnsi"/>
        </w:rPr>
        <w:fldChar w:fldCharType="end"/>
      </w:r>
      <w:r w:rsidRPr="00A55792">
        <w:rPr>
          <w:rFonts w:asciiTheme="minorHAnsi" w:hAnsiTheme="minorHAnsi"/>
        </w:rPr>
        <w:t xml:space="preserve">. Despite this, investigations of activity and dormancy in supraglacial habitats are scarce </w:t>
      </w:r>
      <w:r w:rsidRPr="00A55792">
        <w:rPr>
          <w:rFonts w:asciiTheme="minorHAnsi" w:hAnsiTheme="minorHAnsi"/>
        </w:rPr>
        <w:fldChar w:fldCharType="begin" w:fldLock="1"/>
      </w:r>
      <w:r w:rsidR="00E443C6"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Microbiology","id":"ITEM-2","issue":"8","issued":{"date-parts":[["2014"]]},"page":"2514-2524","title":"Rare but active taxa contribute to community dynamics of benthic biofilms in glacier-fed streams","type":"article-journal","volume":"16"},"uris":["http://www.mendeley.com/documents/?uuid=f401a82e-72e7-409d-911a-7d8bd745cfcb"]},{"id":"ITEM-3","itemData":{"DOI":"10.1093/femsec/fiv164","ISSN":"15746941","PMID":"26691594","abstract":"The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Ecology","id":"ITEM-3","issue":"2","issued":{"date-parts":[["2016"]]},"page":"1-11","title":"Supraglacial bacterial community structures vary across the Greenland ice sheet","type":"article-journal","volume":"92"},"uris":["http://www.mendeley.com/documents/?uuid=54851e00-9f10-421d-9388-7daf26871687"]},{"id":"ITEM-4","itemData":{"DOI":"10.1093/femsec/fiz177","ISSN":"15746941","PMID":"31697309","abstract":"Greenland's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Ecology","id":"ITEM-4","issue":"12","issued":{"date-parts":[["2019"]]},"page":"1-17","publisher":"Oxford University Press","title":"Illuminating the dynamic rare biosphere of the Greenland Ice Sheet's Dark Zone","type":"article-journal","volume":"95"},"uris":["http://www.mendeley.com/documents/?uuid=260f932e-9676-4d1a-b5c6-061c7fe26231"]},{"id":"ITEM-5","itemData":{"DOI":"10.1111/1758-2229.12510","ISSN":"17582229","PMID":"27943630","abstract":"Tropospheric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Reports","id":"ITEM-5","issue":"2","issued":{"date-parts":[["2017"]]},"page":"144-150","title":"Nitrate addition has minimal short-term impacts on greenland ice sheet supraglacial prokaryotes","type":"article-journal","volume":"9"},"uris":["http://www.mendeley.com/documents/?uuid=4d38d47d-deb8-4d5a-83f2-3255ab52f275"]}],"mendeley":{"formattedCitation":"(Cameron, Stibal, Chrismas, Box, &amp; Jacobsen, 2017; Cameron et al., 2016; Gokul et al., 2019; Stibal et al., 2015; Wilhelm et al., 2014)","plainTextFormattedCitation":"(Cameron, Stibal, Chrismas, Box, &amp; Jacobsen, 2017; Cameron et al., 2016; Gokul et al., 2019; Stibal et al., 2015; Wilhelm et al., 2014)","previouslyFormattedCitation":"(Cameron, Stibal, Chrismas, Box, &amp; Jacobsen, 2017; Cameron et al., 2016; Gokul et al., 2019; Stibal et al., 2015; Wilhelm et al., 2014)"},"properties":{"noteIndex":0},"schema":"https://github.com/citation-style-language/schema/raw/master/csl-citation.json"}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(Cameron, Stibal, Chrismas, Box, &amp; Jacobsen, 2017; Cameron et al., 2016; Gokul et al., 2019; Stibal et al., 2015; Wilhelm et al., 2014)</w:t>
      </w:r>
      <w:r w:rsidRPr="00A55792">
        <w:rPr>
          <w:rFonts w:asciiTheme="minorHAnsi" w:hAnsiTheme="minorHAnsi"/>
        </w:rPr>
        <w:fldChar w:fldCharType="end"/>
      </w:r>
      <w:r w:rsidR="00C8345F" w:rsidRPr="00A55792">
        <w:rPr>
          <w:rFonts w:asciiTheme="minorHAnsi" w:hAnsiTheme="minorHAnsi"/>
        </w:rPr>
        <w:t xml:space="preserve"> as traditional </w:t>
      </w:r>
      <w:r w:rsidR="00640472" w:rsidRPr="00A55792">
        <w:rPr>
          <w:rFonts w:asciiTheme="minorHAnsi" w:hAnsiTheme="minorHAnsi"/>
        </w:rPr>
        <w:t xml:space="preserve">culture-independent </w:t>
      </w:r>
      <w:r w:rsidR="00C8345F" w:rsidRPr="00A55792">
        <w:rPr>
          <w:rFonts w:asciiTheme="minorHAnsi" w:hAnsiTheme="minorHAnsi"/>
        </w:rPr>
        <w:t>methods have focused on DNA-based analyses only.</w:t>
      </w:r>
      <w:r w:rsidR="00044C8F" w:rsidRPr="00A55792">
        <w:rPr>
          <w:rFonts w:asciiTheme="minorHAnsi" w:hAnsiTheme="minorHAnsi"/>
        </w:rPr>
        <w:t xml:space="preserve"> </w:t>
      </w:r>
    </w:p>
    <w:p w14:paraId="2486F588" w14:textId="77777777" w:rsidR="00044C8F" w:rsidRPr="00A55792" w:rsidRDefault="00044C8F" w:rsidP="00044C8F">
      <w:pPr>
        <w:rPr>
          <w:rFonts w:asciiTheme="minorHAnsi" w:hAnsiTheme="minorHAnsi"/>
        </w:rPr>
      </w:pPr>
    </w:p>
    <w:p w14:paraId="5AA1281B" w14:textId="16F6D5EC" w:rsidR="00044C8F" w:rsidRPr="00A55792" w:rsidRDefault="00044C8F" w:rsidP="00035A83">
      <w:pPr>
        <w:rPr>
          <w:rFonts w:asciiTheme="minorHAnsi" w:hAnsiTheme="minorHAnsi"/>
        </w:rPr>
      </w:pPr>
      <w:r w:rsidRPr="00A55792">
        <w:rPr>
          <w:rFonts w:asciiTheme="minorHAnsi" w:hAnsiTheme="minorHAnsi"/>
        </w:rPr>
        <w:t>Rare taxa have been shown to be more active than abundant taxa</w:t>
      </w:r>
      <w:r w:rsidR="003518C5" w:rsidRPr="00A55792">
        <w:rPr>
          <w:rFonts w:asciiTheme="minorHAnsi" w:hAnsiTheme="minorHAnsi"/>
        </w:rPr>
        <w:t xml:space="preserve">, particularly in extreme environments </w:t>
      </w:r>
      <w:r w:rsidR="00E443C6" w:rsidRPr="00A55792">
        <w:rPr>
          <w:rFonts w:asciiTheme="minorHAnsi" w:hAnsiTheme="minorHAnsi"/>
        </w:rPr>
        <w:fldChar w:fldCharType="begin" w:fldLock="1"/>
      </w:r>
      <w:r w:rsidR="00491BCB"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America","id":"ITEM-2","issue":"31","issued":{"date-parts":[["2011"]]},"page":"12776-12781","title":"Activity of abundant and rare bacteria in a coastal ocean","type":"article-journal","volume":"108"},"uris":["http://www.mendeley.com/documents/?uuid=934d45a9-dba8-4409-8278-971540d18ae3"]},{"id":"ITEM-3","itemData":{"DOI":"10.1093/femsec/fiz177","ISSN":"15746941","PMID":"31697309","abstract":"Greenland's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Zone","type":"article-journal","volume":"95"},"uris":["http://www.mendeley.com/documents/?uuid=260f932e-9676-4d1a-b5c6-061c7fe26231"]}],"mendeley":{"formattedCitation":"(Campbell et al., 2011; Gokul et al., 2019; Lennon &amp; Jones, 2011)","plainTextFormattedCitation":"(Campbell et al., 2011; Gokul et al., 2019; Lennon &amp; Jones, 2011)","previouslyFormattedCitation":"(Campbell et al., 2011; Gokul et al., 2019; Lennon &amp; Jones, 2011)"},"properties":{"noteIndex":0},"schema":"https://github.com/citation-style-language/schema/raw/master/csl-citation.json"}</w:instrText>
      </w:r>
      <w:r w:rsidR="00E443C6" w:rsidRPr="00A55792">
        <w:rPr>
          <w:rFonts w:asciiTheme="minorHAnsi" w:hAnsiTheme="minorHAnsi"/>
        </w:rPr>
        <w:fldChar w:fldCharType="separate"/>
      </w:r>
      <w:r w:rsidR="00E443C6" w:rsidRPr="00A55792">
        <w:rPr>
          <w:rFonts w:asciiTheme="minorHAnsi" w:hAnsiTheme="minorHAnsi"/>
          <w:noProof/>
        </w:rPr>
        <w:t>(Campbell et al., 2011; Gokul et al., 2019; Lennon &amp; Jones, 2011)</w:t>
      </w:r>
      <w:r w:rsidR="00E443C6" w:rsidRPr="00A55792">
        <w:rPr>
          <w:rFonts w:asciiTheme="minorHAnsi" w:hAnsiTheme="minorHAnsi"/>
        </w:rPr>
        <w:fldChar w:fldCharType="end"/>
      </w:r>
      <w:r w:rsidR="003518C5" w:rsidRPr="00A55792">
        <w:rPr>
          <w:rFonts w:asciiTheme="minorHAnsi" w:hAnsiTheme="minorHAnsi"/>
        </w:rPr>
        <w:t>, therefore it is important to inves</w:t>
      </w:r>
      <w:r w:rsidR="00E443C6" w:rsidRPr="00A55792">
        <w:rPr>
          <w:rFonts w:asciiTheme="minorHAnsi" w:hAnsiTheme="minorHAnsi"/>
        </w:rPr>
        <w:t>tigate the activity</w:t>
      </w:r>
      <w:r w:rsidR="003518C5" w:rsidRPr="00A55792">
        <w:rPr>
          <w:rFonts w:asciiTheme="minorHAnsi" w:hAnsiTheme="minorHAnsi"/>
        </w:rPr>
        <w:t xml:space="preserve"> of the Rare Biosphere, distinct from core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(Jousset et al., 2017)</w:t>
      </w:r>
      <w:r w:rsidRPr="00A55792">
        <w:rPr>
          <w:rFonts w:asciiTheme="minorHAnsi" w:hAnsiTheme="minorHAnsi"/>
        </w:rPr>
        <w:fldChar w:fldCharType="end"/>
      </w:r>
      <w:r w:rsidRPr="00A55792">
        <w:rPr>
          <w:rFonts w:asciiTheme="minorHAnsi" w:hAnsiTheme="minorHAnsi"/>
        </w:rPr>
        <w:t>.</w:t>
      </w:r>
    </w:p>
    <w:p w14:paraId="2B75BA36" w14:textId="77777777" w:rsidR="006E63E3" w:rsidRPr="00A55792" w:rsidRDefault="006E63E3" w:rsidP="00035A83">
      <w:pPr>
        <w:rPr>
          <w:rFonts w:asciiTheme="minorHAnsi" w:hAnsiTheme="minorHAnsi"/>
        </w:rPr>
      </w:pPr>
    </w:p>
    <w:p w14:paraId="5E756DCD" w14:textId="5A02368D" w:rsidR="006E63E3" w:rsidRPr="00A55792" w:rsidRDefault="006E63E3" w:rsidP="00035A83">
      <w:pPr>
        <w:rPr>
          <w:rFonts w:asciiTheme="minorHAnsi" w:hAnsiTheme="minorHAnsi"/>
        </w:rPr>
      </w:pPr>
      <w:r w:rsidRPr="00A55792">
        <w:rPr>
          <w:rFonts w:asciiTheme="minorHAnsi" w:hAnsiTheme="minorHAnsi"/>
        </w:rPr>
        <w:t>CONCLUSION</w:t>
      </w:r>
    </w:p>
    <w:p w14:paraId="63764057" w14:textId="77777777" w:rsidR="00491BCB" w:rsidRPr="00A55792" w:rsidRDefault="00491BCB" w:rsidP="003F59A4">
      <w:pPr>
        <w:rPr>
          <w:rFonts w:asciiTheme="minorHAnsi" w:hAnsiTheme="minorHAnsi"/>
        </w:rPr>
      </w:pPr>
    </w:p>
    <w:p w14:paraId="1AF0A80C" w14:textId="62ACCEEB" w:rsidR="00DC2A24" w:rsidRPr="00A55792" w:rsidRDefault="007B40A2" w:rsidP="00DC2A24">
      <w:pPr>
        <w:rPr>
          <w:rFonts w:asciiTheme="minorHAnsi" w:hAnsiTheme="minorHAnsi"/>
        </w:rPr>
      </w:pPr>
      <w:r w:rsidRPr="00A55792">
        <w:rPr>
          <w:rFonts w:asciiTheme="minorHAnsi" w:hAnsiTheme="minorHAnsi"/>
        </w:rPr>
        <w:t>Supraglacial environments are sites of significant biogeochemical activity, with local and global implications. The study of these habitats, including cryoconite holes, snow and ice, is still in its infancy. By examining the biogeography and community assembly of these communities, within the context of activity and abundance, we can gain a high-resolution picture of these integrated processes. Armed with this knowledge we can make informed predictions of the future of the cryosphere, under a changing climate</w:t>
      </w:r>
    </w:p>
    <w:p w14:paraId="1834E570" w14:textId="77777777" w:rsidR="00DC2A24" w:rsidRPr="00A55792" w:rsidRDefault="00DC2A24" w:rsidP="00DC2A24">
      <w:pPr>
        <w:rPr>
          <w:rFonts w:asciiTheme="minorHAnsi" w:hAnsiTheme="minorHAnsi"/>
        </w:rPr>
      </w:pPr>
    </w:p>
    <w:p w14:paraId="3F543A5B" w14:textId="77777777" w:rsidR="00DC2A24" w:rsidRPr="00A55792" w:rsidRDefault="00DC2A24" w:rsidP="00DC2A24">
      <w:pPr>
        <w:rPr>
          <w:rFonts w:asciiTheme="minorHAnsi" w:hAnsiTheme="minorHAnsi"/>
        </w:rPr>
      </w:pPr>
    </w:p>
    <w:p w14:paraId="08DD0A6D" w14:textId="77777777" w:rsidR="006D6FEB" w:rsidRPr="00A55792" w:rsidRDefault="006D6FEB" w:rsidP="00DC2A24">
      <w:pPr>
        <w:rPr>
          <w:rFonts w:asciiTheme="minorHAnsi" w:hAnsiTheme="minorHAnsi"/>
        </w:rPr>
      </w:pPr>
    </w:p>
    <w:p w14:paraId="0484A1B2" w14:textId="77777777" w:rsidR="001055EE" w:rsidRPr="00A55792" w:rsidRDefault="001055EE" w:rsidP="001055EE">
      <w:pPr>
        <w:rPr>
          <w:rFonts w:asciiTheme="minorHAnsi" w:hAnsiTheme="minorHAnsi"/>
        </w:rPr>
      </w:pPr>
    </w:p>
    <w:p w14:paraId="1BED5442" w14:textId="77777777" w:rsidR="00DC2A24" w:rsidRPr="00A55792" w:rsidRDefault="00DC2A24" w:rsidP="00DC2A24">
      <w:pPr>
        <w:rPr>
          <w:rFonts w:asciiTheme="minorHAnsi" w:hAnsiTheme="minorHAnsi" w:cstheme="majorHAnsi"/>
        </w:rPr>
      </w:pPr>
    </w:p>
    <w:p w14:paraId="4EF79515" w14:textId="77777777" w:rsidR="003B58D9" w:rsidRPr="00A55792" w:rsidRDefault="003B58D9" w:rsidP="003E4662">
      <w:pPr>
        <w:rPr>
          <w:rFonts w:asciiTheme="minorHAnsi" w:hAnsiTheme="minorHAnsi" w:cstheme="majorHAnsi"/>
        </w:rPr>
      </w:pPr>
    </w:p>
    <w:p w14:paraId="76FE80F8" w14:textId="3CB912F6" w:rsidR="007E3761" w:rsidRPr="00A55792" w:rsidRDefault="00F6012C" w:rsidP="007E3761">
      <w:pPr>
        <w:pStyle w:val="Heading1"/>
        <w:rPr>
          <w:rFonts w:asciiTheme="minorHAnsi" w:hAnsiTheme="minorHAnsi" w:cstheme="majorHAnsi"/>
        </w:rPr>
      </w:pPr>
      <w:bookmarkStart w:id="4" w:name="_Toc63435559"/>
      <w:r w:rsidRPr="00A55792">
        <w:rPr>
          <w:rFonts w:asciiTheme="minorHAnsi" w:hAnsiTheme="minorHAnsi" w:cstheme="majorHAnsi"/>
        </w:rPr>
        <w:lastRenderedPageBreak/>
        <w:t xml:space="preserve">Background and </w:t>
      </w:r>
      <w:r w:rsidR="007E3761" w:rsidRPr="00A55792">
        <w:rPr>
          <w:rFonts w:asciiTheme="minorHAnsi" w:hAnsiTheme="minorHAnsi" w:cstheme="majorHAnsi"/>
        </w:rPr>
        <w:t>Literature Review</w:t>
      </w:r>
      <w:bookmarkEnd w:id="4"/>
    </w:p>
    <w:p w14:paraId="18C4B94D" w14:textId="77777777" w:rsidR="00DC2A24" w:rsidRPr="00A55792" w:rsidRDefault="00DC2A24" w:rsidP="00DC2A24">
      <w:pPr>
        <w:rPr>
          <w:rFonts w:asciiTheme="minorHAnsi" w:hAnsiTheme="minorHAnsi"/>
        </w:rPr>
      </w:pPr>
    </w:p>
    <w:p w14:paraId="4E057AFE" w14:textId="0FD0C2FB" w:rsidR="00DC2A24" w:rsidRPr="00A55792" w:rsidRDefault="00DC2A24" w:rsidP="00DC2A24">
      <w:pPr>
        <w:pStyle w:val="Heading2"/>
        <w:rPr>
          <w:rFonts w:asciiTheme="minorHAnsi" w:hAnsiTheme="minorHAnsi"/>
        </w:rPr>
      </w:pPr>
      <w:bookmarkStart w:id="5" w:name="_Toc63435560"/>
      <w:r w:rsidRPr="00A55792">
        <w:rPr>
          <w:rFonts w:asciiTheme="minorHAnsi" w:hAnsiTheme="minorHAnsi"/>
        </w:rPr>
        <w:t>Cryoconite holes</w:t>
      </w:r>
      <w:bookmarkEnd w:id="5"/>
    </w:p>
    <w:p w14:paraId="77921B35" w14:textId="77777777" w:rsidR="003F59A4" w:rsidRPr="00A55792" w:rsidRDefault="003F59A4" w:rsidP="00DC2A24">
      <w:pPr>
        <w:rPr>
          <w:rFonts w:asciiTheme="minorHAnsi" w:hAnsiTheme="minorHAnsi"/>
        </w:rPr>
      </w:pPr>
    </w:p>
    <w:p w14:paraId="5F34EFFF" w14:textId="0ED61DB3" w:rsidR="00DC2A24" w:rsidRPr="00A55792" w:rsidRDefault="002E724C" w:rsidP="00DC2A24">
      <w:pPr>
        <w:rPr>
          <w:rFonts w:asciiTheme="minorHAnsi" w:hAnsiTheme="minorHAnsi"/>
        </w:rPr>
      </w:pPr>
      <w:r w:rsidRPr="00A55792">
        <w:rPr>
          <w:rFonts w:asciiTheme="minorHAnsi" w:hAnsiTheme="minorHAnsi"/>
        </w:rPr>
        <w:t xml:space="preserve">Cryoconite was first described by Arctic explorer A. E. Nordenskjöld in 1870 </w:t>
      </w:r>
      <w:r w:rsidRPr="00A55792">
        <w:rPr>
          <w:rFonts w:asciiTheme="minorHAnsi" w:hAnsiTheme="minorHAnsi"/>
        </w:rPr>
        <w:fldChar w:fldCharType="begin" w:fldLock="1"/>
      </w:r>
      <w:r w:rsidR="00A2473C" w:rsidRPr="00A55792">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Vincent, Pollard, &amp; Fritsen, 2001)","plainTextFormattedCitation":"(Gerdel &amp; Drouet, 1960; Derek R Mueller, Vincent, Pollard, &amp; Fritsen, 2001)","previouslyFormattedCitation":"(Gerdel &amp; Drouet, 1960; Derek R Mueller, Vincent, Pollard, &amp; Fritsen, 2001)"},"properties":{"noteIndex":0},"schema":"https://github.com/citation-style-language/schema/raw/master/csl-citation.json"}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(Gerdel &amp; Drouet, 1960; Derek R Mueller, Vincent, Pollard, &amp; Fritsen, 2001)</w:t>
      </w:r>
      <w:r w:rsidRPr="00A55792">
        <w:rPr>
          <w:rFonts w:asciiTheme="minorHAnsi" w:hAnsiTheme="minorHAnsi"/>
        </w:rPr>
        <w:fldChar w:fldCharType="end"/>
      </w:r>
      <w:r w:rsidRPr="00A55792">
        <w:rPr>
          <w:rFonts w:asciiTheme="minorHAnsi" w:hAnsiTheme="minorHAnsi"/>
        </w:rPr>
        <w:t xml:space="preserve">. Nordenskjöld complained of being hindered by water-filled depressions he named “cryoconite holes” from the ancient Greek </w:t>
      </w:r>
      <w:r w:rsidRPr="00A55792">
        <w:rPr>
          <w:rFonts w:asciiTheme="minorHAnsi" w:hAnsiTheme="minorHAnsi" w:cs="Calibri"/>
          <w:color w:val="000000"/>
        </w:rPr>
        <w:t>κρύον</w:t>
      </w:r>
      <w:r w:rsidRPr="00A55792">
        <w:rPr>
          <w:rFonts w:asciiTheme="minorHAnsi" w:hAnsiTheme="minorHAnsi"/>
        </w:rPr>
        <w:t xml:space="preserve"> (cold/ice) </w:t>
      </w:r>
      <w:r w:rsidRPr="00A55792">
        <w:rPr>
          <w:rFonts w:asciiTheme="minorHAnsi" w:hAnsiTheme="minorHAnsi" w:cs="Calibri"/>
        </w:rPr>
        <w:t>﻿</w:t>
      </w:r>
      <w:r w:rsidRPr="00A55792">
        <w:rPr>
          <w:rFonts w:asciiTheme="minorHAnsi" w:hAnsiTheme="minorHAnsi"/>
        </w:rPr>
        <w:t xml:space="preserve">and κόνις (dust) </w:t>
      </w:r>
      <w:r w:rsidRPr="00A55792">
        <w:rPr>
          <w:rFonts w:asciiTheme="minorHAnsi" w:hAnsiTheme="minorHAnsi"/>
        </w:rPr>
        <w:fldChar w:fldCharType="begin" w:fldLock="1"/>
      </w:r>
      <w:r w:rsidR="00A2473C" w:rsidRPr="00A55792">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Tranter, Nylen, Lewis, &amp; Mueller, 2004; S. MacDonell &amp; Fitzsimons, 2008)","manualFormatting":"(MacDonell &amp; Fitzsimons, 2008)","plainTextFormattedCitation":"(Fountain, Tranter, Nylen, Lewis, &amp; Mueller, 2004; S. MacDonell &amp; Fitzsimons, 2008)","previouslyFormattedCitation":"(Fountain, Tranter, Nylen, Lewis, &amp; Mueller, 2004;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(MacDonell &amp; Fitzsimons, 2008)</w:t>
      </w:r>
      <w:r w:rsidRPr="00A55792">
        <w:rPr>
          <w:rFonts w:asciiTheme="minorHAnsi" w:hAnsiTheme="minorHAnsi"/>
        </w:rPr>
        <w:fldChar w:fldCharType="end"/>
      </w:r>
      <w:r w:rsidR="006E7531" w:rsidRPr="00A55792">
        <w:rPr>
          <w:rFonts w:asciiTheme="minorHAnsi" w:hAnsiTheme="minorHAnsi"/>
        </w:rPr>
        <w:t xml:space="preserve">. </w:t>
      </w:r>
      <w:r w:rsidR="00DC2A24" w:rsidRPr="00A55792">
        <w:rPr>
          <w:rFonts w:asciiTheme="minorHAnsi" w:hAnsiTheme="minorHAnsi"/>
        </w:rPr>
        <w:t xml:space="preserve">Cryoconite holes form in the ablation zone of glaciers and when wind-blow sediment aggregates on the surface and absorbs solar radiation, melting into the ice and forming a water filled hole </w:t>
      </w:r>
      <w:r w:rsidR="00DC2A24" w:rsidRPr="00A55792">
        <w:rPr>
          <w:rFonts w:asciiTheme="minorHAnsi" w:hAnsiTheme="minorHAnsi"/>
        </w:rPr>
        <w:fldChar w:fldCharType="begin" w:fldLock="1"/>
      </w:r>
      <w:r w:rsidR="00F612D6" w:rsidRPr="00A55792">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DC2A24" w:rsidRPr="00A55792">
        <w:rPr>
          <w:rFonts w:asciiTheme="minorHAnsi" w:hAnsiTheme="minorHAnsi"/>
        </w:rPr>
        <w:fldChar w:fldCharType="separate"/>
      </w:r>
      <w:r w:rsidR="00C76325" w:rsidRPr="00A55792">
        <w:rPr>
          <w:rFonts w:asciiTheme="minorHAnsi" w:hAnsiTheme="minorHAnsi"/>
          <w:noProof/>
        </w:rPr>
        <w:t>(Gerdel &amp; Drouet, 1960; Gribbon, 1979; S. MacDonell &amp; Fitzsimons, 2008; Wharton et al., 1985)</w:t>
      </w:r>
      <w:r w:rsidR="00DC2A24" w:rsidRPr="00A55792">
        <w:rPr>
          <w:rFonts w:asciiTheme="minorHAnsi" w:hAnsiTheme="minorHAnsi"/>
        </w:rPr>
        <w:fldChar w:fldCharType="end"/>
      </w:r>
      <w:r w:rsidR="00A25EDE" w:rsidRPr="00A55792">
        <w:rPr>
          <w:rFonts w:asciiTheme="minorHAnsi" w:hAnsiTheme="minorHAnsi"/>
        </w:rPr>
        <w:t>. These</w:t>
      </w:r>
      <w:r w:rsidR="003B4A1D" w:rsidRPr="00A55792">
        <w:rPr>
          <w:rFonts w:asciiTheme="minorHAnsi" w:hAnsiTheme="minorHAnsi"/>
        </w:rPr>
        <w:t xml:space="preserve"> </w:t>
      </w:r>
      <w:r w:rsidR="00DC2A24" w:rsidRPr="00A55792">
        <w:rPr>
          <w:rFonts w:asciiTheme="minorHAnsi" w:hAnsiTheme="minorHAnsi"/>
        </w:rPr>
        <w:t xml:space="preserve">dark bioreactors cover 0.1-10% of glacier surfaces and 1-20% of ablation zones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(Alexander M. Anesio, Hodson, Fritz, Psenner, &amp; Sattler, 2009; Boetius et al., 2015)</w:t>
      </w:r>
      <w:r w:rsidR="00DC2A24" w:rsidRPr="00A55792">
        <w:rPr>
          <w:rFonts w:asciiTheme="minorHAnsi" w:hAnsiTheme="minorHAnsi"/>
        </w:rPr>
        <w:fldChar w:fldCharType="end"/>
      </w:r>
      <w:r w:rsidR="00DC2A24" w:rsidRPr="00A55792">
        <w:rPr>
          <w:rFonts w:asciiTheme="minorHAnsi" w:hAnsiTheme="minorHAnsi"/>
        </w:rPr>
        <w:t xml:space="preserve">. </w:t>
      </w:r>
      <w:r w:rsidR="006E7531" w:rsidRPr="00A55792">
        <w:rPr>
          <w:rFonts w:asciiTheme="minorHAnsi" w:hAnsiTheme="minorHAnsi"/>
        </w:rPr>
        <w:t>Cryoconite holes have been reported on glaciers around the world (</w:t>
      </w:r>
      <w:r w:rsidR="006E7531" w:rsidRPr="00A55792">
        <w:rPr>
          <w:rFonts w:asciiTheme="minorHAnsi" w:hAnsiTheme="minorHAnsi"/>
          <w:b/>
        </w:rPr>
        <w:t>Table 1</w:t>
      </w:r>
      <w:r w:rsidR="006E7531" w:rsidRPr="00A55792">
        <w:rPr>
          <w:rFonts w:asciiTheme="minorHAnsi" w:hAnsiTheme="minorHAnsi"/>
        </w:rPr>
        <w:t>)</w:t>
      </w:r>
      <w:r w:rsidR="00A25EDE" w:rsidRPr="00A55792">
        <w:rPr>
          <w:rFonts w:asciiTheme="minorHAnsi" w:hAnsiTheme="minorHAnsi"/>
        </w:rPr>
        <w:t xml:space="preserve"> with a number of morphological variants </w:t>
      </w:r>
      <w:r w:rsidR="00D05F54" w:rsidRPr="00A55792">
        <w:rPr>
          <w:rFonts w:asciiTheme="minorHAnsi" w:hAnsiTheme="minorHAnsi"/>
        </w:rPr>
        <w:t>(</w:t>
      </w:r>
      <w:r w:rsidR="00D05F54" w:rsidRPr="00A55792">
        <w:rPr>
          <w:rFonts w:asciiTheme="minorHAnsi" w:hAnsiTheme="minorHAnsi"/>
          <w:b/>
        </w:rPr>
        <w:t>Table 2</w:t>
      </w:r>
      <w:r w:rsidR="00D05F54" w:rsidRPr="00A55792">
        <w:rPr>
          <w:rFonts w:asciiTheme="minorHAnsi" w:hAnsiTheme="minorHAnsi"/>
        </w:rPr>
        <w:t xml:space="preserve">). </w:t>
      </w:r>
    </w:p>
    <w:p w14:paraId="0CE80366" w14:textId="77777777" w:rsidR="00DC2A24" w:rsidRPr="00A55792" w:rsidRDefault="00DC2A24" w:rsidP="00DC2A24">
      <w:pPr>
        <w:rPr>
          <w:rFonts w:asciiTheme="minorHAnsi" w:hAnsiTheme="minorHAnsi"/>
        </w:rPr>
      </w:pPr>
    </w:p>
    <w:p w14:paraId="32AFFF09" w14:textId="7F7942B7" w:rsidR="00A2473C" w:rsidRPr="00A55792" w:rsidRDefault="006E7531" w:rsidP="006E7531">
      <w:pPr>
        <w:jc w:val="center"/>
        <w:rPr>
          <w:rFonts w:asciiTheme="minorHAnsi" w:hAnsiTheme="minorHAnsi"/>
        </w:rPr>
      </w:pPr>
      <w:r w:rsidRPr="00A55792">
        <w:rPr>
          <w:rFonts w:asciiTheme="minorHAnsi" w:hAnsiTheme="minorHAnsi"/>
          <w:b/>
        </w:rPr>
        <w:t>Table 1.</w:t>
      </w:r>
      <w:r w:rsidRPr="00A55792">
        <w:rPr>
          <w:rFonts w:asciiTheme="minorHAnsi" w:hAnsiTheme="minorHAnsi"/>
        </w:rPr>
        <w:t xml:space="preserve"> Cryoconite studies from around the world</w:t>
      </w:r>
      <w:r w:rsidR="00D35FB3" w:rsidRPr="00A55792">
        <w:rPr>
          <w:rFonts w:asciiTheme="minorHAnsi" w:hAnsiTheme="minorHAnsi"/>
        </w:rPr>
        <w:t xml:space="preserve"> and literature citations</w:t>
      </w:r>
    </w:p>
    <w:tbl>
      <w:tblPr>
        <w:tblStyle w:val="GridTable4-Accent1"/>
        <w:tblW w:w="0" w:type="auto"/>
        <w:tblLook w:val="04A0" w:firstRow="1" w:lastRow="0" w:firstColumn="1" w:lastColumn="0" w:noHBand="0" w:noVBand="1"/>
      </w:tblPr>
      <w:tblGrid>
        <w:gridCol w:w="2405"/>
        <w:gridCol w:w="6605"/>
      </w:tblGrid>
      <w:tr w:rsidR="00A2473C" w:rsidRPr="00A55792" w14:paraId="677C22F1" w14:textId="77777777" w:rsidTr="001E4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62CAF0" w14:textId="14E84B59" w:rsidR="00A2473C" w:rsidRPr="00A55792" w:rsidRDefault="00A2473C" w:rsidP="00DC2A24">
            <w:pPr>
              <w:rPr>
                <w:rFonts w:asciiTheme="minorHAnsi" w:hAnsiTheme="minorHAnsi"/>
              </w:rPr>
            </w:pPr>
            <w:r w:rsidRPr="00A55792">
              <w:rPr>
                <w:rFonts w:asciiTheme="minorHAnsi" w:hAnsiTheme="minorHAnsi"/>
              </w:rPr>
              <w:t>Location</w:t>
            </w:r>
          </w:p>
        </w:tc>
        <w:tc>
          <w:tcPr>
            <w:tcW w:w="6605" w:type="dxa"/>
          </w:tcPr>
          <w:p w14:paraId="0C1046E3" w14:textId="2E9F4583" w:rsidR="00A2473C" w:rsidRPr="00A55792" w:rsidRDefault="00A2473C" w:rsidP="00DC2A24">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A2473C" w:rsidRPr="00A55792" w14:paraId="66F4B932"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556566" w14:textId="2F3A8490" w:rsidR="00A2473C" w:rsidRPr="00A55792" w:rsidRDefault="00A2473C" w:rsidP="00DC2A24">
            <w:pPr>
              <w:rPr>
                <w:rFonts w:asciiTheme="minorHAnsi" w:hAnsiTheme="minorHAnsi"/>
              </w:rPr>
            </w:pPr>
            <w:r w:rsidRPr="00A55792">
              <w:rPr>
                <w:rFonts w:asciiTheme="minorHAnsi" w:hAnsiTheme="minorHAnsi"/>
              </w:rPr>
              <w:t>Greenland</w:t>
            </w:r>
          </w:p>
        </w:tc>
        <w:tc>
          <w:tcPr>
            <w:tcW w:w="6605" w:type="dxa"/>
          </w:tcPr>
          <w:p w14:paraId="071FB879" w14:textId="326C6EA3"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 Singh, Tsuji, Singh, &amp; Takeuchi, 2020; Takeuchi et al., 2018)</w:t>
            </w:r>
            <w:r w:rsidRPr="00A55792">
              <w:rPr>
                <w:rFonts w:asciiTheme="minorHAnsi" w:hAnsiTheme="minorHAnsi"/>
              </w:rPr>
              <w:fldChar w:fldCharType="end"/>
            </w:r>
          </w:p>
        </w:tc>
      </w:tr>
      <w:tr w:rsidR="00A2473C" w:rsidRPr="00A55792" w14:paraId="2CBD869B"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557198B1" w14:textId="72FC5736" w:rsidR="00A2473C" w:rsidRPr="00A55792" w:rsidRDefault="00A2473C" w:rsidP="00DC2A24">
            <w:pPr>
              <w:rPr>
                <w:rFonts w:asciiTheme="minorHAnsi" w:hAnsiTheme="minorHAnsi"/>
              </w:rPr>
            </w:pPr>
            <w:r w:rsidRPr="00A55792">
              <w:rPr>
                <w:rFonts w:asciiTheme="minorHAnsi" w:hAnsiTheme="minorHAnsi"/>
              </w:rPr>
              <w:t>Canadian Arctic</w:t>
            </w:r>
          </w:p>
        </w:tc>
        <w:tc>
          <w:tcPr>
            <w:tcW w:w="6605" w:type="dxa"/>
          </w:tcPr>
          <w:p w14:paraId="01FB9CDD" w14:textId="46A021AD" w:rsidR="00A2473C" w:rsidRPr="00A55792" w:rsidRDefault="00A2473C"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Kohshima, Goto-Azuma, &amp; Koerner, 2001)</w:t>
            </w:r>
            <w:r w:rsidRPr="00A55792">
              <w:rPr>
                <w:rFonts w:asciiTheme="minorHAnsi" w:hAnsiTheme="minorHAnsi"/>
              </w:rPr>
              <w:fldChar w:fldCharType="end"/>
            </w:r>
          </w:p>
        </w:tc>
      </w:tr>
      <w:tr w:rsidR="00A2473C" w:rsidRPr="00A55792" w14:paraId="147978C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E1A440" w14:textId="55AA96B8" w:rsidR="00A2473C" w:rsidRPr="00A55792" w:rsidRDefault="00A2473C" w:rsidP="00DC2A24">
            <w:pPr>
              <w:rPr>
                <w:rFonts w:asciiTheme="minorHAnsi" w:hAnsiTheme="minorHAnsi"/>
              </w:rPr>
            </w:pPr>
            <w:r w:rsidRPr="00A55792">
              <w:rPr>
                <w:rFonts w:asciiTheme="minorHAnsi" w:hAnsiTheme="minorHAnsi"/>
              </w:rPr>
              <w:t>Svalbard</w:t>
            </w:r>
          </w:p>
        </w:tc>
        <w:tc>
          <w:tcPr>
            <w:tcW w:w="6605" w:type="dxa"/>
          </w:tcPr>
          <w:p w14:paraId="54672814" w14:textId="398F758C"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C76325" w:rsidRPr="00A55792">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(Säwström, Mumford, Marshall, Hodson, &amp; Laybourn-Parry, 2002; Thomas, Sinha, &amp; Krishnan, 2020)</w:t>
            </w:r>
            <w:r w:rsidRPr="00A55792">
              <w:rPr>
                <w:rFonts w:asciiTheme="minorHAnsi" w:hAnsiTheme="minorHAnsi"/>
              </w:rPr>
              <w:fldChar w:fldCharType="end"/>
            </w:r>
          </w:p>
        </w:tc>
      </w:tr>
      <w:tr w:rsidR="00A2473C" w:rsidRPr="00A55792" w14:paraId="6FDD393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31B719E" w14:textId="0C650476" w:rsidR="00A2473C" w:rsidRPr="00A55792" w:rsidRDefault="00A2473C" w:rsidP="00DC2A24">
            <w:pPr>
              <w:rPr>
                <w:rFonts w:asciiTheme="minorHAnsi" w:hAnsiTheme="minorHAnsi"/>
              </w:rPr>
            </w:pPr>
            <w:r w:rsidRPr="00A55792">
              <w:rPr>
                <w:rFonts w:asciiTheme="minorHAnsi" w:hAnsiTheme="minorHAnsi"/>
              </w:rPr>
              <w:t>Antarctica</w:t>
            </w:r>
          </w:p>
        </w:tc>
        <w:tc>
          <w:tcPr>
            <w:tcW w:w="6605" w:type="dxa"/>
          </w:tcPr>
          <w:p w14:paraId="1EE26F86" w14:textId="7445B78D" w:rsidR="00A2473C"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habitats","type":"article","volume":"123"},"uris":["http://www.mendeley.com/documents/?uuid=56933a47-14c2-41fc-8f5a-d5d925136e60"]}],"mendeley":{"formattedCitation":"(Christner, Kvitko, &amp; Reeve, 2003; Derek R Mueller et al., 2001)","plainTextFormattedCitation":"(Christner, Kvitko, &amp; Reeve, 2003; Derek R Mueller et al., 2001)","previouslyFormattedCitation":"(Christner, Kvitko, &amp; Reeve, 2003; Derek R Mueller et al., 2001)"},"properties":{"noteIndex":0},"schema":"https://github.com/citation-style-language/schema/raw/master/csl-citation.json"}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(Christner, Kvitko, &amp; Reeve, 2003; Derek R Mueller et al., 2001)</w:t>
            </w:r>
            <w:r w:rsidRPr="00A55792">
              <w:rPr>
                <w:rFonts w:asciiTheme="minorHAnsi" w:hAnsiTheme="minorHAnsi"/>
              </w:rPr>
              <w:fldChar w:fldCharType="end"/>
            </w:r>
          </w:p>
        </w:tc>
      </w:tr>
      <w:tr w:rsidR="00A2473C" w:rsidRPr="00A55792" w14:paraId="2E7DA4E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474EC4" w14:textId="182283A1" w:rsidR="00A2473C" w:rsidRPr="00A55792" w:rsidRDefault="006E7531" w:rsidP="00DC2A24">
            <w:pPr>
              <w:rPr>
                <w:rFonts w:asciiTheme="minorHAnsi" w:hAnsiTheme="minorHAnsi"/>
              </w:rPr>
            </w:pPr>
            <w:r w:rsidRPr="00A55792">
              <w:rPr>
                <w:rFonts w:asciiTheme="minorHAnsi" w:hAnsiTheme="minorHAnsi"/>
              </w:rPr>
              <w:t>The Alps</w:t>
            </w:r>
          </w:p>
        </w:tc>
        <w:tc>
          <w:tcPr>
            <w:tcW w:w="6605" w:type="dxa"/>
          </w:tcPr>
          <w:p w14:paraId="56A5B781" w14:textId="423274D8"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742BBC" w:rsidRPr="00A55792">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Research","id":"ITEM-2","issue":"1","issued":{"date-parts":[["2002"]]},"page":"88-93","title":"Characterization of Heterotrophic Microorganisms in Alpine Glacier Cryoconite","type":"article-journal","volume":"34"},"uris":["http://www.mendeley.com/documents/?uuid=45fb93dc-decd-4430-99c2-65b156380c95"]},{"id":"ITEM-3","itemData":{"DOI":"10.1017/aog.2018.16","ISSN":"02603055","abstract":"Cryoconite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Glaciology","id":"ITEM-3","issue":"77","issued":{"date-parts":[["2018"]]},"page":"1-9","title":"Bacterial communities of cryoconite holes of a temperate alpine glacier show both seasonal trends and year-to-year variability","type":"article-journal","volume":"59"},"uris":["http://www.mendeley.com/documents/?uuid=c0cd6ada-f69f-410d-bcd3-db45d31ae8f5"]}],"mendeley":{"formattedCitation":"(Biagio Di Mauro et al., 2017; Margesin et al., 2002; Pittino et al., 2018)","plainTextFormattedCitation":"(Biagio Di Mauro et al., 2017; Margesin et al., 2002; Pittino et al., 2018)","previouslyFormattedCitation":"(Biagio Di Mauro et al., 2017; Margesin et al., 2002; Pittino et al., 2018)"},"properties":{"noteIndex":0},"schema":"https://github.com/citation-style-language/schema/raw/master/csl-citation.json"}</w:instrText>
            </w:r>
            <w:r w:rsidRPr="00A55792">
              <w:rPr>
                <w:rFonts w:asciiTheme="minorHAnsi" w:hAnsiTheme="minorHAnsi"/>
              </w:rPr>
              <w:fldChar w:fldCharType="separate"/>
            </w:r>
            <w:r w:rsidR="00742BBC" w:rsidRPr="00A55792">
              <w:rPr>
                <w:rFonts w:asciiTheme="minorHAnsi" w:hAnsiTheme="minorHAnsi"/>
                <w:noProof/>
              </w:rPr>
              <w:t>(Biagio Di Mauro et al., 2017; Margesin et al., 2002; Pittino et al., 2018)</w:t>
            </w:r>
            <w:r w:rsidRPr="00A55792">
              <w:rPr>
                <w:rFonts w:asciiTheme="minorHAnsi" w:hAnsiTheme="minorHAnsi"/>
              </w:rPr>
              <w:fldChar w:fldCharType="end"/>
            </w:r>
          </w:p>
        </w:tc>
      </w:tr>
      <w:tr w:rsidR="006E7531" w:rsidRPr="00A55792" w14:paraId="05AF6208"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4814F09" w14:textId="482800B7" w:rsidR="006E7531" w:rsidRPr="00A55792" w:rsidRDefault="006E7531" w:rsidP="00DC2A24">
            <w:pPr>
              <w:rPr>
                <w:rFonts w:asciiTheme="minorHAnsi" w:hAnsiTheme="minorHAnsi"/>
              </w:rPr>
            </w:pPr>
            <w:r w:rsidRPr="00A55792">
              <w:rPr>
                <w:rFonts w:asciiTheme="minorHAnsi" w:hAnsiTheme="minorHAnsi"/>
              </w:rPr>
              <w:t>The Caucasus</w:t>
            </w:r>
          </w:p>
        </w:tc>
        <w:tc>
          <w:tcPr>
            <w:tcW w:w="6605" w:type="dxa"/>
          </w:tcPr>
          <w:p w14:paraId="3FC1B7A7" w14:textId="773CC8E7" w:rsidR="006E7531" w:rsidRPr="00A55792" w:rsidRDefault="00143D1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B67648" w:rsidRPr="00A55792">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(Georgia)","type":"article-journal","volume":"8"},"uris":["http://www.mendeley.com/documents/?uuid=f31392fe-d3e2-4e77-83fd-ec2358ae9040"]},{"id":"ITEM-2","itemData":{"DOI":"10.1515/biolog-2016-0086","ISSN":"13369563","abstract":"Glaciers constitute freshwater reservoirs. They are the main contributors to sea level rise, play an important role in global carbon cycle and are the source of water for people. Despite extreme conditions, they are also a habitat for a number of cryophilic organisms. To fill the gap in the knowledge on the biota on glaciers in Caucasus, the aim of the study was to: (i) isolate and enumerate culturable heterotrophs; (ii) determine the number of coliforms and enterococci bacteria; and (iii) analyze total microbial 16S rRNA gene in cryoconite sediments, ice and gravel. The material was collected from two glaciers in Caucasus (Georgia, Svaneti region). Bacteria Aeromonas sp. and Pseudomonas sp. were found. The total number of culturable heterotrophic bacteria ranged from 0.2 × 101 colony forming units per mL in ice and gravel of the Chalaadi Glacier to 3.9 x 103 colony forming units per mL in a cryoconite sediments of the Adishi Glacier. The average number of 16S rRNA gene copies ranged from 5.3 × 105/g to 5.3 × 106/g in ice and gravel from Chalaadi Glacier and from 3.1 × 105/g to 1.5 × 107/g in a cryoconite of the Adishi Glacier. The 16S rRNA gene of five Pseudomonas sp. isolates was sequenced. Moreover, in the analyzed cryoconite material, a rare collembolan Gnathisotoma sp. was found, which constitutes the first record of springtails in cryoconite holes in the Northern hemisphere.","author":[{"dropping-particle":"","family":"Makowska","given":"Nicoletta","non-dropping-particle":"","parse-names":false,"suffix":""},{"dropping-particle":"","family":"Zawierucha","given":"Krzysztof","non-dropping-particle":"","parse-names":false,"suffix":""},{"dropping-particle":"","family":"Mokracka","given":"Joanna","non-dropping-particle":"","parse-names":false,"suffix":""},{"dropping-particle":"","family":"Koczura","given":"Ryszard","non-dropping-particle":"","parse-names":false,"suffix":""}],"container-title":"Biologia (Poland)","id":"ITEM-2","issue":"6","issued":{"date-parts":[["2016"]]},"page":"620-625","title":"First report of microorganisms of Caucasus glaciers (Georgia)","type":"article-journal","volume":"71"},"uris":["http://www.mendeley.com/documents/?uuid=80b0b780-22cc-43c0-9687-965a7c27d419"]}],"mendeley":{"formattedCitation":"(Łokas et al., 2018; Makowska, Zawierucha, Mokracka, &amp; Koczura, 2016)","plainTextFormattedCitation":"(Łokas et al., 2018; Makowska, Zawierucha, Mokracka, &amp; Koczura, 2016)","previouslyFormattedCitation":"(Łokas et al., 2018; Makowska, Zawierucha, Mokracka, &amp; Koczura,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(Łokas et al., 2018; Makowska, Zawierucha, Mokracka, &amp; Koczura, 2016)</w:t>
            </w:r>
            <w:r w:rsidRPr="00A55792">
              <w:rPr>
                <w:rFonts w:asciiTheme="minorHAnsi" w:hAnsiTheme="minorHAnsi"/>
              </w:rPr>
              <w:fldChar w:fldCharType="end"/>
            </w:r>
          </w:p>
        </w:tc>
      </w:tr>
      <w:tr w:rsidR="006E7531" w:rsidRPr="00A55792" w14:paraId="3703E138"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2CD6C8" w14:textId="41B0500F" w:rsidR="006E7531" w:rsidRPr="00A55792" w:rsidRDefault="006E7531" w:rsidP="00DC2A24">
            <w:pPr>
              <w:rPr>
                <w:rFonts w:asciiTheme="minorHAnsi" w:hAnsiTheme="minorHAnsi"/>
              </w:rPr>
            </w:pPr>
            <w:r w:rsidRPr="00A55792">
              <w:rPr>
                <w:rFonts w:asciiTheme="minorHAnsi" w:hAnsiTheme="minorHAnsi"/>
              </w:rPr>
              <w:t>The Himalayas</w:t>
            </w:r>
          </w:p>
        </w:tc>
        <w:tc>
          <w:tcPr>
            <w:tcW w:w="6605" w:type="dxa"/>
          </w:tcPr>
          <w:p w14:paraId="743882EE" w14:textId="3EF37B71"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Kohshima, Yoshimura, Seko, &amp; Fujita, 2000)</w:t>
            </w:r>
            <w:r w:rsidRPr="00A55792">
              <w:rPr>
                <w:rFonts w:asciiTheme="minorHAnsi" w:hAnsiTheme="minorHAnsi"/>
              </w:rPr>
              <w:fldChar w:fldCharType="end"/>
            </w:r>
          </w:p>
        </w:tc>
      </w:tr>
      <w:tr w:rsidR="006E7531" w:rsidRPr="00A55792" w14:paraId="02DB40C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4FE56590" w14:textId="471D4675" w:rsidR="006E7531" w:rsidRPr="00A55792" w:rsidRDefault="006E7531" w:rsidP="00DC2A24">
            <w:pPr>
              <w:rPr>
                <w:rFonts w:asciiTheme="minorHAnsi" w:hAnsiTheme="minorHAnsi"/>
              </w:rPr>
            </w:pPr>
            <w:r w:rsidRPr="00A55792">
              <w:rPr>
                <w:rFonts w:asciiTheme="minorHAnsi" w:hAnsiTheme="minorHAnsi"/>
              </w:rPr>
              <w:t>The Qilian Mountains</w:t>
            </w:r>
          </w:p>
        </w:tc>
        <w:tc>
          <w:tcPr>
            <w:tcW w:w="6605" w:type="dxa"/>
          </w:tcPr>
          <w:p w14:paraId="2E76139D" w14:textId="286A30AB" w:rsidR="006E7531"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Matsuda, Akiko, &amp; Fujita, 2005)</w:t>
            </w:r>
            <w:r w:rsidRPr="00A55792">
              <w:rPr>
                <w:rFonts w:asciiTheme="minorHAnsi" w:hAnsiTheme="minorHAnsi"/>
              </w:rPr>
              <w:fldChar w:fldCharType="end"/>
            </w:r>
          </w:p>
        </w:tc>
      </w:tr>
      <w:tr w:rsidR="006E7531" w:rsidRPr="00A55792" w14:paraId="368FD2E1"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42AE8F" w14:textId="4699E372" w:rsidR="006E7531" w:rsidRPr="00A55792" w:rsidRDefault="006E7531" w:rsidP="00DC2A24">
            <w:pPr>
              <w:rPr>
                <w:rFonts w:asciiTheme="minorHAnsi" w:hAnsiTheme="minorHAnsi"/>
              </w:rPr>
            </w:pPr>
            <w:r w:rsidRPr="00A55792">
              <w:rPr>
                <w:rFonts w:asciiTheme="minorHAnsi" w:hAnsiTheme="minorHAnsi"/>
              </w:rPr>
              <w:t>The Andes</w:t>
            </w:r>
          </w:p>
        </w:tc>
        <w:tc>
          <w:tcPr>
            <w:tcW w:w="6605" w:type="dxa"/>
          </w:tcPr>
          <w:p w14:paraId="6A2F6057" w14:textId="49169CED"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F612D6"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Pr="00A55792">
              <w:rPr>
                <w:rFonts w:asciiTheme="minorHAnsi" w:hAnsiTheme="minorHAnsi"/>
              </w:rPr>
              <w:fldChar w:fldCharType="separate"/>
            </w:r>
            <w:r w:rsidR="00C76325" w:rsidRPr="00A55792">
              <w:rPr>
                <w:rFonts w:asciiTheme="minorHAnsi" w:hAnsiTheme="minorHAnsi"/>
                <w:noProof/>
              </w:rPr>
              <w:t>(Pittino, Seeger, Azzoni, Ambrosini, &amp; Franzetti, 2021)</w:t>
            </w:r>
            <w:r w:rsidRPr="00A55792">
              <w:rPr>
                <w:rFonts w:asciiTheme="minorHAnsi" w:hAnsiTheme="minorHAnsi"/>
              </w:rPr>
              <w:fldChar w:fldCharType="end"/>
            </w:r>
          </w:p>
        </w:tc>
      </w:tr>
    </w:tbl>
    <w:p w14:paraId="5BA60314" w14:textId="77777777" w:rsidR="003B4A1D" w:rsidRPr="00A55792" w:rsidRDefault="003B4A1D" w:rsidP="003B4A1D">
      <w:pPr>
        <w:rPr>
          <w:rFonts w:asciiTheme="minorHAnsi" w:hAnsiTheme="minorHAnsi"/>
        </w:rPr>
      </w:pPr>
    </w:p>
    <w:p w14:paraId="0DE85E5A" w14:textId="2790F7A5" w:rsidR="003B4A1D" w:rsidRPr="00A55792" w:rsidRDefault="006E7531" w:rsidP="002E724C">
      <w:pPr>
        <w:jc w:val="center"/>
        <w:rPr>
          <w:rFonts w:asciiTheme="minorHAnsi" w:hAnsiTheme="minorHAnsi"/>
        </w:rPr>
      </w:pPr>
      <w:r w:rsidRPr="00A55792">
        <w:rPr>
          <w:rFonts w:asciiTheme="minorHAnsi" w:hAnsiTheme="minorHAnsi"/>
          <w:b/>
        </w:rPr>
        <w:t>Table 2</w:t>
      </w:r>
      <w:r w:rsidR="003B4A1D" w:rsidRPr="00A55792">
        <w:rPr>
          <w:rFonts w:asciiTheme="minorHAnsi" w:hAnsiTheme="minorHAnsi"/>
          <w:b/>
        </w:rPr>
        <w:t>.</w:t>
      </w:r>
      <w:r w:rsidR="003B4A1D" w:rsidRPr="00A55792">
        <w:rPr>
          <w:rFonts w:asciiTheme="minorHAnsi" w:hAnsiTheme="minorHAnsi"/>
        </w:rPr>
        <w:t xml:space="preserve"> Cryoconite hole types</w:t>
      </w:r>
      <w:r w:rsidR="00D35FB3" w:rsidRPr="00A55792">
        <w:rPr>
          <w:rFonts w:asciiTheme="minorHAnsi" w:hAnsiTheme="minorHAnsi"/>
        </w:rPr>
        <w:t>, descriptions and literature citations</w:t>
      </w:r>
    </w:p>
    <w:tbl>
      <w:tblPr>
        <w:tblStyle w:val="GridTable4-Accent1"/>
        <w:tblW w:w="0" w:type="auto"/>
        <w:tblLook w:val="04A0" w:firstRow="1" w:lastRow="0" w:firstColumn="1" w:lastColumn="0" w:noHBand="0" w:noVBand="1"/>
      </w:tblPr>
      <w:tblGrid>
        <w:gridCol w:w="2405"/>
        <w:gridCol w:w="2835"/>
        <w:gridCol w:w="3770"/>
      </w:tblGrid>
      <w:tr w:rsidR="003B4A1D" w:rsidRPr="00A55792" w14:paraId="7534A60D" w14:textId="77777777" w:rsidTr="003D3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786648" w14:textId="77777777" w:rsidR="003B4A1D" w:rsidRPr="00A55792" w:rsidRDefault="003B4A1D" w:rsidP="003B4A1D">
            <w:pPr>
              <w:rPr>
                <w:rFonts w:asciiTheme="minorHAnsi" w:hAnsiTheme="minorHAnsi"/>
              </w:rPr>
            </w:pPr>
            <w:r w:rsidRPr="00A55792">
              <w:rPr>
                <w:rFonts w:asciiTheme="minorHAnsi" w:hAnsiTheme="minorHAnsi"/>
              </w:rPr>
              <w:t>Cryoconite Hole Type</w:t>
            </w:r>
          </w:p>
        </w:tc>
        <w:tc>
          <w:tcPr>
            <w:tcW w:w="2835" w:type="dxa"/>
          </w:tcPr>
          <w:p w14:paraId="73F8ABD9"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Description</w:t>
            </w:r>
          </w:p>
        </w:tc>
        <w:tc>
          <w:tcPr>
            <w:tcW w:w="3770" w:type="dxa"/>
          </w:tcPr>
          <w:p w14:paraId="25E59FEA"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3B4A1D" w:rsidRPr="00A55792" w14:paraId="2D20C123"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D33CF3" w14:textId="77777777" w:rsidR="003B4A1D" w:rsidRPr="00A55792" w:rsidRDefault="003B4A1D" w:rsidP="003B4A1D">
            <w:pPr>
              <w:rPr>
                <w:rFonts w:asciiTheme="minorHAnsi" w:hAnsiTheme="minorHAnsi"/>
              </w:rPr>
            </w:pPr>
            <w:r w:rsidRPr="00A55792">
              <w:rPr>
                <w:rFonts w:asciiTheme="minorHAnsi" w:hAnsiTheme="minorHAnsi"/>
              </w:rPr>
              <w:t>Open</w:t>
            </w:r>
          </w:p>
        </w:tc>
        <w:tc>
          <w:tcPr>
            <w:tcW w:w="2835" w:type="dxa"/>
          </w:tcPr>
          <w:p w14:paraId="65D63CC6" w14:textId="77777777"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on glacier surface with waters open to the atmosphere</w:t>
            </w:r>
          </w:p>
        </w:tc>
        <w:tc>
          <w:tcPr>
            <w:tcW w:w="3770" w:type="dxa"/>
          </w:tcPr>
          <w:p w14:paraId="66E65391" w14:textId="3F5C698E"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3D3089" w:rsidRPr="00A55792">
              <w:rPr>
                <w:rFonts w:asciiTheme="minorHAnsi" w:hAnsiTheme="minorHAnsi"/>
              </w:rPr>
              <w:instrText xml:space="preserve">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(Svalbard)","type":"article-journal","volume":"112"},"uris":["http://www.mendeley.com/documents/?uuid=fab0ef9f-4e71-4773-a304-f042290684d2"]},{"id":"ITEM-2","itemData":{"DOI":"10.1029/2007JG000452","ISSN":"01480227","abstract":"This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Biogeosciences","id":"ITEM-2","issue":"4","issued":{"date-parts":[["2007"]]},"page":"1-9","title":"A glacier respires: Quantifying the distribution and respiration CO2 flux of cryoconite across an entire arctic supraglacial ecosystem","type":"article-journal","volume":"112"},"uris":["http://www.mendeley.com/documents/?uuid=cf316457-2257-45ca-b982-d8702e23d3fb"]},{"id":"ITEM-3","itemData":{"DOI":"10.1029/2007JG000429","ISSN":"01480227","abstract":"Laboratory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3D3089" w:rsidRPr="00A55792">
              <w:rPr>
                <w:rFonts w:ascii="Cambria Math" w:hAnsi="Cambria Math" w:cs="Cambria Math"/>
              </w:rPr>
              <w:instrText>∼</w:instrText>
            </w:r>
            <w:r w:rsidR="003D3089"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003D3089" w:rsidRPr="00A55792">
              <w:rPr>
                <w:rFonts w:ascii="Cambria Math" w:hAnsi="Cambria Math" w:cs="Cambria Math"/>
              </w:rPr>
              <w:instrText>∼</w:instrText>
            </w:r>
            <w:r w:rsidR="003D3089"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003D3089" w:rsidRPr="00A55792">
              <w:rPr>
                <w:rFonts w:ascii="Cambria Math" w:hAnsi="Cambria Math" w:cs="Cambria Math"/>
              </w:rPr>
              <w:instrText>∼</w:instrText>
            </w:r>
            <w:r w:rsidR="003D3089" w:rsidRPr="00A55792">
              <w:rPr>
                <w:rFonts w:asciiTheme="minorHAnsi" w:hAnsiTheme="minorHAnsi"/>
              </w:rPr>
              <w:instrText xml:space="preserve">4 to </w:instrText>
            </w:r>
            <w:r w:rsidR="003D3089" w:rsidRPr="00A55792">
              <w:rPr>
                <w:rFonts w:ascii="Cambria Math" w:hAnsi="Cambria Math" w:cs="Cambria Math"/>
              </w:rPr>
              <w:instrText>∼</w:instrText>
            </w:r>
            <w:r w:rsidR="003D3089" w:rsidRPr="00A55792">
              <w:rPr>
                <w:rFonts w:asciiTheme="minorHAnsi" w:hAnsiTheme="minorHAnsi"/>
              </w:rPr>
              <w:instrText xml:space="preserve">10. The average C:N:P molar ratios in solution were </w:instrText>
            </w:r>
            <w:r w:rsidR="003D3089" w:rsidRPr="00A55792">
              <w:rPr>
                <w:rFonts w:ascii="Cambria Math" w:hAnsi="Cambria Math" w:cs="Cambria Math"/>
              </w:rPr>
              <w:instrText>∼</w:instrText>
            </w:r>
            <w:r w:rsidR="003D3089" w:rsidRPr="00A55792">
              <w:rPr>
                <w:rFonts w:asciiTheme="minorHAnsi" w:hAnsiTheme="minorHAnsi"/>
              </w:rPr>
              <w:instrText xml:space="preserve">350:75:1. Unlike nitrogen, phosphorus concentrations decreased with increasing carbon uptake, and when the rate aimroached </w:instrText>
            </w:r>
            <w:r w:rsidR="003D3089" w:rsidRPr="00A55792">
              <w:rPr>
                <w:rFonts w:ascii="Cambria Math" w:hAnsi="Cambria Math" w:cs="Cambria Math"/>
              </w:rPr>
              <w:instrText>∼</w:instrText>
            </w:r>
            <w:r w:rsidR="003D3089"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Biogeosciences","id":"ITEM-3","issue":"4","issued":{"date-parts":[["2007"]]},"page":"1-9","title":"Laboratory investigation of inorganic carbon uptake by cryoconite debris from Werenskioldbreen, Svalbard","type":"article-journal","volume":"112"},"uris":["http://www.mendeley.com/documents/?uuid=f56bbe0e-e904-4529-9501-431da5a1c58d"]}],"mendeley":{"formattedCitation":"(Alexandre M. Anesio, Mindl, Laybourn-Parry, Hodson, &amp; Sattler, 2007; Andy Hodson et al., 2007; Stibal &amp; Tranter, 2007)","plainTextFormattedCitation":"(Alexandre M. Anesio, Mindl, Laybourn-Parry, Hodson, &amp; Sattler, 2007; Andy Hodson et al., 2007; Stibal &amp; Tranter, 2007)","previouslyFormattedCitation":"(Alexandre M. Anesio, Mindl, Laybourn-Parry, Hodson, &amp; Sattler, 2007; Andy Hodson et al., 2007; Stibal &amp; Tranter,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Mindl, Laybourn-Parry, Hodson, &amp; Sattler, 2007; Andy Hodson et al., 2007; Stibal &amp; Tranter, 2007)</w:t>
            </w:r>
            <w:r w:rsidRPr="00A55792">
              <w:rPr>
                <w:rFonts w:asciiTheme="minorHAnsi" w:hAnsiTheme="minorHAnsi"/>
              </w:rPr>
              <w:fldChar w:fldCharType="end"/>
            </w:r>
          </w:p>
        </w:tc>
      </w:tr>
      <w:tr w:rsidR="003D3089" w:rsidRPr="00A55792" w14:paraId="48B7CE8D"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A5E0C30" w14:textId="45AE756D" w:rsidR="003D3089" w:rsidRPr="00A55792" w:rsidRDefault="002E724C" w:rsidP="003D3089">
            <w:pPr>
              <w:rPr>
                <w:rFonts w:asciiTheme="minorHAnsi" w:hAnsiTheme="minorHAnsi"/>
              </w:rPr>
            </w:pPr>
            <w:r w:rsidRPr="00A55792">
              <w:rPr>
                <w:rFonts w:asciiTheme="minorHAnsi" w:hAnsiTheme="minorHAnsi"/>
              </w:rPr>
              <w:t>Closed (ice-lidded)</w:t>
            </w:r>
          </w:p>
        </w:tc>
        <w:tc>
          <w:tcPr>
            <w:tcW w:w="2835" w:type="dxa"/>
          </w:tcPr>
          <w:p w14:paraId="65067BE1" w14:textId="6ACA1040"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glacier surface with energy-balance conditions allow for internal melting and development of an ice-lid</w:t>
            </w:r>
          </w:p>
        </w:tc>
        <w:tc>
          <w:tcPr>
            <w:tcW w:w="3770" w:type="dxa"/>
          </w:tcPr>
          <w:p w14:paraId="44CB5CE6" w14:textId="654A6EEF"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sidRPr="00A55792">
              <w:rPr>
                <w:rFonts w:ascii="Cambria Math" w:hAnsi="Cambria Math" w:cs="Cambria Math"/>
              </w:rPr>
              <w:instrText>∼</w:instrText>
            </w:r>
            <w:r w:rsidRPr="00A55792">
              <w:rPr>
                <w:rFonts w:asciiTheme="minorHAnsi" w:hAnsiTheme="minorHAnsi"/>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Biogeosciences","id":"ITEM-2","issue":"4","issued":{"date-parts":[["2007"]]},"page":"1-11","title":"Metabolic activity and diversity of cryoconites in the Taylor Valley, Antarctica","type":"article-journal","volume":"112"},"uris":["http://www.mendeley.com/documents/?uuid=569be9b7-a3bf-46ec-952b-b403d84bd464"]},{"id":"ITEM-3","itemData":{"DOI":"10.1029/2007JG000430","ISSN":"01480227","abstract":"Cryoconite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Biogeosciences","id":"ITEM-3","issue":"1","issued":{"date-parts":[["2008"]]},"page":"1-11","title":"Temporal variations in physical and chemical features of cryoconite holes on Canada Glacier, McMurdo Dry Valleys, Artarctica","type":"article-journal","volume":"113"},"uris":["http://www.mendeley.com/documents/?uuid=6d4de57d-4ad1-4ea0-9b5f-4e8f091fa055"]}],"mendeley":{"formattedCitation":"(Elizabeth A. Bagshaw et al., 2007; Foreman, Sattler, Mikucki, Porazinska, &amp; Priscu, 2007; Fountain, Nylen, Tranter, &amp; Bagshaw, 2008)","plainTextFormattedCitation":"(Elizabeth A. Bagshaw et al., 2007; Foreman, Sattler, Mikucki, Porazinska, &amp; Priscu, 2007; Fountain, Nylen, Tranter, &amp; Bagshaw, 2008)","previouslyFormattedCitation":"(Elizabeth A. Bagshaw et al., 2007; Foreman, Sattler, Mikucki, Porazinska, &amp; Priscu, 2007; Fountain, Nylen, Tranter, &amp; Bagshaw,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 Foreman, Sattler, Mikucki, Porazinska, &amp; Priscu, 2007; Fountain, Nylen, Tranter, &amp; Bagshaw, 2008)</w:t>
            </w:r>
            <w:r w:rsidRPr="00A55792">
              <w:rPr>
                <w:rFonts w:asciiTheme="minorHAnsi" w:hAnsiTheme="minorHAnsi"/>
              </w:rPr>
              <w:fldChar w:fldCharType="end"/>
            </w:r>
          </w:p>
        </w:tc>
      </w:tr>
      <w:tr w:rsidR="003D3089" w:rsidRPr="00A55792" w14:paraId="271E9A24"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9E1EED" w14:textId="77777777" w:rsidR="003D3089" w:rsidRPr="00A55792" w:rsidRDefault="003D3089" w:rsidP="003D3089">
            <w:pPr>
              <w:rPr>
                <w:rFonts w:asciiTheme="minorHAnsi" w:hAnsiTheme="minorHAnsi"/>
              </w:rPr>
            </w:pPr>
            <w:r w:rsidRPr="00A55792">
              <w:rPr>
                <w:rFonts w:asciiTheme="minorHAnsi" w:hAnsiTheme="minorHAnsi"/>
              </w:rPr>
              <w:t>Submerged</w:t>
            </w:r>
          </w:p>
        </w:tc>
        <w:tc>
          <w:tcPr>
            <w:tcW w:w="2835" w:type="dxa"/>
          </w:tcPr>
          <w:p w14:paraId="39154151" w14:textId="77777777"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at the bottom of melt ponds on sea ice</w:t>
            </w:r>
          </w:p>
        </w:tc>
        <w:tc>
          <w:tcPr>
            <w:tcW w:w="3770" w:type="dxa"/>
          </w:tcPr>
          <w:p w14:paraId="7F778462" w14:textId="6FEF6858"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Ecosystems","type":"article-journal","volume":"78"},"uris":["http://www.mendeley.com/documents/?uuid=6fad60a7-4dc1-4f76-8c2f-9224c9899a77"]},{"id":"ITEM-2","itemData":{"author":[{"dropping-particle":"","family":"Podgomy","given":"Igor A","non-dropping-particle":"","parse-names":false,"suffix":""},{"dropping-particle":"","family":"Grenfell","given":"Thomas C","non-dropping-particle":"","parse-names":false,"suffix":""}],"container-title":"Geophysical Research Letters","id":"ITEM-2","issue":"18","issued":{"date-parts":[["1996"]]},"page":"2465-2468","title":"Absorption of solar energy in a cryoconite hole","type":"article-journal","volume":"23"},"uris":["http://www.mendeley.com/documents/?uuid=b20c5a63-1ebc-4f5e-b5a4-8fb0d4496b69"]}],"mendeley":{"formattedCitation":"(Amy Hodson et al., 2008; Podgomy &amp; Grenfell, 1996)","plainTextFormattedCitation":"(Amy Hodson et al., 2008; Podgomy &amp; Grenfell, 1996)","previouslyFormattedCitation":"(Amy Hodson et al., 2008; Podgomy &amp; Grenfell, 1996)"},"properties":{"noteIndex":0},"schema":"https://github.com/citation-style-language/schema/raw/master/csl-citation.json"}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 Podgomy &amp; Grenfell, 1996)</w:t>
            </w:r>
            <w:r w:rsidRPr="00A55792">
              <w:rPr>
                <w:rFonts w:asciiTheme="minorHAnsi" w:hAnsiTheme="minorHAnsi"/>
              </w:rPr>
              <w:fldChar w:fldCharType="end"/>
            </w:r>
          </w:p>
        </w:tc>
      </w:tr>
      <w:tr w:rsidR="003D3089" w:rsidRPr="00A55792" w14:paraId="448C05AF"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C0C1857" w14:textId="77777777" w:rsidR="003D3089" w:rsidRPr="00A55792" w:rsidRDefault="003D3089" w:rsidP="003D3089">
            <w:pPr>
              <w:rPr>
                <w:rFonts w:asciiTheme="minorHAnsi" w:hAnsiTheme="minorHAnsi"/>
              </w:rPr>
            </w:pPr>
            <w:r w:rsidRPr="00A55792">
              <w:rPr>
                <w:rFonts w:asciiTheme="minorHAnsi" w:hAnsiTheme="minorHAnsi"/>
              </w:rPr>
              <w:t>Lake surface</w:t>
            </w:r>
          </w:p>
        </w:tc>
        <w:tc>
          <w:tcPr>
            <w:tcW w:w="2835" w:type="dxa"/>
          </w:tcPr>
          <w:p w14:paraId="570EA376" w14:textId="77777777"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the surface of frozen lakes</w:t>
            </w:r>
          </w:p>
        </w:tc>
        <w:tc>
          <w:tcPr>
            <w:tcW w:w="3770" w:type="dxa"/>
          </w:tcPr>
          <w:p w14:paraId="67A1C83F" w14:textId="031AB238"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2E724C" w:rsidRPr="00A55792">
              <w:rPr>
                <w:rFonts w:asciiTheme="minorHAnsi" w:hAnsiTheme="minorHAnsi"/>
              </w:rP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(Sehnal, 2015)</w:t>
            </w:r>
            <w:r w:rsidRPr="00A55792">
              <w:rPr>
                <w:rFonts w:asciiTheme="minorHAnsi" w:hAnsiTheme="minorHAnsi"/>
              </w:rPr>
              <w:fldChar w:fldCharType="end"/>
            </w:r>
          </w:p>
        </w:tc>
      </w:tr>
    </w:tbl>
    <w:p w14:paraId="1BD1D35B" w14:textId="77777777" w:rsidR="003B4A1D" w:rsidRPr="00A55792" w:rsidRDefault="003B4A1D" w:rsidP="00DC2A24">
      <w:pPr>
        <w:rPr>
          <w:rFonts w:asciiTheme="minorHAnsi" w:hAnsiTheme="minorHAnsi"/>
        </w:rPr>
      </w:pPr>
    </w:p>
    <w:p w14:paraId="1A117E7F" w14:textId="77777777" w:rsidR="00DC2A24" w:rsidRPr="00A55792" w:rsidRDefault="00DC2A24" w:rsidP="00DC2A24">
      <w:pPr>
        <w:rPr>
          <w:rFonts w:asciiTheme="minorHAnsi" w:hAnsiTheme="minorHAnsi"/>
        </w:rPr>
      </w:pPr>
    </w:p>
    <w:p w14:paraId="0E3800D5" w14:textId="1FA7BF90" w:rsidR="00DC2A24" w:rsidRPr="00A55792" w:rsidRDefault="00DC2A24" w:rsidP="00DC2A24">
      <w:pPr>
        <w:rPr>
          <w:rFonts w:asciiTheme="minorHAnsi" w:hAnsiTheme="minorHAnsi"/>
        </w:rPr>
      </w:pPr>
      <w:r w:rsidRPr="00A55792">
        <w:rPr>
          <w:rFonts w:asciiTheme="minorHAnsi" w:hAnsiTheme="minorHAnsi"/>
        </w:rPr>
        <w:t xml:space="preserve">Cryoconite holes are extreme natural microcosms, ideal for the study of biogeography, community assembly and biogeochemical processes as they are relatively simple, boundary-limited communities, with distinct energy and nutrient fluxes </w:t>
      </w:r>
      <w:r w:rsidRPr="00A55792">
        <w:rPr>
          <w:rFonts w:asciiTheme="minorHAnsi" w:hAnsiTheme="minorHAnsi"/>
        </w:rPr>
        <w:fldChar w:fldCharType="begin" w:fldLock="1"/>
      </w:r>
      <w:r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 Wharton et al., 1985)</w:t>
      </w:r>
      <w:r w:rsidRPr="00A55792">
        <w:rPr>
          <w:rFonts w:asciiTheme="minorHAnsi" w:hAnsiTheme="minorHAnsi"/>
        </w:rPr>
        <w:fldChar w:fldCharType="end"/>
      </w:r>
      <w:r w:rsidR="00D05F54" w:rsidRPr="00A55792">
        <w:rPr>
          <w:rFonts w:asciiTheme="minorHAnsi" w:hAnsiTheme="minorHAnsi"/>
        </w:rPr>
        <w:t>. C</w:t>
      </w:r>
      <w:r w:rsidRPr="00A55792">
        <w:rPr>
          <w:rFonts w:asciiTheme="minorHAnsi" w:hAnsiTheme="minorHAnsi"/>
        </w:rPr>
        <w:t xml:space="preserve">ryoconite holes can easily be created experimentally to explore formation and community assembly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 Sommers, Porazinska, et al., 2019)</w:t>
      </w:r>
      <w:r w:rsidRPr="00A55792">
        <w:rPr>
          <w:rFonts w:asciiTheme="minorHAnsi" w:hAnsiTheme="minorHAnsi"/>
        </w:rPr>
        <w:fldChar w:fldCharType="end"/>
      </w:r>
      <w:r w:rsidRPr="00A55792">
        <w:rPr>
          <w:rFonts w:asciiTheme="minorHAnsi" w:hAnsiTheme="minorHAnsi"/>
        </w:rPr>
        <w:t>.</w:t>
      </w:r>
    </w:p>
    <w:p w14:paraId="0FFC2AE7" w14:textId="77777777" w:rsidR="00DC2A24" w:rsidRPr="00A55792" w:rsidRDefault="00DC2A24" w:rsidP="00DC2A24">
      <w:pPr>
        <w:rPr>
          <w:rFonts w:asciiTheme="minorHAnsi" w:hAnsiTheme="minorHAnsi"/>
        </w:rPr>
      </w:pPr>
    </w:p>
    <w:p w14:paraId="58068D8C" w14:textId="4D702420" w:rsidR="00DC2A24" w:rsidRPr="00A55792" w:rsidRDefault="00552354" w:rsidP="00DC2A24">
      <w:pPr>
        <w:rPr>
          <w:rFonts w:asciiTheme="minorHAnsi" w:hAnsiTheme="minorHAnsi"/>
        </w:rPr>
      </w:pPr>
      <w:r w:rsidRPr="00A55792">
        <w:rPr>
          <w:rFonts w:asciiTheme="minorHAnsi" w:hAnsiTheme="minorHAnsi"/>
        </w:rPr>
        <w:t xml:space="preserve">Climate change induced glacial melt </w:t>
      </w:r>
      <w:r w:rsidR="002E074D" w:rsidRPr="00A55792">
        <w:rPr>
          <w:rFonts w:asciiTheme="minorHAnsi" w:hAnsiTheme="minorHAnsi"/>
        </w:rPr>
        <w:t xml:space="preserve"> may inhibit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 MacDonell &amp; Fitzsimons, 2008)</w:t>
      </w:r>
      <w:r w:rsidR="00DC2A24" w:rsidRPr="00A55792">
        <w:rPr>
          <w:rFonts w:asciiTheme="minorHAnsi" w:hAnsiTheme="minorHAnsi"/>
        </w:rPr>
        <w:fldChar w:fldCharType="end"/>
      </w:r>
      <w:r w:rsidRPr="00A55792">
        <w:rPr>
          <w:rFonts w:asciiTheme="minorHAnsi" w:hAnsiTheme="minorHAnsi"/>
        </w:rPr>
        <w:t xml:space="preserve"> or promote cryoconite hole</w:t>
      </w:r>
      <w:r w:rsidR="002E074D" w:rsidRPr="00A55792">
        <w:rPr>
          <w:rFonts w:asciiTheme="minorHAnsi" w:hAnsiTheme="minorHAnsi"/>
        </w:rPr>
        <w:t xml:space="preserve"> development</w:t>
      </w:r>
      <w:r w:rsidRPr="00A55792">
        <w:rPr>
          <w:rFonts w:asciiTheme="minorHAnsi" w:hAnsiTheme="minorHAnsi"/>
        </w:rPr>
        <w:t>, altering communities and enhancing productivity</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(Amy Hodson et al., 2008)</w:t>
      </w:r>
      <w:r w:rsidR="00DC2A24" w:rsidRPr="00A55792">
        <w:rPr>
          <w:rFonts w:asciiTheme="minorHAnsi" w:hAnsiTheme="minorHAnsi"/>
        </w:rPr>
        <w:fldChar w:fldCharType="end"/>
      </w:r>
      <w:r w:rsidR="00DC2A24" w:rsidRPr="00A55792">
        <w:rPr>
          <w:rFonts w:asciiTheme="minorHAnsi" w:hAnsiTheme="minorHAnsi"/>
        </w:rPr>
        <w:t>.</w:t>
      </w:r>
    </w:p>
    <w:p w14:paraId="0E712574" w14:textId="77777777" w:rsidR="00DC2A24" w:rsidRPr="00A55792" w:rsidRDefault="00DC2A24" w:rsidP="00DC2A24">
      <w:pPr>
        <w:rPr>
          <w:rFonts w:asciiTheme="minorHAnsi" w:hAnsiTheme="minorHAnsi"/>
        </w:rPr>
      </w:pPr>
    </w:p>
    <w:p w14:paraId="25B694B4" w14:textId="2552A76D" w:rsidR="00DC2A24" w:rsidRPr="00A55792" w:rsidRDefault="00DC2A24" w:rsidP="00DC2A24">
      <w:pPr>
        <w:pStyle w:val="Heading3"/>
        <w:rPr>
          <w:rFonts w:asciiTheme="minorHAnsi" w:hAnsiTheme="minorHAnsi"/>
        </w:rPr>
      </w:pPr>
      <w:bookmarkStart w:id="6" w:name="_Toc63435561"/>
      <w:r w:rsidRPr="00A55792">
        <w:rPr>
          <w:rFonts w:asciiTheme="minorHAnsi" w:hAnsiTheme="minorHAnsi"/>
        </w:rPr>
        <w:t>Formation</w:t>
      </w:r>
      <w:bookmarkEnd w:id="6"/>
    </w:p>
    <w:p w14:paraId="687394C1" w14:textId="77777777" w:rsidR="00DC2A24" w:rsidRPr="00A55792" w:rsidRDefault="00DC2A24" w:rsidP="00DC2A24">
      <w:pPr>
        <w:rPr>
          <w:rFonts w:asciiTheme="minorHAnsi" w:hAnsiTheme="minorHAnsi"/>
        </w:rPr>
      </w:pPr>
    </w:p>
    <w:p w14:paraId="71DF75AB" w14:textId="27F1F376" w:rsidR="00C76325" w:rsidRPr="00A55792" w:rsidRDefault="00DC2A24" w:rsidP="00C76325">
      <w:pPr>
        <w:rPr>
          <w:rFonts w:asciiTheme="minorHAnsi" w:hAnsiTheme="minorHAnsi"/>
          <w:b/>
        </w:rPr>
      </w:pPr>
      <w:r w:rsidRPr="00A55792">
        <w:rPr>
          <w:rFonts w:asciiTheme="minorHAnsi" w:hAnsiTheme="minorHAnsi"/>
        </w:rPr>
        <w:t>Cryoc</w:t>
      </w:r>
      <w:r w:rsidR="00552354" w:rsidRPr="00A55792">
        <w:rPr>
          <w:rFonts w:asciiTheme="minorHAnsi" w:hAnsiTheme="minorHAnsi"/>
        </w:rPr>
        <w:t>onite holes can range from a</w:t>
      </w:r>
      <w:r w:rsidRPr="00A55792">
        <w:rPr>
          <w:rFonts w:asciiTheme="minorHAnsi" w:hAnsiTheme="minorHAnsi"/>
        </w:rPr>
        <w:t xml:space="preserve"> centimetres to meters in diameter dependent on sediment loading and glacier energy flux </w:t>
      </w:r>
      <w:r w:rsidR="00C76325" w:rsidRPr="00A55792">
        <w:rPr>
          <w:rFonts w:asciiTheme="minorHAnsi" w:hAnsiTheme="minorHAnsi"/>
        </w:rPr>
        <w:fldChar w:fldCharType="begin" w:fldLock="1"/>
      </w:r>
      <w:r w:rsidR="00F612D6"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Glaciology","id":"ITEM-3","issue":"168","issued":{"date-parts":[["2004"]]},"page":"35-45","title":"Evolution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 S. MacDonell &amp; Fitzsimons, 2008; Wharton et al., 1985)","plainTextFormattedCitation":"(Fountain et al., 2004; S. MacDonell &amp; Fitzsimons, 2008; Wharton et al., 1985)","previouslyFormattedCitation":"(Fountain et al., 2004; S. MacDonell &amp; Fitzsimons, 2008; Wharton et al., 1985)"},"properties":{"noteIndex":0},"schema":"https://github.com/citation-style-language/schema/raw/master/csl-citation.json"}</w:instrText>
      </w:r>
      <w:r w:rsidR="00C76325" w:rsidRPr="00A55792">
        <w:rPr>
          <w:rFonts w:asciiTheme="minorHAnsi" w:hAnsiTheme="minorHAnsi"/>
        </w:rPr>
        <w:fldChar w:fldCharType="separate"/>
      </w:r>
      <w:r w:rsidR="00C76325" w:rsidRPr="00A55792">
        <w:rPr>
          <w:rFonts w:asciiTheme="minorHAnsi" w:hAnsiTheme="minorHAnsi"/>
          <w:noProof/>
        </w:rPr>
        <w:t>(Fountain et al., 2004; S. MacDonell &amp; Fitzsimons, 2008; Wharton et al., 1985)</w:t>
      </w:r>
      <w:r w:rsidR="00C76325" w:rsidRPr="00A55792">
        <w:rPr>
          <w:rFonts w:asciiTheme="minorHAnsi" w:hAnsiTheme="minorHAnsi"/>
        </w:rPr>
        <w:fldChar w:fldCharType="end"/>
      </w:r>
      <w:r w:rsidRPr="00A55792">
        <w:rPr>
          <w:rFonts w:asciiTheme="minorHAnsi" w:hAnsiTheme="minorHAnsi"/>
          <w:b/>
        </w:rPr>
        <w:t>.</w:t>
      </w:r>
      <w:r w:rsidR="00C76325" w:rsidRPr="00A55792">
        <w:rPr>
          <w:rFonts w:asciiTheme="minorHAnsi" w:hAnsiTheme="minorHAnsi"/>
          <w:b/>
        </w:rPr>
        <w:t xml:space="preserve"> </w:t>
      </w:r>
      <w:r w:rsidR="00552354" w:rsidRPr="00A55792">
        <w:rPr>
          <w:rFonts w:asciiTheme="minorHAnsi" w:hAnsiTheme="minorHAnsi"/>
        </w:rPr>
        <w:t>H</w:t>
      </w:r>
      <w:r w:rsidRPr="00A55792">
        <w:rPr>
          <w:rFonts w:asciiTheme="minorHAnsi" w:hAnsiTheme="minorHAnsi"/>
        </w:rPr>
        <w:t xml:space="preserve">ole shape is driven by microbial activity, timing, rate and frequency of sediment loading, pattern of shortwave radiation and ice surface topography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 M. Cook, Sweet, Cavalli, Taggart, &amp; Edwards, 2018; Joseph M. Cook et al., 2016; S. MacDonell &amp; Fitzsimons, 2008)</w:t>
      </w:r>
      <w:r w:rsidRPr="00A55792">
        <w:rPr>
          <w:rFonts w:asciiTheme="minorHAnsi" w:hAnsiTheme="minorHAnsi"/>
        </w:rPr>
        <w:fldChar w:fldCharType="end"/>
      </w:r>
      <w:r w:rsidRPr="00A55792">
        <w:rPr>
          <w:rFonts w:asciiTheme="minorHAnsi" w:hAnsiTheme="minorHAnsi"/>
        </w:rPr>
        <w:t>. Microbial activity affects hole morphology by</w:t>
      </w:r>
      <w:r w:rsidR="00552354" w:rsidRPr="00A55792">
        <w:rPr>
          <w:rFonts w:asciiTheme="minorHAnsi" w:hAnsiTheme="minorHAnsi"/>
        </w:rPr>
        <w:t xml:space="preserve"> via biocrypromorphic evolution to maintain conditions for </w:t>
      </w:r>
      <w:r w:rsidRPr="00A55792">
        <w:rPr>
          <w:rFonts w:asciiTheme="minorHAnsi" w:hAnsiTheme="minorHAnsi"/>
        </w:rPr>
        <w:t xml:space="preserve">autotrophy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(Joseph M. Cook et al., 2016)</w:t>
      </w:r>
      <w:r w:rsidRPr="00A55792">
        <w:rPr>
          <w:rFonts w:asciiTheme="minorHAnsi" w:hAnsiTheme="minorHAnsi"/>
        </w:rPr>
        <w:fldChar w:fldCharType="end"/>
      </w:r>
      <w:r w:rsidRPr="00A55792">
        <w:rPr>
          <w:rFonts w:asciiTheme="minorHAnsi" w:hAnsiTheme="minorHAnsi"/>
        </w:rPr>
        <w:t xml:space="preserve">. </w:t>
      </w:r>
      <w:r w:rsidR="00C76325" w:rsidRPr="00A55792">
        <w:rPr>
          <w:rFonts w:asciiTheme="minorHAnsi" w:hAnsiTheme="minorHAnsi"/>
        </w:rPr>
        <w:t>Hole distribution is dictated by glacier topography and ablation rates</w:t>
      </w:r>
      <w:r w:rsidR="00F612D6" w:rsidRPr="00A55792">
        <w:rPr>
          <w:rFonts w:asciiTheme="minorHAnsi" w:hAnsiTheme="minorHAnsi"/>
        </w:rPr>
        <w:t xml:space="preserve"> </w:t>
      </w:r>
      <w:r w:rsidR="00F612D6" w:rsidRPr="00A55792">
        <w:rPr>
          <w:rFonts w:asciiTheme="minorHAnsi" w:hAnsiTheme="minorHAnsi"/>
        </w:rPr>
        <w:fldChar w:fldCharType="begin" w:fldLock="1"/>
      </w:r>
      <w:r w:rsidR="007B6691" w:rsidRPr="00A55792">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glacier","type":"article-journal","volume":"85"},"uris":["http://www.mendeley.com/documents/?uuid=0eeb03ce-42ae-4a7c-9db8-7d3a607ae7f6"]},{"id":"ITEM-2","itemData":{"ISSN":"1345-3807","abstract":"Cryoconite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research","id":"ITEM-2","issue":"March","issued":{"date-parts":[["2000"]]},"page":"51-59","title":"Characteristics of cryoconite holes on a Himalayan glacier, Yala Glacier Central Nepal","type":"article-journal","volume":"17"},"uris":["http://www.mendeley.com/documents/?uuid=fbf0a82a-04f7-4d82-9e94-de967336ad6f"]}],"mendeley":{"formattedCitation":"(S. A. MacDonell &amp; Fitzsimons, 2012; Takeuchi et al., 2000)","plainTextFormattedCitation":"(S. A. MacDonell &amp; Fitzsimons, 2012; Takeuchi et al., 2000)","previouslyFormattedCitation":"(S. A. MacDonell &amp; Fitzsimons, 2012; Takeuchi et al., 2000)"},"properties":{"noteIndex":0},"schema":"https://github.com/citation-style-language/schema/raw/master/csl-citation.json"}</w:instrText>
      </w:r>
      <w:r w:rsidR="00F612D6" w:rsidRPr="00A55792">
        <w:rPr>
          <w:rFonts w:asciiTheme="minorHAnsi" w:hAnsiTheme="minorHAnsi"/>
        </w:rPr>
        <w:fldChar w:fldCharType="separate"/>
      </w:r>
      <w:r w:rsidR="00F612D6" w:rsidRPr="00A55792">
        <w:rPr>
          <w:rFonts w:asciiTheme="minorHAnsi" w:hAnsiTheme="minorHAnsi"/>
          <w:noProof/>
        </w:rPr>
        <w:t>(S. A. MacDonell &amp; Fitzsimons, 2012; Takeuchi et al., 2000)</w:t>
      </w:r>
      <w:r w:rsidR="00F612D6" w:rsidRPr="00A55792">
        <w:rPr>
          <w:rFonts w:asciiTheme="minorHAnsi" w:hAnsiTheme="minorHAnsi"/>
        </w:rPr>
        <w:fldChar w:fldCharType="end"/>
      </w:r>
      <w:r w:rsidR="00F612D6" w:rsidRPr="00A55792">
        <w:rPr>
          <w:rFonts w:asciiTheme="minorHAnsi" w:hAnsiTheme="minorHAnsi"/>
        </w:rPr>
        <w:t>.</w:t>
      </w:r>
    </w:p>
    <w:p w14:paraId="0F384C6E" w14:textId="77777777" w:rsidR="00DC2A24" w:rsidRPr="00A55792" w:rsidRDefault="00DC2A24" w:rsidP="00DC2A24">
      <w:pPr>
        <w:rPr>
          <w:rFonts w:asciiTheme="minorHAnsi" w:hAnsiTheme="minorHAnsi"/>
        </w:rPr>
      </w:pPr>
    </w:p>
    <w:p w14:paraId="7DD8DFD0" w14:textId="4D6571E0" w:rsidR="00DC2A24" w:rsidRPr="00A55792" w:rsidRDefault="00DC2A24" w:rsidP="00DC2A24">
      <w:pPr>
        <w:pStyle w:val="Heading3"/>
        <w:rPr>
          <w:rFonts w:asciiTheme="minorHAnsi" w:hAnsiTheme="minorHAnsi"/>
        </w:rPr>
      </w:pPr>
      <w:bookmarkStart w:id="7" w:name="_Toc63435562"/>
      <w:r w:rsidRPr="00A55792">
        <w:rPr>
          <w:rFonts w:asciiTheme="minorHAnsi" w:hAnsiTheme="minorHAnsi"/>
        </w:rPr>
        <w:t>Sediment and water column</w:t>
      </w:r>
      <w:bookmarkEnd w:id="7"/>
    </w:p>
    <w:p w14:paraId="040F3630" w14:textId="77777777" w:rsidR="00DC2A24" w:rsidRPr="00A55792" w:rsidRDefault="00DC2A24" w:rsidP="00DC2A24">
      <w:pPr>
        <w:rPr>
          <w:rFonts w:asciiTheme="minorHAnsi" w:hAnsiTheme="minorHAnsi"/>
        </w:rPr>
      </w:pPr>
    </w:p>
    <w:p w14:paraId="5FC7BEEF" w14:textId="1F826982" w:rsidR="00DC2A24" w:rsidRPr="00A55792" w:rsidRDefault="00DC2A24" w:rsidP="00DC2A24">
      <w:pPr>
        <w:rPr>
          <w:rFonts w:asciiTheme="minorHAnsi" w:hAnsiTheme="minorHAnsi"/>
        </w:rPr>
      </w:pPr>
      <w:r w:rsidRPr="00A55792">
        <w:rPr>
          <w:rFonts w:asciiTheme="minorHAnsi" w:hAnsiTheme="minorHAnsi"/>
        </w:rPr>
        <w:t>Cryoconite is a biogenic sediment consisting of prokaryotes, micro-eukaryotes and mineral particles</w:t>
      </w:r>
      <w:r w:rsidR="007B6691"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(Segawa et al., 2014; Takeuchi, 2002; Wharton et al., 1985)</w:t>
      </w:r>
      <w:r w:rsidRPr="00A55792">
        <w:rPr>
          <w:rFonts w:asciiTheme="minorHAnsi" w:hAnsiTheme="minorHAnsi"/>
        </w:rPr>
        <w:fldChar w:fldCharType="end"/>
      </w:r>
      <w:r w:rsidRPr="00A55792">
        <w:rPr>
          <w:rFonts w:asciiTheme="minorHAnsi" w:hAnsiTheme="minorHAnsi"/>
        </w:rPr>
        <w:t xml:space="preserve">. Sediment may be deposited through aeolian processes, fluvial transport, mass movement, supraglacial/englacial entrainment and/or melt-out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 S. MacDonell &amp; Fitzsimons, 2008)</w:t>
      </w:r>
      <w:r w:rsidRPr="00A55792">
        <w:rPr>
          <w:rFonts w:asciiTheme="minorHAnsi" w:hAnsiTheme="minorHAnsi"/>
        </w:rPr>
        <w:fldChar w:fldCharType="end"/>
      </w:r>
      <w:r w:rsidRPr="00A55792">
        <w:rPr>
          <w:rFonts w:asciiTheme="minorHAnsi" w:hAnsiTheme="minorHAnsi"/>
        </w:rPr>
        <w:t xml:space="preserve">. </w:t>
      </w:r>
      <w:r w:rsidR="007B6691" w:rsidRPr="00A55792">
        <w:rPr>
          <w:rFonts w:asciiTheme="minorHAnsi" w:hAnsiTheme="minorHAnsi"/>
        </w:rPr>
        <w:t>Extracellular polymeric substances (EPS) produced by filamentous phototrophs aggregate</w:t>
      </w:r>
      <w:r w:rsidRPr="00A55792">
        <w:rPr>
          <w:rFonts w:asciiTheme="minorHAnsi" w:hAnsiTheme="minorHAnsi"/>
        </w:rPr>
        <w:t xml:space="preserve"> organic and non-organic particles, forming cryoconite granules </w:t>
      </w:r>
      <w:r w:rsidR="007B6691" w:rsidRPr="00A55792">
        <w:rPr>
          <w:rFonts w:asciiTheme="minorHAnsi" w:hAnsiTheme="minorHAnsi"/>
        </w:rPr>
        <w:fldChar w:fldCharType="begin" w:fldLock="1"/>
      </w:r>
      <w:r w:rsidR="007B6691" w:rsidRPr="00A55792">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Glacier","type":"article-journal","volume":"33"},"uris":["http://www.mendeley.com/documents/?uuid=76f663eb-6789-488d-8d39-f65c887b21d0"]},{"id":"ITEM-3","itemData":{"DOI":"10.3189/172756411795932083","ISSN":"02603055","abstract":"A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Glaciology","id":"ITEM-3","issue":"56","issued":{"date-parts":[["2010"]]},"page":"87-94","title":"The microstructure and biogeochemistry of Arctic cryoconite granules","type":"article-journal","volume":"51"},"uris":["http://www.mendeley.com/documents/?uuid=cf8f75a6-4272-40a4-b30a-468791e6138a"]}],"mendeley":{"formattedCitation":"(H. Langford, Hodson, Banwart, &amp; Bøggild, 2010; Takeuchi, Kohshima, Goto-Azuma, et al., 2001; Takeuchi, Kohshima, &amp; Seko, 2001)","plainTextFormattedCitation":"(H. Langford, Hodson, Banwart, &amp; Bøggild, 2010; Takeuchi, Kohshima, Goto-Azuma, et al., 2001; Takeuchi, Kohshima, &amp; Seko, 2001)","previouslyFormattedCitation":"(H. Langford, Hodson, Banwart, &amp; Bøggild, 2010; Takeuchi, Kohshima, Goto-Azuma, et al., 2001; Takeuchi, Kohshima, &amp; Seko, 2001)"},"properties":{"noteIndex":0},"schema":"https://github.com/citation-style-language/schema/raw/master/csl-citation.json"}</w:instrText>
      </w:r>
      <w:r w:rsidR="007B6691" w:rsidRPr="00A55792">
        <w:rPr>
          <w:rFonts w:asciiTheme="minorHAnsi" w:hAnsiTheme="minorHAnsi"/>
        </w:rPr>
        <w:fldChar w:fldCharType="separate"/>
      </w:r>
      <w:r w:rsidR="007B6691" w:rsidRPr="00A55792">
        <w:rPr>
          <w:rFonts w:asciiTheme="minorHAnsi" w:hAnsiTheme="minorHAnsi"/>
          <w:noProof/>
        </w:rPr>
        <w:t>(H. Langford, Hodson, Banwart, &amp; Bøggild, 2010; Takeuchi, Kohshima, Goto-Azuma, et al., 2001; Takeuchi, Kohshima, &amp; Seko, 2001)</w:t>
      </w:r>
      <w:r w:rsidR="007B6691" w:rsidRPr="00A55792">
        <w:rPr>
          <w:rFonts w:asciiTheme="minorHAnsi" w:hAnsiTheme="minorHAnsi"/>
        </w:rPr>
        <w:fldChar w:fldCharType="end"/>
      </w:r>
      <w:r w:rsidR="007B6691" w:rsidRPr="00A55792">
        <w:rPr>
          <w:rFonts w:asciiTheme="minorHAnsi" w:hAnsiTheme="minorHAnsi"/>
        </w:rPr>
        <w:t>. C</w:t>
      </w:r>
      <w:r w:rsidRPr="00A55792">
        <w:rPr>
          <w:rFonts w:asciiTheme="minorHAnsi" w:hAnsiTheme="minorHAnsi"/>
        </w:rPr>
        <w:t>o</w:t>
      </w:r>
      <w:r w:rsidR="007B6691" w:rsidRPr="00A55792">
        <w:rPr>
          <w:rFonts w:asciiTheme="minorHAnsi" w:hAnsiTheme="minorHAnsi"/>
        </w:rPr>
        <w:t>mposition of cryoconite is</w:t>
      </w:r>
      <w:r w:rsidRPr="00A55792">
        <w:rPr>
          <w:rFonts w:asciiTheme="minorHAnsi" w:hAnsiTheme="minorHAnsi"/>
        </w:rPr>
        <w:t xml:space="preserve"> </w:t>
      </w:r>
      <w:r w:rsidR="006E60AA" w:rsidRPr="00A55792">
        <w:rPr>
          <w:rFonts w:asciiTheme="minorHAnsi" w:hAnsiTheme="minorHAnsi"/>
        </w:rPr>
        <w:t xml:space="preserve">also </w:t>
      </w:r>
      <w:r w:rsidRPr="00A55792">
        <w:rPr>
          <w:rFonts w:asciiTheme="minorHAnsi" w:hAnsiTheme="minorHAnsi"/>
        </w:rPr>
        <w:t>influenced by proximi</w:t>
      </w:r>
      <w:r w:rsidR="007B6691" w:rsidRPr="00A55792">
        <w:rPr>
          <w:rFonts w:asciiTheme="minorHAnsi" w:hAnsiTheme="minorHAnsi"/>
        </w:rPr>
        <w:t xml:space="preserve">ty to anthropogenic activity, </w:t>
      </w:r>
      <w:r w:rsidRPr="00A55792">
        <w:rPr>
          <w:rFonts w:asciiTheme="minorHAnsi" w:hAnsiTheme="minorHAnsi"/>
        </w:rPr>
        <w:t>desert regions</w:t>
      </w:r>
      <w:r w:rsidR="007B6691" w:rsidRPr="00A55792">
        <w:rPr>
          <w:rFonts w:asciiTheme="minorHAnsi" w:hAnsiTheme="minorHAnsi"/>
        </w:rPr>
        <w:t xml:space="preserve"> or glacier edges</w:t>
      </w:r>
      <w:r w:rsidRPr="00A55792">
        <w:rPr>
          <w:rFonts w:asciiTheme="minorHAnsi" w:hAnsiTheme="minorHAnsi"/>
        </w:rPr>
        <w:t xml:space="preserve"> </w:t>
      </w:r>
      <w:r w:rsidR="007B6691" w:rsidRPr="00A55792">
        <w:rPr>
          <w:rFonts w:asciiTheme="minorHAnsi" w:hAnsiTheme="minorHAnsi"/>
        </w:rPr>
        <w:fldChar w:fldCharType="begin" w:fldLock="1"/>
      </w:r>
      <w:r w:rsidR="006E60AA" w:rsidRPr="00A55792">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sources","type":"article-journal","volume":"138"},"uris":["http://www.mendeley.com/documents/?uuid=03d63f20-ceff-4d66-92cd-00a381ba0b84"]},{"id":"ITEM-2","itemData":{"DOI":"10.5194/bg-11-5365-2014","ISSN":"17264189","abstract":"A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J.","non-dropping-particle":"","parse-names":false,"suffix":""}],"container-title":"Biogeosciences","id":"ITEM-2","issue":"19","issued":{"date-parts":[["2014"]]},"page":"5365-5380","title":"A spatial investigation of the environmental controls over cryoconite aggregation on Longyearbreen glacier, Svalbard","type":"article-journal","volume":"11"},"uris":["http://www.mendeley.com/documents/?uuid=637375bd-48a0-4191-b21a-0014cdae465f"]},{"id":"ITEM-3","itemData":{"DOI":"10.5200/baltica.2017.30.08","ISSN":"00673064","abstract":"The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-3","issue":"2","issued":{"date-parts":[["2017"]]},"page":"63-73","title":"Fine-grained quartz from cryoconite holes of the Russell Glacier, southwest Greenland – A scanning electron microscopy study","type":"article-journal","volume":"30"},"uris":["http://www.mendeley.com/documents/?uuid=dc1ab7f2-e3d3-4534-bf7c-f0b2a68c7c26"]}],"mendeley":{"formattedCitation":"(Dong et al., 2016; H. J. Langford, Irvine-Fynn, Edwards, Banwart, &amp; Hodson, 2014; Nartiša et al., 2017)","plainTextFormattedCitation":"(Dong et al., 2016; H. J. Langford, Irvine-Fynn, Edwards, Banwart, &amp; Hodson, 2014; Nartiša et al., 2017)","previouslyFormattedCitation":"(Dong et al., 2016; H. J. Langford, Irvine-Fynn, Edwards, Banwart, &amp; Hodson, 2014; Nartiša et al., 2017)"},"properties":{"noteIndex":0},"schema":"https://github.com/citation-style-language/schema/raw/master/csl-citation.json"}</w:instrText>
      </w:r>
      <w:r w:rsidR="007B6691" w:rsidRPr="00A55792">
        <w:rPr>
          <w:rFonts w:asciiTheme="minorHAnsi" w:hAnsiTheme="minorHAnsi"/>
        </w:rPr>
        <w:fldChar w:fldCharType="separate"/>
      </w:r>
      <w:r w:rsidR="007B6691" w:rsidRPr="00A55792">
        <w:rPr>
          <w:rFonts w:asciiTheme="minorHAnsi" w:hAnsiTheme="minorHAnsi"/>
          <w:noProof/>
        </w:rPr>
        <w:t>(Dong et al., 2016; H. J. Langford, Irvine-Fynn, Edwards, Banwart, &amp; Hodson, 2014; Nartiša et al., 2017)</w:t>
      </w:r>
      <w:r w:rsidR="007B6691" w:rsidRPr="00A55792">
        <w:rPr>
          <w:rFonts w:asciiTheme="minorHAnsi" w:hAnsiTheme="minorHAnsi"/>
        </w:rPr>
        <w:fldChar w:fldCharType="end"/>
      </w:r>
      <w:r w:rsidRPr="00A55792">
        <w:rPr>
          <w:rFonts w:asciiTheme="minorHAnsi" w:hAnsiTheme="minorHAnsi"/>
        </w:rPr>
        <w:t>.</w:t>
      </w:r>
    </w:p>
    <w:p w14:paraId="4B3CC585" w14:textId="77777777" w:rsidR="00DC2A24" w:rsidRPr="00A55792" w:rsidRDefault="00DC2A24" w:rsidP="00DC2A24">
      <w:pPr>
        <w:rPr>
          <w:rFonts w:asciiTheme="minorHAnsi" w:hAnsiTheme="minorHAnsi"/>
        </w:rPr>
      </w:pPr>
    </w:p>
    <w:p w14:paraId="6656270B" w14:textId="4EFFD6DD" w:rsidR="006E60AA" w:rsidRPr="00A55792" w:rsidRDefault="00DC2A24" w:rsidP="00DC2A24">
      <w:pPr>
        <w:rPr>
          <w:rFonts w:asciiTheme="minorHAnsi" w:hAnsiTheme="minorHAnsi"/>
        </w:rPr>
      </w:pPr>
      <w:r w:rsidRPr="00A55792">
        <w:rPr>
          <w:rFonts w:asciiTheme="minorHAnsi" w:hAnsiTheme="minorHAnsi"/>
        </w:rPr>
        <w:t xml:space="preserve">Granules have concentric </w:t>
      </w:r>
      <w:r w:rsidR="006E60AA" w:rsidRPr="00A55792">
        <w:rPr>
          <w:rFonts w:asciiTheme="minorHAnsi" w:hAnsiTheme="minorHAnsi"/>
        </w:rPr>
        <w:t>inner structures, reflecting</w:t>
      </w:r>
      <w:r w:rsidRPr="00A55792">
        <w:rPr>
          <w:rFonts w:asciiTheme="minorHAnsi" w:hAnsiTheme="minorHAnsi"/>
        </w:rPr>
        <w:t xml:space="preserve"> annual growth </w:t>
      </w:r>
      <w:r w:rsidRPr="00A55792">
        <w:rPr>
          <w:rFonts w:asciiTheme="minorHAnsi" w:hAnsiTheme="minorHAnsi"/>
        </w:rPr>
        <w:fldChar w:fldCharType="begin" w:fldLock="1"/>
      </w:r>
      <w:r w:rsidRPr="00A55792">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Nishiyama, &amp; Li, 2010)</w:t>
      </w:r>
      <w:r w:rsidRPr="00A55792">
        <w:rPr>
          <w:rFonts w:asciiTheme="minorHAnsi" w:hAnsiTheme="minorHAnsi"/>
        </w:rPr>
        <w:fldChar w:fldCharType="end"/>
      </w:r>
      <w:r w:rsidRPr="00A55792">
        <w:rPr>
          <w:rFonts w:asciiTheme="minorHAnsi" w:hAnsiTheme="minorHAnsi"/>
        </w:rPr>
        <w:t xml:space="preserve">. </w:t>
      </w:r>
      <w:r w:rsidR="006E60AA" w:rsidRPr="00A55792">
        <w:rPr>
          <w:rFonts w:asciiTheme="minorHAnsi" w:hAnsiTheme="minorHAnsi"/>
        </w:rPr>
        <w:t xml:space="preserve">Larger granules </w:t>
      </w:r>
      <w:r w:rsidRPr="00A55792">
        <w:rPr>
          <w:rFonts w:asciiTheme="minorHAnsi" w:hAnsiTheme="minorHAnsi"/>
        </w:rPr>
        <w:t>exhibit greater carbon (C)</w:t>
      </w:r>
      <w:r w:rsidR="006E60AA" w:rsidRPr="00A55792">
        <w:rPr>
          <w:rFonts w:asciiTheme="minorHAnsi" w:hAnsiTheme="minorHAnsi"/>
        </w:rPr>
        <w:t xml:space="preserve"> and nitrogen (N) content and are</w:t>
      </w:r>
      <w:r w:rsidRPr="00A55792">
        <w:rPr>
          <w:rFonts w:asciiTheme="minorHAnsi" w:hAnsiTheme="minorHAnsi"/>
        </w:rPr>
        <w:t xml:space="preserve"> dominated by different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(Uetake et al., 2016)</w:t>
      </w:r>
      <w:r w:rsidRPr="00A55792">
        <w:rPr>
          <w:rFonts w:asciiTheme="minorHAnsi" w:hAnsiTheme="minorHAnsi"/>
        </w:rPr>
        <w:fldChar w:fldCharType="end"/>
      </w:r>
      <w:r w:rsidR="006E60AA" w:rsidRPr="00A55792">
        <w:rPr>
          <w:rFonts w:asciiTheme="minorHAnsi" w:hAnsiTheme="minorHAnsi"/>
        </w:rPr>
        <w:t xml:space="preserve">. Large granules </w:t>
      </w:r>
      <w:r w:rsidR="00552354" w:rsidRPr="00A55792">
        <w:rPr>
          <w:rFonts w:asciiTheme="minorHAnsi" w:hAnsiTheme="minorHAnsi"/>
        </w:rPr>
        <w:t xml:space="preserve">also </w:t>
      </w:r>
      <w:r w:rsidRPr="00A55792">
        <w:rPr>
          <w:rFonts w:asciiTheme="minorHAnsi" w:hAnsiTheme="minorHAnsi"/>
        </w:rPr>
        <w:t xml:space="preserve">exhibit fine-scale redox stratification, </w:t>
      </w:r>
      <w:r w:rsidR="006E60AA" w:rsidRPr="00A55792">
        <w:rPr>
          <w:rFonts w:asciiTheme="minorHAnsi" w:hAnsiTheme="minorHAnsi"/>
        </w:rPr>
        <w:t>with</w:t>
      </w:r>
      <w:r w:rsidRPr="00A55792">
        <w:rPr>
          <w:rFonts w:asciiTheme="minorHAnsi" w:hAnsiTheme="minorHAnsi"/>
        </w:rPr>
        <w:t xml:space="preserve"> oxic </w:t>
      </w:r>
      <w:r w:rsidR="006E60AA" w:rsidRPr="00A55792">
        <w:rPr>
          <w:rFonts w:asciiTheme="minorHAnsi" w:hAnsiTheme="minorHAnsi"/>
        </w:rPr>
        <w:t xml:space="preserve">surface conditions and </w:t>
      </w:r>
      <w:r w:rsidRPr="00A55792">
        <w:rPr>
          <w:rFonts w:asciiTheme="minorHAnsi" w:hAnsiTheme="minorHAnsi"/>
        </w:rPr>
        <w:t xml:space="preserve">anoxic </w:t>
      </w:r>
      <w:r w:rsidR="006E60AA" w:rsidRPr="00A55792">
        <w:rPr>
          <w:rFonts w:asciiTheme="minorHAnsi" w:hAnsiTheme="minorHAnsi"/>
        </w:rPr>
        <w:t>core</w:t>
      </w:r>
      <w:r w:rsidR="00552354" w:rsidRPr="00A55792">
        <w:rPr>
          <w:rFonts w:asciiTheme="minorHAnsi" w:hAnsiTheme="minorHAnsi"/>
        </w:rPr>
        <w:t>s</w:t>
      </w:r>
      <w:r w:rsidR="006E60AA" w:rsidRPr="00A55792">
        <w:rPr>
          <w:rFonts w:asciiTheme="minorHAnsi" w:hAnsiTheme="minorHAnsi"/>
        </w:rPr>
        <w:t xml:space="preserve"> where degrading </w:t>
      </w:r>
      <w:r w:rsidRPr="00A55792">
        <w:rPr>
          <w:rFonts w:asciiTheme="minorHAnsi" w:hAnsiTheme="minorHAnsi"/>
        </w:rPr>
        <w:t xml:space="preserve">cyanobacteria </w:t>
      </w:r>
      <w:r w:rsidR="006E60AA" w:rsidRPr="00A55792">
        <w:rPr>
          <w:rFonts w:asciiTheme="minorHAnsi" w:hAnsiTheme="minorHAnsi"/>
        </w:rPr>
        <w:t>release</w:t>
      </w:r>
      <w:r w:rsidRPr="00A55792">
        <w:rPr>
          <w:rFonts w:asciiTheme="minorHAnsi" w:hAnsiTheme="minorHAnsi"/>
        </w:rPr>
        <w:t xml:space="preserve"> C and N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(Segawa et al., 2020)</w:t>
      </w:r>
      <w:r w:rsidRPr="00A55792">
        <w:rPr>
          <w:rFonts w:asciiTheme="minorHAnsi" w:hAnsiTheme="minorHAnsi"/>
        </w:rPr>
        <w:fldChar w:fldCharType="end"/>
      </w:r>
      <w:r w:rsidRPr="00A55792">
        <w:rPr>
          <w:rFonts w:asciiTheme="minorHAnsi" w:hAnsiTheme="minorHAnsi"/>
        </w:rPr>
        <w:t xml:space="preserve">. </w:t>
      </w:r>
    </w:p>
    <w:p w14:paraId="27247E1A" w14:textId="77777777" w:rsidR="006E60AA" w:rsidRPr="00A55792" w:rsidRDefault="006E60AA" w:rsidP="00DC2A24">
      <w:pPr>
        <w:rPr>
          <w:rFonts w:asciiTheme="minorHAnsi" w:hAnsiTheme="minorHAnsi"/>
        </w:rPr>
      </w:pPr>
    </w:p>
    <w:p w14:paraId="574D5E5D" w14:textId="5836114D" w:rsidR="00DC2A24" w:rsidRPr="00A55792" w:rsidRDefault="007B6691" w:rsidP="00DC2A24">
      <w:pPr>
        <w:rPr>
          <w:rFonts w:asciiTheme="minorHAnsi" w:hAnsiTheme="minorHAnsi"/>
        </w:rPr>
      </w:pPr>
      <w:r w:rsidRPr="00A55792">
        <w:rPr>
          <w:rFonts w:asciiTheme="minorHAnsi" w:hAnsiTheme="minorHAnsi"/>
        </w:rPr>
        <w:lastRenderedPageBreak/>
        <w:t xml:space="preserve">Overlying water </w:t>
      </w:r>
      <w:r w:rsidR="00DC2A24" w:rsidRPr="00A55792">
        <w:rPr>
          <w:rFonts w:asciiTheme="minorHAnsi" w:hAnsiTheme="minorHAnsi"/>
        </w:rPr>
        <w:t xml:space="preserve">contains lower nutrient stores and microbial abundance than the underlying sediment </w:t>
      </w:r>
      <w:r w:rsidR="006E60AA" w:rsidRPr="00A55792">
        <w:rPr>
          <w:rFonts w:asciiTheme="minorHAnsi" w:hAnsiTheme="minorHAnsi"/>
        </w:rPr>
        <w:fldChar w:fldCharType="begin" w:fldLock="1"/>
      </w:r>
      <w:r w:rsidR="003A4310"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Antarctica?","type":"article-journal","volume":"45"},"uris":["http://www.mendeley.com/documents/?uuid=b33aae32-043c-42d0-bb68-4f57c55ddccf"]},{"id":"ITEM-2","itemData":{"DOI":"10.3389/fmicb.2019.00065","ISSN":"1664302X","abstract":"Although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Microbiology","id":"ITEM-2","issue":"FEB","issued":{"date-parts":[["2019"]]},"publisher":"Frontiers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Antarctica","type":"article-journal","volume":"10"},"uris":["http://www.mendeley.com/documents/?uuid=d8d63ebe-2f41-3729-b0f7-4f92a940b7a8"]}],"mendeley":{"formattedCitation":"(Elizabeth A. Bagshaw et al., 2013; Sommers, Darcy, et al., 2019)","plainTextFormattedCitation":"(Elizabeth A. Bagshaw et al., 2013; Sommers, Darcy, et al., 2019)","previouslyFormattedCitation":"(Elizabeth A. Bagshaw et al., 2013; Sommers, Darcy, et al., 2019)"},"properties":{"noteIndex":0},"schema":"https://github.com/citation-style-language/schema/raw/master/csl-citation.json"}</w:instrText>
      </w:r>
      <w:r w:rsidR="006E60AA" w:rsidRPr="00A55792">
        <w:rPr>
          <w:rFonts w:asciiTheme="minorHAnsi" w:hAnsiTheme="minorHAnsi"/>
        </w:rPr>
        <w:fldChar w:fldCharType="separate"/>
      </w:r>
      <w:r w:rsidR="006E60AA" w:rsidRPr="00A55792">
        <w:rPr>
          <w:rFonts w:asciiTheme="minorHAnsi" w:hAnsiTheme="minorHAnsi"/>
          <w:noProof/>
        </w:rPr>
        <w:t>(Elizabeth A. Bagshaw et al., 2013; Sommers, Darcy, et al., 2019)</w:t>
      </w:r>
      <w:r w:rsidR="006E60AA" w:rsidRPr="00A55792">
        <w:rPr>
          <w:rFonts w:asciiTheme="minorHAnsi" w:hAnsiTheme="minorHAnsi"/>
        </w:rPr>
        <w:fldChar w:fldCharType="end"/>
      </w:r>
      <w:r w:rsidR="00DC2A24" w:rsidRPr="00A55792">
        <w:rPr>
          <w:rFonts w:asciiTheme="minorHAnsi" w:hAnsiTheme="minorHAnsi"/>
        </w:rPr>
        <w:t xml:space="preserve">. Within the water column there is also evidence of microzonation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(Mieczan et al., 2013)</w:t>
      </w:r>
      <w:r w:rsidR="00DC2A24" w:rsidRPr="00A55792">
        <w:rPr>
          <w:rFonts w:asciiTheme="minorHAnsi" w:hAnsiTheme="minorHAnsi"/>
        </w:rPr>
        <w:fldChar w:fldCharType="end"/>
      </w:r>
      <w:r w:rsidR="00DC2A24" w:rsidRPr="00A55792">
        <w:rPr>
          <w:rFonts w:asciiTheme="minorHAnsi" w:hAnsiTheme="minorHAnsi"/>
        </w:rPr>
        <w:t>.</w:t>
      </w:r>
    </w:p>
    <w:p w14:paraId="4E29E79B" w14:textId="77777777" w:rsidR="00DC2A24" w:rsidRPr="00A55792" w:rsidRDefault="00DC2A24" w:rsidP="00DC2A24">
      <w:pPr>
        <w:rPr>
          <w:rFonts w:asciiTheme="minorHAnsi" w:hAnsiTheme="minorHAnsi"/>
        </w:rPr>
      </w:pPr>
    </w:p>
    <w:p w14:paraId="38A70CA3" w14:textId="2CB0CB40" w:rsidR="00DC2A24" w:rsidRPr="00A55792" w:rsidRDefault="00DC2A24" w:rsidP="00DC2A24">
      <w:pPr>
        <w:pStyle w:val="Heading3"/>
        <w:rPr>
          <w:rFonts w:asciiTheme="minorHAnsi" w:hAnsiTheme="minorHAnsi"/>
        </w:rPr>
      </w:pPr>
      <w:bookmarkStart w:id="8" w:name="_Toc63435563"/>
      <w:r w:rsidRPr="00A55792">
        <w:rPr>
          <w:rFonts w:asciiTheme="minorHAnsi" w:hAnsiTheme="minorHAnsi"/>
        </w:rPr>
        <w:t>Temporal variability</w:t>
      </w:r>
      <w:bookmarkEnd w:id="8"/>
    </w:p>
    <w:p w14:paraId="7B9C8F32" w14:textId="77777777" w:rsidR="00DC2A24" w:rsidRPr="00A55792" w:rsidRDefault="00DC2A24" w:rsidP="00DC2A24">
      <w:pPr>
        <w:rPr>
          <w:rFonts w:asciiTheme="minorHAnsi" w:hAnsiTheme="minorHAnsi"/>
        </w:rPr>
      </w:pPr>
    </w:p>
    <w:p w14:paraId="48123EF6" w14:textId="2ACC90B2" w:rsidR="00DC2A24" w:rsidRPr="00A55792" w:rsidRDefault="00DC2A24" w:rsidP="00DC2A24">
      <w:pPr>
        <w:rPr>
          <w:rFonts w:asciiTheme="minorHAnsi" w:hAnsiTheme="minorHAnsi"/>
          <w:color w:val="000000"/>
        </w:rPr>
      </w:pPr>
      <w:r w:rsidRPr="00A55792">
        <w:rPr>
          <w:rFonts w:asciiTheme="minorHAnsi" w:hAnsiTheme="minorHAnsi"/>
        </w:rPr>
        <w:t>Polar cryoconite hols may persist over man</w:t>
      </w:r>
      <w:r w:rsidR="00712563" w:rsidRPr="00A55792">
        <w:rPr>
          <w:rFonts w:asciiTheme="minorHAnsi" w:hAnsiTheme="minorHAnsi"/>
        </w:rPr>
        <w:t xml:space="preserve">y </w:t>
      </w:r>
      <w:r w:rsidR="00552354" w:rsidRPr="00A55792">
        <w:rPr>
          <w:rFonts w:asciiTheme="minorHAnsi" w:hAnsiTheme="minorHAnsi"/>
        </w:rPr>
        <w:t>years, whilst temperate</w:t>
      </w:r>
      <w:r w:rsidR="00712563" w:rsidRPr="00A55792">
        <w:rPr>
          <w:rFonts w:asciiTheme="minorHAnsi" w:hAnsiTheme="minorHAnsi"/>
        </w:rPr>
        <w:t xml:space="preserve"> cryoconite holes are</w:t>
      </w:r>
      <w:r w:rsidRPr="00A55792">
        <w:rPr>
          <w:rFonts w:asciiTheme="minorHAnsi" w:hAnsiTheme="minorHAnsi"/>
        </w:rPr>
        <w:t xml:space="preserve"> ephemeral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(Pittino, Seeger, et al., 2021)</w:t>
      </w:r>
      <w:r w:rsidRPr="00A55792">
        <w:rPr>
          <w:rFonts w:asciiTheme="minorHAnsi" w:hAnsiTheme="minorHAnsi"/>
        </w:rPr>
        <w:fldChar w:fldCharType="end"/>
      </w:r>
      <w:r w:rsidR="00552354" w:rsidRPr="00A55792">
        <w:rPr>
          <w:rFonts w:asciiTheme="minorHAnsi" w:hAnsiTheme="minorHAnsi"/>
        </w:rPr>
        <w:t xml:space="preserve">. </w:t>
      </w:r>
      <w:r w:rsidR="00712563" w:rsidRPr="00A55792">
        <w:rPr>
          <w:rFonts w:asciiTheme="minorHAnsi" w:hAnsiTheme="minorHAnsi"/>
        </w:rPr>
        <w:t xml:space="preserve">Holes periodically </w:t>
      </w:r>
      <w:r w:rsidRPr="00A55792">
        <w:rPr>
          <w:rFonts w:asciiTheme="minorHAnsi" w:hAnsiTheme="minorHAnsi"/>
        </w:rPr>
        <w:t xml:space="preserve">freeze, shrink </w:t>
      </w:r>
      <w:r w:rsidR="00712563" w:rsidRPr="00A55792">
        <w:rPr>
          <w:rFonts w:asciiTheme="minorHAnsi" w:hAnsiTheme="minorHAnsi"/>
        </w:rPr>
        <w:t>and ablate, triggering sediment erosion</w:t>
      </w:r>
      <w:r w:rsidRPr="00A55792">
        <w:rPr>
          <w:rFonts w:asciiTheme="minorHAnsi" w:hAnsiTheme="minorHAnsi"/>
        </w:rPr>
        <w:t xml:space="preserve"> and redistribut</w:t>
      </w:r>
      <w:r w:rsidR="00712563" w:rsidRPr="00A55792">
        <w:rPr>
          <w:rFonts w:asciiTheme="minorHAnsi" w:hAnsiTheme="minorHAnsi"/>
        </w:rPr>
        <w:t xml:space="preserve">ion </w:t>
      </w:r>
      <w:r w:rsidR="00552354" w:rsidRPr="00A55792">
        <w:rPr>
          <w:rFonts w:asciiTheme="minorHAnsi" w:hAnsiTheme="minorHAnsi"/>
          <w:color w:val="000000"/>
        </w:rPr>
        <w:fldChar w:fldCharType="begin" w:fldLock="1"/>
      </w:r>
      <w:r w:rsidR="00EB7BBC" w:rsidRPr="00A55792">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 Krzysztof Zawierucha, Buda, &amp; Nawrot, 2019)","plainTextFormattedCitation":"(Takeuchi et al., 2018; Krzysztof Zawierucha, Buda, &amp; Nawrot, 2019)","previouslyFormattedCitation":"(Takeuchi et al., 2018; Krzysztof Zawierucha, Buda, &amp; Nawrot, 2019)"},"properties":{"noteIndex":0},"schema":"https://github.com/citation-style-language/schema/raw/master/csl-citation.json"}</w:instrText>
      </w:r>
      <w:r w:rsidR="00552354" w:rsidRPr="00A55792">
        <w:rPr>
          <w:rFonts w:asciiTheme="minorHAnsi" w:hAnsiTheme="minorHAnsi"/>
          <w:color w:val="000000"/>
        </w:rPr>
        <w:fldChar w:fldCharType="separate"/>
      </w:r>
      <w:r w:rsidR="00552354" w:rsidRPr="00A55792">
        <w:rPr>
          <w:rFonts w:asciiTheme="minorHAnsi" w:hAnsiTheme="minorHAnsi"/>
          <w:noProof/>
          <w:color w:val="000000"/>
        </w:rPr>
        <w:t>(Takeuchi et al., 2018; Krzysztof Zawierucha, Buda, &amp; Nawrot, 2019)</w:t>
      </w:r>
      <w:r w:rsidR="00552354" w:rsidRPr="00A55792">
        <w:rPr>
          <w:rFonts w:asciiTheme="minorHAnsi" w:hAnsiTheme="minorHAnsi"/>
          <w:color w:val="000000"/>
        </w:rPr>
        <w:fldChar w:fldCharType="end"/>
      </w:r>
      <w:r w:rsidR="00552354" w:rsidRPr="00A55792">
        <w:rPr>
          <w:rFonts w:asciiTheme="minorHAnsi" w:hAnsiTheme="minorHAnsi"/>
        </w:rPr>
        <w:t>.</w:t>
      </w:r>
      <w:r w:rsidR="00552354" w:rsidRPr="00A55792">
        <w:rPr>
          <w:rFonts w:asciiTheme="minorHAnsi" w:hAnsiTheme="minorHAnsi"/>
          <w:color w:val="000000"/>
        </w:rPr>
        <w:t xml:space="preserve"> </w:t>
      </w:r>
      <w:r w:rsidR="00552354" w:rsidRPr="00A55792">
        <w:rPr>
          <w:rFonts w:asciiTheme="minorHAnsi" w:hAnsiTheme="minorHAnsi"/>
        </w:rPr>
        <w:t>C</w:t>
      </w:r>
      <w:r w:rsidRPr="00A55792">
        <w:rPr>
          <w:rFonts w:asciiTheme="minorHAnsi" w:hAnsiTheme="minorHAnsi"/>
        </w:rPr>
        <w:t>om</w:t>
      </w:r>
      <w:r w:rsidR="00552354" w:rsidRPr="00A55792">
        <w:rPr>
          <w:rFonts w:asciiTheme="minorHAnsi" w:hAnsiTheme="minorHAnsi"/>
        </w:rPr>
        <w:t>munities are</w:t>
      </w:r>
      <w:r w:rsidRPr="00A55792">
        <w:rPr>
          <w:rFonts w:asciiTheme="minorHAnsi" w:hAnsiTheme="minorHAnsi"/>
        </w:rPr>
        <w:t xml:space="preserve"> subject to diel cycles of transcriptional activity</w:t>
      </w:r>
      <w:r w:rsidR="00552354" w:rsidRPr="00A55792">
        <w:rPr>
          <w:rFonts w:asciiTheme="minorHAnsi" w:hAnsiTheme="minorHAnsi"/>
        </w:rPr>
        <w:t xml:space="preserve"> </w:t>
      </w:r>
      <w:r w:rsidR="00712563" w:rsidRPr="00A55792">
        <w:rPr>
          <w:rFonts w:asciiTheme="minorHAnsi" w:hAnsiTheme="minorHAnsi"/>
        </w:rPr>
        <w:fldChar w:fldCharType="begin" w:fldLock="1"/>
      </w:r>
      <w:r w:rsidR="007C750D" w:rsidRPr="00A55792">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00712563" w:rsidRPr="00A55792">
        <w:rPr>
          <w:rFonts w:asciiTheme="minorHAnsi" w:hAnsiTheme="minorHAnsi"/>
        </w:rPr>
        <w:fldChar w:fldCharType="separate"/>
      </w:r>
      <w:r w:rsidR="003A4310" w:rsidRPr="00A55792">
        <w:rPr>
          <w:rFonts w:asciiTheme="minorHAnsi" w:hAnsiTheme="minorHAnsi"/>
          <w:noProof/>
        </w:rPr>
        <w:t>(Pittino, Zordan, Azzoni, &amp; Diolaiuti, 2021)</w:t>
      </w:r>
      <w:r w:rsidR="00712563" w:rsidRPr="00A55792">
        <w:rPr>
          <w:rFonts w:asciiTheme="minorHAnsi" w:hAnsiTheme="minorHAnsi"/>
        </w:rPr>
        <w:fldChar w:fldCharType="end"/>
      </w:r>
      <w:r w:rsidR="00552354" w:rsidRPr="00A55792">
        <w:rPr>
          <w:rFonts w:asciiTheme="minorHAnsi" w:hAnsiTheme="minorHAnsi"/>
        </w:rPr>
        <w:t xml:space="preserve">. </w:t>
      </w:r>
    </w:p>
    <w:p w14:paraId="7F06430C" w14:textId="77777777" w:rsidR="00DC2A24" w:rsidRPr="00A55792" w:rsidRDefault="00DC2A24" w:rsidP="00DC2A24">
      <w:pPr>
        <w:rPr>
          <w:rFonts w:asciiTheme="minorHAnsi" w:hAnsiTheme="minorHAnsi"/>
        </w:rPr>
      </w:pPr>
    </w:p>
    <w:p w14:paraId="2E4721D7" w14:textId="1A6D4C46" w:rsidR="00DC2A24" w:rsidRPr="00A55792" w:rsidRDefault="00DC2A24" w:rsidP="00DC2A24">
      <w:pPr>
        <w:pStyle w:val="Heading3"/>
        <w:rPr>
          <w:rFonts w:asciiTheme="minorHAnsi" w:hAnsiTheme="minorHAnsi"/>
        </w:rPr>
      </w:pPr>
      <w:bookmarkStart w:id="9" w:name="_Toc63435564"/>
      <w:r w:rsidRPr="00A55792">
        <w:rPr>
          <w:rFonts w:asciiTheme="minorHAnsi" w:hAnsiTheme="minorHAnsi"/>
        </w:rPr>
        <w:t>Glacier mass balance</w:t>
      </w:r>
      <w:bookmarkEnd w:id="9"/>
    </w:p>
    <w:p w14:paraId="79E9FFF5" w14:textId="77777777" w:rsidR="00DC2A24" w:rsidRPr="00A55792" w:rsidRDefault="00DC2A24" w:rsidP="00DC2A24">
      <w:pPr>
        <w:rPr>
          <w:rFonts w:asciiTheme="minorHAnsi" w:hAnsiTheme="minorHAnsi"/>
        </w:rPr>
      </w:pPr>
    </w:p>
    <w:p w14:paraId="2F35DE2A" w14:textId="468BFB9C" w:rsidR="00DC2A24" w:rsidRPr="00A55792" w:rsidRDefault="003A4310" w:rsidP="00DC2A24">
      <w:pPr>
        <w:rPr>
          <w:rFonts w:asciiTheme="minorHAnsi" w:hAnsiTheme="minorHAnsi"/>
        </w:rPr>
      </w:pPr>
      <w:r w:rsidRPr="00A55792">
        <w:rPr>
          <w:rFonts w:asciiTheme="minorHAnsi" w:hAnsiTheme="minorHAnsi"/>
        </w:rPr>
        <w:t>Cryoconite holes</w:t>
      </w:r>
      <w:r w:rsidR="00DC2A24" w:rsidRPr="00A55792">
        <w:rPr>
          <w:rFonts w:asciiTheme="minorHAnsi" w:hAnsiTheme="minorHAnsi"/>
        </w:rPr>
        <w:t xml:space="preserve"> contribute to glacial wastage by lowering the al</w:t>
      </w:r>
      <w:r w:rsidRPr="00A55792">
        <w:rPr>
          <w:rFonts w:asciiTheme="minorHAnsi" w:hAnsiTheme="minorHAnsi"/>
        </w:rPr>
        <w:t>bedo of the ice surface and</w:t>
      </w:r>
      <w:r w:rsidR="00DC2A24" w:rsidRPr="00A55792">
        <w:rPr>
          <w:rFonts w:asciiTheme="minorHAnsi" w:hAnsiTheme="minorHAnsi"/>
        </w:rPr>
        <w:t xml:space="preserve"> increasing radiative heating </w:t>
      </w:r>
      <w:r w:rsidRPr="00A55792">
        <w:rPr>
          <w:rFonts w:asciiTheme="minorHAnsi" w:hAnsiTheme="minorHAnsi"/>
        </w:rPr>
        <w:fldChar w:fldCharType="begin" w:fldLock="1"/>
      </w:r>
      <w:r w:rsidR="007C750D"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Glacier","type":"article-journal","volume":"33"},"uris":["http://www.mendeley.com/documents/?uuid=76f663eb-6789-488d-8d39-f65c887b21d0"]},{"id":"ITEM-4","itemData":{"DOI":"10.1017/jog.2019.41","ISSN":"00221430","abstract":"Cryoconite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Glaciology","id":"ITEM-4","issue":"252","issued":{"date-parts":[["2019"]]},"page":"633-644","title":"Cryoconite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Goto-Azuma, et al., 2001; Takeuchi, Kohshima, &amp; Seko, 2001; Wharton et al., 1985)","plainTextFormattedCitation":"(Y. Li et al., 2019; Takeuchi, Kohshima, Goto-Azuma, et al., 2001; Takeuchi, Kohshima, &amp; Seko, 2001; Wharton et al., 1985)","previouslyFormattedCitation":"(Y. Li et al., 2019; Takeuchi, Kohshima, Goto-Azuma, et al., 2001; Takeuchi, Kohshima, &amp; Seko, 2001;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(Y. Li et al., 2019; Takeuchi, Kohshima, Goto-Azuma, et al., 2001; Takeuchi, Kohshima, &amp; Seko, 2001; Wharton et al., 1985)</w:t>
      </w:r>
      <w:r w:rsidRPr="00A55792">
        <w:rPr>
          <w:rFonts w:asciiTheme="minorHAnsi" w:hAnsiTheme="minorHAnsi"/>
        </w:rPr>
        <w:fldChar w:fldCharType="end"/>
      </w:r>
      <w:r w:rsidR="00DC2A24" w:rsidRPr="00A55792">
        <w:rPr>
          <w:rFonts w:asciiTheme="minorHAnsi" w:hAnsiTheme="minorHAnsi"/>
        </w:rPr>
        <w:t>. This process may result in a radiative he</w:t>
      </w:r>
      <w:r w:rsidRPr="00A55792">
        <w:rPr>
          <w:rFonts w:asciiTheme="minorHAnsi" w:hAnsiTheme="minorHAnsi"/>
        </w:rPr>
        <w:t xml:space="preserve">ating feedback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(Wharton et al., 1985)</w:t>
      </w:r>
      <w:r w:rsidR="00DC2A24" w:rsidRPr="00A55792">
        <w:rPr>
          <w:rFonts w:asciiTheme="minorHAnsi" w:hAnsiTheme="minorHAnsi"/>
        </w:rPr>
        <w:fldChar w:fldCharType="end"/>
      </w:r>
      <w:r w:rsidR="00DC2A24" w:rsidRPr="00A55792">
        <w:rPr>
          <w:rFonts w:asciiTheme="minorHAnsi" w:hAnsiTheme="minorHAnsi"/>
        </w:rPr>
        <w:t>. Conversely, cryoconite holes may increase area-aver</w:t>
      </w:r>
      <w:r w:rsidRPr="00A55792">
        <w:rPr>
          <w:rFonts w:asciiTheme="minorHAnsi" w:hAnsiTheme="minorHAnsi"/>
        </w:rPr>
        <w:t>aged glacier albedo by hiding</w:t>
      </w:r>
      <w:r w:rsidR="00DC2A24" w:rsidRPr="00A55792">
        <w:rPr>
          <w:rFonts w:asciiTheme="minorHAnsi" w:hAnsiTheme="minorHAnsi"/>
        </w:rPr>
        <w:t xml:space="preserve"> sediment from sunlight</w:t>
      </w:r>
      <w:r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(Bøggild, Brandt, Brown, &amp; Warren, 2010)</w:t>
      </w:r>
      <w:r w:rsidR="00DC2A24" w:rsidRPr="00A55792">
        <w:rPr>
          <w:rFonts w:asciiTheme="minorHAnsi" w:hAnsiTheme="minorHAnsi"/>
        </w:rPr>
        <w:fldChar w:fldCharType="end"/>
      </w:r>
      <w:r w:rsidR="007C750D" w:rsidRPr="00A55792">
        <w:rPr>
          <w:rFonts w:asciiTheme="minorHAnsi" w:hAnsiTheme="minorHAnsi"/>
        </w:rPr>
        <w:t xml:space="preserve">. </w:t>
      </w:r>
      <w:r w:rsidR="003B7F03" w:rsidRPr="00A55792">
        <w:rPr>
          <w:rFonts w:asciiTheme="minorHAnsi" w:hAnsiTheme="minorHAnsi"/>
        </w:rPr>
        <w:t xml:space="preserve">Cryoconite sediment may roughen the ice surface, enhancing heat exchange between the atmospheric-ice interface and further accumulating organic matter </w:t>
      </w:r>
      <w:r w:rsidR="003B7F03" w:rsidRPr="00A55792">
        <w:rPr>
          <w:rFonts w:asciiTheme="minorHAnsi" w:hAnsiTheme="minorHAnsi"/>
        </w:rPr>
        <w:fldChar w:fldCharType="begin" w:fldLock="1"/>
      </w:r>
      <w:r w:rsidR="003B7F03"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3B7F03" w:rsidRPr="00A55792">
        <w:rPr>
          <w:rFonts w:asciiTheme="minorHAnsi" w:hAnsiTheme="minorHAnsi"/>
        </w:rPr>
        <w:fldChar w:fldCharType="separate"/>
      </w:r>
      <w:r w:rsidR="003B7F03" w:rsidRPr="00A55792">
        <w:rPr>
          <w:rFonts w:asciiTheme="minorHAnsi" w:hAnsiTheme="minorHAnsi"/>
          <w:noProof/>
        </w:rPr>
        <w:t>(Amy Hodson et al., 2008)</w:t>
      </w:r>
      <w:r w:rsidR="003B7F03" w:rsidRPr="00A55792">
        <w:rPr>
          <w:rFonts w:asciiTheme="minorHAnsi" w:hAnsiTheme="minorHAnsi"/>
        </w:rPr>
        <w:fldChar w:fldCharType="end"/>
      </w:r>
      <w:r w:rsidR="003B7F03" w:rsidRPr="00A55792">
        <w:rPr>
          <w:rFonts w:asciiTheme="minorHAnsi" w:hAnsiTheme="minorHAnsi"/>
        </w:rPr>
        <w:t xml:space="preserve">. </w:t>
      </w:r>
      <w:r w:rsidR="00DC2A24" w:rsidRPr="00A55792">
        <w:rPr>
          <w:rFonts w:asciiTheme="minorHAnsi" w:hAnsiTheme="minorHAnsi"/>
        </w:rPr>
        <w:t xml:space="preserve">Understanding the implications of organic material deposition is essential for climate change modelling and analysing glacier mass-balance change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(Takeuchi, 2002)</w:t>
      </w:r>
      <w:r w:rsidR="00DC2A24" w:rsidRPr="00A55792">
        <w:rPr>
          <w:rFonts w:asciiTheme="minorHAnsi" w:hAnsiTheme="minorHAnsi"/>
        </w:rPr>
        <w:fldChar w:fldCharType="end"/>
      </w:r>
      <w:r w:rsidR="00DC2A24" w:rsidRPr="00A55792">
        <w:rPr>
          <w:rFonts w:asciiTheme="minorHAnsi" w:hAnsiTheme="minorHAnsi"/>
        </w:rPr>
        <w:t xml:space="preserve">. </w:t>
      </w:r>
    </w:p>
    <w:p w14:paraId="0492535E" w14:textId="77777777" w:rsidR="00DC2A24" w:rsidRPr="00A55792" w:rsidRDefault="00DC2A24" w:rsidP="00DC2A24">
      <w:pPr>
        <w:rPr>
          <w:rFonts w:asciiTheme="minorHAnsi" w:hAnsiTheme="minorHAnsi"/>
        </w:rPr>
      </w:pPr>
    </w:p>
    <w:p w14:paraId="7C94EB9A" w14:textId="2B69F3BB" w:rsidR="00DC2A24" w:rsidRPr="00A55792" w:rsidRDefault="00B473AA" w:rsidP="00DC2A24">
      <w:pPr>
        <w:pStyle w:val="Heading3"/>
        <w:rPr>
          <w:rFonts w:asciiTheme="minorHAnsi" w:hAnsiTheme="minorHAnsi"/>
        </w:rPr>
      </w:pPr>
      <w:bookmarkStart w:id="10" w:name="_Toc63435565"/>
      <w:r w:rsidRPr="00A55792">
        <w:rPr>
          <w:rFonts w:asciiTheme="minorHAnsi" w:hAnsiTheme="minorHAnsi"/>
        </w:rPr>
        <w:t>H</w:t>
      </w:r>
      <w:r w:rsidR="00DC2A24" w:rsidRPr="00A55792">
        <w:rPr>
          <w:rFonts w:asciiTheme="minorHAnsi" w:hAnsiTheme="minorHAnsi"/>
        </w:rPr>
        <w:t>ydrology</w:t>
      </w:r>
      <w:bookmarkEnd w:id="10"/>
    </w:p>
    <w:p w14:paraId="781F6475" w14:textId="77777777" w:rsidR="00DC2A24" w:rsidRPr="00A55792" w:rsidRDefault="00DC2A24" w:rsidP="00DC2A24">
      <w:pPr>
        <w:rPr>
          <w:rFonts w:asciiTheme="minorHAnsi" w:hAnsiTheme="minorHAnsi"/>
        </w:rPr>
      </w:pPr>
    </w:p>
    <w:p w14:paraId="58EE0D5C" w14:textId="036EC57C" w:rsidR="00DC2A24" w:rsidRPr="00A55792" w:rsidRDefault="00252C2A" w:rsidP="00DC2A24">
      <w:pPr>
        <w:rPr>
          <w:rFonts w:asciiTheme="minorHAnsi" w:hAnsiTheme="minorHAnsi"/>
        </w:rPr>
      </w:pPr>
      <w:r w:rsidRPr="00A55792">
        <w:rPr>
          <w:rFonts w:asciiTheme="minorHAnsi" w:hAnsiTheme="minorHAnsi"/>
        </w:rPr>
        <w:t>A</w:t>
      </w:r>
      <w:r w:rsidR="001E46F9" w:rsidRPr="00A55792">
        <w:rPr>
          <w:rFonts w:asciiTheme="minorHAnsi" w:hAnsiTheme="minorHAnsi"/>
        </w:rPr>
        <w:t xml:space="preserve">blation of the weathering crust may lead to the hydrological connection </w:t>
      </w:r>
      <w:r w:rsidRPr="00A55792">
        <w:rPr>
          <w:rFonts w:asciiTheme="minorHAnsi" w:hAnsiTheme="minorHAnsi"/>
        </w:rPr>
        <w:t>(</w:t>
      </w:r>
      <w:r w:rsidRPr="00A55792">
        <w:rPr>
          <w:rFonts w:asciiTheme="minorHAnsi" w:hAnsiTheme="minorHAnsi"/>
          <w:b/>
        </w:rPr>
        <w:t>Figure 1</w:t>
      </w:r>
      <w:r w:rsidRPr="00A55792">
        <w:rPr>
          <w:rFonts w:asciiTheme="minorHAnsi" w:hAnsiTheme="minorHAnsi"/>
        </w:rPr>
        <w:t xml:space="preserve">) </w:t>
      </w:r>
      <w:r w:rsidR="001E46F9" w:rsidRPr="00A55792">
        <w:rPr>
          <w:rFonts w:asciiTheme="minorHAnsi" w:hAnsiTheme="minorHAnsi"/>
        </w:rPr>
        <w:t xml:space="preserve">and/or flushing of cryoconite holes </w:t>
      </w:r>
      <w:r w:rsidR="001E46F9" w:rsidRPr="00A55792">
        <w:rPr>
          <w:rFonts w:asciiTheme="minorHAnsi" w:hAnsiTheme="minorHAnsi"/>
        </w:rPr>
        <w:fldChar w:fldCharType="begin" w:fldLock="1"/>
      </w:r>
      <w:r w:rsidR="001E46F9"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(Wharton et al., 1985)</w:t>
      </w:r>
      <w:r w:rsidR="001E46F9" w:rsidRPr="00A55792">
        <w:rPr>
          <w:rFonts w:asciiTheme="minorHAnsi" w:hAnsiTheme="minorHAnsi"/>
        </w:rPr>
        <w:fldChar w:fldCharType="end"/>
      </w:r>
      <w:r w:rsidR="001E46F9" w:rsidRPr="00A55792">
        <w:rPr>
          <w:rFonts w:asciiTheme="minorHAnsi" w:hAnsiTheme="minorHAnsi"/>
        </w:rPr>
        <w:t xml:space="preserve">. Isolated holes exhibit higher enrichment of major ions and total organic carbon (TOC) than hydrologically connected holes, due to increased sediment dissolution and microbial synthesis </w:t>
      </w:r>
      <w:r w:rsidR="001E46F9" w:rsidRPr="00A55792">
        <w:rPr>
          <w:rFonts w:asciiTheme="minorHAnsi" w:hAnsiTheme="minorHAnsi"/>
        </w:rPr>
        <w:fldChar w:fldCharType="begin" w:fldLock="1"/>
      </w:r>
      <w:r w:rsidR="001E46F9" w:rsidRPr="00A55792">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(Samui, Antony, &amp; Thamban, 2018)</w:t>
      </w:r>
      <w:r w:rsidR="001E46F9" w:rsidRPr="00A55792">
        <w:rPr>
          <w:rFonts w:asciiTheme="minorHAnsi" w:hAnsiTheme="minorHAnsi"/>
        </w:rPr>
        <w:fldChar w:fldCharType="end"/>
      </w:r>
      <w:r w:rsidR="001E46F9" w:rsidRPr="00A55792">
        <w:rPr>
          <w:rFonts w:asciiTheme="minorHAnsi" w:hAnsiTheme="minorHAnsi"/>
        </w:rPr>
        <w:t>.</w:t>
      </w:r>
      <w:r w:rsidR="003B7F03" w:rsidRPr="00A55792">
        <w:rPr>
          <w:rFonts w:asciiTheme="minorHAnsi" w:hAnsiTheme="minorHAnsi"/>
        </w:rPr>
        <w:t xml:space="preserve"> </w:t>
      </w:r>
      <w:r w:rsidR="001E46F9" w:rsidRPr="00A55792">
        <w:rPr>
          <w:rFonts w:asciiTheme="minorHAnsi" w:hAnsiTheme="minorHAnsi"/>
        </w:rPr>
        <w:t xml:space="preserve">Cryoconite holes can be used as an indicator of weathering crust hydrological dynamics </w:t>
      </w:r>
      <w:r w:rsidR="001E46F9" w:rsidRPr="00A55792">
        <w:rPr>
          <w:rFonts w:asciiTheme="minorHAnsi" w:hAnsiTheme="minorHAnsi"/>
        </w:rPr>
        <w:fldChar w:fldCharType="begin" w:fldLock="1"/>
      </w:r>
      <w:r w:rsidR="00C40189" w:rsidRPr="00A55792">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hydrology","type":"article-journal","volume":"30"},"uris":["http://www.mendeley.com/documents/?uuid=e8697774-9424-48e0-845d-67fc7c5e970f"]},{"id":"ITEM-2","itemData":{"DOI":"10.1016/j.catena.2020.104577","ISSN":"03418162","abstract":"Cryoconite,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-2","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 Joseph Mitchell Cook, Hodson, &amp; Irvine-Fynn, 2016)","plainTextFormattedCitation":"(Baccolo, Nastasi, et al., 2020; Joseph Mitchell Cook, Hodson, &amp; Irvine-Fynn, 2016)","previouslyFormattedCitation":"(Baccolo, Nastasi, et al., 2020; Joseph Mitchell Cook, Hodson, &amp; Irvine-Fynn, 2016)"},"properties":{"noteIndex":0},"schema":"https://github.com/citation-style-language/schema/raw/master/csl-citation.json"}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(Baccolo, Nastasi, et al., 2020; Joseph Mitchell Cook, Hodson, &amp; Irvine-Fynn, 2016)</w:t>
      </w:r>
      <w:r w:rsidR="001E46F9" w:rsidRPr="00A55792">
        <w:rPr>
          <w:rFonts w:asciiTheme="minorHAnsi" w:hAnsiTheme="minorHAnsi"/>
        </w:rPr>
        <w:fldChar w:fldCharType="end"/>
      </w:r>
      <w:r w:rsidR="001E46F9" w:rsidRPr="00A55792">
        <w:rPr>
          <w:rFonts w:asciiTheme="minorHAnsi" w:hAnsiTheme="minorHAnsi"/>
        </w:rPr>
        <w:t xml:space="preserve"> and can elucidate</w:t>
      </w:r>
      <w:r w:rsidR="00DC2A24" w:rsidRPr="00A55792">
        <w:rPr>
          <w:rFonts w:asciiTheme="minorHAnsi" w:hAnsiTheme="minorHAnsi"/>
        </w:rPr>
        <w:t xml:space="preserve"> nutr</w:t>
      </w:r>
      <w:r w:rsidR="001E46F9" w:rsidRPr="00A55792">
        <w:rPr>
          <w:rFonts w:asciiTheme="minorHAnsi" w:hAnsiTheme="minorHAnsi"/>
        </w:rPr>
        <w:t>ient transport within and beyond</w:t>
      </w:r>
      <w:r w:rsidR="00DC2A24" w:rsidRPr="00A55792">
        <w:rPr>
          <w:rFonts w:asciiTheme="minorHAnsi" w:hAnsiTheme="minorHAnsi"/>
        </w:rPr>
        <w:t xml:space="preserve"> the glacial system. </w:t>
      </w:r>
    </w:p>
    <w:p w14:paraId="7C87A7A3" w14:textId="77777777" w:rsidR="007C750D" w:rsidRPr="00A55792" w:rsidRDefault="007C750D" w:rsidP="00DC2A24">
      <w:pPr>
        <w:rPr>
          <w:rFonts w:asciiTheme="minorHAnsi" w:hAnsiTheme="minorHAnsi"/>
        </w:rPr>
      </w:pPr>
    </w:p>
    <w:p w14:paraId="7B372467" w14:textId="7BF7C655" w:rsidR="007C750D" w:rsidRPr="00A55792" w:rsidRDefault="007C750D" w:rsidP="007C750D">
      <w:pPr>
        <w:jc w:val="center"/>
        <w:rPr>
          <w:rFonts w:asciiTheme="minorHAnsi" w:hAnsiTheme="minorHAnsi"/>
        </w:rPr>
      </w:pPr>
      <w:r w:rsidRPr="00A55792">
        <w:rPr>
          <w:rFonts w:asciiTheme="minorHAnsi" w:hAnsiTheme="minorHAnsi"/>
          <w:noProof/>
        </w:rPr>
        <w:lastRenderedPageBreak/>
        <w:drawing>
          <wp:inline distT="0" distB="0" distL="0" distR="0" wp14:anchorId="6B80B7E4" wp14:editId="72E2DC7B">
            <wp:extent cx="3898900" cy="397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1-02-04 at 10.05.35.png"/>
                    <pic:cNvPicPr/>
                  </pic:nvPicPr>
                  <pic:blipFill>
                    <a:blip r:embed="rId8">
                      <a:extLst>
                        <a:ext uri="{28A0092B-C50C-407E-A947-70E740481C1C}">
                          <a14:useLocalDpi xmlns:a14="http://schemas.microsoft.com/office/drawing/2010/main" val="0"/>
                        </a:ext>
                      </a:extLst>
                    </a:blip>
                    <a:stretch>
                      <a:fillRect/>
                    </a:stretch>
                  </pic:blipFill>
                  <pic:spPr>
                    <a:xfrm>
                      <a:off x="0" y="0"/>
                      <a:ext cx="3898900" cy="3975100"/>
                    </a:xfrm>
                    <a:prstGeom prst="rect">
                      <a:avLst/>
                    </a:prstGeom>
                  </pic:spPr>
                </pic:pic>
              </a:graphicData>
            </a:graphic>
          </wp:inline>
        </w:drawing>
      </w:r>
    </w:p>
    <w:p w14:paraId="04314157" w14:textId="4558175E" w:rsidR="007C750D" w:rsidRPr="00A55792" w:rsidRDefault="007C750D" w:rsidP="007C750D">
      <w:pPr>
        <w:jc w:val="center"/>
        <w:rPr>
          <w:rFonts w:asciiTheme="minorHAnsi" w:hAnsiTheme="minorHAnsi"/>
        </w:rPr>
      </w:pPr>
      <w:r w:rsidRPr="00A55792">
        <w:rPr>
          <w:rFonts w:asciiTheme="minorHAnsi" w:hAnsiTheme="minorHAnsi"/>
          <w:b/>
        </w:rPr>
        <w:t>Figure 1.</w:t>
      </w:r>
      <w:r w:rsidRPr="00A55792">
        <w:rPr>
          <w:rFonts w:asciiTheme="minorHAnsi" w:hAnsiTheme="minorHAnsi"/>
        </w:rPr>
        <w:t xml:space="preserve"> Schem</w:t>
      </w:r>
      <w:r w:rsidR="00252C2A" w:rsidRPr="00A55792">
        <w:rPr>
          <w:rFonts w:asciiTheme="minorHAnsi" w:hAnsiTheme="minorHAnsi"/>
        </w:rPr>
        <w:t>atic of cryoconite hole hydrological connections</w:t>
      </w:r>
      <w:r w:rsidRPr="00A55792">
        <w:rPr>
          <w:rFonts w:asciiTheme="minorHAnsi" w:hAnsiTheme="minorHAnsi"/>
        </w:rPr>
        <w:t>. A) Isolated</w:t>
      </w:r>
      <w:r w:rsidR="00252C2A" w:rsidRPr="00A55792">
        <w:rPr>
          <w:rFonts w:asciiTheme="minorHAnsi" w:hAnsiTheme="minorHAnsi"/>
        </w:rPr>
        <w:t xml:space="preserve"> holes</w:t>
      </w:r>
      <w:r w:rsidRPr="00A55792">
        <w:rPr>
          <w:rFonts w:asciiTheme="minorHAnsi" w:hAnsiTheme="minorHAnsi"/>
        </w:rPr>
        <w:t>. B) Coalescence of i</w:t>
      </w:r>
      <w:r w:rsidR="00252C2A" w:rsidRPr="00A55792">
        <w:rPr>
          <w:rFonts w:asciiTheme="minorHAnsi" w:hAnsiTheme="minorHAnsi"/>
        </w:rPr>
        <w:t>solated holes. C) and D) Unification of holes</w:t>
      </w:r>
      <w:r w:rsidRPr="00A55792">
        <w:rPr>
          <w:rFonts w:asciiTheme="minorHAnsi" w:hAnsiTheme="minorHAnsi"/>
        </w:rPr>
        <w:t xml:space="preserve"> with </w:t>
      </w:r>
      <w:r w:rsidR="00252C2A" w:rsidRPr="00A55792">
        <w:rPr>
          <w:rFonts w:asciiTheme="minorHAnsi" w:hAnsiTheme="minorHAnsi"/>
        </w:rPr>
        <w:t xml:space="preserve">the </w:t>
      </w:r>
      <w:r w:rsidRPr="00A55792">
        <w:rPr>
          <w:rFonts w:asciiTheme="minorHAnsi" w:hAnsiTheme="minorHAnsi"/>
        </w:rPr>
        <w:t xml:space="preserve">near-surface drainage system. Taken from </w:t>
      </w:r>
      <w:r w:rsidRPr="00A55792">
        <w:rPr>
          <w:rFonts w:asciiTheme="minorHAnsi" w:hAnsiTheme="minorHAnsi"/>
        </w:rPr>
        <w:fldChar w:fldCharType="begin" w:fldLock="1"/>
      </w:r>
      <w:r w:rsidR="001E46F9"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2008)","manualFormatting":"S. MacDonell &amp; Fitzsimons, 2008","plainTextFormattedCitation":"(S. MacDonell &amp; Fitzsimons, 2008)","previouslyFormattedCitation":"(S.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w:t>
      </w:r>
      <w:r w:rsidRPr="00A55792">
        <w:rPr>
          <w:rFonts w:asciiTheme="minorHAnsi" w:hAnsiTheme="minorHAnsi"/>
        </w:rPr>
        <w:fldChar w:fldCharType="end"/>
      </w:r>
      <w:r w:rsidRPr="00A55792">
        <w:rPr>
          <w:rFonts w:asciiTheme="minorHAnsi" w:hAnsiTheme="minorHAnsi"/>
        </w:rPr>
        <w:t>.</w:t>
      </w:r>
    </w:p>
    <w:p w14:paraId="4434BC07" w14:textId="77777777" w:rsidR="00DC2A24" w:rsidRPr="00A55792" w:rsidRDefault="00DC2A24" w:rsidP="00DC2A24">
      <w:pPr>
        <w:rPr>
          <w:rFonts w:asciiTheme="minorHAnsi" w:hAnsiTheme="minorHAnsi"/>
        </w:rPr>
      </w:pPr>
    </w:p>
    <w:p w14:paraId="361E23C6" w14:textId="6E9760AB" w:rsidR="00DC2A24" w:rsidRPr="00A55792" w:rsidRDefault="00DC2A24" w:rsidP="00DC2A24">
      <w:pPr>
        <w:pStyle w:val="Heading3"/>
        <w:rPr>
          <w:rFonts w:asciiTheme="minorHAnsi" w:hAnsiTheme="minorHAnsi"/>
        </w:rPr>
      </w:pPr>
      <w:bookmarkStart w:id="11" w:name="_Toc63435566"/>
      <w:r w:rsidRPr="00A55792">
        <w:rPr>
          <w:rFonts w:asciiTheme="minorHAnsi" w:hAnsiTheme="minorHAnsi"/>
        </w:rPr>
        <w:t>Microbial communities</w:t>
      </w:r>
      <w:bookmarkEnd w:id="11"/>
    </w:p>
    <w:p w14:paraId="3D4F247E" w14:textId="77777777" w:rsidR="00DC2A24" w:rsidRPr="00A55792" w:rsidRDefault="00DC2A24" w:rsidP="00DC2A24">
      <w:pPr>
        <w:rPr>
          <w:rFonts w:asciiTheme="minorHAnsi" w:hAnsiTheme="minorHAnsi"/>
        </w:rPr>
      </w:pPr>
    </w:p>
    <w:p w14:paraId="2037CD24" w14:textId="16647FF8" w:rsidR="00DC2A24" w:rsidRPr="00A55792" w:rsidRDefault="00DC2A24" w:rsidP="00DC2A24">
      <w:pPr>
        <w:rPr>
          <w:rFonts w:asciiTheme="minorHAnsi" w:hAnsiTheme="minorHAnsi"/>
        </w:rPr>
      </w:pPr>
      <w:r w:rsidRPr="00A55792">
        <w:rPr>
          <w:rFonts w:asciiTheme="minorHAnsi" w:hAnsiTheme="minorHAnsi"/>
        </w:rPr>
        <w:t xml:space="preserve">Cryoconite sediment harbours prokaryotic and micro-eukaryotic communities </w:t>
      </w:r>
      <w:r w:rsidR="00A761ED" w:rsidRPr="00A55792">
        <w:rPr>
          <w:rFonts w:asciiTheme="minorHAnsi" w:hAnsiTheme="minorHAnsi"/>
        </w:rPr>
        <w:t>including</w:t>
      </w:r>
      <w:r w:rsidRPr="00A55792">
        <w:rPr>
          <w:rFonts w:asciiTheme="minorHAnsi" w:hAnsiTheme="minorHAnsi"/>
        </w:rPr>
        <w:t xml:space="preserve"> </w:t>
      </w:r>
      <w:r w:rsidR="00A761ED" w:rsidRPr="00A55792">
        <w:rPr>
          <w:rFonts w:asciiTheme="minorHAnsi" w:hAnsiTheme="minorHAnsi"/>
        </w:rPr>
        <w:t>c</w:t>
      </w:r>
      <w:r w:rsidRPr="00A55792">
        <w:rPr>
          <w:rFonts w:asciiTheme="minorHAnsi" w:hAnsiTheme="minorHAnsi"/>
        </w:rPr>
        <w:t>yanobacteri</w:t>
      </w:r>
      <w:r w:rsidR="00C40189" w:rsidRPr="00A55792">
        <w:rPr>
          <w:rFonts w:asciiTheme="minorHAnsi" w:hAnsiTheme="minorHAnsi"/>
        </w:rPr>
        <w:t>a, algae,</w:t>
      </w:r>
      <w:r w:rsidRPr="00A55792">
        <w:rPr>
          <w:rFonts w:asciiTheme="minorHAnsi" w:hAnsiTheme="minorHAnsi"/>
        </w:rPr>
        <w:t xml:space="preserve"> </w:t>
      </w:r>
      <w:r w:rsidR="00C40189" w:rsidRPr="00A55792">
        <w:rPr>
          <w:rFonts w:asciiTheme="minorHAnsi" w:hAnsiTheme="minorHAnsi"/>
        </w:rPr>
        <w:t>heterotrophic bacteria, archaea, fungi, ciliates</w:t>
      </w:r>
      <w:r w:rsidRPr="00A55792">
        <w:rPr>
          <w:rFonts w:asciiTheme="minorHAnsi" w:hAnsiTheme="minorHAnsi"/>
        </w:rPr>
        <w:t xml:space="preserve">, viruses, tardigrades, rotifers, nematodes and insects </w:t>
      </w:r>
      <w:r w:rsidR="00EB7BBC" w:rsidRPr="00A55792">
        <w:rPr>
          <w:rFonts w:asciiTheme="minorHAnsi" w:hAnsiTheme="minorHAnsi"/>
        </w:rPr>
        <w:fldChar w:fldCharType="begin" w:fldLock="1"/>
      </w:r>
      <w:r w:rsidR="005F6817" w:rsidRPr="00A55792">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id":"ITEM-10","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K","non-dropping-particle":"","parse-names":false,"suffix":""}],"id":"ITEM-10","issued":{"date-parts":[["2020"]]},"page":"1-16","title":"Microbial Species – Area Relationships in Antarctic Cryoconite Holes Depend on Productivity","type":"article-journal"},"uris":["http://www.mendeley.com/documents/?uuid=071e6381-b7bb-49bd-b589-a2227742a57b"]}],"mendeley":{"formattedCitation":"(De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2013)","plainTextFormattedCitation":"(De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2013)","previouslyFormattedCitation":"(De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EB7BBC" w:rsidRPr="00A55792">
        <w:rPr>
          <w:rFonts w:asciiTheme="minorHAnsi" w:hAnsiTheme="minorHAnsi"/>
        </w:rPr>
        <w:fldChar w:fldCharType="separate"/>
      </w:r>
      <w:r w:rsidR="00EB7BBC" w:rsidRPr="00A55792">
        <w:rPr>
          <w:rFonts w:asciiTheme="minorHAnsi" w:hAnsiTheme="minorHAnsi"/>
          <w:noProof/>
        </w:rPr>
        <w:t>(De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w:t>
      </w:r>
      <w:r w:rsidR="00EB7BBC" w:rsidRPr="00A55792">
        <w:rPr>
          <w:rFonts w:asciiTheme="minorHAnsi" w:hAnsiTheme="minorHAnsi"/>
        </w:rPr>
        <w:fldChar w:fldCharType="end"/>
      </w:r>
      <w:r w:rsidRPr="00A55792">
        <w:rPr>
          <w:rFonts w:asciiTheme="minorHAnsi" w:hAnsiTheme="minorHAnsi"/>
        </w:rPr>
        <w:t>.</w:t>
      </w:r>
    </w:p>
    <w:p w14:paraId="17C5AFFA" w14:textId="77777777" w:rsidR="00DC2A24" w:rsidRPr="00A55792" w:rsidRDefault="00DC2A24" w:rsidP="00DC2A24">
      <w:pPr>
        <w:rPr>
          <w:rFonts w:asciiTheme="minorHAnsi" w:hAnsiTheme="minorHAnsi"/>
        </w:rPr>
      </w:pPr>
    </w:p>
    <w:p w14:paraId="20BDA0BF" w14:textId="22DE71F0" w:rsidR="00DC2A24" w:rsidRPr="00A55792" w:rsidRDefault="00DC2A24" w:rsidP="00DC2A24">
      <w:pPr>
        <w:rPr>
          <w:rFonts w:asciiTheme="minorHAnsi" w:hAnsiTheme="minorHAnsi"/>
        </w:rPr>
      </w:pPr>
      <w:r w:rsidRPr="00A55792">
        <w:rPr>
          <w:rFonts w:asciiTheme="minorHAnsi" w:hAnsiTheme="minorHAnsi"/>
        </w:rPr>
        <w:t>Cyanobacteria dominate cryoconite holes</w:t>
      </w:r>
      <w:r w:rsidR="00C40189" w:rsidRPr="00A55792">
        <w:rPr>
          <w:rFonts w:asciiTheme="minorHAnsi" w:hAnsiTheme="minorHAnsi"/>
        </w:rPr>
        <w:t>, initiating the food web</w:t>
      </w:r>
      <w:r w:rsidRPr="00A55792">
        <w:rPr>
          <w:rFonts w:asciiTheme="minorHAnsi" w:hAnsiTheme="minorHAnsi"/>
        </w:rPr>
        <w:t xml:space="preserve"> </w:t>
      </w:r>
      <w:r w:rsidR="00C40189" w:rsidRPr="00A55792">
        <w:rPr>
          <w:rFonts w:asciiTheme="minorHAnsi" w:hAnsiTheme="minorHAnsi"/>
        </w:rPr>
        <w:fldChar w:fldCharType="begin" w:fldLock="1"/>
      </w:r>
      <w:r w:rsidR="00C40189" w:rsidRPr="00A55792">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Glaciers","type":"article-journal","volume":"35"},"uris":["http://www.mendeley.com/documents/?uuid=1160d7c0-ebe3-4dea-b4b8-4ffeb2920dee"]}],"mendeley":{"formattedCitation":"(Kaplan-levy, Hadas, Summers, &amp; Sukenik, 2010; Wharton et al., 1985)","plainTextFormattedCitation":"(Kaplan-levy, Hadas, Summers, &amp; Sukenik, 2010; Wharton et al., 1985)","previouslyFormattedCitation":"(Kaplan-levy, Hadas, Summers, &amp; Sukenik, 2010; Wharton et al., 1985)"},"properties":{"noteIndex":0},"schema":"https://github.com/citation-style-language/schema/raw/master/csl-citation.json"}</w:instrText>
      </w:r>
      <w:r w:rsidR="00C40189" w:rsidRPr="00A55792">
        <w:rPr>
          <w:rFonts w:asciiTheme="minorHAnsi" w:hAnsiTheme="minorHAnsi"/>
        </w:rPr>
        <w:fldChar w:fldCharType="separate"/>
      </w:r>
      <w:r w:rsidR="00C40189" w:rsidRPr="00A55792">
        <w:rPr>
          <w:rFonts w:asciiTheme="minorHAnsi" w:hAnsiTheme="minorHAnsi"/>
          <w:noProof/>
        </w:rPr>
        <w:t>(Kaplan-levy, Hadas, Summers, &amp; Sukenik, 2010; Wharton et al., 1985)</w:t>
      </w:r>
      <w:r w:rsidR="00C40189" w:rsidRPr="00A55792">
        <w:rPr>
          <w:rFonts w:asciiTheme="minorHAnsi" w:hAnsiTheme="minorHAnsi"/>
        </w:rPr>
        <w:fldChar w:fldCharType="end"/>
      </w:r>
      <w:r w:rsidRPr="00A55792">
        <w:rPr>
          <w:rFonts w:asciiTheme="minorHAnsi" w:hAnsiTheme="minorHAnsi"/>
        </w:rPr>
        <w:t>. They act as keystone species an</w:t>
      </w:r>
      <w:r w:rsidR="00A761ED" w:rsidRPr="00A55792">
        <w:rPr>
          <w:rFonts w:asciiTheme="minorHAnsi" w:hAnsiTheme="minorHAnsi"/>
        </w:rPr>
        <w:t xml:space="preserve">d ecosystem engineers, </w:t>
      </w:r>
      <w:r w:rsidRPr="00A55792">
        <w:rPr>
          <w:rFonts w:asciiTheme="minorHAnsi" w:hAnsiTheme="minorHAnsi"/>
        </w:rPr>
        <w:t>influencing hole morphology</w:t>
      </w:r>
      <w:r w:rsidR="00A761ED" w:rsidRPr="00A55792">
        <w:rPr>
          <w:rFonts w:asciiTheme="minorHAnsi" w:hAnsiTheme="minorHAnsi"/>
        </w:rPr>
        <w:t xml:space="preserve"> and promoting</w:t>
      </w:r>
      <w:r w:rsidR="00C40189" w:rsidRPr="00A55792">
        <w:rPr>
          <w:rFonts w:asciiTheme="minorHAnsi" w:hAnsiTheme="minorHAnsi"/>
        </w:rPr>
        <w:t xml:space="preserve"> bioflocculation</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2017)</w:t>
      </w:r>
      <w:r w:rsidRPr="00A55792">
        <w:rPr>
          <w:rFonts w:asciiTheme="minorHAnsi" w:hAnsiTheme="minorHAnsi"/>
        </w:rPr>
        <w:fldChar w:fldCharType="end"/>
      </w:r>
      <w:r w:rsidRPr="00A55792">
        <w:rPr>
          <w:rFonts w:asciiTheme="minorHAnsi" w:hAnsiTheme="minorHAnsi"/>
        </w:rPr>
        <w:t xml:space="preserve">. </w:t>
      </w:r>
    </w:p>
    <w:p w14:paraId="5DDBF347" w14:textId="77777777" w:rsidR="00DC2A24" w:rsidRPr="00A55792" w:rsidRDefault="00DC2A24" w:rsidP="00DC2A24">
      <w:pPr>
        <w:rPr>
          <w:rFonts w:asciiTheme="minorHAnsi" w:hAnsiTheme="minorHAnsi"/>
        </w:rPr>
      </w:pPr>
    </w:p>
    <w:p w14:paraId="6BD42269" w14:textId="2DF2C2D5" w:rsidR="00DC2A24" w:rsidRPr="00A55792" w:rsidRDefault="005F6817" w:rsidP="00DC2A24">
      <w:pPr>
        <w:rPr>
          <w:rFonts w:asciiTheme="minorHAnsi" w:hAnsiTheme="minorHAnsi"/>
        </w:rPr>
      </w:pPr>
      <w:r w:rsidRPr="00A55792">
        <w:rPr>
          <w:rFonts w:asciiTheme="minorHAnsi" w:hAnsiTheme="minorHAnsi"/>
        </w:rPr>
        <w:t>Heterotrophic bacteria, f</w:t>
      </w:r>
      <w:r w:rsidR="00DC2A24" w:rsidRPr="00A55792">
        <w:rPr>
          <w:rFonts w:asciiTheme="minorHAnsi" w:hAnsiTheme="minorHAnsi"/>
        </w:rPr>
        <w:t xml:space="preserve">ilamentous fungi </w:t>
      </w:r>
      <w:r w:rsidRPr="00A55792">
        <w:rPr>
          <w:rFonts w:asciiTheme="minorHAnsi" w:hAnsiTheme="minorHAnsi"/>
        </w:rPr>
        <w:t>and yeasts degrade</w:t>
      </w:r>
      <w:r w:rsidR="00DC2A24" w:rsidRPr="00A55792">
        <w:rPr>
          <w:rFonts w:asciiTheme="minorHAnsi" w:hAnsiTheme="minorHAnsi"/>
        </w:rPr>
        <w:t xml:space="preserve"> organic macromolecules through the secretio</w:t>
      </w:r>
      <w:r w:rsidR="00A761ED" w:rsidRPr="00A55792">
        <w:rPr>
          <w:rFonts w:asciiTheme="minorHAnsi" w:hAnsiTheme="minorHAnsi"/>
        </w:rPr>
        <w:t xml:space="preserve">n of cold-adapted enzymes, </w:t>
      </w:r>
      <w:r w:rsidR="00DC2A24" w:rsidRPr="00A55792">
        <w:rPr>
          <w:rFonts w:asciiTheme="minorHAnsi" w:hAnsiTheme="minorHAnsi"/>
        </w:rPr>
        <w:t xml:space="preserve">releasing nutrients to the community and downstream ecosystems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 Singh &amp; Singh, 2012)</w:t>
      </w:r>
      <w:r w:rsidR="00DC2A24" w:rsidRPr="00A55792">
        <w:rPr>
          <w:rFonts w:asciiTheme="minorHAnsi" w:hAnsiTheme="minorHAnsi"/>
        </w:rPr>
        <w:fldChar w:fldCharType="end"/>
      </w:r>
      <w:r w:rsidR="00DC2A24" w:rsidRPr="00A55792">
        <w:rPr>
          <w:rFonts w:asciiTheme="minorHAnsi" w:hAnsiTheme="minorHAnsi"/>
        </w:rPr>
        <w:t>.</w:t>
      </w:r>
      <w:r w:rsidR="00C40189" w:rsidRPr="00A55792">
        <w:rPr>
          <w:rFonts w:asciiTheme="minorHAnsi" w:hAnsiTheme="minorHAnsi"/>
        </w:rPr>
        <w:t xml:space="preserve"> Achaea </w:t>
      </w:r>
      <w:r w:rsidR="00A761ED" w:rsidRPr="00A55792">
        <w:rPr>
          <w:rFonts w:asciiTheme="minorHAnsi" w:hAnsiTheme="minorHAnsi"/>
        </w:rPr>
        <w:t>are underreported but have</w:t>
      </w:r>
      <w:r w:rsidR="00C40189" w:rsidRPr="00A55792">
        <w:rPr>
          <w:rFonts w:asciiTheme="minorHAnsi" w:hAnsiTheme="minorHAnsi"/>
        </w:rPr>
        <w:t xml:space="preserve"> been </w:t>
      </w:r>
      <w:r w:rsidR="00A761ED" w:rsidRPr="00A55792">
        <w:rPr>
          <w:rFonts w:asciiTheme="minorHAnsi" w:hAnsiTheme="minorHAnsi"/>
        </w:rPr>
        <w:t>isolated from</w:t>
      </w:r>
      <w:r w:rsidR="00C40189" w:rsidRPr="00A55792">
        <w:rPr>
          <w:rFonts w:asciiTheme="minorHAnsi" w:hAnsiTheme="minorHAnsi"/>
        </w:rPr>
        <w:t xml:space="preserve"> Arctic and Alpine cryoconite </w:t>
      </w:r>
      <w:r w:rsidR="00C40189" w:rsidRPr="00A55792">
        <w:rPr>
          <w:rFonts w:asciiTheme="minorHAnsi" w:hAnsiTheme="minorHAnsi"/>
        </w:rPr>
        <w:fldChar w:fldCharType="begin" w:fldLock="1"/>
      </w:r>
      <w:r w:rsidR="00C40189" w:rsidRPr="00A55792">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archaea","type":"article-journal","volume":"8"},"uris":["http://www.mendeley.com/documents/?uuid=ae7ee217-8865-4050-8e5a-e2f908ae08e2"]}],"mendeley":{"formattedCitation":"(Cameron, Hodson, &amp; Osborn, 2012b; Zarsky et al., 2013)","plainTextFormattedCitation":"(Cameron, Hodson, &amp; Osborn, 2012b; Zarsky et al., 2013)","previouslyFormattedCitation":"(Cameron, Hodson, &amp; Osborn, 2012b; Zarsky et al., 2013)"},"properties":{"noteIndex":0},"schema":"https://github.com/citation-style-language/schema/raw/master/csl-citation.json"}</w:instrText>
      </w:r>
      <w:r w:rsidR="00C40189" w:rsidRPr="00A55792">
        <w:rPr>
          <w:rFonts w:asciiTheme="minorHAnsi" w:hAnsiTheme="minorHAnsi"/>
        </w:rPr>
        <w:fldChar w:fldCharType="separate"/>
      </w:r>
      <w:r w:rsidR="00C40189" w:rsidRPr="00A55792">
        <w:rPr>
          <w:rFonts w:asciiTheme="minorHAnsi" w:hAnsiTheme="minorHAnsi"/>
          <w:noProof/>
        </w:rPr>
        <w:t>(Cameron, Hodson, &amp; Osborn, 2012b; Zarsky et al., 2013)</w:t>
      </w:r>
      <w:r w:rsidR="00C40189" w:rsidRPr="00A55792">
        <w:rPr>
          <w:rFonts w:asciiTheme="minorHAnsi" w:hAnsiTheme="minorHAnsi"/>
        </w:rPr>
        <w:fldChar w:fldCharType="end"/>
      </w:r>
      <w:r w:rsidR="00DC2A24" w:rsidRPr="00A55792">
        <w:rPr>
          <w:rFonts w:asciiTheme="minorHAnsi" w:hAnsiTheme="minorHAnsi"/>
        </w:rPr>
        <w:t>.</w:t>
      </w:r>
    </w:p>
    <w:p w14:paraId="0E2013A8" w14:textId="77777777" w:rsidR="00A761ED" w:rsidRPr="00A55792" w:rsidRDefault="00A761ED" w:rsidP="00A761ED">
      <w:pPr>
        <w:rPr>
          <w:rFonts w:asciiTheme="minorHAnsi" w:hAnsiTheme="minorHAnsi"/>
        </w:rPr>
      </w:pPr>
    </w:p>
    <w:p w14:paraId="312578EE" w14:textId="55292538" w:rsidR="00DC2A24" w:rsidRPr="00A55792" w:rsidRDefault="00DC2A24" w:rsidP="00DC2A24">
      <w:pPr>
        <w:rPr>
          <w:rFonts w:asciiTheme="minorHAnsi" w:hAnsiTheme="minorHAnsi"/>
        </w:rPr>
      </w:pPr>
      <w:r w:rsidRPr="00A55792">
        <w:rPr>
          <w:rFonts w:asciiTheme="minorHAnsi" w:hAnsiTheme="minorHAnsi"/>
        </w:rPr>
        <w:t xml:space="preserve">Top </w:t>
      </w:r>
      <w:r w:rsidR="00A761ED" w:rsidRPr="00A55792">
        <w:rPr>
          <w:rFonts w:asciiTheme="minorHAnsi" w:hAnsiTheme="minorHAnsi"/>
        </w:rPr>
        <w:t>consumers</w:t>
      </w:r>
      <w:r w:rsidRPr="00A55792">
        <w:rPr>
          <w:rFonts w:asciiTheme="minorHAnsi" w:hAnsiTheme="minorHAnsi"/>
        </w:rPr>
        <w:t xml:space="preserve"> include tardigrades, rotifers, and less commonly nematodes and copepods </w:t>
      </w:r>
      <w:r w:rsidR="00A761ED" w:rsidRPr="00A55792">
        <w:rPr>
          <w:rFonts w:asciiTheme="minorHAnsi" w:hAnsiTheme="minorHAnsi"/>
        </w:rPr>
        <w:fldChar w:fldCharType="begin" w:fldLock="1"/>
      </w:r>
      <w:r w:rsidR="00B4310E" w:rsidRPr="00A55792">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review","type":"article-journal","volume":"295"},"uris":["http://www.mendeley.com/documents/?uuid=a8729a3c-f857-449f-9afa-de2c290dfea3"]},{"id":"ITEM-2","itemData":{"author":[{"dropping-particle":"","family":"Smet","given":"Willem H","non-dropping-particle":"De","parse-names":false,"suffix":""},{"dropping-particle":"","family":"Rompu","given":"Als A","non-dropping-particle":"Van","parse-names":false,"suffix":""}],"container-title":"Journal of Zoology","id":"ITEM-2","issue":"1","issued":{"date-parts":[["1994"]]},"page":"27-37","title":"Rotifera and tardigrada from some cryoconite holes on a Spitsbergen (Svalbard) glacier","type":"article-journal","volume":"124"},"uris":["http://www.mendeley.com/documents/?uuid=5cb5f830-bed2-413e-93f9-aa5bbe537c0f"]},{"id":"ITEM-3","itemData":{"DOI":"10.1111/jzo.12832","ISSN":"14697998","abstract":"The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Zoology","id":"ITEM-3","issued":{"date-parts":[["2020"]]},"publisher":"Blackwell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missing","type":"article-journal"},"uris":["http://www.mendeley.com/documents/?uuid=90009b45-95ac-30ad-990b-5c1ed654d107"]}],"mendeley":{"formattedCitation":"(De Smet &amp; Van Rompu, 1994; K. Zawierucha, Kolicka, Takeuchi, &amp; Kaczmarek, 2015; K. Zawierucha et al., 2020)","plainTextFormattedCitation":"(De Smet &amp; Van Rompu, 1994; K. Zawierucha, Kolicka, Takeuchi, &amp; Kaczmarek, 2015; K. Zawierucha et al., 2020)","previouslyFormattedCitation":"(De Smet &amp; Van Rompu, 1994; K. Zawierucha, Kolicka, Takeuchi, &amp; Kaczmarek, 2015; K. Zawierucha et al., 2020)"},"properties":{"noteIndex":0},"schema":"https://github.com/citation-style-language/schema/raw/master/csl-citation.json"}</w:instrText>
      </w:r>
      <w:r w:rsidR="00A761ED" w:rsidRPr="00A55792">
        <w:rPr>
          <w:rFonts w:asciiTheme="minorHAnsi" w:hAnsiTheme="minorHAnsi"/>
        </w:rPr>
        <w:fldChar w:fldCharType="separate"/>
      </w:r>
      <w:r w:rsidR="00A761ED" w:rsidRPr="00A55792">
        <w:rPr>
          <w:rFonts w:asciiTheme="minorHAnsi" w:hAnsiTheme="minorHAnsi"/>
          <w:noProof/>
        </w:rPr>
        <w:t xml:space="preserve">(De Smet &amp; Van Rompu, 1994; K. Zawierucha, Kolicka, Takeuchi, &amp; Kaczmarek, 2015; K. </w:t>
      </w:r>
      <w:r w:rsidR="00A761ED" w:rsidRPr="00A55792">
        <w:rPr>
          <w:rFonts w:asciiTheme="minorHAnsi" w:hAnsiTheme="minorHAnsi"/>
          <w:noProof/>
        </w:rPr>
        <w:lastRenderedPageBreak/>
        <w:t>Zawierucha et al., 2020)</w:t>
      </w:r>
      <w:r w:rsidR="00A761ED" w:rsidRPr="00A55792">
        <w:rPr>
          <w:rFonts w:asciiTheme="minorHAnsi" w:hAnsiTheme="minorHAnsi"/>
        </w:rPr>
        <w:fldChar w:fldCharType="end"/>
      </w:r>
      <w:r w:rsidRPr="00A55792">
        <w:rPr>
          <w:rFonts w:asciiTheme="minorHAnsi" w:hAnsiTheme="minorHAnsi"/>
        </w:rPr>
        <w:t xml:space="preserve">. Whilst nematodes have been reported in cryoconite holes, they are rarely found </w:t>
      </w:r>
      <w:r w:rsidRPr="00A55792">
        <w:rPr>
          <w:rFonts w:asciiTheme="minorHAnsi" w:hAnsiTheme="minorHAnsi"/>
        </w:rPr>
        <w:fldChar w:fldCharType="begin" w:fldLock="1"/>
      </w:r>
      <w:r w:rsidRPr="00A55792">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(K. Zawierucha et al., 2020)</w:t>
      </w:r>
      <w:r w:rsidRPr="00A55792">
        <w:rPr>
          <w:rFonts w:asciiTheme="minorHAnsi" w:hAnsiTheme="minorHAnsi"/>
        </w:rPr>
        <w:fldChar w:fldCharType="end"/>
      </w:r>
      <w:r w:rsidRPr="00A55792">
        <w:rPr>
          <w:rFonts w:asciiTheme="minorHAnsi" w:hAnsiTheme="minorHAnsi"/>
        </w:rPr>
        <w:t>.</w:t>
      </w:r>
      <w:r w:rsidR="00A761ED" w:rsidRPr="00A55792">
        <w:rPr>
          <w:rFonts w:asciiTheme="minorHAnsi" w:hAnsiTheme="minorHAnsi"/>
        </w:rPr>
        <w:t xml:space="preserve"> </w:t>
      </w:r>
      <w:r w:rsidRPr="00A55792">
        <w:rPr>
          <w:rFonts w:asciiTheme="minorHAnsi" w:hAnsiTheme="minorHAnsi"/>
        </w:rPr>
        <w:t xml:space="preserve">Tardigrades are important apex consumers, controlling microalgae colonies and contributing to nutrient cycling </w:t>
      </w:r>
      <w:r w:rsidRPr="00A55792">
        <w:rPr>
          <w:rFonts w:asciiTheme="minorHAnsi" w:hAnsiTheme="minorHAnsi"/>
        </w:rPr>
        <w:fldChar w:fldCharType="begin" w:fldLock="1"/>
      </w:r>
      <w:r w:rsidR="00B4310E" w:rsidRPr="00A55792">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Pr="00A55792">
        <w:rPr>
          <w:rFonts w:asciiTheme="minorHAnsi" w:hAnsiTheme="minorHAnsi"/>
        </w:rPr>
        <w:fldChar w:fldCharType="separate"/>
      </w:r>
      <w:r w:rsidR="00B4310E" w:rsidRPr="00A55792">
        <w:rPr>
          <w:rFonts w:asciiTheme="minorHAnsi" w:hAnsiTheme="minorHAnsi"/>
          <w:noProof/>
        </w:rPr>
        <w:t>(Krzysztof Zawierucha et al., 2016)</w:t>
      </w:r>
      <w:r w:rsidRPr="00A55792">
        <w:rPr>
          <w:rFonts w:asciiTheme="minorHAnsi" w:hAnsiTheme="minorHAnsi"/>
        </w:rPr>
        <w:fldChar w:fldCharType="end"/>
      </w:r>
      <w:r w:rsidR="00A761ED" w:rsidRPr="00A55792">
        <w:rPr>
          <w:rFonts w:asciiTheme="minorHAnsi" w:hAnsiTheme="minorHAnsi"/>
        </w:rPr>
        <w:t xml:space="preserve">. </w:t>
      </w:r>
      <w:r w:rsidRPr="00A55792">
        <w:rPr>
          <w:rFonts w:asciiTheme="minorHAnsi" w:hAnsiTheme="minorHAnsi"/>
        </w:rPr>
        <w:t xml:space="preserve">Despite </w:t>
      </w:r>
      <w:r w:rsidR="00A761ED" w:rsidRPr="00A55792">
        <w:rPr>
          <w:rFonts w:asciiTheme="minorHAnsi" w:hAnsiTheme="minorHAnsi"/>
        </w:rPr>
        <w:t>their importance, micrometazoans are</w:t>
      </w:r>
      <w:r w:rsidRPr="00A55792">
        <w:rPr>
          <w:rFonts w:asciiTheme="minorHAnsi" w:hAnsiTheme="minorHAnsi"/>
        </w:rPr>
        <w:t xml:space="preserve"> beyond the scope of most studies </w:t>
      </w:r>
      <w:r w:rsidRPr="00A55792">
        <w:rPr>
          <w:rFonts w:asciiTheme="minorHAnsi" w:hAnsiTheme="minorHAnsi"/>
        </w:rPr>
        <w:fldChar w:fldCharType="begin" w:fldLock="1"/>
      </w:r>
      <w:r w:rsidRPr="00A55792">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(Jaroměřská et al., 2020)</w:t>
      </w:r>
      <w:r w:rsidRPr="00A55792">
        <w:rPr>
          <w:rFonts w:asciiTheme="minorHAnsi" w:hAnsiTheme="minorHAnsi"/>
        </w:rPr>
        <w:fldChar w:fldCharType="end"/>
      </w:r>
      <w:r w:rsidRPr="00A55792">
        <w:rPr>
          <w:rFonts w:asciiTheme="minorHAnsi" w:hAnsiTheme="minorHAnsi"/>
        </w:rPr>
        <w:t>.</w:t>
      </w:r>
    </w:p>
    <w:p w14:paraId="199633CB" w14:textId="77777777" w:rsidR="00DC2A24" w:rsidRPr="00A55792" w:rsidRDefault="00DC2A24" w:rsidP="00DC2A24">
      <w:pPr>
        <w:rPr>
          <w:rFonts w:asciiTheme="minorHAnsi" w:hAnsiTheme="minorHAnsi"/>
        </w:rPr>
      </w:pPr>
    </w:p>
    <w:p w14:paraId="571F066D" w14:textId="2744C809" w:rsidR="00DC2A24" w:rsidRPr="00A55792" w:rsidRDefault="00A761ED" w:rsidP="00DC2A24">
      <w:pPr>
        <w:rPr>
          <w:rFonts w:asciiTheme="minorHAnsi" w:hAnsiTheme="minorHAnsi"/>
        </w:rPr>
      </w:pPr>
      <w:r w:rsidRPr="00A55792">
        <w:rPr>
          <w:rFonts w:asciiTheme="minorHAnsi" w:hAnsiTheme="minorHAnsi"/>
        </w:rPr>
        <w:t>V</w:t>
      </w:r>
      <w:r w:rsidR="00DC2A24" w:rsidRPr="00A55792">
        <w:rPr>
          <w:rFonts w:asciiTheme="minorHAnsi" w:hAnsiTheme="minorHAnsi"/>
        </w:rPr>
        <w:t>iral comm</w:t>
      </w:r>
      <w:r w:rsidRPr="00A55792">
        <w:rPr>
          <w:rFonts w:asciiTheme="minorHAnsi" w:hAnsiTheme="minorHAnsi"/>
        </w:rPr>
        <w:t>unities are</w:t>
      </w:r>
      <w:r w:rsidR="00DC2A24" w:rsidRPr="00A55792">
        <w:rPr>
          <w:rFonts w:asciiTheme="minorHAnsi" w:hAnsiTheme="minorHAnsi"/>
        </w:rPr>
        <w:t xml:space="preserve"> maintained in these ultra-oligotrophic environments</w:t>
      </w:r>
      <w:r w:rsidRPr="00A55792">
        <w:rPr>
          <w:rFonts w:asciiTheme="minorHAnsi" w:hAnsiTheme="minorHAnsi"/>
        </w:rPr>
        <w:t>,</w:t>
      </w:r>
      <w:r w:rsidR="00DC2A24" w:rsidRPr="00A55792">
        <w:rPr>
          <w:rFonts w:asciiTheme="minorHAnsi" w:hAnsiTheme="minorHAnsi"/>
        </w:rPr>
        <w:t xml:space="preserve"> despite low host density and slow growth </w:t>
      </w:r>
      <w:r w:rsidRPr="00A55792">
        <w:rPr>
          <w:rFonts w:asciiTheme="minorHAnsi" w:hAnsiTheme="minorHAnsi"/>
        </w:rPr>
        <w:fldChar w:fldCharType="begin" w:fldLock="1"/>
      </w:r>
      <w:r w:rsidRPr="00A55792">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Communications","id":"ITEM-3","issue":"1","issued":{"date-parts":[["2020"]]},"publisher":"Springer US","title":"Flexible genes establish widespread bacteriophage pan-genomes in cryoconite hole ecosystems","type":"article-journal","volume":"11"},"uris":["http://www.mendeley.com/documents/?uuid=94884ce0-aaed-4b00-96fb-46cc49c7147b"]}],"mendeley":{"formattedCitation":"(Alexandre M. Anesio et al., 2007; Bellas, Schroeder, Edwards, Barker, &amp; Anesio, 2020; Säwström, Granéli, Laybourn-Parry, &amp; Anesio, 2007)","plainTextFormattedCitation":"(Alexandre M. Anesio et al., 2007; Bellas, Schroeder, Edwards, Barker, &amp; Anesio, 2020; Säwström, Granéli, Laybourn-Parry, &amp; Anesio, 2007)","previouslyFormattedCitation":"(Alexandre M. Anesio et al., 2007; Bellas, Schroeder, Edwards, Barker, &amp; Anesio, 2020; Säwström, Granéli, Laybourn-Parry, &amp; Anesio,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2007; Bellas, Schroeder, Edwards, Barker, &amp; Anesio, 2020; Säwström, Granéli, Laybourn-Parry, &amp; Anesio, 2007)</w:t>
      </w:r>
      <w:r w:rsidRPr="00A55792">
        <w:rPr>
          <w:rFonts w:asciiTheme="minorHAnsi" w:hAnsiTheme="minorHAnsi"/>
        </w:rPr>
        <w:fldChar w:fldCharType="end"/>
      </w:r>
      <w:r w:rsidRPr="00A55792">
        <w:rPr>
          <w:rFonts w:asciiTheme="minorHAnsi" w:hAnsiTheme="minorHAnsi"/>
        </w:rPr>
        <w:t>.</w:t>
      </w:r>
      <w:r w:rsidR="00DC2A24" w:rsidRPr="00A55792">
        <w:rPr>
          <w:rFonts w:asciiTheme="minorHAnsi" w:hAnsiTheme="minorHAnsi"/>
        </w:rPr>
        <w:t xml:space="preserve"> </w:t>
      </w:r>
      <w:r w:rsidRPr="00A55792">
        <w:rPr>
          <w:rFonts w:asciiTheme="minorHAnsi" w:hAnsiTheme="minorHAnsi"/>
        </w:rPr>
        <w:t>V</w:t>
      </w:r>
      <w:r w:rsidR="00DC2A24" w:rsidRPr="00A55792">
        <w:rPr>
          <w:rFonts w:asciiTheme="minorHAnsi" w:hAnsiTheme="minorHAnsi"/>
        </w:rPr>
        <w:t xml:space="preserve">iruses play an important role in controlling bacterial mortality and biogeochemical cycling </w:t>
      </w:r>
      <w:r w:rsidR="005F6817" w:rsidRPr="00A55792">
        <w:rPr>
          <w:rFonts w:asciiTheme="minorHAnsi" w:hAnsiTheme="minorHAnsi"/>
        </w:rPr>
        <w:fldChar w:fldCharType="begin" w:fldLock="1"/>
      </w:r>
      <w:r w:rsidR="00013DBC" w:rsidRPr="00A55792">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Letters","id":"ITEM-3","issue":"4","issued":{"date-parts":[["2013"]]},"title":"Viral impacts on bacterial communities in Arctic cryoconite","type":"article-journal","volume":"8"},"uris":["http://www.mendeley.com/documents/?uuid=575443d2-27fd-4dc7-9546-11630bbfd480"]}],"mendeley":{"formattedCitation":"(Alexandre M. Anesio et al., 2007; Bellas et al., 2013; Säwström et al., 2007)","plainTextFormattedCitation":"(Alexandre M. Anesio et al., 2007; Bellas et al., 2013; Säwström et al., 2007)","previouslyFormattedCitation":"(Alexandre M. Anesio et al., 2007; Bellas et al., 2013; Säwström et al., 2007)"},"properties":{"noteIndex":0},"schema":"https://github.com/citation-style-language/schema/raw/master/csl-citation.json"}</w:instrText>
      </w:r>
      <w:r w:rsidR="005F6817" w:rsidRPr="00A55792">
        <w:rPr>
          <w:rFonts w:asciiTheme="minorHAnsi" w:hAnsiTheme="minorHAnsi"/>
        </w:rPr>
        <w:fldChar w:fldCharType="separate"/>
      </w:r>
      <w:r w:rsidR="005F6817" w:rsidRPr="00A55792">
        <w:rPr>
          <w:rFonts w:asciiTheme="minorHAnsi" w:hAnsiTheme="minorHAnsi"/>
          <w:noProof/>
        </w:rPr>
        <w:t>(Alexandre M. Anesio et al., 2007; Bellas et al., 2013; Säwström et al., 2007)</w:t>
      </w:r>
      <w:r w:rsidR="005F6817" w:rsidRPr="00A55792">
        <w:rPr>
          <w:rFonts w:asciiTheme="minorHAnsi" w:hAnsiTheme="minorHAnsi"/>
        </w:rPr>
        <w:fldChar w:fldCharType="end"/>
      </w:r>
      <w:r w:rsidRPr="00A55792">
        <w:rPr>
          <w:rFonts w:asciiTheme="minorHAnsi" w:hAnsiTheme="minorHAnsi"/>
        </w:rPr>
        <w:t xml:space="preserve">. </w:t>
      </w:r>
      <w:r w:rsidR="005F6817" w:rsidRPr="00A55792">
        <w:rPr>
          <w:rFonts w:asciiTheme="minorHAnsi" w:hAnsiTheme="minorHAnsi"/>
        </w:rPr>
        <w:t xml:space="preserve">Due </w:t>
      </w:r>
      <w:r w:rsidR="00DC2A24" w:rsidRPr="00A55792">
        <w:rPr>
          <w:rFonts w:asciiTheme="minorHAnsi" w:hAnsiTheme="minorHAnsi"/>
        </w:rPr>
        <w:t>to the truncated nature of cryoconite microbial food webs</w:t>
      </w:r>
      <w:r w:rsidRPr="00A55792">
        <w:rPr>
          <w:rFonts w:asciiTheme="minorHAnsi" w:hAnsiTheme="minorHAnsi"/>
        </w:rPr>
        <w:t>,</w:t>
      </w:r>
      <w:r w:rsidR="00DC2A24" w:rsidRPr="00A55792">
        <w:rPr>
          <w:rFonts w:asciiTheme="minorHAnsi" w:hAnsiTheme="minorHAnsi"/>
        </w:rPr>
        <w:t xml:space="preserve"> viruses play a more important role than in temperate ecosystems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(Amy Hodson et al., 2008)</w:t>
      </w:r>
      <w:r w:rsidR="00DC2A24"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Viral diversity mirrors</w:t>
      </w:r>
      <w:r w:rsidR="00DC2A24" w:rsidRPr="00A55792">
        <w:rPr>
          <w:rFonts w:asciiTheme="minorHAnsi" w:hAnsiTheme="minorHAnsi"/>
        </w:rPr>
        <w:t xml:space="preserve"> that of microbial diversity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(Sommers, Fontenele, et al., 2019)</w:t>
      </w:r>
      <w:r w:rsidR="00DC2A24" w:rsidRPr="00A55792">
        <w:rPr>
          <w:rFonts w:asciiTheme="minorHAnsi" w:hAnsiTheme="minorHAnsi"/>
        </w:rPr>
        <w:fldChar w:fldCharType="end"/>
      </w:r>
      <w:r w:rsidRPr="00A55792">
        <w:rPr>
          <w:rFonts w:asciiTheme="minorHAnsi" w:hAnsiTheme="minorHAnsi"/>
        </w:rPr>
        <w:t xml:space="preserve"> and is an important driver</w:t>
      </w:r>
      <w:r w:rsidR="00DC2A24" w:rsidRPr="00A55792">
        <w:rPr>
          <w:rFonts w:asciiTheme="minorHAnsi" w:hAnsiTheme="minorHAnsi"/>
        </w:rPr>
        <w:t xml:space="preserve"> of microbial evolution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(Alexandre M. Anesio &amp; Bellas, 2011)</w:t>
      </w:r>
      <w:r w:rsidR="00DC2A24" w:rsidRPr="00A55792">
        <w:rPr>
          <w:rFonts w:asciiTheme="minorHAnsi" w:hAnsiTheme="minorHAnsi"/>
        </w:rPr>
        <w:fldChar w:fldCharType="end"/>
      </w:r>
      <w:r w:rsidR="00DC2A24" w:rsidRPr="00A55792">
        <w:rPr>
          <w:rFonts w:asciiTheme="minorHAnsi" w:hAnsiTheme="minorHAnsi"/>
        </w:rPr>
        <w:t xml:space="preserve">. </w:t>
      </w:r>
    </w:p>
    <w:p w14:paraId="343A12D1" w14:textId="77777777" w:rsidR="00DC2A24" w:rsidRPr="00A55792" w:rsidRDefault="00DC2A24" w:rsidP="00DC2A24">
      <w:pPr>
        <w:rPr>
          <w:rFonts w:asciiTheme="minorHAnsi" w:hAnsiTheme="minorHAnsi"/>
        </w:rPr>
      </w:pPr>
    </w:p>
    <w:p w14:paraId="32F09BC4" w14:textId="261B6967" w:rsidR="00DC2A24" w:rsidRPr="00A55792" w:rsidRDefault="00DC2A24" w:rsidP="00DC2A24">
      <w:pPr>
        <w:pStyle w:val="Heading3"/>
        <w:rPr>
          <w:rFonts w:asciiTheme="minorHAnsi" w:hAnsiTheme="minorHAnsi"/>
        </w:rPr>
      </w:pPr>
      <w:bookmarkStart w:id="12" w:name="_Toc63435567"/>
      <w:r w:rsidRPr="00A55792">
        <w:rPr>
          <w:rFonts w:asciiTheme="minorHAnsi" w:hAnsiTheme="minorHAnsi"/>
        </w:rPr>
        <w:t>Physiology</w:t>
      </w:r>
      <w:bookmarkEnd w:id="12"/>
    </w:p>
    <w:p w14:paraId="53947EC0" w14:textId="77777777" w:rsidR="00DC2A24" w:rsidRPr="00A55792" w:rsidRDefault="00DC2A24" w:rsidP="00DC2A24">
      <w:pPr>
        <w:rPr>
          <w:rFonts w:asciiTheme="minorHAnsi" w:hAnsiTheme="minorHAnsi"/>
        </w:rPr>
      </w:pPr>
    </w:p>
    <w:p w14:paraId="6FD93709" w14:textId="22A7B695" w:rsidR="00DC2A24" w:rsidRPr="00A55792" w:rsidRDefault="00A3476D" w:rsidP="00DC2A24">
      <w:pPr>
        <w:rPr>
          <w:rFonts w:asciiTheme="minorHAnsi" w:hAnsiTheme="minorHAnsi"/>
        </w:rPr>
      </w:pPr>
      <w:r w:rsidRPr="00A55792">
        <w:rPr>
          <w:rFonts w:asciiTheme="minorHAnsi" w:hAnsiTheme="minorHAnsi"/>
        </w:rPr>
        <w:t xml:space="preserve">Cryoconite isolates </w:t>
      </w:r>
      <w:r w:rsidR="00DC2A24" w:rsidRPr="00A55792">
        <w:rPr>
          <w:rFonts w:asciiTheme="minorHAnsi" w:hAnsiTheme="minorHAnsi"/>
        </w:rPr>
        <w:t>survive multiple freeze-thaw cycles, a ran</w:t>
      </w:r>
      <w:r w:rsidRPr="00A55792">
        <w:rPr>
          <w:rFonts w:asciiTheme="minorHAnsi" w:hAnsiTheme="minorHAnsi"/>
        </w:rPr>
        <w:t>ge of salinity and pH levels</w:t>
      </w:r>
      <w:r w:rsidR="00DC2A24" w:rsidRPr="00A55792">
        <w:rPr>
          <w:rFonts w:asciiTheme="minorHAnsi" w:hAnsiTheme="minorHAnsi"/>
        </w:rPr>
        <w:t xml:space="preserve">, oxic and anoxic conditions </w:t>
      </w:r>
      <w:r w:rsidRPr="00A55792">
        <w:rPr>
          <w:rFonts w:asciiTheme="minorHAnsi" w:hAnsiTheme="minorHAnsi"/>
        </w:rPr>
        <w:t>and utilize multiple carbon sources</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(Poniecka et al., 2020)</w:t>
      </w:r>
      <w:r w:rsidR="00DC2A24" w:rsidRPr="00A55792">
        <w:rPr>
          <w:rFonts w:asciiTheme="minorHAnsi" w:hAnsiTheme="minorHAnsi"/>
        </w:rPr>
        <w:fldChar w:fldCharType="end"/>
      </w:r>
      <w:r w:rsidR="00DC2A24" w:rsidRPr="00A55792">
        <w:rPr>
          <w:rFonts w:asciiTheme="minorHAnsi" w:hAnsiTheme="minorHAnsi"/>
        </w:rPr>
        <w:t xml:space="preserve">. </w:t>
      </w:r>
      <w:r w:rsidRPr="00A55792">
        <w:rPr>
          <w:rFonts w:asciiTheme="minorHAnsi" w:hAnsiTheme="minorHAnsi"/>
        </w:rPr>
        <w:t xml:space="preserve">Physiological adaptations include: altering lipid composition of the cell membrane to increase fluidity, flexible tertiary structures, cold shock proteins, and excretion of cryoprotectants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(Boetius et al., 2015; Poniecka et al., 2020)</w:t>
      </w:r>
      <w:r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w:t>
      </w:r>
      <w:r w:rsidR="00DC2A24" w:rsidRPr="00A55792">
        <w:rPr>
          <w:rFonts w:asciiTheme="minorHAnsi" w:eastAsiaTheme="minorEastAsia" w:hAnsiTheme="minorHAnsi"/>
        </w:rPr>
        <w:t xml:space="preserve">Primary producers in ice-lidded </w:t>
      </w:r>
      <w:r w:rsidRPr="00A55792">
        <w:rPr>
          <w:rFonts w:asciiTheme="minorHAnsi" w:eastAsiaTheme="minorEastAsia" w:hAnsiTheme="minorHAnsi"/>
        </w:rPr>
        <w:t>holes</w:t>
      </w:r>
      <w:r w:rsidR="00DC2A24" w:rsidRPr="00A55792">
        <w:rPr>
          <w:rFonts w:asciiTheme="minorHAnsi" w:eastAsiaTheme="minorEastAsia" w:hAnsiTheme="minorHAnsi"/>
        </w:rPr>
        <w:t xml:space="preserve"> are specially a</w:t>
      </w:r>
      <w:r w:rsidRPr="00A55792">
        <w:rPr>
          <w:rFonts w:asciiTheme="minorHAnsi" w:eastAsiaTheme="minorEastAsia" w:hAnsiTheme="minorHAnsi"/>
        </w:rPr>
        <w:t xml:space="preserve">dapted to low light levels, with </w:t>
      </w:r>
      <w:r w:rsidR="00DC2A24" w:rsidRPr="00A55792">
        <w:rPr>
          <w:rFonts w:asciiTheme="minorHAnsi" w:eastAsiaTheme="minorEastAsia" w:hAnsiTheme="minorHAnsi"/>
        </w:rPr>
        <w:t>ice-lid</w:t>
      </w:r>
      <w:r w:rsidRPr="00A55792">
        <w:rPr>
          <w:rFonts w:asciiTheme="minorHAnsi" w:eastAsiaTheme="minorEastAsia" w:hAnsiTheme="minorHAnsi"/>
        </w:rPr>
        <w:t>s attenuating</w:t>
      </w:r>
      <w:r w:rsidR="00DC2A24" w:rsidRPr="00A55792">
        <w:rPr>
          <w:rFonts w:asciiTheme="minorHAnsi" w:eastAsiaTheme="minorEastAsia" w:hAnsiTheme="minorHAnsi"/>
        </w:rPr>
        <w:t xml:space="preserve"> up to 99% solar radiation </w:t>
      </w:r>
      <w:r w:rsidR="005F6817" w:rsidRPr="00A55792">
        <w:rPr>
          <w:rFonts w:asciiTheme="minorHAnsi" w:eastAsiaTheme="minorEastAsia" w:hAnsiTheme="minorHAnsi"/>
        </w:rPr>
        <w:t xml:space="preserve"> while communities </w:t>
      </w:r>
      <w:r w:rsidR="00DC2A24" w:rsidRPr="00A55792">
        <w:rPr>
          <w:rFonts w:asciiTheme="minorHAnsi" w:eastAsiaTheme="minorEastAsia" w:hAnsiTheme="minorHAnsi"/>
        </w:rPr>
        <w:t xml:space="preserve"> employ different protective strategies such as pigmentation, granule formation and photophysiological adjustment </w:t>
      </w:r>
      <w:r w:rsidR="00DC2A24" w:rsidRPr="00A55792">
        <w:rPr>
          <w:rFonts w:asciiTheme="minorHAnsi" w:eastAsiaTheme="minorEastAsia" w:hAnsiTheme="minorHAnsi"/>
        </w:rPr>
        <w:fldChar w:fldCharType="begin" w:fldLock="1"/>
      </w:r>
      <w:r w:rsidR="00DC2A24" w:rsidRPr="00A55792">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DC2A24" w:rsidRPr="00A55792">
        <w:rPr>
          <w:rFonts w:asciiTheme="minorHAnsi" w:eastAsiaTheme="minorEastAsia" w:hAnsiTheme="minorHAnsi"/>
        </w:rPr>
        <w:fldChar w:fldCharType="separate"/>
      </w:r>
      <w:r w:rsidR="00DC2A24" w:rsidRPr="00A55792">
        <w:rPr>
          <w:rFonts w:asciiTheme="minorHAnsi" w:eastAsiaTheme="minorEastAsia" w:hAnsiTheme="minorHAnsi"/>
          <w:noProof/>
        </w:rPr>
        <w:t>(Elizabeth A. Bagshaw et al., 2016)</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Pr="00A55792">
        <w:rPr>
          <w:rFonts w:asciiTheme="minorHAnsi" w:eastAsiaTheme="minorEastAsia" w:hAnsiTheme="minorHAnsi"/>
        </w:rPr>
        <w:t xml:space="preserve"> </w:t>
      </w:r>
      <w:r w:rsidR="00DC2A24" w:rsidRPr="00A55792">
        <w:rPr>
          <w:rFonts w:asciiTheme="minorHAnsi" w:hAnsiTheme="minorHAnsi"/>
        </w:rPr>
        <w:t xml:space="preserve">Despite the cold-adapted specialism of cryoconite communities, </w:t>
      </w:r>
      <w:r w:rsidRPr="00A55792">
        <w:rPr>
          <w:rFonts w:asciiTheme="minorHAnsi" w:hAnsiTheme="minorHAnsi"/>
        </w:rPr>
        <w:t>they may be</w:t>
      </w:r>
      <w:r w:rsidR="00DC2A24" w:rsidRPr="00A55792">
        <w:rPr>
          <w:rFonts w:asciiTheme="minorHAnsi" w:hAnsiTheme="minorHAnsi"/>
        </w:rPr>
        <w:t xml:space="preserve"> psychrotolerant, rather than psychrophilic </w:t>
      </w:r>
      <w:r w:rsidR="00DC2A24" w:rsidRPr="00A55792">
        <w:rPr>
          <w:rFonts w:asciiTheme="minorHAnsi" w:hAnsiTheme="minorHAnsi"/>
        </w:rPr>
        <w:fldChar w:fldCharType="begin" w:fldLock="1"/>
      </w:r>
      <w:r w:rsidR="00DC2A24" w:rsidRPr="00A55792">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2A24" w:rsidRPr="00A55792">
        <w:rPr>
          <w:rFonts w:ascii="Cambria Math" w:hAnsi="Cambria Math" w:cs="Cambria Math"/>
        </w:rPr>
        <w:instrText>∼</w:instrText>
      </w:r>
      <w:r w:rsidR="00DC2A24"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00DC2A24" w:rsidRPr="00A55792">
        <w:rPr>
          <w:rFonts w:ascii="Cambria Math" w:hAnsi="Cambria Math" w:cs="Cambria Math"/>
        </w:rPr>
        <w:instrText>∼</w:instrText>
      </w:r>
      <w:r w:rsidR="00DC2A24"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00DC2A24" w:rsidRPr="00A55792">
        <w:rPr>
          <w:rFonts w:ascii="Cambria Math" w:hAnsi="Cambria Math" w:cs="Cambria Math"/>
        </w:rPr>
        <w:instrText>∼</w:instrText>
      </w:r>
      <w:r w:rsidR="00DC2A24" w:rsidRPr="00A55792">
        <w:rPr>
          <w:rFonts w:asciiTheme="minorHAnsi" w:hAnsiTheme="minorHAnsi"/>
        </w:rPr>
        <w:instrText xml:space="preserve">4 to </w:instrText>
      </w:r>
      <w:r w:rsidR="00DC2A24" w:rsidRPr="00A55792">
        <w:rPr>
          <w:rFonts w:ascii="Cambria Math" w:hAnsi="Cambria Math" w:cs="Cambria Math"/>
        </w:rPr>
        <w:instrText>∼</w:instrText>
      </w:r>
      <w:r w:rsidR="00DC2A24" w:rsidRPr="00A55792">
        <w:rPr>
          <w:rFonts w:asciiTheme="minorHAnsi" w:hAnsiTheme="minorHAnsi"/>
        </w:rPr>
        <w:instrText xml:space="preserve">10. The average C:N:P molar ratios in solution were </w:instrText>
      </w:r>
      <w:r w:rsidR="00DC2A24" w:rsidRPr="00A55792">
        <w:rPr>
          <w:rFonts w:ascii="Cambria Math" w:hAnsi="Cambria Math" w:cs="Cambria Math"/>
        </w:rPr>
        <w:instrText>∼</w:instrText>
      </w:r>
      <w:r w:rsidR="00DC2A24" w:rsidRPr="00A55792">
        <w:rPr>
          <w:rFonts w:asciiTheme="minorHAnsi" w:hAnsiTheme="minorHAnsi"/>
        </w:rPr>
        <w:instrText xml:space="preserve">350:75:1. Unlike nitrogen, phosphorus concentrations decreased with increasing carbon uptake, and when the rate aimroached </w:instrText>
      </w:r>
      <w:r w:rsidR="00DC2A24" w:rsidRPr="00A55792">
        <w:rPr>
          <w:rFonts w:ascii="Cambria Math" w:hAnsi="Cambria Math" w:cs="Cambria Math"/>
        </w:rPr>
        <w:instrText>∼</w:instrText>
      </w:r>
      <w:r w:rsidR="00DC2A24"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(Stibal &amp; Tranter, 2007)</w:t>
      </w:r>
      <w:r w:rsidR="00DC2A24" w:rsidRPr="00A55792">
        <w:rPr>
          <w:rFonts w:asciiTheme="minorHAnsi" w:hAnsiTheme="minorHAnsi"/>
        </w:rPr>
        <w:fldChar w:fldCharType="end"/>
      </w:r>
      <w:r w:rsidR="00DC2A24" w:rsidRPr="00A55792">
        <w:rPr>
          <w:rFonts w:asciiTheme="minorHAnsi" w:hAnsiTheme="minorHAnsi"/>
        </w:rPr>
        <w:t xml:space="preserve">. </w:t>
      </w:r>
    </w:p>
    <w:p w14:paraId="7B213DD7" w14:textId="77777777" w:rsidR="00DC2A24" w:rsidRPr="00A55792" w:rsidRDefault="00DC2A24" w:rsidP="00DC2A24">
      <w:pPr>
        <w:rPr>
          <w:rFonts w:asciiTheme="minorHAnsi" w:hAnsiTheme="minorHAnsi"/>
        </w:rPr>
      </w:pPr>
    </w:p>
    <w:p w14:paraId="322003B1" w14:textId="751B4C40" w:rsidR="00DC2A24" w:rsidRPr="00A55792" w:rsidRDefault="00DC2A24" w:rsidP="00C963C9">
      <w:pPr>
        <w:pStyle w:val="Heading3"/>
        <w:rPr>
          <w:rFonts w:asciiTheme="minorHAnsi" w:hAnsiTheme="minorHAnsi"/>
        </w:rPr>
      </w:pPr>
      <w:bookmarkStart w:id="13" w:name="_Toc63435568"/>
      <w:r w:rsidRPr="00A55792">
        <w:rPr>
          <w:rFonts w:asciiTheme="minorHAnsi" w:hAnsiTheme="minorHAnsi"/>
        </w:rPr>
        <w:t>Biogeochemistry</w:t>
      </w:r>
      <w:bookmarkEnd w:id="13"/>
    </w:p>
    <w:p w14:paraId="24FB7DE3" w14:textId="77777777" w:rsidR="00DC2A24" w:rsidRPr="00A55792" w:rsidRDefault="00DC2A24" w:rsidP="00DC2A24">
      <w:pPr>
        <w:rPr>
          <w:rFonts w:asciiTheme="minorHAnsi" w:hAnsiTheme="minorHAnsi"/>
        </w:rPr>
      </w:pPr>
    </w:p>
    <w:p w14:paraId="5F192B81" w14:textId="77777777" w:rsidR="00DC2A24" w:rsidRPr="00A55792" w:rsidRDefault="00DC2A24" w:rsidP="00DC2A24">
      <w:pPr>
        <w:pStyle w:val="Heading4"/>
        <w:rPr>
          <w:rFonts w:asciiTheme="minorHAnsi" w:hAnsiTheme="minorHAnsi"/>
        </w:rPr>
      </w:pPr>
      <w:r w:rsidRPr="00A55792">
        <w:rPr>
          <w:rFonts w:asciiTheme="minorHAnsi" w:hAnsiTheme="minorHAnsi"/>
        </w:rPr>
        <w:t>Chemical composition</w:t>
      </w:r>
    </w:p>
    <w:p w14:paraId="63A6DCFC" w14:textId="77777777" w:rsidR="00DC2A24" w:rsidRPr="00A55792" w:rsidRDefault="00DC2A24" w:rsidP="00DC2A24">
      <w:pPr>
        <w:rPr>
          <w:rFonts w:asciiTheme="minorHAnsi" w:hAnsiTheme="minorHAnsi"/>
        </w:rPr>
      </w:pPr>
    </w:p>
    <w:p w14:paraId="2E86EA5C" w14:textId="6E7AB7F0" w:rsidR="00DC2A24" w:rsidRPr="00A55792" w:rsidRDefault="00DC2A24" w:rsidP="00DC2A24">
      <w:pPr>
        <w:rPr>
          <w:rFonts w:asciiTheme="minorHAnsi" w:hAnsiTheme="minorHAnsi"/>
        </w:rPr>
      </w:pPr>
      <w:r w:rsidRPr="00A55792">
        <w:rPr>
          <w:rFonts w:asciiTheme="minorHAnsi" w:hAnsiTheme="minorHAnsi"/>
        </w:rPr>
        <w:t>Cryoconite water chemistr</w:t>
      </w:r>
      <w:r w:rsidR="00C963C9" w:rsidRPr="00A55792">
        <w:rPr>
          <w:rFonts w:asciiTheme="minorHAnsi" w:hAnsiTheme="minorHAnsi"/>
        </w:rPr>
        <w:t>y is initially reflective of</w:t>
      </w:r>
      <w:r w:rsidRPr="00A55792">
        <w:rPr>
          <w:rFonts w:asciiTheme="minorHAnsi" w:hAnsiTheme="minorHAnsi"/>
        </w:rPr>
        <w:t xml:space="preserve"> founding material</w:t>
      </w:r>
      <w:r w:rsidR="00C963C9" w:rsidRPr="00A55792">
        <w:rPr>
          <w:rFonts w:asciiTheme="minorHAnsi" w:hAnsiTheme="minorHAnsi"/>
        </w:rPr>
        <w:t xml:space="preserve"> before being shaped by local biogeochemical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w:t>
      </w:r>
      <w:r w:rsidRPr="00A55792">
        <w:rPr>
          <w:rFonts w:asciiTheme="minorHAnsi" w:hAnsiTheme="minorHAnsi"/>
        </w:rPr>
        <w:fldChar w:fldCharType="end"/>
      </w:r>
      <w:r w:rsidRPr="00A55792">
        <w:rPr>
          <w:rFonts w:asciiTheme="minorHAnsi" w:hAnsiTheme="minorHAnsi"/>
        </w:rPr>
        <w:t>.</w:t>
      </w:r>
      <w:r w:rsidR="00C963C9" w:rsidRPr="00A55792">
        <w:rPr>
          <w:rFonts w:asciiTheme="minorHAnsi" w:hAnsiTheme="minorHAnsi"/>
        </w:rPr>
        <w:t xml:space="preserve"> </w:t>
      </w:r>
      <w:r w:rsidRPr="00A55792">
        <w:rPr>
          <w:rFonts w:asciiTheme="minorHAnsi" w:hAnsiTheme="minorHAnsi"/>
        </w:rPr>
        <w:t>Significant nutrients and major ions in cryoc</w:t>
      </w:r>
      <w:r w:rsidR="005C3AE3" w:rsidRPr="00A55792">
        <w:rPr>
          <w:rFonts w:asciiTheme="minorHAnsi" w:hAnsiTheme="minorHAnsi"/>
        </w:rPr>
        <w:t xml:space="preserve">onite holes are shown in </w:t>
      </w:r>
      <w:r w:rsidR="005C3AE3" w:rsidRPr="00A55792">
        <w:rPr>
          <w:rFonts w:asciiTheme="minorHAnsi" w:hAnsiTheme="minorHAnsi"/>
          <w:b/>
        </w:rPr>
        <w:t xml:space="preserve">Table </w:t>
      </w:r>
      <w:r w:rsidR="00063BC4" w:rsidRPr="00A55792">
        <w:rPr>
          <w:rFonts w:asciiTheme="minorHAnsi" w:hAnsiTheme="minorHAnsi"/>
          <w:b/>
        </w:rPr>
        <w:t>3</w:t>
      </w:r>
      <w:r w:rsidRPr="00A55792">
        <w:rPr>
          <w:rFonts w:asciiTheme="minorHAnsi" w:hAnsiTheme="minorHAnsi"/>
        </w:rPr>
        <w:t xml:space="preserve">. </w:t>
      </w:r>
      <w:r w:rsidR="005F042B" w:rsidRPr="00A55792">
        <w:rPr>
          <w:rFonts w:asciiTheme="minorHAnsi" w:hAnsiTheme="minorHAnsi"/>
        </w:rPr>
        <w:t xml:space="preserve">Nutrients may be leached from sediment, deposited on the glacier surface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Letters","id":"ITEM-2","issue":"3","issued":{"date-parts":[["2013"]]},"title":"A metagenomic snapshot of taxonomic and functional diversity in an alpine glacier cryoconite ecosystem","type":"article-journal","volume":"8"},"uris":["http://www.mendeley.com/documents/?uuid=c8b165cf-9e58-4105-bcdf-585b67e90477"]}],"mendeley":{"formattedCitation":"(Edwards, Pachebat, et al., 2013; Wharton et al., 1985)","plainTextFormattedCitation":"(Edwards, Pachebat, et al., 2013; Wharton et al., 1985)","previouslyFormattedCitation":"(Edwards, Pachebat, et al., 2013; Wharton et al., 1985)"},"properties":{"noteIndex":0},"schema":"https://github.com/citation-style-language/schema/raw/master/csl-citation.json"}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(Edwards, Pachebat, et al., 2013; Wharton et al., 1985)</w:t>
      </w:r>
      <w:r w:rsidR="005F042B" w:rsidRPr="00A55792">
        <w:rPr>
          <w:rFonts w:asciiTheme="minorHAnsi" w:hAnsiTheme="minorHAnsi"/>
        </w:rPr>
        <w:fldChar w:fldCharType="end"/>
      </w:r>
      <w:r w:rsidR="005F042B" w:rsidRPr="00A55792">
        <w:rPr>
          <w:rFonts w:asciiTheme="minorHAnsi" w:hAnsiTheme="minorHAnsi"/>
        </w:rPr>
        <w:t xml:space="preserve"> and subsidised by bird faeces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(Vonnahme, Devetter, Žárský, Šabacká, &amp; Elster, 2016; Zarsky et al., 2013)</w:t>
      </w:r>
      <w:r w:rsidR="005F042B" w:rsidRPr="00A55792">
        <w:rPr>
          <w:rFonts w:asciiTheme="minorHAnsi" w:hAnsiTheme="minorHAnsi"/>
        </w:rPr>
        <w:fldChar w:fldCharType="end"/>
      </w:r>
      <w:r w:rsidR="005F042B" w:rsidRPr="00A55792">
        <w:rPr>
          <w:rFonts w:asciiTheme="minorHAnsi" w:hAnsiTheme="minorHAnsi"/>
        </w:rPr>
        <w:t xml:space="preserve">. </w:t>
      </w:r>
      <w:r w:rsidR="00C963C9" w:rsidRPr="00A55792">
        <w:rPr>
          <w:rFonts w:asciiTheme="minorHAnsi" w:eastAsiaTheme="minorEastAsia" w:hAnsiTheme="minorHAnsi"/>
        </w:rPr>
        <w:t xml:space="preserve">Ionic pulses during the Spring thaw enrichment holes with </w:t>
      </w:r>
      <w:r w:rsidR="00C963C9" w:rsidRPr="00A55792">
        <w:rPr>
          <w:rFonts w:asciiTheme="minorHAnsi" w:hAnsiTheme="minorHAnsi"/>
        </w:rPr>
        <w:t>Cl</w:t>
      </w:r>
      <w:r w:rsidR="00C963C9" w:rsidRPr="00A55792">
        <w:rPr>
          <w:rFonts w:asciiTheme="minorHAnsi" w:hAnsiTheme="minorHAnsi"/>
          <w:vertAlign w:val="superscript"/>
        </w:rPr>
        <w:t>-</w:t>
      </w:r>
      <w:r w:rsidR="00C963C9" w:rsidRPr="00A55792">
        <w:rPr>
          <w:rFonts w:asciiTheme="minorHAnsi" w:eastAsiaTheme="minorEastAsia" w:hAnsiTheme="minorHAnsi"/>
        </w:rPr>
        <w:t xml:space="preserve">, </w:t>
      </w:r>
      <w:r w:rsidR="00C963C9" w:rsidRPr="00A55792">
        <w:rPr>
          <w:rFonts w:asciiTheme="minorHAnsi" w:hAnsiTheme="minorHAnsi" w:cstheme="majorHAnsi"/>
        </w:rPr>
        <w:t>NO</w:t>
      </w:r>
      <w:r w:rsidR="00C963C9" w:rsidRPr="00A55792">
        <w:rPr>
          <w:rFonts w:asciiTheme="minorHAnsi" w:hAnsiTheme="minorHAnsi" w:cstheme="majorHAnsi"/>
          <w:vertAlign w:val="subscript"/>
        </w:rPr>
        <w:t>2</w:t>
      </w:r>
      <w:r w:rsidR="00C963C9" w:rsidRPr="00A55792">
        <w:rPr>
          <w:rFonts w:asciiTheme="minorHAnsi" w:hAnsiTheme="minorHAnsi" w:cstheme="majorHAnsi"/>
          <w:vertAlign w:val="superscript"/>
        </w:rPr>
        <w:t>-</w:t>
      </w:r>
      <w:r w:rsidR="00C963C9" w:rsidRPr="00A55792">
        <w:rPr>
          <w:rFonts w:asciiTheme="minorHAnsi" w:eastAsiaTheme="minorEastAsia" w:hAnsiTheme="minorHAnsi"/>
        </w:rPr>
        <w:t xml:space="preserve">, </w:t>
      </w:r>
      <w:r w:rsidR="00C963C9" w:rsidRPr="00A55792">
        <w:rPr>
          <w:rFonts w:asciiTheme="minorHAnsi" w:hAnsiTheme="minorHAnsi" w:cstheme="majorHAnsi"/>
        </w:rPr>
        <w:t>NH</w:t>
      </w:r>
      <w:r w:rsidR="00C963C9" w:rsidRPr="00A55792">
        <w:rPr>
          <w:rFonts w:asciiTheme="minorHAnsi" w:hAnsiTheme="minorHAnsi" w:cstheme="majorHAnsi"/>
          <w:vertAlign w:val="subscript"/>
        </w:rPr>
        <w:t>4</w:t>
      </w:r>
      <w:r w:rsidR="00C963C9" w:rsidRPr="00A55792">
        <w:rPr>
          <w:rFonts w:asciiTheme="minorHAnsi" w:hAnsiTheme="minorHAnsi" w:cstheme="majorHAnsi"/>
          <w:vertAlign w:val="superscript"/>
        </w:rPr>
        <w:t>+</w:t>
      </w:r>
      <w:r w:rsidR="00C963C9" w:rsidRPr="00A55792">
        <w:rPr>
          <w:rFonts w:asciiTheme="minorHAnsi" w:eastAsiaTheme="minorEastAsia" w:hAnsiTheme="minorHAnsi"/>
        </w:rPr>
        <w:t xml:space="preserve">, DON, DOP, </w:t>
      </w:r>
      <w:r w:rsidR="00C963C9" w:rsidRPr="00A55792">
        <w:rPr>
          <w:rFonts w:asciiTheme="minorHAnsi" w:hAnsiTheme="minorHAnsi" w:cstheme="majorHAnsi"/>
        </w:rPr>
        <w:t>PO</w:t>
      </w:r>
      <w:r w:rsidR="00C963C9" w:rsidRPr="00A55792">
        <w:rPr>
          <w:rFonts w:asciiTheme="minorHAnsi" w:hAnsiTheme="minorHAnsi" w:cstheme="majorHAnsi"/>
          <w:vertAlign w:val="subscript"/>
        </w:rPr>
        <w:t>4</w:t>
      </w:r>
      <w:r w:rsidR="00C963C9" w:rsidRPr="00A55792">
        <w:rPr>
          <w:rFonts w:asciiTheme="minorHAnsi" w:hAnsiTheme="minorHAnsi" w:cstheme="majorHAnsi"/>
          <w:vertAlign w:val="superscript"/>
        </w:rPr>
        <w:t>3-</w:t>
      </w:r>
      <w:r w:rsidR="00C963C9" w:rsidRPr="00A55792">
        <w:rPr>
          <w:rFonts w:asciiTheme="minorHAnsi" w:eastAsiaTheme="minorEastAsia" w:hAnsiTheme="minorHAnsi"/>
        </w:rPr>
        <w:t xml:space="preserve"> and DOC, increasing bacterial production </w:t>
      </w:r>
      <w:r w:rsidR="00C963C9" w:rsidRPr="00A55792">
        <w:rPr>
          <w:rFonts w:asciiTheme="minorHAnsi" w:eastAsiaTheme="minorEastAsia" w:hAnsiTheme="minorHAnsi"/>
        </w:rPr>
        <w:fldChar w:fldCharType="begin" w:fldLock="1"/>
      </w:r>
      <w:r w:rsidR="00C963C9" w:rsidRPr="00A55792">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00C963C9" w:rsidRPr="00A55792">
        <w:rPr>
          <w:rFonts w:asciiTheme="minorHAnsi" w:eastAsiaTheme="minorEastAsia" w:hAnsiTheme="minorHAnsi"/>
        </w:rPr>
        <w:fldChar w:fldCharType="separate"/>
      </w:r>
      <w:r w:rsidR="00C963C9" w:rsidRPr="00A55792">
        <w:rPr>
          <w:rFonts w:asciiTheme="minorHAnsi" w:eastAsiaTheme="minorEastAsia" w:hAnsiTheme="minorHAnsi"/>
          <w:noProof/>
        </w:rPr>
        <w:t>(Jon Telling et al., 2014)</w:t>
      </w:r>
      <w:r w:rsidR="00C963C9" w:rsidRPr="00A55792">
        <w:rPr>
          <w:rFonts w:asciiTheme="minorHAnsi" w:eastAsiaTheme="minorEastAsia" w:hAnsiTheme="minorHAnsi"/>
        </w:rPr>
        <w:fldChar w:fldCharType="end"/>
      </w:r>
      <w:r w:rsidR="00C963C9" w:rsidRPr="00A55792">
        <w:rPr>
          <w:rFonts w:asciiTheme="minorHAnsi" w:eastAsiaTheme="minorEastAsia" w:hAnsiTheme="minorHAnsi"/>
        </w:rPr>
        <w:t xml:space="preserve">. </w:t>
      </w:r>
    </w:p>
    <w:p w14:paraId="55D773E2" w14:textId="77777777" w:rsidR="005C3AE3" w:rsidRPr="00A55792" w:rsidRDefault="005C3AE3" w:rsidP="00DC2A24">
      <w:pPr>
        <w:rPr>
          <w:rFonts w:asciiTheme="minorHAnsi" w:hAnsiTheme="minorHAnsi"/>
        </w:rPr>
      </w:pPr>
    </w:p>
    <w:p w14:paraId="7704D84F" w14:textId="37B20470" w:rsidR="005C3AE3" w:rsidRPr="00A55792" w:rsidRDefault="00063BC4" w:rsidP="00C963C9">
      <w:pPr>
        <w:jc w:val="center"/>
        <w:rPr>
          <w:rFonts w:asciiTheme="minorHAnsi" w:hAnsiTheme="minorHAnsi"/>
        </w:rPr>
      </w:pPr>
      <w:r w:rsidRPr="00A55792">
        <w:rPr>
          <w:rFonts w:asciiTheme="minorHAnsi" w:hAnsiTheme="minorHAnsi"/>
          <w:b/>
        </w:rPr>
        <w:t>Table 3</w:t>
      </w:r>
      <w:r w:rsidR="005C3AE3" w:rsidRPr="00A55792">
        <w:rPr>
          <w:rFonts w:asciiTheme="minorHAnsi" w:hAnsiTheme="minorHAnsi"/>
          <w:b/>
        </w:rPr>
        <w:t>.</w:t>
      </w:r>
      <w:r w:rsidR="005C3AE3" w:rsidRPr="00A55792">
        <w:rPr>
          <w:rFonts w:asciiTheme="minorHAnsi" w:hAnsiTheme="minorHAnsi"/>
        </w:rPr>
        <w:t xml:space="preserve"> Significant nutrients and major ions of cryoconite holes</w:t>
      </w:r>
    </w:p>
    <w:tbl>
      <w:tblPr>
        <w:tblStyle w:val="GridTable4-Accent1"/>
        <w:tblW w:w="0" w:type="auto"/>
        <w:jc w:val="center"/>
        <w:tblLook w:val="0420" w:firstRow="1" w:lastRow="0" w:firstColumn="0" w:lastColumn="0" w:noHBand="0" w:noVBand="1"/>
      </w:tblPr>
      <w:tblGrid>
        <w:gridCol w:w="3833"/>
        <w:gridCol w:w="2127"/>
      </w:tblGrid>
      <w:tr w:rsidR="005C3AE3" w:rsidRPr="00A55792" w14:paraId="11A1F60A" w14:textId="77777777" w:rsidTr="00C963C9">
        <w:trPr>
          <w:cnfStyle w:val="100000000000" w:firstRow="1" w:lastRow="0" w:firstColumn="0" w:lastColumn="0" w:oddVBand="0" w:evenVBand="0" w:oddHBand="0" w:evenHBand="0" w:firstRowFirstColumn="0" w:firstRowLastColumn="0" w:lastRowFirstColumn="0" w:lastRowLastColumn="0"/>
          <w:jc w:val="center"/>
        </w:trPr>
        <w:tc>
          <w:tcPr>
            <w:tcW w:w="3833" w:type="dxa"/>
          </w:tcPr>
          <w:p w14:paraId="0FEB50EE"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Dissolved Nutrients</w:t>
            </w:r>
          </w:p>
        </w:tc>
        <w:tc>
          <w:tcPr>
            <w:tcW w:w="2127" w:type="dxa"/>
          </w:tcPr>
          <w:p w14:paraId="518C623F"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Major Ions</w:t>
            </w:r>
          </w:p>
        </w:tc>
      </w:tr>
      <w:tr w:rsidR="005C3AE3" w:rsidRPr="00A55792" w14:paraId="60326212"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0D68875F" w14:textId="19B5053A"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Carbon</w:t>
            </w:r>
            <w:r w:rsidR="00C963C9" w:rsidRPr="00A55792">
              <w:rPr>
                <w:rFonts w:asciiTheme="minorHAnsi" w:hAnsiTheme="minorHAnsi" w:cstheme="majorHAnsi"/>
              </w:rPr>
              <w:t xml:space="preserve"> (DOC)</w:t>
            </w:r>
          </w:p>
        </w:tc>
        <w:tc>
          <w:tcPr>
            <w:tcW w:w="2127" w:type="dxa"/>
          </w:tcPr>
          <w:p w14:paraId="7E1E01A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791B4BFA" w14:textId="77777777" w:rsidTr="00C963C9">
        <w:trPr>
          <w:jc w:val="center"/>
        </w:trPr>
        <w:tc>
          <w:tcPr>
            <w:tcW w:w="3833" w:type="dxa"/>
          </w:tcPr>
          <w:p w14:paraId="07E936DE" w14:textId="382829BE" w:rsidR="005C3AE3" w:rsidRPr="00A55792" w:rsidRDefault="005C3AE3" w:rsidP="00704A38">
            <w:pPr>
              <w:rPr>
                <w:rFonts w:asciiTheme="minorHAnsi" w:hAnsiTheme="minorHAnsi" w:cstheme="majorHAnsi"/>
              </w:rPr>
            </w:pPr>
            <w:r w:rsidRPr="00A55792">
              <w:rPr>
                <w:rFonts w:asciiTheme="minorHAnsi" w:hAnsiTheme="minorHAnsi" w:cstheme="majorHAnsi"/>
              </w:rPr>
              <w:t>Dissolved Inorganic Carbon</w:t>
            </w:r>
            <w:r w:rsidR="00C963C9" w:rsidRPr="00A55792">
              <w:rPr>
                <w:rFonts w:asciiTheme="minorHAnsi" w:hAnsiTheme="minorHAnsi" w:cstheme="majorHAnsi"/>
              </w:rPr>
              <w:t xml:space="preserve"> (DIC)</w:t>
            </w:r>
          </w:p>
        </w:tc>
        <w:tc>
          <w:tcPr>
            <w:tcW w:w="2127" w:type="dxa"/>
          </w:tcPr>
          <w:p w14:paraId="18EA8C7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57333839"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273EB01B" w14:textId="0CD54349"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Nitrogen</w:t>
            </w:r>
            <w:r w:rsidR="00C963C9" w:rsidRPr="00A55792">
              <w:rPr>
                <w:rFonts w:asciiTheme="minorHAnsi" w:hAnsiTheme="minorHAnsi" w:cstheme="majorHAnsi"/>
              </w:rPr>
              <w:t xml:space="preserve"> (DON)</w:t>
            </w:r>
          </w:p>
        </w:tc>
        <w:tc>
          <w:tcPr>
            <w:tcW w:w="2127" w:type="dxa"/>
          </w:tcPr>
          <w:p w14:paraId="2AF6C01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Calcium (</w:t>
            </w:r>
            <w:r w:rsidRPr="00A55792">
              <w:rPr>
                <w:rFonts w:asciiTheme="minorHAnsi" w:hAnsiTheme="minorHAnsi" w:cs="Calibri"/>
              </w:rPr>
              <w:t>﻿</w:t>
            </w:r>
            <w:r w:rsidRPr="00A55792">
              <w:rPr>
                <w:rFonts w:asciiTheme="minorHAnsi" w:hAnsiTheme="minorHAnsi" w:cstheme="majorHAnsi"/>
              </w:rPr>
              <w:t>Ca</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269C3AF4" w14:textId="77777777" w:rsidTr="00C963C9">
        <w:trPr>
          <w:jc w:val="center"/>
        </w:trPr>
        <w:tc>
          <w:tcPr>
            <w:tcW w:w="3833" w:type="dxa"/>
          </w:tcPr>
          <w:p w14:paraId="6300B9B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2DE0DD7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37B642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28E62A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lastRenderedPageBreak/>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3B6A98F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33795C28" w14:textId="77777777" w:rsidTr="00C963C9">
        <w:trPr>
          <w:jc w:val="center"/>
        </w:trPr>
        <w:tc>
          <w:tcPr>
            <w:tcW w:w="3833" w:type="dxa"/>
          </w:tcPr>
          <w:p w14:paraId="2FBEAC0D"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40DB2DD0"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5C3AE3" w:rsidRPr="00A55792" w14:paraId="69402587"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1D12AF8" w14:textId="6C82EFE7"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Phosphorus</w:t>
            </w:r>
            <w:r w:rsidR="00C963C9" w:rsidRPr="00A55792">
              <w:rPr>
                <w:rFonts w:asciiTheme="minorHAnsi" w:hAnsiTheme="minorHAnsi" w:cstheme="majorHAnsi"/>
              </w:rPr>
              <w:t xml:space="preserve"> (DOP)</w:t>
            </w:r>
          </w:p>
        </w:tc>
        <w:tc>
          <w:tcPr>
            <w:tcW w:w="2127" w:type="dxa"/>
          </w:tcPr>
          <w:p w14:paraId="606A4E0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2756BAD" w14:textId="77777777" w:rsidTr="00C963C9">
        <w:trPr>
          <w:jc w:val="center"/>
        </w:trPr>
        <w:tc>
          <w:tcPr>
            <w:tcW w:w="3833" w:type="dxa"/>
          </w:tcPr>
          <w:p w14:paraId="5CEC94B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2127" w:type="dxa"/>
          </w:tcPr>
          <w:p w14:paraId="7B12272A" w14:textId="77777777" w:rsidR="005C3AE3" w:rsidRPr="00A55792" w:rsidRDefault="005C3AE3" w:rsidP="00704A38">
            <w:pPr>
              <w:rPr>
                <w:rFonts w:asciiTheme="minorHAnsi" w:hAnsiTheme="minorHAnsi" w:cstheme="majorHAnsi"/>
              </w:rPr>
            </w:pPr>
          </w:p>
        </w:tc>
      </w:tr>
      <w:tr w:rsidR="005C3AE3" w:rsidRPr="00A55792" w14:paraId="65A01FA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6DB0713C"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2127" w:type="dxa"/>
          </w:tcPr>
          <w:p w14:paraId="24F4FD24" w14:textId="77777777" w:rsidR="005C3AE3" w:rsidRPr="00A55792" w:rsidRDefault="005C3AE3" w:rsidP="00704A38">
            <w:pPr>
              <w:rPr>
                <w:rFonts w:asciiTheme="minorHAnsi" w:hAnsiTheme="minorHAnsi" w:cstheme="majorHAnsi"/>
              </w:rPr>
            </w:pPr>
          </w:p>
        </w:tc>
      </w:tr>
    </w:tbl>
    <w:p w14:paraId="741C939D" w14:textId="77777777" w:rsidR="00DC2A24" w:rsidRPr="00A55792" w:rsidRDefault="00DC2A24" w:rsidP="00DC2A24">
      <w:pPr>
        <w:rPr>
          <w:rFonts w:asciiTheme="minorHAnsi" w:hAnsiTheme="minorHAnsi"/>
        </w:rPr>
      </w:pPr>
    </w:p>
    <w:p w14:paraId="53DFA5F5" w14:textId="77777777" w:rsidR="00DC2A24" w:rsidRPr="00A55792" w:rsidRDefault="00DC2A24" w:rsidP="00DC2A24">
      <w:pPr>
        <w:rPr>
          <w:rFonts w:asciiTheme="minorHAnsi" w:hAnsiTheme="minorHAnsi"/>
        </w:rPr>
      </w:pPr>
    </w:p>
    <w:p w14:paraId="45EE8A9C" w14:textId="77777777" w:rsidR="00DC2A24" w:rsidRPr="00A55792" w:rsidRDefault="00DC2A24" w:rsidP="00DC2A24">
      <w:pPr>
        <w:pStyle w:val="Heading4"/>
        <w:rPr>
          <w:rFonts w:asciiTheme="minorHAnsi" w:hAnsiTheme="minorHAnsi"/>
        </w:rPr>
      </w:pPr>
      <w:r w:rsidRPr="00A55792">
        <w:rPr>
          <w:rFonts w:asciiTheme="minorHAnsi" w:hAnsiTheme="minorHAnsi"/>
        </w:rPr>
        <w:t>Carbon cycle</w:t>
      </w:r>
    </w:p>
    <w:p w14:paraId="302F2CB2" w14:textId="77777777" w:rsidR="00DC2A24" w:rsidRPr="00A55792" w:rsidRDefault="00DC2A24" w:rsidP="00DC2A24">
      <w:pPr>
        <w:rPr>
          <w:rFonts w:asciiTheme="minorHAnsi" w:hAnsiTheme="minorHAnsi"/>
        </w:rPr>
      </w:pPr>
    </w:p>
    <w:p w14:paraId="1CD265F5" w14:textId="327C8786" w:rsidR="00DC2A24" w:rsidRPr="00A55792" w:rsidRDefault="00DC2A24" w:rsidP="00DC2A24">
      <w:pPr>
        <w:rPr>
          <w:rFonts w:asciiTheme="minorHAnsi" w:hAnsiTheme="minorHAnsi"/>
        </w:rPr>
      </w:pPr>
      <w:r w:rsidRPr="00A55792">
        <w:rPr>
          <w:rFonts w:asciiTheme="minorHAnsi" w:hAnsiTheme="minorHAnsi"/>
        </w:rPr>
        <w:t>The carbon cycle is the most important biogeochemical cycle within cryoconite holes (</w:t>
      </w:r>
      <w:r w:rsidRPr="00A55792">
        <w:rPr>
          <w:rFonts w:asciiTheme="minorHAnsi" w:hAnsiTheme="minorHAnsi"/>
          <w:b/>
        </w:rPr>
        <w:t>Figure 1</w:t>
      </w:r>
      <w:r w:rsidRPr="00A55792">
        <w:rPr>
          <w:rFonts w:asciiTheme="minorHAnsi" w:hAnsiTheme="minorHAnsi"/>
        </w:rPr>
        <w:t>). DIC, scavenged from the atmosphere or surrounding ice, is fixed by primary produc</w:t>
      </w:r>
      <w:r w:rsidR="00B4310E" w:rsidRPr="00A55792">
        <w:rPr>
          <w:rFonts w:asciiTheme="minorHAnsi" w:hAnsiTheme="minorHAnsi"/>
        </w:rPr>
        <w:t xml:space="preserve">ers </w:t>
      </w:r>
      <w:r w:rsidRPr="00A55792">
        <w:rPr>
          <w:rFonts w:asciiTheme="minorHAnsi" w:hAnsiTheme="minorHAnsi"/>
        </w:rPr>
        <w:t xml:space="preserve">into bioavailable organic carbon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w:t>
      </w:r>
      <w:r w:rsidRPr="00A55792">
        <w:rPr>
          <w:rFonts w:asciiTheme="minorHAnsi" w:hAnsiTheme="minorHAnsi"/>
        </w:rPr>
        <w:fldChar w:fldCharType="end"/>
      </w:r>
      <w:r w:rsidRPr="00A55792">
        <w:rPr>
          <w:rFonts w:asciiTheme="minorHAnsi" w:hAnsiTheme="minorHAnsi"/>
        </w:rPr>
        <w:t xml:space="preserve">. </w:t>
      </w:r>
    </w:p>
    <w:p w14:paraId="626F1508" w14:textId="77777777" w:rsidR="005C3AE3" w:rsidRPr="00A55792" w:rsidRDefault="005C3AE3" w:rsidP="00DC2A24">
      <w:pPr>
        <w:rPr>
          <w:rFonts w:asciiTheme="minorHAnsi" w:hAnsiTheme="minorHAnsi"/>
        </w:rPr>
      </w:pPr>
    </w:p>
    <w:p w14:paraId="3215BF75" w14:textId="075EA893" w:rsidR="005C3AE3" w:rsidRPr="00A55792" w:rsidRDefault="005C3AE3" w:rsidP="005C3AE3">
      <w:pPr>
        <w:jc w:val="center"/>
        <w:rPr>
          <w:rFonts w:asciiTheme="minorHAnsi" w:hAnsiTheme="minorHAnsi"/>
        </w:rPr>
      </w:pPr>
      <w:r w:rsidRPr="00A55792">
        <w:rPr>
          <w:rFonts w:asciiTheme="minorHAnsi" w:hAnsiTheme="minorHAnsi"/>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9">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Pr="00A55792" w:rsidRDefault="005C3AE3" w:rsidP="005C3AE3">
      <w:pPr>
        <w:jc w:val="center"/>
        <w:rPr>
          <w:rFonts w:asciiTheme="minorHAnsi" w:hAnsiTheme="minorHAnsi"/>
          <w:b/>
        </w:rPr>
      </w:pPr>
    </w:p>
    <w:p w14:paraId="5E449A3B" w14:textId="77777777" w:rsidR="005C3AE3" w:rsidRPr="00A55792" w:rsidRDefault="005C3AE3" w:rsidP="005C3AE3">
      <w:pPr>
        <w:jc w:val="center"/>
        <w:rPr>
          <w:rFonts w:asciiTheme="minorHAnsi" w:hAnsiTheme="minorHAnsi"/>
        </w:rPr>
      </w:pPr>
      <w:r w:rsidRPr="00A55792">
        <w:rPr>
          <w:rFonts w:asciiTheme="minorHAnsi" w:hAnsiTheme="minorHAnsi"/>
          <w:b/>
        </w:rPr>
        <w:t>Figure 1.</w:t>
      </w:r>
      <w:r w:rsidRPr="00A55792">
        <w:rPr>
          <w:rFonts w:asciiTheme="minorHAnsi" w:hAnsiTheme="minorHAnsi"/>
        </w:rPr>
        <w:t xml:space="preserve"> The carbon cycle of a cryoconite hole</w:t>
      </w:r>
    </w:p>
    <w:p w14:paraId="4E9E31CF" w14:textId="77777777" w:rsidR="00DC2A24" w:rsidRPr="00A55792" w:rsidRDefault="00DC2A24" w:rsidP="00DC2A24">
      <w:pPr>
        <w:rPr>
          <w:rFonts w:asciiTheme="minorHAnsi" w:hAnsiTheme="minorHAnsi"/>
        </w:rPr>
      </w:pPr>
    </w:p>
    <w:p w14:paraId="25F2396E" w14:textId="640904D0" w:rsidR="00DC2A24" w:rsidRPr="00A55792" w:rsidRDefault="00DC2A24" w:rsidP="00DC2A24">
      <w:pPr>
        <w:rPr>
          <w:rFonts w:asciiTheme="minorHAnsi" w:hAnsiTheme="minorHAnsi"/>
        </w:rPr>
      </w:pPr>
      <w:r w:rsidRPr="00A55792">
        <w:rPr>
          <w:rFonts w:asciiTheme="minorHAnsi" w:eastAsiaTheme="minorEastAsia" w:hAnsiTheme="minorHAnsi"/>
        </w:rPr>
        <w:t xml:space="preserve">Cryoconite holes exhibit </w:t>
      </w:r>
      <w:r w:rsidR="00940C9D" w:rsidRPr="00A55792">
        <w:rPr>
          <w:rFonts w:asciiTheme="minorHAnsi" w:eastAsiaTheme="minorEastAsia" w:hAnsiTheme="minorHAnsi"/>
        </w:rPr>
        <w:t>high activity</w:t>
      </w:r>
      <w:r w:rsidRPr="00A55792">
        <w:rPr>
          <w:rFonts w:asciiTheme="minorHAnsi" w:eastAsiaTheme="minorEastAsia" w:hAnsiTheme="minorHAnsi"/>
        </w:rPr>
        <w:t xml:space="preserve"> despite low temperatures (0.1°C) and glaciers outside of Antarctica are estimated to fix 64Gg of carbon per annum (98Gg photosynthesis – 34Gg respiration)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(Alexander M. Anesio et al., 2009; Amy Hodson et al., 2008; Säwström et al., 2002)</w:t>
      </w:r>
      <w:r w:rsidRPr="00A55792">
        <w:rPr>
          <w:rFonts w:asciiTheme="minorHAnsi" w:eastAsiaTheme="minorEastAsia" w:hAnsiTheme="minorHAnsi"/>
        </w:rPr>
        <w:fldChar w:fldCharType="end"/>
      </w:r>
      <w:r w:rsidRPr="00A55792">
        <w:rPr>
          <w:rFonts w:asciiTheme="minorHAnsi" w:eastAsiaTheme="minorEastAsia" w:hAnsiTheme="minorHAnsi"/>
        </w:rPr>
        <w:t xml:space="preserve">. Subsequent studies have confirmed </w:t>
      </w:r>
      <w:r w:rsidRPr="00A55792">
        <w:rPr>
          <w:rFonts w:asciiTheme="minorHAnsi" w:eastAsiaTheme="minorEastAsia" w:hAnsiTheme="minorHAnsi"/>
          <w:i/>
        </w:rPr>
        <w:t>in situ</w:t>
      </w:r>
      <w:r w:rsidRPr="00A55792">
        <w:rPr>
          <w:rFonts w:asciiTheme="minorHAnsi" w:eastAsiaTheme="minorEastAsia" w:hAnsiTheme="minorHAnsi"/>
        </w:rPr>
        <w:t xml:space="preserve"> fixation and net carbon retention </w:t>
      </w:r>
      <w:r w:rsidRPr="00A55792">
        <w:rPr>
          <w:rFonts w:asciiTheme="minorHAnsi" w:hAnsiTheme="minorHAnsi"/>
        </w:rPr>
        <w:fldChar w:fldCharType="begin" w:fldLock="1"/>
      </w:r>
      <w:r w:rsidRPr="00A55792">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A55792">
        <w:rPr>
          <w:rFonts w:ascii="Cambria Math" w:hAnsi="Cambria Math" w:cs="Cambria Math"/>
        </w:rPr>
        <w:instrText>∼</w:instrText>
      </w:r>
      <w:r w:rsidRPr="00A55792">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A55792">
        <w:rPr>
          <w:rFonts w:ascii="Cambria Math" w:hAnsi="Cambria Math" w:cs="Cambria Math"/>
        </w:rPr>
        <w:instrText>∼</w:instrText>
      </w:r>
      <w:r w:rsidRPr="00A55792">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2010; E. A. Bagshaw et al., 2016; Koziol, Moggridge, Cook, &amp; Hodson, 2019; Musilova et al., 2017)</w:t>
      </w:r>
      <w:r w:rsidRPr="00A55792">
        <w:rPr>
          <w:rFonts w:asciiTheme="minorHAnsi" w:hAnsiTheme="minorHAnsi"/>
        </w:rPr>
        <w:fldChar w:fldCharType="end"/>
      </w:r>
      <w:r w:rsidRPr="00A55792">
        <w:rPr>
          <w:rFonts w:asciiTheme="minorHAnsi" w:hAnsiTheme="minorHAnsi"/>
        </w:rPr>
        <w:t xml:space="preserve"> although some sug</w:t>
      </w:r>
      <w:r w:rsidR="00940C9D" w:rsidRPr="00A55792">
        <w:rPr>
          <w:rFonts w:asciiTheme="minorHAnsi" w:hAnsiTheme="minorHAnsi"/>
        </w:rPr>
        <w:t>gest cryoconite holes are</w:t>
      </w:r>
      <w:r w:rsidRPr="00A55792">
        <w:rPr>
          <w:rFonts w:asciiTheme="minorHAnsi" w:hAnsiTheme="minorHAnsi"/>
        </w:rPr>
        <w:t xml:space="preserve"> reservoirs of allochthonous organic matter, rather than oases of high productivity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(Stibal, Tranter, Benning, &amp; Rěhák, 2008)</w:t>
      </w:r>
      <w:r w:rsidRPr="00A55792">
        <w:rPr>
          <w:rFonts w:asciiTheme="minorHAnsi" w:hAnsiTheme="minorHAnsi"/>
        </w:rPr>
        <w:fldChar w:fldCharType="end"/>
      </w:r>
      <w:r w:rsidRPr="00A55792">
        <w:rPr>
          <w:rFonts w:asciiTheme="minorHAnsi" w:hAnsiTheme="minorHAnsi"/>
        </w:rPr>
        <w:t xml:space="preserve">. </w:t>
      </w:r>
    </w:p>
    <w:p w14:paraId="0521BB44" w14:textId="77777777" w:rsidR="00940C9D" w:rsidRPr="00A55792" w:rsidRDefault="00940C9D" w:rsidP="00DC2A24">
      <w:pPr>
        <w:rPr>
          <w:rFonts w:asciiTheme="minorHAnsi" w:hAnsiTheme="minorHAnsi"/>
        </w:rPr>
      </w:pPr>
    </w:p>
    <w:p w14:paraId="4B9F1F31" w14:textId="5B87D464" w:rsidR="00940C9D" w:rsidRPr="00A55792" w:rsidRDefault="00940C9D" w:rsidP="00940C9D">
      <w:pPr>
        <w:rPr>
          <w:rFonts w:asciiTheme="minorHAnsi" w:hAnsiTheme="minorHAnsi"/>
        </w:rPr>
      </w:pPr>
      <w:r w:rsidRPr="00A55792">
        <w:rPr>
          <w:rFonts w:asciiTheme="minorHAnsi" w:eastAsiaTheme="minorEastAsia" w:hAnsiTheme="minorHAnsi"/>
        </w:rPr>
        <w:t xml:space="preserve">Cryoconite ecosystems are net heterotrophic during winter and net </w:t>
      </w:r>
      <w:r w:rsidR="005F042B" w:rsidRPr="00A55792">
        <w:rPr>
          <w:rFonts w:asciiTheme="minorHAnsi" w:eastAsiaTheme="minorEastAsia" w:hAnsiTheme="minorHAnsi"/>
        </w:rPr>
        <w:t>autotrophic in the summer</w:t>
      </w:r>
      <w:r w:rsidRPr="00A55792">
        <w:rPr>
          <w:rFonts w:asciiTheme="minorHAnsi" w:eastAsiaTheme="minorEastAsia" w:hAnsiTheme="minorHAnsi"/>
        </w:rPr>
        <w:t xml:space="preserve">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(Elizabeth A. Bagshaw et al., 2007; Andy Hodson et al., 2007)</w:t>
      </w:r>
      <w:r w:rsidRPr="00A55792">
        <w:rPr>
          <w:rFonts w:asciiTheme="minorHAnsi" w:eastAsiaTheme="minorEastAsia" w:hAnsiTheme="minorHAnsi"/>
        </w:rPr>
        <w:fldChar w:fldCharType="end"/>
      </w:r>
      <w:r w:rsidRPr="00A55792">
        <w:rPr>
          <w:rFonts w:asciiTheme="minorHAnsi" w:hAnsiTheme="minorHAnsi"/>
        </w:rPr>
        <w:t xml:space="preserve">. Rates of </w:t>
      </w:r>
      <w:r w:rsidRPr="00A55792">
        <w:rPr>
          <w:rFonts w:asciiTheme="minorHAnsi" w:hAnsiTheme="minorHAnsi"/>
        </w:rPr>
        <w:lastRenderedPageBreak/>
        <w:t xml:space="preserve">photosynthesis and respiration are primarily controlled by sediment thickness and organic matter content </w:t>
      </w:r>
      <w:r w:rsidRPr="00A55792">
        <w:rPr>
          <w:rFonts w:asciiTheme="minorHAnsi" w:hAnsiTheme="minorHAnsi"/>
        </w:rPr>
        <w:fldChar w:fldCharType="begin" w:fldLock="1"/>
      </w:r>
      <w:r w:rsidRPr="00A55792">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(Jon Telling et al., 2012)</w:t>
      </w:r>
      <w:r w:rsidRPr="00A55792">
        <w:rPr>
          <w:rFonts w:asciiTheme="minorHAnsi" w:hAnsiTheme="minorHAnsi"/>
        </w:rPr>
        <w:fldChar w:fldCharType="end"/>
      </w:r>
      <w:r w:rsidRPr="00A55792">
        <w:rPr>
          <w:rFonts w:asciiTheme="minorHAnsi" w:hAnsiTheme="minorHAnsi"/>
        </w:rPr>
        <w:t xml:space="preserve">. Cyanobacteria are the main drivers of carbon fixation </w:t>
      </w:r>
      <w:r w:rsidRPr="00A55792">
        <w:rPr>
          <w:rFonts w:asciiTheme="minorHAnsi" w:hAnsiTheme="minorHAnsi"/>
        </w:rPr>
        <w:fldChar w:fldCharType="begin" w:fldLock="1"/>
      </w:r>
      <w:r w:rsidRPr="00A55792">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A55792">
        <w:rPr>
          <w:rFonts w:ascii="Cambria Math" w:hAnsi="Cambria Math" w:cs="Cambria Math"/>
        </w:rPr>
        <w:instrText>∼</w:instrText>
      </w:r>
      <w:r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Pr="00A55792">
        <w:rPr>
          <w:rFonts w:ascii="Cambria Math" w:hAnsi="Cambria Math" w:cs="Cambria Math"/>
        </w:rPr>
        <w:instrText>∼</w:instrText>
      </w:r>
      <w:r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Pr="00A55792">
        <w:rPr>
          <w:rFonts w:ascii="Cambria Math" w:hAnsi="Cambria Math" w:cs="Cambria Math"/>
        </w:rPr>
        <w:instrText>∼</w:instrText>
      </w:r>
      <w:r w:rsidRPr="00A55792">
        <w:rPr>
          <w:rFonts w:asciiTheme="minorHAnsi" w:hAnsiTheme="minorHAnsi"/>
        </w:rPr>
        <w:instrText xml:space="preserve">4 to </w:instrText>
      </w:r>
      <w:r w:rsidRPr="00A55792">
        <w:rPr>
          <w:rFonts w:ascii="Cambria Math" w:hAnsi="Cambria Math" w:cs="Cambria Math"/>
        </w:rPr>
        <w:instrText>∼</w:instrText>
      </w:r>
      <w:r w:rsidRPr="00A55792">
        <w:rPr>
          <w:rFonts w:asciiTheme="minorHAnsi" w:hAnsiTheme="minorHAnsi"/>
        </w:rPr>
        <w:instrText xml:space="preserve">10. The average C:N:P molar ratios in solution were </w:instrText>
      </w:r>
      <w:r w:rsidRPr="00A55792">
        <w:rPr>
          <w:rFonts w:ascii="Cambria Math" w:hAnsi="Cambria Math" w:cs="Cambria Math"/>
        </w:rPr>
        <w:instrText>∼</w:instrText>
      </w:r>
      <w:r w:rsidRPr="00A55792">
        <w:rPr>
          <w:rFonts w:asciiTheme="minorHAnsi" w:hAnsiTheme="minorHAnsi"/>
        </w:rPr>
        <w:instrText xml:space="preserve">350:75:1. Unlike nitrogen, phosphorus concentrations decreased with increasing carbon uptake, and when the rate aimroached </w:instrText>
      </w:r>
      <w:r w:rsidRPr="00A55792">
        <w:rPr>
          <w:rFonts w:ascii="Cambria Math" w:hAnsi="Cambria Math" w:cs="Cambria Math"/>
        </w:rPr>
        <w:instrText>∼</w:instrText>
      </w:r>
      <w:r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(Stibal &amp; Tranter, 2007)</w:t>
      </w:r>
      <w:r w:rsidRPr="00A55792">
        <w:rPr>
          <w:rFonts w:asciiTheme="minorHAnsi" w:hAnsiTheme="minorHAnsi"/>
        </w:rPr>
        <w:fldChar w:fldCharType="end"/>
      </w:r>
      <w:r w:rsidRPr="00A55792">
        <w:rPr>
          <w:rFonts w:asciiTheme="minorHAnsi" w:hAnsiTheme="minorHAnsi"/>
        </w:rPr>
        <w:t xml:space="preserve"> but </w:t>
      </w:r>
      <w:r w:rsidRPr="00A55792">
        <w:rPr>
          <w:rFonts w:asciiTheme="minorHAnsi" w:eastAsiaTheme="minorEastAsia" w:hAnsiTheme="minorHAnsi"/>
        </w:rPr>
        <w:t>functional genes to perform photosynthesis</w:t>
      </w:r>
      <w:r w:rsidR="005F042B" w:rsidRPr="00A55792">
        <w:rPr>
          <w:rFonts w:asciiTheme="minorHAnsi" w:eastAsiaTheme="minorEastAsia" w:hAnsiTheme="minorHAnsi"/>
        </w:rPr>
        <w:t xml:space="preserve"> are</w:t>
      </w:r>
      <w:r w:rsidRPr="00A55792">
        <w:rPr>
          <w:rFonts w:asciiTheme="minorHAnsi" w:eastAsiaTheme="minorEastAsia" w:hAnsiTheme="minorHAnsi"/>
        </w:rPr>
        <w:t xml:space="preserve"> present in a variety of taxa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(Cameron, Hodson, &amp; Osborn, 2012a)</w:t>
      </w:r>
      <w:r w:rsidRPr="00A55792">
        <w:rPr>
          <w:rFonts w:asciiTheme="minorHAnsi" w:eastAsiaTheme="minorEastAsia" w:hAnsiTheme="minorHAnsi"/>
        </w:rPr>
        <w:fldChar w:fldCharType="end"/>
      </w:r>
      <w:r w:rsidRPr="00A55792">
        <w:rPr>
          <w:rFonts w:asciiTheme="minorHAnsi" w:eastAsiaTheme="minorEastAsia" w:hAnsiTheme="minorHAnsi"/>
        </w:rPr>
        <w:t>. P</w:t>
      </w:r>
      <w:r w:rsidRPr="00A55792">
        <w:rPr>
          <w:rFonts w:asciiTheme="minorHAnsi" w:hAnsiTheme="minorHAnsi"/>
        </w:rPr>
        <w:t xml:space="preserve">hotochemical reactions may also impact the carbon pool </w:t>
      </w:r>
      <w:r w:rsidRPr="00A55792">
        <w:rPr>
          <w:rFonts w:asciiTheme="minorHAnsi" w:hAnsiTheme="minorHAnsi"/>
        </w:rPr>
        <w:fldChar w:fldCharType="begin" w:fldLock="1"/>
      </w:r>
      <w:r w:rsidRPr="00A55792">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A55792">
        <w:rPr>
          <w:rFonts w:asciiTheme="minorHAnsi" w:hAnsiTheme="minorHAnsi" w:cs="Cambria Math"/>
        </w:rPr>
        <w:instrText>‐</w:instrText>
      </w:r>
      <w:r w:rsidRPr="00A55792">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(Samui, Antony, &amp; Thamban, 2020)</w:t>
      </w:r>
      <w:r w:rsidRPr="00A55792">
        <w:rPr>
          <w:rFonts w:asciiTheme="minorHAnsi" w:hAnsiTheme="minorHAnsi"/>
        </w:rPr>
        <w:fldChar w:fldCharType="end"/>
      </w:r>
      <w:r w:rsidRPr="00A55792">
        <w:rPr>
          <w:rFonts w:asciiTheme="minorHAnsi" w:hAnsiTheme="minorHAnsi"/>
        </w:rPr>
        <w:t xml:space="preserve">. </w:t>
      </w:r>
    </w:p>
    <w:p w14:paraId="15933468" w14:textId="77777777" w:rsidR="00DC2A24" w:rsidRPr="00A55792" w:rsidRDefault="00DC2A24" w:rsidP="00DC2A24">
      <w:pPr>
        <w:rPr>
          <w:rFonts w:asciiTheme="minorHAnsi" w:hAnsiTheme="minorHAnsi"/>
        </w:rPr>
      </w:pPr>
    </w:p>
    <w:p w14:paraId="4B4E374C" w14:textId="77777777" w:rsidR="00DC2A24" w:rsidRPr="00A55792" w:rsidRDefault="00DC2A24" w:rsidP="00DC2A24">
      <w:pPr>
        <w:pStyle w:val="Heading4"/>
        <w:rPr>
          <w:rFonts w:asciiTheme="minorHAnsi" w:hAnsiTheme="minorHAnsi"/>
        </w:rPr>
      </w:pPr>
      <w:r w:rsidRPr="00A55792">
        <w:rPr>
          <w:rFonts w:asciiTheme="minorHAnsi" w:hAnsiTheme="minorHAnsi"/>
        </w:rPr>
        <w:t>Nitrogen cycle</w:t>
      </w:r>
    </w:p>
    <w:p w14:paraId="6861184F" w14:textId="77777777" w:rsidR="00DC2A24" w:rsidRPr="00A55792" w:rsidRDefault="00DC2A24" w:rsidP="00DC2A24">
      <w:pPr>
        <w:rPr>
          <w:rFonts w:asciiTheme="minorHAnsi" w:hAnsiTheme="minorHAnsi"/>
        </w:rPr>
      </w:pPr>
    </w:p>
    <w:p w14:paraId="0282C29F" w14:textId="55390E2F" w:rsidR="00B4310E" w:rsidRPr="00A55792" w:rsidRDefault="00B4310E" w:rsidP="00B4310E">
      <w:pPr>
        <w:rPr>
          <w:rFonts w:asciiTheme="minorHAnsi" w:eastAsiaTheme="minorEastAsia" w:hAnsiTheme="minorHAnsi"/>
        </w:rPr>
      </w:pPr>
      <w:r w:rsidRPr="00A55792">
        <w:rPr>
          <w:rFonts w:asciiTheme="minorHAnsi" w:hAnsiTheme="minorHAnsi"/>
        </w:rPr>
        <w:t>The N</w:t>
      </w:r>
      <w:r w:rsidR="00DC2A24" w:rsidRPr="00A55792">
        <w:rPr>
          <w:rFonts w:asciiTheme="minorHAnsi" w:hAnsiTheme="minorHAnsi"/>
        </w:rPr>
        <w:t xml:space="preserve"> cycle is an essential biogeochemical process in cryoconite ecosystems</w:t>
      </w:r>
      <w:r w:rsidR="00E774FD" w:rsidRPr="00A55792">
        <w:rPr>
          <w:rFonts w:asciiTheme="minorHAnsi" w:hAnsiTheme="minorHAnsi"/>
        </w:rPr>
        <w:t xml:space="preserve"> (</w:t>
      </w:r>
      <w:r w:rsidR="00E774FD" w:rsidRPr="00A55792">
        <w:rPr>
          <w:rFonts w:asciiTheme="minorHAnsi" w:hAnsiTheme="minorHAnsi"/>
          <w:b/>
        </w:rPr>
        <w:t>Figure 2</w:t>
      </w:r>
      <w:r w:rsidR="00E774FD" w:rsidRPr="00A55792">
        <w:rPr>
          <w:rFonts w:asciiTheme="minorHAnsi" w:hAnsiTheme="minorHAnsi"/>
        </w:rPr>
        <w:t>)</w:t>
      </w:r>
      <w:r w:rsidR="00DC2A24" w:rsidRPr="00A55792">
        <w:rPr>
          <w:rFonts w:asciiTheme="minorHAnsi" w:hAnsiTheme="minorHAnsi"/>
        </w:rPr>
        <w:t xml:space="preserve">. </w:t>
      </w:r>
      <w:r w:rsidRPr="00A55792">
        <w:rPr>
          <w:rFonts w:asciiTheme="minorHAnsi" w:eastAsiaTheme="minorEastAsia" w:hAnsiTheme="minorHAnsi"/>
        </w:rPr>
        <w:t xml:space="preserve">Multiple cryoconite taxa exhibit N fixation, nitrification and denitrification functional genes </w:t>
      </w:r>
      <w:r w:rsidRPr="00A55792">
        <w:rPr>
          <w:rFonts w:asciiTheme="minorHAnsi" w:eastAsiaTheme="minorEastAsia" w:hAnsiTheme="minorHAnsi"/>
        </w:rPr>
        <w:fldChar w:fldCharType="begin" w:fldLock="1"/>
      </w:r>
      <w:r w:rsidR="00940C9D" w:rsidRPr="00A55792">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communities","type":"article-journal","volume":"35"},"uris":["http://www.mendeley.com/documents/?uuid=cd95550a-882b-4fc3-b81a-e510843f85e2"]},{"id":"ITEM-2","itemData":{"DOI":"10.1111/1462-2920.12543","ISSN":"14622920","PMID":"24946985","abstract":"Summary: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Microbiology","id":"ITEM-2","issue":"10","issued":{"date-parts":[["2014"]]},"page":"3250-3262","title":"The nitrogen cycle in cryoconites: Naturally occurring nitrification-denitrification granules on a glacier","type":"article-journal","volume":"16"},"uris":["http://www.mendeley.com/documents/?uuid=33161943-b9b7-448e-aa92-1ec49cdf6894"]},{"id":"ITEM-3","itemData":{"DOI":"10.1088/1748-9326/8/3/035044","ISSN":"17489326","abstract":"The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Letters","id":"ITEM-3","issue":"3","issued":{"date-parts":[["2013"]]},"title":"Large cryoconite aggregates on a Svalbard glacier support a diverse microbial community including ammonia-oxidizing archaea","type":"article-journal","volume":"8"},"uris":["http://www.mendeley.com/documents/?uuid=ae7ee217-8865-4050-8e5a-e2f908ae08e2"]},{"id":"ITEM-4","itemData":{"DOI":"10.1029/2010JG001632","ISSN":"01480227","abstract":"Glacier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Biogeosciences","id":"ITEM-4","issue":"3","issued":{"date-parts":[["2011"]]},"page":"2-9","title":"Nitrogen fixation on Arctic glaciers, Svalbard","type":"article-journal","volume":"116"},"uris":["http://www.mendeley.com/documents/?uuid=81d69c62-bbce-429c-aa71-69c4f328fd32"]},{"id":"ITEM-5","itemData":{"DOI":"10.5194/bg-9-2431-2012","ISSN":"17264170","abstract":"Nitrogen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-5","issue":"7","issued":{"date-parts":[["2012"]]},"page":"2431-2442","title":"Microbial nitrogen cycling on the Greenland Ice Sheet","type":"article-journal","volume":"9"},"uris":["http://www.mendeley.com/documents/?uuid=983fd396-4698-4ebd-b5e1-0db3b6a5a70b"]}],"mendeley":{"formattedCitation":"(Cameron et al., 2012a; Segawa et al., 2014; J. Telling et al., 2012; Jon Telling et al., 2011; Zarsky et al., 2013)","plainTextFormattedCitation":"(Cameron et al., 2012a; Segawa et al., 2014; J. Telling et al., 2012; Jon Telling et al., 2011; Zarsky et al., 2013)","previouslyFormattedCitation":"(Cameron et al., 2012a; Segawa et al., 2014; J. Telling et al., 2012; Jon Telling et al., 2011; Zarsky et al., 2013)"},"properties":{"noteIndex":0},"schema":"https://github.com/citation-style-language/schema/raw/master/csl-citation.json"}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(Cameron et al., 2012a; Segawa et al., 2014; J. Telling et al., 2012; Jon Telling et al., 2011; Zarsky et al., 2013)</w:t>
      </w:r>
      <w:r w:rsidRPr="00A55792">
        <w:rPr>
          <w:rFonts w:asciiTheme="minorHAnsi" w:eastAsiaTheme="minorEastAsia" w:hAnsiTheme="minorHAnsi"/>
        </w:rPr>
        <w:fldChar w:fldCharType="end"/>
      </w:r>
      <w:r w:rsidR="00DC2A24" w:rsidRPr="00A55792">
        <w:rPr>
          <w:rFonts w:asciiTheme="minorHAnsi" w:hAnsiTheme="minorHAnsi"/>
        </w:rPr>
        <w:t>.</w:t>
      </w:r>
      <w:r w:rsidRPr="00A55792">
        <w:rPr>
          <w:rFonts w:asciiTheme="minorHAnsi" w:hAnsiTheme="minorHAnsi"/>
        </w:rPr>
        <w:t xml:space="preserve"> </w:t>
      </w:r>
      <w:r w:rsidRPr="00A55792">
        <w:rPr>
          <w:rFonts w:asciiTheme="minorHAnsi" w:eastAsiaTheme="minorEastAsia" w:hAnsiTheme="minorHAnsi"/>
        </w:rPr>
        <w:t>A</w:t>
      </w:r>
      <w:r w:rsidR="00940C9D" w:rsidRPr="00A55792">
        <w:rPr>
          <w:rFonts w:asciiTheme="minorHAnsi" w:eastAsiaTheme="minorEastAsia" w:hAnsiTheme="minorHAnsi"/>
        </w:rPr>
        <w:t>nthropogenic</w:t>
      </w:r>
      <w:r w:rsidRPr="00A55792">
        <w:rPr>
          <w:rFonts w:asciiTheme="minorHAnsi" w:eastAsiaTheme="minorEastAsia" w:hAnsiTheme="minorHAnsi"/>
        </w:rPr>
        <w:t xml:space="preserve"> N</w:t>
      </w:r>
      <w:r w:rsidR="00940C9D" w:rsidRPr="00A55792">
        <w:rPr>
          <w:rFonts w:asciiTheme="minorHAnsi" w:eastAsiaTheme="minorEastAsia" w:hAnsiTheme="minorHAnsi"/>
        </w:rPr>
        <w:t xml:space="preserve"> deposition may</w:t>
      </w:r>
      <w:r w:rsidRPr="00A55792">
        <w:rPr>
          <w:rFonts w:asciiTheme="minorHAnsi" w:eastAsiaTheme="minorEastAsia" w:hAnsiTheme="minorHAnsi"/>
        </w:rPr>
        <w:t xml:space="preserve"> </w:t>
      </w:r>
      <w:r w:rsidR="00940C9D" w:rsidRPr="00A55792">
        <w:rPr>
          <w:rFonts w:asciiTheme="minorHAnsi" w:eastAsiaTheme="minorEastAsia" w:hAnsiTheme="minorHAnsi"/>
        </w:rPr>
        <w:t>be reducing</w:t>
      </w:r>
      <w:r w:rsidRPr="00A55792">
        <w:rPr>
          <w:rFonts w:asciiTheme="minorHAnsi" w:eastAsiaTheme="minorEastAsia" w:hAnsiTheme="minorHAnsi"/>
        </w:rPr>
        <w:t xml:space="preserve"> the need for N fixation on glaciers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(Jon Telling et al., 2011)</w:t>
      </w:r>
      <w:r w:rsidRPr="00A55792">
        <w:rPr>
          <w:rFonts w:asciiTheme="minorHAnsi" w:eastAsiaTheme="minorEastAsia" w:hAnsiTheme="minorHAnsi"/>
        </w:rPr>
        <w:fldChar w:fldCharType="end"/>
      </w:r>
      <w:r w:rsidRPr="00A55792">
        <w:rPr>
          <w:rFonts w:asciiTheme="minorHAnsi" w:eastAsiaTheme="minorEastAsia" w:hAnsiTheme="minorHAnsi"/>
        </w:rPr>
        <w:t xml:space="preserve">. </w:t>
      </w:r>
    </w:p>
    <w:p w14:paraId="6FEE87AA" w14:textId="0E08CBE5" w:rsidR="00DC2A24" w:rsidRPr="00A55792" w:rsidRDefault="00DC2A24" w:rsidP="00DC2A24">
      <w:pPr>
        <w:rPr>
          <w:rFonts w:asciiTheme="minorHAnsi" w:hAnsiTheme="minorHAnsi"/>
        </w:rPr>
      </w:pPr>
    </w:p>
    <w:p w14:paraId="34D396BF" w14:textId="77777777" w:rsidR="00E774FD" w:rsidRPr="00A55792" w:rsidRDefault="00E774FD" w:rsidP="00DC2A24">
      <w:pPr>
        <w:rPr>
          <w:rFonts w:asciiTheme="minorHAnsi" w:hAnsiTheme="minorHAnsi"/>
        </w:rPr>
      </w:pPr>
    </w:p>
    <w:p w14:paraId="04BC5883" w14:textId="489C3DB5" w:rsidR="00E774FD" w:rsidRPr="00A55792" w:rsidRDefault="00E774FD" w:rsidP="00DC2A24">
      <w:pPr>
        <w:rPr>
          <w:rFonts w:asciiTheme="minorHAnsi" w:hAnsiTheme="minorHAnsi"/>
        </w:rPr>
      </w:pPr>
      <w:r w:rsidRPr="00A55792">
        <w:rPr>
          <w:rFonts w:asciiTheme="minorHAnsi" w:hAnsiTheme="minorHAnsi"/>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10">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F582212" w14:textId="150587C6" w:rsidR="00DC2A24" w:rsidRPr="00A55792" w:rsidRDefault="00E774FD" w:rsidP="00B4310E">
      <w:pPr>
        <w:jc w:val="center"/>
        <w:rPr>
          <w:rFonts w:asciiTheme="minorHAnsi" w:hAnsiTheme="minorHAnsi"/>
        </w:rPr>
      </w:pPr>
      <w:r w:rsidRPr="00A55792">
        <w:rPr>
          <w:rFonts w:asciiTheme="minorHAnsi" w:hAnsiTheme="minorHAnsi"/>
          <w:b/>
        </w:rPr>
        <w:t>Figure 2.</w:t>
      </w:r>
      <w:r w:rsidRPr="00A55792">
        <w:rPr>
          <w:rFonts w:asciiTheme="minorHAnsi" w:hAnsiTheme="minorHAnsi"/>
        </w:rPr>
        <w:t xml:space="preserve"> Major bio</w:t>
      </w:r>
      <w:r w:rsidR="00B4310E" w:rsidRPr="00A55792">
        <w:rPr>
          <w:rFonts w:asciiTheme="minorHAnsi" w:hAnsiTheme="minorHAnsi"/>
        </w:rPr>
        <w:t>chemical processes of the N cycle, including: N</w:t>
      </w:r>
      <w:r w:rsidRPr="00A55792">
        <w:rPr>
          <w:rFonts w:asciiTheme="minorHAnsi" w:hAnsiTheme="minorHAnsi"/>
        </w:rPr>
        <w:t xml:space="preserve"> fixation nitrification, nitrate reduction and denitrification</w:t>
      </w:r>
    </w:p>
    <w:p w14:paraId="68071DBB" w14:textId="77777777" w:rsidR="00DC2A24" w:rsidRPr="00A55792" w:rsidRDefault="00DC2A24" w:rsidP="00DC2A24">
      <w:pPr>
        <w:rPr>
          <w:rFonts w:asciiTheme="minorHAnsi" w:hAnsiTheme="minorHAnsi"/>
        </w:rPr>
      </w:pPr>
    </w:p>
    <w:p w14:paraId="740C73A2" w14:textId="77777777" w:rsidR="00DC2A24" w:rsidRPr="00A55792" w:rsidRDefault="00DC2A24" w:rsidP="00DC2A24">
      <w:pPr>
        <w:pStyle w:val="Heading4"/>
        <w:rPr>
          <w:rFonts w:asciiTheme="minorHAnsi" w:hAnsiTheme="minorHAnsi"/>
        </w:rPr>
      </w:pPr>
      <w:r w:rsidRPr="00A55792">
        <w:rPr>
          <w:rFonts w:asciiTheme="minorHAnsi" w:hAnsiTheme="minorHAnsi"/>
        </w:rPr>
        <w:t>Phosphorus cycle</w:t>
      </w:r>
    </w:p>
    <w:p w14:paraId="1CBD12DA" w14:textId="77777777" w:rsidR="00DC2A24" w:rsidRPr="00A55792" w:rsidRDefault="00DC2A24" w:rsidP="00DC2A24">
      <w:pPr>
        <w:rPr>
          <w:rFonts w:asciiTheme="minorHAnsi" w:hAnsiTheme="minorHAnsi"/>
        </w:rPr>
      </w:pPr>
    </w:p>
    <w:p w14:paraId="1C88F88F" w14:textId="66336AD9" w:rsidR="00DC2A24" w:rsidRPr="00A55792" w:rsidRDefault="00B31EA4" w:rsidP="00DC2A24">
      <w:pPr>
        <w:rPr>
          <w:rFonts w:asciiTheme="minorHAnsi" w:hAnsiTheme="minorHAnsi"/>
        </w:rPr>
      </w:pPr>
      <w:r w:rsidRPr="00A55792">
        <w:rPr>
          <w:rFonts w:asciiTheme="minorHAnsi" w:eastAsiaTheme="minorEastAsia" w:hAnsiTheme="minorHAnsi"/>
        </w:rPr>
        <w:t>P</w:t>
      </w:r>
      <w:r w:rsidR="00DC2A24" w:rsidRPr="00A55792">
        <w:rPr>
          <w:rFonts w:asciiTheme="minorHAnsi" w:eastAsiaTheme="minorEastAsia" w:hAnsiTheme="minorHAnsi"/>
        </w:rPr>
        <w:t xml:space="preserve"> i</w:t>
      </w:r>
      <w:r w:rsidR="00B4310E" w:rsidRPr="00A55792">
        <w:rPr>
          <w:rFonts w:asciiTheme="minorHAnsi" w:eastAsiaTheme="minorEastAsia" w:hAnsiTheme="minorHAnsi"/>
        </w:rPr>
        <w:t xml:space="preserve">s deficient in glacial systems and </w:t>
      </w:r>
      <w:r w:rsidR="00DC2A24" w:rsidRPr="00A55792">
        <w:rPr>
          <w:rFonts w:asciiTheme="minorHAnsi" w:eastAsiaTheme="minorEastAsia" w:hAnsiTheme="minorHAnsi"/>
        </w:rPr>
        <w:t xml:space="preserve">a biolimiting nutrient </w:t>
      </w:r>
      <w:r w:rsidR="00DC2A24" w:rsidRPr="00A55792">
        <w:rPr>
          <w:rFonts w:asciiTheme="minorHAnsi" w:eastAsiaTheme="minorEastAsia" w:hAnsiTheme="minorHAnsi"/>
        </w:rPr>
        <w:fldChar w:fldCharType="begin" w:fldLock="1"/>
      </w:r>
      <w:r w:rsidR="00DC2A24" w:rsidRPr="00A55792">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00DC2A24" w:rsidRPr="00A55792">
        <w:rPr>
          <w:rFonts w:asciiTheme="minorHAnsi" w:eastAsiaTheme="minorEastAsia" w:hAnsiTheme="minorHAnsi"/>
        </w:rPr>
        <w:fldChar w:fldCharType="separate"/>
      </w:r>
      <w:r w:rsidR="00DC2A24" w:rsidRPr="00A55792">
        <w:rPr>
          <w:rFonts w:asciiTheme="minorHAnsi" w:eastAsiaTheme="minorEastAsia" w:hAnsiTheme="minorHAnsi"/>
          <w:noProof/>
        </w:rPr>
        <w:t>(Stibal, Tranter, Telling, &amp; Benning, 2008)</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 xml:space="preserve">. Supraglacial P sources include local rock debris of primarily lithospheric P and aeolian dust containing secondary biospheric P </w:t>
      </w:r>
      <w:r w:rsidR="00DC2A24" w:rsidRPr="00A55792">
        <w:rPr>
          <w:rFonts w:asciiTheme="minorHAnsi" w:eastAsiaTheme="minorEastAsia" w:hAnsiTheme="minorHAnsi"/>
        </w:rPr>
        <w:fldChar w:fldCharType="begin" w:fldLock="1"/>
      </w:r>
      <w:r w:rsidR="00DC2A24" w:rsidRPr="00A55792">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00DC2A24" w:rsidRPr="00A55792">
        <w:rPr>
          <w:rFonts w:asciiTheme="minorHAnsi" w:eastAsiaTheme="minorEastAsia" w:hAnsiTheme="minorHAnsi"/>
        </w:rPr>
        <w:fldChar w:fldCharType="separate"/>
      </w:r>
      <w:r w:rsidR="00DC2A24" w:rsidRPr="00A55792">
        <w:rPr>
          <w:rFonts w:asciiTheme="minorHAnsi" w:eastAsiaTheme="minorEastAsia" w:hAnsiTheme="minorHAnsi"/>
          <w:noProof/>
        </w:rPr>
        <w:t>(Stibal, Tranter, Telling, et al., 2008)</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p>
    <w:p w14:paraId="4DB444BD" w14:textId="77777777" w:rsidR="00DC2A24" w:rsidRPr="00A55792" w:rsidRDefault="00DC2A24" w:rsidP="00DC2A24">
      <w:pPr>
        <w:rPr>
          <w:rFonts w:asciiTheme="minorHAnsi" w:hAnsiTheme="minorHAnsi"/>
        </w:rPr>
      </w:pPr>
    </w:p>
    <w:p w14:paraId="17BDE8BE" w14:textId="06248AB1" w:rsidR="00DC2A24" w:rsidRPr="00A55792" w:rsidRDefault="00DC2A24" w:rsidP="00DC2A24">
      <w:pPr>
        <w:pStyle w:val="Heading3"/>
        <w:rPr>
          <w:rFonts w:asciiTheme="minorHAnsi" w:hAnsiTheme="minorHAnsi"/>
        </w:rPr>
      </w:pPr>
      <w:bookmarkStart w:id="14" w:name="_Toc63435569"/>
      <w:r w:rsidRPr="00A55792">
        <w:rPr>
          <w:rFonts w:asciiTheme="minorHAnsi" w:hAnsiTheme="minorHAnsi"/>
        </w:rPr>
        <w:lastRenderedPageBreak/>
        <w:t>Downstream impact</w:t>
      </w:r>
      <w:bookmarkEnd w:id="14"/>
    </w:p>
    <w:p w14:paraId="6B9691F2" w14:textId="77777777" w:rsidR="00DC2A24" w:rsidRPr="00A55792" w:rsidRDefault="00DC2A24" w:rsidP="00DC2A24">
      <w:pPr>
        <w:rPr>
          <w:rFonts w:asciiTheme="minorHAnsi" w:hAnsiTheme="minorHAnsi"/>
        </w:rPr>
      </w:pPr>
    </w:p>
    <w:p w14:paraId="4F298863" w14:textId="77777777" w:rsidR="00AE3BBE" w:rsidRPr="00A55792" w:rsidRDefault="00DC2A24" w:rsidP="00DC2A24">
      <w:pPr>
        <w:rPr>
          <w:rFonts w:asciiTheme="minorHAnsi" w:hAnsiTheme="minorHAnsi"/>
        </w:rPr>
      </w:pPr>
      <w:r w:rsidRPr="00A55792">
        <w:rPr>
          <w:rFonts w:asciiTheme="minorHAnsi" w:hAnsiTheme="minorHAnsi"/>
        </w:rPr>
        <w:t>Biogeochemical processes i</w:t>
      </w:r>
      <w:r w:rsidR="00AE3BBE" w:rsidRPr="00A55792">
        <w:rPr>
          <w:rFonts w:asciiTheme="minorHAnsi" w:hAnsiTheme="minorHAnsi"/>
        </w:rPr>
        <w:t>n cryoconite holes concentrate</w:t>
      </w:r>
      <w:r w:rsidRPr="00A55792">
        <w:rPr>
          <w:rFonts w:asciiTheme="minorHAnsi" w:hAnsiTheme="minorHAnsi"/>
        </w:rPr>
        <w:t xml:space="preserve"> solutes and nutrients that are otherwise diffuse in the surrounding environment </w:t>
      </w:r>
      <w:r w:rsidRPr="00A55792">
        <w:rPr>
          <w:rFonts w:asciiTheme="minorHAnsi" w:hAnsiTheme="minorHAnsi"/>
        </w:rPr>
        <w:fldChar w:fldCharType="begin" w:fldLock="1"/>
      </w:r>
      <w:r w:rsidRPr="00A55792">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A55792">
        <w:rPr>
          <w:rFonts w:ascii="Cambria Math" w:hAnsi="Cambria Math" w:cs="Cambria Math"/>
        </w:rPr>
        <w:instrText>∼</w:instrText>
      </w:r>
      <w:r w:rsidRPr="00A55792">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2013; Fortner &amp; Lyons, 2018)</w:t>
      </w:r>
      <w:r w:rsidRPr="00A55792">
        <w:rPr>
          <w:rFonts w:asciiTheme="minorHAnsi" w:hAnsiTheme="minorHAnsi"/>
        </w:rPr>
        <w:fldChar w:fldCharType="end"/>
      </w:r>
      <w:r w:rsidRPr="00A55792">
        <w:rPr>
          <w:rFonts w:asciiTheme="minorHAnsi" w:hAnsiTheme="minorHAnsi"/>
        </w:rPr>
        <w:t>.</w:t>
      </w:r>
      <w:r w:rsidR="00552E07" w:rsidRPr="00A55792">
        <w:rPr>
          <w:rFonts w:asciiTheme="minorHAnsi" w:hAnsiTheme="minorHAnsi"/>
        </w:rPr>
        <w:t xml:space="preserve"> </w:t>
      </w:r>
      <w:r w:rsidR="00AE3BBE" w:rsidRPr="00A55792">
        <w:rPr>
          <w:rFonts w:asciiTheme="minorHAnsi" w:hAnsiTheme="minorHAnsi"/>
        </w:rPr>
        <w:t>D</w:t>
      </w:r>
      <w:r w:rsidRPr="00A55792">
        <w:rPr>
          <w:rFonts w:asciiTheme="minorHAnsi" w:hAnsiTheme="minorHAnsi"/>
        </w:rPr>
        <w:t>issolved nutrient and particulate store</w:t>
      </w:r>
      <w:r w:rsidR="00AE3BBE" w:rsidRPr="00A55792">
        <w:rPr>
          <w:rFonts w:asciiTheme="minorHAnsi" w:hAnsiTheme="minorHAnsi"/>
        </w:rPr>
        <w:t>s</w:t>
      </w:r>
      <w:r w:rsidRPr="00A55792">
        <w:rPr>
          <w:rFonts w:asciiTheme="minorHAnsi" w:hAnsiTheme="minorHAnsi"/>
        </w:rPr>
        <w:t xml:space="preserve"> </w:t>
      </w:r>
      <w:r w:rsidR="00AE3BBE" w:rsidRPr="00A55792">
        <w:rPr>
          <w:rFonts w:asciiTheme="minorHAnsi" w:hAnsiTheme="minorHAnsi"/>
        </w:rPr>
        <w:t>are</w:t>
      </w:r>
      <w:r w:rsidRPr="00A55792">
        <w:rPr>
          <w:rFonts w:asciiTheme="minorHAnsi" w:hAnsiTheme="minorHAnsi"/>
        </w:rPr>
        <w:t xml:space="preserve"> release to </w:t>
      </w:r>
      <w:r w:rsidRPr="00A55792">
        <w:rPr>
          <w:rFonts w:asciiTheme="minorHAnsi" w:hAnsiTheme="minorHAnsi" w:cs="Calibri"/>
        </w:rPr>
        <w:t>﻿</w:t>
      </w:r>
      <w:r w:rsidRPr="00A55792">
        <w:rPr>
          <w:rFonts w:asciiTheme="minorHAnsi" w:hAnsiTheme="minorHAnsi"/>
        </w:rPr>
        <w:t xml:space="preserve">depauperate downstream ecosystems via the supraglacial drainage system </w:t>
      </w:r>
      <w:r w:rsidRPr="00A55792">
        <w:rPr>
          <w:rFonts w:asciiTheme="minorHAnsi" w:hAnsiTheme="minorHAnsi"/>
        </w:rPr>
        <w:fldChar w:fldCharType="begin" w:fldLock="1"/>
      </w:r>
      <w:r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2013)</w:t>
      </w:r>
      <w:r w:rsidRPr="00A55792">
        <w:rPr>
          <w:rFonts w:asciiTheme="minorHAnsi" w:hAnsiTheme="minorHAnsi"/>
        </w:rPr>
        <w:fldChar w:fldCharType="end"/>
      </w:r>
      <w:r w:rsidRPr="00A55792">
        <w:rPr>
          <w:rFonts w:asciiTheme="minorHAnsi" w:hAnsiTheme="minorHAnsi"/>
        </w:rPr>
        <w:t xml:space="preserve">. </w:t>
      </w:r>
    </w:p>
    <w:p w14:paraId="5B969038" w14:textId="77777777" w:rsidR="00AE3BBE" w:rsidRPr="00A55792" w:rsidRDefault="00AE3BBE" w:rsidP="00DC2A24">
      <w:pPr>
        <w:rPr>
          <w:rFonts w:asciiTheme="minorHAnsi" w:hAnsiTheme="minorHAnsi"/>
        </w:rPr>
      </w:pPr>
    </w:p>
    <w:p w14:paraId="4C7CD5F0" w14:textId="6181BFB4" w:rsidR="00DC2A24" w:rsidRPr="00A55792" w:rsidRDefault="005F042B" w:rsidP="00DC2A24">
      <w:pPr>
        <w:rPr>
          <w:rFonts w:asciiTheme="minorHAnsi" w:hAnsiTheme="minorHAnsi"/>
        </w:rPr>
      </w:pPr>
      <w:r w:rsidRPr="00A55792">
        <w:rPr>
          <w:rFonts w:asciiTheme="minorHAnsi" w:hAnsiTheme="minorHAnsi"/>
        </w:rPr>
        <w:t>Flushed</w:t>
      </w:r>
      <w:r w:rsidR="00DC2A24" w:rsidRPr="00A55792">
        <w:rPr>
          <w:rFonts w:asciiTheme="minorHAnsi" w:hAnsiTheme="minorHAnsi"/>
        </w:rPr>
        <w:t xml:space="preserve"> sediment may function as inocula for downstream habitats</w:t>
      </w:r>
      <w:r w:rsidR="00AE3BBE" w:rsidRPr="00A55792">
        <w:rPr>
          <w:rFonts w:asciiTheme="minorHAnsi" w:hAnsiTheme="minorHAnsi"/>
        </w:rPr>
        <w:t xml:space="preserve">, contributing to taxonomic, eco-physiological and genetic diversity </w:t>
      </w:r>
      <w:r w:rsidR="00AE3BBE" w:rsidRPr="00A55792">
        <w:rPr>
          <w:rFonts w:asciiTheme="minorHAnsi" w:hAnsiTheme="minorHAnsi"/>
        </w:rPr>
        <w:fldChar w:fldCharType="begin" w:fldLock="1"/>
      </w:r>
      <w:r w:rsidR="00AE3BBE"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Geochemistry","id":"ITEM-2","issue":"3","issued":{"date-parts":[["2004"]]},"page":"239-268","title":"Impact of episodic warming events on Dry Valley lakes and processes","type":"article-journal","volume":"10"},"uris":["http://www.mendeley.com/documents/?uuid=4ab7c442-36d0-4735-8e99-1c02a4e7eec9"]},{"id":"ITEM-3","itemData":{"DOI":"10.1657/1938-4246-45.4.440","ISSN":"15230430","abstract":"Nutrient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Research","id":"ITEM-3","issue":"4","issued":{"date-parts":[["2013"]]},"page":"440-454","title":"Do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Antarctica?","type":"article-journal","volume":"45"},"uris":["http://www.mendeley.com/documents/?uuid=b33aae32-043c-42d0-bb68-4f57c55ddccf"]},{"id":"ITEM-4","itemData":{"DOI":"10.1007/s00248-016-0886-6","ISSN":"00953628","PMID":"27822618","abstract":"Glaciers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Ecology","id":"ITEM-4","issue":"3","issued":{"date-parts":[["2017"]]},"page":"532-538","publisher":"Microbial Ecology","title":"Enrichment of Cryoconite Hole Anaerobes: Implications for the Subglacial Microbiome","type":"article-journal","volume":"73"},"uris":["http://www.mendeley.com/documents/?uuid=96887863-faa4-4836-8389-2864cc9131e6"]}],"mendeley":{"formattedCitation":"(Elizabeth A. Bagshaw et al., 2013; Foreman, Wolf, &amp; Priscu, 2004; Wharton et al., 1985; Zdanowski et al., 2017)","plainTextFormattedCitation":"(Elizabeth A. Bagshaw et al., 2013; Foreman, Wolf, &amp; Priscu, 2004; Wharton et al., 1985; Zdanowski et al., 2017)","previouslyFormattedCitation":"(Elizabeth A. Bagshaw et al., 2013; Foreman, Wolf, &amp; Priscu, 2004; Wharton et al., 1985; Zdanowski et al., 2017)"},"properties":{"noteIndex":0},"schema":"https://github.com/citation-style-language/schema/raw/master/csl-citation.json"}</w:instrText>
      </w:r>
      <w:r w:rsidR="00AE3BBE" w:rsidRPr="00A55792">
        <w:rPr>
          <w:rFonts w:asciiTheme="minorHAnsi" w:hAnsiTheme="minorHAnsi"/>
        </w:rPr>
        <w:fldChar w:fldCharType="separate"/>
      </w:r>
      <w:r w:rsidR="00AE3BBE" w:rsidRPr="00A55792">
        <w:rPr>
          <w:rFonts w:asciiTheme="minorHAnsi" w:hAnsiTheme="minorHAnsi"/>
          <w:noProof/>
        </w:rPr>
        <w:t>(Elizabeth A. Bagshaw et al., 2013; Foreman, Wolf, &amp; Priscu, 2004; Wharton et al., 1985; Zdanowski et al., 2017)</w:t>
      </w:r>
      <w:r w:rsidR="00AE3BBE" w:rsidRPr="00A55792">
        <w:rPr>
          <w:rFonts w:asciiTheme="minorHAnsi" w:hAnsiTheme="minorHAnsi"/>
        </w:rPr>
        <w:fldChar w:fldCharType="end"/>
      </w:r>
      <w:r w:rsidR="00DC2A24" w:rsidRPr="00A55792">
        <w:rPr>
          <w:rFonts w:asciiTheme="minorHAnsi" w:hAnsiTheme="minorHAnsi"/>
        </w:rPr>
        <w:t>.</w:t>
      </w:r>
      <w:r w:rsidR="00AE3BBE" w:rsidRPr="00A55792">
        <w:rPr>
          <w:rFonts w:asciiTheme="minorHAnsi" w:hAnsiTheme="minorHAnsi"/>
        </w:rPr>
        <w:t xml:space="preserve"> </w:t>
      </w:r>
      <w:r w:rsidR="00DC2A24" w:rsidRPr="00A55792">
        <w:rPr>
          <w:rFonts w:asciiTheme="minorHAnsi" w:hAnsiTheme="minorHAnsi"/>
        </w:rPr>
        <w:t xml:space="preserve">Cryoconite </w:t>
      </w:r>
      <w:r w:rsidR="00AE3BBE" w:rsidRPr="00A55792">
        <w:rPr>
          <w:rFonts w:asciiTheme="minorHAnsi" w:hAnsiTheme="minorHAnsi"/>
        </w:rPr>
        <w:t>communities</w:t>
      </w:r>
      <w:r w:rsidR="00DC2A24" w:rsidRPr="00A55792">
        <w:rPr>
          <w:rFonts w:asciiTheme="minorHAnsi" w:hAnsiTheme="minorHAnsi"/>
        </w:rPr>
        <w:t xml:space="preserve"> may </w:t>
      </w:r>
      <w:r w:rsidR="00AE3BBE" w:rsidRPr="00A55792">
        <w:rPr>
          <w:rFonts w:asciiTheme="minorHAnsi" w:hAnsiTheme="minorHAnsi"/>
        </w:rPr>
        <w:t>colonize</w:t>
      </w:r>
      <w:r w:rsidR="00DC2A24" w:rsidRPr="00A55792">
        <w:rPr>
          <w:rFonts w:asciiTheme="minorHAnsi" w:hAnsiTheme="minorHAnsi"/>
        </w:rPr>
        <w:t xml:space="preserve"> newly deglaciated areas, contributing to soil conditioning and nutr</w:t>
      </w:r>
      <w:r w:rsidR="00AE3BBE" w:rsidRPr="00A55792">
        <w:rPr>
          <w:rFonts w:asciiTheme="minorHAnsi" w:hAnsiTheme="minorHAnsi"/>
        </w:rPr>
        <w:t>ient deposition</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(Wharton et al., 1985)</w:t>
      </w:r>
      <w:r w:rsidR="00DC2A24" w:rsidRPr="00A55792">
        <w:rPr>
          <w:rFonts w:asciiTheme="minorHAnsi" w:hAnsiTheme="minorHAnsi"/>
        </w:rPr>
        <w:fldChar w:fldCharType="end"/>
      </w:r>
      <w:r w:rsidR="00DC2A24" w:rsidRPr="00A55792">
        <w:rPr>
          <w:rFonts w:asciiTheme="minorHAnsi" w:hAnsiTheme="minorHAnsi"/>
        </w:rPr>
        <w:t xml:space="preserve">. </w:t>
      </w:r>
      <w:r w:rsidR="00AE3BBE" w:rsidRPr="00A55792">
        <w:rPr>
          <w:rFonts w:asciiTheme="minorHAnsi" w:hAnsiTheme="minorHAnsi"/>
        </w:rPr>
        <w:t>Alternatively, cryoconite biota may be</w:t>
      </w:r>
      <w:r w:rsidR="00DC2A24" w:rsidRPr="00A55792">
        <w:rPr>
          <w:rFonts w:asciiTheme="minorHAnsi" w:hAnsiTheme="minorHAnsi"/>
        </w:rPr>
        <w:t xml:space="preserve"> restricted to similar local habitats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(Grongaard, Pugh, &amp; McInnes, 1999)</w:t>
      </w:r>
      <w:r w:rsidR="00DC2A24" w:rsidRPr="00A55792">
        <w:rPr>
          <w:rFonts w:asciiTheme="minorHAnsi" w:hAnsiTheme="minorHAnsi"/>
        </w:rPr>
        <w:fldChar w:fldCharType="end"/>
      </w:r>
      <w:r w:rsidR="00AE3BBE" w:rsidRPr="00A55792">
        <w:rPr>
          <w:rFonts w:asciiTheme="minorHAnsi" w:hAnsiTheme="minorHAnsi"/>
        </w:rPr>
        <w:t xml:space="preserve"> or subject to significant changes in community composition when exported to new habitats </w:t>
      </w:r>
      <w:r w:rsidR="00AE3BBE" w:rsidRPr="00A55792">
        <w:rPr>
          <w:rFonts w:asciiTheme="minorHAnsi" w:hAnsiTheme="minorHAnsi"/>
        </w:rPr>
        <w:fldChar w:fldCharType="begin" w:fldLock="1"/>
      </w:r>
      <w:r w:rsidR="00C76679" w:rsidRPr="00A55792">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glacieri","type":"article-journal","volume":"59"},"uris":["http://www.mendeley.com/documents/?uuid=3b05aec9-1c5f-4f83-91b4-cb0e4e376b85"]},{"id":"ITEM-2","itemData":{"DOI":"10.1007/s00248-016-0886-6","ISSN":"00953628","PMID":"27822618","abstract":"Glaciers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Ecology","id":"ITEM-2","issue":"3","issued":{"date-parts":[["2017"]]},"page":"532-538","publisher":"Microbial Ecology","title":"Enrichment of Cryoconite Hole Anaerobes: Implications for the Subglacial Microbiome","type":"article-journal","volume":"73"},"uris":["http://www.mendeley.com/documents/?uuid=96887863-faa4-4836-8389-2864cc9131e6"]}],"mendeley":{"formattedCitation":"(Mindl et al., 2007; Zdanowski et al., 2017)","plainTextFormattedCitation":"(Mindl et al., 2007; Zdanowski et al., 2017)","previouslyFormattedCitation":"(Mindl et al., 2007; Zdanowski et al., 2017)"},"properties":{"noteIndex":0},"schema":"https://github.com/citation-style-language/schema/raw/master/csl-citation.json"}</w:instrText>
      </w:r>
      <w:r w:rsidR="00AE3BBE" w:rsidRPr="00A55792">
        <w:rPr>
          <w:rFonts w:asciiTheme="minorHAnsi" w:hAnsiTheme="minorHAnsi"/>
        </w:rPr>
        <w:fldChar w:fldCharType="separate"/>
      </w:r>
      <w:r w:rsidR="00AE3BBE" w:rsidRPr="00A55792">
        <w:rPr>
          <w:rFonts w:asciiTheme="minorHAnsi" w:hAnsiTheme="minorHAnsi"/>
          <w:noProof/>
        </w:rPr>
        <w:t>(Mindl et al., 2007; Zdanowski et al., 2017)</w:t>
      </w:r>
      <w:r w:rsidR="00AE3BBE" w:rsidRPr="00A55792">
        <w:rPr>
          <w:rFonts w:asciiTheme="minorHAnsi" w:hAnsiTheme="minorHAnsi"/>
        </w:rPr>
        <w:fldChar w:fldCharType="end"/>
      </w:r>
      <w:r w:rsidR="00DC2A24" w:rsidRPr="00A55792">
        <w:rPr>
          <w:rFonts w:asciiTheme="minorHAnsi" w:hAnsiTheme="minorHAnsi"/>
        </w:rPr>
        <w:t xml:space="preserve">. </w:t>
      </w:r>
    </w:p>
    <w:p w14:paraId="6C283CD0" w14:textId="77777777" w:rsidR="00DC2A24" w:rsidRPr="00A55792" w:rsidRDefault="00DC2A24" w:rsidP="00DC2A24">
      <w:pPr>
        <w:rPr>
          <w:rFonts w:asciiTheme="minorHAnsi" w:hAnsiTheme="minorHAnsi"/>
        </w:rPr>
      </w:pPr>
    </w:p>
    <w:p w14:paraId="5EB1F597" w14:textId="2357FD12" w:rsidR="00DC2A24" w:rsidRPr="00A55792" w:rsidRDefault="00DC2A24" w:rsidP="00DC2A24">
      <w:pPr>
        <w:pStyle w:val="Heading3"/>
        <w:rPr>
          <w:rFonts w:asciiTheme="minorHAnsi" w:hAnsiTheme="minorHAnsi"/>
        </w:rPr>
      </w:pPr>
      <w:bookmarkStart w:id="15" w:name="_Toc63435570"/>
      <w:r w:rsidRPr="00A55792">
        <w:rPr>
          <w:rFonts w:asciiTheme="minorHAnsi" w:hAnsiTheme="minorHAnsi"/>
        </w:rPr>
        <w:t>Elemental deposition, radionuclides and pollutants</w:t>
      </w:r>
      <w:bookmarkEnd w:id="15"/>
    </w:p>
    <w:p w14:paraId="6C278FC6" w14:textId="77777777" w:rsidR="00DC2A24" w:rsidRPr="00A55792" w:rsidRDefault="00DC2A24" w:rsidP="00DC2A24">
      <w:pPr>
        <w:rPr>
          <w:rFonts w:asciiTheme="minorHAnsi" w:hAnsiTheme="minorHAnsi"/>
        </w:rPr>
      </w:pPr>
    </w:p>
    <w:p w14:paraId="44C38AAD" w14:textId="07D77401" w:rsidR="00DC2A24" w:rsidRPr="00A55792" w:rsidRDefault="00DC2A24" w:rsidP="00DC2A24">
      <w:pPr>
        <w:rPr>
          <w:rFonts w:asciiTheme="minorHAnsi" w:hAnsiTheme="minorHAnsi"/>
        </w:rPr>
      </w:pPr>
      <w:r w:rsidRPr="00A55792">
        <w:rPr>
          <w:rFonts w:asciiTheme="minorHAnsi" w:hAnsiTheme="minorHAnsi"/>
        </w:rPr>
        <w:t xml:space="preserve">Cryoconite sediment accumulates atmospheric radionuclides and heavy metals </w:t>
      </w:r>
      <w:r w:rsidR="00C76679" w:rsidRPr="00A55792">
        <w:rPr>
          <w:rFonts w:asciiTheme="minorHAnsi" w:hAnsiTheme="minorHAnsi"/>
        </w:rPr>
        <w:fldChar w:fldCharType="begin" w:fldLock="1"/>
      </w:r>
      <w:r w:rsidR="00A55792"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Assessment","id":"ITEM-2","issue":"2","issued":{"date-parts":[["2013"]]},"page":"1367-1376","title":"Atmospheric deposition studies of heavy metals in Arctic by comparative analysis of lichens and cryoconite","type":"article-journal","volume":"185"},"uris":["http://www.mendeley.com/documents/?uuid=5004e830-aab2-415c-9efa-ea91404aaf72"]},{"id":"ITEM-3","itemData":{"DOI":"10.5194/tc-14-657-2020","ISSN":"19940424","abstract":"Cryoconite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Łokas et al., 2016; S. M. Singh et al., 2013)","plainTextFormattedCitation":"(Baccolo, Łokas, et al., 2020; Łokas et al., 2016; S. M. Singh et al., 2013)","previouslyFormattedCitation":"(Baccolo, Łokas, et al., 2020; Łokas et al., 2016; S. M. Singh et al., 2013)"},"properties":{"noteIndex":0},"schema":"https://github.com/citation-style-language/schema/raw/master/csl-citation.json"}</w:instrText>
      </w:r>
      <w:r w:rsidR="00C76679" w:rsidRPr="00A55792">
        <w:rPr>
          <w:rFonts w:asciiTheme="minorHAnsi" w:hAnsiTheme="minorHAnsi"/>
        </w:rPr>
        <w:fldChar w:fldCharType="separate"/>
      </w:r>
      <w:r w:rsidR="002F3F67" w:rsidRPr="00A55792">
        <w:rPr>
          <w:rFonts w:asciiTheme="minorHAnsi" w:hAnsiTheme="minorHAnsi"/>
          <w:noProof/>
        </w:rPr>
        <w:t>(Baccolo, Łokas, et al., 2020; Łokas et al., 2016; S. M. Singh et al., 2013)</w:t>
      </w:r>
      <w:r w:rsidR="00C76679" w:rsidRPr="00A55792">
        <w:rPr>
          <w:rFonts w:asciiTheme="minorHAnsi" w:hAnsiTheme="minorHAnsi"/>
        </w:rPr>
        <w:fldChar w:fldCharType="end"/>
      </w:r>
      <w:r w:rsidR="00C76679" w:rsidRPr="00A55792">
        <w:rPr>
          <w:rFonts w:asciiTheme="minorHAnsi" w:hAnsiTheme="minorHAnsi"/>
        </w:rPr>
        <w:t>,</w:t>
      </w:r>
      <w:r w:rsidRPr="00A55792">
        <w:rPr>
          <w:rFonts w:asciiTheme="minorHAnsi" w:hAnsiTheme="minorHAnsi"/>
        </w:rPr>
        <w:t xml:space="preserve"> can be used to monitor atmospheric heavy metal deposition and as matrices of radioactivity tracking </w:t>
      </w:r>
      <w:r w:rsidRPr="00A55792">
        <w:rPr>
          <w:rFonts w:asciiTheme="minorHAnsi" w:hAnsiTheme="minorHAnsi"/>
        </w:rPr>
        <w:fldChar w:fldCharType="begin" w:fldLock="1"/>
      </w:r>
      <w:r w:rsidRPr="00A55792">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(Baccolo, Łokas, et al., 2020; Buda et al., 2020; S. M. Singh et al., 2013)</w:t>
      </w:r>
      <w:r w:rsidRPr="00A55792">
        <w:rPr>
          <w:rFonts w:asciiTheme="minorHAnsi" w:hAnsiTheme="minorHAnsi"/>
        </w:rPr>
        <w:fldChar w:fldCharType="end"/>
      </w:r>
      <w:r w:rsidRPr="00A55792">
        <w:rPr>
          <w:rFonts w:asciiTheme="minorHAnsi" w:hAnsiTheme="minorHAnsi"/>
        </w:rPr>
        <w:t xml:space="preserve">. </w:t>
      </w:r>
    </w:p>
    <w:p w14:paraId="1CABF07B" w14:textId="77777777" w:rsidR="00DC2A24" w:rsidRPr="00A55792" w:rsidRDefault="00DC2A24" w:rsidP="00DC2A24">
      <w:pPr>
        <w:rPr>
          <w:rFonts w:asciiTheme="minorHAnsi" w:hAnsiTheme="minorHAnsi"/>
        </w:rPr>
      </w:pPr>
    </w:p>
    <w:p w14:paraId="0B356C2A" w14:textId="02ACE0DA" w:rsidR="00DC2A24" w:rsidRPr="00A55792" w:rsidRDefault="00F86AAF" w:rsidP="00DC2A24">
      <w:pPr>
        <w:rPr>
          <w:rFonts w:asciiTheme="minorHAnsi" w:hAnsiTheme="minorHAnsi"/>
        </w:rPr>
      </w:pPr>
      <w:r w:rsidRPr="00A55792">
        <w:rPr>
          <w:rFonts w:asciiTheme="minorHAnsi" w:hAnsiTheme="minorHAnsi"/>
        </w:rPr>
        <w:t>C</w:t>
      </w:r>
      <w:r w:rsidR="00DC2A24" w:rsidRPr="00A55792">
        <w:rPr>
          <w:rFonts w:asciiTheme="minorHAnsi" w:hAnsiTheme="minorHAnsi"/>
        </w:rPr>
        <w:t xml:space="preserve">ryoconite accrues high levels of atmospheric pollutants due to binding with EPS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(Łokas et al., 2016)</w:t>
      </w:r>
      <w:r w:rsidR="00DC2A24" w:rsidRPr="00A55792">
        <w:rPr>
          <w:rFonts w:asciiTheme="minorHAnsi" w:hAnsiTheme="minorHAnsi"/>
        </w:rPr>
        <w:fldChar w:fldCharType="end"/>
      </w:r>
      <w:r w:rsidR="00DC2A24" w:rsidRPr="00A55792">
        <w:rPr>
          <w:rFonts w:asciiTheme="minorHAnsi" w:hAnsiTheme="minorHAnsi"/>
        </w:rPr>
        <w:t xml:space="preserve">. </w:t>
      </w:r>
      <w:r w:rsidR="00C76679" w:rsidRPr="00A55792">
        <w:rPr>
          <w:rFonts w:asciiTheme="minorHAnsi" w:hAnsiTheme="minorHAnsi"/>
        </w:rPr>
        <w:t>Contaminants may</w:t>
      </w:r>
      <w:r w:rsidR="00DC2A24" w:rsidRPr="00A55792">
        <w:rPr>
          <w:rFonts w:asciiTheme="minorHAnsi" w:hAnsiTheme="minorHAnsi"/>
        </w:rPr>
        <w:t xml:space="preserve"> </w:t>
      </w:r>
      <w:r w:rsidR="00C76679" w:rsidRPr="00A55792">
        <w:rPr>
          <w:rFonts w:asciiTheme="minorHAnsi" w:hAnsiTheme="minorHAnsi"/>
        </w:rPr>
        <w:t>enter</w:t>
      </w:r>
      <w:r w:rsidR="00DC2A24" w:rsidRPr="00A55792">
        <w:rPr>
          <w:rFonts w:asciiTheme="minorHAnsi" w:hAnsiTheme="minorHAnsi"/>
        </w:rPr>
        <w:t xml:space="preserve"> downstream ecosystems</w:t>
      </w:r>
      <w:r w:rsidR="005F042B" w:rsidRPr="00A55792">
        <w:rPr>
          <w:rFonts w:asciiTheme="minorHAnsi" w:hAnsiTheme="minorHAnsi"/>
        </w:rPr>
        <w:t xml:space="preserve"> via cryoconite</w:t>
      </w:r>
      <w:r w:rsidR="00DC2A24" w:rsidRPr="00A55792">
        <w:rPr>
          <w:rFonts w:asciiTheme="minorHAnsi" w:hAnsiTheme="minorHAnsi"/>
        </w:rPr>
        <w:t xml:space="preserve">, </w:t>
      </w:r>
      <w:r w:rsidRPr="00A55792">
        <w:rPr>
          <w:rFonts w:asciiTheme="minorHAnsi" w:hAnsiTheme="minorHAnsi"/>
        </w:rPr>
        <w:t xml:space="preserve">transferring </w:t>
      </w:r>
      <w:r w:rsidR="00DC2A24" w:rsidRPr="00A55792">
        <w:rPr>
          <w:rFonts w:asciiTheme="minorHAnsi" w:hAnsiTheme="minorHAnsi"/>
        </w:rPr>
        <w:t xml:space="preserve">along the trophic chain </w:t>
      </w:r>
      <w:r w:rsidR="00C76679" w:rsidRPr="00A55792">
        <w:rPr>
          <w:rFonts w:asciiTheme="minorHAnsi" w:hAnsiTheme="minorHAnsi"/>
        </w:rPr>
        <w:t xml:space="preserve">to </w:t>
      </w:r>
      <w:r w:rsidR="00DC2A24" w:rsidRPr="00A55792">
        <w:rPr>
          <w:rFonts w:asciiTheme="minorHAnsi" w:hAnsiTheme="minorHAnsi"/>
        </w:rPr>
        <w:t>reindeer, se</w:t>
      </w:r>
      <w:r w:rsidR="00C76679" w:rsidRPr="00A55792">
        <w:rPr>
          <w:rFonts w:asciiTheme="minorHAnsi" w:hAnsiTheme="minorHAnsi"/>
        </w:rPr>
        <w:t xml:space="preserve">als and polar bears </w:t>
      </w:r>
      <w:r w:rsidR="00C76679"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China","type":"article-journal","volume":"53"},"uris":["http://www.mendeley.com/documents/?uuid=c6ed1b25-eb0f-4f0b-9384-8340fb5f5145"]}],"mendeley":{"formattedCitation":"(Huang et al., 2019; Łokas et al., 2016)","plainTextFormattedCitation":"(Huang et al., 2019; Łokas et al., 2016)","previouslyFormattedCitation":"(Huang et al., 2019; Łokas et al., 2016)"},"properties":{"noteIndex":0},"schema":"https://github.com/citation-style-language/schema/raw/master/csl-citation.json"}</w:instrText>
      </w:r>
      <w:r w:rsidR="00C76679" w:rsidRPr="00A55792">
        <w:rPr>
          <w:rFonts w:asciiTheme="minorHAnsi" w:hAnsiTheme="minorHAnsi"/>
        </w:rPr>
        <w:fldChar w:fldCharType="separate"/>
      </w:r>
      <w:r w:rsidR="000B67C7" w:rsidRPr="00A55792">
        <w:rPr>
          <w:rFonts w:asciiTheme="minorHAnsi" w:hAnsiTheme="minorHAnsi"/>
          <w:noProof/>
        </w:rPr>
        <w:t>(Huang et al., 2019; Łokas et al., 2016)</w:t>
      </w:r>
      <w:r w:rsidR="00C76679" w:rsidRPr="00A55792">
        <w:rPr>
          <w:rFonts w:asciiTheme="minorHAnsi" w:hAnsiTheme="minorHAnsi"/>
        </w:rPr>
        <w:fldChar w:fldCharType="end"/>
      </w:r>
      <w:r w:rsidR="00C76679" w:rsidRPr="00A55792">
        <w:rPr>
          <w:rFonts w:asciiTheme="minorHAnsi" w:hAnsiTheme="minorHAnsi"/>
        </w:rPr>
        <w:t xml:space="preserve">. However, cryoconite communities may act as biofilters, accumulating and  degrading pollutants </w:t>
      </w:r>
      <w:r w:rsidR="00C76679" w:rsidRPr="00A55792">
        <w:rPr>
          <w:rFonts w:asciiTheme="minorHAnsi" w:hAnsiTheme="minorHAnsi"/>
        </w:rPr>
        <w:fldChar w:fldCharType="begin" w:fldLock="1"/>
      </w:r>
      <w:r w:rsidR="00A55792" w:rsidRPr="00A55792">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et al., 2017)","plainTextFormattedCitation":"(Ferrario et al., 2017; Weiland-Bräuer et al., 2017)","previouslyFormattedCitation":"(Ferrario et al., 2017; Weiland-Bräuer et al., 2017)"},"properties":{"noteIndex":0},"schema":"https://github.com/citation-style-language/schema/raw/master/csl-citation.json"}</w:instrText>
      </w:r>
      <w:r w:rsidR="00C76679" w:rsidRPr="00A55792">
        <w:rPr>
          <w:rFonts w:asciiTheme="minorHAnsi" w:hAnsiTheme="minorHAnsi"/>
        </w:rPr>
        <w:fldChar w:fldCharType="separate"/>
      </w:r>
      <w:r w:rsidR="002F3F67" w:rsidRPr="00A55792">
        <w:rPr>
          <w:rFonts w:asciiTheme="minorHAnsi" w:hAnsiTheme="minorHAnsi"/>
          <w:noProof/>
        </w:rPr>
        <w:t>(Ferrario et al., 2017; Weiland-Bräuer et al., 2017)</w:t>
      </w:r>
      <w:r w:rsidR="00C76679" w:rsidRPr="00A55792">
        <w:rPr>
          <w:rFonts w:asciiTheme="minorHAnsi" w:hAnsiTheme="minorHAnsi"/>
        </w:rPr>
        <w:fldChar w:fldCharType="end"/>
      </w:r>
      <w:r w:rsidR="00C76679" w:rsidRPr="00A55792">
        <w:rPr>
          <w:rFonts w:asciiTheme="minorHAnsi" w:hAnsiTheme="minorHAnsi"/>
        </w:rPr>
        <w:t>.</w:t>
      </w:r>
    </w:p>
    <w:p w14:paraId="4989D17F" w14:textId="77777777" w:rsidR="00DC2A24" w:rsidRPr="00A55792" w:rsidRDefault="00DC2A24" w:rsidP="00DC2A24">
      <w:pPr>
        <w:rPr>
          <w:rFonts w:asciiTheme="minorHAnsi" w:hAnsiTheme="minorHAnsi"/>
        </w:rPr>
      </w:pPr>
    </w:p>
    <w:p w14:paraId="0512840F" w14:textId="49DD391A" w:rsidR="00DC2A24" w:rsidRPr="00A55792" w:rsidRDefault="00C76679" w:rsidP="00DC2A24">
      <w:pPr>
        <w:rPr>
          <w:rFonts w:asciiTheme="minorHAnsi" w:hAnsiTheme="minorHAnsi"/>
        </w:rPr>
      </w:pPr>
      <w:r w:rsidRPr="00A55792">
        <w:rPr>
          <w:rFonts w:asciiTheme="minorHAnsi" w:hAnsiTheme="minorHAnsi"/>
        </w:rPr>
        <w:t>Increasing g</w:t>
      </w:r>
      <w:r w:rsidR="00DC2A24" w:rsidRPr="00A55792">
        <w:rPr>
          <w:rFonts w:asciiTheme="minorHAnsi" w:hAnsiTheme="minorHAnsi"/>
        </w:rPr>
        <w:t xml:space="preserve">lacial retreat is leading to the secondary emission of radionuclides and heavy metals deposited in previous decades, however, little is known about the role of cryoconite in controlling these deposits </w:t>
      </w:r>
      <w:r w:rsidRPr="00A55792">
        <w:rPr>
          <w:rFonts w:asciiTheme="minorHAnsi" w:hAnsiTheme="minorHAnsi"/>
        </w:rPr>
        <w:fldChar w:fldCharType="begin" w:fldLock="1"/>
      </w:r>
      <w:r w:rsidR="00A55792" w:rsidRPr="00A55792">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glaciers","type":"article-journal","volume":"7"},"uris":["http://www.mendeley.com/documents/?uuid=15985828-f9d0-42a7-83e1-312b1adb2f7c"]},{"id":"ITEM-2","itemData":{"DOI":"10.1038/s41598-019-48873-z","ISSN":"20452322","PMID":"31467323","abstract":"Glaciers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Reports","id":"ITEM-2","issue":"1","issued":{"date-parts":[["2019"]]},"page":"1-9","publisher":"Springer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ecosystems","type":"article-journal","volume":"9"},"uris":["http://www.mendeley.com/documents/?uuid=cb832f29-87f7-46e6-ab52-b2c9ba59dfc2"]}],"mendeley":{"formattedCitation":"(Baccolo et al., 2017; Owens et al., 2019)","plainTextFormattedCitation":"(Baccolo et al., 2017; Owens et al., 2019)","previouslyFormattedCitation":"(Baccolo et al., 2017; Owens et al., 2019)"},"properties":{"noteIndex":0},"schema":"https://github.com/citation-style-language/schema/raw/master/csl-citation.json"}</w:instrText>
      </w:r>
      <w:r w:rsidRPr="00A55792">
        <w:rPr>
          <w:rFonts w:asciiTheme="minorHAnsi" w:hAnsiTheme="minorHAnsi"/>
        </w:rPr>
        <w:fldChar w:fldCharType="separate"/>
      </w:r>
      <w:r w:rsidR="002F3F67" w:rsidRPr="00A55792">
        <w:rPr>
          <w:rFonts w:asciiTheme="minorHAnsi" w:hAnsiTheme="minorHAnsi"/>
          <w:noProof/>
        </w:rPr>
        <w:t>(Baccolo et al., 2017; Owens et al., 2019)</w:t>
      </w:r>
      <w:r w:rsidRPr="00A55792">
        <w:rPr>
          <w:rFonts w:asciiTheme="minorHAnsi" w:hAnsiTheme="minorHAnsi"/>
        </w:rPr>
        <w:fldChar w:fldCharType="end"/>
      </w:r>
      <w:r w:rsidR="00DC2A24" w:rsidRPr="00A55792">
        <w:rPr>
          <w:rFonts w:asciiTheme="minorHAnsi" w:hAnsiTheme="minorHAnsi"/>
        </w:rPr>
        <w:t>.</w:t>
      </w:r>
      <w:r w:rsidR="00F86AAF" w:rsidRPr="00A55792">
        <w:rPr>
          <w:rFonts w:asciiTheme="minorHAnsi" w:hAnsiTheme="minorHAnsi"/>
        </w:rPr>
        <w:t xml:space="preserve"> </w:t>
      </w:r>
    </w:p>
    <w:p w14:paraId="3260F3AA" w14:textId="77777777" w:rsidR="00DC2A24" w:rsidRPr="00A55792" w:rsidRDefault="00DC2A24" w:rsidP="00DC2A24">
      <w:pPr>
        <w:rPr>
          <w:rFonts w:asciiTheme="minorHAnsi" w:hAnsiTheme="minorHAnsi"/>
        </w:rPr>
      </w:pPr>
    </w:p>
    <w:p w14:paraId="4C708DC9" w14:textId="7A310423" w:rsidR="00DC2A24" w:rsidRPr="00A55792" w:rsidRDefault="00DC2A24" w:rsidP="00DC2A24">
      <w:pPr>
        <w:pStyle w:val="Heading3"/>
        <w:rPr>
          <w:rFonts w:asciiTheme="minorHAnsi" w:hAnsiTheme="minorHAnsi"/>
        </w:rPr>
      </w:pPr>
      <w:bookmarkStart w:id="16" w:name="_Toc63435571"/>
      <w:r w:rsidRPr="00A55792">
        <w:rPr>
          <w:rFonts w:asciiTheme="minorHAnsi" w:hAnsiTheme="minorHAnsi"/>
        </w:rPr>
        <w:t>Snowball Earth and astrobiology</w:t>
      </w:r>
      <w:bookmarkEnd w:id="16"/>
    </w:p>
    <w:p w14:paraId="14FC275F" w14:textId="77777777" w:rsidR="00DC2A24" w:rsidRPr="00A55792" w:rsidRDefault="00DC2A24" w:rsidP="00DC2A24">
      <w:pPr>
        <w:rPr>
          <w:rFonts w:asciiTheme="minorHAnsi" w:hAnsiTheme="minorHAnsi"/>
        </w:rPr>
      </w:pPr>
    </w:p>
    <w:p w14:paraId="22499C16" w14:textId="48B93569" w:rsidR="005F042B" w:rsidRPr="00A55792" w:rsidRDefault="00B2788D" w:rsidP="005F042B">
      <w:pPr>
        <w:rPr>
          <w:rFonts w:asciiTheme="minorHAnsi" w:hAnsiTheme="minorHAnsi"/>
        </w:rPr>
      </w:pPr>
      <w:r w:rsidRPr="00A55792">
        <w:rPr>
          <w:rFonts w:asciiTheme="minorHAnsi" w:hAnsiTheme="minorHAnsi"/>
        </w:rPr>
        <w:t>E</w:t>
      </w:r>
      <w:r w:rsidR="00DC2A24" w:rsidRPr="00A55792">
        <w:rPr>
          <w:rFonts w:asciiTheme="minorHAnsi" w:hAnsiTheme="minorHAnsi"/>
        </w:rPr>
        <w:t>xtremophilic cryo</w:t>
      </w:r>
      <w:r w:rsidRPr="00A55792">
        <w:rPr>
          <w:rFonts w:asciiTheme="minorHAnsi" w:hAnsiTheme="minorHAnsi"/>
        </w:rPr>
        <w:t>conite communities are useful for</w:t>
      </w:r>
      <w:r w:rsidR="00DC2A24" w:rsidRPr="00A55792">
        <w:rPr>
          <w:rFonts w:asciiTheme="minorHAnsi" w:hAnsiTheme="minorHAnsi"/>
        </w:rPr>
        <w:t xml:space="preserve"> understand</w:t>
      </w:r>
      <w:r w:rsidRPr="00A55792">
        <w:rPr>
          <w:rFonts w:asciiTheme="minorHAnsi" w:hAnsiTheme="minorHAnsi"/>
        </w:rPr>
        <w:t>ing</w:t>
      </w:r>
      <w:r w:rsidR="00DC2A24" w:rsidRPr="00A55792">
        <w:rPr>
          <w:rFonts w:asciiTheme="minorHAnsi" w:hAnsiTheme="minorHAnsi"/>
        </w:rPr>
        <w:t xml:space="preserve"> past life and life be</w:t>
      </w:r>
      <w:r w:rsidR="005F042B" w:rsidRPr="00A55792">
        <w:rPr>
          <w:rFonts w:asciiTheme="minorHAnsi" w:hAnsiTheme="minorHAnsi"/>
        </w:rPr>
        <w:t>yond Earth. Cryoconite</w:t>
      </w:r>
      <w:r w:rsidR="00DC2A24" w:rsidRPr="00A55792">
        <w:rPr>
          <w:rFonts w:asciiTheme="minorHAnsi" w:hAnsiTheme="minorHAnsi"/>
        </w:rPr>
        <w:t xml:space="preserve"> bio</w:t>
      </w:r>
      <w:r w:rsidRPr="00A55792">
        <w:rPr>
          <w:rFonts w:asciiTheme="minorHAnsi" w:hAnsiTheme="minorHAnsi"/>
        </w:rPr>
        <w:t>geochemical processes, physiology</w:t>
      </w:r>
      <w:r w:rsidR="00DC2A24" w:rsidRPr="00A55792">
        <w:rPr>
          <w:rFonts w:asciiTheme="minorHAnsi" w:hAnsiTheme="minorHAnsi"/>
        </w:rPr>
        <w:t xml:space="preserve"> a</w:t>
      </w:r>
      <w:r w:rsidRPr="00A55792">
        <w:rPr>
          <w:rFonts w:asciiTheme="minorHAnsi" w:hAnsiTheme="minorHAnsi"/>
        </w:rPr>
        <w:t>nd interactions can be used to investigate</w:t>
      </w:r>
      <w:r w:rsidR="00DC2A24" w:rsidRPr="00A55792">
        <w:rPr>
          <w:rFonts w:asciiTheme="minorHAnsi" w:hAnsiTheme="minorHAnsi"/>
        </w:rPr>
        <w:t xml:space="preserve"> </w:t>
      </w:r>
      <w:r w:rsidR="00BC45CB" w:rsidRPr="00A55792">
        <w:rPr>
          <w:rFonts w:asciiTheme="minorHAnsi" w:hAnsiTheme="minorHAnsi"/>
        </w:rPr>
        <w:t xml:space="preserve">life </w:t>
      </w:r>
      <w:r w:rsidRPr="00A55792">
        <w:rPr>
          <w:rFonts w:asciiTheme="minorHAnsi" w:hAnsiTheme="minorHAnsi"/>
        </w:rPr>
        <w:t>during</w:t>
      </w:r>
      <w:r w:rsidR="00DC2A24" w:rsidRPr="00A55792">
        <w:rPr>
          <w:rFonts w:asciiTheme="minorHAnsi" w:hAnsiTheme="minorHAnsi"/>
        </w:rPr>
        <w:t xml:space="preserve"> Snowball Earth </w:t>
      </w:r>
      <w:r w:rsidR="00DC2A24" w:rsidRPr="00A55792">
        <w:rPr>
          <w:rFonts w:asciiTheme="minorHAnsi" w:hAnsiTheme="minorHAnsi"/>
        </w:rPr>
        <w:fldChar w:fldCharType="begin" w:fldLock="1"/>
      </w:r>
      <w:r w:rsidR="00742BBC" w:rsidRPr="00A55792">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00DC2A24" w:rsidRPr="00A55792">
        <w:rPr>
          <w:rFonts w:asciiTheme="minorHAnsi" w:hAnsiTheme="minorHAnsi"/>
        </w:rPr>
        <w:fldChar w:fldCharType="separate"/>
      </w:r>
      <w:r w:rsidR="00742BBC" w:rsidRPr="00A55792">
        <w:rPr>
          <w:rFonts w:asciiTheme="minorHAnsi" w:hAnsiTheme="minorHAnsi"/>
          <w:noProof/>
        </w:rPr>
        <w:t>(Krzysztof Zawierucha et al., 2017)</w:t>
      </w:r>
      <w:r w:rsidR="00DC2A24" w:rsidRPr="00A55792">
        <w:rPr>
          <w:rFonts w:asciiTheme="minorHAnsi" w:hAnsiTheme="minorHAnsi"/>
        </w:rPr>
        <w:fldChar w:fldCharType="end"/>
      </w:r>
      <w:r w:rsidR="005F042B" w:rsidRPr="00A55792">
        <w:rPr>
          <w:rFonts w:asciiTheme="minorHAnsi" w:hAnsiTheme="minorHAnsi"/>
        </w:rPr>
        <w:t xml:space="preserve">, </w:t>
      </w:r>
      <w:r w:rsidR="00BC45CB" w:rsidRPr="00A55792">
        <w:rPr>
          <w:rFonts w:asciiTheme="minorHAnsi" w:hAnsiTheme="minorHAnsi"/>
        </w:rPr>
        <w:t>as analogues for life</w:t>
      </w:r>
      <w:r w:rsidR="00DC2A24" w:rsidRPr="00A55792">
        <w:rPr>
          <w:rFonts w:asciiTheme="minorHAnsi" w:hAnsiTheme="minorHAnsi"/>
        </w:rPr>
        <w:t xml:space="preserve"> on </w:t>
      </w:r>
      <w:r w:rsidR="00BC45CB" w:rsidRPr="00A55792">
        <w:rPr>
          <w:rFonts w:asciiTheme="minorHAnsi" w:hAnsiTheme="minorHAnsi"/>
        </w:rPr>
        <w:t xml:space="preserve">icy </w:t>
      </w:r>
      <w:r w:rsidR="00DC2A24" w:rsidRPr="00A55792">
        <w:rPr>
          <w:rFonts w:asciiTheme="minorHAnsi" w:hAnsiTheme="minorHAnsi"/>
        </w:rPr>
        <w:t xml:space="preserve">moons and planets </w:t>
      </w:r>
      <w:r w:rsidRPr="00A55792">
        <w:rPr>
          <w:rFonts w:asciiTheme="minorHAnsi" w:hAnsiTheme="minorHAnsi"/>
        </w:rPr>
        <w:fldChar w:fldCharType="begin" w:fldLock="1"/>
      </w:r>
      <w:r w:rsidR="00742BBC" w:rsidRPr="00A55792">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742BBC" w:rsidRPr="00A55792">
        <w:rPr>
          <w:rFonts w:ascii="Cambria Math" w:hAnsi="Cambria Math" w:cs="Cambria Math"/>
        </w:rPr>
        <w:instrText>∼</w:instrText>
      </w:r>
      <w:r w:rsidR="00742BBC" w:rsidRPr="00A55792">
        <w:rPr>
          <w:rFonts w:asciiTheme="minorHAnsi" w:hAnsiTheme="minorHAnsi"/>
        </w:rPr>
        <w:instrText xml:space="preserve">165° compared with model predictions of </w:instrText>
      </w:r>
      <w:r w:rsidR="00742BBC" w:rsidRPr="00A55792">
        <w:rPr>
          <w:rFonts w:ascii="Cambria Math" w:hAnsi="Cambria Math" w:cs="Cambria Math"/>
        </w:rPr>
        <w:instrText>∼</w:instrText>
      </w:r>
      <w:r w:rsidR="00742BBC" w:rsidRPr="00A55792">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Mars","type":"article-journal","volume":"48"},"uris":["http://www.mendeley.com/documents/?uuid=3a637868-ecdc-4ef1-99e6-f3dddd34f8c4"]},{"id":"ITEM-4","itemData":{"DOI":"10.3389/fmicb.2020.01783","ISSN":"1664302X","abstract":"Cryoconite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Microbiology","id":"ITEM-4","issue":"July","issued":{"date-parts":[["2020"]]},"page":"1-14","title":"Physiological Capabilities of Cryoconite Hole Microorganisms","type":"article-journal","volume":"11"},"uris":["http://www.mendeley.com/documents/?uuid=e82b1f30-6f3b-42c4-aad1-854087b49973"]}],"mendeley":{"formattedCitation":"(Horneck, 2000; MacClune et al., 2003; Poniecka et al., 2020; Schulze-Makuch &amp; Grinspoon, 2005)","plainTextFormattedCitation":"(Horneck, 2000; MacClune et al., 2003; Poniecka et al., 2020; Schulze-Makuch &amp; Grinspoon, 2005)","previouslyFormattedCitation":"(Horneck, 2000; MacClune et al., 2003; Poniecka et al., 2020; Schulze-Makuch &amp; Grinspoon, 2005)"},"properties":{"noteIndex":0},"schema":"https://github.com/citation-style-language/schema/raw/master/csl-citation.json"}</w:instrText>
      </w:r>
      <w:r w:rsidRPr="00A55792">
        <w:rPr>
          <w:rFonts w:asciiTheme="minorHAnsi" w:hAnsiTheme="minorHAnsi"/>
        </w:rPr>
        <w:fldChar w:fldCharType="separate"/>
      </w:r>
      <w:r w:rsidR="00742BBC" w:rsidRPr="00A55792">
        <w:rPr>
          <w:rFonts w:asciiTheme="minorHAnsi" w:hAnsiTheme="minorHAnsi"/>
          <w:noProof/>
        </w:rPr>
        <w:t>(Horneck, 2000; MacClune et al., 2003; Poniecka et al., 2020; Schulze-Makuch &amp; Grinspoon, 2005)</w:t>
      </w:r>
      <w:r w:rsidRPr="00A55792">
        <w:rPr>
          <w:rFonts w:asciiTheme="minorHAnsi" w:hAnsiTheme="minorHAnsi"/>
        </w:rPr>
        <w:fldChar w:fldCharType="end"/>
      </w:r>
      <w:r w:rsidR="005F042B" w:rsidRPr="00A55792">
        <w:rPr>
          <w:rFonts w:asciiTheme="minorHAnsi" w:hAnsiTheme="minorHAnsi"/>
        </w:rPr>
        <w:t xml:space="preserve"> and as extraterrestrial biosignatures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(Corenblit et al., 2019)</w:t>
      </w:r>
      <w:r w:rsidR="005F042B" w:rsidRPr="00A55792">
        <w:rPr>
          <w:rFonts w:asciiTheme="minorHAnsi" w:hAnsiTheme="minorHAnsi"/>
        </w:rPr>
        <w:fldChar w:fldCharType="end"/>
      </w:r>
      <w:r w:rsidR="005F042B" w:rsidRPr="00A55792">
        <w:rPr>
          <w:rFonts w:asciiTheme="minorHAnsi" w:hAnsiTheme="minorHAnsi"/>
        </w:rPr>
        <w:t>.</w:t>
      </w:r>
    </w:p>
    <w:p w14:paraId="314935EB" w14:textId="178A20F3" w:rsidR="00DC2A24" w:rsidRPr="00A55792" w:rsidRDefault="00DC2A24" w:rsidP="00DC2A24">
      <w:pPr>
        <w:rPr>
          <w:rFonts w:asciiTheme="minorHAnsi" w:hAnsiTheme="minorHAnsi"/>
        </w:rPr>
      </w:pPr>
      <w:r w:rsidRPr="00A55792">
        <w:rPr>
          <w:rFonts w:asciiTheme="minorHAnsi" w:hAnsiTheme="minorHAnsi"/>
        </w:rPr>
        <w:t xml:space="preserve"> </w:t>
      </w:r>
    </w:p>
    <w:p w14:paraId="60A63882" w14:textId="0AC5DCCD" w:rsidR="00DC2A24" w:rsidRPr="00A55792" w:rsidRDefault="005F042B" w:rsidP="00DC2A24">
      <w:pPr>
        <w:rPr>
          <w:rFonts w:asciiTheme="minorHAnsi" w:hAnsiTheme="minorHAnsi"/>
        </w:rPr>
      </w:pPr>
      <w:r w:rsidRPr="00A55792">
        <w:rPr>
          <w:rFonts w:asciiTheme="minorHAnsi" w:hAnsiTheme="minorHAnsi"/>
        </w:rPr>
        <w:t>C</w:t>
      </w:r>
      <w:r w:rsidR="00DC2A24" w:rsidRPr="00A55792">
        <w:rPr>
          <w:rFonts w:asciiTheme="minorHAnsi" w:hAnsiTheme="minorHAnsi"/>
        </w:rPr>
        <w:t xml:space="preserve">ryoconite </w:t>
      </w:r>
      <w:r w:rsidR="00B2788D" w:rsidRPr="00A55792">
        <w:rPr>
          <w:rFonts w:asciiTheme="minorHAnsi" w:hAnsiTheme="minorHAnsi"/>
        </w:rPr>
        <w:t xml:space="preserve">holes </w:t>
      </w:r>
      <w:r w:rsidRPr="00A55792">
        <w:rPr>
          <w:rFonts w:asciiTheme="minorHAnsi" w:hAnsiTheme="minorHAnsi"/>
        </w:rPr>
        <w:t xml:space="preserve">may have </w:t>
      </w:r>
      <w:r w:rsidR="00B2788D" w:rsidRPr="00A55792">
        <w:rPr>
          <w:rFonts w:asciiTheme="minorHAnsi" w:hAnsiTheme="minorHAnsi"/>
        </w:rPr>
        <w:t>provided</w:t>
      </w:r>
      <w:r w:rsidRPr="00A55792">
        <w:rPr>
          <w:rFonts w:asciiTheme="minorHAnsi" w:hAnsiTheme="minorHAnsi"/>
        </w:rPr>
        <w:t xml:space="preserve"> refuge </w:t>
      </w:r>
      <w:r w:rsidR="00DC2A24" w:rsidRPr="00A55792">
        <w:rPr>
          <w:rFonts w:asciiTheme="minorHAnsi" w:hAnsiTheme="minorHAnsi"/>
        </w:rPr>
        <w:t xml:space="preserve">during the Pleistocene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(Wharton et al., 1985)</w:t>
      </w:r>
      <w:r w:rsidR="00DC2A24" w:rsidRPr="00A55792">
        <w:rPr>
          <w:rFonts w:asciiTheme="minorHAnsi" w:hAnsiTheme="minorHAnsi"/>
        </w:rPr>
        <w:fldChar w:fldCharType="end"/>
      </w:r>
      <w:r w:rsidR="00B2788D" w:rsidRPr="00A55792">
        <w:rPr>
          <w:rFonts w:asciiTheme="minorHAnsi" w:hAnsiTheme="minorHAnsi"/>
        </w:rPr>
        <w:t xml:space="preserve"> and </w:t>
      </w:r>
      <w:r w:rsidR="00DC2A24" w:rsidRPr="00A55792">
        <w:rPr>
          <w:rFonts w:asciiTheme="minorHAnsi" w:hAnsiTheme="minorHAnsi"/>
        </w:rPr>
        <w:t>facilitated the evolution of eukaryoti</w:t>
      </w:r>
      <w:r w:rsidR="00B2788D" w:rsidRPr="00A55792">
        <w:rPr>
          <w:rFonts w:asciiTheme="minorHAnsi" w:hAnsiTheme="minorHAnsi"/>
        </w:rPr>
        <w:t xml:space="preserve">c life by providing opportunities for </w:t>
      </w:r>
      <w:r w:rsidR="00DC2A24" w:rsidRPr="00A55792">
        <w:rPr>
          <w:rFonts w:asciiTheme="minorHAnsi" w:hAnsiTheme="minorHAnsi"/>
        </w:rPr>
        <w:t xml:space="preserve">endosymbiosis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 F. Vincent et al., 2000)</w:t>
      </w:r>
      <w:r w:rsidR="00DC2A24" w:rsidRPr="00A55792">
        <w:rPr>
          <w:rFonts w:asciiTheme="minorHAnsi" w:hAnsiTheme="minorHAnsi"/>
        </w:rPr>
        <w:fldChar w:fldCharType="end"/>
      </w:r>
      <w:r w:rsidR="00DC2A24" w:rsidRPr="00A55792">
        <w:rPr>
          <w:rFonts w:asciiTheme="minorHAnsi" w:hAnsiTheme="minorHAnsi"/>
        </w:rPr>
        <w:t xml:space="preserve">. </w:t>
      </w:r>
      <w:r w:rsidRPr="00A55792">
        <w:rPr>
          <w:rFonts w:asciiTheme="minorHAnsi" w:hAnsiTheme="minorHAnsi"/>
        </w:rPr>
        <w:t>Although this is contested</w:t>
      </w:r>
      <w:r w:rsidR="00B2788D"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 MacDonell &amp; Fitzsimons, 2008; Margesin et al., 2002; Pugh &amp; McInnes, 1998)</w:t>
      </w:r>
      <w:r w:rsidR="00DC2A24" w:rsidRPr="00A55792">
        <w:rPr>
          <w:rFonts w:asciiTheme="minorHAnsi" w:hAnsiTheme="minorHAnsi"/>
        </w:rPr>
        <w:fldChar w:fldCharType="end"/>
      </w:r>
      <w:r w:rsidR="00DC2A24" w:rsidRPr="00A55792">
        <w:rPr>
          <w:rFonts w:asciiTheme="minorHAnsi" w:hAnsiTheme="minorHAnsi"/>
        </w:rPr>
        <w:t>.</w:t>
      </w:r>
    </w:p>
    <w:p w14:paraId="34CF3860" w14:textId="77777777" w:rsidR="00DC2A24" w:rsidRPr="00A55792" w:rsidRDefault="00DC2A24" w:rsidP="00DC2A24">
      <w:pPr>
        <w:rPr>
          <w:rFonts w:asciiTheme="minorHAnsi" w:hAnsiTheme="minorHAnsi"/>
        </w:rPr>
      </w:pPr>
    </w:p>
    <w:p w14:paraId="41048C80" w14:textId="77777777" w:rsidR="00DC2A24" w:rsidRPr="00A55792" w:rsidRDefault="00DC2A24" w:rsidP="00DC2A24">
      <w:pPr>
        <w:rPr>
          <w:rFonts w:asciiTheme="minorHAnsi" w:hAnsiTheme="minorHAnsi"/>
        </w:rPr>
      </w:pPr>
    </w:p>
    <w:p w14:paraId="57E4256B" w14:textId="6B2A5683" w:rsidR="009E72C0" w:rsidRPr="00A55792" w:rsidRDefault="00DC2A24" w:rsidP="009E72C0">
      <w:pPr>
        <w:pStyle w:val="Heading2"/>
        <w:rPr>
          <w:rFonts w:asciiTheme="minorHAnsi" w:hAnsiTheme="minorHAnsi"/>
        </w:rPr>
      </w:pPr>
      <w:bookmarkStart w:id="17" w:name="_Toc63435572"/>
      <w:r w:rsidRPr="00A55792">
        <w:rPr>
          <w:rFonts w:asciiTheme="minorHAnsi" w:hAnsiTheme="minorHAnsi"/>
        </w:rPr>
        <w:t>Snow and ice</w:t>
      </w:r>
      <w:bookmarkEnd w:id="17"/>
    </w:p>
    <w:p w14:paraId="144A9EBA" w14:textId="77777777" w:rsidR="00DC2A24" w:rsidRPr="00A55792" w:rsidRDefault="00DC2A24" w:rsidP="00DC2A24">
      <w:pPr>
        <w:rPr>
          <w:rFonts w:asciiTheme="minorHAnsi" w:hAnsiTheme="minorHAnsi"/>
        </w:rPr>
      </w:pPr>
    </w:p>
    <w:p w14:paraId="36D5726F" w14:textId="64C4F865" w:rsidR="00696800" w:rsidRPr="00A55792" w:rsidRDefault="00DC2A24" w:rsidP="00DC2A24">
      <w:pPr>
        <w:rPr>
          <w:rFonts w:asciiTheme="minorHAnsi" w:hAnsiTheme="minorHAnsi"/>
        </w:rPr>
      </w:pPr>
      <w:r w:rsidRPr="00A55792">
        <w:rPr>
          <w:rFonts w:asciiTheme="minorHAnsi" w:hAnsiTheme="minorHAnsi"/>
        </w:rPr>
        <w:t>Whilst cryoconite holes are the d</w:t>
      </w:r>
      <w:r w:rsidR="002E4570" w:rsidRPr="00A55792">
        <w:rPr>
          <w:rFonts w:asciiTheme="minorHAnsi" w:hAnsiTheme="minorHAnsi"/>
        </w:rPr>
        <w:t>ominating ecosystems in glacial</w:t>
      </w:r>
      <w:r w:rsidRPr="00A55792">
        <w:rPr>
          <w:rFonts w:asciiTheme="minorHAnsi" w:hAnsiTheme="minorHAnsi"/>
        </w:rPr>
        <w:t xml:space="preserve"> ablation zones, prokaryotic and eukaryotic communities can also be found in snow and ice. The transition from snow to firn to solid ice across the glacier surface generates a strong physio-chemical gradient with varying temperatures, levels of UV radiation, nutrients and water availability </w:t>
      </w:r>
      <w:r w:rsidRPr="00A55792">
        <w:rPr>
          <w:rFonts w:asciiTheme="minorHAnsi" w:hAnsiTheme="minorHAnsi"/>
        </w:rPr>
        <w:fldChar w:fldCharType="begin" w:fldLock="1"/>
      </w:r>
      <w:r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(Xiang, Shang, Chen, &amp; Yao, 2009)</w:t>
      </w:r>
      <w:r w:rsidRPr="00A55792">
        <w:rPr>
          <w:rFonts w:asciiTheme="minorHAnsi" w:hAnsiTheme="minorHAnsi"/>
        </w:rPr>
        <w:fldChar w:fldCharType="end"/>
      </w:r>
      <w:r w:rsidRPr="00A55792">
        <w:rPr>
          <w:rFonts w:asciiTheme="minorHAnsi" w:hAnsiTheme="minorHAnsi"/>
        </w:rPr>
        <w:t xml:space="preserve">. This </w:t>
      </w:r>
      <w:r w:rsidR="00013DBC" w:rsidRPr="00A55792">
        <w:rPr>
          <w:rFonts w:asciiTheme="minorHAnsi" w:hAnsiTheme="minorHAnsi"/>
        </w:rPr>
        <w:t>environmental gradient</w:t>
      </w:r>
      <w:r w:rsidRPr="00A55792">
        <w:rPr>
          <w:rFonts w:asciiTheme="minorHAnsi" w:hAnsiTheme="minorHAnsi"/>
        </w:rPr>
        <w:t xml:space="preserve"> drives strong community heterogeneity across the supraglacial system </w:t>
      </w:r>
      <w:r w:rsidR="00696800" w:rsidRPr="00A55792">
        <w:rPr>
          <w:rFonts w:asciiTheme="minorHAnsi" w:hAnsiTheme="minorHAnsi"/>
        </w:rPr>
        <w:fldChar w:fldCharType="begin" w:fldLock="1"/>
      </w:r>
      <w:r w:rsidR="003A5E5D"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MINIREVIEW","type":"article-journal","volume":"70"},"uris":["http://www.mendeley.com/documents/?uuid=e1423e26-ba47-401c-b9c3-1d5eef987e22"]},{"id":"ITEM-2","itemData":{"DOI":"10.3389/fmicb.2015.00193","ISSN":"1664302X","abstract":"The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Microbiology","id":"ITEM-2","issue":"MAR","issued":{"date-parts":[["2015"]]},"page":"1-10","title":"Stable microbial community composition on the Greenland Ice Sheet","type":"article-journal","volume":"6"},"uris":["http://www.mendeley.com/documents/?uuid=026fa97f-f30b-43e1-ba60-4f23fb599861"]}],"mendeley":{"formattedCitation":"(Musilova, Tranter, Bennett, Wadham, &amp; Anesio, 2015; Xiang et al., 2009)","plainTextFormattedCitation":"(Musilova, Tranter, Bennett, Wadham, &amp; Anesio, 2015; Xiang et al., 2009)","previouslyFormattedCitation":"(Musilova, Tranter, Bennett, Wadham, &amp; Anesio, 2015; Xiang et al., 2009)"},"properties":{"noteIndex":0},"schema":"https://github.com/citation-style-language/schema/raw/master/csl-citation.json"}</w:instrText>
      </w:r>
      <w:r w:rsidR="00696800" w:rsidRPr="00A55792">
        <w:rPr>
          <w:rFonts w:asciiTheme="minorHAnsi" w:hAnsiTheme="minorHAnsi"/>
        </w:rPr>
        <w:fldChar w:fldCharType="separate"/>
      </w:r>
      <w:r w:rsidR="00696800" w:rsidRPr="00A55792">
        <w:rPr>
          <w:rFonts w:asciiTheme="minorHAnsi" w:hAnsiTheme="minorHAnsi"/>
          <w:noProof/>
        </w:rPr>
        <w:t>(Musilova, Tranter, Bennett, Wadham, &amp; Anesio, 2015; Xiang et al., 2009)</w:t>
      </w:r>
      <w:r w:rsidR="00696800" w:rsidRPr="00A55792">
        <w:rPr>
          <w:rFonts w:asciiTheme="minorHAnsi" w:hAnsiTheme="minorHAnsi"/>
        </w:rPr>
        <w:fldChar w:fldCharType="end"/>
      </w:r>
      <w:r w:rsidRPr="00A55792">
        <w:rPr>
          <w:rFonts w:asciiTheme="minorHAnsi" w:hAnsiTheme="minorHAnsi"/>
        </w:rPr>
        <w:t xml:space="preserve">. </w:t>
      </w:r>
      <w:r w:rsidR="00696800" w:rsidRPr="00A55792">
        <w:rPr>
          <w:rFonts w:asciiTheme="minorHAnsi" w:hAnsiTheme="minorHAnsi"/>
        </w:rPr>
        <w:t xml:space="preserve">Although cryoconite and ice habitats have been shown to harbour similar communities </w:t>
      </w:r>
      <w:r w:rsidR="00696800"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00696800" w:rsidRPr="00A55792">
        <w:rPr>
          <w:rFonts w:asciiTheme="minorHAnsi" w:hAnsiTheme="minorHAnsi"/>
        </w:rPr>
        <w:fldChar w:fldCharType="separate"/>
      </w:r>
      <w:r w:rsidR="00696800" w:rsidRPr="00A55792">
        <w:rPr>
          <w:rFonts w:asciiTheme="minorHAnsi" w:hAnsiTheme="minorHAnsi"/>
          <w:noProof/>
        </w:rPr>
        <w:t>(Cameron et al., 2016)</w:t>
      </w:r>
      <w:r w:rsidR="00696800" w:rsidRPr="00A55792">
        <w:rPr>
          <w:rFonts w:asciiTheme="minorHAnsi" w:hAnsiTheme="minorHAnsi"/>
        </w:rPr>
        <w:fldChar w:fldCharType="end"/>
      </w:r>
      <w:r w:rsidR="00696800" w:rsidRPr="00A55792">
        <w:rPr>
          <w:rFonts w:asciiTheme="minorHAnsi" w:hAnsiTheme="minorHAnsi"/>
        </w:rPr>
        <w:t>.</w:t>
      </w:r>
    </w:p>
    <w:p w14:paraId="0242D55A" w14:textId="77777777" w:rsidR="00696800" w:rsidRPr="00A55792" w:rsidRDefault="00696800" w:rsidP="00DC2A24">
      <w:pPr>
        <w:rPr>
          <w:rFonts w:asciiTheme="minorHAnsi" w:hAnsiTheme="minorHAnsi"/>
        </w:rPr>
      </w:pPr>
    </w:p>
    <w:p w14:paraId="07A769F6" w14:textId="2BDA42F6" w:rsidR="00DC2A24" w:rsidRPr="00A55792" w:rsidRDefault="00DC2A24" w:rsidP="00DC2A24">
      <w:pPr>
        <w:rPr>
          <w:rFonts w:asciiTheme="minorHAnsi" w:hAnsiTheme="minorHAnsi"/>
        </w:rPr>
      </w:pPr>
      <w:r w:rsidRPr="00A55792">
        <w:rPr>
          <w:rFonts w:asciiTheme="minorHAnsi" w:hAnsiTheme="minorHAnsi"/>
        </w:rPr>
        <w:t>The glacier snow/ice en</w:t>
      </w:r>
      <w:r w:rsidR="002E4570" w:rsidRPr="00A55792">
        <w:rPr>
          <w:rFonts w:asciiTheme="minorHAnsi" w:hAnsiTheme="minorHAnsi"/>
        </w:rPr>
        <w:t xml:space="preserve">vironment provides six </w:t>
      </w:r>
      <w:r w:rsidRPr="00A55792">
        <w:rPr>
          <w:rFonts w:asciiTheme="minorHAnsi" w:hAnsiTheme="minorHAnsi"/>
        </w:rPr>
        <w:t>additional</w:t>
      </w:r>
      <w:r w:rsidR="002E4570" w:rsidRPr="00A55792">
        <w:rPr>
          <w:rFonts w:asciiTheme="minorHAnsi" w:hAnsiTheme="minorHAnsi"/>
        </w:rPr>
        <w:t xml:space="preserve"> habitats</w:t>
      </w:r>
      <w:r w:rsidRPr="00A55792">
        <w:rPr>
          <w:rFonts w:asciiTheme="minorHAnsi" w:hAnsiTheme="minorHAnsi"/>
        </w:rPr>
        <w:t>: c</w:t>
      </w:r>
      <w:r w:rsidRPr="00A55792">
        <w:rPr>
          <w:rFonts w:asciiTheme="minorHAnsi" w:hAnsiTheme="minorHAnsi"/>
          <w:i/>
        </w:rPr>
        <w:t>lean snow</w:t>
      </w:r>
      <w:r w:rsidRPr="00A55792">
        <w:rPr>
          <w:rFonts w:asciiTheme="minorHAnsi" w:hAnsiTheme="minorHAnsi"/>
        </w:rPr>
        <w:t xml:space="preserve">, </w:t>
      </w:r>
      <w:r w:rsidRPr="00A55792">
        <w:rPr>
          <w:rFonts w:asciiTheme="minorHAnsi" w:hAnsiTheme="minorHAnsi"/>
          <w:i/>
        </w:rPr>
        <w:t>red snow</w:t>
      </w:r>
      <w:r w:rsidRPr="00A55792">
        <w:rPr>
          <w:rFonts w:asciiTheme="minorHAnsi" w:hAnsiTheme="minorHAnsi"/>
        </w:rPr>
        <w:t xml:space="preserve">,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i/>
        </w:rPr>
        <w:t>clean ice</w:t>
      </w:r>
      <w:r w:rsidRPr="00A55792">
        <w:rPr>
          <w:rFonts w:asciiTheme="minorHAnsi" w:hAnsiTheme="minorHAnsi"/>
        </w:rPr>
        <w:t xml:space="preserve">, </w:t>
      </w:r>
      <w:r w:rsidRPr="00A55792">
        <w:rPr>
          <w:rFonts w:asciiTheme="minorHAnsi" w:hAnsiTheme="minorHAnsi"/>
          <w:i/>
        </w:rPr>
        <w:t>dirty ice</w:t>
      </w:r>
      <w:r w:rsidRPr="00A55792">
        <w:rPr>
          <w:rFonts w:asciiTheme="minorHAnsi" w:hAnsiTheme="minorHAnsi"/>
        </w:rPr>
        <w:t xml:space="preserve">, and </w:t>
      </w:r>
      <w:r w:rsidRPr="00A55792">
        <w:rPr>
          <w:rFonts w:asciiTheme="minorHAnsi" w:hAnsiTheme="minorHAnsi"/>
          <w:i/>
        </w:rPr>
        <w:t>biofilms</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Anesio, Edwards, &amp; Benning, 2017)</w:t>
      </w:r>
      <w:r w:rsidRPr="00A55792">
        <w:rPr>
          <w:rFonts w:asciiTheme="minorHAnsi" w:hAnsiTheme="minorHAnsi"/>
        </w:rPr>
        <w:fldChar w:fldCharType="end"/>
      </w:r>
      <w:r w:rsidRPr="00A55792">
        <w:rPr>
          <w:rFonts w:asciiTheme="minorHAnsi" w:hAnsiTheme="minorHAnsi"/>
        </w:rPr>
        <w:t>.</w:t>
      </w:r>
      <w:r w:rsidR="00696800" w:rsidRPr="00A55792">
        <w:rPr>
          <w:rFonts w:asciiTheme="minorHAnsi" w:hAnsiTheme="minorHAnsi"/>
        </w:rPr>
        <w:t xml:space="preserve"> </w:t>
      </w:r>
      <w:r w:rsidRPr="00A55792">
        <w:rPr>
          <w:rFonts w:asciiTheme="minorHAnsi" w:hAnsiTheme="minorHAnsi"/>
        </w:rPr>
        <w:t xml:space="preserve">At the onset of melting, </w:t>
      </w:r>
      <w:r w:rsidRPr="00A55792">
        <w:rPr>
          <w:rFonts w:asciiTheme="minorHAnsi" w:hAnsiTheme="minorHAnsi"/>
          <w:i/>
        </w:rPr>
        <w:t xml:space="preserve">clean snow </w:t>
      </w:r>
      <w:r w:rsidRPr="00A55792">
        <w:rPr>
          <w:rFonts w:asciiTheme="minorHAnsi" w:hAnsiTheme="minorHAnsi"/>
        </w:rPr>
        <w:t xml:space="preserve">is colonised by snow algae and turns to </w:t>
      </w:r>
      <w:r w:rsidRPr="00A55792">
        <w:rPr>
          <w:rFonts w:asciiTheme="minorHAnsi" w:hAnsiTheme="minorHAnsi"/>
          <w:i/>
        </w:rPr>
        <w:t>red</w:t>
      </w:r>
      <w:r w:rsidRPr="00A55792">
        <w:rPr>
          <w:rFonts w:asciiTheme="minorHAnsi" w:hAnsiTheme="minorHAnsi"/>
        </w:rPr>
        <w:t xml:space="preserve"> or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 xml:space="preserve">. Red snow algae is most commonly dominated by </w:t>
      </w:r>
      <w:r w:rsidRPr="00A55792">
        <w:rPr>
          <w:rFonts w:asciiTheme="minorHAnsi" w:hAnsiTheme="minorHAnsi" w:cs="Calibri"/>
          <w:i/>
        </w:rPr>
        <w:t>﻿</w:t>
      </w:r>
      <w:r w:rsidRPr="00A55792">
        <w:rPr>
          <w:rFonts w:asciiTheme="minorHAnsi" w:hAnsiTheme="minorHAnsi"/>
          <w:i/>
        </w:rPr>
        <w:t>Chlamydomonaceae</w:t>
      </w:r>
      <w:r w:rsidRPr="00A55792">
        <w:rPr>
          <w:rFonts w:asciiTheme="minorHAnsi" w:hAnsiTheme="minorHAnsi"/>
        </w:rPr>
        <w:t xml:space="preserve">, </w:t>
      </w:r>
      <w:r w:rsidRPr="00A55792">
        <w:rPr>
          <w:rFonts w:asciiTheme="minorHAnsi" w:hAnsiTheme="minorHAnsi"/>
          <w:i/>
        </w:rPr>
        <w:t>Chlamydomonas</w:t>
      </w:r>
      <w:r w:rsidRPr="00A55792">
        <w:rPr>
          <w:rFonts w:asciiTheme="minorHAnsi" w:hAnsiTheme="minorHAnsi"/>
        </w:rPr>
        <w:t xml:space="preserve"> and </w:t>
      </w:r>
      <w:r w:rsidRPr="00A55792">
        <w:rPr>
          <w:rFonts w:asciiTheme="minorHAnsi" w:hAnsiTheme="minorHAnsi"/>
          <w:i/>
        </w:rPr>
        <w:t xml:space="preserve">Chloromonas </w:t>
      </w:r>
      <w:r w:rsidRPr="00A55792">
        <w:rPr>
          <w:rFonts w:asciiTheme="minorHAnsi" w:hAnsiTheme="minorHAnsi"/>
        </w:rPr>
        <w:t xml:space="preserve">genera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 xml:space="preserve">. As melting continues, the snowline moves up the glacier, exposing bare-ice. </w:t>
      </w:r>
      <w:r w:rsidRPr="00A55792">
        <w:rPr>
          <w:rFonts w:asciiTheme="minorHAnsi" w:hAnsiTheme="minorHAnsi"/>
          <w:i/>
        </w:rPr>
        <w:t>Clean ice</w:t>
      </w:r>
      <w:r w:rsidRPr="00A55792">
        <w:rPr>
          <w:rFonts w:asciiTheme="minorHAnsi" w:hAnsiTheme="minorHAnsi"/>
        </w:rPr>
        <w:t xml:space="preserve"> is then colonised by filamentous algae dominated by </w:t>
      </w:r>
      <w:r w:rsidRPr="00A55792">
        <w:rPr>
          <w:rFonts w:asciiTheme="minorHAnsi" w:hAnsiTheme="minorHAnsi" w:cs="Calibri"/>
        </w:rPr>
        <w:t>﻿</w:t>
      </w:r>
      <w:r w:rsidRPr="00A55792">
        <w:rPr>
          <w:rFonts w:asciiTheme="minorHAnsi" w:hAnsiTheme="minorHAnsi"/>
          <w:i/>
        </w:rPr>
        <w:t xml:space="preserve">Zygnematophyceae </w:t>
      </w:r>
      <w:r w:rsidRPr="00A55792">
        <w:rPr>
          <w:rFonts w:asciiTheme="minorHAnsi" w:hAnsiTheme="minorHAnsi"/>
        </w:rPr>
        <w:t xml:space="preserve">and transforms to </w:t>
      </w:r>
      <w:r w:rsidRPr="00A55792">
        <w:rPr>
          <w:rFonts w:asciiTheme="minorHAnsi" w:hAnsiTheme="minorHAnsi"/>
          <w:i/>
        </w:rPr>
        <w:t xml:space="preserve">dirty ice </w:t>
      </w:r>
      <w:r w:rsidRPr="00A55792">
        <w:rPr>
          <w:rFonts w:asciiTheme="minorHAnsi" w:hAnsiTheme="minorHAnsi"/>
          <w:i/>
        </w:rPr>
        <w:fldChar w:fldCharType="begin" w:fldLock="1"/>
      </w:r>
      <w:r w:rsidRPr="00A55792">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A55792">
        <w:rPr>
          <w:rFonts w:asciiTheme="minorHAnsi" w:hAnsiTheme="minorHAnsi"/>
          <w:i/>
        </w:rPr>
        <w:fldChar w:fldCharType="separate"/>
      </w:r>
      <w:r w:rsidRPr="00A55792">
        <w:rPr>
          <w:rFonts w:asciiTheme="minorHAnsi" w:hAnsiTheme="minorHAnsi"/>
          <w:noProof/>
        </w:rPr>
        <w:t>(Remias, Holzinger, Aigner, &amp; Lütz, 2012; Remias, Holzinger, &amp; Lutz, 2009; Yallop et al., 2012)</w:t>
      </w:r>
      <w:r w:rsidRPr="00A55792">
        <w:rPr>
          <w:rFonts w:asciiTheme="minorHAnsi" w:hAnsiTheme="minorHAnsi"/>
          <w:i/>
        </w:rPr>
        <w:fldChar w:fldCharType="end"/>
      </w:r>
      <w:r w:rsidRPr="00A55792">
        <w:rPr>
          <w:rFonts w:asciiTheme="minorHAnsi" w:hAnsiTheme="minorHAnsi"/>
        </w:rPr>
        <w:t xml:space="preserve">. At the interface between snow and ice biofilms may also develop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w:t>
      </w:r>
    </w:p>
    <w:p w14:paraId="48E11883" w14:textId="77777777" w:rsidR="00DC2A24" w:rsidRPr="00A55792" w:rsidRDefault="00DC2A24" w:rsidP="00DC2A24">
      <w:pPr>
        <w:rPr>
          <w:rFonts w:asciiTheme="minorHAnsi" w:eastAsiaTheme="majorEastAsia" w:hAnsiTheme="minorHAnsi" w:cstheme="majorBidi"/>
          <w:color w:val="1F3763" w:themeColor="accent1" w:themeShade="7F"/>
        </w:rPr>
      </w:pPr>
    </w:p>
    <w:p w14:paraId="4A5BEB93" w14:textId="694AD456" w:rsidR="00DC2A24" w:rsidRPr="00A55792" w:rsidRDefault="00DC2A24" w:rsidP="00DC2A24">
      <w:pPr>
        <w:rPr>
          <w:rFonts w:asciiTheme="minorHAnsi" w:hAnsiTheme="minorHAnsi"/>
        </w:rPr>
      </w:pPr>
      <w:r w:rsidRPr="00A55792">
        <w:rPr>
          <w:rFonts w:asciiTheme="minorHAnsi" w:hAnsiTheme="minorHAnsi"/>
        </w:rPr>
        <w:t xml:space="preserve">Snow is an important part of the cryosphere, forming its own habitat as well as influencing the soil and ice habitats that it covers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&amp; Laybourn-Parry, 2012)</w:t>
      </w:r>
      <w:r w:rsidRPr="00A55792">
        <w:rPr>
          <w:rFonts w:asciiTheme="minorHAnsi" w:hAnsiTheme="minorHAnsi"/>
        </w:rPr>
        <w:fldChar w:fldCharType="end"/>
      </w:r>
      <w:r w:rsidRPr="00A55792">
        <w:rPr>
          <w:rFonts w:asciiTheme="minorHAnsi" w:hAnsiTheme="minorHAnsi"/>
        </w:rPr>
        <w:t xml:space="preserve">. Snowpack provides nutrients, inoculi and water to downstream glacial ecosystems as well as controlling the development of the subglacial drainage systems, impacting the overall interconnectivity of the wider glacial systems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w:t>
      </w:r>
      <w:r w:rsidRPr="00A55792">
        <w:rPr>
          <w:rFonts w:asciiTheme="minorHAnsi" w:hAnsiTheme="minorHAnsi"/>
        </w:rPr>
        <w:fldChar w:fldCharType="end"/>
      </w:r>
      <w:r w:rsidRPr="00A55792">
        <w:rPr>
          <w:rFonts w:asciiTheme="minorHAnsi" w:hAnsiTheme="minorHAnsi"/>
        </w:rPr>
        <w:t>.</w:t>
      </w:r>
      <w:r w:rsidR="00013DBC" w:rsidRPr="00A55792">
        <w:rPr>
          <w:rFonts w:asciiTheme="minorHAnsi" w:hAnsiTheme="minorHAnsi"/>
        </w:rPr>
        <w:t xml:space="preserve"> </w:t>
      </w:r>
      <w:r w:rsidRPr="00A55792">
        <w:rPr>
          <w:rFonts w:asciiTheme="minorHAnsi" w:hAnsiTheme="minorHAnsi"/>
        </w:rPr>
        <w:t xml:space="preserve">Study of microbial communities in snow and ice </w:t>
      </w:r>
      <w:r w:rsidR="00013DBC" w:rsidRPr="00A55792">
        <w:rPr>
          <w:rFonts w:asciiTheme="minorHAnsi" w:hAnsiTheme="minorHAnsi"/>
        </w:rPr>
        <w:t xml:space="preserve">also </w:t>
      </w:r>
      <w:r w:rsidRPr="00A55792">
        <w:rPr>
          <w:rFonts w:asciiTheme="minorHAnsi" w:hAnsiTheme="minorHAnsi"/>
        </w:rPr>
        <w:t>has astrobiological applications</w:t>
      </w:r>
      <w:r w:rsidR="00013DBC" w:rsidRPr="00A55792">
        <w:rPr>
          <w:rFonts w:asciiTheme="minorHAnsi" w:hAnsiTheme="minorHAnsi"/>
        </w:rPr>
        <w:t xml:space="preserve"> </w:t>
      </w:r>
      <w:r w:rsidR="00013DBC" w:rsidRPr="00A55792">
        <w:rPr>
          <w:rFonts w:asciiTheme="minorHAnsi" w:hAnsiTheme="minorHAnsi"/>
        </w:rPr>
        <w:fldChar w:fldCharType="begin" w:fldLock="1"/>
      </w:r>
      <w:r w:rsidR="00742BBC" w:rsidRPr="00A55792">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00742BBC" w:rsidRPr="00A55792">
        <w:rPr>
          <w:rFonts w:ascii="Cambria Math" w:hAnsi="Cambria Math" w:cs="Cambria Math"/>
        </w:rPr>
        <w:instrText>∼</w:instrText>
      </w:r>
      <w:r w:rsidR="00742BBC" w:rsidRPr="00A55792">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00742BBC" w:rsidRPr="00A55792">
        <w:rPr>
          <w:rFonts w:ascii="Cambria Math" w:hAnsi="Cambria Math" w:cs="Cambria Math"/>
        </w:rPr>
        <w:instrText>∼</w:instrText>
      </w:r>
      <w:r w:rsidR="00742BBC" w:rsidRPr="00A55792">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Exploration","type":"article-journal","volume":"144"},"uris":["http://www.mendeley.com/documents/?uuid=a69bb425-3c13-4a65-9dad-74abb7226fd2"]},{"id":"ITEM-3","itemData":{"DOI":"10.1126/science.231.4735.249","ISSN":"00368075","abstract":"High-resolution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H.","non-dropping-particle":"","parse-names":false,"suffix":""}],"container-title":"Science","id":"ITEM-3","issue":"4735","issued":{"date-parts":[["1986"]]},"page":"249-252","title":"Geomorphic evidence for the distribution of ground ice on Mars","type":"article-journal","volume":"231"},"uris":["http://www.mendeley.com/documents/?uuid=3d10fea7-2a05-491e-8add-85afe707163f"]},{"id":"ITEM-4","itemData":{"DOI":"10.1006/1999.6288","ISSN":"00191035","abstract":"An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742BBC" w:rsidRPr="00A55792">
        <w:rPr>
          <w:rFonts w:ascii="Cambria Math" w:hAnsi="Cambria Math" w:cs="Cambria Math"/>
        </w:rPr>
        <w:instrText>∼</w:instrText>
      </w:r>
      <w:r w:rsidR="00742BBC" w:rsidRPr="00A55792">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N.","non-dropping-particle":"","parse-names":false,"suffix":""}],"container-title":"Icarus","id":"ITEM-4","issue":"2","issued":{"date-parts":[["2000"]]},"page":"479-485","title":"Recovery and Identification of Viable Bacteria Immured in Glacial Ice","type":"article-journal","volume":"144"},"uris":["http://www.mendeley.com/documents/?uuid=dda0debb-89cd-4f4d-8b3d-805c9ee7dfdb"]}],"mendeley":{"formattedCitation":"(Budd et al., 1986; Christner et al., 2000; Clifford et al., 2000; Squyres &amp; Carr, 1986)","plainTextFormattedCitation":"(Budd et al., 1986; Christner et al., 2000; Clifford et al., 2000; Squyres &amp; Carr, 1986)","previouslyFormattedCitation":"(Budd et al., 1986; Christner et al., 2000; Clifford et al., 2000; Squyres &amp; Carr, 1986)"},"properties":{"noteIndex":0},"schema":"https://github.com/citation-style-language/schema/raw/master/csl-citation.json"}</w:instrText>
      </w:r>
      <w:r w:rsidR="00013DBC" w:rsidRPr="00A55792">
        <w:rPr>
          <w:rFonts w:asciiTheme="minorHAnsi" w:hAnsiTheme="minorHAnsi"/>
        </w:rPr>
        <w:fldChar w:fldCharType="separate"/>
      </w:r>
      <w:r w:rsidR="00742BBC" w:rsidRPr="00A55792">
        <w:rPr>
          <w:rFonts w:asciiTheme="minorHAnsi" w:hAnsiTheme="minorHAnsi"/>
          <w:noProof/>
        </w:rPr>
        <w:t>(Budd et al., 1986; Christner et al., 2000; Clifford et al., 2000; Squyres &amp; Carr, 1986)</w:t>
      </w:r>
      <w:r w:rsidR="00013DBC" w:rsidRPr="00A55792">
        <w:rPr>
          <w:rFonts w:asciiTheme="minorHAnsi" w:hAnsiTheme="minorHAnsi"/>
        </w:rPr>
        <w:fldChar w:fldCharType="end"/>
      </w:r>
      <w:r w:rsidRPr="00A55792">
        <w:rPr>
          <w:rFonts w:asciiTheme="minorHAnsi" w:hAnsiTheme="minorHAnsi"/>
        </w:rPr>
        <w:t>.</w:t>
      </w:r>
    </w:p>
    <w:p w14:paraId="43694F87" w14:textId="77777777" w:rsidR="00DC2A24" w:rsidRPr="00A55792" w:rsidRDefault="00DC2A24" w:rsidP="00DC2A24">
      <w:pPr>
        <w:rPr>
          <w:rFonts w:asciiTheme="minorHAnsi" w:hAnsiTheme="minorHAnsi"/>
        </w:rPr>
      </w:pPr>
    </w:p>
    <w:p w14:paraId="3A1CC1D0" w14:textId="09E937B2" w:rsidR="00DC2A24" w:rsidRPr="00A55792" w:rsidRDefault="00DC2A24" w:rsidP="00DC2A24">
      <w:pPr>
        <w:pStyle w:val="Heading3"/>
        <w:rPr>
          <w:rFonts w:asciiTheme="minorHAnsi" w:hAnsiTheme="minorHAnsi"/>
        </w:rPr>
      </w:pPr>
      <w:bookmarkStart w:id="18" w:name="_Toc63435573"/>
      <w:r w:rsidRPr="00A55792">
        <w:rPr>
          <w:rFonts w:asciiTheme="minorHAnsi" w:hAnsiTheme="minorHAnsi"/>
        </w:rPr>
        <w:t>Microbial communities</w:t>
      </w:r>
      <w:bookmarkEnd w:id="18"/>
      <w:r w:rsidRPr="00A55792">
        <w:rPr>
          <w:rFonts w:asciiTheme="minorHAnsi" w:hAnsiTheme="minorHAnsi"/>
        </w:rPr>
        <w:t xml:space="preserve"> </w:t>
      </w:r>
    </w:p>
    <w:p w14:paraId="7C44253F" w14:textId="77777777" w:rsidR="00DC2A24" w:rsidRPr="00A55792" w:rsidRDefault="00DC2A24" w:rsidP="00DC2A24">
      <w:pPr>
        <w:rPr>
          <w:rFonts w:asciiTheme="minorHAnsi" w:hAnsiTheme="minorHAnsi"/>
        </w:rPr>
      </w:pPr>
    </w:p>
    <w:p w14:paraId="39E360CE" w14:textId="11C85C73" w:rsidR="00DC2A24" w:rsidRPr="00A55792" w:rsidRDefault="003A5E5D" w:rsidP="00DC2A24">
      <w:pPr>
        <w:rPr>
          <w:rFonts w:asciiTheme="minorHAnsi" w:hAnsiTheme="minorHAnsi"/>
        </w:rPr>
      </w:pPr>
      <w:r w:rsidRPr="00A55792">
        <w:rPr>
          <w:rFonts w:asciiTheme="minorHAnsi" w:hAnsiTheme="minorHAnsi"/>
        </w:rPr>
        <w:t>A</w:t>
      </w:r>
      <w:r w:rsidR="00DC2A24" w:rsidRPr="00A55792">
        <w:rPr>
          <w:rFonts w:asciiTheme="minorHAnsi" w:hAnsiTheme="minorHAnsi"/>
        </w:rPr>
        <w:t xml:space="preserve">lgae and cyanobacteria dominate snowpack ecosystems, however there is a paucity of data on heterotrophic activity </w:t>
      </w:r>
      <w:r w:rsidR="00013DBC" w:rsidRPr="00A55792">
        <w:rPr>
          <w:rFonts w:asciiTheme="minorHAnsi" w:hAnsiTheme="minorHAnsi"/>
        </w:rPr>
        <w:fldChar w:fldCharType="begin" w:fldLock="1"/>
      </w:r>
      <w:r w:rsidR="00A55792"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altitude","type":"article-journal","volume":"29"},"uris":["http://www.mendeley.com/documents/?uuid=708fd600-6bb0-4403-a653-33ed8c18350c"]},{"id":"ITEM-5","itemData":{"DOI":"10.1029/2005WR004311","ISSN":"00431397","abstract":"Solute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Research","id":"ITEM-5","issue":"11","issued":{"date-parts":[["2006"]]},"title":"Biogeochemistry of snowmelt in an Antarctic glacial ecosystem","type":"article-journal","volume":"42"},"uris":["http://www.mendeley.com/documents/?uuid=ea2cc460-4409-452f-b2a5-8a3497a9762b"]},{"id":"ITEM-6","itemData":{"DOI":"10.1128/AEM.66.10.4514-4517.2000","ISSN":"00992240","PMID":"11010907","abstract":"Large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Microbiology","id":"ITEM-6","issue":"10","issued":{"date-parts":[["2000"]]},"page":"4514-4517","title":"Bacterial activity in South Pole snow","type":"article-journal","volume":"66"},"uris":["http://www.mendeley.com/documents/?uuid=1aaa0451-9ab8-4dad-a393-b63848bb418d"]},{"id":"ITEM-7","itemData":{"DOI":"10.1111/j.1574-6941.2006.00198.x","ISSN":"01686496","PMID":"17328766","abstract":"A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Ecology","id":"ITEM-7","issue":"2","issued":{"date-parts":[["2007"]]},"page":"255-264","title":"Bacterial characterization of the snow cover at Spitzberg, Svalbard","type":"article-journal","volume":"59"},"uris":["http://www.mendeley.com/documents/?uuid=a01d82c9-ce2d-45d5-94c3-636f2ede751e"]}],"mendeley":{"formattedCitation":"(Amato et al., 2007; Carpenter, Lin, &amp; Capone, 2000; Amy Hodson et al., 2008; Andy Hodson, 2006; Takeuchi, 2013; Takeuchi &amp; Kohshima, 2004; Yoshimura, Kohshima, &amp; Ohtani, 1997)","plainTextFormattedCitation":"(Amato et al., 2007; Carpenter, Lin, &amp; Capone, 2000; Amy Hodson et al., 2008; Andy Hodson, 2006; Takeuchi, 2013; Takeuchi &amp; Kohshima, 2004; Yoshimura, Kohshima, &amp; Ohtani, 1997)","previouslyFormattedCitation":"(Amato et al., 2007; Carpenter et al., 2000; Amy Hodson et al., 2008; Andy Hodson, 2006; Takeuchi, 2013; Takeuchi &amp; Kohshima, 2004; Yoshimura et al., 1997)"},"properties":{"noteIndex":0},"schema":"https://github.com/citation-style-language/schema/raw/master/csl-citation.json"}</w:instrText>
      </w:r>
      <w:r w:rsidR="00013DBC" w:rsidRPr="00A55792">
        <w:rPr>
          <w:rFonts w:asciiTheme="minorHAnsi" w:hAnsiTheme="minorHAnsi"/>
        </w:rPr>
        <w:fldChar w:fldCharType="separate"/>
      </w:r>
      <w:r w:rsidR="00A55792" w:rsidRPr="00A55792">
        <w:rPr>
          <w:rFonts w:asciiTheme="minorHAnsi" w:hAnsiTheme="minorHAnsi"/>
          <w:noProof/>
        </w:rPr>
        <w:t>(Amato et al., 2007; Carpenter, Lin, &amp; Capone, 2000; Amy Hodson et al., 2008; Andy Hodson, 2006; Takeuchi, 2013; Takeuchi &amp; Kohshima, 2004; Yoshimura, Kohshima, &amp; Ohtani, 1997)</w:t>
      </w:r>
      <w:r w:rsidR="00013DBC" w:rsidRPr="00A55792">
        <w:rPr>
          <w:rFonts w:asciiTheme="minorHAnsi" w:hAnsiTheme="minorHAnsi"/>
        </w:rPr>
        <w:fldChar w:fldCharType="end"/>
      </w:r>
      <w:r w:rsidR="00DC2A24" w:rsidRPr="00A55792">
        <w:rPr>
          <w:rFonts w:asciiTheme="minorHAnsi" w:hAnsiTheme="minorHAnsi"/>
        </w:rPr>
        <w:t xml:space="preserve">. Few studies have examined microbial dynamics in </w:t>
      </w:r>
      <w:r w:rsidR="00DC2A24" w:rsidRPr="00A55792">
        <w:rPr>
          <w:rFonts w:asciiTheme="minorHAnsi" w:hAnsiTheme="minorHAnsi"/>
          <w:i/>
        </w:rPr>
        <w:t>clean snow</w:t>
      </w:r>
      <w:r w:rsidR="00DC2A24" w:rsidRPr="00A55792">
        <w:rPr>
          <w:rFonts w:asciiTheme="minorHAnsi" w:hAnsiTheme="minorHAnsi"/>
        </w:rPr>
        <w:t xml:space="preserve"> </w:t>
      </w:r>
      <w:r w:rsidR="00DC2A24" w:rsidRPr="00A55792">
        <w:rPr>
          <w:rFonts w:asciiTheme="minorHAnsi" w:hAnsiTheme="minorHAnsi"/>
        </w:rPr>
        <w:fldChar w:fldCharType="begin" w:fldLock="1"/>
      </w:r>
      <w:r w:rsidR="00CB3E07" w:rsidRPr="00A55792">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00DC2A24" w:rsidRPr="00A55792">
        <w:rPr>
          <w:rFonts w:asciiTheme="minorHAnsi" w:hAnsiTheme="minorHAnsi"/>
        </w:rPr>
        <w:fldChar w:fldCharType="separate"/>
      </w:r>
      <w:r w:rsidR="00CB3E07" w:rsidRPr="00A55792">
        <w:rPr>
          <w:rFonts w:asciiTheme="minorHAnsi" w:hAnsiTheme="minorHAnsi"/>
          <w:noProof/>
        </w:rPr>
        <w:t>(Brown &amp; Jumpponen, 2019)</w:t>
      </w:r>
      <w:r w:rsidR="00DC2A24" w:rsidRPr="00A55792">
        <w:rPr>
          <w:rFonts w:asciiTheme="minorHAnsi" w:hAnsiTheme="minorHAnsi"/>
        </w:rPr>
        <w:fldChar w:fldCharType="end"/>
      </w:r>
      <w:r w:rsidR="00DC2A24" w:rsidRPr="00A55792">
        <w:rPr>
          <w:rFonts w:asciiTheme="minorHAnsi" w:hAnsiTheme="minorHAnsi"/>
        </w:rPr>
        <w:t>.</w:t>
      </w:r>
      <w:r w:rsidR="00013DBC" w:rsidRPr="00A55792">
        <w:rPr>
          <w:rFonts w:asciiTheme="minorHAnsi" w:hAnsiTheme="minorHAnsi"/>
        </w:rPr>
        <w:t xml:space="preserve"> </w:t>
      </w:r>
      <w:r w:rsidR="00DC2A24" w:rsidRPr="00A55792">
        <w:rPr>
          <w:rFonts w:asciiTheme="minorHAnsi" w:hAnsiTheme="minorHAnsi"/>
        </w:rPr>
        <w:t>Dirty ice habitats are</w:t>
      </w:r>
      <w:r w:rsidR="00013DBC" w:rsidRPr="00A55792">
        <w:rPr>
          <w:rFonts w:asciiTheme="minorHAnsi" w:hAnsiTheme="minorHAnsi"/>
        </w:rPr>
        <w:t xml:space="preserve"> dominated by cyanobacteria, </w:t>
      </w:r>
      <w:r w:rsidR="00DC2A24" w:rsidRPr="00A55792">
        <w:rPr>
          <w:rFonts w:asciiTheme="minorHAnsi" w:hAnsiTheme="minorHAnsi"/>
        </w:rPr>
        <w:t>algae</w:t>
      </w:r>
      <w:r w:rsidR="00013DBC" w:rsidRPr="00A55792">
        <w:rPr>
          <w:rFonts w:asciiTheme="minorHAnsi" w:hAnsiTheme="minorHAnsi"/>
        </w:rPr>
        <w:t xml:space="preserve"> </w:t>
      </w:r>
      <w:r w:rsidRPr="00A55792">
        <w:rPr>
          <w:rFonts w:asciiTheme="minorHAnsi" w:hAnsiTheme="minorHAnsi"/>
        </w:rPr>
        <w:fldChar w:fldCharType="begin" w:fldLock="1"/>
      </w:r>
      <w:r w:rsidR="00742BBC" w:rsidRPr="00A55792">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2018)","previouslyFormattedCitation":"(Lutz et al., 2018)"},"properties":{"noteIndex":0},"schema":"https://github.com/citation-style-language/schema/raw/master/csl-citation.json"}</w:instrText>
      </w:r>
      <w:r w:rsidRPr="00A55792">
        <w:rPr>
          <w:rFonts w:asciiTheme="minorHAnsi" w:hAnsiTheme="minorHAnsi"/>
        </w:rPr>
        <w:fldChar w:fldCharType="separate"/>
      </w:r>
      <w:r w:rsidR="00742BBC" w:rsidRPr="00A55792">
        <w:rPr>
          <w:rFonts w:asciiTheme="minorHAnsi" w:hAnsiTheme="minorHAnsi"/>
          <w:noProof/>
        </w:rPr>
        <w:t>(Lutz et al., 2018)</w:t>
      </w:r>
      <w:r w:rsidRPr="00A55792">
        <w:rPr>
          <w:rFonts w:asciiTheme="minorHAnsi" w:hAnsiTheme="minorHAnsi"/>
        </w:rPr>
        <w:fldChar w:fldCharType="end"/>
      </w:r>
      <w:r w:rsidRPr="00A55792">
        <w:rPr>
          <w:rFonts w:asciiTheme="minorHAnsi" w:hAnsiTheme="minorHAnsi"/>
        </w:rPr>
        <w:t xml:space="preserve"> </w:t>
      </w:r>
      <w:r w:rsidR="00013DBC" w:rsidRPr="00A55792">
        <w:rPr>
          <w:rFonts w:asciiTheme="minorHAnsi" w:hAnsiTheme="minorHAnsi"/>
        </w:rPr>
        <w:t>and heterotrophic bacteria</w:t>
      </w:r>
      <w:r w:rsidR="00DC2A24" w:rsidRPr="00A55792">
        <w:rPr>
          <w:rFonts w:asciiTheme="minorHAnsi" w:hAnsiTheme="minorHAnsi"/>
        </w:rPr>
        <w:t xml:space="preserve"> </w:t>
      </w:r>
      <w:r w:rsidR="00013DBC" w:rsidRPr="00A55792">
        <w:rPr>
          <w:rFonts w:asciiTheme="minorHAnsi" w:hAnsiTheme="minorHAnsi"/>
        </w:rPr>
        <w:fldChar w:fldCharType="begin" w:fldLock="1"/>
      </w:r>
      <w:r w:rsidR="00A55792" w:rsidRPr="00A55792">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svalbard","type":"article-journal","volume":"7"},"uris":["http://www.mendeley.com/documents/?uuid=09e80323-e7be-4228-a547-c7765fefa625"]},{"id":"ITEM-2","itemData":{"DOI":"10.1128/AEM.00946-09","ISSN":"00992240","PMID":"19801459","abstract":"The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Microbiology","id":"ITEM-2","issue":"23","issued":{"date-parts":[["2009"]]},"page":"7519-7526","title":"Phylogenetic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 Takeuchi et al., 2019)","plainTextFormattedCitation":"(Simon, Wiezer, Strittmatter, &amp; Daniel, 2009; Takeuchi et al., 2019)","previouslyFormattedCitation":"(Simon et al., 2009; Takeuchi et al., 2019)"},"properties":{"noteIndex":0},"schema":"https://github.com/citation-style-language/schema/raw/master/csl-citation.json"}</w:instrText>
      </w:r>
      <w:r w:rsidR="00013DBC" w:rsidRPr="00A55792">
        <w:rPr>
          <w:rFonts w:asciiTheme="minorHAnsi" w:hAnsiTheme="minorHAnsi"/>
        </w:rPr>
        <w:fldChar w:fldCharType="separate"/>
      </w:r>
      <w:r w:rsidR="00A55792" w:rsidRPr="00A55792">
        <w:rPr>
          <w:rFonts w:asciiTheme="minorHAnsi" w:hAnsiTheme="minorHAnsi"/>
          <w:noProof/>
        </w:rPr>
        <w:t>(Simon, Wiezer, Strittmatter, &amp; Daniel, 2009; Takeuchi et al., 2019)</w:t>
      </w:r>
      <w:r w:rsidR="00013DBC" w:rsidRPr="00A55792">
        <w:rPr>
          <w:rFonts w:asciiTheme="minorHAnsi" w:hAnsiTheme="minorHAnsi"/>
        </w:rPr>
        <w:fldChar w:fldCharType="end"/>
      </w:r>
      <w:r w:rsidR="00DC2A24" w:rsidRPr="00A55792">
        <w:rPr>
          <w:rFonts w:asciiTheme="minorHAnsi" w:hAnsiTheme="minorHAnsi"/>
        </w:rPr>
        <w:t>.</w:t>
      </w:r>
    </w:p>
    <w:p w14:paraId="63059A2C" w14:textId="77777777" w:rsidR="00DC2A24" w:rsidRPr="00A55792" w:rsidRDefault="00DC2A24" w:rsidP="00DC2A24">
      <w:pPr>
        <w:rPr>
          <w:rFonts w:asciiTheme="minorHAnsi" w:hAnsiTheme="minorHAnsi"/>
        </w:rPr>
      </w:pPr>
    </w:p>
    <w:p w14:paraId="68F873EE" w14:textId="1F4B36C3" w:rsidR="00DC2A24" w:rsidRPr="00A55792" w:rsidRDefault="00DC2A24" w:rsidP="00DC2A24">
      <w:pPr>
        <w:pStyle w:val="Heading3"/>
        <w:rPr>
          <w:rFonts w:asciiTheme="minorHAnsi" w:hAnsiTheme="minorHAnsi"/>
        </w:rPr>
      </w:pPr>
      <w:bookmarkStart w:id="19" w:name="_Toc63435574"/>
      <w:r w:rsidRPr="00A55792">
        <w:rPr>
          <w:rFonts w:asciiTheme="minorHAnsi" w:hAnsiTheme="minorHAnsi"/>
        </w:rPr>
        <w:t>Physiology</w:t>
      </w:r>
      <w:bookmarkEnd w:id="19"/>
    </w:p>
    <w:p w14:paraId="1E846B86" w14:textId="77777777" w:rsidR="00DC2A24" w:rsidRPr="00A55792" w:rsidRDefault="00DC2A24" w:rsidP="00DC2A24">
      <w:pPr>
        <w:rPr>
          <w:rFonts w:asciiTheme="minorHAnsi" w:hAnsiTheme="minorHAnsi"/>
        </w:rPr>
      </w:pPr>
    </w:p>
    <w:p w14:paraId="591DA308" w14:textId="70C24E60" w:rsidR="00DC2A24" w:rsidRPr="00A55792" w:rsidRDefault="00DC2A24" w:rsidP="00DC2A24">
      <w:pPr>
        <w:rPr>
          <w:rFonts w:asciiTheme="minorHAnsi" w:hAnsiTheme="minorHAnsi"/>
        </w:rPr>
      </w:pPr>
      <w:r w:rsidRPr="00A55792">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high UV radiation exposure </w:t>
      </w:r>
      <w:r w:rsidRPr="00A55792">
        <w:rPr>
          <w:rFonts w:asciiTheme="minorHAnsi" w:hAnsiTheme="minorHAnsi"/>
        </w:rPr>
        <w:fldChar w:fldCharType="begin" w:fldLock="1"/>
      </w:r>
      <w:r w:rsidRPr="00A55792">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(H. G. Jones, 1999)</w:t>
      </w:r>
      <w:r w:rsidRPr="00A55792">
        <w:rPr>
          <w:rFonts w:asciiTheme="minorHAnsi" w:hAnsiTheme="minorHAnsi"/>
        </w:rPr>
        <w:fldChar w:fldCharType="end"/>
      </w:r>
      <w:r w:rsidRPr="00A55792">
        <w:rPr>
          <w:rFonts w:asciiTheme="minorHAnsi" w:hAnsiTheme="minorHAnsi"/>
        </w:rPr>
        <w:t xml:space="preserve">. Pigmented algae on bare ice reduces glacier albedo and enhances melting </w:t>
      </w:r>
      <w:r w:rsidR="003A5E5D" w:rsidRPr="00A55792">
        <w:rPr>
          <w:rFonts w:asciiTheme="minorHAnsi" w:hAnsiTheme="minorHAnsi"/>
        </w:rPr>
        <w:fldChar w:fldCharType="begin" w:fldLock="1"/>
      </w:r>
      <w:r w:rsidR="006232BA" w:rsidRPr="00A55792">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sheet","type":"article-journal","volume":"6"},"uris":["http://www.mendeley.com/documents/?uuid=a7368d07-eb7d-415d-bea4-b0c3695c0a9e"]},{"id":"ITEM-4","itemData":{"DOI":"10.1099/mgen.0.000159","ISSN":"20575858","PMID":"29547098","abstract":"The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genomics","id":"ITEM-4","issue":"3","issued":{"date-parts":[["2018"]]},"page":"1-10","title":"The diversity of ice algal communities on the Greenland Ice Sheet as revealed by oligotyping","type":"article-journal","volume":"4"},"uris":["http://www.mendeley.com/documents/?uuid=ac4d9d42-4281-4419-8d06-e586de90a1b9"]}],"mendeley":{"formattedCitation":"(Joseph M. Cook et al., 2020; B. Di Mauro et al., 2020; Lutz et al., 2018; Yallop et al., 2012)","plainTextFormattedCitation":"(Joseph M. Cook et al., 2020; B. Di Mauro et al., 2020; Lutz et al., 2018; Yallop et al., 2012)","previouslyFormattedCitation":"(Joseph M. Cook et al., 2020; B. Di Mauro et al., 2020; Lutz et al., 2018; Yallop et al., 2012)"},"properties":{"noteIndex":0},"schema":"https://github.com/citation-style-language/schema/raw/master/csl-citation.json"}</w:instrText>
      </w:r>
      <w:r w:rsidR="003A5E5D" w:rsidRPr="00A55792">
        <w:rPr>
          <w:rFonts w:asciiTheme="minorHAnsi" w:hAnsiTheme="minorHAnsi"/>
        </w:rPr>
        <w:fldChar w:fldCharType="separate"/>
      </w:r>
      <w:r w:rsidR="003A5E5D" w:rsidRPr="00A55792">
        <w:rPr>
          <w:rFonts w:asciiTheme="minorHAnsi" w:hAnsiTheme="minorHAnsi"/>
          <w:noProof/>
        </w:rPr>
        <w:t xml:space="preserve">(Joseph M. Cook et al., 2020; B. Di </w:t>
      </w:r>
      <w:r w:rsidR="003A5E5D" w:rsidRPr="00A55792">
        <w:rPr>
          <w:rFonts w:asciiTheme="minorHAnsi" w:hAnsiTheme="minorHAnsi"/>
          <w:noProof/>
        </w:rPr>
        <w:lastRenderedPageBreak/>
        <w:t>Mauro et al., 2020; Lutz et al., 2018; Yallop et al., 2012)</w:t>
      </w:r>
      <w:r w:rsidR="003A5E5D" w:rsidRPr="00A55792">
        <w:rPr>
          <w:rFonts w:asciiTheme="minorHAnsi" w:hAnsiTheme="minorHAnsi"/>
        </w:rPr>
        <w:fldChar w:fldCharType="end"/>
      </w:r>
      <w:r w:rsidRPr="00A55792">
        <w:rPr>
          <w:rFonts w:asciiTheme="minorHAnsi" w:hAnsiTheme="minorHAnsi"/>
        </w:rPr>
        <w:t xml:space="preserve">. This is particularly significant as climate change will induce more snow-free bare-ice for algal colonization, as well as a longer growth season </w:t>
      </w:r>
      <w:r w:rsidRPr="00A55792">
        <w:rPr>
          <w:rFonts w:asciiTheme="minorHAnsi" w:hAnsiTheme="minorHAnsi"/>
        </w:rPr>
        <w:fldChar w:fldCharType="begin" w:fldLock="1"/>
      </w:r>
      <w:r w:rsidRPr="00A55792">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(Joseph M. Cook et al., 2020)</w:t>
      </w:r>
      <w:r w:rsidRPr="00A55792">
        <w:rPr>
          <w:rFonts w:asciiTheme="minorHAnsi" w:hAnsiTheme="minorHAnsi"/>
        </w:rPr>
        <w:fldChar w:fldCharType="end"/>
      </w:r>
      <w:r w:rsidRPr="00A55792">
        <w:rPr>
          <w:rFonts w:asciiTheme="minorHAnsi" w:hAnsiTheme="minorHAnsi"/>
        </w:rPr>
        <w:t>.</w:t>
      </w:r>
    </w:p>
    <w:p w14:paraId="61046250" w14:textId="77777777" w:rsidR="00DC2A24" w:rsidRPr="00A55792" w:rsidRDefault="00DC2A24" w:rsidP="00DC2A24">
      <w:pPr>
        <w:rPr>
          <w:rFonts w:asciiTheme="minorHAnsi" w:hAnsiTheme="minorHAnsi"/>
        </w:rPr>
      </w:pPr>
    </w:p>
    <w:p w14:paraId="003C934C" w14:textId="43C46B6B" w:rsidR="00DC2A24" w:rsidRPr="00A55792" w:rsidRDefault="00DC2A24" w:rsidP="00DC2A24">
      <w:pPr>
        <w:pStyle w:val="Heading3"/>
        <w:rPr>
          <w:rFonts w:asciiTheme="minorHAnsi" w:hAnsiTheme="minorHAnsi"/>
        </w:rPr>
      </w:pPr>
      <w:bookmarkStart w:id="20" w:name="_Toc63435575"/>
      <w:r w:rsidRPr="00A55792">
        <w:rPr>
          <w:rFonts w:asciiTheme="minorHAnsi" w:hAnsiTheme="minorHAnsi"/>
        </w:rPr>
        <w:t>Biogeochemistry</w:t>
      </w:r>
      <w:bookmarkEnd w:id="20"/>
      <w:r w:rsidRPr="00A55792">
        <w:rPr>
          <w:rFonts w:asciiTheme="minorHAnsi" w:hAnsiTheme="minorHAnsi"/>
        </w:rPr>
        <w:t xml:space="preserve"> </w:t>
      </w:r>
    </w:p>
    <w:p w14:paraId="2EEB843B" w14:textId="77777777" w:rsidR="00DC2A24" w:rsidRPr="00A55792" w:rsidRDefault="00DC2A24" w:rsidP="00DC2A24">
      <w:pPr>
        <w:rPr>
          <w:rFonts w:asciiTheme="minorHAnsi" w:hAnsiTheme="minorHAnsi"/>
        </w:rPr>
      </w:pPr>
    </w:p>
    <w:p w14:paraId="1C3C9910" w14:textId="2F662F35" w:rsidR="00DC2A24" w:rsidRPr="00A55792" w:rsidRDefault="00DC2A24" w:rsidP="00DC2A24">
      <w:pPr>
        <w:rPr>
          <w:rFonts w:asciiTheme="minorHAnsi" w:hAnsiTheme="minorHAnsi"/>
        </w:rPr>
      </w:pPr>
      <w:r w:rsidRPr="00A55792">
        <w:rPr>
          <w:rFonts w:asciiTheme="minorHAnsi" w:hAnsiTheme="minorHAnsi"/>
        </w:rPr>
        <w:t xml:space="preserve">Snow and ice algae dominate primary production at the onset of the melt season and play an important role in nutrient and carbon delivery to cryoconite systems </w:t>
      </w:r>
      <w:r w:rsidRPr="00A55792">
        <w:rPr>
          <w:rFonts w:asciiTheme="minorHAnsi" w:hAnsiTheme="minorHAnsi"/>
        </w:rPr>
        <w:fldChar w:fldCharType="begin" w:fldLock="1"/>
      </w:r>
      <w:r w:rsidRPr="00A55792">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2014)</w:t>
      </w:r>
      <w:r w:rsidRPr="00A55792">
        <w:rPr>
          <w:rFonts w:asciiTheme="minorHAnsi" w:hAnsiTheme="minorHAnsi"/>
        </w:rPr>
        <w:fldChar w:fldCharType="end"/>
      </w:r>
      <w:r w:rsidRPr="00A55792">
        <w:rPr>
          <w:rFonts w:asciiTheme="minorHAnsi" w:hAnsiTheme="minorHAnsi"/>
        </w:rPr>
        <w:t>. Snowpack productivity is influenced by local nutrient inputs, p</w:t>
      </w:r>
      <w:r w:rsidR="00013DBC" w:rsidRPr="00A55792">
        <w:rPr>
          <w:rFonts w:asciiTheme="minorHAnsi" w:hAnsiTheme="minorHAnsi"/>
        </w:rPr>
        <w:t xml:space="preserve">articularly biolimiting N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(Andy Hodson, 2006)</w:t>
      </w:r>
      <w:r w:rsidRPr="00A55792">
        <w:rPr>
          <w:rFonts w:asciiTheme="minorHAnsi" w:hAnsiTheme="minorHAnsi"/>
        </w:rPr>
        <w:fldChar w:fldCharType="end"/>
      </w:r>
      <w:r w:rsidRPr="00A55792">
        <w:rPr>
          <w:rFonts w:asciiTheme="minorHAnsi" w:hAnsiTheme="minorHAnsi"/>
        </w:rPr>
        <w:t xml:space="preserve">. Glacier ice communities exhibit high metabolic diversity, with genes for a variety of </w:t>
      </w:r>
      <w:r w:rsidR="00013DBC" w:rsidRPr="00A55792">
        <w:rPr>
          <w:rFonts w:asciiTheme="minorHAnsi" w:hAnsiTheme="minorHAnsi"/>
        </w:rPr>
        <w:t>C</w:t>
      </w:r>
      <w:r w:rsidRPr="00A55792">
        <w:rPr>
          <w:rFonts w:asciiTheme="minorHAnsi" w:hAnsiTheme="minorHAnsi"/>
        </w:rPr>
        <w:t xml:space="preserve"> fixation pathways and dissimilatory nitrate and nitrite reduction </w:t>
      </w:r>
      <w:r w:rsidRPr="00A55792">
        <w:rPr>
          <w:rFonts w:asciiTheme="minorHAnsi" w:hAnsiTheme="minorHAnsi"/>
        </w:rPr>
        <w:fldChar w:fldCharType="begin" w:fldLock="1"/>
      </w:r>
      <w:r w:rsidRPr="00A55792">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(Simon et al., 2009)</w:t>
      </w:r>
      <w:r w:rsidRPr="00A55792">
        <w:rPr>
          <w:rFonts w:asciiTheme="minorHAnsi" w:hAnsiTheme="minorHAnsi"/>
        </w:rPr>
        <w:fldChar w:fldCharType="end"/>
      </w:r>
      <w:r w:rsidRPr="00A55792">
        <w:rPr>
          <w:rFonts w:asciiTheme="minorHAnsi" w:hAnsiTheme="minorHAnsi"/>
        </w:rPr>
        <w:t xml:space="preserve">. </w:t>
      </w:r>
    </w:p>
    <w:p w14:paraId="5BC8C391" w14:textId="77777777" w:rsidR="00DC2A24" w:rsidRPr="00A55792" w:rsidRDefault="00DC2A24" w:rsidP="00DC2A24">
      <w:pPr>
        <w:rPr>
          <w:rFonts w:asciiTheme="minorHAnsi" w:hAnsiTheme="minorHAnsi"/>
        </w:rPr>
      </w:pPr>
    </w:p>
    <w:p w14:paraId="51402004" w14:textId="13F21D98" w:rsidR="00DC2A24" w:rsidRPr="00A55792" w:rsidRDefault="00DC2A24" w:rsidP="009E72C0">
      <w:pPr>
        <w:pStyle w:val="Heading2"/>
        <w:rPr>
          <w:rFonts w:asciiTheme="minorHAnsi" w:hAnsiTheme="minorHAnsi"/>
        </w:rPr>
      </w:pPr>
      <w:bookmarkStart w:id="21" w:name="_Toc63435576"/>
      <w:r w:rsidRPr="00A55792">
        <w:rPr>
          <w:rFonts w:asciiTheme="minorHAnsi" w:hAnsiTheme="minorHAnsi"/>
        </w:rPr>
        <w:t>Rare biosphere</w:t>
      </w:r>
      <w:bookmarkEnd w:id="21"/>
    </w:p>
    <w:p w14:paraId="60657FEC" w14:textId="77777777" w:rsidR="00DC2A24" w:rsidRPr="00A55792" w:rsidRDefault="00DC2A24" w:rsidP="00DC2A24">
      <w:pPr>
        <w:rPr>
          <w:rFonts w:asciiTheme="minorHAnsi" w:hAnsiTheme="minorHAnsi"/>
        </w:rPr>
      </w:pPr>
    </w:p>
    <w:p w14:paraId="1545F1EF" w14:textId="329FEA90" w:rsidR="00495C09" w:rsidRPr="00A55792" w:rsidRDefault="00013DBC" w:rsidP="00DC2A24">
      <w:pPr>
        <w:rPr>
          <w:rFonts w:asciiTheme="minorHAnsi" w:hAnsiTheme="minorHAnsi"/>
        </w:rPr>
      </w:pPr>
      <w:r w:rsidRPr="00A55792">
        <w:rPr>
          <w:rFonts w:asciiTheme="minorHAnsi" w:hAnsiTheme="minorHAnsi"/>
        </w:rPr>
        <w:t>M</w:t>
      </w:r>
      <w:r w:rsidR="00DC2A24" w:rsidRPr="00A55792">
        <w:rPr>
          <w:rFonts w:asciiTheme="minorHAnsi" w:hAnsiTheme="minorHAnsi"/>
        </w:rPr>
        <w:t>ic</w:t>
      </w:r>
      <w:r w:rsidRPr="00A55792">
        <w:rPr>
          <w:rFonts w:asciiTheme="minorHAnsi" w:hAnsiTheme="minorHAnsi"/>
        </w:rPr>
        <w:t xml:space="preserve">robial communities </w:t>
      </w:r>
      <w:r w:rsidR="00495C09" w:rsidRPr="00A55792">
        <w:rPr>
          <w:rFonts w:asciiTheme="minorHAnsi" w:hAnsiTheme="minorHAnsi"/>
        </w:rPr>
        <w:t xml:space="preserve">are </w:t>
      </w:r>
      <w:r w:rsidR="00DC2A24" w:rsidRPr="00A55792">
        <w:rPr>
          <w:rFonts w:asciiTheme="minorHAnsi" w:hAnsiTheme="minorHAnsi"/>
        </w:rPr>
        <w:t xml:space="preserve">dominated by few abundant taxa and a large number of rare taxa </w:t>
      </w:r>
      <w:r w:rsidR="00DC2A24"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taxa","type":"article-journal","volume":"13"},"uris":["http://www.mendeley.com/documents/?uuid=bade6e5c-3fea-412b-8fe3-71973bad5640"]}],"mendeley":{"formattedCitation":"(Nemergut et al., 2011)","plainTextFormattedCitation":"(Nemergut et al., 2011)","previouslyFormattedCitation":"(Nemergut et al., 2011)"},"properties":{"noteIndex":0},"schema":"https://github.com/citation-style-language/schema/raw/master/csl-citation.json"}</w:instrText>
      </w:r>
      <w:r w:rsidR="00DC2A24" w:rsidRPr="00A55792">
        <w:rPr>
          <w:rFonts w:asciiTheme="minorHAnsi" w:hAnsiTheme="minorHAnsi"/>
        </w:rPr>
        <w:fldChar w:fldCharType="separate"/>
      </w:r>
      <w:r w:rsidR="00E37F08" w:rsidRPr="00A55792">
        <w:rPr>
          <w:rFonts w:asciiTheme="minorHAnsi" w:hAnsiTheme="minorHAnsi"/>
          <w:noProof/>
        </w:rPr>
        <w:t>(Nemergut et al., 2011)</w:t>
      </w:r>
      <w:r w:rsidR="00DC2A24" w:rsidRPr="00A55792">
        <w:rPr>
          <w:rFonts w:asciiTheme="minorHAnsi" w:hAnsiTheme="minorHAnsi"/>
        </w:rPr>
        <w:fldChar w:fldCharType="end"/>
      </w:r>
      <w:r w:rsidR="00DC2A24" w:rsidRPr="00A55792">
        <w:rPr>
          <w:rFonts w:asciiTheme="minorHAnsi" w:hAnsiTheme="minorHAnsi"/>
        </w:rPr>
        <w:t>. Taxa with low-abundance within a community are termed the ‘r</w:t>
      </w:r>
      <w:r w:rsidR="00495C09" w:rsidRPr="00A55792">
        <w:rPr>
          <w:rFonts w:asciiTheme="minorHAnsi" w:hAnsiTheme="minorHAnsi"/>
        </w:rPr>
        <w:t>are biosphere’. Rare taxa are</w:t>
      </w:r>
      <w:r w:rsidR="00DC2A24" w:rsidRPr="00A55792">
        <w:rPr>
          <w:rFonts w:asciiTheme="minorHAnsi" w:hAnsiTheme="minorHAnsi"/>
        </w:rPr>
        <w:t xml:space="preserve"> routinely neglected through explicit deletion </w:t>
      </w:r>
      <w:r w:rsidR="009023DA" w:rsidRPr="00A55792">
        <w:rPr>
          <w:rFonts w:asciiTheme="minorHAnsi" w:hAnsiTheme="minorHAnsi"/>
        </w:rPr>
        <w:fldChar w:fldCharType="begin" w:fldLock="1"/>
      </w:r>
      <w:r w:rsidR="00804F95"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9023DA" w:rsidRPr="00A55792">
        <w:rPr>
          <w:rFonts w:asciiTheme="minorHAnsi" w:hAnsiTheme="minorHAnsi"/>
        </w:rPr>
        <w:fldChar w:fldCharType="separate"/>
      </w:r>
      <w:r w:rsidR="009023DA" w:rsidRPr="00A55792">
        <w:rPr>
          <w:rFonts w:asciiTheme="minorHAnsi" w:hAnsiTheme="minorHAnsi"/>
          <w:noProof/>
        </w:rPr>
        <w:t>(Yuan, Mei, Liao, &amp; Liu, 2019)</w:t>
      </w:r>
      <w:r w:rsidR="009023DA" w:rsidRPr="00A55792">
        <w:rPr>
          <w:rFonts w:asciiTheme="minorHAnsi" w:hAnsiTheme="minorHAnsi"/>
        </w:rPr>
        <w:fldChar w:fldCharType="end"/>
      </w:r>
      <w:r w:rsidR="00DC2A24" w:rsidRPr="00A55792">
        <w:rPr>
          <w:rFonts w:asciiTheme="minorHAnsi" w:hAnsiTheme="minorHAnsi"/>
        </w:rPr>
        <w:t xml:space="preserve">, or implicitly due to small sample sizes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 Jia et al., 2018)</w:t>
      </w:r>
      <w:r w:rsidR="00DC2A24" w:rsidRPr="00A55792">
        <w:rPr>
          <w:rFonts w:asciiTheme="minorHAnsi" w:hAnsiTheme="minorHAnsi"/>
        </w:rPr>
        <w:fldChar w:fldCharType="end"/>
      </w:r>
      <w:r w:rsidR="00DC2A24" w:rsidRPr="00A55792">
        <w:rPr>
          <w:rFonts w:asciiTheme="minorHAnsi" w:hAnsiTheme="minorHAnsi"/>
        </w:rPr>
        <w:t>. Whilst removing low-abundance sequences for a</w:t>
      </w:r>
      <w:r w:rsidRPr="00A55792">
        <w:rPr>
          <w:rFonts w:asciiTheme="minorHAnsi" w:hAnsiTheme="minorHAnsi"/>
        </w:rPr>
        <w:t>nalyses is common, it can degrade</w:t>
      </w:r>
      <w:r w:rsidR="00DC2A24" w:rsidRPr="00A55792">
        <w:rPr>
          <w:rFonts w:asciiTheme="minorHAnsi" w:hAnsiTheme="minorHAnsi"/>
        </w:rPr>
        <w:t xml:space="preserve"> interpretation of the data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(Lynch &amp; Neufeld, 2015)</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Pr="00A55792">
        <w:rPr>
          <w:rFonts w:asciiTheme="minorHAnsi" w:hAnsiTheme="minorHAnsi"/>
        </w:rPr>
        <w:t>E</w:t>
      </w:r>
      <w:r w:rsidR="00DC2A24" w:rsidRPr="00A55792">
        <w:rPr>
          <w:rFonts w:asciiTheme="minorHAnsi" w:hAnsiTheme="minorHAnsi"/>
        </w:rPr>
        <w:t>xclusion of rare</w:t>
      </w:r>
      <w:r w:rsidRPr="00A55792">
        <w:rPr>
          <w:rFonts w:asciiTheme="minorHAnsi" w:hAnsiTheme="minorHAnsi"/>
        </w:rPr>
        <w:t xml:space="preserve"> taxa stems from the</w:t>
      </w:r>
      <w:r w:rsidR="00DC2A24" w:rsidRPr="00A55792">
        <w:rPr>
          <w:rFonts w:asciiTheme="minorHAnsi" w:hAnsiTheme="minorHAnsi"/>
        </w:rPr>
        <w:t xml:space="preserve"> assumption tha</w:t>
      </w:r>
      <w:r w:rsidRPr="00A55792">
        <w:rPr>
          <w:rFonts w:asciiTheme="minorHAnsi" w:hAnsiTheme="minorHAnsi"/>
        </w:rPr>
        <w:t>t rare species have a negligible impact</w:t>
      </w:r>
      <w:r w:rsidR="00DC2A24" w:rsidRPr="00A55792">
        <w:rPr>
          <w:rFonts w:asciiTheme="minorHAnsi" w:hAnsiTheme="minorHAnsi"/>
        </w:rPr>
        <w:t xml:space="preserve"> o</w:t>
      </w:r>
      <w:r w:rsidRPr="00A55792">
        <w:rPr>
          <w:rFonts w:asciiTheme="minorHAnsi" w:hAnsiTheme="minorHAnsi"/>
        </w:rPr>
        <w:t>n the phenomena being studied</w:t>
      </w:r>
      <w:r w:rsidR="00495C09" w:rsidRPr="00A55792">
        <w:rPr>
          <w:rFonts w:asciiTheme="minorHAnsi" w:hAnsiTheme="minorHAnsi"/>
        </w:rPr>
        <w:t xml:space="preserve"> </w:t>
      </w:r>
      <w:r w:rsidR="00DC2A24" w:rsidRPr="00A55792">
        <w:rPr>
          <w:rFonts w:asciiTheme="minorHAnsi" w:hAnsiTheme="minorHAnsi"/>
        </w:rPr>
        <w:t xml:space="preserve">and that their inclusion contributes noise to statistical analysis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 xml:space="preserve">. Exclusion of rare taxa may also be motivated by sampling or analytical resource limitations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p>
    <w:p w14:paraId="5566C5CC" w14:textId="77777777" w:rsidR="00495C09" w:rsidRPr="00A55792" w:rsidRDefault="00495C09" w:rsidP="00DC2A24">
      <w:pPr>
        <w:rPr>
          <w:rFonts w:asciiTheme="minorHAnsi" w:hAnsiTheme="minorHAnsi"/>
        </w:rPr>
      </w:pPr>
    </w:p>
    <w:p w14:paraId="6D535506" w14:textId="5BB33C5B" w:rsidR="00DC2A24" w:rsidRPr="00A55792" w:rsidRDefault="00013DBC" w:rsidP="00DC2A24">
      <w:pPr>
        <w:rPr>
          <w:rFonts w:asciiTheme="minorHAnsi" w:hAnsiTheme="minorHAnsi"/>
        </w:rPr>
      </w:pPr>
      <w:r w:rsidRPr="00A55792">
        <w:rPr>
          <w:rFonts w:asciiTheme="minorHAnsi" w:hAnsiTheme="minorHAnsi"/>
        </w:rPr>
        <w:t>Contrary to traditional thinking, r</w:t>
      </w:r>
      <w:r w:rsidR="00DC2A24" w:rsidRPr="00A55792">
        <w:rPr>
          <w:rFonts w:asciiTheme="minorHAnsi" w:hAnsiTheme="minorHAnsi"/>
        </w:rPr>
        <w:t>are taxa exhibit a disproportiona</w:t>
      </w:r>
      <w:r w:rsidR="00495C09" w:rsidRPr="00A55792">
        <w:rPr>
          <w:rFonts w:asciiTheme="minorHAnsi" w:hAnsiTheme="minorHAnsi"/>
        </w:rPr>
        <w:t>lly high impact on ecosystems. Ra</w:t>
      </w:r>
      <w:r w:rsidRPr="00A55792">
        <w:rPr>
          <w:rFonts w:asciiTheme="minorHAnsi" w:hAnsiTheme="minorHAnsi"/>
        </w:rPr>
        <w:t>re</w:t>
      </w:r>
      <w:r w:rsidR="00DC2A24" w:rsidRPr="00A55792">
        <w:rPr>
          <w:rFonts w:asciiTheme="minorHAnsi" w:hAnsiTheme="minorHAnsi"/>
        </w:rPr>
        <w:t xml:space="preserve"> </w:t>
      </w:r>
      <w:r w:rsidR="00495C09" w:rsidRPr="00A55792">
        <w:rPr>
          <w:rFonts w:asciiTheme="minorHAnsi" w:hAnsiTheme="minorHAnsi"/>
        </w:rPr>
        <w:t xml:space="preserve">taxa are </w:t>
      </w:r>
      <w:r w:rsidR="00DC2A24" w:rsidRPr="00A55792">
        <w:rPr>
          <w:rFonts w:asciiTheme="minorHAnsi" w:hAnsiTheme="minorHAnsi"/>
        </w:rPr>
        <w:t xml:space="preserve">more active than abundant taxa </w:t>
      </w:r>
      <w:r w:rsidR="00DC2A24"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diversity","type":"article-journal","volume":"107"},"uris":["http://www.mendeley.com/documents/?uuid=d06cc67d-d280-43ad-b8cd-f594c780d39e"]}],"mendeley":{"formattedCitation":"(Campbell et al., 2011; S. E. Jones &amp; Lennon, 2010)","plainTextFormattedCitation":"(Campbell et al., 2011; S. E. Jones &amp; Lennon, 2010)","previouslyFormattedCitation":"(Campbell et al., 2011; S. E. Jones &amp; Lennon, 2010)"},"properties":{"noteIndex":0},"schema":"https://github.com/citation-style-language/schema/raw/master/csl-citation.json"}</w:instrText>
      </w:r>
      <w:r w:rsidR="00DC2A24" w:rsidRPr="00A55792">
        <w:rPr>
          <w:rFonts w:asciiTheme="minorHAnsi" w:hAnsiTheme="minorHAnsi"/>
        </w:rPr>
        <w:fldChar w:fldCharType="separate"/>
      </w:r>
      <w:r w:rsidR="00CE45FB" w:rsidRPr="00A55792">
        <w:rPr>
          <w:rFonts w:asciiTheme="minorHAnsi" w:hAnsiTheme="minorHAnsi"/>
          <w:noProof/>
        </w:rPr>
        <w:t>(Campbell et al., 2011; S. E. Jones &amp; Lennon, 2010)</w:t>
      </w:r>
      <w:r w:rsidR="00DC2A24" w:rsidRPr="00A55792">
        <w:rPr>
          <w:rFonts w:asciiTheme="minorHAnsi" w:hAnsiTheme="minorHAnsi"/>
        </w:rPr>
        <w:fldChar w:fldCharType="end"/>
      </w:r>
      <w:r w:rsidR="00DC2A24" w:rsidRPr="00A55792">
        <w:rPr>
          <w:rFonts w:asciiTheme="minorHAnsi" w:hAnsiTheme="minorHAnsi"/>
        </w:rPr>
        <w:t xml:space="preserve">, form </w:t>
      </w:r>
      <w:r w:rsidRPr="00A55792">
        <w:rPr>
          <w:rFonts w:asciiTheme="minorHAnsi" w:hAnsiTheme="minorHAnsi"/>
        </w:rPr>
        <w:t xml:space="preserve">distinct </w:t>
      </w:r>
      <w:r w:rsidR="00DC2A24" w:rsidRPr="00A55792">
        <w:rPr>
          <w:rFonts w:asciiTheme="minorHAnsi" w:hAnsiTheme="minorHAnsi"/>
        </w:rPr>
        <w:t>biogeographic patterns</w:t>
      </w:r>
      <w:r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(Logares et al., 2014)</w:t>
      </w:r>
      <w:r w:rsidR="00DC2A24" w:rsidRPr="00A55792">
        <w:rPr>
          <w:rFonts w:asciiTheme="minorHAnsi" w:hAnsiTheme="minorHAnsi"/>
        </w:rPr>
        <w:fldChar w:fldCharType="end"/>
      </w:r>
      <w:r w:rsidR="00DC2A24" w:rsidRPr="00A55792">
        <w:rPr>
          <w:rFonts w:asciiTheme="minorHAnsi" w:hAnsiTheme="minorHAnsi"/>
        </w:rPr>
        <w:t>, provide a phylogenetic reserv</w:t>
      </w:r>
      <w:r w:rsidRPr="00A55792">
        <w:rPr>
          <w:rFonts w:asciiTheme="minorHAnsi" w:hAnsiTheme="minorHAnsi"/>
        </w:rPr>
        <w:t>oir</w:t>
      </w:r>
      <w:r w:rsidR="00DC2A24" w:rsidRPr="00A55792">
        <w:rPr>
          <w:rFonts w:asciiTheme="minorHAnsi" w:hAnsiTheme="minorHAnsi"/>
        </w:rPr>
        <w:t xml:space="preserve">, maintain a large functional gene pool, enhance functionality of abundant taxa and increase ecosystem resilience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(Jia et al., 2018; Jousset et al., 2017; Lynch &amp; Neufeld, 2015)</w:t>
      </w:r>
      <w:r w:rsidR="00DC2A24" w:rsidRPr="00A55792">
        <w:rPr>
          <w:rFonts w:asciiTheme="minorHAnsi" w:hAnsiTheme="minorHAnsi"/>
        </w:rPr>
        <w:fldChar w:fldCharType="end"/>
      </w:r>
      <w:r w:rsidR="00DC2A24" w:rsidRPr="00A55792">
        <w:rPr>
          <w:rFonts w:asciiTheme="minorHAnsi" w:hAnsiTheme="minorHAnsi"/>
        </w:rPr>
        <w:t>. Rare taxa play significant roles in nutrient cycli</w:t>
      </w:r>
      <w:r w:rsidR="00495C09" w:rsidRPr="00A55792">
        <w:rPr>
          <w:rFonts w:asciiTheme="minorHAnsi" w:hAnsiTheme="minorHAnsi"/>
        </w:rPr>
        <w:t>ng and pollutant degradation,</w:t>
      </w:r>
      <w:r w:rsidR="00DC2A24" w:rsidRPr="00A55792">
        <w:rPr>
          <w:rFonts w:asciiTheme="minorHAnsi" w:hAnsiTheme="minorHAnsi"/>
        </w:rPr>
        <w:t xml:space="preserve"> controlling community assembly processes, </w:t>
      </w:r>
      <w:r w:rsidR="00495C09" w:rsidRPr="00A55792">
        <w:rPr>
          <w:rFonts w:asciiTheme="minorHAnsi" w:hAnsiTheme="minorHAnsi"/>
        </w:rPr>
        <w:t xml:space="preserve"> and </w:t>
      </w:r>
      <w:r w:rsidR="00DC2A24" w:rsidRPr="00A55792">
        <w:rPr>
          <w:rFonts w:asciiTheme="minorHAnsi" w:hAnsiTheme="minorHAnsi"/>
        </w:rPr>
        <w:t>maintaining microbiome and host health</w:t>
      </w:r>
      <w:r w:rsidR="00495C09"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(Jousset et al., 2017)</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00DC2A24" w:rsidRPr="00A55792">
        <w:rPr>
          <w:rFonts w:asciiTheme="minorHAnsi" w:hAnsiTheme="minorHAnsi"/>
        </w:rPr>
        <w:t xml:space="preserve">The rare biosphere is particularly important when examining temporal variability of communities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(Lynch &amp; Neufeld, 2015)</w:t>
      </w:r>
      <w:r w:rsidR="00DC2A24" w:rsidRPr="00A55792">
        <w:rPr>
          <w:rFonts w:asciiTheme="minorHAnsi" w:hAnsiTheme="minorHAnsi"/>
        </w:rPr>
        <w:fldChar w:fldCharType="end"/>
      </w:r>
      <w:r w:rsidR="00DC2A24" w:rsidRPr="00A55792">
        <w:rPr>
          <w:rFonts w:asciiTheme="minorHAnsi" w:hAnsiTheme="minorHAnsi"/>
        </w:rPr>
        <w:t>. A taxa may become loc</w:t>
      </w:r>
      <w:r w:rsidR="00495C09" w:rsidRPr="00A55792">
        <w:rPr>
          <w:rFonts w:asciiTheme="minorHAnsi" w:hAnsiTheme="minorHAnsi"/>
        </w:rPr>
        <w:t xml:space="preserve">ally rare and form a </w:t>
      </w:r>
      <w:r w:rsidR="00495C09" w:rsidRPr="00A55792">
        <w:rPr>
          <w:rFonts w:asciiTheme="minorHAnsi" w:hAnsiTheme="minorHAnsi"/>
          <w:i/>
        </w:rPr>
        <w:t>seed bank</w:t>
      </w:r>
      <w:r w:rsidR="00DC2A24" w:rsidRPr="00A55792">
        <w:rPr>
          <w:rFonts w:asciiTheme="minorHAnsi" w:hAnsiTheme="minorHAnsi"/>
        </w:rPr>
        <w:t xml:space="preserve"> before re-colonizing when favourable conditions return</w:t>
      </w:r>
      <w:r w:rsidR="00495C09" w:rsidRPr="00A55792">
        <w:rPr>
          <w:rFonts w:asciiTheme="minorHAnsi" w:hAnsiTheme="minorHAnsi"/>
        </w:rPr>
        <w:t xml:space="preserve"> (e.g. </w:t>
      </w:r>
      <w:r w:rsidR="00DC2A24" w:rsidRPr="00A55792">
        <w:rPr>
          <w:rFonts w:asciiTheme="minorHAnsi" w:hAnsiTheme="minorHAnsi"/>
        </w:rPr>
        <w:t>the seasonal cycle</w:t>
      </w:r>
      <w:r w:rsidR="00495C09" w:rsidRPr="00A55792">
        <w:rPr>
          <w:rFonts w:asciiTheme="minorHAnsi" w:hAnsiTheme="minorHAnsi"/>
        </w:rPr>
        <w:t>)</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(Pedrs-Ali, 2012)</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00DC2A24" w:rsidRPr="00A55792">
        <w:rPr>
          <w:rFonts w:asciiTheme="minorHAnsi" w:hAnsiTheme="minorHAnsi"/>
        </w:rPr>
        <w:t xml:space="preserve">Despite this, the importance of rare taxa for ecosystem functioning is at odds with the assumption that microbial community are highly functionally redundant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(Jousset et al., 2017)</w:t>
      </w:r>
      <w:r w:rsidR="00DC2A24" w:rsidRPr="00A55792">
        <w:rPr>
          <w:rFonts w:asciiTheme="minorHAnsi" w:hAnsiTheme="minorHAnsi"/>
        </w:rPr>
        <w:fldChar w:fldCharType="end"/>
      </w:r>
      <w:r w:rsidR="00DC2A24" w:rsidRPr="00A55792">
        <w:rPr>
          <w:rFonts w:asciiTheme="minorHAnsi" w:hAnsiTheme="minorHAnsi"/>
        </w:rPr>
        <w:t xml:space="preserve">. Moreover, some investigations have found rare taxa to have minimal effect on biogeochemical cycling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(Gobet et al., 2012)</w:t>
      </w:r>
      <w:r w:rsidR="00DC2A24" w:rsidRPr="00A55792">
        <w:rPr>
          <w:rFonts w:asciiTheme="minorHAnsi" w:hAnsiTheme="minorHAnsi"/>
        </w:rPr>
        <w:fldChar w:fldCharType="end"/>
      </w:r>
      <w:r w:rsidR="00DC2A24" w:rsidRPr="00A55792">
        <w:rPr>
          <w:rFonts w:asciiTheme="minorHAnsi" w:hAnsiTheme="minorHAnsi"/>
        </w:rPr>
        <w:t xml:space="preserve">.    </w:t>
      </w:r>
    </w:p>
    <w:p w14:paraId="30F1C49C" w14:textId="77777777" w:rsidR="00DC2A24" w:rsidRPr="00A55792" w:rsidRDefault="00DC2A24" w:rsidP="00DC2A24">
      <w:pPr>
        <w:rPr>
          <w:rFonts w:asciiTheme="minorHAnsi" w:hAnsiTheme="minorHAnsi"/>
        </w:rPr>
      </w:pPr>
    </w:p>
    <w:p w14:paraId="46107135" w14:textId="5F09B6F1" w:rsidR="00DC2A24" w:rsidRPr="00A55792" w:rsidRDefault="00DC2A24" w:rsidP="00DC2A24">
      <w:pPr>
        <w:pStyle w:val="Heading3"/>
        <w:rPr>
          <w:rFonts w:asciiTheme="minorHAnsi" w:hAnsiTheme="minorHAnsi"/>
        </w:rPr>
      </w:pPr>
      <w:bookmarkStart w:id="22" w:name="_Toc63435577"/>
      <w:r w:rsidRPr="00A55792">
        <w:rPr>
          <w:rFonts w:asciiTheme="minorHAnsi" w:hAnsiTheme="minorHAnsi"/>
        </w:rPr>
        <w:t>Knowledge gaps</w:t>
      </w:r>
      <w:bookmarkEnd w:id="22"/>
    </w:p>
    <w:p w14:paraId="1A234474" w14:textId="77777777" w:rsidR="00DC2A24" w:rsidRPr="00A55792" w:rsidRDefault="00DC2A24" w:rsidP="00DC2A24">
      <w:pPr>
        <w:rPr>
          <w:rFonts w:asciiTheme="minorHAnsi" w:hAnsiTheme="minorHAnsi" w:cstheme="majorHAnsi"/>
        </w:rPr>
      </w:pPr>
    </w:p>
    <w:p w14:paraId="06B8A5B3" w14:textId="542F7D24" w:rsidR="00495C09" w:rsidRPr="00A55792" w:rsidRDefault="00DC2A24" w:rsidP="00DC2A24">
      <w:pPr>
        <w:rPr>
          <w:rFonts w:asciiTheme="minorHAnsi" w:hAnsiTheme="minorHAnsi"/>
        </w:rPr>
      </w:pPr>
      <w:r w:rsidRPr="00A55792">
        <w:rPr>
          <w:rFonts w:asciiTheme="minorHAnsi" w:hAnsiTheme="minorHAnsi" w:cstheme="majorHAnsi"/>
        </w:rPr>
        <w:t>A major knowledg</w:t>
      </w:r>
      <w:r w:rsidR="00495C09" w:rsidRPr="00A55792">
        <w:rPr>
          <w:rFonts w:asciiTheme="minorHAnsi" w:hAnsiTheme="minorHAnsi" w:cstheme="majorHAnsi"/>
        </w:rPr>
        <w:t>e gap in the study of supraglacial</w:t>
      </w:r>
      <w:r w:rsidRPr="00A55792">
        <w:rPr>
          <w:rFonts w:asciiTheme="minorHAnsi" w:hAnsiTheme="minorHAnsi" w:cstheme="majorHAnsi"/>
        </w:rPr>
        <w:t xml:space="preserve"> ecology is the lack of differentiation between abundant and rare taxa.</w:t>
      </w:r>
      <w:r w:rsidR="00495C09" w:rsidRPr="00A55792">
        <w:rPr>
          <w:rFonts w:asciiTheme="minorHAnsi" w:hAnsiTheme="minorHAnsi" w:cstheme="majorHAnsi"/>
        </w:rPr>
        <w:t xml:space="preserve"> </w:t>
      </w:r>
      <w:r w:rsidRPr="00A55792">
        <w:rPr>
          <w:rFonts w:asciiTheme="minorHAnsi" w:hAnsiTheme="minorHAnsi"/>
        </w:rPr>
        <w:t xml:space="preserve">Rare taxa are routinely removed from cryoconite </w:t>
      </w:r>
      <w:r w:rsidRPr="00A55792">
        <w:rPr>
          <w:rFonts w:asciiTheme="minorHAnsi" w:hAnsiTheme="minorHAnsi"/>
        </w:rPr>
        <w:fldChar w:fldCharType="begin" w:fldLock="1"/>
      </w:r>
      <w:r w:rsidRPr="00A55792">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(D. R. Mueller &amp; Pollard, 2004; Stanish, Bagshaw, McKnight, Fountain, &amp; Tranter, 2013)</w:t>
      </w:r>
      <w:r w:rsidRPr="00A55792">
        <w:rPr>
          <w:rFonts w:asciiTheme="minorHAnsi" w:hAnsiTheme="minorHAnsi"/>
        </w:rPr>
        <w:fldChar w:fldCharType="end"/>
      </w:r>
      <w:r w:rsidRPr="00A55792">
        <w:rPr>
          <w:rFonts w:asciiTheme="minorHAnsi" w:hAnsiTheme="minorHAnsi"/>
        </w:rPr>
        <w:t xml:space="preserve"> and snow </w:t>
      </w:r>
      <w:r w:rsidRPr="00A55792">
        <w:rPr>
          <w:rFonts w:asciiTheme="minorHAnsi" w:hAnsiTheme="minorHAnsi"/>
        </w:rPr>
        <w:fldChar w:fldCharType="begin" w:fldLock="1"/>
      </w:r>
      <w:r w:rsidRPr="00A55792">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(Havig &amp; Hamilton, 2019)</w:t>
      </w:r>
      <w:r w:rsidRPr="00A55792">
        <w:rPr>
          <w:rFonts w:asciiTheme="minorHAnsi" w:hAnsiTheme="minorHAnsi"/>
        </w:rPr>
        <w:fldChar w:fldCharType="end"/>
      </w:r>
      <w:r w:rsidRPr="00A55792">
        <w:rPr>
          <w:rFonts w:asciiTheme="minorHAnsi" w:hAnsiTheme="minorHAnsi"/>
        </w:rPr>
        <w:t xml:space="preserve"> community analysis. There is also a dearth of research </w:t>
      </w:r>
      <w:r w:rsidRPr="00A55792">
        <w:rPr>
          <w:rFonts w:asciiTheme="minorHAnsi" w:hAnsiTheme="minorHAnsi"/>
        </w:rPr>
        <w:lastRenderedPageBreak/>
        <w:t>differentiating rare and abundant taxa in supraglacial microbial biogeography and community assembly process. As rare taxa are significant drivers of biodiversity and biogeochemical processes, and can exhibit different biogeographic and assembly patterns</w:t>
      </w:r>
      <w:r w:rsidR="00495C09" w:rsidRPr="00A55792">
        <w:rPr>
          <w:rFonts w:asciiTheme="minorHAnsi" w:hAnsiTheme="minorHAnsi"/>
        </w:rPr>
        <w:t>, it is important to</w:t>
      </w:r>
      <w:r w:rsidRPr="00A55792">
        <w:rPr>
          <w:rFonts w:asciiTheme="minorHAnsi" w:hAnsiTheme="minorHAnsi"/>
        </w:rPr>
        <w:t xml:space="preserve"> assess this subset of the community</w:t>
      </w:r>
      <w:r w:rsidR="00495C09" w:rsidRPr="00A55792">
        <w:rPr>
          <w:rFonts w:asciiTheme="minorHAnsi" w:hAnsiTheme="minorHAnsi"/>
        </w:rPr>
        <w:t>,</w:t>
      </w:r>
      <w:r w:rsidRPr="00A55792">
        <w:rPr>
          <w:rFonts w:asciiTheme="minorHAnsi" w:hAnsiTheme="minorHAnsi"/>
        </w:rPr>
        <w:t xml:space="preserve"> to build a comprehensive picture of the mechanisms s</w:t>
      </w:r>
      <w:r w:rsidR="00495C09" w:rsidRPr="00A55792">
        <w:rPr>
          <w:rFonts w:asciiTheme="minorHAnsi" w:hAnsiTheme="minorHAnsi"/>
        </w:rPr>
        <w:t xml:space="preserve">haping the supraglacial system. </w:t>
      </w:r>
    </w:p>
    <w:p w14:paraId="08027A5F" w14:textId="77777777" w:rsidR="00495C09" w:rsidRPr="00A55792" w:rsidRDefault="00495C09" w:rsidP="00DC2A24">
      <w:pPr>
        <w:rPr>
          <w:rFonts w:asciiTheme="minorHAnsi" w:hAnsiTheme="minorHAnsi"/>
        </w:rPr>
      </w:pPr>
    </w:p>
    <w:p w14:paraId="7EF5ECCA" w14:textId="74B9691D" w:rsidR="00DC2A24" w:rsidRPr="00A55792" w:rsidRDefault="00495C09" w:rsidP="00DC2A24">
      <w:pPr>
        <w:rPr>
          <w:rFonts w:asciiTheme="minorHAnsi" w:hAnsiTheme="minorHAnsi" w:cstheme="majorHAnsi"/>
        </w:rPr>
      </w:pPr>
      <w:r w:rsidRPr="00A55792">
        <w:rPr>
          <w:rFonts w:asciiTheme="minorHAnsi" w:hAnsiTheme="minorHAnsi"/>
        </w:rPr>
        <w:t xml:space="preserve">To improve the resolution of rare biosphere dynamics in the supraglacial system, methodological improvements such as increased sampling depth and sample repetition, as well as standardized benchmarking analysis, may be implemented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 et al., 2018)</w:t>
      </w:r>
      <w:r w:rsidRPr="00A55792">
        <w:rPr>
          <w:rFonts w:asciiTheme="minorHAnsi" w:hAnsiTheme="minorHAnsi"/>
        </w:rPr>
        <w:fldChar w:fldCharType="end"/>
      </w:r>
      <w:r w:rsidRPr="00A55792">
        <w:rPr>
          <w:rFonts w:asciiTheme="minorHAnsi" w:hAnsiTheme="minorHAnsi"/>
        </w:rPr>
        <w:t xml:space="preserve">. Moreover, a variety of methods for defining the rare biosphere have been developed, including: relative abundance cut-offs, sequence counts and empirical thresholds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(Lynch &amp; Neufeld, 2015)</w:t>
      </w:r>
      <w:r w:rsidRPr="00A55792">
        <w:rPr>
          <w:rFonts w:asciiTheme="minorHAnsi" w:hAnsiTheme="minorHAnsi"/>
        </w:rPr>
        <w:fldChar w:fldCharType="end"/>
      </w:r>
      <w:r w:rsidRPr="00A55792">
        <w:rPr>
          <w:rFonts w:asciiTheme="minorHAnsi" w:hAnsiTheme="minorHAnsi"/>
        </w:rPr>
        <w:t>.</w:t>
      </w:r>
    </w:p>
    <w:p w14:paraId="3B8A0389" w14:textId="77777777" w:rsidR="00DC2A24" w:rsidRPr="00A55792" w:rsidRDefault="00DC2A24" w:rsidP="00DC2A24">
      <w:pPr>
        <w:rPr>
          <w:rFonts w:asciiTheme="minorHAnsi" w:hAnsiTheme="minorHAnsi"/>
        </w:rPr>
      </w:pPr>
    </w:p>
    <w:p w14:paraId="57CDD70B" w14:textId="36853DBA" w:rsidR="009E72C0" w:rsidRPr="00A55792" w:rsidRDefault="00091DAD" w:rsidP="009E72C0">
      <w:pPr>
        <w:pStyle w:val="Heading2"/>
        <w:rPr>
          <w:rFonts w:asciiTheme="minorHAnsi" w:hAnsiTheme="minorHAnsi"/>
        </w:rPr>
      </w:pPr>
      <w:bookmarkStart w:id="23" w:name="_Toc63435578"/>
      <w:r w:rsidRPr="00A55792">
        <w:rPr>
          <w:rFonts w:asciiTheme="minorHAnsi" w:hAnsiTheme="minorHAnsi"/>
        </w:rPr>
        <w:t>D</w:t>
      </w:r>
      <w:r w:rsidR="00DC2A24" w:rsidRPr="00A55792">
        <w:rPr>
          <w:rFonts w:asciiTheme="minorHAnsi" w:hAnsiTheme="minorHAnsi"/>
        </w:rPr>
        <w:t>ormancy</w:t>
      </w:r>
      <w:bookmarkEnd w:id="23"/>
    </w:p>
    <w:p w14:paraId="604137F5" w14:textId="77777777" w:rsidR="00DC2A24" w:rsidRPr="00A55792" w:rsidRDefault="00DC2A24" w:rsidP="00DC2A24">
      <w:pPr>
        <w:rPr>
          <w:rFonts w:asciiTheme="minorHAnsi" w:hAnsiTheme="minorHAnsi"/>
        </w:rPr>
      </w:pPr>
    </w:p>
    <w:p w14:paraId="6BF4F380" w14:textId="3DD32C2E" w:rsidR="00532C51" w:rsidRPr="00A55792" w:rsidRDefault="00704A38" w:rsidP="00704A38">
      <w:pPr>
        <w:rPr>
          <w:rFonts w:asciiTheme="minorHAnsi" w:hAnsiTheme="minorHAnsi"/>
        </w:rPr>
      </w:pPr>
      <w:r w:rsidRPr="00A55792">
        <w:rPr>
          <w:rFonts w:asciiTheme="minorHAnsi" w:hAnsiTheme="minorHAnsi"/>
        </w:rPr>
        <w:t>Dormancy is a reversible state of low metabolic activity that occurs</w:t>
      </w:r>
      <w:r w:rsidR="00E54840" w:rsidRPr="00A55792">
        <w:rPr>
          <w:rFonts w:asciiTheme="minorHAnsi" w:hAnsiTheme="minorHAnsi"/>
        </w:rPr>
        <w:t xml:space="preserve"> when</w:t>
      </w:r>
      <w:r w:rsidRPr="00A55792">
        <w:rPr>
          <w:rFonts w:asciiTheme="minorHAnsi" w:hAnsiTheme="minorHAnsi"/>
        </w:rPr>
        <w:t xml:space="preserve"> resources become scarce or conditions unfavourable</w:t>
      </w:r>
      <w:r w:rsidR="00E54840" w:rsidRPr="00A55792">
        <w:rPr>
          <w:rFonts w:asciiTheme="minorHAnsi" w:hAnsiTheme="minorHAnsi"/>
        </w:rPr>
        <w:t xml:space="preserve">, </w:t>
      </w:r>
      <w:r w:rsidR="00532C51" w:rsidRPr="00A55792">
        <w:rPr>
          <w:rFonts w:asciiTheme="minorHAnsi" w:hAnsiTheme="minorHAnsi"/>
        </w:rPr>
        <w:t>providing an alternative to local extinction</w:t>
      </w:r>
      <w:r w:rsidRPr="00A55792">
        <w:rPr>
          <w:rFonts w:asciiTheme="minorHAnsi" w:hAnsiTheme="minorHAnsi"/>
        </w:rPr>
        <w:t xml:space="preserve"> </w:t>
      </w:r>
      <w:r w:rsidR="00E54840" w:rsidRPr="00A55792">
        <w:rPr>
          <w:rFonts w:asciiTheme="minorHAnsi" w:hAnsiTheme="minorHAnsi"/>
        </w:rPr>
        <w:fldChar w:fldCharType="begin" w:fldLock="1"/>
      </w:r>
      <w:r w:rsidR="00E443C6" w:rsidRPr="00A55792">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et al., 2019; K. J. Locey et al., 2020; Rittershaus et al., 2013)","plainTextFormattedCitation":"(Bradley et al., 2019; K. J. Locey et al., 2020; Rittershaus et al., 2013)","previouslyFormattedCitation":"(Bradley et al., 2019; K. J. Locey et al., 2020; Rittershaus et al., 2013)"},"properties":{"noteIndex":0},"schema":"https://github.com/citation-style-language/schema/raw/master/csl-citation.json"}</w:instrText>
      </w:r>
      <w:r w:rsidR="00E54840" w:rsidRPr="00A55792">
        <w:rPr>
          <w:rFonts w:asciiTheme="minorHAnsi" w:hAnsiTheme="minorHAnsi"/>
        </w:rPr>
        <w:fldChar w:fldCharType="separate"/>
      </w:r>
      <w:r w:rsidR="003518C5" w:rsidRPr="00A55792">
        <w:rPr>
          <w:rFonts w:asciiTheme="minorHAnsi" w:hAnsiTheme="minorHAnsi"/>
          <w:noProof/>
        </w:rPr>
        <w:t>(Bradley et al., 2019; K. J. Locey et al., 2020; Rittershaus et al., 2013)</w:t>
      </w:r>
      <w:r w:rsidR="00E54840" w:rsidRPr="00A55792">
        <w:rPr>
          <w:rFonts w:asciiTheme="minorHAnsi" w:hAnsiTheme="minorHAnsi"/>
        </w:rPr>
        <w:fldChar w:fldCharType="end"/>
      </w:r>
      <w:r w:rsidR="00923C6B" w:rsidRPr="00A55792">
        <w:rPr>
          <w:rFonts w:asciiTheme="minorHAnsi" w:hAnsiTheme="minorHAnsi"/>
        </w:rPr>
        <w:t xml:space="preserve">. </w:t>
      </w:r>
      <w:r w:rsidR="00532C51" w:rsidRPr="00A55792">
        <w:rPr>
          <w:rFonts w:asciiTheme="minorHAnsi" w:hAnsiTheme="minorHAnsi"/>
        </w:rPr>
        <w:t xml:space="preserve">Dormancy is a bet-hedging strategy that has evolved independently multiple times over evolutionary history </w:t>
      </w:r>
      <w:r w:rsidR="00532C51" w:rsidRPr="00A55792">
        <w:rPr>
          <w:rFonts w:asciiTheme="minorHAnsi" w:hAnsiTheme="minorHAnsi"/>
        </w:rPr>
        <w:fldChar w:fldCharType="begin" w:fldLock="1"/>
      </w:r>
      <w:r w:rsidR="00532C51" w:rsidRPr="00A55792">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A55792">
        <w:rPr>
          <w:rFonts w:asciiTheme="minorHAnsi" w:hAnsiTheme="minorHAnsi"/>
        </w:rPr>
        <w:fldChar w:fldCharType="separate"/>
      </w:r>
      <w:r w:rsidR="00532C51" w:rsidRPr="00A55792">
        <w:rPr>
          <w:rFonts w:asciiTheme="minorHAnsi" w:hAnsiTheme="minorHAnsi"/>
          <w:noProof/>
        </w:rPr>
        <w:t>(K. J. Locey et al., 2020)</w:t>
      </w:r>
      <w:r w:rsidR="00532C51" w:rsidRPr="00A55792">
        <w:rPr>
          <w:rFonts w:asciiTheme="minorHAnsi" w:hAnsiTheme="minorHAnsi"/>
        </w:rPr>
        <w:fldChar w:fldCharType="end"/>
      </w:r>
      <w:r w:rsidR="00532C51" w:rsidRPr="00A55792">
        <w:rPr>
          <w:rFonts w:asciiTheme="minorHAnsi" w:hAnsiTheme="minorHAnsi"/>
        </w:rPr>
        <w:t>.</w:t>
      </w:r>
      <w:r w:rsidR="00923C6B" w:rsidRPr="00A55792">
        <w:rPr>
          <w:rFonts w:asciiTheme="minorHAnsi" w:hAnsiTheme="minorHAnsi"/>
        </w:rPr>
        <w:t xml:space="preserve"> It is a common strategy, employed by bacteria, archaea and micro-eukaryotes, and accounts of </w:t>
      </w:r>
      <w:r w:rsidR="00923C6B" w:rsidRPr="00A55792">
        <w:rPr>
          <w:rFonts w:asciiTheme="minorHAnsi" w:hAnsiTheme="minorHAnsi"/>
        </w:rPr>
        <w:sym w:font="Symbol" w:char="F07E"/>
      </w:r>
      <w:r w:rsidR="00923C6B" w:rsidRPr="00A55792">
        <w:rPr>
          <w:rFonts w:asciiTheme="minorHAnsi" w:hAnsiTheme="minorHAnsi"/>
        </w:rPr>
        <w:t xml:space="preserve">60% biomass on Earth </w:t>
      </w:r>
      <w:r w:rsidR="00923C6B" w:rsidRPr="00A55792">
        <w:rPr>
          <w:rFonts w:asciiTheme="minorHAnsi" w:hAnsiTheme="minorHAnsi"/>
        </w:rPr>
        <w:fldChar w:fldCharType="begin" w:fldLock="1"/>
      </w:r>
      <w:r w:rsidR="00923C6B" w:rsidRPr="00A55792">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(Cole, 1999)</w:t>
      </w:r>
      <w:r w:rsidR="00923C6B" w:rsidRPr="00A55792">
        <w:rPr>
          <w:rFonts w:asciiTheme="minorHAnsi" w:hAnsiTheme="minorHAnsi"/>
        </w:rPr>
        <w:fldChar w:fldCharType="end"/>
      </w:r>
      <w:r w:rsidR="00923C6B" w:rsidRPr="00A55792">
        <w:rPr>
          <w:rFonts w:asciiTheme="minorHAnsi" w:hAnsiTheme="minorHAnsi"/>
        </w:rPr>
        <w:t>.</w:t>
      </w:r>
      <w:r w:rsidR="004A066A" w:rsidRPr="00A55792">
        <w:rPr>
          <w:rFonts w:asciiTheme="minorHAnsi" w:hAnsiTheme="minorHAnsi"/>
        </w:rPr>
        <w:t>.</w:t>
      </w:r>
      <w:r w:rsidR="00623859" w:rsidRPr="00A55792">
        <w:rPr>
          <w:rFonts w:asciiTheme="minorHAnsi" w:hAnsiTheme="minorHAnsi"/>
        </w:rPr>
        <w:t xml:space="preserve"> Dormancy requires investment in producing resting structure and transition machinery as well as the ability to interpret and respond to local conditions </w:t>
      </w:r>
      <w:r w:rsidR="00623859" w:rsidRPr="00A55792">
        <w:rPr>
          <w:rFonts w:asciiTheme="minorHAnsi" w:hAnsiTheme="minorHAnsi"/>
        </w:rPr>
        <w:fldChar w:fldCharType="begin" w:fldLock="1"/>
      </w:r>
      <w:r w:rsidR="00623859"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sidRPr="00A55792">
        <w:rPr>
          <w:rFonts w:asciiTheme="minorHAnsi" w:hAnsiTheme="minorHAnsi"/>
        </w:rPr>
        <w:fldChar w:fldCharType="separate"/>
      </w:r>
      <w:r w:rsidR="00623859" w:rsidRPr="00A55792">
        <w:rPr>
          <w:rFonts w:asciiTheme="minorHAnsi" w:hAnsiTheme="minorHAnsi"/>
          <w:noProof/>
        </w:rPr>
        <w:t>(Lennon &amp; Jones, 2011)</w:t>
      </w:r>
      <w:r w:rsidR="00623859" w:rsidRPr="00A55792">
        <w:rPr>
          <w:rFonts w:asciiTheme="minorHAnsi" w:hAnsiTheme="minorHAnsi"/>
        </w:rPr>
        <w:fldChar w:fldCharType="end"/>
      </w:r>
      <w:r w:rsidR="00623859" w:rsidRPr="00A55792">
        <w:rPr>
          <w:rFonts w:asciiTheme="minorHAnsi" w:hAnsiTheme="minorHAnsi"/>
        </w:rPr>
        <w:t>.</w:t>
      </w:r>
    </w:p>
    <w:p w14:paraId="21CBC1E7" w14:textId="2589E497" w:rsidR="004A066A" w:rsidRPr="00A55792" w:rsidRDefault="004A066A" w:rsidP="00ED0A9D">
      <w:pPr>
        <w:rPr>
          <w:rFonts w:asciiTheme="minorHAnsi" w:hAnsiTheme="minorHAnsi"/>
        </w:rPr>
      </w:pPr>
    </w:p>
    <w:p w14:paraId="1AF8CA83" w14:textId="1B3352CC" w:rsidR="00DC2A24" w:rsidRPr="00A55792" w:rsidRDefault="00623859" w:rsidP="00704A38">
      <w:pPr>
        <w:rPr>
          <w:rFonts w:asciiTheme="minorHAnsi" w:hAnsiTheme="minorHAnsi"/>
        </w:rPr>
      </w:pPr>
      <w:r w:rsidRPr="00A55792">
        <w:rPr>
          <w:rFonts w:asciiTheme="minorHAnsi" w:hAnsiTheme="minorHAnsi"/>
        </w:rPr>
        <w:t xml:space="preserve">Dormancy generates </w:t>
      </w:r>
      <w:r w:rsidR="00E54840" w:rsidRPr="00A55792">
        <w:rPr>
          <w:rFonts w:asciiTheme="minorHAnsi" w:hAnsiTheme="minorHAnsi"/>
        </w:rPr>
        <w:t xml:space="preserve">a </w:t>
      </w:r>
      <w:r w:rsidR="00E54840" w:rsidRPr="00A55792">
        <w:rPr>
          <w:rFonts w:asciiTheme="minorHAnsi" w:hAnsiTheme="minorHAnsi"/>
          <w:i/>
        </w:rPr>
        <w:t>seed bank</w:t>
      </w:r>
      <w:r w:rsidRPr="00A55792">
        <w:rPr>
          <w:rFonts w:asciiTheme="minorHAnsi" w:hAnsiTheme="minorHAnsi"/>
        </w:rPr>
        <w:t xml:space="preserve"> that facilitates the persistence of genotypes and populations, impacting community </w:t>
      </w:r>
      <w:r w:rsidR="005D7DF9" w:rsidRPr="00A55792">
        <w:rPr>
          <w:rFonts w:asciiTheme="minorHAnsi" w:hAnsiTheme="minorHAnsi"/>
        </w:rPr>
        <w:t>functioning,</w:t>
      </w:r>
      <w:r w:rsidRPr="00A55792">
        <w:rPr>
          <w:rFonts w:asciiTheme="minorHAnsi" w:hAnsiTheme="minorHAnsi"/>
          <w:i/>
        </w:rPr>
        <w:t xml:space="preserve"> </w:t>
      </w:r>
      <w:r w:rsidR="005D7DF9" w:rsidRPr="00A55792">
        <w:rPr>
          <w:rFonts w:asciiTheme="minorHAnsi" w:hAnsiTheme="minorHAnsi"/>
        </w:rPr>
        <w:t>promoting</w:t>
      </w:r>
      <w:r w:rsidRPr="00A55792">
        <w:rPr>
          <w:rFonts w:asciiTheme="minorHAnsi" w:hAnsiTheme="minorHAnsi"/>
        </w:rPr>
        <w:t xml:space="preserve"> community recover</w:t>
      </w:r>
      <w:r w:rsidR="005D7DF9" w:rsidRPr="00A55792">
        <w:rPr>
          <w:rFonts w:asciiTheme="minorHAnsi" w:hAnsiTheme="minorHAnsi"/>
        </w:rPr>
        <w:t>y from disturbance, stabilizing</w:t>
      </w:r>
      <w:r w:rsidRPr="00A55792">
        <w:rPr>
          <w:rFonts w:asciiTheme="minorHAnsi" w:hAnsiTheme="minorHAnsi"/>
        </w:rPr>
        <w:t xml:space="preserve"> ecosystem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(Lennon &amp; Jones, 2011)</w:t>
      </w:r>
      <w:r w:rsidRPr="00A55792">
        <w:rPr>
          <w:rFonts w:asciiTheme="minorHAnsi" w:hAnsiTheme="minorHAnsi"/>
        </w:rPr>
        <w:fldChar w:fldCharType="end"/>
      </w:r>
      <w:r w:rsidR="00E54840" w:rsidRPr="00A55792">
        <w:rPr>
          <w:rFonts w:asciiTheme="minorHAnsi" w:hAnsiTheme="minorHAnsi"/>
        </w:rPr>
        <w:t xml:space="preserve"> and </w:t>
      </w:r>
      <w:r w:rsidR="005D7DF9" w:rsidRPr="00A55792">
        <w:rPr>
          <w:rFonts w:asciiTheme="minorHAnsi" w:hAnsiTheme="minorHAnsi"/>
        </w:rPr>
        <w:t>contributing</w:t>
      </w:r>
      <w:r w:rsidR="00965F22" w:rsidRPr="00A55792">
        <w:rPr>
          <w:rFonts w:asciiTheme="minorHAnsi" w:hAnsiTheme="minorHAnsi"/>
        </w:rPr>
        <w:t xml:space="preserve"> to genetic recombination </w:t>
      </w:r>
      <w:r w:rsidR="00965F22" w:rsidRPr="00A55792">
        <w:rPr>
          <w:rFonts w:asciiTheme="minorHAnsi" w:hAnsiTheme="minorHAnsi"/>
        </w:rPr>
        <w:fldChar w:fldCharType="begin" w:fldLock="1"/>
      </w:r>
      <w:r w:rsidR="00E443C6" w:rsidRPr="00A55792">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et al., 1998)","plainTextFormattedCitation":"(Rengefors et al., 1998)","previouslyFormattedCitation":"(Rengefors et al., 1998)"},"properties":{"noteIndex":0},"schema":"https://github.com/citation-style-language/schema/raw/master/csl-citation.json"}</w:instrText>
      </w:r>
      <w:r w:rsidR="00965F22" w:rsidRPr="00A55792">
        <w:rPr>
          <w:rFonts w:asciiTheme="minorHAnsi" w:hAnsiTheme="minorHAnsi"/>
        </w:rPr>
        <w:fldChar w:fldCharType="separate"/>
      </w:r>
      <w:r w:rsidR="003518C5" w:rsidRPr="00A55792">
        <w:rPr>
          <w:rFonts w:asciiTheme="minorHAnsi" w:hAnsiTheme="minorHAnsi"/>
          <w:noProof/>
        </w:rPr>
        <w:t>(Rengefors et al., 1998)</w:t>
      </w:r>
      <w:r w:rsidR="00965F22" w:rsidRPr="00A55792">
        <w:rPr>
          <w:rFonts w:asciiTheme="minorHAnsi" w:hAnsiTheme="minorHAnsi"/>
        </w:rPr>
        <w:fldChar w:fldCharType="end"/>
      </w:r>
      <w:r w:rsidR="00965F22" w:rsidRPr="00A55792">
        <w:rPr>
          <w:rFonts w:asciiTheme="minorHAnsi" w:hAnsiTheme="minorHAnsi"/>
        </w:rPr>
        <w:t xml:space="preserve">. </w:t>
      </w:r>
      <w:r w:rsidR="00E54840" w:rsidRPr="00A55792">
        <w:rPr>
          <w:rFonts w:asciiTheme="minorHAnsi" w:hAnsiTheme="minorHAnsi"/>
        </w:rPr>
        <w:t xml:space="preserve">The </w:t>
      </w:r>
      <w:r w:rsidR="00704A38" w:rsidRPr="00A55792">
        <w:rPr>
          <w:rFonts w:asciiTheme="minorHAnsi" w:hAnsiTheme="minorHAnsi"/>
          <w:i/>
        </w:rPr>
        <w:t>seed bank</w:t>
      </w:r>
      <w:r w:rsidR="00704A38" w:rsidRPr="00A55792">
        <w:rPr>
          <w:rFonts w:asciiTheme="minorHAnsi" w:hAnsiTheme="minorHAnsi"/>
        </w:rPr>
        <w:t xml:space="preserve"> </w:t>
      </w:r>
      <w:r w:rsidR="00E54840" w:rsidRPr="00A55792">
        <w:rPr>
          <w:rFonts w:asciiTheme="minorHAnsi" w:hAnsiTheme="minorHAnsi"/>
        </w:rPr>
        <w:t>allows</w:t>
      </w:r>
      <w:r w:rsidR="00532C51" w:rsidRPr="00A55792">
        <w:rPr>
          <w:rFonts w:asciiTheme="minorHAnsi" w:hAnsiTheme="minorHAnsi"/>
        </w:rPr>
        <w:t xml:space="preserve"> many species within a guild to co-exist simultaneously through the </w:t>
      </w:r>
      <w:r w:rsidR="00532C51" w:rsidRPr="00A55792">
        <w:rPr>
          <w:rFonts w:asciiTheme="minorHAnsi" w:hAnsiTheme="minorHAnsi"/>
          <w:i/>
        </w:rPr>
        <w:t>storage effect</w:t>
      </w:r>
      <w:r w:rsidR="00704A38" w:rsidRPr="00A55792">
        <w:rPr>
          <w:rFonts w:asciiTheme="minorHAnsi" w:hAnsiTheme="minorHAnsi"/>
        </w:rPr>
        <w:t xml:space="preserve"> </w:t>
      </w:r>
      <w:r w:rsidR="00532C51" w:rsidRPr="00A55792">
        <w:rPr>
          <w:rFonts w:asciiTheme="minorHAnsi" w:hAnsiTheme="minorHAnsi"/>
        </w:rPr>
        <w:fldChar w:fldCharType="begin" w:fldLock="1"/>
      </w:r>
      <w:r w:rsidR="00532C51"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sidRPr="00A55792">
        <w:rPr>
          <w:rFonts w:asciiTheme="minorHAnsi" w:hAnsiTheme="minorHAnsi"/>
        </w:rPr>
        <w:fldChar w:fldCharType="separate"/>
      </w:r>
      <w:r w:rsidR="00532C51" w:rsidRPr="00A55792">
        <w:rPr>
          <w:rFonts w:asciiTheme="minorHAnsi" w:hAnsiTheme="minorHAnsi"/>
          <w:noProof/>
        </w:rPr>
        <w:t>(Lennon &amp; Jones, 2011; K. J. Locey et al., 2020)</w:t>
      </w:r>
      <w:r w:rsidR="00532C51" w:rsidRPr="00A55792">
        <w:rPr>
          <w:rFonts w:asciiTheme="minorHAnsi" w:hAnsiTheme="minorHAnsi"/>
        </w:rPr>
        <w:fldChar w:fldCharType="end"/>
      </w:r>
      <w:r w:rsidR="00704A38" w:rsidRPr="00A55792">
        <w:rPr>
          <w:rFonts w:asciiTheme="minorHAnsi" w:hAnsiTheme="minorHAnsi"/>
        </w:rPr>
        <w:t>.</w:t>
      </w:r>
      <w:r w:rsidR="00532C51" w:rsidRPr="00A55792">
        <w:rPr>
          <w:rFonts w:asciiTheme="minorHAnsi" w:hAnsiTheme="minorHAnsi"/>
        </w:rPr>
        <w:t xml:space="preserve"> </w:t>
      </w:r>
    </w:p>
    <w:p w14:paraId="147FAF31" w14:textId="77777777" w:rsidR="004A066A" w:rsidRPr="00A55792" w:rsidRDefault="004A066A" w:rsidP="00704A38">
      <w:pPr>
        <w:rPr>
          <w:rFonts w:asciiTheme="minorHAnsi" w:hAnsiTheme="minorHAnsi"/>
        </w:rPr>
      </w:pPr>
    </w:p>
    <w:p w14:paraId="1C765240" w14:textId="17CDA4BF" w:rsidR="00514064" w:rsidRPr="00A55792" w:rsidRDefault="0083005E" w:rsidP="00965F22">
      <w:pPr>
        <w:rPr>
          <w:rFonts w:asciiTheme="minorHAnsi" w:hAnsiTheme="minorHAnsi"/>
        </w:rPr>
      </w:pPr>
      <w:r w:rsidRPr="00A55792">
        <w:rPr>
          <w:rFonts w:asciiTheme="minorHAnsi" w:hAnsiTheme="minorHAnsi"/>
        </w:rPr>
        <w:t xml:space="preserve">The three strategies of dormancy are </w:t>
      </w:r>
      <w:r w:rsidR="00923C6B" w:rsidRPr="00A55792">
        <w:rPr>
          <w:rFonts w:asciiTheme="minorHAnsi" w:hAnsiTheme="minorHAnsi"/>
        </w:rPr>
        <w:t xml:space="preserve">bust and boom, cellular quiescence and true dormancy </w:t>
      </w:r>
      <w:r w:rsidR="00923C6B" w:rsidRPr="00A55792">
        <w:rPr>
          <w:rFonts w:asciiTheme="minorHAnsi" w:hAnsiTheme="minorHAnsi"/>
        </w:rPr>
        <w:fldChar w:fldCharType="begin" w:fldLock="1"/>
      </w:r>
      <w:r w:rsidR="007F242F"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(Rittershaus et al., 2013)</w:t>
      </w:r>
      <w:r w:rsidR="00923C6B" w:rsidRPr="00A55792">
        <w:rPr>
          <w:rFonts w:asciiTheme="minorHAnsi" w:hAnsiTheme="minorHAnsi"/>
        </w:rPr>
        <w:fldChar w:fldCharType="end"/>
      </w:r>
      <w:r w:rsidR="00923C6B" w:rsidRPr="00A55792">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A55792">
        <w:rPr>
          <w:rFonts w:asciiTheme="minorHAnsi" w:hAnsiTheme="minorHAnsi"/>
        </w:rPr>
        <w:t>resources become available</w:t>
      </w:r>
      <w:r w:rsidR="00923C6B" w:rsidRPr="00A55792">
        <w:rPr>
          <w:rFonts w:asciiTheme="minorHAnsi" w:hAnsiTheme="minorHAnsi"/>
        </w:rPr>
        <w:t xml:space="preserve"> </w:t>
      </w:r>
      <w:r w:rsidR="00923C6B" w:rsidRPr="00A55792">
        <w:rPr>
          <w:rFonts w:asciiTheme="minorHAnsi" w:hAnsiTheme="minorHAnsi"/>
        </w:rPr>
        <w:fldChar w:fldCharType="begin" w:fldLock="1"/>
      </w:r>
      <w:r w:rsidR="007F242F" w:rsidRPr="00A55792">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(Rittershaus et al., 2013; Wolfe, 2005)</w:t>
      </w:r>
      <w:r w:rsidR="00923C6B"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is a reversible, nondividing state that may last for many years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(Coller, Sang, &amp; Roberts, 2006)</w:t>
      </w:r>
      <w:r w:rsidR="00DC2A24"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differs from true dormancy as cells maintain metabolic capacity, membrane potential</w:t>
      </w:r>
      <w:r w:rsidR="00E54840" w:rsidRPr="00A55792">
        <w:rPr>
          <w:rFonts w:asciiTheme="minorHAnsi" w:hAnsiTheme="minorHAnsi"/>
        </w:rPr>
        <w:t>, synthesis macromolecules</w:t>
      </w:r>
      <w:r w:rsidR="00D61714" w:rsidRPr="00A55792">
        <w:rPr>
          <w:rFonts w:asciiTheme="minorHAnsi" w:hAnsiTheme="minorHAnsi"/>
        </w:rPr>
        <w:t xml:space="preserve"> and are morphologically unchanged </w:t>
      </w:r>
      <w:r w:rsidR="00E54840" w:rsidRPr="00A55792">
        <w:rPr>
          <w:rFonts w:asciiTheme="minorHAnsi" w:hAnsiTheme="minorHAnsi"/>
        </w:rPr>
        <w:fldChar w:fldCharType="begin" w:fldLock="1"/>
      </w:r>
      <w:r w:rsidR="006B0459"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2013)","previouslyFormattedCitation":"(Choder, 1991; Fuge, Braun, &amp; Werner-Washburne, 1994; Rittershaus et al., 2013)"},"properties":{"noteIndex":0},"schema":"https://github.com/citation-style-language/schema/raw/master/csl-citation.json"}</w:instrText>
      </w:r>
      <w:r w:rsidR="00E54840" w:rsidRPr="00A55792">
        <w:rPr>
          <w:rFonts w:asciiTheme="minorHAnsi" w:hAnsiTheme="minorHAnsi"/>
        </w:rPr>
        <w:fldChar w:fldCharType="separate"/>
      </w:r>
      <w:r w:rsidR="00E54840" w:rsidRPr="00A55792">
        <w:rPr>
          <w:rFonts w:asciiTheme="minorHAnsi" w:hAnsiTheme="minorHAnsi"/>
          <w:noProof/>
        </w:rPr>
        <w:t>(Choder, 1991; Fuge, Braun, &amp; Werner-Washburne, 1994; Rittershaus et al., 2013)</w:t>
      </w:r>
      <w:r w:rsidR="00E54840" w:rsidRPr="00A55792">
        <w:rPr>
          <w:rFonts w:asciiTheme="minorHAnsi" w:hAnsiTheme="minorHAnsi"/>
        </w:rPr>
        <w:fldChar w:fldCharType="end"/>
      </w:r>
      <w:r w:rsidR="00E54840" w:rsidRPr="00A55792">
        <w:rPr>
          <w:rFonts w:asciiTheme="minorHAnsi" w:hAnsiTheme="minorHAnsi"/>
        </w:rPr>
        <w:t xml:space="preserve">. </w:t>
      </w:r>
      <w:r w:rsidR="007F242F" w:rsidRPr="00A55792">
        <w:rPr>
          <w:rFonts w:asciiTheme="minorHAnsi" w:hAnsiTheme="minorHAnsi"/>
        </w:rPr>
        <w:t xml:space="preserve">True dormancy includes sporulation: asymmetric cellular division to produce a metabolically inactive spore cell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(Stragier &amp; Losick, 1996)</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Under appropriate environmental conditions, the spore may germinate and re-establish the population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(Rittershaus et al., 2013)</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w:t>
      </w:r>
      <w:r w:rsidR="00884776" w:rsidRPr="00A55792">
        <w:rPr>
          <w:rFonts w:asciiTheme="minorHAnsi" w:hAnsiTheme="minorHAnsi"/>
        </w:rPr>
        <w:t xml:space="preserve">Dormancy may be more prevalent in environments with low resource availability, slow community turnover, persistent inhospitable periods, high predation and/or viral infection </w:t>
      </w:r>
      <w:r w:rsidR="00884776" w:rsidRPr="00A55792">
        <w:rPr>
          <w:rFonts w:asciiTheme="minorHAnsi" w:hAnsiTheme="minorHAnsi"/>
        </w:rPr>
        <w:fldChar w:fldCharType="begin" w:fldLock="1"/>
      </w:r>
      <w:r w:rsidR="00884776"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884776" w:rsidRPr="00A55792">
        <w:rPr>
          <w:rFonts w:asciiTheme="minorHAnsi" w:hAnsiTheme="minorHAnsi"/>
        </w:rPr>
        <w:fldChar w:fldCharType="separate"/>
      </w:r>
      <w:r w:rsidR="00884776" w:rsidRPr="00A55792">
        <w:rPr>
          <w:rFonts w:asciiTheme="minorHAnsi" w:hAnsiTheme="minorHAnsi"/>
          <w:noProof/>
        </w:rPr>
        <w:t>(Lennon &amp; Jones, 2011)</w:t>
      </w:r>
      <w:r w:rsidR="00884776" w:rsidRPr="00A55792">
        <w:rPr>
          <w:rFonts w:asciiTheme="minorHAnsi" w:hAnsiTheme="minorHAnsi"/>
        </w:rPr>
        <w:fldChar w:fldCharType="end"/>
      </w:r>
      <w:r w:rsidR="004A066A" w:rsidRPr="00A55792">
        <w:rPr>
          <w:rFonts w:asciiTheme="minorHAnsi" w:hAnsiTheme="minorHAnsi"/>
        </w:rPr>
        <w:t xml:space="preserve">. </w:t>
      </w:r>
    </w:p>
    <w:p w14:paraId="3655FB56" w14:textId="77777777" w:rsidR="003750D1" w:rsidRPr="00A55792" w:rsidRDefault="003750D1" w:rsidP="00DC2A24">
      <w:pPr>
        <w:rPr>
          <w:rFonts w:asciiTheme="minorHAnsi" w:hAnsiTheme="minorHAnsi"/>
        </w:rPr>
      </w:pPr>
    </w:p>
    <w:p w14:paraId="1B97F47A" w14:textId="04B2F16A" w:rsidR="003750D1" w:rsidRPr="00A55792" w:rsidRDefault="00BF4871" w:rsidP="001659AC">
      <w:pPr>
        <w:pStyle w:val="Heading3"/>
        <w:rPr>
          <w:rFonts w:asciiTheme="minorHAnsi" w:hAnsiTheme="minorHAnsi"/>
        </w:rPr>
      </w:pPr>
      <w:bookmarkStart w:id="24" w:name="_Toc63435579"/>
      <w:r w:rsidRPr="00A55792">
        <w:rPr>
          <w:rFonts w:asciiTheme="minorHAnsi" w:hAnsiTheme="minorHAnsi"/>
        </w:rPr>
        <w:lastRenderedPageBreak/>
        <w:t>Methods</w:t>
      </w:r>
      <w:bookmarkEnd w:id="24"/>
    </w:p>
    <w:p w14:paraId="1810F650" w14:textId="77777777" w:rsidR="007A3D13" w:rsidRPr="00A55792" w:rsidRDefault="007A3D13" w:rsidP="007A3D13">
      <w:pPr>
        <w:rPr>
          <w:rFonts w:asciiTheme="minorHAnsi" w:hAnsiTheme="minorHAnsi"/>
        </w:rPr>
      </w:pPr>
    </w:p>
    <w:p w14:paraId="0F874B78" w14:textId="33EC0313" w:rsidR="00B825BC" w:rsidRPr="00A55792" w:rsidRDefault="000B67C7" w:rsidP="00C721DC">
      <w:pPr>
        <w:rPr>
          <w:rFonts w:asciiTheme="minorHAnsi" w:hAnsiTheme="minorHAnsi"/>
        </w:rPr>
      </w:pPr>
      <w:r w:rsidRPr="00A55792">
        <w:rPr>
          <w:rFonts w:asciiTheme="minorHAnsi" w:hAnsiTheme="minorHAnsi"/>
        </w:rPr>
        <w:t>Popular c</w:t>
      </w:r>
      <w:r w:rsidR="00016D71" w:rsidRPr="00A55792">
        <w:rPr>
          <w:rFonts w:asciiTheme="minorHAnsi" w:hAnsiTheme="minorHAnsi"/>
        </w:rPr>
        <w:t>ulture-indep</w:t>
      </w:r>
      <w:r w:rsidRPr="00A55792">
        <w:rPr>
          <w:rFonts w:asciiTheme="minorHAnsi" w:hAnsiTheme="minorHAnsi"/>
        </w:rPr>
        <w:t xml:space="preserve">endent techniques </w:t>
      </w:r>
      <w:r w:rsidR="005D7DF9" w:rsidRPr="00A55792">
        <w:rPr>
          <w:rFonts w:asciiTheme="minorHAnsi" w:hAnsiTheme="minorHAnsi"/>
        </w:rPr>
        <w:t xml:space="preserve">for quantifying viability/activity </w:t>
      </w:r>
      <w:r w:rsidRPr="00A55792">
        <w:rPr>
          <w:rFonts w:asciiTheme="minorHAnsi" w:hAnsiTheme="minorHAnsi"/>
        </w:rPr>
        <w:t>include analysis of</w:t>
      </w:r>
      <w:r w:rsidR="00016D71" w:rsidRPr="00A55792">
        <w:rPr>
          <w:rFonts w:asciiTheme="minorHAnsi" w:hAnsiTheme="minorHAnsi"/>
        </w:rPr>
        <w:t xml:space="preserve"> membrane integrity, transcriptional analysis</w:t>
      </w:r>
      <w:r w:rsidR="00B405DF" w:rsidRPr="00A55792">
        <w:rPr>
          <w:rFonts w:asciiTheme="minorHAnsi" w:hAnsiTheme="minorHAnsi"/>
        </w:rPr>
        <w:t xml:space="preserve"> (</w:t>
      </w:r>
      <w:r w:rsidR="00B405DF" w:rsidRPr="00A55792">
        <w:rPr>
          <w:rFonts w:asciiTheme="minorHAnsi" w:hAnsiTheme="minorHAnsi"/>
          <w:b/>
        </w:rPr>
        <w:t xml:space="preserve">Figure </w:t>
      </w:r>
      <w:r w:rsidR="004078FB" w:rsidRPr="00A55792">
        <w:rPr>
          <w:rFonts w:asciiTheme="minorHAnsi" w:hAnsiTheme="minorHAnsi"/>
          <w:b/>
        </w:rPr>
        <w:t>3</w:t>
      </w:r>
      <w:r w:rsidR="00B405DF" w:rsidRPr="00A55792">
        <w:rPr>
          <w:rFonts w:asciiTheme="minorHAnsi" w:hAnsiTheme="minorHAnsi"/>
        </w:rPr>
        <w:t>)</w:t>
      </w:r>
      <w:r w:rsidR="00016D71" w:rsidRPr="00A55792">
        <w:rPr>
          <w:rFonts w:asciiTheme="minorHAnsi" w:hAnsiTheme="minorHAnsi"/>
        </w:rPr>
        <w:t xml:space="preserve">, quantitative and digital PCR, </w:t>
      </w:r>
      <w:r w:rsidR="003417CF" w:rsidRPr="00A55792">
        <w:rPr>
          <w:rFonts w:asciiTheme="minorHAnsi" w:hAnsiTheme="minorHAnsi"/>
        </w:rPr>
        <w:t>isotope probi</w:t>
      </w:r>
      <w:r w:rsidR="004078FB" w:rsidRPr="00A55792">
        <w:rPr>
          <w:rFonts w:asciiTheme="minorHAnsi" w:hAnsiTheme="minorHAnsi"/>
        </w:rPr>
        <w:t>ng, metaproteomics, and BONCAT</w:t>
      </w:r>
      <w:r w:rsidRPr="00A55792">
        <w:rPr>
          <w:rFonts w:asciiTheme="minorHAnsi" w:hAnsiTheme="minorHAnsi"/>
        </w:rPr>
        <w:t xml:space="preserve"> </w:t>
      </w:r>
      <w:r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(Emerson et al., 2017)</w:t>
      </w:r>
      <w:r w:rsidRPr="00A55792">
        <w:rPr>
          <w:rFonts w:asciiTheme="minorHAnsi" w:hAnsiTheme="minorHAnsi"/>
        </w:rPr>
        <w:fldChar w:fldCharType="end"/>
      </w:r>
      <w:r w:rsidR="004078FB" w:rsidRPr="00A55792">
        <w:rPr>
          <w:rFonts w:asciiTheme="minorHAnsi" w:hAnsiTheme="minorHAnsi"/>
        </w:rPr>
        <w:t>. Currently, transcriptio</w:t>
      </w:r>
      <w:r w:rsidR="00C977E3" w:rsidRPr="00A55792">
        <w:rPr>
          <w:rFonts w:asciiTheme="minorHAnsi" w:hAnsiTheme="minorHAnsi"/>
        </w:rPr>
        <w:t>nal analysis is the most widely used</w:t>
      </w:r>
      <w:r w:rsidR="004078FB" w:rsidRPr="00A55792">
        <w:rPr>
          <w:rFonts w:asciiTheme="minorHAnsi" w:hAnsiTheme="minorHAnsi"/>
        </w:rPr>
        <w:t xml:space="preserve"> method for identifying bulk and potentially active supraglacial communities</w:t>
      </w:r>
      <w:r w:rsidRPr="00A55792">
        <w:rPr>
          <w:rFonts w:asciiTheme="minorHAnsi" w:hAnsiTheme="minorHAnsi"/>
        </w:rPr>
        <w:t xml:space="preserve"> </w:t>
      </w:r>
      <w:r w:rsidRPr="00A55792">
        <w:rPr>
          <w:rFonts w:asciiTheme="minorHAnsi" w:hAnsiTheme="minorHAnsi"/>
        </w:rPr>
        <w:fldChar w:fldCharType="begin" w:fldLock="1"/>
      </w:r>
      <w:r w:rsidR="00E443C6"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et al., 2015)","plainTextFormattedCitation":"(Cameron et al., 2017, 2016; Gokul et al., 2019; Stibal et al., 2015)","previouslyFormattedCitation":"(Cameron et al., 2017, 2016; Gokul et al., 2019; Stibal et al., 2015)"},"properties":{"noteIndex":0},"schema":"https://github.com/citation-style-language/schema/raw/master/csl-citation.json"}</w:instrText>
      </w:r>
      <w:r w:rsidRPr="00A55792">
        <w:rPr>
          <w:rFonts w:asciiTheme="minorHAnsi" w:hAnsiTheme="minorHAnsi"/>
        </w:rPr>
        <w:fldChar w:fldCharType="separate"/>
      </w:r>
      <w:r w:rsidR="003518C5" w:rsidRPr="00A55792">
        <w:rPr>
          <w:rFonts w:asciiTheme="minorHAnsi" w:hAnsiTheme="minorHAnsi"/>
          <w:noProof/>
        </w:rPr>
        <w:t>(Cameron et al., 2017, 2016; Gokul et al., 2019; Stibal et al., 2015)</w:t>
      </w:r>
      <w:r w:rsidRPr="00A55792">
        <w:rPr>
          <w:rFonts w:asciiTheme="minorHAnsi" w:hAnsiTheme="minorHAnsi"/>
        </w:rPr>
        <w:fldChar w:fldCharType="end"/>
      </w:r>
      <w:r w:rsidRPr="00A55792">
        <w:rPr>
          <w:rFonts w:asciiTheme="minorHAnsi" w:hAnsiTheme="minorHAnsi"/>
        </w:rPr>
        <w:t>.</w:t>
      </w:r>
    </w:p>
    <w:p w14:paraId="41AEB403" w14:textId="77777777" w:rsidR="00712BA1" w:rsidRPr="00A55792" w:rsidRDefault="00712BA1" w:rsidP="00C721DC">
      <w:pPr>
        <w:rPr>
          <w:rFonts w:asciiTheme="minorHAnsi" w:hAnsiTheme="minorHAnsi"/>
        </w:rPr>
      </w:pPr>
    </w:p>
    <w:p w14:paraId="663CB80C" w14:textId="7DCE795A" w:rsidR="00712BA1" w:rsidRPr="00A55792" w:rsidRDefault="00712BA1" w:rsidP="00FE00A4">
      <w:pPr>
        <w:jc w:val="center"/>
        <w:rPr>
          <w:rFonts w:asciiTheme="minorHAnsi" w:hAnsiTheme="minorHAnsi"/>
        </w:rPr>
      </w:pPr>
      <w:r w:rsidRPr="00A55792">
        <w:rPr>
          <w:rFonts w:asciiTheme="minorHAnsi" w:hAnsiTheme="minorHAnsi"/>
          <w:noProof/>
        </w:rPr>
        <w:drawing>
          <wp:inline distT="0" distB="0" distL="0" distR="0" wp14:anchorId="75126382" wp14:editId="23343D66">
            <wp:extent cx="41402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2-02 at 10.55.32.png"/>
                    <pic:cNvPicPr/>
                  </pic:nvPicPr>
                  <pic:blipFill>
                    <a:blip r:embed="rId11">
                      <a:extLst>
                        <a:ext uri="{28A0092B-C50C-407E-A947-70E740481C1C}">
                          <a14:useLocalDpi xmlns:a14="http://schemas.microsoft.com/office/drawing/2010/main" val="0"/>
                        </a:ext>
                      </a:extLst>
                    </a:blip>
                    <a:stretch>
                      <a:fillRect/>
                    </a:stretch>
                  </pic:blipFill>
                  <pic:spPr>
                    <a:xfrm>
                      <a:off x="0" y="0"/>
                      <a:ext cx="4140200" cy="3492500"/>
                    </a:xfrm>
                    <a:prstGeom prst="rect">
                      <a:avLst/>
                    </a:prstGeom>
                  </pic:spPr>
                </pic:pic>
              </a:graphicData>
            </a:graphic>
          </wp:inline>
        </w:drawing>
      </w:r>
    </w:p>
    <w:p w14:paraId="0DFB0161" w14:textId="07C839CB" w:rsidR="001C726D" w:rsidRPr="00A55792" w:rsidRDefault="00712BA1" w:rsidP="004078FB">
      <w:pPr>
        <w:jc w:val="center"/>
        <w:rPr>
          <w:rFonts w:asciiTheme="minorHAnsi" w:hAnsiTheme="minorHAnsi"/>
        </w:rPr>
      </w:pPr>
      <w:r w:rsidRPr="00A55792">
        <w:rPr>
          <w:rFonts w:asciiTheme="minorHAnsi" w:hAnsiTheme="minorHAnsi"/>
          <w:b/>
        </w:rPr>
        <w:t>Fi</w:t>
      </w:r>
      <w:r w:rsidR="00E738F7" w:rsidRPr="00A55792">
        <w:rPr>
          <w:rFonts w:asciiTheme="minorHAnsi" w:hAnsiTheme="minorHAnsi"/>
          <w:b/>
        </w:rPr>
        <w:t xml:space="preserve">gure </w:t>
      </w:r>
      <w:r w:rsidR="004078FB" w:rsidRPr="00A55792">
        <w:rPr>
          <w:rFonts w:asciiTheme="minorHAnsi" w:hAnsiTheme="minorHAnsi"/>
          <w:b/>
        </w:rPr>
        <w:t>3</w:t>
      </w:r>
      <w:r w:rsidR="00E738F7" w:rsidRPr="00A55792">
        <w:rPr>
          <w:rFonts w:asciiTheme="minorHAnsi" w:hAnsiTheme="minorHAnsi"/>
        </w:rPr>
        <w:t>. T</w:t>
      </w:r>
      <w:r w:rsidRPr="00A55792">
        <w:rPr>
          <w:rFonts w:asciiTheme="minorHAnsi" w:hAnsiTheme="minorHAnsi"/>
        </w:rPr>
        <w:t>ranscription techniques</w:t>
      </w:r>
      <w:r w:rsidR="00E738F7" w:rsidRPr="00A55792">
        <w:rPr>
          <w:rFonts w:asciiTheme="minorHAnsi" w:hAnsiTheme="minorHAnsi"/>
        </w:rPr>
        <w:t xml:space="preserve">. Pink pathway denotes direct use of RNA, blue pathway denotes use of complementary DNA (cDNA) and double-stranded DNA. MVT is molecular viability testing. Taken from </w:t>
      </w:r>
      <w:r w:rsidR="00E738F7" w:rsidRPr="00A55792">
        <w:rPr>
          <w:rFonts w:asciiTheme="minorHAnsi" w:hAnsiTheme="minorHAnsi"/>
        </w:rPr>
        <w:fldChar w:fldCharType="begin" w:fldLock="1"/>
      </w:r>
      <w:r w:rsidR="00FE00A4"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00E738F7" w:rsidRPr="00A55792">
        <w:rPr>
          <w:rFonts w:asciiTheme="minorHAnsi" w:hAnsiTheme="minorHAnsi"/>
        </w:rPr>
        <w:fldChar w:fldCharType="separate"/>
      </w:r>
      <w:r w:rsidR="00E738F7" w:rsidRPr="00A55792">
        <w:rPr>
          <w:rFonts w:asciiTheme="minorHAnsi" w:hAnsiTheme="minorHAnsi"/>
          <w:noProof/>
        </w:rPr>
        <w:t>Emerson et al., 2017</w:t>
      </w:r>
      <w:r w:rsidR="00E738F7" w:rsidRPr="00A55792">
        <w:rPr>
          <w:rFonts w:asciiTheme="minorHAnsi" w:hAnsiTheme="minorHAnsi"/>
        </w:rPr>
        <w:fldChar w:fldCharType="end"/>
      </w:r>
      <w:r w:rsidR="00E738F7" w:rsidRPr="00A55792">
        <w:rPr>
          <w:rFonts w:asciiTheme="minorHAnsi" w:hAnsiTheme="minorHAnsi"/>
        </w:rPr>
        <w:t>.</w:t>
      </w:r>
    </w:p>
    <w:p w14:paraId="332C649E" w14:textId="77777777" w:rsidR="00905F34" w:rsidRPr="00A55792" w:rsidRDefault="00905F34" w:rsidP="004078FB">
      <w:pPr>
        <w:jc w:val="center"/>
        <w:rPr>
          <w:rFonts w:asciiTheme="minorHAnsi" w:hAnsiTheme="minorHAnsi"/>
        </w:rPr>
      </w:pPr>
    </w:p>
    <w:p w14:paraId="491CDA7D" w14:textId="29E87E42" w:rsidR="00905F34" w:rsidRPr="00A55792" w:rsidRDefault="00905F34" w:rsidP="00905F34">
      <w:pPr>
        <w:rPr>
          <w:rFonts w:asciiTheme="minorHAnsi" w:hAnsiTheme="minorHAnsi"/>
        </w:rPr>
      </w:pPr>
      <w:r w:rsidRPr="00A55792">
        <w:rPr>
          <w:rFonts w:asciiTheme="minorHAnsi" w:hAnsiTheme="minorHAnsi"/>
        </w:rPr>
        <w:t xml:space="preserve">16S rDNA and rRNA analysis has limitations </w:t>
      </w:r>
      <w:r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(Blazewicz, Barnard, Daly, &amp; Firestone, 2013)</w:t>
      </w:r>
      <w:r w:rsidRPr="00A55792">
        <w:rPr>
          <w:rFonts w:asciiTheme="minorHAnsi" w:hAnsiTheme="minorHAnsi"/>
        </w:rPr>
        <w:fldChar w:fldCharType="end"/>
      </w:r>
      <w:r w:rsidRPr="00A55792">
        <w:rPr>
          <w:rFonts w:asciiTheme="minorHAnsi" w:hAnsiTheme="minorHAnsi"/>
        </w:rPr>
        <w:t xml:space="preserve">, as the number of rDNA and rRNA copies can vary among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{"citationItems":[{"id":"ITEM-1","itemData":{"DOI":"10.1016/j.femsec.2004.09.012","ISSN":"01686496","PMID":"16329882","abstract":"Clones from the same marine bacterioplankton community were sequenced, 100 clones based on DNA (16S rRNA genes) and 100 clones based on RNA (16S rRNA). This bacterioplankton community was dominated by α-Proteobacteria in terms of repetitive DNA clones (52%), but γ-Proteobacteria dominated in terms of repetitive RNA clones (44%). The combined analysis led to a characterization of phylotypes otherwise uncharacterized if only the DNA or RNA libraries would have been analyzed alone. Of the DNA clones, 25.5% were found only in this library and no close relatives were detected in the RNA library. For clones from the RNA library, 21.5% of RNA clones did not indicate close relatives in the DNA library. Based on the comparisons between DNA and RNA libraries, our data indicate that the characterization of the bacterial community based on RNA has the potential to characterize distinct phylotypes from the marine environment, which remain undetected on the DNA level. © 2004 Federation of European Microbiological Societies. Published by Elsevier B.V. All rights reserved.","author":[{"dropping-particle":"","family":"Moeseneder","given":"Markus M.","non-dropping-particle":"","parse-names":false,"suffix":""},{"dropping-particle":"","family":"Arrieta","given":"Jesus M.","non-dropping-particle":"","parse-names":false,"suffix":""},{"dropping-particle":"","family":"Herndl","given":"Gerhard J.","non-dropping-particle":"","parse-names":false,"suffix":""}],"container-title":"FEMS Microbiology Ecology","id":"ITEM-1","issue":"3","issued":{"date-parts":[["2005"]]},"page":"341-352","title":"A comparison of DNA- and RNA-based clone libraries from the same marine bacterioplankton community","type":"article-journal","volume":"51"},"uris":["http://www.mendeley.com/documents/?uuid=8a96516e-1edc-49d4-86a1-b8adb2a7e0b1"]}],"mendeley":{"formattedCitation":"(Moeseneder, Arrieta, &amp; Herndl, 2005)","plainTextFormattedCitation":"(Moeseneder, Arrieta, &amp; Herndl, 2005)","previouslyFormattedCitation":"(Moeseneder, Arrieta, &amp; Herndl, 2005)"},"properties":{"noteIndex":0},"schema":"https://github.com/citation-style-language/schema/raw/master/csl-citation.json"}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(Moeseneder, Arrieta, &amp; Herndl, 2005)</w:t>
      </w:r>
      <w:r w:rsidRPr="00A55792">
        <w:rPr>
          <w:rFonts w:asciiTheme="minorHAnsi" w:hAnsiTheme="minorHAnsi"/>
        </w:rPr>
        <w:fldChar w:fldCharType="end"/>
      </w:r>
      <w:r w:rsidRPr="00A55792">
        <w:rPr>
          <w:rFonts w:asciiTheme="minorHAnsi" w:hAnsiTheme="minorHAnsi"/>
        </w:rPr>
        <w:t xml:space="preserve">, dormant individuals contain large amounts of ribosomes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{"citationItems":[{"id":"ITEM-1","itemData":{"DOI":"10.1038/ismej.2011.128","ISSN":"17517362","PMID":"21975597","abstract":"Akinetes are dormancy cells commonly found among filamentous cyanobacteria, many of which are toxic and/or nuisance, bloom-forming species. Development of akinetes from vegetative cells is a process that involves morphological and biochemical modifications. Here, we applied a single-cell approach to quantify genome and ribosome content of akinetes and vegetative cells in Aphanizomenon ovalisporum (Cyanobacteria). Vegetative cells of A. ovalisporum were naturally polyploid and contained, on average, eight genome copies per cell. However, the chromosomal content of akinetes increased up to 450 copies, with an average value of 119 genome copies per akinete, 15-fold higher than that in vegetative cells. On the basis of fluorescence in situ hybridization, with a probe targeting 16S rRNA, and detection with confocal laser scanning microscopy, we conclude that ribosomes accumulated in akinetes to a higher level than that found in vegetative cells. We further present evidence that this massive accumulation of nucleic acids in akinetes is likely supported by phosphate supplied from inorganic polyphosphate bodies that were abundantly present in vegetative cells, but notably absent from akinetes. These results are interpreted in the context of cellular investments for proliferation following a long-term dormancy, as the high nucleic acid content would provide the basis for extended survival, rapid resumption of metabolic activity and cell division upon germination. © 2012 International Society for Microbial Ecology All rights reserved.","author":[{"dropping-particle":"","family":"Sukenik","given":"Assaf","non-dropping-particle":"","parse-names":false,"suffix":""},{"dropping-particle":"","family":"Kaplan-Levy","given":"Ruth N.","non-dropping-particle":"","parse-names":false,"suffix":""},{"dropping-particle":"","family":"Welch","given":"Jessica Mark","non-dropping-particle":"","parse-names":false,"suffix":""},{"dropping-particle":"","family":"Post","given":"Anton F.","non-dropping-particle":"","parse-names":false,"suffix":""}],"container-title":"ISME Journal","id":"ITEM-1","issue":"3","issued":{"date-parts":[["2012"]]},"page":"670-679","publisher":"Nature Publishing Group","title":"Massive multiplication of genome and ribosomes in dormant cells (akinetes) of Aphanizomenon ovalisporum (Cyanobacteria)","type":"article-journal","volume":"6"},"uris":["http://www.mendeley.com/documents/?uuid=ce3e88ba-0ab3-4d15-8a2a-eb1019b7d1bf"]}],"mendeley":{"formattedCitation":"(Sukenik, Kaplan-Levy, Welch, &amp; Post, 2012)","plainTextFormattedCitation":"(Sukenik, Kaplan-Levy, Welch, &amp; Post, 2012)","previouslyFormattedCitation":"(Sukenik, Kaplan-Levy, Welch, &amp; Post,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(Sukenik, Kaplan-Levy, Welch, &amp; Post, 2012)</w:t>
      </w:r>
      <w:r w:rsidRPr="00A55792">
        <w:rPr>
          <w:rFonts w:asciiTheme="minorHAnsi" w:hAnsiTheme="minorHAnsi"/>
        </w:rPr>
        <w:fldChar w:fldCharType="end"/>
      </w:r>
      <w:r w:rsidRPr="00A55792">
        <w:rPr>
          <w:rFonts w:asciiTheme="minorHAnsi" w:hAnsiTheme="minorHAnsi"/>
        </w:rPr>
        <w:t xml:space="preserve">, RNA/DNA method active taxa can be misidenitifed as dormant </w:t>
      </w:r>
      <w:r w:rsidRPr="00A55792">
        <w:rPr>
          <w:rFonts w:asciiTheme="minorHAnsi" w:hAnsiTheme="minorHAnsi"/>
        </w:rPr>
        <w:fldChar w:fldCharType="begin" w:fldLock="1"/>
      </w:r>
      <w:r w:rsidRPr="00A55792">
        <w:rPr>
          <w:rFonts w:asciiTheme="minorHAnsi" w:hAnsiTheme="min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(Steven, Hesse, Soghigian, Gallegos-Graves, &amp; Dunbar, 2017)</w:t>
      </w:r>
      <w:r w:rsidRPr="00A55792">
        <w:rPr>
          <w:rFonts w:asciiTheme="minorHAnsi" w:hAnsiTheme="minorHAnsi"/>
        </w:rPr>
        <w:fldChar w:fldCharType="end"/>
      </w:r>
      <w:r w:rsidRPr="00A55792">
        <w:rPr>
          <w:rFonts w:asciiTheme="minorHAnsi" w:hAnsiTheme="minorHAnsi"/>
        </w:rPr>
        <w:t xml:space="preserve"> and RNA may not directly signal ‘activity’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However, ratios between 16S rRNA (cDNA) and 16S rRNA are indicative of protein synthesis potential (PSP) rather than direct evidence of activity and but can be used as a proxy for activity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Despite these caveats, 16S rDNA and rRNA analysis is the most commonly used method for differentiating bulk and potentially active communities in cryoconite holes. and is appropriate for the purposes of this investigation.</w:t>
      </w:r>
    </w:p>
    <w:p w14:paraId="0C53B9F5" w14:textId="77777777" w:rsidR="002B48FB" w:rsidRPr="00A55792" w:rsidRDefault="002B48FB" w:rsidP="002B48FB">
      <w:pPr>
        <w:rPr>
          <w:rFonts w:asciiTheme="minorHAnsi" w:hAnsiTheme="minorHAnsi"/>
        </w:rPr>
      </w:pPr>
    </w:p>
    <w:p w14:paraId="17A7216D" w14:textId="69F94019" w:rsidR="002B48FB" w:rsidRPr="00A55792" w:rsidRDefault="002B48FB" w:rsidP="002B48FB">
      <w:pPr>
        <w:rPr>
          <w:rFonts w:asciiTheme="minorHAnsi" w:hAnsiTheme="minorHAnsi"/>
        </w:rPr>
      </w:pPr>
      <w:r w:rsidRPr="00A55792">
        <w:rPr>
          <w:rFonts w:asciiTheme="minorHAnsi" w:hAnsiTheme="minorHAnsi"/>
        </w:rPr>
        <w:t xml:space="preserve">Bioorthogonal noncanonical amino acid tagging (BONCAT) </w:t>
      </w:r>
      <w:r w:rsidR="00874D7D" w:rsidRPr="00A55792">
        <w:rPr>
          <w:rFonts w:asciiTheme="minorHAnsi" w:hAnsiTheme="minorHAnsi"/>
        </w:rPr>
        <w:t>(</w:t>
      </w:r>
      <w:r w:rsidR="00874D7D" w:rsidRPr="00A55792">
        <w:rPr>
          <w:rFonts w:asciiTheme="minorHAnsi" w:hAnsiTheme="minorHAnsi"/>
          <w:b/>
        </w:rPr>
        <w:t>Figure 4</w:t>
      </w:r>
      <w:r w:rsidR="00874D7D" w:rsidRPr="00A55792">
        <w:rPr>
          <w:rFonts w:asciiTheme="minorHAnsi" w:hAnsiTheme="minorHAnsi"/>
        </w:rPr>
        <w:t xml:space="preserve">) </w:t>
      </w:r>
      <w:r w:rsidRPr="00A55792">
        <w:rPr>
          <w:rFonts w:asciiTheme="minorHAnsi" w:hAnsiTheme="minorHAnsi"/>
        </w:rPr>
        <w:t xml:space="preserve">is a high-throughput approach to detecting the incorporation of synthetic amino acids into proteins in active cells </w:t>
      </w:r>
      <w:r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rPr>
        <w:fldChar w:fldCharType="separate"/>
      </w:r>
      <w:r w:rsidR="00874D7D" w:rsidRPr="00A55792">
        <w:rPr>
          <w:rFonts w:asciiTheme="minorHAnsi" w:hAnsiTheme="minorHAnsi"/>
          <w:noProof/>
        </w:rPr>
        <w:t>(Hatzenpichler et al., 2016)</w:t>
      </w:r>
      <w:r w:rsidRPr="00A55792">
        <w:rPr>
          <w:rFonts w:asciiTheme="minorHAnsi" w:hAnsiTheme="minorHAnsi"/>
        </w:rPr>
        <w:fldChar w:fldCharType="end"/>
      </w:r>
      <w:r w:rsidRPr="00A55792">
        <w:rPr>
          <w:rFonts w:asciiTheme="minorHAnsi" w:hAnsiTheme="minorHAnsi"/>
        </w:rPr>
        <w:t>. BONCAT o</w:t>
      </w:r>
      <w:r w:rsidRPr="00A55792">
        <w:rPr>
          <w:rFonts w:asciiTheme="minorHAnsi" w:hAnsiTheme="minorHAnsi" w:cs="Cambria Math"/>
        </w:rPr>
        <w:t>ﬀ</w:t>
      </w:r>
      <w:r w:rsidRPr="00A55792">
        <w:rPr>
          <w:rFonts w:asciiTheme="minorHAnsi" w:hAnsiTheme="minorHAnsi"/>
        </w:rPr>
        <w:t>ers an alternative to methods that rely on expensive biomolecules or destructive techniques that prohibit downstream cell</w:t>
      </w:r>
      <w:r w:rsidR="00024B9D" w:rsidRPr="00A55792">
        <w:rPr>
          <w:rFonts w:asciiTheme="minorHAnsi" w:hAnsiTheme="minorHAnsi"/>
        </w:rPr>
        <w:t xml:space="preserve"> sorting and genomic </w:t>
      </w:r>
      <w:r w:rsidR="00024B9D" w:rsidRPr="00A55792">
        <w:rPr>
          <w:rFonts w:asciiTheme="minorHAnsi" w:hAnsiTheme="minorHAnsi"/>
        </w:rPr>
        <w:lastRenderedPageBreak/>
        <w:t xml:space="preserve">sequencing. BONCAT identifies protein synthesis in a range of prokaryote communities from a variety of habitats </w:t>
      </w:r>
      <w:r w:rsidR="00024B9D" w:rsidRPr="00A55792">
        <w:rPr>
          <w:rFonts w:asciiTheme="minorHAnsi" w:hAnsiTheme="minorHAnsi"/>
        </w:rPr>
        <w:fldChar w:fldCharType="begin" w:fldLock="1"/>
      </w:r>
      <w:r w:rsidR="00024B9D" w:rsidRPr="00A55792">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rsidR="00024B9D" w:rsidRPr="00A55792">
        <w:rPr>
          <w:rFonts w:asciiTheme="minorHAnsi" w:hAnsiTheme="minorHAnsi"/>
        </w:rPr>
        <w:fldChar w:fldCharType="separate"/>
      </w:r>
      <w:r w:rsidR="00024B9D" w:rsidRPr="00A55792">
        <w:rPr>
          <w:rFonts w:asciiTheme="minorHAnsi" w:hAnsiTheme="minorHAnsi"/>
          <w:noProof/>
        </w:rPr>
        <w:t>(Lindivat, Larsen, Hess-Erga, Bratbak, &amp; Hoell, 2020)</w:t>
      </w:r>
      <w:r w:rsidR="00024B9D" w:rsidRPr="00A55792">
        <w:rPr>
          <w:rFonts w:asciiTheme="minorHAnsi" w:hAnsiTheme="minorHAnsi"/>
        </w:rPr>
        <w:fldChar w:fldCharType="end"/>
      </w:r>
      <w:r w:rsidR="00024B9D" w:rsidRPr="00A55792">
        <w:rPr>
          <w:rFonts w:asciiTheme="minorHAnsi" w:hAnsiTheme="minorHAnsi"/>
        </w:rPr>
        <w:t xml:space="preserve">. </w:t>
      </w:r>
      <w:r w:rsidR="000B67C7" w:rsidRPr="00A55792">
        <w:rPr>
          <w:rFonts w:asciiTheme="minorHAnsi" w:hAnsiTheme="minorHAnsi"/>
        </w:rPr>
        <w:t xml:space="preserve">BONCAT provides minimal interference with cellular function </w:t>
      </w:r>
      <w:r w:rsidR="000B67C7" w:rsidRPr="00A55792">
        <w:rPr>
          <w:rFonts w:asciiTheme="minorHAnsi" w:hAnsiTheme="minorHAnsi"/>
        </w:rPr>
        <w:fldChar w:fldCharType="begin" w:fldLock="1"/>
      </w:r>
      <w:r w:rsidR="000B67C7"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A55792">
        <w:rPr>
          <w:rFonts w:asciiTheme="minorHAnsi" w:hAnsiTheme="minorHAnsi"/>
        </w:rPr>
        <w:fldChar w:fldCharType="separate"/>
      </w:r>
      <w:r w:rsidR="000B67C7" w:rsidRPr="00A55792">
        <w:rPr>
          <w:rFonts w:asciiTheme="minorHAnsi" w:hAnsiTheme="minorHAnsi"/>
          <w:noProof/>
        </w:rPr>
        <w:t>(Emerson et al., 2017)</w:t>
      </w:r>
      <w:r w:rsidR="000B67C7" w:rsidRPr="00A55792">
        <w:rPr>
          <w:rFonts w:asciiTheme="minorHAnsi" w:hAnsiTheme="minorHAnsi"/>
        </w:rPr>
        <w:fldChar w:fldCharType="end"/>
      </w:r>
      <w:r w:rsidR="00024B9D" w:rsidRPr="00A55792">
        <w:rPr>
          <w:rFonts w:asciiTheme="minorHAnsi" w:hAnsiTheme="minorHAnsi"/>
        </w:rPr>
        <w:t xml:space="preserve"> and can be combined with rRNA-</w:t>
      </w:r>
      <w:r w:rsidR="000B67C7" w:rsidRPr="00A55792">
        <w:rPr>
          <w:rFonts w:asciiTheme="minorHAnsi" w:hAnsiTheme="minorHAnsi"/>
        </w:rPr>
        <w:t xml:space="preserve">targeted FISH, fluorescence activated cell sorting (FACS), multiple displacement amplification (MDA) and 16S rRNA gene sequencing </w:t>
      </w:r>
      <w:r w:rsidR="000B67C7"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consortia","type":"article-journal","volume":"113"},"uris":["http://www.mendeley.com/documents/?uuid=1379aa43-f064-3adf-b409-2f45f8937226"]},{"id":"ITEM-2","itemData":{"DOI":"10.1111/1462-2920.12436","ISSN":"14622920","PMID":"24571640","abstract":"Summary: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Microbiology","id":"ITEM-2","issue":"8","issued":{"date-parts":[["2014"]]},"page":"2568-2590","title":"In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2016, 2014)","plainTextFormattedCitation":"(Hatzenpichler et al., 2016, 2014)","previouslyFormattedCitation":"(Hatzenpichler et al., 2016, 2014)"},"properties":{"noteIndex":0},"schema":"https://github.com/citation-style-language/schema/raw/master/csl-citation.json"}</w:instrText>
      </w:r>
      <w:r w:rsidR="000B67C7" w:rsidRPr="00A55792">
        <w:rPr>
          <w:rFonts w:asciiTheme="minorHAnsi" w:hAnsiTheme="minorHAnsi"/>
        </w:rPr>
        <w:fldChar w:fldCharType="separate"/>
      </w:r>
      <w:r w:rsidR="00874D7D" w:rsidRPr="00A55792">
        <w:rPr>
          <w:rFonts w:asciiTheme="minorHAnsi" w:hAnsiTheme="minorHAnsi"/>
          <w:noProof/>
        </w:rPr>
        <w:t>(Hatzenpichler et al., 2016, 2014)</w:t>
      </w:r>
      <w:r w:rsidR="000B67C7" w:rsidRPr="00A55792">
        <w:rPr>
          <w:rFonts w:asciiTheme="minorHAnsi" w:hAnsiTheme="minorHAnsi"/>
        </w:rPr>
        <w:fldChar w:fldCharType="end"/>
      </w:r>
      <w:r w:rsidR="000B67C7" w:rsidRPr="00A55792">
        <w:rPr>
          <w:rFonts w:asciiTheme="minorHAnsi" w:hAnsiTheme="minorHAnsi"/>
        </w:rPr>
        <w:t xml:space="preserve">. BONCAT may also be used with metagenomic sequencing </w:t>
      </w:r>
      <w:r w:rsidR="000B67C7" w:rsidRPr="00A55792">
        <w:rPr>
          <w:rFonts w:asciiTheme="minorHAnsi" w:hAnsiTheme="minorHAnsi"/>
        </w:rPr>
        <w:fldChar w:fldCharType="begin" w:fldLock="1"/>
      </w:r>
      <w:r w:rsidR="000B67C7"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A55792">
        <w:rPr>
          <w:rFonts w:asciiTheme="minorHAnsi" w:hAnsiTheme="minorHAnsi"/>
        </w:rPr>
        <w:fldChar w:fldCharType="separate"/>
      </w:r>
      <w:r w:rsidR="000B67C7" w:rsidRPr="00A55792">
        <w:rPr>
          <w:rFonts w:asciiTheme="minorHAnsi" w:hAnsiTheme="minorHAnsi"/>
          <w:noProof/>
        </w:rPr>
        <w:t>(Emerson et al., 2017)</w:t>
      </w:r>
      <w:r w:rsidR="000B67C7" w:rsidRPr="00A55792">
        <w:rPr>
          <w:rFonts w:asciiTheme="minorHAnsi" w:hAnsiTheme="minorHAnsi"/>
        </w:rPr>
        <w:fldChar w:fldCharType="end"/>
      </w:r>
      <w:r w:rsidR="000B67C7" w:rsidRPr="00A55792">
        <w:rPr>
          <w:rFonts w:asciiTheme="minorHAnsi" w:hAnsiTheme="minorHAnsi"/>
        </w:rPr>
        <w:t xml:space="preserve">. </w:t>
      </w:r>
      <w:r w:rsidR="00905F34" w:rsidRPr="00A55792">
        <w:rPr>
          <w:rFonts w:asciiTheme="minorHAnsi" w:hAnsiTheme="minorHAnsi"/>
        </w:rPr>
        <w:t>As BONCAT is a direct measure of translational activity, it helps us address some of the caveats of the DNA/RNA method, where RNA is not a direct measure of activity and as such is an ideal complement to transcriptional analysis.</w:t>
      </w:r>
    </w:p>
    <w:p w14:paraId="6446A9D9" w14:textId="77777777" w:rsidR="00905F34" w:rsidRPr="00A55792" w:rsidRDefault="00905F34" w:rsidP="002B48FB">
      <w:pPr>
        <w:rPr>
          <w:rFonts w:asciiTheme="minorHAnsi" w:hAnsiTheme="minorHAnsi"/>
        </w:rPr>
      </w:pPr>
    </w:p>
    <w:p w14:paraId="05EED3DC" w14:textId="297F834E" w:rsidR="00905F34" w:rsidRPr="00A55792" w:rsidRDefault="00905F34" w:rsidP="00874D7D">
      <w:pPr>
        <w:jc w:val="center"/>
        <w:rPr>
          <w:rFonts w:asciiTheme="minorHAnsi" w:hAnsiTheme="minorHAnsi"/>
        </w:rPr>
      </w:pPr>
      <w:r w:rsidRPr="00A55792">
        <w:rPr>
          <w:rFonts w:asciiTheme="minorHAnsi" w:hAnsiTheme="minorHAnsi"/>
          <w:noProof/>
        </w:rPr>
        <w:drawing>
          <wp:inline distT="0" distB="0" distL="0" distR="0" wp14:anchorId="1BDD19C2" wp14:editId="50FE0568">
            <wp:extent cx="5727700" cy="3213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1-02-05 at 14.31.00.png"/>
                    <pic:cNvPicPr/>
                  </pic:nvPicPr>
                  <pic:blipFill>
                    <a:blip r:embed="rId12">
                      <a:extLst>
                        <a:ext uri="{28A0092B-C50C-407E-A947-70E740481C1C}">
                          <a14:useLocalDpi xmlns:a14="http://schemas.microsoft.com/office/drawing/2010/main" val="0"/>
                        </a:ext>
                      </a:extLst>
                    </a:blip>
                    <a:stretch>
                      <a:fillRect/>
                    </a:stretch>
                  </pic:blipFill>
                  <pic:spPr>
                    <a:xfrm>
                      <a:off x="0" y="0"/>
                      <a:ext cx="5727700" cy="3213735"/>
                    </a:xfrm>
                    <a:prstGeom prst="rect">
                      <a:avLst/>
                    </a:prstGeom>
                  </pic:spPr>
                </pic:pic>
              </a:graphicData>
            </a:graphic>
          </wp:inline>
        </w:drawing>
      </w:r>
    </w:p>
    <w:p w14:paraId="50EB649D" w14:textId="77777777" w:rsidR="000B67C7" w:rsidRPr="00A55792" w:rsidRDefault="000B67C7" w:rsidP="00DC2A24">
      <w:pPr>
        <w:rPr>
          <w:rFonts w:asciiTheme="minorHAnsi" w:hAnsiTheme="minorHAnsi"/>
        </w:rPr>
      </w:pPr>
    </w:p>
    <w:p w14:paraId="077DB7CD" w14:textId="7BCD1EE9" w:rsidR="00905F34" w:rsidRPr="00A55792" w:rsidRDefault="00905F34" w:rsidP="00874D7D">
      <w:pPr>
        <w:jc w:val="center"/>
        <w:rPr>
          <w:rFonts w:asciiTheme="minorHAnsi" w:hAnsiTheme="minorHAnsi"/>
        </w:rPr>
      </w:pPr>
      <w:r w:rsidRPr="00A55792">
        <w:rPr>
          <w:rFonts w:asciiTheme="minorHAnsi" w:hAnsiTheme="minorHAnsi"/>
          <w:b/>
        </w:rPr>
        <w:t>Figure 4.</w:t>
      </w:r>
      <w:r w:rsidRPr="00A55792">
        <w:rPr>
          <w:rFonts w:asciiTheme="minorHAnsi" w:hAnsiTheme="minorHAnsi"/>
        </w:rPr>
        <w:t xml:space="preserve"> BONCAT method with prospective downstream analysis. A) the Bioorthogonal amino acid HPG is added to the environmental sam</w:t>
      </w:r>
      <w:r w:rsidR="00874D7D" w:rsidRPr="00A55792">
        <w:rPr>
          <w:rFonts w:asciiTheme="minorHAnsi" w:hAnsiTheme="minorHAnsi"/>
        </w:rPr>
        <w:t>ple before incubation. HPG</w:t>
      </w:r>
      <w:r w:rsidRPr="00A55792">
        <w:rPr>
          <w:rFonts w:asciiTheme="minorHAnsi" w:hAnsiTheme="minorHAnsi"/>
        </w:rPr>
        <w:t xml:space="preserve"> </w:t>
      </w:r>
      <w:r w:rsidR="00874D7D" w:rsidRPr="00A55792">
        <w:rPr>
          <w:rFonts w:asciiTheme="minorHAnsi" w:hAnsiTheme="minorHAnsi"/>
        </w:rPr>
        <w:t>substitutes</w:t>
      </w:r>
      <w:r w:rsidRPr="00A55792">
        <w:rPr>
          <w:rFonts w:asciiTheme="minorHAnsi" w:hAnsiTheme="minorHAnsi"/>
        </w:rPr>
        <w:t xml:space="preserve"> Met in newly synthesised proteins</w:t>
      </w:r>
      <w:r w:rsidR="00874D7D" w:rsidRPr="00A55792">
        <w:rPr>
          <w:rFonts w:asciiTheme="minorHAnsi" w:hAnsiTheme="minorHAnsi"/>
        </w:rPr>
        <w:t xml:space="preserve">. HPG-containing proteins are fluorescently labelled via a click-reaction. B) rRNA targeted FISH is performed to taxonomically identify active cells. C) Labelled cells can be separated using FACS for downstream genome amplification. Taken from </w:t>
      </w:r>
      <w:r w:rsidR="00874D7D"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2016)","manualFormatting":"Hatzenpichler et al., 2016","plainTextFormattedCitation":"(Hatzenpichler et al., 2016)","previouslyFormattedCitation":"(Hatzenpichler et al., 2016)"},"properties":{"noteIndex":0},"schema":"https://github.com/citation-style-language/schema/raw/master/csl-citation.json"}</w:instrText>
      </w:r>
      <w:r w:rsidR="00874D7D" w:rsidRPr="00A55792">
        <w:rPr>
          <w:rFonts w:asciiTheme="minorHAnsi" w:hAnsiTheme="minorHAnsi"/>
        </w:rPr>
        <w:fldChar w:fldCharType="separate"/>
      </w:r>
      <w:r w:rsidR="00874D7D" w:rsidRPr="00A55792">
        <w:rPr>
          <w:rFonts w:asciiTheme="minorHAnsi" w:hAnsiTheme="minorHAnsi"/>
          <w:noProof/>
        </w:rPr>
        <w:t>Hatzenpichler et al., 2016</w:t>
      </w:r>
      <w:r w:rsidR="00874D7D" w:rsidRPr="00A55792">
        <w:rPr>
          <w:rFonts w:asciiTheme="minorHAnsi" w:hAnsiTheme="minorHAnsi"/>
        </w:rPr>
        <w:fldChar w:fldCharType="end"/>
      </w:r>
      <w:r w:rsidR="00874D7D" w:rsidRPr="00A55792">
        <w:rPr>
          <w:rFonts w:asciiTheme="minorHAnsi" w:hAnsiTheme="minorHAnsi"/>
        </w:rPr>
        <w:t>.</w:t>
      </w:r>
    </w:p>
    <w:p w14:paraId="14E13601" w14:textId="77777777" w:rsidR="00917D5D" w:rsidRPr="00A55792" w:rsidRDefault="00917D5D" w:rsidP="00DC2A24">
      <w:pPr>
        <w:rPr>
          <w:rFonts w:asciiTheme="minorHAnsi" w:hAnsiTheme="minorHAnsi"/>
        </w:rPr>
      </w:pPr>
    </w:p>
    <w:p w14:paraId="469EAF51" w14:textId="79476F3C" w:rsidR="00917D5D" w:rsidRPr="00A55792" w:rsidRDefault="00917D5D" w:rsidP="00917D5D">
      <w:pPr>
        <w:pStyle w:val="Heading3"/>
        <w:rPr>
          <w:rFonts w:asciiTheme="minorHAnsi" w:hAnsiTheme="minorHAnsi"/>
        </w:rPr>
      </w:pPr>
      <w:bookmarkStart w:id="25" w:name="_Toc63435580"/>
      <w:r w:rsidRPr="00A55792">
        <w:rPr>
          <w:rFonts w:asciiTheme="minorHAnsi" w:hAnsiTheme="minorHAnsi"/>
        </w:rPr>
        <w:t>Cryoconite</w:t>
      </w:r>
      <w:r w:rsidR="00AB0AFB" w:rsidRPr="00A55792">
        <w:rPr>
          <w:rFonts w:asciiTheme="minorHAnsi" w:hAnsiTheme="minorHAnsi"/>
        </w:rPr>
        <w:t>, snow and ice</w:t>
      </w:r>
      <w:bookmarkEnd w:id="25"/>
    </w:p>
    <w:p w14:paraId="50B88ACB" w14:textId="77777777" w:rsidR="00917D5D" w:rsidRPr="00A55792" w:rsidRDefault="00917D5D" w:rsidP="00917D5D">
      <w:pPr>
        <w:rPr>
          <w:rFonts w:asciiTheme="minorHAnsi" w:hAnsiTheme="minorHAnsi"/>
        </w:rPr>
      </w:pPr>
    </w:p>
    <w:p w14:paraId="65549379" w14:textId="7BBEED74" w:rsidR="009953E6" w:rsidRPr="00A55792" w:rsidRDefault="00917D5D" w:rsidP="009953E6">
      <w:pPr>
        <w:rPr>
          <w:rFonts w:asciiTheme="minorHAnsi" w:hAnsiTheme="minorHAnsi"/>
        </w:rPr>
      </w:pPr>
      <w:r w:rsidRPr="00A55792">
        <w:rPr>
          <w:rFonts w:asciiTheme="minorHAnsi" w:hAnsiTheme="minorHAnsi"/>
        </w:rPr>
        <w:t xml:space="preserve">It is likely that dormancy plays an important role in extreme oligotrophic cryoenvironments as the proportion of dormant individuals may be higher in low-nutrient habitats </w:t>
      </w:r>
      <w:r w:rsidRPr="00A55792">
        <w:rPr>
          <w:rFonts w:asciiTheme="minorHAnsi" w:hAnsiTheme="minorHAnsi"/>
        </w:rPr>
        <w:fldChar w:fldCharType="begin" w:fldLock="1"/>
      </w:r>
      <w:r w:rsidRPr="00A55792">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E. Jones &amp; Lennon, 2010)</w:t>
      </w:r>
      <w:r w:rsidRPr="00A55792">
        <w:rPr>
          <w:rFonts w:asciiTheme="minorHAnsi" w:hAnsiTheme="minorHAnsi"/>
        </w:rPr>
        <w:fldChar w:fldCharType="end"/>
      </w:r>
      <w:r w:rsidR="00916DE0" w:rsidRPr="00A55792">
        <w:rPr>
          <w:rFonts w:asciiTheme="minorHAnsi" w:hAnsiTheme="minorHAnsi"/>
        </w:rPr>
        <w:t xml:space="preserve">. Low rates of productivity in cryoconite suggest only a small proportion of taxa is active </w:t>
      </w:r>
      <w:r w:rsidR="00916DE0"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916DE0" w:rsidRPr="00A55792">
        <w:rPr>
          <w:rFonts w:asciiTheme="minorHAnsi" w:hAnsiTheme="minorHAnsi"/>
        </w:rPr>
        <w:fldChar w:fldCharType="separate"/>
      </w:r>
      <w:r w:rsidR="00696800" w:rsidRPr="00A55792">
        <w:rPr>
          <w:rFonts w:asciiTheme="minorHAnsi" w:hAnsiTheme="minorHAnsi"/>
          <w:noProof/>
        </w:rPr>
        <w:t>(Stibal et al., 2015)</w:t>
      </w:r>
      <w:r w:rsidR="00916DE0" w:rsidRPr="00A55792">
        <w:rPr>
          <w:rFonts w:asciiTheme="minorHAnsi" w:hAnsiTheme="minorHAnsi"/>
        </w:rPr>
        <w:fldChar w:fldCharType="end"/>
      </w:r>
      <w:r w:rsidR="00916DE0" w:rsidRPr="00A55792">
        <w:rPr>
          <w:rFonts w:asciiTheme="minorHAnsi" w:hAnsiTheme="minorHAnsi"/>
        </w:rPr>
        <w:t xml:space="preserve">. Co-analysis of 16S rDNA and rRNA has been used to assess bulk and active communities </w:t>
      </w:r>
      <w:r w:rsidR="00F62B83" w:rsidRPr="00A55792">
        <w:rPr>
          <w:rFonts w:asciiTheme="minorHAnsi" w:hAnsiTheme="minorHAnsi"/>
        </w:rPr>
        <w:t>in a variety of supraglacial habitats including:</w:t>
      </w:r>
      <w:r w:rsidR="00916DE0" w:rsidRPr="00A55792">
        <w:rPr>
          <w:rFonts w:asciiTheme="minorHAnsi" w:hAnsiTheme="minorHAnsi"/>
        </w:rPr>
        <w:t xml:space="preserve"> glacial streams </w:t>
      </w:r>
      <w:r w:rsidR="00916DE0" w:rsidRPr="00A55792">
        <w:rPr>
          <w:rFonts w:asciiTheme="minorHAnsi" w:hAnsiTheme="minorHAnsi"/>
        </w:rPr>
        <w:fldChar w:fldCharType="begin" w:fldLock="1"/>
      </w:r>
      <w:r w:rsidR="00916DE0" w:rsidRPr="00A55792">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(Wilhelm et al., 2014)</w:t>
      </w:r>
      <w:r w:rsidR="00916DE0" w:rsidRPr="00A55792">
        <w:rPr>
          <w:rFonts w:asciiTheme="minorHAnsi" w:hAnsiTheme="minorHAnsi"/>
        </w:rPr>
        <w:fldChar w:fldCharType="end"/>
      </w:r>
      <w:r w:rsidR="00916DE0" w:rsidRPr="00A55792">
        <w:rPr>
          <w:rFonts w:asciiTheme="minorHAnsi" w:hAnsiTheme="minorHAnsi"/>
        </w:rPr>
        <w:t xml:space="preserve">, arctic tundra </w:t>
      </w:r>
      <w:r w:rsidR="00916DE0" w:rsidRPr="00A55792">
        <w:rPr>
          <w:rFonts w:asciiTheme="minorHAnsi" w:hAnsiTheme="minorHAnsi"/>
        </w:rPr>
        <w:fldChar w:fldCharType="begin" w:fldLock="1"/>
      </w:r>
      <w:r w:rsidR="00916DE0" w:rsidRPr="00A55792">
        <w:rPr>
          <w:rFonts w:asciiTheme="minorHAnsi" w:hAnsiTheme="minorHAnsi"/>
        </w:rPr>
        <w:instrText>ADDIN CSL_CITATION {"citationItems":[{"id":"ITEM-1","itemData":{"DOI":"10.1111/1574-6941.12035","ISSN":"01686496","PMID":"23106413","abstract":"The timing and extent of snow cover is a major controller of soil temperature and hence winter-time microbial activity and plant diversity in Arctic tundra ecosystems. To understand how snow dynamics shape the bacterial communities, we analyzed the bacterial community composition of windswept and snow-accumulating shrub-dominated tundra heaths of northern Finland using DNA- and RNA-based 16S rRNA gene community fingerprinting (terminal restriction fragment polymorphism) and clone library analysis. Members of the Acidobacteria and Proteobacteria dominated the bacterial communities of both windswept and snow-accumulating habitats with the most abundant phylotypes corresponding to subdivision (SD) 1 and 2 Acidobacteria in both the DNA- and RNA-derived community profiles. However, different phylotypes within Acidobacteria were found to dominate at different sampling dates and in the DNA- vs. RNA-based community profiles. The results suggest that different species within SD1 and SD2 Acidobacteria respond to environmental conditions differently and highlight the wide functional diversity of these organisms even within the SD level. The acidic tundra soils dominated by ericoid shrubs appear to select for diverse stress-tolerant Acidobacteria that are able to compete in the nutrient poor, phenolic-rich soils. Overall, these communities seem stable and relatively insensitive to the predicted changes in the winter-time snow cover. © 2012 Federation of European Microbiological Societies. Published by Blackwell Publishing Ltd. All rights reserved.","author":[{"dropping-particle":"","family":"Männistö","given":"Minna K.","non-dropping-particle":"","parse-names":false,"suffix":""},{"dropping-particle":"","family":"Kurhela","given":"Emilia","non-dropping-particle":"","parse-names":false,"suffix":""},{"dropping-particle":"","family":"Tiirola","given":"Marja","non-dropping-particle":"","parse-names":false,"suffix":""},{"dropping-particle":"","family":"Häggblom","given":"Max M.","non-dropping-particle":"","parse-names":false,"suffix":""}],"container-title":"FEMS Microbiology Ecology","id":"ITEM-1","issue":"1","issued":{"date-parts":[["2013"]]},"page":"47-59","title":"Acidobacteria dominate the active bacterial communities of Arctic tundra with widely divergent winter-time snow accumulation and soil temperatures","type":"article-journal","volume":"84"},"uris":["http://www.mendeley.com/documents/?uuid=6d3ca61a-8768-429b-a433-27f4d6871ac0"]}],"mendeley":{"formattedCitation":"(Männistö, Kurhela, Tiirola, &amp; Häggblom, 2013)","plainTextFormattedCitation":"(Männistö, Kurhela, Tiirola, &amp; Häggblom, 2013)","previouslyFormattedCitation":"(Männistö, Kurhela, Tiirola, &amp; Häggblom, 2013)"},"properties":{"noteIndex":0},"schema":"https://github.com/citation-style-language/schema/raw/master/csl-citation.json"}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(Männistö, Kurhela, Tiirola, &amp; Häggblom, 2013)</w:t>
      </w:r>
      <w:r w:rsidR="00916DE0" w:rsidRPr="00A55792">
        <w:rPr>
          <w:rFonts w:asciiTheme="minorHAnsi" w:hAnsiTheme="minorHAnsi"/>
        </w:rPr>
        <w:fldChar w:fldCharType="end"/>
      </w:r>
      <w:r w:rsidR="00F62B83" w:rsidRPr="00A55792">
        <w:rPr>
          <w:rFonts w:asciiTheme="minorHAnsi" w:hAnsiTheme="minorHAnsi"/>
        </w:rPr>
        <w:t xml:space="preserve">, </w:t>
      </w:r>
      <w:r w:rsidR="00916DE0" w:rsidRPr="00A55792">
        <w:rPr>
          <w:rFonts w:asciiTheme="minorHAnsi" w:hAnsiTheme="minorHAnsi"/>
        </w:rPr>
        <w:t xml:space="preserve">subglacial meltwater </w:t>
      </w:r>
      <w:r w:rsidR="00916DE0" w:rsidRPr="00A55792">
        <w:rPr>
          <w:rFonts w:asciiTheme="minorHAnsi" w:hAnsiTheme="minorHAnsi"/>
        </w:rPr>
        <w:fldChar w:fldCharType="begin" w:fldLock="1"/>
      </w:r>
      <w:r w:rsidR="00916DE0" w:rsidRPr="00A55792">
        <w:rPr>
          <w:rFonts w:asciiTheme="minorHAnsi" w:hAnsiTheme="minorHAnsi"/>
        </w:rPr>
        <w:instrText xml:space="preserve">ADDIN CSL_CITATION {"citationItems":[{"id":"ITEM-1","itemData":{"DOI":"10.1038/ismej.2014.59","ISSN":"17517370","PMID":"24739624","abstract":"Microbial processes that mineralize organic carbon and enhance solute production at the bed of polar ice sheets could be of a magnitude sufficient to affect global elemental cycles. To investigate the biogeochemistry of a polar subglacial microbial ecosystem, we analyzed water discharged during the summer of 2012 and 2013 from Russell Glacier, a land-terminating outlet glacier at the western margin of the Greenland Ice Sheet. The molecular data implied that the most abundant and active component of the subglacial microbial community at these marginal locations were bacteria within the order Methylococcales (59-100% of reverse transcribed (RT)-rRNA sequences). mRNA transcripts of the particulate methane monooxygenase (pmoA) from these taxa were also detected, confirming that methanotrophic bacteria were functional members of this subglacial ecosystem. Dissolved methane ranged between 2.7 and 83 μM in the subglacial waters analyzed, and the concentration was inversely correlated with dissolved oxygen while positively correlated with electrical conductivity. Subglacial microbial methane production was supported by δ13C-CH4 values between -64‰ and -62‰ together with the recovery of RT-rRNA sequences that classified within the Methanosarcinales and Methanomicrobiales. Under aerobic conditions, &gt;98% of the methane in the subglacial water was consumed over </w:instrText>
      </w:r>
      <w:r w:rsidR="00916DE0" w:rsidRPr="00A55792">
        <w:rPr>
          <w:rFonts w:ascii="Cambria Math" w:hAnsi="Cambria Math" w:cs="Cambria Math"/>
        </w:rPr>
        <w:instrText>∼</w:instrText>
      </w:r>
      <w:r w:rsidR="00916DE0" w:rsidRPr="00A55792">
        <w:rPr>
          <w:rFonts w:asciiTheme="minorHAnsi" w:hAnsiTheme="minorHAnsi"/>
        </w:rPr>
        <w:instrText xml:space="preserve">30 days incubation at </w:instrText>
      </w:r>
      <w:r w:rsidR="00916DE0" w:rsidRPr="00A55792">
        <w:rPr>
          <w:rFonts w:ascii="Cambria Math" w:hAnsi="Cambria Math" w:cs="Cambria Math"/>
        </w:rPr>
        <w:instrText>∼</w:instrText>
      </w:r>
      <w:r w:rsidR="00916DE0" w:rsidRPr="00A55792">
        <w:rPr>
          <w:rFonts w:asciiTheme="minorHAnsi" w:hAnsiTheme="minorHAnsi"/>
        </w:rPr>
        <w:instrText>4 °C and rates of methane oxidation were estimated at 0.32 μM per day. Our results support the occurrence of active methane cycling beneath this region of the Greenland Ice Sheet, where microbial communities poised in oxygenated subglacial drainage channels could serve as significant methane sinks.","author":[{"dropping-particle":"","family":"Dieser","given":"Markus","non-dropping-particle":"","parse-names":false,"suffix":""},{"dropping-particle":"","family":"Broemsen","given":"Erik L.J.E.","non-dropping-particle":"","parse-names":false,"suffix":""},{"dropping-particle":"","family":"Cameron","given":"Karen A.","non-dropping-particle":"","parse-names":false,"suffix":""},{"dropping-particle":"","family":"King","given":"Gary M.","non-dropping-particle":"","parse-names":false,"suffix":""},{"dropping-particle":"","family":"Achberger","given":"Amanda","non-dropping-particle":"","parse-names":false,"suffix":""},{"dropping-particle":"","family":"Choquette","given":"Kyla","non-dropping-particle":"","parse-names":false,"suffix":""},{"dropping-particle":"","family":"Hagedorn","given":"Birgit","non-dropping-particle":"","parse-names":false,"suffix":""},{"dropping-particle":"","family":"Sletten","given":"Ron","non-dropping-particle":"","parse-names":false,"suffix":""},{"dropping-particle":"","family":"Junge","given":"Karen","non-dropping-particle":"","parse-names":false,"suffix":""},{"dropping-particle":"","family":"Christner","given":"Brent C.","non-dropping-particle":"","parse-names":false,"suffix":""}],"container-title":"ISME Journal","id":"ITEM-1","issue":"11","issued":{"date-parts":[["2014"]]},"page":"2305-2316","publisher":"Nature Publishing Group","title":"Molecular and biogeochemical evidence for methane cycling beneath the western margin of the Greenland Ice Sheet","type":"article-journal","volume":"8"},"uris":["http://www.mendeley.com/documents/?uuid=da6b7fed-0a3e-4982-b623-bbd37cdfc97b"]}],"mendeley":{"formattedCitation":"(Dieser et al., 2014)","plainTextFormattedCitation":"(Dieser et al., 2014)","previouslyFormattedCitation":"(Dieser et al., 2014)"},"properties":{"noteIndex":0},"schema":"https://github.com/citation-style-language/schema/raw/master/csl-citation.json"}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(Dieser et al., 2014)</w:t>
      </w:r>
      <w:r w:rsidR="00916DE0" w:rsidRPr="00A55792">
        <w:rPr>
          <w:rFonts w:asciiTheme="minorHAnsi" w:hAnsiTheme="minorHAnsi"/>
        </w:rPr>
        <w:fldChar w:fldCharType="end"/>
      </w:r>
      <w:r w:rsidR="00F62B83" w:rsidRPr="00A55792">
        <w:rPr>
          <w:rFonts w:asciiTheme="minorHAnsi" w:hAnsiTheme="minorHAnsi"/>
        </w:rPr>
        <w:t xml:space="preserve">, permafrost </w:t>
      </w:r>
      <w:r w:rsidR="00F62B83" w:rsidRPr="00A55792">
        <w:rPr>
          <w:rFonts w:asciiTheme="minorHAnsi" w:hAnsiTheme="minorHAnsi"/>
        </w:rPr>
        <w:fldChar w:fldCharType="begin" w:fldLock="1"/>
      </w:r>
      <w:r w:rsidR="00F62B83" w:rsidRPr="00A55792">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analyses","type":"article-journal","volume":"6"},"uris":["http://www.mendeley.com/documents/?uuid=3432f597-824e-48fc-8668-5886e4a274cf"]}],"mendeley":{"formattedCitation":"(Schostag et al., 2015)","plainTextFormattedCitation":"(Schostag et al., 2015)","previouslyFormattedCitation":"(Schostag et al., 2015)"},"properties":{"noteIndex":0},"schema":"https://github.com/citation-style-language/schema/raw/master/csl-citation.json"}</w:instrText>
      </w:r>
      <w:r w:rsidR="00F62B83" w:rsidRPr="00A55792">
        <w:rPr>
          <w:rFonts w:asciiTheme="minorHAnsi" w:hAnsiTheme="minorHAnsi"/>
        </w:rPr>
        <w:fldChar w:fldCharType="separate"/>
      </w:r>
      <w:r w:rsidR="00F62B83" w:rsidRPr="00A55792">
        <w:rPr>
          <w:rFonts w:asciiTheme="minorHAnsi" w:hAnsiTheme="minorHAnsi"/>
          <w:noProof/>
        </w:rPr>
        <w:t>(Schostag et al., 2015)</w:t>
      </w:r>
      <w:r w:rsidR="00F62B83" w:rsidRPr="00A55792">
        <w:rPr>
          <w:rFonts w:asciiTheme="minorHAnsi" w:hAnsiTheme="minorHAnsi"/>
        </w:rPr>
        <w:fldChar w:fldCharType="end"/>
      </w:r>
      <w:r w:rsidR="00F62B83" w:rsidRPr="00A55792">
        <w:rPr>
          <w:rFonts w:asciiTheme="minorHAnsi" w:hAnsiTheme="minorHAnsi"/>
        </w:rPr>
        <w:t xml:space="preserve">, and atmospheric samples </w:t>
      </w:r>
      <w:r w:rsidR="00F62B83" w:rsidRPr="00A55792">
        <w:rPr>
          <w:rFonts w:asciiTheme="minorHAnsi" w:hAnsiTheme="minorHAnsi"/>
        </w:rPr>
        <w:fldChar w:fldCharType="begin" w:fldLock="1"/>
      </w:r>
      <w:r w:rsidR="00F62B83" w:rsidRPr="00A55792">
        <w:rPr>
          <w:rFonts w:asciiTheme="minorHAnsi" w:hAnsiTheme="minorHAnsi"/>
        </w:rPr>
        <w:instrText>ADDIN CSL_CITATION {"citationItems":[{"id":"ITEM-1","itemData":{"DOI":"10.1093/femsec/fiy031","ISSN":"15746941","PMID":"29481623","abstract":"The Arctic is undergoing dramatic climatic changes that cause profound transformations in its terrestrial ecosystems and consequently in the microbial communities that inhabit them. The assembly of these communities is affected by aeolian deposition. However, the abundance, diversity, sources and activity of airborne microorganisms in the Arctic are poorly understood. We studied bacteria in the atmosphere over southwest Greenland and found that the diversity of bacterial communities correlated positively with air temperature and negatively with relative humidity. The communities consisted of 1.3×103 ± 1.0×103 cells m-3, which were aerosolized from local terrestrial environments or transported from marine, glaciated and terrestrial surfaces over long distances. On average, airborne bacterial cells displayed a high activity potential, reflected in the high 16S rRNA copy number (590 ± 300 rRNA cell-1), that correlated positively with water vapor pressure. We observed that bacterial clades differed in their activity potential. For instance, a high activity potential was seen for Rubrobacteridae and Clostridiales, while a low activity potential was observed for Proteobacteria. Of those bacterial families that harbor ice-nucleation active species, which are known to facilitate freezing and may thus be involved in cloud and rain formation, cells with a high activity potential were rare in air, but were enriched in rain.","author":[{"dropping-particle":"","family":"Šantl-Temkiv","given":"Tina","non-dropping-particle":"","parse-names":false,"suffix":""},{"dropping-particle":"","family":"Gosewinkel","given":"Ulrich","non-dropping-particle":"","parse-names":false,"suffix":""},{"dropping-particle":"","family":"Starnawski","given":"Piotr","non-dropping-particle":"","parse-names":false,"suffix":""},{"dropping-particle":"","family":"Lever","given":"Mark","non-dropping-particle":"","parse-names":false,"suffix":""},{"dropping-particle":"","family":"Finster","given":"Kai","non-dropping-particle":"","parse-names":false,"suffix":""}],"container-title":"FEMS Microbiology Ecology","id":"ITEM-1","issue":"4","issued":{"date-parts":[["2018"]]},"page":"1-10","title":"Aeolian dispersal of bacteria in southwest Greenland: Their sources, abundance, diversity and physiological states","type":"article-journal","volume":"94"},"uris":["http://www.mendeley.com/documents/?uuid=a4a34674-38ab-4c73-a46c-39013b88c6b8"]}],"mendeley":{"formattedCitation":"(Šantl-Temkiv, Gosewinkel, Starnawski, Lever, &amp; Finster, 2018)","plainTextFormattedCitation":"(Šantl-Temkiv, Gosewinkel, Starnawski, Lever, &amp; Finster, 2018)","previouslyFormattedCitation":"(Šantl-Temkiv, Gosewinkel, Starnawski, Lever, &amp; Finster, 2018)"},"properties":{"noteIndex":0},"schema":"https://github.com/citation-style-language/schema/raw/master/csl-citation.json"}</w:instrText>
      </w:r>
      <w:r w:rsidR="00F62B83" w:rsidRPr="00A55792">
        <w:rPr>
          <w:rFonts w:asciiTheme="minorHAnsi" w:hAnsiTheme="minorHAnsi"/>
        </w:rPr>
        <w:fldChar w:fldCharType="separate"/>
      </w:r>
      <w:r w:rsidR="00F62B83" w:rsidRPr="00A55792">
        <w:rPr>
          <w:rFonts w:asciiTheme="minorHAnsi" w:hAnsiTheme="minorHAnsi"/>
          <w:noProof/>
        </w:rPr>
        <w:t>(Šantl-Temkiv, Gosewinkel, Starnawski, Lever, &amp; Finster, 2018)</w:t>
      </w:r>
      <w:r w:rsidR="00F62B83" w:rsidRPr="00A55792">
        <w:rPr>
          <w:rFonts w:asciiTheme="minorHAnsi" w:hAnsiTheme="minorHAnsi"/>
        </w:rPr>
        <w:fldChar w:fldCharType="end"/>
      </w:r>
      <w:r w:rsidR="00916DE0" w:rsidRPr="00A55792">
        <w:rPr>
          <w:rFonts w:asciiTheme="minorHAnsi" w:hAnsiTheme="minorHAnsi"/>
        </w:rPr>
        <w:t>. However, there has been minimal investigation of bulk and potentially active cryoconite</w:t>
      </w:r>
      <w:r w:rsidR="00F62B83" w:rsidRPr="00A55792">
        <w:rPr>
          <w:rFonts w:asciiTheme="minorHAnsi" w:hAnsiTheme="minorHAnsi"/>
        </w:rPr>
        <w:t xml:space="preserve">, </w:t>
      </w:r>
      <w:r w:rsidR="00F62B83" w:rsidRPr="00A55792">
        <w:rPr>
          <w:rFonts w:asciiTheme="minorHAnsi" w:hAnsiTheme="minorHAnsi"/>
        </w:rPr>
        <w:lastRenderedPageBreak/>
        <w:t>snowpack and ice surface</w:t>
      </w:r>
      <w:r w:rsidR="00916DE0" w:rsidRPr="00A55792">
        <w:rPr>
          <w:rFonts w:asciiTheme="minorHAnsi" w:hAnsiTheme="minorHAnsi"/>
        </w:rPr>
        <w:t xml:space="preserve"> communities</w:t>
      </w:r>
      <w:r w:rsidR="004D3FB5" w:rsidRPr="00A55792">
        <w:rPr>
          <w:rFonts w:asciiTheme="minorHAnsi" w:hAnsiTheme="minorHAnsi"/>
        </w:rPr>
        <w:t xml:space="preserve"> </w:t>
      </w:r>
      <w:r w:rsidR="004D3FB5"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et al., 2015)","plainTextFormattedCitation":"(Cameron et al., 2017, 2016; Gokul et al., 2019; Stibal et al., 2015)","previouslyFormattedCitation":"(Cameron et al., 2017, 2016; Gokul et al., 2019; Stibal et al., 2015)"},"properties":{"noteIndex":0},"schema":"https://github.com/citation-style-language/schema/raw/master/csl-citation.json"}</w:instrText>
      </w:r>
      <w:r w:rsidR="004D3FB5" w:rsidRPr="00A55792">
        <w:rPr>
          <w:rFonts w:asciiTheme="minorHAnsi" w:hAnsiTheme="minorHAnsi"/>
        </w:rPr>
        <w:fldChar w:fldCharType="separate"/>
      </w:r>
      <w:r w:rsidR="00696800" w:rsidRPr="00A55792">
        <w:rPr>
          <w:rFonts w:asciiTheme="minorHAnsi" w:hAnsiTheme="minorHAnsi"/>
          <w:noProof/>
        </w:rPr>
        <w:t>(Cameron et al., 2017, 2016; Gokul et al., 2019; Stibal et al., 2015)</w:t>
      </w:r>
      <w:r w:rsidR="004D3FB5" w:rsidRPr="00A55792">
        <w:rPr>
          <w:rFonts w:asciiTheme="minorHAnsi" w:hAnsiTheme="minorHAnsi"/>
        </w:rPr>
        <w:fldChar w:fldCharType="end"/>
      </w:r>
      <w:r w:rsidR="00916DE0" w:rsidRPr="00A55792">
        <w:rPr>
          <w:rFonts w:asciiTheme="minorHAnsi" w:hAnsiTheme="minorHAnsi"/>
        </w:rPr>
        <w:t xml:space="preserve">. </w:t>
      </w:r>
    </w:p>
    <w:p w14:paraId="3CC7F055" w14:textId="77777777" w:rsidR="009953E6" w:rsidRPr="00A55792" w:rsidRDefault="009953E6" w:rsidP="009953E6">
      <w:pPr>
        <w:rPr>
          <w:rFonts w:asciiTheme="minorHAnsi" w:hAnsiTheme="minorHAnsi"/>
        </w:rPr>
      </w:pPr>
    </w:p>
    <w:p w14:paraId="5D5BBFD3" w14:textId="6B03D5C1" w:rsidR="009953E6" w:rsidRPr="00A55792" w:rsidRDefault="00916DE0" w:rsidP="009953E6">
      <w:pPr>
        <w:rPr>
          <w:rFonts w:asciiTheme="minorHAnsi" w:hAnsiTheme="minorHAnsi"/>
        </w:rPr>
      </w:pPr>
      <w:r w:rsidRPr="00A55792">
        <w:rPr>
          <w:rFonts w:asciiTheme="minorHAnsi" w:hAnsiTheme="minorHAnsi"/>
        </w:rPr>
        <w:t xml:space="preserve">Significant differences have been found between bulk and active bacterial cryoconite communities of the Greenland Ice Sheet across a melt season, using sequence analysis and qPCR of coextracted 16S rDNA and rRNA </w:t>
      </w:r>
      <w:r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A55792">
        <w:rPr>
          <w:rFonts w:asciiTheme="minorHAnsi" w:hAnsiTheme="minorHAnsi"/>
        </w:rPr>
        <w:fldChar w:fldCharType="separate"/>
      </w:r>
      <w:r w:rsidR="00696800" w:rsidRPr="00A55792">
        <w:rPr>
          <w:rFonts w:asciiTheme="minorHAnsi" w:hAnsiTheme="minorHAnsi"/>
          <w:noProof/>
        </w:rPr>
        <w:t>(Stibal et al., 2015)</w:t>
      </w:r>
      <w:r w:rsidRPr="00A55792">
        <w:rPr>
          <w:rFonts w:asciiTheme="minorHAnsi" w:hAnsiTheme="minorHAnsi"/>
        </w:rPr>
        <w:fldChar w:fldCharType="end"/>
      </w:r>
      <w:r w:rsidRPr="00A55792">
        <w:rPr>
          <w:rFonts w:asciiTheme="minorHAnsi" w:hAnsiTheme="minorHAnsi"/>
        </w:rPr>
        <w:t xml:space="preserve">. Cyanobacteria dominated active communities at both interior and margin study sites, with interior communities exhibiting higher concentrations of rRNA than rDNA </w:t>
      </w:r>
      <w:r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A55792">
        <w:rPr>
          <w:rFonts w:asciiTheme="minorHAnsi" w:hAnsiTheme="minorHAnsi"/>
        </w:rPr>
        <w:fldChar w:fldCharType="separate"/>
      </w:r>
      <w:r w:rsidR="00696800" w:rsidRPr="00A55792">
        <w:rPr>
          <w:rFonts w:asciiTheme="minorHAnsi" w:hAnsiTheme="minorHAnsi"/>
          <w:noProof/>
        </w:rPr>
        <w:t>(Stibal et al., 2015)</w:t>
      </w:r>
      <w:r w:rsidRPr="00A55792">
        <w:rPr>
          <w:rFonts w:asciiTheme="minorHAnsi" w:hAnsiTheme="minorHAnsi"/>
        </w:rPr>
        <w:fldChar w:fldCharType="end"/>
      </w:r>
      <w:r w:rsidRPr="00A55792">
        <w:rPr>
          <w:rFonts w:asciiTheme="minorHAnsi" w:hAnsiTheme="minorHAnsi"/>
        </w:rPr>
        <w:t>.</w:t>
      </w:r>
      <w:r w:rsidR="009953E6" w:rsidRPr="00A55792">
        <w:rPr>
          <w:rFonts w:asciiTheme="minorHAnsi" w:hAnsiTheme="minorHAnsi"/>
        </w:rPr>
        <w:t xml:space="preserve"> </w:t>
      </w:r>
    </w:p>
    <w:p w14:paraId="1E935D67" w14:textId="77777777" w:rsidR="009953E6" w:rsidRPr="00A55792" w:rsidRDefault="009953E6" w:rsidP="009953E6">
      <w:pPr>
        <w:rPr>
          <w:rFonts w:asciiTheme="minorHAnsi" w:hAnsiTheme="minorHAnsi"/>
        </w:rPr>
      </w:pPr>
    </w:p>
    <w:p w14:paraId="2E2FA649" w14:textId="3C0A8A74" w:rsidR="009953E6" w:rsidRPr="00A55792" w:rsidRDefault="009953E6" w:rsidP="009953E6">
      <w:pPr>
        <w:rPr>
          <w:rFonts w:asciiTheme="minorHAnsi" w:hAnsiTheme="minorHAnsi"/>
        </w:rPr>
      </w:pPr>
      <w:r w:rsidRPr="00A55792">
        <w:rPr>
          <w:rFonts w:asciiTheme="minorHAnsi" w:hAnsiTheme="minorHAnsi"/>
        </w:rPr>
        <w:t xml:space="preserve">A further study compared bulk and active cryoconite and surface ice communities of the Greenland Ice Sheet using sequencing and qPCR of 16S rDNA and 16S rRNA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(Cameron et al., 2016)</w:t>
      </w:r>
      <w:r w:rsidRPr="00A55792">
        <w:rPr>
          <w:rFonts w:asciiTheme="minorHAnsi" w:hAnsiTheme="minorHAnsi"/>
        </w:rPr>
        <w:fldChar w:fldCharType="end"/>
      </w:r>
      <w:r w:rsidRPr="00A55792">
        <w:rPr>
          <w:rFonts w:asciiTheme="minorHAnsi" w:hAnsiTheme="minorHAnsi"/>
        </w:rPr>
        <w:t xml:space="preserve">. Relatively little is known about surface ice communities, but this study revealed cryoconite and ice surface communities were moderately similar with sample type (ice versus cryoconite) having no significant contribution to community dissimilarity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(Cameron et al., 2016)</w:t>
      </w:r>
      <w:r w:rsidRPr="00A55792">
        <w:rPr>
          <w:rFonts w:asciiTheme="minorHAnsi" w:hAnsiTheme="minorHAnsi"/>
        </w:rPr>
        <w:fldChar w:fldCharType="end"/>
      </w:r>
      <w:r w:rsidRPr="00A55792">
        <w:rPr>
          <w:rFonts w:asciiTheme="minorHAnsi" w:hAnsiTheme="minorHAnsi"/>
        </w:rPr>
        <w:t>. Moreover, 82.8% of community dissimilarity was explained by spatial distribution across ice sheet. Activity was found to be higher in cryoconite than surface ice, with a large proportion of the communities active at the time of sampling. The investigation concluded than cryoconite and surface ice can be treated as a whole community.</w:t>
      </w:r>
    </w:p>
    <w:p w14:paraId="16730A8B" w14:textId="77777777" w:rsidR="009953E6" w:rsidRPr="00A55792" w:rsidRDefault="009953E6" w:rsidP="009953E6">
      <w:pPr>
        <w:rPr>
          <w:rFonts w:asciiTheme="minorHAnsi" w:hAnsiTheme="minorHAnsi"/>
        </w:rPr>
      </w:pPr>
    </w:p>
    <w:p w14:paraId="6500D055" w14:textId="51F1E5FA" w:rsidR="000F1DB6" w:rsidRPr="00A55792" w:rsidRDefault="009953E6" w:rsidP="009953E6">
      <w:pPr>
        <w:rPr>
          <w:rFonts w:asciiTheme="minorHAnsi" w:hAnsiTheme="minorHAnsi"/>
        </w:rPr>
      </w:pPr>
      <w:r w:rsidRPr="00A55792">
        <w:rPr>
          <w:rFonts w:asciiTheme="minorHAnsi" w:hAnsiTheme="minorHAnsi"/>
        </w:rPr>
        <w:t xml:space="preserve">16S rDNA and rRNA sequencing has also been used to compare snow, cryoconite and supraglacial stream communities on the Greenland Ice Sheet </w:t>
      </w:r>
      <w:r w:rsidR="00885AAE" w:rsidRPr="00A55792">
        <w:rPr>
          <w:rFonts w:asciiTheme="minorHAnsi" w:hAnsiTheme="minorHAnsi"/>
        </w:rPr>
        <w:t xml:space="preserve">over a melt season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w:t>
      </w:r>
      <w:r w:rsidR="00D703EB" w:rsidRPr="00A55792">
        <w:rPr>
          <w:rFonts w:asciiTheme="minorHAnsi" w:hAnsiTheme="minorHAnsi"/>
        </w:rPr>
        <w:t xml:space="preserve"> Significant differences between bulk and potentially active communities were observed for all three habitats. For snowpack the bulk community increased over study period while protein synthesis potential (PSP) decreased. This is likely due to accumulation of biomass within decaying snow. For the cryoconite communities, Cyanobacteria was found to be dominant in the active community</w:t>
      </w:r>
      <w:r w:rsidR="00024B9D" w:rsidRPr="00A55792">
        <w:rPr>
          <w:rFonts w:asciiTheme="minorHAnsi" w:hAnsiTheme="minorHAnsi"/>
        </w:rPr>
        <w:t>,</w:t>
      </w:r>
      <w:r w:rsidR="00D703EB" w:rsidRPr="00A55792">
        <w:rPr>
          <w:rFonts w:asciiTheme="minorHAnsi" w:hAnsiTheme="minorHAnsi"/>
        </w:rPr>
        <w:t xml:space="preserve"> with high PSP. The majority of taxa showed low PSP possibly due to resource limitation, dormancy or remnant DNA from dead cells. </w:t>
      </w:r>
      <w:r w:rsidR="00885AAE" w:rsidRPr="00A55792">
        <w:rPr>
          <w:rFonts w:asciiTheme="minorHAnsi" w:hAnsiTheme="minorHAnsi"/>
        </w:rPr>
        <w:t>All thr</w:t>
      </w:r>
      <w:r w:rsidR="00024B9D" w:rsidRPr="00A55792">
        <w:rPr>
          <w:rFonts w:asciiTheme="minorHAnsi" w:hAnsiTheme="minorHAnsi"/>
        </w:rPr>
        <w:t xml:space="preserve">ee habitats </w:t>
      </w:r>
      <w:r w:rsidR="00885AAE" w:rsidRPr="00A55792">
        <w:rPr>
          <w:rFonts w:asciiTheme="minorHAnsi" w:hAnsiTheme="minorHAnsi"/>
        </w:rPr>
        <w:t xml:space="preserve">exhibited prevalent rare taxa with high protein synthesis potential (PSP). </w:t>
      </w:r>
      <w:r w:rsidR="00D703EB" w:rsidRPr="00A55792">
        <w:rPr>
          <w:rFonts w:asciiTheme="minorHAnsi" w:hAnsiTheme="minorHAnsi"/>
        </w:rPr>
        <w:t>Rare taxa were prominent among those with high PSP</w:t>
      </w:r>
      <w:r w:rsidR="00024B9D" w:rsidRPr="00A55792">
        <w:rPr>
          <w:rFonts w:asciiTheme="minorHAnsi" w:hAnsiTheme="minorHAnsi"/>
        </w:rPr>
        <w:t>,</w:t>
      </w:r>
      <w:r w:rsidR="00D703EB" w:rsidRPr="00A55792">
        <w:rPr>
          <w:rFonts w:asciiTheme="minorHAnsi" w:hAnsiTheme="minorHAnsi"/>
        </w:rPr>
        <w:t xml:space="preserve"> as has been previously reported in proglacial streams </w:t>
      </w:r>
      <w:r w:rsidR="00D703EB" w:rsidRPr="00A55792">
        <w:rPr>
          <w:rFonts w:asciiTheme="minorHAnsi" w:hAnsiTheme="minorHAnsi"/>
        </w:rPr>
        <w:fldChar w:fldCharType="begin" w:fldLock="1"/>
      </w:r>
      <w:r w:rsidR="00D703EB" w:rsidRPr="00A55792">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D703EB" w:rsidRPr="00A55792">
        <w:rPr>
          <w:rFonts w:asciiTheme="minorHAnsi" w:hAnsiTheme="minorHAnsi"/>
        </w:rPr>
        <w:fldChar w:fldCharType="separate"/>
      </w:r>
      <w:r w:rsidR="00D703EB" w:rsidRPr="00A55792">
        <w:rPr>
          <w:rFonts w:asciiTheme="minorHAnsi" w:hAnsiTheme="minorHAnsi"/>
          <w:noProof/>
        </w:rPr>
        <w:t>(Wilhelm et al., 2014)</w:t>
      </w:r>
      <w:r w:rsidR="00D703EB" w:rsidRPr="00A55792">
        <w:rPr>
          <w:rFonts w:asciiTheme="minorHAnsi" w:hAnsiTheme="minorHAnsi"/>
        </w:rPr>
        <w:fldChar w:fldCharType="end"/>
      </w:r>
      <w:r w:rsidR="00D703EB" w:rsidRPr="00A55792">
        <w:rPr>
          <w:rFonts w:asciiTheme="minorHAnsi" w:hAnsiTheme="minorHAnsi"/>
        </w:rPr>
        <w:t xml:space="preserve">. </w:t>
      </w:r>
      <w:r w:rsidR="000F1DB6" w:rsidRPr="00A55792">
        <w:rPr>
          <w:rFonts w:asciiTheme="minorHAnsi" w:hAnsiTheme="minorHAnsi"/>
        </w:rPr>
        <w:t xml:space="preserve">Rare taxa have been shown to be more active than abundant taxa in a variety of habitats and is indicative of habitats with extreme fluctuations in environmental conditions at timescales shorter than doubling time of resident community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(Lennon &amp; Jones, 2011)</w:t>
      </w:r>
      <w:r w:rsidR="000F1DB6" w:rsidRPr="00A55792">
        <w:rPr>
          <w:rFonts w:asciiTheme="minorHAnsi" w:hAnsiTheme="minorHAnsi"/>
        </w:rPr>
        <w:fldChar w:fldCharType="end"/>
      </w:r>
      <w:r w:rsidR="000F1DB6" w:rsidRPr="00A55792">
        <w:rPr>
          <w:rFonts w:asciiTheme="minorHAnsi" w:hAnsiTheme="minorHAnsi"/>
        </w:rPr>
        <w:t xml:space="preserve">. This may be due to rare taxa being unable to enter dormancy, or as a result of rank abundance curves being dynamic patterns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(Lennon &amp; Jones, 2011)</w:t>
      </w:r>
      <w:r w:rsidR="000F1DB6" w:rsidRPr="00A55792">
        <w:rPr>
          <w:rFonts w:asciiTheme="minorHAnsi" w:hAnsiTheme="minorHAnsi"/>
        </w:rPr>
        <w:fldChar w:fldCharType="end"/>
      </w:r>
      <w:r w:rsidR="000F1DB6" w:rsidRPr="00A55792">
        <w:rPr>
          <w:rFonts w:asciiTheme="minorHAnsi" w:hAnsiTheme="minorHAnsi"/>
        </w:rPr>
        <w:t xml:space="preserve">. Conditionally rare taxa that cycle between abundant and rare over temporal scales, have been shown to be more active when rare than when abundant, possibly due to growth rates decreasing with abundance </w:t>
      </w:r>
      <w:r w:rsidR="000F1DB6"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et al., 2011)","plainTextFormattedCitation":"(Campbell et al., 2011)","previouslyFormattedCitation":"(Campbell et al., 2011)"},"properties":{"noteIndex":0},"schema":"https://github.com/citation-style-language/schema/raw/master/csl-citation.json"}</w:instrText>
      </w:r>
      <w:r w:rsidR="000F1DB6" w:rsidRPr="00A55792">
        <w:rPr>
          <w:rFonts w:asciiTheme="minorHAnsi" w:hAnsiTheme="minorHAnsi"/>
        </w:rPr>
        <w:fldChar w:fldCharType="separate"/>
      </w:r>
      <w:r w:rsidR="00E37F08" w:rsidRPr="00A55792">
        <w:rPr>
          <w:rFonts w:asciiTheme="minorHAnsi" w:hAnsiTheme="minorHAnsi"/>
          <w:noProof/>
        </w:rPr>
        <w:t>(Campbell et al., 2011)</w:t>
      </w:r>
      <w:r w:rsidR="000F1DB6" w:rsidRPr="00A55792">
        <w:rPr>
          <w:rFonts w:asciiTheme="minorHAnsi" w:hAnsiTheme="minorHAnsi"/>
        </w:rPr>
        <w:fldChar w:fldCharType="end"/>
      </w:r>
      <w:r w:rsidR="000F1DB6" w:rsidRPr="00A55792">
        <w:rPr>
          <w:rFonts w:asciiTheme="minorHAnsi" w:hAnsiTheme="minorHAnsi"/>
        </w:rPr>
        <w:t xml:space="preserve">. Rare organisms may also exhibit high PSP because they can maintain activity but not achieve net population growth in unstable conditions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(Gokul et al., 2019)</w:t>
      </w:r>
      <w:r w:rsidR="000F1DB6" w:rsidRPr="00A55792">
        <w:rPr>
          <w:rFonts w:asciiTheme="minorHAnsi" w:hAnsiTheme="minorHAnsi"/>
        </w:rPr>
        <w:fldChar w:fldCharType="end"/>
      </w:r>
      <w:r w:rsidR="000F1DB6" w:rsidRPr="00A55792">
        <w:rPr>
          <w:rFonts w:asciiTheme="minorHAnsi" w:hAnsiTheme="minorHAnsi"/>
        </w:rPr>
        <w:t xml:space="preserve">. Rare taxa with high PSP represent ‘bottlenecks’ within the communities, suggesting they are metabolic hubs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(Gokul et al., 2019)</w:t>
      </w:r>
      <w:r w:rsidR="000F1DB6" w:rsidRPr="00A55792">
        <w:rPr>
          <w:rFonts w:asciiTheme="minorHAnsi" w:hAnsiTheme="minorHAnsi"/>
        </w:rPr>
        <w:fldChar w:fldCharType="end"/>
      </w:r>
      <w:r w:rsidR="000F1DB6" w:rsidRPr="00A55792">
        <w:rPr>
          <w:rFonts w:asciiTheme="minorHAnsi" w:hAnsiTheme="minorHAnsi"/>
        </w:rPr>
        <w:t xml:space="preserve">. Due to their metabolic activities high PSP rare taxa may be disproportionally influential within communities, acting as keystone taxa. Investigation of the activity and dormancy of rare taxa can help us predict the functional implications of rare species loss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(Jousset et al., 2017)</w:t>
      </w:r>
      <w:r w:rsidR="000F1DB6" w:rsidRPr="00A55792">
        <w:rPr>
          <w:rFonts w:asciiTheme="minorHAnsi" w:hAnsiTheme="minorHAnsi"/>
        </w:rPr>
        <w:fldChar w:fldCharType="end"/>
      </w:r>
      <w:r w:rsidR="000F1DB6" w:rsidRPr="00A55792">
        <w:rPr>
          <w:rFonts w:asciiTheme="minorHAnsi" w:hAnsiTheme="minorHAnsi"/>
        </w:rPr>
        <w:t>.</w:t>
      </w:r>
    </w:p>
    <w:p w14:paraId="1EE18B3F" w14:textId="77777777" w:rsidR="00917D5D" w:rsidRPr="00A55792" w:rsidRDefault="00917D5D" w:rsidP="00DC2A24">
      <w:pPr>
        <w:rPr>
          <w:rFonts w:asciiTheme="minorHAnsi" w:hAnsiTheme="minorHAnsi"/>
        </w:rPr>
      </w:pPr>
    </w:p>
    <w:p w14:paraId="6B584CB4" w14:textId="28152A67" w:rsidR="00DC2A24" w:rsidRPr="00A55792" w:rsidRDefault="00DC2A24" w:rsidP="00DC2A24">
      <w:pPr>
        <w:pStyle w:val="Heading3"/>
        <w:rPr>
          <w:rFonts w:asciiTheme="minorHAnsi" w:hAnsiTheme="minorHAnsi"/>
        </w:rPr>
      </w:pPr>
      <w:bookmarkStart w:id="26" w:name="_Toc63435581"/>
      <w:r w:rsidRPr="00A55792">
        <w:rPr>
          <w:rFonts w:asciiTheme="minorHAnsi" w:hAnsiTheme="minorHAnsi"/>
        </w:rPr>
        <w:t>Knowledge gaps</w:t>
      </w:r>
      <w:bookmarkEnd w:id="26"/>
    </w:p>
    <w:p w14:paraId="4E766953" w14:textId="77777777" w:rsidR="00DC2A24" w:rsidRPr="00A55792" w:rsidRDefault="00DC2A24" w:rsidP="00DC2A24">
      <w:pPr>
        <w:rPr>
          <w:rFonts w:asciiTheme="minorHAnsi" w:hAnsiTheme="minorHAnsi" w:cstheme="majorHAnsi"/>
        </w:rPr>
      </w:pPr>
    </w:p>
    <w:p w14:paraId="03DC19FA" w14:textId="3172F7BB" w:rsidR="00DC2A24" w:rsidRPr="00A55792" w:rsidRDefault="009953E6" w:rsidP="00DC2A24">
      <w:pPr>
        <w:rPr>
          <w:rFonts w:asciiTheme="minorHAnsi" w:hAnsiTheme="minorHAnsi" w:cstheme="majorHAnsi"/>
        </w:rPr>
      </w:pPr>
      <w:r w:rsidRPr="00A55792">
        <w:rPr>
          <w:rFonts w:asciiTheme="minorHAnsi" w:hAnsiTheme="minorHAnsi" w:cstheme="majorHAnsi"/>
        </w:rPr>
        <w:lastRenderedPageBreak/>
        <w:t xml:space="preserve">To this authors knowledge </w:t>
      </w:r>
      <w:r w:rsidR="00DC2A24" w:rsidRPr="00A55792">
        <w:rPr>
          <w:rFonts w:asciiTheme="minorHAnsi" w:hAnsiTheme="minorHAnsi" w:cstheme="majorHAnsi"/>
        </w:rPr>
        <w:t>there has been</w:t>
      </w:r>
      <w:r w:rsidRPr="00A55792">
        <w:rPr>
          <w:rFonts w:asciiTheme="minorHAnsi" w:hAnsiTheme="minorHAnsi" w:cstheme="majorHAnsi"/>
        </w:rPr>
        <w:t xml:space="preserve"> no previous identification of bulk and potentially active </w:t>
      </w:r>
      <w:r w:rsidR="004D3FB5" w:rsidRPr="00A55792">
        <w:rPr>
          <w:rFonts w:asciiTheme="minorHAnsi" w:hAnsiTheme="minorHAnsi" w:cstheme="majorHAnsi"/>
        </w:rPr>
        <w:t xml:space="preserve">prokaryotic </w:t>
      </w:r>
      <w:r w:rsidRPr="00A55792">
        <w:rPr>
          <w:rFonts w:asciiTheme="minorHAnsi" w:hAnsiTheme="minorHAnsi" w:cstheme="majorHAnsi"/>
        </w:rPr>
        <w:t>cryoconite communities outs</w:t>
      </w:r>
      <w:r w:rsidR="004D3FB5" w:rsidRPr="00A55792">
        <w:rPr>
          <w:rFonts w:asciiTheme="minorHAnsi" w:hAnsiTheme="minorHAnsi" w:cstheme="majorHAnsi"/>
        </w:rPr>
        <w:t>ide of the Greenland Ice Sheet, there</w:t>
      </w:r>
      <w:r w:rsidRPr="00A55792">
        <w:rPr>
          <w:rFonts w:asciiTheme="minorHAnsi" w:hAnsiTheme="minorHAnsi" w:cstheme="majorHAnsi"/>
        </w:rPr>
        <w:t xml:space="preserve"> been only one previous investigation differentiating between rare and abundant components of bulk and potentially active </w:t>
      </w:r>
      <w:r w:rsidR="004D3FB5" w:rsidRPr="00A55792">
        <w:rPr>
          <w:rFonts w:asciiTheme="minorHAnsi" w:hAnsiTheme="minorHAnsi" w:cstheme="majorHAnsi"/>
        </w:rPr>
        <w:t xml:space="preserve">prokaryotic </w:t>
      </w:r>
      <w:r w:rsidRPr="00A55792">
        <w:rPr>
          <w:rFonts w:asciiTheme="minorHAnsi" w:hAnsiTheme="minorHAnsi" w:cstheme="majorHAnsi"/>
        </w:rPr>
        <w:t xml:space="preserve">communities in cryoconite </w:t>
      </w:r>
      <w:r w:rsidRPr="00A55792">
        <w:rPr>
          <w:rFonts w:asciiTheme="minorHAnsi" w:hAnsiTheme="minorHAnsi" w:cstheme="majorHAnsi"/>
        </w:rPr>
        <w:fldChar w:fldCharType="begin" w:fldLock="1"/>
      </w:r>
      <w:r w:rsidR="00480ADB" w:rsidRPr="00A55792">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(Gokul et al., 2019)</w:t>
      </w:r>
      <w:r w:rsidRPr="00A55792">
        <w:rPr>
          <w:rFonts w:asciiTheme="minorHAnsi" w:hAnsiTheme="minorHAnsi" w:cstheme="majorHAnsi"/>
        </w:rPr>
        <w:fldChar w:fldCharType="end"/>
      </w:r>
      <w:r w:rsidR="004D3FB5" w:rsidRPr="00A55792">
        <w:rPr>
          <w:rFonts w:asciiTheme="minorHAnsi" w:hAnsiTheme="minorHAnsi" w:cstheme="majorHAnsi"/>
        </w:rPr>
        <w:t xml:space="preserve"> and there has been no previous investigation of bulk and potentially active eukaryotic cryoconite communities</w:t>
      </w:r>
      <w:r w:rsidRPr="00A55792">
        <w:rPr>
          <w:rFonts w:asciiTheme="minorHAnsi" w:hAnsiTheme="minorHAnsi" w:cstheme="majorHAnsi"/>
        </w:rPr>
        <w:t xml:space="preserve">. This project will </w:t>
      </w:r>
      <w:r w:rsidR="00D306CB" w:rsidRPr="00A55792">
        <w:rPr>
          <w:rFonts w:asciiTheme="minorHAnsi" w:hAnsiTheme="minorHAnsi" w:cstheme="majorHAnsi"/>
        </w:rPr>
        <w:t>be the first to combine BONCAT with</w:t>
      </w:r>
      <w:r w:rsidRPr="00A55792">
        <w:rPr>
          <w:rFonts w:asciiTheme="minorHAnsi" w:hAnsiTheme="minorHAnsi" w:cstheme="majorHAnsi"/>
        </w:rPr>
        <w:t xml:space="preserve"> </w:t>
      </w:r>
      <w:r w:rsidR="00480ADB" w:rsidRPr="00A55792">
        <w:rPr>
          <w:rFonts w:asciiTheme="minorHAnsi" w:hAnsiTheme="minorHAnsi" w:cstheme="majorHAnsi"/>
        </w:rPr>
        <w:t xml:space="preserve">standardized </w:t>
      </w:r>
      <w:r w:rsidR="00D306CB" w:rsidRPr="00A55792">
        <w:rPr>
          <w:rFonts w:asciiTheme="minorHAnsi" w:hAnsiTheme="minorHAnsi" w:cstheme="majorHAnsi"/>
        </w:rPr>
        <w:t>transcription methods</w:t>
      </w:r>
      <w:r w:rsidR="00480ADB" w:rsidRPr="00A55792">
        <w:rPr>
          <w:rFonts w:asciiTheme="minorHAnsi" w:hAnsiTheme="minorHAnsi" w:cstheme="majorHAnsi"/>
        </w:rPr>
        <w:t xml:space="preserve"> for bulk and potentially active cryoconite community analysis </w:t>
      </w:r>
      <w:r w:rsidR="00480ADB" w:rsidRPr="00A55792">
        <w:rPr>
          <w:rFonts w:asciiTheme="minorHAnsi" w:hAnsiTheme="minorHAnsi" w:cstheme="majorHAnsi"/>
        </w:rPr>
        <w:fldChar w:fldCharType="begin" w:fldLock="1"/>
      </w:r>
      <w:r w:rsidR="00696800" w:rsidRPr="00A55792">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Reports","id":"ITEM-3","issue":"2","issued":{"date-parts":[["2017"]]},"page":"144-150","title":"Nitrate addition has minimal short-term impacts on greenland ice sheet supraglacial prokaryotes","type":"article-journal","volume":"9"},"uris":["http://www.mendeley.com/documents/?uuid=4d38d47d-deb8-4d5a-83f2-3255ab52f275"]}],"mendeley":{"formattedCitation":"(Cameron et al., 2017, 2016; Stibal et al., 2015)","plainTextFormattedCitation":"(Cameron et al., 2017, 2016; Stibal et al., 2015)","previouslyFormattedCitation":"(Cameron et al., 2017, 2016; Stibal et al., 2015)"},"properties":{"noteIndex":0},"schema":"https://github.com/citation-style-language/schema/raw/master/csl-citation.json"}</w:instrText>
      </w:r>
      <w:r w:rsidR="00480ADB" w:rsidRPr="00A55792">
        <w:rPr>
          <w:rFonts w:asciiTheme="minorHAnsi" w:hAnsiTheme="minorHAnsi" w:cstheme="majorHAnsi"/>
        </w:rPr>
        <w:fldChar w:fldCharType="separate"/>
      </w:r>
      <w:r w:rsidR="00696800" w:rsidRPr="00A55792">
        <w:rPr>
          <w:rFonts w:asciiTheme="minorHAnsi" w:hAnsiTheme="minorHAnsi" w:cstheme="majorHAnsi"/>
          <w:noProof/>
        </w:rPr>
        <w:t>(Cameron et al., 2017, 2016; Stibal et al., 2015)</w:t>
      </w:r>
      <w:r w:rsidR="00480ADB" w:rsidRPr="00A55792">
        <w:rPr>
          <w:rFonts w:asciiTheme="minorHAnsi" w:hAnsiTheme="minorHAnsi" w:cstheme="majorHAnsi"/>
        </w:rPr>
        <w:fldChar w:fldCharType="end"/>
      </w:r>
      <w:r w:rsidR="00D306CB" w:rsidRPr="00A55792">
        <w:rPr>
          <w:rFonts w:asciiTheme="minorHAnsi" w:hAnsiTheme="minorHAnsi" w:cstheme="majorHAnsi"/>
        </w:rPr>
        <w:t>, with</w:t>
      </w:r>
      <w:r w:rsidR="00480ADB" w:rsidRPr="00A55792">
        <w:rPr>
          <w:rFonts w:asciiTheme="minorHAnsi" w:hAnsiTheme="minorHAnsi" w:cstheme="majorHAnsi"/>
        </w:rPr>
        <w:t xml:space="preserve">  differentiation of rare and abundant taxa </w:t>
      </w:r>
      <w:r w:rsidR="00480ADB" w:rsidRPr="00A55792">
        <w:rPr>
          <w:rFonts w:asciiTheme="minorHAnsi" w:hAnsiTheme="minorHAnsi" w:cstheme="majorHAnsi"/>
        </w:rPr>
        <w:fldChar w:fldCharType="begin" w:fldLock="1"/>
      </w:r>
      <w:r w:rsidR="00480ADB" w:rsidRPr="00A55792">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480ADB" w:rsidRPr="00A55792">
        <w:rPr>
          <w:rFonts w:asciiTheme="minorHAnsi" w:hAnsiTheme="minorHAnsi" w:cstheme="majorHAnsi"/>
        </w:rPr>
        <w:fldChar w:fldCharType="separate"/>
      </w:r>
      <w:r w:rsidR="00480ADB" w:rsidRPr="00A55792">
        <w:rPr>
          <w:rFonts w:asciiTheme="minorHAnsi" w:hAnsiTheme="minorHAnsi" w:cstheme="majorHAnsi"/>
          <w:noProof/>
        </w:rPr>
        <w:t>(Gokul et al., 2019)</w:t>
      </w:r>
      <w:r w:rsidR="00480ADB" w:rsidRPr="00A55792">
        <w:rPr>
          <w:rFonts w:asciiTheme="minorHAnsi" w:hAnsiTheme="minorHAnsi" w:cstheme="majorHAnsi"/>
        </w:rPr>
        <w:fldChar w:fldCharType="end"/>
      </w:r>
      <w:r w:rsidR="00480ADB" w:rsidRPr="00A55792">
        <w:rPr>
          <w:rFonts w:asciiTheme="minorHAnsi" w:hAnsiTheme="minorHAnsi" w:cstheme="majorHAnsi"/>
        </w:rPr>
        <w:t xml:space="preserve"> on an Arctic glacier. </w:t>
      </w:r>
    </w:p>
    <w:p w14:paraId="44B0C30D" w14:textId="77777777" w:rsidR="00DC2A24" w:rsidRPr="00A55792" w:rsidRDefault="00DC2A24" w:rsidP="00DC2A24">
      <w:pPr>
        <w:rPr>
          <w:rFonts w:asciiTheme="minorHAnsi" w:hAnsiTheme="minorHAnsi"/>
        </w:rPr>
      </w:pPr>
    </w:p>
    <w:p w14:paraId="4C37B339" w14:textId="12ADE675" w:rsidR="00DC2A24" w:rsidRPr="00A55792" w:rsidRDefault="00DC2A24" w:rsidP="00DC2A24">
      <w:pPr>
        <w:pStyle w:val="Heading2"/>
        <w:rPr>
          <w:rFonts w:asciiTheme="minorHAnsi" w:hAnsiTheme="minorHAnsi"/>
        </w:rPr>
      </w:pPr>
      <w:bookmarkStart w:id="27" w:name="_Toc63435582"/>
      <w:r w:rsidRPr="00A55792">
        <w:rPr>
          <w:rFonts w:asciiTheme="minorHAnsi" w:hAnsiTheme="minorHAnsi"/>
        </w:rPr>
        <w:t>Biogeography and community assembly</w:t>
      </w:r>
      <w:bookmarkEnd w:id="27"/>
    </w:p>
    <w:p w14:paraId="0695F763" w14:textId="77777777" w:rsidR="007D62DC" w:rsidRPr="00A55792" w:rsidRDefault="007D62DC" w:rsidP="00052040">
      <w:pPr>
        <w:rPr>
          <w:rFonts w:asciiTheme="minorHAnsi" w:hAnsiTheme="minorHAnsi"/>
        </w:rPr>
      </w:pPr>
    </w:p>
    <w:p w14:paraId="4240330F" w14:textId="063E76E7" w:rsidR="007D62DC" w:rsidRPr="00A55792" w:rsidRDefault="008B3927" w:rsidP="00052040">
      <w:pPr>
        <w:rPr>
          <w:rFonts w:asciiTheme="minorHAnsi" w:hAnsiTheme="minorHAnsi"/>
        </w:rPr>
      </w:pPr>
      <w:r w:rsidRPr="00A55792">
        <w:rPr>
          <w:rFonts w:asciiTheme="minorHAnsi" w:hAnsiTheme="minorHAnsi"/>
        </w:rPr>
        <w:t xml:space="preserve">Biogeography is the study of </w:t>
      </w:r>
      <w:r w:rsidR="00C33F71" w:rsidRPr="00A55792">
        <w:rPr>
          <w:rFonts w:asciiTheme="minorHAnsi" w:hAnsiTheme="minorHAnsi"/>
        </w:rPr>
        <w:t xml:space="preserve">species distribution patterns </w:t>
      </w:r>
      <w:r w:rsidR="00C33F71" w:rsidRPr="00A55792">
        <w:rPr>
          <w:rFonts w:asciiTheme="minorHAnsi" w:hAnsiTheme="minorHAnsi"/>
        </w:rPr>
        <w:fldChar w:fldCharType="begin" w:fldLock="1"/>
      </w:r>
      <w:r w:rsidR="00C33F71" w:rsidRPr="00A55792">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33F71" w:rsidRPr="00A55792">
        <w:rPr>
          <w:rFonts w:asciiTheme="minorHAnsi" w:hAnsiTheme="minorHAnsi"/>
        </w:rPr>
        <w:fldChar w:fldCharType="separate"/>
      </w:r>
      <w:r w:rsidR="00C33F71" w:rsidRPr="00A55792">
        <w:rPr>
          <w:rFonts w:asciiTheme="minorHAnsi" w:hAnsiTheme="minorHAnsi"/>
          <w:noProof/>
        </w:rPr>
        <w:t>(Martiny et al., 2006)</w:t>
      </w:r>
      <w:r w:rsidR="00C33F71" w:rsidRPr="00A55792">
        <w:rPr>
          <w:rFonts w:asciiTheme="minorHAnsi" w:hAnsiTheme="minorHAnsi"/>
        </w:rPr>
        <w:fldChar w:fldCharType="end"/>
      </w:r>
      <w:r w:rsidR="00D2666E" w:rsidRPr="00A55792">
        <w:rPr>
          <w:rFonts w:asciiTheme="minorHAnsi" w:hAnsiTheme="minorHAnsi"/>
        </w:rPr>
        <w:t xml:space="preserve"> </w:t>
      </w:r>
      <w:r w:rsidR="00C33F71" w:rsidRPr="00A55792">
        <w:rPr>
          <w:rFonts w:asciiTheme="minorHAnsi" w:hAnsiTheme="minorHAnsi"/>
        </w:rPr>
        <w:t>inc</w:t>
      </w:r>
      <w:r w:rsidR="00D2666E" w:rsidRPr="00A55792">
        <w:rPr>
          <w:rFonts w:asciiTheme="minorHAnsi" w:hAnsiTheme="minorHAnsi"/>
        </w:rPr>
        <w:t>luding</w:t>
      </w:r>
      <w:r w:rsidR="00C33F71" w:rsidRPr="00A55792">
        <w:rPr>
          <w:rFonts w:asciiTheme="minorHAnsi" w:hAnsiTheme="minorHAnsi"/>
        </w:rPr>
        <w:t xml:space="preserve"> species-abundance distributions (SAD), species-area relationships (SAR), distance decay relationships (DDR) and species-time relationships (STR) </w:t>
      </w:r>
      <w:r w:rsidR="00C33F71" w:rsidRPr="00A55792">
        <w:rPr>
          <w:rFonts w:asciiTheme="minorHAnsi" w:hAnsiTheme="minorHAnsi"/>
        </w:rPr>
        <w:fldChar w:fldCharType="begin" w:fldLock="1"/>
      </w:r>
      <w:r w:rsidR="00C33F71" w:rsidRPr="00A5579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C33F71" w:rsidRPr="00A55792">
        <w:rPr>
          <w:rFonts w:asciiTheme="minorHAnsi" w:hAnsiTheme="minorHAnsi"/>
        </w:rPr>
        <w:fldChar w:fldCharType="separate"/>
      </w:r>
      <w:r w:rsidR="00C33F71" w:rsidRPr="00A55792">
        <w:rPr>
          <w:rFonts w:asciiTheme="minorHAnsi" w:hAnsiTheme="minorHAnsi"/>
          <w:noProof/>
        </w:rPr>
        <w:t>(J. Zhou, 2017)</w:t>
      </w:r>
      <w:r w:rsidR="00C33F71" w:rsidRPr="00A55792">
        <w:rPr>
          <w:rFonts w:asciiTheme="minorHAnsi" w:hAnsiTheme="minorHAnsi"/>
        </w:rPr>
        <w:fldChar w:fldCharType="end"/>
      </w:r>
      <w:r w:rsidR="00C33F71" w:rsidRPr="00A55792">
        <w:rPr>
          <w:rFonts w:asciiTheme="minorHAnsi" w:hAnsiTheme="minorHAnsi"/>
        </w:rPr>
        <w:t>.</w:t>
      </w:r>
    </w:p>
    <w:p w14:paraId="1F670584" w14:textId="77777777" w:rsidR="00687C74" w:rsidRPr="00A55792" w:rsidRDefault="00687C74" w:rsidP="00C459E4">
      <w:pPr>
        <w:rPr>
          <w:rFonts w:asciiTheme="minorHAnsi" w:hAnsiTheme="minorHAnsi"/>
        </w:rPr>
      </w:pPr>
    </w:p>
    <w:p w14:paraId="75F963B4" w14:textId="3C579AC9" w:rsidR="005252E5" w:rsidRPr="00A55792" w:rsidRDefault="002E125D" w:rsidP="00C459E4">
      <w:pPr>
        <w:rPr>
          <w:rFonts w:asciiTheme="minorHAnsi" w:hAnsiTheme="minorHAnsi"/>
        </w:rPr>
      </w:pPr>
      <w:r w:rsidRPr="00A55792">
        <w:rPr>
          <w:rFonts w:asciiTheme="minorHAnsi" w:hAnsiTheme="minorHAnsi"/>
        </w:rPr>
        <w:t xml:space="preserve">Until recently </w:t>
      </w:r>
      <w:r w:rsidR="001943B6" w:rsidRPr="00A55792">
        <w:rPr>
          <w:rFonts w:asciiTheme="minorHAnsi" w:hAnsiTheme="minorHAnsi"/>
        </w:rPr>
        <w:t>microbial biogeography</w:t>
      </w:r>
      <w:r w:rsidR="00D2666E" w:rsidRPr="00A55792">
        <w:rPr>
          <w:rFonts w:asciiTheme="minorHAnsi" w:hAnsiTheme="minorHAnsi"/>
        </w:rPr>
        <w:t xml:space="preserve"> hinged on</w:t>
      </w:r>
      <w:r w:rsidR="005252E5" w:rsidRPr="00A55792">
        <w:rPr>
          <w:rFonts w:asciiTheme="minorHAnsi" w:hAnsiTheme="minorHAnsi"/>
        </w:rPr>
        <w:t xml:space="preserve"> </w:t>
      </w:r>
      <w:r w:rsidR="00142BB3" w:rsidRPr="00A55792">
        <w:rPr>
          <w:rFonts w:asciiTheme="minorHAnsi" w:hAnsiTheme="minorHAnsi"/>
        </w:rPr>
        <w:t xml:space="preserve">the </w:t>
      </w:r>
      <w:r w:rsidRPr="00A55792">
        <w:rPr>
          <w:rFonts w:asciiTheme="minorHAnsi" w:hAnsiTheme="minorHAnsi"/>
        </w:rPr>
        <w:t>cla</w:t>
      </w:r>
      <w:r w:rsidR="001943B6" w:rsidRPr="00A55792">
        <w:rPr>
          <w:rFonts w:asciiTheme="minorHAnsi" w:hAnsiTheme="minorHAnsi"/>
        </w:rPr>
        <w:t>ssic axiom</w:t>
      </w:r>
      <w:r w:rsidR="00142BB3" w:rsidRPr="00A55792">
        <w:rPr>
          <w:rFonts w:asciiTheme="minorHAnsi" w:hAnsiTheme="minorHAnsi"/>
        </w:rPr>
        <w:t>: “E</w:t>
      </w:r>
      <w:r w:rsidRPr="00A55792">
        <w:rPr>
          <w:rFonts w:asciiTheme="minorHAnsi" w:hAnsiTheme="minorHAnsi"/>
        </w:rPr>
        <w:t xml:space="preserve">verything is everywhere, </w:t>
      </w:r>
      <w:r w:rsidRPr="00A55792">
        <w:rPr>
          <w:rFonts w:asciiTheme="minorHAnsi" w:hAnsiTheme="minorHAnsi"/>
          <w:i/>
        </w:rPr>
        <w:t>but</w:t>
      </w:r>
      <w:r w:rsidRPr="00A55792">
        <w:rPr>
          <w:rFonts w:asciiTheme="minorHAnsi" w:hAnsiTheme="minorHAnsi"/>
        </w:rPr>
        <w:t xml:space="preserve">, the environment selects”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(Baas-Becking, 1934)</w:t>
      </w:r>
      <w:r w:rsidRPr="00A55792">
        <w:rPr>
          <w:rFonts w:asciiTheme="minorHAnsi" w:hAnsiTheme="minorHAnsi"/>
        </w:rPr>
        <w:fldChar w:fldCharType="end"/>
      </w:r>
      <w:r w:rsidR="001943B6" w:rsidRPr="00A55792">
        <w:rPr>
          <w:rFonts w:asciiTheme="minorHAnsi" w:hAnsiTheme="minorHAnsi"/>
        </w:rPr>
        <w:t>. This posits that microbial distribution through space and time is</w:t>
      </w:r>
      <w:r w:rsidRPr="00A55792">
        <w:rPr>
          <w:rFonts w:asciiTheme="minorHAnsi" w:hAnsiTheme="minorHAnsi"/>
        </w:rPr>
        <w:t xml:space="preserve"> a result of environmental filtering</w:t>
      </w:r>
      <w:r w:rsidR="00D2666E" w:rsidRPr="00A55792">
        <w:rPr>
          <w:rFonts w:asciiTheme="minorHAnsi" w:hAnsiTheme="minorHAnsi"/>
        </w:rPr>
        <w:t>. A</w:t>
      </w:r>
      <w:r w:rsidR="005252E5" w:rsidRPr="00A55792">
        <w:rPr>
          <w:rFonts w:asciiTheme="minorHAnsi" w:hAnsiTheme="minorHAnsi"/>
        </w:rPr>
        <w:t>s a result of their small individual mass and enormous population sizes, microbes enjoy a ubiquitous distribution, constrained only by environmental conditions. Thus,</w:t>
      </w:r>
      <w:r w:rsidRPr="00A55792">
        <w:rPr>
          <w:rFonts w:asciiTheme="minorHAnsi" w:hAnsiTheme="minorHAnsi"/>
        </w:rPr>
        <w:t xml:space="preserve"> the topic of microbial biogeography </w:t>
      </w:r>
      <w:r w:rsidR="005252E5" w:rsidRPr="00A55792">
        <w:rPr>
          <w:rFonts w:asciiTheme="minorHAnsi" w:hAnsiTheme="minorHAnsi"/>
        </w:rPr>
        <w:t xml:space="preserve">is reduced </w:t>
      </w:r>
      <w:r w:rsidRPr="00A55792">
        <w:rPr>
          <w:rFonts w:asciiTheme="minorHAnsi" w:hAnsiTheme="minorHAnsi"/>
        </w:rPr>
        <w:t>to one of understanding the microbial niche.</w:t>
      </w:r>
      <w:r w:rsidR="005252E5" w:rsidRPr="00A55792">
        <w:rPr>
          <w:rFonts w:asciiTheme="minorHAnsi" w:hAnsiTheme="minorHAnsi"/>
        </w:rPr>
        <w:t xml:space="preserve"> </w:t>
      </w:r>
    </w:p>
    <w:p w14:paraId="03BE4662" w14:textId="77777777" w:rsidR="005252E5" w:rsidRPr="00A55792" w:rsidRDefault="005252E5" w:rsidP="00C459E4">
      <w:pPr>
        <w:rPr>
          <w:rFonts w:asciiTheme="minorHAnsi" w:hAnsiTheme="minorHAnsi"/>
        </w:rPr>
      </w:pPr>
    </w:p>
    <w:p w14:paraId="1417DD15" w14:textId="4F54CFC8" w:rsidR="00C459E4" w:rsidRPr="00A55792" w:rsidRDefault="005252E5" w:rsidP="00C459E4">
      <w:pPr>
        <w:rPr>
          <w:rFonts w:asciiTheme="minorHAnsi" w:hAnsiTheme="minorHAnsi"/>
        </w:rPr>
      </w:pPr>
      <w:r w:rsidRPr="00A55792">
        <w:rPr>
          <w:rFonts w:asciiTheme="minorHAnsi" w:hAnsiTheme="minorHAnsi"/>
        </w:rPr>
        <w:t>W</w:t>
      </w:r>
      <w:r w:rsidR="002E125D" w:rsidRPr="00A55792">
        <w:rPr>
          <w:rFonts w:asciiTheme="minorHAnsi" w:hAnsiTheme="minorHAnsi"/>
        </w:rPr>
        <w:t>ith the growing accessibility of powerful genetic techniques, microbial e</w:t>
      </w:r>
      <w:r w:rsidR="001943B6" w:rsidRPr="00A55792">
        <w:rPr>
          <w:rFonts w:asciiTheme="minorHAnsi" w:hAnsiTheme="minorHAnsi"/>
        </w:rPr>
        <w:t>cologists</w:t>
      </w:r>
      <w:r w:rsidR="002E125D" w:rsidRPr="00A55792">
        <w:rPr>
          <w:rFonts w:asciiTheme="minorHAnsi" w:hAnsiTheme="minorHAnsi"/>
        </w:rPr>
        <w:t xml:space="preserve"> </w:t>
      </w:r>
      <w:r w:rsidR="001943B6" w:rsidRPr="00A55792">
        <w:rPr>
          <w:rFonts w:asciiTheme="minorHAnsi" w:hAnsiTheme="minorHAnsi"/>
        </w:rPr>
        <w:t xml:space="preserve">now </w:t>
      </w:r>
      <w:r w:rsidR="002E125D" w:rsidRPr="00A55792">
        <w:rPr>
          <w:rFonts w:asciiTheme="minorHAnsi" w:hAnsiTheme="minorHAnsi"/>
        </w:rPr>
        <w:t xml:space="preserve">have </w:t>
      </w:r>
      <w:r w:rsidR="001943B6" w:rsidRPr="00A55792">
        <w:rPr>
          <w:rFonts w:asciiTheme="minorHAnsi" w:hAnsiTheme="minorHAnsi"/>
        </w:rPr>
        <w:t xml:space="preserve">the </w:t>
      </w:r>
      <w:r w:rsidR="002E125D" w:rsidRPr="00A55792">
        <w:rPr>
          <w:rFonts w:asciiTheme="minorHAnsi" w:hAnsiTheme="minorHAnsi"/>
        </w:rPr>
        <w:t xml:space="preserve">tools to make increasingly fine-resolution assessments of microbial diversity </w:t>
      </w:r>
      <w:r w:rsidR="001943B6" w:rsidRPr="00A55792">
        <w:rPr>
          <w:rFonts w:asciiTheme="minorHAnsi" w:hAnsiTheme="minorHAnsi"/>
        </w:rPr>
        <w:fldChar w:fldCharType="begin" w:fldLock="1"/>
      </w:r>
      <w:r w:rsidR="00783F14" w:rsidRPr="00A55792">
        <w:rPr>
          <w:rFonts w:asciiTheme="minorHAnsi" w:hAnsiTheme="minorHAnsi"/>
        </w:rPr>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community","type":"article-journal","volume":"345"},"uris":["http://www.mendeley.com/documents/?uuid=65ca440e-1e15-44f1-ad35-3b2f14075fdc"]},{"id":"ITEM-2","itemData":{"DOI":"10.1038/ismej.2017.119","ISSN":"17517370","PMID":"28731476","abstract":"Recent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Journal","id":"ITEM-2","issue":"12","issued":{"date-parts":[["2017"]]},"page":"2639-2643","publisher":"Nature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 Ward, Weller, &amp; Bateson, 1990)","plainTextFormattedCitation":"(Callahan, McMurdie, &amp; Holmes, 2017; Ward, Weller, &amp; Bateson, 1990)","previouslyFormattedCitation":"(Callahan, McMurdie, &amp; Holmes, 2017; Ward, Weller, &amp; Bateson, 1990)"},"properties":{"noteIndex":0},"schema":"https://github.com/citation-style-language/schema/raw/master/csl-citation.json"}</w:instrText>
      </w:r>
      <w:r w:rsidR="001943B6" w:rsidRPr="00A55792">
        <w:rPr>
          <w:rFonts w:asciiTheme="minorHAnsi" w:hAnsiTheme="minorHAnsi"/>
        </w:rPr>
        <w:fldChar w:fldCharType="separate"/>
      </w:r>
      <w:r w:rsidR="001943B6" w:rsidRPr="00A55792">
        <w:rPr>
          <w:rFonts w:asciiTheme="minorHAnsi" w:hAnsiTheme="minorHAnsi"/>
          <w:noProof/>
        </w:rPr>
        <w:t>(Callahan, McMurdie, &amp; Holmes, 2017; Ward, Weller, &amp; Bateson, 1990)</w:t>
      </w:r>
      <w:r w:rsidR="001943B6" w:rsidRPr="00A55792">
        <w:rPr>
          <w:rFonts w:asciiTheme="minorHAnsi" w:hAnsiTheme="minorHAnsi"/>
        </w:rPr>
        <w:fldChar w:fldCharType="end"/>
      </w:r>
      <w:r w:rsidR="001943B6" w:rsidRPr="00A55792">
        <w:rPr>
          <w:rFonts w:asciiTheme="minorHAnsi" w:hAnsiTheme="minorHAnsi"/>
        </w:rPr>
        <w:t xml:space="preserve">. This had lead to the identification of microorganismal patterns of biogeography among microbial assemblages </w:t>
      </w:r>
      <w:r w:rsidR="002E125D"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Van Der Gast, Lilley, Ager, &amp; Thompson, 2005)","plainTextFormattedCitation":"(Bell et al., 2005; Van Der Gast et al., 2006; Van Der Gast, Lilley, Ager, &amp; Thompson, 2005)","previouslyFormattedCitation":"(Bell et al., 2005; Van Der Gast et al., 2006; Van Der Gast, Lilley, Ager, &amp; Thompson, 2005)"},"properties":{"noteIndex":0},"schema":"https://github.com/citation-style-language/schema/raw/master/csl-citation.json"}</w:instrText>
      </w:r>
      <w:r w:rsidR="002E125D" w:rsidRPr="00A55792">
        <w:rPr>
          <w:rFonts w:asciiTheme="minorHAnsi" w:hAnsiTheme="minorHAnsi"/>
        </w:rPr>
        <w:fldChar w:fldCharType="separate"/>
      </w:r>
      <w:r w:rsidR="00E37F08" w:rsidRPr="00A55792">
        <w:rPr>
          <w:rFonts w:asciiTheme="minorHAnsi" w:hAnsiTheme="minorHAnsi"/>
          <w:noProof/>
        </w:rPr>
        <w:t>(Bell et al., 2005; Van Der Gast et al., 2006; Van Der Gast, Lilley, Ager, &amp; Thompson, 2005)</w:t>
      </w:r>
      <w:r w:rsidR="002E125D" w:rsidRPr="00A55792">
        <w:rPr>
          <w:rFonts w:asciiTheme="minorHAnsi" w:hAnsiTheme="minorHAnsi"/>
        </w:rPr>
        <w:fldChar w:fldCharType="end"/>
      </w:r>
      <w:r w:rsidR="008B4302" w:rsidRPr="00A55792">
        <w:rPr>
          <w:rFonts w:asciiTheme="minorHAnsi" w:hAnsiTheme="minorHAnsi"/>
        </w:rPr>
        <w:t xml:space="preserve"> and </w:t>
      </w:r>
      <w:r w:rsidR="001943B6" w:rsidRPr="00A55792">
        <w:rPr>
          <w:rFonts w:asciiTheme="minorHAnsi" w:hAnsiTheme="minorHAnsi"/>
        </w:rPr>
        <w:t xml:space="preserve">the assertion </w:t>
      </w:r>
      <w:r w:rsidR="008B4302" w:rsidRPr="00A55792">
        <w:rPr>
          <w:rFonts w:asciiTheme="minorHAnsi" w:hAnsiTheme="minorHAnsi"/>
        </w:rPr>
        <w:t>that those patterns may be shaped</w:t>
      </w:r>
      <w:r w:rsidR="001943B6" w:rsidRPr="00A55792">
        <w:rPr>
          <w:rFonts w:asciiTheme="minorHAnsi" w:hAnsiTheme="minorHAnsi"/>
        </w:rPr>
        <w:t>, in part,</w:t>
      </w:r>
      <w:r w:rsidR="008B4302" w:rsidRPr="00A55792">
        <w:rPr>
          <w:rFonts w:asciiTheme="minorHAnsi" w:hAnsiTheme="minorHAnsi"/>
        </w:rPr>
        <w:t xml:space="preserve"> by neutral processes</w:t>
      </w:r>
      <w:r w:rsidR="002E125D" w:rsidRPr="00A55792">
        <w:rPr>
          <w:rFonts w:asciiTheme="minorHAnsi" w:hAnsiTheme="minorHAnsi"/>
        </w:rPr>
        <w:t xml:space="preserve">. </w:t>
      </w:r>
      <w:r w:rsidR="00C459E4" w:rsidRPr="00A55792">
        <w:rPr>
          <w:rFonts w:asciiTheme="minorHAnsi" w:hAnsiTheme="minorHAnsi"/>
        </w:rPr>
        <w:t>If microorganisms exhibit the same biogeographic patterns as mac</w:t>
      </w:r>
      <w:r w:rsidR="001943B6" w:rsidRPr="00A55792">
        <w:rPr>
          <w:rFonts w:asciiTheme="minorHAnsi" w:hAnsiTheme="minorHAnsi"/>
        </w:rPr>
        <w:t>roorganisms, this points</w:t>
      </w:r>
      <w:r w:rsidR="00C459E4" w:rsidRPr="00A55792">
        <w:rPr>
          <w:rFonts w:asciiTheme="minorHAnsi" w:hAnsiTheme="minorHAnsi"/>
        </w:rPr>
        <w:t xml:space="preserve"> to a set of universal mechanisms shaping the distribution and diversity of life. If microorganisms do not follow the same biogeographic patterns, this highlights certain special characteristics that require further attention </w:t>
      </w:r>
      <w:r w:rsidR="00C459E4" w:rsidRPr="00A55792">
        <w:rPr>
          <w:rFonts w:asciiTheme="minorHAnsi" w:hAnsiTheme="minorHAnsi"/>
        </w:rPr>
        <w:fldChar w:fldCharType="begin" w:fldLock="1"/>
      </w:r>
      <w:r w:rsidR="00C459E4" w:rsidRPr="00A55792">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459E4" w:rsidRPr="00A55792">
        <w:rPr>
          <w:rFonts w:asciiTheme="minorHAnsi" w:hAnsiTheme="minorHAnsi"/>
        </w:rPr>
        <w:fldChar w:fldCharType="separate"/>
      </w:r>
      <w:r w:rsidR="00C459E4" w:rsidRPr="00A55792">
        <w:rPr>
          <w:rFonts w:asciiTheme="minorHAnsi" w:hAnsiTheme="minorHAnsi"/>
          <w:noProof/>
        </w:rPr>
        <w:t>(Martiny et al., 2006)</w:t>
      </w:r>
      <w:r w:rsidR="00C459E4" w:rsidRPr="00A55792">
        <w:rPr>
          <w:rFonts w:asciiTheme="minorHAnsi" w:hAnsiTheme="minorHAnsi"/>
        </w:rPr>
        <w:fldChar w:fldCharType="end"/>
      </w:r>
      <w:r w:rsidR="00FC2A3C" w:rsidRPr="00A55792">
        <w:rPr>
          <w:rFonts w:asciiTheme="minorHAnsi" w:hAnsiTheme="minorHAnsi"/>
        </w:rPr>
        <w:t xml:space="preserve">. </w:t>
      </w:r>
    </w:p>
    <w:p w14:paraId="601C4065" w14:textId="77777777" w:rsidR="001943B6" w:rsidRPr="00A55792" w:rsidRDefault="001943B6" w:rsidP="00C459E4">
      <w:pPr>
        <w:rPr>
          <w:rFonts w:asciiTheme="minorHAnsi" w:hAnsiTheme="minorHAnsi"/>
        </w:rPr>
      </w:pPr>
    </w:p>
    <w:p w14:paraId="772C3D3E" w14:textId="56554C66" w:rsidR="00047D72" w:rsidRPr="00A55792" w:rsidRDefault="001943B6" w:rsidP="00C33F71">
      <w:pPr>
        <w:rPr>
          <w:rFonts w:asciiTheme="minorHAnsi" w:hAnsiTheme="minorHAnsi"/>
        </w:rPr>
      </w:pPr>
      <w:r w:rsidRPr="00A55792">
        <w:rPr>
          <w:rFonts w:asciiTheme="minorHAnsi" w:hAnsiTheme="minorHAnsi"/>
        </w:rPr>
        <w:t xml:space="preserve">Whilst biogeography is concerned with identifying distribution patterns, community assembly explores the mechanisms driving these patterns. Community assembly processes are grouped by mechanism (deterministic and stochastic) and temporal occurrence (contemporary </w:t>
      </w:r>
      <w:r w:rsidR="00783F14" w:rsidRPr="00A55792">
        <w:rPr>
          <w:rFonts w:asciiTheme="minorHAnsi" w:hAnsiTheme="minorHAnsi"/>
        </w:rPr>
        <w:t xml:space="preserve">selection </w:t>
      </w:r>
      <w:r w:rsidRPr="00A55792">
        <w:rPr>
          <w:rFonts w:asciiTheme="minorHAnsi" w:hAnsiTheme="minorHAnsi"/>
        </w:rPr>
        <w:t>and historical</w:t>
      </w:r>
      <w:r w:rsidR="00783F14" w:rsidRPr="00A55792">
        <w:rPr>
          <w:rFonts w:asciiTheme="minorHAnsi" w:hAnsiTheme="minorHAnsi"/>
        </w:rPr>
        <w:t xml:space="preserve"> contingency</w:t>
      </w:r>
      <w:r w:rsidRPr="00A55792">
        <w:rPr>
          <w:rFonts w:asciiTheme="minorHAnsi" w:hAnsiTheme="minorHAnsi"/>
        </w:rPr>
        <w:t>) (</w:t>
      </w:r>
      <w:r w:rsidRPr="00A55792">
        <w:rPr>
          <w:rFonts w:asciiTheme="minorHAnsi" w:hAnsiTheme="minorHAnsi"/>
          <w:b/>
        </w:rPr>
        <w:t>Figure 5</w:t>
      </w:r>
      <w:r w:rsidRPr="00A55792">
        <w:rPr>
          <w:rFonts w:asciiTheme="minorHAnsi" w:hAnsiTheme="minorHAnsi"/>
        </w:rPr>
        <w:t xml:space="preserve">) </w:t>
      </w:r>
      <w:r w:rsidR="00783F14" w:rsidRPr="00A55792">
        <w:rPr>
          <w:rFonts w:asciiTheme="minorHAnsi" w:hAnsiTheme="minorHAnsi"/>
        </w:rPr>
        <w:fldChar w:fldCharType="begin" w:fldLock="1"/>
      </w:r>
      <w:r w:rsidR="004A32E0" w:rsidRPr="00A55792">
        <w:rPr>
          <w:rFonts w:asciiTheme="minorHAnsi" w:hAnsiTheme="minorHAnsi"/>
        </w:rPr>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stochasticity","type":"article-journal","volume":"116"},"uris":["http://www.mendeley.com/documents/?uuid=63a9974f-96e8-43ef-a725-85e2a583384f"]},{"id":"ITEM-2","itemData":{"DOI":"10.1038/nrmicro1341","ISSN":"17401526","PMID":"16415926","abstract":"We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Microbiology","id":"ITEM-2","issue":"2","issued":{"date-parts":[["2006"]]},"page":"102-112","title":"Microbial biogeography: Putting microorganisms on the map","type":"article-journal","volume":"4"},"uris":["http://www.mendeley.com/documents/?uuid=cd1a943e-3b81-4ab6-bfda-2c1f7a6d02ca"]},{"id":"ITEM-3","itemData":{"author":[{"dropping-particle":"","family":"Zhou","given":"Jizhong","non-dropping-particle":"","parse-names":false,"suffix":""}],"container-title":"Microbiology and Molecular Biology Reviews","id":"ITEM-3","issue":"4","issued":{"date-parts":[["2017"]]},"page":"1-32","title":"Stochastic Community Assembly : Does It Matter in Microbial Ecology?","type":"article-journal","volume":"81"},"uris":["http://www.mendeley.com/documents/?uuid=c862ac18-75e5-46ab-941d-b3c04639f3e0"]}],"mendeley":{"formattedCitation":"(Martiny et al., 2006; Ning, Deng, Tiedje, &amp; Zhou, 2019; J. Zhou, 2017)","plainTextFormattedCitation":"(Martiny et al., 2006; Ning, Deng, Tiedje, &amp; Zhou, 2019; J. Zhou, 2017)","previouslyFormattedCitation":"(Martiny et al., 2006; Ning, Deng, Tiedje, &amp; Zhou, 2019; J. Zhou,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(Martiny et al., 2006; Ning, Deng, Tiedje, &amp; Zhou, 2019; J. Zhou, 2017)</w:t>
      </w:r>
      <w:r w:rsidR="00783F14" w:rsidRPr="00A55792">
        <w:rPr>
          <w:rFonts w:asciiTheme="minorHAnsi" w:hAnsiTheme="minorHAnsi"/>
        </w:rPr>
        <w:fldChar w:fldCharType="end"/>
      </w:r>
      <w:r w:rsidRPr="00A55792">
        <w:rPr>
          <w:rFonts w:asciiTheme="minorHAnsi" w:hAnsiTheme="minorHAnsi"/>
        </w:rPr>
        <w:t>.</w:t>
      </w:r>
      <w:r w:rsidR="00783F14" w:rsidRPr="00A55792">
        <w:rPr>
          <w:rFonts w:asciiTheme="minorHAnsi" w:hAnsiTheme="minorHAnsi"/>
        </w:rPr>
        <w:t xml:space="preserve"> Understanding community assembl</w:t>
      </w:r>
      <w:r w:rsidR="009735ED" w:rsidRPr="00A55792">
        <w:rPr>
          <w:rFonts w:asciiTheme="minorHAnsi" w:hAnsiTheme="minorHAnsi"/>
        </w:rPr>
        <w:t xml:space="preserve">y mechanisms can help </w:t>
      </w:r>
      <w:r w:rsidR="00783F14" w:rsidRPr="00A55792">
        <w:rPr>
          <w:rFonts w:asciiTheme="minorHAnsi" w:hAnsiTheme="minorHAnsi"/>
        </w:rPr>
        <w:t xml:space="preserve">elucidate how biogeographic patterns shape ecosystem functioning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(Cadotte, 2017)</w:t>
      </w:r>
      <w:r w:rsidR="00783F14" w:rsidRPr="00A55792">
        <w:rPr>
          <w:rFonts w:asciiTheme="minorHAnsi" w:hAnsiTheme="minorHAnsi"/>
        </w:rPr>
        <w:fldChar w:fldCharType="end"/>
      </w:r>
      <w:r w:rsidR="00783F14" w:rsidRPr="00A55792">
        <w:rPr>
          <w:rFonts w:asciiTheme="minorHAnsi" w:hAnsiTheme="minorHAnsi"/>
        </w:rPr>
        <w:t xml:space="preserve">, biogeochemical processes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(Graham &amp; Stegen, 2017)</w:t>
      </w:r>
      <w:r w:rsidR="00783F14" w:rsidRPr="00A55792">
        <w:rPr>
          <w:rFonts w:asciiTheme="minorHAnsi" w:hAnsiTheme="minorHAnsi"/>
        </w:rPr>
        <w:fldChar w:fldCharType="end"/>
      </w:r>
      <w:r w:rsidR="00783F14" w:rsidRPr="00A55792">
        <w:rPr>
          <w:rFonts w:asciiTheme="minorHAnsi" w:hAnsiTheme="minorHAnsi"/>
        </w:rPr>
        <w:t xml:space="preserve"> and respond to habitat change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(Mori, Isbell, &amp; Seidl, 2018)</w:t>
      </w:r>
      <w:r w:rsidR="00783F14" w:rsidRPr="00A55792">
        <w:rPr>
          <w:rFonts w:asciiTheme="minorHAnsi" w:hAnsiTheme="minorHAnsi"/>
        </w:rPr>
        <w:fldChar w:fldCharType="end"/>
      </w:r>
      <w:r w:rsidR="00783F14" w:rsidRPr="00A55792">
        <w:rPr>
          <w:rFonts w:asciiTheme="minorHAnsi" w:hAnsiTheme="minorHAnsi"/>
        </w:rPr>
        <w:t xml:space="preserve">. </w:t>
      </w:r>
    </w:p>
    <w:p w14:paraId="6279B619" w14:textId="32C3FBC1" w:rsidR="004040E5" w:rsidRPr="00A55792" w:rsidRDefault="003F3E38" w:rsidP="002A43D2">
      <w:pPr>
        <w:rPr>
          <w:rFonts w:asciiTheme="minorHAnsi" w:hAnsiTheme="minorHAnsi"/>
        </w:rPr>
      </w:pPr>
      <w:r w:rsidRPr="00A55792">
        <w:rPr>
          <w:rFonts w:asciiTheme="minorHAnsi" w:hAnsiTheme="minorHAnsi"/>
          <w:noProof/>
        </w:rPr>
        <w:lastRenderedPageBreak/>
        <w:drawing>
          <wp:inline distT="0" distB="0" distL="0" distR="0" wp14:anchorId="239DF87A" wp14:editId="72CB6526">
            <wp:extent cx="5727700" cy="2898354"/>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38579A7" w14:textId="7B7B55B4" w:rsidR="00CF69FF" w:rsidRPr="00A55792" w:rsidRDefault="00047D72" w:rsidP="000762FA">
      <w:pPr>
        <w:jc w:val="center"/>
        <w:rPr>
          <w:rFonts w:asciiTheme="minorHAnsi" w:hAnsiTheme="minorHAnsi"/>
        </w:rPr>
      </w:pPr>
      <w:r w:rsidRPr="00A55792">
        <w:rPr>
          <w:rFonts w:asciiTheme="minorHAnsi" w:hAnsiTheme="minorHAnsi"/>
          <w:b/>
        </w:rPr>
        <w:t>Figure 5</w:t>
      </w:r>
      <w:r w:rsidRPr="00A55792">
        <w:rPr>
          <w:rFonts w:asciiTheme="minorHAnsi" w:hAnsiTheme="minorHAnsi"/>
        </w:rPr>
        <w:t>. Deterministic and stochastic processes of community assembly</w:t>
      </w:r>
    </w:p>
    <w:p w14:paraId="4A987318" w14:textId="77777777" w:rsidR="00CF69FF" w:rsidRPr="00A55792" w:rsidRDefault="00CF69FF" w:rsidP="00CF69FF">
      <w:pPr>
        <w:rPr>
          <w:rFonts w:asciiTheme="minorHAnsi" w:hAnsiTheme="minorHAnsi"/>
        </w:rPr>
      </w:pPr>
    </w:p>
    <w:p w14:paraId="35A39257" w14:textId="770EF953" w:rsidR="00804F95" w:rsidRPr="00A55792" w:rsidRDefault="00D9116E" w:rsidP="00B1069C">
      <w:pPr>
        <w:rPr>
          <w:rFonts w:asciiTheme="minorHAnsi" w:hAnsiTheme="minorHAnsi"/>
        </w:rPr>
      </w:pPr>
      <w:r w:rsidRPr="00A55792">
        <w:rPr>
          <w:rFonts w:asciiTheme="minorHAnsi" w:hAnsiTheme="minorHAnsi"/>
        </w:rPr>
        <w:t>Methods</w:t>
      </w:r>
      <w:r w:rsidR="00CF69FF" w:rsidRPr="00A55792">
        <w:rPr>
          <w:rFonts w:asciiTheme="minorHAnsi" w:hAnsiTheme="minorHAnsi"/>
        </w:rPr>
        <w:t xml:space="preserve"> for investigating community assembly mechanisms include multivariate analysis (MVA)</w:t>
      </w:r>
      <w:r w:rsidR="00E50E6C" w:rsidRPr="00A55792">
        <w:rPr>
          <w:rFonts w:asciiTheme="minorHAnsi" w:hAnsiTheme="minorHAnsi"/>
        </w:rPr>
        <w:t>,</w:t>
      </w:r>
      <w:r w:rsidR="00CF69FF" w:rsidRPr="00A55792">
        <w:rPr>
          <w:rFonts w:asciiTheme="minorHAnsi" w:hAnsiTheme="minorHAnsi"/>
        </w:rPr>
        <w:t xml:space="preserve"> neutral models and null models</w:t>
      </w:r>
      <w:r w:rsidR="00F060A8" w:rsidRPr="00A55792">
        <w:rPr>
          <w:rFonts w:asciiTheme="minorHAnsi" w:hAnsiTheme="minorHAnsi"/>
        </w:rPr>
        <w:t xml:space="preserve"> (</w:t>
      </w:r>
      <w:r w:rsidR="00F060A8" w:rsidRPr="00A55792">
        <w:rPr>
          <w:rFonts w:asciiTheme="minorHAnsi" w:hAnsiTheme="minorHAnsi"/>
          <w:b/>
        </w:rPr>
        <w:t>Table 4</w:t>
      </w:r>
      <w:r w:rsidR="00F060A8" w:rsidRPr="00A55792">
        <w:rPr>
          <w:rFonts w:asciiTheme="minorHAnsi" w:hAnsiTheme="minorHAnsi"/>
        </w:rPr>
        <w:t>)</w:t>
      </w:r>
      <w:r w:rsidR="00E50E6C" w:rsidRPr="00A55792">
        <w:rPr>
          <w:rFonts w:asciiTheme="minorHAnsi" w:hAnsiTheme="minorHAnsi"/>
        </w:rPr>
        <w:t>.</w:t>
      </w:r>
      <w:r w:rsidR="0007017E" w:rsidRPr="00A55792">
        <w:rPr>
          <w:rFonts w:asciiTheme="minorHAnsi" w:hAnsiTheme="minorHAnsi"/>
        </w:rPr>
        <w:t xml:space="preserve"> </w:t>
      </w:r>
      <w:r w:rsidR="00545F50" w:rsidRPr="00A55792">
        <w:rPr>
          <w:rFonts w:asciiTheme="minorHAnsi" w:hAnsiTheme="minorHAnsi"/>
        </w:rPr>
        <w:t xml:space="preserve">Whilst null model analysis has not yet been applied to cryoconite community assembly, it has been used in investigations of glacial streams and lakes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(Gu et al., 2020)</w:t>
      </w:r>
      <w:r w:rsidR="00545F50" w:rsidRPr="00A55792">
        <w:rPr>
          <w:rFonts w:asciiTheme="minorHAnsi" w:hAnsiTheme="minorHAnsi"/>
        </w:rPr>
        <w:fldChar w:fldCharType="end"/>
      </w:r>
      <w:r w:rsidR="00545F50" w:rsidRPr="00A55792">
        <w:rPr>
          <w:rFonts w:asciiTheme="minorHAnsi" w:hAnsiTheme="minorHAnsi"/>
        </w:rPr>
        <w:t xml:space="preserve"> as well as Arctic thermokast ponds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Microbiology","id":"ITEM-1","issue":"11","issued":{"date-parts":[["2020"]]},"page":"4847-4862","title":"The biogeochemical variability of Arctic thermokarst ponds is reflected by stochastic and niche-driven microbial community assembly processes","type":"article-journal","volume":"22"},"uris":["http://www.mendeley.com/documents/?uuid=4e3304be-ef6c-4712-9d74-604889c83463"]}],"mendeley":{"formattedCitation":"(Le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(Le Moigne, Bartosiewicz, Schaepman-Strub, Abiven, &amp; Pernthaler, 2020)</w:t>
      </w:r>
      <w:r w:rsidR="00545F50" w:rsidRPr="00A55792">
        <w:rPr>
          <w:rFonts w:asciiTheme="minorHAnsi" w:hAnsiTheme="minorHAnsi"/>
        </w:rPr>
        <w:fldChar w:fldCharType="end"/>
      </w:r>
      <w:r w:rsidR="00545F50" w:rsidRPr="00A55792">
        <w:rPr>
          <w:rFonts w:asciiTheme="minorHAnsi" w:hAnsiTheme="minorHAnsi"/>
        </w:rPr>
        <w:t xml:space="preserve">. Neutral models are absent from supraglacial community assembly research, but have been applied to high-alpine lakes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{"citationItems":[{"id":"ITEM-1","itemData":{"DOI":"10.1007/s12275-019-8668-8","ISBN":"1227501986","ISSN":"19763794","PMID":"31376109","abstract":"Recent work suggests that microbial community composition in high-elevation lakes is significantly influenced by microbes entering from upstream terrestrial and aquatic habitats. To test this idea, we conducted 18S and 16S rDNA surveys of microbial communities in a high-alpine lake in the Colorado Rocky Mountains. We compared the microbial community of the lake to water entering the lake and to uphill soils that drain into the lake. Utilizing hydrological and abiotic data, we identified potential factors controlling microbial diversity and community composition. Results show a diverse community entering the lake at the inlet with a strong resemblance to uphill terrestrial and aquatic communities. In contrast, the lake communities (water column and outlet) showed significantly lower diversity and were significantly different from the inlet communities. Assumptions of neutral community assembly poorly predicted community differences between the inlet and lake, whereas “variable selection” and “dispersal limitation” were predicted to dominate. Similarly, the lake communities were correlated with discharge rate, indicating that longer hydraulic residence times limit dispersal, allowing selective pressures within the lake to structure communities. Sulfate and inorganic nitrogen and phosphorus concentrations correlated with community composition, indicating “bottom up” controls on lake community assembly. Furthermore, bacterial community composition was correlated with both zooplankton density and eukaryotic community composition, indicating biotic controls such as “top-down” interactions also contribute to community assembly in the lake. Taken together, these community analyses suggest that deterministic biotic and abiotic selection within the lake coupled with dispersal limitation structures the microbial communities in Green Lake 4.","author":[{"dropping-particle":"","family":"Gendron","given":"Eli Michael S.","non-dropping-particle":"","parse-names":false,"suffix":""},{"dropping-particle":"","family":"Darcy","given":"John L.","non-dropping-particle":"","parse-names":false,"suffix":""},{"dropping-particle":"","family":"Hell","given":"Katherinia","non-dropping-particle":"","parse-names":false,"suffix":""},{"dropping-particle":"","family":"Schmidt","given":"Steven K.","non-dropping-particle":"","parse-names":false,"suffix":""}],"container-title":"Journal of Microbiology","id":"ITEM-1","issue":"10","issued":{"date-parts":[["2019"]]},"page":"852-864","title":"Structure of bacterial and eukaryote communities reflect in situ controls on community assembly in a high-alpine lake","type":"article-journal","volume":"57"},"uris":["http://www.mendeley.com/documents/?uuid=1a266f4c-d07d-4924-8985-4ebf009b5615"]}],"mendeley":{"formattedCitation":"(Gendron, Darcy, Hell, &amp; Schmidt, 2019)","plainTextFormattedCitation":"(Gendron, Darcy, Hell, &amp; Schmidt, 2019)","previouslyFormattedCitation":"(Gendron, Darcy, Hell, &amp; Schmidt, 2019)"},"properties":{"noteIndex":0},"schema":"https://github.com/citation-style-language/schema/raw/master/csl-citation.json"}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(Gendron, Darcy, Hell, &amp; Schmidt, 2019)</w:t>
      </w:r>
      <w:r w:rsidR="00545F50" w:rsidRPr="00A55792">
        <w:rPr>
          <w:rFonts w:asciiTheme="minorHAnsi" w:hAnsiTheme="minorHAnsi"/>
        </w:rPr>
        <w:fldChar w:fldCharType="end"/>
      </w:r>
      <w:r w:rsidR="00545F50" w:rsidRPr="00A55792">
        <w:rPr>
          <w:rFonts w:asciiTheme="minorHAnsi" w:hAnsiTheme="minorHAnsi"/>
        </w:rPr>
        <w:t xml:space="preserve"> and bioreactors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(Yuan et al., 2019)</w:t>
      </w:r>
      <w:r w:rsidR="00545F50" w:rsidRPr="00A55792">
        <w:rPr>
          <w:rFonts w:asciiTheme="minorHAnsi" w:hAnsiTheme="minorHAnsi"/>
        </w:rPr>
        <w:fldChar w:fldCharType="end"/>
      </w:r>
      <w:r w:rsidR="00545F50" w:rsidRPr="00A55792">
        <w:rPr>
          <w:rFonts w:asciiTheme="minorHAnsi" w:hAnsiTheme="minorHAnsi"/>
        </w:rPr>
        <w:t xml:space="preserve">. </w:t>
      </w:r>
      <w:r w:rsidR="00804F95" w:rsidRPr="00A55792">
        <w:rPr>
          <w:rFonts w:asciiTheme="minorHAnsi" w:hAnsiTheme="minorHAnsi"/>
        </w:rPr>
        <w:t>Network a</w:t>
      </w:r>
      <w:r w:rsidR="0081469E" w:rsidRPr="00A55792">
        <w:rPr>
          <w:rFonts w:asciiTheme="minorHAnsi" w:hAnsiTheme="minorHAnsi"/>
        </w:rPr>
        <w:t>nalysis can also</w:t>
      </w:r>
      <w:r w:rsidR="00804F95" w:rsidRPr="00A55792">
        <w:rPr>
          <w:rFonts w:asciiTheme="minorHAnsi" w:hAnsiTheme="minorHAnsi"/>
        </w:rPr>
        <w:t xml:space="preserve"> </w:t>
      </w:r>
      <w:r w:rsidR="009735ED" w:rsidRPr="00A55792">
        <w:rPr>
          <w:rFonts w:asciiTheme="minorHAnsi" w:hAnsiTheme="minorHAnsi"/>
        </w:rPr>
        <w:t>identify</w:t>
      </w:r>
      <w:r w:rsidR="00015301" w:rsidRPr="00A55792">
        <w:rPr>
          <w:rFonts w:asciiTheme="minorHAnsi" w:hAnsiTheme="minorHAnsi"/>
        </w:rPr>
        <w:t xml:space="preserve"> deterministic biotic </w:t>
      </w:r>
      <w:r w:rsidR="00FF7EC8" w:rsidRPr="00A55792">
        <w:rPr>
          <w:rFonts w:asciiTheme="minorHAnsi" w:hAnsiTheme="minorHAnsi"/>
        </w:rPr>
        <w:t xml:space="preserve">mechanisms </w:t>
      </w:r>
      <w:r w:rsidR="00804F95" w:rsidRPr="00A55792">
        <w:rPr>
          <w:rFonts w:asciiTheme="minorHAnsi" w:hAnsiTheme="minorHAnsi"/>
        </w:rPr>
        <w:fldChar w:fldCharType="begin" w:fldLock="1"/>
      </w:r>
      <w:r w:rsidR="00804F95"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804F95" w:rsidRPr="00A55792">
        <w:rPr>
          <w:rFonts w:asciiTheme="minorHAnsi" w:hAnsiTheme="minorHAnsi"/>
        </w:rPr>
        <w:fldChar w:fldCharType="separate"/>
      </w:r>
      <w:r w:rsidR="00804F95" w:rsidRPr="00A55792">
        <w:rPr>
          <w:rFonts w:asciiTheme="minorHAnsi" w:hAnsiTheme="minorHAnsi"/>
          <w:noProof/>
        </w:rPr>
        <w:t>(Yuan et al., 2019)</w:t>
      </w:r>
      <w:r w:rsidR="00804F95" w:rsidRPr="00A55792">
        <w:rPr>
          <w:rFonts w:asciiTheme="minorHAnsi" w:hAnsiTheme="minorHAnsi"/>
        </w:rPr>
        <w:fldChar w:fldCharType="end"/>
      </w:r>
      <w:r w:rsidR="00804F95" w:rsidRPr="00A55792">
        <w:rPr>
          <w:rFonts w:asciiTheme="minorHAnsi" w:hAnsiTheme="minorHAnsi"/>
        </w:rPr>
        <w:t>.</w:t>
      </w:r>
      <w:r w:rsidR="00545F50" w:rsidRPr="00A55792">
        <w:rPr>
          <w:rFonts w:asciiTheme="minorHAnsi" w:hAnsiTheme="minorHAnsi"/>
        </w:rPr>
        <w:t xml:space="preserve"> </w:t>
      </w:r>
    </w:p>
    <w:p w14:paraId="4C5E28D2" w14:textId="77777777" w:rsidR="000A68E8" w:rsidRPr="00A55792" w:rsidRDefault="000A68E8" w:rsidP="00B1069C">
      <w:pPr>
        <w:rPr>
          <w:rFonts w:asciiTheme="minorHAnsi" w:hAnsiTheme="minorHAnsi"/>
        </w:rPr>
      </w:pPr>
    </w:p>
    <w:p w14:paraId="5FCC7F2E" w14:textId="14E228E1" w:rsidR="004A32E0" w:rsidRPr="00A55792" w:rsidRDefault="000A68E8" w:rsidP="000A68E8">
      <w:pPr>
        <w:jc w:val="center"/>
        <w:rPr>
          <w:rFonts w:asciiTheme="minorHAnsi" w:hAnsiTheme="minorHAnsi"/>
        </w:rPr>
      </w:pPr>
      <w:r w:rsidRPr="00A55792">
        <w:rPr>
          <w:rFonts w:asciiTheme="minorHAnsi" w:hAnsiTheme="minorHAnsi"/>
          <w:b/>
        </w:rPr>
        <w:t>Table 4.</w:t>
      </w:r>
      <w:r w:rsidRPr="00A55792">
        <w:rPr>
          <w:rFonts w:asciiTheme="minorHAnsi" w:hAnsiTheme="minorHAnsi"/>
        </w:rPr>
        <w:t xml:space="preserve"> Multivariate analysis, neutral</w:t>
      </w:r>
      <w:r w:rsidR="00000516" w:rsidRPr="00A55792">
        <w:rPr>
          <w:rFonts w:asciiTheme="minorHAnsi" w:hAnsiTheme="minorHAnsi"/>
        </w:rPr>
        <w:t xml:space="preserve"> model and null model approaches</w:t>
      </w:r>
      <w:r w:rsidRPr="00A55792">
        <w:rPr>
          <w:rFonts w:asciiTheme="minorHAnsi" w:hAnsiTheme="minorHAnsi"/>
        </w:rPr>
        <w:t xml:space="preserve"> for quantifying community assembly processes</w:t>
      </w:r>
      <w:r w:rsidR="003B7E74" w:rsidRPr="00A55792">
        <w:rPr>
          <w:rFonts w:asciiTheme="minorHAnsi" w:hAnsiTheme="minorHAnsi"/>
        </w:rPr>
        <w:t xml:space="preserve">, taken from </w:t>
      </w:r>
      <w:r w:rsidR="003B7E74" w:rsidRPr="00A55792">
        <w:rPr>
          <w:rFonts w:asciiTheme="minorHAnsi" w:hAnsiTheme="minorHAnsi"/>
        </w:rPr>
        <w:fldChar w:fldCharType="begin" w:fldLock="1"/>
      </w:r>
      <w:r w:rsidR="003B7E74" w:rsidRPr="00A5579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2017)","manualFormatting":"J. Zhou, 2017","plainTextFormattedCitation":"(J. Zhou, 2017)","previouslyFormattedCitation":"(J. Zhou, 2017)"},"properties":{"noteIndex":0},"schema":"https://github.com/citation-style-language/schema/raw/master/csl-citation.json"}</w:instrText>
      </w:r>
      <w:r w:rsidR="003B7E74" w:rsidRPr="00A55792">
        <w:rPr>
          <w:rFonts w:asciiTheme="minorHAnsi" w:hAnsiTheme="minorHAnsi"/>
        </w:rPr>
        <w:fldChar w:fldCharType="separate"/>
      </w:r>
      <w:r w:rsidR="003B7E74" w:rsidRPr="00A55792">
        <w:rPr>
          <w:rFonts w:asciiTheme="minorHAnsi" w:hAnsiTheme="minorHAnsi"/>
          <w:noProof/>
        </w:rPr>
        <w:t>J. Zhou, 2017</w:t>
      </w:r>
      <w:r w:rsidR="003B7E74" w:rsidRPr="00A55792">
        <w:rPr>
          <w:rFonts w:asciiTheme="minorHAnsi" w:hAnsiTheme="minorHAnsi"/>
        </w:rPr>
        <w:fldChar w:fldCharType="end"/>
      </w:r>
      <w:r w:rsidR="003B7E74" w:rsidRPr="00A55792">
        <w:rPr>
          <w:rFonts w:asciiTheme="minorHAnsi" w:hAnsiTheme="minorHAnsi"/>
        </w:rPr>
        <w:t>.</w:t>
      </w:r>
    </w:p>
    <w:tbl>
      <w:tblPr>
        <w:tblStyle w:val="GridTable4-Accent1"/>
        <w:tblW w:w="0" w:type="auto"/>
        <w:jc w:val="center"/>
        <w:tblLayout w:type="fixed"/>
        <w:tblLook w:val="04A0" w:firstRow="1" w:lastRow="0" w:firstColumn="1" w:lastColumn="0" w:noHBand="0" w:noVBand="1"/>
      </w:tblPr>
      <w:tblGrid>
        <w:gridCol w:w="1602"/>
        <w:gridCol w:w="2079"/>
        <w:gridCol w:w="1984"/>
        <w:gridCol w:w="3345"/>
      </w:tblGrid>
      <w:tr w:rsidR="00C15418" w:rsidRPr="00A55792" w14:paraId="4CDA185D" w14:textId="77777777" w:rsidTr="008947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4488E584" w14:textId="66BFE5E0"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Method</w:t>
            </w:r>
          </w:p>
        </w:tc>
        <w:tc>
          <w:tcPr>
            <w:tcW w:w="2079" w:type="dxa"/>
          </w:tcPr>
          <w:p w14:paraId="52D9C455" w14:textId="6AE2A85A"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Aim</w:t>
            </w:r>
          </w:p>
        </w:tc>
        <w:tc>
          <w:tcPr>
            <w:tcW w:w="1984" w:type="dxa"/>
          </w:tcPr>
          <w:p w14:paraId="73C99445" w14:textId="036E9130"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Limitations</w:t>
            </w:r>
          </w:p>
        </w:tc>
        <w:tc>
          <w:tcPr>
            <w:tcW w:w="3345" w:type="dxa"/>
          </w:tcPr>
          <w:p w14:paraId="074DC062" w14:textId="2292C62E"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Application</w:t>
            </w:r>
          </w:p>
        </w:tc>
      </w:tr>
      <w:tr w:rsidR="00C15418" w:rsidRPr="00A55792" w14:paraId="3B2FB043"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65E57A6E" w14:textId="6E352839"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 xml:space="preserve">Multivariate Analysis (e.g. PERMANOVA, </w:t>
            </w:r>
            <w:r w:rsidR="00C34C89" w:rsidRPr="00A55792">
              <w:rPr>
                <w:rFonts w:asciiTheme="minorHAnsi" w:hAnsiTheme="minorHAnsi"/>
                <w:b w:val="0"/>
                <w:sz w:val="20"/>
                <w:szCs w:val="20"/>
              </w:rPr>
              <w:t xml:space="preserve">ANOSIM, </w:t>
            </w:r>
            <w:r w:rsidRPr="00A55792">
              <w:rPr>
                <w:rFonts w:asciiTheme="minorHAnsi" w:hAnsiTheme="minorHAnsi"/>
                <w:b w:val="0"/>
                <w:sz w:val="20"/>
                <w:szCs w:val="20"/>
              </w:rPr>
              <w:t>PERMDISP, PCoA, NMDS, PCA, DCA)</w:t>
            </w:r>
          </w:p>
        </w:tc>
        <w:tc>
          <w:tcPr>
            <w:tcW w:w="2079" w:type="dxa"/>
          </w:tcPr>
          <w:p w14:paraId="2F96B537" w14:textId="62450185"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Comparison of community structure within and between treatments/environments</w:t>
            </w:r>
          </w:p>
        </w:tc>
        <w:tc>
          <w:tcPr>
            <w:tcW w:w="1984" w:type="dxa"/>
          </w:tcPr>
          <w:p w14:paraId="0C165059" w14:textId="17D4BC5C"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Limited power in inferring stochasticity</w:t>
            </w:r>
          </w:p>
          <w:p w14:paraId="10A61C29" w14:textId="6A85CE2D"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(addressed by use with null model analysis)</w:t>
            </w:r>
          </w:p>
        </w:tc>
        <w:tc>
          <w:tcPr>
            <w:tcW w:w="3345" w:type="dxa"/>
          </w:tcPr>
          <w:p w14:paraId="43B2BDFF" w14:textId="1A61C757"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696800" w:rsidRPr="00A55792">
              <w:rPr>
                <w:rFonts w:asciiTheme="minorHAnsi" w:hAnsiTheme="minorHAnsi"/>
                <w:b/>
                <w:sz w:val="20"/>
                <w:szCs w:val="20"/>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Biogeography","id":"ITEM-3","issue":"12","issued":{"date-parts":[["2017"]]},"page":"2849-2861","title":"Biogeography of cryoconite forming cyanobacteria on polar and Asian glaciers","type":"article-journal","volume":"44"},"uris":["http://www.mendeley.com/documents/?uuid=2677eee3-2f81-49a7-94af-bf5a74e10766"]},{"id":"ITEM-4","itemData":{"DOI":"10.3390/microorganisms7060160","ISBN":"2076-2607","abstract":"Cryoconite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","id":"ITEM-4","issue":"6","issued":{"date-parts":[["2019"]]},"title":"The Biodiversity and Geochemistry of Cryoconite Holes in Queen Maud Land, East Antarctica","type":"article","volume":"7"},"uris":["http://www.mendeley.com/documents/?uuid=93ad0465-0d9b-47fc-8230-1d4f09798490"]},{"id":"ITEM-5","itemData":{"DOI":"10.1093/femsec/fiy090","ISBN":"4069947361","ISSN":"15746941","PMID":"29767710","abstract":"Vast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Ecology","id":"ITEM-5","issue":"7","issued":{"date-parts":[["2018"]]},"page":"1-10","publisher":"Oxford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environments","type":"article-journal","volume":"94"},"uris":["http://www.mendeley.com/documents/?uuid=e85a7e1c-0cf3-4d5b-9bd1-56db5f276e09"]},{"id":"ITEM-6","itemData":{"DOI":"10.1038/ismej.2010.100","ISSN":"17517362","PMID":"20664552","abstract":"The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Journal","id":"ITEM-6","issue":"1","issued":{"date-parts":[["2011"]]},"page":"150-160","publisher":"Nature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Svalbard","type":"article-journal","volume":"5"},"uris":["http://www.mendeley.com/documents/?uuid=16b8639b-e791-444f-bf7b-31d97a4361bb"]},{"id":"ITEM-7","itemData":{"DOI":"10.3389/fmicb.2015.00193","ISSN":"1664302X","abstract":"The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Microbiology","id":"ITEM-7","issue":"MAR","issued":{"date-parts":[["2015"]]},"page":"1-10","title":"Stable microbial community composition on the Greenland Ice Sheet","type":"article-journal","volume":"6"},"uris":["http://www.mendeley.com/documents/?uuid=026fa97f-f30b-43e1-ba60-4f23fb599861"]},{"id":"ITEM-8","itemData":{"DOI":"10.5194/bg-13-659-2016","ISSN":"17264189","abstract":"Glaciers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-8","issue":"3","issued":{"date-parts":[["2016"]]},"page":"659-674","title":"Controls on microalgal community structures in cryoconite holes upon high-Arctic glaciers, Svalbard","type":"article-journal","volume":"13"},"uris":["http://www.mendeley.com/documents/?uuid=b78151d2-5a64-4ae0-ad46-ac5d9ad0b391"]},{"id":"ITEM-9","itemData":{"DOI":"10.1088/1748-9326/8/4/045006","ISSN":"17489326","abstract":"Cryoconite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Letters","id":"ITEM-9","issue":"4","issued":{"date-parts":[["2013"]]},"title":"Environmental factors influencing diatom communities in Antarctic cryoconite holes","type":"article-journal","volume":"8"},"uris":["http://www.mendeley.com/documents/?uuid=34dc5e99-a239-4290-87a2-b68eef399837"]},{"id":"ITEM-10","itemData":{"DOI":"10.1016/j.funeco.2012.11.001","ISSN":"17545048","abstract":"Cryoconite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Ecology","id":"ITEM-10","issue":"2","issued":{"date-parts":[["2013"]]},"page":"168-176","publisher":"Elsevier Ltd","title":"A distinctive fungal community inhabiting cryoconite holes on glaciers in Svalbard","type":"article-journal","volume":"6"},"uris":["http://www.mendeley.com/documents/?uuid=1bcc0363-90e1-4c9b-8c1a-e4fd1f2e5d0d"]},{"id":"ITEM-11","itemData":{"DOI":"10.3389/feart.2019.00004","ISSN":"22966463","abstract":"During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Science","id":"ITEM-11","issue":"February","issued":{"date-parts":[["2019"]]},"page":"1-10","title":"Variations in phototroph communities on the ablating bare-ice surface of glaciers on brøggerhalvøya, svalbard","type":"article-journal","volume":"7"},"uris":["http://www.mendeley.com/documents/?uuid=09e80323-e7be-4228-a547-c7765fefa625"]},{"id":"ITEM-12","itemData":{"DOI":"10.1093/femsec/fiv144","ISBN":"6433642330","ISSN":"15746941","PMID":"26572547","abstract":"Closed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ecology","id":"ITEM-12","issue":"12","issued":{"date-parts":[["2015"]]},"page":"1-14","title":"The effects of entombment on water chemistry and bacterial assemblages in closed cryoconite holes on Antarctic glaciers","type":"article-journal","volume":"91"},"uris":["http://www.mendeley.com/documents/?uuid=00f1b071-c8ee-4307-811c-17c5689aaea6"]},{"id":"ITEM-13","itemData":{"DOI":"10.3389/fmicb.2019.00557","ISSN":"1664302X","abstract":"Recent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Microbiology","id":"ITEM-13","issue":"MAR","issued":{"date-parts":[["2019"]]},"page":"1-14","title":"Darkening of the Greenland ice sheet: Fungal abundance and diversity are associated with algal bloom","type":"article-journal","volume":"10"},"uris":["http://www.mendeley.com/documents/?uuid=59691a77-6e50-413d-aa40-95f2a8a84bfe"]},{"id":"ITEM-14","itemData":{"DOI":"10.1111/mec.13715","ISSN":"1365294X","PMID":"27261672","abstract":"Microbial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ecology","id":"ITEM-14","issue":"15","issued":{"date-parts":[["2016","8","1"]]},"page":"3752-3767","publisher":"Blackwell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cap","type":"article-journal","volume":"25"},"uris":["http://www.mendeley.com/documents/?uuid=b766c5eb-e2e5-3c5a-bca1-2203aab1f7e9"]}],"mendeley":{"formattedCitation":"(Edwards et al., 2011; Edwards, Douglas, et al., 2013; Edwards, Rassner, et al., 2013; Gokul et al., 2016; Lutz, Ziolkowski, &amp; Benning, 2019; Musilova et al., 2015; Perini et al., 2019; Segawa et al., 2017; Smith, Dieser, McKnight, SanClements, &amp; Foreman, 2018; Stanish et al., 2013; Stibal et al., 2015; Takeuchi et al., 2019; Vonnahme et al., 2016; Webster-Brown et al., 2015)","plainTextFormattedCitation":"(Edwards et al., 2011; Edwards, Douglas, et al., 2013; Edwards, Rassner, et al., 2013; Gokul et al., 2016; Lutz, Ziolkowski, &amp; Benning, 2019; Musilova et al., 2015; Perini et al., 2019; Segawa et al., 2017; Smith, Dieser, McKnight, SanClements, &amp; Foreman, 2018; Stanish et al., 2013; Stibal et al., 2015; Takeuchi et al., 2019; Vonnahme et al., 2016; Webster-Brown et al., 2015)","previouslyFormattedCitation":"(Edwards et al., 2011; Edwards, Douglas, et al., 2013; Edwards, Rassner, et al., 2013; Gokul et al., 2016; Lutz, Ziolkowski, &amp; Benning, 2019; Musilova et al., 2015; Perini et al., 2019; Segawa et al., 2017; Smith, Dieser, McKnight, SanClements, &amp; Foreman, 2018; Stanish et al., 2013; Stibal et al., 2015; Takeuchi et al., 2019; Vonnahme et al., 2016; Webster-Brown et al., 2015)"},"properties":{"noteIndex":0},"schema":"https://github.com/citation-style-language/schema/raw/master/csl-citation.json"}</w:instrText>
            </w:r>
            <w:r w:rsidRPr="00A55792">
              <w:rPr>
                <w:rFonts w:asciiTheme="minorHAnsi" w:hAnsiTheme="minorHAnsi"/>
                <w:b/>
                <w:sz w:val="20"/>
                <w:szCs w:val="20"/>
              </w:rPr>
              <w:fldChar w:fldCharType="separate"/>
            </w:r>
            <w:r w:rsidR="00696800" w:rsidRPr="00A55792">
              <w:rPr>
                <w:rFonts w:asciiTheme="minorHAnsi" w:hAnsiTheme="minorHAnsi"/>
                <w:noProof/>
                <w:sz w:val="20"/>
                <w:szCs w:val="20"/>
              </w:rPr>
              <w:t>(Edwards et al., 2011; Edwards, Douglas, et al., 2013; Edwards, Rassner, et al., 2013; Gokul et al., 2016; Lutz, Ziolkowski, &amp; Benning, 2019; Musilova et al., 2015; Perini et al., 2019; Segawa et al., 2017; Smith, Dieser, McKnight, SanClements, &amp; Foreman, 2018; Stanish et al., 2013; Stibal et al., 2015; Takeuchi et al., 2019; Vonnahme et al., 2016; Webster-Brown et al., 2015)</w:t>
            </w:r>
            <w:r w:rsidRPr="00A55792">
              <w:rPr>
                <w:rFonts w:asciiTheme="minorHAnsi" w:hAnsiTheme="minorHAnsi"/>
                <w:b/>
                <w:sz w:val="20"/>
                <w:szCs w:val="20"/>
              </w:rPr>
              <w:fldChar w:fldCharType="end"/>
            </w:r>
          </w:p>
        </w:tc>
      </w:tr>
      <w:tr w:rsidR="00C15418" w:rsidRPr="00A55792" w14:paraId="52E356E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2F89BEE7" w14:textId="097F5F66"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Mantel test, MRM, RDA, CCA)</w:t>
            </w:r>
          </w:p>
        </w:tc>
        <w:tc>
          <w:tcPr>
            <w:tcW w:w="2079" w:type="dxa"/>
          </w:tcPr>
          <w:p w14:paraId="526D5F1C" w14:textId="42D892AA"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Correlation between community structure and environmental variables </w:t>
            </w:r>
          </w:p>
        </w:tc>
        <w:tc>
          <w:tcPr>
            <w:tcW w:w="1984" w:type="dxa"/>
          </w:tcPr>
          <w:p w14:paraId="55832909" w14:textId="38CD1C22"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Different processes may produce similar patterns (addressed by VPA)</w:t>
            </w:r>
          </w:p>
        </w:tc>
        <w:tc>
          <w:tcPr>
            <w:tcW w:w="3345" w:type="dxa"/>
          </w:tcPr>
          <w:p w14:paraId="48E6A20B" w14:textId="3459EB64" w:rsidR="00C15418" w:rsidRPr="00A55792" w:rsidRDefault="000A3E9A"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696800" w:rsidRPr="00A55792">
              <w:rPr>
                <w:rFonts w:asciiTheme="minorHAnsi" w:hAnsiTheme="minorHAnsi"/>
                <w:b/>
                <w:sz w:val="20"/>
                <w:szCs w:val="20"/>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","id":"ITEM-3","issue":"6","issued":{"date-parts":[["2019"]]},"title":"The Biodiversity and Geochemistry of Cryoconite Holes in Queen Maud Land, East Antarctica","type":"article","volume":"7"},"uris":["http://www.mendeley.com/documents/?uuid=93ad0465-0d9b-47fc-8230-1d4f09798490"]},{"id":"ITEM-4","itemData":{"DOI":"10.1093/femsec/fiy090","ISBN":"4069947361","ISSN":"15746941","PMID":"29767710","abstract":"Vast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Ecology","id":"ITEM-4","issue":"7","issued":{"date-parts":[["2018"]]},"page":"1-10","publisher":"Oxford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environments","type":"article-journal","volume":"94"},"uris":["http://www.mendeley.com/documents/?uuid=e85a7e1c-0cf3-4d5b-9bd1-56db5f276e09"]},{"id":"ITEM-5","itemData":{"DOI":"10.1038/ismej.2010.100","ISSN":"17517362","PMID":"20664552","abstract":"The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Journal","id":"ITEM-5","issue":"1","issued":{"date-parts":[["2011"]]},"page":"150-160","publisher":"Nature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Svalbard","type":"article-journal","volume":"5"},"uris":["http://www.mendeley.com/documents/?uuid=16b8639b-e791-444f-bf7b-31d97a4361bb"]},{"id":"ITEM-6","itemData":{"DOI":"10.1007/s00248-016-0914-6","ISSN":"00953628","PMID":"27999874","abstract":"Cryoconite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Ecology","id":"ITEM-6","issue":"4","issued":{"date-parts":[["2017"]]},"page":"827-837","publisher":"Microbial Ecology","title":"Diversity and Assembling Processes of Bacterial Communities in Cryoconite Holes of a Karakoram Glacier","type":"article-journal","volume":"73"},"uris":["http://www.mendeley.com/documents/?uuid=0f9e427d-6f47-4396-9b11-99b534f6b44e"]},{"id":"ITEM-7","itemData":{"DOI":"10.1111/mec.13715","ISSN":"1365294X","PMID":"27261672","abstract":"Microbial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ecology","id":"ITEM-7","issue":"15","issued":{"date-parts":[["2016","8","1"]]},"page":"3752-3767","publisher":"Blackwell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cap","type":"article-journal","volume":"25"},"uris":["http://www.mendeley.com/documents/?uuid=b766c5eb-e2e5-3c5a-bca1-2203aab1f7e9"]}],"mendeley":{"formattedCitation":"(Ambrosini et al., 2017; Edwards et al., 2011; Gokul et al., 2016; Lutz et al., 2019; D. R. Mueller &amp; Pollard, 2004; Smith et al., 2018; Stibal et al., 2015)","plainTextFormattedCitation":"(Ambrosini et al., 2017; Edwards et al., 2011; Gokul et al., 2016; Lutz et al., 2019; D. R. Mueller &amp; Pollard, 2004; Smith et al., 2018; Stibal et al., 2015)","previouslyFormattedCitation":"(Ambrosini et al., 2017; Edwards et al., 2011; Gokul et al., 2016; Lutz et al., 2019; D. R. Mueller &amp; Pollard, 2004; Smith et al., 2018; Stibal et al., 2015)"},"properties":{"noteIndex":0},"schema":"https://github.com/citation-style-language/schema/raw/master/csl-citation.json"}</w:instrText>
            </w:r>
            <w:r w:rsidRPr="00A55792">
              <w:rPr>
                <w:rFonts w:asciiTheme="minorHAnsi" w:hAnsiTheme="minorHAnsi"/>
                <w:b/>
                <w:sz w:val="20"/>
                <w:szCs w:val="20"/>
              </w:rPr>
              <w:fldChar w:fldCharType="separate"/>
            </w:r>
            <w:r w:rsidR="00696800" w:rsidRPr="00A55792">
              <w:rPr>
                <w:rFonts w:asciiTheme="minorHAnsi" w:hAnsiTheme="minorHAnsi"/>
                <w:noProof/>
                <w:sz w:val="20"/>
                <w:szCs w:val="20"/>
              </w:rPr>
              <w:t>(Ambrosini et al., 2017; Edwards et al., 2011; Gokul et al., 2016; Lutz et al., 2019; D. R. Mueller &amp; Pollard, 2004; Smith et al., 2018; Stibal et al., 2015)</w:t>
            </w:r>
            <w:r w:rsidRPr="00A55792">
              <w:rPr>
                <w:rFonts w:asciiTheme="minorHAnsi" w:hAnsiTheme="minorHAnsi"/>
                <w:b/>
                <w:sz w:val="20"/>
                <w:szCs w:val="20"/>
              </w:rPr>
              <w:fldChar w:fldCharType="end"/>
            </w:r>
          </w:p>
        </w:tc>
      </w:tr>
      <w:tr w:rsidR="00C15418" w:rsidRPr="00A55792" w14:paraId="785AB0C2"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768A1D74" w14:textId="32CDF8BC"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VPA</w:t>
            </w:r>
            <w:r w:rsidR="00000516" w:rsidRPr="00A55792">
              <w:rPr>
                <w:rFonts w:asciiTheme="minorHAnsi" w:hAnsiTheme="minorHAnsi"/>
                <w:b w:val="0"/>
                <w:sz w:val="20"/>
                <w:szCs w:val="20"/>
              </w:rPr>
              <w:t>, DIST</w:t>
            </w:r>
            <w:r w:rsidRPr="00A55792">
              <w:rPr>
                <w:rFonts w:asciiTheme="minorHAnsi" w:hAnsiTheme="minorHAnsi"/>
                <w:b w:val="0"/>
                <w:sz w:val="20"/>
                <w:szCs w:val="20"/>
              </w:rPr>
              <w:t>)</w:t>
            </w:r>
          </w:p>
        </w:tc>
        <w:tc>
          <w:tcPr>
            <w:tcW w:w="2079" w:type="dxa"/>
          </w:tcPr>
          <w:p w14:paraId="2B98F22A" w14:textId="12A8A5D1"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Correlation between community structure and environmental variables after controll</w:t>
            </w:r>
            <w:r w:rsidR="003B7E74" w:rsidRPr="00A55792">
              <w:rPr>
                <w:rFonts w:asciiTheme="minorHAnsi" w:hAnsiTheme="minorHAnsi"/>
                <w:sz w:val="20"/>
                <w:szCs w:val="20"/>
              </w:rPr>
              <w:t xml:space="preserve">ing for </w:t>
            </w:r>
            <w:r w:rsidR="003B7E74" w:rsidRPr="00A55792">
              <w:rPr>
                <w:rFonts w:asciiTheme="minorHAnsi" w:hAnsiTheme="minorHAnsi"/>
                <w:sz w:val="20"/>
                <w:szCs w:val="20"/>
              </w:rPr>
              <w:lastRenderedPageBreak/>
              <w:t xml:space="preserve">geographic distance and vice versa </w:t>
            </w:r>
          </w:p>
        </w:tc>
        <w:tc>
          <w:tcPr>
            <w:tcW w:w="1984" w:type="dxa"/>
          </w:tcPr>
          <w:p w14:paraId="1EF6EEB6" w14:textId="1C3F9C96"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lastRenderedPageBreak/>
              <w:t xml:space="preserve">Unexplained variation could be caused by unmeasured variables (addressed </w:t>
            </w:r>
            <w:r w:rsidRPr="00A55792">
              <w:rPr>
                <w:rFonts w:asciiTheme="minorHAnsi" w:hAnsiTheme="minorHAnsi"/>
                <w:sz w:val="20"/>
                <w:szCs w:val="20"/>
              </w:rPr>
              <w:lastRenderedPageBreak/>
              <w:t xml:space="preserve">by </w:t>
            </w:r>
            <w:r w:rsidR="003B7E74" w:rsidRPr="00A55792">
              <w:rPr>
                <w:rFonts w:asciiTheme="minorHAnsi" w:hAnsiTheme="minorHAnsi"/>
                <w:sz w:val="20"/>
                <w:szCs w:val="20"/>
              </w:rPr>
              <w:fldChar w:fldCharType="begin" w:fldLock="1"/>
            </w:r>
            <w:r w:rsidR="003B7E74" w:rsidRPr="00A55792">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 xml:space="preserve">25% of spatial turnover in community composition; (ii) in deeper, finer-grained sediments, Selection is strong (governing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003B7E74" w:rsidRPr="00A55792">
              <w:rPr>
                <w:rFonts w:asciiTheme="minorHAnsi" w:hAnsiTheme="minorHAnsi"/>
                <w:sz w:val="20"/>
                <w:szCs w:val="20"/>
              </w:rPr>
              <w:fldChar w:fldCharType="separate"/>
            </w:r>
            <w:r w:rsidR="003B7E74" w:rsidRPr="00A55792">
              <w:rPr>
                <w:rFonts w:asciiTheme="minorHAnsi" w:hAnsiTheme="minorHAnsi"/>
                <w:noProof/>
                <w:sz w:val="20"/>
                <w:szCs w:val="20"/>
              </w:rPr>
              <w:t>Stegen et al., 2013)</w:t>
            </w:r>
            <w:r w:rsidR="003B7E74" w:rsidRPr="00A55792">
              <w:rPr>
                <w:rFonts w:asciiTheme="minorHAnsi" w:hAnsiTheme="minorHAnsi"/>
                <w:sz w:val="20"/>
                <w:szCs w:val="20"/>
              </w:rPr>
              <w:fldChar w:fldCharType="end"/>
            </w:r>
          </w:p>
        </w:tc>
        <w:tc>
          <w:tcPr>
            <w:tcW w:w="3345" w:type="dxa"/>
          </w:tcPr>
          <w:p w14:paraId="258EF506" w14:textId="606EDC8A"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lastRenderedPageBreak/>
              <w:fldChar w:fldCharType="begin" w:fldLock="1"/>
            </w:r>
            <w:r w:rsidRPr="00A55792">
              <w:rPr>
                <w:rFonts w:asciiTheme="minorHAnsi" w:hAnsiTheme="minorHAnsi"/>
                <w:b/>
                <w:sz w:val="20"/>
                <w:szCs w:val="20"/>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glaciers","type":"article-journal"},"uris":["http://www.mendeley.com/documents/?uuid=a0b0f9c0-32b7-4681-af73-6461deb029db"]},{"id":"ITEM-2","itemData":{"DOI":"10.1093/femsec/fix072","ISSN":"15746941","PMID":"28531262","abstract":"Cryoconite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Ecology","id":"ITEM-2","issue":"6","issued":{"date-parts":[["2017"]]},"page":"1-9","title":"Biogeography of cryoconite bacterial communities on glaciers of the Tibetan Plateau","type":"article-journal","volume":"93"},"uris":["http://www.mendeley.com/documents/?uuid=368ea3f0-bca8-482d-a9bb-47b94cf8197e"]},{"id":"ITEM-3","itemData":{"DOI":"10.1111/mec.13715","ISSN":"1365294X","PMID":"27261672","abstract":"Microbial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ecology","id":"ITEM-3","issue":"15","issued":{"date-parts":[["2016","8","1"]]},"page":"3752-3767","publisher":"Blackwell Publishing Ltd","title":"Taxon interactions control the distributions of cryoconite bacteria colonizing a High Arctic ice cap","type":"article-journal","volume":"25"},"uris":["http://www.mendeley.com/documents/?uuid=b766c5eb-e2e5-3c5a-bca1-2203aab1f7e9"]},{"id":"ITEM-4","itemData":{"DOI":"10.1093/femsec/fix167","ISSN":"15746941","PMID":"29228256","abstract":"Ice-lidded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Ecology","id":"ITEM-4","issue":"1","issued":{"date-parts":[["2018"]]},"page":"1-11","title":"Diversity patterns of microbial eukaryotes mirror those of bacteria in Antarctic cryoconite holes","type":"article-journal","volume":"94"},"uris":["http://www.mendeley.com/documents/?uuid=85ebebb1-596d-420d-8370-051e9d062a39"]},{"id":"ITEM-5","itemData":{"DOI":"10.1017/aog.2018.16","ISSN":"02603055","abstract":"Cryoconite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Glaciology","id":"ITEM-5","issue":"77","issued":{"date-parts":[["2018"]]},"page":"1-9","title":"Bacterial communities of cryoconite holes of a temperate alpine glacier show both seasonal trends and year-to-year variability","type":"article-journal","volume":"59"},"uris":["http://www.mendeley.com/documents/?uuid=c0cd6ada-f69f-410d-bcd3-db45d31ae8f5"]},{"id":"ITEM-6","itemData":{"DOI":"10.1371/journal.pone.0174786","ISBN":"1111111111","ISSN":"19326203","PMID":"28358872","abstract":"We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ONE","id":"ITEM-6","issue":"3","issued":{"date-parts":[["2017"]]},"page":"1-13","title":"Potential sources of bacteria colonizing the cryoconite of an Alpine glacier","type":"article-journal","volume":"12"},"uris":["http://www.mendeley.com/documents/?uuid=10a29e44-4198-419b-a23b-dd46d24cb373"]},{"id":"ITEM-7","itemData":{"DOI":"10.1093/femsec/fiv144","ISBN":"6433642330","ISSN":"15746941","PMID":"26572547","abstract":"Closed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ecology","id":"ITEM-7","issue":"12","issued":{"date-parts":[["2015"]]},"page":"1-14","title":"The effects of entombment on water chemistry and bacterial assemblages in closed cryoconite holes on Antarctic glaciers","type":"article-journal","volume":"91"},"uris":["http://www.mendeley.com/documents/?uuid=00f1b071-c8ee-4307-811c-17c5689aaea6"]},{"id":"ITEM-8","itemData":{"DOI":"10.1111/1574-6941.12283","ISSN":"15746941","PMID":"24433483","abstract":"Cryoconite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Ecology","id":"ITEM-8","issue":"2","issued":{"date-parts":[["2014"]]},"page":"222-237","title":"Coupled cryoconite ecosystem structure-function relationships are revealed by comparing bacterial communities in alpine and Arctic glaciers","type":"article-journal","volume":"89"},"uris":["http://www.mendeley.com/documents/?uuid=fb3a8f93-a3ea-4be0-a7c2-3a44044a0401"]},{"id":"ITEM-9","itemData":{"DOI":"10.1038/ismej.2010.100","ISSN":"17517362","PMID":"20664552","abstract":"The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Journal","id":"ITEM-9","issue":"1","issued":{"date-parts":[["2011"]]},"page":"150-160","publisher":"Nature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Svalbard","type":"article-journal","volume":"5"},"uris":["http://www.mendeley.com/documents/?uuid=16b8639b-e791-444f-bf7b-31d97a4361bb"]},{"id":"ITEM-10","itemData":{"DOI":"10.1007/s00248-016-0914-6","ISSN":"00953628","PMID":"27999874","abstract":"Cryoconite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Ecology","id":"ITEM-10","issue":"4","issued":{"date-parts":[["2017"]]},"page":"827-837","publisher":"Microbial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 Edwards et al., 2011, 2014; Franzetti et al., 2017a; Gokul et al., 2016; Y. Liu et al., 2017; Pittino et al., 2018; Pittino, Seeger, et al., 2021; Sommers et al., 2018; Webster-Brown et al., 2015)","plainTextFormattedCitation":"(Ambrosini et al., 2017; Edwards et al., 2011, 2014; Franzetti et al., 2017a; Gokul et al., 2016; Y. Liu et al., 2017; Pittino et al., 2018; Pittino, Seeger, et al., 2021; Sommers et al., 2018; Webster-Brown et al., 2015)","previouslyFormattedCitation":"(Ambrosini et al., 2017; Edwards et al., 2011, 2014; Franzetti et al., 2017a; Gokul et al., 2016; Y. Liu et al., 2017; Pittino et al., 2018; Pittino, Seeger, et al., 2021; Sommers et al., 2018; Webster-Brown et al., 2015)"},"properties":{"noteIndex":0},"schema":"https://github.com/citation-style-language/schema/raw/master/csl-citation.json"}</w:instrText>
            </w:r>
            <w:r w:rsidRPr="00A55792">
              <w:rPr>
                <w:rFonts w:asciiTheme="minorHAnsi" w:hAnsiTheme="minorHAnsi"/>
                <w:b/>
                <w:sz w:val="20"/>
                <w:szCs w:val="20"/>
              </w:rPr>
              <w:fldChar w:fldCharType="separate"/>
            </w:r>
            <w:r w:rsidRPr="00A55792">
              <w:rPr>
                <w:rFonts w:asciiTheme="minorHAnsi" w:hAnsiTheme="minorHAnsi"/>
                <w:noProof/>
                <w:sz w:val="20"/>
                <w:szCs w:val="20"/>
              </w:rPr>
              <w:t xml:space="preserve">(Ambrosini et al., 2017; Edwards et al., 2011, 2014; Franzetti et al., 2017a; Gokul et al., 2016; Y. Liu et al., 2017; Pittino et al., 2018; Pittino, Seeger, et </w:t>
            </w:r>
            <w:r w:rsidRPr="00A55792">
              <w:rPr>
                <w:rFonts w:asciiTheme="minorHAnsi" w:hAnsiTheme="minorHAnsi"/>
                <w:noProof/>
                <w:sz w:val="20"/>
                <w:szCs w:val="20"/>
              </w:rPr>
              <w:lastRenderedPageBreak/>
              <w:t>al., 2021; Sommers et al., 2018; Webster-Brown et al., 2015)</w:t>
            </w:r>
            <w:r w:rsidRPr="00A55792">
              <w:rPr>
                <w:rFonts w:asciiTheme="minorHAnsi" w:hAnsiTheme="minorHAnsi"/>
                <w:b/>
                <w:sz w:val="20"/>
                <w:szCs w:val="20"/>
              </w:rPr>
              <w:fldChar w:fldCharType="end"/>
            </w:r>
          </w:p>
        </w:tc>
      </w:tr>
      <w:tr w:rsidR="00C15418" w:rsidRPr="00A55792" w14:paraId="5124C19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4A3BEA8D" w14:textId="2E497955"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Neutral Models (e.g. Hubbell’s, Sloan’s, Etienne’s)</w:t>
            </w:r>
          </w:p>
        </w:tc>
        <w:tc>
          <w:tcPr>
            <w:tcW w:w="2079" w:type="dxa"/>
          </w:tcPr>
          <w:p w14:paraId="77A20899" w14:textId="20310C01"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Describe observed community structure as an outcome of neutral process-orientated mechanisms</w:t>
            </w:r>
          </w:p>
        </w:tc>
        <w:tc>
          <w:tcPr>
            <w:tcW w:w="1984" w:type="dxa"/>
          </w:tcPr>
          <w:p w14:paraId="1A12EAEA" w14:textId="1C9A73D9" w:rsidR="00C15418" w:rsidRPr="00A55792" w:rsidRDefault="00C15418" w:rsidP="00C15418">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Uncertainty of small sample from large population (addressed by </w:t>
            </w:r>
            <w:r w:rsidRPr="00A55792">
              <w:rPr>
                <w:rFonts w:asciiTheme="minorHAnsi" w:hAnsiTheme="minorHAnsi"/>
                <w:sz w:val="20"/>
                <w:szCs w:val="20"/>
              </w:rPr>
              <w:fldChar w:fldCharType="begin" w:fldLock="1"/>
            </w:r>
            <w:r w:rsidR="003B7E74" w:rsidRPr="00A55792">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structure","type":"article-journal","volume":"8"},"uris":["http://www.mendeley.com/documents/?uuid=daa19e59-a4ac-4cfe-961e-a103f8ecc895"]}],"mendeley":{"formattedCitation":"(Sloan et al., 2006)","manualFormatting":"Sloan et al., 2006)","plainTextFormattedCitation":"(Sloan et al., 2006)","previouslyFormattedCitation":"(Sloan et al., 2006)"},"properties":{"noteIndex":0},"schema":"https://github.com/citation-style-language/schema/raw/master/csl-citation.json"}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Sloan et al., 2006)</w:t>
            </w:r>
            <w:r w:rsidRPr="00A55792">
              <w:rPr>
                <w:rFonts w:asciiTheme="minorHAnsi" w:hAnsiTheme="minorHAnsi"/>
                <w:sz w:val="20"/>
                <w:szCs w:val="20"/>
              </w:rPr>
              <w:fldChar w:fldCharType="end"/>
            </w:r>
          </w:p>
        </w:tc>
        <w:tc>
          <w:tcPr>
            <w:tcW w:w="3345" w:type="dxa"/>
          </w:tcPr>
          <w:p w14:paraId="1E30CC92" w14:textId="3DA972C6" w:rsidR="00C15418" w:rsidRPr="00A55792" w:rsidRDefault="00D9116E"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Pr="00A55792">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structure","type":"article-journal","volume":"8"},"uris":["http://www.mendeley.com/documents/?uuid=daa19e59-a4ac-4cfe-961e-a103f8ecc895"]},{"id":"ITEM-2","itemData":{"DOI":"10.1111/j.1574-6941.2007.00379.x","ISSN":"01686496","PMID":"17937674","abstract":"Two recent, independent advances in ecology have generated interest and controversy: the development of neutral community models (NCMs) and the extension of biogeographical relationships into the microbial world. Here these two advances are linked by predicting an observed microbial taxa-volume relationship using an NCM and provide the strongest evidence so far for neutral community assembly in any group of organisms, macro or micro. Previously, NCMs have only ever been fitted using species-abundance distributions of macroorganisms at a single site or at one scale and parameter values have been calibrated on a case-by-case basis. Because NCMs predict a malleable two-parameter taxa-abundance distribution, this is a weak test of neutral community assembly and, hence, of the predictive power of NCMs. Here the two parameters of an NCM are calibrated using the taxa-abundance distribution observed in a small waterborne bacterial community housed in a bark-lined tree-hole in a beech tree. Using these parameters, unchanged, the taxa-abundance distributions and taxa-volume relationship observed in 26 other beech tree communities whose sizes span three orders of magnitude could be predicted. In doing so, a simple quantitative ecological mechanism to explain observations in microbial ecology is simultaneously offered and the predictive power of NCMs is demonstrated. © 2007 Federation of European Microbiological Societies.","author":[{"dropping-particle":"","family":"Woodcock","given":"Stephen","non-dropping-particle":"","parse-names":false,"suffix":""},{"dropping-particle":"","family":"Gast","given":"Christopher J.","non-dropping-particle":"Van Der","parse-names":false,"suffix":""},{"dropping-particle":"","family":"Bell","given":"Thomas","non-dropping-particle":"","parse-names":false,"suffix":""},{"dropping-particle":"","family":"Lunn","given":"Mary","non-dropping-particle":"","parse-names":false,"suffix":""},{"dropping-particle":"","family":"Curtis","given":"Thomas P.","non-dropping-particle":"","parse-names":false,"suffix":""},{"dropping-particle":"","family":"Head","given":"Ian M.","non-dropping-particle":"","parse-names":false,"suffix":""},{"dropping-particle":"","family":"Sloan","given":"William T.","non-dropping-particle":"","parse-names":false,"suffix":""}],"container-title":"FEMS Microbiology Ecology","id":"ITEM-2","issue":"2","issued":{"date-parts":[["2007"]]},"page":"171-180","title":"Neutral assembly of bacterial communities","type":"article-journal","volume":"62"},"uris":["http://www.mendeley.com/documents/?uuid=d49a7076-940b-41f7-9a1e-2359dd8ef103"]},{"id":"ITEM-3","itemData":{"DOI":"10.1007/s00248-010-9762-y","ISBN":"0024801097","ISSN":"00953628","PMID":"20972561","abstract":"Understanding the processes that generate patterns of community structure is a central focus of ecological research. With that aim, we manipulated the structure of bacterial activated sludge to test the influence of the species richness and composition of bacterial communities on the dynamics of activated sludge floc assembly in lab-scale bioreactors. Bacterial community structure was analyzed using denaturing gradient gel electrophoresis of RT-PCR amplified 16S rRNA. Fingerprinting of four parallel reactors, started with the same source communities added in different proportions, converged to patterns that were more similar than expected by chance, suggesting a deterministic selection in floc development. Evidence for neutral dynamics was suggested by the dependence of the rate of replacement of species (bacterial taxa-time relationships) on the number of available species in the source community. Further indication of stochastic dynamics was obtained by the application of the Sloan neutral model for prokaryotes. The fitting of the observed data to the model predictions revealed that the importance of the stochastic component increased with the size of the reservoir of species richness from which the community is drawn. Taken together, the results illustrate how both neutral and deterministic dynamics operate simultaneously in the assembly of the bacterial floc and show that the balance of the two depends on the richness of the source community. © 2010 Springer Science+Business Media, LLC.","author":[{"dropping-particle":"","family":"Ayarza","given":"Joaquín M.","non-dropping-particle":"","parse-names":false,"suffix":""},{"dropping-particle":"","family":"Erijman","given":"Leonardo","non-dropping-particle":"","parse-names":false,"suffix":""}],"container-title":"Microbial Ecology","id":"ITEM-3","issue":"3","issued":{"date-parts":[["2011"]]},"page":"486-495","title":"Balance of Neutral and Deterministic Components in the Dynamics of Activated Sludge Floc Assembly","type":"article-journal","volume":"61"},"uris":["http://www.mendeley.com/documents/?uuid=33341f19-8414-4afd-b25a-c7c9253fe05e"]},{"id":"ITEM-4","itemData":{"author":[{"dropping-particle":"","family":"Hubbell","given":"Stephen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Biogeography","type":"book"},"uris":["http://www.mendeley.com/documents/?uuid=a2a96f9b-f883-4cbc-adeb-64e015de62ba"]},{"id":"ITEM-5","itemData":{"DOI":"10.1111/j.1461-0248.2004.00717.x","ISSN":"1461023X","abstract":"The neutral model of biodiversity, proposed by Hubbell (The Unified Neutral Theory of Biodiversity and Biogeography, Princeton University Press, Princeton, NJ, 2001) to explain the diversity of functionally equivalent species, has been subject of hot debate in community ecology. Whereas Hubbell studied the model mostly by simulations, recently analytical treatments have yielded expressions of the expected number of species of a particular abundance in a local community with dispersal limitation. Moreover, a formula has been offered for the joint likelihood of observing a given species-abundance dataset in a local community with dispersal limitation, but this formula is too complicated to allow practical applications. Here, I present a much simplified expression that can be regarded as an enhanced version of the famous Ewens sampling formula. It can be used in maximum likelihood methods for quick estimation of the model parameters, using all information in the data, and for model comparison. I also show how to rapidly generate examples of species-abundance distributions for a given set of model parameters and how to calculate Simpson's diversity index. © 2005 Blackwell Publishing Ltd/CNRS.","author":[{"dropping-particle":"","family":"Etienne","given":"Rampal S.","non-dropping-particle":"","parse-names":false,"suffix":""}],"container-title":"Ecology Letters","id":"ITEM-5","issue":"3","issued":{"date-parts":[["2005"]]},"page":"253-260","title":"A new sampling formula for neutral biodiversity","type":"article-journal","volume":"8"},"uris":["http://www.mendeley.com/documents/?uuid=60bd4b59-d94d-4f9a-965b-2a38777d129a"]}],"mendeley":{"formattedCitation":"(Ayarza &amp; Erijman, 2011; Etienne, 2005; Hubbell, 2001; Sloan et al., 2006; Woodcock et al., 2007)","plainTextFormattedCitation":"(Ayarza &amp; Erijman, 2011; Etienne, 2005; Hubbell, 2001; Sloan et al., 2006; Woodcock et al., 2007)","previouslyFormattedCitation":"(Ayarza &amp; Erijman, 2011; Etienne, 2005; Hubbell, 2001; Sloan et al., 2006; Woodcock et al., 2007)"},"properties":{"noteIndex":0},"schema":"https://github.com/citation-style-language/schema/raw/master/csl-citation.json"}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(Ayarza &amp; Erijman, 2011; Etienne, 2005; Hubbell, 2001; Sloan et al., 2006; Woodcock et al., 2007)</w:t>
            </w:r>
            <w:r w:rsidRPr="00A55792">
              <w:rPr>
                <w:rFonts w:asciiTheme="minorHAnsi" w:hAnsiTheme="minorHAnsi"/>
                <w:sz w:val="20"/>
                <w:szCs w:val="20"/>
              </w:rPr>
              <w:fldChar w:fldCharType="end"/>
            </w:r>
          </w:p>
        </w:tc>
      </w:tr>
      <w:tr w:rsidR="00C15418" w:rsidRPr="00A55792" w14:paraId="3C0D5698"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0A23EC24" w14:textId="4B72CC9B"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 xml:space="preserve">Null Models (e.g. </w:t>
            </w:r>
            <w:r w:rsidR="003B7E74" w:rsidRPr="00A55792">
              <w:rPr>
                <w:rFonts w:asciiTheme="minorHAnsi" w:hAnsiTheme="minorHAnsi"/>
                <w:b w:val="0"/>
                <w:sz w:val="20"/>
                <w:szCs w:val="20"/>
              </w:rPr>
              <w:t>β</w:t>
            </w:r>
            <w:r w:rsidR="003B7E74" w:rsidRPr="00A55792">
              <w:rPr>
                <w:rFonts w:asciiTheme="minorHAnsi" w:hAnsiTheme="minorHAnsi"/>
                <w:b w:val="0"/>
                <w:sz w:val="20"/>
                <w:szCs w:val="20"/>
                <w:vertAlign w:val="subscript"/>
              </w:rPr>
              <w:t>RC</w:t>
            </w:r>
            <w:r w:rsidR="003B7E74" w:rsidRPr="00A55792">
              <w:rPr>
                <w:rFonts w:asciiTheme="minorHAnsi" w:hAnsiTheme="minorHAnsi"/>
                <w:b w:val="0"/>
                <w:sz w:val="20"/>
                <w:szCs w:val="20"/>
              </w:rPr>
              <w:t>, RC</w:t>
            </w:r>
            <w:r w:rsidR="003B7E74" w:rsidRPr="00A55792">
              <w:rPr>
                <w:rFonts w:asciiTheme="minorHAnsi" w:hAnsiTheme="minorHAnsi"/>
                <w:b w:val="0"/>
                <w:sz w:val="20"/>
                <w:szCs w:val="20"/>
                <w:vertAlign w:val="subscript"/>
              </w:rPr>
              <w:t>bray</w:t>
            </w:r>
            <w:r w:rsidR="003B7E74" w:rsidRPr="00A55792">
              <w:rPr>
                <w:rFonts w:asciiTheme="minorHAnsi" w:hAnsiTheme="minorHAnsi"/>
                <w:b w:val="0"/>
                <w:sz w:val="20"/>
                <w:szCs w:val="20"/>
              </w:rPr>
              <w:t>, NRI, NTI</w:t>
            </w:r>
            <w:r w:rsidRPr="00A55792">
              <w:rPr>
                <w:rFonts w:asciiTheme="minorHAnsi" w:hAnsiTheme="minorHAnsi"/>
                <w:b w:val="0"/>
                <w:sz w:val="20"/>
                <w:szCs w:val="20"/>
              </w:rPr>
              <w:t xml:space="preserve">) </w:t>
            </w:r>
          </w:p>
        </w:tc>
        <w:tc>
          <w:tcPr>
            <w:tcW w:w="2079" w:type="dxa"/>
          </w:tcPr>
          <w:p w14:paraId="1F26E797" w14:textId="67E39B8F"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Find standard deviation of observed community structure from statistically generated null expectations </w:t>
            </w:r>
          </w:p>
        </w:tc>
        <w:tc>
          <w:tcPr>
            <w:tcW w:w="1984" w:type="dxa"/>
          </w:tcPr>
          <w:p w14:paraId="16F4633B" w14:textId="77777777" w:rsidR="00C15418"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Difficult developing randomization algorithms with appropriate constraints.</w:t>
            </w:r>
          </w:p>
          <w:p w14:paraId="1F7AE21D" w14:textId="77777777"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Small sample sizes.</w:t>
            </w:r>
          </w:p>
          <w:p w14:paraId="1B9A2448" w14:textId="0930722D"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Choice of regional species pool.</w:t>
            </w:r>
          </w:p>
        </w:tc>
        <w:tc>
          <w:tcPr>
            <w:tcW w:w="3345" w:type="dxa"/>
          </w:tcPr>
          <w:p w14:paraId="328F3C69" w14:textId="6FD0E2D8" w:rsidR="00C15418" w:rsidRPr="00A55792" w:rsidRDefault="00D9116E"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007D2D50" w:rsidRPr="00A55792">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 xml:space="preserve">25% of spatial turnover in community composition; (ii) in deeper, finer-grained sediments, Selection is strong (governing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them","type":"article-journal","volume":"7"},"uris":["http://www.mendeley.com/documents/?uuid=f9baf325-4ba9-4723-b316-1d8652a63d41"]},{"id":"ITEM-2","itemData":{"DOI":"10.3389/fmicb.2015.00370","ISSN":"1664302X","abstract":"Ecological community assembly is governed by a combination of (i) selection resulting from among-taxa differences in performance; (ii) dispersal resulting from organismal movement; and (iii) ecological drift resulting from stochastic changes in population sizes. The relative importance and nature of these processes can vary across environments. Selection can be homogeneous or variable, and while dispersal is a rate, we conceptualize extreme dispersal rates as two categories; dispersal limitation results from limited exchange of organisms among communities, and homogenizing dispersal results from high levels of organism exchange. To estimate the influence and spatial variation of each process we extend a recently developed statistical framework, use a simulation model to evaluate the accuracy of the extended framework, and use the framework to examine subsurface microbial communities over two geologic formations. For each subsurface community we estimate the degree to which it is influenced by homogeneous selection, variable selection, dispersal limitation, and homogenizing dispersal. Our analyses revealed that the relative influences of these ecological processes vary substantially across communities even within a geologic formation. We further identify environmental and spatial features associated with each ecological process, which allowed mapping of spatial variation in ecological-process-influences. The resulting maps provide a new lens through which ecological systems can be understood; in the subsurface system investigated here they revealed that the influence of variable selection was associated with the rate at which redox conditions change with subsurface depth.","author":[{"dropping-particle":"","family":"Stegen","given":"James C.","non-dropping-particle":"","parse-names":false,"suffix":""},{"dropping-particle":"","family":"Lin","given":"Xueju","non-dropping-particle":"","parse-names":false,"suffix":""},{"dropping-particle":"","family":"Fredrickson","given":"Jim K.","non-dropping-particle":"","parse-names":false,"suffix":""},{"dropping-particle":"","family":"Konopka","given":"Allan E.","non-dropping-particle":"","parse-names":false,"suffix":""}],"container-title":"Frontiers in Microbiology","id":"ITEM-2","issue":"MAY","issued":{"date-parts":[["2015"]]},"page":"1-15","title":"Estimating and mapping ecological processes influencing microbial community assembly","type":"article-journal","volume":"6"},"uris":["http://www.mendeley.com/documents/?uuid=9ca41d75-6d32-4bd1-9b4e-24f0e006d90c"]},{"id":"ITEM-3","itemData":{"DOI":"10.1073/pnas.1206721109","ISSN":"00278424","PMID":"22615407","abstract":"The theoretical description of the forces that shape ecological communities focuses around two classes of models. In niche theory, deterministic interactions between species, individuals, and the environment are considered the dominant factor,whereas in neutral theory, stochastic forces, such as demographic noise, speciation, and immigration, are dominant. Species abundance distributions predicted by the two classes of theory are difficult to distinguish empirically, making it problematic to deduce ecological dynamics from typical measures of diversity and community structure. Here, we show that the fusion of species abundance data with genome-derived measures of evolutionary distance can provide a clear indication of ecological dynamics, capable of quantifying the relative roles played by niche and neutral forces.We apply this technique to six gastrointestinal microbiomes drawn from three different domesticated vertebrates, using high-resolution surveys of microbial species abundance obtained from carefully curated deep 16S rRNA hypervariable tag sequencing data. Although the species abundance patterns are seemingly well fit by the neutral theory of metacommunity assembly, we show that this theory cannot account for the evolutionary patterns in the genomic data; moreover, our analyses strongly suggest that these microbiomes have, in fact, been assembled through processes that involve a significant nonneutral (niche) contribution. Our results demonstrate that high-resolution genomics can remove the ambiguities of process inference inherent in classic ecologicalmeasures and permits quantification of the forces shaping complex microbial communities.","author":[{"dropping-particle":"","family":"Jeraldo","given":"Patricio","non-dropping-particle":"","parse-names":false,"suffix":""},{"dropping-particle":"","family":"Sipos","given":"Maksim","non-dropping-particle":"","parse-names":false,"suffix":""},{"dropping-particle":"","family":"Chia","given":"Nicholas","non-dropping-particle":"","parse-names":false,"suffix":""},{"dropping-particle":"","family":"Brulc","given":"Jennifer M.","non-dropping-particle":"","parse-names":false,"suffix":""},{"dropping-particle":"","family":"Dhillon","given":"A. Singh","non-dropping-particle":"","parse-names":false,"suffix":""},{"dropping-particle":"","family":"Konkel","given":"Michael E.","non-dropping-particle":"","parse-names":false,"suffix":""},{"dropping-particle":"","family":"Larson","given":"Charles L.","non-dropping-particle":"","parse-names":false,"suffix":""},{"dropping-particle":"","family":"Nelson","given":"Karen E.","non-dropping-particle":"","parse-names":false,"suffix":""},{"dropping-particle":"","family":"Qu","given":"Ani","non-dropping-particle":"","parse-names":false,"suffix":""},{"dropping-particle":"","family":"Schook","given":"Lawrence B.","non-dropping-particle":"","parse-names":false,"suffix":""},{"dropping-particle":"","family":"Yang","given":"Fang","non-dropping-particle":"","parse-names":false,"suffix":""},{"dropping-particle":"","family":"White","given":"Bryan A.","non-dropping-particle":"","parse-names":false,"suffix":""},{"dropping-particle":"","family":"Goldenfeld","given":"Nigel","non-dropping-particle":"","parse-names":false,"suffix":""}],"container-title":"Proceedings of the National Academy of Sciences of the United States of America","id":"ITEM-3","issue":"25","issued":{"date-parts":[["2012"]]},"page":"9692-9698","title":"Quantification of the relative roles of niche and neutral processes in structuring gastrointestinal microbiomes","type":"article-journal","volume":"109"},"uris":["http://www.mendeley.com/documents/?uuid=9dab3a7d-ded0-4b38-99b6-bc659345be5a"]},{"id":"ITEM-4","itemData":{"ISBN":"0012-9658","abstract":"The analysis of presence-absence matrices with \"null model\" randomization tests has been a major source of controversy in community ecology for over two decades. In this paper, I systematically compare the performance of nine null model algorithms and four co-occurrence indices with respect to Type I and Type II errors. The nine algorithms differ in whether rows and columns are treated as fixed sums, equiprobable, or proportional. The three models that maintain fixed row sums are invulnerable to Type I errors (false positives). One of these three is a modified version of the original algorithm of E. F. Conner and D. Simberloff. Of the four co-occurrence indices, the number of checkerboard combinations and the number of species combinations may be prone to Type II errors (false negatives), and may not reveal significant patterns in noisy data sets. L. Stone and A. Robert's checkerboard score has good power for detecting species pairs that do nut co-occur together frequently, whereas D. Schluter's V ratio reveals nonrandom patterns in the row and column totals of the matrix. Degenerate matrices (matrices with empty rows or columns) do not. greatly alter the outcome of null model analyses. The choice of an appropriate null model and index may depend on whether the data represent classic \"island lists\" of species in an archipelago or standardized \"sample lists\" of species collected with equal sampling effort. Systematic examination of a set of related null models can pinpoint how violation of the assumptions of the model contributes to nonrandom patterns.","author":[{"dropping-particle":"","family":"Gotelli","given":"Nicholas J.","non-dropping-particle":"","parse-names":false,"suffix":""}],"container-title":"Ecology","id":"ITEM-4","issue":"9","issued":{"date-parts":[["2000"]]},"page":"2606-2621","title":"Null Model Analysis of Species Co-Occurrence Patterns","type":"article-journal","volume":"81"},"uris":["http://www.mendeley.com/documents/?uuid=497c8914-ec29-438d-9a9a-35824e151b5e"]}],"mendeley":{"formattedCitation":"(Gotelli, 2000; Jeraldo et al., 2012; Stegen et al., 2013; Stegen, Lin, Fredrickson, &amp; Konopka, 2015)","plainTextFormattedCitation":"(Gotelli, 2000; Jeraldo et al., 2012; Stegen et al., 2013; Stegen, Lin, Fredrickson, &amp; Konopka, 2015)","previouslyFormattedCitation":"(Gotelli, 2000; Jeraldo et al., 2012; Stegen et al., 2013; Stegen, Lin, Fredrickson, &amp; Konopka, 2015)"},"properties":{"noteIndex":0},"schema":"https://github.com/citation-style-language/schema/raw/master/csl-citation.json"}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(Gotelli, 2000; Jeraldo et al., 2012; Stegen et al., 2013; Stegen, Lin, Fredrickson, &amp; Konopka, 2015)</w:t>
            </w:r>
            <w:r w:rsidRPr="00A55792">
              <w:rPr>
                <w:rFonts w:asciiTheme="minorHAnsi" w:hAnsiTheme="minorHAnsi"/>
                <w:sz w:val="20"/>
                <w:szCs w:val="20"/>
              </w:rPr>
              <w:fldChar w:fldCharType="end"/>
            </w:r>
            <w:r w:rsidR="00CE45FB" w:rsidRPr="00A55792">
              <w:rPr>
                <w:rFonts w:asciiTheme="minorHAnsi" w:hAnsiTheme="minorHAnsi"/>
                <w:sz w:val="20"/>
                <w:szCs w:val="20"/>
              </w:rPr>
              <w:fldChar w:fldCharType="begin" w:fldLock="1"/>
            </w:r>
            <w:r w:rsidR="00CE45FB" w:rsidRPr="00A55792">
              <w:rPr>
                <w:rFonts w:asciiTheme="minorHAnsi" w:hAnsiTheme="minorHAnsi"/>
                <w:sz w:val="20"/>
                <w:szCs w:val="20"/>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00CE45FB" w:rsidRPr="00A55792">
              <w:rPr>
                <w:rFonts w:asciiTheme="minorHAnsi" w:hAnsiTheme="minorHAnsi"/>
                <w:sz w:val="20"/>
                <w:szCs w:val="20"/>
              </w:rPr>
              <w:fldChar w:fldCharType="separate"/>
            </w:r>
            <w:r w:rsidR="00CE45FB" w:rsidRPr="00A55792">
              <w:rPr>
                <w:rFonts w:asciiTheme="minorHAnsi" w:hAnsiTheme="minorHAnsi"/>
                <w:noProof/>
                <w:sz w:val="20"/>
                <w:szCs w:val="20"/>
              </w:rPr>
              <w:t>(Jia et al., 2018)</w:t>
            </w:r>
            <w:r w:rsidR="00CE45FB" w:rsidRPr="00A55792">
              <w:rPr>
                <w:rFonts w:asciiTheme="minorHAnsi" w:hAnsiTheme="minorHAnsi"/>
                <w:sz w:val="20"/>
                <w:szCs w:val="20"/>
              </w:rPr>
              <w:fldChar w:fldCharType="end"/>
            </w:r>
          </w:p>
        </w:tc>
      </w:tr>
    </w:tbl>
    <w:p w14:paraId="3B6C4368" w14:textId="77777777" w:rsidR="00DC2A24" w:rsidRPr="00A55792" w:rsidRDefault="00DC2A24" w:rsidP="00DC2A24">
      <w:pPr>
        <w:rPr>
          <w:rFonts w:asciiTheme="minorHAnsi" w:hAnsiTheme="minorHAnsi"/>
        </w:rPr>
      </w:pPr>
    </w:p>
    <w:p w14:paraId="47CFF019" w14:textId="782558A7" w:rsidR="00CC11EE" w:rsidRPr="00A55792" w:rsidRDefault="00CC11EE" w:rsidP="00CC11EE">
      <w:pPr>
        <w:rPr>
          <w:rFonts w:asciiTheme="minorHAnsi" w:hAnsiTheme="minorHAnsi"/>
        </w:rPr>
      </w:pPr>
      <w:bookmarkStart w:id="28" w:name="_Toc63435587"/>
      <w:r w:rsidRPr="00A55792">
        <w:rPr>
          <w:rFonts w:asciiTheme="minorHAnsi" w:hAnsiTheme="minorHAnsi"/>
        </w:rPr>
        <w:t xml:space="preserve">Dispersal is a key mechanism in microbial biogeography, facilitating connection of geographically separated communities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(Mestre &amp; Höfer, 2020)</w:t>
      </w:r>
      <w:r w:rsidRPr="00A55792">
        <w:rPr>
          <w:rFonts w:asciiTheme="minorHAnsi" w:hAnsiTheme="minorHAnsi"/>
        </w:rPr>
        <w:fldChar w:fldCharType="end"/>
      </w:r>
      <w:r w:rsidRPr="00A55792">
        <w:rPr>
          <w:rFonts w:asciiTheme="minorHAnsi" w:hAnsiTheme="minorHAnsi"/>
        </w:rPr>
        <w:t xml:space="preserve">. Despite the prevalence of microbial dormancy, it is rarely included in biogeographic studies. Dormancy reduces resource competition (deterministic mechanisms) </w:t>
      </w:r>
      <w:r w:rsidRPr="00A55792">
        <w:rPr>
          <w:rFonts w:asciiTheme="minorHAnsi" w:hAnsiTheme="minorHAnsi"/>
        </w:rPr>
        <w:fldChar w:fldCharType="begin" w:fldLock="1"/>
      </w:r>
      <w:r w:rsidRPr="00A55792">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(Kenneth J. Locey, 2010)</w:t>
      </w:r>
      <w:r w:rsidRPr="00A55792">
        <w:rPr>
          <w:rFonts w:asciiTheme="minorHAnsi" w:hAnsiTheme="minorHAnsi"/>
        </w:rPr>
        <w:fldChar w:fldCharType="end"/>
      </w:r>
      <w:r w:rsidRPr="00A55792">
        <w:rPr>
          <w:rFonts w:asciiTheme="minorHAnsi" w:hAnsiTheme="minorHAnsi"/>
        </w:rPr>
        <w:t xml:space="preserve"> and increases a species ability to disperse and colonize a new habitat (stochastic and deterministic), thus increasing equilibrium species richness (</w:t>
      </w:r>
      <w:r w:rsidRPr="00A55792">
        <w:rPr>
          <w:rFonts w:asciiTheme="minorHAnsi" w:hAnsiTheme="minorHAnsi"/>
        </w:rPr>
        <w:sym w:font="Symbol" w:char="F061"/>
      </w:r>
      <w:r w:rsidRPr="00A55792">
        <w:rPr>
          <w:rFonts w:asciiTheme="minorHAnsi" w:hAnsiTheme="minorHAnsi"/>
        </w:rPr>
        <w:t>-diversity) and reduce turnover (</w:t>
      </w:r>
      <w:r w:rsidRPr="00A55792">
        <w:rPr>
          <w:rFonts w:asciiTheme="minorHAnsi" w:hAnsiTheme="minorHAnsi"/>
        </w:rPr>
        <w:sym w:font="Symbol" w:char="F062"/>
      </w:r>
      <w:r w:rsidRPr="00A55792">
        <w:rPr>
          <w:rFonts w:asciiTheme="minorHAnsi" w:hAnsiTheme="minorHAnsi"/>
        </w:rPr>
        <w:t xml:space="preserve">-diversity)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(Lennon &amp; Jones, 2011)</w:t>
      </w:r>
      <w:r w:rsidRPr="00A55792">
        <w:rPr>
          <w:rFonts w:asciiTheme="minorHAnsi" w:hAnsiTheme="minorHAnsi"/>
        </w:rPr>
        <w:fldChar w:fldCharType="end"/>
      </w:r>
      <w:r w:rsidRPr="00A55792">
        <w:rPr>
          <w:rFonts w:asciiTheme="minorHAnsi" w:hAnsiTheme="minorHAnsi"/>
        </w:rPr>
        <w:t xml:space="preserve">. </w:t>
      </w:r>
      <w:r w:rsidR="00CC305F" w:rsidRPr="00A55792">
        <w:rPr>
          <w:rFonts w:asciiTheme="minorHAnsi" w:hAnsiTheme="minorHAnsi"/>
        </w:rPr>
        <w:t xml:space="preserve">By differentiating bulk and active communities we expect to see a stronger DDR and reduced diversity for active communities, although this may be shaped by the physiological differences of taxa </w:t>
      </w:r>
      <w:r w:rsidR="00CC305F" w:rsidRPr="00A55792">
        <w:rPr>
          <w:rFonts w:asciiTheme="minorHAnsi" w:hAnsiTheme="minorHAnsi"/>
        </w:rPr>
        <w:fldChar w:fldCharType="begin" w:fldLock="1"/>
      </w:r>
      <w:r w:rsidR="00CC305F" w:rsidRPr="00A55792">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CC305F" w:rsidRPr="00A55792">
        <w:rPr>
          <w:rFonts w:asciiTheme="minorHAnsi" w:hAnsiTheme="minorHAnsi"/>
        </w:rPr>
        <w:fldChar w:fldCharType="separate"/>
      </w:r>
      <w:r w:rsidR="00CC305F" w:rsidRPr="00A55792">
        <w:rPr>
          <w:rFonts w:asciiTheme="minorHAnsi" w:hAnsiTheme="minorHAnsi"/>
          <w:noProof/>
        </w:rPr>
        <w:t>(K. J. Locey et al., 2020)</w:t>
      </w:r>
      <w:r w:rsidR="00CC305F" w:rsidRPr="00A55792">
        <w:rPr>
          <w:rFonts w:asciiTheme="minorHAnsi" w:hAnsiTheme="minorHAnsi"/>
        </w:rPr>
        <w:fldChar w:fldCharType="end"/>
      </w:r>
      <w:r w:rsidR="00CC305F" w:rsidRPr="00A55792">
        <w:rPr>
          <w:rFonts w:asciiTheme="minorHAnsi" w:hAnsiTheme="minorHAnsi"/>
        </w:rPr>
        <w:t xml:space="preserve">. </w:t>
      </w:r>
      <w:r w:rsidRPr="00A55792">
        <w:rPr>
          <w:rFonts w:asciiTheme="minorHAnsi" w:hAnsiTheme="minorHAnsi"/>
        </w:rPr>
        <w:t>identification of active and dormant communities will benefit the study of biog</w:t>
      </w:r>
      <w:r w:rsidR="00CC305F" w:rsidRPr="00A55792">
        <w:rPr>
          <w:rFonts w:asciiTheme="minorHAnsi" w:hAnsiTheme="minorHAnsi"/>
        </w:rPr>
        <w:t>eography as these groups exhibit</w:t>
      </w:r>
      <w:r w:rsidRPr="00A55792">
        <w:rPr>
          <w:rFonts w:asciiTheme="minorHAnsi" w:hAnsiTheme="minorHAnsi"/>
        </w:rPr>
        <w:t xml:space="preserve"> different biogeographic patterns </w:t>
      </w:r>
      <w:r w:rsidR="00CC305F" w:rsidRPr="00A55792">
        <w:rPr>
          <w:rFonts w:asciiTheme="minorHAnsi" w:hAnsiTheme="minorHAnsi"/>
        </w:rPr>
        <w:t xml:space="preserve">and community assembly mechanisms </w:t>
      </w:r>
      <w:r w:rsidRPr="00A55792">
        <w:rPr>
          <w:rFonts w:asciiTheme="minorHAnsi" w:hAnsiTheme="minorHAnsi"/>
        </w:rPr>
        <w:t xml:space="preserve">on varying spatiotemporal scales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(Mestre &amp; Höfer, 2020)</w:t>
      </w:r>
      <w:r w:rsidRPr="00A55792">
        <w:rPr>
          <w:rFonts w:asciiTheme="minorHAnsi" w:hAnsiTheme="minorHAnsi"/>
        </w:rPr>
        <w:fldChar w:fldCharType="end"/>
      </w:r>
      <w:r w:rsidRPr="00A55792">
        <w:rPr>
          <w:rFonts w:asciiTheme="minorHAnsi" w:hAnsiTheme="minorHAnsi"/>
        </w:rPr>
        <w:t xml:space="preserve">.  </w:t>
      </w:r>
    </w:p>
    <w:p w14:paraId="626E13B8" w14:textId="77777777" w:rsidR="006535DC" w:rsidRPr="00A55792" w:rsidRDefault="006535DC" w:rsidP="00CC11EE">
      <w:pPr>
        <w:rPr>
          <w:rFonts w:asciiTheme="minorHAnsi" w:hAnsiTheme="minorHAnsi"/>
        </w:rPr>
      </w:pPr>
    </w:p>
    <w:p w14:paraId="33F76F08" w14:textId="657993CB" w:rsidR="006535DC" w:rsidRPr="00A55792" w:rsidRDefault="006535DC" w:rsidP="00CC11EE">
      <w:pPr>
        <w:rPr>
          <w:rFonts w:asciiTheme="minorHAnsi" w:hAnsiTheme="minorHAnsi"/>
        </w:rPr>
      </w:pPr>
      <w:r w:rsidRPr="00A55792">
        <w:rPr>
          <w:rFonts w:asciiTheme="minorHAnsi" w:hAnsiTheme="minorHAnsi"/>
        </w:rPr>
        <w:t xml:space="preserve">It is important to distinguish between rare and abundant taxa in microbial communities as they may be subject to different biogeographic patterns and community assembly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Plateau","type":"article-journal"},"uris":["http://www.mendeley.com/documents/?uuid=af73d3d7-c265-42f1-9505-c9b336da2b20"]},{"id":"ITEM-3","itemData":{"DOI":"10.1038/s41396-018-0153-6","ISSN":"17517370","PMID":"29880912","abstract":"Unraveling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Journal","id":"ITEM-3","issue":"9","issued":{"date-parts":[["2018"]]},"page":"2198-2210","publisher":"Springer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processes","type":"article-journal","volume":"12"},"uris":["http://www.mendeley.com/documents/?uuid=17e9c738-b2e2-426d-88c4-0f84040daf02"]},{"id":"ITEM-4","itemData":{"DOI":"10.1111/mec.14218","ISSN":"1365294X","PMID":"28665016","abstract":"Revealing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Ecology","id":"ITEM-4","issue":"19","issued":{"date-parts":[["2017"]]},"page":"5305-5317","title":"Biogeography and ecological diversity patterns of rare and abundant bacteria in oil-contaminated soils","type":"article-journal","volume":"26"},"uris":["http://www.mendeley.com/documents/?uuid=2e053a11-2946-439a-9a6c-da468d763aaf"]},{"id":"ITEM-5","itemData":{"DOI":"10.1038/ismej.2015.29","ISSN":"17517370","PMID":"25748371","abstract":"Bacteria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Journal","id":"ITEM-5","issue":"9","issued":{"date-parts":[["2015"]]},"page":"2068-2077","publisher":"Nature Publishing Group","title":"The biogeography of abundant and rare bacterioplankton in the lakes and reservoirs of China","type":"article-journal","volume":"9"},"uris":["http://www.mendeley.com/documents/?uuid=d2bf8fa9-f042-48db-9be7-ac918e674cef"]},{"id":"ITEM-6","itemData":{"DOI":"10.1016/j.scitotenv.2020.142252","ISSN":"18791026","PMID":"33182220","abstract":"The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Environment","id":"ITEM-6","issued":{"date-parts":[["2021"]]},"page":"142252","publisher":"Elsevier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relationship","type":"article-journal","volume":"750"},"uris":["http://www.mendeley.com/documents/?uuid=c3c93744-0349-4388-bfe7-7b70eaf3d39f"]}],"mendeley":{"formattedCitation":"(Jiang, Song, Lei, Korpelainen, &amp; Li, 2019; Jiao, Chen, &amp; Wei, 2017; Jiao &amp; Lu, 2020; M. Li et al., 2021; L. Liu, Yang, Yu, &amp; Wilkinson, 2015; Mo et al., 2018)","plainTextFormattedCitation":"(Jiang, Song, Lei, Korpelainen, &amp; Li, 2019; Jiao, Chen, &amp; Wei, 2017; Jiao &amp; Lu, 2020; M. Li et al., 2021; L. Liu, Yang, Yu, &amp; Wilkinson, 2015; Mo et al., 2018)","previouslyFormattedCitation":"(Jiang, Song, Lei, Korpelainen, &amp; Li, 2019; Jiao, Chen, &amp; Wei, 2017; Jiao &amp; Lu, 2020; M. Li et al., 2021; L. Liu, Yang, Yu, &amp; Wilkinson, 2015; Mo et al.,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(Jiang, Song, Lei, Korpelainen, &amp; Li, 2019; Jiao, Chen, &amp; Wei, 2017; Jiao &amp; Lu, 2020; M. Li et al., 2021; L. Liu, Yang, Yu, &amp; Wilkinson, 2015; Mo et al., 2018)</w:t>
      </w:r>
      <w:r w:rsidRPr="00A55792">
        <w:rPr>
          <w:rFonts w:asciiTheme="minorHAnsi" w:hAnsiTheme="minorHAnsi"/>
        </w:rPr>
        <w:fldChar w:fldCharType="end"/>
      </w:r>
      <w:r w:rsidR="00FC6106" w:rsidRPr="00A55792">
        <w:rPr>
          <w:rFonts w:asciiTheme="minorHAnsi" w:hAnsiTheme="minorHAnsi"/>
        </w:rPr>
        <w:t>. R</w:t>
      </w:r>
      <w:r w:rsidRPr="00A55792">
        <w:rPr>
          <w:rFonts w:asciiTheme="minorHAnsi" w:hAnsiTheme="minorHAnsi"/>
        </w:rPr>
        <w:t>are taxa can account for high levels of</w:t>
      </w:r>
      <w:r w:rsidR="00FC6106" w:rsidRPr="00A55792">
        <w:rPr>
          <w:rFonts w:asciiTheme="minorHAnsi" w:hAnsiTheme="minorHAnsi"/>
        </w:rPr>
        <w:t xml:space="preserve"> community turnover</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(Gobet et al., 2012)</w:t>
      </w:r>
      <w:r w:rsidRPr="00A55792">
        <w:rPr>
          <w:rFonts w:asciiTheme="minorHAnsi" w:hAnsiTheme="minorHAnsi"/>
        </w:rPr>
        <w:fldChar w:fldCharType="end"/>
      </w:r>
      <w:r w:rsidR="00FC6106" w:rsidRPr="00A55792">
        <w:rPr>
          <w:rFonts w:asciiTheme="minorHAnsi" w:hAnsiTheme="minorHAnsi"/>
        </w:rPr>
        <w:t xml:space="preserve"> and are subject to different deterministic and stochastic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(Jiao &amp; Lu, 2020)</w:t>
      </w:r>
      <w:r w:rsidRPr="00A55792">
        <w:rPr>
          <w:rFonts w:asciiTheme="minorHAnsi" w:hAnsiTheme="minorHAnsi"/>
        </w:rPr>
        <w:fldChar w:fldCharType="end"/>
      </w:r>
      <w:r w:rsidRPr="00A55792">
        <w:rPr>
          <w:rFonts w:asciiTheme="minorHAnsi" w:hAnsiTheme="minorHAnsi"/>
        </w:rPr>
        <w:t xml:space="preserve">. </w:t>
      </w:r>
      <w:r w:rsidR="00CE45FB" w:rsidRPr="00A55792">
        <w:rPr>
          <w:rFonts w:asciiTheme="minorHAnsi" w:hAnsiTheme="minorHAnsi"/>
        </w:rPr>
        <w:t xml:space="preserve">Stochastic and deterministic mechanisms of community assembly within the rare biosphere can be investigated using phylogenetic null models </w:t>
      </w:r>
      <w:r w:rsidR="00CE45FB"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00CE45FB" w:rsidRPr="00A55792">
        <w:rPr>
          <w:rFonts w:asciiTheme="minorHAnsi" w:hAnsiTheme="minorHAnsi"/>
        </w:rPr>
        <w:fldChar w:fldCharType="separate"/>
      </w:r>
      <w:r w:rsidR="00CE45FB" w:rsidRPr="00A55792">
        <w:rPr>
          <w:rFonts w:asciiTheme="minorHAnsi" w:hAnsiTheme="minorHAnsi"/>
          <w:noProof/>
        </w:rPr>
        <w:t>(Jia et al., 2018)</w:t>
      </w:r>
      <w:r w:rsidR="00CE45FB" w:rsidRPr="00A55792">
        <w:rPr>
          <w:rFonts w:asciiTheme="minorHAnsi" w:hAnsiTheme="minorHAnsi"/>
        </w:rPr>
        <w:fldChar w:fldCharType="end"/>
      </w:r>
      <w:r w:rsidR="00CE45FB" w:rsidRPr="00A55792">
        <w:rPr>
          <w:rFonts w:asciiTheme="minorHAnsi" w:hAnsiTheme="minorHAnsi"/>
        </w:rPr>
        <w:t xml:space="preserve">. </w:t>
      </w:r>
      <w:r w:rsidRPr="00A55792">
        <w:rPr>
          <w:rFonts w:asciiTheme="minorHAnsi" w:hAnsiTheme="minorHAnsi"/>
        </w:rPr>
        <w:t xml:space="preserve">Abundant and rare </w:t>
      </w:r>
      <w:r w:rsidR="00FC6106" w:rsidRPr="00A55792">
        <w:rPr>
          <w:rFonts w:asciiTheme="minorHAnsi" w:hAnsiTheme="minorHAnsi"/>
        </w:rPr>
        <w:t xml:space="preserve">taxa </w:t>
      </w:r>
      <w:r w:rsidRPr="00A55792">
        <w:rPr>
          <w:rFonts w:asciiTheme="minorHAnsi" w:hAnsiTheme="minorHAnsi"/>
        </w:rPr>
        <w:t xml:space="preserve">can also exhibit divergent co-occurrence patterns, with evidence suggesting abundant and intermediate taxa exhibit more complex associations than rare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(Jiang et al., 2019)</w:t>
      </w:r>
      <w:r w:rsidRPr="00A55792">
        <w:rPr>
          <w:rFonts w:asciiTheme="minorHAnsi" w:hAnsiTheme="minorHAnsi"/>
        </w:rPr>
        <w:fldChar w:fldCharType="end"/>
      </w:r>
      <w:r w:rsidRPr="00A55792">
        <w:rPr>
          <w:rFonts w:asciiTheme="minorHAnsi" w:hAnsiTheme="minorHAnsi"/>
        </w:rPr>
        <w:t xml:space="preserve">. Rare taxa are an understudied aspect of cryoconite biogeography </w:t>
      </w:r>
      <w:r w:rsidR="00FC6106" w:rsidRPr="00A55792">
        <w:rPr>
          <w:rFonts w:asciiTheme="minorHAnsi" w:hAnsiTheme="minorHAnsi"/>
        </w:rPr>
        <w:t xml:space="preserve">and community assembly </w:t>
      </w:r>
      <w:r w:rsidRPr="00A55792">
        <w:rPr>
          <w:rFonts w:asciiTheme="minorHAnsi" w:hAnsiTheme="minorHAnsi"/>
        </w:rPr>
        <w:t xml:space="preserve">but exhibit significantly different community structures </w:t>
      </w:r>
      <w:r w:rsidRPr="00A55792">
        <w:rPr>
          <w:rFonts w:asciiTheme="minorHAnsi" w:hAnsiTheme="minorHAnsi"/>
        </w:rPr>
        <w:fldChar w:fldCharType="begin" w:fldLock="1"/>
      </w:r>
      <w:r w:rsidRPr="00A55792">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2016)</w:t>
      </w:r>
      <w:r w:rsidRPr="00A55792">
        <w:rPr>
          <w:rFonts w:asciiTheme="minorHAnsi" w:hAnsiTheme="minorHAnsi"/>
        </w:rPr>
        <w:fldChar w:fldCharType="end"/>
      </w:r>
      <w:r w:rsidRPr="00A55792">
        <w:rPr>
          <w:rFonts w:asciiTheme="minorHAnsi" w:hAnsiTheme="minorHAnsi"/>
        </w:rPr>
        <w:t>.</w:t>
      </w:r>
    </w:p>
    <w:p w14:paraId="07043773" w14:textId="77777777" w:rsidR="00CC11EE" w:rsidRPr="00A55792" w:rsidRDefault="00CC11EE" w:rsidP="00CC305F">
      <w:pPr>
        <w:rPr>
          <w:rFonts w:asciiTheme="minorHAnsi" w:hAnsiTheme="minorHAnsi"/>
        </w:rPr>
      </w:pPr>
    </w:p>
    <w:p w14:paraId="3D681083" w14:textId="65B04E70" w:rsidR="005B7CAB" w:rsidRPr="00A55792" w:rsidRDefault="001966C5" w:rsidP="00474128">
      <w:pPr>
        <w:pStyle w:val="Heading3"/>
        <w:rPr>
          <w:rFonts w:asciiTheme="minorHAnsi" w:hAnsiTheme="minorHAnsi"/>
        </w:rPr>
      </w:pPr>
      <w:r w:rsidRPr="00A55792">
        <w:rPr>
          <w:rFonts w:asciiTheme="minorHAnsi" w:hAnsiTheme="minorHAnsi"/>
        </w:rPr>
        <w:t>Cryoconite holes</w:t>
      </w:r>
      <w:bookmarkEnd w:id="28"/>
    </w:p>
    <w:p w14:paraId="545A38C0" w14:textId="77777777" w:rsidR="000A2AD8" w:rsidRPr="00A55792" w:rsidRDefault="000A2AD8" w:rsidP="000A2AD8">
      <w:pPr>
        <w:rPr>
          <w:rFonts w:asciiTheme="minorHAnsi" w:hAnsiTheme="minorHAnsi"/>
        </w:rPr>
      </w:pPr>
    </w:p>
    <w:p w14:paraId="0D48A55D" w14:textId="1FDBAAEE" w:rsidR="000A2AD8" w:rsidRPr="00A55792" w:rsidRDefault="0040412D" w:rsidP="006535DC">
      <w:pPr>
        <w:pStyle w:val="Heading4"/>
        <w:rPr>
          <w:rFonts w:asciiTheme="minorHAnsi" w:hAnsiTheme="minorHAnsi"/>
        </w:rPr>
      </w:pPr>
      <w:r w:rsidRPr="00A55792">
        <w:rPr>
          <w:rFonts w:asciiTheme="minorHAnsi" w:hAnsiTheme="minorHAnsi"/>
        </w:rPr>
        <w:t>Island biogeography: ISAR and DDR</w:t>
      </w:r>
    </w:p>
    <w:p w14:paraId="69A786A1" w14:textId="26FF8F9E" w:rsidR="007A2C18" w:rsidRPr="00A55792" w:rsidRDefault="000A2AD8" w:rsidP="005F43D5">
      <w:pPr>
        <w:rPr>
          <w:rFonts w:asciiTheme="minorHAnsi" w:hAnsiTheme="minorHAnsi"/>
        </w:rPr>
      </w:pPr>
      <w:r w:rsidRPr="00A55792">
        <w:rPr>
          <w:rFonts w:asciiTheme="minorHAnsi" w:hAnsiTheme="minorHAnsi"/>
        </w:rPr>
        <w:t xml:space="preserve">As discrete habitats surrounded by solid ice, cryoconite holes can be viewed as “islands” </w:t>
      </w:r>
      <w:r w:rsidRPr="00A55792">
        <w:rPr>
          <w:rFonts w:asciiTheme="minorHAnsi" w:hAnsiTheme="minorHAnsi"/>
        </w:rPr>
        <w:fldChar w:fldCharType="begin" w:fldLock="1"/>
      </w:r>
      <w:r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(Darcy, Gendron, Sommers, Porazinska, &amp; Schmidt, 2018)</w:t>
      </w:r>
      <w:r w:rsidRPr="00A55792">
        <w:rPr>
          <w:rFonts w:asciiTheme="minorHAnsi" w:hAnsiTheme="minorHAnsi"/>
        </w:rPr>
        <w:fldChar w:fldCharType="end"/>
      </w:r>
      <w:r w:rsidR="007A2C18" w:rsidRPr="00A55792">
        <w:rPr>
          <w:rFonts w:asciiTheme="minorHAnsi" w:hAnsiTheme="minorHAnsi"/>
        </w:rPr>
        <w:t xml:space="preserve">. </w:t>
      </w:r>
      <w:r w:rsidRPr="00A55792">
        <w:rPr>
          <w:rFonts w:asciiTheme="minorHAnsi" w:hAnsiTheme="minorHAnsi"/>
        </w:rPr>
        <w:t xml:space="preserve">Classic island biogeographic theory (IBT) describes two patterns: the island species-area relationship (ISAR), where more </w:t>
      </w:r>
      <w:r w:rsidRPr="00A55792">
        <w:rPr>
          <w:rFonts w:asciiTheme="minorHAnsi" w:hAnsiTheme="minorHAnsi"/>
        </w:rPr>
        <w:lastRenderedPageBreak/>
        <w:t>species are observed on larger islands</w:t>
      </w:r>
      <w:r w:rsidR="001055EE" w:rsidRPr="00A55792">
        <w:rPr>
          <w:rFonts w:asciiTheme="minorHAnsi" w:hAnsiTheme="minorHAnsi"/>
        </w:rPr>
        <w:t xml:space="preserve"> </w:t>
      </w:r>
      <w:r w:rsidR="001055EE" w:rsidRPr="00A55792">
        <w:rPr>
          <w:rFonts w:asciiTheme="minorHAnsi" w:hAnsiTheme="minorHAnsi"/>
        </w:rPr>
        <w:fldChar w:fldCharType="begin" w:fldLock="1"/>
      </w:r>
      <w:r w:rsidR="007A2C18" w:rsidRPr="00A55792">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(MacArthur &amp; Wilson, 1967)</w:t>
      </w:r>
      <w:r w:rsidR="001055EE" w:rsidRPr="00A55792">
        <w:rPr>
          <w:rFonts w:asciiTheme="minorHAnsi" w:hAnsiTheme="minorHAnsi"/>
        </w:rPr>
        <w:fldChar w:fldCharType="end"/>
      </w:r>
      <w:r w:rsidRPr="00A55792">
        <w:rPr>
          <w:rFonts w:asciiTheme="minorHAnsi" w:hAnsiTheme="minorHAnsi"/>
        </w:rPr>
        <w:t>, and the distance-decay relationship (DDR) where geographically closer islands harbour a more similar species assemblage</w:t>
      </w:r>
      <w:r w:rsidR="001055EE" w:rsidRPr="00A55792">
        <w:rPr>
          <w:rFonts w:asciiTheme="minorHAnsi" w:hAnsiTheme="minorHAnsi"/>
        </w:rPr>
        <w:t xml:space="preserve"> </w:t>
      </w:r>
      <w:r w:rsidR="001055EE" w:rsidRPr="00A55792">
        <w:rPr>
          <w:rFonts w:asciiTheme="minorHAnsi" w:hAnsiTheme="minorHAnsi"/>
        </w:rPr>
        <w:fldChar w:fldCharType="begin" w:fldLock="1"/>
      </w:r>
      <w:r w:rsidR="001055EE" w:rsidRPr="00A55792">
        <w:rPr>
          <w:rFonts w:asciiTheme="minorHAnsi" w:hAnsiTheme="minorHAnsi"/>
        </w:rPr>
        <w:instrText>ADDIN CSL_CITATION {"citationItems":[{"id":"ITEM-1","itemData":{"DOI":"10.1046/j.1365-2699.1999.00305.x","ISSN":"03050270","abstract":"Aim. Our aim was to understand how similarity changes with distance in biological communities, to use the distance decay perspective as quantitative technique to describe biogeographic pattern, and to explore whether growth form, dispersal type, rarity, or support affected the rate of distance decay in similarity. Location. North American spruce-fir forests, Appalachian montane spruce-fir forests. Methods. We estimated rates of distance decay through regression of log-transformed compositional similarity against distance for pairwise comparisons of thirty-four white spruce plots and twenty-six black spruce plots distributed from eastern Canada to Alaska, six regional floras along the crest of the Appalachians, and six regional floras along the east-west extent of the boreal forest. Results. Similarity decreased significantly with distance, with the most linear models relating the log of similarity to untransformed distance. The rate of similarity decay was 1.5-1.9 times higher for vascular plants than for bryophytes. The rate of distance decay was highest for berry-fruited and nut-bearing species (1.7 times higher than plumose-seeded species and 1.9 times higher than microseeded/spore species) and 2.1 times higher for herbs than woody plants. There was no distance decay for rare species, while species of intermediate frequency had 2.0 times higher distance decay rates than common species. The rate of distance decay was 2.7 times higher for floras from the fragmented Appalachians than for floras from the contiguous boreal forest. Main conclusions. The distance decay of similarity can be caused by either a decrease in environmental similarity with distance (e.g. climatic gradients) or by limits to dispersal and niche width differences among taxa. Regardless of cause, the distance decay of similarity provides a simple descriptor of how biological diversity is distributed and therefore has consequences for conservation strategy.","author":[{"dropping-particle":"","family":"Nekola","given":"Jeffrey C.","non-dropping-particle":"","parse-names":false,"suffix":""},{"dropping-particle":"","family":"White","given":"Peter S.","non-dropping-particle":"","parse-names":false,"suffix":""}],"container-title":"Journal of Biogeography","id":"ITEM-1","issue":"4","issued":{"date-parts":[["1999"]]},"page":"867-878","title":"The distance decay of similarity in biogeography and ecology","type":"article-journal","volume":"26"},"uris":["http://www.mendeley.com/documents/?uuid=4ad2ecd6-94bf-4728-b097-09bd7dba13f9"]}],"mendeley":{"formattedCitation":"(Nekola &amp; White, 1999)","plainTextFormattedCitation":"(Nekola &amp; White, 1999)","previouslyFormattedCitation":"(Nekola &amp; White, 1999)"},"properties":{"noteIndex":0},"schema":"https://github.com/citation-style-language/schema/raw/master/csl-citation.json"}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(Nekola &amp; White, 1999)</w:t>
      </w:r>
      <w:r w:rsidR="001055EE" w:rsidRPr="00A55792">
        <w:rPr>
          <w:rFonts w:asciiTheme="minorHAnsi" w:hAnsiTheme="minorHAnsi"/>
        </w:rPr>
        <w:fldChar w:fldCharType="end"/>
      </w:r>
      <w:r w:rsidR="007A2C18" w:rsidRPr="00A55792">
        <w:rPr>
          <w:rFonts w:asciiTheme="minorHAnsi" w:hAnsiTheme="minorHAnsi"/>
        </w:rPr>
        <w:t xml:space="preserve">. </w:t>
      </w:r>
      <w:r w:rsidR="001055EE" w:rsidRPr="00A55792">
        <w:rPr>
          <w:rFonts w:asciiTheme="minorHAnsi" w:hAnsiTheme="minorHAnsi"/>
        </w:rPr>
        <w:t xml:space="preserve">Theory for community assembly on islands is well developed </w:t>
      </w:r>
      <w:r w:rsidR="007A2C18" w:rsidRPr="00A55792">
        <w:rPr>
          <w:rFonts w:asciiTheme="minorHAnsi" w:hAnsiTheme="minorHAnsi"/>
        </w:rPr>
        <w:fldChar w:fldCharType="begin" w:fldLock="1"/>
      </w:r>
      <w:r w:rsidR="001943B6" w:rsidRPr="00A55792">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Biogeography","id":"ITEM-2","issue":"7","issued":{"date-parts":[["2016"]]},"page":"769-780","title":"Community assembly on isolated islands: macroecology meets evolution","type":"article-journal","volume":"25"},"uris":["http://www.mendeley.com/documents/?uuid=2e7959b0-8afa-486f-a774-91fd218d54f0"]},{"id":"ITEM-3","itemData":{"DOI":"10.1111/jbi.13460","ISSN":"13652699","abstract":"Aim: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Biogeography","id":"ITEM-3","issue":"12","issued":{"date-parts":[["2018"]]},"page":"2730-2743","title":"The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islands","type":"article-journal","volume":"45"},"uris":["http://www.mendeley.com/documents/?uuid=bfab3070-7de6-4ac0-87e4-5c3e13bb270b"]}],"mendeley":{"formattedCitation":"(MacArthur &amp; Wilson, 1967; MacDonald, Anderson, Acorn, &amp; Nielsen, 2018; Rominger et al., 2016)","plainTextFormattedCitation":"(MacArthur &amp; Wilson, 1967; MacDonald, Anderson, Acorn, &amp; Nielsen, 2018; Rominger et al., 2016)","previouslyFormattedCitation":"(MacArthur &amp; Wilson, 1967; MacDonald, Anderson, Acorn, &amp; Nielsen, 2018; Rominger et al., 2016)"},"properties":{"noteIndex":0},"schema":"https://github.com/citation-style-language/schema/raw/master/csl-citation.json"}</w:instrText>
      </w:r>
      <w:r w:rsidR="007A2C18" w:rsidRPr="00A55792">
        <w:rPr>
          <w:rFonts w:asciiTheme="minorHAnsi" w:hAnsiTheme="minorHAnsi"/>
        </w:rPr>
        <w:fldChar w:fldCharType="separate"/>
      </w:r>
      <w:r w:rsidR="007A2C18" w:rsidRPr="00A55792">
        <w:rPr>
          <w:rFonts w:asciiTheme="minorHAnsi" w:hAnsiTheme="minorHAnsi"/>
          <w:noProof/>
        </w:rPr>
        <w:t>(MacArthur &amp; Wilson, 1967; MacDonald, Anderson, Acorn, &amp; Nielsen, 2018; Rominger et al., 2016)</w:t>
      </w:r>
      <w:r w:rsidR="007A2C18" w:rsidRPr="00A55792">
        <w:rPr>
          <w:rFonts w:asciiTheme="minorHAnsi" w:hAnsiTheme="minorHAnsi"/>
        </w:rPr>
        <w:fldChar w:fldCharType="end"/>
      </w:r>
      <w:r w:rsidR="00A159E2" w:rsidRPr="00A55792">
        <w:rPr>
          <w:rFonts w:asciiTheme="minorHAnsi" w:hAnsiTheme="minorHAnsi"/>
        </w:rPr>
        <w:t xml:space="preserve"> </w:t>
      </w:r>
      <w:r w:rsidR="001055EE" w:rsidRPr="00A55792">
        <w:rPr>
          <w:rFonts w:asciiTheme="minorHAnsi" w:hAnsiTheme="minorHAnsi"/>
        </w:rPr>
        <w:t>and</w:t>
      </w:r>
      <w:r w:rsidR="007A2C18" w:rsidRPr="00A55792">
        <w:rPr>
          <w:rFonts w:asciiTheme="minorHAnsi" w:hAnsiTheme="minorHAnsi"/>
        </w:rPr>
        <w:t xml:space="preserve"> islands convey many benefits for</w:t>
      </w:r>
      <w:r w:rsidR="001055EE" w:rsidRPr="00A55792">
        <w:rPr>
          <w:rFonts w:asciiTheme="minorHAnsi" w:hAnsiTheme="minorHAnsi"/>
        </w:rPr>
        <w:t xml:space="preserve"> studying community assembly processes </w:t>
      </w:r>
      <w:r w:rsidR="001055EE" w:rsidRPr="00A55792">
        <w:rPr>
          <w:rFonts w:asciiTheme="minorHAnsi" w:hAnsiTheme="minorHAnsi"/>
        </w:rPr>
        <w:fldChar w:fldCharType="begin" w:fldLock="1"/>
      </w:r>
      <w:r w:rsidR="001055EE" w:rsidRPr="00A55792">
        <w:rPr>
          <w:rFonts w:asciiTheme="minorHAnsi" w:hAnsiTheme="minorHAnsi"/>
        </w:rP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(Warren et al., 2015)</w:t>
      </w:r>
      <w:r w:rsidR="001055EE" w:rsidRPr="00A55792">
        <w:rPr>
          <w:rFonts w:asciiTheme="minorHAnsi" w:hAnsiTheme="minorHAnsi"/>
        </w:rPr>
        <w:fldChar w:fldCharType="end"/>
      </w:r>
      <w:r w:rsidR="001055EE" w:rsidRPr="00A55792">
        <w:rPr>
          <w:rFonts w:asciiTheme="minorHAnsi" w:hAnsiTheme="minorHAnsi"/>
        </w:rPr>
        <w:t xml:space="preserve">. If cryoconite holes are indeed island-like, we can use them as model systems for studying microbial community assembly in the context of IBT. </w:t>
      </w:r>
      <w:r w:rsidR="007A2C18" w:rsidRPr="00A55792">
        <w:rPr>
          <w:rFonts w:asciiTheme="minorHAnsi" w:hAnsiTheme="minorHAnsi"/>
        </w:rPr>
        <w:t xml:space="preserve">Cryoconite holes can also be artificially created for experimental manipulation </w:t>
      </w:r>
      <w:r w:rsidR="007A2C18" w:rsidRPr="00A55792">
        <w:rPr>
          <w:rFonts w:asciiTheme="minorHAnsi" w:eastAsiaTheme="minorEastAsia" w:hAnsiTheme="minorHAnsi"/>
        </w:rPr>
        <w:fldChar w:fldCharType="begin" w:fldLock="1"/>
      </w:r>
      <w:r w:rsidR="007A2C18" w:rsidRPr="00A55792">
        <w:rPr>
          <w:rFonts w:asciiTheme="minorHAnsi" w:eastAsiaTheme="minorEastAsia" w:hAnsiTheme="minorHAnsi"/>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007A2C18" w:rsidRPr="00A55792">
        <w:rPr>
          <w:rFonts w:asciiTheme="minorHAnsi" w:eastAsiaTheme="minorEastAsia" w:hAnsiTheme="minorHAnsi"/>
        </w:rPr>
        <w:fldChar w:fldCharType="separate"/>
      </w:r>
      <w:r w:rsidR="007A2C18" w:rsidRPr="00A55792">
        <w:rPr>
          <w:rFonts w:asciiTheme="minorHAnsi" w:eastAsiaTheme="minorEastAsia" w:hAnsiTheme="minorHAnsi"/>
          <w:noProof/>
        </w:rPr>
        <w:t>(Sommers, Porazinska, et al., 2019)</w:t>
      </w:r>
      <w:r w:rsidR="007A2C18" w:rsidRPr="00A55792">
        <w:rPr>
          <w:rFonts w:asciiTheme="minorHAnsi" w:eastAsiaTheme="minorEastAsia" w:hAnsiTheme="minorHAnsi"/>
        </w:rPr>
        <w:fldChar w:fldCharType="end"/>
      </w:r>
      <w:r w:rsidR="007A2C18" w:rsidRPr="00A55792">
        <w:rPr>
          <w:rFonts w:asciiTheme="minorHAnsi" w:eastAsiaTheme="minorEastAsia" w:hAnsiTheme="minorHAnsi"/>
        </w:rPr>
        <w:t xml:space="preserve">. </w:t>
      </w:r>
      <w:r w:rsidR="001055EE" w:rsidRPr="00A55792">
        <w:rPr>
          <w:rFonts w:asciiTheme="minorHAnsi" w:hAnsiTheme="minorHAnsi"/>
        </w:rPr>
        <w:t>We can assess how island-like cryoconite holes are by investigating the extent to which they exhibit ISAR and DDR.</w:t>
      </w:r>
    </w:p>
    <w:p w14:paraId="493298F5" w14:textId="77777777" w:rsidR="0081469E" w:rsidRPr="00A55792" w:rsidRDefault="0081469E" w:rsidP="0027075A">
      <w:pPr>
        <w:rPr>
          <w:rFonts w:asciiTheme="minorHAnsi" w:hAnsiTheme="minorHAnsi"/>
        </w:rPr>
      </w:pPr>
    </w:p>
    <w:p w14:paraId="216AEBE5" w14:textId="6178AB03" w:rsidR="0002239F" w:rsidRPr="00A55792" w:rsidRDefault="008901E8" w:rsidP="007A2C18">
      <w:pPr>
        <w:rPr>
          <w:rFonts w:asciiTheme="minorHAnsi" w:hAnsiTheme="minorHAnsi"/>
        </w:rPr>
      </w:pPr>
      <w:r w:rsidRPr="00A55792">
        <w:rPr>
          <w:rFonts w:asciiTheme="minorHAnsi" w:hAnsiTheme="minorHAnsi"/>
        </w:rPr>
        <w:t xml:space="preserve">Evidence for ISAR </w:t>
      </w:r>
      <w:r w:rsidR="007A2C18" w:rsidRPr="00A55792">
        <w:rPr>
          <w:rFonts w:asciiTheme="minorHAnsi" w:hAnsiTheme="minorHAnsi"/>
        </w:rPr>
        <w:t xml:space="preserve">among cryoconite holes </w:t>
      </w:r>
      <w:r w:rsidRPr="00A55792">
        <w:rPr>
          <w:rFonts w:asciiTheme="minorHAnsi" w:hAnsiTheme="minorHAnsi"/>
        </w:rPr>
        <w:t xml:space="preserve">has been observed in </w:t>
      </w:r>
      <w:r w:rsidR="00FE4474" w:rsidRPr="00A55792">
        <w:rPr>
          <w:rFonts w:asciiTheme="minorHAnsi" w:hAnsiTheme="minorHAnsi"/>
        </w:rPr>
        <w:t xml:space="preserve">bulk </w:t>
      </w:r>
      <w:r w:rsidR="0002239F" w:rsidRPr="00A55792">
        <w:rPr>
          <w:rFonts w:asciiTheme="minorHAnsi" w:hAnsiTheme="minorHAnsi"/>
        </w:rPr>
        <w:t xml:space="preserve">prokaryotic communities of the McMurdo Dry Valleys, </w:t>
      </w:r>
      <w:r w:rsidRPr="00A55792">
        <w:rPr>
          <w:rFonts w:asciiTheme="minorHAnsi" w:hAnsiTheme="minorHAnsi"/>
        </w:rPr>
        <w:t>Antarctic</w:t>
      </w:r>
      <w:r w:rsidR="0002239F" w:rsidRPr="00A55792">
        <w:rPr>
          <w:rFonts w:asciiTheme="minorHAnsi" w:hAnsiTheme="minorHAnsi"/>
        </w:rPr>
        <w:t>a,</w:t>
      </w:r>
      <w:r w:rsidRPr="00A55792">
        <w:rPr>
          <w:rFonts w:asciiTheme="minorHAnsi" w:hAnsiTheme="minorHAnsi"/>
        </w:rPr>
        <w:t xml:space="preserve"> </w:t>
      </w:r>
      <w:r w:rsidR="007D2D50" w:rsidRPr="00A55792">
        <w:rPr>
          <w:rFonts w:asciiTheme="minorHAnsi" w:hAnsiTheme="minorHAnsi"/>
        </w:rPr>
        <w:t>by fitting a linear model to log</w:t>
      </w:r>
      <w:r w:rsidR="007D2D50" w:rsidRPr="00A55792">
        <w:rPr>
          <w:rFonts w:asciiTheme="minorHAnsi" w:hAnsiTheme="minorHAnsi"/>
          <w:vertAlign w:val="subscript"/>
        </w:rPr>
        <w:t>10</w:t>
      </w:r>
      <w:r w:rsidR="007D2D50" w:rsidRPr="00A55792">
        <w:rPr>
          <w:rFonts w:asciiTheme="minorHAnsi" w:hAnsiTheme="minorHAnsi"/>
        </w:rPr>
        <w:t xml:space="preserve">-transformed Faith’s diversity metric and </w:t>
      </w:r>
      <w:r w:rsidR="007A2C18" w:rsidRPr="00A55792">
        <w:rPr>
          <w:rFonts w:asciiTheme="minorHAnsi" w:hAnsiTheme="minorHAnsi"/>
        </w:rPr>
        <w:t xml:space="preserve"> </w:t>
      </w:r>
      <w:r w:rsidR="007D2D50" w:rsidRPr="00A55792">
        <w:rPr>
          <w:rFonts w:asciiTheme="minorHAnsi" w:hAnsiTheme="minorHAnsi"/>
        </w:rPr>
        <w:t>log</w:t>
      </w:r>
      <w:r w:rsidR="007D2D50" w:rsidRPr="00A55792">
        <w:rPr>
          <w:rFonts w:asciiTheme="minorHAnsi" w:hAnsiTheme="minorHAnsi"/>
          <w:vertAlign w:val="subscript"/>
        </w:rPr>
        <w:t>10</w:t>
      </w:r>
      <w:r w:rsidR="007D2D50" w:rsidRPr="00A55792">
        <w:rPr>
          <w:rFonts w:asciiTheme="minorHAnsi" w:hAnsiTheme="minorHAnsi"/>
        </w:rPr>
        <w:t xml:space="preserve">-transformed cryoconite hole area </w:t>
      </w:r>
      <w:r w:rsidR="007D2D50" w:rsidRPr="00A55792">
        <w:rPr>
          <w:rFonts w:asciiTheme="minorHAnsi" w:hAnsiTheme="minorHAnsi"/>
        </w:rPr>
        <w:fldChar w:fldCharType="begin" w:fldLock="1"/>
      </w:r>
      <w:r w:rsidR="007D2D50"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7D2D50" w:rsidRPr="00A55792">
        <w:rPr>
          <w:rFonts w:asciiTheme="minorHAnsi" w:hAnsiTheme="minorHAnsi"/>
        </w:rPr>
        <w:fldChar w:fldCharType="separate"/>
      </w:r>
      <w:r w:rsidR="007D2D50" w:rsidRPr="00A55792">
        <w:rPr>
          <w:rFonts w:asciiTheme="minorHAnsi" w:hAnsiTheme="minorHAnsi"/>
          <w:noProof/>
        </w:rPr>
        <w:t>(Darcy et al., 2018)</w:t>
      </w:r>
      <w:r w:rsidR="007D2D50" w:rsidRPr="00A55792">
        <w:rPr>
          <w:rFonts w:asciiTheme="minorHAnsi" w:hAnsiTheme="minorHAnsi"/>
        </w:rPr>
        <w:fldChar w:fldCharType="end"/>
      </w:r>
      <w:r w:rsidR="007D2D50" w:rsidRPr="00A55792">
        <w:rPr>
          <w:rFonts w:asciiTheme="minorHAnsi" w:hAnsiTheme="minorHAnsi"/>
        </w:rPr>
        <w:t xml:space="preserve">. Faith’s diversity metric was used rather than OTU richness as Faith’s diversity metric is less sensitive to clustering artefacts </w:t>
      </w:r>
      <w:r w:rsidR="007D2D50" w:rsidRPr="00A55792">
        <w:rPr>
          <w:rFonts w:asciiTheme="minorHAnsi" w:hAnsiTheme="minorHAnsi"/>
        </w:rPr>
        <w:fldChar w:fldCharType="begin" w:fldLock="1"/>
      </w:r>
      <w:r w:rsidR="0002239F"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7D2D50" w:rsidRPr="00A55792">
        <w:rPr>
          <w:rFonts w:asciiTheme="minorHAnsi" w:hAnsiTheme="minorHAnsi"/>
        </w:rPr>
        <w:fldChar w:fldCharType="separate"/>
      </w:r>
      <w:r w:rsidR="007D2D50" w:rsidRPr="00A55792">
        <w:rPr>
          <w:rFonts w:asciiTheme="minorHAnsi" w:hAnsiTheme="minorHAnsi"/>
          <w:noProof/>
        </w:rPr>
        <w:t>(Darcy et al., 2018)</w:t>
      </w:r>
      <w:r w:rsidR="007D2D50" w:rsidRPr="00A55792">
        <w:rPr>
          <w:rFonts w:asciiTheme="minorHAnsi" w:hAnsiTheme="minorHAnsi"/>
        </w:rPr>
        <w:fldChar w:fldCharType="end"/>
      </w:r>
      <w:r w:rsidR="007D2D50" w:rsidRPr="00A55792">
        <w:rPr>
          <w:rFonts w:asciiTheme="minorHAnsi" w:hAnsiTheme="minorHAnsi"/>
        </w:rPr>
        <w:t xml:space="preserve">. </w:t>
      </w:r>
      <w:r w:rsidR="00FE4474" w:rsidRPr="00A55792">
        <w:rPr>
          <w:rFonts w:asciiTheme="minorHAnsi" w:hAnsiTheme="minorHAnsi"/>
        </w:rPr>
        <w:t xml:space="preserve">Using a global dataset in the same study, </w:t>
      </w:r>
      <w:r w:rsidR="0002239F" w:rsidRPr="00A55792">
        <w:rPr>
          <w:rFonts w:asciiTheme="minorHAnsi" w:hAnsiTheme="minorHAnsi"/>
        </w:rPr>
        <w:t>DDR was calculated by plotting UniFrac community dissimilarity against distance between samples on log</w:t>
      </w:r>
      <w:r w:rsidR="0002239F" w:rsidRPr="00A55792">
        <w:rPr>
          <w:rFonts w:asciiTheme="minorHAnsi" w:hAnsiTheme="minorHAnsi"/>
          <w:vertAlign w:val="subscript"/>
        </w:rPr>
        <w:t xml:space="preserve">10 </w:t>
      </w:r>
      <w:r w:rsidR="0002239F" w:rsidRPr="00A55792">
        <w:rPr>
          <w:rFonts w:asciiTheme="minorHAnsi" w:hAnsiTheme="minorHAnsi"/>
        </w:rPr>
        <w:t xml:space="preserve">scale </w:t>
      </w:r>
      <w:r w:rsidR="0002239F" w:rsidRPr="00A55792">
        <w:rPr>
          <w:rFonts w:asciiTheme="minorHAnsi" w:hAnsiTheme="minorHAnsi"/>
        </w:rPr>
        <w:fldChar w:fldCharType="begin" w:fldLock="1"/>
      </w:r>
      <w:r w:rsidR="00FE4474"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02239F" w:rsidRPr="00A55792">
        <w:rPr>
          <w:rFonts w:asciiTheme="minorHAnsi" w:hAnsiTheme="minorHAnsi"/>
        </w:rPr>
        <w:fldChar w:fldCharType="separate"/>
      </w:r>
      <w:r w:rsidR="0002239F" w:rsidRPr="00A55792">
        <w:rPr>
          <w:rFonts w:asciiTheme="minorHAnsi" w:hAnsiTheme="minorHAnsi"/>
          <w:noProof/>
        </w:rPr>
        <w:t>(Darcy et al., 2018)</w:t>
      </w:r>
      <w:r w:rsidR="0002239F" w:rsidRPr="00A55792">
        <w:rPr>
          <w:rFonts w:asciiTheme="minorHAnsi" w:hAnsiTheme="minorHAnsi"/>
        </w:rPr>
        <w:fldChar w:fldCharType="end"/>
      </w:r>
      <w:r w:rsidR="0002239F" w:rsidRPr="00A55792">
        <w:rPr>
          <w:rFonts w:asciiTheme="minorHAnsi" w:hAnsiTheme="minorHAnsi"/>
        </w:rPr>
        <w:t>. This illustrated a significant DDR pattern. The presence of significant ISAR and DDR patterns for prokaryotic communities in cryoconite holes of Antarctica suggests they are island-like habitats. However, the ISAR was not present for all glaciers and the DDR was weak at small scales.</w:t>
      </w:r>
    </w:p>
    <w:p w14:paraId="7767B4D5" w14:textId="77777777" w:rsidR="0002239F" w:rsidRPr="00A55792" w:rsidRDefault="0002239F" w:rsidP="007A2C18">
      <w:pPr>
        <w:rPr>
          <w:rFonts w:asciiTheme="minorHAnsi" w:hAnsiTheme="minorHAnsi"/>
        </w:rPr>
      </w:pPr>
    </w:p>
    <w:p w14:paraId="18B37333" w14:textId="68445595" w:rsidR="009B36E1" w:rsidRPr="00A55792" w:rsidRDefault="0002239F" w:rsidP="007A2C18">
      <w:pPr>
        <w:rPr>
          <w:rFonts w:asciiTheme="minorHAnsi" w:hAnsiTheme="minorHAnsi"/>
        </w:rPr>
      </w:pPr>
      <w:r w:rsidRPr="00A55792">
        <w:rPr>
          <w:rFonts w:asciiTheme="minorHAnsi" w:hAnsiTheme="minorHAnsi"/>
        </w:rPr>
        <w:t>Subs</w:t>
      </w:r>
      <w:r w:rsidR="00FE4474" w:rsidRPr="00A55792">
        <w:rPr>
          <w:rFonts w:asciiTheme="minorHAnsi" w:hAnsiTheme="minorHAnsi"/>
        </w:rPr>
        <w:t xml:space="preserve">equent investigation of </w:t>
      </w:r>
      <w:r w:rsidRPr="00A55792">
        <w:rPr>
          <w:rFonts w:asciiTheme="minorHAnsi" w:hAnsiTheme="minorHAnsi"/>
        </w:rPr>
        <w:t>the McMurdo Dry Valleys</w:t>
      </w:r>
      <w:r w:rsidR="00FE4474" w:rsidRPr="00A55792">
        <w:rPr>
          <w:rFonts w:asciiTheme="minorHAnsi" w:hAnsiTheme="minorHAnsi"/>
        </w:rPr>
        <w:t xml:space="preserve"> found further evidence of bulk cryoconite prokaryotic and eukaryotic ISAR by plotting log10-transformed ﻿exact sequence variants (ESVs) against log10-transformed hole area, but this was influenced by glacier productivity </w:t>
      </w:r>
      <w:r w:rsidR="00FE4474" w:rsidRPr="00A55792">
        <w:rPr>
          <w:rFonts w:asciiTheme="minorHAnsi" w:hAnsiTheme="minorHAnsi"/>
        </w:rPr>
        <w:fldChar w:fldCharType="begin" w:fldLock="1"/>
      </w:r>
      <w:r w:rsidR="00375485" w:rsidRPr="00A55792">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00FE4474" w:rsidRPr="00A55792">
        <w:rPr>
          <w:rFonts w:asciiTheme="minorHAnsi" w:hAnsiTheme="minorHAnsi"/>
        </w:rPr>
        <w:fldChar w:fldCharType="separate"/>
      </w:r>
      <w:r w:rsidR="00FE4474" w:rsidRPr="00A55792">
        <w:rPr>
          <w:rFonts w:asciiTheme="minorHAnsi" w:hAnsiTheme="minorHAnsi"/>
          <w:noProof/>
        </w:rPr>
        <w:t>(Sommers et al., 2020)</w:t>
      </w:r>
      <w:r w:rsidR="00FE4474" w:rsidRPr="00A55792">
        <w:rPr>
          <w:rFonts w:asciiTheme="minorHAnsi" w:hAnsiTheme="minorHAnsi"/>
        </w:rPr>
        <w:fldChar w:fldCharType="end"/>
      </w:r>
      <w:r w:rsidR="00FE4474" w:rsidRPr="00A55792">
        <w:rPr>
          <w:rFonts w:asciiTheme="minorHAnsi" w:hAnsiTheme="minorHAnsi"/>
        </w:rPr>
        <w:t>.</w:t>
      </w:r>
      <w:r w:rsidR="00453C0C" w:rsidRPr="00A55792">
        <w:rPr>
          <w:rFonts w:asciiTheme="minorHAnsi" w:hAnsiTheme="minorHAnsi"/>
        </w:rPr>
        <w:t xml:space="preserve"> </w:t>
      </w:r>
      <w:r w:rsidR="005F43D5" w:rsidRPr="00A55792">
        <w:rPr>
          <w:rFonts w:asciiTheme="minorHAnsi" w:hAnsiTheme="minorHAnsi"/>
        </w:rPr>
        <w:t>However, a</w:t>
      </w:r>
      <w:r w:rsidR="00FE4474" w:rsidRPr="00A55792">
        <w:rPr>
          <w:rFonts w:asciiTheme="minorHAnsi" w:hAnsiTheme="minorHAnsi"/>
        </w:rPr>
        <w:t>n investigation into the impact of cryoconite hole area on Tardigrade in the Arctic found no significant relationship</w:t>
      </w:r>
      <w:r w:rsidR="00DC2A24" w:rsidRPr="00A55792">
        <w:rPr>
          <w:rFonts w:asciiTheme="minorHAnsi" w:eastAsiaTheme="minorEastAsia" w:hAnsiTheme="minorHAnsi"/>
        </w:rPr>
        <w:t xml:space="preserve"> </w:t>
      </w:r>
      <w:r w:rsidR="00DC2A24" w:rsidRPr="00A55792">
        <w:rPr>
          <w:rFonts w:asciiTheme="minorHAnsi" w:eastAsiaTheme="minorEastAsia" w:hAnsiTheme="minorHAnsi"/>
        </w:rPr>
        <w:fldChar w:fldCharType="begin" w:fldLock="1"/>
      </w:r>
      <w:r w:rsidR="00B4310E" w:rsidRPr="00A55792">
        <w:rPr>
          <w:rFonts w:asciiTheme="minorHAnsi" w:eastAsiaTheme="minorEastAsia"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00DC2A24" w:rsidRPr="00A55792">
        <w:rPr>
          <w:rFonts w:asciiTheme="minorHAnsi" w:eastAsiaTheme="minorEastAsia" w:hAnsiTheme="minorHAnsi"/>
        </w:rPr>
        <w:fldChar w:fldCharType="separate"/>
      </w:r>
      <w:r w:rsidR="00B4310E" w:rsidRPr="00A55792">
        <w:rPr>
          <w:rFonts w:asciiTheme="minorHAnsi" w:eastAsiaTheme="minorEastAsia" w:hAnsiTheme="minorHAnsi"/>
          <w:noProof/>
        </w:rPr>
        <w:t>(Krzysztof Zawierucha et al., 2016)</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00E44DCE" w:rsidRPr="00A55792">
        <w:rPr>
          <w:rFonts w:asciiTheme="minorHAnsi" w:eastAsiaTheme="minorEastAsia" w:hAnsiTheme="minorHAnsi"/>
        </w:rPr>
        <w:t xml:space="preserve"> The ISAR observed for Antarctic </w:t>
      </w:r>
      <w:r w:rsidR="00FE4474" w:rsidRPr="00A55792">
        <w:rPr>
          <w:rFonts w:asciiTheme="minorHAnsi" w:eastAsiaTheme="minorEastAsia" w:hAnsiTheme="minorHAnsi"/>
        </w:rPr>
        <w:t xml:space="preserve">but not Arctic </w:t>
      </w:r>
      <w:r w:rsidR="00E44DCE" w:rsidRPr="00A55792">
        <w:rPr>
          <w:rFonts w:asciiTheme="minorHAnsi" w:eastAsiaTheme="minorEastAsia" w:hAnsiTheme="minorHAnsi"/>
        </w:rPr>
        <w:t xml:space="preserve">cryoconite holes may be a function of their ice-lids leading to </w:t>
      </w:r>
      <w:r w:rsidR="00FE4474" w:rsidRPr="00A55792">
        <w:rPr>
          <w:rFonts w:asciiTheme="minorHAnsi" w:eastAsiaTheme="minorEastAsia" w:hAnsiTheme="minorHAnsi"/>
        </w:rPr>
        <w:t>increased dispersal limitation.</w:t>
      </w:r>
    </w:p>
    <w:p w14:paraId="560D4A10" w14:textId="77777777" w:rsidR="005F43D5" w:rsidRPr="00A55792" w:rsidRDefault="005F43D5" w:rsidP="005F43D5">
      <w:pPr>
        <w:rPr>
          <w:rFonts w:asciiTheme="minorHAnsi" w:eastAsiaTheme="minorEastAsia" w:hAnsiTheme="minorHAnsi"/>
        </w:rPr>
      </w:pPr>
    </w:p>
    <w:p w14:paraId="0B351A77" w14:textId="4FB5AF5E" w:rsidR="00E94131" w:rsidRPr="00A55792" w:rsidRDefault="00375485" w:rsidP="009B36E1">
      <w:pPr>
        <w:rPr>
          <w:rFonts w:asciiTheme="minorHAnsi" w:eastAsiaTheme="minorEastAsia" w:hAnsiTheme="minorHAnsi"/>
        </w:rPr>
      </w:pPr>
      <w:r w:rsidRPr="00A55792">
        <w:rPr>
          <w:rFonts w:asciiTheme="minorHAnsi" w:eastAsiaTheme="minorEastAsia" w:hAnsiTheme="minorHAnsi"/>
        </w:rPr>
        <w:t xml:space="preserve">Bulk prokaryotic and eukaryotic cryoconite communities exhibit global </w:t>
      </w:r>
      <w:r w:rsidR="00ED0AC7" w:rsidRPr="00A55792">
        <w:rPr>
          <w:rFonts w:asciiTheme="minorHAnsi" w:eastAsiaTheme="minorEastAsia" w:hAnsiTheme="minorHAnsi"/>
        </w:rPr>
        <w:fldChar w:fldCharType="begin" w:fldLock="1"/>
      </w:r>
      <w:r w:rsidR="00ED0AC7" w:rsidRPr="00A55792">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glaciers","type":"article-journal","volume":"44"},"uris":["http://www.mendeley.com/documents/?uuid=2677eee3-2f81-49a7-94af-bf5a74e10766"]}],"mendeley":{"formattedCitation":"(Cameron et al., 2012b; Darcy et al., 2018; Edwards et al., 2014; D. R. Mueller &amp; Pollard, 2004; Segawa et al., 2017)","plainTextFormattedCitation":"(Cameron et al., 2012b; Darcy et al., 2018; Edwards et al., 2014; D. R. Mueller &amp; Pollard, 2004; Segawa et al., 2017)","previouslyFormattedCitation":"(Cameron et al., 2012b; Darcy et al., 2018; Edwards et al., 2014; D. R. Mueller &amp; Pollard, 2004; Segawa et al., 2017)"},"properties":{"noteIndex":0},"schema":"https://github.com/citation-style-language/schema/raw/master/csl-citation.json"}</w:instrText>
      </w:r>
      <w:r w:rsidR="00ED0AC7" w:rsidRPr="00A55792">
        <w:rPr>
          <w:rFonts w:asciiTheme="minorHAnsi" w:eastAsiaTheme="minorEastAsia" w:hAnsiTheme="minorHAnsi"/>
        </w:rPr>
        <w:fldChar w:fldCharType="separate"/>
      </w:r>
      <w:r w:rsidR="00ED0AC7" w:rsidRPr="00A55792">
        <w:rPr>
          <w:rFonts w:asciiTheme="minorHAnsi" w:eastAsiaTheme="minorEastAsia" w:hAnsiTheme="minorHAnsi"/>
          <w:noProof/>
        </w:rPr>
        <w:t>(Cameron et al., 2012b; Darcy et al., 2018; Edwards et al., 2014; D. R. Mueller &amp; Pollard, 2004; Segawa et al., 2017)</w:t>
      </w:r>
      <w:r w:rsidR="00ED0AC7" w:rsidRPr="00A55792">
        <w:rPr>
          <w:rFonts w:asciiTheme="minorHAnsi" w:eastAsiaTheme="minorEastAsia" w:hAnsiTheme="minorHAnsi"/>
        </w:rPr>
        <w:fldChar w:fldCharType="end"/>
      </w:r>
      <w:r w:rsidR="00C67273" w:rsidRPr="00A55792">
        <w:rPr>
          <w:rFonts w:asciiTheme="minorHAnsi" w:eastAsiaTheme="minorEastAsia" w:hAnsiTheme="minorHAnsi"/>
        </w:rPr>
        <w:fldChar w:fldCharType="begin" w:fldLock="1"/>
      </w:r>
      <w:r w:rsidR="004F2E02" w:rsidRPr="00A55792">
        <w:rPr>
          <w:rFonts w:asciiTheme="minorHAnsi" w:eastAsiaTheme="minorEastAsia" w:hAnsiTheme="minorHAnsi"/>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et al., 2018)","plainTextFormattedCitation":"(Smith et al., 2018)","previouslyFormattedCitation":"(Smith et al., 2018)"},"properties":{"noteIndex":0},"schema":"https://github.com/citation-style-language/schema/raw/master/csl-citation.json"}</w:instrText>
      </w:r>
      <w:r w:rsidR="00C67273" w:rsidRPr="00A55792">
        <w:rPr>
          <w:rFonts w:asciiTheme="minorHAnsi" w:eastAsiaTheme="minorEastAsia" w:hAnsiTheme="minorHAnsi"/>
        </w:rPr>
        <w:fldChar w:fldCharType="separate"/>
      </w:r>
      <w:r w:rsidR="00C34C89" w:rsidRPr="00A55792">
        <w:rPr>
          <w:rFonts w:asciiTheme="minorHAnsi" w:eastAsiaTheme="minorEastAsia" w:hAnsiTheme="minorHAnsi"/>
          <w:noProof/>
        </w:rPr>
        <w:t>(Smith et al., 2018)</w:t>
      </w:r>
      <w:r w:rsidR="00C67273" w:rsidRPr="00A55792">
        <w:rPr>
          <w:rFonts w:asciiTheme="minorHAnsi" w:eastAsiaTheme="minorEastAsia" w:hAnsiTheme="minorHAnsi"/>
        </w:rPr>
        <w:fldChar w:fldCharType="end"/>
      </w:r>
      <w:r w:rsidR="0040412D" w:rsidRPr="00A55792">
        <w:rPr>
          <w:rFonts w:asciiTheme="minorHAnsi" w:eastAsiaTheme="minorEastAsia" w:hAnsiTheme="minorHAnsi"/>
        </w:rPr>
        <w:t xml:space="preserve"> and local</w:t>
      </w:r>
      <w:r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ED0AC7" w:rsidRPr="00A55792">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comparison","type":"article-journal","volume":"19"},"uris":["http://www.mendeley.com/documents/?uuid=089818a3-49af-46f1-a60e-3aa9c97e4604"]}],"mendeley":{"formattedCitation":"(Cameron et al., 2012b; Edwards et al., 2011; Edwards, Rassner, et al., 2013; Grzesiak et al., 2015)","plainTextFormattedCitation":"(Cameron et al., 2012b; Edwards et al., 2011; Edwards, Rassner, et al., 2013; Grzesiak et al., 2015)","previouslyFormattedCitation":"(Cameron et al., 2012b; Edwards et al., 2011; Edwards, Rassner, et al., 2013; Grzesiak et al., 2015)"},"properties":{"noteIndex":0},"schema":"https://github.com/citation-style-language/schema/raw/master/csl-citation.json"}</w:instrText>
      </w:r>
      <w:r w:rsidR="00ED0AC7" w:rsidRPr="00A55792">
        <w:rPr>
          <w:rFonts w:asciiTheme="minorHAnsi" w:eastAsiaTheme="minorEastAsia" w:hAnsiTheme="minorHAnsi"/>
        </w:rPr>
        <w:fldChar w:fldCharType="separate"/>
      </w:r>
      <w:r w:rsidR="00ED0AC7" w:rsidRPr="00A55792">
        <w:rPr>
          <w:rFonts w:asciiTheme="minorHAnsi" w:eastAsiaTheme="minorEastAsia" w:hAnsiTheme="minorHAnsi"/>
          <w:noProof/>
        </w:rPr>
        <w:t>(Cameron et al., 2012b; Edwards et al., 2011; Edwards, Rassner, et al., 2013; Grzesiak et al., 2015)</w:t>
      </w:r>
      <w:r w:rsidR="00ED0AC7" w:rsidRPr="00A55792">
        <w:rPr>
          <w:rFonts w:asciiTheme="minorHAnsi" w:eastAsiaTheme="minorEastAsia" w:hAnsiTheme="minorHAnsi"/>
        </w:rPr>
        <w:fldChar w:fldCharType="end"/>
      </w:r>
      <w:r w:rsidR="0040412D" w:rsidRPr="00A55792">
        <w:rPr>
          <w:rFonts w:asciiTheme="minorHAnsi" w:eastAsiaTheme="minorEastAsia" w:hAnsiTheme="minorHAnsi"/>
        </w:rPr>
        <w:t xml:space="preserve"> </w:t>
      </w:r>
      <w:r w:rsidRPr="00A55792">
        <w:rPr>
          <w:rFonts w:asciiTheme="minorHAnsi" w:eastAsiaTheme="minorEastAsia" w:hAnsiTheme="minorHAnsi"/>
        </w:rPr>
        <w:t>community dissimilarity patterns. Although this appears to weaken at smaller scales</w:t>
      </w:r>
      <w:r w:rsidR="0040412D"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FF477B" w:rsidRPr="00A55792">
        <w:rPr>
          <w:rFonts w:asciiTheme="minorHAnsi" w:eastAsiaTheme="minorEastAsia"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 Darcy et al., 2018)","plainTextFormattedCitation":"(Cameron et al., 2012b; Darcy et al., 2018)","previouslyFormattedCitation":"(Cameron et al., 2012b; Darcy et al., 2018)"},"properties":{"noteIndex":0},"schema":"https://github.com/citation-style-language/schema/raw/master/csl-citation.json"}</w:instrText>
      </w:r>
      <w:r w:rsidR="00ED0AC7" w:rsidRPr="00A55792">
        <w:rPr>
          <w:rFonts w:asciiTheme="minorHAnsi" w:eastAsiaTheme="minorEastAsia" w:hAnsiTheme="minorHAnsi"/>
        </w:rPr>
        <w:fldChar w:fldCharType="separate"/>
      </w:r>
      <w:r w:rsidR="00ED0AC7" w:rsidRPr="00A55792">
        <w:rPr>
          <w:rFonts w:asciiTheme="minorHAnsi" w:eastAsiaTheme="minorEastAsia" w:hAnsiTheme="minorHAnsi"/>
          <w:noProof/>
        </w:rPr>
        <w:t>(Cameron et al., 2012b; Darcy et al., 2018)</w:t>
      </w:r>
      <w:r w:rsidR="00ED0AC7" w:rsidRPr="00A55792">
        <w:rPr>
          <w:rFonts w:asciiTheme="minorHAnsi" w:eastAsiaTheme="minorEastAsia" w:hAnsiTheme="minorHAnsi"/>
        </w:rPr>
        <w:fldChar w:fldCharType="end"/>
      </w:r>
      <w:r w:rsidRPr="00A55792">
        <w:rPr>
          <w:rFonts w:asciiTheme="minorHAnsi" w:eastAsiaTheme="minorEastAsia" w:hAnsiTheme="minorHAnsi"/>
        </w:rPr>
        <w:t>.</w:t>
      </w:r>
      <w:r w:rsidR="0040412D" w:rsidRPr="00A55792">
        <w:rPr>
          <w:rFonts w:asciiTheme="minorHAnsi" w:eastAsiaTheme="minorEastAsia" w:hAnsiTheme="minorHAnsi"/>
        </w:rPr>
        <w:t xml:space="preserve"> Bulk and active prokaryotic cryoconite communities of the interior and margin of Greenland Ice Sheet </w:t>
      </w:r>
      <w:r w:rsidR="00ED0AC7" w:rsidRPr="00A55792">
        <w:rPr>
          <w:rFonts w:asciiTheme="minorHAnsi" w:eastAsiaTheme="minorEastAsia" w:hAnsiTheme="minorHAnsi"/>
        </w:rPr>
        <w:t xml:space="preserve">have also exhibited significant differences in community composition </w:t>
      </w:r>
      <w:r w:rsidR="00ED0AC7" w:rsidRPr="00A55792">
        <w:rPr>
          <w:rFonts w:asciiTheme="minorHAnsi" w:eastAsiaTheme="minorEastAsia" w:hAnsiTheme="minorHAnsi"/>
        </w:rPr>
        <w:fldChar w:fldCharType="begin" w:fldLock="1"/>
      </w:r>
      <w:r w:rsidR="00696800" w:rsidRPr="00A55792">
        <w:rPr>
          <w:rFonts w:asciiTheme="minorHAnsi" w:eastAsiaTheme="minorEastAsia"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ED0AC7" w:rsidRPr="00A55792">
        <w:rPr>
          <w:rFonts w:asciiTheme="minorHAnsi" w:eastAsiaTheme="minorEastAsia" w:hAnsiTheme="minorHAnsi"/>
        </w:rPr>
        <w:fldChar w:fldCharType="separate"/>
      </w:r>
      <w:r w:rsidR="00696800" w:rsidRPr="00A55792">
        <w:rPr>
          <w:rFonts w:asciiTheme="minorHAnsi" w:eastAsiaTheme="minorEastAsia" w:hAnsiTheme="minorHAnsi"/>
          <w:noProof/>
        </w:rPr>
        <w:t>(Stibal et al., 2015)</w:t>
      </w:r>
      <w:r w:rsidR="00ED0AC7" w:rsidRPr="00A55792">
        <w:rPr>
          <w:rFonts w:asciiTheme="minorHAnsi" w:eastAsiaTheme="minorEastAsia" w:hAnsiTheme="minorHAnsi"/>
        </w:rPr>
        <w:fldChar w:fldCharType="end"/>
      </w:r>
      <w:r w:rsidR="00ED0AC7" w:rsidRPr="00A55792">
        <w:rPr>
          <w:rFonts w:asciiTheme="minorHAnsi" w:eastAsiaTheme="minorEastAsia" w:hAnsiTheme="minorHAnsi"/>
        </w:rPr>
        <w:t>.</w:t>
      </w:r>
      <w:r w:rsidR="00FF477B" w:rsidRPr="00A55792">
        <w:rPr>
          <w:rFonts w:asciiTheme="minorHAnsi" w:eastAsiaTheme="minorEastAsia" w:hAnsiTheme="minorHAnsi"/>
        </w:rPr>
        <w:t xml:space="preserve"> Geographic location can have differential effects on bulk prokaryotic and eukaryotic communities </w:t>
      </w:r>
      <w:r w:rsidR="00FF477B" w:rsidRPr="00A55792">
        <w:rPr>
          <w:rFonts w:asciiTheme="minorHAnsi" w:eastAsiaTheme="minorEastAsia" w:hAnsiTheme="minorHAnsi"/>
        </w:rPr>
        <w:fldChar w:fldCharType="begin" w:fldLock="1"/>
      </w:r>
      <w:r w:rsidR="00FF477B" w:rsidRPr="00A55792">
        <w:rPr>
          <w:rFonts w:asciiTheme="minorHAnsi" w:eastAsiaTheme="minorEastAsia" w:hAnsiTheme="minorHAnsi"/>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00FF477B" w:rsidRPr="00A55792">
        <w:rPr>
          <w:rFonts w:asciiTheme="minorHAnsi" w:eastAsiaTheme="minorEastAsia" w:hAnsiTheme="minorHAnsi"/>
        </w:rPr>
        <w:fldChar w:fldCharType="separate"/>
      </w:r>
      <w:r w:rsidR="00FF477B" w:rsidRPr="00A55792">
        <w:rPr>
          <w:rFonts w:asciiTheme="minorHAnsi" w:eastAsiaTheme="minorEastAsia" w:hAnsiTheme="minorHAnsi"/>
          <w:noProof/>
        </w:rPr>
        <w:t>(Lutz et al., 2019)</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 xml:space="preserve">, or they may exhibit similar distribution patterns </w:t>
      </w:r>
      <w:r w:rsidR="00FF477B" w:rsidRPr="00A55792">
        <w:rPr>
          <w:rFonts w:asciiTheme="minorHAnsi" w:eastAsiaTheme="minorEastAsia" w:hAnsiTheme="minorHAnsi"/>
        </w:rPr>
        <w:fldChar w:fldCharType="begin" w:fldLock="1"/>
      </w:r>
      <w:r w:rsidR="00E94131" w:rsidRPr="00A55792">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FF477B" w:rsidRPr="00A55792">
        <w:rPr>
          <w:rFonts w:asciiTheme="minorHAnsi" w:eastAsiaTheme="minorEastAsia" w:hAnsiTheme="minorHAnsi"/>
        </w:rPr>
        <w:fldChar w:fldCharType="separate"/>
      </w:r>
      <w:r w:rsidR="00FF477B" w:rsidRPr="00A55792">
        <w:rPr>
          <w:rFonts w:asciiTheme="minorHAnsi" w:eastAsiaTheme="minorEastAsia" w:hAnsiTheme="minorHAnsi"/>
          <w:noProof/>
        </w:rPr>
        <w:t>(Sommers et al., 2018)</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w:t>
      </w:r>
      <w:r w:rsidR="004F2E02" w:rsidRPr="00A55792">
        <w:rPr>
          <w:rFonts w:asciiTheme="minorHAnsi" w:eastAsiaTheme="minorEastAsia" w:hAnsiTheme="minorHAnsi"/>
        </w:rPr>
        <w:t xml:space="preserve"> </w:t>
      </w:r>
    </w:p>
    <w:p w14:paraId="63A64B2F" w14:textId="77777777" w:rsidR="00E94131" w:rsidRPr="00A55792" w:rsidRDefault="00E94131" w:rsidP="009B36E1">
      <w:pPr>
        <w:rPr>
          <w:rFonts w:asciiTheme="minorHAnsi" w:eastAsiaTheme="minorEastAsia" w:hAnsiTheme="minorHAnsi"/>
        </w:rPr>
      </w:pPr>
    </w:p>
    <w:p w14:paraId="736A0660" w14:textId="101ACD22" w:rsidR="007A2C18" w:rsidRPr="00A55792" w:rsidRDefault="00E94131" w:rsidP="009B36E1">
      <w:pPr>
        <w:rPr>
          <w:rFonts w:asciiTheme="minorHAnsi" w:eastAsiaTheme="minorEastAsia" w:hAnsiTheme="minorHAnsi"/>
        </w:rPr>
      </w:pPr>
      <w:r w:rsidRPr="00A55792">
        <w:rPr>
          <w:rFonts w:asciiTheme="minorHAnsi" w:eastAsiaTheme="minorEastAsia" w:hAnsiTheme="minorHAnsi"/>
        </w:rPr>
        <w:t>Despite significant</w:t>
      </w:r>
      <w:r w:rsidR="00810DBE" w:rsidRPr="00A55792">
        <w:rPr>
          <w:rFonts w:asciiTheme="minorHAnsi" w:eastAsiaTheme="minorEastAsia" w:hAnsiTheme="minorHAnsi"/>
        </w:rPr>
        <w:t xml:space="preserve"> evidence indicating</w:t>
      </w:r>
      <w:r w:rsidRPr="00A55792">
        <w:rPr>
          <w:rFonts w:asciiTheme="minorHAnsi" w:eastAsiaTheme="minorEastAsia" w:hAnsiTheme="minorHAnsi"/>
        </w:rPr>
        <w:t xml:space="preserve"> that bulk and active prokaryotic and eukaryotic cryoconite communities exhibit </w:t>
      </w:r>
      <w:r w:rsidR="00810DBE" w:rsidRPr="00A55792">
        <w:rPr>
          <w:rFonts w:asciiTheme="minorHAnsi" w:eastAsiaTheme="minorEastAsia" w:hAnsiTheme="minorHAnsi"/>
        </w:rPr>
        <w:t xml:space="preserve">DDRs, this must not be taken as direct evidence of stochastic processes of community assembly. Whilst </w:t>
      </w:r>
      <w:r w:rsidR="00FF477B" w:rsidRPr="00A55792">
        <w:rPr>
          <w:rFonts w:asciiTheme="minorHAnsi" w:hAnsiTheme="minorHAnsi"/>
        </w:rPr>
        <w:t>IBT states than the</w:t>
      </w:r>
      <w:r w:rsidR="007A2C18" w:rsidRPr="00A55792">
        <w:rPr>
          <w:rFonts w:asciiTheme="minorHAnsi" w:hAnsiTheme="minorHAnsi"/>
        </w:rPr>
        <w:t xml:space="preserve"> DDR is driven </w:t>
      </w:r>
      <w:r w:rsidR="00810DBE" w:rsidRPr="00A55792">
        <w:rPr>
          <w:rFonts w:asciiTheme="minorHAnsi" w:hAnsiTheme="minorHAnsi"/>
        </w:rPr>
        <w:t>by dispersal limitation</w:t>
      </w:r>
      <w:r w:rsidR="007A2C18" w:rsidRPr="00A55792">
        <w:rPr>
          <w:rFonts w:asciiTheme="minorHAnsi" w:hAnsiTheme="minorHAnsi"/>
        </w:rPr>
        <w:t>, the geochemical characteristics of cryoconi</w:t>
      </w:r>
      <w:r w:rsidR="00810DBE" w:rsidRPr="00A55792">
        <w:rPr>
          <w:rFonts w:asciiTheme="minorHAnsi" w:hAnsiTheme="minorHAnsi"/>
        </w:rPr>
        <w:t>te holes are influenced by</w:t>
      </w:r>
      <w:r w:rsidR="007A2C18" w:rsidRPr="00A55792">
        <w:rPr>
          <w:rFonts w:asciiTheme="minorHAnsi" w:hAnsiTheme="minorHAnsi"/>
        </w:rPr>
        <w:t xml:space="preserve"> geography </w:t>
      </w:r>
      <w:r w:rsidR="007A2C18" w:rsidRPr="00A55792">
        <w:rPr>
          <w:rFonts w:asciiTheme="minorHAnsi" w:hAnsiTheme="minorHAnsi"/>
        </w:rPr>
        <w:fldChar w:fldCharType="begin" w:fldLock="1"/>
      </w:r>
      <w:r w:rsidR="007A2C18"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7A2C18" w:rsidRPr="00A55792">
        <w:rPr>
          <w:rFonts w:asciiTheme="minorHAnsi" w:hAnsiTheme="minorHAnsi"/>
        </w:rPr>
        <w:fldChar w:fldCharType="separate"/>
      </w:r>
      <w:r w:rsidR="007A2C18" w:rsidRPr="00A55792">
        <w:rPr>
          <w:rFonts w:asciiTheme="minorHAnsi" w:hAnsiTheme="minorHAnsi"/>
          <w:noProof/>
        </w:rPr>
        <w:t>(Elizabeth A. Bagshaw et al., 2013)</w:t>
      </w:r>
      <w:r w:rsidR="007A2C18" w:rsidRPr="00A55792">
        <w:rPr>
          <w:rFonts w:asciiTheme="minorHAnsi" w:hAnsiTheme="minorHAnsi"/>
        </w:rPr>
        <w:fldChar w:fldCharType="end"/>
      </w:r>
      <w:r w:rsidR="007A2C18" w:rsidRPr="00A55792">
        <w:rPr>
          <w:rFonts w:asciiTheme="minorHAnsi" w:hAnsiTheme="minorHAnsi"/>
        </w:rPr>
        <w:t xml:space="preserve"> making disentan</w:t>
      </w:r>
      <w:r w:rsidR="00810DBE" w:rsidRPr="00A55792">
        <w:rPr>
          <w:rFonts w:asciiTheme="minorHAnsi" w:hAnsiTheme="minorHAnsi"/>
        </w:rPr>
        <w:t>gling of the effects of dispersal limitation and environmental filtering</w:t>
      </w:r>
      <w:r w:rsidR="004F2E02" w:rsidRPr="00A55792">
        <w:rPr>
          <w:rFonts w:asciiTheme="minorHAnsi" w:hAnsiTheme="minorHAnsi"/>
        </w:rPr>
        <w:t xml:space="preserve"> challenging. One study has shown it is the </w:t>
      </w:r>
      <w:r w:rsidR="004F2E02" w:rsidRPr="00A55792">
        <w:rPr>
          <w:rFonts w:asciiTheme="minorHAnsi" w:hAnsiTheme="minorHAnsi"/>
        </w:rPr>
        <w:lastRenderedPageBreak/>
        <w:t xml:space="preserve">interaction between geographic distance and environmental variables that shapes bulk cryoconite bacterial community, although the latter plays a more significant role </w:t>
      </w:r>
      <w:r w:rsidR="004F2E02" w:rsidRPr="00A55792">
        <w:rPr>
          <w:rFonts w:asciiTheme="minorHAnsi" w:hAnsiTheme="minorHAnsi"/>
        </w:rPr>
        <w:fldChar w:fldCharType="begin" w:fldLock="1"/>
      </w:r>
      <w:r w:rsidR="004F2E02" w:rsidRPr="00A55792">
        <w:rPr>
          <w:rFonts w:asciiTheme="minorHAnsi" w:hAnsiTheme="minorHAnsi"/>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004F2E02" w:rsidRPr="00A55792">
        <w:rPr>
          <w:rFonts w:asciiTheme="minorHAnsi" w:hAnsiTheme="minorHAnsi"/>
        </w:rPr>
        <w:fldChar w:fldCharType="separate"/>
      </w:r>
      <w:r w:rsidR="004F2E02" w:rsidRPr="00A55792">
        <w:rPr>
          <w:rFonts w:asciiTheme="minorHAnsi" w:hAnsiTheme="minorHAnsi"/>
          <w:noProof/>
        </w:rPr>
        <w:t>(Y. Liu et al., 2017)</w:t>
      </w:r>
      <w:r w:rsidR="004F2E02" w:rsidRPr="00A55792">
        <w:rPr>
          <w:rFonts w:asciiTheme="minorHAnsi" w:hAnsiTheme="minorHAnsi"/>
        </w:rPr>
        <w:fldChar w:fldCharType="end"/>
      </w:r>
      <w:r w:rsidR="004F2E02" w:rsidRPr="00A55792">
        <w:rPr>
          <w:rFonts w:asciiTheme="minorHAnsi" w:hAnsiTheme="minorHAnsi"/>
        </w:rPr>
        <w:t xml:space="preserve">.  </w:t>
      </w:r>
      <w:r w:rsidR="004F2E02" w:rsidRPr="00A55792">
        <w:rPr>
          <w:rFonts w:asciiTheme="minorHAnsi" w:eastAsiaTheme="minorEastAsia" w:hAnsiTheme="minorHAnsi"/>
        </w:rPr>
        <w:t xml:space="preserve"> </w:t>
      </w:r>
    </w:p>
    <w:p w14:paraId="60EF221E" w14:textId="77777777" w:rsidR="00474128" w:rsidRPr="00A55792" w:rsidRDefault="00474128" w:rsidP="00474128">
      <w:pPr>
        <w:rPr>
          <w:rFonts w:asciiTheme="minorHAnsi" w:hAnsiTheme="minorHAnsi" w:cs="Calibri"/>
          <w:color w:val="000000"/>
        </w:rPr>
      </w:pPr>
    </w:p>
    <w:p w14:paraId="09B2EA15" w14:textId="0BF06191" w:rsidR="000A3E9A" w:rsidRPr="00A55792" w:rsidRDefault="00593F2A" w:rsidP="006535DC">
      <w:pPr>
        <w:pStyle w:val="Heading4"/>
        <w:rPr>
          <w:rFonts w:asciiTheme="minorHAnsi" w:hAnsiTheme="minorHAnsi"/>
        </w:rPr>
      </w:pPr>
      <w:r w:rsidRPr="00A55792">
        <w:rPr>
          <w:rFonts w:asciiTheme="minorHAnsi" w:hAnsiTheme="minorHAnsi"/>
        </w:rPr>
        <w:t>Abiotic</w:t>
      </w:r>
      <w:r w:rsidR="004F2E02" w:rsidRPr="00A55792">
        <w:rPr>
          <w:rFonts w:asciiTheme="minorHAnsi" w:hAnsiTheme="minorHAnsi"/>
        </w:rPr>
        <w:t xml:space="preserve"> Selection</w:t>
      </w:r>
    </w:p>
    <w:p w14:paraId="50FCB522" w14:textId="676AB052" w:rsidR="00474128" w:rsidRPr="00A55792" w:rsidRDefault="00D3179C" w:rsidP="00474128">
      <w:pPr>
        <w:rPr>
          <w:rFonts w:asciiTheme="minorHAnsi" w:eastAsiaTheme="minorEastAsia" w:hAnsiTheme="minorHAnsi"/>
        </w:rPr>
      </w:pPr>
      <w:r w:rsidRPr="00A55792">
        <w:rPr>
          <w:rFonts w:asciiTheme="minorHAnsi" w:eastAsiaTheme="minorEastAsia" w:hAnsiTheme="minorHAnsi"/>
        </w:rPr>
        <w:t>Multiple environmental variables play an important role in shaping cryoconite communities</w:t>
      </w:r>
      <w:r w:rsidR="004F2E02" w:rsidRPr="00A55792">
        <w:rPr>
          <w:rFonts w:asciiTheme="minorHAnsi" w:eastAsiaTheme="minorEastAsia" w:hAnsiTheme="minorHAnsi"/>
        </w:rPr>
        <w:t xml:space="preserve"> </w:t>
      </w:r>
      <w:r w:rsidR="004F2E02" w:rsidRPr="00A55792">
        <w:rPr>
          <w:rFonts w:asciiTheme="minorHAnsi" w:hAnsiTheme="minorHAnsi"/>
        </w:rPr>
        <w:fldChar w:fldCharType="begin" w:fldLock="1"/>
      </w:r>
      <w:r w:rsidR="004F2E02" w:rsidRPr="00A55792">
        <w:rPr>
          <w:rFonts w:asciiTheme="minorHAnsi" w:hAnsiTheme="minorHAnsi"/>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rsidR="004F2E02" w:rsidRPr="00A55792">
        <w:rPr>
          <w:rFonts w:asciiTheme="minorHAnsi" w:hAnsiTheme="minorHAnsi"/>
        </w:rPr>
        <w:fldChar w:fldCharType="separate"/>
      </w:r>
      <w:r w:rsidR="004F2E02" w:rsidRPr="00A55792">
        <w:rPr>
          <w:rFonts w:asciiTheme="minorHAnsi" w:hAnsiTheme="minorHAnsi"/>
          <w:noProof/>
        </w:rPr>
        <w:t>(D. R. Mueller &amp; Pollard, 2004)</w:t>
      </w:r>
      <w:r w:rsidR="004F2E02" w:rsidRPr="00A55792">
        <w:rPr>
          <w:rFonts w:asciiTheme="minorHAnsi" w:hAnsiTheme="minorHAnsi"/>
        </w:rPr>
        <w:fldChar w:fldCharType="end"/>
      </w:r>
      <w:r w:rsidR="004F2E02" w:rsidRPr="00A55792">
        <w:rPr>
          <w:rFonts w:asciiTheme="minorHAnsi" w:hAnsiTheme="minorHAnsi"/>
        </w:rPr>
        <w:t xml:space="preserve">. </w:t>
      </w:r>
      <w:r w:rsidR="00C67273" w:rsidRPr="00A55792">
        <w:rPr>
          <w:rFonts w:asciiTheme="minorHAnsi" w:hAnsiTheme="minorHAnsi"/>
        </w:rPr>
        <w:t>Envi</w:t>
      </w:r>
      <w:r w:rsidR="00C34C89" w:rsidRPr="00A55792">
        <w:rPr>
          <w:rFonts w:asciiTheme="minorHAnsi" w:hAnsiTheme="minorHAnsi"/>
        </w:rPr>
        <w:t>ronmental filters</w:t>
      </w:r>
      <w:r w:rsidR="00C67273" w:rsidRPr="00A55792">
        <w:rPr>
          <w:rFonts w:asciiTheme="minorHAnsi" w:hAnsiTheme="minorHAnsi"/>
        </w:rPr>
        <w:t xml:space="preserve"> identified as driving </w:t>
      </w:r>
      <w:r w:rsidR="00C34C89" w:rsidRPr="00A55792">
        <w:rPr>
          <w:rFonts w:asciiTheme="minorHAnsi" w:hAnsiTheme="minorHAnsi"/>
        </w:rPr>
        <w:t xml:space="preserve">bulk </w:t>
      </w:r>
      <w:r w:rsidR="00C67273" w:rsidRPr="00A55792">
        <w:rPr>
          <w:rFonts w:asciiTheme="minorHAnsi" w:hAnsiTheme="minorHAnsi"/>
        </w:rPr>
        <w:t xml:space="preserve">cryoconite community </w:t>
      </w:r>
      <w:r w:rsidRPr="00A55792">
        <w:rPr>
          <w:rFonts w:asciiTheme="minorHAnsi" w:hAnsiTheme="minorHAnsi"/>
        </w:rPr>
        <w:t>assembly include</w:t>
      </w:r>
      <w:r w:rsidR="00474128" w:rsidRPr="00A55792">
        <w:rPr>
          <w:rFonts w:asciiTheme="minorHAnsi" w:hAnsiTheme="minorHAnsi"/>
        </w:rPr>
        <w:t xml:space="preserve"> </w:t>
      </w:r>
      <w:r w:rsidR="00DC1806" w:rsidRPr="00A55792">
        <w:rPr>
          <w:rFonts w:asciiTheme="minorHAnsi" w:hAnsiTheme="minorHAnsi"/>
        </w:rPr>
        <w:t xml:space="preserve">DOM </w:t>
      </w:r>
      <w:r w:rsidR="00DC1806" w:rsidRPr="00A55792">
        <w:rPr>
          <w:rFonts w:asciiTheme="minorHAnsi" w:eastAsiaTheme="minorEastAsia" w:hAnsiTheme="minorHAnsi"/>
        </w:rPr>
        <w:fldChar w:fldCharType="begin" w:fldLock="1"/>
      </w:r>
      <w:r w:rsidR="004F2E02" w:rsidRPr="00A55792">
        <w:rPr>
          <w:rFonts w:asciiTheme="minorHAnsi" w:eastAsiaTheme="minorEastAsia" w:hAnsiTheme="minorHAnsi"/>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et al., 2018)","plainTextFormattedCitation":"(Smith et al., 2018)","previouslyFormattedCitation":"(Smith et al., 2018)"},"properties":{"noteIndex":0},"schema":"https://github.com/citation-style-language/schema/raw/master/csl-citation.json"}</w:instrText>
      </w:r>
      <w:r w:rsidR="00DC1806" w:rsidRPr="00A55792">
        <w:rPr>
          <w:rFonts w:asciiTheme="minorHAnsi" w:eastAsiaTheme="minorEastAsia" w:hAnsiTheme="minorHAnsi"/>
        </w:rPr>
        <w:fldChar w:fldCharType="separate"/>
      </w:r>
      <w:r w:rsidR="00C34C89" w:rsidRPr="00A55792">
        <w:rPr>
          <w:rFonts w:asciiTheme="minorHAnsi" w:eastAsiaTheme="minorEastAsia" w:hAnsiTheme="minorHAnsi"/>
          <w:noProof/>
        </w:rPr>
        <w:t>(Smith et al., 2018)</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 xml:space="preserve">, </w:t>
      </w:r>
      <w:r w:rsidR="00474128" w:rsidRPr="00A55792">
        <w:rPr>
          <w:rFonts w:asciiTheme="minorHAnsi" w:hAnsiTheme="minorHAnsi"/>
        </w:rPr>
        <w:t xml:space="preserve">local glacier drainage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(Edwards et al., 2011)</w:t>
      </w:r>
      <w:r w:rsidR="00474128" w:rsidRPr="00A55792">
        <w:rPr>
          <w:rFonts w:asciiTheme="minorHAnsi" w:hAnsiTheme="minorHAnsi"/>
        </w:rPr>
        <w:fldChar w:fldCharType="end"/>
      </w:r>
      <w:r w:rsidR="00474128" w:rsidRPr="00A55792">
        <w:rPr>
          <w:rFonts w:asciiTheme="minorHAnsi" w:hAnsiTheme="minorHAnsi"/>
        </w:rPr>
        <w:t xml:space="preserve">, glacier melt rates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(Amy Hodson et al., 2008)</w:t>
      </w:r>
      <w:r w:rsidR="00474128" w:rsidRPr="00A55792">
        <w:rPr>
          <w:rFonts w:asciiTheme="minorHAnsi" w:hAnsiTheme="minorHAnsi"/>
        </w:rPr>
        <w:fldChar w:fldCharType="end"/>
      </w:r>
      <w:r w:rsidR="00474128" w:rsidRPr="00A55792">
        <w:rPr>
          <w:rFonts w:asciiTheme="minorHAnsi" w:hAnsiTheme="minorHAnsi"/>
        </w:rPr>
        <w:t xml:space="preserve">, seasonal variation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et al., 2015)","plainTextFormattedCitation":"(Musilova et al., 2015)","previouslyFormattedCitation":"(Musilova et al., 2015)"},"properties":{"noteIndex":0},"schema":"https://github.com/citation-style-language/schema/raw/master/csl-citation.json"}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(Musilova et al., 2015)</w:t>
      </w:r>
      <w:r w:rsidR="00474128" w:rsidRPr="00A55792">
        <w:rPr>
          <w:rFonts w:asciiTheme="minorHAnsi" w:hAnsiTheme="minorHAnsi"/>
        </w:rPr>
        <w:fldChar w:fldCharType="end"/>
      </w:r>
      <w:r w:rsidR="00474128" w:rsidRPr="00A55792">
        <w:rPr>
          <w:rFonts w:asciiTheme="minorHAnsi" w:hAnsiTheme="minorHAnsi"/>
        </w:rPr>
        <w:t xml:space="preserve">, nutrient limitation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(Vonnahme et al., 2016)</w:t>
      </w:r>
      <w:r w:rsidR="00474128" w:rsidRPr="00A55792">
        <w:rPr>
          <w:rFonts w:asciiTheme="minorHAnsi" w:hAnsiTheme="minorHAnsi"/>
        </w:rPr>
        <w:fldChar w:fldCharType="end"/>
      </w:r>
      <w:r w:rsidR="00474128" w:rsidRPr="00A55792">
        <w:rPr>
          <w:rFonts w:asciiTheme="minorHAnsi" w:hAnsiTheme="minorHAnsi"/>
        </w:rPr>
        <w:t xml:space="preserve">, position on the glacier and proximity to the coast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(Stanish et al., 2013)</w:t>
      </w:r>
      <w:r w:rsidR="00474128" w:rsidRPr="00A55792">
        <w:rPr>
          <w:rFonts w:asciiTheme="minorHAnsi" w:hAnsiTheme="minorHAnsi"/>
        </w:rPr>
        <w:fldChar w:fldCharType="end"/>
      </w:r>
      <w:r w:rsidR="00474128" w:rsidRPr="00A55792">
        <w:rPr>
          <w:rFonts w:asciiTheme="minorHAnsi" w:hAnsiTheme="minorHAnsi"/>
        </w:rPr>
        <w:t xml:space="preserve">, glacial hydrology </w:t>
      </w:r>
      <w:r w:rsidR="00BB2B77" w:rsidRPr="00A55792">
        <w:rPr>
          <w:rFonts w:asciiTheme="minorHAnsi" w:hAnsiTheme="minorHAnsi"/>
        </w:rPr>
        <w:fldChar w:fldCharType="begin" w:fldLock="1"/>
      </w:r>
      <w:r w:rsidR="00BB2B77" w:rsidRPr="00A55792">
        <w:rPr>
          <w:rFonts w:asciiTheme="minorHAnsi" w:hAnsiTheme="minorHAnsi"/>
        </w:rP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Svalbard","type":"article-journal","volume":"6"},"uris":["http://www.mendeley.com/documents/?uuid=1bcc0363-90e1-4c9b-8c1a-e4fd1f2e5d0d"]},{"id":"ITEM-2","itemData":{"DOI":"10.3389/feart.2019.00004","ISSN":"22966463","abstract":"During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Science","id":"ITEM-2","issue":"February","issued":{"date-parts":[["2019"]]},"page":"1-10","title":"Variations in phototroph communities on the ablating bare-ice surface of glaciers on brøggerhalvøya, svalbard","type":"article-journal","volume":"7"},"uris":["http://www.mendeley.com/documents/?uuid=09e80323-e7be-4228-a547-c7765fefa625"]}],"mendeley":{"formattedCitation":"(Edwards, Douglas, et al., 2013; Takeuchi et al., 2019)","plainTextFormattedCitation":"(Edwards, Douglas, et al., 2013; Takeuchi et al., 2019)","previouslyFormattedCitation":"(Edwards, Douglas, et al., 2013; Takeuchi et al., 2019)"},"properties":{"noteIndex":0},"schema":"https://github.com/citation-style-language/schema/raw/master/csl-citation.json"}</w:instrText>
      </w:r>
      <w:r w:rsidR="00BB2B77" w:rsidRPr="00A55792">
        <w:rPr>
          <w:rFonts w:asciiTheme="minorHAnsi" w:hAnsiTheme="minorHAnsi"/>
        </w:rPr>
        <w:fldChar w:fldCharType="separate"/>
      </w:r>
      <w:r w:rsidR="00BB2B77" w:rsidRPr="00A55792">
        <w:rPr>
          <w:rFonts w:asciiTheme="minorHAnsi" w:hAnsiTheme="minorHAnsi"/>
          <w:noProof/>
        </w:rPr>
        <w:t>(Edwards, Douglas, et al., 2013; Takeuchi et al., 2019)</w:t>
      </w:r>
      <w:r w:rsidR="00BB2B77" w:rsidRPr="00A55792">
        <w:rPr>
          <w:rFonts w:asciiTheme="minorHAnsi" w:hAnsiTheme="minorHAnsi"/>
        </w:rPr>
        <w:fldChar w:fldCharType="end"/>
      </w:r>
      <w:r w:rsidR="00474128" w:rsidRPr="00A55792">
        <w:rPr>
          <w:rFonts w:asciiTheme="minorHAnsi" w:hAnsiTheme="minorHAnsi"/>
        </w:rPr>
        <w:t xml:space="preserve">, </w:t>
      </w:r>
      <w:r w:rsidR="00DC1806" w:rsidRPr="00A55792">
        <w:rPr>
          <w:rFonts w:asciiTheme="minorHAnsi" w:hAnsiTheme="minorHAnsi"/>
        </w:rPr>
        <w:t xml:space="preserve">pH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(Ambrosini et al., 2017)</w:t>
      </w:r>
      <w:r w:rsidR="00DC1806" w:rsidRPr="00A55792">
        <w:rPr>
          <w:rFonts w:asciiTheme="minorHAnsi" w:eastAsiaTheme="minorEastAsia" w:hAnsiTheme="minorHAnsi"/>
        </w:rPr>
        <w:fldChar w:fldCharType="end"/>
      </w:r>
      <w:r w:rsidR="00DC1806" w:rsidRPr="00A55792">
        <w:rPr>
          <w:rFonts w:asciiTheme="minorHAnsi" w:hAnsiTheme="minorHAnsi"/>
        </w:rPr>
        <w:t>,</w:t>
      </w:r>
      <w:r w:rsidR="00474128" w:rsidRPr="00A55792">
        <w:rPr>
          <w:rFonts w:asciiTheme="minorHAnsi" w:hAnsiTheme="minorHAnsi"/>
        </w:rPr>
        <w:t xml:space="preserve"> O</w:t>
      </w:r>
      <w:r w:rsidR="00474128" w:rsidRPr="00A55792">
        <w:rPr>
          <w:rFonts w:asciiTheme="minorHAnsi" w:hAnsiTheme="minorHAnsi"/>
          <w:vertAlign w:val="subscript"/>
        </w:rPr>
        <w:t>2</w:t>
      </w:r>
      <w:r w:rsidR="00474128" w:rsidRPr="00A55792">
        <w:rPr>
          <w:rFonts w:asciiTheme="minorHAnsi" w:hAnsiTheme="minorHAnsi"/>
        </w:rPr>
        <w:t xml:space="preserve"> concentration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(Pittino, Seeger, et al., 2021)</w:t>
      </w:r>
      <w:r w:rsidR="00474128" w:rsidRPr="00A55792">
        <w:rPr>
          <w:rFonts w:asciiTheme="minorHAnsi" w:hAnsiTheme="minorHAnsi"/>
        </w:rPr>
        <w:fldChar w:fldCharType="end"/>
      </w:r>
      <w:r w:rsidR="00DC1806" w:rsidRPr="00A55792">
        <w:rPr>
          <w:rFonts w:asciiTheme="minorHAnsi" w:hAnsiTheme="minorHAnsi"/>
        </w:rPr>
        <w:t xml:space="preserve">, </w:t>
      </w:r>
      <w:r w:rsidR="00BB2B77" w:rsidRPr="00A55792">
        <w:rPr>
          <w:rFonts w:asciiTheme="minorHAnsi" w:hAnsiTheme="minorHAnsi"/>
        </w:rPr>
        <w:t xml:space="preserve">mineral loading </w:t>
      </w:r>
      <w:r w:rsidR="00BB2B77" w:rsidRPr="00A55792">
        <w:rPr>
          <w:rFonts w:asciiTheme="minorHAnsi" w:eastAsiaTheme="minorEastAsia" w:hAnsiTheme="minorHAnsi"/>
        </w:rPr>
        <w:fldChar w:fldCharType="begin" w:fldLock="1"/>
      </w:r>
      <w:r w:rsidR="00BB2B77" w:rsidRPr="00A55792">
        <w:rPr>
          <w:rFonts w:asciiTheme="minorHAnsi" w:eastAsiaTheme="minorEastAsia"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BB2B77" w:rsidRPr="00A55792">
        <w:rPr>
          <w:rFonts w:asciiTheme="minorHAnsi" w:eastAsiaTheme="minorEastAsia" w:hAnsiTheme="minorHAnsi"/>
        </w:rPr>
        <w:fldChar w:fldCharType="separate"/>
      </w:r>
      <w:r w:rsidR="00BB2B77" w:rsidRPr="00A55792">
        <w:rPr>
          <w:rFonts w:asciiTheme="minorHAnsi" w:eastAsiaTheme="minorEastAsia" w:hAnsiTheme="minorHAnsi"/>
          <w:noProof/>
        </w:rPr>
        <w:t>(Takeuchi et al., 2019)</w:t>
      </w:r>
      <w:r w:rsidR="00BB2B77" w:rsidRPr="00A55792">
        <w:rPr>
          <w:rFonts w:asciiTheme="minorHAnsi" w:eastAsiaTheme="minorEastAsia" w:hAnsiTheme="minorHAnsi"/>
        </w:rPr>
        <w:fldChar w:fldCharType="end"/>
      </w:r>
      <w:r w:rsidR="00BB2B77" w:rsidRPr="00A55792">
        <w:rPr>
          <w:rFonts w:asciiTheme="minorHAnsi" w:eastAsiaTheme="minorEastAsia" w:hAnsiTheme="minorHAnsi"/>
        </w:rPr>
        <w:t xml:space="preserve">, </w:t>
      </w:r>
      <w:r w:rsidR="00DC1806" w:rsidRPr="00A55792">
        <w:rPr>
          <w:rFonts w:asciiTheme="minorHAnsi" w:eastAsiaTheme="minorEastAsia" w:hAnsiTheme="minorHAnsi"/>
        </w:rPr>
        <w:t xml:space="preserve">water chemistry and hole isolation age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p>
    <w:p w14:paraId="2DF4C794" w14:textId="77777777" w:rsidR="00400104" w:rsidRPr="00A55792" w:rsidRDefault="00400104" w:rsidP="00474128">
      <w:pPr>
        <w:rPr>
          <w:rFonts w:asciiTheme="minorHAnsi" w:hAnsiTheme="minorHAnsi"/>
        </w:rPr>
      </w:pPr>
    </w:p>
    <w:p w14:paraId="2FCAD99B" w14:textId="49E25C01" w:rsidR="000A3E9A" w:rsidRPr="00A55792" w:rsidRDefault="00593F2A" w:rsidP="006535DC">
      <w:pPr>
        <w:pStyle w:val="Heading4"/>
        <w:rPr>
          <w:rFonts w:asciiTheme="minorHAnsi" w:hAnsiTheme="minorHAnsi"/>
        </w:rPr>
      </w:pPr>
      <w:r w:rsidRPr="00A55792">
        <w:rPr>
          <w:rFonts w:asciiTheme="minorHAnsi" w:hAnsiTheme="minorHAnsi"/>
        </w:rPr>
        <w:t>Biotic</w:t>
      </w:r>
      <w:r w:rsidR="004F2E02" w:rsidRPr="00A55792">
        <w:rPr>
          <w:rFonts w:asciiTheme="minorHAnsi" w:hAnsiTheme="minorHAnsi"/>
        </w:rPr>
        <w:t xml:space="preserve"> Selection</w:t>
      </w:r>
    </w:p>
    <w:p w14:paraId="63381304" w14:textId="2CE3DD06" w:rsidR="00E46146" w:rsidRPr="00A55792" w:rsidRDefault="00400104" w:rsidP="001C2C9E">
      <w:pPr>
        <w:rPr>
          <w:rFonts w:asciiTheme="minorHAnsi" w:eastAsiaTheme="minorEastAsia" w:hAnsiTheme="minorHAnsi"/>
        </w:rPr>
      </w:pPr>
      <w:r w:rsidRPr="00A55792">
        <w:rPr>
          <w:rFonts w:asciiTheme="minorHAnsi" w:hAnsiTheme="minorHAnsi"/>
        </w:rPr>
        <w:t xml:space="preserve">Cryoconite communities may also be shaped by biotic selection. Positive associations between rotifers and eukaryotic microalgae abundances have been reported on Arctic glaciers </w:t>
      </w:r>
      <w:r w:rsidRPr="00A55792">
        <w:rPr>
          <w:rFonts w:asciiTheme="minorHAnsi" w:hAnsiTheme="minorHAnsi"/>
        </w:rPr>
        <w:fldChar w:fldCharType="begin" w:fldLock="1"/>
      </w:r>
      <w:r w:rsidRPr="00A55792">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(Vonnahme et al., 2016)</w:t>
      </w:r>
      <w:r w:rsidRPr="00A55792">
        <w:rPr>
          <w:rFonts w:asciiTheme="minorHAnsi" w:hAnsiTheme="minorHAnsi"/>
        </w:rPr>
        <w:fldChar w:fldCharType="end"/>
      </w:r>
      <w:r w:rsidRPr="00A55792">
        <w:rPr>
          <w:rFonts w:asciiTheme="minorHAnsi" w:hAnsiTheme="minorHAnsi"/>
        </w:rPr>
        <w:t xml:space="preserve">, as well as strong correlations between fungi, bacteria and algae blooms in supraglacial habitats of the Greenland Ice Sheet </w:t>
      </w:r>
      <w:r w:rsidRPr="00A55792">
        <w:rPr>
          <w:rFonts w:asciiTheme="minorHAnsi" w:hAnsiTheme="minorHAnsi"/>
        </w:rPr>
        <w:fldChar w:fldCharType="begin" w:fldLock="1"/>
      </w:r>
      <w:r w:rsidRPr="00A55792">
        <w:rPr>
          <w:rFonts w:asciiTheme="minorHAnsi" w:hAnsiTheme="minorHAnsi"/>
        </w:rP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(Perini et al., 2019)</w:t>
      </w:r>
      <w:r w:rsidRPr="00A55792">
        <w:rPr>
          <w:rFonts w:asciiTheme="minorHAnsi" w:hAnsiTheme="minorHAnsi"/>
        </w:rPr>
        <w:fldChar w:fldCharType="end"/>
      </w:r>
      <w:r w:rsidRPr="00A55792">
        <w:rPr>
          <w:rFonts w:asciiTheme="minorHAnsi" w:hAnsiTheme="minorHAnsi"/>
        </w:rPr>
        <w:t>.</w:t>
      </w:r>
      <w:r w:rsidR="00DC1806" w:rsidRPr="00A55792">
        <w:rPr>
          <w:rFonts w:asciiTheme="minorHAnsi" w:hAnsiTheme="minorHAnsi"/>
        </w:rPr>
        <w:t xml:space="preserve"> </w:t>
      </w:r>
      <w:r w:rsidR="00DC1806" w:rsidRPr="00A55792">
        <w:rPr>
          <w:rFonts w:asciiTheme="minorHAnsi" w:eastAsiaTheme="minorEastAsia" w:hAnsiTheme="minorHAnsi"/>
        </w:rPr>
        <w:t xml:space="preserve">Bacterial cryoconite community structure has also been shown to be influenced by the founder population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r w:rsidR="001C2C9E" w:rsidRPr="00A55792">
        <w:rPr>
          <w:rFonts w:asciiTheme="minorHAnsi" w:eastAsiaTheme="minorEastAsia" w:hAnsiTheme="minorHAnsi"/>
        </w:rPr>
        <w:t xml:space="preserve"> </w:t>
      </w:r>
      <w:r w:rsidR="00CC7053" w:rsidRPr="00A55792">
        <w:rPr>
          <w:rFonts w:asciiTheme="minorHAnsi" w:eastAsiaTheme="minorEastAsia" w:hAnsiTheme="minorHAnsi"/>
        </w:rPr>
        <w:t xml:space="preserve">Eukaryotic diversity has also been shown to </w:t>
      </w:r>
      <w:r w:rsidR="004F2E02" w:rsidRPr="00A55792">
        <w:rPr>
          <w:rFonts w:asciiTheme="minorHAnsi" w:eastAsiaTheme="minorEastAsia" w:hAnsiTheme="minorHAnsi"/>
        </w:rPr>
        <w:t>mirror</w:t>
      </w:r>
      <w:r w:rsidR="00CC7053" w:rsidRPr="00A55792">
        <w:rPr>
          <w:rFonts w:asciiTheme="minorHAnsi" w:eastAsiaTheme="minorEastAsia" w:hAnsiTheme="minorHAnsi"/>
        </w:rPr>
        <w:t xml:space="preserve"> prokaryotic diversity </w:t>
      </w:r>
      <w:r w:rsidR="00CC7053" w:rsidRPr="00A55792">
        <w:rPr>
          <w:rFonts w:asciiTheme="minorHAnsi" w:eastAsiaTheme="minorEastAsia" w:hAnsiTheme="minorHAnsi"/>
        </w:rPr>
        <w:fldChar w:fldCharType="begin" w:fldLock="1"/>
      </w:r>
      <w:r w:rsidR="00CC7053" w:rsidRPr="00A55792">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CC7053" w:rsidRPr="00A55792">
        <w:rPr>
          <w:rFonts w:asciiTheme="minorHAnsi" w:eastAsiaTheme="minorEastAsia" w:hAnsiTheme="minorHAnsi"/>
        </w:rPr>
        <w:fldChar w:fldCharType="separate"/>
      </w:r>
      <w:r w:rsidR="00CC7053" w:rsidRPr="00A55792">
        <w:rPr>
          <w:rFonts w:asciiTheme="minorHAnsi" w:eastAsiaTheme="minorEastAsia" w:hAnsiTheme="minorHAnsi"/>
          <w:noProof/>
        </w:rPr>
        <w:t>(Sommers et al., 2018)</w:t>
      </w:r>
      <w:r w:rsidR="00CC7053" w:rsidRPr="00A55792">
        <w:rPr>
          <w:rFonts w:asciiTheme="minorHAnsi" w:eastAsiaTheme="minorEastAsia" w:hAnsiTheme="minorHAnsi"/>
        </w:rPr>
        <w:fldChar w:fldCharType="end"/>
      </w:r>
      <w:r w:rsidR="00CC7053" w:rsidRPr="00A55792">
        <w:rPr>
          <w:rFonts w:asciiTheme="minorHAnsi" w:eastAsiaTheme="minorEastAsia" w:hAnsiTheme="minorHAnsi"/>
        </w:rPr>
        <w:t>.</w:t>
      </w:r>
    </w:p>
    <w:p w14:paraId="033C800B" w14:textId="77777777" w:rsidR="00E46146" w:rsidRPr="00A55792" w:rsidRDefault="00E46146" w:rsidP="001C2C9E">
      <w:pPr>
        <w:rPr>
          <w:rFonts w:asciiTheme="minorHAnsi" w:eastAsiaTheme="minorEastAsia" w:hAnsiTheme="minorHAnsi"/>
        </w:rPr>
      </w:pPr>
    </w:p>
    <w:p w14:paraId="60A91844" w14:textId="7D0BD474" w:rsidR="002E1E60" w:rsidRPr="00A55792" w:rsidRDefault="00E46146" w:rsidP="006535DC">
      <w:pPr>
        <w:pStyle w:val="Heading4"/>
        <w:rPr>
          <w:rFonts w:asciiTheme="minorHAnsi" w:hAnsiTheme="minorHAnsi"/>
        </w:rPr>
      </w:pPr>
      <w:r w:rsidRPr="00A55792">
        <w:rPr>
          <w:rFonts w:asciiTheme="minorHAnsi" w:hAnsiTheme="minorHAnsi"/>
        </w:rPr>
        <w:t xml:space="preserve">Interaction Networks </w:t>
      </w:r>
    </w:p>
    <w:p w14:paraId="23A327D5" w14:textId="5F126B3E" w:rsidR="00A95DF7" w:rsidRPr="00A55792" w:rsidRDefault="00E46146" w:rsidP="00A95DF7">
      <w:pPr>
        <w:rPr>
          <w:rFonts w:asciiTheme="minorHAnsi" w:eastAsiaTheme="minorEastAsia" w:hAnsiTheme="minorHAnsi"/>
        </w:rPr>
      </w:pPr>
      <w:r w:rsidRPr="00A55792">
        <w:rPr>
          <w:rFonts w:asciiTheme="minorHAnsi" w:hAnsiTheme="minorHAnsi"/>
        </w:rPr>
        <w:t>Interaction networks can help us elucidate the biotic</w:t>
      </w:r>
      <w:r w:rsidR="001A5FE1" w:rsidRPr="00A55792">
        <w:rPr>
          <w:rFonts w:asciiTheme="minorHAnsi" w:hAnsiTheme="minorHAnsi"/>
        </w:rPr>
        <w:t xml:space="preserve"> drivers of community assembly, however, only a handful have been applied to cryoconite studies. </w:t>
      </w:r>
      <w:r w:rsidR="00B27E1C" w:rsidRPr="00A55792">
        <w:rPr>
          <w:rFonts w:asciiTheme="minorHAnsi" w:hAnsiTheme="minorHAnsi"/>
        </w:rPr>
        <w:t>Taxon c</w:t>
      </w:r>
      <w:r w:rsidRPr="00A55792">
        <w:rPr>
          <w:rFonts w:asciiTheme="minorHAnsi" w:hAnsiTheme="minorHAnsi"/>
        </w:rPr>
        <w:t xml:space="preserve">o-occurrence networks of bulk cryoconite bacterial communities on Svalbard glaciers </w:t>
      </w:r>
      <w:r w:rsidR="001A5FE1" w:rsidRPr="00A55792">
        <w:rPr>
          <w:rFonts w:asciiTheme="minorHAnsi" w:hAnsiTheme="minorHAnsi"/>
        </w:rPr>
        <w:t>f</w:t>
      </w:r>
      <w:r w:rsidRPr="00A55792">
        <w:rPr>
          <w:rFonts w:asciiTheme="minorHAnsi" w:hAnsiTheme="minorHAnsi"/>
        </w:rPr>
        <w:t>ound the networks to be small, with few co-occurring nodes</w:t>
      </w:r>
      <w:r w:rsidR="00B27E1C" w:rsidRPr="00A55792">
        <w:rPr>
          <w:rFonts w:asciiTheme="minorHAnsi" w:hAnsiTheme="minorHAnsi"/>
        </w:rPr>
        <w:t>. The most popular networks were shared by taxa in both cryoconite and moraine environments, demonstrating the ubiquity of these taxa in the glacial environment. However, distinct co-occurrence patterns within habitat types is indicative of environmental heterogeneity across the glacial landscape</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(Edwards, Rassner, et al., 2013)</w:t>
      </w:r>
      <w:r w:rsidRPr="00A55792">
        <w:rPr>
          <w:rFonts w:asciiTheme="minorHAnsi" w:hAnsiTheme="minorHAnsi"/>
        </w:rPr>
        <w:fldChar w:fldCharType="end"/>
      </w:r>
      <w:r w:rsidR="001A5FE1" w:rsidRPr="00A55792">
        <w:rPr>
          <w:rFonts w:asciiTheme="minorHAnsi" w:hAnsiTheme="minorHAnsi"/>
        </w:rPr>
        <w:t xml:space="preserve">. </w:t>
      </w:r>
      <w:r w:rsidR="002E1E60" w:rsidRPr="00A55792">
        <w:rPr>
          <w:rFonts w:asciiTheme="minorHAnsi" w:eastAsiaTheme="minorEastAsia" w:hAnsiTheme="minorHAnsi"/>
        </w:rPr>
        <w:t xml:space="preserve">The relative roles of dispersal, abiotic and biotic selection have been investigated in a “snapshot” study of Foxfonna glaciers by investigating DDRs, using MVA to explore environmental parameters and generating taxon co-occurrence networks respectively </w:t>
      </w:r>
      <w:r w:rsidR="002E1E60" w:rsidRPr="00A55792">
        <w:rPr>
          <w:rFonts w:asciiTheme="minorHAnsi" w:eastAsiaTheme="minorEastAsia" w:hAnsiTheme="minorHAnsi"/>
        </w:rPr>
        <w:fldChar w:fldCharType="begin" w:fldLock="1"/>
      </w:r>
      <w:r w:rsidR="002E1E60" w:rsidRPr="00A55792">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2E1E60" w:rsidRPr="00A55792">
        <w:rPr>
          <w:rFonts w:asciiTheme="minorHAnsi" w:eastAsiaTheme="minorEastAsia" w:hAnsiTheme="minorHAnsi"/>
        </w:rPr>
        <w:fldChar w:fldCharType="separate"/>
      </w:r>
      <w:r w:rsidR="002E1E60" w:rsidRPr="00A55792">
        <w:rPr>
          <w:rFonts w:asciiTheme="minorHAnsi" w:eastAsiaTheme="minorEastAsia" w:hAnsiTheme="minorHAnsi"/>
          <w:noProof/>
        </w:rPr>
        <w:t>(Gokul et al., 2016)</w:t>
      </w:r>
      <w:r w:rsidR="002E1E60" w:rsidRPr="00A55792">
        <w:rPr>
          <w:rFonts w:asciiTheme="minorHAnsi" w:eastAsiaTheme="minorEastAsia" w:hAnsiTheme="minorHAnsi"/>
        </w:rPr>
        <w:fldChar w:fldCharType="end"/>
      </w:r>
      <w:r w:rsidR="002E1E60" w:rsidRPr="00A55792">
        <w:rPr>
          <w:rFonts w:asciiTheme="minorHAnsi" w:eastAsiaTheme="minorEastAsia" w:hAnsiTheme="minorHAnsi"/>
        </w:rPr>
        <w:t xml:space="preserve">. Network analysis revealed </w:t>
      </w:r>
      <w:r w:rsidR="002E1E60" w:rsidRPr="00A55792">
        <w:rPr>
          <w:rFonts w:asciiTheme="minorHAnsi" w:hAnsiTheme="minorHAnsi"/>
        </w:rPr>
        <w:t>t</w:t>
      </w:r>
      <w:r w:rsidR="001A5FE1" w:rsidRPr="00A55792">
        <w:rPr>
          <w:rFonts w:asciiTheme="minorHAnsi" w:hAnsiTheme="minorHAnsi"/>
        </w:rPr>
        <w:t>he c</w:t>
      </w:r>
      <w:r w:rsidR="00713EC2" w:rsidRPr="00A55792">
        <w:rPr>
          <w:rFonts w:asciiTheme="minorHAnsi" w:hAnsiTheme="minorHAnsi"/>
        </w:rPr>
        <w:t xml:space="preserve">ryoconite </w:t>
      </w:r>
      <w:r w:rsidR="001A5FE1" w:rsidRPr="00A55792">
        <w:rPr>
          <w:rFonts w:asciiTheme="minorHAnsi" w:hAnsiTheme="minorHAnsi"/>
        </w:rPr>
        <w:t>samples were</w:t>
      </w:r>
      <w:r w:rsidR="00713EC2" w:rsidRPr="00A55792">
        <w:rPr>
          <w:rFonts w:asciiTheme="minorHAnsi" w:hAnsiTheme="minorHAnsi"/>
        </w:rPr>
        <w:t xml:space="preserve"> dominated by a group of ubiquitous core taxa, </w:t>
      </w:r>
      <w:r w:rsidR="00784DE8" w:rsidRPr="00A55792">
        <w:rPr>
          <w:rFonts w:asciiTheme="minorHAnsi" w:hAnsiTheme="minorHAnsi"/>
        </w:rPr>
        <w:t xml:space="preserve">that were significant drivers </w:t>
      </w:r>
      <w:r w:rsidR="005061CF" w:rsidRPr="00A55792">
        <w:rPr>
          <w:rFonts w:asciiTheme="minorHAnsi" w:hAnsiTheme="minorHAnsi"/>
        </w:rPr>
        <w:t xml:space="preserve">of community assembly. </w:t>
      </w:r>
      <w:r w:rsidR="001A5FE1" w:rsidRPr="00A55792">
        <w:rPr>
          <w:rFonts w:asciiTheme="minorHAnsi" w:hAnsiTheme="minorHAnsi"/>
        </w:rPr>
        <w:t>N</w:t>
      </w:r>
      <w:r w:rsidR="005061CF" w:rsidRPr="00A55792">
        <w:rPr>
          <w:rFonts w:asciiTheme="minorHAnsi" w:hAnsiTheme="minorHAnsi"/>
        </w:rPr>
        <w:t xml:space="preserve">etwork analysis </w:t>
      </w:r>
      <w:r w:rsidR="001A5FE1" w:rsidRPr="00A55792">
        <w:rPr>
          <w:rFonts w:asciiTheme="minorHAnsi" w:hAnsiTheme="minorHAnsi"/>
        </w:rPr>
        <w:t xml:space="preserve">also </w:t>
      </w:r>
      <w:r w:rsidR="005061CF" w:rsidRPr="00A55792">
        <w:rPr>
          <w:rFonts w:asciiTheme="minorHAnsi" w:eastAsiaTheme="minorEastAsia" w:hAnsiTheme="minorHAnsi"/>
        </w:rPr>
        <w:t xml:space="preserve">indicated </w:t>
      </w:r>
      <w:r w:rsidR="001A5FE1" w:rsidRPr="00A55792">
        <w:rPr>
          <w:rFonts w:asciiTheme="minorHAnsi" w:eastAsiaTheme="minorEastAsia" w:hAnsiTheme="minorHAnsi"/>
        </w:rPr>
        <w:t xml:space="preserve">that </w:t>
      </w:r>
      <w:r w:rsidR="005061CF" w:rsidRPr="00A55792">
        <w:rPr>
          <w:rFonts w:asciiTheme="minorHAnsi" w:eastAsiaTheme="minorEastAsia" w:hAnsiTheme="minorHAnsi"/>
          <w:i/>
        </w:rPr>
        <w:t xml:space="preserve">Actinobacteria </w:t>
      </w:r>
      <w:r w:rsidR="001A5FE1" w:rsidRPr="00A55792">
        <w:rPr>
          <w:rFonts w:asciiTheme="minorHAnsi" w:eastAsiaTheme="minorEastAsia" w:hAnsiTheme="minorHAnsi"/>
        </w:rPr>
        <w:t>are</w:t>
      </w:r>
      <w:r w:rsidR="005061CF" w:rsidRPr="00A55792">
        <w:rPr>
          <w:rFonts w:asciiTheme="minorHAnsi" w:eastAsiaTheme="minorEastAsia" w:hAnsiTheme="minorHAnsi"/>
        </w:rPr>
        <w:t xml:space="preserve"> keystone species, </w:t>
      </w:r>
      <w:r w:rsidR="001A5FE1" w:rsidRPr="00A55792">
        <w:rPr>
          <w:rFonts w:asciiTheme="minorHAnsi" w:eastAsiaTheme="minorEastAsia" w:hAnsiTheme="minorHAnsi"/>
        </w:rPr>
        <w:t>whilst</w:t>
      </w:r>
      <w:r w:rsidR="005061CF" w:rsidRPr="00A55792">
        <w:rPr>
          <w:rFonts w:asciiTheme="minorHAnsi" w:eastAsiaTheme="minorEastAsia" w:hAnsiTheme="minorHAnsi"/>
        </w:rPr>
        <w:t xml:space="preserve"> </w:t>
      </w:r>
      <w:r w:rsidR="005061CF" w:rsidRPr="00A55792">
        <w:rPr>
          <w:rFonts w:asciiTheme="minorHAnsi" w:eastAsiaTheme="minorEastAsia" w:hAnsiTheme="minorHAnsi"/>
          <w:i/>
        </w:rPr>
        <w:t>Cyanobacteria</w:t>
      </w:r>
      <w:r w:rsidR="005061CF" w:rsidRPr="00A55792">
        <w:rPr>
          <w:rFonts w:asciiTheme="minorHAnsi" w:eastAsiaTheme="minorEastAsia" w:hAnsiTheme="minorHAnsi"/>
        </w:rPr>
        <w:t xml:space="preserve"> act as ecosystem engineers</w:t>
      </w:r>
      <w:r w:rsidR="001A5FE1" w:rsidRPr="00A55792">
        <w:rPr>
          <w:rFonts w:asciiTheme="minorHAnsi" w:eastAsiaTheme="minorEastAsia" w:hAnsiTheme="minorHAnsi"/>
        </w:rPr>
        <w:t xml:space="preserve"> </w:t>
      </w:r>
      <w:r w:rsidR="001A5FE1" w:rsidRPr="00A55792">
        <w:rPr>
          <w:rFonts w:asciiTheme="minorHAnsi" w:eastAsiaTheme="minorEastAsia" w:hAnsiTheme="minorHAnsi"/>
        </w:rPr>
        <w:fldChar w:fldCharType="begin" w:fldLock="1"/>
      </w:r>
      <w:r w:rsidR="000A3E9A" w:rsidRPr="00A55792">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1A5FE1" w:rsidRPr="00A55792">
        <w:rPr>
          <w:rFonts w:asciiTheme="minorHAnsi" w:eastAsiaTheme="minorEastAsia" w:hAnsiTheme="minorHAnsi"/>
        </w:rPr>
        <w:fldChar w:fldCharType="separate"/>
      </w:r>
      <w:r w:rsidR="001A5FE1" w:rsidRPr="00A55792">
        <w:rPr>
          <w:rFonts w:asciiTheme="minorHAnsi" w:eastAsiaTheme="minorEastAsia" w:hAnsiTheme="minorHAnsi"/>
          <w:noProof/>
        </w:rPr>
        <w:t>(Gokul et al., 2016)</w:t>
      </w:r>
      <w:r w:rsidR="001A5FE1" w:rsidRPr="00A55792">
        <w:rPr>
          <w:rFonts w:asciiTheme="minorHAnsi" w:eastAsiaTheme="minorEastAsia" w:hAnsiTheme="minorHAnsi"/>
        </w:rPr>
        <w:fldChar w:fldCharType="end"/>
      </w:r>
      <w:r w:rsidR="005061CF" w:rsidRPr="00A55792">
        <w:rPr>
          <w:rFonts w:asciiTheme="minorHAnsi" w:eastAsiaTheme="minorEastAsia" w:hAnsiTheme="minorHAnsi"/>
        </w:rPr>
        <w:t>.</w:t>
      </w:r>
    </w:p>
    <w:p w14:paraId="65EA87F4" w14:textId="77777777" w:rsidR="00D2666E" w:rsidRPr="00A55792" w:rsidRDefault="00D2666E" w:rsidP="007830F5">
      <w:pPr>
        <w:rPr>
          <w:rFonts w:asciiTheme="minorHAnsi" w:hAnsiTheme="minorHAnsi"/>
        </w:rPr>
      </w:pPr>
    </w:p>
    <w:p w14:paraId="73701D57" w14:textId="6A7DF423" w:rsidR="00A40983" w:rsidRPr="00A55792" w:rsidRDefault="00D2666E" w:rsidP="006535DC">
      <w:pPr>
        <w:pStyle w:val="Heading4"/>
        <w:rPr>
          <w:rFonts w:asciiTheme="minorHAnsi" w:hAnsiTheme="minorHAnsi"/>
        </w:rPr>
      </w:pPr>
      <w:r w:rsidRPr="00A55792">
        <w:rPr>
          <w:rFonts w:asciiTheme="minorHAnsi" w:hAnsiTheme="minorHAnsi"/>
        </w:rPr>
        <w:t>Temporal Variation</w:t>
      </w:r>
      <w:r w:rsidR="00E46146" w:rsidRPr="00A55792">
        <w:rPr>
          <w:rFonts w:asciiTheme="minorHAnsi" w:hAnsiTheme="minorHAnsi"/>
        </w:rPr>
        <w:t xml:space="preserve"> </w:t>
      </w:r>
    </w:p>
    <w:p w14:paraId="716E94F2" w14:textId="03B526FD" w:rsidR="00D2666E" w:rsidRPr="00A55792" w:rsidRDefault="001545F4" w:rsidP="007830F5">
      <w:pPr>
        <w:rPr>
          <w:rFonts w:asciiTheme="minorHAnsi" w:hAnsiTheme="minorHAnsi"/>
        </w:rPr>
      </w:pPr>
      <w:r w:rsidRPr="00A55792">
        <w:rPr>
          <w:rFonts w:asciiTheme="minorHAnsi" w:hAnsiTheme="minorHAnsi"/>
          <w:color w:val="000000"/>
        </w:rPr>
        <w:t>C</w:t>
      </w:r>
      <w:r w:rsidR="00D2666E" w:rsidRPr="00A55792">
        <w:rPr>
          <w:rFonts w:asciiTheme="minorHAnsi" w:hAnsiTheme="minorHAnsi"/>
          <w:color w:val="000000"/>
        </w:rPr>
        <w:t xml:space="preserve">ryoconite communities exhibit temporal variation </w:t>
      </w:r>
      <w:r w:rsidR="00A40983" w:rsidRPr="00A55792">
        <w:rPr>
          <w:rFonts w:asciiTheme="minorHAnsi" w:hAnsiTheme="minorHAnsi"/>
          <w:color w:val="000000"/>
        </w:rPr>
        <w:t>over</w:t>
      </w:r>
      <w:r w:rsidR="00D2666E" w:rsidRPr="00A55792">
        <w:rPr>
          <w:rFonts w:asciiTheme="minorHAnsi" w:hAnsiTheme="minorHAnsi"/>
          <w:color w:val="000000"/>
        </w:rPr>
        <w:t xml:space="preserve"> </w:t>
      </w:r>
      <w:r w:rsidRPr="00A55792">
        <w:rPr>
          <w:rFonts w:asciiTheme="minorHAnsi" w:hAnsiTheme="minorHAnsi"/>
          <w:color w:val="000000"/>
        </w:rPr>
        <w:t xml:space="preserve">daily </w:t>
      </w:r>
      <w:r w:rsidRPr="00A55792">
        <w:rPr>
          <w:rFonts w:asciiTheme="minorHAnsi" w:hAnsiTheme="minorHAnsi"/>
          <w:color w:val="000000"/>
        </w:rPr>
        <w:fldChar w:fldCharType="begin" w:fldLock="1"/>
      </w:r>
      <w:r w:rsidRPr="00A55792">
        <w:rPr>
          <w:rFonts w:asciiTheme="minorHAnsi" w:hAnsiTheme="minorHAnsi"/>
          <w:color w:val="000000"/>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rsidRPr="00A55792">
        <w:rPr>
          <w:rFonts w:asciiTheme="minorHAnsi" w:hAnsiTheme="minorHAnsi"/>
          <w:color w:val="000000"/>
        </w:rPr>
        <w:fldChar w:fldCharType="separate"/>
      </w:r>
      <w:r w:rsidRPr="00A55792">
        <w:rPr>
          <w:rFonts w:asciiTheme="minorHAnsi" w:hAnsiTheme="minorHAnsi"/>
          <w:noProof/>
          <w:color w:val="000000"/>
        </w:rPr>
        <w:t>(Pittino, Zordan, et al., 2021)</w:t>
      </w:r>
      <w:r w:rsidRPr="00A55792">
        <w:rPr>
          <w:rFonts w:asciiTheme="minorHAnsi" w:hAnsiTheme="minorHAnsi"/>
          <w:color w:val="000000"/>
        </w:rPr>
        <w:fldChar w:fldCharType="end"/>
      </w:r>
      <w:r w:rsidRPr="00A55792">
        <w:rPr>
          <w:rFonts w:asciiTheme="minorHAnsi" w:hAnsiTheme="minorHAnsi"/>
          <w:color w:val="000000"/>
        </w:rPr>
        <w:t xml:space="preserve">, </w:t>
      </w:r>
      <w:r w:rsidR="00D2666E" w:rsidRPr="00A55792">
        <w:rPr>
          <w:rFonts w:asciiTheme="minorHAnsi" w:hAnsiTheme="minorHAnsi"/>
          <w:color w:val="000000"/>
        </w:rPr>
        <w:t xml:space="preserve">seasonal </w:t>
      </w:r>
      <w:r w:rsidR="00A40983" w:rsidRPr="00A55792">
        <w:rPr>
          <w:rFonts w:asciiTheme="minorHAnsi" w:hAnsiTheme="minorHAnsi"/>
        </w:rPr>
        <w:fldChar w:fldCharType="begin" w:fldLock="1"/>
      </w:r>
      <w:r w:rsidR="00696800" w:rsidRPr="00A55792">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sheet","type":"article-journal","volume":"7"},"uris":["http://www.mendeley.com/documents/?uuid=5a7a537d-e966-30b9-a9f6-9c7590f9eb26"]}],"mendeley":{"formattedCitation":"(Musilova et al., 2015; Stibal et al., 2015)","plainTextFormattedCitation":"(Musilova et al., 2015; Stibal et al., 2015)","previouslyFormattedCitation":"(Musilova et al., 2015; Stibal et al., 2015)"},"properties":{"noteIndex":0},"schema":"https://github.com/citation-style-language/schema/raw/master/csl-citation.json"}</w:instrText>
      </w:r>
      <w:r w:rsidR="00A40983" w:rsidRPr="00A55792">
        <w:rPr>
          <w:rFonts w:asciiTheme="minorHAnsi" w:hAnsiTheme="minorHAnsi"/>
        </w:rPr>
        <w:fldChar w:fldCharType="separate"/>
      </w:r>
      <w:r w:rsidR="00696800" w:rsidRPr="00A55792">
        <w:rPr>
          <w:rFonts w:asciiTheme="minorHAnsi" w:hAnsiTheme="minorHAnsi"/>
          <w:noProof/>
        </w:rPr>
        <w:t>(Musilova et al., 2015; Stibal et al., 2015)</w:t>
      </w:r>
      <w:r w:rsidR="00A40983" w:rsidRPr="00A55792">
        <w:rPr>
          <w:rFonts w:asciiTheme="minorHAnsi" w:hAnsiTheme="minorHAnsi"/>
        </w:rPr>
        <w:fldChar w:fldCharType="end"/>
      </w:r>
      <w:r w:rsidR="00A40983" w:rsidRPr="00A55792">
        <w:rPr>
          <w:rFonts w:asciiTheme="minorHAnsi" w:hAnsiTheme="minorHAnsi"/>
        </w:rPr>
        <w:t xml:space="preserve"> </w:t>
      </w:r>
      <w:r w:rsidR="00D2666E" w:rsidRPr="00A55792">
        <w:rPr>
          <w:rFonts w:asciiTheme="minorHAnsi" w:hAnsiTheme="minorHAnsi"/>
          <w:color w:val="000000"/>
        </w:rPr>
        <w:t xml:space="preserve">and yearly scales </w:t>
      </w:r>
      <w:r w:rsidR="00D2666E" w:rsidRPr="00A55792">
        <w:rPr>
          <w:rFonts w:asciiTheme="minorHAnsi" w:hAnsiTheme="minorHAnsi"/>
          <w:color w:val="000000"/>
        </w:rPr>
        <w:fldChar w:fldCharType="begin" w:fldLock="1"/>
      </w:r>
      <w:r w:rsidR="00D2666E" w:rsidRPr="00A55792">
        <w:rPr>
          <w:rFonts w:asciiTheme="minorHAnsi" w:hAnsiTheme="minorHAnsi"/>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00D2666E" w:rsidRPr="00A55792">
        <w:rPr>
          <w:rFonts w:asciiTheme="minorHAnsi" w:hAnsiTheme="minorHAnsi"/>
          <w:color w:val="000000"/>
        </w:rPr>
        <w:fldChar w:fldCharType="separate"/>
      </w:r>
      <w:r w:rsidR="00D2666E" w:rsidRPr="00A55792">
        <w:rPr>
          <w:rFonts w:asciiTheme="minorHAnsi" w:hAnsiTheme="minorHAnsi"/>
          <w:noProof/>
          <w:color w:val="000000"/>
        </w:rPr>
        <w:t>(Pittino et al., 2018)</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Study investigating cryoconite holes communities on Forni Glacier, Italy, found community structure was more strongly shaped by temporal variation rather than environmental features, indicating that cryoconite communities are in seasonally mediated flux </w:t>
      </w:r>
      <w:r w:rsidR="00D2666E" w:rsidRPr="00A55792">
        <w:rPr>
          <w:rFonts w:asciiTheme="minorHAnsi" w:hAnsiTheme="minorHAnsi"/>
          <w:color w:val="000000"/>
        </w:rPr>
        <w:fldChar w:fldCharType="begin" w:fldLock="1"/>
      </w:r>
      <w:r w:rsidR="000A3E9A" w:rsidRPr="00A55792">
        <w:rPr>
          <w:rFonts w:asciiTheme="minorHAnsi" w:hAnsiTheme="minorHAnsi"/>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00D2666E" w:rsidRPr="00A55792">
        <w:rPr>
          <w:rFonts w:asciiTheme="minorHAnsi" w:hAnsiTheme="minorHAnsi"/>
          <w:color w:val="000000"/>
        </w:rPr>
        <w:fldChar w:fldCharType="separate"/>
      </w:r>
      <w:r w:rsidR="000A3E9A" w:rsidRPr="00A55792">
        <w:rPr>
          <w:rFonts w:asciiTheme="minorHAnsi" w:hAnsiTheme="minorHAnsi"/>
          <w:noProof/>
          <w:color w:val="000000"/>
        </w:rPr>
        <w:t>(Franzetti et al., 2017b)</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w:t>
      </w:r>
    </w:p>
    <w:p w14:paraId="0E804760" w14:textId="77777777" w:rsidR="00400104" w:rsidRPr="00A55792" w:rsidRDefault="00400104" w:rsidP="00BB2B77">
      <w:pPr>
        <w:rPr>
          <w:rFonts w:asciiTheme="minorHAnsi" w:hAnsiTheme="minorHAnsi"/>
        </w:rPr>
      </w:pPr>
    </w:p>
    <w:p w14:paraId="69DAF2FD" w14:textId="2B55A580" w:rsidR="00DC2A24" w:rsidRPr="00A55792" w:rsidRDefault="00DC2A24" w:rsidP="001966C5">
      <w:pPr>
        <w:pStyle w:val="Heading3"/>
        <w:rPr>
          <w:rFonts w:asciiTheme="minorHAnsi" w:hAnsiTheme="minorHAnsi"/>
        </w:rPr>
      </w:pPr>
      <w:bookmarkStart w:id="29" w:name="_Toc63435588"/>
      <w:r w:rsidRPr="00A55792">
        <w:rPr>
          <w:rFonts w:asciiTheme="minorHAnsi" w:hAnsiTheme="minorHAnsi"/>
        </w:rPr>
        <w:t>Snow and ice</w:t>
      </w:r>
      <w:bookmarkEnd w:id="29"/>
      <w:r w:rsidR="00E46146" w:rsidRPr="00A55792">
        <w:rPr>
          <w:rFonts w:asciiTheme="minorHAnsi" w:hAnsiTheme="minorHAnsi"/>
        </w:rPr>
        <w:t xml:space="preserve"> </w:t>
      </w:r>
    </w:p>
    <w:p w14:paraId="1A616F65" w14:textId="77777777" w:rsidR="0078003E" w:rsidRPr="00A55792" w:rsidRDefault="0078003E" w:rsidP="0078003E">
      <w:pPr>
        <w:rPr>
          <w:rFonts w:asciiTheme="minorHAnsi" w:hAnsiTheme="minorHAnsi"/>
        </w:rPr>
      </w:pPr>
    </w:p>
    <w:p w14:paraId="27F22BFB" w14:textId="445F7DCF" w:rsidR="00243ACF" w:rsidRPr="00A55792" w:rsidRDefault="00542901" w:rsidP="00243ACF">
      <w:pPr>
        <w:rPr>
          <w:rFonts w:asciiTheme="minorHAnsi" w:hAnsiTheme="minorHAnsi"/>
        </w:rPr>
      </w:pPr>
      <w:r w:rsidRPr="00A55792">
        <w:rPr>
          <w:rFonts w:asciiTheme="minorHAnsi" w:hAnsiTheme="minorHAnsi"/>
        </w:rPr>
        <w:t xml:space="preserve">As studies of snow and ice microbial communities are in their infancy, so too the literature </w:t>
      </w:r>
      <w:r w:rsidR="00A113A7" w:rsidRPr="00A55792">
        <w:rPr>
          <w:rFonts w:asciiTheme="minorHAnsi" w:hAnsiTheme="minorHAnsi"/>
        </w:rPr>
        <w:t xml:space="preserve">on </w:t>
      </w:r>
      <w:r w:rsidRPr="00A55792">
        <w:rPr>
          <w:rFonts w:asciiTheme="minorHAnsi" w:hAnsiTheme="minorHAnsi"/>
        </w:rPr>
        <w:t xml:space="preserve">their biogeography and community assembly </w:t>
      </w:r>
      <w:r w:rsidR="0021794A" w:rsidRPr="00A55792">
        <w:rPr>
          <w:rFonts w:asciiTheme="minorHAnsi" w:hAnsiTheme="minorHAnsi"/>
        </w:rPr>
        <w:t xml:space="preserve">mechanisms </w:t>
      </w:r>
      <w:r w:rsidRPr="00A55792">
        <w:rPr>
          <w:rFonts w:asciiTheme="minorHAnsi" w:hAnsiTheme="minorHAnsi"/>
        </w:rPr>
        <w:t xml:space="preserve">is scarce </w:t>
      </w:r>
      <w:r w:rsidR="00CB40EA" w:rsidRPr="00A55792">
        <w:rPr>
          <w:rFonts w:asciiTheme="minorHAnsi" w:hAnsiTheme="minorHAnsi"/>
        </w:rPr>
        <w:fldChar w:fldCharType="begin" w:fldLock="1"/>
      </w:r>
      <w:r w:rsidR="00CB40EA" w:rsidRPr="00A55792">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B40EA" w:rsidRPr="00A55792">
        <w:rPr>
          <w:rFonts w:asciiTheme="minorHAnsi" w:hAnsiTheme="minorHAnsi"/>
        </w:rPr>
        <w:fldChar w:fldCharType="separate"/>
      </w:r>
      <w:r w:rsidR="00CB40EA" w:rsidRPr="00A55792">
        <w:rPr>
          <w:rFonts w:asciiTheme="minorHAnsi" w:hAnsiTheme="minorHAnsi"/>
          <w:noProof/>
        </w:rPr>
        <w:t>(Brown &amp; Jumpponen, 2019; Lutz et al., 2016)</w:t>
      </w:r>
      <w:r w:rsidR="00CB40EA" w:rsidRPr="00A55792">
        <w:rPr>
          <w:rFonts w:asciiTheme="minorHAnsi" w:hAnsiTheme="minorHAnsi"/>
        </w:rPr>
        <w:fldChar w:fldCharType="end"/>
      </w:r>
      <w:r w:rsidRPr="00A55792">
        <w:rPr>
          <w:rFonts w:asciiTheme="minorHAnsi" w:hAnsiTheme="minorHAnsi"/>
        </w:rPr>
        <w:t xml:space="preserve">. </w:t>
      </w:r>
      <w:r w:rsidR="00CB40EA" w:rsidRPr="00A55792">
        <w:rPr>
          <w:rFonts w:asciiTheme="minorHAnsi" w:hAnsiTheme="minorHAnsi"/>
        </w:rPr>
        <w:t xml:space="preserve">There is evidence to suggest snowpack communities may be influenced by </w:t>
      </w:r>
      <w:r w:rsidR="0021794A" w:rsidRPr="00A55792">
        <w:rPr>
          <w:rFonts w:asciiTheme="minorHAnsi" w:hAnsiTheme="minorHAnsi"/>
        </w:rPr>
        <w:t>meteorological</w:t>
      </w:r>
      <w:r w:rsidR="00F87119" w:rsidRPr="00A55792">
        <w:rPr>
          <w:rFonts w:asciiTheme="minorHAnsi" w:hAnsiTheme="minorHAnsi"/>
        </w:rPr>
        <w:t xml:space="preserve"> conditions</w:t>
      </w:r>
      <w:r w:rsidR="00CB40EA" w:rsidRPr="00A55792">
        <w:rPr>
          <w:rFonts w:asciiTheme="minorHAnsi" w:hAnsiTheme="minorHAnsi"/>
        </w:rPr>
        <w:t xml:space="preserve"> </w:t>
      </w:r>
      <w:r w:rsidR="00F87119" w:rsidRPr="00A55792">
        <w:rPr>
          <w:rFonts w:asciiTheme="minorHAnsi" w:hAnsiTheme="minorHAnsi"/>
        </w:rPr>
        <w:fldChar w:fldCharType="begin" w:fldLock="1"/>
      </w:r>
      <w:r w:rsidR="00F87119"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F87119" w:rsidRPr="00A55792">
        <w:rPr>
          <w:rFonts w:asciiTheme="minorHAnsi" w:hAnsiTheme="minorHAnsi"/>
        </w:rPr>
        <w:fldChar w:fldCharType="separate"/>
      </w:r>
      <w:r w:rsidR="00F87119" w:rsidRPr="00A55792">
        <w:rPr>
          <w:rFonts w:asciiTheme="minorHAnsi" w:hAnsiTheme="minorHAnsi"/>
          <w:noProof/>
        </w:rPr>
        <w:t>(Amy Hodson et al., 2008)</w:t>
      </w:r>
      <w:r w:rsidR="00F87119" w:rsidRPr="00A55792">
        <w:rPr>
          <w:rFonts w:asciiTheme="minorHAnsi" w:hAnsiTheme="minorHAnsi"/>
        </w:rPr>
        <w:fldChar w:fldCharType="end"/>
      </w:r>
      <w:r w:rsidR="00CB40EA" w:rsidRPr="00A55792">
        <w:rPr>
          <w:rFonts w:asciiTheme="minorHAnsi" w:hAnsiTheme="minorHAnsi"/>
        </w:rPr>
        <w:t xml:space="preserve"> as well as altitude </w:t>
      </w:r>
      <w:r w:rsidR="00F87119" w:rsidRPr="00A55792">
        <w:rPr>
          <w:rFonts w:asciiTheme="minorHAnsi" w:hAnsiTheme="minorHAnsi"/>
        </w:rPr>
        <w:fldChar w:fldCharType="begin" w:fldLock="1"/>
      </w:r>
      <w:r w:rsidR="00F87119" w:rsidRPr="00A55792">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00F87119" w:rsidRPr="00A55792">
        <w:rPr>
          <w:rFonts w:asciiTheme="minorHAnsi" w:hAnsiTheme="minorHAnsi"/>
        </w:rPr>
        <w:fldChar w:fldCharType="separate"/>
      </w:r>
      <w:r w:rsidR="00F87119" w:rsidRPr="00A55792">
        <w:rPr>
          <w:rFonts w:asciiTheme="minorHAnsi" w:hAnsiTheme="minorHAnsi"/>
          <w:noProof/>
        </w:rPr>
        <w:t>(Takeuchi, Kohshima, &amp; Fujita, 1998; Yoshimura et al., 1997)</w:t>
      </w:r>
      <w:r w:rsidR="00F87119" w:rsidRPr="00A55792">
        <w:rPr>
          <w:rFonts w:asciiTheme="minorHAnsi" w:hAnsiTheme="minorHAnsi"/>
        </w:rPr>
        <w:fldChar w:fldCharType="end"/>
      </w:r>
      <w:r w:rsidR="00CB40EA" w:rsidRPr="00A55792">
        <w:rPr>
          <w:rFonts w:asciiTheme="minorHAnsi" w:hAnsiTheme="minorHAnsi"/>
        </w:rPr>
        <w:t xml:space="preserve">. </w:t>
      </w:r>
      <w:r w:rsidR="00243ACF" w:rsidRPr="00A55792">
        <w:rPr>
          <w:rFonts w:asciiTheme="minorHAnsi" w:hAnsiTheme="minorHAnsi"/>
        </w:rPr>
        <w:t xml:space="preserve">Microbial community composition also alters with transition from snow to deep ice through a postdepositional process driven by low temperatures, limited solar radiation, nutrients and liquid water </w:t>
      </w:r>
      <w:r w:rsidR="00243ACF" w:rsidRPr="00A55792">
        <w:rPr>
          <w:rFonts w:asciiTheme="minorHAnsi" w:hAnsiTheme="minorHAnsi"/>
        </w:rPr>
        <w:fldChar w:fldCharType="begin" w:fldLock="1"/>
      </w:r>
      <w:r w:rsidR="00243ACF"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00243ACF" w:rsidRPr="00A55792">
        <w:rPr>
          <w:rFonts w:asciiTheme="minorHAnsi" w:hAnsiTheme="minorHAnsi"/>
        </w:rPr>
        <w:fldChar w:fldCharType="separate"/>
      </w:r>
      <w:r w:rsidR="00243ACF" w:rsidRPr="00A55792">
        <w:rPr>
          <w:rFonts w:asciiTheme="minorHAnsi" w:hAnsiTheme="minorHAnsi"/>
          <w:noProof/>
        </w:rPr>
        <w:t>(Xiang et al., 2009)</w:t>
      </w:r>
      <w:r w:rsidR="00243ACF" w:rsidRPr="00A55792">
        <w:rPr>
          <w:rFonts w:asciiTheme="minorHAnsi" w:hAnsiTheme="minorHAnsi"/>
        </w:rPr>
        <w:fldChar w:fldCharType="end"/>
      </w:r>
      <w:r w:rsidR="00243ACF" w:rsidRPr="00A55792">
        <w:rPr>
          <w:rFonts w:asciiTheme="minorHAnsi" w:hAnsiTheme="minorHAnsi"/>
        </w:rPr>
        <w:t xml:space="preserve">. </w:t>
      </w:r>
    </w:p>
    <w:p w14:paraId="34C27847" w14:textId="77777777" w:rsidR="00243ACF" w:rsidRPr="00A55792" w:rsidRDefault="00243ACF" w:rsidP="00243ACF">
      <w:pPr>
        <w:rPr>
          <w:rFonts w:asciiTheme="minorHAnsi" w:hAnsiTheme="minorHAnsi"/>
        </w:rPr>
      </w:pPr>
    </w:p>
    <w:p w14:paraId="52AC0A08" w14:textId="6284EB92" w:rsidR="00243ACF" w:rsidRPr="00A55792" w:rsidRDefault="00243ACF" w:rsidP="00243ACF">
      <w:pPr>
        <w:rPr>
          <w:rFonts w:asciiTheme="minorHAnsi" w:hAnsiTheme="minorHAnsi"/>
        </w:rPr>
      </w:pPr>
      <w:r w:rsidRPr="00A55792">
        <w:rPr>
          <w:rFonts w:asciiTheme="minorHAnsi" w:hAnsiTheme="minorHAnsi"/>
        </w:rPr>
        <w:t xml:space="preserve">Snow algae generally exhibit no </w:t>
      </w:r>
      <w:r w:rsidR="00CB40EA" w:rsidRPr="00A55792">
        <w:rPr>
          <w:rFonts w:asciiTheme="minorHAnsi" w:hAnsiTheme="minorHAnsi"/>
        </w:rPr>
        <w:t xml:space="preserve">biogeographic patterning </w:t>
      </w:r>
      <w:r w:rsidR="00A42DA0"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Structure","type":"article-journal"},"uris":["http://www.mendeley.com/documents/?uuid=6b7ea18b-dfca-4db7-8200-f2b84001b8e0"]},{"id":"ITEM-3","itemData":{"DOI":"10.1007/s003000050272","ISSN":"07224060","abstract":"We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Biology","id":"ITEM-3","issue":"1","issued":{"date-parts":[["1998"]]},"page":"14-32","title":"Snow algae from northwest Svalbard: Their identification, distribution, pigment and nutrient content","type":"article-journal","volume":"20"},"uris":["http://www.mendeley.com/documents/?uuid=14f2d425-d7d0-494f-a9a0-a7406c3ad5db"]},{"id":"ITEM-4","itemData":{"DOI":"10.1093/femsec/fiz064","ISSN":"15746941","PMID":"31074825","abstract":"Melting snowfields in polar and alpine regions often exhibit a red and orange colouration caused by microalgae. The diversity of these organisms is still poorly understood. We applied a polyphasic approach using three molecular markers and light and electron microscopy to investigate spherical cysts sampled from alpine mountains in Europe, North America and South America as well as from both polar regions. Molecular analyses revealed the presence of a single independent lineage within the Chlamydomonadales. The genus Sanguina is described, with Sanguina nivaloides as its type. It is distinguishable from other red cysts forming alga by the number of cell wall layers, cell size, cell surface morphology and habitat preference. Sanguina nivaloides is a diverse species containing a total of 18 haplotypes according to nuclear ribosomal DNA internal transcribed spacer 2, with low nucleotide divergence (=3.5%). Based on molecular data we demonstrate that it has a cosmopolitan distribution with an absence of geographical structuring, indicating an effective dispersal strategy with the cysts being transported all around the globe, including trans-equatorially. Additionally, Sanguina aurantia is described, with small spherical orange cysts often clustered by means of mucilaginous sheaths, and causing orange blooms in snow in subarctic and Arctic regions.","author":[{"dropping-particle":"","family":"Procházková","given":"Lenka","non-dropping-particle":"","parse-names":false,"suffix":""},{"dropping-particle":"","family":"Leya","given":"Thomas","non-dropping-particle":"","parse-names":false,"suffix":""},{"dropping-particle":"","family":"Krížková","given":"Heda","non-dropping-particle":"","parse-names":false,"suffix":""},{"dropping-particle":"","family":"Nedbalová","given":"Linda","non-dropping-particle":"","parse-names":false,"suffix":""}],"container-title":"FEMS Microbiology Ecology","id":"ITEM-4","issue":"6","issued":{"date-parts":[["2019"]]},"page":"1-21","title":"Sanguina nivaloides and Sanguina aurantia gen. Et spp. Nov. (Chlorophyta): The taxonomy, phylogeny, biogeography and ecology of two newly recognised algae causing red and orange snow","type":"article-journal","volume":"95"},"uris":["http://www.mendeley.com/documents/?uuid=56034a5e-173a-49dc-b05e-9fd570e2cb3a"]}],"mendeley":{"formattedCitation":"(Brown &amp; Jumpponen, 2019; Lutz et al., 2016; Müller, Bleiß, Martin, Rogaschewski, &amp; Fuhr, 1998; Procházková, Leya, Krížková, &amp; Nedbalová, 2019)","plainTextFormattedCitation":"(Brown &amp; Jumpponen, 2019; Lutz et al., 2016; Müller, Bleiß, Martin, Rogaschewski, &amp; Fuhr, 1998; Procházková, Leya, Krížková, &amp; Nedbalová, 2019)","previouslyFormattedCitation":"(Brown &amp; Jumpponen, 2019; Lutz et al., 2016; Müller, Bleiß, Martin, Rogaschewski, &amp; Fuhr, 1998; Procházková, Leya, Krížková, &amp; Nedbalová, 2019)"},"properties":{"noteIndex":0},"schema":"https://github.com/citation-style-language/schema/raw/master/csl-citation.json"}</w:instrText>
      </w:r>
      <w:r w:rsidR="00A42DA0" w:rsidRPr="00A55792">
        <w:rPr>
          <w:rFonts w:asciiTheme="minorHAnsi" w:hAnsiTheme="minorHAnsi"/>
        </w:rPr>
        <w:fldChar w:fldCharType="separate"/>
      </w:r>
      <w:r w:rsidR="00A42DA0" w:rsidRPr="00A55792">
        <w:rPr>
          <w:rFonts w:asciiTheme="minorHAnsi" w:hAnsiTheme="minorHAnsi"/>
          <w:noProof/>
        </w:rPr>
        <w:t>(Brown &amp; Jumpponen, 2019; Lutz et al., 2016; Müller, Bleiß, Martin, Rogaschewski, &amp; Fuhr, 1998; Procházková, Leya, Krížková, &amp; Nedbalová, 2019)</w:t>
      </w:r>
      <w:r w:rsidR="00A42DA0" w:rsidRPr="00A55792">
        <w:rPr>
          <w:rFonts w:asciiTheme="minorHAnsi" w:hAnsiTheme="minorHAnsi"/>
        </w:rPr>
        <w:fldChar w:fldCharType="end"/>
      </w:r>
      <w:r w:rsidRPr="00A55792">
        <w:rPr>
          <w:rFonts w:asciiTheme="minorHAnsi" w:hAnsiTheme="minorHAnsi"/>
        </w:rPr>
        <w:t xml:space="preserve">, however, some </w:t>
      </w:r>
      <w:r w:rsidR="00A42DA0" w:rsidRPr="00A55792">
        <w:rPr>
          <w:rFonts w:asciiTheme="minorHAnsi" w:hAnsiTheme="minorHAnsi"/>
        </w:rPr>
        <w:t xml:space="preserve">communities </w:t>
      </w:r>
      <w:r w:rsidRPr="00A55792">
        <w:rPr>
          <w:rFonts w:asciiTheme="minorHAnsi" w:hAnsiTheme="minorHAnsi"/>
        </w:rPr>
        <w:t xml:space="preserve">are regionally distinct </w:t>
      </w:r>
      <w:r w:rsidRPr="00A55792">
        <w:rPr>
          <w:rFonts w:asciiTheme="minorHAnsi" w:hAnsiTheme="minorHAnsi"/>
        </w:rPr>
        <w:fldChar w:fldCharType="begin" w:fldLock="1"/>
      </w:r>
      <w:r w:rsidRPr="00A55792">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structure","type":"article-journal","volume":"10"},"uris":["http://www.mendeley.com/documents/?uuid=24615ded-3535-4749-9833-c82a14e134a6"]}],"mendeley":{"formattedCitation":"(Brown &amp; Tucker, 2020)","plainTextFormattedCitation":"(Brown &amp; Tucker, 2020)","previouslyFormattedCitation":"(Brown &amp; Tucker,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(Brown &amp; Tucker, 2020)</w:t>
      </w:r>
      <w:r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Pr="00A55792">
        <w:rPr>
          <w:rFonts w:asciiTheme="minorHAnsi" w:hAnsiTheme="minorHAnsi"/>
        </w:rPr>
        <w:t xml:space="preserve">Snow bacterial communities have </w:t>
      </w:r>
      <w:r w:rsidR="00ED61F6" w:rsidRPr="00A55792">
        <w:rPr>
          <w:rFonts w:asciiTheme="minorHAnsi" w:hAnsiTheme="minorHAnsi"/>
        </w:rPr>
        <w:t>exhibit</w:t>
      </w:r>
      <w:r w:rsidRPr="00A55792">
        <w:rPr>
          <w:rFonts w:asciiTheme="minorHAnsi" w:hAnsiTheme="minorHAnsi"/>
        </w:rPr>
        <w:t>ed</w:t>
      </w:r>
      <w:r w:rsidR="00ED61F6" w:rsidRPr="00A55792">
        <w:rPr>
          <w:rFonts w:asciiTheme="minorHAnsi" w:hAnsiTheme="minorHAnsi"/>
        </w:rPr>
        <w:t xml:space="preserve"> strong geographic separation </w:t>
      </w:r>
      <w:r w:rsidRPr="00A55792">
        <w:rPr>
          <w:rFonts w:asciiTheme="minorHAnsi" w:hAnsiTheme="minorHAnsi"/>
        </w:rPr>
        <w:t>with clear links</w:t>
      </w:r>
      <w:r w:rsidR="00F87119" w:rsidRPr="00A55792">
        <w:rPr>
          <w:rFonts w:asciiTheme="minorHAnsi" w:hAnsiTheme="minorHAnsi"/>
        </w:rPr>
        <w:t xml:space="preserve"> </w:t>
      </w:r>
      <w:r w:rsidRPr="00A55792">
        <w:rPr>
          <w:rFonts w:asciiTheme="minorHAnsi" w:hAnsiTheme="minorHAnsi"/>
        </w:rPr>
        <w:t xml:space="preserve">between </w:t>
      </w:r>
      <w:r w:rsidR="00F87119" w:rsidRPr="00A55792">
        <w:rPr>
          <w:rFonts w:asciiTheme="minorHAnsi" w:hAnsiTheme="minorHAnsi"/>
        </w:rPr>
        <w:t xml:space="preserve">community composition and environmental parameters </w:t>
      </w:r>
      <w:r w:rsidR="001468EA" w:rsidRPr="00A55792">
        <w:rPr>
          <w:rFonts w:asciiTheme="minorHAnsi" w:hAnsiTheme="minorHAnsi"/>
        </w:rPr>
        <w:fldChar w:fldCharType="begin" w:fldLock="1"/>
      </w:r>
      <w:r w:rsidR="00C779A3" w:rsidRPr="00A55792">
        <w:rPr>
          <w:rFonts w:asciiTheme="minorHAnsi" w:hAnsiTheme="minorHAnsi"/>
        </w:rPr>
        <w:instrText>ADDIN CSL_CITATION {"citationItems":[{"id":"ITEM-1","itemData":{"DOI":"10.1111/1462-2920.12446","ISSN":"14622920","PMID":"24593847","abstract":"Snow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Microbiology","id":"ITEM-1","issue":"3","issued":{"date-parts":[["2015"]]},"page":"594-609","title":"Diversity and potential sources of microbiota associated with snow on western portions of the Greenland Ice Sheet","type":"article-journal","volume":"17"},"uris":["http://www.mendeley.com/documents/?uuid=200a210c-8573-4014-854d-0f7d655e6a54"]},{"id":"ITEM-2","itemData":{"DOI":"10.1038/ncomms11968","ISSN":"20411723","PMID":"27329445","abstract":"The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Communications","id":"ITEM-2","issue":"May","issued":{"date-parts":[["2016"]]},"page":"1-9","publisher":"Nature Publishing Group","title":"The biogeography of red snow microbiomes and their role in melting arctic glaciers","type":"article-journal","volume":"7"},"uris":["http://www.mendeley.com/documents/?uuid=9020975f-8089-46fa-98be-ed55a0e364fb"]}],"mendeley":{"formattedCitation":"(Cameron et al., 2015; Lutz et al., 2016)","plainTextFormattedCitation":"(Cameron et al., 2015; Lutz et al., 2016)","previouslyFormattedCitation":"(Cameron et al., 2015; Lutz et al., 2016)"},"properties":{"noteIndex":0},"schema":"https://github.com/citation-style-language/schema/raw/master/csl-citation.json"}</w:instrText>
      </w:r>
      <w:r w:rsidR="001468EA" w:rsidRPr="00A55792">
        <w:rPr>
          <w:rFonts w:asciiTheme="minorHAnsi" w:hAnsiTheme="minorHAnsi"/>
        </w:rPr>
        <w:fldChar w:fldCharType="separate"/>
      </w:r>
      <w:r w:rsidR="001468EA" w:rsidRPr="00A55792">
        <w:rPr>
          <w:rFonts w:asciiTheme="minorHAnsi" w:hAnsiTheme="minorHAnsi"/>
          <w:noProof/>
        </w:rPr>
        <w:t>(Cameron et al., 2015; Lutz et al., 2016)</w:t>
      </w:r>
      <w:r w:rsidR="001468EA" w:rsidRPr="00A55792">
        <w:rPr>
          <w:rFonts w:asciiTheme="minorHAnsi" w:hAnsiTheme="minorHAnsi"/>
        </w:rPr>
        <w:fldChar w:fldCharType="end"/>
      </w:r>
      <w:r w:rsidRPr="00A55792">
        <w:rPr>
          <w:rFonts w:asciiTheme="minorHAnsi" w:hAnsiTheme="minorHAnsi"/>
        </w:rPr>
        <w:t xml:space="preserve">, whilst some appear regionally ubiquitous and heterogenous only at continental scales </w:t>
      </w:r>
      <w:r w:rsidRPr="00A55792">
        <w:rPr>
          <w:rFonts w:asciiTheme="minorHAnsi" w:hAnsiTheme="minorHAnsi"/>
        </w:rPr>
        <w:fldChar w:fldCharType="begin" w:fldLock="1"/>
      </w:r>
      <w:r w:rsidR="00FB553A" w:rsidRPr="00A55792">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(Brown &amp; Jumpponen, 2019)</w:t>
      </w:r>
      <w:r w:rsidRPr="00A55792">
        <w:rPr>
          <w:rFonts w:asciiTheme="minorHAnsi" w:hAnsiTheme="minorHAnsi"/>
        </w:rPr>
        <w:fldChar w:fldCharType="end"/>
      </w:r>
      <w:r w:rsidRPr="00A55792">
        <w:rPr>
          <w:rFonts w:asciiTheme="minorHAnsi" w:hAnsiTheme="minorHAnsi"/>
        </w:rPr>
        <w:t xml:space="preserve">. Snow fungi exhibit regional and continental heterogenous distributions </w:t>
      </w:r>
      <w:r w:rsidR="00C779A3" w:rsidRPr="00A55792">
        <w:rPr>
          <w:rFonts w:asciiTheme="minorHAnsi" w:hAnsiTheme="minorHAnsi"/>
        </w:rPr>
        <w:fldChar w:fldCharType="begin" w:fldLock="1"/>
      </w:r>
      <w:r w:rsidR="00035A83" w:rsidRPr="00A55792">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Structure","type":"article-journal"},"uris":["http://www.mendeley.com/documents/?uuid=6b7ea18b-dfca-4db7-8200-f2b84001b8e0"]},{"id":"ITEM-2","itemData":{"DOI":"10.1111/1462-2920.12116","ISSN":"14622912","PMID":"23551529","abstract":"Numerous studies have shown that snow can contain a diverse array of algae known as 'snow algae'. Some reports also indicate that parasites of algae (e.g. chytrids) are also found in snow, but efforts to phylogenetically identify 'snow chytrids' have not been successful. We used culture-independent molecular approaches to phylogenetically identify chytrids that are common in long-lived snowpacks of Colorado and Europe. The most remarkable finding of the present study was the discovery of a new clade of chytrids that has representatives in snowpacks of Colorado and Switzerland and cold sites in Nepal and France, but no representatives from warmer ecosystems. This new clade ('Snow Clade 1' or SC1) is as deeply divergent as its sister clade, the Lobulomycetales, and phylotypes of SC1 show significant (P&lt;0.003) genetic-isolation by geographic distance patterns, perhaps indicating a long evolutionary history in the cryosphere. In addition to SC1, other snow chytrids were phylogenetically shown to be in the order Rhizophydiales, a group with known algal parasites and saprotrophs. We suggest that these newly discovered snow chytrids are important components of snow ecosystems where they contribute to snow food-web dynamics and the release of nutrients due to their parasitic and saprotrophic activities. © 2013 John Wiley &amp; Sons Ltd and Society for Applied Microbiology.","author":[{"dropping-particle":"","family":"Naff","given":"C. S.","non-dropping-particle":"","parse-names":false,"suffix":""},{"dropping-particle":"","family":"Darcy","given":"J. L.","non-dropping-particle":"","parse-names":false,"suffix":""},{"dropping-particle":"","family":"Schmidt","given":"S. K.","non-dropping-particle":"","parse-names":false,"suffix":""}],"container-title":"Environmental Microbiology","id":"ITEM-2","issue":"10","issued":{"date-parts":[["2013"]]},"page":"2672-2680","title":"Phylogeny and biogeography of an uncultured clade of snow chytrids","type":"article-journal","volume":"15"},"uris":["http://www.mendeley.com/documents/?uuid=56358e00-266b-4596-b6a0-07d92d766019"]}],"mendeley":{"formattedCitation":"(Brown &amp; Jumpponen, 2019; Naff, Darcy, &amp; Schmidt, 2013)","plainTextFormattedCitation":"(Brown &amp; Jumpponen, 2019; Naff, Darcy, &amp; Schmidt, 2013)","previouslyFormattedCitation":"(Brown &amp; Jumpponen, 2019; Naff, Darcy, &amp; Schmidt, 2013)"},"properties":{"noteIndex":0},"schema":"https://github.com/citation-style-language/schema/raw/master/csl-citation.json"}</w:instrText>
      </w:r>
      <w:r w:rsidR="00C779A3" w:rsidRPr="00A55792">
        <w:rPr>
          <w:rFonts w:asciiTheme="minorHAnsi" w:hAnsiTheme="minorHAnsi"/>
        </w:rPr>
        <w:fldChar w:fldCharType="separate"/>
      </w:r>
      <w:r w:rsidR="00C779A3" w:rsidRPr="00A55792">
        <w:rPr>
          <w:rFonts w:asciiTheme="minorHAnsi" w:hAnsiTheme="minorHAnsi"/>
          <w:noProof/>
        </w:rPr>
        <w:t>(Brown &amp; Jumpponen, 2019; Naff, Darcy, &amp; Schmidt, 2013)</w:t>
      </w:r>
      <w:r w:rsidR="00C779A3"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00366F40" w:rsidRPr="00A55792">
        <w:rPr>
          <w:rFonts w:asciiTheme="minorHAnsi" w:hAnsiTheme="minorHAnsi"/>
        </w:rPr>
        <w:t>Bare-ice</w:t>
      </w:r>
      <w:r w:rsidR="00FB553A" w:rsidRPr="00A55792">
        <w:rPr>
          <w:rFonts w:asciiTheme="minorHAnsi" w:hAnsiTheme="minorHAnsi"/>
        </w:rPr>
        <w:t xml:space="preserve"> surface phototroph communities</w:t>
      </w:r>
      <w:r w:rsidRPr="00A55792">
        <w:rPr>
          <w:rFonts w:asciiTheme="minorHAnsi" w:hAnsiTheme="minorHAnsi"/>
        </w:rPr>
        <w:t xml:space="preserve"> vary </w:t>
      </w:r>
      <w:r w:rsidR="00366F40" w:rsidRPr="00A55792">
        <w:rPr>
          <w:rFonts w:asciiTheme="minorHAnsi" w:hAnsiTheme="minorHAnsi"/>
        </w:rPr>
        <w:t>between glaciers</w:t>
      </w:r>
      <w:r w:rsidR="00FB553A" w:rsidRPr="00A55792">
        <w:rPr>
          <w:rFonts w:asciiTheme="minorHAnsi" w:hAnsiTheme="minorHAnsi"/>
        </w:rPr>
        <w:t xml:space="preserve"> </w:t>
      </w:r>
      <w:r w:rsidR="00366F40" w:rsidRPr="00A55792">
        <w:rPr>
          <w:rFonts w:asciiTheme="minorHAnsi" w:hAnsiTheme="minorHAnsi"/>
        </w:rPr>
        <w:t xml:space="preserve">due to differential mineral loading and surface hydrology </w:t>
      </w:r>
      <w:r w:rsidR="00366F40" w:rsidRPr="00A55792">
        <w:rPr>
          <w:rFonts w:asciiTheme="minorHAnsi" w:hAnsiTheme="minorHAnsi"/>
        </w:rPr>
        <w:fldChar w:fldCharType="begin" w:fldLock="1"/>
      </w:r>
      <w:r w:rsidR="00366F40" w:rsidRPr="00A55792">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366F40" w:rsidRPr="00A55792">
        <w:rPr>
          <w:rFonts w:asciiTheme="minorHAnsi" w:hAnsiTheme="minorHAnsi"/>
        </w:rPr>
        <w:fldChar w:fldCharType="separate"/>
      </w:r>
      <w:r w:rsidR="00366F40" w:rsidRPr="00A55792">
        <w:rPr>
          <w:rFonts w:asciiTheme="minorHAnsi" w:hAnsiTheme="minorHAnsi"/>
          <w:noProof/>
        </w:rPr>
        <w:t>(Takeuchi et al., 2019)</w:t>
      </w:r>
      <w:r w:rsidR="00366F40" w:rsidRPr="00A55792">
        <w:rPr>
          <w:rFonts w:asciiTheme="minorHAnsi" w:hAnsiTheme="minorHAnsi"/>
        </w:rPr>
        <w:fldChar w:fldCharType="end"/>
      </w:r>
      <w:r w:rsidR="00366F40" w:rsidRPr="00A55792">
        <w:rPr>
          <w:rFonts w:asciiTheme="minorHAnsi" w:hAnsiTheme="minorHAnsi"/>
        </w:rPr>
        <w:t>.</w:t>
      </w:r>
      <w:r w:rsidR="006232BA" w:rsidRPr="00A55792">
        <w:rPr>
          <w:rFonts w:asciiTheme="minorHAnsi" w:hAnsiTheme="minorHAnsi"/>
        </w:rPr>
        <w:t xml:space="preserve"> Ice algae have also shown site-specific distributions due to temperature differences leading to changes in ice melt </w:t>
      </w:r>
      <w:r w:rsidR="006232BA" w:rsidRPr="00A55792">
        <w:rPr>
          <w:rFonts w:asciiTheme="minorHAnsi" w:hAnsiTheme="minorHAnsi"/>
        </w:rPr>
        <w:fldChar w:fldCharType="begin" w:fldLock="1"/>
      </w:r>
      <w:r w:rsidR="001468EA" w:rsidRPr="00A55792">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2018)","previouslyFormattedCitation":"(Lutz et al., 2018)"},"properties":{"noteIndex":0},"schema":"https://github.com/citation-style-language/schema/raw/master/csl-citation.json"}</w:instrText>
      </w:r>
      <w:r w:rsidR="006232BA" w:rsidRPr="00A55792">
        <w:rPr>
          <w:rFonts w:asciiTheme="minorHAnsi" w:hAnsiTheme="minorHAnsi"/>
        </w:rPr>
        <w:fldChar w:fldCharType="separate"/>
      </w:r>
      <w:r w:rsidR="006232BA" w:rsidRPr="00A55792">
        <w:rPr>
          <w:rFonts w:asciiTheme="minorHAnsi" w:hAnsiTheme="minorHAnsi"/>
          <w:noProof/>
        </w:rPr>
        <w:t>(Lutz et al., 2018)</w:t>
      </w:r>
      <w:r w:rsidR="006232BA" w:rsidRPr="00A55792">
        <w:rPr>
          <w:rFonts w:asciiTheme="minorHAnsi" w:hAnsiTheme="minorHAnsi"/>
        </w:rPr>
        <w:fldChar w:fldCharType="end"/>
      </w:r>
      <w:r w:rsidR="006232BA" w:rsidRPr="00A55792">
        <w:rPr>
          <w:rFonts w:asciiTheme="minorHAnsi" w:hAnsiTheme="minorHAnsi"/>
        </w:rPr>
        <w:t>.</w:t>
      </w:r>
    </w:p>
    <w:p w14:paraId="6EB2E328" w14:textId="77777777" w:rsidR="0078003E" w:rsidRPr="00A55792" w:rsidRDefault="0078003E" w:rsidP="007D62DC">
      <w:pPr>
        <w:rPr>
          <w:rFonts w:asciiTheme="minorHAnsi" w:hAnsiTheme="minorHAnsi"/>
        </w:rPr>
      </w:pPr>
    </w:p>
    <w:p w14:paraId="38D794EE" w14:textId="61E9B83D" w:rsidR="007D62DC" w:rsidRPr="00A55792" w:rsidRDefault="007D62DC" w:rsidP="007D62DC">
      <w:pPr>
        <w:pStyle w:val="Heading3"/>
        <w:rPr>
          <w:rFonts w:asciiTheme="minorHAnsi" w:hAnsiTheme="minorHAnsi"/>
        </w:rPr>
      </w:pPr>
      <w:bookmarkStart w:id="30" w:name="_Toc63435589"/>
      <w:r w:rsidRPr="00A55792">
        <w:rPr>
          <w:rFonts w:asciiTheme="minorHAnsi" w:hAnsiTheme="minorHAnsi"/>
        </w:rPr>
        <w:t>Knowledge gaps</w:t>
      </w:r>
      <w:bookmarkEnd w:id="30"/>
      <w:r w:rsidR="00E46146" w:rsidRPr="00A55792">
        <w:rPr>
          <w:rFonts w:asciiTheme="minorHAnsi" w:hAnsiTheme="minorHAnsi"/>
        </w:rPr>
        <w:t xml:space="preserve"> </w:t>
      </w:r>
    </w:p>
    <w:p w14:paraId="417945C1" w14:textId="77777777" w:rsidR="007D62DC" w:rsidRPr="00A55792" w:rsidRDefault="007D62DC" w:rsidP="007D62DC">
      <w:pPr>
        <w:rPr>
          <w:rFonts w:asciiTheme="minorHAnsi" w:hAnsiTheme="minorHAnsi"/>
        </w:rPr>
      </w:pPr>
    </w:p>
    <w:p w14:paraId="05788A7A" w14:textId="7BF03812" w:rsidR="00542901" w:rsidRPr="00A55792" w:rsidRDefault="00256FC0" w:rsidP="00DC1806">
      <w:pPr>
        <w:rPr>
          <w:rFonts w:asciiTheme="minorHAnsi" w:hAnsiTheme="minorHAnsi"/>
        </w:rPr>
      </w:pPr>
      <w:r w:rsidRPr="00A55792">
        <w:rPr>
          <w:rFonts w:asciiTheme="minorHAnsi" w:hAnsiTheme="minorHAnsi" w:cstheme="majorHAnsi"/>
        </w:rPr>
        <w:t xml:space="preserve">To this authors knowledge there has been no previous investigation of ISAR among prokaryotic cryoconite communities outside of Antarctica </w:t>
      </w:r>
      <w:r w:rsidRPr="00A55792">
        <w:rPr>
          <w:rFonts w:asciiTheme="minorHAnsi" w:hAnsiTheme="minorHAnsi" w:cstheme="majorHAnsi"/>
        </w:rPr>
        <w:fldChar w:fldCharType="begin" w:fldLock="1"/>
      </w:r>
      <w:r w:rsidR="008901E8"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densities","type":"article-journal","volume":"37"},"uris":["http://www.mendeley.com/documents/?uuid=3e8dce05-2062-49bc-be93-cfbc8ec88d86"]}],"mendeley":{"formattedCitation":"(Darcy et al., 2018; Sommers et al., 2020; Krzysztof Zawierucha et al., 2016)","plainTextFormattedCitation":"(Darcy et al., 2018; Sommers et al., 2020; Krzysztof Zawierucha et al., 2016)","previouslyFormattedCitation":"(Darcy et al., 2018; Sommers et al., 2020; Krzysztof Zawierucha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(Darcy et al., 2018; Sommers et al., 2020; Krzysztof Zawierucha et al., 2016)</w:t>
      </w:r>
      <w:r w:rsidRPr="00A55792">
        <w:rPr>
          <w:rFonts w:asciiTheme="minorHAnsi" w:hAnsiTheme="minorHAnsi" w:cstheme="majorHAnsi"/>
        </w:rPr>
        <w:fldChar w:fldCharType="end"/>
      </w:r>
      <w:r w:rsidRPr="00A55792">
        <w:rPr>
          <w:rFonts w:asciiTheme="minorHAnsi" w:hAnsiTheme="minorHAnsi" w:cstheme="majorHAnsi"/>
        </w:rPr>
        <w:t xml:space="preserve">. </w:t>
      </w:r>
      <w:r w:rsidR="00622E76" w:rsidRPr="00A55792">
        <w:rPr>
          <w:rFonts w:asciiTheme="minorHAnsi" w:hAnsiTheme="minorHAnsi" w:cstheme="majorHAnsi"/>
        </w:rPr>
        <w:t>There is a dearth of literature on the b</w:t>
      </w:r>
      <w:r w:rsidR="007D62DC" w:rsidRPr="00A55792">
        <w:rPr>
          <w:rFonts w:asciiTheme="minorHAnsi" w:hAnsiTheme="minorHAnsi" w:cstheme="majorHAnsi"/>
        </w:rPr>
        <w:t>iogeographic pat</w:t>
      </w:r>
      <w:r w:rsidR="00622E76" w:rsidRPr="00A55792">
        <w:rPr>
          <w:rFonts w:asciiTheme="minorHAnsi" w:hAnsiTheme="minorHAnsi" w:cstheme="majorHAnsi"/>
        </w:rPr>
        <w:t xml:space="preserve">terns of active communities of abundant and rare taxa, with no previous investigation of active/rare groups and ISAR </w:t>
      </w:r>
      <w:r w:rsidR="00622E76" w:rsidRPr="00A55792">
        <w:rPr>
          <w:rFonts w:asciiTheme="minorHAnsi" w:hAnsiTheme="minorHAnsi"/>
        </w:rPr>
        <w:fldChar w:fldCharType="begin" w:fldLock="1"/>
      </w:r>
      <w:r w:rsidR="00622E76"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622E76" w:rsidRPr="00A55792">
        <w:rPr>
          <w:rFonts w:asciiTheme="minorHAnsi" w:hAnsiTheme="minorHAnsi"/>
        </w:rPr>
        <w:fldChar w:fldCharType="separate"/>
      </w:r>
      <w:r w:rsidR="00622E76" w:rsidRPr="00A55792">
        <w:rPr>
          <w:rFonts w:asciiTheme="minorHAnsi" w:hAnsiTheme="minorHAnsi"/>
          <w:noProof/>
        </w:rPr>
        <w:t>(Darcy et al., 2018)</w:t>
      </w:r>
      <w:r w:rsidR="00622E76" w:rsidRPr="00A55792">
        <w:rPr>
          <w:rFonts w:asciiTheme="minorHAnsi" w:hAnsiTheme="minorHAnsi"/>
        </w:rPr>
        <w:fldChar w:fldCharType="end"/>
      </w:r>
      <w:r w:rsidR="00622E76" w:rsidRPr="00A55792">
        <w:rPr>
          <w:rFonts w:asciiTheme="minorHAnsi" w:hAnsiTheme="minorHAnsi" w:cstheme="majorHAnsi"/>
        </w:rPr>
        <w:t xml:space="preserve">. </w:t>
      </w:r>
      <w:r w:rsidR="004279A3" w:rsidRPr="00A55792">
        <w:rPr>
          <w:rFonts w:asciiTheme="minorHAnsi" w:hAnsiTheme="minorHAnsi" w:cstheme="majorHAnsi"/>
        </w:rPr>
        <w:t>The majority of biogeographic studies focus on global, i</w:t>
      </w:r>
      <w:r w:rsidR="00AE09A5" w:rsidRPr="00A55792">
        <w:rPr>
          <w:rFonts w:asciiTheme="minorHAnsi" w:hAnsiTheme="minorHAnsi" w:cstheme="majorHAnsi"/>
        </w:rPr>
        <w:t>nter-regional and inter-glacial</w:t>
      </w:r>
      <w:r w:rsidR="004279A3" w:rsidRPr="00A55792">
        <w:rPr>
          <w:rFonts w:asciiTheme="minorHAnsi" w:hAnsiTheme="minorHAnsi" w:cstheme="majorHAnsi"/>
        </w:rPr>
        <w:t xml:space="preserve"> patterns, few investigate within glacier variation </w:t>
      </w:r>
      <w:r w:rsidR="004279A3" w:rsidRPr="00A55792">
        <w:rPr>
          <w:rFonts w:asciiTheme="minorHAnsi" w:hAnsiTheme="minorHAnsi" w:cstheme="majorHAnsi"/>
        </w:rPr>
        <w:fldChar w:fldCharType="begin" w:fldLock="1"/>
      </w:r>
      <w:r w:rsidR="00AE09A5" w:rsidRPr="00A55792">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world","type":"article-journal","volume":"6"},"uris":["http://www.mendeley.com/documents/?uuid=6281d091-dbde-401f-87d0-70d8858286ee"]}],"mendeley":{"formattedCitation":"(Darcy et al., 2018; Gokul et al., 2016)","plainTextFormattedCitation":"(Darcy et al., 2018; Gokul et al., 2016)","previouslyFormattedCitation":"(Darcy et al., 2018; Gokul et al., 2016)"},"properties":{"noteIndex":0},"schema":"https://github.com/citation-style-language/schema/raw/master/csl-citation.json"}</w:instrText>
      </w:r>
      <w:r w:rsidR="004279A3" w:rsidRPr="00A55792">
        <w:rPr>
          <w:rFonts w:asciiTheme="minorHAnsi" w:hAnsiTheme="minorHAnsi" w:cstheme="majorHAnsi"/>
        </w:rPr>
        <w:fldChar w:fldCharType="separate"/>
      </w:r>
      <w:r w:rsidR="004279A3" w:rsidRPr="00A55792">
        <w:rPr>
          <w:rFonts w:asciiTheme="minorHAnsi" w:hAnsiTheme="minorHAnsi" w:cstheme="majorHAnsi"/>
          <w:noProof/>
        </w:rPr>
        <w:t>(Darcy et al., 2018; Gokul et al., 2016)</w:t>
      </w:r>
      <w:r w:rsidR="004279A3" w:rsidRPr="00A55792">
        <w:rPr>
          <w:rFonts w:asciiTheme="minorHAnsi" w:hAnsiTheme="minorHAnsi" w:cstheme="majorHAnsi"/>
        </w:rPr>
        <w:fldChar w:fldCharType="end"/>
      </w:r>
      <w:r w:rsidR="004279A3" w:rsidRPr="00A55792">
        <w:rPr>
          <w:rFonts w:asciiTheme="minorHAnsi" w:hAnsiTheme="minorHAnsi" w:cstheme="majorHAnsi"/>
        </w:rPr>
        <w:t xml:space="preserve">. </w:t>
      </w:r>
      <w:r w:rsidR="00622E76" w:rsidRPr="00A55792">
        <w:rPr>
          <w:rFonts w:asciiTheme="minorHAnsi" w:hAnsiTheme="minorHAnsi" w:cstheme="majorHAnsi"/>
        </w:rPr>
        <w:t>A limited number of studies have attempted to quantify the relative influence of deterministic and stochastic processes of community assembly using null modelling and co-occurrence networks, and present studies do not differentiate active and bulk communities</w:t>
      </w:r>
      <w:r w:rsidR="00622E76" w:rsidRPr="00A55792">
        <w:rPr>
          <w:rFonts w:asciiTheme="minorHAnsi" w:hAnsiTheme="minorHAnsi"/>
        </w:rPr>
        <w:t xml:space="preserve"> </w:t>
      </w:r>
      <w:r w:rsidR="00622E76" w:rsidRPr="00A55792">
        <w:rPr>
          <w:rFonts w:asciiTheme="minorHAnsi" w:hAnsiTheme="minorHAnsi"/>
        </w:rPr>
        <w:fldChar w:fldCharType="begin" w:fldLock="1"/>
      </w:r>
      <w:r w:rsidR="004279A3" w:rsidRPr="00A55792">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622E76" w:rsidRPr="00A55792">
        <w:rPr>
          <w:rFonts w:asciiTheme="minorHAnsi" w:hAnsiTheme="minorHAnsi"/>
        </w:rPr>
        <w:fldChar w:fldCharType="separate"/>
      </w:r>
      <w:r w:rsidR="00622E76" w:rsidRPr="00A55792">
        <w:rPr>
          <w:rFonts w:asciiTheme="minorHAnsi" w:hAnsiTheme="minorHAnsi"/>
          <w:noProof/>
        </w:rPr>
        <w:t>(Gokul et al., 2016)</w:t>
      </w:r>
      <w:r w:rsidR="00622E76" w:rsidRPr="00A55792">
        <w:rPr>
          <w:rFonts w:asciiTheme="minorHAnsi" w:hAnsiTheme="minorHAnsi"/>
        </w:rPr>
        <w:fldChar w:fldCharType="end"/>
      </w:r>
      <w:r w:rsidR="00622E76" w:rsidRPr="00A55792">
        <w:rPr>
          <w:rFonts w:asciiTheme="minorHAnsi" w:hAnsiTheme="minorHAnsi"/>
        </w:rPr>
        <w:t>.</w:t>
      </w:r>
      <w:r w:rsidR="00622E76" w:rsidRPr="00A55792">
        <w:rPr>
          <w:rFonts w:asciiTheme="minorHAnsi" w:hAnsiTheme="minorHAnsi" w:cstheme="majorHAnsi"/>
        </w:rPr>
        <w:t xml:space="preserve"> Moreover, </w:t>
      </w:r>
      <w:r w:rsidR="00622E76" w:rsidRPr="00A55792">
        <w:rPr>
          <w:rFonts w:asciiTheme="minorHAnsi" w:hAnsiTheme="minorHAnsi"/>
        </w:rPr>
        <w:t>t</w:t>
      </w:r>
      <w:r w:rsidR="007D62DC" w:rsidRPr="00A55792">
        <w:rPr>
          <w:rFonts w:asciiTheme="minorHAnsi" w:hAnsiTheme="minorHAnsi"/>
        </w:rPr>
        <w:t xml:space="preserve">he vast majority of cryoconite research is conducted with </w:t>
      </w:r>
      <w:r w:rsidR="00AE09A5" w:rsidRPr="00A55792">
        <w:rPr>
          <w:rFonts w:asciiTheme="minorHAnsi" w:hAnsiTheme="minorHAnsi"/>
        </w:rPr>
        <w:t>“</w:t>
      </w:r>
      <w:r w:rsidR="007D62DC" w:rsidRPr="00A55792">
        <w:rPr>
          <w:rFonts w:asciiTheme="minorHAnsi" w:hAnsiTheme="minorHAnsi"/>
        </w:rPr>
        <w:t>snapshot</w:t>
      </w:r>
      <w:r w:rsidR="00AE09A5" w:rsidRPr="00A55792">
        <w:rPr>
          <w:rFonts w:asciiTheme="minorHAnsi" w:hAnsiTheme="minorHAnsi"/>
        </w:rPr>
        <w:t>”</w:t>
      </w:r>
      <w:r w:rsidR="007D62DC" w:rsidRPr="00A55792">
        <w:rPr>
          <w:rFonts w:asciiTheme="minorHAnsi" w:hAnsiTheme="minorHAnsi"/>
        </w:rPr>
        <w:t xml:space="preserve"> studies that fail to capture temporal variability </w:t>
      </w:r>
      <w:r w:rsidR="007D62DC" w:rsidRPr="00A55792">
        <w:rPr>
          <w:rFonts w:asciiTheme="minorHAnsi" w:hAnsiTheme="minorHAnsi"/>
        </w:rPr>
        <w:fldChar w:fldCharType="begin" w:fldLock="1"/>
      </w:r>
      <w:r w:rsidR="007D62DC"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007D62DC" w:rsidRPr="00A55792">
        <w:rPr>
          <w:rFonts w:asciiTheme="minorHAnsi" w:hAnsiTheme="minorHAnsi"/>
        </w:rPr>
        <w:fldChar w:fldCharType="separate"/>
      </w:r>
      <w:r w:rsidR="007D62DC" w:rsidRPr="00A55792">
        <w:rPr>
          <w:rFonts w:asciiTheme="minorHAnsi" w:hAnsiTheme="minorHAnsi"/>
          <w:noProof/>
        </w:rPr>
        <w:t>(Pittino, Seeger, et al., 2021)</w:t>
      </w:r>
      <w:r w:rsidR="007D62DC" w:rsidRPr="00A55792">
        <w:rPr>
          <w:rFonts w:asciiTheme="minorHAnsi" w:hAnsiTheme="minorHAnsi"/>
        </w:rPr>
        <w:fldChar w:fldCharType="end"/>
      </w:r>
      <w:r w:rsidR="007D62DC" w:rsidRPr="00A55792">
        <w:rPr>
          <w:rFonts w:asciiTheme="minorHAnsi" w:hAnsiTheme="minorHAnsi"/>
        </w:rPr>
        <w:t>.</w:t>
      </w:r>
      <w:r w:rsidR="000A3E9A" w:rsidRPr="00A55792">
        <w:rPr>
          <w:rFonts w:asciiTheme="minorHAnsi" w:hAnsiTheme="minorHAnsi"/>
        </w:rPr>
        <w:t xml:space="preserve"> To this authors </w:t>
      </w:r>
      <w:r w:rsidR="009A3767" w:rsidRPr="00A55792">
        <w:rPr>
          <w:rFonts w:asciiTheme="minorHAnsi" w:hAnsiTheme="minorHAnsi"/>
        </w:rPr>
        <w:t>knowledge, only MVA has been used to explore deterministic processes of cryoconite community assembly, neglecting quantification of neutral processes using</w:t>
      </w:r>
      <w:r w:rsidR="000A3E9A" w:rsidRPr="00A55792">
        <w:rPr>
          <w:rFonts w:asciiTheme="minorHAnsi" w:hAnsiTheme="minorHAnsi"/>
        </w:rPr>
        <w:t xml:space="preserve"> null or neut</w:t>
      </w:r>
      <w:r w:rsidR="009A3767" w:rsidRPr="00A55792">
        <w:rPr>
          <w:rFonts w:asciiTheme="minorHAnsi" w:hAnsiTheme="minorHAnsi"/>
        </w:rPr>
        <w:t>ral models</w:t>
      </w:r>
      <w:r w:rsidR="000A3E9A" w:rsidRPr="00A55792">
        <w:rPr>
          <w:rFonts w:asciiTheme="minorHAnsi" w:hAnsiTheme="minorHAnsi"/>
        </w:rPr>
        <w:t>.</w:t>
      </w:r>
      <w:r w:rsidR="009A3767" w:rsidRPr="00A55792">
        <w:rPr>
          <w:rFonts w:asciiTheme="minorHAnsi" w:hAnsiTheme="minorHAnsi"/>
        </w:rPr>
        <w:t xml:space="preserve"> </w:t>
      </w:r>
      <w:r w:rsidR="00E24575" w:rsidRPr="00A55792">
        <w:rPr>
          <w:rFonts w:asciiTheme="minorHAnsi" w:hAnsiTheme="minorHAnsi"/>
        </w:rPr>
        <w:t>There is also a paucity of data on snow and ice communities, particularly their biogeography, community assembly, abundance and activity.</w:t>
      </w:r>
      <w:r w:rsidR="00E24575" w:rsidRPr="00A55792">
        <w:rPr>
          <w:rFonts w:asciiTheme="minorHAnsi" w:hAnsiTheme="minorHAnsi" w:cstheme="majorHAnsi"/>
        </w:rPr>
        <w:t xml:space="preserve"> </w:t>
      </w:r>
    </w:p>
    <w:p w14:paraId="1BDDF303" w14:textId="4B6EA70E" w:rsidR="007D62DC" w:rsidRPr="00A55792" w:rsidRDefault="00DC2A24" w:rsidP="007D62DC">
      <w:pPr>
        <w:rPr>
          <w:rFonts w:asciiTheme="minorHAnsi" w:hAnsiTheme="minorHAnsi"/>
        </w:rPr>
      </w:pPr>
      <w:r w:rsidRPr="00A55792">
        <w:rPr>
          <w:rFonts w:asciiTheme="minorHAnsi" w:hAnsiTheme="minorHAnsi" w:cs="Calibri"/>
        </w:rPr>
        <w:t>﻿</w:t>
      </w:r>
      <w:r w:rsidR="00747800" w:rsidRPr="00A55792">
        <w:rPr>
          <w:rFonts w:asciiTheme="minorHAnsi" w:hAnsiTheme="minorHAnsi"/>
        </w:rPr>
        <w:t xml:space="preserve"> </w:t>
      </w:r>
    </w:p>
    <w:p w14:paraId="70A31136" w14:textId="0826490E" w:rsidR="007D62DC" w:rsidRPr="00A55792" w:rsidRDefault="007D62DC" w:rsidP="007D62DC">
      <w:pPr>
        <w:pStyle w:val="Heading2"/>
        <w:rPr>
          <w:rFonts w:asciiTheme="minorHAnsi" w:hAnsiTheme="minorHAnsi"/>
        </w:rPr>
      </w:pPr>
      <w:bookmarkStart w:id="31" w:name="_Toc63435591"/>
      <w:r w:rsidRPr="00A55792">
        <w:rPr>
          <w:rFonts w:asciiTheme="minorHAnsi" w:hAnsiTheme="minorHAnsi"/>
        </w:rPr>
        <w:t>Conclusion</w:t>
      </w:r>
      <w:bookmarkEnd w:id="31"/>
    </w:p>
    <w:p w14:paraId="07BFF339" w14:textId="77777777" w:rsidR="00DC2A24" w:rsidRPr="00A55792" w:rsidRDefault="00DC2A24" w:rsidP="00DC2A24">
      <w:pPr>
        <w:rPr>
          <w:rFonts w:asciiTheme="minorHAnsi" w:hAnsiTheme="minorHAnsi"/>
        </w:rPr>
      </w:pPr>
    </w:p>
    <w:p w14:paraId="46A9F0E4" w14:textId="0FE5CA61" w:rsidR="001373D7" w:rsidRPr="00A55792" w:rsidRDefault="001373D7" w:rsidP="00DC2A24">
      <w:pPr>
        <w:rPr>
          <w:rFonts w:asciiTheme="minorHAnsi" w:hAnsiTheme="minorHAnsi"/>
        </w:rPr>
      </w:pPr>
      <w:r w:rsidRPr="00A55792">
        <w:rPr>
          <w:rFonts w:asciiTheme="minorHAnsi" w:hAnsiTheme="minorHAnsi"/>
        </w:rPr>
        <w:lastRenderedPageBreak/>
        <w:t xml:space="preserve">The supraglacial landscape includes a suite of heterogenous environments, rich with microbial activity. </w:t>
      </w:r>
      <w:r w:rsidR="00F25099" w:rsidRPr="00A55792">
        <w:rPr>
          <w:rFonts w:asciiTheme="minorHAnsi" w:hAnsiTheme="minorHAnsi"/>
        </w:rPr>
        <w:t xml:space="preserve">Despite this, the processes shaping these communities remain largely unknown. This project seeks to address knowledge gaps in cryoconite, snow and ice activity, biogeography and community assembly mechanisms. With this information we can broaden our understanding of microbial life and its impact on fast-changing cryoenvironments. </w:t>
      </w:r>
    </w:p>
    <w:p w14:paraId="07420598" w14:textId="77777777" w:rsidR="00DC2A24" w:rsidRPr="00A55792" w:rsidRDefault="00DC2A24" w:rsidP="00DC2A24">
      <w:pPr>
        <w:rPr>
          <w:rFonts w:asciiTheme="minorHAnsi" w:hAnsiTheme="minorHAnsi"/>
        </w:rPr>
      </w:pPr>
    </w:p>
    <w:p w14:paraId="0614E579" w14:textId="77777777" w:rsidR="00DC2A24" w:rsidRPr="00A55792" w:rsidRDefault="00DC2A24" w:rsidP="00EB4826">
      <w:pPr>
        <w:rPr>
          <w:rFonts w:asciiTheme="minorHAnsi" w:hAnsiTheme="minorHAnsi" w:cstheme="majorHAnsi"/>
        </w:rPr>
      </w:pPr>
    </w:p>
    <w:p w14:paraId="0DEE927B" w14:textId="77777777" w:rsidR="005B0AEF" w:rsidRPr="00A55792" w:rsidRDefault="005B0AEF" w:rsidP="005B0AEF">
      <w:pPr>
        <w:rPr>
          <w:rFonts w:asciiTheme="minorHAnsi" w:hAnsiTheme="minorHAnsi" w:cstheme="majorHAnsi"/>
        </w:rPr>
      </w:pPr>
    </w:p>
    <w:p w14:paraId="31E394E1" w14:textId="77777777" w:rsidR="002B6A9A" w:rsidRPr="00A55792" w:rsidRDefault="002B6A9A" w:rsidP="009C457C">
      <w:pPr>
        <w:rPr>
          <w:rFonts w:asciiTheme="minorHAnsi" w:hAnsiTheme="minorHAnsi" w:cstheme="majorHAnsi"/>
        </w:rPr>
      </w:pPr>
    </w:p>
    <w:p w14:paraId="3A49C633" w14:textId="77777777" w:rsidR="00926C47" w:rsidRPr="00A55792" w:rsidRDefault="00926C47" w:rsidP="00926C47">
      <w:pPr>
        <w:rPr>
          <w:rFonts w:asciiTheme="minorHAnsi" w:hAnsiTheme="minorHAnsi" w:cstheme="majorHAnsi"/>
        </w:rPr>
      </w:pPr>
    </w:p>
    <w:p w14:paraId="0B2EE504" w14:textId="77777777" w:rsidR="00926C47" w:rsidRPr="00A55792" w:rsidRDefault="00926C47" w:rsidP="00926C47">
      <w:pPr>
        <w:rPr>
          <w:rFonts w:asciiTheme="minorHAnsi" w:hAnsiTheme="minorHAnsi" w:cstheme="majorHAnsi"/>
        </w:rPr>
      </w:pPr>
    </w:p>
    <w:p w14:paraId="1FF2AB0B" w14:textId="77777777" w:rsidR="00926C47" w:rsidRPr="00A55792" w:rsidRDefault="00926C47" w:rsidP="00926C47">
      <w:pPr>
        <w:rPr>
          <w:rFonts w:asciiTheme="minorHAnsi" w:hAnsiTheme="minorHAnsi" w:cstheme="majorHAnsi"/>
        </w:rPr>
      </w:pPr>
    </w:p>
    <w:p w14:paraId="6650867E" w14:textId="77777777" w:rsidR="00CE667F" w:rsidRPr="00A55792" w:rsidRDefault="00CE667F" w:rsidP="007E3761">
      <w:pPr>
        <w:rPr>
          <w:rFonts w:asciiTheme="minorHAnsi" w:hAnsiTheme="minorHAnsi" w:cstheme="majorHAnsi"/>
        </w:rPr>
      </w:pPr>
    </w:p>
    <w:p w14:paraId="3A448B7B" w14:textId="77777777" w:rsidR="00CE667F" w:rsidRPr="00A55792" w:rsidRDefault="00CE667F" w:rsidP="007E3761">
      <w:pPr>
        <w:rPr>
          <w:rFonts w:asciiTheme="minorHAnsi" w:hAnsiTheme="minorHAnsi" w:cstheme="majorHAnsi"/>
        </w:rPr>
      </w:pPr>
    </w:p>
    <w:p w14:paraId="72A7C340" w14:textId="77777777" w:rsidR="00CE667F" w:rsidRPr="00A55792" w:rsidRDefault="00CE667F" w:rsidP="007E3761">
      <w:pPr>
        <w:rPr>
          <w:rFonts w:asciiTheme="minorHAnsi" w:hAnsiTheme="minorHAnsi" w:cstheme="majorHAnsi"/>
        </w:rPr>
      </w:pPr>
    </w:p>
    <w:p w14:paraId="28FA58BA" w14:textId="77777777" w:rsidR="00CE667F" w:rsidRPr="00A55792" w:rsidRDefault="00CE667F" w:rsidP="007E3761">
      <w:pPr>
        <w:rPr>
          <w:rFonts w:asciiTheme="minorHAnsi" w:hAnsiTheme="minorHAnsi" w:cstheme="majorHAnsi"/>
        </w:rPr>
      </w:pPr>
    </w:p>
    <w:p w14:paraId="272A8F65" w14:textId="77777777" w:rsidR="00CE667F" w:rsidRPr="00A55792" w:rsidRDefault="00CE667F" w:rsidP="007E3761">
      <w:pPr>
        <w:rPr>
          <w:rFonts w:asciiTheme="minorHAnsi" w:hAnsiTheme="minorHAnsi" w:cstheme="majorHAnsi"/>
        </w:rPr>
      </w:pPr>
    </w:p>
    <w:p w14:paraId="74CB92F4" w14:textId="77777777" w:rsidR="00CE667F" w:rsidRPr="00A55792" w:rsidRDefault="00CE667F" w:rsidP="007E3761">
      <w:pPr>
        <w:rPr>
          <w:rFonts w:asciiTheme="minorHAnsi" w:hAnsiTheme="minorHAnsi" w:cstheme="majorHAnsi"/>
        </w:rPr>
      </w:pPr>
    </w:p>
    <w:p w14:paraId="38D90CC9" w14:textId="2D05ED07" w:rsidR="007E3761" w:rsidRPr="00A55792" w:rsidRDefault="007E3761" w:rsidP="007E3761">
      <w:pPr>
        <w:pStyle w:val="Heading1"/>
        <w:rPr>
          <w:rFonts w:asciiTheme="minorHAnsi" w:hAnsiTheme="minorHAnsi" w:cstheme="majorHAnsi"/>
        </w:rPr>
      </w:pPr>
      <w:bookmarkStart w:id="32" w:name="_Toc63435592"/>
      <w:r w:rsidRPr="00A55792">
        <w:rPr>
          <w:rFonts w:asciiTheme="minorHAnsi" w:hAnsiTheme="minorHAnsi" w:cstheme="majorHAnsi"/>
        </w:rPr>
        <w:lastRenderedPageBreak/>
        <w:t>Gantt Chart</w:t>
      </w:r>
      <w:bookmarkEnd w:id="32"/>
    </w:p>
    <w:p w14:paraId="2468EAA0" w14:textId="67FDC09B" w:rsidR="00DB3916" w:rsidRPr="00A55792" w:rsidRDefault="00DB3916" w:rsidP="00DB3916">
      <w:pPr>
        <w:rPr>
          <w:rFonts w:asciiTheme="minorHAnsi" w:hAnsiTheme="minorHAnsi" w:cstheme="majorHAnsi"/>
        </w:rPr>
      </w:pPr>
    </w:p>
    <w:p w14:paraId="1D7D6110" w14:textId="571B9FF2" w:rsidR="0013263A" w:rsidRPr="00A55792" w:rsidRDefault="0013263A" w:rsidP="0013263A">
      <w:pPr>
        <w:jc w:val="center"/>
        <w:rPr>
          <w:rFonts w:asciiTheme="minorHAnsi" w:hAnsiTheme="minorHAnsi" w:cstheme="majorHAnsi"/>
        </w:rPr>
      </w:pPr>
      <w:r w:rsidRPr="00A55792">
        <w:rPr>
          <w:rFonts w:asciiTheme="minorHAnsi" w:hAnsiTheme="minorHAnsi" w:cstheme="majorHAnsi"/>
          <w:b/>
        </w:rPr>
        <w:t>Table 3.</w:t>
      </w:r>
      <w:r w:rsidRPr="00A55792">
        <w:rPr>
          <w:rFonts w:asciiTheme="minorHAnsi" w:hAnsiTheme="minorHAnsi" w:cstheme="majorHAnsi"/>
        </w:rPr>
        <w:t xml:space="preserve"> Gantt chart of research plan from February 2021 – March 2024</w:t>
      </w:r>
    </w:p>
    <w:p w14:paraId="123BDC41" w14:textId="77777777" w:rsidR="0013263A" w:rsidRPr="00A55792" w:rsidRDefault="0013263A" w:rsidP="00DB3916">
      <w:pPr>
        <w:rPr>
          <w:rFonts w:asciiTheme="minorHAnsi" w:hAnsiTheme="minorHAnsi" w:cstheme="majorHAnsi"/>
        </w:rPr>
      </w:pPr>
    </w:p>
    <w:p w14:paraId="0CD2FB43" w14:textId="00C1D25E" w:rsidR="00DB3916" w:rsidRPr="00A55792" w:rsidRDefault="00395F57" w:rsidP="00DB3916">
      <w:pPr>
        <w:rPr>
          <w:rFonts w:asciiTheme="minorHAnsi" w:hAnsiTheme="minorHAnsi" w:cstheme="majorHAnsi"/>
        </w:rPr>
      </w:pPr>
      <w:r w:rsidRPr="00A55792">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3834130"/>
                    </a:xfrm>
                    <a:prstGeom prst="rect">
                      <a:avLst/>
                    </a:prstGeom>
                  </pic:spPr>
                </pic:pic>
              </a:graphicData>
            </a:graphic>
          </wp:inline>
        </w:drawing>
      </w:r>
    </w:p>
    <w:p w14:paraId="58214E75" w14:textId="31879B54" w:rsidR="00FB2B3E" w:rsidRPr="00A55792" w:rsidRDefault="00FB2B3E" w:rsidP="007E68A5">
      <w:pPr>
        <w:rPr>
          <w:rFonts w:asciiTheme="minorHAnsi" w:hAnsiTheme="minorHAnsi" w:cstheme="majorHAnsi"/>
        </w:rPr>
      </w:pPr>
    </w:p>
    <w:p w14:paraId="40D17E98" w14:textId="77777777" w:rsidR="00CE667F" w:rsidRPr="00A55792" w:rsidRDefault="00CE667F" w:rsidP="005239DB">
      <w:pPr>
        <w:rPr>
          <w:rFonts w:asciiTheme="minorHAnsi" w:hAnsiTheme="minorHAnsi" w:cstheme="majorHAnsi"/>
        </w:rPr>
      </w:pPr>
    </w:p>
    <w:p w14:paraId="3FF2730C" w14:textId="77777777" w:rsidR="00CE667F" w:rsidRPr="00A55792" w:rsidRDefault="00CE667F" w:rsidP="005239DB">
      <w:pPr>
        <w:rPr>
          <w:rFonts w:asciiTheme="minorHAnsi" w:hAnsiTheme="minorHAnsi" w:cstheme="majorHAnsi"/>
        </w:rPr>
      </w:pPr>
    </w:p>
    <w:p w14:paraId="2F9032EC" w14:textId="77777777" w:rsidR="00CE667F" w:rsidRPr="00A55792" w:rsidRDefault="00CE667F" w:rsidP="005239DB">
      <w:pPr>
        <w:rPr>
          <w:rFonts w:asciiTheme="minorHAnsi" w:hAnsiTheme="minorHAnsi" w:cstheme="majorHAnsi"/>
        </w:rPr>
      </w:pPr>
    </w:p>
    <w:p w14:paraId="49FE616C" w14:textId="77777777" w:rsidR="00CE667F" w:rsidRPr="00A55792" w:rsidRDefault="00CE667F" w:rsidP="00CE667F">
      <w:pPr>
        <w:rPr>
          <w:rFonts w:asciiTheme="minorHAnsi" w:hAnsiTheme="minorHAnsi" w:cstheme="majorHAnsi"/>
        </w:rPr>
      </w:pPr>
    </w:p>
    <w:p w14:paraId="3EEC5655" w14:textId="77777777" w:rsidR="00CE667F" w:rsidRPr="00A55792" w:rsidRDefault="00CE667F" w:rsidP="00CE667F">
      <w:pPr>
        <w:rPr>
          <w:rFonts w:asciiTheme="minorHAnsi" w:hAnsiTheme="minorHAnsi" w:cstheme="majorHAnsi"/>
        </w:rPr>
      </w:pPr>
    </w:p>
    <w:p w14:paraId="0BB8DC84" w14:textId="77777777" w:rsidR="00CE667F" w:rsidRPr="00A55792" w:rsidRDefault="00CE667F" w:rsidP="00CE667F">
      <w:pPr>
        <w:rPr>
          <w:rFonts w:asciiTheme="minorHAnsi" w:hAnsiTheme="minorHAnsi" w:cstheme="majorHAnsi"/>
        </w:rPr>
      </w:pPr>
    </w:p>
    <w:p w14:paraId="4DF05B11" w14:textId="77777777" w:rsidR="00CE667F" w:rsidRPr="00A55792" w:rsidRDefault="00CE667F" w:rsidP="00CE667F">
      <w:pPr>
        <w:rPr>
          <w:rFonts w:asciiTheme="minorHAnsi" w:hAnsiTheme="minorHAnsi" w:cstheme="majorHAnsi"/>
        </w:rPr>
      </w:pPr>
    </w:p>
    <w:p w14:paraId="18E26DF9" w14:textId="77777777" w:rsidR="00CE667F" w:rsidRPr="00A55792" w:rsidRDefault="00CE667F" w:rsidP="00CE667F">
      <w:pPr>
        <w:rPr>
          <w:rFonts w:asciiTheme="minorHAnsi" w:hAnsiTheme="minorHAnsi" w:cstheme="majorHAnsi"/>
        </w:rPr>
      </w:pPr>
    </w:p>
    <w:p w14:paraId="41A1B848" w14:textId="77777777" w:rsidR="00CE667F" w:rsidRPr="00A55792" w:rsidRDefault="00CE667F" w:rsidP="00CE667F">
      <w:pPr>
        <w:rPr>
          <w:rFonts w:asciiTheme="minorHAnsi" w:hAnsiTheme="minorHAnsi" w:cstheme="majorHAnsi"/>
        </w:rPr>
      </w:pPr>
    </w:p>
    <w:p w14:paraId="4F47FC23" w14:textId="77777777" w:rsidR="005239DB" w:rsidRPr="00A55792" w:rsidRDefault="005239DB" w:rsidP="00CE667F">
      <w:pPr>
        <w:rPr>
          <w:rFonts w:asciiTheme="minorHAnsi" w:hAnsiTheme="minorHAnsi" w:cstheme="majorHAnsi"/>
        </w:rPr>
      </w:pPr>
    </w:p>
    <w:p w14:paraId="17A0AD40" w14:textId="77777777" w:rsidR="005239DB" w:rsidRPr="00A55792" w:rsidRDefault="005239DB" w:rsidP="00CE667F">
      <w:pPr>
        <w:rPr>
          <w:rFonts w:asciiTheme="minorHAnsi" w:hAnsiTheme="minorHAnsi" w:cstheme="majorHAnsi"/>
        </w:rPr>
      </w:pPr>
    </w:p>
    <w:p w14:paraId="0A231E42" w14:textId="77777777" w:rsidR="005239DB" w:rsidRPr="00A55792" w:rsidRDefault="005239DB" w:rsidP="00CE667F">
      <w:pPr>
        <w:rPr>
          <w:rFonts w:asciiTheme="minorHAnsi" w:hAnsiTheme="minorHAnsi" w:cstheme="majorHAnsi"/>
        </w:rPr>
      </w:pPr>
    </w:p>
    <w:p w14:paraId="004C91B0" w14:textId="77777777" w:rsidR="005239DB" w:rsidRPr="00A55792" w:rsidRDefault="005239DB" w:rsidP="00CE667F">
      <w:pPr>
        <w:rPr>
          <w:rFonts w:asciiTheme="minorHAnsi" w:hAnsiTheme="minorHAnsi" w:cstheme="majorHAnsi"/>
        </w:rPr>
      </w:pPr>
    </w:p>
    <w:p w14:paraId="56988BBC" w14:textId="0BA44783" w:rsidR="00FB2B3E" w:rsidRPr="00A55792" w:rsidRDefault="00FB2B3E" w:rsidP="007E3761">
      <w:pPr>
        <w:pStyle w:val="Heading1"/>
        <w:rPr>
          <w:rFonts w:asciiTheme="minorHAnsi" w:hAnsiTheme="minorHAnsi" w:cstheme="majorHAnsi"/>
        </w:rPr>
      </w:pPr>
      <w:bookmarkStart w:id="33" w:name="_Toc63435593"/>
      <w:r w:rsidRPr="00A55792">
        <w:rPr>
          <w:rFonts w:asciiTheme="minorHAnsi" w:hAnsiTheme="minorHAnsi" w:cstheme="majorHAnsi"/>
        </w:rPr>
        <w:lastRenderedPageBreak/>
        <w:t>Conferences</w:t>
      </w:r>
      <w:bookmarkEnd w:id="33"/>
      <w:r w:rsidRPr="00A55792">
        <w:rPr>
          <w:rFonts w:asciiTheme="minorHAnsi" w:hAnsiTheme="minorHAnsi" w:cstheme="majorHAnsi"/>
        </w:rPr>
        <w:t xml:space="preserve"> </w:t>
      </w:r>
    </w:p>
    <w:p w14:paraId="0DDCE013" w14:textId="77777777" w:rsidR="00FB2B3E" w:rsidRPr="00A55792" w:rsidRDefault="00FB2B3E" w:rsidP="007E68A5">
      <w:pPr>
        <w:rPr>
          <w:rFonts w:asciiTheme="minorHAnsi" w:hAnsiTheme="minorHAnsi" w:cstheme="majorHAnsi"/>
        </w:rPr>
      </w:pPr>
    </w:p>
    <w:p w14:paraId="44E94DAE" w14:textId="3122B51F"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13263A" w:rsidRPr="00A55792">
        <w:rPr>
          <w:rFonts w:asciiTheme="minorHAnsi" w:hAnsiTheme="minorHAnsi" w:cstheme="majorHAnsi"/>
          <w:b/>
        </w:rPr>
        <w:t>4</w:t>
      </w:r>
      <w:r w:rsidRPr="00A55792">
        <w:rPr>
          <w:rFonts w:asciiTheme="minorHAnsi" w:hAnsiTheme="minorHAnsi" w:cstheme="majorHAnsi"/>
          <w:b/>
        </w:rPr>
        <w:t>.</w:t>
      </w:r>
      <w:r w:rsidRPr="00A55792">
        <w:rPr>
          <w:rFonts w:asciiTheme="minorHAnsi" w:hAnsiTheme="minorHAnsi" w:cstheme="majorHAnsi"/>
        </w:rPr>
        <w:t xml:space="preserve"> List of conferences, locations, dates, prices and suggested research to be presented</w:t>
      </w:r>
    </w:p>
    <w:p w14:paraId="0126B48E" w14:textId="77777777" w:rsidR="00094166" w:rsidRPr="00A55792"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A55792"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Conference</w:t>
            </w:r>
          </w:p>
        </w:tc>
        <w:tc>
          <w:tcPr>
            <w:tcW w:w="1282" w:type="dxa"/>
          </w:tcPr>
          <w:p w14:paraId="2143EEE9" w14:textId="301FDB91"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Location</w:t>
            </w:r>
          </w:p>
        </w:tc>
        <w:tc>
          <w:tcPr>
            <w:tcW w:w="1281" w:type="dxa"/>
          </w:tcPr>
          <w:p w14:paraId="463121AF" w14:textId="2B0DC5B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Date</w:t>
            </w:r>
          </w:p>
        </w:tc>
        <w:tc>
          <w:tcPr>
            <w:tcW w:w="1279" w:type="dxa"/>
          </w:tcPr>
          <w:p w14:paraId="65E60386" w14:textId="095202F4"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Cost</w:t>
            </w:r>
          </w:p>
        </w:tc>
        <w:tc>
          <w:tcPr>
            <w:tcW w:w="1284" w:type="dxa"/>
          </w:tcPr>
          <w:p w14:paraId="44221A6C" w14:textId="74125AE9"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Abstract Deadline</w:t>
            </w:r>
          </w:p>
        </w:tc>
        <w:tc>
          <w:tcPr>
            <w:tcW w:w="1286" w:type="dxa"/>
          </w:tcPr>
          <w:p w14:paraId="6B5C8CE7" w14:textId="6E19B6BF"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Registration Deadline</w:t>
            </w:r>
          </w:p>
        </w:tc>
        <w:tc>
          <w:tcPr>
            <w:tcW w:w="1285" w:type="dxa"/>
          </w:tcPr>
          <w:p w14:paraId="58967ACB" w14:textId="647ECD7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Research</w:t>
            </w:r>
          </w:p>
        </w:tc>
      </w:tr>
      <w:tr w:rsidR="00AB5426" w:rsidRPr="00A55792"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Arctic Science Summit Week (ASSW)</w:t>
            </w:r>
          </w:p>
        </w:tc>
        <w:tc>
          <w:tcPr>
            <w:tcW w:w="1282" w:type="dxa"/>
          </w:tcPr>
          <w:p w14:paraId="59C1A807" w14:textId="2C83D35E"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Online</w:t>
            </w:r>
          </w:p>
        </w:tc>
        <w:tc>
          <w:tcPr>
            <w:tcW w:w="1281" w:type="dxa"/>
          </w:tcPr>
          <w:p w14:paraId="75580D53" w14:textId="296D45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20</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-26</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March 2021</w:t>
            </w:r>
          </w:p>
        </w:tc>
        <w:tc>
          <w:tcPr>
            <w:tcW w:w="1279" w:type="dxa"/>
          </w:tcPr>
          <w:p w14:paraId="4E0421DC" w14:textId="2261907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TBC</w:t>
            </w:r>
          </w:p>
        </w:tc>
        <w:tc>
          <w:tcPr>
            <w:tcW w:w="1284" w:type="dxa"/>
          </w:tcPr>
          <w:p w14:paraId="0F93E6BE" w14:textId="3F71E1F6"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286" w:type="dxa"/>
          </w:tcPr>
          <w:p w14:paraId="3807B721" w14:textId="3037AE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28</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w:t>
            </w:r>
          </w:p>
        </w:tc>
        <w:tc>
          <w:tcPr>
            <w:tcW w:w="1285" w:type="dxa"/>
          </w:tcPr>
          <w:p w14:paraId="1B0937FE" w14:textId="5107B669"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r>
      <w:tr w:rsidR="007E68A5" w:rsidRPr="00A55792"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(ICPM)</w:t>
            </w:r>
          </w:p>
        </w:tc>
        <w:tc>
          <w:tcPr>
            <w:tcW w:w="1282" w:type="dxa"/>
          </w:tcPr>
          <w:p w14:paraId="40758524" w14:textId="766F8765"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London, UK</w:t>
            </w:r>
          </w:p>
        </w:tc>
        <w:tc>
          <w:tcPr>
            <w:tcW w:w="1281" w:type="dxa"/>
          </w:tcPr>
          <w:p w14:paraId="77818EA4" w14:textId="046FDF38"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-22</w:t>
            </w:r>
            <w:r w:rsidRPr="00A55792">
              <w:rPr>
                <w:rFonts w:asciiTheme="minorHAnsi" w:hAnsiTheme="minorHAnsi" w:cstheme="majorHAnsi"/>
                <w:sz w:val="20"/>
                <w:szCs w:val="20"/>
                <w:vertAlign w:val="superscript"/>
              </w:rPr>
              <w:t>nd</w:t>
            </w:r>
            <w:r w:rsidRPr="00A55792">
              <w:rPr>
                <w:rFonts w:asciiTheme="minorHAnsi" w:hAnsiTheme="minorHAnsi" w:cstheme="majorHAnsi"/>
                <w:sz w:val="20"/>
                <w:szCs w:val="20"/>
              </w:rPr>
              <w:t xml:space="preserve"> January 2022</w:t>
            </w:r>
          </w:p>
        </w:tc>
        <w:tc>
          <w:tcPr>
            <w:tcW w:w="1279" w:type="dxa"/>
          </w:tcPr>
          <w:p w14:paraId="404A1E3E" w14:textId="593C1304"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€2</w:t>
            </w:r>
            <w:r w:rsidRPr="00A55792">
              <w:rPr>
                <w:rFonts w:asciiTheme="minorHAnsi" w:hAnsiTheme="minorHAnsi" w:cstheme="majorHAnsi"/>
                <w:sz w:val="20"/>
                <w:szCs w:val="20"/>
              </w:rPr>
              <w:t>50 (£223)</w:t>
            </w:r>
          </w:p>
        </w:tc>
        <w:tc>
          <w:tcPr>
            <w:tcW w:w="1284" w:type="dxa"/>
          </w:tcPr>
          <w:p w14:paraId="76770351" w14:textId="02D67409"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286" w:type="dxa"/>
          </w:tcPr>
          <w:p w14:paraId="4EC72F9D" w14:textId="25A84F92"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 xml:space="preserve"> December 2021</w:t>
            </w:r>
          </w:p>
        </w:tc>
        <w:tc>
          <w:tcPr>
            <w:tcW w:w="1285" w:type="dxa"/>
          </w:tcPr>
          <w:p w14:paraId="4A7A772C" w14:textId="0843FE22"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r>
      <w:tr w:rsidR="007E68A5" w:rsidRPr="00A55792"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Oslo, Norway</w:t>
            </w:r>
          </w:p>
        </w:tc>
        <w:tc>
          <w:tcPr>
            <w:tcW w:w="1281" w:type="dxa"/>
          </w:tcPr>
          <w:p w14:paraId="219BAE65" w14:textId="0BB0D4B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-25</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June 2023</w:t>
            </w:r>
          </w:p>
        </w:tc>
        <w:tc>
          <w:tcPr>
            <w:tcW w:w="1279" w:type="dxa"/>
          </w:tcPr>
          <w:p w14:paraId="6C7E0A71" w14:textId="30ADC3F0"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w:t>
            </w:r>
            <w:r w:rsidRPr="00A55792">
              <w:rPr>
                <w:rFonts w:asciiTheme="minorHAnsi" w:hAnsiTheme="minorHAnsi" w:cstheme="majorHAnsi"/>
                <w:sz w:val="20"/>
                <w:szCs w:val="20"/>
              </w:rPr>
              <w:t>350 (£312)</w:t>
            </w:r>
          </w:p>
        </w:tc>
        <w:tc>
          <w:tcPr>
            <w:tcW w:w="1284" w:type="dxa"/>
          </w:tcPr>
          <w:p w14:paraId="3A638245" w14:textId="014C196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13</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 2022</w:t>
            </w:r>
          </w:p>
        </w:tc>
        <w:tc>
          <w:tcPr>
            <w:tcW w:w="1286" w:type="dxa"/>
          </w:tcPr>
          <w:p w14:paraId="1689563A" w14:textId="0C5D1C95"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May 2023</w:t>
            </w:r>
          </w:p>
        </w:tc>
        <w:tc>
          <w:tcPr>
            <w:tcW w:w="1285" w:type="dxa"/>
          </w:tcPr>
          <w:p w14:paraId="2DBDBBA6" w14:textId="7ED1C2DF" w:rsidR="007E68A5" w:rsidRPr="00A55792"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Metadata Analysis</w:t>
            </w:r>
          </w:p>
        </w:tc>
      </w:tr>
      <w:tr w:rsidR="00122294" w:rsidRPr="00A55792"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A55792" w:rsidRDefault="00122294" w:rsidP="00F74979">
            <w:pPr>
              <w:rPr>
                <w:rFonts w:asciiTheme="minorHAnsi" w:hAnsiTheme="minorHAnsi" w:cstheme="majorHAnsi"/>
                <w:sz w:val="20"/>
                <w:szCs w:val="20"/>
              </w:rPr>
            </w:pPr>
            <w:r w:rsidRPr="00A55792">
              <w:rPr>
                <w:rFonts w:asciiTheme="minorHAnsi" w:hAnsiTheme="minorHAnsi" w:cstheme="majorHAnsi"/>
                <w:sz w:val="20"/>
                <w:szCs w:val="20"/>
              </w:rPr>
              <w:t>Goldschmidt Conference</w:t>
            </w:r>
          </w:p>
        </w:tc>
        <w:tc>
          <w:tcPr>
            <w:tcW w:w="1282" w:type="dxa"/>
          </w:tcPr>
          <w:p w14:paraId="6ABD1F6A" w14:textId="4165BD95"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Prague, Czech Republic</w:t>
            </w:r>
          </w:p>
        </w:tc>
        <w:tc>
          <w:tcPr>
            <w:tcW w:w="1281" w:type="dxa"/>
          </w:tcPr>
          <w:p w14:paraId="746B0484" w14:textId="73CB6529"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9</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-14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July 2023</w:t>
            </w:r>
          </w:p>
        </w:tc>
        <w:tc>
          <w:tcPr>
            <w:tcW w:w="1279" w:type="dxa"/>
          </w:tcPr>
          <w:p w14:paraId="48992215" w14:textId="04DBC1E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hAnsiTheme="minorHAnsi" w:cstheme="majorHAnsi"/>
                <w:sz w:val="20"/>
                <w:szCs w:val="20"/>
              </w:rPr>
              <w:t>£340</w:t>
            </w:r>
          </w:p>
        </w:tc>
        <w:tc>
          <w:tcPr>
            <w:tcW w:w="1284" w:type="dxa"/>
          </w:tcPr>
          <w:p w14:paraId="35BD4949" w14:textId="3D7E7C18"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February 2023</w:t>
            </w:r>
          </w:p>
        </w:tc>
        <w:tc>
          <w:tcPr>
            <w:tcW w:w="1286" w:type="dxa"/>
          </w:tcPr>
          <w:p w14:paraId="39B13E33" w14:textId="4CFE5C3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May 2023</w:t>
            </w:r>
          </w:p>
        </w:tc>
        <w:tc>
          <w:tcPr>
            <w:tcW w:w="1285" w:type="dxa"/>
          </w:tcPr>
          <w:p w14:paraId="5FAC0BB5" w14:textId="4538F693" w:rsidR="00122294" w:rsidRPr="00A55792"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Archive/Spring Samples</w:t>
            </w:r>
          </w:p>
        </w:tc>
      </w:tr>
    </w:tbl>
    <w:p w14:paraId="056E6290" w14:textId="77777777" w:rsidR="001F7302" w:rsidRPr="00A55792" w:rsidRDefault="001F7302" w:rsidP="001F7302">
      <w:pPr>
        <w:rPr>
          <w:rFonts w:asciiTheme="minorHAnsi" w:hAnsiTheme="minorHAnsi" w:cstheme="majorHAnsi"/>
          <w:b/>
        </w:rPr>
      </w:pPr>
    </w:p>
    <w:p w14:paraId="49DEE937" w14:textId="77777777" w:rsidR="007E3761" w:rsidRPr="00A55792" w:rsidRDefault="007E3761" w:rsidP="00126394">
      <w:pPr>
        <w:jc w:val="center"/>
        <w:rPr>
          <w:rFonts w:asciiTheme="minorHAnsi" w:hAnsiTheme="minorHAnsi" w:cstheme="majorHAnsi"/>
        </w:rPr>
      </w:pPr>
    </w:p>
    <w:p w14:paraId="4F1E46BC" w14:textId="3260AEB9" w:rsidR="00B909DC" w:rsidRPr="00A55792" w:rsidRDefault="007E3761" w:rsidP="003040D4">
      <w:pPr>
        <w:pStyle w:val="Heading1"/>
        <w:rPr>
          <w:rFonts w:asciiTheme="minorHAnsi" w:hAnsiTheme="minorHAnsi" w:cstheme="majorHAnsi"/>
        </w:rPr>
      </w:pPr>
      <w:bookmarkStart w:id="34" w:name="_Toc63435594"/>
      <w:r w:rsidRPr="00A55792">
        <w:rPr>
          <w:rFonts w:asciiTheme="minorHAnsi" w:hAnsiTheme="minorHAnsi" w:cstheme="majorHAnsi"/>
        </w:rPr>
        <w:lastRenderedPageBreak/>
        <w:t>Research Design</w:t>
      </w:r>
      <w:r w:rsidR="003040D4" w:rsidRPr="00A55792">
        <w:rPr>
          <w:rFonts w:asciiTheme="minorHAnsi" w:hAnsiTheme="minorHAnsi" w:cstheme="majorHAnsi"/>
        </w:rPr>
        <w:t xml:space="preserve"> </w:t>
      </w:r>
      <w:r w:rsidR="003C1E05" w:rsidRPr="00A55792">
        <w:rPr>
          <w:rFonts w:asciiTheme="minorHAnsi" w:hAnsiTheme="minorHAnsi" w:cstheme="majorHAnsi"/>
        </w:rPr>
        <w:t>Chapter One: Metadata analysis of cryoconite biogeography and assembly mechanisms</w:t>
      </w:r>
      <w:r w:rsidR="003C699B" w:rsidRPr="00A55792">
        <w:rPr>
          <w:rFonts w:asciiTheme="minorHAnsi" w:hAnsiTheme="minorHAnsi" w:cstheme="majorHAnsi"/>
        </w:rPr>
        <w:t xml:space="preserve"> (400 words)</w:t>
      </w:r>
      <w:bookmarkEnd w:id="34"/>
    </w:p>
    <w:p w14:paraId="44CBC02B" w14:textId="77777777" w:rsidR="00BB5E9D" w:rsidRPr="00A55792" w:rsidRDefault="00BB5E9D" w:rsidP="00BB5E9D">
      <w:pPr>
        <w:rPr>
          <w:rFonts w:asciiTheme="minorHAnsi" w:hAnsiTheme="minorHAnsi"/>
        </w:rPr>
      </w:pPr>
    </w:p>
    <w:p w14:paraId="7F7DD9B7" w14:textId="77777777" w:rsidR="00BB5E9D" w:rsidRPr="00A55792" w:rsidRDefault="00BB5E9D" w:rsidP="00A55792">
      <w:pPr>
        <w:pStyle w:val="ListParagraph"/>
        <w:numPr>
          <w:ilvl w:val="0"/>
          <w:numId w:val="2"/>
        </w:numPr>
      </w:pPr>
      <w:r w:rsidRPr="00A55792">
        <w:t>Reference what has previously been done, knowledge gaps, methodological issues, and how I’m improving/building on this.</w:t>
      </w:r>
    </w:p>
    <w:p w14:paraId="57980ED5" w14:textId="6D7C7459" w:rsidR="00BB5E9D" w:rsidRPr="00A55792" w:rsidRDefault="00BB5E9D" w:rsidP="00A55792">
      <w:pPr>
        <w:pStyle w:val="ListParagraph"/>
        <w:numPr>
          <w:ilvl w:val="0"/>
          <w:numId w:val="2"/>
        </w:numPr>
      </w:pPr>
      <w:r w:rsidRPr="00A55792">
        <w:t>Why am I using these methods?</w:t>
      </w:r>
    </w:p>
    <w:p w14:paraId="0A941399" w14:textId="77777777" w:rsidR="00BB5E9D" w:rsidRPr="00A55792" w:rsidRDefault="00BB5E9D" w:rsidP="00BB5E9D">
      <w:pPr>
        <w:rPr>
          <w:rFonts w:asciiTheme="minorHAnsi" w:hAnsiTheme="minorHAnsi"/>
        </w:rPr>
      </w:pPr>
    </w:p>
    <w:p w14:paraId="6DC08402" w14:textId="64E0D507" w:rsidR="00BB5E9D" w:rsidRPr="00A55792" w:rsidRDefault="00BB5E9D" w:rsidP="00BB5E9D">
      <w:pPr>
        <w:rPr>
          <w:rFonts w:asciiTheme="minorHAnsi" w:hAnsiTheme="minorHAnsi"/>
          <w:b/>
        </w:rPr>
      </w:pPr>
      <w:r w:rsidRPr="00A55792">
        <w:rPr>
          <w:rFonts w:asciiTheme="minorHAnsi" w:hAnsiTheme="minorHAnsi"/>
          <w:b/>
        </w:rPr>
        <w:t xml:space="preserve">Objectives: </w:t>
      </w:r>
      <w:r w:rsidR="00094166" w:rsidRPr="00A55792">
        <w:rPr>
          <w:rFonts w:asciiTheme="minorHAnsi" w:hAnsiTheme="minorHAnsi"/>
          <w:b/>
        </w:rPr>
        <w:t>O1, 3</w:t>
      </w:r>
      <w:r w:rsidR="00DB6737" w:rsidRPr="00A55792">
        <w:rPr>
          <w:rFonts w:asciiTheme="minorHAnsi" w:hAnsiTheme="minorHAnsi"/>
          <w:b/>
        </w:rPr>
        <w:t>, 4-</w:t>
      </w:r>
      <w:r w:rsidRPr="00A55792">
        <w:rPr>
          <w:rFonts w:asciiTheme="minorHAnsi" w:hAnsiTheme="minorHAnsi"/>
          <w:b/>
        </w:rPr>
        <w:t>7</w:t>
      </w:r>
    </w:p>
    <w:p w14:paraId="16C9BFBE" w14:textId="77777777" w:rsidR="00BD3351" w:rsidRPr="00A55792" w:rsidRDefault="00BD3351" w:rsidP="00BD3351">
      <w:pPr>
        <w:rPr>
          <w:rFonts w:asciiTheme="minorHAnsi" w:hAnsiTheme="minorHAnsi" w:cstheme="majorHAnsi"/>
        </w:rPr>
      </w:pPr>
    </w:p>
    <w:p w14:paraId="67917AC0" w14:textId="3A6E722C" w:rsidR="00691101" w:rsidRPr="00A55792" w:rsidRDefault="00DB6737" w:rsidP="003453BB">
      <w:pPr>
        <w:pStyle w:val="ListParagraph"/>
        <w:numPr>
          <w:ilvl w:val="0"/>
          <w:numId w:val="1"/>
        </w:numPr>
        <w:rPr>
          <w:rFonts w:cstheme="majorHAnsi"/>
        </w:rPr>
      </w:pPr>
      <w:r w:rsidRPr="00A55792">
        <w:rPr>
          <w:rFonts w:cstheme="majorHAnsi"/>
        </w:rPr>
        <w:t>Identify</w:t>
      </w:r>
      <w:r w:rsidR="00BB5E9D" w:rsidRPr="00A55792">
        <w:rPr>
          <w:rFonts w:cstheme="majorHAnsi"/>
        </w:rPr>
        <w:t xml:space="preserve"> </w:t>
      </w:r>
      <w:r w:rsidR="00691101" w:rsidRPr="00A55792">
        <w:rPr>
          <w:rFonts w:cstheme="majorHAnsi"/>
        </w:rPr>
        <w:t xml:space="preserve">abundant and rare </w:t>
      </w:r>
      <w:r w:rsidRPr="00A55792">
        <w:rPr>
          <w:rFonts w:cstheme="majorHAnsi"/>
        </w:rPr>
        <w:t xml:space="preserve">prokaryotic </w:t>
      </w:r>
      <w:r w:rsidR="00BD3351" w:rsidRPr="00A55792">
        <w:rPr>
          <w:rFonts w:cstheme="majorHAnsi"/>
        </w:rPr>
        <w:t xml:space="preserve">cryoconite </w:t>
      </w:r>
      <w:r w:rsidR="00691101" w:rsidRPr="00A55792">
        <w:rPr>
          <w:rFonts w:cstheme="majorHAnsi"/>
        </w:rPr>
        <w:t>communities</w:t>
      </w:r>
      <w:r w:rsidR="00BB5E9D" w:rsidRPr="00A55792">
        <w:rPr>
          <w:rFonts w:cstheme="majorHAnsi"/>
        </w:rPr>
        <w:t xml:space="preserve"> (O1)</w:t>
      </w:r>
    </w:p>
    <w:p w14:paraId="7549F256" w14:textId="78A28FD7" w:rsidR="00DB6737" w:rsidRPr="00A55792" w:rsidRDefault="00DB6737" w:rsidP="003453BB">
      <w:pPr>
        <w:pStyle w:val="ListParagraph"/>
        <w:numPr>
          <w:ilvl w:val="0"/>
          <w:numId w:val="1"/>
        </w:numPr>
        <w:rPr>
          <w:rFonts w:cstheme="majorHAnsi"/>
        </w:rPr>
      </w:pPr>
      <w:r w:rsidRPr="00A55792">
        <w:rPr>
          <w:rFonts w:cstheme="majorHAnsi"/>
        </w:rPr>
        <w:t>Identify the potential biogeochemical functions of a</w:t>
      </w:r>
      <w:r w:rsidR="00094166" w:rsidRPr="00A55792">
        <w:rPr>
          <w:rFonts w:cstheme="majorHAnsi"/>
        </w:rPr>
        <w:t>bundant and rare communities (O3</w:t>
      </w:r>
      <w:r w:rsidRPr="00A55792">
        <w:rPr>
          <w:rFonts w:cstheme="majorHAnsi"/>
        </w:rPr>
        <w:t xml:space="preserve">) </w:t>
      </w:r>
    </w:p>
    <w:p w14:paraId="081F898A" w14:textId="1D43EC99" w:rsidR="00691101" w:rsidRPr="00A55792" w:rsidRDefault="00BB5E9D" w:rsidP="003453BB">
      <w:pPr>
        <w:pStyle w:val="ListParagraph"/>
        <w:numPr>
          <w:ilvl w:val="0"/>
          <w:numId w:val="1"/>
        </w:numPr>
        <w:rPr>
          <w:rFonts w:cstheme="majorHAnsi"/>
        </w:rPr>
      </w:pPr>
      <w:r w:rsidRPr="00A55792">
        <w:rPr>
          <w:rFonts w:cstheme="majorHAnsi"/>
        </w:rPr>
        <w:t>Characterise</w:t>
      </w:r>
      <w:r w:rsidR="00A4163A" w:rsidRPr="00A55792">
        <w:rPr>
          <w:rFonts w:cstheme="majorHAnsi"/>
        </w:rPr>
        <w:t xml:space="preserve"> biogeograph</w:t>
      </w:r>
      <w:r w:rsidRPr="00A55792">
        <w:rPr>
          <w:rFonts w:cstheme="majorHAnsi"/>
        </w:rPr>
        <w:t>ic patterns (ISAR/DDR)</w:t>
      </w:r>
      <w:r w:rsidR="00A4163A" w:rsidRPr="00A55792">
        <w:rPr>
          <w:rFonts w:cstheme="majorHAnsi"/>
        </w:rPr>
        <w:t xml:space="preserve"> </w:t>
      </w:r>
      <w:r w:rsidR="00691101" w:rsidRPr="00A55792">
        <w:rPr>
          <w:rFonts w:cstheme="majorHAnsi"/>
        </w:rPr>
        <w:t xml:space="preserve">for total, abundant </w:t>
      </w:r>
      <w:r w:rsidRPr="00A55792">
        <w:rPr>
          <w:rFonts w:cstheme="majorHAnsi"/>
        </w:rPr>
        <w:t>and</w:t>
      </w:r>
      <w:r w:rsidR="00DB6737" w:rsidRPr="00A55792">
        <w:rPr>
          <w:rFonts w:cstheme="majorHAnsi"/>
        </w:rPr>
        <w:t xml:space="preserve"> rare cryoconite communities (O4</w:t>
      </w:r>
      <w:r w:rsidRPr="00A55792">
        <w:rPr>
          <w:rFonts w:cstheme="majorHAnsi"/>
        </w:rPr>
        <w:t>)</w:t>
      </w:r>
    </w:p>
    <w:p w14:paraId="6AA5ABD4" w14:textId="6AFF6488" w:rsidR="00513897" w:rsidRPr="00A55792" w:rsidRDefault="00BB5E9D" w:rsidP="003453BB">
      <w:pPr>
        <w:pStyle w:val="ListParagraph"/>
        <w:numPr>
          <w:ilvl w:val="0"/>
          <w:numId w:val="1"/>
        </w:numPr>
        <w:rPr>
          <w:rFonts w:cstheme="majorHAnsi"/>
        </w:rPr>
      </w:pPr>
      <w:r w:rsidRPr="00A55792">
        <w:rPr>
          <w:rFonts w:cstheme="majorHAnsi"/>
        </w:rPr>
        <w:t xml:space="preserve">Quantify the relative contribution of </w:t>
      </w:r>
      <w:r w:rsidR="00A4163A" w:rsidRPr="00A55792">
        <w:rPr>
          <w:rFonts w:cstheme="majorHAnsi"/>
        </w:rPr>
        <w:t xml:space="preserve">deterministic and stochastic drivers of community assembly different for </w:t>
      </w:r>
      <w:r w:rsidR="00691101" w:rsidRPr="00A55792">
        <w:rPr>
          <w:rFonts w:cstheme="majorHAnsi"/>
        </w:rPr>
        <w:t>total, abundant and rare cryoconite communit</w:t>
      </w:r>
      <w:r w:rsidR="00A4163A" w:rsidRPr="00A55792">
        <w:rPr>
          <w:rFonts w:cstheme="majorHAnsi"/>
        </w:rPr>
        <w:t>ies</w:t>
      </w:r>
      <w:r w:rsidR="00DB6737" w:rsidRPr="00A55792">
        <w:rPr>
          <w:rFonts w:cstheme="majorHAnsi"/>
        </w:rPr>
        <w:t xml:space="preserve"> (O5 &amp; O6</w:t>
      </w:r>
      <w:r w:rsidRPr="00A55792">
        <w:rPr>
          <w:rFonts w:cstheme="majorHAnsi"/>
        </w:rPr>
        <w:t>)</w:t>
      </w:r>
    </w:p>
    <w:p w14:paraId="422F6F2E" w14:textId="13803365" w:rsidR="00845DC1" w:rsidRPr="00A55792" w:rsidRDefault="00BB5E9D" w:rsidP="003453BB">
      <w:pPr>
        <w:pStyle w:val="ListParagraph"/>
        <w:numPr>
          <w:ilvl w:val="0"/>
          <w:numId w:val="1"/>
        </w:numPr>
        <w:rPr>
          <w:rFonts w:cstheme="majorHAnsi"/>
        </w:rPr>
      </w:pPr>
      <w:r w:rsidRPr="00A55792">
        <w:rPr>
          <w:rFonts w:cstheme="majorHAnsi"/>
        </w:rPr>
        <w:t>Determine</w:t>
      </w:r>
      <w:r w:rsidR="00A4163A" w:rsidRPr="00A55792">
        <w:rPr>
          <w:rFonts w:cstheme="majorHAnsi"/>
        </w:rPr>
        <w:t xml:space="preserve"> interspecific connections different for </w:t>
      </w:r>
      <w:r w:rsidR="00513897" w:rsidRPr="00A55792">
        <w:rPr>
          <w:rFonts w:cstheme="majorHAnsi"/>
        </w:rPr>
        <w:t>total</w:t>
      </w:r>
      <w:r w:rsidRPr="00A55792">
        <w:rPr>
          <w:rFonts w:cstheme="majorHAnsi"/>
        </w:rPr>
        <w:t>, abundant and rare communities</w:t>
      </w:r>
      <w:r w:rsidR="00DB6737" w:rsidRPr="00A55792">
        <w:rPr>
          <w:rFonts w:cstheme="majorHAnsi"/>
        </w:rPr>
        <w:t xml:space="preserve"> (O7</w:t>
      </w:r>
      <w:r w:rsidRPr="00A55792">
        <w:rPr>
          <w:rFonts w:cstheme="majorHAnsi"/>
        </w:rPr>
        <w:t>)</w:t>
      </w:r>
    </w:p>
    <w:p w14:paraId="3F383D66" w14:textId="084810DB" w:rsidR="004F1438" w:rsidRPr="00A55792" w:rsidRDefault="004F1438" w:rsidP="0091090F">
      <w:pPr>
        <w:pStyle w:val="Heading2"/>
        <w:rPr>
          <w:rFonts w:asciiTheme="minorHAnsi" w:hAnsiTheme="minorHAnsi"/>
        </w:rPr>
      </w:pPr>
      <w:bookmarkStart w:id="35" w:name="_Toc63435595"/>
      <w:r w:rsidRPr="00A55792">
        <w:rPr>
          <w:rFonts w:asciiTheme="minorHAnsi" w:hAnsiTheme="minorHAnsi"/>
        </w:rPr>
        <w:t>Datasets</w:t>
      </w:r>
      <w:bookmarkEnd w:id="35"/>
    </w:p>
    <w:p w14:paraId="51C038CF" w14:textId="41162E4C" w:rsidR="004F1438" w:rsidRPr="00A55792" w:rsidRDefault="004F1438" w:rsidP="004F1438">
      <w:pPr>
        <w:rPr>
          <w:rFonts w:asciiTheme="minorHAnsi" w:hAnsiTheme="minorHAnsi" w:cstheme="majorHAnsi"/>
        </w:rPr>
      </w:pPr>
    </w:p>
    <w:p w14:paraId="0AFAF181" w14:textId="4A0DEE55" w:rsidR="00F60544" w:rsidRPr="00A55792" w:rsidRDefault="00F60544" w:rsidP="004F1438">
      <w:pPr>
        <w:rPr>
          <w:rFonts w:asciiTheme="minorHAnsi" w:hAnsiTheme="minorHAnsi" w:cstheme="majorHAnsi"/>
        </w:rPr>
      </w:pPr>
      <w:r w:rsidRPr="00A55792">
        <w:rPr>
          <w:rFonts w:asciiTheme="minorHAnsi" w:hAnsiTheme="minorHAnsi" w:cstheme="majorHAnsi"/>
        </w:rPr>
        <w:t>DNA sequencing data from pervious cryoconite studies will be downloaded from their respective repositories</w:t>
      </w:r>
      <w:r w:rsidR="00247449" w:rsidRPr="00A55792">
        <w:rPr>
          <w:rFonts w:asciiTheme="minorHAnsi" w:hAnsiTheme="minorHAnsi" w:cstheme="majorHAnsi"/>
        </w:rPr>
        <w:t xml:space="preserve">. Associated spatial and environmental characteristics will also be obtained where available. Community, spatial and environmental data will be compiled into a metadata table. </w:t>
      </w:r>
    </w:p>
    <w:p w14:paraId="047C8F0B" w14:textId="77777777" w:rsidR="00F60544" w:rsidRPr="00A55792" w:rsidRDefault="00F60544" w:rsidP="004F1438">
      <w:pPr>
        <w:rPr>
          <w:rFonts w:asciiTheme="minorHAnsi" w:hAnsiTheme="minorHAnsi" w:cstheme="majorHAnsi"/>
        </w:rPr>
      </w:pPr>
    </w:p>
    <w:p w14:paraId="5CD429A2" w14:textId="2A7A5766" w:rsidR="004F1438" w:rsidRPr="00A55792" w:rsidRDefault="004F1438" w:rsidP="0091090F">
      <w:pPr>
        <w:pStyle w:val="Heading2"/>
        <w:rPr>
          <w:rFonts w:asciiTheme="minorHAnsi" w:hAnsiTheme="minorHAnsi"/>
        </w:rPr>
      </w:pPr>
      <w:bookmarkStart w:id="36" w:name="_Toc63435596"/>
      <w:r w:rsidRPr="00A55792">
        <w:rPr>
          <w:rFonts w:asciiTheme="minorHAnsi" w:hAnsiTheme="minorHAnsi"/>
        </w:rPr>
        <w:t>Bioinformatic analysis</w:t>
      </w:r>
      <w:r w:rsidR="00381F29" w:rsidRPr="00A55792">
        <w:rPr>
          <w:rFonts w:asciiTheme="minorHAnsi" w:hAnsiTheme="minorHAnsi"/>
        </w:rPr>
        <w:t>:</w:t>
      </w:r>
      <w:bookmarkEnd w:id="36"/>
    </w:p>
    <w:p w14:paraId="7A1000EA" w14:textId="77777777" w:rsidR="004F1438" w:rsidRPr="00A55792" w:rsidRDefault="004F1438" w:rsidP="004F1438">
      <w:pPr>
        <w:rPr>
          <w:rFonts w:asciiTheme="minorHAnsi" w:hAnsiTheme="minorHAnsi" w:cstheme="majorHAnsi"/>
        </w:rPr>
      </w:pPr>
    </w:p>
    <w:p w14:paraId="53000E49" w14:textId="0C4E9BBC" w:rsidR="004F1438" w:rsidRPr="00A55792" w:rsidRDefault="004F1438" w:rsidP="004F1438">
      <w:pPr>
        <w:pStyle w:val="Heading3"/>
        <w:rPr>
          <w:rFonts w:asciiTheme="minorHAnsi" w:hAnsiTheme="minorHAnsi" w:cstheme="majorHAnsi"/>
        </w:rPr>
      </w:pPr>
      <w:bookmarkStart w:id="37" w:name="_Toc63435597"/>
      <w:r w:rsidRPr="00A55792">
        <w:rPr>
          <w:rFonts w:asciiTheme="minorHAnsi" w:hAnsiTheme="minorHAnsi" w:cstheme="majorHAnsi"/>
        </w:rPr>
        <w:t>Classification of ASVs and ecological functions</w:t>
      </w:r>
      <w:bookmarkEnd w:id="37"/>
    </w:p>
    <w:p w14:paraId="764FCDC9" w14:textId="6E968A48" w:rsidR="004F1438" w:rsidRPr="00A55792" w:rsidRDefault="004F1438" w:rsidP="004F1438">
      <w:pPr>
        <w:rPr>
          <w:rFonts w:asciiTheme="minorHAnsi" w:hAnsiTheme="minorHAnsi" w:cstheme="majorHAnsi"/>
        </w:rPr>
      </w:pPr>
    </w:p>
    <w:p w14:paraId="0766A61C" w14:textId="61CE5211"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QIIME2 </w:t>
      </w:r>
      <w:r w:rsidR="00BE0C1B" w:rsidRPr="00A55792">
        <w:rPr>
          <w:rFonts w:asciiTheme="minorHAnsi" w:hAnsiTheme="minorHAnsi" w:cstheme="majorHAnsi"/>
        </w:rPr>
        <w:t xml:space="preserve">and DADA2 </w:t>
      </w:r>
      <w:r w:rsidRPr="00A55792">
        <w:rPr>
          <w:rFonts w:asciiTheme="minorHAnsi" w:hAnsiTheme="minorHAnsi" w:cstheme="majorHAnsi"/>
        </w:rPr>
        <w:t>will be used to process sequence libraries</w:t>
      </w:r>
      <w:r w:rsidR="00247449" w:rsidRPr="00A55792">
        <w:rPr>
          <w:rFonts w:asciiTheme="minorHAnsi" w:hAnsiTheme="minorHAnsi" w:cstheme="majorHAnsi"/>
        </w:rPr>
        <w:t xml:space="preserve"> into ASVs rather than OTUs</w:t>
      </w:r>
      <w:r w:rsidRPr="00A55792">
        <w:rPr>
          <w:rFonts w:asciiTheme="minorHAnsi" w:hAnsiTheme="minorHAnsi" w:cstheme="majorHAnsi"/>
        </w:rPr>
        <w:t xml:space="preserve">. </w:t>
      </w:r>
      <w:r w:rsidR="003B61D7" w:rsidRPr="00A55792">
        <w:rPr>
          <w:rFonts w:asciiTheme="minorHAnsi" w:hAnsiTheme="minorHAnsi" w:cstheme="majorHAnsi"/>
        </w:rPr>
        <w:t xml:space="preserve">ASVs offer the benefits of close-reference and </w:t>
      </w:r>
      <w:r w:rsidR="003B61D7" w:rsidRPr="00A55792">
        <w:rPr>
          <w:rFonts w:asciiTheme="minorHAnsi" w:hAnsiTheme="minorHAnsi" w:cstheme="majorHAnsi"/>
          <w:i/>
        </w:rPr>
        <w:t>do novo</w:t>
      </w:r>
      <w:r w:rsidR="003B61D7" w:rsidRPr="00A55792">
        <w:rPr>
          <w:rFonts w:asciiTheme="minorHAnsi" w:hAnsiTheme="minorHAnsi" w:cstheme="majorHAnsi"/>
        </w:rPr>
        <w:t xml:space="preserve"> OTU methods in that they are reusable across studies, suitable for future </w:t>
      </w:r>
      <w:r w:rsidR="00126394" w:rsidRPr="00A55792">
        <w:rPr>
          <w:rFonts w:asciiTheme="minorHAnsi" w:hAnsiTheme="minorHAnsi" w:cstheme="majorHAnsi"/>
        </w:rPr>
        <w:t>use</w:t>
      </w:r>
      <w:r w:rsidR="003B61D7" w:rsidRPr="00A55792">
        <w:rPr>
          <w:rFonts w:asciiTheme="minorHAnsi" w:hAnsiTheme="minorHAnsi" w:cstheme="majorHAnsi"/>
        </w:rPr>
        <w:t xml:space="preserve"> and </w:t>
      </w:r>
      <w:r w:rsidR="00CB335A" w:rsidRPr="00A55792">
        <w:rPr>
          <w:rFonts w:asciiTheme="minorHAnsi" w:hAnsiTheme="minorHAnsi" w:cstheme="majorHAnsi"/>
        </w:rPr>
        <w:t xml:space="preserve">applicable </w:t>
      </w:r>
      <w:r w:rsidR="003B61D7" w:rsidRPr="00A55792">
        <w:rPr>
          <w:rFonts w:asciiTheme="minorHAnsi" w:hAnsiTheme="minorHAnsi" w:cstheme="majorHAnsi"/>
        </w:rPr>
        <w:t>to communities lacking deep coverage in reference database</w:t>
      </w:r>
      <w:r w:rsidR="00ED1C35" w:rsidRPr="00A55792">
        <w:rPr>
          <w:rFonts w:asciiTheme="minorHAnsi" w:hAnsiTheme="minorHAnsi" w:cstheme="majorHAnsi"/>
        </w:rPr>
        <w:t>s</w:t>
      </w:r>
      <w:r w:rsidR="003B61D7" w:rsidRPr="00A55792">
        <w:rPr>
          <w:rFonts w:asciiTheme="minorHAnsi" w:hAnsiTheme="minorHAnsi" w:cstheme="majorHAnsi"/>
        </w:rPr>
        <w:t xml:space="preserve"> </w:t>
      </w:r>
      <w:r w:rsidR="003B61D7" w:rsidRPr="00A55792">
        <w:rPr>
          <w:rFonts w:asciiTheme="minorHAnsi" w:hAnsiTheme="minorHAnsi" w:cstheme="majorHAnsi"/>
        </w:rPr>
        <w:fldChar w:fldCharType="begin" w:fldLock="1"/>
      </w:r>
      <w:r w:rsidR="001943B6" w:rsidRPr="00A55792">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et al., 2017)","plainTextFormattedCitation":"(Callahan et al., 2017)","previouslyFormattedCitation":"(Callahan et al., 2017)"},"properties":{"noteIndex":0},"schema":"https://github.com/citation-style-language/schema/raw/master/csl-citation.json"}</w:instrText>
      </w:r>
      <w:r w:rsidR="003B61D7" w:rsidRPr="00A55792">
        <w:rPr>
          <w:rFonts w:asciiTheme="minorHAnsi" w:hAnsiTheme="minorHAnsi" w:cstheme="majorHAnsi"/>
        </w:rPr>
        <w:fldChar w:fldCharType="separate"/>
      </w:r>
      <w:r w:rsidR="001943B6" w:rsidRPr="00A55792">
        <w:rPr>
          <w:rFonts w:asciiTheme="minorHAnsi" w:hAnsiTheme="minorHAnsi" w:cstheme="majorHAnsi"/>
          <w:noProof/>
        </w:rPr>
        <w:t>(Callahan et al., 2017)</w:t>
      </w:r>
      <w:r w:rsidR="003B61D7" w:rsidRPr="00A55792">
        <w:rPr>
          <w:rFonts w:asciiTheme="minorHAnsi" w:hAnsiTheme="minorHAnsi" w:cstheme="majorHAnsi"/>
        </w:rPr>
        <w:fldChar w:fldCharType="end"/>
      </w:r>
      <w:r w:rsidR="003B61D7" w:rsidRPr="00A55792">
        <w:rPr>
          <w:rFonts w:asciiTheme="minorHAnsi" w:hAnsiTheme="minorHAnsi" w:cstheme="majorHAnsi"/>
        </w:rPr>
        <w:t xml:space="preserve">. </w:t>
      </w:r>
    </w:p>
    <w:p w14:paraId="62876ED5" w14:textId="77777777" w:rsidR="00DB3916" w:rsidRPr="00A55792" w:rsidRDefault="00DB3916" w:rsidP="004F1438">
      <w:pPr>
        <w:rPr>
          <w:rFonts w:asciiTheme="minorHAnsi" w:hAnsiTheme="minorHAnsi" w:cstheme="majorHAnsi"/>
        </w:rPr>
      </w:pPr>
    </w:p>
    <w:p w14:paraId="2BFA558A" w14:textId="77777777"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Alpha diversity indices </w:t>
      </w:r>
      <w:r w:rsidR="00CB335A" w:rsidRPr="00A55792">
        <w:rPr>
          <w:rFonts w:asciiTheme="minorHAnsi" w:hAnsiTheme="minorHAnsi" w:cstheme="majorHAnsi"/>
        </w:rPr>
        <w:t>(</w:t>
      </w:r>
      <w:r w:rsidRPr="00A55792">
        <w:rPr>
          <w:rFonts w:asciiTheme="minorHAnsi" w:hAnsiTheme="minorHAnsi" w:cstheme="majorHAnsi"/>
        </w:rPr>
        <w:t>Faith’s phylogenetic diversity (PD), Shannon’s diversity index, Chao1 and Pielou’s evenness index</w:t>
      </w:r>
      <w:r w:rsidR="00CB335A" w:rsidRPr="00A55792">
        <w:rPr>
          <w:rFonts w:asciiTheme="minorHAnsi" w:hAnsiTheme="minorHAnsi" w:cstheme="majorHAnsi"/>
        </w:rPr>
        <w:t>)</w:t>
      </w:r>
      <w:r w:rsidRPr="00A55792">
        <w:rPr>
          <w:rFonts w:asciiTheme="minorHAnsi" w:hAnsiTheme="minorHAnsi" w:cstheme="majorHAnsi"/>
        </w:rPr>
        <w:t xml:space="preserve"> will be calculated for each sample so I can use multiple indices for community comparison.</w:t>
      </w:r>
    </w:p>
    <w:p w14:paraId="70FD5DB2" w14:textId="77777777" w:rsidR="00661E10" w:rsidRPr="00A55792" w:rsidRDefault="00661E10" w:rsidP="004F1438">
      <w:pPr>
        <w:rPr>
          <w:rFonts w:asciiTheme="minorHAnsi" w:hAnsiTheme="minorHAnsi" w:cstheme="majorHAnsi"/>
        </w:rPr>
      </w:pPr>
    </w:p>
    <w:p w14:paraId="77EEB9A1" w14:textId="75E9A83A" w:rsidR="00537414" w:rsidRPr="00A55792" w:rsidRDefault="004F1438" w:rsidP="004F1438">
      <w:pPr>
        <w:rPr>
          <w:rFonts w:asciiTheme="minorHAnsi" w:hAnsiTheme="minorHAnsi" w:cstheme="majorHAnsi"/>
        </w:rPr>
      </w:pPr>
      <w:r w:rsidRPr="00A55792">
        <w:rPr>
          <w:rFonts w:asciiTheme="minorHAnsi" w:hAnsiTheme="minorHAnsi" w:cstheme="majorHAnsi"/>
        </w:rPr>
        <w:t>The functional annotation of prokaryotic taxa database (</w:t>
      </w:r>
      <w:commentRangeStart w:id="38"/>
      <w:r w:rsidRPr="00A55792">
        <w:rPr>
          <w:rFonts w:asciiTheme="minorHAnsi" w:hAnsiTheme="minorHAnsi" w:cstheme="majorHAnsi"/>
        </w:rPr>
        <w:t>FAPROTAX</w:t>
      </w:r>
      <w:commentRangeEnd w:id="38"/>
      <w:r w:rsidR="00176DEC" w:rsidRPr="00A55792">
        <w:rPr>
          <w:rStyle w:val="CommentReference"/>
          <w:rFonts w:asciiTheme="minorHAnsi" w:hAnsiTheme="minorHAnsi" w:cstheme="majorHAnsi"/>
        </w:rPr>
        <w:commentReference w:id="38"/>
      </w:r>
      <w:r w:rsidRPr="00A55792">
        <w:rPr>
          <w:rFonts w:asciiTheme="minorHAnsi" w:hAnsiTheme="minorHAnsi" w:cstheme="majorHAnsi"/>
        </w:rPr>
        <w:t xml:space="preserve">) </w:t>
      </w:r>
      <w:r w:rsidR="00CB335A" w:rsidRPr="00A55792">
        <w:rPr>
          <w:rFonts w:asciiTheme="minorHAnsi" w:hAnsiTheme="minorHAnsi" w:cstheme="majorHAnsi"/>
        </w:rPr>
        <w:t xml:space="preserve">is a database that maps prokaryotic clades to metabolic functions </w:t>
      </w:r>
      <w:r w:rsidR="0048261F" w:rsidRPr="00A55792">
        <w:rPr>
          <w:rFonts w:asciiTheme="minorHAnsi" w:hAnsiTheme="minorHAnsi" w:cstheme="majorHAnsi"/>
        </w:rPr>
        <w:fldChar w:fldCharType="begin" w:fldLock="1"/>
      </w:r>
      <w:r w:rsidR="0048261F" w:rsidRPr="00A55792">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A55792">
        <w:rPr>
          <w:rFonts w:asciiTheme="minorHAnsi" w:hAnsiTheme="minorHAnsi" w:cstheme="majorHAnsi"/>
        </w:rPr>
        <w:fldChar w:fldCharType="separate"/>
      </w:r>
      <w:r w:rsidR="0048261F" w:rsidRPr="00A55792">
        <w:rPr>
          <w:rFonts w:asciiTheme="minorHAnsi" w:hAnsiTheme="minorHAnsi" w:cstheme="majorHAnsi"/>
          <w:noProof/>
        </w:rPr>
        <w:t>(Louca et al., 2017; Louca, Parfrey, &amp; Doebeli, 2016)</w:t>
      </w:r>
      <w:r w:rsidR="0048261F" w:rsidRPr="00A55792">
        <w:rPr>
          <w:rFonts w:asciiTheme="minorHAnsi" w:hAnsiTheme="minorHAnsi" w:cstheme="majorHAnsi"/>
        </w:rPr>
        <w:fldChar w:fldCharType="end"/>
      </w:r>
      <w:r w:rsidR="00CB335A" w:rsidRPr="00A55792">
        <w:rPr>
          <w:rFonts w:asciiTheme="minorHAnsi" w:hAnsiTheme="minorHAnsi" w:cstheme="majorHAnsi"/>
        </w:rPr>
        <w:t>. It will be used to predict the ecological functions of the cryoconite prokaryotic communities and offers a cheaper alternative environmental shotgun sequencing.</w:t>
      </w:r>
      <w:r w:rsidR="00176DEC" w:rsidRPr="00A55792">
        <w:rPr>
          <w:rFonts w:asciiTheme="minorHAnsi" w:hAnsiTheme="minorHAnsi" w:cstheme="majorHAnsi"/>
        </w:rPr>
        <w:t xml:space="preserve"> ASVs can be substituted for OTUs in FAPROTAX analysis </w:t>
      </w:r>
      <w:r w:rsidR="009C32BF" w:rsidRPr="00A55792">
        <w:rPr>
          <w:rFonts w:asciiTheme="minorHAnsi" w:hAnsiTheme="minorHAnsi" w:cstheme="majorHAnsi"/>
        </w:rPr>
        <w:fldChar w:fldCharType="begin" w:fldLock="1"/>
      </w:r>
      <w:r w:rsidR="0048261F" w:rsidRPr="00A55792">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A55792">
        <w:rPr>
          <w:rFonts w:asciiTheme="minorHAnsi" w:hAnsiTheme="minorHAnsi" w:cstheme="majorHAnsi"/>
        </w:rPr>
        <w:fldChar w:fldCharType="separate"/>
      </w:r>
      <w:r w:rsidR="009C32BF" w:rsidRPr="00A55792">
        <w:rPr>
          <w:rFonts w:asciiTheme="minorHAnsi" w:hAnsiTheme="minorHAnsi" w:cstheme="majorHAnsi"/>
          <w:noProof/>
        </w:rPr>
        <w:t>(Tang et al., 2020)</w:t>
      </w:r>
      <w:r w:rsidR="009C32BF" w:rsidRPr="00A55792">
        <w:rPr>
          <w:rFonts w:asciiTheme="minorHAnsi" w:hAnsiTheme="minorHAnsi" w:cstheme="majorHAnsi"/>
        </w:rPr>
        <w:fldChar w:fldCharType="end"/>
      </w:r>
      <w:r w:rsidR="009C32BF" w:rsidRPr="00A55792">
        <w:rPr>
          <w:rFonts w:asciiTheme="minorHAnsi" w:hAnsiTheme="minorHAnsi" w:cstheme="majorHAnsi"/>
        </w:rPr>
        <w:t>.</w:t>
      </w:r>
      <w:r w:rsidR="0048261F" w:rsidRPr="00A55792">
        <w:rPr>
          <w:rFonts w:asciiTheme="minorHAnsi" w:hAnsiTheme="minorHAnsi" w:cstheme="majorHAnsi"/>
        </w:rPr>
        <w:t xml:space="preserve"> FAPROTAX has not been previously applied to cryoconite communities but has been used for functional annotation of bacteria from </w:t>
      </w:r>
      <w:r w:rsidR="005109C3" w:rsidRPr="00A55792">
        <w:rPr>
          <w:rFonts w:asciiTheme="minorHAnsi" w:hAnsiTheme="minorHAnsi" w:cstheme="majorHAnsi"/>
        </w:rPr>
        <w:t>polar habitats, including: glacial ice,</w:t>
      </w:r>
      <w:r w:rsidR="0048261F" w:rsidRPr="00A55792">
        <w:rPr>
          <w:rFonts w:asciiTheme="minorHAnsi" w:hAnsiTheme="minorHAnsi" w:cstheme="majorHAnsi"/>
        </w:rPr>
        <w:t xml:space="preserve"> meltwater</w:t>
      </w:r>
      <w:r w:rsidR="005109C3" w:rsidRPr="00A55792">
        <w:rPr>
          <w:rFonts w:asciiTheme="minorHAnsi" w:hAnsiTheme="minorHAnsi" w:cstheme="majorHAnsi"/>
        </w:rPr>
        <w:t xml:space="preserve">, meltwater river, </w:t>
      </w:r>
      <w:r w:rsidR="005109C3" w:rsidRPr="00A55792">
        <w:rPr>
          <w:rFonts w:asciiTheme="minorHAnsi" w:hAnsiTheme="minorHAnsi" w:cstheme="majorHAnsi"/>
        </w:rPr>
        <w:lastRenderedPageBreak/>
        <w:t>supraglacial river, freshwater pond, talik lake, anoxic groundwater and melting permafrost active layer</w:t>
      </w:r>
      <w:r w:rsidR="0048261F" w:rsidRPr="00A55792">
        <w:rPr>
          <w:rFonts w:asciiTheme="minorHAnsi" w:hAnsiTheme="minorHAnsi" w:cstheme="majorHAnsi"/>
        </w:rPr>
        <w:t xml:space="preserve"> </w:t>
      </w:r>
      <w:r w:rsidR="005109C3"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A55792">
        <w:rPr>
          <w:rFonts w:asciiTheme="minorHAnsi" w:hAnsiTheme="minorHAnsi" w:cstheme="majorHAnsi"/>
        </w:rPr>
        <w:fldChar w:fldCharType="separate"/>
      </w:r>
      <w:r w:rsidR="00DC2A24" w:rsidRPr="00A55792">
        <w:rPr>
          <w:rFonts w:asciiTheme="minorHAnsi" w:hAnsiTheme="minorHAnsi" w:cstheme="majorHAnsi"/>
          <w:noProof/>
        </w:rPr>
        <w:t>(Bomberg, Liljedahl, Lamminmäki, &amp; Kontula, 2019; L. Zhou et al., 2019)</w:t>
      </w:r>
      <w:r w:rsidR="005109C3" w:rsidRPr="00A55792">
        <w:rPr>
          <w:rFonts w:asciiTheme="minorHAnsi" w:hAnsiTheme="minorHAnsi" w:cstheme="majorHAnsi"/>
        </w:rPr>
        <w:fldChar w:fldCharType="end"/>
      </w:r>
      <w:r w:rsidR="00537414" w:rsidRPr="00A55792">
        <w:rPr>
          <w:rFonts w:asciiTheme="minorHAnsi" w:hAnsiTheme="minorHAnsi" w:cstheme="majorHAnsi"/>
        </w:rPr>
        <w:t xml:space="preserve">. Limitations of FAPROTAX include human error, false generalisations, the non-exhaustive </w:t>
      </w:r>
      <w:r w:rsidR="007C6890" w:rsidRPr="00A55792">
        <w:rPr>
          <w:rFonts w:asciiTheme="minorHAnsi" w:hAnsiTheme="minorHAnsi" w:cstheme="majorHAnsi"/>
        </w:rPr>
        <w:t xml:space="preserve">database, </w:t>
      </w:r>
      <w:r w:rsidR="00537414" w:rsidRPr="00A55792">
        <w:rPr>
          <w:rFonts w:asciiTheme="minorHAnsi" w:hAnsiTheme="minorHAnsi" w:cstheme="majorHAnsi"/>
        </w:rPr>
        <w:t xml:space="preserve">reliance on quality and resolution of taxonomic identification, exclusion of functions with poor phylogenetic conservatism and need for manual refinement </w:t>
      </w:r>
      <w:r w:rsidR="007C6890" w:rsidRPr="00A55792">
        <w:rPr>
          <w:rFonts w:asciiTheme="minorHAnsi" w:hAnsiTheme="minorHAnsi" w:cstheme="majorHAnsi"/>
        </w:rPr>
        <w:t xml:space="preserve">or extension of functional annotations </w:t>
      </w:r>
      <w:r w:rsidR="007C6890" w:rsidRPr="00A55792">
        <w:rPr>
          <w:rFonts w:asciiTheme="minorHAnsi" w:hAnsiTheme="minorHAnsi" w:cstheme="majorHAnsi"/>
        </w:rPr>
        <w:fldChar w:fldCharType="begin" w:fldLock="1"/>
      </w:r>
      <w:r w:rsidR="007C6890" w:rsidRPr="00A55792">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A55792">
        <w:rPr>
          <w:rFonts w:asciiTheme="minorHAnsi" w:hAnsiTheme="minorHAnsi" w:cstheme="majorHAnsi"/>
        </w:rPr>
        <w:fldChar w:fldCharType="separate"/>
      </w:r>
      <w:r w:rsidR="007C6890" w:rsidRPr="00A55792">
        <w:rPr>
          <w:rFonts w:asciiTheme="minorHAnsi" w:hAnsiTheme="minorHAnsi" w:cstheme="majorHAnsi"/>
          <w:noProof/>
        </w:rPr>
        <w:t>(Louca, 2019)</w:t>
      </w:r>
      <w:r w:rsidR="007C6890" w:rsidRPr="00A55792">
        <w:rPr>
          <w:rFonts w:asciiTheme="minorHAnsi" w:hAnsiTheme="minorHAnsi" w:cstheme="majorHAnsi"/>
        </w:rPr>
        <w:fldChar w:fldCharType="end"/>
      </w:r>
      <w:r w:rsidR="007C6890" w:rsidRPr="00A55792">
        <w:rPr>
          <w:rFonts w:asciiTheme="minorHAnsi" w:hAnsiTheme="minorHAnsi" w:cstheme="majorHAnsi"/>
        </w:rPr>
        <w:t>.</w:t>
      </w:r>
    </w:p>
    <w:p w14:paraId="398E4665" w14:textId="77777777" w:rsidR="004F1438" w:rsidRPr="00A55792" w:rsidRDefault="004F1438" w:rsidP="004F1438">
      <w:pPr>
        <w:rPr>
          <w:rFonts w:asciiTheme="minorHAnsi" w:hAnsiTheme="minorHAnsi" w:cstheme="majorHAnsi"/>
        </w:rPr>
      </w:pPr>
    </w:p>
    <w:p w14:paraId="222F5AA6" w14:textId="5D4C8446" w:rsidR="004F1438" w:rsidRPr="00A55792" w:rsidRDefault="004F1438" w:rsidP="004F1438">
      <w:pPr>
        <w:pStyle w:val="Heading3"/>
        <w:rPr>
          <w:rFonts w:asciiTheme="minorHAnsi" w:hAnsiTheme="minorHAnsi" w:cstheme="majorHAnsi"/>
        </w:rPr>
      </w:pPr>
      <w:bookmarkStart w:id="39" w:name="_Toc63435598"/>
      <w:r w:rsidRPr="00A55792">
        <w:rPr>
          <w:rFonts w:asciiTheme="minorHAnsi" w:hAnsiTheme="minorHAnsi" w:cstheme="majorHAnsi"/>
        </w:rPr>
        <w:t>Quantification of abundant and rare taxa</w:t>
      </w:r>
      <w:bookmarkEnd w:id="39"/>
      <w:r w:rsidRPr="00A55792">
        <w:rPr>
          <w:rFonts w:asciiTheme="minorHAnsi" w:hAnsiTheme="minorHAnsi" w:cstheme="majorHAnsi"/>
        </w:rPr>
        <w:t xml:space="preserve"> </w:t>
      </w:r>
    </w:p>
    <w:p w14:paraId="0DB55080" w14:textId="77777777" w:rsidR="004F1438" w:rsidRPr="00A55792" w:rsidRDefault="004F1438" w:rsidP="004F1438">
      <w:pPr>
        <w:rPr>
          <w:rFonts w:asciiTheme="minorHAnsi" w:hAnsiTheme="minorHAnsi" w:cstheme="majorHAnsi"/>
        </w:rPr>
      </w:pPr>
    </w:p>
    <w:p w14:paraId="7FDDE8D5" w14:textId="54FAA961" w:rsidR="004F1438" w:rsidRPr="00A55792" w:rsidRDefault="004762D3" w:rsidP="004F1438">
      <w:pPr>
        <w:rPr>
          <w:rFonts w:asciiTheme="minorHAnsi" w:hAnsiTheme="minorHAnsi" w:cstheme="majorHAnsi"/>
        </w:rPr>
      </w:pPr>
      <w:r w:rsidRPr="00A55792">
        <w:rPr>
          <w:rFonts w:asciiTheme="minorHAnsi" w:hAnsiTheme="minorHAnsi" w:cstheme="majorHAnsi"/>
        </w:rPr>
        <w:t xml:space="preserve">I will </w:t>
      </w:r>
      <w:r w:rsidR="00BE0C1B" w:rsidRPr="00A55792">
        <w:rPr>
          <w:rFonts w:asciiTheme="minorHAnsi" w:hAnsiTheme="minorHAnsi" w:cstheme="majorHAnsi"/>
        </w:rPr>
        <w:t>classify ASVs into abundan</w:t>
      </w:r>
      <w:r w:rsidR="00126394" w:rsidRPr="00A55792">
        <w:rPr>
          <w:rFonts w:asciiTheme="minorHAnsi" w:hAnsiTheme="minorHAnsi" w:cstheme="majorHAnsi"/>
        </w:rPr>
        <w:t>t</w:t>
      </w:r>
      <w:r w:rsidR="00BE0C1B" w:rsidRPr="00A55792">
        <w:rPr>
          <w:rFonts w:asciiTheme="minorHAnsi" w:hAnsiTheme="minorHAnsi" w:cstheme="majorHAnsi"/>
        </w:rPr>
        <w:t xml:space="preserve"> and rare</w:t>
      </w:r>
      <w:r w:rsidR="00126394" w:rsidRPr="00A55792">
        <w:rPr>
          <w:rFonts w:asciiTheme="minorHAnsi" w:hAnsiTheme="minorHAnsi" w:cstheme="majorHAnsi"/>
        </w:rPr>
        <w:t xml:space="preserve"> groups</w:t>
      </w:r>
      <w:r w:rsidR="00BE0C1B" w:rsidRPr="00A55792">
        <w:rPr>
          <w:rFonts w:asciiTheme="minorHAnsi" w:hAnsiTheme="minorHAnsi" w:cstheme="majorHAnsi"/>
        </w:rPr>
        <w:t xml:space="preserve">. </w:t>
      </w:r>
      <w:r w:rsidR="004F1438" w:rsidRPr="00A55792">
        <w:rPr>
          <w:rFonts w:asciiTheme="minorHAnsi" w:hAnsiTheme="minorHAnsi" w:cstheme="majorHAnsi"/>
        </w:rPr>
        <w:t>Differentiating between abundant and rare taxa is necessary as they can exhibit different biogeographic patterns</w:t>
      </w:r>
      <w:r w:rsidR="0008240A" w:rsidRPr="00A55792">
        <w:rPr>
          <w:rFonts w:asciiTheme="minorHAnsi" w:hAnsiTheme="minorHAnsi" w:cstheme="majorHAnsi"/>
        </w:rPr>
        <w:t xml:space="preserve"> an</w:t>
      </w:r>
      <w:r w:rsidR="00BE0C1B" w:rsidRPr="00A55792">
        <w:rPr>
          <w:rFonts w:asciiTheme="minorHAnsi" w:hAnsiTheme="minorHAnsi" w:cstheme="majorHAnsi"/>
        </w:rPr>
        <w:t>d</w:t>
      </w:r>
      <w:r w:rsidR="0008240A" w:rsidRPr="00A55792">
        <w:rPr>
          <w:rFonts w:asciiTheme="minorHAnsi" w:hAnsiTheme="minorHAnsi" w:cstheme="majorHAnsi"/>
        </w:rPr>
        <w:t xml:space="preserve"> assembly processes</w:t>
      </w:r>
      <w:r w:rsidR="004F1438"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A55792">
        <w:rPr>
          <w:rFonts w:asciiTheme="minorHAnsi" w:hAnsiTheme="minorHAnsi" w:cstheme="majorHAnsi"/>
        </w:rPr>
        <w:fldChar w:fldCharType="separate"/>
      </w:r>
      <w:r w:rsidR="00DC2A24" w:rsidRPr="00A55792">
        <w:rPr>
          <w:rFonts w:asciiTheme="minorHAnsi" w:hAnsiTheme="minorHAnsi" w:cstheme="majorHAnsi"/>
          <w:noProof/>
        </w:rPr>
        <w:t>(M. Li et al., 2021; L. Liu et al., 2015)</w:t>
      </w:r>
      <w:r w:rsidR="0008240A" w:rsidRPr="00A55792">
        <w:rPr>
          <w:rFonts w:asciiTheme="minorHAnsi" w:hAnsiTheme="minorHAnsi" w:cstheme="majorHAnsi"/>
        </w:rPr>
        <w:fldChar w:fldCharType="end"/>
      </w:r>
      <w:r w:rsidR="004F1438" w:rsidRPr="00A55792">
        <w:rPr>
          <w:rFonts w:asciiTheme="minorHAnsi" w:hAnsiTheme="minorHAnsi" w:cstheme="majorHAnsi"/>
        </w:rPr>
        <w:t>. Abundant and rare taxa will be classified based on their relative abundance in local and metacommunities</w:t>
      </w:r>
      <w:r w:rsidR="0008240A"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A55792">
        <w:rPr>
          <w:rFonts w:asciiTheme="minorHAnsi" w:hAnsiTheme="minorHAnsi" w:cstheme="majorHAnsi"/>
        </w:rPr>
        <w:fldChar w:fldCharType="separate"/>
      </w:r>
      <w:r w:rsidR="00DC2A24" w:rsidRPr="00A55792">
        <w:rPr>
          <w:rFonts w:asciiTheme="minorHAnsi" w:hAnsiTheme="minorHAnsi" w:cstheme="majorHAnsi"/>
          <w:noProof/>
        </w:rPr>
        <w:t>(M. Li et al., 2021)</w:t>
      </w:r>
      <w:r w:rsidR="0008240A" w:rsidRPr="00A55792">
        <w:rPr>
          <w:rFonts w:asciiTheme="minorHAnsi" w:hAnsiTheme="minorHAnsi" w:cstheme="majorHAnsi"/>
        </w:rPr>
        <w:fldChar w:fldCharType="end"/>
      </w:r>
      <w:r w:rsidR="004F1438" w:rsidRPr="00A55792">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A55792" w:rsidRDefault="004F1438" w:rsidP="004F1438">
      <w:pPr>
        <w:rPr>
          <w:rFonts w:asciiTheme="minorHAnsi" w:hAnsiTheme="minorHAnsi" w:cstheme="majorHAnsi"/>
        </w:rPr>
      </w:pPr>
    </w:p>
    <w:p w14:paraId="74B4A580" w14:textId="1399A9F7" w:rsidR="004F1438" w:rsidRPr="00A55792" w:rsidRDefault="004F1438" w:rsidP="004F1438">
      <w:pPr>
        <w:pStyle w:val="Heading3"/>
        <w:rPr>
          <w:rFonts w:asciiTheme="minorHAnsi" w:hAnsiTheme="minorHAnsi" w:cstheme="majorHAnsi"/>
        </w:rPr>
      </w:pPr>
      <w:bookmarkStart w:id="40" w:name="_Toc63435599"/>
      <w:r w:rsidRPr="00A55792">
        <w:rPr>
          <w:rFonts w:asciiTheme="minorHAnsi" w:hAnsiTheme="minorHAnsi" w:cstheme="majorHAnsi"/>
        </w:rPr>
        <w:t>Differences between communities and environmental factors</w:t>
      </w:r>
      <w:bookmarkEnd w:id="40"/>
    </w:p>
    <w:p w14:paraId="35767998" w14:textId="77777777" w:rsidR="004F1438" w:rsidRPr="00A55792" w:rsidRDefault="004F1438" w:rsidP="004F1438">
      <w:pPr>
        <w:rPr>
          <w:rFonts w:asciiTheme="minorHAnsi" w:hAnsiTheme="minorHAnsi" w:cstheme="majorHAnsi"/>
        </w:rPr>
      </w:pPr>
    </w:p>
    <w:p w14:paraId="7577DAB3" w14:textId="29C96D86" w:rsidR="004F1438" w:rsidRPr="00A55792" w:rsidRDefault="004F1438" w:rsidP="004F1438">
      <w:pPr>
        <w:rPr>
          <w:rFonts w:asciiTheme="minorHAnsi" w:hAnsiTheme="minorHAnsi" w:cstheme="majorHAnsi"/>
        </w:rPr>
      </w:pPr>
      <w:r w:rsidRPr="00A55792">
        <w:rPr>
          <w:rFonts w:asciiTheme="minorHAnsi" w:hAnsiTheme="minorHAnsi" w:cstheme="majorHAnsi"/>
        </w:rPr>
        <w:t xml:space="preserve">I will use </w:t>
      </w:r>
      <w:r w:rsidR="0008240A" w:rsidRPr="00A55792">
        <w:rPr>
          <w:rFonts w:asciiTheme="minorHAnsi" w:hAnsiTheme="minorHAnsi" w:cstheme="majorHAnsi"/>
        </w:rPr>
        <w:t xml:space="preserve">the </w:t>
      </w:r>
      <w:r w:rsidRPr="00A55792">
        <w:rPr>
          <w:rFonts w:asciiTheme="minorHAnsi" w:hAnsiTheme="minorHAnsi" w:cstheme="majorHAnsi"/>
        </w:rPr>
        <w:t>Mann-</w:t>
      </w:r>
      <w:commentRangeStart w:id="41"/>
      <w:r w:rsidRPr="00A55792">
        <w:rPr>
          <w:rFonts w:asciiTheme="minorHAnsi" w:hAnsiTheme="minorHAnsi" w:cstheme="majorHAnsi"/>
        </w:rPr>
        <w:t>Whitney</w:t>
      </w:r>
      <w:commentRangeEnd w:id="41"/>
      <w:r w:rsidR="00BD1595" w:rsidRPr="00A55792">
        <w:rPr>
          <w:rStyle w:val="CommentReference"/>
          <w:rFonts w:asciiTheme="minorHAnsi" w:eastAsiaTheme="minorHAnsi" w:hAnsiTheme="minorHAnsi" w:cstheme="majorHAnsi"/>
        </w:rPr>
        <w:commentReference w:id="41"/>
      </w:r>
      <w:r w:rsidRPr="00A55792">
        <w:rPr>
          <w:rFonts w:asciiTheme="minorHAnsi" w:hAnsiTheme="minorHAnsi" w:cstheme="majorHAnsi"/>
        </w:rPr>
        <w:t xml:space="preserve"> test to compare environmental characteristics, </w:t>
      </w:r>
      <w:r w:rsidR="00EC1979" w:rsidRPr="00A55792">
        <w:rPr>
          <w:rFonts w:asciiTheme="minorHAnsi" w:hAnsiTheme="minorHAnsi" w:cstheme="majorHAnsi"/>
        </w:rPr>
        <w:t xml:space="preserve">total, abundant and rare </w:t>
      </w:r>
      <w:r w:rsidRPr="00A55792">
        <w:rPr>
          <w:rFonts w:asciiTheme="minorHAnsi" w:hAnsiTheme="minorHAnsi" w:cstheme="majorHAnsi"/>
        </w:rPr>
        <w:t xml:space="preserve">community abundances, and </w:t>
      </w:r>
      <w:r w:rsidR="0008240A" w:rsidRPr="00A55792">
        <w:rPr>
          <w:rFonts w:asciiTheme="minorHAnsi" w:hAnsiTheme="minorHAnsi" w:cstheme="majorHAnsi"/>
        </w:rPr>
        <w:t xml:space="preserve">alpha </w:t>
      </w:r>
      <w:r w:rsidRPr="00A55792">
        <w:rPr>
          <w:rFonts w:asciiTheme="minorHAnsi" w:hAnsiTheme="minorHAnsi" w:cstheme="majorHAnsi"/>
        </w:rPr>
        <w:t xml:space="preserve">diversity </w:t>
      </w:r>
      <w:r w:rsidR="00EC1979" w:rsidRPr="00A55792">
        <w:rPr>
          <w:rFonts w:asciiTheme="minorHAnsi" w:hAnsiTheme="minorHAnsi" w:cstheme="majorHAnsi"/>
        </w:rPr>
        <w:t>between datasets</w:t>
      </w:r>
      <w:r w:rsidR="007805F8" w:rsidRPr="00A55792">
        <w:rPr>
          <w:rFonts w:asciiTheme="minorHAnsi" w:hAnsiTheme="minorHAnsi" w:cstheme="majorHAnsi"/>
        </w:rPr>
        <w:t>.</w:t>
      </w:r>
      <w:r w:rsidR="0008240A" w:rsidRPr="00A55792">
        <w:rPr>
          <w:rFonts w:asciiTheme="minorHAnsi" w:hAnsiTheme="minorHAnsi" w:cstheme="majorHAnsi"/>
        </w:rPr>
        <w:t xml:space="preserve"> Pearson’s </w:t>
      </w:r>
      <w:commentRangeStart w:id="42"/>
      <w:r w:rsidR="0008240A" w:rsidRPr="00A55792">
        <w:rPr>
          <w:rFonts w:asciiTheme="minorHAnsi" w:hAnsiTheme="minorHAnsi" w:cstheme="majorHAnsi"/>
        </w:rPr>
        <w:t>correlation</w:t>
      </w:r>
      <w:commentRangeEnd w:id="42"/>
      <w:r w:rsidR="00BD1595" w:rsidRPr="00A55792">
        <w:rPr>
          <w:rStyle w:val="CommentReference"/>
          <w:rFonts w:asciiTheme="minorHAnsi" w:eastAsiaTheme="minorHAnsi" w:hAnsiTheme="minorHAnsi" w:cstheme="majorHAnsi"/>
        </w:rPr>
        <w:commentReference w:id="42"/>
      </w:r>
      <w:r w:rsidR="0008240A" w:rsidRPr="00A55792">
        <w:rPr>
          <w:rFonts w:asciiTheme="minorHAnsi" w:hAnsiTheme="minorHAnsi" w:cstheme="majorHAnsi"/>
        </w:rPr>
        <w:t xml:space="preserve"> analysis will be performed on microbial community abundances and spatial/environmental characteristics. </w:t>
      </w:r>
      <w:commentRangeStart w:id="43"/>
      <w:r w:rsidR="0008240A" w:rsidRPr="00A55792">
        <w:rPr>
          <w:rFonts w:asciiTheme="minorHAnsi" w:hAnsiTheme="minorHAnsi" w:cstheme="majorHAnsi"/>
        </w:rPr>
        <w:t>Coefficient</w:t>
      </w:r>
      <w:commentRangeEnd w:id="43"/>
      <w:r w:rsidR="00A31B56" w:rsidRPr="00A55792">
        <w:rPr>
          <w:rStyle w:val="CommentReference"/>
          <w:rFonts w:asciiTheme="minorHAnsi" w:eastAsiaTheme="minorHAnsi" w:hAnsiTheme="minorHAnsi" w:cstheme="majorHAnsi"/>
        </w:rPr>
        <w:commentReference w:id="43"/>
      </w:r>
      <w:r w:rsidR="0008240A" w:rsidRPr="00A55792">
        <w:rPr>
          <w:rFonts w:asciiTheme="minorHAnsi" w:hAnsiTheme="minorHAnsi" w:cstheme="majorHAnsi"/>
        </w:rPr>
        <w:t xml:space="preserve"> of variation will be used to illustrate</w:t>
      </w:r>
      <w:r w:rsidR="00126394" w:rsidRPr="00A55792">
        <w:rPr>
          <w:rFonts w:asciiTheme="minorHAnsi" w:hAnsiTheme="minorHAnsi" w:cstheme="majorHAnsi"/>
        </w:rPr>
        <w:t xml:space="preserve"> </w:t>
      </w:r>
      <w:r w:rsidR="0008240A" w:rsidRPr="00A55792">
        <w:rPr>
          <w:rFonts w:asciiTheme="minorHAnsi" w:hAnsiTheme="minorHAnsi" w:cstheme="majorHAnsi"/>
        </w:rPr>
        <w:t xml:space="preserve">abundance heterogeneity across datasets. </w:t>
      </w:r>
    </w:p>
    <w:p w14:paraId="6C3B7560" w14:textId="77777777" w:rsidR="004E422F" w:rsidRPr="00A55792" w:rsidRDefault="004E422F" w:rsidP="004F1438">
      <w:pPr>
        <w:rPr>
          <w:rFonts w:asciiTheme="minorHAnsi" w:hAnsiTheme="minorHAnsi" w:cstheme="majorHAnsi"/>
        </w:rPr>
      </w:pPr>
    </w:p>
    <w:p w14:paraId="4012D76A" w14:textId="5E6D3D11" w:rsidR="004E422F" w:rsidRPr="00A55792" w:rsidRDefault="00D44DC5" w:rsidP="004F1438">
      <w:pPr>
        <w:rPr>
          <w:rFonts w:asciiTheme="minorHAnsi" w:hAnsiTheme="minorHAnsi" w:cstheme="majorHAnsi"/>
        </w:rPr>
      </w:pPr>
      <w:commentRangeStart w:id="44"/>
      <w:r w:rsidRPr="00A55792">
        <w:rPr>
          <w:rFonts w:asciiTheme="minorHAnsi" w:hAnsiTheme="minorHAnsi" w:cstheme="majorHAnsi"/>
        </w:rPr>
        <w:t xml:space="preserve">Cluster analysis </w:t>
      </w:r>
      <w:commentRangeEnd w:id="44"/>
      <w:r w:rsidRPr="00A55792">
        <w:rPr>
          <w:rStyle w:val="CommentReference"/>
          <w:rFonts w:asciiTheme="minorHAnsi" w:eastAsiaTheme="minorHAnsi" w:hAnsiTheme="minorHAnsi" w:cstheme="majorHAnsi"/>
        </w:rPr>
        <w:commentReference w:id="44"/>
      </w:r>
      <w:r w:rsidRPr="00A55792">
        <w:rPr>
          <w:rFonts w:asciiTheme="minorHAnsi" w:hAnsiTheme="minorHAnsi" w:cstheme="majorHAnsi"/>
        </w:rPr>
        <w:t>of community composition between samples will be performed with t</w:t>
      </w:r>
      <w:r w:rsidR="006E69AE" w:rsidRPr="00A55792">
        <w:rPr>
          <w:rFonts w:asciiTheme="minorHAnsi" w:hAnsiTheme="minorHAnsi" w:cstheme="majorHAnsi"/>
        </w:rPr>
        <w:t xml:space="preserve">he </w:t>
      </w:r>
      <w:commentRangeStart w:id="45"/>
      <w:r w:rsidR="006E69AE" w:rsidRPr="00A55792">
        <w:rPr>
          <w:rFonts w:asciiTheme="minorHAnsi" w:hAnsiTheme="minorHAnsi" w:cstheme="majorHAnsi"/>
        </w:rPr>
        <w:t xml:space="preserve">unweighted pair-group method with arithmetic means </w:t>
      </w:r>
      <w:r w:rsidR="00B4705C" w:rsidRPr="00A55792">
        <w:rPr>
          <w:rFonts w:asciiTheme="minorHAnsi" w:hAnsiTheme="minorHAnsi" w:cstheme="majorHAnsi"/>
        </w:rPr>
        <w:t>(UPGMA</w:t>
      </w:r>
      <w:commentRangeEnd w:id="45"/>
      <w:r w:rsidR="002F6A1B" w:rsidRPr="00A55792">
        <w:rPr>
          <w:rStyle w:val="CommentReference"/>
          <w:rFonts w:asciiTheme="minorHAnsi" w:eastAsiaTheme="minorHAnsi" w:hAnsiTheme="minorHAnsi" w:cstheme="majorHAnsi"/>
        </w:rPr>
        <w:commentReference w:id="45"/>
      </w:r>
      <w:r w:rsidR="00B4705C" w:rsidRPr="00A55792">
        <w:rPr>
          <w:rFonts w:asciiTheme="minorHAnsi" w:hAnsiTheme="minorHAnsi" w:cstheme="majorHAnsi"/>
        </w:rPr>
        <w:t xml:space="preserve">) </w:t>
      </w:r>
      <w:r w:rsidR="006E69AE" w:rsidRPr="00A55792">
        <w:rPr>
          <w:rFonts w:asciiTheme="minorHAnsi" w:hAnsiTheme="minorHAnsi" w:cstheme="majorHAnsi"/>
        </w:rPr>
        <w:t xml:space="preserve">based on </w:t>
      </w:r>
      <w:commentRangeStart w:id="46"/>
      <w:r w:rsidR="006E69AE" w:rsidRPr="00A55792">
        <w:rPr>
          <w:rFonts w:asciiTheme="minorHAnsi" w:hAnsiTheme="minorHAnsi" w:cstheme="majorHAnsi"/>
        </w:rPr>
        <w:t xml:space="preserve">Bray-Curtis </w:t>
      </w:r>
      <w:commentRangeEnd w:id="46"/>
      <w:r w:rsidR="002F6A1B" w:rsidRPr="00A55792">
        <w:rPr>
          <w:rStyle w:val="CommentReference"/>
          <w:rFonts w:asciiTheme="minorHAnsi" w:eastAsiaTheme="minorHAnsi" w:hAnsiTheme="minorHAnsi" w:cstheme="majorHAnsi"/>
        </w:rPr>
        <w:commentReference w:id="46"/>
      </w:r>
      <w:r w:rsidR="00B4705C" w:rsidRPr="00A55792">
        <w:rPr>
          <w:rFonts w:asciiTheme="minorHAnsi" w:hAnsiTheme="minorHAnsi" w:cstheme="majorHAnsi"/>
        </w:rPr>
        <w:t>distance</w:t>
      </w:r>
      <w:r w:rsidR="006E69AE" w:rsidRPr="00A55792">
        <w:rPr>
          <w:rFonts w:asciiTheme="minorHAnsi" w:hAnsiTheme="minorHAnsi" w:cstheme="majorHAnsi"/>
        </w:rPr>
        <w:t xml:space="preserve"> will be used to perform cluster analysis of community composition between samples. </w:t>
      </w:r>
      <w:commentRangeStart w:id="47"/>
      <w:r w:rsidR="006E69AE" w:rsidRPr="00A55792">
        <w:rPr>
          <w:rFonts w:asciiTheme="minorHAnsi" w:hAnsiTheme="minorHAnsi" w:cstheme="majorHAnsi"/>
        </w:rPr>
        <w:t xml:space="preserve">Principal coordinates analysis </w:t>
      </w:r>
      <w:commentRangeEnd w:id="47"/>
      <w:r w:rsidRPr="00A55792">
        <w:rPr>
          <w:rStyle w:val="CommentReference"/>
          <w:rFonts w:asciiTheme="minorHAnsi" w:eastAsiaTheme="minorHAnsi" w:hAnsiTheme="minorHAnsi" w:cstheme="majorHAnsi"/>
        </w:rPr>
        <w:commentReference w:id="47"/>
      </w:r>
      <w:r w:rsidR="006E69AE" w:rsidRPr="00A55792">
        <w:rPr>
          <w:rFonts w:asciiTheme="minorHAnsi" w:hAnsiTheme="minorHAnsi" w:cstheme="majorHAnsi"/>
        </w:rPr>
        <w:t xml:space="preserve">(PCoA) based on Bray-Curtis distance and </w:t>
      </w:r>
      <w:commentRangeStart w:id="48"/>
      <w:r w:rsidR="006E69AE" w:rsidRPr="00A55792">
        <w:rPr>
          <w:rFonts w:asciiTheme="minorHAnsi" w:hAnsiTheme="minorHAnsi" w:cstheme="majorHAnsi"/>
        </w:rPr>
        <w:t>analysis of similarity</w:t>
      </w:r>
      <w:commentRangeEnd w:id="48"/>
      <w:r w:rsidRPr="00A55792">
        <w:rPr>
          <w:rStyle w:val="CommentReference"/>
          <w:rFonts w:asciiTheme="minorHAnsi" w:eastAsiaTheme="minorHAnsi" w:hAnsiTheme="minorHAnsi" w:cstheme="majorHAnsi"/>
        </w:rPr>
        <w:commentReference w:id="48"/>
      </w:r>
      <w:r w:rsidR="006E69AE" w:rsidRPr="00A55792">
        <w:rPr>
          <w:rFonts w:asciiTheme="minorHAnsi" w:hAnsiTheme="minorHAnsi" w:cstheme="majorHAnsi"/>
        </w:rPr>
        <w:t xml:space="preserve"> (ANOSIM) will be used to assess differences in communities among datasets. </w:t>
      </w:r>
    </w:p>
    <w:p w14:paraId="7814D16B" w14:textId="77777777" w:rsidR="004F1438" w:rsidRPr="00A55792" w:rsidRDefault="004F1438" w:rsidP="004F1438">
      <w:pPr>
        <w:rPr>
          <w:rFonts w:asciiTheme="minorHAnsi" w:hAnsiTheme="minorHAnsi" w:cstheme="majorHAnsi"/>
        </w:rPr>
      </w:pPr>
    </w:p>
    <w:p w14:paraId="51B2EBA8" w14:textId="623FECB9" w:rsidR="004F1438" w:rsidRPr="00A55792" w:rsidRDefault="004F1438" w:rsidP="004F1438">
      <w:pPr>
        <w:pStyle w:val="Heading3"/>
        <w:rPr>
          <w:rFonts w:asciiTheme="minorHAnsi" w:hAnsiTheme="minorHAnsi" w:cstheme="majorHAnsi"/>
        </w:rPr>
      </w:pPr>
      <w:bookmarkStart w:id="49" w:name="_Toc63435600"/>
      <w:r w:rsidRPr="00A55792">
        <w:rPr>
          <w:rFonts w:asciiTheme="minorHAnsi" w:hAnsiTheme="minorHAnsi" w:cstheme="majorHAnsi"/>
        </w:rPr>
        <w:t>Geographic Analysis</w:t>
      </w:r>
      <w:bookmarkEnd w:id="49"/>
      <w:r w:rsidRPr="00A55792">
        <w:rPr>
          <w:rFonts w:asciiTheme="minorHAnsi" w:hAnsiTheme="minorHAnsi" w:cstheme="majorHAnsi"/>
        </w:rPr>
        <w:t xml:space="preserve"> </w:t>
      </w:r>
    </w:p>
    <w:p w14:paraId="2DD16289" w14:textId="77777777" w:rsidR="004F1438" w:rsidRPr="00A55792" w:rsidRDefault="004F1438" w:rsidP="004F1438">
      <w:pPr>
        <w:rPr>
          <w:rFonts w:asciiTheme="minorHAnsi" w:hAnsiTheme="minorHAnsi" w:cstheme="majorHAnsi"/>
        </w:rPr>
      </w:pPr>
    </w:p>
    <w:p w14:paraId="54BDF64A" w14:textId="166B57F9" w:rsidR="004F1438" w:rsidRPr="00A55792" w:rsidRDefault="003A006C" w:rsidP="00E15A2F">
      <w:pPr>
        <w:pStyle w:val="Heading4"/>
        <w:rPr>
          <w:rFonts w:asciiTheme="minorHAnsi" w:hAnsiTheme="minorHAnsi" w:cstheme="majorHAnsi"/>
        </w:rPr>
      </w:pPr>
      <w:r w:rsidRPr="00A55792">
        <w:rPr>
          <w:rFonts w:asciiTheme="minorHAnsi" w:hAnsiTheme="minorHAnsi" w:cstheme="majorHAnsi"/>
        </w:rPr>
        <w:t>Island Species-Area Relationship (</w:t>
      </w:r>
      <w:r w:rsidR="004F1438" w:rsidRPr="00A55792">
        <w:rPr>
          <w:rFonts w:asciiTheme="minorHAnsi" w:hAnsiTheme="minorHAnsi" w:cstheme="majorHAnsi"/>
        </w:rPr>
        <w:t>ISAR</w:t>
      </w:r>
      <w:r w:rsidRPr="00A55792">
        <w:rPr>
          <w:rFonts w:asciiTheme="minorHAnsi" w:hAnsiTheme="minorHAnsi" w:cstheme="majorHAnsi"/>
        </w:rPr>
        <w:t>)</w:t>
      </w:r>
    </w:p>
    <w:p w14:paraId="68486F99" w14:textId="77777777" w:rsidR="00DB3916" w:rsidRPr="00A55792" w:rsidRDefault="00DB3916" w:rsidP="00DB3916">
      <w:pPr>
        <w:rPr>
          <w:rFonts w:asciiTheme="minorHAnsi" w:hAnsiTheme="minorHAnsi" w:cstheme="majorHAnsi"/>
        </w:rPr>
      </w:pPr>
    </w:p>
    <w:p w14:paraId="31DEC740" w14:textId="54BA6AA5" w:rsidR="004F1438" w:rsidRPr="00A55792" w:rsidRDefault="007805F8" w:rsidP="004F1438">
      <w:pPr>
        <w:rPr>
          <w:rFonts w:asciiTheme="minorHAnsi" w:eastAsiaTheme="minorEastAsia" w:hAnsiTheme="minorHAnsi" w:cstheme="majorHAnsi"/>
        </w:rPr>
      </w:pPr>
      <w:r w:rsidRPr="00A55792">
        <w:rPr>
          <w:rFonts w:asciiTheme="minorHAnsi" w:hAnsiTheme="minorHAnsi" w:cstheme="majorHAnsi"/>
        </w:rPr>
        <w:t xml:space="preserve">Where cryoconite hole size data is available, analysis </w:t>
      </w:r>
      <w:r w:rsidR="004F1438" w:rsidRPr="00A55792">
        <w:rPr>
          <w:rFonts w:asciiTheme="minorHAnsi" w:eastAsiaTheme="minorEastAsia" w:hAnsiTheme="minorHAnsi" w:cstheme="majorHAnsi"/>
        </w:rPr>
        <w:t>of the effect of island size will be carried out using Faith’s PD and ASV richness</w:t>
      </w:r>
      <w:r w:rsidRPr="00A55792">
        <w:rPr>
          <w:rFonts w:asciiTheme="minorHAnsi" w:eastAsiaTheme="minorEastAsia" w:hAnsiTheme="minorHAnsi" w:cstheme="majorHAnsi"/>
        </w:rPr>
        <w:t xml:space="preserve"> for total, abundant and rare groups</w:t>
      </w:r>
      <w:r w:rsidR="004F1438" w:rsidRPr="00A55792">
        <w:rPr>
          <w:rFonts w:asciiTheme="minorHAnsi" w:eastAsiaTheme="minorEastAsia" w:hAnsiTheme="minorHAnsi" w:cstheme="majorHAnsi"/>
        </w:rPr>
        <w:t>. A linear model will be fit to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Faith’s PD (as well as ASV richness) 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cryoconite area.</w:t>
      </w:r>
    </w:p>
    <w:p w14:paraId="4A8EC1DC" w14:textId="77777777" w:rsidR="004F1438" w:rsidRPr="00A55792" w:rsidRDefault="004F1438" w:rsidP="004F1438">
      <w:pPr>
        <w:rPr>
          <w:rFonts w:asciiTheme="minorHAnsi" w:hAnsiTheme="minorHAnsi" w:cstheme="majorHAnsi"/>
        </w:rPr>
      </w:pPr>
    </w:p>
    <w:p w14:paraId="4A09FFD0" w14:textId="45F93F65" w:rsidR="00975B94" w:rsidRPr="00A55792" w:rsidRDefault="00374593" w:rsidP="00374593">
      <w:pPr>
        <w:pStyle w:val="Heading4"/>
        <w:rPr>
          <w:rFonts w:asciiTheme="minorHAnsi" w:hAnsiTheme="minorHAnsi" w:cstheme="majorHAnsi"/>
        </w:rPr>
      </w:pPr>
      <w:r w:rsidRPr="00A55792">
        <w:rPr>
          <w:rFonts w:asciiTheme="minorHAnsi" w:hAnsiTheme="minorHAnsi" w:cstheme="majorHAnsi"/>
        </w:rPr>
        <w:t>Distance-Decay Relationship (</w:t>
      </w:r>
      <w:r w:rsidR="004F1438" w:rsidRPr="00A55792">
        <w:rPr>
          <w:rFonts w:asciiTheme="minorHAnsi" w:hAnsiTheme="minorHAnsi" w:cstheme="majorHAnsi"/>
        </w:rPr>
        <w:t>DDR</w:t>
      </w:r>
      <w:r w:rsidRPr="00A55792">
        <w:rPr>
          <w:rFonts w:asciiTheme="minorHAnsi" w:hAnsiTheme="minorHAnsi" w:cstheme="majorHAnsi"/>
        </w:rPr>
        <w:t>)</w:t>
      </w:r>
    </w:p>
    <w:p w14:paraId="1F662E08" w14:textId="77777777" w:rsidR="00DB3916" w:rsidRPr="00A55792" w:rsidRDefault="00DB3916" w:rsidP="00DB3916">
      <w:pPr>
        <w:rPr>
          <w:rFonts w:asciiTheme="minorHAnsi" w:hAnsiTheme="minorHAnsi" w:cstheme="majorHAnsi"/>
        </w:rPr>
      </w:pPr>
    </w:p>
    <w:p w14:paraId="2B051A18" w14:textId="0E69688E" w:rsidR="004F1438" w:rsidRPr="00A55792" w:rsidRDefault="00E55AF2" w:rsidP="004F1438">
      <w:pPr>
        <w:rPr>
          <w:rFonts w:asciiTheme="minorHAnsi" w:hAnsiTheme="minorHAnsi" w:cstheme="majorHAnsi"/>
        </w:rPr>
      </w:pPr>
      <w:r w:rsidRPr="00A55792">
        <w:rPr>
          <w:rFonts w:asciiTheme="minorHAnsi" w:hAnsiTheme="minorHAnsi" w:cstheme="majorHAnsi"/>
        </w:rPr>
        <w:t>Using</w:t>
      </w:r>
      <w:r w:rsidR="004F1438" w:rsidRPr="00A55792">
        <w:rPr>
          <w:rFonts w:asciiTheme="minorHAnsi" w:hAnsiTheme="minorHAnsi" w:cstheme="majorHAnsi"/>
        </w:rPr>
        <w:t xml:space="preserve"> QIIME</w:t>
      </w:r>
      <w:r w:rsidRPr="00A55792">
        <w:rPr>
          <w:rFonts w:asciiTheme="minorHAnsi" w:hAnsiTheme="minorHAnsi" w:cstheme="majorHAnsi"/>
        </w:rPr>
        <w:t>2</w:t>
      </w:r>
      <w:r w:rsidR="004F1438" w:rsidRPr="00A55792">
        <w:rPr>
          <w:rFonts w:asciiTheme="minorHAnsi" w:hAnsiTheme="minorHAnsi" w:cstheme="majorHAnsi"/>
        </w:rPr>
        <w:t xml:space="preserve"> I will use unweighted </w:t>
      </w:r>
      <w:commentRangeStart w:id="50"/>
      <w:r w:rsidR="004F1438" w:rsidRPr="00A55792">
        <w:rPr>
          <w:rFonts w:asciiTheme="minorHAnsi" w:hAnsiTheme="minorHAnsi" w:cstheme="majorHAnsi"/>
        </w:rPr>
        <w:t>UniFrac</w:t>
      </w:r>
      <w:commentRangeEnd w:id="50"/>
      <w:r w:rsidR="001B2660" w:rsidRPr="00A55792">
        <w:rPr>
          <w:rStyle w:val="CommentReference"/>
          <w:rFonts w:asciiTheme="minorHAnsi" w:eastAsiaTheme="minorHAnsi" w:hAnsiTheme="minorHAnsi" w:cstheme="majorHAnsi"/>
        </w:rPr>
        <w:commentReference w:id="50"/>
      </w:r>
      <w:r w:rsidR="004F1438" w:rsidRPr="00A55792">
        <w:rPr>
          <w:rFonts w:asciiTheme="minorHAnsi" w:hAnsiTheme="minorHAnsi" w:cstheme="majorHAnsi"/>
        </w:rPr>
        <w:t xml:space="preserve"> distances to calculate pair-wise compositional dissimilarity between cryoconite samples</w:t>
      </w:r>
      <w:r w:rsidRPr="00A55792">
        <w:rPr>
          <w:rFonts w:asciiTheme="minorHAnsi" w:hAnsiTheme="minorHAnsi" w:cstheme="majorHAnsi"/>
        </w:rPr>
        <w:t xml:space="preserve"> </w:t>
      </w:r>
      <w:r w:rsidR="00126394" w:rsidRPr="00A55792">
        <w:rPr>
          <w:rFonts w:asciiTheme="minorHAnsi" w:hAnsiTheme="minorHAnsi" w:cstheme="majorHAnsi"/>
        </w:rPr>
        <w:t xml:space="preserve">within and </w:t>
      </w:r>
      <w:r w:rsidRPr="00A55792">
        <w:rPr>
          <w:rFonts w:asciiTheme="minorHAnsi" w:hAnsiTheme="minorHAnsi" w:cstheme="majorHAnsi"/>
        </w:rPr>
        <w:t>across datasets</w:t>
      </w:r>
      <w:r w:rsidR="004F1438" w:rsidRPr="00A55792">
        <w:rPr>
          <w:rFonts w:asciiTheme="minorHAnsi" w:hAnsiTheme="minorHAnsi" w:cstheme="majorHAnsi"/>
        </w:rPr>
        <w:t>.</w:t>
      </w:r>
      <w:r w:rsidRPr="00A55792">
        <w:rPr>
          <w:rFonts w:asciiTheme="minorHAnsi" w:hAnsiTheme="minorHAnsi" w:cstheme="majorHAnsi"/>
        </w:rPr>
        <w:t xml:space="preserve"> </w:t>
      </w:r>
      <w:r w:rsidR="004F1438" w:rsidRPr="00A55792">
        <w:rPr>
          <w:rFonts w:asciiTheme="minorHAnsi" w:hAnsiTheme="minorHAnsi" w:cstheme="majorHAnsi"/>
        </w:rPr>
        <w:t xml:space="preserve">This will be carried out using the GreenGenes database. The dissimilarity matrix will be used to test for spatial </w:t>
      </w:r>
      <w:r w:rsidR="004F1438" w:rsidRPr="00A55792">
        <w:rPr>
          <w:rFonts w:asciiTheme="minorHAnsi" w:hAnsiTheme="minorHAnsi" w:cstheme="majorHAnsi"/>
        </w:rPr>
        <w:lastRenderedPageBreak/>
        <w:t xml:space="preserve">autocorrelation between cryoconite samples. Using the R package “vegan”, </w:t>
      </w:r>
      <w:commentRangeStart w:id="51"/>
      <w:r w:rsidR="004F1438" w:rsidRPr="00A55792">
        <w:rPr>
          <w:rFonts w:asciiTheme="minorHAnsi" w:hAnsiTheme="minorHAnsi" w:cstheme="majorHAnsi"/>
        </w:rPr>
        <w:t>Mantel</w:t>
      </w:r>
      <w:commentRangeEnd w:id="51"/>
      <w:r w:rsidR="00697A47" w:rsidRPr="00A55792">
        <w:rPr>
          <w:rStyle w:val="CommentReference"/>
          <w:rFonts w:asciiTheme="minorHAnsi" w:eastAsiaTheme="minorHAnsi" w:hAnsiTheme="minorHAnsi" w:cstheme="majorHAnsi"/>
        </w:rPr>
        <w:commentReference w:id="51"/>
      </w:r>
      <w:r w:rsidR="004F1438" w:rsidRPr="00A55792">
        <w:rPr>
          <w:rFonts w:asciiTheme="minorHAnsi" w:hAnsiTheme="minorHAnsi" w:cstheme="majorHAnsi"/>
        </w:rPr>
        <w:t xml:space="preserve"> tests will be used to test for statistical significance in the relationship between geographic and phylogenetic distance. A linear </w:t>
      </w:r>
      <w:r w:rsidRPr="00A55792">
        <w:rPr>
          <w:rFonts w:asciiTheme="minorHAnsi" w:hAnsiTheme="minorHAnsi" w:cstheme="majorHAnsi"/>
        </w:rPr>
        <w:t xml:space="preserve">or logistic </w:t>
      </w:r>
      <w:r w:rsidR="004F1438" w:rsidRPr="00A55792">
        <w:rPr>
          <w:rFonts w:asciiTheme="minorHAnsi" w:hAnsiTheme="minorHAnsi" w:cstheme="majorHAnsi"/>
        </w:rPr>
        <w:t xml:space="preserve">model will be fit to the unweighted UniFrac dissimilarities </w:t>
      </w:r>
      <w:r w:rsidR="004F1438" w:rsidRPr="00A55792">
        <w:rPr>
          <w:rFonts w:asciiTheme="minorHAnsi" w:eastAsiaTheme="minorEastAsia" w:hAnsiTheme="minorHAnsi" w:cstheme="majorHAnsi"/>
        </w:rPr>
        <w:t>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distance between samples</w:t>
      </w:r>
      <w:r w:rsidR="00126394" w:rsidRPr="00A55792">
        <w:rPr>
          <w:rFonts w:asciiTheme="minorHAnsi" w:eastAsiaTheme="minorEastAsia" w:hAnsiTheme="minorHAnsi" w:cstheme="majorHAnsi"/>
        </w:rPr>
        <w:t xml:space="preserve"> </w:t>
      </w:r>
      <w:r w:rsidR="00126394" w:rsidRPr="00A55792">
        <w:rPr>
          <w:rFonts w:asciiTheme="minorHAnsi" w:eastAsiaTheme="minorEastAsia" w:hAnsiTheme="minorHAnsi" w:cstheme="majorHAnsi"/>
        </w:rPr>
        <w:fldChar w:fldCharType="begin" w:fldLock="1"/>
      </w:r>
      <w:r w:rsidR="00704A38" w:rsidRPr="00A55792">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A55792">
        <w:rPr>
          <w:rFonts w:asciiTheme="minorHAnsi" w:eastAsiaTheme="minorEastAsia" w:hAnsiTheme="minorHAnsi" w:cstheme="majorHAnsi"/>
        </w:rPr>
        <w:fldChar w:fldCharType="separate"/>
      </w:r>
      <w:r w:rsidR="00DC2A24" w:rsidRPr="00A55792">
        <w:rPr>
          <w:rFonts w:asciiTheme="minorHAnsi" w:eastAsiaTheme="minorEastAsia" w:hAnsiTheme="minorHAnsi" w:cstheme="majorHAnsi"/>
          <w:noProof/>
        </w:rPr>
        <w:t>(Darcy et al., 2018)</w:t>
      </w:r>
      <w:r w:rsidR="00126394" w:rsidRPr="00A55792">
        <w:rPr>
          <w:rFonts w:asciiTheme="minorHAnsi" w:eastAsiaTheme="minorEastAsia" w:hAnsiTheme="minorHAnsi" w:cstheme="majorHAnsi"/>
        </w:rPr>
        <w:fldChar w:fldCharType="end"/>
      </w:r>
      <w:r w:rsidR="004F1438" w:rsidRPr="00A55792">
        <w:rPr>
          <w:rFonts w:asciiTheme="minorHAnsi" w:eastAsiaTheme="minorEastAsia" w:hAnsiTheme="minorHAnsi" w:cstheme="majorHAnsi"/>
        </w:rPr>
        <w:t>.</w:t>
      </w:r>
    </w:p>
    <w:p w14:paraId="7DC6E262" w14:textId="77777777" w:rsidR="004F1438" w:rsidRPr="00A55792" w:rsidRDefault="004F1438" w:rsidP="004F1438">
      <w:pPr>
        <w:rPr>
          <w:rFonts w:asciiTheme="minorHAnsi" w:hAnsiTheme="minorHAnsi" w:cstheme="majorHAnsi"/>
        </w:rPr>
      </w:pPr>
    </w:p>
    <w:p w14:paraId="41729566" w14:textId="57A40085" w:rsidR="004F1438" w:rsidRPr="00A55792" w:rsidRDefault="00BA62E9" w:rsidP="000E46FE">
      <w:pPr>
        <w:pStyle w:val="Heading3"/>
        <w:rPr>
          <w:rFonts w:asciiTheme="minorHAnsi" w:hAnsiTheme="minorHAnsi" w:cstheme="majorHAnsi"/>
        </w:rPr>
      </w:pPr>
      <w:bookmarkStart w:id="52" w:name="_Toc63435601"/>
      <w:r w:rsidRPr="00A55792">
        <w:rPr>
          <w:rFonts w:asciiTheme="minorHAnsi" w:hAnsiTheme="minorHAnsi" w:cstheme="majorHAnsi"/>
        </w:rPr>
        <w:t>Multivariate analysis to test for e</w:t>
      </w:r>
      <w:r w:rsidR="004F1438" w:rsidRPr="00A55792">
        <w:rPr>
          <w:rFonts w:asciiTheme="minorHAnsi" w:hAnsiTheme="minorHAnsi" w:cstheme="majorHAnsi"/>
        </w:rPr>
        <w:t>ffect of spatial and environmental factors</w:t>
      </w:r>
      <w:bookmarkEnd w:id="52"/>
    </w:p>
    <w:p w14:paraId="42A1D3B5" w14:textId="77777777" w:rsidR="00DB3916" w:rsidRPr="00A55792" w:rsidRDefault="00DB3916" w:rsidP="00DB3916">
      <w:pPr>
        <w:rPr>
          <w:rFonts w:asciiTheme="minorHAnsi" w:hAnsiTheme="minorHAnsi" w:cstheme="majorHAnsi"/>
        </w:rPr>
      </w:pPr>
    </w:p>
    <w:p w14:paraId="6B8AB73E" w14:textId="1FD62160" w:rsidR="00975B94" w:rsidRPr="00A55792" w:rsidRDefault="004F1438" w:rsidP="004F1438">
      <w:pPr>
        <w:rPr>
          <w:rFonts w:asciiTheme="minorHAnsi" w:hAnsiTheme="minorHAnsi" w:cstheme="majorHAnsi"/>
        </w:rPr>
      </w:pPr>
      <w:commentRangeStart w:id="53"/>
      <w:r w:rsidRPr="00A55792">
        <w:rPr>
          <w:rFonts w:asciiTheme="minorHAnsi" w:hAnsiTheme="minorHAnsi" w:cstheme="majorHAnsi"/>
        </w:rPr>
        <w:t xml:space="preserve">Canonical correlation analysis </w:t>
      </w:r>
      <w:commentRangeEnd w:id="53"/>
      <w:r w:rsidR="002515E1" w:rsidRPr="00A55792">
        <w:rPr>
          <w:rStyle w:val="CommentReference"/>
          <w:rFonts w:asciiTheme="minorHAnsi" w:eastAsiaTheme="minorHAnsi" w:hAnsiTheme="minorHAnsi" w:cstheme="majorHAnsi"/>
        </w:rPr>
        <w:commentReference w:id="53"/>
      </w:r>
      <w:r w:rsidRPr="00A55792">
        <w:rPr>
          <w:rFonts w:asciiTheme="minorHAnsi" w:hAnsiTheme="minorHAnsi" w:cstheme="majorHAnsi"/>
        </w:rPr>
        <w:t xml:space="preserve">(CCA) will be used </w:t>
      </w:r>
      <w:r w:rsidR="00126394" w:rsidRPr="00A55792">
        <w:rPr>
          <w:rFonts w:asciiTheme="minorHAnsi" w:hAnsiTheme="minorHAnsi" w:cstheme="majorHAnsi"/>
        </w:rPr>
        <w:t xml:space="preserve">with Distance-based Moran’s eigenvector maps (dbMEM) </w:t>
      </w:r>
      <w:r w:rsidRPr="00A55792">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A55792" w:rsidRDefault="004F1438" w:rsidP="004F1438">
      <w:pPr>
        <w:rPr>
          <w:rFonts w:asciiTheme="minorHAnsi" w:hAnsiTheme="minorHAnsi" w:cstheme="majorHAnsi"/>
        </w:rPr>
      </w:pPr>
    </w:p>
    <w:p w14:paraId="4492B8BE" w14:textId="0336C910" w:rsidR="004F1438" w:rsidRPr="00A55792" w:rsidRDefault="004F1438" w:rsidP="00975B94">
      <w:pPr>
        <w:rPr>
          <w:rFonts w:asciiTheme="minorHAnsi" w:hAnsiTheme="minorHAnsi" w:cstheme="majorHAnsi"/>
        </w:rPr>
      </w:pPr>
      <w:commentRangeStart w:id="54"/>
      <w:r w:rsidRPr="00A55792">
        <w:rPr>
          <w:rFonts w:asciiTheme="minorHAnsi" w:hAnsiTheme="minorHAnsi" w:cstheme="majorHAnsi"/>
        </w:rPr>
        <w:t xml:space="preserve">Variation partitioning analysis </w:t>
      </w:r>
      <w:commentRangeEnd w:id="54"/>
      <w:r w:rsidR="001B2660" w:rsidRPr="00A55792">
        <w:rPr>
          <w:rStyle w:val="CommentReference"/>
          <w:rFonts w:asciiTheme="minorHAnsi" w:eastAsiaTheme="minorHAnsi" w:hAnsiTheme="minorHAnsi" w:cstheme="majorHAnsi"/>
        </w:rPr>
        <w:commentReference w:id="54"/>
      </w:r>
      <w:r w:rsidRPr="00A55792">
        <w:rPr>
          <w:rFonts w:asciiTheme="minorHAnsi" w:hAnsiTheme="minorHAnsi" w:cstheme="majorHAnsi"/>
        </w:rPr>
        <w:t>(VPA) will be using to assess the relative role of spatial and environmental factors in explaining community variation.</w:t>
      </w:r>
      <w:r w:rsidR="00126394" w:rsidRPr="00A55792">
        <w:rPr>
          <w:rFonts w:asciiTheme="minorHAnsi" w:hAnsiTheme="minorHAnsi" w:cstheme="majorHAnsi"/>
        </w:rPr>
        <w:t xml:space="preserve"> </w:t>
      </w:r>
      <w:r w:rsidR="00A902EE" w:rsidRPr="00A55792">
        <w:rPr>
          <w:rFonts w:asciiTheme="minorHAnsi" w:hAnsiTheme="minorHAnsi" w:cstheme="majorHAnsi"/>
        </w:rPr>
        <w:t>This will be done in combination with a permutation for pure effects of spatial and environmental factors.</w:t>
      </w:r>
    </w:p>
    <w:p w14:paraId="4BC6180E" w14:textId="77777777" w:rsidR="004F1438" w:rsidRPr="00A55792" w:rsidRDefault="004F1438" w:rsidP="004F1438">
      <w:pPr>
        <w:rPr>
          <w:rFonts w:asciiTheme="minorHAnsi" w:hAnsiTheme="minorHAnsi" w:cstheme="majorHAnsi"/>
        </w:rPr>
      </w:pPr>
    </w:p>
    <w:p w14:paraId="0995B26C" w14:textId="6625F47F" w:rsidR="004F1438" w:rsidRPr="00A55792" w:rsidRDefault="004F1438" w:rsidP="004F1438">
      <w:pPr>
        <w:rPr>
          <w:rFonts w:asciiTheme="minorHAnsi" w:hAnsiTheme="minorHAnsi" w:cstheme="majorHAnsi"/>
        </w:rPr>
      </w:pPr>
      <w:commentRangeStart w:id="55"/>
      <w:r w:rsidRPr="00A55792">
        <w:rPr>
          <w:rFonts w:asciiTheme="minorHAnsi" w:hAnsiTheme="minorHAnsi" w:cstheme="majorHAnsi"/>
        </w:rPr>
        <w:t>Mantel</w:t>
      </w:r>
      <w:commentRangeEnd w:id="55"/>
      <w:r w:rsidR="00697A47" w:rsidRPr="00A55792">
        <w:rPr>
          <w:rStyle w:val="CommentReference"/>
          <w:rFonts w:asciiTheme="minorHAnsi" w:eastAsiaTheme="minorHAnsi" w:hAnsiTheme="minorHAnsi" w:cstheme="majorHAnsi"/>
        </w:rPr>
        <w:commentReference w:id="55"/>
      </w:r>
      <w:r w:rsidRPr="00A55792">
        <w:rPr>
          <w:rFonts w:asciiTheme="minorHAnsi" w:hAnsiTheme="minorHAnsi" w:cstheme="majorHAnsi"/>
        </w:rPr>
        <w:t xml:space="preserve"> tests will be used to verify the contributions of spatial and environmental factors on total, abundan</w:t>
      </w:r>
      <w:r w:rsidR="00126394" w:rsidRPr="00A55792">
        <w:rPr>
          <w:rFonts w:asciiTheme="minorHAnsi" w:hAnsiTheme="minorHAnsi" w:cstheme="majorHAnsi"/>
        </w:rPr>
        <w:t>t</w:t>
      </w:r>
      <w:r w:rsidRPr="00A55792">
        <w:rPr>
          <w:rFonts w:asciiTheme="minorHAnsi" w:hAnsiTheme="minorHAnsi" w:cstheme="majorHAnsi"/>
        </w:rPr>
        <w:t xml:space="preserve"> and rare communities. </w:t>
      </w:r>
      <w:commentRangeStart w:id="56"/>
      <w:r w:rsidRPr="00A55792">
        <w:rPr>
          <w:rFonts w:asciiTheme="minorHAnsi" w:hAnsiTheme="minorHAnsi" w:cstheme="majorHAnsi"/>
        </w:rPr>
        <w:t xml:space="preserve">Partial Mantel </w:t>
      </w:r>
      <w:commentRangeEnd w:id="56"/>
      <w:r w:rsidR="00697A47" w:rsidRPr="00A55792">
        <w:rPr>
          <w:rStyle w:val="CommentReference"/>
          <w:rFonts w:asciiTheme="minorHAnsi" w:eastAsiaTheme="minorHAnsi" w:hAnsiTheme="minorHAnsi" w:cstheme="majorHAnsi"/>
        </w:rPr>
        <w:commentReference w:id="56"/>
      </w:r>
      <w:r w:rsidRPr="00A55792">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A55792" w:rsidRDefault="004F1438" w:rsidP="004F1438">
      <w:pPr>
        <w:rPr>
          <w:rFonts w:asciiTheme="minorHAnsi" w:hAnsiTheme="minorHAnsi" w:cstheme="majorHAnsi"/>
        </w:rPr>
      </w:pPr>
    </w:p>
    <w:p w14:paraId="16DD1706" w14:textId="7DE1BF82" w:rsidR="004F1438" w:rsidRPr="00A55792" w:rsidRDefault="00A902EE" w:rsidP="004F1438">
      <w:pPr>
        <w:rPr>
          <w:rFonts w:asciiTheme="minorHAnsi" w:hAnsiTheme="minorHAnsi" w:cstheme="majorHAnsi"/>
        </w:rPr>
      </w:pPr>
      <w:r w:rsidRPr="00A55792">
        <w:rPr>
          <w:rFonts w:asciiTheme="minorHAnsi" w:hAnsiTheme="minorHAnsi" w:cstheme="majorHAnsi"/>
        </w:rPr>
        <w:t xml:space="preserve">I will also plot the number of occurrences of ASVs in samples </w:t>
      </w:r>
      <w:r w:rsidR="004F1438" w:rsidRPr="00A55792">
        <w:rPr>
          <w:rFonts w:asciiTheme="minorHAnsi" w:hAnsiTheme="minorHAnsi" w:cstheme="majorHAnsi"/>
        </w:rPr>
        <w:t>against their average relative abundance</w:t>
      </w:r>
      <w:r w:rsidRPr="00A55792">
        <w:rPr>
          <w:rFonts w:asciiTheme="minorHAnsi" w:hAnsiTheme="minorHAnsi" w:cstheme="majorHAnsi"/>
        </w:rPr>
        <w:t xml:space="preserve">. </w:t>
      </w:r>
      <w:commentRangeStart w:id="57"/>
      <w:r w:rsidR="004F1438" w:rsidRPr="00A55792">
        <w:rPr>
          <w:rFonts w:asciiTheme="minorHAnsi" w:hAnsiTheme="minorHAnsi" w:cstheme="majorHAnsi"/>
        </w:rPr>
        <w:t>Spearman’s</w:t>
      </w:r>
      <w:commentRangeEnd w:id="57"/>
      <w:r w:rsidR="004222ED" w:rsidRPr="00A55792">
        <w:rPr>
          <w:rStyle w:val="CommentReference"/>
          <w:rFonts w:asciiTheme="minorHAnsi" w:eastAsiaTheme="minorHAnsi" w:hAnsiTheme="minorHAnsi" w:cstheme="majorHAnsi"/>
        </w:rPr>
        <w:commentReference w:id="57"/>
      </w:r>
      <w:r w:rsidR="004F1438" w:rsidRPr="00A55792">
        <w:rPr>
          <w:rFonts w:asciiTheme="minorHAnsi" w:hAnsiTheme="minorHAnsi" w:cstheme="majorHAnsi"/>
        </w:rPr>
        <w:t xml:space="preserve"> rank correlations </w:t>
      </w:r>
      <w:r w:rsidRPr="00A55792">
        <w:rPr>
          <w:rFonts w:asciiTheme="minorHAnsi" w:hAnsiTheme="minorHAnsi" w:cstheme="majorHAnsi"/>
        </w:rPr>
        <w:t xml:space="preserve">will be </w:t>
      </w:r>
      <w:r w:rsidR="004F1438" w:rsidRPr="00A55792">
        <w:rPr>
          <w:rFonts w:asciiTheme="minorHAnsi" w:hAnsiTheme="minorHAnsi" w:cstheme="majorHAnsi"/>
        </w:rPr>
        <w:t xml:space="preserve">calculated </w:t>
      </w:r>
      <w:r w:rsidRPr="00A55792">
        <w:rPr>
          <w:rFonts w:asciiTheme="minorHAnsi" w:hAnsiTheme="minorHAnsi" w:cstheme="majorHAnsi"/>
        </w:rPr>
        <w:t xml:space="preserve">for the plots </w:t>
      </w:r>
      <w:r w:rsidR="004F1438" w:rsidRPr="00A55792">
        <w:rPr>
          <w:rFonts w:asciiTheme="minorHAnsi" w:hAnsiTheme="minorHAnsi" w:cstheme="majorHAnsi"/>
        </w:rPr>
        <w:t xml:space="preserve">to assess if there is a significant positive relationship between the number of </w:t>
      </w:r>
      <w:r w:rsidRPr="00A55792">
        <w:rPr>
          <w:rFonts w:asciiTheme="minorHAnsi" w:hAnsiTheme="minorHAnsi" w:cstheme="majorHAnsi"/>
        </w:rPr>
        <w:t>cryoconite holes</w:t>
      </w:r>
      <w:r w:rsidR="004F1438" w:rsidRPr="00A55792">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A55792" w:rsidRDefault="004F1438" w:rsidP="004F1438">
      <w:pPr>
        <w:rPr>
          <w:rFonts w:asciiTheme="minorHAnsi" w:hAnsiTheme="minorHAnsi" w:cstheme="majorHAnsi"/>
        </w:rPr>
      </w:pPr>
    </w:p>
    <w:p w14:paraId="4E3E5616" w14:textId="55841DA3" w:rsidR="004F1438" w:rsidRPr="00A55792" w:rsidRDefault="004F1438" w:rsidP="004F1438">
      <w:pPr>
        <w:pStyle w:val="Heading3"/>
        <w:rPr>
          <w:rFonts w:asciiTheme="minorHAnsi" w:hAnsiTheme="minorHAnsi" w:cstheme="majorHAnsi"/>
        </w:rPr>
      </w:pPr>
      <w:bookmarkStart w:id="58" w:name="_Toc63435602"/>
      <w:r w:rsidRPr="00A55792">
        <w:rPr>
          <w:rFonts w:asciiTheme="minorHAnsi" w:hAnsiTheme="minorHAnsi" w:cstheme="majorHAnsi"/>
        </w:rPr>
        <w:t>Community assembly processes</w:t>
      </w:r>
      <w:bookmarkEnd w:id="58"/>
    </w:p>
    <w:p w14:paraId="4879610F" w14:textId="77777777" w:rsidR="004F1438" w:rsidRPr="00A55792" w:rsidRDefault="004F1438" w:rsidP="004F1438">
      <w:pPr>
        <w:rPr>
          <w:rFonts w:asciiTheme="minorHAnsi" w:hAnsiTheme="minorHAnsi" w:cstheme="majorHAnsi"/>
        </w:rPr>
      </w:pPr>
    </w:p>
    <w:p w14:paraId="6111FF42" w14:textId="44954FC9" w:rsidR="004F1438" w:rsidRPr="00A55792" w:rsidRDefault="004F1438" w:rsidP="004F1438">
      <w:pPr>
        <w:rPr>
          <w:rFonts w:asciiTheme="minorHAnsi" w:hAnsiTheme="minorHAnsi" w:cstheme="majorHAnsi"/>
        </w:rPr>
      </w:pPr>
      <w:r w:rsidRPr="00A55792">
        <w:rPr>
          <w:rFonts w:asciiTheme="minorHAnsi" w:hAnsiTheme="minorHAnsi" w:cstheme="majorHAnsi"/>
        </w:rPr>
        <w:t>I will quantify the relative contribution of community assembly processes in shaping t</w:t>
      </w:r>
      <w:r w:rsidR="00903E33" w:rsidRPr="00A55792">
        <w:rPr>
          <w:rFonts w:asciiTheme="minorHAnsi" w:hAnsiTheme="minorHAnsi" w:cstheme="majorHAnsi"/>
        </w:rPr>
        <w:t xml:space="preserve">otal, abundant and rare prokaryotic </w:t>
      </w:r>
      <w:r w:rsidRPr="00A55792">
        <w:rPr>
          <w:rFonts w:asciiTheme="minorHAnsi" w:hAnsiTheme="minorHAnsi" w:cstheme="majorHAnsi"/>
        </w:rPr>
        <w:t xml:space="preserve">communities using the analytical framework set out by </w:t>
      </w:r>
      <w:r w:rsidRPr="00A55792">
        <w:rPr>
          <w:rFonts w:asciiTheme="minorHAnsi" w:hAnsiTheme="minorHAnsi" w:cstheme="majorHAnsi"/>
        </w:rPr>
        <w:fldChar w:fldCharType="begin" w:fldLock="1"/>
      </w:r>
      <w:r w:rsidRPr="00A55792">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A55792">
        <w:rPr>
          <w:rFonts w:ascii="Cambria Math" w:hAnsi="Cambria Math" w:cs="Cambria Math"/>
        </w:rPr>
        <w:instrText>∼</w:instrText>
      </w:r>
      <w:r w:rsidRPr="00A55792">
        <w:rPr>
          <w:rFonts w:asciiTheme="minorHAnsi" w:hAnsiTheme="minorHAnsi" w:cstheme="majorHAnsi"/>
        </w:rPr>
        <w:instrText xml:space="preserve">25% of spatial turnover in community composition; (ii) in deeper, finer-grained sediments, Selection is strong (governing </w:instrText>
      </w:r>
      <w:r w:rsidRPr="00A55792">
        <w:rPr>
          <w:rFonts w:ascii="Cambria Math" w:hAnsi="Cambria Math" w:cs="Cambria Math"/>
        </w:rPr>
        <w:instrText>∼</w:instrText>
      </w:r>
      <w:r w:rsidRPr="00A55792">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A55792">
        <w:rPr>
          <w:rFonts w:ascii="Cambria Math" w:hAnsi="Cambria Math" w:cs="Cambria Math"/>
        </w:rPr>
        <w:instrText>∼</w:instrText>
      </w:r>
      <w:r w:rsidRPr="00A55792">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Stegen et al., 2013</w:t>
      </w:r>
      <w:r w:rsidRPr="00A55792">
        <w:rPr>
          <w:rFonts w:asciiTheme="minorHAnsi" w:hAnsiTheme="minorHAnsi" w:cstheme="majorHAnsi"/>
        </w:rPr>
        <w:fldChar w:fldCharType="end"/>
      </w:r>
      <w:r w:rsidRPr="00A55792">
        <w:rPr>
          <w:rFonts w:asciiTheme="minorHAnsi" w:hAnsiTheme="minorHAnsi" w:cstheme="majorHAnsi"/>
        </w:rPr>
        <w:t>. This framework is dependent on phylogenetic turnover</w:t>
      </w:r>
      <w:r w:rsidR="00181E47" w:rsidRPr="00A55792">
        <w:rPr>
          <w:rFonts w:asciiTheme="minorHAnsi" w:hAnsiTheme="minorHAnsi" w:cstheme="majorHAnsi"/>
        </w:rPr>
        <w:t xml:space="preserve"> so relies on more closely related ASVs exhibiting more similar habitat preferences</w:t>
      </w:r>
      <w:r w:rsidR="00903E33" w:rsidRPr="00A55792">
        <w:rPr>
          <w:rFonts w:asciiTheme="minorHAnsi" w:hAnsiTheme="minorHAnsi" w:cstheme="majorHAnsi"/>
        </w:rPr>
        <w:t>.</w:t>
      </w:r>
      <w:r w:rsidRPr="00A55792">
        <w:rPr>
          <w:rFonts w:asciiTheme="minorHAnsi" w:hAnsiTheme="minorHAnsi" w:cstheme="majorHAnsi"/>
        </w:rPr>
        <w:t xml:space="preserve"> In order to use phylogenetic turnover to infer ecological processes </w:t>
      </w:r>
      <w:r w:rsidR="00181E47" w:rsidRPr="00A55792">
        <w:rPr>
          <w:rFonts w:asciiTheme="minorHAnsi" w:hAnsiTheme="minorHAnsi" w:cstheme="majorHAnsi"/>
        </w:rPr>
        <w:t>I</w:t>
      </w:r>
      <w:r w:rsidRPr="00A55792">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A55792">
        <w:rPr>
          <w:rFonts w:asciiTheme="minorHAnsi" w:hAnsiTheme="minorHAnsi" w:cstheme="majorHAnsi"/>
        </w:rPr>
        <w:t xml:space="preserve"> </w:t>
      </w:r>
      <w:r w:rsidR="00181E47" w:rsidRPr="00A55792">
        <w:rPr>
          <w:rFonts w:asciiTheme="minorHAnsi" w:hAnsiTheme="minorHAnsi" w:cstheme="majorHAnsi"/>
        </w:rPr>
        <w:fldChar w:fldCharType="begin" w:fldLock="1"/>
      </w:r>
      <w:r w:rsidR="00126D70" w:rsidRPr="00A55792">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A55792">
        <w:rPr>
          <w:rFonts w:ascii="Cambria Math" w:hAnsi="Cambria Math" w:cs="Cambria Math"/>
        </w:rPr>
        <w:instrText>∼</w:instrText>
      </w:r>
      <w:r w:rsidR="00126D70" w:rsidRPr="00A55792">
        <w:rPr>
          <w:rFonts w:asciiTheme="minorHAnsi" w:hAnsiTheme="minorHAnsi" w:cstheme="majorHAnsi"/>
        </w:rPr>
        <w:instrText xml:space="preserve">25% of spatial turnover in community composition; (ii) in deeper, finer-grained sediments, Selection is strong (governing </w:instrText>
      </w:r>
      <w:r w:rsidR="00126D70" w:rsidRPr="00A55792">
        <w:rPr>
          <w:rFonts w:ascii="Cambria Math" w:hAnsi="Cambria Math" w:cs="Cambria Math"/>
        </w:rPr>
        <w:instrText>∼</w:instrText>
      </w:r>
      <w:r w:rsidR="00126D70" w:rsidRPr="00A55792">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A55792">
        <w:rPr>
          <w:rFonts w:ascii="Cambria Math" w:hAnsi="Cambria Math" w:cs="Cambria Math"/>
        </w:rPr>
        <w:instrText>∼</w:instrText>
      </w:r>
      <w:r w:rsidR="00126D70" w:rsidRPr="00A55792">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A55792">
        <w:rPr>
          <w:rFonts w:asciiTheme="minorHAnsi" w:hAnsiTheme="minorHAnsi" w:cstheme="majorHAnsi"/>
        </w:rPr>
        <w:fldChar w:fldCharType="separate"/>
      </w:r>
      <w:r w:rsidR="00181E47" w:rsidRPr="00A55792">
        <w:rPr>
          <w:rFonts w:asciiTheme="minorHAnsi" w:hAnsiTheme="minorHAnsi" w:cstheme="majorHAnsi"/>
          <w:noProof/>
        </w:rPr>
        <w:t>(Stegen et al., 2013)</w:t>
      </w:r>
      <w:r w:rsidR="00181E47" w:rsidRPr="00A55792">
        <w:rPr>
          <w:rFonts w:asciiTheme="minorHAnsi" w:hAnsiTheme="minorHAnsi" w:cstheme="majorHAnsi"/>
        </w:rPr>
        <w:fldChar w:fldCharType="end"/>
      </w:r>
      <w:r w:rsidRPr="00A55792">
        <w:rPr>
          <w:rFonts w:asciiTheme="minorHAnsi" w:hAnsiTheme="minorHAnsi" w:cstheme="majorHAnsi"/>
        </w:rPr>
        <w:t>.</w:t>
      </w:r>
    </w:p>
    <w:p w14:paraId="11D4636F" w14:textId="5ED41571" w:rsidR="00126394" w:rsidRPr="00A55792" w:rsidRDefault="00126394" w:rsidP="00126394">
      <w:pPr>
        <w:rPr>
          <w:rFonts w:asciiTheme="minorHAnsi" w:hAnsiTheme="minorHAnsi" w:cstheme="majorHAnsi"/>
        </w:rPr>
      </w:pPr>
      <w:r w:rsidRPr="00A55792">
        <w:rPr>
          <w:rFonts w:asciiTheme="minorHAnsi" w:hAnsiTheme="minorHAnsi" w:cstheme="majorHAnsi"/>
        </w:rPr>
        <w:t xml:space="preserve">Within the framework of Stegen et al., (2013), community assembly processes may be deterministic (niche-based) </w:t>
      </w:r>
      <w:r w:rsidR="0013263A" w:rsidRPr="00A55792">
        <w:rPr>
          <w:rFonts w:asciiTheme="minorHAnsi" w:hAnsiTheme="minorHAnsi" w:cstheme="majorHAnsi"/>
        </w:rPr>
        <w:t>or stochastic (neutral) (</w:t>
      </w:r>
      <w:r w:rsidR="0013263A" w:rsidRPr="00A55792">
        <w:rPr>
          <w:rFonts w:asciiTheme="minorHAnsi" w:hAnsiTheme="minorHAnsi" w:cstheme="majorHAnsi"/>
          <w:b/>
        </w:rPr>
        <w:t>Table 5</w:t>
      </w:r>
      <w:r w:rsidRPr="00A55792">
        <w:rPr>
          <w:rFonts w:asciiTheme="minorHAnsi" w:hAnsiTheme="minorHAnsi" w:cstheme="majorHAnsi"/>
        </w:rPr>
        <w:t>).</w:t>
      </w:r>
    </w:p>
    <w:p w14:paraId="27B4FCFC" w14:textId="77777777" w:rsidR="00094166" w:rsidRPr="00A55792" w:rsidRDefault="00094166" w:rsidP="00126394">
      <w:pPr>
        <w:rPr>
          <w:rFonts w:asciiTheme="minorHAnsi" w:hAnsiTheme="minorHAnsi" w:cstheme="majorHAnsi"/>
        </w:rPr>
      </w:pPr>
    </w:p>
    <w:p w14:paraId="4DE738AA" w14:textId="46F364F4"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13263A" w:rsidRPr="00A55792">
        <w:rPr>
          <w:rFonts w:asciiTheme="minorHAnsi" w:hAnsiTheme="minorHAnsi" w:cstheme="majorHAnsi"/>
          <w:b/>
        </w:rPr>
        <w:t>5</w:t>
      </w:r>
      <w:r w:rsidRPr="00A55792">
        <w:rPr>
          <w:rFonts w:asciiTheme="minorHAnsi" w:hAnsiTheme="minorHAnsi" w:cstheme="majorHAnsi"/>
          <w:b/>
        </w:rPr>
        <w:t>.</w:t>
      </w:r>
      <w:r w:rsidRPr="00A55792">
        <w:rPr>
          <w:rFonts w:asciiTheme="minorHAnsi" w:hAnsiTheme="minorHAnsi" w:cstheme="majorHAnsi"/>
        </w:rPr>
        <w:t xml:space="preserve"> Deterministic and stochastic processes of community assembly included in the framework of Stegen et al., 2013</w:t>
      </w:r>
    </w:p>
    <w:p w14:paraId="655A226A" w14:textId="77777777" w:rsidR="00094166" w:rsidRPr="00A55792" w:rsidRDefault="00094166" w:rsidP="00126394">
      <w:pPr>
        <w:rPr>
          <w:rFonts w:asciiTheme="minorHAnsi" w:hAnsiTheme="minorHAnsi" w:cstheme="majorHAnsi"/>
        </w:rPr>
      </w:pPr>
    </w:p>
    <w:p w14:paraId="1A8527A6" w14:textId="014ECF32" w:rsidR="00126394" w:rsidRPr="00A55792" w:rsidRDefault="00126394" w:rsidP="004F1438">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126394" w:rsidRPr="00A55792"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A55792" w:rsidRDefault="00126394" w:rsidP="004F1438">
            <w:pPr>
              <w:rPr>
                <w:rFonts w:asciiTheme="minorHAnsi" w:hAnsiTheme="minorHAnsi" w:cstheme="majorHAnsi"/>
              </w:rPr>
            </w:pPr>
            <w:r w:rsidRPr="00A55792">
              <w:rPr>
                <w:rFonts w:asciiTheme="minorHAnsi" w:hAnsiTheme="minorHAnsi" w:cstheme="majorHAnsi"/>
              </w:rPr>
              <w:lastRenderedPageBreak/>
              <w:t>Deterministic</w:t>
            </w:r>
          </w:p>
        </w:tc>
        <w:tc>
          <w:tcPr>
            <w:tcW w:w="4505" w:type="dxa"/>
          </w:tcPr>
          <w:p w14:paraId="32DDF9F2" w14:textId="56F99594" w:rsidR="00126394" w:rsidRPr="00A55792" w:rsidRDefault="00126394" w:rsidP="004F1438">
            <w:pPr>
              <w:rPr>
                <w:rFonts w:asciiTheme="minorHAnsi" w:hAnsiTheme="minorHAnsi" w:cstheme="majorHAnsi"/>
              </w:rPr>
            </w:pPr>
            <w:r w:rsidRPr="00A55792">
              <w:rPr>
                <w:rFonts w:asciiTheme="minorHAnsi" w:hAnsiTheme="minorHAnsi" w:cstheme="majorHAnsi"/>
              </w:rPr>
              <w:t>Stochastic</w:t>
            </w:r>
          </w:p>
        </w:tc>
      </w:tr>
      <w:tr w:rsidR="00126394" w:rsidRPr="00A55792"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A55792" w:rsidRDefault="00126394" w:rsidP="004F1438">
            <w:pPr>
              <w:rPr>
                <w:rFonts w:asciiTheme="minorHAnsi" w:hAnsiTheme="minorHAnsi" w:cstheme="majorHAnsi"/>
              </w:rPr>
            </w:pPr>
            <w:r w:rsidRPr="00A55792">
              <w:rPr>
                <w:rFonts w:asciiTheme="minorHAnsi" w:hAnsiTheme="minorHAnsi" w:cstheme="majorHAnsi"/>
              </w:rPr>
              <w:t>Heterogenous selection (selective pressure leads to high compositional turnover)</w:t>
            </w:r>
            <w:r w:rsidR="00E46447" w:rsidRPr="00A55792">
              <w:rPr>
                <w:rFonts w:asciiTheme="minorHAnsi" w:hAnsiTheme="minorHAnsi" w:cstheme="majorHAnsi"/>
              </w:rPr>
              <w:t xml:space="preserve"> </w:t>
            </w:r>
            <m:oMath>
              <m:r>
                <w:rPr>
                  <w:rFonts w:ascii="Cambria Math" w:hAnsi="Cambria Math" w:cstheme="majorHAnsi"/>
                </w:rPr>
                <m:t>β</m:t>
              </m:r>
            </m:oMath>
            <w:r w:rsidR="00E46447" w:rsidRPr="00A55792">
              <w:rPr>
                <w:rFonts w:asciiTheme="minorHAnsi" w:eastAsiaTheme="minorEastAsia" w:hAnsiTheme="minorHAnsi" w:cstheme="majorHAnsi"/>
              </w:rPr>
              <w:t>NTI &gt;2</w:t>
            </w:r>
          </w:p>
        </w:tc>
        <w:tc>
          <w:tcPr>
            <w:tcW w:w="4505" w:type="dxa"/>
          </w:tcPr>
          <w:p w14:paraId="59A8129D" w14:textId="550624E9" w:rsidR="00126394" w:rsidRPr="00A55792" w:rsidRDefault="00126394" w:rsidP="004F1438">
            <w:pPr>
              <w:rPr>
                <w:rFonts w:asciiTheme="minorHAnsi" w:hAnsiTheme="minorHAnsi" w:cstheme="majorHAnsi"/>
              </w:rPr>
            </w:pPr>
            <w:r w:rsidRPr="00A55792">
              <w:rPr>
                <w:rFonts w:asciiTheme="minorHAnsi" w:hAnsiTheme="minorHAnsi" w:cstheme="majorHAnsi"/>
              </w:rPr>
              <w:t>Dispersal limitation (low immigration rates lead to high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r w:rsidR="00E46447" w:rsidRPr="00A55792">
              <w:rPr>
                <w:rFonts w:asciiTheme="minorHAnsi" w:eastAsiaTheme="minorEastAsia" w:hAnsiTheme="minorHAnsi" w:cstheme="majorHAnsi"/>
              </w:rPr>
              <w:t xml:space="preserve"> &gt;0.95</w:t>
            </w:r>
          </w:p>
        </w:tc>
      </w:tr>
      <w:tr w:rsidR="00126394" w:rsidRPr="00A55792" w14:paraId="59037B5B" w14:textId="77777777" w:rsidTr="00E46447">
        <w:tc>
          <w:tcPr>
            <w:tcW w:w="4505" w:type="dxa"/>
          </w:tcPr>
          <w:p w14:paraId="0C69A78B" w14:textId="77777777" w:rsidR="00126394" w:rsidRPr="00A55792" w:rsidRDefault="00126394" w:rsidP="004F1438">
            <w:pPr>
              <w:rPr>
                <w:rFonts w:asciiTheme="minorHAnsi" w:hAnsiTheme="minorHAnsi" w:cstheme="majorHAnsi"/>
                <w:b/>
                <w:bCs/>
              </w:rPr>
            </w:pPr>
            <w:r w:rsidRPr="00A55792">
              <w:rPr>
                <w:rFonts w:asciiTheme="minorHAnsi" w:hAnsiTheme="minorHAnsi" w:cstheme="majorHAnsi"/>
              </w:rPr>
              <w:t>Homogenous selection (selective pressure leads to low compositional turnover)</w:t>
            </w:r>
          </w:p>
          <w:p w14:paraId="4912E073" w14:textId="707B6254" w:rsidR="00E46447" w:rsidRPr="00A55792" w:rsidRDefault="00E46447" w:rsidP="004F1438">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 &lt;-2</w:t>
            </w:r>
          </w:p>
        </w:tc>
        <w:tc>
          <w:tcPr>
            <w:tcW w:w="4505" w:type="dxa"/>
          </w:tcPr>
          <w:p w14:paraId="743965CE" w14:textId="4A6B656A" w:rsidR="00126394" w:rsidRPr="00A55792" w:rsidRDefault="00126394" w:rsidP="004F1438">
            <w:pPr>
              <w:rPr>
                <w:rFonts w:asciiTheme="minorHAnsi" w:hAnsiTheme="minorHAnsi" w:cstheme="majorHAnsi"/>
              </w:rPr>
            </w:pPr>
            <w:r w:rsidRPr="00A55792">
              <w:rPr>
                <w:rFonts w:asciiTheme="minorHAnsi" w:hAnsiTheme="minorHAnsi" w:cstheme="majorHAnsi"/>
              </w:rPr>
              <w:t>Homogenising dispersal (high immigration rates lead to low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r w:rsidR="00E46447" w:rsidRPr="00A55792">
              <w:rPr>
                <w:rFonts w:asciiTheme="minorHAnsi" w:eastAsiaTheme="minorEastAsia" w:hAnsiTheme="minorHAnsi" w:cstheme="majorHAnsi"/>
              </w:rPr>
              <w:t xml:space="preserve"> &lt;-0.95</w:t>
            </w:r>
          </w:p>
        </w:tc>
      </w:tr>
      <w:tr w:rsidR="00126394" w:rsidRPr="00A55792"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A55792" w:rsidRDefault="00126394" w:rsidP="004F1438">
            <w:pPr>
              <w:rPr>
                <w:rFonts w:asciiTheme="minorHAnsi" w:hAnsiTheme="minorHAnsi" w:cstheme="majorHAnsi"/>
              </w:rPr>
            </w:pPr>
          </w:p>
        </w:tc>
        <w:tc>
          <w:tcPr>
            <w:tcW w:w="4505" w:type="dxa"/>
          </w:tcPr>
          <w:p w14:paraId="2086BCC6" w14:textId="1442D918" w:rsidR="00126394" w:rsidRPr="00A55792" w:rsidRDefault="00126394" w:rsidP="004F1438">
            <w:pPr>
              <w:rPr>
                <w:rFonts w:asciiTheme="minorHAnsi" w:hAnsiTheme="minorHAnsi" w:cstheme="majorHAnsi"/>
              </w:rPr>
            </w:pPr>
            <w:r w:rsidRPr="00A55792">
              <w:rPr>
                <w:rFonts w:asciiTheme="minorHAnsi" w:hAnsiTheme="minorHAnsi" w:cstheme="majorHAnsi"/>
              </w:rPr>
              <w:t>Drift (random birth/death events lead to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r w:rsidR="00E46447" w:rsidRPr="00A55792">
              <w:rPr>
                <w:rFonts w:asciiTheme="minorHAnsi" w:eastAsiaTheme="minorEastAsia" w:hAnsiTheme="minorHAnsi" w:cstheme="majorHAnsi"/>
              </w:rPr>
              <w:t>|&lt;0.95</w:t>
            </w:r>
          </w:p>
        </w:tc>
      </w:tr>
    </w:tbl>
    <w:p w14:paraId="73171E6E" w14:textId="77777777" w:rsidR="00AB3FE8" w:rsidRPr="00A55792" w:rsidRDefault="00AB3FE8" w:rsidP="00E46447">
      <w:pPr>
        <w:jc w:val="center"/>
        <w:rPr>
          <w:rFonts w:asciiTheme="minorHAnsi" w:hAnsiTheme="minorHAnsi" w:cstheme="majorHAnsi"/>
          <w:b/>
        </w:rPr>
      </w:pPr>
    </w:p>
    <w:p w14:paraId="693E0EDC" w14:textId="77777777" w:rsidR="004F1438" w:rsidRPr="00A55792" w:rsidRDefault="004F1438" w:rsidP="004F1438">
      <w:pPr>
        <w:rPr>
          <w:rFonts w:asciiTheme="minorHAnsi" w:hAnsiTheme="minorHAnsi" w:cstheme="majorHAnsi"/>
        </w:rPr>
      </w:pPr>
    </w:p>
    <w:p w14:paraId="0CCCFE3E" w14:textId="5AB295C7" w:rsidR="004F1438" w:rsidRPr="00A55792" w:rsidRDefault="004F1438" w:rsidP="004F1438">
      <w:pPr>
        <w:rPr>
          <w:rFonts w:asciiTheme="minorHAnsi" w:eastAsiaTheme="minorEastAsia" w:hAnsiTheme="minorHAnsi" w:cstheme="majorHAnsi"/>
        </w:rPr>
      </w:pPr>
      <w:r w:rsidRPr="00A55792">
        <w:rPr>
          <w:rFonts w:asciiTheme="minorHAnsi" w:hAnsiTheme="minorHAnsi" w:cstheme="majorHAnsi"/>
        </w:rPr>
        <w:t xml:space="preserve">Ecological processes are evaluated using weighted </w:t>
      </w:r>
      <m:oMath>
        <m:r>
          <w:rPr>
            <w:rFonts w:ascii="Cambria Math" w:hAnsi="Cambria Math" w:cstheme="majorHAnsi"/>
          </w:rPr>
          <m:t>β</m:t>
        </m:r>
      </m:oMath>
      <w:r w:rsidRPr="00A55792">
        <w:rPr>
          <w:rFonts w:asciiTheme="minorHAnsi" w:eastAsiaTheme="minorEastAsia" w:hAnsiTheme="minorHAnsi" w:cstheme="majorHAnsi"/>
        </w:rPr>
        <w:t>-nearest taxon index (</w:t>
      </w:r>
      <m:oMath>
        <m:r>
          <w:rPr>
            <w:rFonts w:ascii="Cambria Math" w:hAnsi="Cambria Math" w:cstheme="majorHAnsi"/>
          </w:rPr>
          <m:t>β</m:t>
        </m:r>
      </m:oMath>
      <w:r w:rsidRPr="00A55792">
        <w:rPr>
          <w:rFonts w:asciiTheme="minorHAnsi" w:eastAsiaTheme="minorEastAsia" w:hAnsiTheme="minorHAnsi" w:cstheme="majorHAnsi"/>
        </w:rPr>
        <w:t>NTI) and Bray-Curtis based Raup-Crick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A55792">
        <w:rPr>
          <w:rFonts w:asciiTheme="minorHAnsi" w:eastAsiaTheme="minorEastAsia" w:hAnsiTheme="minorHAnsi" w:cstheme="majorHAnsi"/>
        </w:rPr>
        <w:t>-mean nearest taxon distance (</w:t>
      </w:r>
      <m:oMath>
        <m:r>
          <w:rPr>
            <w:rFonts w:ascii="Cambria Math" w:hAnsi="Cambria Math" w:cstheme="majorHAnsi"/>
          </w:rPr>
          <m:t>β</m:t>
        </m:r>
      </m:oMath>
      <w:r w:rsidRPr="00A55792">
        <w:rPr>
          <w:rFonts w:asciiTheme="minorHAnsi" w:eastAsiaTheme="minorEastAsia" w:hAnsiTheme="minorHAnsi" w:cstheme="majorHAnsi"/>
        </w:rPr>
        <w:t xml:space="preserve">MNTD). </w:t>
      </w:r>
      <m:oMath>
        <m:r>
          <w:rPr>
            <w:rFonts w:ascii="Cambria Math" w:hAnsi="Cambria Math" w:cstheme="majorHAnsi"/>
          </w:rPr>
          <m:t>β</m:t>
        </m:r>
      </m:oMath>
      <w:r w:rsidRPr="00A55792">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A55792">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A55792">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A55792">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A55792">
        <w:rPr>
          <w:rFonts w:asciiTheme="minorHAnsi" w:eastAsiaTheme="minorEastAsia" w:hAnsiTheme="minorHAnsi" w:cstheme="majorHAnsi"/>
        </w:rPr>
        <w:t>NTI| is &lt;2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values are used to indicate dispersal limitation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&gt;0.95), homogenizing dispersal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&lt;-0.95) and drift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|&lt;0.95)</w:t>
      </w:r>
      <w:r w:rsidR="00E46447" w:rsidRPr="00A55792">
        <w:rPr>
          <w:rFonts w:asciiTheme="minorHAnsi" w:eastAsiaTheme="minorEastAsia" w:hAnsiTheme="minorHAnsi" w:cstheme="majorHAnsi"/>
        </w:rPr>
        <w:t xml:space="preserve"> (Table 2)</w:t>
      </w:r>
      <w:r w:rsidRPr="00A55792">
        <w:rPr>
          <w:rFonts w:asciiTheme="minorHAnsi" w:eastAsiaTheme="minorEastAsia" w:hAnsiTheme="minorHAnsi" w:cstheme="majorHAnsi"/>
        </w:rPr>
        <w:t>.</w:t>
      </w:r>
    </w:p>
    <w:p w14:paraId="3265173D" w14:textId="77777777" w:rsidR="004F1438" w:rsidRPr="00A55792" w:rsidRDefault="004F1438" w:rsidP="004F1438">
      <w:pPr>
        <w:rPr>
          <w:rFonts w:asciiTheme="minorHAnsi" w:eastAsiaTheme="minorEastAsia" w:hAnsiTheme="minorHAnsi" w:cstheme="majorHAnsi"/>
        </w:rPr>
      </w:pPr>
    </w:p>
    <w:p w14:paraId="6B395C98" w14:textId="50F27A12" w:rsidR="004F1438" w:rsidRPr="00A55792" w:rsidRDefault="004F1438" w:rsidP="004F1438">
      <w:pPr>
        <w:pStyle w:val="Heading3"/>
        <w:rPr>
          <w:rFonts w:asciiTheme="minorHAnsi" w:eastAsiaTheme="minorEastAsia" w:hAnsiTheme="minorHAnsi" w:cstheme="majorHAnsi"/>
        </w:rPr>
      </w:pPr>
      <w:bookmarkStart w:id="59" w:name="_Toc63435603"/>
      <w:r w:rsidRPr="00A55792">
        <w:rPr>
          <w:rFonts w:asciiTheme="minorHAnsi" w:eastAsiaTheme="minorEastAsia" w:hAnsiTheme="minorHAnsi" w:cstheme="majorHAnsi"/>
        </w:rPr>
        <w:t>Co-occurrence network analysis</w:t>
      </w:r>
      <w:bookmarkEnd w:id="59"/>
    </w:p>
    <w:p w14:paraId="12A22078" w14:textId="77777777" w:rsidR="004F1438" w:rsidRPr="00A55792" w:rsidRDefault="004F1438" w:rsidP="004F1438">
      <w:pPr>
        <w:rPr>
          <w:rFonts w:asciiTheme="minorHAnsi" w:eastAsiaTheme="minorEastAsia" w:hAnsiTheme="minorHAnsi" w:cstheme="majorHAnsi"/>
        </w:rPr>
      </w:pPr>
    </w:p>
    <w:p w14:paraId="2296D6B3" w14:textId="7E3469CA" w:rsidR="004F1438" w:rsidRPr="00A55792" w:rsidRDefault="004F1438" w:rsidP="004F1438">
      <w:pPr>
        <w:rPr>
          <w:rFonts w:asciiTheme="minorHAnsi" w:eastAsiaTheme="minorEastAsia" w:hAnsiTheme="minorHAnsi" w:cstheme="majorHAnsi"/>
        </w:rPr>
      </w:pPr>
      <w:r w:rsidRPr="00A55792">
        <w:rPr>
          <w:rFonts w:asciiTheme="minorHAnsi" w:eastAsiaTheme="minorEastAsia" w:hAnsiTheme="minorHAnsi" w:cstheme="majorHAnsi"/>
        </w:rPr>
        <w:t xml:space="preserve">Community co-occurrence network models will be constructed to compare community interactions for </w:t>
      </w:r>
      <w:r w:rsidR="007660B4" w:rsidRPr="00A55792">
        <w:rPr>
          <w:rFonts w:asciiTheme="minorHAnsi" w:eastAsiaTheme="minorEastAsia" w:hAnsiTheme="minorHAnsi" w:cstheme="majorHAnsi"/>
        </w:rPr>
        <w:t>each dataset</w:t>
      </w:r>
      <w:r w:rsidRPr="00A55792">
        <w:rPr>
          <w:rFonts w:asciiTheme="minorHAnsi" w:eastAsiaTheme="minorEastAsia" w:hAnsiTheme="minorHAnsi" w:cstheme="majorHAnsi"/>
        </w:rPr>
        <w:t>. Co-occurrence network analysis can highlight positive (cooperative) and negative (competitive) connections between ASVs</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Significant correlations will be indicated by Pearson’s correlation coefficients of &gt;0.6 or &lt;-0.6 with significance level &lt;0.05</w:t>
      </w:r>
      <w:r w:rsidR="00C02868" w:rsidRPr="00A55792">
        <w:rPr>
          <w:rFonts w:asciiTheme="minorHAnsi" w:eastAsiaTheme="minorEastAsia" w:hAnsiTheme="minorHAnsi" w:cstheme="majorHAnsi"/>
        </w:rPr>
        <w:t xml:space="preserve"> </w:t>
      </w:r>
      <w:r w:rsidR="00C02868" w:rsidRPr="00A55792">
        <w:rPr>
          <w:rFonts w:asciiTheme="minorHAnsi" w:eastAsiaTheme="minorEastAsia" w:hAnsiTheme="minorHAnsi" w:cstheme="majorHAnsi"/>
        </w:rPr>
        <w:fldChar w:fldCharType="begin" w:fldLock="1"/>
      </w:r>
      <w:r w:rsidR="00704A38" w:rsidRPr="00A55792">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A55792">
        <w:rPr>
          <w:rFonts w:asciiTheme="minorHAnsi" w:eastAsiaTheme="minorEastAsia" w:hAnsiTheme="minorHAnsi" w:cstheme="majorHAnsi"/>
        </w:rPr>
        <w:fldChar w:fldCharType="separate"/>
      </w:r>
      <w:r w:rsidR="00DC2A24" w:rsidRPr="00A55792">
        <w:rPr>
          <w:rFonts w:asciiTheme="minorHAnsi" w:eastAsiaTheme="minorEastAsia" w:hAnsiTheme="minorHAnsi" w:cstheme="majorHAnsi"/>
          <w:noProof/>
        </w:rPr>
        <w:t>(M. Li et al., 2021)</w:t>
      </w:r>
      <w:r w:rsidR="00C02868" w:rsidRPr="00A55792">
        <w:rPr>
          <w:rFonts w:asciiTheme="minorHAnsi" w:eastAsiaTheme="minorEastAsia" w:hAnsiTheme="minorHAnsi" w:cstheme="majorHAnsi"/>
        </w:rPr>
        <w:fldChar w:fldCharType="end"/>
      </w:r>
      <w:r w:rsidRPr="00A55792">
        <w:rPr>
          <w:rFonts w:asciiTheme="minorHAnsi" w:eastAsiaTheme="minorEastAsia" w:hAnsiTheme="minorHAnsi" w:cstheme="majorHAnsi"/>
        </w:rPr>
        <w:t>. ASVs that are present in at least 30% of samples will be retained for network construction.</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 xml:space="preserve">I will generate a network diagram using Gephi software. </w:t>
      </w:r>
    </w:p>
    <w:p w14:paraId="0FB7604F" w14:textId="77777777" w:rsidR="004F1438" w:rsidRPr="00A55792" w:rsidRDefault="004F1438" w:rsidP="004F1438">
      <w:pPr>
        <w:rPr>
          <w:rFonts w:asciiTheme="minorHAnsi" w:eastAsiaTheme="minorEastAsia" w:hAnsiTheme="minorHAnsi" w:cstheme="majorHAnsi"/>
        </w:rPr>
      </w:pPr>
    </w:p>
    <w:p w14:paraId="75363642" w14:textId="63C76139" w:rsidR="00B909DC" w:rsidRPr="00A55792" w:rsidRDefault="004F1438" w:rsidP="00B909DC">
      <w:pPr>
        <w:rPr>
          <w:rFonts w:asciiTheme="minorHAnsi" w:eastAsiaTheme="minorEastAsia" w:hAnsiTheme="minorHAnsi" w:cstheme="majorHAnsi"/>
        </w:rPr>
      </w:pPr>
      <w:r w:rsidRPr="00A55792">
        <w:rPr>
          <w:rFonts w:asciiTheme="minorHAnsi" w:eastAsiaTheme="minorEastAsia" w:hAnsiTheme="minorHAnsi" w:cstheme="majorHAnsi"/>
        </w:rPr>
        <w:t xml:space="preserve">For each sample </w:t>
      </w:r>
      <w:r w:rsidR="007660B4" w:rsidRPr="00A55792">
        <w:rPr>
          <w:rFonts w:asciiTheme="minorHAnsi" w:eastAsiaTheme="minorEastAsia" w:hAnsiTheme="minorHAnsi" w:cstheme="majorHAnsi"/>
        </w:rPr>
        <w:t xml:space="preserve">in each dataset </w:t>
      </w:r>
      <w:r w:rsidRPr="00A55792">
        <w:rPr>
          <w:rFonts w:asciiTheme="minorHAnsi" w:eastAsiaTheme="minorEastAsia" w:hAnsiTheme="minorHAnsi" w:cstheme="majorHAnsi"/>
        </w:rPr>
        <w:t>a subnetwork will be constructed.</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A55792" w:rsidRDefault="00661E10" w:rsidP="00B909DC">
      <w:pPr>
        <w:rPr>
          <w:rFonts w:asciiTheme="minorHAnsi" w:eastAsiaTheme="minorEastAsia" w:hAnsiTheme="minorHAnsi" w:cstheme="majorHAnsi"/>
        </w:rPr>
      </w:pPr>
    </w:p>
    <w:p w14:paraId="5C2A1CA6" w14:textId="2225D696" w:rsidR="004A1FE2" w:rsidRPr="00A55792" w:rsidRDefault="003040D4" w:rsidP="003040D4">
      <w:pPr>
        <w:pStyle w:val="Heading1"/>
        <w:rPr>
          <w:rFonts w:asciiTheme="minorHAnsi" w:hAnsiTheme="minorHAnsi"/>
        </w:rPr>
      </w:pPr>
      <w:bookmarkStart w:id="60" w:name="_Toc63435604"/>
      <w:r w:rsidRPr="00A55792">
        <w:rPr>
          <w:rFonts w:asciiTheme="minorHAnsi" w:hAnsiTheme="minorHAnsi"/>
        </w:rPr>
        <w:lastRenderedPageBreak/>
        <w:t xml:space="preserve">Research Design </w:t>
      </w:r>
      <w:r w:rsidR="003C1E05" w:rsidRPr="00A55792">
        <w:rPr>
          <w:rFonts w:asciiTheme="minorHAnsi" w:hAnsiTheme="minorHAnsi"/>
        </w:rPr>
        <w:t xml:space="preserve">Chapter Two: </w:t>
      </w:r>
      <w:r w:rsidR="007D62DC" w:rsidRPr="00A55792">
        <w:rPr>
          <w:rFonts w:asciiTheme="minorHAnsi" w:hAnsiTheme="minorHAnsi"/>
        </w:rPr>
        <w:t>Microbial</w:t>
      </w:r>
      <w:r w:rsidR="003C1E05" w:rsidRPr="00A55792">
        <w:rPr>
          <w:rFonts w:asciiTheme="minorHAnsi" w:hAnsiTheme="minorHAnsi"/>
        </w:rPr>
        <w:t xml:space="preserve"> activity, biogeography and community assembly mechanisms of a high Arctic glacier (Spring)</w:t>
      </w:r>
      <w:r w:rsidR="00DC2975" w:rsidRPr="00A55792">
        <w:rPr>
          <w:rFonts w:asciiTheme="minorHAnsi" w:hAnsiTheme="minorHAnsi"/>
        </w:rPr>
        <w:t xml:space="preserve"> (400 words)</w:t>
      </w:r>
      <w:bookmarkEnd w:id="60"/>
    </w:p>
    <w:p w14:paraId="41EFA2CA" w14:textId="2144F986" w:rsidR="004A1FE2" w:rsidRPr="00A55792" w:rsidRDefault="004A1FE2" w:rsidP="004A1FE2">
      <w:pPr>
        <w:rPr>
          <w:rFonts w:asciiTheme="minorHAnsi" w:hAnsiTheme="minorHAnsi" w:cstheme="majorHAnsi"/>
        </w:rPr>
      </w:pPr>
    </w:p>
    <w:p w14:paraId="07ECBE6E" w14:textId="77777777" w:rsidR="00381F29" w:rsidRPr="00A55792" w:rsidRDefault="00381F29" w:rsidP="00A55792">
      <w:pPr>
        <w:pStyle w:val="ListParagraph"/>
        <w:numPr>
          <w:ilvl w:val="0"/>
          <w:numId w:val="2"/>
        </w:numPr>
      </w:pPr>
      <w:r w:rsidRPr="00A55792">
        <w:t>Reference what has previously been done, knowledge gaps, methodological issues, and how I’m improving/building on this.</w:t>
      </w:r>
    </w:p>
    <w:p w14:paraId="2052258E" w14:textId="77777777" w:rsidR="00381F29" w:rsidRPr="00A55792" w:rsidRDefault="00381F29" w:rsidP="00A55792">
      <w:pPr>
        <w:pStyle w:val="ListParagraph"/>
        <w:numPr>
          <w:ilvl w:val="0"/>
          <w:numId w:val="2"/>
        </w:numPr>
      </w:pPr>
      <w:r w:rsidRPr="00A55792">
        <w:t>Why am I using these methods?</w:t>
      </w:r>
    </w:p>
    <w:p w14:paraId="0A7776C8" w14:textId="41A55BCD" w:rsidR="00381F29" w:rsidRPr="00A55792" w:rsidRDefault="00381F29" w:rsidP="00A55792">
      <w:pPr>
        <w:pStyle w:val="ListParagraph"/>
        <w:numPr>
          <w:ilvl w:val="0"/>
          <w:numId w:val="2"/>
        </w:numPr>
      </w:pPr>
      <w:r w:rsidRPr="00A55792">
        <w:t>Give more information on Foxfonna glacier</w:t>
      </w:r>
    </w:p>
    <w:p w14:paraId="241480FE" w14:textId="7FBFA4E8" w:rsidR="00381F29" w:rsidRPr="00A55792" w:rsidRDefault="00381F29" w:rsidP="00A55792">
      <w:pPr>
        <w:pStyle w:val="ListParagraph"/>
        <w:numPr>
          <w:ilvl w:val="0"/>
          <w:numId w:val="2"/>
        </w:numPr>
      </w:pPr>
      <w:r w:rsidRPr="00A55792">
        <w:t>Include map of Foxfonna glacier</w:t>
      </w:r>
    </w:p>
    <w:p w14:paraId="73D18AA2" w14:textId="77777777" w:rsidR="00DB6737" w:rsidRPr="00A55792" w:rsidRDefault="00DB6737" w:rsidP="00DB6737">
      <w:pPr>
        <w:rPr>
          <w:rFonts w:asciiTheme="minorHAnsi" w:hAnsiTheme="minorHAnsi" w:cstheme="majorHAnsi"/>
        </w:rPr>
      </w:pPr>
    </w:p>
    <w:p w14:paraId="5C1E1CB7" w14:textId="4C53875B" w:rsidR="00DB6737" w:rsidRPr="00A55792" w:rsidRDefault="00DB6737" w:rsidP="00DB6737">
      <w:pPr>
        <w:rPr>
          <w:rFonts w:asciiTheme="minorHAnsi" w:hAnsiTheme="minorHAnsi"/>
          <w:b/>
        </w:rPr>
      </w:pPr>
      <w:r w:rsidRPr="00A55792">
        <w:rPr>
          <w:rFonts w:asciiTheme="minorHAnsi" w:hAnsiTheme="minorHAnsi"/>
          <w:b/>
        </w:rPr>
        <w:t xml:space="preserve">Objectives: </w:t>
      </w:r>
      <w:r w:rsidR="004C735D" w:rsidRPr="00A55792">
        <w:rPr>
          <w:rFonts w:asciiTheme="minorHAnsi" w:hAnsiTheme="minorHAnsi"/>
          <w:b/>
        </w:rPr>
        <w:t>O1</w:t>
      </w:r>
      <w:r w:rsidRPr="00A55792">
        <w:rPr>
          <w:rFonts w:asciiTheme="minorHAnsi" w:hAnsiTheme="minorHAnsi"/>
          <w:b/>
        </w:rPr>
        <w:t>-7</w:t>
      </w:r>
      <w:r w:rsidR="004C735D" w:rsidRPr="00A55792">
        <w:rPr>
          <w:rFonts w:asciiTheme="minorHAnsi" w:hAnsiTheme="minorHAnsi"/>
          <w:b/>
        </w:rPr>
        <w:t>, 9</w:t>
      </w:r>
    </w:p>
    <w:p w14:paraId="0A407F23" w14:textId="77777777" w:rsidR="00DB6737" w:rsidRPr="00A55792" w:rsidRDefault="00DB6737" w:rsidP="00DB6737">
      <w:pPr>
        <w:rPr>
          <w:rFonts w:asciiTheme="minorHAnsi" w:hAnsiTheme="minorHAnsi" w:cstheme="majorHAnsi"/>
        </w:rPr>
      </w:pPr>
    </w:p>
    <w:p w14:paraId="675A0F58" w14:textId="4AE5D112" w:rsidR="00DB6737" w:rsidRPr="00A55792" w:rsidRDefault="00DB6737" w:rsidP="00A55792">
      <w:pPr>
        <w:pStyle w:val="ListParagraph"/>
        <w:numPr>
          <w:ilvl w:val="0"/>
          <w:numId w:val="3"/>
        </w:numPr>
        <w:rPr>
          <w:rFonts w:cstheme="majorHAnsi"/>
        </w:rPr>
      </w:pPr>
      <w:r w:rsidRPr="00A55792">
        <w:rPr>
          <w:rFonts w:cstheme="majorHAnsi"/>
        </w:rPr>
        <w:t>Identify abundant and rare prokaryotic snow/ice communities (O1</w:t>
      </w:r>
      <w:r w:rsidR="004C735D" w:rsidRPr="00A55792">
        <w:rPr>
          <w:rFonts w:cstheme="majorHAnsi"/>
        </w:rPr>
        <w:t>, 9</w:t>
      </w:r>
      <w:r w:rsidRPr="00A55792">
        <w:rPr>
          <w:rFonts w:cstheme="majorHAnsi"/>
        </w:rPr>
        <w:t>)</w:t>
      </w:r>
    </w:p>
    <w:p w14:paraId="0A18A937" w14:textId="028D32FA" w:rsidR="00DB6737" w:rsidRPr="00A55792" w:rsidRDefault="00DB6737" w:rsidP="00A55792">
      <w:pPr>
        <w:pStyle w:val="ListParagraph"/>
        <w:numPr>
          <w:ilvl w:val="0"/>
          <w:numId w:val="3"/>
        </w:numPr>
        <w:rPr>
          <w:rFonts w:cstheme="majorHAnsi"/>
        </w:rPr>
      </w:pPr>
      <w:r w:rsidRPr="00A55792">
        <w:rPr>
          <w:rFonts w:cstheme="majorHAnsi"/>
        </w:rPr>
        <w:t>Quantify the activity and dormancy of prokaryotic snow/ice communities</w:t>
      </w:r>
      <w:r w:rsidR="008F6067" w:rsidRPr="00A55792">
        <w:rPr>
          <w:rFonts w:cstheme="majorHAnsi"/>
        </w:rPr>
        <w:t xml:space="preserve"> (O2</w:t>
      </w:r>
      <w:r w:rsidR="004C735D" w:rsidRPr="00A55792">
        <w:rPr>
          <w:rFonts w:cstheme="majorHAnsi"/>
        </w:rPr>
        <w:t>, 9)</w:t>
      </w:r>
    </w:p>
    <w:p w14:paraId="050B9490" w14:textId="45C7E642" w:rsidR="00DB6737" w:rsidRPr="00A55792" w:rsidRDefault="00DB6737" w:rsidP="00A55792">
      <w:pPr>
        <w:pStyle w:val="ListParagraph"/>
        <w:numPr>
          <w:ilvl w:val="0"/>
          <w:numId w:val="3"/>
        </w:numPr>
        <w:rPr>
          <w:rFonts w:cstheme="majorHAnsi"/>
        </w:rPr>
      </w:pPr>
      <w:r w:rsidRPr="00A55792">
        <w:rPr>
          <w:rFonts w:cstheme="majorHAnsi"/>
        </w:rPr>
        <w:t>Identify the potential biogeochemical functions of prok</w:t>
      </w:r>
      <w:r w:rsidR="008F6067" w:rsidRPr="00A55792">
        <w:rPr>
          <w:rFonts w:cstheme="majorHAnsi"/>
        </w:rPr>
        <w:t>aryotic snow/ice communities (O3</w:t>
      </w:r>
      <w:r w:rsidR="004C735D" w:rsidRPr="00A55792">
        <w:rPr>
          <w:rFonts w:cstheme="majorHAnsi"/>
        </w:rPr>
        <w:t>, 9</w:t>
      </w:r>
      <w:r w:rsidRPr="00A55792">
        <w:rPr>
          <w:rFonts w:cstheme="majorHAnsi"/>
        </w:rPr>
        <w:t xml:space="preserve">) </w:t>
      </w:r>
    </w:p>
    <w:p w14:paraId="284F19E0" w14:textId="25A0C2EC" w:rsidR="00DB6737" w:rsidRPr="00A55792" w:rsidRDefault="00DB6737" w:rsidP="00A55792">
      <w:pPr>
        <w:pStyle w:val="ListParagraph"/>
        <w:numPr>
          <w:ilvl w:val="0"/>
          <w:numId w:val="3"/>
        </w:numPr>
        <w:rPr>
          <w:rFonts w:cstheme="majorHAnsi"/>
        </w:rPr>
      </w:pPr>
      <w:r w:rsidRPr="00A55792">
        <w:rPr>
          <w:rFonts w:cstheme="majorHAnsi"/>
        </w:rPr>
        <w:t>Quantify the distance-decay relationship for active/dormant, abundant/rare snow/ice communities (O4</w:t>
      </w:r>
      <w:r w:rsidR="004C735D" w:rsidRPr="00A55792">
        <w:rPr>
          <w:rFonts w:cstheme="majorHAnsi"/>
        </w:rPr>
        <w:t>, 9</w:t>
      </w:r>
      <w:r w:rsidRPr="00A55792">
        <w:rPr>
          <w:rFonts w:cstheme="majorHAnsi"/>
        </w:rPr>
        <w:t>)</w:t>
      </w:r>
    </w:p>
    <w:p w14:paraId="7DA07DBD" w14:textId="4288C9D6" w:rsidR="00DB6737" w:rsidRPr="00A55792" w:rsidRDefault="00DB6737" w:rsidP="00A55792">
      <w:pPr>
        <w:pStyle w:val="ListParagraph"/>
        <w:numPr>
          <w:ilvl w:val="0"/>
          <w:numId w:val="3"/>
        </w:numPr>
        <w:rPr>
          <w:rFonts w:cstheme="majorHAnsi"/>
        </w:rPr>
      </w:pPr>
      <w:r w:rsidRPr="00A55792">
        <w:rPr>
          <w:rFonts w:cstheme="majorHAnsi"/>
        </w:rPr>
        <w:t>Quantify the relative contribution of deterministic and stochastic drivers of community assembly for active/dormant, abundant/rare snow/ice communities</w:t>
      </w:r>
      <w:r w:rsidR="004C735D" w:rsidRPr="00A55792">
        <w:rPr>
          <w:rFonts w:cstheme="majorHAnsi"/>
        </w:rPr>
        <w:t xml:space="preserve"> (O5, </w:t>
      </w:r>
      <w:r w:rsidRPr="00A55792">
        <w:rPr>
          <w:rFonts w:cstheme="majorHAnsi"/>
        </w:rPr>
        <w:t>6</w:t>
      </w:r>
      <w:r w:rsidR="004C735D" w:rsidRPr="00A55792">
        <w:rPr>
          <w:rFonts w:cstheme="majorHAnsi"/>
        </w:rPr>
        <w:t>, 9</w:t>
      </w:r>
      <w:r w:rsidRPr="00A55792">
        <w:rPr>
          <w:rFonts w:cstheme="majorHAnsi"/>
        </w:rPr>
        <w:t>)</w:t>
      </w:r>
    </w:p>
    <w:p w14:paraId="08FFE5C3" w14:textId="14B3E6B2" w:rsidR="00DB6737" w:rsidRPr="00A55792" w:rsidRDefault="00DB6737" w:rsidP="00A55792">
      <w:pPr>
        <w:pStyle w:val="ListParagraph"/>
        <w:numPr>
          <w:ilvl w:val="0"/>
          <w:numId w:val="3"/>
        </w:numPr>
        <w:rPr>
          <w:rFonts w:cstheme="majorHAnsi"/>
        </w:rPr>
      </w:pPr>
      <w:r w:rsidRPr="00A55792">
        <w:rPr>
          <w:rFonts w:cstheme="majorHAnsi"/>
        </w:rPr>
        <w:t>Determine interspecific connections different for total, abundant and rare communities (O7</w:t>
      </w:r>
      <w:r w:rsidR="004C735D" w:rsidRPr="00A55792">
        <w:rPr>
          <w:rFonts w:cstheme="majorHAnsi"/>
        </w:rPr>
        <w:t>, 9</w:t>
      </w:r>
      <w:r w:rsidRPr="00A55792">
        <w:rPr>
          <w:rFonts w:cstheme="majorHAnsi"/>
        </w:rPr>
        <w:t>)</w:t>
      </w:r>
    </w:p>
    <w:p w14:paraId="7F6BC7D0" w14:textId="7B96D94B" w:rsidR="00247449" w:rsidRPr="00A55792" w:rsidRDefault="00247449" w:rsidP="00B909DC">
      <w:pPr>
        <w:rPr>
          <w:rFonts w:asciiTheme="minorHAnsi" w:hAnsiTheme="minorHAnsi" w:cstheme="majorHAnsi"/>
        </w:rPr>
      </w:pPr>
    </w:p>
    <w:p w14:paraId="6A90C2B0" w14:textId="0E66C73D" w:rsidR="004A1FE2" w:rsidRPr="00A55792" w:rsidRDefault="004A1FE2" w:rsidP="0091090F">
      <w:pPr>
        <w:pStyle w:val="Heading2"/>
        <w:rPr>
          <w:rFonts w:asciiTheme="minorHAnsi" w:hAnsiTheme="minorHAnsi"/>
        </w:rPr>
      </w:pPr>
      <w:bookmarkStart w:id="61" w:name="_Toc63435605"/>
      <w:r w:rsidRPr="00A55792">
        <w:rPr>
          <w:rFonts w:asciiTheme="minorHAnsi" w:hAnsiTheme="minorHAnsi"/>
        </w:rPr>
        <w:t>Sample collection</w:t>
      </w:r>
      <w:bookmarkEnd w:id="61"/>
    </w:p>
    <w:p w14:paraId="15C813B0" w14:textId="77777777" w:rsidR="004A1FE2" w:rsidRPr="00A55792" w:rsidRDefault="004A1FE2" w:rsidP="00B909DC">
      <w:pPr>
        <w:rPr>
          <w:rFonts w:asciiTheme="minorHAnsi" w:hAnsiTheme="minorHAnsi" w:cstheme="majorHAnsi"/>
        </w:rPr>
      </w:pPr>
    </w:p>
    <w:p w14:paraId="0668117E" w14:textId="6C4F99AC" w:rsidR="00B92424" w:rsidRPr="00A55792" w:rsidRDefault="00E8401A" w:rsidP="00B909DC">
      <w:pPr>
        <w:rPr>
          <w:rFonts w:asciiTheme="minorHAnsi" w:hAnsiTheme="minorHAnsi" w:cstheme="majorHAnsi"/>
        </w:rPr>
      </w:pPr>
      <w:r w:rsidRPr="00A55792">
        <w:rPr>
          <w:rFonts w:asciiTheme="minorHAnsi" w:hAnsiTheme="minorHAnsi" w:cstheme="majorHAnsi"/>
        </w:rPr>
        <w:t>Snow, snow/ice interface and ice s</w:t>
      </w:r>
      <w:r w:rsidR="00247449" w:rsidRPr="00A55792">
        <w:rPr>
          <w:rFonts w:asciiTheme="minorHAnsi" w:hAnsiTheme="minorHAnsi" w:cstheme="majorHAnsi"/>
        </w:rPr>
        <w:t>amples will be collected from Foxfonna Glacier</w:t>
      </w:r>
      <w:r w:rsidR="00CC11EE" w:rsidRPr="00A55792">
        <w:rPr>
          <w:rFonts w:asciiTheme="minorHAnsi" w:hAnsiTheme="minorHAnsi" w:cstheme="majorHAnsi"/>
        </w:rPr>
        <w:t xml:space="preserve"> (</w:t>
      </w:r>
      <w:r w:rsidR="00CC11EE" w:rsidRPr="00A55792">
        <w:rPr>
          <w:rFonts w:asciiTheme="minorHAnsi" w:hAnsiTheme="minorHAnsi" w:cstheme="majorHAnsi"/>
          <w:b/>
        </w:rPr>
        <w:t>Figure 6</w:t>
      </w:r>
      <w:r w:rsidR="00CC11EE" w:rsidRPr="00A55792">
        <w:rPr>
          <w:rFonts w:asciiTheme="minorHAnsi" w:hAnsiTheme="minorHAnsi" w:cstheme="majorHAnsi"/>
        </w:rPr>
        <w:t>)</w:t>
      </w:r>
      <w:r w:rsidRPr="00A55792">
        <w:rPr>
          <w:rFonts w:asciiTheme="minorHAnsi" w:hAnsiTheme="minorHAnsi" w:cstheme="majorHAnsi"/>
        </w:rPr>
        <w:t>, Nordenskiöld Land, Svalbard (Norway), May 2021. Foxfonna is a small, cold-based Arctic glacier.</w:t>
      </w:r>
      <w:r w:rsidR="00CE667F" w:rsidRPr="00A55792">
        <w:rPr>
          <w:rFonts w:asciiTheme="minorHAnsi" w:hAnsiTheme="minorHAnsi" w:cstheme="majorHAnsi"/>
        </w:rPr>
        <w:t xml:space="preserve"> Samples will be frozen at -80</w:t>
      </w:r>
      <w:r w:rsidR="00CE667F" w:rsidRPr="00A55792">
        <w:rPr>
          <w:rFonts w:asciiTheme="minorHAnsi" w:hAnsiTheme="minorHAnsi" w:cstheme="majorHAnsi"/>
        </w:rPr>
        <w:sym w:font="Symbol" w:char="F0B0"/>
      </w:r>
      <w:r w:rsidR="00CE667F" w:rsidRPr="00A55792">
        <w:rPr>
          <w:rFonts w:asciiTheme="minorHAnsi" w:hAnsiTheme="minorHAnsi" w:cstheme="majorHAnsi"/>
        </w:rPr>
        <w:t xml:space="preserve">C until further processing. </w:t>
      </w:r>
    </w:p>
    <w:p w14:paraId="74744F00" w14:textId="77777777" w:rsidR="00AE09A5" w:rsidRPr="00A55792" w:rsidRDefault="00AE09A5" w:rsidP="00B909DC">
      <w:pPr>
        <w:rPr>
          <w:rFonts w:asciiTheme="minorHAnsi" w:hAnsiTheme="minorHAnsi" w:cstheme="majorHAnsi"/>
        </w:rPr>
      </w:pPr>
    </w:p>
    <w:p w14:paraId="2D07A498" w14:textId="1856FC06" w:rsidR="00AE09A5" w:rsidRPr="00A55792" w:rsidRDefault="00AE09A5" w:rsidP="00AE09A5">
      <w:pPr>
        <w:jc w:val="center"/>
        <w:rPr>
          <w:rFonts w:asciiTheme="minorHAnsi" w:hAnsiTheme="minorHAnsi" w:cstheme="majorHAnsi"/>
        </w:rPr>
      </w:pPr>
      <w:r w:rsidRPr="00A55792">
        <w:rPr>
          <w:rFonts w:asciiTheme="minorHAnsi" w:hAnsiTheme="minorHAnsi" w:cstheme="majorHAnsi"/>
          <w:noProof/>
        </w:rPr>
        <w:lastRenderedPageBreak/>
        <w:drawing>
          <wp:inline distT="0" distB="0" distL="0" distR="0" wp14:anchorId="5C0F4413" wp14:editId="1C636A35">
            <wp:extent cx="5727700" cy="3608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1-02-09 at 08.01.41.png"/>
                    <pic:cNvPicPr/>
                  </pic:nvPicPr>
                  <pic:blipFill>
                    <a:blip r:embed="rId22">
                      <a:extLst>
                        <a:ext uri="{28A0092B-C50C-407E-A947-70E740481C1C}">
                          <a14:useLocalDpi xmlns:a14="http://schemas.microsoft.com/office/drawing/2010/main" val="0"/>
                        </a:ext>
                      </a:extLst>
                    </a:blip>
                    <a:stretch>
                      <a:fillRect/>
                    </a:stretch>
                  </pic:blipFill>
                  <pic:spPr>
                    <a:xfrm>
                      <a:off x="0" y="0"/>
                      <a:ext cx="5727700" cy="3608070"/>
                    </a:xfrm>
                    <a:prstGeom prst="rect">
                      <a:avLst/>
                    </a:prstGeom>
                  </pic:spPr>
                </pic:pic>
              </a:graphicData>
            </a:graphic>
          </wp:inline>
        </w:drawing>
      </w:r>
    </w:p>
    <w:p w14:paraId="32CFED53" w14:textId="261616D9" w:rsidR="00B92424" w:rsidRPr="00A55792" w:rsidRDefault="00AE09A5" w:rsidP="00AE09A5">
      <w:pPr>
        <w:jc w:val="center"/>
        <w:rPr>
          <w:rFonts w:asciiTheme="minorHAnsi" w:hAnsiTheme="minorHAnsi" w:cstheme="majorHAnsi"/>
        </w:rPr>
      </w:pPr>
      <w:r w:rsidRPr="00A55792">
        <w:rPr>
          <w:rFonts w:asciiTheme="minorHAnsi" w:hAnsiTheme="minorHAnsi" w:cstheme="majorHAnsi"/>
          <w:b/>
        </w:rPr>
        <w:t>Figure</w:t>
      </w:r>
      <w:r w:rsidR="00CC11EE" w:rsidRPr="00A55792">
        <w:rPr>
          <w:rFonts w:asciiTheme="minorHAnsi" w:hAnsiTheme="minorHAnsi" w:cstheme="majorHAnsi"/>
          <w:b/>
        </w:rPr>
        <w:t xml:space="preserve"> 6</w:t>
      </w:r>
      <w:r w:rsidRPr="00A55792">
        <w:rPr>
          <w:rFonts w:asciiTheme="minorHAnsi" w:hAnsiTheme="minorHAnsi" w:cstheme="majorHAnsi"/>
        </w:rPr>
        <w:t xml:space="preserve">. </w:t>
      </w:r>
      <w:r w:rsidR="00CC11EE" w:rsidRPr="00A55792">
        <w:rPr>
          <w:rFonts w:asciiTheme="minorHAnsi" w:hAnsiTheme="minorHAnsi" w:cstheme="majorHAnsi"/>
        </w:rPr>
        <w:t xml:space="preserve">Aerial overview (left) and digital elevation model (right) of </w:t>
      </w:r>
      <w:r w:rsidRPr="00A55792">
        <w:rPr>
          <w:rFonts w:asciiTheme="minorHAnsi" w:hAnsiTheme="minorHAnsi" w:cstheme="majorHAnsi"/>
        </w:rPr>
        <w:t xml:space="preserve">Foxfonna glacier, Svalbard. Taken from </w:t>
      </w:r>
      <w:r w:rsidRPr="00A55792">
        <w:rPr>
          <w:rFonts w:asciiTheme="minorHAnsi" w:hAnsiTheme="minorHAnsi" w:cstheme="majorHAnsi"/>
        </w:rPr>
        <w:fldChar w:fldCharType="begin" w:fldLock="1"/>
      </w:r>
      <w:r w:rsidR="00000516" w:rsidRPr="00A55792">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2016)","manualFormatting":"Gokul et al., 2016","plainTextFormattedCitation":"(Gokul et al., 2016)","previouslyFormattedCitation":"(Gokul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Gokul et al., 2016</w:t>
      </w:r>
      <w:r w:rsidRPr="00A55792">
        <w:rPr>
          <w:rFonts w:asciiTheme="minorHAnsi" w:hAnsiTheme="minorHAnsi" w:cstheme="majorHAnsi"/>
        </w:rPr>
        <w:fldChar w:fldCharType="end"/>
      </w:r>
      <w:r w:rsidRPr="00A55792">
        <w:rPr>
          <w:rFonts w:asciiTheme="minorHAnsi" w:hAnsiTheme="minorHAnsi" w:cstheme="majorHAnsi"/>
        </w:rPr>
        <w:t>.</w:t>
      </w:r>
    </w:p>
    <w:p w14:paraId="2CEE34AB" w14:textId="77777777" w:rsidR="00AE09A5" w:rsidRPr="00A55792" w:rsidRDefault="00AE09A5" w:rsidP="00B909DC">
      <w:pPr>
        <w:rPr>
          <w:rFonts w:asciiTheme="minorHAnsi" w:hAnsiTheme="minorHAnsi" w:cstheme="majorHAnsi"/>
        </w:rPr>
      </w:pPr>
    </w:p>
    <w:p w14:paraId="1EEB7156" w14:textId="3C2CA9E3" w:rsidR="00247449" w:rsidRPr="00A55792" w:rsidRDefault="00B92424" w:rsidP="0091090F">
      <w:pPr>
        <w:pStyle w:val="Heading2"/>
        <w:rPr>
          <w:rFonts w:asciiTheme="minorHAnsi" w:hAnsiTheme="minorHAnsi"/>
        </w:rPr>
      </w:pPr>
      <w:bookmarkStart w:id="62" w:name="_Toc63435606"/>
      <w:r w:rsidRPr="00A55792">
        <w:rPr>
          <w:rFonts w:asciiTheme="minorHAnsi" w:hAnsiTheme="minorHAnsi"/>
        </w:rPr>
        <w:t>Spatial and environmental characteristics</w:t>
      </w:r>
      <w:bookmarkEnd w:id="62"/>
    </w:p>
    <w:p w14:paraId="0526FE29" w14:textId="77777777" w:rsidR="00502AD1" w:rsidRPr="00A55792" w:rsidRDefault="00502AD1" w:rsidP="00B909DC">
      <w:pPr>
        <w:rPr>
          <w:rFonts w:asciiTheme="minorHAnsi" w:hAnsiTheme="minorHAnsi" w:cstheme="majorHAnsi"/>
        </w:rPr>
      </w:pPr>
    </w:p>
    <w:p w14:paraId="079F8941" w14:textId="4705177E" w:rsidR="008D7F70" w:rsidRPr="00A55792" w:rsidRDefault="00F75421" w:rsidP="00B909DC">
      <w:pPr>
        <w:rPr>
          <w:rFonts w:asciiTheme="minorHAnsi" w:hAnsiTheme="minorHAnsi" w:cstheme="majorHAnsi"/>
        </w:rPr>
      </w:pPr>
      <w:r w:rsidRPr="00A55792">
        <w:rPr>
          <w:rFonts w:asciiTheme="minorHAnsi" w:hAnsiTheme="minorHAnsi" w:cstheme="majorHAnsi"/>
        </w:rPr>
        <w:t xml:space="preserve">In-situ measurements will include: GPS coordinates, temperature, dissolved oxygen and </w:t>
      </w:r>
      <w:r w:rsidR="00BF6FDB" w:rsidRPr="00A55792">
        <w:rPr>
          <w:rFonts w:asciiTheme="minorHAnsi" w:hAnsiTheme="minorHAnsi" w:cstheme="majorHAnsi"/>
        </w:rPr>
        <w:t>conductivity</w:t>
      </w:r>
      <w:r w:rsidRPr="00A55792">
        <w:rPr>
          <w:rFonts w:asciiTheme="minorHAnsi" w:hAnsiTheme="minorHAnsi" w:cstheme="majorHAnsi"/>
        </w:rPr>
        <w:t>. Snow/ice samples will also be taken from each sample site for chemical analysis. Analysis will include dissolved nutrients and major ions (</w:t>
      </w:r>
      <w:r w:rsidRPr="00A55792">
        <w:rPr>
          <w:rFonts w:asciiTheme="minorHAnsi" w:hAnsiTheme="minorHAnsi" w:cstheme="majorHAnsi"/>
          <w:b/>
        </w:rPr>
        <w:t xml:space="preserve">Table </w:t>
      </w:r>
      <w:r w:rsidR="00094166" w:rsidRPr="00A55792">
        <w:rPr>
          <w:rFonts w:asciiTheme="minorHAnsi" w:hAnsiTheme="minorHAnsi" w:cstheme="majorHAnsi"/>
          <w:b/>
        </w:rPr>
        <w:t>5</w:t>
      </w:r>
      <w:r w:rsidRPr="00A55792">
        <w:rPr>
          <w:rFonts w:asciiTheme="minorHAnsi" w:hAnsiTheme="minorHAnsi" w:cstheme="majorHAnsi"/>
        </w:rPr>
        <w:t>)</w:t>
      </w:r>
      <w:r w:rsidR="00BF6FDB" w:rsidRPr="00A55792">
        <w:rPr>
          <w:rFonts w:asciiTheme="minorHAnsi" w:hAnsiTheme="minorHAnsi" w:cstheme="majorHAnsi"/>
        </w:rPr>
        <w:t>.</w:t>
      </w:r>
    </w:p>
    <w:p w14:paraId="570E17B3" w14:textId="77777777" w:rsidR="00094166" w:rsidRPr="00A55792" w:rsidRDefault="00094166" w:rsidP="00B909DC">
      <w:pPr>
        <w:rPr>
          <w:rFonts w:asciiTheme="minorHAnsi" w:hAnsiTheme="minorHAnsi" w:cstheme="majorHAnsi"/>
        </w:rPr>
      </w:pPr>
    </w:p>
    <w:p w14:paraId="4EC1B7C3" w14:textId="17C9928F" w:rsidR="00DB391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13263A" w:rsidRPr="00A55792">
        <w:rPr>
          <w:rFonts w:asciiTheme="minorHAnsi" w:hAnsiTheme="minorHAnsi" w:cstheme="majorHAnsi"/>
          <w:b/>
        </w:rPr>
        <w:t>6</w:t>
      </w:r>
      <w:r w:rsidRPr="00A55792">
        <w:rPr>
          <w:rFonts w:asciiTheme="minorHAnsi" w:hAnsiTheme="minorHAnsi" w:cstheme="majorHAnsi"/>
        </w:rPr>
        <w:t>. Dissolved nutrients and major ion concentrations for laboratory analysis</w:t>
      </w:r>
    </w:p>
    <w:tbl>
      <w:tblPr>
        <w:tblStyle w:val="GridTable4-Accent1"/>
        <w:tblW w:w="0" w:type="auto"/>
        <w:tblLook w:val="0420" w:firstRow="1" w:lastRow="0" w:firstColumn="0" w:lastColumn="0" w:noHBand="0" w:noVBand="1"/>
      </w:tblPr>
      <w:tblGrid>
        <w:gridCol w:w="4505"/>
        <w:gridCol w:w="4505"/>
      </w:tblGrid>
      <w:tr w:rsidR="00F75421" w:rsidRPr="00A55792"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Dissolved Nutrients</w:t>
            </w:r>
          </w:p>
        </w:tc>
        <w:tc>
          <w:tcPr>
            <w:tcW w:w="4505" w:type="dxa"/>
          </w:tcPr>
          <w:p w14:paraId="02B5D049" w14:textId="3A0339F0"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Major Ions</w:t>
            </w:r>
          </w:p>
        </w:tc>
      </w:tr>
      <w:tr w:rsidR="00F75421" w:rsidRPr="00A55792"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Pr="00A55792" w:rsidRDefault="00F75421" w:rsidP="00B909DC">
            <w:pPr>
              <w:rPr>
                <w:rFonts w:asciiTheme="minorHAnsi" w:hAnsiTheme="minorHAnsi" w:cstheme="majorHAnsi"/>
              </w:rPr>
            </w:pPr>
            <w:r w:rsidRPr="00A55792">
              <w:rPr>
                <w:rFonts w:asciiTheme="minorHAnsi" w:hAnsiTheme="minorHAnsi" w:cstheme="majorHAnsi"/>
              </w:rPr>
              <w:t>Dissolved Organic Carbon</w:t>
            </w:r>
          </w:p>
        </w:tc>
        <w:tc>
          <w:tcPr>
            <w:tcW w:w="4505" w:type="dxa"/>
          </w:tcPr>
          <w:p w14:paraId="170CAF9D" w14:textId="1A741DD5" w:rsidR="00F75421" w:rsidRPr="00A55792" w:rsidRDefault="00F75421" w:rsidP="00B909DC">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6546EB" w14:textId="77777777" w:rsidTr="00392A59">
        <w:tc>
          <w:tcPr>
            <w:tcW w:w="4505" w:type="dxa"/>
          </w:tcPr>
          <w:p w14:paraId="5E41E0F2" w14:textId="330158FC" w:rsidR="00F75421" w:rsidRPr="00A55792" w:rsidRDefault="00F75421" w:rsidP="00B909DC">
            <w:pPr>
              <w:rPr>
                <w:rFonts w:asciiTheme="minorHAnsi" w:hAnsiTheme="minorHAnsi" w:cstheme="majorHAnsi"/>
              </w:rPr>
            </w:pPr>
            <w:r w:rsidRPr="00A55792">
              <w:rPr>
                <w:rFonts w:asciiTheme="minorHAnsi" w:hAnsiTheme="minorHAnsi" w:cstheme="majorHAnsi"/>
              </w:rPr>
              <w:t>Dissolved Inorganic Carbon</w:t>
            </w:r>
          </w:p>
        </w:tc>
        <w:tc>
          <w:tcPr>
            <w:tcW w:w="4505" w:type="dxa"/>
          </w:tcPr>
          <w:p w14:paraId="205F7DAE" w14:textId="562AA789" w:rsidR="00F75421" w:rsidRPr="00A55792" w:rsidRDefault="00F75421" w:rsidP="00B909DC">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Pr="00A55792" w:rsidRDefault="00BF6FDB" w:rsidP="00B909DC">
            <w:pPr>
              <w:rPr>
                <w:rFonts w:asciiTheme="minorHAnsi" w:hAnsiTheme="minorHAnsi" w:cstheme="majorHAnsi"/>
              </w:rPr>
            </w:pPr>
            <w:r w:rsidRPr="00A55792">
              <w:rPr>
                <w:rFonts w:asciiTheme="minorHAnsi" w:hAnsiTheme="minorHAnsi" w:cstheme="majorHAnsi"/>
              </w:rPr>
              <w:t>Total Dissolved Nitrogen</w:t>
            </w:r>
          </w:p>
        </w:tc>
        <w:tc>
          <w:tcPr>
            <w:tcW w:w="4505" w:type="dxa"/>
          </w:tcPr>
          <w:p w14:paraId="4110282B" w14:textId="5F4595DF" w:rsidR="00F75421" w:rsidRPr="00A55792" w:rsidRDefault="00F75421" w:rsidP="00B909DC">
            <w:pPr>
              <w:rPr>
                <w:rFonts w:asciiTheme="minorHAnsi" w:hAnsiTheme="minorHAnsi" w:cstheme="majorHAnsi"/>
              </w:rPr>
            </w:pPr>
            <w:r w:rsidRPr="00A55792">
              <w:rPr>
                <w:rFonts w:asciiTheme="minorHAnsi" w:hAnsiTheme="minorHAnsi" w:cstheme="majorHAnsi"/>
              </w:rPr>
              <w:t>Calcium (﻿Ca</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78046050" w14:textId="77777777" w:rsidTr="00392A59">
        <w:tc>
          <w:tcPr>
            <w:tcW w:w="4505" w:type="dxa"/>
          </w:tcPr>
          <w:p w14:paraId="27E4D9C7" w14:textId="4CA9C836" w:rsidR="00F75421" w:rsidRPr="00A55792" w:rsidRDefault="00BF6FDB" w:rsidP="00B909DC">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4505" w:type="dxa"/>
          </w:tcPr>
          <w:p w14:paraId="11835FF1" w14:textId="2F3EF4AD" w:rsidR="00F75421" w:rsidRPr="00A55792" w:rsidRDefault="00F75421" w:rsidP="00B909DC">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4505" w:type="dxa"/>
          </w:tcPr>
          <w:p w14:paraId="3C988797" w14:textId="1F86129B" w:rsidR="00F75421" w:rsidRPr="00A55792" w:rsidRDefault="00F75421" w:rsidP="00B909DC">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B4B500" w14:textId="77777777" w:rsidTr="00392A59">
        <w:tc>
          <w:tcPr>
            <w:tcW w:w="4505" w:type="dxa"/>
          </w:tcPr>
          <w:p w14:paraId="21A285B6" w14:textId="54EEAA9B" w:rsidR="00F75421" w:rsidRPr="00A55792" w:rsidRDefault="00BF6FDB" w:rsidP="00B909DC">
            <w:pPr>
              <w:rPr>
                <w:rFonts w:asciiTheme="minorHAnsi" w:hAnsiTheme="minorHAnsi" w:cstheme="majorHAnsi"/>
              </w:rPr>
            </w:pPr>
            <w:r w:rsidRPr="00A55792">
              <w:rPr>
                <w:rFonts w:asciiTheme="minorHAnsi" w:hAnsiTheme="minorHAnsi" w:cstheme="majorHAnsi"/>
              </w:rPr>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4505" w:type="dxa"/>
          </w:tcPr>
          <w:p w14:paraId="72F0608B" w14:textId="01619024" w:rsidR="00F75421" w:rsidRPr="00A55792" w:rsidRDefault="00F75421" w:rsidP="00B909DC">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F75421" w:rsidRPr="00A55792"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Pr="00A55792" w:rsidRDefault="00BF6FDB" w:rsidP="00B909DC">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4505" w:type="dxa"/>
          </w:tcPr>
          <w:p w14:paraId="30C81BDA" w14:textId="72A03D50"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BF6FDB" w:rsidRPr="00A55792" w14:paraId="29DD6398" w14:textId="77777777" w:rsidTr="00392A59">
        <w:tc>
          <w:tcPr>
            <w:tcW w:w="4505" w:type="dxa"/>
          </w:tcPr>
          <w:p w14:paraId="51C176D4" w14:textId="1EDAD854" w:rsidR="00BF6FDB" w:rsidRPr="00A55792" w:rsidRDefault="00BF6FDB" w:rsidP="00B909DC">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4505" w:type="dxa"/>
          </w:tcPr>
          <w:p w14:paraId="05F8839A" w14:textId="37464BE8" w:rsidR="00BF6FDB" w:rsidRPr="00A55792" w:rsidRDefault="00BF6FDB" w:rsidP="00B909DC">
            <w:pPr>
              <w:rPr>
                <w:rFonts w:asciiTheme="minorHAnsi" w:hAnsiTheme="minorHAnsi" w:cstheme="majorHAnsi"/>
              </w:rPr>
            </w:pPr>
          </w:p>
        </w:tc>
      </w:tr>
    </w:tbl>
    <w:p w14:paraId="11DB695C" w14:textId="406FC76B" w:rsidR="00F75421" w:rsidRPr="00A55792" w:rsidRDefault="00F75421" w:rsidP="00F75421">
      <w:pPr>
        <w:jc w:val="center"/>
        <w:rPr>
          <w:rFonts w:asciiTheme="minorHAnsi" w:hAnsiTheme="minorHAnsi" w:cstheme="majorHAnsi"/>
        </w:rPr>
      </w:pPr>
    </w:p>
    <w:p w14:paraId="4428465B" w14:textId="6C894CCC" w:rsidR="003C1E05" w:rsidRPr="00A55792" w:rsidRDefault="003C1E05" w:rsidP="003C1E05">
      <w:pPr>
        <w:rPr>
          <w:rFonts w:asciiTheme="minorHAnsi" w:hAnsiTheme="minorHAnsi"/>
        </w:rPr>
      </w:pPr>
    </w:p>
    <w:p w14:paraId="581FE7F9" w14:textId="1408038D" w:rsidR="003C1E05" w:rsidRPr="00A55792" w:rsidRDefault="003C1E05" w:rsidP="0091090F">
      <w:pPr>
        <w:pStyle w:val="Heading2"/>
        <w:rPr>
          <w:rFonts w:asciiTheme="minorHAnsi" w:hAnsiTheme="minorHAnsi"/>
        </w:rPr>
      </w:pPr>
      <w:bookmarkStart w:id="63" w:name="_Toc63435607"/>
      <w:r w:rsidRPr="00A55792">
        <w:rPr>
          <w:rFonts w:asciiTheme="minorHAnsi" w:hAnsiTheme="minorHAnsi"/>
        </w:rPr>
        <w:t>Frozen sample processing</w:t>
      </w:r>
      <w:bookmarkEnd w:id="63"/>
    </w:p>
    <w:p w14:paraId="5B133045" w14:textId="77777777" w:rsidR="003C1E05" w:rsidRPr="00A55792" w:rsidRDefault="003C1E05" w:rsidP="003C1E05">
      <w:pPr>
        <w:rPr>
          <w:rFonts w:asciiTheme="minorHAnsi" w:hAnsiTheme="minorHAnsi" w:cstheme="majorHAnsi"/>
        </w:rPr>
      </w:pPr>
    </w:p>
    <w:p w14:paraId="0A2FA7BA" w14:textId="77777777" w:rsidR="003C1E05" w:rsidRPr="00A55792" w:rsidRDefault="003C1E05" w:rsidP="003C1E05">
      <w:pPr>
        <w:rPr>
          <w:rFonts w:asciiTheme="minorHAnsi" w:hAnsiTheme="minorHAnsi" w:cstheme="majorHAnsi"/>
          <w:color w:val="FF0000"/>
        </w:rPr>
      </w:pPr>
      <w:r w:rsidRPr="00A55792">
        <w:rPr>
          <w:rFonts w:asciiTheme="minorHAnsi" w:hAnsiTheme="minorHAnsi" w:cstheme="majorHAnsi"/>
        </w:rPr>
        <w:t>To extract cells for BONCAT, and DNA/RNA samples for qPCR and sequencing, the frozen archived samples will be thawed and incubated to simulate cryoconite hole conditions.</w:t>
      </w:r>
    </w:p>
    <w:p w14:paraId="61424A2F" w14:textId="77777777" w:rsidR="003C1E05" w:rsidRPr="00A55792" w:rsidRDefault="003C1E05" w:rsidP="003C1E05">
      <w:pPr>
        <w:rPr>
          <w:rFonts w:asciiTheme="minorHAnsi" w:hAnsiTheme="minorHAnsi" w:cstheme="majorHAnsi"/>
          <w:color w:val="FF0000"/>
        </w:rPr>
      </w:pPr>
    </w:p>
    <w:p w14:paraId="4724CF15"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lastRenderedPageBreak/>
        <w:t>Excess ice will be removed from the sample using a chisel, ~2mm of the sample surface will be melted away with sterile water to avoid contamination, remaining sample will be thawed at 4</w:t>
      </w:r>
      <w:r w:rsidRPr="00A55792">
        <w:rPr>
          <w:rFonts w:asciiTheme="minorHAnsi" w:hAnsiTheme="minorHAnsi" w:cstheme="majorHAnsi"/>
        </w:rPr>
        <w:sym w:font="Symbol" w:char="F0B0"/>
      </w:r>
      <w:r w:rsidRPr="00A55792">
        <w:rPr>
          <w:rFonts w:asciiTheme="minorHAnsi" w:hAnsiTheme="minorHAnsi" w:cstheme="majorHAnsi"/>
        </w:rPr>
        <w:t xml:space="preserve">C, homogenised with a spatula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(Darcy et al., 2018)</w:t>
      </w:r>
      <w:r w:rsidRPr="00A55792">
        <w:rPr>
          <w:rFonts w:asciiTheme="minorHAnsi" w:hAnsiTheme="minorHAnsi" w:cstheme="majorHAnsi"/>
        </w:rPr>
        <w:fldChar w:fldCharType="end"/>
      </w:r>
      <w:r w:rsidRPr="00A55792">
        <w:rPr>
          <w:rFonts w:asciiTheme="minorHAnsi" w:hAnsiTheme="minorHAnsi" w:cstheme="majorHAnsi"/>
        </w:rPr>
        <w:t>. Sediment samples will then be removed for DNA/RNA extraction and BONCAT incubations.</w:t>
      </w:r>
    </w:p>
    <w:p w14:paraId="6A292295" w14:textId="77777777" w:rsidR="003C1E05" w:rsidRPr="00A55792" w:rsidRDefault="003C1E05" w:rsidP="003C1E05">
      <w:pPr>
        <w:rPr>
          <w:rFonts w:asciiTheme="minorHAnsi" w:hAnsiTheme="minorHAnsi" w:cstheme="majorHAnsi"/>
          <w:color w:val="FF0000"/>
        </w:rPr>
      </w:pPr>
    </w:p>
    <w:p w14:paraId="472092AF" w14:textId="0AD774E9"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For BONCAT, samples from the freshly melted sediment will be added to deionized water in precooled 20mL cylindrical glass scintillation vitals and shaken briefly before allowing the sediment to settle providing an aqueous environment similar to cryoconite holes </w:t>
      </w:r>
      <w:r w:rsidRPr="00A55792">
        <w:rPr>
          <w:rFonts w:asciiTheme="minorHAnsi" w:hAnsiTheme="minorHAnsi" w:cstheme="majorHAnsi"/>
        </w:rPr>
        <w:fldChar w:fldCharType="begin" w:fldLock="1"/>
      </w:r>
      <w:r w:rsidRPr="00A55792">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A55792">
        <w:rPr>
          <w:rFonts w:ascii="Cambria Math" w:hAnsi="Cambria Math" w:cs="Cambria Math"/>
        </w:rPr>
        <w:instrText>∼</w:instrText>
      </w:r>
      <w:r w:rsidRPr="00A55792">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A55792">
        <w:rPr>
          <w:rFonts w:ascii="Cambria Math" w:hAnsi="Cambria Math" w:cs="Cambria Math"/>
        </w:rPr>
        <w:instrText>∼</w:instrText>
      </w:r>
      <w:r w:rsidRPr="00A55792">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A55792">
        <w:rPr>
          <w:rFonts w:ascii="Cambria Math" w:hAnsi="Cambria Math" w:cs="Cambria Math"/>
        </w:rPr>
        <w:instrText>∼</w:instrText>
      </w:r>
      <w:r w:rsidRPr="00A55792">
        <w:rPr>
          <w:rFonts w:asciiTheme="minorHAnsi" w:hAnsiTheme="minorHAnsi" w:cstheme="majorHAnsi"/>
        </w:rPr>
        <w:instrText xml:space="preserve">4 to </w:instrText>
      </w:r>
      <w:r w:rsidRPr="00A55792">
        <w:rPr>
          <w:rFonts w:ascii="Cambria Math" w:hAnsi="Cambria Math" w:cs="Cambria Math"/>
        </w:rPr>
        <w:instrText>∼</w:instrText>
      </w:r>
      <w:r w:rsidRPr="00A55792">
        <w:rPr>
          <w:rFonts w:asciiTheme="minorHAnsi" w:hAnsiTheme="minorHAnsi" w:cstheme="majorHAnsi"/>
        </w:rPr>
        <w:instrText xml:space="preserve">10. The average C:N:P molar ratios in solution were </w:instrText>
      </w:r>
      <w:r w:rsidRPr="00A55792">
        <w:rPr>
          <w:rFonts w:ascii="Cambria Math" w:hAnsi="Cambria Math" w:cs="Cambria Math"/>
        </w:rPr>
        <w:instrText>∼</w:instrText>
      </w:r>
      <w:r w:rsidRPr="00A55792">
        <w:rPr>
          <w:rFonts w:asciiTheme="minorHAnsi" w:hAnsiTheme="minorHAnsi" w:cstheme="majorHAnsi"/>
        </w:rPr>
        <w:instrText xml:space="preserve">350:75:1. Unlike nitrogen, phosphorus concentrations decreased with increasing carbon uptake, and when the rate aimroached </w:instrText>
      </w:r>
      <w:r w:rsidRPr="00A55792">
        <w:rPr>
          <w:rFonts w:ascii="Cambria Math" w:hAnsi="Cambria Math" w:cs="Cambria Math"/>
        </w:rPr>
        <w:instrText>∼</w:instrText>
      </w:r>
      <w:r w:rsidRPr="00A55792">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(Stibal &amp; Tranter, 2007)</w:t>
      </w:r>
      <w:r w:rsidRPr="00A55792">
        <w:rPr>
          <w:rFonts w:asciiTheme="minorHAnsi" w:hAnsiTheme="minorHAnsi" w:cstheme="majorHAnsi"/>
        </w:rPr>
        <w:fldChar w:fldCharType="end"/>
      </w:r>
      <w:r w:rsidRPr="00A55792">
        <w:rPr>
          <w:rFonts w:asciiTheme="minorHAnsi" w:hAnsiTheme="minorHAnsi" w:cstheme="majorHAnsi"/>
        </w:rPr>
        <w:t>. The vials should then be incubated for 24hrs at temperature and irradiance levels to simulate natural conditions. For example, for samples originally collected from Svalbard irradiance value should be 85 μmol photons m</w:t>
      </w:r>
      <w:r w:rsidRPr="00A55792">
        <w:rPr>
          <w:rFonts w:asciiTheme="minorHAnsi" w:hAnsiTheme="minorHAnsi" w:cstheme="majorHAnsi"/>
          <w:vertAlign w:val="superscript"/>
        </w:rPr>
        <w:t>−2</w:t>
      </w:r>
      <w:r w:rsidRPr="00A55792">
        <w:rPr>
          <w:rFonts w:asciiTheme="minorHAnsi" w:hAnsiTheme="minorHAnsi" w:cstheme="majorHAnsi"/>
        </w:rPr>
        <w:t xml:space="preserve"> s</w:t>
      </w:r>
      <w:r w:rsidRPr="00A55792">
        <w:rPr>
          <w:rFonts w:asciiTheme="minorHAnsi" w:hAnsiTheme="minorHAnsi" w:cstheme="majorHAnsi"/>
          <w:vertAlign w:val="superscript"/>
        </w:rPr>
        <w:t>−1</w:t>
      </w:r>
      <w:r w:rsidRPr="00A55792">
        <w:rPr>
          <w:rFonts w:asciiTheme="minorHAnsi" w:hAnsiTheme="minorHAnsi" w:cstheme="majorHAnsi"/>
        </w:rPr>
        <w:t xml:space="preserve"> within the typical range of Svalbard summertime (10–1500 μmol photons m</w:t>
      </w:r>
      <w:r w:rsidRPr="00A55792">
        <w:rPr>
          <w:rFonts w:asciiTheme="minorHAnsi" w:hAnsiTheme="minorHAnsi" w:cstheme="majorHAnsi"/>
          <w:vertAlign w:val="superscript"/>
        </w:rPr>
        <w:t>−2</w:t>
      </w:r>
      <w:r w:rsidRPr="00A55792">
        <w:rPr>
          <w:rFonts w:asciiTheme="minorHAnsi" w:hAnsiTheme="minorHAnsi" w:cstheme="majorHAnsi"/>
        </w:rPr>
        <w:t>s</w:t>
      </w:r>
      <w:r w:rsidRPr="00A55792">
        <w:rPr>
          <w:rFonts w:asciiTheme="minorHAnsi" w:hAnsiTheme="minorHAnsi" w:cstheme="majorHAnsi"/>
          <w:vertAlign w:val="superscript"/>
        </w:rPr>
        <w:t>−1</w:t>
      </w:r>
      <w:r w:rsidRPr="00A55792">
        <w:rPr>
          <w:rFonts w:asciiTheme="minorHAnsi" w:hAnsiTheme="minorHAnsi" w:cstheme="majorHAnsi"/>
        </w:rPr>
        <w:t>) while water temperatures are maintained between 0.2-1.9</w:t>
      </w:r>
      <w:r w:rsidRPr="00A55792">
        <w:rPr>
          <w:rFonts w:asciiTheme="minorHAnsi" w:hAnsiTheme="minorHAnsi" w:cstheme="majorHAnsi"/>
        </w:rPr>
        <w:sym w:font="Symbol" w:char="F0B0"/>
      </w:r>
      <w:r w:rsidRPr="00A55792">
        <w:rPr>
          <w:rFonts w:asciiTheme="minorHAnsi" w:hAnsiTheme="minorHAnsi" w:cstheme="majorHAnsi"/>
        </w:rPr>
        <w:t xml:space="preserve">C </w:t>
      </w:r>
      <w:r w:rsidRPr="00A55792">
        <w:rPr>
          <w:rFonts w:asciiTheme="minorHAnsi" w:hAnsiTheme="minorHAnsi" w:cstheme="majorHAnsi"/>
        </w:rPr>
        <w:fldChar w:fldCharType="begin" w:fldLock="1"/>
      </w:r>
      <w:r w:rsidR="00A2473C" w:rsidRPr="00A55792">
        <w:rPr>
          <w:rFonts w:asciiTheme="minorHAnsi" w:hAnsiTheme="minorHAnsi" w:cstheme="majorHAnsi"/>
        </w:rPr>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&amp; Dhakephalkar, 2014; Stibal, Elster, Šabacká, &amp; Kaštovská, 2007)","plainTextFormattedCitation":"(P. Singh, Singh, &amp; Dhakephalkar, 2014; Stibal, Elster, Šabacká, &amp; Kaštovská, 2007)","previouslyFormattedCitation":"(P. Singh, Singh, &amp; Dhakephalkar, 2014; Stibal, Elster, Šabacká, &amp; Kaštovská, 2007)"},"properties":{"noteIndex":0},"schema":"https://github.com/citation-style-language/schema/raw/master/csl-citation.json"}</w:instrText>
      </w:r>
      <w:r w:rsidRPr="00A55792">
        <w:rPr>
          <w:rFonts w:asciiTheme="minorHAnsi" w:hAnsiTheme="minorHAnsi" w:cstheme="majorHAnsi"/>
        </w:rPr>
        <w:fldChar w:fldCharType="separate"/>
      </w:r>
      <w:r w:rsidR="00A2473C" w:rsidRPr="00A55792">
        <w:rPr>
          <w:rFonts w:asciiTheme="minorHAnsi" w:hAnsiTheme="minorHAnsi" w:cstheme="majorHAnsi"/>
          <w:noProof/>
        </w:rPr>
        <w:t>(P. Singh, Singh, &amp; Dhakephalkar, 2014; Stibal, Elster, Šabacká, &amp; Kaštovská, 2007)</w:t>
      </w:r>
      <w:r w:rsidRPr="00A55792">
        <w:rPr>
          <w:rFonts w:asciiTheme="minorHAnsi" w:hAnsiTheme="minorHAnsi" w:cstheme="majorHAnsi"/>
        </w:rPr>
        <w:fldChar w:fldCharType="end"/>
      </w:r>
      <w:r w:rsidRPr="00A55792">
        <w:rPr>
          <w:rFonts w:asciiTheme="minorHAnsi" w:hAnsiTheme="minorHAnsi" w:cstheme="majorHAnsi"/>
        </w:rPr>
        <w:t>. After 24hr incubation at natural temperature and irradiance the samples will further incubated following the below BONCAT procedure.</w:t>
      </w:r>
    </w:p>
    <w:p w14:paraId="47A81446" w14:textId="77777777" w:rsidR="003C1E05" w:rsidRPr="00A55792" w:rsidRDefault="003C1E05" w:rsidP="003C1E05">
      <w:pPr>
        <w:rPr>
          <w:rFonts w:asciiTheme="minorHAnsi" w:hAnsiTheme="minorHAnsi" w:cstheme="majorHAnsi"/>
        </w:rPr>
      </w:pPr>
    </w:p>
    <w:p w14:paraId="161E8CF6" w14:textId="700443CB" w:rsidR="003C1E05" w:rsidRPr="00A55792" w:rsidRDefault="003C1E05" w:rsidP="0091090F">
      <w:pPr>
        <w:pStyle w:val="Heading2"/>
        <w:rPr>
          <w:rFonts w:asciiTheme="minorHAnsi" w:hAnsiTheme="minorHAnsi"/>
        </w:rPr>
      </w:pPr>
      <w:bookmarkStart w:id="64" w:name="_Toc63435608"/>
      <w:r w:rsidRPr="00A55792">
        <w:rPr>
          <w:rFonts w:asciiTheme="minorHAnsi" w:hAnsiTheme="minorHAnsi"/>
        </w:rPr>
        <w:t>BONCAT</w:t>
      </w:r>
      <w:bookmarkEnd w:id="64"/>
    </w:p>
    <w:p w14:paraId="2D127071" w14:textId="77777777" w:rsidR="003C1E05" w:rsidRPr="00A55792" w:rsidRDefault="003C1E05" w:rsidP="003C1E05">
      <w:pPr>
        <w:rPr>
          <w:rFonts w:asciiTheme="minorHAnsi" w:hAnsiTheme="minorHAnsi" w:cstheme="majorHAnsi"/>
        </w:rPr>
      </w:pPr>
    </w:p>
    <w:p w14:paraId="377065EF" w14:textId="6A55A99F"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Bioorthogonal noncanonical amino acid tagging (BONCAT) is a method for identifying metabolically active cells by tracking the incorporation of ﻿azide‐ or alkyne-bearing methionine analogues into newly synthesized proteins </w:t>
      </w:r>
      <w:r w:rsidRPr="00A55792">
        <w:rPr>
          <w:rFonts w:asciiTheme="minorHAnsi" w:hAnsiTheme="minorHAnsi" w:cstheme="majorHAnsi"/>
        </w:rPr>
        <w:fldChar w:fldCharType="begin" w:fldLock="1"/>
      </w:r>
      <w:r w:rsidR="00E37F08" w:rsidRPr="00A55792">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cstheme="majorHAnsi"/>
        </w:rPr>
        <w:fldChar w:fldCharType="separate"/>
      </w:r>
      <w:r w:rsidR="00874D7D" w:rsidRPr="00A55792">
        <w:rPr>
          <w:rFonts w:asciiTheme="minorHAnsi" w:hAnsiTheme="minorHAnsi" w:cstheme="majorHAnsi"/>
          <w:noProof/>
        </w:rPr>
        <w:t>(Hatzenpichler et al., 2016)</w:t>
      </w:r>
      <w:r w:rsidRPr="00A55792">
        <w:rPr>
          <w:rFonts w:asciiTheme="minorHAnsi" w:hAnsiTheme="minorHAnsi" w:cstheme="majorHAnsi"/>
        </w:rPr>
        <w:fldChar w:fldCharType="end"/>
      </w:r>
      <w:r w:rsidRPr="00A55792">
        <w:rPr>
          <w:rFonts w:asciiTheme="minorHAnsi" w:hAnsiTheme="minorHAnsi" w:cstheme="majorHAnsi"/>
        </w:rPr>
        <w:t xml:space="preserve">. BONCAT is a useful tool in tracking translational activity as non-canonical amino acids have minimal metabolic impact on cells, thus there is no significant altering of cellular physiology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(Steward et al., 2020)</w:t>
      </w:r>
      <w:r w:rsidRPr="00A55792">
        <w:rPr>
          <w:rFonts w:asciiTheme="minorHAnsi" w:hAnsiTheme="minorHAnsi" w:cstheme="majorHAnsi"/>
        </w:rPr>
        <w:fldChar w:fldCharType="end"/>
      </w:r>
      <w:r w:rsidRPr="00A55792">
        <w:rPr>
          <w:rFonts w:asciiTheme="minorHAnsi" w:hAnsiTheme="minorHAnsi" w:cstheme="majorHAnsi"/>
        </w:rPr>
        <w:t xml:space="preserve">.    </w:t>
      </w:r>
    </w:p>
    <w:p w14:paraId="6E035538" w14:textId="77777777" w:rsidR="003C1E05" w:rsidRPr="00A55792" w:rsidRDefault="003C1E05" w:rsidP="003C1E05">
      <w:pPr>
        <w:rPr>
          <w:rFonts w:asciiTheme="minorHAnsi" w:hAnsiTheme="minorHAnsi" w:cstheme="majorHAnsi"/>
        </w:rPr>
      </w:pPr>
    </w:p>
    <w:p w14:paraId="10E9258E" w14:textId="5CEBBEC2"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I will incubate cells extracted from cryoconite samples with a biorthogonal synthetic amino acid such as ﻿L-methionine (Met) surrogates L-azidohomoalanine (AHA) or L-homopropargylglycine (HPG) </w:t>
      </w:r>
      <w:r w:rsidRPr="00A55792">
        <w:rPr>
          <w:rFonts w:asciiTheme="minorHAnsi" w:hAnsiTheme="minorHAnsi" w:cstheme="majorHAnsi"/>
        </w:rPr>
        <w:fldChar w:fldCharType="begin" w:fldLock="1"/>
      </w:r>
      <w:r w:rsidR="00E37F08" w:rsidRPr="00A55792">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cstheme="majorHAnsi"/>
        </w:rPr>
        <w:fldChar w:fldCharType="separate"/>
      </w:r>
      <w:r w:rsidR="00874D7D" w:rsidRPr="00A55792">
        <w:rPr>
          <w:rFonts w:asciiTheme="minorHAnsi" w:hAnsiTheme="minorHAnsi" w:cstheme="majorHAnsi"/>
          <w:noProof/>
        </w:rPr>
        <w:t>(Hatzenpichler et al., 2016)</w:t>
      </w:r>
      <w:r w:rsidRPr="00A55792">
        <w:rPr>
          <w:rFonts w:asciiTheme="minorHAnsi" w:hAnsiTheme="minorHAnsi" w:cstheme="majorHAnsi"/>
        </w:rPr>
        <w:fldChar w:fldCharType="end"/>
      </w:r>
      <w:r w:rsidRPr="00A55792">
        <w:rPr>
          <w:rFonts w:asciiTheme="minorHAnsi" w:hAnsiTheme="minorHAnsi" w:cstheme="majorHAnsi"/>
        </w:rPr>
        <w:t xml:space="preserve">. Translationally active cells will incorporate the synthetic amino acid into newly synthesized proteins, in place of Met. Proteins containing the synthetic amino acid will be fluorescently labelled via a Cu(I)-catalyzed azide−alkyne click reaction and quantified. </w:t>
      </w:r>
    </w:p>
    <w:p w14:paraId="5B5274C1" w14:textId="77777777" w:rsidR="003C1E05" w:rsidRPr="00A55792" w:rsidRDefault="003C1E05" w:rsidP="003C1E05">
      <w:pPr>
        <w:rPr>
          <w:rFonts w:asciiTheme="minorHAnsi" w:hAnsiTheme="minorHAnsi" w:cstheme="majorHAnsi"/>
        </w:rPr>
      </w:pPr>
    </w:p>
    <w:p w14:paraId="0555E47D" w14:textId="1860A78B" w:rsidR="003C1E05" w:rsidRPr="00A55792" w:rsidRDefault="003C1E05" w:rsidP="0091090F">
      <w:pPr>
        <w:pStyle w:val="Heading2"/>
        <w:rPr>
          <w:rFonts w:asciiTheme="minorHAnsi" w:hAnsiTheme="minorHAnsi"/>
        </w:rPr>
      </w:pPr>
      <w:bookmarkStart w:id="65" w:name="_Toc63435609"/>
      <w:r w:rsidRPr="00A55792">
        <w:rPr>
          <w:rFonts w:asciiTheme="minorHAnsi" w:hAnsiTheme="minorHAnsi"/>
        </w:rPr>
        <w:t>DNA and RNA extraction</w:t>
      </w:r>
      <w:bookmarkEnd w:id="65"/>
    </w:p>
    <w:p w14:paraId="4B2B30C1" w14:textId="77777777" w:rsidR="003C1E05" w:rsidRPr="00A55792" w:rsidRDefault="003C1E05" w:rsidP="003C1E05">
      <w:pPr>
        <w:rPr>
          <w:rFonts w:asciiTheme="minorHAnsi" w:hAnsiTheme="minorHAnsi" w:cstheme="majorHAnsi"/>
        </w:rPr>
      </w:pPr>
    </w:p>
    <w:p w14:paraId="52FA2F6F"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Extraction kits will be used to extract DNA and RNA from cryoconite samples. RNA will be purified to remove coextracted DNA. Purified RNA will be used to synthesize complementary DNA (cDNA). DNA and cDNA will then be stored at -80°C until further analysis. DNA and cDNA will hereafter be referred to as rDNA and rRNA, respectively. </w:t>
      </w:r>
    </w:p>
    <w:p w14:paraId="62FA8E90" w14:textId="77777777" w:rsidR="003C1E05" w:rsidRPr="00A55792" w:rsidRDefault="003C1E05" w:rsidP="003C1E05">
      <w:pPr>
        <w:rPr>
          <w:rFonts w:asciiTheme="minorHAnsi" w:hAnsiTheme="minorHAnsi" w:cstheme="majorHAnsi"/>
        </w:rPr>
      </w:pPr>
    </w:p>
    <w:p w14:paraId="413C10F7" w14:textId="28A33234" w:rsidR="003C1E05" w:rsidRPr="00A55792" w:rsidRDefault="003C1E05" w:rsidP="0091090F">
      <w:pPr>
        <w:pStyle w:val="Heading2"/>
        <w:rPr>
          <w:rFonts w:asciiTheme="minorHAnsi" w:hAnsiTheme="minorHAnsi"/>
        </w:rPr>
      </w:pPr>
      <w:bookmarkStart w:id="66" w:name="_Toc63435610"/>
      <w:r w:rsidRPr="00A55792">
        <w:rPr>
          <w:rFonts w:asciiTheme="minorHAnsi" w:hAnsiTheme="minorHAnsi"/>
        </w:rPr>
        <w:t>qPCR</w:t>
      </w:r>
      <w:bookmarkEnd w:id="66"/>
    </w:p>
    <w:p w14:paraId="3863A7BA" w14:textId="77777777" w:rsidR="003C1E05" w:rsidRPr="00A55792" w:rsidRDefault="003C1E05" w:rsidP="003C1E05">
      <w:pPr>
        <w:rPr>
          <w:rFonts w:asciiTheme="minorHAnsi" w:hAnsiTheme="minorHAnsi" w:cstheme="majorHAnsi"/>
        </w:rPr>
      </w:pPr>
    </w:p>
    <w:p w14:paraId="622655CC" w14:textId="11E374DC"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qPCR will be used to calculate bacterial and archaeal total 16S rRNA gene abundance (rDNA) and active 16S rRNA gene transcript abundance (rRNA) for each sample. Application of rRNA/rDNA ratios for inferring the activity status of prokaryotic communities has the potential to misclassify active populations as dormant </w:t>
      </w:r>
      <w:r w:rsidRPr="00A55792">
        <w:rPr>
          <w:rFonts w:asciiTheme="minorHAnsi" w:hAnsiTheme="minorHAnsi" w:cstheme="majorHAnsi"/>
        </w:rPr>
        <w:fldChar w:fldCharType="begin" w:fldLock="1"/>
      </w:r>
      <w:r w:rsidR="000A5A3B" w:rsidRPr="00A55792">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et al., 2017)","plainTextFormattedCitation":"(Steven et al., 2017)","previouslyFormattedCitation":"(Steven et al., 2017)"},"properties":{"noteIndex":0},"schema":"https://github.com/citation-style-language/schema/raw/master/csl-citation.json"}</w:instrText>
      </w:r>
      <w:r w:rsidRPr="00A55792">
        <w:rPr>
          <w:rFonts w:asciiTheme="minorHAnsi" w:hAnsiTheme="minorHAnsi" w:cstheme="majorHAnsi"/>
        </w:rPr>
        <w:fldChar w:fldCharType="separate"/>
      </w:r>
      <w:r w:rsidR="000A5A3B" w:rsidRPr="00A55792">
        <w:rPr>
          <w:rFonts w:asciiTheme="minorHAnsi" w:hAnsiTheme="minorHAnsi" w:cstheme="majorHAnsi"/>
          <w:noProof/>
        </w:rPr>
        <w:t>(Steven et al., 2017)</w:t>
      </w:r>
      <w:r w:rsidRPr="00A55792">
        <w:rPr>
          <w:rFonts w:asciiTheme="minorHAnsi" w:hAnsiTheme="minorHAnsi" w:cstheme="majorHAnsi"/>
        </w:rPr>
        <w:fldChar w:fldCharType="end"/>
      </w:r>
      <w:r w:rsidRPr="00A55792">
        <w:rPr>
          <w:rFonts w:asciiTheme="minorHAnsi" w:hAnsiTheme="minorHAnsi" w:cstheme="majorHAnsi"/>
        </w:rPr>
        <w:t>. Validation of rRNA/rDNA techniques with BONCAT will improve the interpretation of metabolic activity.</w:t>
      </w:r>
    </w:p>
    <w:p w14:paraId="73B65B08" w14:textId="77777777" w:rsidR="003C1E05" w:rsidRPr="00A55792" w:rsidRDefault="003C1E05" w:rsidP="003C1E05">
      <w:pPr>
        <w:rPr>
          <w:rFonts w:asciiTheme="minorHAnsi" w:hAnsiTheme="minorHAnsi" w:cstheme="majorHAnsi"/>
        </w:rPr>
      </w:pPr>
    </w:p>
    <w:p w14:paraId="35CF3FA3" w14:textId="181C3007" w:rsidR="003C1E05" w:rsidRPr="00A55792" w:rsidRDefault="003C1E05" w:rsidP="0091090F">
      <w:pPr>
        <w:pStyle w:val="Heading2"/>
        <w:rPr>
          <w:rFonts w:asciiTheme="minorHAnsi" w:hAnsiTheme="minorHAnsi"/>
        </w:rPr>
      </w:pPr>
      <w:bookmarkStart w:id="67" w:name="_Toc63435611"/>
      <w:r w:rsidRPr="00A55792">
        <w:rPr>
          <w:rFonts w:asciiTheme="minorHAnsi" w:hAnsiTheme="minorHAnsi"/>
        </w:rPr>
        <w:t>Amplification and sequencing</w:t>
      </w:r>
      <w:bookmarkEnd w:id="67"/>
      <w:r w:rsidRPr="00A55792">
        <w:rPr>
          <w:rFonts w:asciiTheme="minorHAnsi" w:hAnsiTheme="minorHAnsi"/>
        </w:rPr>
        <w:t xml:space="preserve"> </w:t>
      </w:r>
    </w:p>
    <w:p w14:paraId="6AC92242" w14:textId="77777777" w:rsidR="003C1E05" w:rsidRPr="00A55792" w:rsidRDefault="003C1E05" w:rsidP="003C1E05">
      <w:pPr>
        <w:rPr>
          <w:rFonts w:asciiTheme="minorHAnsi" w:hAnsiTheme="minorHAnsi" w:cstheme="majorHAnsi"/>
        </w:rPr>
      </w:pPr>
    </w:p>
    <w:p w14:paraId="41343A35"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High-throughput sequencing of rDNA and rRNA samples will be carried out to taxonomically identify both total and active bacterial and archaeal communities.</w:t>
      </w:r>
    </w:p>
    <w:p w14:paraId="0BA9E364" w14:textId="77777777" w:rsidR="003C1E05" w:rsidRPr="00A55792" w:rsidRDefault="003C1E05" w:rsidP="003C1E05">
      <w:pPr>
        <w:rPr>
          <w:rFonts w:asciiTheme="minorHAnsi" w:hAnsiTheme="minorHAnsi" w:cstheme="majorHAnsi"/>
        </w:rPr>
      </w:pPr>
    </w:p>
    <w:p w14:paraId="0F852888" w14:textId="3E432A0A" w:rsidR="003C1E05" w:rsidRPr="00A55792" w:rsidRDefault="003C1E05" w:rsidP="0091090F">
      <w:pPr>
        <w:pStyle w:val="Heading2"/>
        <w:rPr>
          <w:rFonts w:asciiTheme="minorHAnsi" w:hAnsiTheme="minorHAnsi"/>
        </w:rPr>
      </w:pPr>
      <w:bookmarkStart w:id="68" w:name="_Toc63435612"/>
      <w:r w:rsidRPr="00A55792">
        <w:rPr>
          <w:rFonts w:asciiTheme="minorHAnsi" w:hAnsiTheme="minorHAnsi"/>
        </w:rPr>
        <w:t>Bioinformatic analysis</w:t>
      </w:r>
      <w:bookmarkEnd w:id="68"/>
    </w:p>
    <w:p w14:paraId="02709B8A" w14:textId="77777777" w:rsidR="003C1E05" w:rsidRPr="00A55792" w:rsidRDefault="003C1E05" w:rsidP="003C1E05">
      <w:pPr>
        <w:rPr>
          <w:rFonts w:asciiTheme="minorHAnsi" w:hAnsiTheme="minorHAnsi" w:cstheme="majorHAnsi"/>
        </w:rPr>
      </w:pPr>
    </w:p>
    <w:p w14:paraId="350B9E1A"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Classification of ASVs and ecological function will follow the method outlined above (3.4.1 Classification of ASVs). Additionally, ASVs will be classified as dormant or active based on rRNA:rDNA ratios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(Aanderud et al., 2016)</w:t>
      </w:r>
      <w:r w:rsidRPr="00A55792">
        <w:rPr>
          <w:rFonts w:asciiTheme="minorHAnsi" w:hAnsiTheme="minorHAnsi" w:cstheme="majorHAnsi"/>
        </w:rPr>
        <w:fldChar w:fldCharType="end"/>
      </w:r>
      <w:r w:rsidRPr="00A55792">
        <w:rPr>
          <w:rFonts w:asciiTheme="minorHAnsi" w:hAnsiTheme="minorHAnsi" w:cstheme="majorHAnsi"/>
        </w:rPr>
        <w:t xml:space="preserve">. Active ASVs can will be calculated as those with rRNA%/rDNA% &gt; 1 or 1 – (rRNA/rDNA) with a range of cutoffs. Classification of ASVs as active or dormant is sensitive to cutoffs/thresholds therefore a range will be used in further analysis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(Franklin, Luria, Ozaki, &amp; Bukaveckas, 2013)</w:t>
      </w:r>
      <w:r w:rsidRPr="00A55792">
        <w:rPr>
          <w:rFonts w:asciiTheme="minorHAnsi" w:hAnsiTheme="minorHAnsi" w:cstheme="majorHAnsi"/>
        </w:rPr>
        <w:fldChar w:fldCharType="end"/>
      </w:r>
      <w:r w:rsidRPr="00A55792">
        <w:rPr>
          <w:rFonts w:asciiTheme="minorHAnsi" w:hAnsiTheme="minorHAnsi" w:cstheme="majorHAnsi"/>
        </w:rPr>
        <w:t>. Bacterial and archaeal dormancy percentage will be estimated as the number of dormant ASVs divided by the total number of ASVs in each sample x 100.</w:t>
      </w:r>
    </w:p>
    <w:p w14:paraId="19BD224B" w14:textId="77777777" w:rsidR="003C1E05" w:rsidRPr="00A55792" w:rsidRDefault="003C1E05" w:rsidP="003C1E05">
      <w:pPr>
        <w:rPr>
          <w:rFonts w:asciiTheme="minorHAnsi" w:hAnsiTheme="minorHAnsi" w:cstheme="majorHAnsi"/>
        </w:rPr>
      </w:pPr>
    </w:p>
    <w:p w14:paraId="07D94F5F"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Further bioinformatic analysis including quantification of abundant and rare taxa, differences between communities and environmental factors (where data is available), geographic analysis (where data is available), community assembly analysis and co-occurrence network analysis will also be carried out using total/active communities and dormant/active communities. </w:t>
      </w:r>
    </w:p>
    <w:p w14:paraId="79ACAC0C" w14:textId="507B2F76" w:rsidR="003F2AD4" w:rsidRPr="00A55792" w:rsidRDefault="003C1E05" w:rsidP="00B909DC">
      <w:pPr>
        <w:rPr>
          <w:rFonts w:asciiTheme="minorHAnsi" w:hAnsiTheme="minorHAnsi" w:cstheme="majorHAnsi"/>
        </w:rPr>
      </w:pPr>
      <w:r w:rsidRPr="00A55792">
        <w:rPr>
          <w:rFonts w:asciiTheme="minorHAnsi" w:hAnsiTheme="minorHAnsi" w:cstheme="majorHAnsi"/>
        </w:rPr>
        <w:t xml:space="preserve"> </w:t>
      </w:r>
    </w:p>
    <w:p w14:paraId="1E867AE6" w14:textId="20A5EBBF" w:rsidR="004A1FE2" w:rsidRPr="00A55792" w:rsidRDefault="003040D4" w:rsidP="0094075B">
      <w:pPr>
        <w:pStyle w:val="Heading1"/>
        <w:rPr>
          <w:rFonts w:asciiTheme="minorHAnsi" w:hAnsiTheme="minorHAnsi"/>
        </w:rPr>
      </w:pPr>
      <w:bookmarkStart w:id="69" w:name="_Toc63435613"/>
      <w:r w:rsidRPr="00A55792">
        <w:rPr>
          <w:rFonts w:asciiTheme="minorHAnsi" w:hAnsiTheme="minorHAnsi"/>
        </w:rPr>
        <w:lastRenderedPageBreak/>
        <w:t xml:space="preserve">Research Design </w:t>
      </w:r>
      <w:r w:rsidR="003C1E05" w:rsidRPr="00A55792">
        <w:rPr>
          <w:rFonts w:asciiTheme="minorHAnsi" w:hAnsiTheme="minorHAnsi"/>
        </w:rPr>
        <w:t>Chapter Three:</w:t>
      </w:r>
      <w:r w:rsidR="007D62DC" w:rsidRPr="00A55792">
        <w:rPr>
          <w:rFonts w:asciiTheme="minorHAnsi" w:hAnsiTheme="minorHAnsi"/>
        </w:rPr>
        <w:t xml:space="preserve"> Microbial</w:t>
      </w:r>
      <w:r w:rsidR="003C1E05" w:rsidRPr="00A55792">
        <w:rPr>
          <w:rFonts w:asciiTheme="minorHAnsi" w:hAnsiTheme="minorHAnsi"/>
        </w:rPr>
        <w:t xml:space="preserve"> activity, biogeography and community assembly mechanisms </w:t>
      </w:r>
      <w:r w:rsidR="0094075B" w:rsidRPr="00A55792">
        <w:rPr>
          <w:rFonts w:asciiTheme="minorHAnsi" w:hAnsiTheme="minorHAnsi"/>
        </w:rPr>
        <w:t>of a high Arctic glacier (Summer</w:t>
      </w:r>
      <w:r w:rsidR="003C1E05" w:rsidRPr="00A55792">
        <w:rPr>
          <w:rFonts w:asciiTheme="minorHAnsi" w:hAnsiTheme="minorHAnsi"/>
        </w:rPr>
        <w:t>)</w:t>
      </w:r>
      <w:r w:rsidR="00DC2975" w:rsidRPr="00A55792">
        <w:rPr>
          <w:rFonts w:asciiTheme="minorHAnsi" w:hAnsiTheme="minorHAnsi"/>
        </w:rPr>
        <w:t xml:space="preserve"> (400 words)</w:t>
      </w:r>
      <w:bookmarkEnd w:id="69"/>
    </w:p>
    <w:p w14:paraId="0AACEC97" w14:textId="77777777" w:rsidR="008D7F70" w:rsidRPr="00A55792" w:rsidRDefault="008D7F70" w:rsidP="0045080E">
      <w:pPr>
        <w:rPr>
          <w:rFonts w:asciiTheme="minorHAnsi" w:hAnsiTheme="minorHAnsi" w:cstheme="majorHAnsi"/>
        </w:rPr>
      </w:pPr>
    </w:p>
    <w:p w14:paraId="154C9110" w14:textId="77777777" w:rsidR="0094075B" w:rsidRPr="00A55792" w:rsidRDefault="0094075B" w:rsidP="00A55792">
      <w:pPr>
        <w:pStyle w:val="ListParagraph"/>
        <w:numPr>
          <w:ilvl w:val="0"/>
          <w:numId w:val="2"/>
        </w:numPr>
      </w:pPr>
      <w:r w:rsidRPr="00A55792">
        <w:t>Reference what has previously been done, knowledge gaps, methodological issues, and how I’m improving/building on this.</w:t>
      </w:r>
    </w:p>
    <w:p w14:paraId="3565D13B" w14:textId="77777777" w:rsidR="0094075B" w:rsidRPr="00A55792" w:rsidRDefault="0094075B" w:rsidP="00A55792">
      <w:pPr>
        <w:pStyle w:val="ListParagraph"/>
        <w:numPr>
          <w:ilvl w:val="0"/>
          <w:numId w:val="2"/>
        </w:numPr>
      </w:pPr>
      <w:r w:rsidRPr="00A55792">
        <w:t>Why am I using these methods?</w:t>
      </w:r>
    </w:p>
    <w:p w14:paraId="3724AEA4" w14:textId="77777777" w:rsidR="0094075B" w:rsidRPr="00A55792" w:rsidRDefault="0094075B" w:rsidP="0045080E">
      <w:pPr>
        <w:rPr>
          <w:rFonts w:asciiTheme="minorHAnsi" w:hAnsiTheme="minorHAnsi" w:cstheme="majorHAnsi"/>
        </w:rPr>
      </w:pPr>
    </w:p>
    <w:p w14:paraId="53946875" w14:textId="2E10BCF2" w:rsidR="0094075B" w:rsidRPr="00A55792" w:rsidRDefault="0094075B" w:rsidP="0094075B">
      <w:pPr>
        <w:rPr>
          <w:rFonts w:asciiTheme="minorHAnsi" w:hAnsiTheme="minorHAnsi"/>
          <w:b/>
        </w:rPr>
      </w:pPr>
      <w:r w:rsidRPr="00A55792">
        <w:rPr>
          <w:rFonts w:asciiTheme="minorHAnsi" w:hAnsiTheme="minorHAnsi"/>
          <w:b/>
        </w:rPr>
        <w:t>Objectives: O1-9</w:t>
      </w:r>
    </w:p>
    <w:p w14:paraId="7F7831FB" w14:textId="77777777" w:rsidR="0094075B" w:rsidRPr="00A55792" w:rsidRDefault="0094075B" w:rsidP="0094075B">
      <w:pPr>
        <w:rPr>
          <w:rFonts w:asciiTheme="minorHAnsi" w:hAnsiTheme="minorHAnsi" w:cstheme="majorHAnsi"/>
        </w:rPr>
      </w:pPr>
    </w:p>
    <w:p w14:paraId="41227673" w14:textId="5B89882D" w:rsidR="0094075B" w:rsidRPr="00A55792" w:rsidRDefault="0094075B" w:rsidP="00A55792">
      <w:pPr>
        <w:pStyle w:val="ListParagraph"/>
        <w:numPr>
          <w:ilvl w:val="0"/>
          <w:numId w:val="4"/>
        </w:numPr>
        <w:rPr>
          <w:rFonts w:cstheme="majorHAnsi"/>
        </w:rPr>
      </w:pPr>
      <w:r w:rsidRPr="00A55792">
        <w:rPr>
          <w:rFonts w:cstheme="majorHAnsi"/>
        </w:rPr>
        <w:t>Identify abundant and rare prokaryotic cryoconite/snow/ice communities (O1, 9)</w:t>
      </w:r>
    </w:p>
    <w:p w14:paraId="6226F4D0" w14:textId="62B25A00" w:rsidR="0094075B" w:rsidRPr="00A55792" w:rsidRDefault="0094075B" w:rsidP="00A55792">
      <w:pPr>
        <w:pStyle w:val="ListParagraph"/>
        <w:numPr>
          <w:ilvl w:val="0"/>
          <w:numId w:val="4"/>
        </w:numPr>
        <w:rPr>
          <w:rFonts w:cstheme="majorHAnsi"/>
        </w:rPr>
      </w:pPr>
      <w:r w:rsidRPr="00A55792">
        <w:rPr>
          <w:rFonts w:cstheme="majorHAnsi"/>
        </w:rPr>
        <w:t xml:space="preserve">Quantify the activity and dormancy of prokaryotic cryoconite/snow/ice communities </w:t>
      </w:r>
      <w:r w:rsidR="008F6067" w:rsidRPr="00A55792">
        <w:rPr>
          <w:rFonts w:cstheme="majorHAnsi"/>
        </w:rPr>
        <w:t>(O2</w:t>
      </w:r>
      <w:r w:rsidRPr="00A55792">
        <w:rPr>
          <w:rFonts w:cstheme="majorHAnsi"/>
        </w:rPr>
        <w:t>, 9)</w:t>
      </w:r>
    </w:p>
    <w:p w14:paraId="0B8AC401" w14:textId="70E29BDE" w:rsidR="0094075B" w:rsidRPr="00A55792" w:rsidRDefault="0094075B" w:rsidP="00A55792">
      <w:pPr>
        <w:pStyle w:val="ListParagraph"/>
        <w:numPr>
          <w:ilvl w:val="0"/>
          <w:numId w:val="4"/>
        </w:numPr>
        <w:rPr>
          <w:rFonts w:cstheme="majorHAnsi"/>
        </w:rPr>
      </w:pPr>
      <w:r w:rsidRPr="00A55792">
        <w:rPr>
          <w:rFonts w:cstheme="majorHAnsi"/>
        </w:rPr>
        <w:t>Identify the potential biogeochemical functions of prokaryotic cry</w:t>
      </w:r>
      <w:r w:rsidR="008F6067" w:rsidRPr="00A55792">
        <w:rPr>
          <w:rFonts w:cstheme="majorHAnsi"/>
        </w:rPr>
        <w:t>oconite/snow/ice communities (O3</w:t>
      </w:r>
      <w:r w:rsidRPr="00A55792">
        <w:rPr>
          <w:rFonts w:cstheme="majorHAnsi"/>
        </w:rPr>
        <w:t xml:space="preserve">, 9) </w:t>
      </w:r>
    </w:p>
    <w:p w14:paraId="658E182D" w14:textId="1A339115" w:rsidR="0094075B" w:rsidRPr="00A55792" w:rsidRDefault="0094075B" w:rsidP="00A55792">
      <w:pPr>
        <w:pStyle w:val="ListParagraph"/>
        <w:numPr>
          <w:ilvl w:val="0"/>
          <w:numId w:val="4"/>
        </w:numPr>
        <w:rPr>
          <w:rFonts w:cstheme="majorHAnsi"/>
        </w:rPr>
      </w:pPr>
      <w:r w:rsidRPr="00A55792">
        <w:rPr>
          <w:rFonts w:cstheme="majorHAnsi"/>
        </w:rPr>
        <w:t>Quantify the distance-decay relationship for active/dormant, abundant/rare cryoconite/snow/ice communities (O4, 9)</w:t>
      </w:r>
    </w:p>
    <w:p w14:paraId="174270EF" w14:textId="7BC2D29D" w:rsidR="0094075B" w:rsidRPr="00A55792" w:rsidRDefault="0094075B" w:rsidP="00A55792">
      <w:pPr>
        <w:pStyle w:val="ListParagraph"/>
        <w:numPr>
          <w:ilvl w:val="0"/>
          <w:numId w:val="4"/>
        </w:numPr>
        <w:rPr>
          <w:rFonts w:cstheme="majorHAnsi"/>
        </w:rPr>
      </w:pPr>
      <w:r w:rsidRPr="00A55792">
        <w:rPr>
          <w:rFonts w:cstheme="majorHAnsi"/>
        </w:rPr>
        <w:t>Quantify the relative contribution of deterministic and stochastic drivers of community assembly for active/dormant, abundant/rare cryoconite/snow/ice communities (O5, 6, 9)</w:t>
      </w:r>
    </w:p>
    <w:p w14:paraId="6AF33A97" w14:textId="77777777" w:rsidR="0094075B" w:rsidRPr="00A55792" w:rsidRDefault="0094075B" w:rsidP="00A55792">
      <w:pPr>
        <w:pStyle w:val="ListParagraph"/>
        <w:numPr>
          <w:ilvl w:val="0"/>
          <w:numId w:val="4"/>
        </w:numPr>
        <w:rPr>
          <w:rFonts w:cstheme="majorHAnsi"/>
        </w:rPr>
      </w:pPr>
      <w:r w:rsidRPr="00A55792">
        <w:rPr>
          <w:rFonts w:cstheme="majorHAnsi"/>
        </w:rPr>
        <w:t>Determine interspecific connections different for total, abundant and rare communities (O7, 9)</w:t>
      </w:r>
    </w:p>
    <w:p w14:paraId="7C16DD26" w14:textId="677D6333" w:rsidR="0094075B" w:rsidRPr="00A55792" w:rsidRDefault="0094075B" w:rsidP="00A55792">
      <w:pPr>
        <w:pStyle w:val="ListParagraph"/>
        <w:numPr>
          <w:ilvl w:val="0"/>
          <w:numId w:val="4"/>
        </w:numPr>
        <w:rPr>
          <w:rFonts w:cstheme="majorHAnsi"/>
        </w:rPr>
      </w:pPr>
      <w:r w:rsidRPr="00A55792">
        <w:rPr>
          <w:rFonts w:cstheme="majorHAnsi"/>
        </w:rPr>
        <w:t>Establish if rates of photosynthesis and respiration are impacted by community variation in cryoconite holes (O8)</w:t>
      </w:r>
    </w:p>
    <w:p w14:paraId="42525CCD" w14:textId="7DC12F63" w:rsidR="00B909DC" w:rsidRPr="00A55792" w:rsidRDefault="00B909DC" w:rsidP="00B909DC">
      <w:pPr>
        <w:rPr>
          <w:rFonts w:asciiTheme="minorHAnsi" w:hAnsiTheme="minorHAnsi" w:cstheme="majorHAnsi"/>
        </w:rPr>
      </w:pPr>
    </w:p>
    <w:p w14:paraId="76B06EE9" w14:textId="17923BB0" w:rsidR="00B909DC" w:rsidRPr="00A55792" w:rsidRDefault="00B909DC" w:rsidP="0091090F">
      <w:pPr>
        <w:pStyle w:val="Heading2"/>
        <w:rPr>
          <w:rFonts w:asciiTheme="minorHAnsi" w:hAnsiTheme="minorHAnsi"/>
        </w:rPr>
      </w:pPr>
      <w:bookmarkStart w:id="70" w:name="_Toc63435614"/>
      <w:r w:rsidRPr="00A55792">
        <w:rPr>
          <w:rFonts w:asciiTheme="minorHAnsi" w:hAnsiTheme="minorHAnsi"/>
        </w:rPr>
        <w:t>Sample collection</w:t>
      </w:r>
      <w:bookmarkEnd w:id="70"/>
    </w:p>
    <w:p w14:paraId="6CEF2761" w14:textId="2DC69E30" w:rsidR="00973D01" w:rsidRPr="00A55792" w:rsidRDefault="00973D01">
      <w:pPr>
        <w:rPr>
          <w:rFonts w:asciiTheme="minorHAnsi" w:hAnsiTheme="minorHAnsi" w:cstheme="majorHAnsi"/>
        </w:rPr>
      </w:pPr>
    </w:p>
    <w:p w14:paraId="0F8F25FD" w14:textId="783F2C0A" w:rsidR="00CE667F" w:rsidRPr="00A55792" w:rsidRDefault="00973D01" w:rsidP="00FF1FBA">
      <w:pPr>
        <w:rPr>
          <w:rFonts w:asciiTheme="minorHAnsi" w:hAnsiTheme="minorHAnsi" w:cstheme="majorHAnsi"/>
        </w:rPr>
      </w:pPr>
      <w:r w:rsidRPr="00A55792">
        <w:rPr>
          <w:rFonts w:asciiTheme="minorHAnsi" w:hAnsiTheme="minorHAnsi" w:cstheme="majorHAnsi"/>
        </w:rPr>
        <w:t>Cryoconite hole sediment will be collected from Foxfonna Glacier</w:t>
      </w:r>
      <w:r w:rsidR="008B0C76" w:rsidRPr="00A55792">
        <w:rPr>
          <w:rFonts w:asciiTheme="minorHAnsi" w:hAnsiTheme="minorHAnsi" w:cstheme="majorHAnsi"/>
        </w:rPr>
        <w:t xml:space="preserve"> </w:t>
      </w:r>
      <w:r w:rsidRPr="00A55792">
        <w:rPr>
          <w:rFonts w:asciiTheme="minorHAnsi" w:hAnsiTheme="minorHAnsi" w:cstheme="majorHAnsi"/>
        </w:rPr>
        <w:t xml:space="preserve">in August 2021. 30 cryoconite holes will be sampled using a spatially nested sampling scheme incorporating scales of 2, 15, and 100m as developed by </w:t>
      </w:r>
      <w:r w:rsidRPr="00A55792">
        <w:rPr>
          <w:rFonts w:asciiTheme="minorHAnsi" w:hAnsiTheme="minorHAnsi" w:cstheme="majorHAnsi"/>
        </w:rPr>
        <w:fldChar w:fldCharType="begin" w:fldLock="1"/>
      </w:r>
      <w:r w:rsidR="00C02868"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Gendron, Sommers, Porazinska, &amp; Schmidt, 2018. </w:t>
      </w:r>
      <w:r w:rsidRPr="00A55792">
        <w:rPr>
          <w:rFonts w:asciiTheme="minorHAnsi" w:hAnsiTheme="minorHAnsi" w:cstheme="majorHAnsi"/>
        </w:rPr>
        <w:fldChar w:fldCharType="end"/>
      </w:r>
      <w:r w:rsidRPr="00A55792">
        <w:rPr>
          <w:rFonts w:asciiTheme="minorHAnsi" w:hAnsiTheme="minorHAnsi" w:cstheme="majorHAnsi"/>
        </w:rPr>
        <w:t>The sampling regime comprises 5 triangles with sides of 15m, spaced 100m apart. 2 cryoconite holes at approximately 2m apart are sampled at each ver</w:t>
      </w:r>
      <w:r w:rsidR="00094166" w:rsidRPr="00A55792">
        <w:rPr>
          <w:rFonts w:asciiTheme="minorHAnsi" w:hAnsiTheme="minorHAnsi" w:cstheme="majorHAnsi"/>
        </w:rPr>
        <w:t>tex of the 5 triangles (</w:t>
      </w:r>
      <w:r w:rsidR="00094166" w:rsidRPr="00A55792">
        <w:rPr>
          <w:rFonts w:asciiTheme="minorHAnsi" w:hAnsiTheme="minorHAnsi" w:cstheme="majorHAnsi"/>
          <w:b/>
        </w:rPr>
        <w:t>Figure 3</w:t>
      </w:r>
      <w:r w:rsidRPr="00A55792">
        <w:rPr>
          <w:rFonts w:asciiTheme="minorHAnsi" w:hAnsiTheme="minorHAnsi" w:cstheme="majorHAnsi"/>
        </w:rPr>
        <w:t>).</w:t>
      </w:r>
    </w:p>
    <w:p w14:paraId="54E9989A" w14:textId="4E62757B" w:rsidR="00973D01" w:rsidRPr="00A55792" w:rsidRDefault="00CB2858" w:rsidP="00FF1FBA">
      <w:pPr>
        <w:rPr>
          <w:rFonts w:asciiTheme="minorHAnsi" w:hAnsiTheme="minorHAnsi" w:cstheme="majorHAnsi"/>
        </w:rPr>
      </w:pPr>
      <w:r w:rsidRPr="00A55792">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3">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55792">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3">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A55792" w:rsidRDefault="00CB2858" w:rsidP="00FF1FBA">
      <w:pPr>
        <w:rPr>
          <w:rFonts w:asciiTheme="minorHAnsi" w:hAnsiTheme="minorHAnsi" w:cstheme="majorHAnsi"/>
        </w:rPr>
      </w:pPr>
    </w:p>
    <w:p w14:paraId="6F836B60" w14:textId="27109E21" w:rsidR="001A3A9B" w:rsidRPr="00A55792" w:rsidRDefault="001A3A9B" w:rsidP="00FF1FBA">
      <w:pPr>
        <w:rPr>
          <w:rFonts w:asciiTheme="minorHAnsi" w:hAnsiTheme="minorHAnsi" w:cstheme="majorHAnsi"/>
        </w:rPr>
      </w:pPr>
    </w:p>
    <w:p w14:paraId="438F2B89" w14:textId="2E239392" w:rsidR="001A3A9B" w:rsidRPr="00A55792" w:rsidRDefault="001A3A9B" w:rsidP="00FF1FBA">
      <w:pPr>
        <w:rPr>
          <w:rFonts w:asciiTheme="minorHAnsi" w:hAnsiTheme="minorHAnsi" w:cstheme="majorHAnsi"/>
        </w:rPr>
      </w:pPr>
    </w:p>
    <w:p w14:paraId="55FCC3AC" w14:textId="77777777" w:rsidR="00DB3916" w:rsidRPr="00A55792" w:rsidRDefault="00DB3916" w:rsidP="00FF1FBA">
      <w:pPr>
        <w:rPr>
          <w:rFonts w:asciiTheme="minorHAnsi" w:hAnsiTheme="minorHAnsi" w:cstheme="majorHAnsi"/>
        </w:rPr>
      </w:pPr>
    </w:p>
    <w:p w14:paraId="529AC250" w14:textId="77777777" w:rsidR="00DB3916" w:rsidRPr="00A55792" w:rsidRDefault="00DB3916" w:rsidP="00FF1FBA">
      <w:pPr>
        <w:rPr>
          <w:rFonts w:asciiTheme="minorHAnsi" w:hAnsiTheme="minorHAnsi" w:cstheme="majorHAnsi"/>
        </w:rPr>
      </w:pPr>
    </w:p>
    <w:p w14:paraId="55D64903" w14:textId="1A2E9A3B"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Figure 3:</w:t>
      </w:r>
      <w:r w:rsidRPr="00A55792">
        <w:rPr>
          <w:rFonts w:asciiTheme="minorHAnsi" w:hAnsiTheme="minorHAnsi" w:cstheme="majorHAnsi"/>
        </w:rPr>
        <w:t xml:space="preserve"> Sampling scheme taken from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et al., 2018  </w:t>
      </w:r>
      <w:r w:rsidRPr="00A55792">
        <w:rPr>
          <w:rFonts w:asciiTheme="minorHAnsi" w:hAnsiTheme="minorHAnsi" w:cstheme="majorHAnsi"/>
        </w:rPr>
        <w:fldChar w:fldCharType="end"/>
      </w:r>
    </w:p>
    <w:p w14:paraId="430C9C55" w14:textId="77777777" w:rsidR="00094166" w:rsidRPr="00A55792" w:rsidRDefault="00094166" w:rsidP="00FF1FBA">
      <w:pPr>
        <w:rPr>
          <w:rFonts w:asciiTheme="minorHAnsi" w:hAnsiTheme="minorHAnsi" w:cstheme="majorHAnsi"/>
        </w:rPr>
      </w:pPr>
    </w:p>
    <w:p w14:paraId="01B11F1A" w14:textId="77777777" w:rsidR="00CE667F" w:rsidRPr="00A55792" w:rsidRDefault="00CE667F" w:rsidP="0033358A">
      <w:pPr>
        <w:rPr>
          <w:rFonts w:asciiTheme="minorHAnsi" w:hAnsiTheme="minorHAnsi" w:cstheme="majorHAnsi"/>
        </w:rPr>
      </w:pPr>
    </w:p>
    <w:p w14:paraId="71EFACEE" w14:textId="77777777" w:rsidR="0033358A" w:rsidRPr="00A55792" w:rsidRDefault="0033358A" w:rsidP="0033358A">
      <w:pPr>
        <w:rPr>
          <w:rFonts w:asciiTheme="minorHAnsi" w:hAnsiTheme="minorHAnsi" w:cstheme="majorHAnsi"/>
        </w:rPr>
      </w:pPr>
      <w:r w:rsidRPr="00A55792">
        <w:rPr>
          <w:rFonts w:asciiTheme="minorHAnsi" w:hAnsiTheme="minorHAnsi" w:cstheme="majorHAnsi"/>
        </w:rPr>
        <w:t>Cryoconite granules will be collected from the bottom of each cryoconite hole using a sterile disposable plastic pipette, placed in a sterile tube and stored at -80°C until further analysis.</w:t>
      </w:r>
    </w:p>
    <w:p w14:paraId="4C74830E" w14:textId="77777777" w:rsidR="0033358A" w:rsidRPr="00A55792" w:rsidRDefault="0033358A" w:rsidP="00CE667F">
      <w:pPr>
        <w:rPr>
          <w:rFonts w:asciiTheme="minorHAnsi" w:hAnsiTheme="minorHAnsi" w:cstheme="majorHAnsi"/>
        </w:rPr>
      </w:pPr>
    </w:p>
    <w:p w14:paraId="581D739D" w14:textId="6D55D24E" w:rsidR="00287AB7" w:rsidRPr="00A55792" w:rsidRDefault="00287AB7" w:rsidP="0091090F">
      <w:pPr>
        <w:pStyle w:val="Heading2"/>
        <w:rPr>
          <w:rFonts w:asciiTheme="minorHAnsi" w:hAnsiTheme="minorHAnsi"/>
        </w:rPr>
      </w:pPr>
      <w:bookmarkStart w:id="71" w:name="_Toc63435615"/>
      <w:r w:rsidRPr="00A55792">
        <w:rPr>
          <w:rFonts w:asciiTheme="minorHAnsi" w:hAnsiTheme="minorHAnsi"/>
        </w:rPr>
        <w:lastRenderedPageBreak/>
        <w:t>Measuring photosynthesis and respiration</w:t>
      </w:r>
      <w:bookmarkEnd w:id="71"/>
    </w:p>
    <w:p w14:paraId="2A588C0E" w14:textId="2201CEB4" w:rsidR="00287AB7" w:rsidRPr="00A55792" w:rsidRDefault="00287AB7" w:rsidP="00287AB7">
      <w:pPr>
        <w:rPr>
          <w:rFonts w:asciiTheme="minorHAnsi" w:hAnsiTheme="minorHAnsi" w:cstheme="majorHAnsi"/>
        </w:rPr>
      </w:pPr>
    </w:p>
    <w:p w14:paraId="3A63A329" w14:textId="2C491FE3" w:rsidR="00287AB7" w:rsidRPr="00A55792" w:rsidRDefault="00287AB7" w:rsidP="00287AB7">
      <w:pPr>
        <w:rPr>
          <w:rFonts w:asciiTheme="minorHAnsi" w:hAnsiTheme="minorHAnsi" w:cstheme="majorHAnsi"/>
        </w:rPr>
      </w:pPr>
      <w:r w:rsidRPr="00A55792">
        <w:rPr>
          <w:rFonts w:asciiTheme="minorHAnsi" w:hAnsiTheme="minorHAnsi" w:cstheme="majorHAnsi"/>
        </w:rPr>
        <w:t xml:space="preserve">For approximately 5 of the sampled cryoconite holes, gross photosynthesis, respiration and net community production will be measured using </w:t>
      </w:r>
      <w:r w:rsidR="00CC2A97" w:rsidRPr="00A55792">
        <w:rPr>
          <w:rFonts w:asciiTheme="minorHAnsi" w:hAnsiTheme="minorHAnsi" w:cstheme="majorHAnsi"/>
        </w:rPr>
        <w:t>the</w:t>
      </w:r>
      <w:r w:rsidRPr="00A55792">
        <w:rPr>
          <w:rFonts w:asciiTheme="minorHAnsi" w:hAnsiTheme="minorHAnsi" w:cstheme="majorHAnsi"/>
        </w:rPr>
        <w:t xml:space="preserve"> </w:t>
      </w:r>
      <m:oMath>
        <m:r>
          <w:rPr>
            <w:rFonts w:ascii="Cambria Math" w:hAnsi="Cambria Math" w:cstheme="majorHAnsi"/>
          </w:rPr>
          <m:t>∆</m:t>
        </m:r>
      </m:oMath>
      <w:r w:rsidR="0031294B" w:rsidRPr="00A55792">
        <w:rPr>
          <w:rFonts w:asciiTheme="minorHAnsi" w:eastAsiaTheme="minorEastAsia" w:hAnsiTheme="minorHAnsi" w:cstheme="majorHAnsi"/>
        </w:rPr>
        <w:t>C</w:t>
      </w:r>
      <w:r w:rsidR="00CC2A97" w:rsidRPr="00A55792">
        <w:rPr>
          <w:rFonts w:asciiTheme="minorHAnsi" w:eastAsiaTheme="minorEastAsia" w:hAnsiTheme="minorHAnsi" w:cstheme="majorHAnsi"/>
        </w:rPr>
        <w:t>O</w:t>
      </w:r>
      <w:r w:rsidR="00CC2A97" w:rsidRPr="00A55792">
        <w:rPr>
          <w:rFonts w:asciiTheme="minorHAnsi" w:eastAsiaTheme="minorEastAsia" w:hAnsiTheme="minorHAnsi" w:cstheme="majorHAnsi"/>
          <w:vertAlign w:val="subscript"/>
        </w:rPr>
        <w:t>2</w:t>
      </w:r>
      <w:r w:rsidR="00CC2A97" w:rsidRPr="00A55792">
        <w:rPr>
          <w:rFonts w:asciiTheme="minorHAnsi" w:eastAsiaTheme="minorEastAsia" w:hAnsiTheme="minorHAnsi" w:cstheme="majorHAnsi"/>
        </w:rPr>
        <w:t xml:space="preserve"> </w:t>
      </w:r>
      <w:r w:rsidRPr="00A55792">
        <w:rPr>
          <w:rFonts w:asciiTheme="minorHAnsi" w:hAnsiTheme="minorHAnsi" w:cstheme="majorHAnsi"/>
        </w:rPr>
        <w:t>24-hour incubation method</w:t>
      </w:r>
      <w:r w:rsidR="00CC2A97" w:rsidRPr="00A55792">
        <w:rPr>
          <w:rFonts w:asciiTheme="minorHAnsi" w:hAnsiTheme="minorHAnsi" w:cstheme="majorHAnsi"/>
        </w:rPr>
        <w:t xml:space="preserve"> </w:t>
      </w:r>
      <w:r w:rsidR="00CC2A97"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A55792">
        <w:rPr>
          <w:rFonts w:asciiTheme="minorHAnsi" w:hAnsiTheme="minorHAnsi" w:cstheme="majorHAnsi"/>
        </w:rPr>
        <w:fldChar w:fldCharType="separate"/>
      </w:r>
      <w:r w:rsidR="00DC2A24" w:rsidRPr="00A55792">
        <w:rPr>
          <w:rFonts w:asciiTheme="minorHAnsi" w:hAnsiTheme="minorHAnsi" w:cstheme="majorHAnsi"/>
          <w:noProof/>
        </w:rPr>
        <w:t>(J. Telling et al., 2010)</w:t>
      </w:r>
      <w:r w:rsidR="00CC2A97" w:rsidRPr="00A55792">
        <w:rPr>
          <w:rFonts w:asciiTheme="minorHAnsi" w:hAnsiTheme="minorHAnsi" w:cstheme="majorHAnsi"/>
        </w:rPr>
        <w:fldChar w:fldCharType="end"/>
      </w:r>
      <w:r w:rsidRPr="00A55792">
        <w:rPr>
          <w:rFonts w:asciiTheme="minorHAnsi" w:hAnsiTheme="minorHAnsi" w:cstheme="majorHAnsi"/>
        </w:rPr>
        <w:t xml:space="preserve">. </w:t>
      </w:r>
    </w:p>
    <w:p w14:paraId="47C27A0E" w14:textId="77777777" w:rsidR="00287AB7" w:rsidRPr="00A55792" w:rsidRDefault="00287AB7" w:rsidP="00287AB7">
      <w:pPr>
        <w:rPr>
          <w:rFonts w:asciiTheme="minorHAnsi" w:hAnsiTheme="minorHAnsi" w:cstheme="majorHAnsi"/>
        </w:rPr>
      </w:pPr>
    </w:p>
    <w:p w14:paraId="25E11C7C" w14:textId="5BED4E7B" w:rsidR="00973D01" w:rsidRPr="00A55792" w:rsidRDefault="00417CE0" w:rsidP="0091090F">
      <w:pPr>
        <w:pStyle w:val="Heading2"/>
        <w:rPr>
          <w:rFonts w:asciiTheme="minorHAnsi" w:hAnsiTheme="minorHAnsi"/>
        </w:rPr>
      </w:pPr>
      <w:bookmarkStart w:id="72" w:name="_Toc63435616"/>
      <w:r w:rsidRPr="00A55792">
        <w:rPr>
          <w:rFonts w:asciiTheme="minorHAnsi" w:hAnsiTheme="minorHAnsi"/>
        </w:rPr>
        <w:t>Spatial and environmental c</w:t>
      </w:r>
      <w:r w:rsidR="00973D01" w:rsidRPr="00A55792">
        <w:rPr>
          <w:rFonts w:asciiTheme="minorHAnsi" w:hAnsiTheme="minorHAnsi"/>
        </w:rPr>
        <w:t>haracteristics</w:t>
      </w:r>
      <w:bookmarkEnd w:id="72"/>
    </w:p>
    <w:p w14:paraId="10226CA3" w14:textId="13AE6A71" w:rsidR="00973D01" w:rsidRPr="00A55792" w:rsidRDefault="00973D01">
      <w:pPr>
        <w:rPr>
          <w:rFonts w:asciiTheme="minorHAnsi" w:hAnsiTheme="minorHAnsi" w:cstheme="majorHAnsi"/>
        </w:rPr>
      </w:pPr>
    </w:p>
    <w:p w14:paraId="21FAC8C2" w14:textId="233706E1" w:rsidR="00F75421" w:rsidRPr="00A55792" w:rsidRDefault="00973D01" w:rsidP="00BF6FDB">
      <w:pPr>
        <w:rPr>
          <w:rFonts w:asciiTheme="minorHAnsi" w:hAnsiTheme="minorHAnsi" w:cstheme="majorHAnsi"/>
        </w:rPr>
      </w:pPr>
      <w:r w:rsidRPr="00A55792">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A55792">
        <w:rPr>
          <w:rFonts w:asciiTheme="minorHAnsi" w:hAnsiTheme="minorHAnsi" w:cstheme="majorHAnsi"/>
        </w:rPr>
        <w:t xml:space="preserve">All other spatial and environmental measurements will follow the method set out for Foxfonna spring expedition. </w:t>
      </w:r>
    </w:p>
    <w:p w14:paraId="4CF896A5" w14:textId="77B80E8E" w:rsidR="00973D01" w:rsidRPr="00A55792" w:rsidRDefault="00973D01">
      <w:pPr>
        <w:rPr>
          <w:rFonts w:asciiTheme="minorHAnsi" w:hAnsiTheme="minorHAnsi" w:cstheme="majorHAnsi"/>
        </w:rPr>
      </w:pPr>
    </w:p>
    <w:p w14:paraId="38089A7A" w14:textId="1D06639C" w:rsidR="0092669D" w:rsidRPr="00A55792" w:rsidRDefault="00DB69EA" w:rsidP="0091090F">
      <w:pPr>
        <w:pStyle w:val="Heading2"/>
        <w:rPr>
          <w:rFonts w:asciiTheme="minorHAnsi" w:hAnsiTheme="minorHAnsi"/>
        </w:rPr>
      </w:pPr>
      <w:bookmarkStart w:id="73" w:name="_Toc63435617"/>
      <w:r w:rsidRPr="00A55792">
        <w:rPr>
          <w:rFonts w:asciiTheme="minorHAnsi" w:hAnsiTheme="minorHAnsi"/>
        </w:rPr>
        <w:t>Sequencing and bioinformatics analysis</w:t>
      </w:r>
      <w:bookmarkEnd w:id="73"/>
    </w:p>
    <w:p w14:paraId="5370F419" w14:textId="77777777" w:rsidR="0092669D" w:rsidRPr="00A55792" w:rsidRDefault="0092669D" w:rsidP="0092669D">
      <w:pPr>
        <w:rPr>
          <w:rFonts w:asciiTheme="minorHAnsi" w:hAnsiTheme="minorHAnsi" w:cstheme="majorHAnsi"/>
        </w:rPr>
      </w:pPr>
    </w:p>
    <w:p w14:paraId="429CF659" w14:textId="43D558D2" w:rsidR="00CE667F" w:rsidRPr="00A55792" w:rsidRDefault="00CE667F" w:rsidP="00CE667F">
      <w:pPr>
        <w:rPr>
          <w:rFonts w:asciiTheme="minorHAnsi" w:hAnsiTheme="minorHAnsi" w:cstheme="majorHAnsi"/>
        </w:rPr>
      </w:pPr>
      <w:r w:rsidRPr="00A55792">
        <w:rPr>
          <w:rFonts w:asciiTheme="minorHAnsi" w:hAnsiTheme="minorHAnsi" w:cstheme="majorHAnsi"/>
        </w:rPr>
        <w:t>Cryoconite samples will follow frozen sample processing, BONCAT, DNA/RNA extraction, qPCR, sequencing and bioinfor</w:t>
      </w:r>
      <w:r w:rsidR="00094166" w:rsidRPr="00A55792">
        <w:rPr>
          <w:rFonts w:asciiTheme="minorHAnsi" w:hAnsiTheme="minorHAnsi" w:cstheme="majorHAnsi"/>
        </w:rPr>
        <w:t>matics procedure outlined previously.</w:t>
      </w:r>
    </w:p>
    <w:p w14:paraId="36D58F06" w14:textId="77777777" w:rsidR="003C1E05" w:rsidRPr="00A55792" w:rsidRDefault="003C1E05" w:rsidP="00CE667F">
      <w:pPr>
        <w:rPr>
          <w:rFonts w:asciiTheme="minorHAnsi" w:hAnsiTheme="minorHAnsi" w:cstheme="majorHAnsi"/>
        </w:rPr>
      </w:pPr>
    </w:p>
    <w:p w14:paraId="483D3459" w14:textId="1851BB28" w:rsidR="003C1E05" w:rsidRPr="00A55792" w:rsidRDefault="003040D4" w:rsidP="003040D4">
      <w:pPr>
        <w:pStyle w:val="Heading1"/>
        <w:rPr>
          <w:rFonts w:asciiTheme="minorHAnsi" w:hAnsiTheme="minorHAnsi"/>
        </w:rPr>
      </w:pPr>
      <w:bookmarkStart w:id="74" w:name="_Toc63435618"/>
      <w:r w:rsidRPr="00A55792">
        <w:rPr>
          <w:rFonts w:asciiTheme="minorHAnsi" w:hAnsiTheme="minorHAnsi"/>
        </w:rPr>
        <w:lastRenderedPageBreak/>
        <w:t xml:space="preserve">Research Design </w:t>
      </w:r>
      <w:r w:rsidR="003C1E05" w:rsidRPr="00A55792">
        <w:rPr>
          <w:rFonts w:asciiTheme="minorHAnsi" w:hAnsiTheme="minorHAnsi"/>
        </w:rPr>
        <w:t>Chapter Four: Prokaryotic activity change under laboratory manipulations</w:t>
      </w:r>
      <w:r w:rsidR="00DC2975" w:rsidRPr="00A55792">
        <w:rPr>
          <w:rFonts w:asciiTheme="minorHAnsi" w:hAnsiTheme="minorHAnsi"/>
        </w:rPr>
        <w:t xml:space="preserve"> (400 words)</w:t>
      </w:r>
      <w:bookmarkEnd w:id="74"/>
    </w:p>
    <w:p w14:paraId="4F63CC2F" w14:textId="77777777" w:rsidR="00CE667F" w:rsidRPr="00A55792" w:rsidRDefault="00CE667F" w:rsidP="0092669D">
      <w:pPr>
        <w:rPr>
          <w:rFonts w:asciiTheme="minorHAnsi" w:hAnsiTheme="minorHAnsi" w:cstheme="majorHAnsi"/>
        </w:rPr>
      </w:pPr>
    </w:p>
    <w:p w14:paraId="2D804303" w14:textId="77777777" w:rsidR="0094075B" w:rsidRPr="00A55792" w:rsidRDefault="0094075B" w:rsidP="00A55792">
      <w:pPr>
        <w:pStyle w:val="ListParagraph"/>
        <w:numPr>
          <w:ilvl w:val="0"/>
          <w:numId w:val="2"/>
        </w:numPr>
      </w:pPr>
      <w:r w:rsidRPr="00A55792">
        <w:t>Reference what has previously been done, knowledge gaps, methodological issues, and how I’m improving/building on this.</w:t>
      </w:r>
    </w:p>
    <w:p w14:paraId="2C97A8A7" w14:textId="77777777" w:rsidR="0094075B" w:rsidRPr="00A55792" w:rsidRDefault="0094075B" w:rsidP="00A55792">
      <w:pPr>
        <w:pStyle w:val="ListParagraph"/>
        <w:numPr>
          <w:ilvl w:val="0"/>
          <w:numId w:val="2"/>
        </w:numPr>
      </w:pPr>
      <w:r w:rsidRPr="00A55792">
        <w:t>Why am I using these methods?</w:t>
      </w:r>
    </w:p>
    <w:p w14:paraId="029F67E4" w14:textId="77777777" w:rsidR="001A0B26" w:rsidRPr="00A55792" w:rsidRDefault="001A0B26" w:rsidP="001A0B26">
      <w:pPr>
        <w:pStyle w:val="ListParagraph"/>
      </w:pPr>
    </w:p>
    <w:p w14:paraId="3CD93002" w14:textId="77777777" w:rsidR="001A0B26" w:rsidRPr="00A55792" w:rsidRDefault="001A0B26" w:rsidP="001A0B26">
      <w:pPr>
        <w:rPr>
          <w:rFonts w:asciiTheme="minorHAnsi" w:hAnsiTheme="minorHAnsi"/>
        </w:rPr>
      </w:pPr>
      <w:r w:rsidRPr="00A55792">
        <w:rPr>
          <w:rFonts w:asciiTheme="minorHAnsi" w:hAnsiTheme="minorHAnsi"/>
        </w:rPr>
        <w:t xml:space="preserve">Mimicking climate warming effects on Alaskan soil microbial communities via gradual temperature increase </w:t>
      </w:r>
      <w:r w:rsidRPr="00A55792">
        <w:rPr>
          <w:rFonts w:asciiTheme="minorHAnsi" w:hAnsiTheme="minorHAnsi"/>
        </w:rPr>
        <w:fldChar w:fldCharType="begin" w:fldLock="1"/>
      </w:r>
      <w:r w:rsidRPr="00A55792">
        <w:rPr>
          <w:rFonts w:asciiTheme="minorHAnsi" w:hAnsiTheme="minorHAnsi"/>
        </w:rP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(Ballhausen, Hewitt, &amp; Rillig, 2020)</w:t>
      </w:r>
      <w:r w:rsidRPr="00A55792">
        <w:rPr>
          <w:rFonts w:asciiTheme="minorHAnsi" w:hAnsiTheme="minorHAnsi"/>
        </w:rPr>
        <w:fldChar w:fldCharType="end"/>
      </w:r>
    </w:p>
    <w:p w14:paraId="1E1883AD" w14:textId="77777777" w:rsidR="0094075B" w:rsidRPr="00A55792" w:rsidRDefault="0094075B" w:rsidP="0092669D">
      <w:pPr>
        <w:rPr>
          <w:rFonts w:asciiTheme="minorHAnsi" w:hAnsiTheme="minorHAnsi" w:cstheme="majorHAnsi"/>
        </w:rPr>
      </w:pPr>
    </w:p>
    <w:p w14:paraId="5894B44B" w14:textId="4F9C520A" w:rsidR="0094075B" w:rsidRPr="00A55792" w:rsidRDefault="0094075B" w:rsidP="0094075B">
      <w:pPr>
        <w:rPr>
          <w:rFonts w:asciiTheme="minorHAnsi" w:hAnsiTheme="minorHAnsi"/>
          <w:b/>
        </w:rPr>
      </w:pPr>
      <w:r w:rsidRPr="00A55792">
        <w:rPr>
          <w:rFonts w:asciiTheme="minorHAnsi" w:hAnsiTheme="minorHAnsi"/>
          <w:b/>
        </w:rPr>
        <w:t>Objectives: O10</w:t>
      </w:r>
    </w:p>
    <w:p w14:paraId="2D0FF773" w14:textId="77777777" w:rsidR="0094075B" w:rsidRPr="00A55792" w:rsidRDefault="0094075B" w:rsidP="0092669D">
      <w:pPr>
        <w:rPr>
          <w:rFonts w:asciiTheme="minorHAnsi" w:hAnsiTheme="minorHAnsi" w:cstheme="majorHAnsi"/>
        </w:rPr>
      </w:pPr>
    </w:p>
    <w:p w14:paraId="42271C06" w14:textId="1AF9BCDE" w:rsidR="0094075B" w:rsidRPr="00A55792" w:rsidRDefault="0094075B" w:rsidP="00A55792">
      <w:pPr>
        <w:pStyle w:val="ListParagraph"/>
        <w:numPr>
          <w:ilvl w:val="0"/>
          <w:numId w:val="5"/>
        </w:numPr>
        <w:rPr>
          <w:rFonts w:cstheme="majorHAnsi"/>
        </w:rPr>
      </w:pPr>
      <w:r w:rsidRPr="00A55792">
        <w:rPr>
          <w:rFonts w:cstheme="majorHAnsi"/>
        </w:rPr>
        <w:t>Identify changes in prokaryotic cryoconite community activity under variable environmental conditions.</w:t>
      </w:r>
    </w:p>
    <w:p w14:paraId="512DCAFC" w14:textId="77777777" w:rsidR="0094075B" w:rsidRPr="00A55792" w:rsidRDefault="0094075B" w:rsidP="0092669D">
      <w:pPr>
        <w:rPr>
          <w:rFonts w:asciiTheme="minorHAnsi" w:hAnsiTheme="minorHAnsi" w:cstheme="majorHAnsi"/>
        </w:rPr>
      </w:pPr>
    </w:p>
    <w:p w14:paraId="2F8D8F29" w14:textId="77777777" w:rsidR="004864FB" w:rsidRPr="00A55792" w:rsidRDefault="004864FB">
      <w:pPr>
        <w:rPr>
          <w:rFonts w:asciiTheme="minorHAnsi" w:hAnsiTheme="minorHAnsi" w:cstheme="majorHAnsi"/>
        </w:rPr>
      </w:pPr>
    </w:p>
    <w:p w14:paraId="6C78322E" w14:textId="16832C6C" w:rsidR="00973D01" w:rsidRPr="00A55792" w:rsidRDefault="00973D01" w:rsidP="00176DEC">
      <w:pPr>
        <w:pStyle w:val="Heading1"/>
        <w:rPr>
          <w:rFonts w:asciiTheme="minorHAnsi" w:hAnsiTheme="minorHAnsi" w:cstheme="majorHAnsi"/>
        </w:rPr>
      </w:pPr>
      <w:bookmarkStart w:id="75" w:name="_Toc63435619"/>
      <w:r w:rsidRPr="00A55792">
        <w:rPr>
          <w:rFonts w:asciiTheme="minorHAnsi" w:hAnsiTheme="minorHAnsi" w:cstheme="majorHAnsi"/>
        </w:rPr>
        <w:lastRenderedPageBreak/>
        <w:t>Bibliography</w:t>
      </w:r>
      <w:bookmarkEnd w:id="75"/>
      <w:r w:rsidRPr="00A55792">
        <w:rPr>
          <w:rFonts w:asciiTheme="minorHAnsi" w:hAnsiTheme="minorHAnsi" w:cstheme="majorHAnsi"/>
        </w:rPr>
        <w:t xml:space="preserve"> </w:t>
      </w:r>
    </w:p>
    <w:p w14:paraId="595FF9A9" w14:textId="51F9C05B" w:rsidR="00973D01" w:rsidRPr="00A55792" w:rsidRDefault="00973D01">
      <w:pPr>
        <w:rPr>
          <w:rFonts w:asciiTheme="minorHAnsi" w:hAnsiTheme="minorHAnsi" w:cstheme="majorHAnsi"/>
        </w:rPr>
      </w:pPr>
    </w:p>
    <w:p w14:paraId="73358567" w14:textId="53F5ED72" w:rsidR="00A55792" w:rsidRPr="00A55792" w:rsidRDefault="00973D01"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cstheme="majorHAnsi"/>
        </w:rPr>
        <w:fldChar w:fldCharType="begin" w:fldLock="1"/>
      </w:r>
      <w:r w:rsidRPr="00A55792">
        <w:rPr>
          <w:rFonts w:asciiTheme="minorHAnsi" w:hAnsiTheme="minorHAnsi" w:cstheme="majorHAnsi"/>
        </w:rPr>
        <w:instrText xml:space="preserve">ADDIN Mendeley Bibliography CSL_BIBLIOGRAPHY </w:instrText>
      </w:r>
      <w:r w:rsidRPr="00A55792">
        <w:rPr>
          <w:rFonts w:asciiTheme="minorHAnsi" w:hAnsiTheme="minorHAnsi" w:cstheme="majorHAnsi"/>
        </w:rPr>
        <w:fldChar w:fldCharType="separate"/>
      </w:r>
      <w:r w:rsidR="00A55792" w:rsidRPr="00A55792">
        <w:rPr>
          <w:rFonts w:asciiTheme="minorHAnsi" w:hAnsiTheme="minorHAnsi"/>
          <w:noProof/>
          <w:lang w:val="en-US"/>
        </w:rPr>
        <w:t xml:space="preserve">Aanderud, Z. T., Vert, J. C., Lennon, J. T., Magnusson, T. W., Breakwell, D. P., &amp; Harker, A. R. (2016). Bacterial dormancy is more prevalent in freshwater than hypersaline lakes. </w:t>
      </w:r>
      <w:r w:rsidR="00A55792" w:rsidRPr="00A55792">
        <w:rPr>
          <w:rFonts w:asciiTheme="minorHAnsi" w:hAnsiTheme="minorHAnsi"/>
          <w:i/>
          <w:iCs/>
          <w:noProof/>
          <w:lang w:val="en-US"/>
        </w:rPr>
        <w:t>Frontiers in Microbiology</w:t>
      </w:r>
      <w:r w:rsidR="00A55792" w:rsidRPr="00A55792">
        <w:rPr>
          <w:rFonts w:asciiTheme="minorHAnsi" w:hAnsiTheme="minorHAnsi"/>
          <w:noProof/>
          <w:lang w:val="en-US"/>
        </w:rPr>
        <w:t xml:space="preserve">, </w:t>
      </w:r>
      <w:r w:rsidR="00A55792" w:rsidRPr="00A55792">
        <w:rPr>
          <w:rFonts w:asciiTheme="minorHAnsi" w:hAnsiTheme="minorHAnsi"/>
          <w:i/>
          <w:iCs/>
          <w:noProof/>
          <w:lang w:val="en-US"/>
        </w:rPr>
        <w:t>7</w:t>
      </w:r>
      <w:r w:rsidR="00A55792" w:rsidRPr="00A55792">
        <w:rPr>
          <w:rFonts w:asciiTheme="minorHAnsi" w:hAnsiTheme="minorHAnsi"/>
          <w:noProof/>
          <w:lang w:val="en-US"/>
        </w:rPr>
        <w:t>(JUN), 1–13. https://doi.org/10.3389/fmicb.2016.00853</w:t>
      </w:r>
    </w:p>
    <w:p w14:paraId="674BB0F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Amato, P., Hennebelle, R., Magand, O., Sancelme, M., Delort, A. M., Barbante, C., … Ferrari, C. (2007). Bacterial characterization of the snow cover at Spitzberg, Svalbard.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59</w:t>
      </w:r>
      <w:r w:rsidRPr="00A55792">
        <w:rPr>
          <w:rFonts w:asciiTheme="minorHAnsi" w:hAnsiTheme="minorHAnsi"/>
          <w:noProof/>
          <w:lang w:val="en-US"/>
        </w:rPr>
        <w:t>(2), 255–264. https://doi.org/10.1111/j.1574-6941.2006.00198.x</w:t>
      </w:r>
    </w:p>
    <w:p w14:paraId="5DD0A09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Ambrosini, R., Musitelli, F., Navarra, F., Tagliaferri, I., Gandolfi, I., Bestetti, G., … Franzetti, A. (2017). Diversity and Assembling Processes of Bacterial Communities in Cryoconite Holes of a Karakoram Glacier. </w:t>
      </w:r>
      <w:r w:rsidRPr="00A55792">
        <w:rPr>
          <w:rFonts w:asciiTheme="minorHAnsi" w:hAnsiTheme="minorHAnsi"/>
          <w:i/>
          <w:iCs/>
          <w:noProof/>
          <w:lang w:val="en-US"/>
        </w:rPr>
        <w:t>Microbial Ecology</w:t>
      </w:r>
      <w:r w:rsidRPr="00A55792">
        <w:rPr>
          <w:rFonts w:asciiTheme="minorHAnsi" w:hAnsiTheme="minorHAnsi"/>
          <w:noProof/>
          <w:lang w:val="en-US"/>
        </w:rPr>
        <w:t xml:space="preserve">, </w:t>
      </w:r>
      <w:r w:rsidRPr="00A55792">
        <w:rPr>
          <w:rFonts w:asciiTheme="minorHAnsi" w:hAnsiTheme="minorHAnsi"/>
          <w:i/>
          <w:iCs/>
          <w:noProof/>
          <w:lang w:val="en-US"/>
        </w:rPr>
        <w:t>73</w:t>
      </w:r>
      <w:r w:rsidRPr="00A55792">
        <w:rPr>
          <w:rFonts w:asciiTheme="minorHAnsi" w:hAnsiTheme="minorHAnsi"/>
          <w:noProof/>
          <w:lang w:val="en-US"/>
        </w:rPr>
        <w:t>(4), 827–837. https://doi.org/10.1007/s00248-016-0914-6</w:t>
      </w:r>
    </w:p>
    <w:p w14:paraId="27AE794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Anesio, Alexander M., Hodson, A. J., Fritz, A., Psenner, R., &amp; Sattler, B. (2009). High microbial activity on glaciers: Importance to the global carbon cycle. </w:t>
      </w:r>
      <w:r w:rsidRPr="00A55792">
        <w:rPr>
          <w:rFonts w:asciiTheme="minorHAnsi" w:hAnsiTheme="minorHAnsi"/>
          <w:i/>
          <w:iCs/>
          <w:noProof/>
          <w:lang w:val="en-US"/>
        </w:rPr>
        <w:t>Global Change Biology</w:t>
      </w:r>
      <w:r w:rsidRPr="00A55792">
        <w:rPr>
          <w:rFonts w:asciiTheme="minorHAnsi" w:hAnsiTheme="minorHAnsi"/>
          <w:noProof/>
          <w:lang w:val="en-US"/>
        </w:rPr>
        <w:t xml:space="preserve">, </w:t>
      </w:r>
      <w:r w:rsidRPr="00A55792">
        <w:rPr>
          <w:rFonts w:asciiTheme="minorHAnsi" w:hAnsiTheme="minorHAnsi"/>
          <w:i/>
          <w:iCs/>
          <w:noProof/>
          <w:lang w:val="en-US"/>
        </w:rPr>
        <w:t>15</w:t>
      </w:r>
      <w:r w:rsidRPr="00A55792">
        <w:rPr>
          <w:rFonts w:asciiTheme="minorHAnsi" w:hAnsiTheme="minorHAnsi"/>
          <w:noProof/>
          <w:lang w:val="en-US"/>
        </w:rPr>
        <w:t>(4), 955–960. https://doi.org/10.1111/j.1365-2486.2008.01758.x</w:t>
      </w:r>
    </w:p>
    <w:p w14:paraId="6B70901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Anesio, Alexandre M., &amp; Bellas, C. M. (2011). Are low temperature habitats hot spots of microbial evolution driven by viruses? </w:t>
      </w:r>
      <w:r w:rsidRPr="00A55792">
        <w:rPr>
          <w:rFonts w:asciiTheme="minorHAnsi" w:hAnsiTheme="minorHAnsi"/>
          <w:i/>
          <w:iCs/>
          <w:noProof/>
          <w:lang w:val="en-US"/>
        </w:rPr>
        <w:t>Trends in Microbiology</w:t>
      </w:r>
      <w:r w:rsidRPr="00A55792">
        <w:rPr>
          <w:rFonts w:asciiTheme="minorHAnsi" w:hAnsiTheme="minorHAnsi"/>
          <w:noProof/>
          <w:lang w:val="en-US"/>
        </w:rPr>
        <w:t xml:space="preserve">, </w:t>
      </w:r>
      <w:r w:rsidRPr="00A55792">
        <w:rPr>
          <w:rFonts w:asciiTheme="minorHAnsi" w:hAnsiTheme="minorHAnsi"/>
          <w:i/>
          <w:iCs/>
          <w:noProof/>
          <w:lang w:val="en-US"/>
        </w:rPr>
        <w:t>19</w:t>
      </w:r>
      <w:r w:rsidRPr="00A55792">
        <w:rPr>
          <w:rFonts w:asciiTheme="minorHAnsi" w:hAnsiTheme="minorHAnsi"/>
          <w:noProof/>
          <w:lang w:val="en-US"/>
        </w:rPr>
        <w:t>(2), 52–57. https://doi.org/10.1016/j.tim.2010.11.002</w:t>
      </w:r>
    </w:p>
    <w:p w14:paraId="585555C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Anesio, Alexandre M., &amp; Laybourn-Parry, J. (2012, April). Glaciers and ice sheets as a biome. </w:t>
      </w:r>
      <w:r w:rsidRPr="00A55792">
        <w:rPr>
          <w:rFonts w:asciiTheme="minorHAnsi" w:hAnsiTheme="minorHAnsi"/>
          <w:i/>
          <w:iCs/>
          <w:noProof/>
          <w:lang w:val="en-US"/>
        </w:rPr>
        <w:t>Trends in Ecology and Evolution</w:t>
      </w:r>
      <w:r w:rsidRPr="00A55792">
        <w:rPr>
          <w:rFonts w:asciiTheme="minorHAnsi" w:hAnsiTheme="minorHAnsi"/>
          <w:noProof/>
          <w:lang w:val="en-US"/>
        </w:rPr>
        <w:t>, Vol. 27, pp. 219–225. https://doi.org/10.1016/j.tree.2011.09.012</w:t>
      </w:r>
    </w:p>
    <w:p w14:paraId="5CC91B7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Anesio, Alexandre M., Lutz, S., Chrismas, N. A. M., &amp; Benning, L. G. (2017, December 1). The microbiome of glaciers and ice sheets. </w:t>
      </w:r>
      <w:r w:rsidRPr="00A55792">
        <w:rPr>
          <w:rFonts w:asciiTheme="minorHAnsi" w:hAnsiTheme="minorHAnsi"/>
          <w:i/>
          <w:iCs/>
          <w:noProof/>
          <w:lang w:val="en-US"/>
        </w:rPr>
        <w:t>Npj Biofilms and Microbiomes</w:t>
      </w:r>
      <w:r w:rsidRPr="00A55792">
        <w:rPr>
          <w:rFonts w:asciiTheme="minorHAnsi" w:hAnsiTheme="minorHAnsi"/>
          <w:noProof/>
          <w:lang w:val="en-US"/>
        </w:rPr>
        <w:t>, Vol. 3. https://doi.org/10.1038/s41522-017-0019-0</w:t>
      </w:r>
    </w:p>
    <w:p w14:paraId="2A30AD4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Anesio, Alexandre M., Mindl, B., Laybourn-Parry, J., Hodson, A. J., &amp; Sattler, B. (2007). Viral dynamics in cryoconite holes on a high Arctic glacier (Svalbard). </w:t>
      </w:r>
      <w:r w:rsidRPr="00A55792">
        <w:rPr>
          <w:rFonts w:asciiTheme="minorHAnsi" w:hAnsiTheme="minorHAnsi"/>
          <w:i/>
          <w:iCs/>
          <w:noProof/>
          <w:lang w:val="en-US"/>
        </w:rPr>
        <w:t>Journal of Geophysical Research: Biogeosciences</w:t>
      </w:r>
      <w:r w:rsidRPr="00A55792">
        <w:rPr>
          <w:rFonts w:asciiTheme="minorHAnsi" w:hAnsiTheme="minorHAnsi"/>
          <w:noProof/>
          <w:lang w:val="en-US"/>
        </w:rPr>
        <w:t xml:space="preserve">, </w:t>
      </w:r>
      <w:r w:rsidRPr="00A55792">
        <w:rPr>
          <w:rFonts w:asciiTheme="minorHAnsi" w:hAnsiTheme="minorHAnsi"/>
          <w:i/>
          <w:iCs/>
          <w:noProof/>
          <w:lang w:val="en-US"/>
        </w:rPr>
        <w:t>112</w:t>
      </w:r>
      <w:r w:rsidRPr="00A55792">
        <w:rPr>
          <w:rFonts w:asciiTheme="minorHAnsi" w:hAnsiTheme="minorHAnsi"/>
          <w:noProof/>
          <w:lang w:val="en-US"/>
        </w:rPr>
        <w:t>(4), 1–10. https://doi.org/10.1029/2006JG000350</w:t>
      </w:r>
    </w:p>
    <w:p w14:paraId="28755ED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Anesio, Alexandre M., Sattler, B., Foreman, C., Telling, J., Hodson, A., Tranter, M., &amp; Psenner, R. (2010). Carbon fluxes through bacterial communities on glacier surfaces. </w:t>
      </w:r>
      <w:r w:rsidRPr="00A55792">
        <w:rPr>
          <w:rFonts w:asciiTheme="minorHAnsi" w:hAnsiTheme="minorHAnsi"/>
          <w:i/>
          <w:iCs/>
          <w:noProof/>
          <w:lang w:val="en-US"/>
        </w:rPr>
        <w:t>Annals of Glaciology</w:t>
      </w:r>
      <w:r w:rsidRPr="00A55792">
        <w:rPr>
          <w:rFonts w:asciiTheme="minorHAnsi" w:hAnsiTheme="minorHAnsi"/>
          <w:noProof/>
          <w:lang w:val="en-US"/>
        </w:rPr>
        <w:t xml:space="preserve">, </w:t>
      </w:r>
      <w:r w:rsidRPr="00A55792">
        <w:rPr>
          <w:rFonts w:asciiTheme="minorHAnsi" w:hAnsiTheme="minorHAnsi"/>
          <w:i/>
          <w:iCs/>
          <w:noProof/>
          <w:lang w:val="en-US"/>
        </w:rPr>
        <w:t>51</w:t>
      </w:r>
      <w:r w:rsidRPr="00A55792">
        <w:rPr>
          <w:rFonts w:asciiTheme="minorHAnsi" w:hAnsiTheme="minorHAnsi"/>
          <w:noProof/>
          <w:lang w:val="en-US"/>
        </w:rPr>
        <w:t>(56), 32–40. https://doi.org/10.3189/172756411795932092</w:t>
      </w:r>
    </w:p>
    <w:p w14:paraId="39C3CE8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Ayarza, J. M., &amp; Erijman, L. (2011). Balance of Neutral and Deterministic Components in the Dynamics of Activated Sludge Floc Assembly. </w:t>
      </w:r>
      <w:r w:rsidRPr="00A55792">
        <w:rPr>
          <w:rFonts w:asciiTheme="minorHAnsi" w:hAnsiTheme="minorHAnsi"/>
          <w:i/>
          <w:iCs/>
          <w:noProof/>
          <w:lang w:val="en-US"/>
        </w:rPr>
        <w:t>Microbial Ecology</w:t>
      </w:r>
      <w:r w:rsidRPr="00A55792">
        <w:rPr>
          <w:rFonts w:asciiTheme="minorHAnsi" w:hAnsiTheme="minorHAnsi"/>
          <w:noProof/>
          <w:lang w:val="en-US"/>
        </w:rPr>
        <w:t xml:space="preserve">, </w:t>
      </w:r>
      <w:r w:rsidRPr="00A55792">
        <w:rPr>
          <w:rFonts w:asciiTheme="minorHAnsi" w:hAnsiTheme="minorHAnsi"/>
          <w:i/>
          <w:iCs/>
          <w:noProof/>
          <w:lang w:val="en-US"/>
        </w:rPr>
        <w:t>61</w:t>
      </w:r>
      <w:r w:rsidRPr="00A55792">
        <w:rPr>
          <w:rFonts w:asciiTheme="minorHAnsi" w:hAnsiTheme="minorHAnsi"/>
          <w:noProof/>
          <w:lang w:val="en-US"/>
        </w:rPr>
        <w:t>(3), 486–495. https://doi.org/10.1007/s00248-010-9762-y</w:t>
      </w:r>
    </w:p>
    <w:p w14:paraId="27D6A68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Baas-Becking, L. G. M. (1934). </w:t>
      </w:r>
      <w:r w:rsidRPr="00A55792">
        <w:rPr>
          <w:rFonts w:asciiTheme="minorHAnsi" w:hAnsiTheme="minorHAnsi"/>
          <w:i/>
          <w:iCs/>
          <w:noProof/>
          <w:lang w:val="en-US"/>
        </w:rPr>
        <w:t>Geobiologie; of inleiding tot de milieukunde</w:t>
      </w:r>
      <w:r w:rsidRPr="00A55792">
        <w:rPr>
          <w:rFonts w:asciiTheme="minorHAnsi" w:hAnsiTheme="minorHAnsi"/>
          <w:noProof/>
          <w:lang w:val="en-US"/>
        </w:rPr>
        <w:t>. WP Van Stockum &amp; Zoon NV.</w:t>
      </w:r>
    </w:p>
    <w:p w14:paraId="70C027B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Baccolo, G., Di Mauro, B., Massabò, D., Clemenza, M., Nastasi, M., Delmonte, B., … Maggi, V. (2017). Cryoconite as a temporary sink for anthropogenic species stored in glaciers. </w:t>
      </w:r>
      <w:r w:rsidRPr="00A55792">
        <w:rPr>
          <w:rFonts w:asciiTheme="minorHAnsi" w:hAnsiTheme="minorHAnsi"/>
          <w:i/>
          <w:iCs/>
          <w:noProof/>
          <w:lang w:val="en-US"/>
        </w:rPr>
        <w:t>Scientific Reports</w:t>
      </w:r>
      <w:r w:rsidRPr="00A55792">
        <w:rPr>
          <w:rFonts w:asciiTheme="minorHAnsi" w:hAnsiTheme="minorHAnsi"/>
          <w:noProof/>
          <w:lang w:val="en-US"/>
        </w:rPr>
        <w:t xml:space="preserve">, </w:t>
      </w:r>
      <w:r w:rsidRPr="00A55792">
        <w:rPr>
          <w:rFonts w:asciiTheme="minorHAnsi" w:hAnsiTheme="minorHAnsi"/>
          <w:i/>
          <w:iCs/>
          <w:noProof/>
          <w:lang w:val="en-US"/>
        </w:rPr>
        <w:t>7</w:t>
      </w:r>
      <w:r w:rsidRPr="00A55792">
        <w:rPr>
          <w:rFonts w:asciiTheme="minorHAnsi" w:hAnsiTheme="minorHAnsi"/>
          <w:noProof/>
          <w:lang w:val="en-US"/>
        </w:rPr>
        <w:t>(1), 1–11. https://doi.org/10.1038/s41598-017-10220-5</w:t>
      </w:r>
    </w:p>
    <w:p w14:paraId="16C0960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Baccolo, G., Łokas, E., Gaca, P., Massabò, D., Ambrosini, R., Azzoni, R. S., … Maggi, V. (2020). Cryoconite: An efficient accumulator of radioactive fallout in glacial environments. </w:t>
      </w:r>
      <w:r w:rsidRPr="00A55792">
        <w:rPr>
          <w:rFonts w:asciiTheme="minorHAnsi" w:hAnsiTheme="minorHAnsi"/>
          <w:i/>
          <w:iCs/>
          <w:noProof/>
          <w:lang w:val="en-US"/>
        </w:rPr>
        <w:t>Cryosphere</w:t>
      </w:r>
      <w:r w:rsidRPr="00A55792">
        <w:rPr>
          <w:rFonts w:asciiTheme="minorHAnsi" w:hAnsiTheme="minorHAnsi"/>
          <w:noProof/>
          <w:lang w:val="en-US"/>
        </w:rPr>
        <w:t xml:space="preserve">, </w:t>
      </w:r>
      <w:r w:rsidRPr="00A55792">
        <w:rPr>
          <w:rFonts w:asciiTheme="minorHAnsi" w:hAnsiTheme="minorHAnsi"/>
          <w:i/>
          <w:iCs/>
          <w:noProof/>
          <w:lang w:val="en-US"/>
        </w:rPr>
        <w:t>14</w:t>
      </w:r>
      <w:r w:rsidRPr="00A55792">
        <w:rPr>
          <w:rFonts w:asciiTheme="minorHAnsi" w:hAnsiTheme="minorHAnsi"/>
          <w:noProof/>
          <w:lang w:val="en-US"/>
        </w:rPr>
        <w:t>(2), 657–672. https://doi.org/10.5194/tc-14-657-2020</w:t>
      </w:r>
    </w:p>
    <w:p w14:paraId="7548A92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A55792">
        <w:rPr>
          <w:rFonts w:asciiTheme="minorHAnsi" w:hAnsiTheme="minorHAnsi"/>
          <w:i/>
          <w:iCs/>
          <w:noProof/>
          <w:lang w:val="en-US"/>
        </w:rPr>
        <w:t>Catena</w:t>
      </w:r>
      <w:r w:rsidRPr="00A55792">
        <w:rPr>
          <w:rFonts w:asciiTheme="minorHAnsi" w:hAnsiTheme="minorHAnsi"/>
          <w:noProof/>
          <w:lang w:val="en-US"/>
        </w:rPr>
        <w:t xml:space="preserve">, </w:t>
      </w:r>
      <w:r w:rsidRPr="00A55792">
        <w:rPr>
          <w:rFonts w:asciiTheme="minorHAnsi" w:hAnsiTheme="minorHAnsi"/>
          <w:i/>
          <w:iCs/>
          <w:noProof/>
          <w:lang w:val="en-US"/>
        </w:rPr>
        <w:t>191</w:t>
      </w:r>
      <w:r w:rsidRPr="00A55792">
        <w:rPr>
          <w:rFonts w:asciiTheme="minorHAnsi" w:hAnsiTheme="minorHAnsi"/>
          <w:noProof/>
          <w:lang w:val="en-US"/>
        </w:rPr>
        <w:t>(March), 104577. https://doi.org/10.1016/j.catena.2020.104577</w:t>
      </w:r>
    </w:p>
    <w:p w14:paraId="7F8E9E8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Bagshaw, E. A., Tranter, M., Wadham, J. L., Fountain, A. G., Dubnick, A., &amp; Fitzsimons, S. </w:t>
      </w:r>
      <w:r w:rsidRPr="00A55792">
        <w:rPr>
          <w:rFonts w:asciiTheme="minorHAnsi" w:hAnsiTheme="minorHAnsi"/>
          <w:noProof/>
          <w:lang w:val="en-US"/>
        </w:rPr>
        <w:lastRenderedPageBreak/>
        <w:t xml:space="preserve">(2016). Processes controlling carbon cycling in Antarctic glacier surface ecosystems. </w:t>
      </w:r>
      <w:r w:rsidRPr="00A55792">
        <w:rPr>
          <w:rFonts w:asciiTheme="minorHAnsi" w:hAnsiTheme="minorHAnsi"/>
          <w:i/>
          <w:iCs/>
          <w:noProof/>
          <w:lang w:val="en-US"/>
        </w:rPr>
        <w:t>Geochemical Perspectives Letters</w:t>
      </w:r>
      <w:r w:rsidRPr="00A55792">
        <w:rPr>
          <w:rFonts w:asciiTheme="minorHAnsi" w:hAnsiTheme="minorHAnsi"/>
          <w:noProof/>
          <w:lang w:val="en-US"/>
        </w:rPr>
        <w:t xml:space="preserve">, </w:t>
      </w:r>
      <w:r w:rsidRPr="00A55792">
        <w:rPr>
          <w:rFonts w:asciiTheme="minorHAnsi" w:hAnsiTheme="minorHAnsi"/>
          <w:i/>
          <w:iCs/>
          <w:noProof/>
          <w:lang w:val="en-US"/>
        </w:rPr>
        <w:t>2</w:t>
      </w:r>
      <w:r w:rsidRPr="00A55792">
        <w:rPr>
          <w:rFonts w:asciiTheme="minorHAnsi" w:hAnsiTheme="minorHAnsi"/>
          <w:noProof/>
          <w:lang w:val="en-US"/>
        </w:rPr>
        <w:t>(1), 44–54. https://doi.org/10.7185/geochemlet.1605</w:t>
      </w:r>
    </w:p>
    <w:p w14:paraId="1D656F7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Bagshaw, Elizabeth A., Tranter, M., Fountain, A. G., Welch, K. A., Basagic, H., &amp; Lyons, W. B. (2007). Biogeochemical evolution of cryoconite holes on Canada Glacier, Taylor Valley, Antarctica. </w:t>
      </w:r>
      <w:r w:rsidRPr="00A55792">
        <w:rPr>
          <w:rFonts w:asciiTheme="minorHAnsi" w:hAnsiTheme="minorHAnsi"/>
          <w:i/>
          <w:iCs/>
          <w:noProof/>
          <w:lang w:val="en-US"/>
        </w:rPr>
        <w:t>Journal of Geophysical Research: Biogeosciences</w:t>
      </w:r>
      <w:r w:rsidRPr="00A55792">
        <w:rPr>
          <w:rFonts w:asciiTheme="minorHAnsi" w:hAnsiTheme="minorHAnsi"/>
          <w:noProof/>
          <w:lang w:val="en-US"/>
        </w:rPr>
        <w:t xml:space="preserve">, </w:t>
      </w:r>
      <w:r w:rsidRPr="00A55792">
        <w:rPr>
          <w:rFonts w:asciiTheme="minorHAnsi" w:hAnsiTheme="minorHAnsi"/>
          <w:i/>
          <w:iCs/>
          <w:noProof/>
          <w:lang w:val="en-US"/>
        </w:rPr>
        <w:t>112</w:t>
      </w:r>
      <w:r w:rsidRPr="00A55792">
        <w:rPr>
          <w:rFonts w:asciiTheme="minorHAnsi" w:hAnsiTheme="minorHAnsi"/>
          <w:noProof/>
          <w:lang w:val="en-US"/>
        </w:rPr>
        <w:t>(4), 1–8. https://doi.org/10.1029/2007JG000442</w:t>
      </w:r>
    </w:p>
    <w:p w14:paraId="57715BB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A55792">
        <w:rPr>
          <w:rFonts w:asciiTheme="minorHAnsi" w:hAnsiTheme="minorHAnsi"/>
          <w:i/>
          <w:iCs/>
          <w:noProof/>
          <w:lang w:val="en-US"/>
        </w:rPr>
        <w:t>Arctic, Antarctic, and Alpine Research</w:t>
      </w:r>
      <w:r w:rsidRPr="00A55792">
        <w:rPr>
          <w:rFonts w:asciiTheme="minorHAnsi" w:hAnsiTheme="minorHAnsi"/>
          <w:noProof/>
          <w:lang w:val="en-US"/>
        </w:rPr>
        <w:t xml:space="preserve">, </w:t>
      </w:r>
      <w:r w:rsidRPr="00A55792">
        <w:rPr>
          <w:rFonts w:asciiTheme="minorHAnsi" w:hAnsiTheme="minorHAnsi"/>
          <w:i/>
          <w:iCs/>
          <w:noProof/>
          <w:lang w:val="en-US"/>
        </w:rPr>
        <w:t>45</w:t>
      </w:r>
      <w:r w:rsidRPr="00A55792">
        <w:rPr>
          <w:rFonts w:asciiTheme="minorHAnsi" w:hAnsiTheme="minorHAnsi"/>
          <w:noProof/>
          <w:lang w:val="en-US"/>
        </w:rPr>
        <w:t>(4), 440–454. https://doi.org/10.1657/1938-4246-45.4.440</w:t>
      </w:r>
    </w:p>
    <w:p w14:paraId="32D8DD5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Bagshaw, Elizabeth A., Wadham, J. L., Tranter, M., Perkins, R., Morgan, A., Williamson, C. J., … Dubnick, A. (2016). Response of Antarctic cryoconite microbial communities to light.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92</w:t>
      </w:r>
      <w:r w:rsidRPr="00A55792">
        <w:rPr>
          <w:rFonts w:asciiTheme="minorHAnsi" w:hAnsiTheme="minorHAnsi"/>
          <w:noProof/>
          <w:lang w:val="en-US"/>
        </w:rPr>
        <w:t>(6), 1–11. https://doi.org/10.1093/femsec/fiw076</w:t>
      </w:r>
    </w:p>
    <w:p w14:paraId="44AF31B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Ballhausen, M. B., Hewitt, R., &amp; Rillig, M. C. (2020). Mimicking climate warming effects on Alaskan soil microbial communities via gradual temperature increase. </w:t>
      </w:r>
      <w:r w:rsidRPr="00A55792">
        <w:rPr>
          <w:rFonts w:asciiTheme="minorHAnsi" w:hAnsiTheme="minorHAnsi"/>
          <w:i/>
          <w:iCs/>
          <w:noProof/>
          <w:lang w:val="en-US"/>
        </w:rPr>
        <w:t>Scientific Reports</w:t>
      </w:r>
      <w:r w:rsidRPr="00A55792">
        <w:rPr>
          <w:rFonts w:asciiTheme="minorHAnsi" w:hAnsiTheme="minorHAnsi"/>
          <w:noProof/>
          <w:lang w:val="en-US"/>
        </w:rPr>
        <w:t xml:space="preserve">, </w:t>
      </w:r>
      <w:r w:rsidRPr="00A55792">
        <w:rPr>
          <w:rFonts w:asciiTheme="minorHAnsi" w:hAnsiTheme="minorHAnsi"/>
          <w:i/>
          <w:iCs/>
          <w:noProof/>
          <w:lang w:val="en-US"/>
        </w:rPr>
        <w:t>10</w:t>
      </w:r>
      <w:r w:rsidRPr="00A55792">
        <w:rPr>
          <w:rFonts w:asciiTheme="minorHAnsi" w:hAnsiTheme="minorHAnsi"/>
          <w:noProof/>
          <w:lang w:val="en-US"/>
        </w:rPr>
        <w:t>(1), 1–10. https://doi.org/10.1038/s41598-020-65329-x</w:t>
      </w:r>
    </w:p>
    <w:p w14:paraId="1013D3D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Bell, T., Ager, D., Song, J. I., Newman, J. A., Thompson, I. P., Lilley, A. K., &amp; Van Der Gast, C. J. (2005). Larger islands house more bacterial taxa. </w:t>
      </w:r>
      <w:r w:rsidRPr="00A55792">
        <w:rPr>
          <w:rFonts w:asciiTheme="minorHAnsi" w:hAnsiTheme="minorHAnsi"/>
          <w:i/>
          <w:iCs/>
          <w:noProof/>
          <w:lang w:val="en-US"/>
        </w:rPr>
        <w:t>Science</w:t>
      </w:r>
      <w:r w:rsidRPr="00A55792">
        <w:rPr>
          <w:rFonts w:asciiTheme="minorHAnsi" w:hAnsiTheme="minorHAnsi"/>
          <w:noProof/>
          <w:lang w:val="en-US"/>
        </w:rPr>
        <w:t xml:space="preserve">, </w:t>
      </w:r>
      <w:r w:rsidRPr="00A55792">
        <w:rPr>
          <w:rFonts w:asciiTheme="minorHAnsi" w:hAnsiTheme="minorHAnsi"/>
          <w:i/>
          <w:iCs/>
          <w:noProof/>
          <w:lang w:val="en-US"/>
        </w:rPr>
        <w:t>308</w:t>
      </w:r>
      <w:r w:rsidRPr="00A55792">
        <w:rPr>
          <w:rFonts w:asciiTheme="minorHAnsi" w:hAnsiTheme="minorHAnsi"/>
          <w:noProof/>
          <w:lang w:val="en-US"/>
        </w:rPr>
        <w:t>(5730), 1884. https://doi.org/10.1126/science.1111318</w:t>
      </w:r>
    </w:p>
    <w:p w14:paraId="63B1963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Bellas, C. M., Anesio, A. M., Telling, J., Stibal, M., Tranter, M., &amp; Davis, S. (2013). Viral impacts on bacterial communities in Arctic cryoconite. </w:t>
      </w:r>
      <w:r w:rsidRPr="00A55792">
        <w:rPr>
          <w:rFonts w:asciiTheme="minorHAnsi" w:hAnsiTheme="minorHAnsi"/>
          <w:i/>
          <w:iCs/>
          <w:noProof/>
          <w:lang w:val="en-US"/>
        </w:rPr>
        <w:t>Environmental Research Letters</w:t>
      </w:r>
      <w:r w:rsidRPr="00A55792">
        <w:rPr>
          <w:rFonts w:asciiTheme="minorHAnsi" w:hAnsiTheme="minorHAnsi"/>
          <w:noProof/>
          <w:lang w:val="en-US"/>
        </w:rPr>
        <w:t xml:space="preserve">, </w:t>
      </w:r>
      <w:r w:rsidRPr="00A55792">
        <w:rPr>
          <w:rFonts w:asciiTheme="minorHAnsi" w:hAnsiTheme="minorHAnsi"/>
          <w:i/>
          <w:iCs/>
          <w:noProof/>
          <w:lang w:val="en-US"/>
        </w:rPr>
        <w:t>8</w:t>
      </w:r>
      <w:r w:rsidRPr="00A55792">
        <w:rPr>
          <w:rFonts w:asciiTheme="minorHAnsi" w:hAnsiTheme="minorHAnsi"/>
          <w:noProof/>
          <w:lang w:val="en-US"/>
        </w:rPr>
        <w:t>(4). https://doi.org/10.1088/1748-9326/8/4/045021</w:t>
      </w:r>
    </w:p>
    <w:p w14:paraId="2EDCE35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Bellas, C. M., Schroeder, D. C., Edwards, A., Barker, G., &amp; Anesio, A. M. (2020). Flexible genes establish widespread bacteriophage pan-genomes in cryoconite hole ecosystems. </w:t>
      </w:r>
      <w:r w:rsidRPr="00A55792">
        <w:rPr>
          <w:rFonts w:asciiTheme="minorHAnsi" w:hAnsiTheme="minorHAnsi"/>
          <w:i/>
          <w:iCs/>
          <w:noProof/>
          <w:lang w:val="en-US"/>
        </w:rPr>
        <w:t>Nature Communications</w:t>
      </w:r>
      <w:r w:rsidRPr="00A55792">
        <w:rPr>
          <w:rFonts w:asciiTheme="minorHAnsi" w:hAnsiTheme="minorHAnsi"/>
          <w:noProof/>
          <w:lang w:val="en-US"/>
        </w:rPr>
        <w:t xml:space="preserve">, </w:t>
      </w:r>
      <w:r w:rsidRPr="00A55792">
        <w:rPr>
          <w:rFonts w:asciiTheme="minorHAnsi" w:hAnsiTheme="minorHAnsi"/>
          <w:i/>
          <w:iCs/>
          <w:noProof/>
          <w:lang w:val="en-US"/>
        </w:rPr>
        <w:t>11</w:t>
      </w:r>
      <w:r w:rsidRPr="00A55792">
        <w:rPr>
          <w:rFonts w:asciiTheme="minorHAnsi" w:hAnsiTheme="minorHAnsi"/>
          <w:noProof/>
          <w:lang w:val="en-US"/>
        </w:rPr>
        <w:t>(1). https://doi.org/10.1038/s41467-020-18236-8</w:t>
      </w:r>
    </w:p>
    <w:p w14:paraId="6B0B851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Blazewicz, S. J., Barnard, R. L., Daly, R. A., &amp; Firestone, M. K. (2013). Evaluating rRNA as an indicator of microbial activity in environmental communities: Limitations and uses.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7</w:t>
      </w:r>
      <w:r w:rsidRPr="00A55792">
        <w:rPr>
          <w:rFonts w:asciiTheme="minorHAnsi" w:hAnsiTheme="minorHAnsi"/>
          <w:noProof/>
          <w:lang w:val="en-US"/>
        </w:rPr>
        <w:t>(11), 2061–2068. https://doi.org/10.1038/ismej.2013.102</w:t>
      </w:r>
    </w:p>
    <w:p w14:paraId="33FE559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Boetius, A., Anesio, A. M., Deming, J. W., Mikucki, J. A., &amp; Rapp, J. Z. (2015, November 1). Microbial ecology of the cryosphere: Sea ice and glacial habitats. </w:t>
      </w:r>
      <w:r w:rsidRPr="00A55792">
        <w:rPr>
          <w:rFonts w:asciiTheme="minorHAnsi" w:hAnsiTheme="minorHAnsi"/>
          <w:i/>
          <w:iCs/>
          <w:noProof/>
          <w:lang w:val="en-US"/>
        </w:rPr>
        <w:t>Nature Reviews Microbiology</w:t>
      </w:r>
      <w:r w:rsidRPr="00A55792">
        <w:rPr>
          <w:rFonts w:asciiTheme="minorHAnsi" w:hAnsiTheme="minorHAnsi"/>
          <w:noProof/>
          <w:lang w:val="en-US"/>
        </w:rPr>
        <w:t>, Vol. 13, pp. 677–690. https://doi.org/10.1038/nrmicro3522</w:t>
      </w:r>
    </w:p>
    <w:p w14:paraId="3F267A9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Bøggild, C. E., Brandt, R. E., Brown, K. J., &amp; Warren, S. G. (2010). The ablation zone in northeast greenland: Ice types, albedos and impurities. </w:t>
      </w:r>
      <w:r w:rsidRPr="00A55792">
        <w:rPr>
          <w:rFonts w:asciiTheme="minorHAnsi" w:hAnsiTheme="minorHAnsi"/>
          <w:i/>
          <w:iCs/>
          <w:noProof/>
          <w:lang w:val="en-US"/>
        </w:rPr>
        <w:t>Journal of Glaciology</w:t>
      </w:r>
      <w:r w:rsidRPr="00A55792">
        <w:rPr>
          <w:rFonts w:asciiTheme="minorHAnsi" w:hAnsiTheme="minorHAnsi"/>
          <w:noProof/>
          <w:lang w:val="en-US"/>
        </w:rPr>
        <w:t xml:space="preserve">, </w:t>
      </w:r>
      <w:r w:rsidRPr="00A55792">
        <w:rPr>
          <w:rFonts w:asciiTheme="minorHAnsi" w:hAnsiTheme="minorHAnsi"/>
          <w:i/>
          <w:iCs/>
          <w:noProof/>
          <w:lang w:val="en-US"/>
        </w:rPr>
        <w:t>56</w:t>
      </w:r>
      <w:r w:rsidRPr="00A55792">
        <w:rPr>
          <w:rFonts w:asciiTheme="minorHAnsi" w:hAnsiTheme="minorHAnsi"/>
          <w:noProof/>
          <w:lang w:val="en-US"/>
        </w:rPr>
        <w:t>(195), 101–113. https://doi.org/10.3189/002214310791190776</w:t>
      </w:r>
    </w:p>
    <w:p w14:paraId="4238D80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Bomberg, M., Liljedahl, L. C., Lamminmäki, T., &amp; Kontula, A. (2019). Highly diverse aquatic microbial communities separated by permafrost in Greenland show distinct features according to environmental niches.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10</w:t>
      </w:r>
      <w:r w:rsidRPr="00A55792">
        <w:rPr>
          <w:rFonts w:asciiTheme="minorHAnsi" w:hAnsiTheme="minorHAnsi"/>
          <w:noProof/>
          <w:lang w:val="en-US"/>
        </w:rPr>
        <w:t>(JULY). https://doi.org/10.3389/fmicb.2019.01583</w:t>
      </w:r>
    </w:p>
    <w:p w14:paraId="19C5609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Bradley, J. A., Amend, J. P., &amp; LaRowe, D. E. (2019). Survival of the fewest: Microbial dormancy and maintenance in marine sediments through deep time. </w:t>
      </w:r>
      <w:r w:rsidRPr="00A55792">
        <w:rPr>
          <w:rFonts w:asciiTheme="minorHAnsi" w:hAnsiTheme="minorHAnsi"/>
          <w:i/>
          <w:iCs/>
          <w:noProof/>
          <w:lang w:val="en-US"/>
        </w:rPr>
        <w:t>Geobiology</w:t>
      </w:r>
      <w:r w:rsidRPr="00A55792">
        <w:rPr>
          <w:rFonts w:asciiTheme="minorHAnsi" w:hAnsiTheme="minorHAnsi"/>
          <w:noProof/>
          <w:lang w:val="en-US"/>
        </w:rPr>
        <w:t xml:space="preserve">, </w:t>
      </w:r>
      <w:r w:rsidRPr="00A55792">
        <w:rPr>
          <w:rFonts w:asciiTheme="minorHAnsi" w:hAnsiTheme="minorHAnsi"/>
          <w:i/>
          <w:iCs/>
          <w:noProof/>
          <w:lang w:val="en-US"/>
        </w:rPr>
        <w:t>17</w:t>
      </w:r>
      <w:r w:rsidRPr="00A55792">
        <w:rPr>
          <w:rFonts w:asciiTheme="minorHAnsi" w:hAnsiTheme="minorHAnsi"/>
          <w:noProof/>
          <w:lang w:val="en-US"/>
        </w:rPr>
        <w:t>(1), 43–59. https://doi.org/10.1111/gbi.12313</w:t>
      </w:r>
    </w:p>
    <w:p w14:paraId="4417299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Bradley, J. A., Anesio, A. M., &amp; Arndt, S. (2017). Microbial and biogeochemical dynamics in glacier forefields are sensitive to century-scale climate and anthropogenic change. </w:t>
      </w:r>
      <w:r w:rsidRPr="00A55792">
        <w:rPr>
          <w:rFonts w:asciiTheme="minorHAnsi" w:hAnsiTheme="minorHAnsi"/>
          <w:i/>
          <w:iCs/>
          <w:noProof/>
          <w:lang w:val="en-US"/>
        </w:rPr>
        <w:t>Frontiers in Earth Science</w:t>
      </w:r>
      <w:r w:rsidRPr="00A55792">
        <w:rPr>
          <w:rFonts w:asciiTheme="minorHAnsi" w:hAnsiTheme="minorHAnsi"/>
          <w:noProof/>
          <w:lang w:val="en-US"/>
        </w:rPr>
        <w:t xml:space="preserve">, </w:t>
      </w:r>
      <w:r w:rsidRPr="00A55792">
        <w:rPr>
          <w:rFonts w:asciiTheme="minorHAnsi" w:hAnsiTheme="minorHAnsi"/>
          <w:i/>
          <w:iCs/>
          <w:noProof/>
          <w:lang w:val="en-US"/>
        </w:rPr>
        <w:t>5</w:t>
      </w:r>
      <w:r w:rsidRPr="00A55792">
        <w:rPr>
          <w:rFonts w:asciiTheme="minorHAnsi" w:hAnsiTheme="minorHAnsi"/>
          <w:noProof/>
          <w:lang w:val="en-US"/>
        </w:rPr>
        <w:t>(April), 1–19. https://doi.org/10.3389/feart.2017.00026</w:t>
      </w:r>
    </w:p>
    <w:p w14:paraId="47A4650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Brown, S. P., &amp; Jumpponen, A. (2019). Microbial Ecology of Snow Reveals Taxa-Specific Biogeographical Structure. </w:t>
      </w:r>
      <w:r w:rsidRPr="00A55792">
        <w:rPr>
          <w:rFonts w:asciiTheme="minorHAnsi" w:hAnsiTheme="minorHAnsi"/>
          <w:i/>
          <w:iCs/>
          <w:noProof/>
          <w:lang w:val="en-US"/>
        </w:rPr>
        <w:t>Microbial Ecology</w:t>
      </w:r>
      <w:r w:rsidRPr="00A55792">
        <w:rPr>
          <w:rFonts w:asciiTheme="minorHAnsi" w:hAnsiTheme="minorHAnsi"/>
          <w:noProof/>
          <w:lang w:val="en-US"/>
        </w:rPr>
        <w:t xml:space="preserve">, 946–958. </w:t>
      </w:r>
      <w:r w:rsidRPr="00A55792">
        <w:rPr>
          <w:rFonts w:asciiTheme="minorHAnsi" w:hAnsiTheme="minorHAnsi"/>
          <w:noProof/>
          <w:lang w:val="en-US"/>
        </w:rPr>
        <w:lastRenderedPageBreak/>
        <w:t>https://doi.org/10.1007/s00248-019-01357-z</w:t>
      </w:r>
    </w:p>
    <w:p w14:paraId="08C53E4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Brown, S. P., &amp; Tucker, A. E. (2020). Distribution and biogeography of Sanguina snow algae: Fine-scale sequence analyses reveal previously unknown population structure. </w:t>
      </w:r>
      <w:r w:rsidRPr="00A55792">
        <w:rPr>
          <w:rFonts w:asciiTheme="minorHAnsi" w:hAnsiTheme="minorHAnsi"/>
          <w:i/>
          <w:iCs/>
          <w:noProof/>
          <w:lang w:val="en-US"/>
        </w:rPr>
        <w:t>Ecology and Evolution</w:t>
      </w:r>
      <w:r w:rsidRPr="00A55792">
        <w:rPr>
          <w:rFonts w:asciiTheme="minorHAnsi" w:hAnsiTheme="minorHAnsi"/>
          <w:noProof/>
          <w:lang w:val="en-US"/>
        </w:rPr>
        <w:t xml:space="preserve">, </w:t>
      </w:r>
      <w:r w:rsidRPr="00A55792">
        <w:rPr>
          <w:rFonts w:asciiTheme="minorHAnsi" w:hAnsiTheme="minorHAnsi"/>
          <w:i/>
          <w:iCs/>
          <w:noProof/>
          <w:lang w:val="en-US"/>
        </w:rPr>
        <w:t>10</w:t>
      </w:r>
      <w:r w:rsidRPr="00A55792">
        <w:rPr>
          <w:rFonts w:asciiTheme="minorHAnsi" w:hAnsiTheme="minorHAnsi"/>
          <w:noProof/>
          <w:lang w:val="en-US"/>
        </w:rPr>
        <w:t>(20), 11352–11361. https://doi.org/10.1002/ece3.6772</w:t>
      </w:r>
    </w:p>
    <w:p w14:paraId="11F1DC4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Buda, J., Łokas, E., Pietryka, M., Richter, D., Magowski, W., Iakovenko, N. S., … Zawierucha, K. (2020). Biotope and biocenosis of cryoconite hole ecosystems on Ecology Glacier in the maritime Antarctic. </w:t>
      </w:r>
      <w:r w:rsidRPr="00A55792">
        <w:rPr>
          <w:rFonts w:asciiTheme="minorHAnsi" w:hAnsiTheme="minorHAnsi"/>
          <w:i/>
          <w:iCs/>
          <w:noProof/>
          <w:lang w:val="en-US"/>
        </w:rPr>
        <w:t>Science of the Total Environment</w:t>
      </w:r>
      <w:r w:rsidRPr="00A55792">
        <w:rPr>
          <w:rFonts w:asciiTheme="minorHAnsi" w:hAnsiTheme="minorHAnsi"/>
          <w:noProof/>
          <w:lang w:val="en-US"/>
        </w:rPr>
        <w:t xml:space="preserve">, </w:t>
      </w:r>
      <w:r w:rsidRPr="00A55792">
        <w:rPr>
          <w:rFonts w:asciiTheme="minorHAnsi" w:hAnsiTheme="minorHAnsi"/>
          <w:i/>
          <w:iCs/>
          <w:noProof/>
          <w:lang w:val="en-US"/>
        </w:rPr>
        <w:t>724</w:t>
      </w:r>
      <w:r w:rsidRPr="00A55792">
        <w:rPr>
          <w:rFonts w:asciiTheme="minorHAnsi" w:hAnsiTheme="minorHAnsi"/>
          <w:noProof/>
          <w:lang w:val="en-US"/>
        </w:rPr>
        <w:t>. https://doi.org/10.1016/j.scitotenv.2020.138112</w:t>
      </w:r>
    </w:p>
    <w:p w14:paraId="069BED5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Budd, W., Jenssen, D., Leach, J., Smith, I., &amp; Radok, U. (1986). The north polar ice cap of Mars as a steaday-state system. </w:t>
      </w:r>
      <w:r w:rsidRPr="00A55792">
        <w:rPr>
          <w:rFonts w:asciiTheme="minorHAnsi" w:hAnsiTheme="minorHAnsi"/>
          <w:i/>
          <w:iCs/>
          <w:noProof/>
          <w:lang w:val="en-US"/>
        </w:rPr>
        <w:t>Polarforschung</w:t>
      </w:r>
      <w:r w:rsidRPr="00A55792">
        <w:rPr>
          <w:rFonts w:asciiTheme="minorHAnsi" w:hAnsiTheme="minorHAnsi"/>
          <w:noProof/>
          <w:lang w:val="en-US"/>
        </w:rPr>
        <w:t xml:space="preserve">, </w:t>
      </w:r>
      <w:r w:rsidRPr="00A55792">
        <w:rPr>
          <w:rFonts w:asciiTheme="minorHAnsi" w:hAnsiTheme="minorHAnsi"/>
          <w:i/>
          <w:iCs/>
          <w:noProof/>
          <w:lang w:val="en-US"/>
        </w:rPr>
        <w:t>56</w:t>
      </w:r>
      <w:r w:rsidRPr="00A55792">
        <w:rPr>
          <w:rFonts w:asciiTheme="minorHAnsi" w:hAnsiTheme="minorHAnsi"/>
          <w:noProof/>
          <w:lang w:val="en-US"/>
        </w:rPr>
        <w:t>(1/2), 43–63.</w:t>
      </w:r>
    </w:p>
    <w:p w14:paraId="26EC741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Cadotte, M. W. (2017). Functional traits explain ecosystem function through opposing mechanisms. </w:t>
      </w:r>
      <w:r w:rsidRPr="00A55792">
        <w:rPr>
          <w:rFonts w:asciiTheme="minorHAnsi" w:hAnsiTheme="minorHAnsi"/>
          <w:i/>
          <w:iCs/>
          <w:noProof/>
          <w:lang w:val="en-US"/>
        </w:rPr>
        <w:t>Ecology Letters</w:t>
      </w:r>
      <w:r w:rsidRPr="00A55792">
        <w:rPr>
          <w:rFonts w:asciiTheme="minorHAnsi" w:hAnsiTheme="minorHAnsi"/>
          <w:noProof/>
          <w:lang w:val="en-US"/>
        </w:rPr>
        <w:t xml:space="preserve">, </w:t>
      </w:r>
      <w:r w:rsidRPr="00A55792">
        <w:rPr>
          <w:rFonts w:asciiTheme="minorHAnsi" w:hAnsiTheme="minorHAnsi"/>
          <w:i/>
          <w:iCs/>
          <w:noProof/>
          <w:lang w:val="en-US"/>
        </w:rPr>
        <w:t>20</w:t>
      </w:r>
      <w:r w:rsidRPr="00A55792">
        <w:rPr>
          <w:rFonts w:asciiTheme="minorHAnsi" w:hAnsiTheme="minorHAnsi"/>
          <w:noProof/>
          <w:lang w:val="en-US"/>
        </w:rPr>
        <w:t>(8), 989–996. https://doi.org/10.1111/ele.12796</w:t>
      </w:r>
    </w:p>
    <w:p w14:paraId="582DDE7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Callahan, B. J., McMurdie, P. J., &amp; Holmes, S. P. (2017). Exact sequence variants should replace operational taxonomic units in marker-gene data analysis.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11</w:t>
      </w:r>
      <w:r w:rsidRPr="00A55792">
        <w:rPr>
          <w:rFonts w:asciiTheme="minorHAnsi" w:hAnsiTheme="minorHAnsi"/>
          <w:noProof/>
          <w:lang w:val="en-US"/>
        </w:rPr>
        <w:t>(12), 2639–2643. https://doi.org/10.1038/ismej.2017.119</w:t>
      </w:r>
    </w:p>
    <w:p w14:paraId="72BC1B5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Cameron, K. A., Hagedorn, B., Dieser, M., Christner, B. C., Choquette, K., Sletten, R., … Junge, K. (2015). Diversity and potential sources of microbiota associated with snow on western portions of the Greenland Ice Sheet.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17</w:t>
      </w:r>
      <w:r w:rsidRPr="00A55792">
        <w:rPr>
          <w:rFonts w:asciiTheme="minorHAnsi" w:hAnsiTheme="minorHAnsi"/>
          <w:noProof/>
          <w:lang w:val="en-US"/>
        </w:rPr>
        <w:t>(3), 594–609. https://doi.org/10.1111/1462-2920.12446</w:t>
      </w:r>
    </w:p>
    <w:p w14:paraId="357308C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Cameron, K. A., Hodson, A. J., &amp; Osborn, A. M. (2012a). Carbon and nitrogen biogeochemical cycling potentials of supraglacial cryoconite communities. </w:t>
      </w:r>
      <w:r w:rsidRPr="00A55792">
        <w:rPr>
          <w:rFonts w:asciiTheme="minorHAnsi" w:hAnsiTheme="minorHAnsi"/>
          <w:i/>
          <w:iCs/>
          <w:noProof/>
          <w:lang w:val="en-US"/>
        </w:rPr>
        <w:t>Polar Biology</w:t>
      </w:r>
      <w:r w:rsidRPr="00A55792">
        <w:rPr>
          <w:rFonts w:asciiTheme="minorHAnsi" w:hAnsiTheme="minorHAnsi"/>
          <w:noProof/>
          <w:lang w:val="en-US"/>
        </w:rPr>
        <w:t xml:space="preserve">, </w:t>
      </w:r>
      <w:r w:rsidRPr="00A55792">
        <w:rPr>
          <w:rFonts w:asciiTheme="minorHAnsi" w:hAnsiTheme="minorHAnsi"/>
          <w:i/>
          <w:iCs/>
          <w:noProof/>
          <w:lang w:val="en-US"/>
        </w:rPr>
        <w:t>35</w:t>
      </w:r>
      <w:r w:rsidRPr="00A55792">
        <w:rPr>
          <w:rFonts w:asciiTheme="minorHAnsi" w:hAnsiTheme="minorHAnsi"/>
          <w:noProof/>
          <w:lang w:val="en-US"/>
        </w:rPr>
        <w:t>(9), 1375–1393. https://doi.org/10.1007/s00300-012-1178-3</w:t>
      </w:r>
    </w:p>
    <w:p w14:paraId="1925223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Cameron, K. A., Hodson, A. J., &amp; Osborn, A. M. (2012b). Structure and diversity of bacterial, eukaryotic and archaeal communities in glacial cryoconite holes from the Arctic and the Antarctic.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82</w:t>
      </w:r>
      <w:r w:rsidRPr="00A55792">
        <w:rPr>
          <w:rFonts w:asciiTheme="minorHAnsi" w:hAnsiTheme="minorHAnsi"/>
          <w:noProof/>
          <w:lang w:val="en-US"/>
        </w:rPr>
        <w:t>(2), 254–267. https://doi.org/10.1111/j.1574-6941.2011.01277.x</w:t>
      </w:r>
    </w:p>
    <w:p w14:paraId="409DB8D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Cameron, K. A., Stibal, M., Chrismas, N., Box, J., &amp; Jacobsen, C. S. (2017). Nitrate addition has minimal short-term impacts on greenland ice sheet supraglacial prokaryotes. </w:t>
      </w:r>
      <w:r w:rsidRPr="00A55792">
        <w:rPr>
          <w:rFonts w:asciiTheme="minorHAnsi" w:hAnsiTheme="minorHAnsi"/>
          <w:i/>
          <w:iCs/>
          <w:noProof/>
          <w:lang w:val="en-US"/>
        </w:rPr>
        <w:t>Environmental Microbiology Reports</w:t>
      </w:r>
      <w:r w:rsidRPr="00A55792">
        <w:rPr>
          <w:rFonts w:asciiTheme="minorHAnsi" w:hAnsiTheme="minorHAnsi"/>
          <w:noProof/>
          <w:lang w:val="en-US"/>
        </w:rPr>
        <w:t xml:space="preserve">, </w:t>
      </w:r>
      <w:r w:rsidRPr="00A55792">
        <w:rPr>
          <w:rFonts w:asciiTheme="minorHAnsi" w:hAnsiTheme="minorHAnsi"/>
          <w:i/>
          <w:iCs/>
          <w:noProof/>
          <w:lang w:val="en-US"/>
        </w:rPr>
        <w:t>9</w:t>
      </w:r>
      <w:r w:rsidRPr="00A55792">
        <w:rPr>
          <w:rFonts w:asciiTheme="minorHAnsi" w:hAnsiTheme="minorHAnsi"/>
          <w:noProof/>
          <w:lang w:val="en-US"/>
        </w:rPr>
        <w:t>(2), 144–150. https://doi.org/10.1111/1758-2229.12510</w:t>
      </w:r>
    </w:p>
    <w:p w14:paraId="7DC8364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Cameron, K. A., Stibal, M., Zarsky, J. D., Gözdereliler, E., Schostag, M., &amp; Jacobsen, C. S. (2016). Supraglacial bacterial community structures vary across the Greenland ice sheet.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92</w:t>
      </w:r>
      <w:r w:rsidRPr="00A55792">
        <w:rPr>
          <w:rFonts w:asciiTheme="minorHAnsi" w:hAnsiTheme="minorHAnsi"/>
          <w:noProof/>
          <w:lang w:val="en-US"/>
        </w:rPr>
        <w:t>(2), 1–11. https://doi.org/10.1093/femsec/fiv164</w:t>
      </w:r>
    </w:p>
    <w:p w14:paraId="04D6B0B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Campbell, B. J., Yu, L., Heidelberg, J. F., &amp; Kirchman, D. L. (2011). Activity of abundant and rare bacteria in a coastal ocean. </w:t>
      </w:r>
      <w:r w:rsidRPr="00A55792">
        <w:rPr>
          <w:rFonts w:asciiTheme="minorHAnsi" w:hAnsiTheme="minorHAnsi"/>
          <w:i/>
          <w:iCs/>
          <w:noProof/>
          <w:lang w:val="en-US"/>
        </w:rPr>
        <w:t>Proceedings of the National Academy of Sciences of the United States of America</w:t>
      </w:r>
      <w:r w:rsidRPr="00A55792">
        <w:rPr>
          <w:rFonts w:asciiTheme="minorHAnsi" w:hAnsiTheme="minorHAnsi"/>
          <w:noProof/>
          <w:lang w:val="en-US"/>
        </w:rPr>
        <w:t xml:space="preserve">, </w:t>
      </w:r>
      <w:r w:rsidRPr="00A55792">
        <w:rPr>
          <w:rFonts w:asciiTheme="minorHAnsi" w:hAnsiTheme="minorHAnsi"/>
          <w:i/>
          <w:iCs/>
          <w:noProof/>
          <w:lang w:val="en-US"/>
        </w:rPr>
        <w:t>108</w:t>
      </w:r>
      <w:r w:rsidRPr="00A55792">
        <w:rPr>
          <w:rFonts w:asciiTheme="minorHAnsi" w:hAnsiTheme="minorHAnsi"/>
          <w:noProof/>
          <w:lang w:val="en-US"/>
        </w:rPr>
        <w:t>(31), 12776–12781. https://doi.org/10.1073/pnas.1101405108</w:t>
      </w:r>
    </w:p>
    <w:p w14:paraId="3B46001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Cao, Y; Larsen, DP; Thorne, R. (2001). Rare species in multivariate analysis for bioassessment: some considerations. </w:t>
      </w:r>
      <w:r w:rsidRPr="00A55792">
        <w:rPr>
          <w:rFonts w:asciiTheme="minorHAnsi" w:hAnsiTheme="minorHAnsi"/>
          <w:i/>
          <w:iCs/>
          <w:noProof/>
          <w:lang w:val="en-US"/>
        </w:rPr>
        <w:t>Journal of the North American Benthological Society</w:t>
      </w:r>
      <w:r w:rsidRPr="00A55792">
        <w:rPr>
          <w:rFonts w:asciiTheme="minorHAnsi" w:hAnsiTheme="minorHAnsi"/>
          <w:noProof/>
          <w:lang w:val="en-US"/>
        </w:rPr>
        <w:t xml:space="preserve">, </w:t>
      </w:r>
      <w:r w:rsidRPr="00A55792">
        <w:rPr>
          <w:rFonts w:asciiTheme="minorHAnsi" w:hAnsiTheme="minorHAnsi"/>
          <w:i/>
          <w:iCs/>
          <w:noProof/>
          <w:lang w:val="en-US"/>
        </w:rPr>
        <w:t>20</w:t>
      </w:r>
      <w:r w:rsidRPr="00A55792">
        <w:rPr>
          <w:rFonts w:asciiTheme="minorHAnsi" w:hAnsiTheme="minorHAnsi"/>
          <w:noProof/>
          <w:lang w:val="en-US"/>
        </w:rPr>
        <w:t>(1), 144–153.</w:t>
      </w:r>
    </w:p>
    <w:p w14:paraId="077D971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Carpenter, E. J., Lin, S., &amp; Capone, D. G. (2000). Bacterial activity in South Pole snow. </w:t>
      </w:r>
      <w:r w:rsidRPr="00A55792">
        <w:rPr>
          <w:rFonts w:asciiTheme="minorHAnsi" w:hAnsiTheme="minorHAnsi"/>
          <w:i/>
          <w:iCs/>
          <w:noProof/>
          <w:lang w:val="en-US"/>
        </w:rPr>
        <w:t>Applied and 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66</w:t>
      </w:r>
      <w:r w:rsidRPr="00A55792">
        <w:rPr>
          <w:rFonts w:asciiTheme="minorHAnsi" w:hAnsiTheme="minorHAnsi"/>
          <w:noProof/>
          <w:lang w:val="en-US"/>
        </w:rPr>
        <w:t>(10), 4514–4517. https://doi.org/10.1128/AEM.66.10.4514-4517.2000</w:t>
      </w:r>
    </w:p>
    <w:p w14:paraId="781A446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Choder, M. (1991). A general topoisomerase I-dependent transcriptional repression in the stationary phase in yeast. </w:t>
      </w:r>
      <w:r w:rsidRPr="00A55792">
        <w:rPr>
          <w:rFonts w:asciiTheme="minorHAnsi" w:hAnsiTheme="minorHAnsi"/>
          <w:i/>
          <w:iCs/>
          <w:noProof/>
          <w:lang w:val="en-US"/>
        </w:rPr>
        <w:t>Genes and Development</w:t>
      </w:r>
      <w:r w:rsidRPr="00A55792">
        <w:rPr>
          <w:rFonts w:asciiTheme="minorHAnsi" w:hAnsiTheme="minorHAnsi"/>
          <w:noProof/>
          <w:lang w:val="en-US"/>
        </w:rPr>
        <w:t xml:space="preserve">, </w:t>
      </w:r>
      <w:r w:rsidRPr="00A55792">
        <w:rPr>
          <w:rFonts w:asciiTheme="minorHAnsi" w:hAnsiTheme="minorHAnsi"/>
          <w:i/>
          <w:iCs/>
          <w:noProof/>
          <w:lang w:val="en-US"/>
        </w:rPr>
        <w:t>5</w:t>
      </w:r>
      <w:r w:rsidRPr="00A55792">
        <w:rPr>
          <w:rFonts w:asciiTheme="minorHAnsi" w:hAnsiTheme="minorHAnsi"/>
          <w:noProof/>
          <w:lang w:val="en-US"/>
        </w:rPr>
        <w:t>(12 A), 2315–2326. https://doi.org/10.1101/gad.5.12a.2315</w:t>
      </w:r>
    </w:p>
    <w:p w14:paraId="22BF886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Christner, B. C., Kvitko, B. H., &amp; Reeve, J. N. (2003). Molecular identification of Bacteria and </w:t>
      </w:r>
      <w:r w:rsidRPr="00A55792">
        <w:rPr>
          <w:rFonts w:asciiTheme="minorHAnsi" w:hAnsiTheme="minorHAnsi"/>
          <w:noProof/>
          <w:lang w:val="en-US"/>
        </w:rPr>
        <w:lastRenderedPageBreak/>
        <w:t xml:space="preserve">Eukarya inhabiting an Antarctic cryoconite hole. </w:t>
      </w:r>
      <w:r w:rsidRPr="00A55792">
        <w:rPr>
          <w:rFonts w:asciiTheme="minorHAnsi" w:hAnsiTheme="minorHAnsi"/>
          <w:i/>
          <w:iCs/>
          <w:noProof/>
          <w:lang w:val="en-US"/>
        </w:rPr>
        <w:t>Extremophiles</w:t>
      </w:r>
      <w:r w:rsidRPr="00A55792">
        <w:rPr>
          <w:rFonts w:asciiTheme="minorHAnsi" w:hAnsiTheme="minorHAnsi"/>
          <w:noProof/>
          <w:lang w:val="en-US"/>
        </w:rPr>
        <w:t xml:space="preserve">, </w:t>
      </w:r>
      <w:r w:rsidRPr="00A55792">
        <w:rPr>
          <w:rFonts w:asciiTheme="minorHAnsi" w:hAnsiTheme="minorHAnsi"/>
          <w:i/>
          <w:iCs/>
          <w:noProof/>
          <w:lang w:val="en-US"/>
        </w:rPr>
        <w:t>7</w:t>
      </w:r>
      <w:r w:rsidRPr="00A55792">
        <w:rPr>
          <w:rFonts w:asciiTheme="minorHAnsi" w:hAnsiTheme="minorHAnsi"/>
          <w:noProof/>
          <w:lang w:val="en-US"/>
        </w:rPr>
        <w:t>(3), 177–183. https://doi.org/10.1007/s00792-002-0309-0</w:t>
      </w:r>
    </w:p>
    <w:p w14:paraId="28E08E7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Christner, B. C., Mosley-Thompson, E., Thompson, L. G., Zagorodnov, V., Sandman, K., &amp; Reeve, J. N. (2000). Recovery and Identification of Viable Bacteria Immured in Glacial Ice. </w:t>
      </w:r>
      <w:r w:rsidRPr="00A55792">
        <w:rPr>
          <w:rFonts w:asciiTheme="minorHAnsi" w:hAnsiTheme="minorHAnsi"/>
          <w:i/>
          <w:iCs/>
          <w:noProof/>
          <w:lang w:val="en-US"/>
        </w:rPr>
        <w:t>Icarus</w:t>
      </w:r>
      <w:r w:rsidRPr="00A55792">
        <w:rPr>
          <w:rFonts w:asciiTheme="minorHAnsi" w:hAnsiTheme="minorHAnsi"/>
          <w:noProof/>
          <w:lang w:val="en-US"/>
        </w:rPr>
        <w:t xml:space="preserve">, </w:t>
      </w:r>
      <w:r w:rsidRPr="00A55792">
        <w:rPr>
          <w:rFonts w:asciiTheme="minorHAnsi" w:hAnsiTheme="minorHAnsi"/>
          <w:i/>
          <w:iCs/>
          <w:noProof/>
          <w:lang w:val="en-US"/>
        </w:rPr>
        <w:t>144</w:t>
      </w:r>
      <w:r w:rsidRPr="00A55792">
        <w:rPr>
          <w:rFonts w:asciiTheme="minorHAnsi" w:hAnsiTheme="minorHAnsi"/>
          <w:noProof/>
          <w:lang w:val="en-US"/>
        </w:rPr>
        <w:t>(2), 479–485. https://doi.org/10.1006/1999.6288</w:t>
      </w:r>
    </w:p>
    <w:p w14:paraId="49C73EA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Clifford, S. M., Crisp, D., Fisher, D. A., Herkenhoff, K. E., Smrekar, S. E., Thomas, P. C., … Zwally, H. J. (2000). The State and Future of Mars Polar Science and Exploration. </w:t>
      </w:r>
      <w:r w:rsidRPr="00A55792">
        <w:rPr>
          <w:rFonts w:asciiTheme="minorHAnsi" w:hAnsiTheme="minorHAnsi"/>
          <w:i/>
          <w:iCs/>
          <w:noProof/>
          <w:lang w:val="en-US"/>
        </w:rPr>
        <w:t>Icarus</w:t>
      </w:r>
      <w:r w:rsidRPr="00A55792">
        <w:rPr>
          <w:rFonts w:asciiTheme="minorHAnsi" w:hAnsiTheme="minorHAnsi"/>
          <w:noProof/>
          <w:lang w:val="en-US"/>
        </w:rPr>
        <w:t xml:space="preserve">, </w:t>
      </w:r>
      <w:r w:rsidRPr="00A55792">
        <w:rPr>
          <w:rFonts w:asciiTheme="minorHAnsi" w:hAnsiTheme="minorHAnsi"/>
          <w:i/>
          <w:iCs/>
          <w:noProof/>
          <w:lang w:val="en-US"/>
        </w:rPr>
        <w:t>144</w:t>
      </w:r>
      <w:r w:rsidRPr="00A55792">
        <w:rPr>
          <w:rFonts w:asciiTheme="minorHAnsi" w:hAnsiTheme="minorHAnsi"/>
          <w:noProof/>
          <w:lang w:val="en-US"/>
        </w:rPr>
        <w:t>(2), 210–242. https://doi.org/10.1006/icar.1999.6290</w:t>
      </w:r>
    </w:p>
    <w:p w14:paraId="7BBB866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Cole, J. J. (1999). Aquatic microbiology for ecosystem scientists: New and recycled paradigms in ecological microbiology. </w:t>
      </w:r>
      <w:r w:rsidRPr="00A55792">
        <w:rPr>
          <w:rFonts w:asciiTheme="minorHAnsi" w:hAnsiTheme="minorHAnsi"/>
          <w:i/>
          <w:iCs/>
          <w:noProof/>
          <w:lang w:val="en-US"/>
        </w:rPr>
        <w:t>Ecosystems</w:t>
      </w:r>
      <w:r w:rsidRPr="00A55792">
        <w:rPr>
          <w:rFonts w:asciiTheme="minorHAnsi" w:hAnsiTheme="minorHAnsi"/>
          <w:noProof/>
          <w:lang w:val="en-US"/>
        </w:rPr>
        <w:t xml:space="preserve">, </w:t>
      </w:r>
      <w:r w:rsidRPr="00A55792">
        <w:rPr>
          <w:rFonts w:asciiTheme="minorHAnsi" w:hAnsiTheme="minorHAnsi"/>
          <w:i/>
          <w:iCs/>
          <w:noProof/>
          <w:lang w:val="en-US"/>
        </w:rPr>
        <w:t>2</w:t>
      </w:r>
      <w:r w:rsidRPr="00A55792">
        <w:rPr>
          <w:rFonts w:asciiTheme="minorHAnsi" w:hAnsiTheme="minorHAnsi"/>
          <w:noProof/>
          <w:lang w:val="en-US"/>
        </w:rPr>
        <w:t>(3), 215–225. https://doi.org/10.1007/s100219900069</w:t>
      </w:r>
    </w:p>
    <w:p w14:paraId="6420E3C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Coller, H. A., Sang, L., &amp; Roberts, J. M. (2006). A new description of cellular quiescence. </w:t>
      </w:r>
      <w:r w:rsidRPr="00A55792">
        <w:rPr>
          <w:rFonts w:asciiTheme="minorHAnsi" w:hAnsiTheme="minorHAnsi"/>
          <w:i/>
          <w:iCs/>
          <w:noProof/>
          <w:lang w:val="en-US"/>
        </w:rPr>
        <w:t>PLoS Biology</w:t>
      </w:r>
      <w:r w:rsidRPr="00A55792">
        <w:rPr>
          <w:rFonts w:asciiTheme="minorHAnsi" w:hAnsiTheme="minorHAnsi"/>
          <w:noProof/>
          <w:lang w:val="en-US"/>
        </w:rPr>
        <w:t xml:space="preserve">, </w:t>
      </w:r>
      <w:r w:rsidRPr="00A55792">
        <w:rPr>
          <w:rFonts w:asciiTheme="minorHAnsi" w:hAnsiTheme="minorHAnsi"/>
          <w:i/>
          <w:iCs/>
          <w:noProof/>
          <w:lang w:val="en-US"/>
        </w:rPr>
        <w:t>4</w:t>
      </w:r>
      <w:r w:rsidRPr="00A55792">
        <w:rPr>
          <w:rFonts w:asciiTheme="minorHAnsi" w:hAnsiTheme="minorHAnsi"/>
          <w:noProof/>
          <w:lang w:val="en-US"/>
        </w:rPr>
        <w:t>(3), 0329–0349. https://doi.org/10.1371/journal.pbio.0040083</w:t>
      </w:r>
    </w:p>
    <w:p w14:paraId="5CD0385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Cook, J. M., Hodson, A. J., Anesio, A. M., Hanna, E., Yallop, M., Stibal, M., … Huybrechts, P. (2012). An improved estimate of microbially mediated carbon fluxes from the Greenland ice sheet. </w:t>
      </w:r>
      <w:r w:rsidRPr="00A55792">
        <w:rPr>
          <w:rFonts w:asciiTheme="minorHAnsi" w:hAnsiTheme="minorHAnsi"/>
          <w:i/>
          <w:iCs/>
          <w:noProof/>
          <w:lang w:val="en-US"/>
        </w:rPr>
        <w:t>Journal of Glaciology</w:t>
      </w:r>
      <w:r w:rsidRPr="00A55792">
        <w:rPr>
          <w:rFonts w:asciiTheme="minorHAnsi" w:hAnsiTheme="minorHAnsi"/>
          <w:noProof/>
          <w:lang w:val="en-US"/>
        </w:rPr>
        <w:t xml:space="preserve">, </w:t>
      </w:r>
      <w:r w:rsidRPr="00A55792">
        <w:rPr>
          <w:rFonts w:asciiTheme="minorHAnsi" w:hAnsiTheme="minorHAnsi"/>
          <w:i/>
          <w:iCs/>
          <w:noProof/>
          <w:lang w:val="en-US"/>
        </w:rPr>
        <w:t>58</w:t>
      </w:r>
      <w:r w:rsidRPr="00A55792">
        <w:rPr>
          <w:rFonts w:asciiTheme="minorHAnsi" w:hAnsiTheme="minorHAnsi"/>
          <w:noProof/>
          <w:lang w:val="en-US"/>
        </w:rPr>
        <w:t>(212), 1098–1108. https://doi.org/10.3189/2012JoG12J001</w:t>
      </w:r>
    </w:p>
    <w:p w14:paraId="3B0F428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Cook, J. M., Sweet, M., Cavalli, O., Taggart, A., &amp; Edwards, A. (2018). Topographic shading influences cryoconite morphodynamics and carbon exchange. </w:t>
      </w:r>
      <w:r w:rsidRPr="00A55792">
        <w:rPr>
          <w:rFonts w:asciiTheme="minorHAnsi" w:hAnsiTheme="minorHAnsi"/>
          <w:i/>
          <w:iCs/>
          <w:noProof/>
          <w:lang w:val="en-US"/>
        </w:rPr>
        <w:t>Arctic, Antarctic, and Alpine Research</w:t>
      </w:r>
      <w:r w:rsidRPr="00A55792">
        <w:rPr>
          <w:rFonts w:asciiTheme="minorHAnsi" w:hAnsiTheme="minorHAnsi"/>
          <w:noProof/>
          <w:lang w:val="en-US"/>
        </w:rPr>
        <w:t xml:space="preserve">, </w:t>
      </w:r>
      <w:r w:rsidRPr="00A55792">
        <w:rPr>
          <w:rFonts w:asciiTheme="minorHAnsi" w:hAnsiTheme="minorHAnsi"/>
          <w:i/>
          <w:iCs/>
          <w:noProof/>
          <w:lang w:val="en-US"/>
        </w:rPr>
        <w:t>50</w:t>
      </w:r>
      <w:r w:rsidRPr="00A55792">
        <w:rPr>
          <w:rFonts w:asciiTheme="minorHAnsi" w:hAnsiTheme="minorHAnsi"/>
          <w:noProof/>
          <w:lang w:val="en-US"/>
        </w:rPr>
        <w:t>(1), 1–15. https://doi.org/10.1080/15230430.2017.1414463</w:t>
      </w:r>
    </w:p>
    <w:p w14:paraId="5377B00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Cook, Joseph M., Edwards, A., Bulling, M., Mur, L. A. J., Cook, S., Gokul, J. K., … Irvine-Fynn, T. D. L. (2016). Metabolome-mediated biocryomorphic evolution promotes carbon fixation in Greenlandic cryoconite holes.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18</w:t>
      </w:r>
      <w:r w:rsidRPr="00A55792">
        <w:rPr>
          <w:rFonts w:asciiTheme="minorHAnsi" w:hAnsiTheme="minorHAnsi"/>
          <w:noProof/>
          <w:lang w:val="en-US"/>
        </w:rPr>
        <w:t>(12), 4674–4686. https://doi.org/10.1111/1462-2920.13349</w:t>
      </w:r>
    </w:p>
    <w:p w14:paraId="31A8A98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Cook, Joseph M., Tedstone, A. J., Williamson, C., McCutcheon, J., Hodson, A. J., Dayal, A., … Tranter, M. (2020). Glacier algae accelerate melt rates on the south-western Greenland Ice Sheet. </w:t>
      </w:r>
      <w:r w:rsidRPr="00A55792">
        <w:rPr>
          <w:rFonts w:asciiTheme="minorHAnsi" w:hAnsiTheme="minorHAnsi"/>
          <w:i/>
          <w:iCs/>
          <w:noProof/>
          <w:lang w:val="en-US"/>
        </w:rPr>
        <w:t>Cryosphere</w:t>
      </w:r>
      <w:r w:rsidRPr="00A55792">
        <w:rPr>
          <w:rFonts w:asciiTheme="minorHAnsi" w:hAnsiTheme="minorHAnsi"/>
          <w:noProof/>
          <w:lang w:val="en-US"/>
        </w:rPr>
        <w:t xml:space="preserve">, </w:t>
      </w:r>
      <w:r w:rsidRPr="00A55792">
        <w:rPr>
          <w:rFonts w:asciiTheme="minorHAnsi" w:hAnsiTheme="minorHAnsi"/>
          <w:i/>
          <w:iCs/>
          <w:noProof/>
          <w:lang w:val="en-US"/>
        </w:rPr>
        <w:t>14</w:t>
      </w:r>
      <w:r w:rsidRPr="00A55792">
        <w:rPr>
          <w:rFonts w:asciiTheme="minorHAnsi" w:hAnsiTheme="minorHAnsi"/>
          <w:noProof/>
          <w:lang w:val="en-US"/>
        </w:rPr>
        <w:t>(1), 309–330. https://doi.org/10.5194/tc-14-309-2020</w:t>
      </w:r>
    </w:p>
    <w:p w14:paraId="2E7B6CB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Cook, Joseph Mitchell, Hodson, A. J., &amp; Irvine-Fynn, T. D. L. (2016). Supraglacial weathering crust dynamics inferred from cryoconite hole hydrology. </w:t>
      </w:r>
      <w:r w:rsidRPr="00A55792">
        <w:rPr>
          <w:rFonts w:asciiTheme="minorHAnsi" w:hAnsiTheme="minorHAnsi"/>
          <w:i/>
          <w:iCs/>
          <w:noProof/>
          <w:lang w:val="en-US"/>
        </w:rPr>
        <w:t>Hydrological Processes</w:t>
      </w:r>
      <w:r w:rsidRPr="00A55792">
        <w:rPr>
          <w:rFonts w:asciiTheme="minorHAnsi" w:hAnsiTheme="minorHAnsi"/>
          <w:noProof/>
          <w:lang w:val="en-US"/>
        </w:rPr>
        <w:t xml:space="preserve">, </w:t>
      </w:r>
      <w:r w:rsidRPr="00A55792">
        <w:rPr>
          <w:rFonts w:asciiTheme="minorHAnsi" w:hAnsiTheme="minorHAnsi"/>
          <w:i/>
          <w:iCs/>
          <w:noProof/>
          <w:lang w:val="en-US"/>
        </w:rPr>
        <w:t>30</w:t>
      </w:r>
      <w:r w:rsidRPr="00A55792">
        <w:rPr>
          <w:rFonts w:asciiTheme="minorHAnsi" w:hAnsiTheme="minorHAnsi"/>
          <w:noProof/>
          <w:lang w:val="en-US"/>
        </w:rPr>
        <w:t>(3), 433–446. https://doi.org/10.1002/hyp.10602</w:t>
      </w:r>
    </w:p>
    <w:p w14:paraId="5007755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Corenblit, D., Darrozes, J., Julien, F., Otto, T., Roussel, E., Steiger, J., &amp; Viles, H. (2019). The Search for a Signature of Life on Mars: A Biogeomorphological Approach. </w:t>
      </w:r>
      <w:r w:rsidRPr="00A55792">
        <w:rPr>
          <w:rFonts w:asciiTheme="minorHAnsi" w:hAnsiTheme="minorHAnsi"/>
          <w:i/>
          <w:iCs/>
          <w:noProof/>
          <w:lang w:val="en-US"/>
        </w:rPr>
        <w:t>Astrobiology</w:t>
      </w:r>
      <w:r w:rsidRPr="00A55792">
        <w:rPr>
          <w:rFonts w:asciiTheme="minorHAnsi" w:hAnsiTheme="minorHAnsi"/>
          <w:noProof/>
          <w:lang w:val="en-US"/>
        </w:rPr>
        <w:t xml:space="preserve">, </w:t>
      </w:r>
      <w:r w:rsidRPr="00A55792">
        <w:rPr>
          <w:rFonts w:asciiTheme="minorHAnsi" w:hAnsiTheme="minorHAnsi"/>
          <w:i/>
          <w:iCs/>
          <w:noProof/>
          <w:lang w:val="en-US"/>
        </w:rPr>
        <w:t>19</w:t>
      </w:r>
      <w:r w:rsidRPr="00A55792">
        <w:rPr>
          <w:rFonts w:asciiTheme="minorHAnsi" w:hAnsiTheme="minorHAnsi"/>
          <w:noProof/>
          <w:lang w:val="en-US"/>
        </w:rPr>
        <w:t>(10), 1279–1291. https://doi.org/10.1089/ast.2018.1969</w:t>
      </w:r>
    </w:p>
    <w:p w14:paraId="492C520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Darcy, J. L., Gendron, E. M. S., Sommers, P., Porazinska, D. L., &amp; Schmidt, S. K. (2018). Island biogeography of cryoconite hole bacteria in Antarctica’s Taylor Valley and around the world. </w:t>
      </w:r>
      <w:r w:rsidRPr="00A55792">
        <w:rPr>
          <w:rFonts w:asciiTheme="minorHAnsi" w:hAnsiTheme="minorHAnsi"/>
          <w:i/>
          <w:iCs/>
          <w:noProof/>
          <w:lang w:val="en-US"/>
        </w:rPr>
        <w:t>Frontiers in Ecology and Evolution</w:t>
      </w:r>
      <w:r w:rsidRPr="00A55792">
        <w:rPr>
          <w:rFonts w:asciiTheme="minorHAnsi" w:hAnsiTheme="minorHAnsi"/>
          <w:noProof/>
          <w:lang w:val="en-US"/>
        </w:rPr>
        <w:t xml:space="preserve">, </w:t>
      </w:r>
      <w:r w:rsidRPr="00A55792">
        <w:rPr>
          <w:rFonts w:asciiTheme="minorHAnsi" w:hAnsiTheme="minorHAnsi"/>
          <w:i/>
          <w:iCs/>
          <w:noProof/>
          <w:lang w:val="en-US"/>
        </w:rPr>
        <w:t>6</w:t>
      </w:r>
      <w:r w:rsidRPr="00A55792">
        <w:rPr>
          <w:rFonts w:asciiTheme="minorHAnsi" w:hAnsiTheme="minorHAnsi"/>
          <w:noProof/>
          <w:lang w:val="en-US"/>
        </w:rPr>
        <w:t>(NOV), 1–9. https://doi.org/10.3389/fevo.2018.00180</w:t>
      </w:r>
    </w:p>
    <w:p w14:paraId="4454D4A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Darwin, C. (1859). </w:t>
      </w:r>
      <w:r w:rsidRPr="00A55792">
        <w:rPr>
          <w:rFonts w:asciiTheme="minorHAnsi" w:hAnsiTheme="minorHAnsi"/>
          <w:i/>
          <w:iCs/>
          <w:noProof/>
          <w:lang w:val="en-US"/>
        </w:rPr>
        <w:t>On the Origin of Species</w:t>
      </w:r>
      <w:r w:rsidRPr="00A55792">
        <w:rPr>
          <w:rFonts w:asciiTheme="minorHAnsi" w:hAnsiTheme="minorHAnsi"/>
          <w:noProof/>
          <w:lang w:val="en-US"/>
        </w:rPr>
        <w:t>. John Murray.</w:t>
      </w:r>
    </w:p>
    <w:p w14:paraId="056FD8C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De Smet, W. H., &amp; Van Rompu, A. A. (1994). Rotifera and tardigrada from some cryoconite holes on a Spitsbergen (Svalbard) glacier. </w:t>
      </w:r>
      <w:r w:rsidRPr="00A55792">
        <w:rPr>
          <w:rFonts w:asciiTheme="minorHAnsi" w:hAnsiTheme="minorHAnsi"/>
          <w:i/>
          <w:iCs/>
          <w:noProof/>
          <w:lang w:val="en-US"/>
        </w:rPr>
        <w:t>Journal of Zoology</w:t>
      </w:r>
      <w:r w:rsidRPr="00A55792">
        <w:rPr>
          <w:rFonts w:asciiTheme="minorHAnsi" w:hAnsiTheme="minorHAnsi"/>
          <w:noProof/>
          <w:lang w:val="en-US"/>
        </w:rPr>
        <w:t xml:space="preserve">, </w:t>
      </w:r>
      <w:r w:rsidRPr="00A55792">
        <w:rPr>
          <w:rFonts w:asciiTheme="minorHAnsi" w:hAnsiTheme="minorHAnsi"/>
          <w:i/>
          <w:iCs/>
          <w:noProof/>
          <w:lang w:val="en-US"/>
        </w:rPr>
        <w:t>124</w:t>
      </w:r>
      <w:r w:rsidRPr="00A55792">
        <w:rPr>
          <w:rFonts w:asciiTheme="minorHAnsi" w:hAnsiTheme="minorHAnsi"/>
          <w:noProof/>
          <w:lang w:val="en-US"/>
        </w:rPr>
        <w:t>(1), 27–37.</w:t>
      </w:r>
    </w:p>
    <w:p w14:paraId="2EDBFB4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Di Mauro, B., Garzonio, R., Baccolo, G., Franzetti, A., Pittino, F., Leoni, B., … Rossini, M. (2020). Glacier algae foster ice-albedo feedback in the European Alps. </w:t>
      </w:r>
      <w:r w:rsidRPr="00A55792">
        <w:rPr>
          <w:rFonts w:asciiTheme="minorHAnsi" w:hAnsiTheme="minorHAnsi"/>
          <w:i/>
          <w:iCs/>
          <w:noProof/>
          <w:lang w:val="en-US"/>
        </w:rPr>
        <w:t>Scientific Reports</w:t>
      </w:r>
      <w:r w:rsidRPr="00A55792">
        <w:rPr>
          <w:rFonts w:asciiTheme="minorHAnsi" w:hAnsiTheme="minorHAnsi"/>
          <w:noProof/>
          <w:lang w:val="en-US"/>
        </w:rPr>
        <w:t xml:space="preserve">, </w:t>
      </w:r>
      <w:r w:rsidRPr="00A55792">
        <w:rPr>
          <w:rFonts w:asciiTheme="minorHAnsi" w:hAnsiTheme="minorHAnsi"/>
          <w:i/>
          <w:iCs/>
          <w:noProof/>
          <w:lang w:val="en-US"/>
        </w:rPr>
        <w:t>10</w:t>
      </w:r>
      <w:r w:rsidRPr="00A55792">
        <w:rPr>
          <w:rFonts w:asciiTheme="minorHAnsi" w:hAnsiTheme="minorHAnsi"/>
          <w:noProof/>
          <w:lang w:val="en-US"/>
        </w:rPr>
        <w:t>(1), 1–9. https://doi.org/10.1038/s41598-020-61762-0</w:t>
      </w:r>
    </w:p>
    <w:p w14:paraId="4844648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Di Mauro, Biagio, Baccolo, G., Garzonio, R., Giardino, C., Massabò, D., Piazzalunga, A., … Colombo, R. (2017). Impact of impurities and cryoconite on the optical properties of the Morteratsch glacier (Swiss Alps). </w:t>
      </w:r>
      <w:r w:rsidRPr="00A55792">
        <w:rPr>
          <w:rFonts w:asciiTheme="minorHAnsi" w:hAnsiTheme="minorHAnsi"/>
          <w:i/>
          <w:iCs/>
          <w:noProof/>
          <w:lang w:val="en-US"/>
        </w:rPr>
        <w:t>The Cryosphere Discussions</w:t>
      </w:r>
      <w:r w:rsidRPr="00A55792">
        <w:rPr>
          <w:rFonts w:asciiTheme="minorHAnsi" w:hAnsiTheme="minorHAnsi"/>
          <w:noProof/>
          <w:lang w:val="en-US"/>
        </w:rPr>
        <w:t>, 1–23. https://doi.org/10.5194/tc-2017-66</w:t>
      </w:r>
    </w:p>
    <w:p w14:paraId="02D0972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lastRenderedPageBreak/>
        <w:t xml:space="preserve">Dieser, M., Broemsen, E. L. J. E., Cameron, K. A., King, G. M., Achberger, A., Choquette, K., … Christner, B. C. (2014). Molecular and biogeochemical evidence for methane cycling beneath the western margin of the Greenland Ice Sheet.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8</w:t>
      </w:r>
      <w:r w:rsidRPr="00A55792">
        <w:rPr>
          <w:rFonts w:asciiTheme="minorHAnsi" w:hAnsiTheme="minorHAnsi"/>
          <w:noProof/>
          <w:lang w:val="en-US"/>
        </w:rPr>
        <w:t>(11), 2305–2316. https://doi.org/10.1038/ismej.2014.59</w:t>
      </w:r>
    </w:p>
    <w:p w14:paraId="1743C1C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Dong, Z., Qin, D., Kang, S., Liu, Y., Li, Y., Huang, J., &amp; Qin, X. (2016). Individual particles of cryoconite deposited on the mountain glaciers of the Tibetan Plateau: Insights into chemical composition and sources. </w:t>
      </w:r>
      <w:r w:rsidRPr="00A55792">
        <w:rPr>
          <w:rFonts w:asciiTheme="minorHAnsi" w:hAnsiTheme="minorHAnsi"/>
          <w:i/>
          <w:iCs/>
          <w:noProof/>
          <w:lang w:val="en-US"/>
        </w:rPr>
        <w:t>Atmospheric Environment</w:t>
      </w:r>
      <w:r w:rsidRPr="00A55792">
        <w:rPr>
          <w:rFonts w:asciiTheme="minorHAnsi" w:hAnsiTheme="minorHAnsi"/>
          <w:noProof/>
          <w:lang w:val="en-US"/>
        </w:rPr>
        <w:t xml:space="preserve">, </w:t>
      </w:r>
      <w:r w:rsidRPr="00A55792">
        <w:rPr>
          <w:rFonts w:asciiTheme="minorHAnsi" w:hAnsiTheme="minorHAnsi"/>
          <w:i/>
          <w:iCs/>
          <w:noProof/>
          <w:lang w:val="en-US"/>
        </w:rPr>
        <w:t>138</w:t>
      </w:r>
      <w:r w:rsidRPr="00A55792">
        <w:rPr>
          <w:rFonts w:asciiTheme="minorHAnsi" w:hAnsiTheme="minorHAnsi"/>
          <w:noProof/>
          <w:lang w:val="en-US"/>
        </w:rPr>
        <w:t>, 114–124. https://doi.org/10.1016/j.atmosenv.2016.05.020</w:t>
      </w:r>
    </w:p>
    <w:p w14:paraId="1D6CFC5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5</w:t>
      </w:r>
      <w:r w:rsidRPr="00A55792">
        <w:rPr>
          <w:rFonts w:asciiTheme="minorHAnsi" w:hAnsiTheme="minorHAnsi"/>
          <w:noProof/>
          <w:lang w:val="en-US"/>
        </w:rPr>
        <w:t>(1), 150–160. https://doi.org/10.1038/ismej.2010.100</w:t>
      </w:r>
    </w:p>
    <w:p w14:paraId="791A077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Edwards, A., Douglas, B., Anesio, A. M., Rassner, S. M., Irvine-Fynn, T. D. L., Sattler, B., &amp; Griffith, G. W. (2013). A distinctive fungal community inhabiting cryoconite holes on glaciers in Svalbard. </w:t>
      </w:r>
      <w:r w:rsidRPr="00A55792">
        <w:rPr>
          <w:rFonts w:asciiTheme="minorHAnsi" w:hAnsiTheme="minorHAnsi"/>
          <w:i/>
          <w:iCs/>
          <w:noProof/>
          <w:lang w:val="en-US"/>
        </w:rPr>
        <w:t>Fungal Ecology</w:t>
      </w:r>
      <w:r w:rsidRPr="00A55792">
        <w:rPr>
          <w:rFonts w:asciiTheme="minorHAnsi" w:hAnsiTheme="minorHAnsi"/>
          <w:noProof/>
          <w:lang w:val="en-US"/>
        </w:rPr>
        <w:t xml:space="preserve">, </w:t>
      </w:r>
      <w:r w:rsidRPr="00A55792">
        <w:rPr>
          <w:rFonts w:asciiTheme="minorHAnsi" w:hAnsiTheme="minorHAnsi"/>
          <w:i/>
          <w:iCs/>
          <w:noProof/>
          <w:lang w:val="en-US"/>
        </w:rPr>
        <w:t>6</w:t>
      </w:r>
      <w:r w:rsidRPr="00A55792">
        <w:rPr>
          <w:rFonts w:asciiTheme="minorHAnsi" w:hAnsiTheme="minorHAnsi"/>
          <w:noProof/>
          <w:lang w:val="en-US"/>
        </w:rPr>
        <w:t>(2), 168–176. https://doi.org/10.1016/j.funeco.2012.11.001</w:t>
      </w:r>
    </w:p>
    <w:p w14:paraId="769D93A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89</w:t>
      </w:r>
      <w:r w:rsidRPr="00A55792">
        <w:rPr>
          <w:rFonts w:asciiTheme="minorHAnsi" w:hAnsiTheme="minorHAnsi"/>
          <w:noProof/>
          <w:lang w:val="en-US"/>
        </w:rPr>
        <w:t>(2), 222–237. https://doi.org/10.1111/1574-6941.12283</w:t>
      </w:r>
    </w:p>
    <w:p w14:paraId="16377B9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Edwards, A., Pachebat, J. A., Swain, M., Hegarty, M., Hodson, A. J., Irvine-Fynn, T. D. L., … Sattler, B. (2013). A metagenomic snapshot of taxonomic and functional diversity in an alpine glacier cryoconite ecosystem. </w:t>
      </w:r>
      <w:r w:rsidRPr="00A55792">
        <w:rPr>
          <w:rFonts w:asciiTheme="minorHAnsi" w:hAnsiTheme="minorHAnsi"/>
          <w:i/>
          <w:iCs/>
          <w:noProof/>
          <w:lang w:val="en-US"/>
        </w:rPr>
        <w:t>Environmental Research Letters</w:t>
      </w:r>
      <w:r w:rsidRPr="00A55792">
        <w:rPr>
          <w:rFonts w:asciiTheme="minorHAnsi" w:hAnsiTheme="minorHAnsi"/>
          <w:noProof/>
          <w:lang w:val="en-US"/>
        </w:rPr>
        <w:t xml:space="preserve">, </w:t>
      </w:r>
      <w:r w:rsidRPr="00A55792">
        <w:rPr>
          <w:rFonts w:asciiTheme="minorHAnsi" w:hAnsiTheme="minorHAnsi"/>
          <w:i/>
          <w:iCs/>
          <w:noProof/>
          <w:lang w:val="en-US"/>
        </w:rPr>
        <w:t>8</w:t>
      </w:r>
      <w:r w:rsidRPr="00A55792">
        <w:rPr>
          <w:rFonts w:asciiTheme="minorHAnsi" w:hAnsiTheme="minorHAnsi"/>
          <w:noProof/>
          <w:lang w:val="en-US"/>
        </w:rPr>
        <w:t>(3). https://doi.org/10.1088/1748-9326/8/3/035003</w:t>
      </w:r>
    </w:p>
    <w:p w14:paraId="698E042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Edwards, A., Rassner, S. M. E., Anesio, A. M., Worgan, H. J., Irvine-Fynn, T. D. L., Williams, H. W., … Griffith, G. W. (2013). Contrasts between the cryoconite and ice-marginal bacterial communities of Svalbard glaciers. </w:t>
      </w:r>
      <w:r w:rsidRPr="00A55792">
        <w:rPr>
          <w:rFonts w:asciiTheme="minorHAnsi" w:hAnsiTheme="minorHAnsi"/>
          <w:i/>
          <w:iCs/>
          <w:noProof/>
          <w:lang w:val="en-US"/>
        </w:rPr>
        <w:t>Polar Research</w:t>
      </w:r>
      <w:r w:rsidRPr="00A55792">
        <w:rPr>
          <w:rFonts w:asciiTheme="minorHAnsi" w:hAnsiTheme="minorHAnsi"/>
          <w:noProof/>
          <w:lang w:val="en-US"/>
        </w:rPr>
        <w:t xml:space="preserve">, </w:t>
      </w:r>
      <w:r w:rsidRPr="00A55792">
        <w:rPr>
          <w:rFonts w:asciiTheme="minorHAnsi" w:hAnsiTheme="minorHAnsi"/>
          <w:i/>
          <w:iCs/>
          <w:noProof/>
          <w:lang w:val="en-US"/>
        </w:rPr>
        <w:t>32</w:t>
      </w:r>
      <w:r w:rsidRPr="00A55792">
        <w:rPr>
          <w:rFonts w:asciiTheme="minorHAnsi" w:hAnsiTheme="minorHAnsi"/>
          <w:noProof/>
          <w:lang w:val="en-US"/>
        </w:rPr>
        <w:t>(SUPPL.). https://doi.org/10.3402/polar.v32i0.19468</w:t>
      </w:r>
    </w:p>
    <w:p w14:paraId="08436A3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Emerson, J. B., Adams, R. I., Román, C. M. B., Brooks, B., Coil, D. A., Dahlhausen, K., … Rothschild, L. J. (2017). Schrödinger’s microbes: Tools for distinguishing the living from the dead in microbial ecosystems. </w:t>
      </w:r>
      <w:r w:rsidRPr="00A55792">
        <w:rPr>
          <w:rFonts w:asciiTheme="minorHAnsi" w:hAnsiTheme="minorHAnsi"/>
          <w:i/>
          <w:iCs/>
          <w:noProof/>
          <w:lang w:val="en-US"/>
        </w:rPr>
        <w:t>Microbiome</w:t>
      </w:r>
      <w:r w:rsidRPr="00A55792">
        <w:rPr>
          <w:rFonts w:asciiTheme="minorHAnsi" w:hAnsiTheme="minorHAnsi"/>
          <w:noProof/>
          <w:lang w:val="en-US"/>
        </w:rPr>
        <w:t xml:space="preserve">, </w:t>
      </w:r>
      <w:r w:rsidRPr="00A55792">
        <w:rPr>
          <w:rFonts w:asciiTheme="minorHAnsi" w:hAnsiTheme="minorHAnsi"/>
          <w:i/>
          <w:iCs/>
          <w:noProof/>
          <w:lang w:val="en-US"/>
        </w:rPr>
        <w:t>5</w:t>
      </w:r>
      <w:r w:rsidRPr="00A55792">
        <w:rPr>
          <w:rFonts w:asciiTheme="minorHAnsi" w:hAnsiTheme="minorHAnsi"/>
          <w:noProof/>
          <w:lang w:val="en-US"/>
        </w:rPr>
        <w:t>(1), 86. https://doi.org/10.1186/s40168-017-0285-3</w:t>
      </w:r>
    </w:p>
    <w:p w14:paraId="1D4EDCC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Etienne, R. S. (2005). A new sampling formula for neutral biodiversity. </w:t>
      </w:r>
      <w:r w:rsidRPr="00A55792">
        <w:rPr>
          <w:rFonts w:asciiTheme="minorHAnsi" w:hAnsiTheme="minorHAnsi"/>
          <w:i/>
          <w:iCs/>
          <w:noProof/>
          <w:lang w:val="en-US"/>
        </w:rPr>
        <w:t>Ecology Letters</w:t>
      </w:r>
      <w:r w:rsidRPr="00A55792">
        <w:rPr>
          <w:rFonts w:asciiTheme="minorHAnsi" w:hAnsiTheme="minorHAnsi"/>
          <w:noProof/>
          <w:lang w:val="en-US"/>
        </w:rPr>
        <w:t xml:space="preserve">, </w:t>
      </w:r>
      <w:r w:rsidRPr="00A55792">
        <w:rPr>
          <w:rFonts w:asciiTheme="minorHAnsi" w:hAnsiTheme="minorHAnsi"/>
          <w:i/>
          <w:iCs/>
          <w:noProof/>
          <w:lang w:val="en-US"/>
        </w:rPr>
        <w:t>8</w:t>
      </w:r>
      <w:r w:rsidRPr="00A55792">
        <w:rPr>
          <w:rFonts w:asciiTheme="minorHAnsi" w:hAnsiTheme="minorHAnsi"/>
          <w:noProof/>
          <w:lang w:val="en-US"/>
        </w:rPr>
        <w:t>(3), 253–260. https://doi.org/10.1111/j.1461-0248.2004.00717.x</w:t>
      </w:r>
    </w:p>
    <w:p w14:paraId="7579AB5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Ferrario, C., Pittino, F., Tagliaferri, I., Gandolfi, I., Bestetti, G., Azzoni, R. S., … Villa, S. (2017). Bacteria contribute to pesticide degradation in cryoconite holes in an Alpine glacier. </w:t>
      </w:r>
      <w:r w:rsidRPr="00A55792">
        <w:rPr>
          <w:rFonts w:asciiTheme="minorHAnsi" w:hAnsiTheme="minorHAnsi"/>
          <w:i/>
          <w:iCs/>
          <w:noProof/>
          <w:lang w:val="en-US"/>
        </w:rPr>
        <w:t>Environmental Pollution</w:t>
      </w:r>
      <w:r w:rsidRPr="00A55792">
        <w:rPr>
          <w:rFonts w:asciiTheme="minorHAnsi" w:hAnsiTheme="minorHAnsi"/>
          <w:noProof/>
          <w:lang w:val="en-US"/>
        </w:rPr>
        <w:t xml:space="preserve">, </w:t>
      </w:r>
      <w:r w:rsidRPr="00A55792">
        <w:rPr>
          <w:rFonts w:asciiTheme="minorHAnsi" w:hAnsiTheme="minorHAnsi"/>
          <w:i/>
          <w:iCs/>
          <w:noProof/>
          <w:lang w:val="en-US"/>
        </w:rPr>
        <w:t>230</w:t>
      </w:r>
      <w:r w:rsidRPr="00A55792">
        <w:rPr>
          <w:rFonts w:asciiTheme="minorHAnsi" w:hAnsiTheme="minorHAnsi"/>
          <w:noProof/>
          <w:lang w:val="en-US"/>
        </w:rPr>
        <w:t>, 919–926. https://doi.org/10.1016/j.envpol.2017.07.039</w:t>
      </w:r>
    </w:p>
    <w:p w14:paraId="57AF270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Foreman, C. M., Sattler, B., Mikucki, J. A., Porazinska, D. L., &amp; Priscu, J. C. (2007). Metabolic activity and diversity of cryoconites in the Taylor Valley, Antarctica. </w:t>
      </w:r>
      <w:r w:rsidRPr="00A55792">
        <w:rPr>
          <w:rFonts w:asciiTheme="minorHAnsi" w:hAnsiTheme="minorHAnsi"/>
          <w:i/>
          <w:iCs/>
          <w:noProof/>
          <w:lang w:val="en-US"/>
        </w:rPr>
        <w:t>Journal of Geophysical Research: Biogeosciences</w:t>
      </w:r>
      <w:r w:rsidRPr="00A55792">
        <w:rPr>
          <w:rFonts w:asciiTheme="minorHAnsi" w:hAnsiTheme="minorHAnsi"/>
          <w:noProof/>
          <w:lang w:val="en-US"/>
        </w:rPr>
        <w:t xml:space="preserve">, </w:t>
      </w:r>
      <w:r w:rsidRPr="00A55792">
        <w:rPr>
          <w:rFonts w:asciiTheme="minorHAnsi" w:hAnsiTheme="minorHAnsi"/>
          <w:i/>
          <w:iCs/>
          <w:noProof/>
          <w:lang w:val="en-US"/>
        </w:rPr>
        <w:t>112</w:t>
      </w:r>
      <w:r w:rsidRPr="00A55792">
        <w:rPr>
          <w:rFonts w:asciiTheme="minorHAnsi" w:hAnsiTheme="minorHAnsi"/>
          <w:noProof/>
          <w:lang w:val="en-US"/>
        </w:rPr>
        <w:t>(4), 1–11. https://doi.org/10.1029/2006JG000358</w:t>
      </w:r>
    </w:p>
    <w:p w14:paraId="7578620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Foreman, C. M., Wolf, C. F., &amp; Priscu, J. C. (2004). Impact of episodic warming events on Dry Valley lakes and processes. </w:t>
      </w:r>
      <w:r w:rsidRPr="00A55792">
        <w:rPr>
          <w:rFonts w:asciiTheme="minorHAnsi" w:hAnsiTheme="minorHAnsi"/>
          <w:i/>
          <w:iCs/>
          <w:noProof/>
          <w:lang w:val="en-US"/>
        </w:rPr>
        <w:t>Aquatic Geochemistry</w:t>
      </w:r>
      <w:r w:rsidRPr="00A55792">
        <w:rPr>
          <w:rFonts w:asciiTheme="minorHAnsi" w:hAnsiTheme="minorHAnsi"/>
          <w:noProof/>
          <w:lang w:val="en-US"/>
        </w:rPr>
        <w:t xml:space="preserve">, </w:t>
      </w:r>
      <w:r w:rsidRPr="00A55792">
        <w:rPr>
          <w:rFonts w:asciiTheme="minorHAnsi" w:hAnsiTheme="minorHAnsi"/>
          <w:i/>
          <w:iCs/>
          <w:noProof/>
          <w:lang w:val="en-US"/>
        </w:rPr>
        <w:t>10</w:t>
      </w:r>
      <w:r w:rsidRPr="00A55792">
        <w:rPr>
          <w:rFonts w:asciiTheme="minorHAnsi" w:hAnsiTheme="minorHAnsi"/>
          <w:noProof/>
          <w:lang w:val="en-US"/>
        </w:rPr>
        <w:t>(3), 239–268.</w:t>
      </w:r>
    </w:p>
    <w:p w14:paraId="26565CE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Fortner, S. K., &amp; Lyons, W. B. (2018). Dissolved trace and minor elements in cryoconite holes and supraglacial streams, Canada Glacier, Antarctica. </w:t>
      </w:r>
      <w:r w:rsidRPr="00A55792">
        <w:rPr>
          <w:rFonts w:asciiTheme="minorHAnsi" w:hAnsiTheme="minorHAnsi"/>
          <w:i/>
          <w:iCs/>
          <w:noProof/>
          <w:lang w:val="en-US"/>
        </w:rPr>
        <w:t>Frontiers in Earth Science</w:t>
      </w:r>
      <w:r w:rsidRPr="00A55792">
        <w:rPr>
          <w:rFonts w:asciiTheme="minorHAnsi" w:hAnsiTheme="minorHAnsi"/>
          <w:noProof/>
          <w:lang w:val="en-US"/>
        </w:rPr>
        <w:t xml:space="preserve">, </w:t>
      </w:r>
      <w:r w:rsidRPr="00A55792">
        <w:rPr>
          <w:rFonts w:asciiTheme="minorHAnsi" w:hAnsiTheme="minorHAnsi"/>
          <w:i/>
          <w:iCs/>
          <w:noProof/>
          <w:lang w:val="en-US"/>
        </w:rPr>
        <w:t>6</w:t>
      </w:r>
      <w:r w:rsidRPr="00A55792">
        <w:rPr>
          <w:rFonts w:asciiTheme="minorHAnsi" w:hAnsiTheme="minorHAnsi"/>
          <w:noProof/>
          <w:lang w:val="en-US"/>
        </w:rPr>
        <w:t>(April), 1–9. https://doi.org/10.3389/feart.2018.00031</w:t>
      </w:r>
    </w:p>
    <w:p w14:paraId="5A36A4D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Fountain, A. G., Nylen, T. H., Tranter, M., &amp; Bagshaw, E. (2008). Temporal variations in </w:t>
      </w:r>
      <w:r w:rsidRPr="00A55792">
        <w:rPr>
          <w:rFonts w:asciiTheme="minorHAnsi" w:hAnsiTheme="minorHAnsi"/>
          <w:noProof/>
          <w:lang w:val="en-US"/>
        </w:rPr>
        <w:lastRenderedPageBreak/>
        <w:t xml:space="preserve">physical and chemical features of cryoconite holes on Canada Glacier, McMurdo Dry Valleys, Artarctica. </w:t>
      </w:r>
      <w:r w:rsidRPr="00A55792">
        <w:rPr>
          <w:rFonts w:asciiTheme="minorHAnsi" w:hAnsiTheme="minorHAnsi"/>
          <w:i/>
          <w:iCs/>
          <w:noProof/>
          <w:lang w:val="en-US"/>
        </w:rPr>
        <w:t>Journal of Geophysical Research: Biogeosciences</w:t>
      </w:r>
      <w:r w:rsidRPr="00A55792">
        <w:rPr>
          <w:rFonts w:asciiTheme="minorHAnsi" w:hAnsiTheme="minorHAnsi"/>
          <w:noProof/>
          <w:lang w:val="en-US"/>
        </w:rPr>
        <w:t xml:space="preserve">, </w:t>
      </w:r>
      <w:r w:rsidRPr="00A55792">
        <w:rPr>
          <w:rFonts w:asciiTheme="minorHAnsi" w:hAnsiTheme="minorHAnsi"/>
          <w:i/>
          <w:iCs/>
          <w:noProof/>
          <w:lang w:val="en-US"/>
        </w:rPr>
        <w:t>113</w:t>
      </w:r>
      <w:r w:rsidRPr="00A55792">
        <w:rPr>
          <w:rFonts w:asciiTheme="minorHAnsi" w:hAnsiTheme="minorHAnsi"/>
          <w:noProof/>
          <w:lang w:val="en-US"/>
        </w:rPr>
        <w:t>(1), 1–11. https://doi.org/10.1029/2007JG000430</w:t>
      </w:r>
    </w:p>
    <w:p w14:paraId="7D5DC7C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Fountain, A. G., Tranter, M., Nylen, T. H., Lewis, K. J., &amp; Mueller, D. R. (2004). Evolution of cryoconite holes and their contribution to meltwater runoff from glaciers in the McMurdo Dry Valleys, Antarctica. </w:t>
      </w:r>
      <w:r w:rsidRPr="00A55792">
        <w:rPr>
          <w:rFonts w:asciiTheme="minorHAnsi" w:hAnsiTheme="minorHAnsi"/>
          <w:i/>
          <w:iCs/>
          <w:noProof/>
          <w:lang w:val="en-US"/>
        </w:rPr>
        <w:t>Journal of Glaciology</w:t>
      </w:r>
      <w:r w:rsidRPr="00A55792">
        <w:rPr>
          <w:rFonts w:asciiTheme="minorHAnsi" w:hAnsiTheme="minorHAnsi"/>
          <w:noProof/>
          <w:lang w:val="en-US"/>
        </w:rPr>
        <w:t xml:space="preserve">, </w:t>
      </w:r>
      <w:r w:rsidRPr="00A55792">
        <w:rPr>
          <w:rFonts w:asciiTheme="minorHAnsi" w:hAnsiTheme="minorHAnsi"/>
          <w:i/>
          <w:iCs/>
          <w:noProof/>
          <w:lang w:val="en-US"/>
        </w:rPr>
        <w:t>50</w:t>
      </w:r>
      <w:r w:rsidRPr="00A55792">
        <w:rPr>
          <w:rFonts w:asciiTheme="minorHAnsi" w:hAnsiTheme="minorHAnsi"/>
          <w:noProof/>
          <w:lang w:val="en-US"/>
        </w:rPr>
        <w:t>(168), 35–45. https://doi.org/10.3189/172756504781830312</w:t>
      </w:r>
    </w:p>
    <w:p w14:paraId="11C6260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Franklin, R. B., Luria, C., Ozaki, L. S., &amp; Bukaveckas, P. A. (2013). Community composition and activity state of estuarine bacterioplankton assessed using differential staining and metagenomic analysis of 16S rDNA and rRNA. </w:t>
      </w:r>
      <w:r w:rsidRPr="00A55792">
        <w:rPr>
          <w:rFonts w:asciiTheme="minorHAnsi" w:hAnsiTheme="minorHAnsi"/>
          <w:i/>
          <w:iCs/>
          <w:noProof/>
          <w:lang w:val="en-US"/>
        </w:rPr>
        <w:t>Aquatic Microbial Ecology</w:t>
      </w:r>
      <w:r w:rsidRPr="00A55792">
        <w:rPr>
          <w:rFonts w:asciiTheme="minorHAnsi" w:hAnsiTheme="minorHAnsi"/>
          <w:noProof/>
          <w:lang w:val="en-US"/>
        </w:rPr>
        <w:t xml:space="preserve">, </w:t>
      </w:r>
      <w:r w:rsidRPr="00A55792">
        <w:rPr>
          <w:rFonts w:asciiTheme="minorHAnsi" w:hAnsiTheme="minorHAnsi"/>
          <w:i/>
          <w:iCs/>
          <w:noProof/>
          <w:lang w:val="en-US"/>
        </w:rPr>
        <w:t>69</w:t>
      </w:r>
      <w:r w:rsidRPr="00A55792">
        <w:rPr>
          <w:rFonts w:asciiTheme="minorHAnsi" w:hAnsiTheme="minorHAnsi"/>
          <w:noProof/>
          <w:lang w:val="en-US"/>
        </w:rPr>
        <w:t>(3), 247–261. https://doi.org/10.3354/ame01635</w:t>
      </w:r>
    </w:p>
    <w:p w14:paraId="79AE142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Franzetti, A., Navarra, F., Tagliaferri, I., Gandolfi, I., Bestetti, G., Minora, U., … Ambrosini, R. (2017a). Potential sources of bacteria colonizing the cryoconite of an Alpine glacier. </w:t>
      </w:r>
      <w:r w:rsidRPr="00A55792">
        <w:rPr>
          <w:rFonts w:asciiTheme="minorHAnsi" w:hAnsiTheme="minorHAnsi"/>
          <w:i/>
          <w:iCs/>
          <w:noProof/>
          <w:lang w:val="en-US"/>
        </w:rPr>
        <w:t>PLoS ONE</w:t>
      </w:r>
      <w:r w:rsidRPr="00A55792">
        <w:rPr>
          <w:rFonts w:asciiTheme="minorHAnsi" w:hAnsiTheme="minorHAnsi"/>
          <w:noProof/>
          <w:lang w:val="en-US"/>
        </w:rPr>
        <w:t xml:space="preserve">, </w:t>
      </w:r>
      <w:r w:rsidRPr="00A55792">
        <w:rPr>
          <w:rFonts w:asciiTheme="minorHAnsi" w:hAnsiTheme="minorHAnsi"/>
          <w:i/>
          <w:iCs/>
          <w:noProof/>
          <w:lang w:val="en-US"/>
        </w:rPr>
        <w:t>12</w:t>
      </w:r>
      <w:r w:rsidRPr="00A55792">
        <w:rPr>
          <w:rFonts w:asciiTheme="minorHAnsi" w:hAnsiTheme="minorHAnsi"/>
          <w:noProof/>
          <w:lang w:val="en-US"/>
        </w:rPr>
        <w:t>(3), 1–13. https://doi.org/10.1371/journal.pone.0174786</w:t>
      </w:r>
    </w:p>
    <w:p w14:paraId="26477FF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Franzetti, A., Navarra, F., Tagliaferri, I., Gandolfi, I., Bestetti, G., Minora, U., … Ambrosini, R. (2017b). Temporal variability of bacterial communities in cryoconite on an alpine glacier. </w:t>
      </w:r>
      <w:r w:rsidRPr="00A55792">
        <w:rPr>
          <w:rFonts w:asciiTheme="minorHAnsi" w:hAnsiTheme="minorHAnsi"/>
          <w:i/>
          <w:iCs/>
          <w:noProof/>
          <w:lang w:val="en-US"/>
        </w:rPr>
        <w:t>Environmental Microbiology Reports</w:t>
      </w:r>
      <w:r w:rsidRPr="00A55792">
        <w:rPr>
          <w:rFonts w:asciiTheme="minorHAnsi" w:hAnsiTheme="minorHAnsi"/>
          <w:noProof/>
          <w:lang w:val="en-US"/>
        </w:rPr>
        <w:t xml:space="preserve">, </w:t>
      </w:r>
      <w:r w:rsidRPr="00A55792">
        <w:rPr>
          <w:rFonts w:asciiTheme="minorHAnsi" w:hAnsiTheme="minorHAnsi"/>
          <w:i/>
          <w:iCs/>
          <w:noProof/>
          <w:lang w:val="en-US"/>
        </w:rPr>
        <w:t>9</w:t>
      </w:r>
      <w:r w:rsidRPr="00A55792">
        <w:rPr>
          <w:rFonts w:asciiTheme="minorHAnsi" w:hAnsiTheme="minorHAnsi"/>
          <w:noProof/>
          <w:lang w:val="en-US"/>
        </w:rPr>
        <w:t>(2), 71–78. https://doi.org/10.1111/1758-2229.12499</w:t>
      </w:r>
    </w:p>
    <w:p w14:paraId="2006281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Fuge, E. K., Braun, E. L., &amp; Werner-Washburne, M. (1994). Protein synthesis in long-term stationary-phase cultures of Saccharomyces cerevisiae. </w:t>
      </w:r>
      <w:r w:rsidRPr="00A55792">
        <w:rPr>
          <w:rFonts w:asciiTheme="minorHAnsi" w:hAnsiTheme="minorHAnsi"/>
          <w:i/>
          <w:iCs/>
          <w:noProof/>
          <w:lang w:val="en-US"/>
        </w:rPr>
        <w:t>Journal of Bacteriology</w:t>
      </w:r>
      <w:r w:rsidRPr="00A55792">
        <w:rPr>
          <w:rFonts w:asciiTheme="minorHAnsi" w:hAnsiTheme="minorHAnsi"/>
          <w:noProof/>
          <w:lang w:val="en-US"/>
        </w:rPr>
        <w:t xml:space="preserve">, </w:t>
      </w:r>
      <w:r w:rsidRPr="00A55792">
        <w:rPr>
          <w:rFonts w:asciiTheme="minorHAnsi" w:hAnsiTheme="minorHAnsi"/>
          <w:i/>
          <w:iCs/>
          <w:noProof/>
          <w:lang w:val="en-US"/>
        </w:rPr>
        <w:t>176</w:t>
      </w:r>
      <w:r w:rsidRPr="00A55792">
        <w:rPr>
          <w:rFonts w:asciiTheme="minorHAnsi" w:hAnsiTheme="minorHAnsi"/>
          <w:noProof/>
          <w:lang w:val="en-US"/>
        </w:rPr>
        <w:t>(18), 5802–5813. https://doi.org/10.1128/jb.176.18.5802-5813.1994</w:t>
      </w:r>
    </w:p>
    <w:p w14:paraId="273CB4A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Gendron, E. M. S., Darcy, J. L., Hell, K., &amp; Schmidt, S. K. (2019). Structure of bacterial and eukaryote communities reflect in situ controls on community assembly in a high-alpine lake. </w:t>
      </w:r>
      <w:r w:rsidRPr="00A55792">
        <w:rPr>
          <w:rFonts w:asciiTheme="minorHAnsi" w:hAnsiTheme="minorHAnsi"/>
          <w:i/>
          <w:iCs/>
          <w:noProof/>
          <w:lang w:val="en-US"/>
        </w:rPr>
        <w:t>Journal of Microbiology</w:t>
      </w:r>
      <w:r w:rsidRPr="00A55792">
        <w:rPr>
          <w:rFonts w:asciiTheme="minorHAnsi" w:hAnsiTheme="minorHAnsi"/>
          <w:noProof/>
          <w:lang w:val="en-US"/>
        </w:rPr>
        <w:t xml:space="preserve">, </w:t>
      </w:r>
      <w:r w:rsidRPr="00A55792">
        <w:rPr>
          <w:rFonts w:asciiTheme="minorHAnsi" w:hAnsiTheme="minorHAnsi"/>
          <w:i/>
          <w:iCs/>
          <w:noProof/>
          <w:lang w:val="en-US"/>
        </w:rPr>
        <w:t>57</w:t>
      </w:r>
      <w:r w:rsidRPr="00A55792">
        <w:rPr>
          <w:rFonts w:asciiTheme="minorHAnsi" w:hAnsiTheme="minorHAnsi"/>
          <w:noProof/>
          <w:lang w:val="en-US"/>
        </w:rPr>
        <w:t>(10), 852–864. https://doi.org/10.1007/s12275-019-8668-8</w:t>
      </w:r>
    </w:p>
    <w:p w14:paraId="5EEB2A4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Gerdel, R. . W. ., &amp; Drouet, F. (1960). The Cryoconite of the Thule Area, Greenland. </w:t>
      </w:r>
      <w:r w:rsidRPr="00A55792">
        <w:rPr>
          <w:rFonts w:asciiTheme="minorHAnsi" w:hAnsiTheme="minorHAnsi"/>
          <w:i/>
          <w:iCs/>
          <w:noProof/>
          <w:lang w:val="en-US"/>
        </w:rPr>
        <w:t>Transactions of the American Microscopical Society</w:t>
      </w:r>
      <w:r w:rsidRPr="00A55792">
        <w:rPr>
          <w:rFonts w:asciiTheme="minorHAnsi" w:hAnsiTheme="minorHAnsi"/>
          <w:noProof/>
          <w:lang w:val="en-US"/>
        </w:rPr>
        <w:t xml:space="preserve">, </w:t>
      </w:r>
      <w:r w:rsidRPr="00A55792">
        <w:rPr>
          <w:rFonts w:asciiTheme="minorHAnsi" w:hAnsiTheme="minorHAnsi"/>
          <w:i/>
          <w:iCs/>
          <w:noProof/>
          <w:lang w:val="en-US"/>
        </w:rPr>
        <w:t>79</w:t>
      </w:r>
      <w:r w:rsidRPr="00A55792">
        <w:rPr>
          <w:rFonts w:asciiTheme="minorHAnsi" w:hAnsiTheme="minorHAnsi"/>
          <w:noProof/>
          <w:lang w:val="en-US"/>
        </w:rPr>
        <w:t>(3), 256–272.</w:t>
      </w:r>
    </w:p>
    <w:p w14:paraId="7EC1EE2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Gobet, A., Böer, S. I., Huse, S. M., Van Beusekom, J. E. E., Quince, C., Sogin, M. L., … Ramette, A. (2012). Diversity and dynamics of rare and of resident bacterial populations in coastal sands.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6</w:t>
      </w:r>
      <w:r w:rsidRPr="00A55792">
        <w:rPr>
          <w:rFonts w:asciiTheme="minorHAnsi" w:hAnsiTheme="minorHAnsi"/>
          <w:noProof/>
          <w:lang w:val="en-US"/>
        </w:rPr>
        <w:t>(3), 542–553. https://doi.org/10.1038/ismej.2011.132</w:t>
      </w:r>
    </w:p>
    <w:p w14:paraId="70DA8B3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Gokul, J. K., Cameron, K. A., Irvine-Fynn, T. D. L., Cook, J. M., Hubbard, A., Stibal, M., … Edwards, A. (2019). Illuminating the dynamic rare biosphere of the Greenland Ice Sheet’s Dark Zone.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95</w:t>
      </w:r>
      <w:r w:rsidRPr="00A55792">
        <w:rPr>
          <w:rFonts w:asciiTheme="minorHAnsi" w:hAnsiTheme="minorHAnsi"/>
          <w:noProof/>
          <w:lang w:val="en-US"/>
        </w:rPr>
        <w:t>(12), 1–17. https://doi.org/10.1093/femsec/fiz177</w:t>
      </w:r>
    </w:p>
    <w:p w14:paraId="0B1B7B4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Gokul, J. K., Hodson, A. J., Saetnan, E. R., Irvine-Fynn, T. D. L., Westall, P. J., Detheridge, A. P., … Edwards, A. (2016). Taxon interactions control the distributions of cryoconite bacteria colonizing a High Arctic ice cap. </w:t>
      </w:r>
      <w:r w:rsidRPr="00A55792">
        <w:rPr>
          <w:rFonts w:asciiTheme="minorHAnsi" w:hAnsiTheme="minorHAnsi"/>
          <w:i/>
          <w:iCs/>
          <w:noProof/>
          <w:lang w:val="en-US"/>
        </w:rPr>
        <w:t>Molecular Ecology</w:t>
      </w:r>
      <w:r w:rsidRPr="00A55792">
        <w:rPr>
          <w:rFonts w:asciiTheme="minorHAnsi" w:hAnsiTheme="minorHAnsi"/>
          <w:noProof/>
          <w:lang w:val="en-US"/>
        </w:rPr>
        <w:t xml:space="preserve">, </w:t>
      </w:r>
      <w:r w:rsidRPr="00A55792">
        <w:rPr>
          <w:rFonts w:asciiTheme="minorHAnsi" w:hAnsiTheme="minorHAnsi"/>
          <w:i/>
          <w:iCs/>
          <w:noProof/>
          <w:lang w:val="en-US"/>
        </w:rPr>
        <w:t>25</w:t>
      </w:r>
      <w:r w:rsidRPr="00A55792">
        <w:rPr>
          <w:rFonts w:asciiTheme="minorHAnsi" w:hAnsiTheme="minorHAnsi"/>
          <w:noProof/>
          <w:lang w:val="en-US"/>
        </w:rPr>
        <w:t>(15), 3752–3767. https://doi.org/10.1111/mec.13715</w:t>
      </w:r>
    </w:p>
    <w:p w14:paraId="3853F7A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Gotelli, N. J. (2000). Null Model Analysis of Species Co-Occurrence Patterns. </w:t>
      </w:r>
      <w:r w:rsidRPr="00A55792">
        <w:rPr>
          <w:rFonts w:asciiTheme="minorHAnsi" w:hAnsiTheme="minorHAnsi"/>
          <w:i/>
          <w:iCs/>
          <w:noProof/>
          <w:lang w:val="en-US"/>
        </w:rPr>
        <w:t>Ecology</w:t>
      </w:r>
      <w:r w:rsidRPr="00A55792">
        <w:rPr>
          <w:rFonts w:asciiTheme="minorHAnsi" w:hAnsiTheme="minorHAnsi"/>
          <w:noProof/>
          <w:lang w:val="en-US"/>
        </w:rPr>
        <w:t xml:space="preserve">, </w:t>
      </w:r>
      <w:r w:rsidRPr="00A55792">
        <w:rPr>
          <w:rFonts w:asciiTheme="minorHAnsi" w:hAnsiTheme="minorHAnsi"/>
          <w:i/>
          <w:iCs/>
          <w:noProof/>
          <w:lang w:val="en-US"/>
        </w:rPr>
        <w:t>81</w:t>
      </w:r>
      <w:r w:rsidRPr="00A55792">
        <w:rPr>
          <w:rFonts w:asciiTheme="minorHAnsi" w:hAnsiTheme="minorHAnsi"/>
          <w:noProof/>
          <w:lang w:val="en-US"/>
        </w:rPr>
        <w:t>(9), 2606–2621.</w:t>
      </w:r>
    </w:p>
    <w:p w14:paraId="084FA9D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Graham, E. B., &amp; Stegen, J. C. (2017). Dispersal-based microbial community assembly decreases biogeochemical function. </w:t>
      </w:r>
      <w:r w:rsidRPr="00A55792">
        <w:rPr>
          <w:rFonts w:asciiTheme="minorHAnsi" w:hAnsiTheme="minorHAnsi"/>
          <w:i/>
          <w:iCs/>
          <w:noProof/>
          <w:lang w:val="en-US"/>
        </w:rPr>
        <w:t>Processes</w:t>
      </w:r>
      <w:r w:rsidRPr="00A55792">
        <w:rPr>
          <w:rFonts w:asciiTheme="minorHAnsi" w:hAnsiTheme="minorHAnsi"/>
          <w:noProof/>
          <w:lang w:val="en-US"/>
        </w:rPr>
        <w:t xml:space="preserve">, </w:t>
      </w:r>
      <w:r w:rsidRPr="00A55792">
        <w:rPr>
          <w:rFonts w:asciiTheme="minorHAnsi" w:hAnsiTheme="minorHAnsi"/>
          <w:i/>
          <w:iCs/>
          <w:noProof/>
          <w:lang w:val="en-US"/>
        </w:rPr>
        <w:t>5</w:t>
      </w:r>
      <w:r w:rsidRPr="00A55792">
        <w:rPr>
          <w:rFonts w:asciiTheme="minorHAnsi" w:hAnsiTheme="minorHAnsi"/>
          <w:noProof/>
          <w:lang w:val="en-US"/>
        </w:rPr>
        <w:t>(4). https://doi.org/10.3390/pr5040065</w:t>
      </w:r>
    </w:p>
    <w:p w14:paraId="73345CF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Gribbon, P. W. F. (1979). Cryoconite Holes on Sermikavsak, West Greenland. </w:t>
      </w:r>
      <w:r w:rsidRPr="00A55792">
        <w:rPr>
          <w:rFonts w:asciiTheme="minorHAnsi" w:hAnsiTheme="minorHAnsi"/>
          <w:i/>
          <w:iCs/>
          <w:noProof/>
          <w:lang w:val="en-US"/>
        </w:rPr>
        <w:t>Journal of Glaciology</w:t>
      </w:r>
      <w:r w:rsidRPr="00A55792">
        <w:rPr>
          <w:rFonts w:asciiTheme="minorHAnsi" w:hAnsiTheme="minorHAnsi"/>
          <w:noProof/>
          <w:lang w:val="en-US"/>
        </w:rPr>
        <w:t xml:space="preserve">, </w:t>
      </w:r>
      <w:r w:rsidRPr="00A55792">
        <w:rPr>
          <w:rFonts w:asciiTheme="minorHAnsi" w:hAnsiTheme="minorHAnsi"/>
          <w:i/>
          <w:iCs/>
          <w:noProof/>
          <w:lang w:val="en-US"/>
        </w:rPr>
        <w:t>22</w:t>
      </w:r>
      <w:r w:rsidRPr="00A55792">
        <w:rPr>
          <w:rFonts w:asciiTheme="minorHAnsi" w:hAnsiTheme="minorHAnsi"/>
          <w:noProof/>
          <w:lang w:val="en-US"/>
        </w:rPr>
        <w:t>(86), 177–181. https://doi.org/10.1126/science.29.750.795</w:t>
      </w:r>
    </w:p>
    <w:p w14:paraId="3ADFA68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Grongaard, A., Pugh, P. J. A., &amp; McInnes, S. J. (1999). Tardigrades, and other cryoconite biota, on the Greenland ice sheet. </w:t>
      </w:r>
      <w:r w:rsidRPr="00A55792">
        <w:rPr>
          <w:rFonts w:asciiTheme="minorHAnsi" w:hAnsiTheme="minorHAnsi"/>
          <w:i/>
          <w:iCs/>
          <w:noProof/>
          <w:lang w:val="en-US"/>
        </w:rPr>
        <w:t>Zoologischer Anzeiger</w:t>
      </w:r>
      <w:r w:rsidRPr="00A55792">
        <w:rPr>
          <w:rFonts w:asciiTheme="minorHAnsi" w:hAnsiTheme="minorHAnsi"/>
          <w:noProof/>
          <w:lang w:val="en-US"/>
        </w:rPr>
        <w:t xml:space="preserve">, </w:t>
      </w:r>
      <w:r w:rsidRPr="00A55792">
        <w:rPr>
          <w:rFonts w:asciiTheme="minorHAnsi" w:hAnsiTheme="minorHAnsi"/>
          <w:i/>
          <w:iCs/>
          <w:noProof/>
          <w:lang w:val="en-US"/>
        </w:rPr>
        <w:t>238</w:t>
      </w:r>
      <w:r w:rsidRPr="00A55792">
        <w:rPr>
          <w:rFonts w:asciiTheme="minorHAnsi" w:hAnsiTheme="minorHAnsi"/>
          <w:noProof/>
          <w:lang w:val="en-US"/>
        </w:rPr>
        <w:t>(3–4), 211–214.</w:t>
      </w:r>
    </w:p>
    <w:p w14:paraId="3105773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lastRenderedPageBreak/>
        <w:t xml:space="preserve">Grzesiak, J., Górniak, D., Świątecki, A., Aleksandrzak-Piekarczyk, T., Szatraj, K., &amp; Zdanowski, M. K. (2015). Microbial community development on the surface of Hans and Werenskiold Glaciers (Svalbard, Arctic): a comparison. </w:t>
      </w:r>
      <w:r w:rsidRPr="00A55792">
        <w:rPr>
          <w:rFonts w:asciiTheme="minorHAnsi" w:hAnsiTheme="minorHAnsi"/>
          <w:i/>
          <w:iCs/>
          <w:noProof/>
          <w:lang w:val="en-US"/>
        </w:rPr>
        <w:t>Extremophiles</w:t>
      </w:r>
      <w:r w:rsidRPr="00A55792">
        <w:rPr>
          <w:rFonts w:asciiTheme="minorHAnsi" w:hAnsiTheme="minorHAnsi"/>
          <w:noProof/>
          <w:lang w:val="en-US"/>
        </w:rPr>
        <w:t xml:space="preserve">, </w:t>
      </w:r>
      <w:r w:rsidRPr="00A55792">
        <w:rPr>
          <w:rFonts w:asciiTheme="minorHAnsi" w:hAnsiTheme="minorHAnsi"/>
          <w:i/>
          <w:iCs/>
          <w:noProof/>
          <w:lang w:val="en-US"/>
        </w:rPr>
        <w:t>19</w:t>
      </w:r>
      <w:r w:rsidRPr="00A55792">
        <w:rPr>
          <w:rFonts w:asciiTheme="minorHAnsi" w:hAnsiTheme="minorHAnsi"/>
          <w:noProof/>
          <w:lang w:val="en-US"/>
        </w:rPr>
        <w:t>(5), 885–897. https://doi.org/10.1007/s00792-015-0764-z</w:t>
      </w:r>
    </w:p>
    <w:p w14:paraId="39BB6CD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Gu, Z., Liu, K., Pedersen, M. W., Wang, F., Chen, Y., Zeng, C., &amp; Liu, Y. (2020). Community assembly processes underlying the temporal dynamics of glacial stream and lake bacterial communities. </w:t>
      </w:r>
      <w:r w:rsidRPr="00A55792">
        <w:rPr>
          <w:rFonts w:asciiTheme="minorHAnsi" w:hAnsiTheme="minorHAnsi"/>
          <w:i/>
          <w:iCs/>
          <w:noProof/>
          <w:lang w:val="en-US"/>
        </w:rPr>
        <w:t>Science of the Total Environment</w:t>
      </w:r>
      <w:r w:rsidRPr="00A55792">
        <w:rPr>
          <w:rFonts w:asciiTheme="minorHAnsi" w:hAnsiTheme="minorHAnsi"/>
          <w:noProof/>
          <w:lang w:val="en-US"/>
        </w:rPr>
        <w:t>, (xxxx), 143178. https://doi.org/10.1016/j.scitotenv.2020.143178</w:t>
      </w:r>
    </w:p>
    <w:p w14:paraId="664A871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Hatzenpichler, R., Connon, S. A., Goudeau, D., Malmstrom, R. R., Woyke, T., &amp; Orphan, V. J. (2016). Visualizing in situ translational activity for identifying and sorting slow-growing archaeal - bacterial consortia. </w:t>
      </w:r>
      <w:r w:rsidRPr="00A55792">
        <w:rPr>
          <w:rFonts w:asciiTheme="minorHAnsi" w:hAnsiTheme="minorHAnsi"/>
          <w:i/>
          <w:iCs/>
          <w:noProof/>
          <w:lang w:val="en-US"/>
        </w:rPr>
        <w:t>Proceedings of the National Academy of Sciences of the United States of America</w:t>
      </w:r>
      <w:r w:rsidRPr="00A55792">
        <w:rPr>
          <w:rFonts w:asciiTheme="minorHAnsi" w:hAnsiTheme="minorHAnsi"/>
          <w:noProof/>
          <w:lang w:val="en-US"/>
        </w:rPr>
        <w:t xml:space="preserve">, </w:t>
      </w:r>
      <w:r w:rsidRPr="00A55792">
        <w:rPr>
          <w:rFonts w:asciiTheme="minorHAnsi" w:hAnsiTheme="minorHAnsi"/>
          <w:i/>
          <w:iCs/>
          <w:noProof/>
          <w:lang w:val="en-US"/>
        </w:rPr>
        <w:t>113</w:t>
      </w:r>
      <w:r w:rsidRPr="00A55792">
        <w:rPr>
          <w:rFonts w:asciiTheme="minorHAnsi" w:hAnsiTheme="minorHAnsi"/>
          <w:noProof/>
          <w:lang w:val="en-US"/>
        </w:rPr>
        <w:t>(28), E4069–E4078. https://doi.org/10.1073/pnas.1603757113</w:t>
      </w:r>
    </w:p>
    <w:p w14:paraId="542D25D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Hatzenpichler, R., Scheller, S., Tavormina, P. L., Babin, B. M., Tirrell, D. A., &amp; Orphan, V. J. (2014). In situ visualization of newly synthesized proteins in environmental microbes using amino acid tagging and click chemistry.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16</w:t>
      </w:r>
      <w:r w:rsidRPr="00A55792">
        <w:rPr>
          <w:rFonts w:asciiTheme="minorHAnsi" w:hAnsiTheme="minorHAnsi"/>
          <w:noProof/>
          <w:lang w:val="en-US"/>
        </w:rPr>
        <w:t>(8), 2568–2590. https://doi.org/10.1111/1462-2920.12436</w:t>
      </w:r>
    </w:p>
    <w:p w14:paraId="6310A00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Havig, J. R., &amp; Hamilton, T. L. (2019). Snow algae drive productivity and weathering at volcanic rock-hosted glaciers. </w:t>
      </w:r>
      <w:r w:rsidRPr="00A55792">
        <w:rPr>
          <w:rFonts w:asciiTheme="minorHAnsi" w:hAnsiTheme="minorHAnsi"/>
          <w:i/>
          <w:iCs/>
          <w:noProof/>
          <w:lang w:val="en-US"/>
        </w:rPr>
        <w:t>Geochimica et Cosmochimica Acta</w:t>
      </w:r>
      <w:r w:rsidRPr="00A55792">
        <w:rPr>
          <w:rFonts w:asciiTheme="minorHAnsi" w:hAnsiTheme="minorHAnsi"/>
          <w:noProof/>
          <w:lang w:val="en-US"/>
        </w:rPr>
        <w:t xml:space="preserve">, </w:t>
      </w:r>
      <w:r w:rsidRPr="00A55792">
        <w:rPr>
          <w:rFonts w:asciiTheme="minorHAnsi" w:hAnsiTheme="minorHAnsi"/>
          <w:i/>
          <w:iCs/>
          <w:noProof/>
          <w:lang w:val="en-US"/>
        </w:rPr>
        <w:t>247</w:t>
      </w:r>
      <w:r w:rsidRPr="00A55792">
        <w:rPr>
          <w:rFonts w:asciiTheme="minorHAnsi" w:hAnsiTheme="minorHAnsi"/>
          <w:noProof/>
          <w:lang w:val="en-US"/>
        </w:rPr>
        <w:t>, 220–242. https://doi.org/10.1016/j.gca.2018.12.024</w:t>
      </w:r>
    </w:p>
    <w:p w14:paraId="0FD9573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Hodson, Amy, Anesio, A. M., Fountain, A. G., Laybourn-perry, J., &amp; Sattler, B. (2008). </w:t>
      </w:r>
      <w:r w:rsidRPr="00A55792">
        <w:rPr>
          <w:rFonts w:asciiTheme="minorHAnsi" w:hAnsiTheme="minorHAnsi"/>
          <w:i/>
          <w:iCs/>
          <w:noProof/>
          <w:lang w:val="en-US"/>
        </w:rPr>
        <w:t>Glacial Ecosystems</w:t>
      </w:r>
      <w:r w:rsidRPr="00A55792">
        <w:rPr>
          <w:rFonts w:asciiTheme="minorHAnsi" w:hAnsiTheme="minorHAnsi"/>
          <w:noProof/>
          <w:lang w:val="en-US"/>
        </w:rPr>
        <w:t xml:space="preserve">. </w:t>
      </w:r>
      <w:r w:rsidRPr="00A55792">
        <w:rPr>
          <w:rFonts w:asciiTheme="minorHAnsi" w:hAnsiTheme="minorHAnsi"/>
          <w:i/>
          <w:iCs/>
          <w:noProof/>
          <w:lang w:val="en-US"/>
        </w:rPr>
        <w:t>78</w:t>
      </w:r>
      <w:r w:rsidRPr="00A55792">
        <w:rPr>
          <w:rFonts w:asciiTheme="minorHAnsi" w:hAnsiTheme="minorHAnsi"/>
          <w:noProof/>
          <w:lang w:val="en-US"/>
        </w:rPr>
        <w:t>(1), 41–67.</w:t>
      </w:r>
    </w:p>
    <w:p w14:paraId="1FF289F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Hodson, Andy. (2006). Biogeochemistry of snowmelt in an Antarctic glacial ecosystem. </w:t>
      </w:r>
      <w:r w:rsidRPr="00A55792">
        <w:rPr>
          <w:rFonts w:asciiTheme="minorHAnsi" w:hAnsiTheme="minorHAnsi"/>
          <w:i/>
          <w:iCs/>
          <w:noProof/>
          <w:lang w:val="en-US"/>
        </w:rPr>
        <w:t>Water Resources Research</w:t>
      </w:r>
      <w:r w:rsidRPr="00A55792">
        <w:rPr>
          <w:rFonts w:asciiTheme="minorHAnsi" w:hAnsiTheme="minorHAnsi"/>
          <w:noProof/>
          <w:lang w:val="en-US"/>
        </w:rPr>
        <w:t xml:space="preserve">, </w:t>
      </w:r>
      <w:r w:rsidRPr="00A55792">
        <w:rPr>
          <w:rFonts w:asciiTheme="minorHAnsi" w:hAnsiTheme="minorHAnsi"/>
          <w:i/>
          <w:iCs/>
          <w:noProof/>
          <w:lang w:val="en-US"/>
        </w:rPr>
        <w:t>42</w:t>
      </w:r>
      <w:r w:rsidRPr="00A55792">
        <w:rPr>
          <w:rFonts w:asciiTheme="minorHAnsi" w:hAnsiTheme="minorHAnsi"/>
          <w:noProof/>
          <w:lang w:val="en-US"/>
        </w:rPr>
        <w:t>(11). https://doi.org/10.1029/2005WR004311</w:t>
      </w:r>
    </w:p>
    <w:p w14:paraId="36A3345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Hodson, Andy, Anesio, A. M., Ng, F., Watson, R., Quirk, J., Irvine-Fynn, T., … Sattler, B. (2007). A glacier respires: Quantifying the distribution and respiration CO2 flux of cryoconite across an entire arctic supraglacial ecosystem. </w:t>
      </w:r>
      <w:r w:rsidRPr="00A55792">
        <w:rPr>
          <w:rFonts w:asciiTheme="minorHAnsi" w:hAnsiTheme="minorHAnsi"/>
          <w:i/>
          <w:iCs/>
          <w:noProof/>
          <w:lang w:val="en-US"/>
        </w:rPr>
        <w:t>Journal of Geophysical Research: Biogeosciences</w:t>
      </w:r>
      <w:r w:rsidRPr="00A55792">
        <w:rPr>
          <w:rFonts w:asciiTheme="minorHAnsi" w:hAnsiTheme="minorHAnsi"/>
          <w:noProof/>
          <w:lang w:val="en-US"/>
        </w:rPr>
        <w:t xml:space="preserve">, </w:t>
      </w:r>
      <w:r w:rsidRPr="00A55792">
        <w:rPr>
          <w:rFonts w:asciiTheme="minorHAnsi" w:hAnsiTheme="minorHAnsi"/>
          <w:i/>
          <w:iCs/>
          <w:noProof/>
          <w:lang w:val="en-US"/>
        </w:rPr>
        <w:t>112</w:t>
      </w:r>
      <w:r w:rsidRPr="00A55792">
        <w:rPr>
          <w:rFonts w:asciiTheme="minorHAnsi" w:hAnsiTheme="minorHAnsi"/>
          <w:noProof/>
          <w:lang w:val="en-US"/>
        </w:rPr>
        <w:t>(4), 1–9. https://doi.org/10.1029/2007JG000452</w:t>
      </w:r>
    </w:p>
    <w:p w14:paraId="2E1C2AF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Horneck, G. (2000). The microbial world and the case for Mars. </w:t>
      </w:r>
      <w:r w:rsidRPr="00A55792">
        <w:rPr>
          <w:rFonts w:asciiTheme="minorHAnsi" w:hAnsiTheme="minorHAnsi"/>
          <w:i/>
          <w:iCs/>
          <w:noProof/>
          <w:lang w:val="en-US"/>
        </w:rPr>
        <w:t>Planetary and Space Science</w:t>
      </w:r>
      <w:r w:rsidRPr="00A55792">
        <w:rPr>
          <w:rFonts w:asciiTheme="minorHAnsi" w:hAnsiTheme="minorHAnsi"/>
          <w:noProof/>
          <w:lang w:val="en-US"/>
        </w:rPr>
        <w:t xml:space="preserve">, </w:t>
      </w:r>
      <w:r w:rsidRPr="00A55792">
        <w:rPr>
          <w:rFonts w:asciiTheme="minorHAnsi" w:hAnsiTheme="minorHAnsi"/>
          <w:i/>
          <w:iCs/>
          <w:noProof/>
          <w:lang w:val="en-US"/>
        </w:rPr>
        <w:t>48</w:t>
      </w:r>
      <w:r w:rsidRPr="00A55792">
        <w:rPr>
          <w:rFonts w:asciiTheme="minorHAnsi" w:hAnsiTheme="minorHAnsi"/>
          <w:noProof/>
          <w:lang w:val="en-US"/>
        </w:rPr>
        <w:t>(11), 1053–1063. https://doi.org/10.1016/s0032-0633(00)00079-9</w:t>
      </w:r>
    </w:p>
    <w:p w14:paraId="09A8865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Huang, J., Kang, S., Ma, M., Guo, J., Cong, Z., Dong, Z., … Wang, F. (2019). Accumulation of Atmospheric Mercury in Glacier Cryoconite over Western China. </w:t>
      </w:r>
      <w:r w:rsidRPr="00A55792">
        <w:rPr>
          <w:rFonts w:asciiTheme="minorHAnsi" w:hAnsiTheme="minorHAnsi"/>
          <w:i/>
          <w:iCs/>
          <w:noProof/>
          <w:lang w:val="en-US"/>
        </w:rPr>
        <w:t>Environmental Science and Technology</w:t>
      </w:r>
      <w:r w:rsidRPr="00A55792">
        <w:rPr>
          <w:rFonts w:asciiTheme="minorHAnsi" w:hAnsiTheme="minorHAnsi"/>
          <w:noProof/>
          <w:lang w:val="en-US"/>
        </w:rPr>
        <w:t xml:space="preserve">, </w:t>
      </w:r>
      <w:r w:rsidRPr="00A55792">
        <w:rPr>
          <w:rFonts w:asciiTheme="minorHAnsi" w:hAnsiTheme="minorHAnsi"/>
          <w:i/>
          <w:iCs/>
          <w:noProof/>
          <w:lang w:val="en-US"/>
        </w:rPr>
        <w:t>53</w:t>
      </w:r>
      <w:r w:rsidRPr="00A55792">
        <w:rPr>
          <w:rFonts w:asciiTheme="minorHAnsi" w:hAnsiTheme="minorHAnsi"/>
          <w:noProof/>
          <w:lang w:val="en-US"/>
        </w:rPr>
        <w:t>(12), 6632–6639. https://doi.org/10.1021/acs.est.8b06575</w:t>
      </w:r>
    </w:p>
    <w:p w14:paraId="21369E2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Hubbell, S. P. (2001). </w:t>
      </w:r>
      <w:r w:rsidRPr="00A55792">
        <w:rPr>
          <w:rFonts w:asciiTheme="minorHAnsi" w:hAnsiTheme="minorHAnsi"/>
          <w:i/>
          <w:iCs/>
          <w:noProof/>
          <w:lang w:val="en-US"/>
        </w:rPr>
        <w:t>The Unified Neutral Theory of Biodiversity and Biogeography</w:t>
      </w:r>
      <w:r w:rsidRPr="00A55792">
        <w:rPr>
          <w:rFonts w:asciiTheme="minorHAnsi" w:hAnsiTheme="minorHAnsi"/>
          <w:noProof/>
          <w:lang w:val="en-US"/>
        </w:rPr>
        <w:t>. Princeton University Press.</w:t>
      </w:r>
    </w:p>
    <w:p w14:paraId="475F3E1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IPCC. (2019). </w:t>
      </w:r>
      <w:r w:rsidRPr="00A55792">
        <w:rPr>
          <w:rFonts w:asciiTheme="minorHAnsi" w:hAnsiTheme="minorHAnsi"/>
          <w:i/>
          <w:iCs/>
          <w:noProof/>
          <w:lang w:val="en-US"/>
        </w:rPr>
        <w:t>Special Report on the Ocean and Cryosphere in a Changing Climate (SROCC)</w:t>
      </w:r>
      <w:r w:rsidRPr="00A55792">
        <w:rPr>
          <w:rFonts w:asciiTheme="minorHAnsi" w:hAnsiTheme="minorHAnsi"/>
          <w:noProof/>
          <w:lang w:val="en-US"/>
        </w:rPr>
        <w:t>. Retrieved from https://report.ipcc.ch/srocc/pdf/SROCC_SPM_Approved.pdf</w:t>
      </w:r>
    </w:p>
    <w:p w14:paraId="2BDE3AC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Irvine-Fynn, T. D. L., &amp; Edwards, A. (2014). A frozen asset: The potential of flow cytometry in constraining the glacial biome. </w:t>
      </w:r>
      <w:r w:rsidRPr="00A55792">
        <w:rPr>
          <w:rFonts w:asciiTheme="minorHAnsi" w:hAnsiTheme="minorHAnsi"/>
          <w:i/>
          <w:iCs/>
          <w:noProof/>
          <w:lang w:val="en-US"/>
        </w:rPr>
        <w:t>Cytometry Part A</w:t>
      </w:r>
      <w:r w:rsidRPr="00A55792">
        <w:rPr>
          <w:rFonts w:asciiTheme="minorHAnsi" w:hAnsiTheme="minorHAnsi"/>
          <w:noProof/>
          <w:lang w:val="en-US"/>
        </w:rPr>
        <w:t xml:space="preserve">, </w:t>
      </w:r>
      <w:r w:rsidRPr="00A55792">
        <w:rPr>
          <w:rFonts w:asciiTheme="minorHAnsi" w:hAnsiTheme="minorHAnsi"/>
          <w:i/>
          <w:iCs/>
          <w:noProof/>
          <w:lang w:val="en-US"/>
        </w:rPr>
        <w:t>85</w:t>
      </w:r>
      <w:r w:rsidRPr="00A55792">
        <w:rPr>
          <w:rFonts w:asciiTheme="minorHAnsi" w:hAnsiTheme="minorHAnsi"/>
          <w:noProof/>
          <w:lang w:val="en-US"/>
        </w:rPr>
        <w:t>(1), 3–7. https://doi.org/10.1002/cyto.a.22411</w:t>
      </w:r>
    </w:p>
    <w:p w14:paraId="0782654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Jahn, M., Sachs, T., Mansfeldt, T., &amp; Overesch, M. (2010). Global climate change and its impacts on the terrestrial Arctic carbon cycle with special regards to ecosystem components and the greenhouse-gas balance. </w:t>
      </w:r>
      <w:r w:rsidRPr="00A55792">
        <w:rPr>
          <w:rFonts w:asciiTheme="minorHAnsi" w:hAnsiTheme="minorHAnsi"/>
          <w:i/>
          <w:iCs/>
          <w:noProof/>
          <w:lang w:val="en-US"/>
        </w:rPr>
        <w:t>Journal of Plant Nutrition and Soil Science</w:t>
      </w:r>
      <w:r w:rsidRPr="00A55792">
        <w:rPr>
          <w:rFonts w:asciiTheme="minorHAnsi" w:hAnsiTheme="minorHAnsi"/>
          <w:noProof/>
          <w:lang w:val="en-US"/>
        </w:rPr>
        <w:t xml:space="preserve">, </w:t>
      </w:r>
      <w:r w:rsidRPr="00A55792">
        <w:rPr>
          <w:rFonts w:asciiTheme="minorHAnsi" w:hAnsiTheme="minorHAnsi"/>
          <w:i/>
          <w:iCs/>
          <w:noProof/>
          <w:lang w:val="en-US"/>
        </w:rPr>
        <w:t>173</w:t>
      </w:r>
      <w:r w:rsidRPr="00A55792">
        <w:rPr>
          <w:rFonts w:asciiTheme="minorHAnsi" w:hAnsiTheme="minorHAnsi"/>
          <w:noProof/>
          <w:lang w:val="en-US"/>
        </w:rPr>
        <w:t>(5), 627–643. https://doi.org/10.1002/jpln.200900331</w:t>
      </w:r>
    </w:p>
    <w:p w14:paraId="3074EF8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A55792">
        <w:rPr>
          <w:rFonts w:asciiTheme="minorHAnsi" w:hAnsiTheme="minorHAnsi"/>
          <w:i/>
          <w:iCs/>
          <w:noProof/>
          <w:lang w:val="en-US"/>
        </w:rPr>
        <w:t>Biogeosciences Discussions</w:t>
      </w:r>
      <w:r w:rsidRPr="00A55792">
        <w:rPr>
          <w:rFonts w:asciiTheme="minorHAnsi" w:hAnsiTheme="minorHAnsi"/>
          <w:noProof/>
          <w:lang w:val="en-US"/>
        </w:rPr>
        <w:t xml:space="preserve">, </w:t>
      </w:r>
      <w:r w:rsidRPr="00A55792">
        <w:rPr>
          <w:rFonts w:asciiTheme="minorHAnsi" w:hAnsiTheme="minorHAnsi"/>
          <w:noProof/>
          <w:lang w:val="en-US"/>
        </w:rPr>
        <w:lastRenderedPageBreak/>
        <w:t>(February), 1–18. https://doi.org/10.5194/bg-2020-46</w:t>
      </w:r>
    </w:p>
    <w:p w14:paraId="1114C1A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Jeraldo, P., Sipos, M., Chia, N., Brulc, J. M., Dhillon, A. S., Konkel, M. E., … Goldenfeld, N. (2012). Quantification of the relative roles of niche and neutral processes in structuring gastrointestinal microbiomes. </w:t>
      </w:r>
      <w:r w:rsidRPr="00A55792">
        <w:rPr>
          <w:rFonts w:asciiTheme="minorHAnsi" w:hAnsiTheme="minorHAnsi"/>
          <w:i/>
          <w:iCs/>
          <w:noProof/>
          <w:lang w:val="en-US"/>
        </w:rPr>
        <w:t>Proceedings of the National Academy of Sciences of the United States of America</w:t>
      </w:r>
      <w:r w:rsidRPr="00A55792">
        <w:rPr>
          <w:rFonts w:asciiTheme="minorHAnsi" w:hAnsiTheme="minorHAnsi"/>
          <w:noProof/>
          <w:lang w:val="en-US"/>
        </w:rPr>
        <w:t xml:space="preserve">, </w:t>
      </w:r>
      <w:r w:rsidRPr="00A55792">
        <w:rPr>
          <w:rFonts w:asciiTheme="minorHAnsi" w:hAnsiTheme="minorHAnsi"/>
          <w:i/>
          <w:iCs/>
          <w:noProof/>
          <w:lang w:val="en-US"/>
        </w:rPr>
        <w:t>109</w:t>
      </w:r>
      <w:r w:rsidRPr="00A55792">
        <w:rPr>
          <w:rFonts w:asciiTheme="minorHAnsi" w:hAnsiTheme="minorHAnsi"/>
          <w:noProof/>
          <w:lang w:val="en-US"/>
        </w:rPr>
        <w:t>(25), 9692–9698. https://doi.org/10.1073/pnas.1206721109</w:t>
      </w:r>
    </w:p>
    <w:p w14:paraId="645576A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Jia, X., Dini-Andreote, F., &amp; Falcão Salles, J. (2018). Community Assembly Processes of the Microbial Rare Biosphere. </w:t>
      </w:r>
      <w:r w:rsidRPr="00A55792">
        <w:rPr>
          <w:rFonts w:asciiTheme="minorHAnsi" w:hAnsiTheme="minorHAnsi"/>
          <w:i/>
          <w:iCs/>
          <w:noProof/>
          <w:lang w:val="en-US"/>
        </w:rPr>
        <w:t>Trends in Microbiology</w:t>
      </w:r>
      <w:r w:rsidRPr="00A55792">
        <w:rPr>
          <w:rFonts w:asciiTheme="minorHAnsi" w:hAnsiTheme="minorHAnsi"/>
          <w:noProof/>
          <w:lang w:val="en-US"/>
        </w:rPr>
        <w:t xml:space="preserve">, </w:t>
      </w:r>
      <w:r w:rsidRPr="00A55792">
        <w:rPr>
          <w:rFonts w:asciiTheme="minorHAnsi" w:hAnsiTheme="minorHAnsi"/>
          <w:i/>
          <w:iCs/>
          <w:noProof/>
          <w:lang w:val="en-US"/>
        </w:rPr>
        <w:t>26</w:t>
      </w:r>
      <w:r w:rsidRPr="00A55792">
        <w:rPr>
          <w:rFonts w:asciiTheme="minorHAnsi" w:hAnsiTheme="minorHAnsi"/>
          <w:noProof/>
          <w:lang w:val="en-US"/>
        </w:rPr>
        <w:t>(9), 738–747. https://doi.org/10.1016/j.tim.2018.02.011</w:t>
      </w:r>
    </w:p>
    <w:p w14:paraId="3DB51EA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Jiang, Y., Song, H., Lei, Y., Korpelainen, H., &amp; Li, C. (2019). Distinct co-occurrence patterns and driving forces of rare and abundant bacterial subcommunities following a glacial retreat in the eastern Tibetan Plateau. </w:t>
      </w:r>
      <w:r w:rsidRPr="00A55792">
        <w:rPr>
          <w:rFonts w:asciiTheme="minorHAnsi" w:hAnsiTheme="minorHAnsi"/>
          <w:i/>
          <w:iCs/>
          <w:noProof/>
          <w:lang w:val="en-US"/>
        </w:rPr>
        <w:t>Biology and Fertility of Soils</w:t>
      </w:r>
      <w:r w:rsidRPr="00A55792">
        <w:rPr>
          <w:rFonts w:asciiTheme="minorHAnsi" w:hAnsiTheme="minorHAnsi"/>
          <w:noProof/>
          <w:lang w:val="en-US"/>
        </w:rPr>
        <w:t>, 351–364. https://doi.org/10.1007/s00374-019-01355-w</w:t>
      </w:r>
    </w:p>
    <w:p w14:paraId="686706C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Jiao, S., Chen, W., &amp; Wei, G. (2017). Biogeography and ecological diversity patterns of rare and abundant bacteria in oil-contaminated soils. </w:t>
      </w:r>
      <w:r w:rsidRPr="00A55792">
        <w:rPr>
          <w:rFonts w:asciiTheme="minorHAnsi" w:hAnsiTheme="minorHAnsi"/>
          <w:i/>
          <w:iCs/>
          <w:noProof/>
          <w:lang w:val="en-US"/>
        </w:rPr>
        <w:t>Molecular Ecology</w:t>
      </w:r>
      <w:r w:rsidRPr="00A55792">
        <w:rPr>
          <w:rFonts w:asciiTheme="minorHAnsi" w:hAnsiTheme="minorHAnsi"/>
          <w:noProof/>
          <w:lang w:val="en-US"/>
        </w:rPr>
        <w:t xml:space="preserve">, </w:t>
      </w:r>
      <w:r w:rsidRPr="00A55792">
        <w:rPr>
          <w:rFonts w:asciiTheme="minorHAnsi" w:hAnsiTheme="minorHAnsi"/>
          <w:i/>
          <w:iCs/>
          <w:noProof/>
          <w:lang w:val="en-US"/>
        </w:rPr>
        <w:t>26</w:t>
      </w:r>
      <w:r w:rsidRPr="00A55792">
        <w:rPr>
          <w:rFonts w:asciiTheme="minorHAnsi" w:hAnsiTheme="minorHAnsi"/>
          <w:noProof/>
          <w:lang w:val="en-US"/>
        </w:rPr>
        <w:t>(19), 5305–5317. https://doi.org/10.1111/mec.14218</w:t>
      </w:r>
    </w:p>
    <w:p w14:paraId="537AD22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Jiao, S., &amp; Lu, Y. (2020). Soil pH and temperature regulate assembly processes of abundant and rare bacterial communities in agricultural ecosystems.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22</w:t>
      </w:r>
      <w:r w:rsidRPr="00A55792">
        <w:rPr>
          <w:rFonts w:asciiTheme="minorHAnsi" w:hAnsiTheme="minorHAnsi"/>
          <w:noProof/>
          <w:lang w:val="en-US"/>
        </w:rPr>
        <w:t>(3), 1052–1065. https://doi.org/10.1111/1462-2920.14815</w:t>
      </w:r>
    </w:p>
    <w:p w14:paraId="29DD43A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Jones, H. G. (1999). The ecology of snow-covered systems: A brief overview of nutrient cycling and life in the cold. </w:t>
      </w:r>
      <w:r w:rsidRPr="00A55792">
        <w:rPr>
          <w:rFonts w:asciiTheme="minorHAnsi" w:hAnsiTheme="minorHAnsi"/>
          <w:i/>
          <w:iCs/>
          <w:noProof/>
          <w:lang w:val="en-US"/>
        </w:rPr>
        <w:t>Hydrological Processes</w:t>
      </w:r>
      <w:r w:rsidRPr="00A55792">
        <w:rPr>
          <w:rFonts w:asciiTheme="minorHAnsi" w:hAnsiTheme="minorHAnsi"/>
          <w:noProof/>
          <w:lang w:val="en-US"/>
        </w:rPr>
        <w:t xml:space="preserve">, </w:t>
      </w:r>
      <w:r w:rsidRPr="00A55792">
        <w:rPr>
          <w:rFonts w:asciiTheme="minorHAnsi" w:hAnsiTheme="minorHAnsi"/>
          <w:i/>
          <w:iCs/>
          <w:noProof/>
          <w:lang w:val="en-US"/>
        </w:rPr>
        <w:t>13</w:t>
      </w:r>
      <w:r w:rsidRPr="00A55792">
        <w:rPr>
          <w:rFonts w:asciiTheme="minorHAnsi" w:hAnsiTheme="minorHAnsi"/>
          <w:noProof/>
          <w:lang w:val="en-US"/>
        </w:rPr>
        <w:t>(14–15), 2135–2147. https://doi.org/10.1002/(sici)1099-1085(199910)13:14/15&lt;2135::aid-hyp862&gt;3.0.co;2-y</w:t>
      </w:r>
    </w:p>
    <w:p w14:paraId="2878AEC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Jones, S. E., &amp; Lennon, J. T. (2010). Dormancy contributes to the maintenance of microbial diversity. </w:t>
      </w:r>
      <w:r w:rsidRPr="00A55792">
        <w:rPr>
          <w:rFonts w:asciiTheme="minorHAnsi" w:hAnsiTheme="minorHAnsi"/>
          <w:i/>
          <w:iCs/>
          <w:noProof/>
          <w:lang w:val="en-US"/>
        </w:rPr>
        <w:t>Proceedings of the National Academy of Sciences of the United States of America</w:t>
      </w:r>
      <w:r w:rsidRPr="00A55792">
        <w:rPr>
          <w:rFonts w:asciiTheme="minorHAnsi" w:hAnsiTheme="minorHAnsi"/>
          <w:noProof/>
          <w:lang w:val="en-US"/>
        </w:rPr>
        <w:t xml:space="preserve">, </w:t>
      </w:r>
      <w:r w:rsidRPr="00A55792">
        <w:rPr>
          <w:rFonts w:asciiTheme="minorHAnsi" w:hAnsiTheme="minorHAnsi"/>
          <w:i/>
          <w:iCs/>
          <w:noProof/>
          <w:lang w:val="en-US"/>
        </w:rPr>
        <w:t>107</w:t>
      </w:r>
      <w:r w:rsidRPr="00A55792">
        <w:rPr>
          <w:rFonts w:asciiTheme="minorHAnsi" w:hAnsiTheme="minorHAnsi"/>
          <w:noProof/>
          <w:lang w:val="en-US"/>
        </w:rPr>
        <w:t>(13), 5881–5886. https://doi.org/10.1073/pnas.0912765107</w:t>
      </w:r>
    </w:p>
    <w:p w14:paraId="38D553E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Jousset, A., Bienhold, C., Chatzinotas, A., Gallien, L., Gobet, A., Kurm, V., … Hol, G. W. H. (2017). Where less may be more: How the rare biosphere pulls ecosystems strings.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11</w:t>
      </w:r>
      <w:r w:rsidRPr="00A55792">
        <w:rPr>
          <w:rFonts w:asciiTheme="minorHAnsi" w:hAnsiTheme="minorHAnsi"/>
          <w:noProof/>
          <w:lang w:val="en-US"/>
        </w:rPr>
        <w:t>(4), 853–862. https://doi.org/10.1038/ismej.2016.174</w:t>
      </w:r>
    </w:p>
    <w:p w14:paraId="6B01397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Kaplan-levy, R. N., Hadas, O., Summers, M. L., &amp; Sukenik, A. (2010). Akinetes: Dormant Cells of Cyanobacteria. </w:t>
      </w:r>
      <w:r w:rsidRPr="00A55792">
        <w:rPr>
          <w:rFonts w:asciiTheme="minorHAnsi" w:hAnsiTheme="minorHAnsi"/>
          <w:i/>
          <w:iCs/>
          <w:noProof/>
          <w:lang w:val="en-US"/>
        </w:rPr>
        <w:t>Topics in Current Genetics</w:t>
      </w:r>
      <w:r w:rsidRPr="00A55792">
        <w:rPr>
          <w:rFonts w:asciiTheme="minorHAnsi" w:hAnsiTheme="minorHAnsi"/>
          <w:noProof/>
          <w:lang w:val="en-US"/>
        </w:rPr>
        <w:t xml:space="preserve">, </w:t>
      </w:r>
      <w:r w:rsidRPr="00A55792">
        <w:rPr>
          <w:rFonts w:asciiTheme="minorHAnsi" w:hAnsiTheme="minorHAnsi"/>
          <w:i/>
          <w:iCs/>
          <w:noProof/>
          <w:lang w:val="en-US"/>
        </w:rPr>
        <w:t>21</w:t>
      </w:r>
      <w:r w:rsidRPr="00A55792">
        <w:rPr>
          <w:rFonts w:asciiTheme="minorHAnsi" w:hAnsiTheme="minorHAnsi"/>
          <w:noProof/>
          <w:lang w:val="en-US"/>
        </w:rPr>
        <w:t>(November), 189–202. https://doi.org/10.1007/978-3-642-12422-8</w:t>
      </w:r>
    </w:p>
    <w:p w14:paraId="29071F1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Koziol, K. A., Moggridge, H. L., Cook, J. M., &amp; Hodson, A. J. (2019). Organic carbon fluxes of a glacier surface: A case study of Foxfonna, a small Arctic glacier. </w:t>
      </w:r>
      <w:r w:rsidRPr="00A55792">
        <w:rPr>
          <w:rFonts w:asciiTheme="minorHAnsi" w:hAnsiTheme="minorHAnsi"/>
          <w:i/>
          <w:iCs/>
          <w:noProof/>
          <w:lang w:val="en-US"/>
        </w:rPr>
        <w:t>Earth Surface Processes and Landforms</w:t>
      </w:r>
      <w:r w:rsidRPr="00A55792">
        <w:rPr>
          <w:rFonts w:asciiTheme="minorHAnsi" w:hAnsiTheme="minorHAnsi"/>
          <w:noProof/>
          <w:lang w:val="en-US"/>
        </w:rPr>
        <w:t xml:space="preserve">, </w:t>
      </w:r>
      <w:r w:rsidRPr="00A55792">
        <w:rPr>
          <w:rFonts w:asciiTheme="minorHAnsi" w:hAnsiTheme="minorHAnsi"/>
          <w:i/>
          <w:iCs/>
          <w:noProof/>
          <w:lang w:val="en-US"/>
        </w:rPr>
        <w:t>44</w:t>
      </w:r>
      <w:r w:rsidRPr="00A55792">
        <w:rPr>
          <w:rFonts w:asciiTheme="minorHAnsi" w:hAnsiTheme="minorHAnsi"/>
          <w:noProof/>
          <w:lang w:val="en-US"/>
        </w:rPr>
        <w:t>(2), 405–416. https://doi.org/10.1002/esp.4501</w:t>
      </w:r>
    </w:p>
    <w:p w14:paraId="1140957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Langford, H., Hodson, A., Banwart, S., &amp; Bøggild, C. (2010). The microstructure and biogeochemistry of Arctic cryoconite granules. </w:t>
      </w:r>
      <w:r w:rsidRPr="00A55792">
        <w:rPr>
          <w:rFonts w:asciiTheme="minorHAnsi" w:hAnsiTheme="minorHAnsi"/>
          <w:i/>
          <w:iCs/>
          <w:noProof/>
          <w:lang w:val="en-US"/>
        </w:rPr>
        <w:t>Annals of Glaciology</w:t>
      </w:r>
      <w:r w:rsidRPr="00A55792">
        <w:rPr>
          <w:rFonts w:asciiTheme="minorHAnsi" w:hAnsiTheme="minorHAnsi"/>
          <w:noProof/>
          <w:lang w:val="en-US"/>
        </w:rPr>
        <w:t xml:space="preserve">, </w:t>
      </w:r>
      <w:r w:rsidRPr="00A55792">
        <w:rPr>
          <w:rFonts w:asciiTheme="minorHAnsi" w:hAnsiTheme="minorHAnsi"/>
          <w:i/>
          <w:iCs/>
          <w:noProof/>
          <w:lang w:val="en-US"/>
        </w:rPr>
        <w:t>51</w:t>
      </w:r>
      <w:r w:rsidRPr="00A55792">
        <w:rPr>
          <w:rFonts w:asciiTheme="minorHAnsi" w:hAnsiTheme="minorHAnsi"/>
          <w:noProof/>
          <w:lang w:val="en-US"/>
        </w:rPr>
        <w:t>(56), 87–94. https://doi.org/10.3189/172756411795932083</w:t>
      </w:r>
    </w:p>
    <w:p w14:paraId="75B3B7F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Langford, H. J., Irvine-Fynn, T. D. L., Edwards, A., Banwart, S. A., &amp; Hodson, A. J. (2014). A spatial investigation of the environmental controls over cryoconite aggregation on Longyearbreen glacier, Svalbard. </w:t>
      </w:r>
      <w:r w:rsidRPr="00A55792">
        <w:rPr>
          <w:rFonts w:asciiTheme="minorHAnsi" w:hAnsiTheme="minorHAnsi"/>
          <w:i/>
          <w:iCs/>
          <w:noProof/>
          <w:lang w:val="en-US"/>
        </w:rPr>
        <w:t>Biogeosciences</w:t>
      </w:r>
      <w:r w:rsidRPr="00A55792">
        <w:rPr>
          <w:rFonts w:asciiTheme="minorHAnsi" w:hAnsiTheme="minorHAnsi"/>
          <w:noProof/>
          <w:lang w:val="en-US"/>
        </w:rPr>
        <w:t xml:space="preserve">, </w:t>
      </w:r>
      <w:r w:rsidRPr="00A55792">
        <w:rPr>
          <w:rFonts w:asciiTheme="minorHAnsi" w:hAnsiTheme="minorHAnsi"/>
          <w:i/>
          <w:iCs/>
          <w:noProof/>
          <w:lang w:val="en-US"/>
        </w:rPr>
        <w:t>11</w:t>
      </w:r>
      <w:r w:rsidRPr="00A55792">
        <w:rPr>
          <w:rFonts w:asciiTheme="minorHAnsi" w:hAnsiTheme="minorHAnsi"/>
          <w:noProof/>
          <w:lang w:val="en-US"/>
        </w:rPr>
        <w:t>(19), 5365–5380. https://doi.org/10.5194/bg-11-5365-2014</w:t>
      </w:r>
    </w:p>
    <w:p w14:paraId="0AA5A3F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22</w:t>
      </w:r>
      <w:r w:rsidRPr="00A55792">
        <w:rPr>
          <w:rFonts w:asciiTheme="minorHAnsi" w:hAnsiTheme="minorHAnsi"/>
          <w:noProof/>
          <w:lang w:val="en-US"/>
        </w:rPr>
        <w:t>(11), 4847–4862. https://doi.org/10.1111/1462-2920.15260</w:t>
      </w:r>
    </w:p>
    <w:p w14:paraId="0F8F68B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Lennon, J. T., &amp; Jones, S. E. (2011). Microbial seed banks: The ecological and evolutionary </w:t>
      </w:r>
      <w:r w:rsidRPr="00A55792">
        <w:rPr>
          <w:rFonts w:asciiTheme="minorHAnsi" w:hAnsiTheme="minorHAnsi"/>
          <w:noProof/>
          <w:lang w:val="en-US"/>
        </w:rPr>
        <w:lastRenderedPageBreak/>
        <w:t xml:space="preserve">implications of dormancy. </w:t>
      </w:r>
      <w:r w:rsidRPr="00A55792">
        <w:rPr>
          <w:rFonts w:asciiTheme="minorHAnsi" w:hAnsiTheme="minorHAnsi"/>
          <w:i/>
          <w:iCs/>
          <w:noProof/>
          <w:lang w:val="en-US"/>
        </w:rPr>
        <w:t>Nature Reviews Microbiology</w:t>
      </w:r>
      <w:r w:rsidRPr="00A55792">
        <w:rPr>
          <w:rFonts w:asciiTheme="minorHAnsi" w:hAnsiTheme="minorHAnsi"/>
          <w:noProof/>
          <w:lang w:val="en-US"/>
        </w:rPr>
        <w:t xml:space="preserve">, </w:t>
      </w:r>
      <w:r w:rsidRPr="00A55792">
        <w:rPr>
          <w:rFonts w:asciiTheme="minorHAnsi" w:hAnsiTheme="minorHAnsi"/>
          <w:i/>
          <w:iCs/>
          <w:noProof/>
          <w:lang w:val="en-US"/>
        </w:rPr>
        <w:t>9</w:t>
      </w:r>
      <w:r w:rsidRPr="00A55792">
        <w:rPr>
          <w:rFonts w:asciiTheme="minorHAnsi" w:hAnsiTheme="minorHAnsi"/>
          <w:noProof/>
          <w:lang w:val="en-US"/>
        </w:rPr>
        <w:t>(2), 119–130. https://doi.org/10.1038/nrmicro2504</w:t>
      </w:r>
    </w:p>
    <w:p w14:paraId="0BAFDF6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Li, M., Mi, T., He, H., Chen, Y., Zhen, Y., &amp; Yu, Z. (2021). Active bacterial and archaeal communities in coastal sediments: Biogeography pattern, assembly process and co-occurrence relationship. </w:t>
      </w:r>
      <w:r w:rsidRPr="00A55792">
        <w:rPr>
          <w:rFonts w:asciiTheme="minorHAnsi" w:hAnsiTheme="minorHAnsi"/>
          <w:i/>
          <w:iCs/>
          <w:noProof/>
          <w:lang w:val="en-US"/>
        </w:rPr>
        <w:t>Science of the Total Environment</w:t>
      </w:r>
      <w:r w:rsidRPr="00A55792">
        <w:rPr>
          <w:rFonts w:asciiTheme="minorHAnsi" w:hAnsiTheme="minorHAnsi"/>
          <w:noProof/>
          <w:lang w:val="en-US"/>
        </w:rPr>
        <w:t xml:space="preserve">, </w:t>
      </w:r>
      <w:r w:rsidRPr="00A55792">
        <w:rPr>
          <w:rFonts w:asciiTheme="minorHAnsi" w:hAnsiTheme="minorHAnsi"/>
          <w:i/>
          <w:iCs/>
          <w:noProof/>
          <w:lang w:val="en-US"/>
        </w:rPr>
        <w:t>750</w:t>
      </w:r>
      <w:r w:rsidRPr="00A55792">
        <w:rPr>
          <w:rFonts w:asciiTheme="minorHAnsi" w:hAnsiTheme="minorHAnsi"/>
          <w:noProof/>
          <w:lang w:val="en-US"/>
        </w:rPr>
        <w:t>, 142252. https://doi.org/10.1016/j.scitotenv.2020.142252</w:t>
      </w:r>
    </w:p>
    <w:p w14:paraId="75199C5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Li, Y., Kang, S., Yan, F., Chen, J., Wang, K., Paudyal, R., … Sillanpää, M. (2019). Cryoconite on a glacier on the north-eastern Tibetan plateau: Light-absorbing impurities, albedo and enhanced melting. </w:t>
      </w:r>
      <w:r w:rsidRPr="00A55792">
        <w:rPr>
          <w:rFonts w:asciiTheme="minorHAnsi" w:hAnsiTheme="minorHAnsi"/>
          <w:i/>
          <w:iCs/>
          <w:noProof/>
          <w:lang w:val="en-US"/>
        </w:rPr>
        <w:t>Journal of Glaciology</w:t>
      </w:r>
      <w:r w:rsidRPr="00A55792">
        <w:rPr>
          <w:rFonts w:asciiTheme="minorHAnsi" w:hAnsiTheme="minorHAnsi"/>
          <w:noProof/>
          <w:lang w:val="en-US"/>
        </w:rPr>
        <w:t xml:space="preserve">, </w:t>
      </w:r>
      <w:r w:rsidRPr="00A55792">
        <w:rPr>
          <w:rFonts w:asciiTheme="minorHAnsi" w:hAnsiTheme="minorHAnsi"/>
          <w:i/>
          <w:iCs/>
          <w:noProof/>
          <w:lang w:val="en-US"/>
        </w:rPr>
        <w:t>65</w:t>
      </w:r>
      <w:r w:rsidRPr="00A55792">
        <w:rPr>
          <w:rFonts w:asciiTheme="minorHAnsi" w:hAnsiTheme="minorHAnsi"/>
          <w:noProof/>
          <w:lang w:val="en-US"/>
        </w:rPr>
        <w:t>(252), 633–644. https://doi.org/10.1017/jog.2019.41</w:t>
      </w:r>
    </w:p>
    <w:p w14:paraId="728F014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Lindivat, M., Larsen, A., Hess-Erga, O. K., Bratbak, G., &amp; Hoell, I. A. (2020). Bioorthogonal Non-canonical Amino Acid Tagging Combined With Flow Cytometry for Determination of Activity in Aquatic Microorganisms.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11</w:t>
      </w:r>
      <w:r w:rsidRPr="00A55792">
        <w:rPr>
          <w:rFonts w:asciiTheme="minorHAnsi" w:hAnsiTheme="minorHAnsi"/>
          <w:noProof/>
          <w:lang w:val="en-US"/>
        </w:rPr>
        <w:t>(August). https://doi.org/10.3389/fmicb.2020.01929</w:t>
      </w:r>
    </w:p>
    <w:p w14:paraId="7331EF9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Liu, L., Yang, J., Yu, Z., &amp; Wilkinson, D. M. (2015). The biogeography of abundant and rare bacterioplankton in the lakes and reservoirs of China.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9</w:t>
      </w:r>
      <w:r w:rsidRPr="00A55792">
        <w:rPr>
          <w:rFonts w:asciiTheme="minorHAnsi" w:hAnsiTheme="minorHAnsi"/>
          <w:noProof/>
          <w:lang w:val="en-US"/>
        </w:rPr>
        <w:t>(9), 2068–2077. https://doi.org/10.1038/ismej.2015.29</w:t>
      </w:r>
    </w:p>
    <w:p w14:paraId="5DC06C9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Liu, Y., Vick-Majors, T. J., Priscu, J. C., Yao, T., Kang, S., Liu, K., … Li, Y. (2017). Biogeography of cryoconite bacterial communities on glaciers of the Tibetan Plateau.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93</w:t>
      </w:r>
      <w:r w:rsidRPr="00A55792">
        <w:rPr>
          <w:rFonts w:asciiTheme="minorHAnsi" w:hAnsiTheme="minorHAnsi"/>
          <w:noProof/>
          <w:lang w:val="en-US"/>
        </w:rPr>
        <w:t>(6), 1–9. https://doi.org/10.1093/femsec/fix072</w:t>
      </w:r>
    </w:p>
    <w:p w14:paraId="3A137BE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Locey, K. J., Muscarella, M. E., Larsen, M. L., Bray, S. R., Jones, S. E., &amp; Lennon, J. T. (2020). Dormancy dampens the microbial distance-decay relationship. </w:t>
      </w:r>
      <w:r w:rsidRPr="00A55792">
        <w:rPr>
          <w:rFonts w:asciiTheme="minorHAnsi" w:hAnsiTheme="minorHAnsi"/>
          <w:i/>
          <w:iCs/>
          <w:noProof/>
          <w:lang w:val="en-US"/>
        </w:rPr>
        <w:t>Philosophical Transactions of the Royal Society B: Biological Sciences</w:t>
      </w:r>
      <w:r w:rsidRPr="00A55792">
        <w:rPr>
          <w:rFonts w:asciiTheme="minorHAnsi" w:hAnsiTheme="minorHAnsi"/>
          <w:noProof/>
          <w:lang w:val="en-US"/>
        </w:rPr>
        <w:t xml:space="preserve">, </w:t>
      </w:r>
      <w:r w:rsidRPr="00A55792">
        <w:rPr>
          <w:rFonts w:asciiTheme="minorHAnsi" w:hAnsiTheme="minorHAnsi"/>
          <w:i/>
          <w:iCs/>
          <w:noProof/>
          <w:lang w:val="en-US"/>
        </w:rPr>
        <w:t>375</w:t>
      </w:r>
      <w:r w:rsidRPr="00A55792">
        <w:rPr>
          <w:rFonts w:asciiTheme="minorHAnsi" w:hAnsiTheme="minorHAnsi"/>
          <w:noProof/>
          <w:lang w:val="en-US"/>
        </w:rPr>
        <w:t>(1798). https://doi.org/10.1098/rstb.2019.0243</w:t>
      </w:r>
    </w:p>
    <w:p w14:paraId="188547F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Locey, Kenneth J. (2010, October). Synthesizing traditional biogeography with microbial ecology: The importance of dormancy. </w:t>
      </w:r>
      <w:r w:rsidRPr="00A55792">
        <w:rPr>
          <w:rFonts w:asciiTheme="minorHAnsi" w:hAnsiTheme="minorHAnsi"/>
          <w:i/>
          <w:iCs/>
          <w:noProof/>
          <w:lang w:val="en-US"/>
        </w:rPr>
        <w:t>Journal of Biogeography</w:t>
      </w:r>
      <w:r w:rsidRPr="00A55792">
        <w:rPr>
          <w:rFonts w:asciiTheme="minorHAnsi" w:hAnsiTheme="minorHAnsi"/>
          <w:noProof/>
          <w:lang w:val="en-US"/>
        </w:rPr>
        <w:t>, Vol. 37, pp. 1835–1841. https://doi.org/10.1111/j.1365-2699.2010.02357.x</w:t>
      </w:r>
    </w:p>
    <w:p w14:paraId="4C2618D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Locey, Kenneth J., &amp; Lennon, J. T. (2016). Scaling laws predict global microbial diversity. </w:t>
      </w:r>
      <w:r w:rsidRPr="00A55792">
        <w:rPr>
          <w:rFonts w:asciiTheme="minorHAnsi" w:hAnsiTheme="minorHAnsi"/>
          <w:i/>
          <w:iCs/>
          <w:noProof/>
          <w:lang w:val="en-US"/>
        </w:rPr>
        <w:t>Proceedings of the National Academy of Sciences of the United States of America</w:t>
      </w:r>
      <w:r w:rsidRPr="00A55792">
        <w:rPr>
          <w:rFonts w:asciiTheme="minorHAnsi" w:hAnsiTheme="minorHAnsi"/>
          <w:noProof/>
          <w:lang w:val="en-US"/>
        </w:rPr>
        <w:t xml:space="preserve">, </w:t>
      </w:r>
      <w:r w:rsidRPr="00A55792">
        <w:rPr>
          <w:rFonts w:asciiTheme="minorHAnsi" w:hAnsiTheme="minorHAnsi"/>
          <w:i/>
          <w:iCs/>
          <w:noProof/>
          <w:lang w:val="en-US"/>
        </w:rPr>
        <w:t>113</w:t>
      </w:r>
      <w:r w:rsidRPr="00A55792">
        <w:rPr>
          <w:rFonts w:asciiTheme="minorHAnsi" w:hAnsiTheme="minorHAnsi"/>
          <w:noProof/>
          <w:lang w:val="en-US"/>
        </w:rPr>
        <w:t>(21), 5970–5975. https://doi.org/10.1073/pnas.1521291113</w:t>
      </w:r>
    </w:p>
    <w:p w14:paraId="6C9472C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Logares, R., Audic, S., Bass, D., Bittner, L., Boutte, C., Christen, R., … Massana, R. (2014). Patterns of rare and abundant marine microbial eukaryotes. </w:t>
      </w:r>
      <w:r w:rsidRPr="00A55792">
        <w:rPr>
          <w:rFonts w:asciiTheme="minorHAnsi" w:hAnsiTheme="minorHAnsi"/>
          <w:i/>
          <w:iCs/>
          <w:noProof/>
          <w:lang w:val="en-US"/>
        </w:rPr>
        <w:t>Current Biology</w:t>
      </w:r>
      <w:r w:rsidRPr="00A55792">
        <w:rPr>
          <w:rFonts w:asciiTheme="minorHAnsi" w:hAnsiTheme="minorHAnsi"/>
          <w:noProof/>
          <w:lang w:val="en-US"/>
        </w:rPr>
        <w:t xml:space="preserve">, </w:t>
      </w:r>
      <w:r w:rsidRPr="00A55792">
        <w:rPr>
          <w:rFonts w:asciiTheme="minorHAnsi" w:hAnsiTheme="minorHAnsi"/>
          <w:i/>
          <w:iCs/>
          <w:noProof/>
          <w:lang w:val="en-US"/>
        </w:rPr>
        <w:t>24</w:t>
      </w:r>
      <w:r w:rsidRPr="00A55792">
        <w:rPr>
          <w:rFonts w:asciiTheme="minorHAnsi" w:hAnsiTheme="minorHAnsi"/>
          <w:noProof/>
          <w:lang w:val="en-US"/>
        </w:rPr>
        <w:t>(8), 813–821. https://doi.org/10.1016/j.cub.2014.02.050</w:t>
      </w:r>
    </w:p>
    <w:p w14:paraId="1603573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Łokas, E., Zaborska, A., Kolicka, M., Różycki, M., &amp; Zawierucha, K. (2016). Accumulation of atmospheric radionuclides and heavy metals in cryoconite holes on an Arctic glacier. </w:t>
      </w:r>
      <w:r w:rsidRPr="00A55792">
        <w:rPr>
          <w:rFonts w:asciiTheme="minorHAnsi" w:hAnsiTheme="minorHAnsi"/>
          <w:i/>
          <w:iCs/>
          <w:noProof/>
          <w:lang w:val="en-US"/>
        </w:rPr>
        <w:t>Chemosphere</w:t>
      </w:r>
      <w:r w:rsidRPr="00A55792">
        <w:rPr>
          <w:rFonts w:asciiTheme="minorHAnsi" w:hAnsiTheme="minorHAnsi"/>
          <w:noProof/>
          <w:lang w:val="en-US"/>
        </w:rPr>
        <w:t xml:space="preserve">, </w:t>
      </w:r>
      <w:r w:rsidRPr="00A55792">
        <w:rPr>
          <w:rFonts w:asciiTheme="minorHAnsi" w:hAnsiTheme="minorHAnsi"/>
          <w:i/>
          <w:iCs/>
          <w:noProof/>
          <w:lang w:val="en-US"/>
        </w:rPr>
        <w:t>160</w:t>
      </w:r>
      <w:r w:rsidRPr="00A55792">
        <w:rPr>
          <w:rFonts w:asciiTheme="minorHAnsi" w:hAnsiTheme="minorHAnsi"/>
          <w:noProof/>
          <w:lang w:val="en-US"/>
        </w:rPr>
        <w:t>, 162–172. https://doi.org/10.1016/j.chemosphere.2016.06.051</w:t>
      </w:r>
    </w:p>
    <w:p w14:paraId="1935B1A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Łokas, E., Zawierucha, K., Cwanek, A., Szufa, K., Gaca, P., Mietelski, J. W., &amp; Tomankiewicz, E. (2018). The sources of high airborne radioactivity in cryoconite holes from the Caucasus (Georgia). </w:t>
      </w:r>
      <w:r w:rsidRPr="00A55792">
        <w:rPr>
          <w:rFonts w:asciiTheme="minorHAnsi" w:hAnsiTheme="minorHAnsi"/>
          <w:i/>
          <w:iCs/>
          <w:noProof/>
          <w:lang w:val="en-US"/>
        </w:rPr>
        <w:t>Scientific Reports</w:t>
      </w:r>
      <w:r w:rsidRPr="00A55792">
        <w:rPr>
          <w:rFonts w:asciiTheme="minorHAnsi" w:hAnsiTheme="minorHAnsi"/>
          <w:noProof/>
          <w:lang w:val="en-US"/>
        </w:rPr>
        <w:t xml:space="preserve">, </w:t>
      </w:r>
      <w:r w:rsidRPr="00A55792">
        <w:rPr>
          <w:rFonts w:asciiTheme="minorHAnsi" w:hAnsiTheme="minorHAnsi"/>
          <w:i/>
          <w:iCs/>
          <w:noProof/>
          <w:lang w:val="en-US"/>
        </w:rPr>
        <w:t>8</w:t>
      </w:r>
      <w:r w:rsidRPr="00A55792">
        <w:rPr>
          <w:rFonts w:asciiTheme="minorHAnsi" w:hAnsiTheme="minorHAnsi"/>
          <w:noProof/>
          <w:lang w:val="en-US"/>
        </w:rPr>
        <w:t>(1), 1–10. https://doi.org/10.1038/s41598-018-29076-4</w:t>
      </w:r>
    </w:p>
    <w:p w14:paraId="3BEBF60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Louca, S. (2019). Functional Annotation of Prokaryotic Taxa (FAPROTAX). Retrieved from http://www.loucalab.com/archive/FAPROTAX/lib/php/index.php?section=Home</w:t>
      </w:r>
    </w:p>
    <w:p w14:paraId="664A5F8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Louca, S., Jacques, S. M. S., Pires, A. P. F., Leal, J. S., Srivastava, D. S., Parfrey, L. W., … Doebeli, M. (2017). High taxonomic variability despite stable functional structure across microbial communities. </w:t>
      </w:r>
      <w:r w:rsidRPr="00A55792">
        <w:rPr>
          <w:rFonts w:asciiTheme="minorHAnsi" w:hAnsiTheme="minorHAnsi"/>
          <w:i/>
          <w:iCs/>
          <w:noProof/>
          <w:lang w:val="en-US"/>
        </w:rPr>
        <w:t>Nature Ecology &amp; Evolution</w:t>
      </w:r>
      <w:r w:rsidRPr="00A55792">
        <w:rPr>
          <w:rFonts w:asciiTheme="minorHAnsi" w:hAnsiTheme="minorHAnsi"/>
          <w:noProof/>
          <w:lang w:val="en-US"/>
        </w:rPr>
        <w:t xml:space="preserve">, </w:t>
      </w:r>
      <w:r w:rsidRPr="00A55792">
        <w:rPr>
          <w:rFonts w:asciiTheme="minorHAnsi" w:hAnsiTheme="minorHAnsi"/>
          <w:i/>
          <w:iCs/>
          <w:noProof/>
          <w:lang w:val="en-US"/>
        </w:rPr>
        <w:t>1</w:t>
      </w:r>
      <w:r w:rsidRPr="00A55792">
        <w:rPr>
          <w:rFonts w:asciiTheme="minorHAnsi" w:hAnsiTheme="minorHAnsi"/>
          <w:noProof/>
          <w:lang w:val="en-US"/>
        </w:rPr>
        <w:t>(1), 1–12. https://doi.org/10.1038/s41559-016-0015</w:t>
      </w:r>
    </w:p>
    <w:p w14:paraId="4E3EC67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Louca, S., Parfrey, L. W., &amp; Doebeli, M. (2016). Decoupling function and taxonomy in the </w:t>
      </w:r>
      <w:r w:rsidRPr="00A55792">
        <w:rPr>
          <w:rFonts w:asciiTheme="minorHAnsi" w:hAnsiTheme="minorHAnsi"/>
          <w:noProof/>
          <w:lang w:val="en-US"/>
        </w:rPr>
        <w:lastRenderedPageBreak/>
        <w:t xml:space="preserve">global ocean microbiome. </w:t>
      </w:r>
      <w:r w:rsidRPr="00A55792">
        <w:rPr>
          <w:rFonts w:asciiTheme="minorHAnsi" w:hAnsiTheme="minorHAnsi"/>
          <w:i/>
          <w:iCs/>
          <w:noProof/>
          <w:lang w:val="en-US"/>
        </w:rPr>
        <w:t>Science (New York, N.Y.)</w:t>
      </w:r>
      <w:r w:rsidRPr="00A55792">
        <w:rPr>
          <w:rFonts w:asciiTheme="minorHAnsi" w:hAnsiTheme="minorHAnsi"/>
          <w:noProof/>
          <w:lang w:val="en-US"/>
        </w:rPr>
        <w:t xml:space="preserve">, </w:t>
      </w:r>
      <w:r w:rsidRPr="00A55792">
        <w:rPr>
          <w:rFonts w:asciiTheme="minorHAnsi" w:hAnsiTheme="minorHAnsi"/>
          <w:i/>
          <w:iCs/>
          <w:noProof/>
          <w:lang w:val="en-US"/>
        </w:rPr>
        <w:t>353</w:t>
      </w:r>
      <w:r w:rsidRPr="00A55792">
        <w:rPr>
          <w:rFonts w:asciiTheme="minorHAnsi" w:hAnsiTheme="minorHAnsi"/>
          <w:noProof/>
          <w:lang w:val="en-US"/>
        </w:rPr>
        <w:t>(6305), 1272–1277.</w:t>
      </w:r>
    </w:p>
    <w:p w14:paraId="5950543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Lutz, S., Anesio, A. M., Edwards, A., &amp; Benning, L. G. (2017). Linking microbial diversity and functionality of arctic glacial surface habitats.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19</w:t>
      </w:r>
      <w:r w:rsidRPr="00A55792">
        <w:rPr>
          <w:rFonts w:asciiTheme="minorHAnsi" w:hAnsiTheme="minorHAnsi"/>
          <w:noProof/>
          <w:lang w:val="en-US"/>
        </w:rPr>
        <w:t>(2), 551–565. https://doi.org/10.1111/1462-2920.13494</w:t>
      </w:r>
    </w:p>
    <w:p w14:paraId="79BC8AE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Lutz, S., Anesio, A. M., Jorge Villar, S. E., &amp; Benning, L. G. (2014). Variations of algal communities cause darkening of a Greenland glacier.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89</w:t>
      </w:r>
      <w:r w:rsidRPr="00A55792">
        <w:rPr>
          <w:rFonts w:asciiTheme="minorHAnsi" w:hAnsiTheme="minorHAnsi"/>
          <w:noProof/>
          <w:lang w:val="en-US"/>
        </w:rPr>
        <w:t>(2), 402–414. https://doi.org/10.1111/1574-6941.12351</w:t>
      </w:r>
    </w:p>
    <w:p w14:paraId="512A1C4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Lutz, S., Anesio, A. M., Raiswell, R., Edwards, A., Newton, R. J., Gill, F., &amp; Benning, L. G. (2016). The biogeography of red snow microbiomes and their role in melting arctic glaciers. </w:t>
      </w:r>
      <w:r w:rsidRPr="00A55792">
        <w:rPr>
          <w:rFonts w:asciiTheme="minorHAnsi" w:hAnsiTheme="minorHAnsi"/>
          <w:i/>
          <w:iCs/>
          <w:noProof/>
          <w:lang w:val="en-US"/>
        </w:rPr>
        <w:t>Nature Communications</w:t>
      </w:r>
      <w:r w:rsidRPr="00A55792">
        <w:rPr>
          <w:rFonts w:asciiTheme="minorHAnsi" w:hAnsiTheme="minorHAnsi"/>
          <w:noProof/>
          <w:lang w:val="en-US"/>
        </w:rPr>
        <w:t xml:space="preserve">, </w:t>
      </w:r>
      <w:r w:rsidRPr="00A55792">
        <w:rPr>
          <w:rFonts w:asciiTheme="minorHAnsi" w:hAnsiTheme="minorHAnsi"/>
          <w:i/>
          <w:iCs/>
          <w:noProof/>
          <w:lang w:val="en-US"/>
        </w:rPr>
        <w:t>7</w:t>
      </w:r>
      <w:r w:rsidRPr="00A55792">
        <w:rPr>
          <w:rFonts w:asciiTheme="minorHAnsi" w:hAnsiTheme="minorHAnsi"/>
          <w:noProof/>
          <w:lang w:val="en-US"/>
        </w:rPr>
        <w:t>(May), 1–9. https://doi.org/10.1038/ncomms11968</w:t>
      </w:r>
    </w:p>
    <w:p w14:paraId="578BD7F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Lutz, S., McCutcheon, J., McQuaid, J. B., &amp; Benning, L. G. (2018). The diversity of ice algal communities on the Greenland Ice Sheet as revealed by oligotyping. </w:t>
      </w:r>
      <w:r w:rsidRPr="00A55792">
        <w:rPr>
          <w:rFonts w:asciiTheme="minorHAnsi" w:hAnsiTheme="minorHAnsi"/>
          <w:i/>
          <w:iCs/>
          <w:noProof/>
          <w:lang w:val="en-US"/>
        </w:rPr>
        <w:t>Microbial Genomics</w:t>
      </w:r>
      <w:r w:rsidRPr="00A55792">
        <w:rPr>
          <w:rFonts w:asciiTheme="minorHAnsi" w:hAnsiTheme="minorHAnsi"/>
          <w:noProof/>
          <w:lang w:val="en-US"/>
        </w:rPr>
        <w:t xml:space="preserve">, </w:t>
      </w:r>
      <w:r w:rsidRPr="00A55792">
        <w:rPr>
          <w:rFonts w:asciiTheme="minorHAnsi" w:hAnsiTheme="minorHAnsi"/>
          <w:i/>
          <w:iCs/>
          <w:noProof/>
          <w:lang w:val="en-US"/>
        </w:rPr>
        <w:t>4</w:t>
      </w:r>
      <w:r w:rsidRPr="00A55792">
        <w:rPr>
          <w:rFonts w:asciiTheme="minorHAnsi" w:hAnsiTheme="minorHAnsi"/>
          <w:noProof/>
          <w:lang w:val="en-US"/>
        </w:rPr>
        <w:t>(3), 1–10. https://doi.org/10.1099/mgen.0.000159</w:t>
      </w:r>
    </w:p>
    <w:p w14:paraId="2AE7ED9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Lutz, S., Ziolkowski, L. A., &amp; Benning, L. G. (2019). The Biodiversity and Geochemistry of Cryoconite Holes in Queen Maud Land, East Antarctica. </w:t>
      </w:r>
      <w:r w:rsidRPr="00A55792">
        <w:rPr>
          <w:rFonts w:asciiTheme="minorHAnsi" w:hAnsiTheme="minorHAnsi"/>
          <w:i/>
          <w:iCs/>
          <w:noProof/>
          <w:lang w:val="en-US"/>
        </w:rPr>
        <w:t xml:space="preserve">Microorganisms </w:t>
      </w:r>
      <w:r w:rsidRPr="00A55792">
        <w:rPr>
          <w:rFonts w:asciiTheme="minorHAnsi" w:hAnsiTheme="minorHAnsi"/>
          <w:noProof/>
          <w:lang w:val="en-US"/>
        </w:rPr>
        <w:t>, Vol. 7. https://doi.org/10.3390/microorganisms7060160</w:t>
      </w:r>
    </w:p>
    <w:p w14:paraId="1E92F78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Lynch, M. D. J., &amp; Neufeld, J. D. (2015). Ecology and exploration of the rare biosphere. </w:t>
      </w:r>
      <w:r w:rsidRPr="00A55792">
        <w:rPr>
          <w:rFonts w:asciiTheme="minorHAnsi" w:hAnsiTheme="minorHAnsi"/>
          <w:i/>
          <w:iCs/>
          <w:noProof/>
          <w:lang w:val="en-US"/>
        </w:rPr>
        <w:t>Nature Reviews Microbiology</w:t>
      </w:r>
      <w:r w:rsidRPr="00A55792">
        <w:rPr>
          <w:rFonts w:asciiTheme="minorHAnsi" w:hAnsiTheme="minorHAnsi"/>
          <w:noProof/>
          <w:lang w:val="en-US"/>
        </w:rPr>
        <w:t xml:space="preserve">, </w:t>
      </w:r>
      <w:r w:rsidRPr="00A55792">
        <w:rPr>
          <w:rFonts w:asciiTheme="minorHAnsi" w:hAnsiTheme="minorHAnsi"/>
          <w:i/>
          <w:iCs/>
          <w:noProof/>
          <w:lang w:val="en-US"/>
        </w:rPr>
        <w:t>13</w:t>
      </w:r>
      <w:r w:rsidRPr="00A55792">
        <w:rPr>
          <w:rFonts w:asciiTheme="minorHAnsi" w:hAnsiTheme="minorHAnsi"/>
          <w:noProof/>
          <w:lang w:val="en-US"/>
        </w:rPr>
        <w:t>(4), 217–229. https://doi.org/10.1038/nrmicro3400</w:t>
      </w:r>
    </w:p>
    <w:p w14:paraId="072DB91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MacArthur, R. H., &amp; Wilson, E. O. (1967). </w:t>
      </w:r>
      <w:r w:rsidRPr="00A55792">
        <w:rPr>
          <w:rFonts w:asciiTheme="minorHAnsi" w:hAnsiTheme="minorHAnsi"/>
          <w:i/>
          <w:iCs/>
          <w:noProof/>
          <w:lang w:val="en-US"/>
        </w:rPr>
        <w:t>The Theory of Island Biogeography</w:t>
      </w:r>
      <w:r w:rsidRPr="00A55792">
        <w:rPr>
          <w:rFonts w:asciiTheme="minorHAnsi" w:hAnsiTheme="minorHAnsi"/>
          <w:noProof/>
          <w:lang w:val="en-US"/>
        </w:rPr>
        <w:t>. Princeton University Press.</w:t>
      </w:r>
    </w:p>
    <w:p w14:paraId="0021E40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MacClune, K. L., Fountain, A. G., Kargel, J. S., &amp; MacAyeal, D. R. (2003). Glaciers of the McMurdo dry valleys: Terrestrial analog for Martian polar sublimation. </w:t>
      </w:r>
      <w:r w:rsidRPr="00A55792">
        <w:rPr>
          <w:rFonts w:asciiTheme="minorHAnsi" w:hAnsiTheme="minorHAnsi"/>
          <w:i/>
          <w:iCs/>
          <w:noProof/>
          <w:lang w:val="en-US"/>
        </w:rPr>
        <w:t>Journal of Geophysical Research E: Planets</w:t>
      </w:r>
      <w:r w:rsidRPr="00A55792">
        <w:rPr>
          <w:rFonts w:asciiTheme="minorHAnsi" w:hAnsiTheme="minorHAnsi"/>
          <w:noProof/>
          <w:lang w:val="en-US"/>
        </w:rPr>
        <w:t xml:space="preserve">, </w:t>
      </w:r>
      <w:r w:rsidRPr="00A55792">
        <w:rPr>
          <w:rFonts w:asciiTheme="minorHAnsi" w:hAnsiTheme="minorHAnsi"/>
          <w:i/>
          <w:iCs/>
          <w:noProof/>
          <w:lang w:val="en-US"/>
        </w:rPr>
        <w:t>108</w:t>
      </w:r>
      <w:r w:rsidRPr="00A55792">
        <w:rPr>
          <w:rFonts w:asciiTheme="minorHAnsi" w:hAnsiTheme="minorHAnsi"/>
          <w:noProof/>
          <w:lang w:val="en-US"/>
        </w:rPr>
        <w:t>(4). https://doi.org/10.1029/2002je001878</w:t>
      </w:r>
    </w:p>
    <w:p w14:paraId="2F347C2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A55792">
        <w:rPr>
          <w:rFonts w:asciiTheme="minorHAnsi" w:hAnsiTheme="minorHAnsi"/>
          <w:i/>
          <w:iCs/>
          <w:noProof/>
          <w:lang w:val="en-US"/>
        </w:rPr>
        <w:t>Journal of Biogeography</w:t>
      </w:r>
      <w:r w:rsidRPr="00A55792">
        <w:rPr>
          <w:rFonts w:asciiTheme="minorHAnsi" w:hAnsiTheme="minorHAnsi"/>
          <w:noProof/>
          <w:lang w:val="en-US"/>
        </w:rPr>
        <w:t xml:space="preserve">, </w:t>
      </w:r>
      <w:r w:rsidRPr="00A55792">
        <w:rPr>
          <w:rFonts w:asciiTheme="minorHAnsi" w:hAnsiTheme="minorHAnsi"/>
          <w:i/>
          <w:iCs/>
          <w:noProof/>
          <w:lang w:val="en-US"/>
        </w:rPr>
        <w:t>45</w:t>
      </w:r>
      <w:r w:rsidRPr="00A55792">
        <w:rPr>
          <w:rFonts w:asciiTheme="minorHAnsi" w:hAnsiTheme="minorHAnsi"/>
          <w:noProof/>
          <w:lang w:val="en-US"/>
        </w:rPr>
        <w:t>(12), 2730–2743. https://doi.org/10.1111/jbi.13460</w:t>
      </w:r>
    </w:p>
    <w:p w14:paraId="0B8C188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MacDonell, S. A., &amp; Fitzsimons, S. J. (2012). Observations of cryoconite hole system processes on an Antarctic glacier. </w:t>
      </w:r>
      <w:r w:rsidRPr="00A55792">
        <w:rPr>
          <w:rFonts w:asciiTheme="minorHAnsi" w:hAnsiTheme="minorHAnsi"/>
          <w:i/>
          <w:iCs/>
          <w:noProof/>
          <w:lang w:val="en-US"/>
        </w:rPr>
        <w:t>Revista Chilena de Historia Natural</w:t>
      </w:r>
      <w:r w:rsidRPr="00A55792">
        <w:rPr>
          <w:rFonts w:asciiTheme="minorHAnsi" w:hAnsiTheme="minorHAnsi"/>
          <w:noProof/>
          <w:lang w:val="en-US"/>
        </w:rPr>
        <w:t xml:space="preserve">, </w:t>
      </w:r>
      <w:r w:rsidRPr="00A55792">
        <w:rPr>
          <w:rFonts w:asciiTheme="minorHAnsi" w:hAnsiTheme="minorHAnsi"/>
          <w:i/>
          <w:iCs/>
          <w:noProof/>
          <w:lang w:val="en-US"/>
        </w:rPr>
        <w:t>85</w:t>
      </w:r>
      <w:r w:rsidRPr="00A55792">
        <w:rPr>
          <w:rFonts w:asciiTheme="minorHAnsi" w:hAnsiTheme="minorHAnsi"/>
          <w:noProof/>
          <w:lang w:val="en-US"/>
        </w:rPr>
        <w:t>(4), 393–407. https://doi.org/10.4067/S0716-078X2012000400003</w:t>
      </w:r>
    </w:p>
    <w:p w14:paraId="1895969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MacDonell, S., &amp; Fitzsimons, S. (2008). The formation and hydrological significance of cryoconite holes. </w:t>
      </w:r>
      <w:r w:rsidRPr="00A55792">
        <w:rPr>
          <w:rFonts w:asciiTheme="minorHAnsi" w:hAnsiTheme="minorHAnsi"/>
          <w:i/>
          <w:iCs/>
          <w:noProof/>
          <w:lang w:val="en-US"/>
        </w:rPr>
        <w:t>Progress in Physical Geography</w:t>
      </w:r>
      <w:r w:rsidRPr="00A55792">
        <w:rPr>
          <w:rFonts w:asciiTheme="minorHAnsi" w:hAnsiTheme="minorHAnsi"/>
          <w:noProof/>
          <w:lang w:val="en-US"/>
        </w:rPr>
        <w:t xml:space="preserve">, </w:t>
      </w:r>
      <w:r w:rsidRPr="00A55792">
        <w:rPr>
          <w:rFonts w:asciiTheme="minorHAnsi" w:hAnsiTheme="minorHAnsi"/>
          <w:i/>
          <w:iCs/>
          <w:noProof/>
          <w:lang w:val="en-US"/>
        </w:rPr>
        <w:t>32</w:t>
      </w:r>
      <w:r w:rsidRPr="00A55792">
        <w:rPr>
          <w:rFonts w:asciiTheme="minorHAnsi" w:hAnsiTheme="minorHAnsi"/>
          <w:noProof/>
          <w:lang w:val="en-US"/>
        </w:rPr>
        <w:t>(6), 595–610. https://doi.org/10.1177/0309133308101382</w:t>
      </w:r>
    </w:p>
    <w:p w14:paraId="3DBDC98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Makowska, N., Zawierucha, K., Mokracka, J., &amp; Koczura, R. (2016). First report of microorganisms of Caucasus glaciers (Georgia). </w:t>
      </w:r>
      <w:r w:rsidRPr="00A55792">
        <w:rPr>
          <w:rFonts w:asciiTheme="minorHAnsi" w:hAnsiTheme="minorHAnsi"/>
          <w:i/>
          <w:iCs/>
          <w:noProof/>
          <w:lang w:val="en-US"/>
        </w:rPr>
        <w:t>Biologia (Poland)</w:t>
      </w:r>
      <w:r w:rsidRPr="00A55792">
        <w:rPr>
          <w:rFonts w:asciiTheme="minorHAnsi" w:hAnsiTheme="minorHAnsi"/>
          <w:noProof/>
          <w:lang w:val="en-US"/>
        </w:rPr>
        <w:t xml:space="preserve">, </w:t>
      </w:r>
      <w:r w:rsidRPr="00A55792">
        <w:rPr>
          <w:rFonts w:asciiTheme="minorHAnsi" w:hAnsiTheme="minorHAnsi"/>
          <w:i/>
          <w:iCs/>
          <w:noProof/>
          <w:lang w:val="en-US"/>
        </w:rPr>
        <w:t>71</w:t>
      </w:r>
      <w:r w:rsidRPr="00A55792">
        <w:rPr>
          <w:rFonts w:asciiTheme="minorHAnsi" w:hAnsiTheme="minorHAnsi"/>
          <w:noProof/>
          <w:lang w:val="en-US"/>
        </w:rPr>
        <w:t>(6), 620–625. https://doi.org/10.1515/biolog-2016-0086</w:t>
      </w:r>
    </w:p>
    <w:p w14:paraId="34E9619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Männistö, M. K., Kurhela, E., Tiirola, M., &amp; Häggblom, M. M. (2013). Acidobacteria dominate the active bacterial communities of Arctic tundra with widely divergent winter-time snow accumulation and soil temperatures.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84</w:t>
      </w:r>
      <w:r w:rsidRPr="00A55792">
        <w:rPr>
          <w:rFonts w:asciiTheme="minorHAnsi" w:hAnsiTheme="minorHAnsi"/>
          <w:noProof/>
          <w:lang w:val="en-US"/>
        </w:rPr>
        <w:t>(1), 47–59. https://doi.org/10.1111/1574-6941.12035</w:t>
      </w:r>
    </w:p>
    <w:p w14:paraId="7851A90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Margesin, R., Zacke, G., &amp; Schinner, F. (2002). Characterization of Heterotrophic Microorganisms in Alpine Glacier Cryoconite. </w:t>
      </w:r>
      <w:r w:rsidRPr="00A55792">
        <w:rPr>
          <w:rFonts w:asciiTheme="minorHAnsi" w:hAnsiTheme="minorHAnsi"/>
          <w:i/>
          <w:iCs/>
          <w:noProof/>
          <w:lang w:val="en-US"/>
        </w:rPr>
        <w:t>Arctic, Antarctic, and Alpine Research</w:t>
      </w:r>
      <w:r w:rsidRPr="00A55792">
        <w:rPr>
          <w:rFonts w:asciiTheme="minorHAnsi" w:hAnsiTheme="minorHAnsi"/>
          <w:noProof/>
          <w:lang w:val="en-US"/>
        </w:rPr>
        <w:t xml:space="preserve">, </w:t>
      </w:r>
      <w:r w:rsidRPr="00A55792">
        <w:rPr>
          <w:rFonts w:asciiTheme="minorHAnsi" w:hAnsiTheme="minorHAnsi"/>
          <w:i/>
          <w:iCs/>
          <w:noProof/>
          <w:lang w:val="en-US"/>
        </w:rPr>
        <w:t>34</w:t>
      </w:r>
      <w:r w:rsidRPr="00A55792">
        <w:rPr>
          <w:rFonts w:asciiTheme="minorHAnsi" w:hAnsiTheme="minorHAnsi"/>
          <w:noProof/>
          <w:lang w:val="en-US"/>
        </w:rPr>
        <w:t>(1), 88–93. https://doi.org/10.1080/15230430.2002.12003472</w:t>
      </w:r>
    </w:p>
    <w:p w14:paraId="6FCD92A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Martiny, J. B. H., Bohannan, B. J. M., Brown, J. H., Colwell, R. K., Fuhrman, J. A., Green, J. L., … Staley, J. T. (2006). Microbial biogeography: Putting microorganisms on the map. </w:t>
      </w:r>
      <w:r w:rsidRPr="00A55792">
        <w:rPr>
          <w:rFonts w:asciiTheme="minorHAnsi" w:hAnsiTheme="minorHAnsi"/>
          <w:i/>
          <w:iCs/>
          <w:noProof/>
          <w:lang w:val="en-US"/>
        </w:rPr>
        <w:t>Nature Reviews Microbiology</w:t>
      </w:r>
      <w:r w:rsidRPr="00A55792">
        <w:rPr>
          <w:rFonts w:asciiTheme="minorHAnsi" w:hAnsiTheme="minorHAnsi"/>
          <w:noProof/>
          <w:lang w:val="en-US"/>
        </w:rPr>
        <w:t xml:space="preserve">, </w:t>
      </w:r>
      <w:r w:rsidRPr="00A55792">
        <w:rPr>
          <w:rFonts w:asciiTheme="minorHAnsi" w:hAnsiTheme="minorHAnsi"/>
          <w:i/>
          <w:iCs/>
          <w:noProof/>
          <w:lang w:val="en-US"/>
        </w:rPr>
        <w:t>4</w:t>
      </w:r>
      <w:r w:rsidRPr="00A55792">
        <w:rPr>
          <w:rFonts w:asciiTheme="minorHAnsi" w:hAnsiTheme="minorHAnsi"/>
          <w:noProof/>
          <w:lang w:val="en-US"/>
        </w:rPr>
        <w:t>(2), 102–112. https://doi.org/10.1038/nrmicro1341</w:t>
      </w:r>
    </w:p>
    <w:p w14:paraId="3C811F3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Mestre, M., &amp; Höfer, J. (2020). The Microbial Conveyor Belt: Connecting the Globe through </w:t>
      </w:r>
      <w:r w:rsidRPr="00A55792">
        <w:rPr>
          <w:rFonts w:asciiTheme="minorHAnsi" w:hAnsiTheme="minorHAnsi"/>
          <w:noProof/>
          <w:lang w:val="en-US"/>
        </w:rPr>
        <w:lastRenderedPageBreak/>
        <w:t xml:space="preserve">Dispersion and Dormancy. </w:t>
      </w:r>
      <w:r w:rsidRPr="00A55792">
        <w:rPr>
          <w:rFonts w:asciiTheme="minorHAnsi" w:hAnsiTheme="minorHAnsi"/>
          <w:i/>
          <w:iCs/>
          <w:noProof/>
          <w:lang w:val="en-US"/>
        </w:rPr>
        <w:t>Trends in Microbiology</w:t>
      </w:r>
      <w:r w:rsidRPr="00A55792">
        <w:rPr>
          <w:rFonts w:asciiTheme="minorHAnsi" w:hAnsiTheme="minorHAnsi"/>
          <w:noProof/>
          <w:lang w:val="en-US"/>
        </w:rPr>
        <w:t>, 0–10. https://doi.org/10.1016/j.tim.2020.10.007</w:t>
      </w:r>
    </w:p>
    <w:p w14:paraId="40973A2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Mieczan, T., Górniak, D., Światecki, A., Zdanowski, M., Tarkowska-Kukuryk, M., &amp; Adamczuk, M. (2013). Vertical microzonation of ciliates in cryoconite holes in Ecology Glacier, King George Island. </w:t>
      </w:r>
      <w:r w:rsidRPr="00A55792">
        <w:rPr>
          <w:rFonts w:asciiTheme="minorHAnsi" w:hAnsiTheme="minorHAnsi"/>
          <w:i/>
          <w:iCs/>
          <w:noProof/>
          <w:lang w:val="en-US"/>
        </w:rPr>
        <w:t>Polish Polar Research</w:t>
      </w:r>
      <w:r w:rsidRPr="00A55792">
        <w:rPr>
          <w:rFonts w:asciiTheme="minorHAnsi" w:hAnsiTheme="minorHAnsi"/>
          <w:noProof/>
          <w:lang w:val="en-US"/>
        </w:rPr>
        <w:t xml:space="preserve">, </w:t>
      </w:r>
      <w:r w:rsidRPr="00A55792">
        <w:rPr>
          <w:rFonts w:asciiTheme="minorHAnsi" w:hAnsiTheme="minorHAnsi"/>
          <w:i/>
          <w:iCs/>
          <w:noProof/>
          <w:lang w:val="en-US"/>
        </w:rPr>
        <w:t>34</w:t>
      </w:r>
      <w:r w:rsidRPr="00A55792">
        <w:rPr>
          <w:rFonts w:asciiTheme="minorHAnsi" w:hAnsiTheme="minorHAnsi"/>
          <w:noProof/>
          <w:lang w:val="en-US"/>
        </w:rPr>
        <w:t>(2), 201–212. https://doi.org/10.2478/popore-2013-0008</w:t>
      </w:r>
    </w:p>
    <w:p w14:paraId="049EB45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59</w:t>
      </w:r>
      <w:r w:rsidRPr="00A55792">
        <w:rPr>
          <w:rFonts w:asciiTheme="minorHAnsi" w:hAnsiTheme="minorHAnsi"/>
          <w:noProof/>
          <w:lang w:val="en-US"/>
        </w:rPr>
        <w:t>(2), 307–317. https://doi.org/10.1111/j.1574-6941.2006.00262.x</w:t>
      </w:r>
    </w:p>
    <w:p w14:paraId="57798D6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Mo, Y., Zhang, W., Yang, J., Lin, Y., Yu, Z., &amp; Lin, S. (2018). Biogeographic patterns of abundant and rare bacterioplankton in three subtropical bays resulting from selective and neutral processes.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12</w:t>
      </w:r>
      <w:r w:rsidRPr="00A55792">
        <w:rPr>
          <w:rFonts w:asciiTheme="minorHAnsi" w:hAnsiTheme="minorHAnsi"/>
          <w:noProof/>
          <w:lang w:val="en-US"/>
        </w:rPr>
        <w:t>(9), 2198–2210. https://doi.org/10.1038/s41396-018-0153-6</w:t>
      </w:r>
    </w:p>
    <w:p w14:paraId="6D33794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Moeseneder, M. M., Arrieta, J. M., &amp; Herndl, G. J. (2005). A comparison of DNA- and RNA-based clone libraries from the same marine bacterioplankton community.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51</w:t>
      </w:r>
      <w:r w:rsidRPr="00A55792">
        <w:rPr>
          <w:rFonts w:asciiTheme="minorHAnsi" w:hAnsiTheme="minorHAnsi"/>
          <w:noProof/>
          <w:lang w:val="en-US"/>
        </w:rPr>
        <w:t>(3), 341–352. https://doi.org/10.1016/j.femsec.2004.09.012</w:t>
      </w:r>
    </w:p>
    <w:p w14:paraId="6AC1254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Mori, A. S., Isbell, F., &amp; Seidl, R. (2018). β-Diversity, Community Assembly, and Ecosystem Functioning. </w:t>
      </w:r>
      <w:r w:rsidRPr="00A55792">
        <w:rPr>
          <w:rFonts w:asciiTheme="minorHAnsi" w:hAnsiTheme="minorHAnsi"/>
          <w:i/>
          <w:iCs/>
          <w:noProof/>
          <w:lang w:val="en-US"/>
        </w:rPr>
        <w:t>Trends in Ecology and Evolution</w:t>
      </w:r>
      <w:r w:rsidRPr="00A55792">
        <w:rPr>
          <w:rFonts w:asciiTheme="minorHAnsi" w:hAnsiTheme="minorHAnsi"/>
          <w:noProof/>
          <w:lang w:val="en-US"/>
        </w:rPr>
        <w:t xml:space="preserve">, </w:t>
      </w:r>
      <w:r w:rsidRPr="00A55792">
        <w:rPr>
          <w:rFonts w:asciiTheme="minorHAnsi" w:hAnsiTheme="minorHAnsi"/>
          <w:i/>
          <w:iCs/>
          <w:noProof/>
          <w:lang w:val="en-US"/>
        </w:rPr>
        <w:t>33</w:t>
      </w:r>
      <w:r w:rsidRPr="00A55792">
        <w:rPr>
          <w:rFonts w:asciiTheme="minorHAnsi" w:hAnsiTheme="minorHAnsi"/>
          <w:noProof/>
          <w:lang w:val="en-US"/>
        </w:rPr>
        <w:t>(7), 549–564. https://doi.org/10.1016/j.tree.2018.04.012</w:t>
      </w:r>
    </w:p>
    <w:p w14:paraId="0EBF4E4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Mueller, D. R., &amp; Pollard, W. H. (2004). Gradient analysis of cryoconite ecosystems from two polar glaciers. </w:t>
      </w:r>
      <w:r w:rsidRPr="00A55792">
        <w:rPr>
          <w:rFonts w:asciiTheme="minorHAnsi" w:hAnsiTheme="minorHAnsi"/>
          <w:i/>
          <w:iCs/>
          <w:noProof/>
          <w:lang w:val="en-US"/>
        </w:rPr>
        <w:t>Polar Biology</w:t>
      </w:r>
      <w:r w:rsidRPr="00A55792">
        <w:rPr>
          <w:rFonts w:asciiTheme="minorHAnsi" w:hAnsiTheme="minorHAnsi"/>
          <w:noProof/>
          <w:lang w:val="en-US"/>
        </w:rPr>
        <w:t xml:space="preserve">, </w:t>
      </w:r>
      <w:r w:rsidRPr="00A55792">
        <w:rPr>
          <w:rFonts w:asciiTheme="minorHAnsi" w:hAnsiTheme="minorHAnsi"/>
          <w:i/>
          <w:iCs/>
          <w:noProof/>
          <w:lang w:val="en-US"/>
        </w:rPr>
        <w:t>27</w:t>
      </w:r>
      <w:r w:rsidRPr="00A55792">
        <w:rPr>
          <w:rFonts w:asciiTheme="minorHAnsi" w:hAnsiTheme="minorHAnsi"/>
          <w:noProof/>
          <w:lang w:val="en-US"/>
        </w:rPr>
        <w:t>(2), 66–74. https://doi.org/10.1007/s00300-003-0580-2</w:t>
      </w:r>
    </w:p>
    <w:p w14:paraId="5C2B234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Mueller, Derek R, Vincent, W. F., Pollard, W. H., &amp; Fritsen, C. H. (2001). Glacial cryoconite ecosystems: A bipolar comparison of algal communities and habitats. </w:t>
      </w:r>
      <w:r w:rsidRPr="00A55792">
        <w:rPr>
          <w:rFonts w:asciiTheme="minorHAnsi" w:hAnsiTheme="minorHAnsi"/>
          <w:i/>
          <w:iCs/>
          <w:noProof/>
          <w:lang w:val="en-US"/>
        </w:rPr>
        <w:t>Nova Hedwigia</w:t>
      </w:r>
      <w:r w:rsidRPr="00A55792">
        <w:rPr>
          <w:rFonts w:asciiTheme="minorHAnsi" w:hAnsiTheme="minorHAnsi"/>
          <w:noProof/>
          <w:lang w:val="en-US"/>
        </w:rPr>
        <w:t>, Vol. 123, pp. 173–197.</w:t>
      </w:r>
    </w:p>
    <w:p w14:paraId="7DF5560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Müller, T., Bleiß, W., Martin, C. D., Rogaschewski, S., &amp; Fuhr, G. (1998). Snow algae from northwest Svalbard: Their identification, distribution, pigment and nutrient content. </w:t>
      </w:r>
      <w:r w:rsidRPr="00A55792">
        <w:rPr>
          <w:rFonts w:asciiTheme="minorHAnsi" w:hAnsiTheme="minorHAnsi"/>
          <w:i/>
          <w:iCs/>
          <w:noProof/>
          <w:lang w:val="en-US"/>
        </w:rPr>
        <w:t>Polar Biology</w:t>
      </w:r>
      <w:r w:rsidRPr="00A55792">
        <w:rPr>
          <w:rFonts w:asciiTheme="minorHAnsi" w:hAnsiTheme="minorHAnsi"/>
          <w:noProof/>
          <w:lang w:val="en-US"/>
        </w:rPr>
        <w:t xml:space="preserve">, </w:t>
      </w:r>
      <w:r w:rsidRPr="00A55792">
        <w:rPr>
          <w:rFonts w:asciiTheme="minorHAnsi" w:hAnsiTheme="minorHAnsi"/>
          <w:i/>
          <w:iCs/>
          <w:noProof/>
          <w:lang w:val="en-US"/>
        </w:rPr>
        <w:t>20</w:t>
      </w:r>
      <w:r w:rsidRPr="00A55792">
        <w:rPr>
          <w:rFonts w:asciiTheme="minorHAnsi" w:hAnsiTheme="minorHAnsi"/>
          <w:noProof/>
          <w:lang w:val="en-US"/>
        </w:rPr>
        <w:t>(1), 14–32. https://doi.org/10.1007/s003000050272</w:t>
      </w:r>
    </w:p>
    <w:p w14:paraId="47F302D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Musilova, M., Tranter, M., Bennett, S. A., Wadham, J., &amp; Anesio, A. M. (2015). Stable microbial community composition on the Greenland Ice Sheet.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6</w:t>
      </w:r>
      <w:r w:rsidRPr="00A55792">
        <w:rPr>
          <w:rFonts w:asciiTheme="minorHAnsi" w:hAnsiTheme="minorHAnsi"/>
          <w:noProof/>
          <w:lang w:val="en-US"/>
        </w:rPr>
        <w:t>(MAR), 1–10. https://doi.org/10.3389/fmicb.2015.00193</w:t>
      </w:r>
    </w:p>
    <w:p w14:paraId="50C0F54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Musilova, M., Tranter, M., Wadham, J., Telling, J., Tedstone, A., &amp; Anesio, A. M. (2017). Microbially driven export of labile organic carbon from the Greenland ice sheet. </w:t>
      </w:r>
      <w:r w:rsidRPr="00A55792">
        <w:rPr>
          <w:rFonts w:asciiTheme="minorHAnsi" w:hAnsiTheme="minorHAnsi"/>
          <w:i/>
          <w:iCs/>
          <w:noProof/>
          <w:lang w:val="en-US"/>
        </w:rPr>
        <w:t>Nature Geoscience</w:t>
      </w:r>
      <w:r w:rsidRPr="00A55792">
        <w:rPr>
          <w:rFonts w:asciiTheme="minorHAnsi" w:hAnsiTheme="minorHAnsi"/>
          <w:noProof/>
          <w:lang w:val="en-US"/>
        </w:rPr>
        <w:t xml:space="preserve">, </w:t>
      </w:r>
      <w:r w:rsidRPr="00A55792">
        <w:rPr>
          <w:rFonts w:asciiTheme="minorHAnsi" w:hAnsiTheme="minorHAnsi"/>
          <w:i/>
          <w:iCs/>
          <w:noProof/>
          <w:lang w:val="en-US"/>
        </w:rPr>
        <w:t>10</w:t>
      </w:r>
      <w:r w:rsidRPr="00A55792">
        <w:rPr>
          <w:rFonts w:asciiTheme="minorHAnsi" w:hAnsiTheme="minorHAnsi"/>
          <w:noProof/>
          <w:lang w:val="en-US"/>
        </w:rPr>
        <w:t>(5), 360–365. https://doi.org/10.1038/ngeo2920</w:t>
      </w:r>
    </w:p>
    <w:p w14:paraId="158F8D3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Naff, C. S., Darcy, J. L., &amp; Schmidt, S. K. (2013). Phylogeny and biogeography of an uncultured clade of snow chytrids.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15</w:t>
      </w:r>
      <w:r w:rsidRPr="00A55792">
        <w:rPr>
          <w:rFonts w:asciiTheme="minorHAnsi" w:hAnsiTheme="minorHAnsi"/>
          <w:noProof/>
          <w:lang w:val="en-US"/>
        </w:rPr>
        <w:t>(10), 2672–2680. https://doi.org/10.1111/1462-2920.12116</w:t>
      </w:r>
    </w:p>
    <w:p w14:paraId="3F28AB8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Nartiša, E. K., Lamsters, K., Karušs, J., Krievān, M., Rečs, A., &amp; Meija, R. (2017). Fine-grained quartz from cryoconite holes of the Russell Glacier, southwest Greenland – A scanning electron microscopy study. </w:t>
      </w:r>
      <w:r w:rsidRPr="00A55792">
        <w:rPr>
          <w:rFonts w:asciiTheme="minorHAnsi" w:hAnsiTheme="minorHAnsi"/>
          <w:i/>
          <w:iCs/>
          <w:noProof/>
          <w:lang w:val="en-US"/>
        </w:rPr>
        <w:t>Baltica</w:t>
      </w:r>
      <w:r w:rsidRPr="00A55792">
        <w:rPr>
          <w:rFonts w:asciiTheme="minorHAnsi" w:hAnsiTheme="minorHAnsi"/>
          <w:noProof/>
          <w:lang w:val="en-US"/>
        </w:rPr>
        <w:t xml:space="preserve">, </w:t>
      </w:r>
      <w:r w:rsidRPr="00A55792">
        <w:rPr>
          <w:rFonts w:asciiTheme="minorHAnsi" w:hAnsiTheme="minorHAnsi"/>
          <w:i/>
          <w:iCs/>
          <w:noProof/>
          <w:lang w:val="en-US"/>
        </w:rPr>
        <w:t>30</w:t>
      </w:r>
      <w:r w:rsidRPr="00A55792">
        <w:rPr>
          <w:rFonts w:asciiTheme="minorHAnsi" w:hAnsiTheme="minorHAnsi"/>
          <w:noProof/>
          <w:lang w:val="en-US"/>
        </w:rPr>
        <w:t>(2), 63–73. https://doi.org/10.5200/baltica.2017.30.08</w:t>
      </w:r>
    </w:p>
    <w:p w14:paraId="1649374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Nekola, J. C., &amp; White, P. S. (1999). The distance decay of similarity in biogeography and ecology. </w:t>
      </w:r>
      <w:r w:rsidRPr="00A55792">
        <w:rPr>
          <w:rFonts w:asciiTheme="minorHAnsi" w:hAnsiTheme="minorHAnsi"/>
          <w:i/>
          <w:iCs/>
          <w:noProof/>
          <w:lang w:val="en-US"/>
        </w:rPr>
        <w:t>Journal of Biogeography</w:t>
      </w:r>
      <w:r w:rsidRPr="00A55792">
        <w:rPr>
          <w:rFonts w:asciiTheme="minorHAnsi" w:hAnsiTheme="minorHAnsi"/>
          <w:noProof/>
          <w:lang w:val="en-US"/>
        </w:rPr>
        <w:t xml:space="preserve">, </w:t>
      </w:r>
      <w:r w:rsidRPr="00A55792">
        <w:rPr>
          <w:rFonts w:asciiTheme="minorHAnsi" w:hAnsiTheme="minorHAnsi"/>
          <w:i/>
          <w:iCs/>
          <w:noProof/>
          <w:lang w:val="en-US"/>
        </w:rPr>
        <w:t>26</w:t>
      </w:r>
      <w:r w:rsidRPr="00A55792">
        <w:rPr>
          <w:rFonts w:asciiTheme="minorHAnsi" w:hAnsiTheme="minorHAnsi"/>
          <w:noProof/>
          <w:lang w:val="en-US"/>
        </w:rPr>
        <w:t>(4), 867–878. https://doi.org/10.1046/j.1365-2699.1999.00305.x</w:t>
      </w:r>
    </w:p>
    <w:p w14:paraId="11D990F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Nemergut, D. R., Costello, E. K., Hamady, M., Lozupone, C., Jiang, L., Schmidt, S. K., … Knight, R. (2011). Global patterns in the biogeography of bacterial taxa.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13</w:t>
      </w:r>
      <w:r w:rsidRPr="00A55792">
        <w:rPr>
          <w:rFonts w:asciiTheme="minorHAnsi" w:hAnsiTheme="minorHAnsi"/>
          <w:noProof/>
          <w:lang w:val="en-US"/>
        </w:rPr>
        <w:t>(1), 135–144. https://doi.org/10.1111/j.1462-2920.2010.02315.x</w:t>
      </w:r>
    </w:p>
    <w:p w14:paraId="629AC06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lastRenderedPageBreak/>
        <w:t xml:space="preserve">Ning, D., Deng, Y., Tiedje, J. M., &amp; Zhou, J. (2019). A general framework for quantitatively assessing ecological stochasticity. </w:t>
      </w:r>
      <w:r w:rsidRPr="00A55792">
        <w:rPr>
          <w:rFonts w:asciiTheme="minorHAnsi" w:hAnsiTheme="minorHAnsi"/>
          <w:i/>
          <w:iCs/>
          <w:noProof/>
          <w:lang w:val="en-US"/>
        </w:rPr>
        <w:t>Proceedings of the National Academy of Sciences of the United States of America</w:t>
      </w:r>
      <w:r w:rsidRPr="00A55792">
        <w:rPr>
          <w:rFonts w:asciiTheme="minorHAnsi" w:hAnsiTheme="minorHAnsi"/>
          <w:noProof/>
          <w:lang w:val="en-US"/>
        </w:rPr>
        <w:t xml:space="preserve">, </w:t>
      </w:r>
      <w:r w:rsidRPr="00A55792">
        <w:rPr>
          <w:rFonts w:asciiTheme="minorHAnsi" w:hAnsiTheme="minorHAnsi"/>
          <w:i/>
          <w:iCs/>
          <w:noProof/>
          <w:lang w:val="en-US"/>
        </w:rPr>
        <w:t>116</w:t>
      </w:r>
      <w:r w:rsidRPr="00A55792">
        <w:rPr>
          <w:rFonts w:asciiTheme="minorHAnsi" w:hAnsiTheme="minorHAnsi"/>
          <w:noProof/>
          <w:lang w:val="en-US"/>
        </w:rPr>
        <w:t>(34), 16892–16898. https://doi.org/10.1073/pnas.1904623116</w:t>
      </w:r>
    </w:p>
    <w:p w14:paraId="65D3E82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Nixon, S. L., Telling, J. P., Wadham, J. L., &amp; Cockell, C. S. (2017). Viable cold-tolerant iron-reducing microorganisms in geographically diverse subglacial environments. </w:t>
      </w:r>
      <w:r w:rsidRPr="00A55792">
        <w:rPr>
          <w:rFonts w:asciiTheme="minorHAnsi" w:hAnsiTheme="minorHAnsi"/>
          <w:i/>
          <w:iCs/>
          <w:noProof/>
          <w:lang w:val="en-US"/>
        </w:rPr>
        <w:t>Biogeosciences</w:t>
      </w:r>
      <w:r w:rsidRPr="00A55792">
        <w:rPr>
          <w:rFonts w:asciiTheme="minorHAnsi" w:hAnsiTheme="minorHAnsi"/>
          <w:noProof/>
          <w:lang w:val="en-US"/>
        </w:rPr>
        <w:t xml:space="preserve">, </w:t>
      </w:r>
      <w:r w:rsidRPr="00A55792">
        <w:rPr>
          <w:rFonts w:asciiTheme="minorHAnsi" w:hAnsiTheme="minorHAnsi"/>
          <w:i/>
          <w:iCs/>
          <w:noProof/>
          <w:lang w:val="en-US"/>
        </w:rPr>
        <w:t>14</w:t>
      </w:r>
      <w:r w:rsidRPr="00A55792">
        <w:rPr>
          <w:rFonts w:asciiTheme="minorHAnsi" w:hAnsiTheme="minorHAnsi"/>
          <w:noProof/>
          <w:lang w:val="en-US"/>
        </w:rPr>
        <w:t>(6), 1445–1455. https://doi.org/10.5194/bg-14-1445-2017</w:t>
      </w:r>
    </w:p>
    <w:p w14:paraId="0D7D73D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Owens, P. N., Blake, W. H., &amp; Millward, G. E. (2019). Extreme levels of fallout radionuclides and other contaminants in glacial sediment (cryoconite) and implications for downstream aquatic ecosystems. </w:t>
      </w:r>
      <w:r w:rsidRPr="00A55792">
        <w:rPr>
          <w:rFonts w:asciiTheme="minorHAnsi" w:hAnsiTheme="minorHAnsi"/>
          <w:i/>
          <w:iCs/>
          <w:noProof/>
          <w:lang w:val="en-US"/>
        </w:rPr>
        <w:t>Scientific Reports</w:t>
      </w:r>
      <w:r w:rsidRPr="00A55792">
        <w:rPr>
          <w:rFonts w:asciiTheme="minorHAnsi" w:hAnsiTheme="minorHAnsi"/>
          <w:noProof/>
          <w:lang w:val="en-US"/>
        </w:rPr>
        <w:t xml:space="preserve">, </w:t>
      </w:r>
      <w:r w:rsidRPr="00A55792">
        <w:rPr>
          <w:rFonts w:asciiTheme="minorHAnsi" w:hAnsiTheme="minorHAnsi"/>
          <w:i/>
          <w:iCs/>
          <w:noProof/>
          <w:lang w:val="en-US"/>
        </w:rPr>
        <w:t>9</w:t>
      </w:r>
      <w:r w:rsidRPr="00A55792">
        <w:rPr>
          <w:rFonts w:asciiTheme="minorHAnsi" w:hAnsiTheme="minorHAnsi"/>
          <w:noProof/>
          <w:lang w:val="en-US"/>
        </w:rPr>
        <w:t>(1), 1–9. https://doi.org/10.1038/s41598-019-48873-z</w:t>
      </w:r>
    </w:p>
    <w:p w14:paraId="20D0B80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Pedrs-Ali, C. (2012). The rare bacterial biosphere. </w:t>
      </w:r>
      <w:r w:rsidRPr="00A55792">
        <w:rPr>
          <w:rFonts w:asciiTheme="minorHAnsi" w:hAnsiTheme="minorHAnsi"/>
          <w:i/>
          <w:iCs/>
          <w:noProof/>
          <w:lang w:val="en-US"/>
        </w:rPr>
        <w:t>Annual Review of Marine Science</w:t>
      </w:r>
      <w:r w:rsidRPr="00A55792">
        <w:rPr>
          <w:rFonts w:asciiTheme="minorHAnsi" w:hAnsiTheme="minorHAnsi"/>
          <w:noProof/>
          <w:lang w:val="en-US"/>
        </w:rPr>
        <w:t xml:space="preserve">, </w:t>
      </w:r>
      <w:r w:rsidRPr="00A55792">
        <w:rPr>
          <w:rFonts w:asciiTheme="minorHAnsi" w:hAnsiTheme="minorHAnsi"/>
          <w:i/>
          <w:iCs/>
          <w:noProof/>
          <w:lang w:val="en-US"/>
        </w:rPr>
        <w:t>4</w:t>
      </w:r>
      <w:r w:rsidRPr="00A55792">
        <w:rPr>
          <w:rFonts w:asciiTheme="minorHAnsi" w:hAnsiTheme="minorHAnsi"/>
          <w:noProof/>
          <w:lang w:val="en-US"/>
        </w:rPr>
        <w:t>, 449–466. https://doi.org/10.1146/annurev-marine-120710-100948</w:t>
      </w:r>
    </w:p>
    <w:p w14:paraId="0230804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Perini, L., Gostinčar, C., Anesio, A. M., Williamson, C., Tranter, M., &amp; Gunde-Cimerman, N. (2019). Darkening of the Greenland ice sheet: Fungal abundance and diversity are associated with algal bloom.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10</w:t>
      </w:r>
      <w:r w:rsidRPr="00A55792">
        <w:rPr>
          <w:rFonts w:asciiTheme="minorHAnsi" w:hAnsiTheme="minorHAnsi"/>
          <w:noProof/>
          <w:lang w:val="en-US"/>
        </w:rPr>
        <w:t>(MAR), 1–14. https://doi.org/10.3389/fmicb.2019.00557</w:t>
      </w:r>
    </w:p>
    <w:p w14:paraId="19B5927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A55792">
        <w:rPr>
          <w:rFonts w:asciiTheme="minorHAnsi" w:hAnsiTheme="minorHAnsi"/>
          <w:i/>
          <w:iCs/>
          <w:noProof/>
          <w:lang w:val="en-US"/>
        </w:rPr>
        <w:t>Annals of Glaciology</w:t>
      </w:r>
      <w:r w:rsidRPr="00A55792">
        <w:rPr>
          <w:rFonts w:asciiTheme="minorHAnsi" w:hAnsiTheme="minorHAnsi"/>
          <w:noProof/>
          <w:lang w:val="en-US"/>
        </w:rPr>
        <w:t xml:space="preserve">, </w:t>
      </w:r>
      <w:r w:rsidRPr="00A55792">
        <w:rPr>
          <w:rFonts w:asciiTheme="minorHAnsi" w:hAnsiTheme="minorHAnsi"/>
          <w:i/>
          <w:iCs/>
          <w:noProof/>
          <w:lang w:val="en-US"/>
        </w:rPr>
        <w:t>59</w:t>
      </w:r>
      <w:r w:rsidRPr="00A55792">
        <w:rPr>
          <w:rFonts w:asciiTheme="minorHAnsi" w:hAnsiTheme="minorHAnsi"/>
          <w:noProof/>
          <w:lang w:val="en-US"/>
        </w:rPr>
        <w:t>(77), 1–9. https://doi.org/10.1017/aog.2018.16</w:t>
      </w:r>
    </w:p>
    <w:p w14:paraId="65C17A7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Pittino, F., Seeger, M., Azzoni, R., Ambrosini, R., &amp; Franzetti, A. (2021). Geographical variability of bacterial communities of cryoconite holes of Andean glaciers. </w:t>
      </w:r>
      <w:r w:rsidRPr="00A55792">
        <w:rPr>
          <w:rFonts w:asciiTheme="minorHAnsi" w:hAnsiTheme="minorHAnsi"/>
          <w:i/>
          <w:iCs/>
          <w:noProof/>
          <w:lang w:val="en-US"/>
        </w:rPr>
        <w:t>PREPRINT</w:t>
      </w:r>
      <w:r w:rsidRPr="00A55792">
        <w:rPr>
          <w:rFonts w:asciiTheme="minorHAnsi" w:hAnsiTheme="minorHAnsi"/>
          <w:noProof/>
          <w:lang w:val="en-US"/>
        </w:rPr>
        <w:t>.</w:t>
      </w:r>
    </w:p>
    <w:p w14:paraId="4A83E26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Pittino, F., Zordan, S., Azzoni, R. S., &amp; Diolaiuti, G. (2021). Diel transcriptional pattern contributes to functional and taxonomic diversity in supraglacial microbial communities. </w:t>
      </w:r>
      <w:r w:rsidRPr="00A55792">
        <w:rPr>
          <w:rFonts w:asciiTheme="minorHAnsi" w:hAnsiTheme="minorHAnsi"/>
          <w:i/>
          <w:iCs/>
          <w:noProof/>
          <w:lang w:val="en-US"/>
        </w:rPr>
        <w:t>PREPRINT</w:t>
      </w:r>
      <w:r w:rsidRPr="00A55792">
        <w:rPr>
          <w:rFonts w:asciiTheme="minorHAnsi" w:hAnsiTheme="minorHAnsi"/>
          <w:noProof/>
          <w:lang w:val="en-US"/>
        </w:rPr>
        <w:t>.</w:t>
      </w:r>
    </w:p>
    <w:p w14:paraId="4092361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Podgomy, I. A., &amp; Grenfell, T. C. (1996). Absorption of solar energy in a cryoconite hole. </w:t>
      </w:r>
      <w:r w:rsidRPr="00A55792">
        <w:rPr>
          <w:rFonts w:asciiTheme="minorHAnsi" w:hAnsiTheme="minorHAnsi"/>
          <w:i/>
          <w:iCs/>
          <w:noProof/>
          <w:lang w:val="en-US"/>
        </w:rPr>
        <w:t>Geophysical Research Letters</w:t>
      </w:r>
      <w:r w:rsidRPr="00A55792">
        <w:rPr>
          <w:rFonts w:asciiTheme="minorHAnsi" w:hAnsiTheme="minorHAnsi"/>
          <w:noProof/>
          <w:lang w:val="en-US"/>
        </w:rPr>
        <w:t xml:space="preserve">, </w:t>
      </w:r>
      <w:r w:rsidRPr="00A55792">
        <w:rPr>
          <w:rFonts w:asciiTheme="minorHAnsi" w:hAnsiTheme="minorHAnsi"/>
          <w:i/>
          <w:iCs/>
          <w:noProof/>
          <w:lang w:val="en-US"/>
        </w:rPr>
        <w:t>23</w:t>
      </w:r>
      <w:r w:rsidRPr="00A55792">
        <w:rPr>
          <w:rFonts w:asciiTheme="minorHAnsi" w:hAnsiTheme="minorHAnsi"/>
          <w:noProof/>
          <w:lang w:val="en-US"/>
        </w:rPr>
        <w:t>(18), 2465–2468.</w:t>
      </w:r>
    </w:p>
    <w:p w14:paraId="443280B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Poniecka, E. A., Bagshaw, E. A., Sass, H., Segar, A., Webster, G., Williamson, C., … Tranter, M. (2020). Physiological Capabilities of Cryoconite Hole Microorganisms.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11</w:t>
      </w:r>
      <w:r w:rsidRPr="00A55792">
        <w:rPr>
          <w:rFonts w:asciiTheme="minorHAnsi" w:hAnsiTheme="minorHAnsi"/>
          <w:noProof/>
          <w:lang w:val="en-US"/>
        </w:rPr>
        <w:t>(July), 1–14. https://doi.org/10.3389/fmicb.2020.01783</w:t>
      </w:r>
    </w:p>
    <w:p w14:paraId="60812E0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Procházková, L., Leya, T., Krížková, H., &amp; Nedbalová, L. (2019). Sanguina nivaloides and Sanguina aurantia gen. Et spp. Nov. (Chlorophyta): The taxonomy, phylogeny, biogeography and ecology of two newly recognised algae causing red and orange snow.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95</w:t>
      </w:r>
      <w:r w:rsidRPr="00A55792">
        <w:rPr>
          <w:rFonts w:asciiTheme="minorHAnsi" w:hAnsiTheme="minorHAnsi"/>
          <w:noProof/>
          <w:lang w:val="en-US"/>
        </w:rPr>
        <w:t>(6), 1–21. https://doi.org/10.1093/femsec/fiz064</w:t>
      </w:r>
    </w:p>
    <w:p w14:paraId="56CF567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Pugh, P. J. A., &amp; McInnes, S. J. (1998). The origin of Arctic terrestrial and freshwater tardigrades. </w:t>
      </w:r>
      <w:r w:rsidRPr="00A55792">
        <w:rPr>
          <w:rFonts w:asciiTheme="minorHAnsi" w:hAnsiTheme="minorHAnsi"/>
          <w:i/>
          <w:iCs/>
          <w:noProof/>
          <w:lang w:val="en-US"/>
        </w:rPr>
        <w:t>Polar Biology</w:t>
      </w:r>
      <w:r w:rsidRPr="00A55792">
        <w:rPr>
          <w:rFonts w:asciiTheme="minorHAnsi" w:hAnsiTheme="minorHAnsi"/>
          <w:noProof/>
          <w:lang w:val="en-US"/>
        </w:rPr>
        <w:t xml:space="preserve">, </w:t>
      </w:r>
      <w:r w:rsidRPr="00A55792">
        <w:rPr>
          <w:rFonts w:asciiTheme="minorHAnsi" w:hAnsiTheme="minorHAnsi"/>
          <w:i/>
          <w:iCs/>
          <w:noProof/>
          <w:lang w:val="en-US"/>
        </w:rPr>
        <w:t>19</w:t>
      </w:r>
      <w:r w:rsidRPr="00A55792">
        <w:rPr>
          <w:rFonts w:asciiTheme="minorHAnsi" w:hAnsiTheme="minorHAnsi"/>
          <w:noProof/>
          <w:lang w:val="en-US"/>
        </w:rPr>
        <w:t>(3), 177–182. https://doi.org/10.1007/s003000050232</w:t>
      </w:r>
    </w:p>
    <w:p w14:paraId="6B3545E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Remias, D., Holzinger, A., Aigner, S., &amp; Lütz, C. (2012). Ecophysiology and ultrastructure of Ancylonema nordenskiöldii (Zygnematales, Streptophyta), causing brown ice on glaciers in Svalbard (high arctic). </w:t>
      </w:r>
      <w:r w:rsidRPr="00A55792">
        <w:rPr>
          <w:rFonts w:asciiTheme="minorHAnsi" w:hAnsiTheme="minorHAnsi"/>
          <w:i/>
          <w:iCs/>
          <w:noProof/>
          <w:lang w:val="en-US"/>
        </w:rPr>
        <w:t>Polar Biology</w:t>
      </w:r>
      <w:r w:rsidRPr="00A55792">
        <w:rPr>
          <w:rFonts w:asciiTheme="minorHAnsi" w:hAnsiTheme="minorHAnsi"/>
          <w:noProof/>
          <w:lang w:val="en-US"/>
        </w:rPr>
        <w:t xml:space="preserve">, </w:t>
      </w:r>
      <w:r w:rsidRPr="00A55792">
        <w:rPr>
          <w:rFonts w:asciiTheme="minorHAnsi" w:hAnsiTheme="minorHAnsi"/>
          <w:i/>
          <w:iCs/>
          <w:noProof/>
          <w:lang w:val="en-US"/>
        </w:rPr>
        <w:t>35</w:t>
      </w:r>
      <w:r w:rsidRPr="00A55792">
        <w:rPr>
          <w:rFonts w:asciiTheme="minorHAnsi" w:hAnsiTheme="minorHAnsi"/>
          <w:noProof/>
          <w:lang w:val="en-US"/>
        </w:rPr>
        <w:t>(6), 899–908. https://doi.org/10.1007/s00300-011-1135-6</w:t>
      </w:r>
    </w:p>
    <w:p w14:paraId="75C8C3D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Remias, D., Holzinger, A., &amp; Lutz, C. (2009). Physiology, ultrastructure and habitat of the ice alga Mesotaenium berggrenii (Zygnemaphyceae, Chlorophyta) from glaciers in the European Alps. </w:t>
      </w:r>
      <w:r w:rsidRPr="00A55792">
        <w:rPr>
          <w:rFonts w:asciiTheme="minorHAnsi" w:hAnsiTheme="minorHAnsi"/>
          <w:i/>
          <w:iCs/>
          <w:noProof/>
          <w:lang w:val="en-US"/>
        </w:rPr>
        <w:t>Phycologia</w:t>
      </w:r>
      <w:r w:rsidRPr="00A55792">
        <w:rPr>
          <w:rFonts w:asciiTheme="minorHAnsi" w:hAnsiTheme="minorHAnsi"/>
          <w:noProof/>
          <w:lang w:val="en-US"/>
        </w:rPr>
        <w:t xml:space="preserve">, </w:t>
      </w:r>
      <w:r w:rsidRPr="00A55792">
        <w:rPr>
          <w:rFonts w:asciiTheme="minorHAnsi" w:hAnsiTheme="minorHAnsi"/>
          <w:i/>
          <w:iCs/>
          <w:noProof/>
          <w:lang w:val="en-US"/>
        </w:rPr>
        <w:t>48</w:t>
      </w:r>
      <w:r w:rsidRPr="00A55792">
        <w:rPr>
          <w:rFonts w:asciiTheme="minorHAnsi" w:hAnsiTheme="minorHAnsi"/>
          <w:noProof/>
          <w:lang w:val="en-US"/>
        </w:rPr>
        <w:t>(4), 302–312. https://doi.org/10.2216/08-13.1</w:t>
      </w:r>
    </w:p>
    <w:p w14:paraId="320D8C5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Rengefors, K., Karlsson, I., &amp; Hansson, L. (1998). Algal cyst dormancy: a temporal escape from herbivory. </w:t>
      </w:r>
      <w:r w:rsidRPr="00A55792">
        <w:rPr>
          <w:rFonts w:asciiTheme="minorHAnsi" w:hAnsiTheme="minorHAnsi"/>
          <w:i/>
          <w:iCs/>
          <w:noProof/>
          <w:lang w:val="en-US"/>
        </w:rPr>
        <w:t>Proceedings of the Royal Society B: Biological SciencesThe Royal Society</w:t>
      </w:r>
      <w:r w:rsidRPr="00A55792">
        <w:rPr>
          <w:rFonts w:asciiTheme="minorHAnsi" w:hAnsiTheme="minorHAnsi"/>
          <w:noProof/>
          <w:lang w:val="en-US"/>
        </w:rPr>
        <w:t xml:space="preserve">, </w:t>
      </w:r>
      <w:r w:rsidRPr="00A55792">
        <w:rPr>
          <w:rFonts w:asciiTheme="minorHAnsi" w:hAnsiTheme="minorHAnsi"/>
          <w:i/>
          <w:iCs/>
          <w:noProof/>
          <w:lang w:val="en-US"/>
        </w:rPr>
        <w:t>265</w:t>
      </w:r>
      <w:r w:rsidRPr="00A55792">
        <w:rPr>
          <w:rFonts w:asciiTheme="minorHAnsi" w:hAnsiTheme="minorHAnsi"/>
          <w:noProof/>
          <w:lang w:val="en-US"/>
        </w:rPr>
        <w:t>(April), 1353–1358. Retrieved from papers2://publication/uuid/1538E2B2-</w:t>
      </w:r>
      <w:r w:rsidRPr="00A55792">
        <w:rPr>
          <w:rFonts w:asciiTheme="minorHAnsi" w:hAnsiTheme="minorHAnsi"/>
          <w:noProof/>
          <w:lang w:val="en-US"/>
        </w:rPr>
        <w:lastRenderedPageBreak/>
        <w:t>8CD1-497E-82A4-56397C1D4F5F</w:t>
      </w:r>
    </w:p>
    <w:p w14:paraId="4CCD7D8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Rittershaus, E. S. C., Baek, S. H., &amp; Sassetti, C. M. (2013). The normalcy of dormancy: Common themes in microbial quiescence. </w:t>
      </w:r>
      <w:r w:rsidRPr="00A55792">
        <w:rPr>
          <w:rFonts w:asciiTheme="minorHAnsi" w:hAnsiTheme="minorHAnsi"/>
          <w:i/>
          <w:iCs/>
          <w:noProof/>
          <w:lang w:val="en-US"/>
        </w:rPr>
        <w:t>Cell Host and Microbe</w:t>
      </w:r>
      <w:r w:rsidRPr="00A55792">
        <w:rPr>
          <w:rFonts w:asciiTheme="minorHAnsi" w:hAnsiTheme="minorHAnsi"/>
          <w:noProof/>
          <w:lang w:val="en-US"/>
        </w:rPr>
        <w:t xml:space="preserve">, </w:t>
      </w:r>
      <w:r w:rsidRPr="00A55792">
        <w:rPr>
          <w:rFonts w:asciiTheme="minorHAnsi" w:hAnsiTheme="minorHAnsi"/>
          <w:i/>
          <w:iCs/>
          <w:noProof/>
          <w:lang w:val="en-US"/>
        </w:rPr>
        <w:t>13</w:t>
      </w:r>
      <w:r w:rsidRPr="00A55792">
        <w:rPr>
          <w:rFonts w:asciiTheme="minorHAnsi" w:hAnsiTheme="minorHAnsi"/>
          <w:noProof/>
          <w:lang w:val="en-US"/>
        </w:rPr>
        <w:t>(6), 643–651. https://doi.org/10.1016/j.chom.2013.05.012</w:t>
      </w:r>
    </w:p>
    <w:p w14:paraId="0254BBE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Rominger, A. J., Goodman, K. R., Lim, J. Y., Armstrong, E. E., Becking, L. E., Bennett, G. M., … Gillespie, R. G. (2016). Community assembly on isolated islands: macroecology meets evolution. </w:t>
      </w:r>
      <w:r w:rsidRPr="00A55792">
        <w:rPr>
          <w:rFonts w:asciiTheme="minorHAnsi" w:hAnsiTheme="minorHAnsi"/>
          <w:i/>
          <w:iCs/>
          <w:noProof/>
          <w:lang w:val="en-US"/>
        </w:rPr>
        <w:t>Global Ecology and Biogeography</w:t>
      </w:r>
      <w:r w:rsidRPr="00A55792">
        <w:rPr>
          <w:rFonts w:asciiTheme="minorHAnsi" w:hAnsiTheme="minorHAnsi"/>
          <w:noProof/>
          <w:lang w:val="en-US"/>
        </w:rPr>
        <w:t xml:space="preserve">, </w:t>
      </w:r>
      <w:r w:rsidRPr="00A55792">
        <w:rPr>
          <w:rFonts w:asciiTheme="minorHAnsi" w:hAnsiTheme="minorHAnsi"/>
          <w:i/>
          <w:iCs/>
          <w:noProof/>
          <w:lang w:val="en-US"/>
        </w:rPr>
        <w:t>25</w:t>
      </w:r>
      <w:r w:rsidRPr="00A55792">
        <w:rPr>
          <w:rFonts w:asciiTheme="minorHAnsi" w:hAnsiTheme="minorHAnsi"/>
          <w:noProof/>
          <w:lang w:val="en-US"/>
        </w:rPr>
        <w:t>(7), 769–780. https://doi.org/10.1111/geb.12341</w:t>
      </w:r>
    </w:p>
    <w:p w14:paraId="07B9079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Samui, G., Antony, R., &amp; Thamban, M. (2018). Chemical characteristics of hydrologically distinct cryoconite holes in coastal Antarctica. </w:t>
      </w:r>
      <w:r w:rsidRPr="00A55792">
        <w:rPr>
          <w:rFonts w:asciiTheme="minorHAnsi" w:hAnsiTheme="minorHAnsi"/>
          <w:i/>
          <w:iCs/>
          <w:noProof/>
          <w:lang w:val="en-US"/>
        </w:rPr>
        <w:t>Annals of Glaciology</w:t>
      </w:r>
      <w:r w:rsidRPr="00A55792">
        <w:rPr>
          <w:rFonts w:asciiTheme="minorHAnsi" w:hAnsiTheme="minorHAnsi"/>
          <w:noProof/>
          <w:lang w:val="en-US"/>
        </w:rPr>
        <w:t xml:space="preserve">, </w:t>
      </w:r>
      <w:r w:rsidRPr="00A55792">
        <w:rPr>
          <w:rFonts w:asciiTheme="minorHAnsi" w:hAnsiTheme="minorHAnsi"/>
          <w:i/>
          <w:iCs/>
          <w:noProof/>
          <w:lang w:val="en-US"/>
        </w:rPr>
        <w:t>59</w:t>
      </w:r>
      <w:r w:rsidRPr="00A55792">
        <w:rPr>
          <w:rFonts w:asciiTheme="minorHAnsi" w:hAnsiTheme="minorHAnsi"/>
          <w:noProof/>
          <w:lang w:val="en-US"/>
        </w:rPr>
        <w:t>(77), 69–76. https://doi.org/10.1017/aog.2018.30</w:t>
      </w:r>
    </w:p>
    <w:p w14:paraId="6065566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Samui, G., Antony, R., &amp; Thamban, M. (2020). Fate of Dissolved Organic Carbon in Antarctic Surface Environments During Summer. </w:t>
      </w:r>
      <w:r w:rsidRPr="00A55792">
        <w:rPr>
          <w:rFonts w:asciiTheme="minorHAnsi" w:hAnsiTheme="minorHAnsi"/>
          <w:i/>
          <w:iCs/>
          <w:noProof/>
          <w:lang w:val="en-US"/>
        </w:rPr>
        <w:t>Journal of Geophysical Research: Biogeosciences</w:t>
      </w:r>
      <w:r w:rsidRPr="00A55792">
        <w:rPr>
          <w:rFonts w:asciiTheme="minorHAnsi" w:hAnsiTheme="minorHAnsi"/>
          <w:noProof/>
          <w:lang w:val="en-US"/>
        </w:rPr>
        <w:t xml:space="preserve">, </w:t>
      </w:r>
      <w:r w:rsidRPr="00A55792">
        <w:rPr>
          <w:rFonts w:asciiTheme="minorHAnsi" w:hAnsiTheme="minorHAnsi"/>
          <w:i/>
          <w:iCs/>
          <w:noProof/>
          <w:lang w:val="en-US"/>
        </w:rPr>
        <w:t>125</w:t>
      </w:r>
      <w:r w:rsidRPr="00A55792">
        <w:rPr>
          <w:rFonts w:asciiTheme="minorHAnsi" w:hAnsiTheme="minorHAnsi"/>
          <w:noProof/>
          <w:lang w:val="en-US"/>
        </w:rPr>
        <w:t>(12), 1–14. https://doi.org/10.1029/2020jg005958</w:t>
      </w:r>
    </w:p>
    <w:p w14:paraId="2AB03B0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Šantl-Temkiv, T., Gosewinkel, U., Starnawski, P., Lever, M., &amp; Finster, K. (2018). Aeolian dispersal of bacteria in southwest Greenland: Their sources, abundance, diversity and physiological states.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94</w:t>
      </w:r>
      <w:r w:rsidRPr="00A55792">
        <w:rPr>
          <w:rFonts w:asciiTheme="minorHAnsi" w:hAnsiTheme="minorHAnsi"/>
          <w:noProof/>
          <w:lang w:val="en-US"/>
        </w:rPr>
        <w:t>(4), 1–10. https://doi.org/10.1093/femsec/fiy031</w:t>
      </w:r>
    </w:p>
    <w:p w14:paraId="45D6082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Säwström, C., Granéli, W., Laybourn-Parry, J., &amp; Anesio, A. M. (2007). High viral infection rates in Antarctic and Arctic bacterioplankton.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9</w:t>
      </w:r>
      <w:r w:rsidRPr="00A55792">
        <w:rPr>
          <w:rFonts w:asciiTheme="minorHAnsi" w:hAnsiTheme="minorHAnsi"/>
          <w:noProof/>
          <w:lang w:val="en-US"/>
        </w:rPr>
        <w:t>(1), 250–255. https://doi.org/10.1111/j.1462-2920.2006.01135.x</w:t>
      </w:r>
    </w:p>
    <w:p w14:paraId="3F03EDB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Säwström, C., Mumford, P., Marshall, W., Hodson, A., &amp; Laybourn-Parry, J. (2002). The microbial communities and primary productivity of cryoconite holes in an Arctic glacier (Svalbard 79°N). </w:t>
      </w:r>
      <w:r w:rsidRPr="00A55792">
        <w:rPr>
          <w:rFonts w:asciiTheme="minorHAnsi" w:hAnsiTheme="minorHAnsi"/>
          <w:i/>
          <w:iCs/>
          <w:noProof/>
          <w:lang w:val="en-US"/>
        </w:rPr>
        <w:t>Polar Biology</w:t>
      </w:r>
      <w:r w:rsidRPr="00A55792">
        <w:rPr>
          <w:rFonts w:asciiTheme="minorHAnsi" w:hAnsiTheme="minorHAnsi"/>
          <w:noProof/>
          <w:lang w:val="en-US"/>
        </w:rPr>
        <w:t xml:space="preserve">, </w:t>
      </w:r>
      <w:r w:rsidRPr="00A55792">
        <w:rPr>
          <w:rFonts w:asciiTheme="minorHAnsi" w:hAnsiTheme="minorHAnsi"/>
          <w:i/>
          <w:iCs/>
          <w:noProof/>
          <w:lang w:val="en-US"/>
        </w:rPr>
        <w:t>25</w:t>
      </w:r>
      <w:r w:rsidRPr="00A55792">
        <w:rPr>
          <w:rFonts w:asciiTheme="minorHAnsi" w:hAnsiTheme="minorHAnsi"/>
          <w:noProof/>
          <w:lang w:val="en-US"/>
        </w:rPr>
        <w:t>(8), 591–596. https://doi.org/10.1007/s00300-002-0388-5</w:t>
      </w:r>
    </w:p>
    <w:p w14:paraId="14C2DFF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Schostag, M., Stibal, M., Jacobsen, C. S., Bælum, J., Tas, N., Elberling, B., … Priemé, A. (2015). Distinct summer and winter bacterial communities in the active layer of Svalbard permafrost revealed by DNA- and RNA-based analyses.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6</w:t>
      </w:r>
      <w:r w:rsidRPr="00A55792">
        <w:rPr>
          <w:rFonts w:asciiTheme="minorHAnsi" w:hAnsiTheme="minorHAnsi"/>
          <w:noProof/>
          <w:lang w:val="en-US"/>
        </w:rPr>
        <w:t>(APR), 1–13. https://doi.org/10.3389/fmicb.2015.00399</w:t>
      </w:r>
    </w:p>
    <w:p w14:paraId="1315FA5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Schulze-Makuch, D., &amp; Grinspoon, D. H. (2005). Biologically enhanced energy and carbon cycling on Titan? </w:t>
      </w:r>
      <w:r w:rsidRPr="00A55792">
        <w:rPr>
          <w:rFonts w:asciiTheme="minorHAnsi" w:hAnsiTheme="minorHAnsi"/>
          <w:i/>
          <w:iCs/>
          <w:noProof/>
          <w:lang w:val="en-US"/>
        </w:rPr>
        <w:t>Astrobiology</w:t>
      </w:r>
      <w:r w:rsidRPr="00A55792">
        <w:rPr>
          <w:rFonts w:asciiTheme="minorHAnsi" w:hAnsiTheme="minorHAnsi"/>
          <w:noProof/>
          <w:lang w:val="en-US"/>
        </w:rPr>
        <w:t xml:space="preserve">, </w:t>
      </w:r>
      <w:r w:rsidRPr="00A55792">
        <w:rPr>
          <w:rFonts w:asciiTheme="minorHAnsi" w:hAnsiTheme="minorHAnsi"/>
          <w:i/>
          <w:iCs/>
          <w:noProof/>
          <w:lang w:val="en-US"/>
        </w:rPr>
        <w:t>5</w:t>
      </w:r>
      <w:r w:rsidRPr="00A55792">
        <w:rPr>
          <w:rFonts w:asciiTheme="minorHAnsi" w:hAnsiTheme="minorHAnsi"/>
          <w:noProof/>
          <w:lang w:val="en-US"/>
        </w:rPr>
        <w:t>(4), 560–567. https://doi.org/10.1089/ast.2005.5.560</w:t>
      </w:r>
    </w:p>
    <w:p w14:paraId="4D30C02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Segawa, T., Ishii, S., Ohte, N., Akiyoshi, A., Yamada, A., Maruyama, F., … Takeuchi, N. (2014). The nitrogen cycle in cryoconites: Naturally occurring nitrification-denitrification granules on a glacier.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16</w:t>
      </w:r>
      <w:r w:rsidRPr="00A55792">
        <w:rPr>
          <w:rFonts w:asciiTheme="minorHAnsi" w:hAnsiTheme="minorHAnsi"/>
          <w:noProof/>
          <w:lang w:val="en-US"/>
        </w:rPr>
        <w:t>(10), 3250–3262. https://doi.org/10.1111/1462-2920.12543</w:t>
      </w:r>
    </w:p>
    <w:p w14:paraId="62478F7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Segawa, T., Takeuchi, N., Mori, H., Rathnayake, R. M. L. D., Li, Z., Akiyoshi, A., … Ishii, S. (2020). Redox stratification within cryoconite granules influences the nitrogen cycle on glaciers.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96</w:t>
      </w:r>
      <w:r w:rsidRPr="00A55792">
        <w:rPr>
          <w:rFonts w:asciiTheme="minorHAnsi" w:hAnsiTheme="minorHAnsi"/>
          <w:noProof/>
          <w:lang w:val="en-US"/>
        </w:rPr>
        <w:t>(11), 1–13. https://doi.org/10.1093/femsec/fiaa199</w:t>
      </w:r>
    </w:p>
    <w:p w14:paraId="6E58EF5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Segawa, T., Yonezawa, T., Edwards, A., Akiyoshi, A., Tanaka, S., Uetake, J., … Takeuchi, N. (2017). Biogeography of cryoconite forming cyanobacteria on polar and Asian glaciers. </w:t>
      </w:r>
      <w:r w:rsidRPr="00A55792">
        <w:rPr>
          <w:rFonts w:asciiTheme="minorHAnsi" w:hAnsiTheme="minorHAnsi"/>
          <w:i/>
          <w:iCs/>
          <w:noProof/>
          <w:lang w:val="en-US"/>
        </w:rPr>
        <w:t>Journal of Biogeography</w:t>
      </w:r>
      <w:r w:rsidRPr="00A55792">
        <w:rPr>
          <w:rFonts w:asciiTheme="minorHAnsi" w:hAnsiTheme="minorHAnsi"/>
          <w:noProof/>
          <w:lang w:val="en-US"/>
        </w:rPr>
        <w:t xml:space="preserve">, </w:t>
      </w:r>
      <w:r w:rsidRPr="00A55792">
        <w:rPr>
          <w:rFonts w:asciiTheme="minorHAnsi" w:hAnsiTheme="minorHAnsi"/>
          <w:i/>
          <w:iCs/>
          <w:noProof/>
          <w:lang w:val="en-US"/>
        </w:rPr>
        <w:t>44</w:t>
      </w:r>
      <w:r w:rsidRPr="00A55792">
        <w:rPr>
          <w:rFonts w:asciiTheme="minorHAnsi" w:hAnsiTheme="minorHAnsi"/>
          <w:noProof/>
          <w:lang w:val="en-US"/>
        </w:rPr>
        <w:t>(12), 2849–2861. https://doi.org/10.1111/jbi.13089</w:t>
      </w:r>
    </w:p>
    <w:p w14:paraId="64E31EF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Sehnal, L. (2015). Cryoconite holes on frozen lakes as source of interesting extremophilic and extremotolerant organisms. </w:t>
      </w:r>
      <w:r w:rsidRPr="00A55792">
        <w:rPr>
          <w:rFonts w:asciiTheme="minorHAnsi" w:hAnsiTheme="minorHAnsi"/>
          <w:i/>
          <w:iCs/>
          <w:noProof/>
          <w:lang w:val="en-US"/>
        </w:rPr>
        <w:t>Czech Polar Reports</w:t>
      </w:r>
      <w:r w:rsidRPr="00A55792">
        <w:rPr>
          <w:rFonts w:asciiTheme="minorHAnsi" w:hAnsiTheme="minorHAnsi"/>
          <w:noProof/>
          <w:lang w:val="en-US"/>
        </w:rPr>
        <w:t xml:space="preserve">, </w:t>
      </w:r>
      <w:r w:rsidRPr="00A55792">
        <w:rPr>
          <w:rFonts w:asciiTheme="minorHAnsi" w:hAnsiTheme="minorHAnsi"/>
          <w:i/>
          <w:iCs/>
          <w:noProof/>
          <w:lang w:val="en-US"/>
        </w:rPr>
        <w:t>5</w:t>
      </w:r>
      <w:r w:rsidRPr="00A55792">
        <w:rPr>
          <w:rFonts w:asciiTheme="minorHAnsi" w:hAnsiTheme="minorHAnsi"/>
          <w:noProof/>
          <w:lang w:val="en-US"/>
        </w:rPr>
        <w:t>(2), 200–209. https://doi.org/10.5817/CPR2015-2-17</w:t>
      </w:r>
    </w:p>
    <w:p w14:paraId="7827F0D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Simon, C., Wiezer, A., Strittmatter, A. W., &amp; Daniel, R. (2009). Phylogenetic diversity and metabolic potential revealed in a glacier ice metagenome. </w:t>
      </w:r>
      <w:r w:rsidRPr="00A55792">
        <w:rPr>
          <w:rFonts w:asciiTheme="minorHAnsi" w:hAnsiTheme="minorHAnsi"/>
          <w:i/>
          <w:iCs/>
          <w:noProof/>
          <w:lang w:val="en-US"/>
        </w:rPr>
        <w:t xml:space="preserve">Applied and Environmental </w:t>
      </w:r>
      <w:r w:rsidRPr="00A55792">
        <w:rPr>
          <w:rFonts w:asciiTheme="minorHAnsi" w:hAnsiTheme="minorHAnsi"/>
          <w:i/>
          <w:iCs/>
          <w:noProof/>
          <w:lang w:val="en-US"/>
        </w:rPr>
        <w:lastRenderedPageBreak/>
        <w:t>Microbiology</w:t>
      </w:r>
      <w:r w:rsidRPr="00A55792">
        <w:rPr>
          <w:rFonts w:asciiTheme="minorHAnsi" w:hAnsiTheme="minorHAnsi"/>
          <w:noProof/>
          <w:lang w:val="en-US"/>
        </w:rPr>
        <w:t xml:space="preserve">, </w:t>
      </w:r>
      <w:r w:rsidRPr="00A55792">
        <w:rPr>
          <w:rFonts w:asciiTheme="minorHAnsi" w:hAnsiTheme="minorHAnsi"/>
          <w:i/>
          <w:iCs/>
          <w:noProof/>
          <w:lang w:val="en-US"/>
        </w:rPr>
        <w:t>75</w:t>
      </w:r>
      <w:r w:rsidRPr="00A55792">
        <w:rPr>
          <w:rFonts w:asciiTheme="minorHAnsi" w:hAnsiTheme="minorHAnsi"/>
          <w:noProof/>
          <w:lang w:val="en-US"/>
        </w:rPr>
        <w:t>(23), 7519–7526. https://doi.org/10.1128/AEM.00946-09</w:t>
      </w:r>
    </w:p>
    <w:p w14:paraId="2F4EBB9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Singh, P., &amp; Singh, S. M. (2012). Characterization of yeast and filamentous fungi isolated from cryoconite holes of Svalbard, Arctic. </w:t>
      </w:r>
      <w:r w:rsidRPr="00A55792">
        <w:rPr>
          <w:rFonts w:asciiTheme="minorHAnsi" w:hAnsiTheme="minorHAnsi"/>
          <w:i/>
          <w:iCs/>
          <w:noProof/>
          <w:lang w:val="en-US"/>
        </w:rPr>
        <w:t>Polar Biology</w:t>
      </w:r>
      <w:r w:rsidRPr="00A55792">
        <w:rPr>
          <w:rFonts w:asciiTheme="minorHAnsi" w:hAnsiTheme="minorHAnsi"/>
          <w:noProof/>
          <w:lang w:val="en-US"/>
        </w:rPr>
        <w:t xml:space="preserve">, </w:t>
      </w:r>
      <w:r w:rsidRPr="00A55792">
        <w:rPr>
          <w:rFonts w:asciiTheme="minorHAnsi" w:hAnsiTheme="minorHAnsi"/>
          <w:i/>
          <w:iCs/>
          <w:noProof/>
          <w:lang w:val="en-US"/>
        </w:rPr>
        <w:t>35</w:t>
      </w:r>
      <w:r w:rsidRPr="00A55792">
        <w:rPr>
          <w:rFonts w:asciiTheme="minorHAnsi" w:hAnsiTheme="minorHAnsi"/>
          <w:noProof/>
          <w:lang w:val="en-US"/>
        </w:rPr>
        <w:t>(4), 575–583. https://doi.org/10.1007/s00300-011-1103-1</w:t>
      </w:r>
    </w:p>
    <w:p w14:paraId="7A7FBA9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Singh, P., Singh, S. M., &amp; Dhakephalkar, P. (2014). Diversity, cold active enzymes and adaptation strategies of bacteria inhabiting glacier cryoconite holes of High Arctic. </w:t>
      </w:r>
      <w:r w:rsidRPr="00A55792">
        <w:rPr>
          <w:rFonts w:asciiTheme="minorHAnsi" w:hAnsiTheme="minorHAnsi"/>
          <w:i/>
          <w:iCs/>
          <w:noProof/>
          <w:lang w:val="en-US"/>
        </w:rPr>
        <w:t>Extremophiles</w:t>
      </w:r>
      <w:r w:rsidRPr="00A55792">
        <w:rPr>
          <w:rFonts w:asciiTheme="minorHAnsi" w:hAnsiTheme="minorHAnsi"/>
          <w:noProof/>
          <w:lang w:val="en-US"/>
        </w:rPr>
        <w:t xml:space="preserve">, </w:t>
      </w:r>
      <w:r w:rsidRPr="00A55792">
        <w:rPr>
          <w:rFonts w:asciiTheme="minorHAnsi" w:hAnsiTheme="minorHAnsi"/>
          <w:i/>
          <w:iCs/>
          <w:noProof/>
          <w:lang w:val="en-US"/>
        </w:rPr>
        <w:t>18</w:t>
      </w:r>
      <w:r w:rsidRPr="00A55792">
        <w:rPr>
          <w:rFonts w:asciiTheme="minorHAnsi" w:hAnsiTheme="minorHAnsi"/>
          <w:noProof/>
          <w:lang w:val="en-US"/>
        </w:rPr>
        <w:t>(2), 229–242. https://doi.org/10.1007/s00792-013-0609-6</w:t>
      </w:r>
    </w:p>
    <w:p w14:paraId="112717A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Singh, P., Tsuji, M., Singh, S. M., &amp; Takeuchi, N. (2020). Contrasting patterns of microbial communities in glacier cryoconite of Nepali Himalaya and Greenland, Arctic. </w:t>
      </w:r>
      <w:r w:rsidRPr="00A55792">
        <w:rPr>
          <w:rFonts w:asciiTheme="minorHAnsi" w:hAnsiTheme="minorHAnsi"/>
          <w:i/>
          <w:iCs/>
          <w:noProof/>
          <w:lang w:val="en-US"/>
        </w:rPr>
        <w:t>Sustainability (Switzerland)</w:t>
      </w:r>
      <w:r w:rsidRPr="00A55792">
        <w:rPr>
          <w:rFonts w:asciiTheme="minorHAnsi" w:hAnsiTheme="minorHAnsi"/>
          <w:noProof/>
          <w:lang w:val="en-US"/>
        </w:rPr>
        <w:t xml:space="preserve">, </w:t>
      </w:r>
      <w:r w:rsidRPr="00A55792">
        <w:rPr>
          <w:rFonts w:asciiTheme="minorHAnsi" w:hAnsiTheme="minorHAnsi"/>
          <w:i/>
          <w:iCs/>
          <w:noProof/>
          <w:lang w:val="en-US"/>
        </w:rPr>
        <w:t>12</w:t>
      </w:r>
      <w:r w:rsidRPr="00A55792">
        <w:rPr>
          <w:rFonts w:asciiTheme="minorHAnsi" w:hAnsiTheme="minorHAnsi"/>
          <w:noProof/>
          <w:lang w:val="en-US"/>
        </w:rPr>
        <w:t>(16). https://doi.org/10.3390/su12166477</w:t>
      </w:r>
    </w:p>
    <w:p w14:paraId="23C3ADB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Singh, S. M., Sharma, J., Gawas-Sakhalkar, P., Upadhyay, A. K., Naik, S., Pedneker, S. M., &amp; Ravindra, R. (2013). Atmospheric deposition studies of heavy metals in Arctic by comparative analysis of lichens and cryoconite. </w:t>
      </w:r>
      <w:r w:rsidRPr="00A55792">
        <w:rPr>
          <w:rFonts w:asciiTheme="minorHAnsi" w:hAnsiTheme="minorHAnsi"/>
          <w:i/>
          <w:iCs/>
          <w:noProof/>
          <w:lang w:val="en-US"/>
        </w:rPr>
        <w:t>Environmental Monitoring and Assessment</w:t>
      </w:r>
      <w:r w:rsidRPr="00A55792">
        <w:rPr>
          <w:rFonts w:asciiTheme="minorHAnsi" w:hAnsiTheme="minorHAnsi"/>
          <w:noProof/>
          <w:lang w:val="en-US"/>
        </w:rPr>
        <w:t xml:space="preserve">, </w:t>
      </w:r>
      <w:r w:rsidRPr="00A55792">
        <w:rPr>
          <w:rFonts w:asciiTheme="minorHAnsi" w:hAnsiTheme="minorHAnsi"/>
          <w:i/>
          <w:iCs/>
          <w:noProof/>
          <w:lang w:val="en-US"/>
        </w:rPr>
        <w:t>185</w:t>
      </w:r>
      <w:r w:rsidRPr="00A55792">
        <w:rPr>
          <w:rFonts w:asciiTheme="minorHAnsi" w:hAnsiTheme="minorHAnsi"/>
          <w:noProof/>
          <w:lang w:val="en-US"/>
        </w:rPr>
        <w:t>(2), 1367–1376. https://doi.org/10.1007/s10661-012-2638-5</w:t>
      </w:r>
    </w:p>
    <w:p w14:paraId="24EB76C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Sloan, W. T., Lunn, M., Woodcock, S., Head, I. M., Nee, S., &amp; Curtis, T. P. (2006). Quantifying the roles of immigration and chance in shaping prokaryote community structure.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8</w:t>
      </w:r>
      <w:r w:rsidRPr="00A55792">
        <w:rPr>
          <w:rFonts w:asciiTheme="minorHAnsi" w:hAnsiTheme="minorHAnsi"/>
          <w:noProof/>
          <w:lang w:val="en-US"/>
        </w:rPr>
        <w:t>(4), 732–740. https://doi.org/10.1111/j.1462-2920.2005.00956.x</w:t>
      </w:r>
    </w:p>
    <w:p w14:paraId="7839A15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Smith, H. J., Dieser, M., McKnight, D. M., SanClements, M. D., &amp; Foreman, C. M. (2018). Relationship between dissolved organic matter quality and microbial community composition across polar glacial environments.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94</w:t>
      </w:r>
      <w:r w:rsidRPr="00A55792">
        <w:rPr>
          <w:rFonts w:asciiTheme="minorHAnsi" w:hAnsiTheme="minorHAnsi"/>
          <w:noProof/>
          <w:lang w:val="en-US"/>
        </w:rPr>
        <w:t>(7), 1–10. https://doi.org/10.1093/femsec/fiy090</w:t>
      </w:r>
    </w:p>
    <w:p w14:paraId="55EE6A2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Sommers, P., Darcy, J. L., Gendron, E. M. S., Stanish, L. F., Bagshaw, E. A., Porazinska, D. L., &amp; Schmidt, S. K. (2018). Diversity patterns of microbial eukaryotes mirror those of bacteria in Antarctic cryoconite holes.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94</w:t>
      </w:r>
      <w:r w:rsidRPr="00A55792">
        <w:rPr>
          <w:rFonts w:asciiTheme="minorHAnsi" w:hAnsiTheme="minorHAnsi"/>
          <w:noProof/>
          <w:lang w:val="en-US"/>
        </w:rPr>
        <w:t>(1), 1–11. https://doi.org/10.1093/femsec/fix167</w:t>
      </w:r>
    </w:p>
    <w:p w14:paraId="366B502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10</w:t>
      </w:r>
      <w:r w:rsidRPr="00A55792">
        <w:rPr>
          <w:rFonts w:asciiTheme="minorHAnsi" w:hAnsiTheme="minorHAnsi"/>
          <w:noProof/>
          <w:lang w:val="en-US"/>
        </w:rPr>
        <w:t>(FEB). https://doi.org/10.3389/fmicb.2019.00065</w:t>
      </w:r>
    </w:p>
    <w:p w14:paraId="4DEFD1C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Sommers, P., Fontenele, R. S., Kringen, T., Kraberger, S., Porazinska, D. L., Darcy, J. L., … Varsani, A. (2019). Single-stranded DNA viruses in antarctic cryoconite holes. </w:t>
      </w:r>
      <w:r w:rsidRPr="00A55792">
        <w:rPr>
          <w:rFonts w:asciiTheme="minorHAnsi" w:hAnsiTheme="minorHAnsi"/>
          <w:i/>
          <w:iCs/>
          <w:noProof/>
          <w:lang w:val="en-US"/>
        </w:rPr>
        <w:t>Viruses</w:t>
      </w:r>
      <w:r w:rsidRPr="00A55792">
        <w:rPr>
          <w:rFonts w:asciiTheme="minorHAnsi" w:hAnsiTheme="minorHAnsi"/>
          <w:noProof/>
          <w:lang w:val="en-US"/>
        </w:rPr>
        <w:t xml:space="preserve">, </w:t>
      </w:r>
      <w:r w:rsidRPr="00A55792">
        <w:rPr>
          <w:rFonts w:asciiTheme="minorHAnsi" w:hAnsiTheme="minorHAnsi"/>
          <w:i/>
          <w:iCs/>
          <w:noProof/>
          <w:lang w:val="en-US"/>
        </w:rPr>
        <w:t>11</w:t>
      </w:r>
      <w:r w:rsidRPr="00A55792">
        <w:rPr>
          <w:rFonts w:asciiTheme="minorHAnsi" w:hAnsiTheme="minorHAnsi"/>
          <w:noProof/>
          <w:lang w:val="en-US"/>
        </w:rPr>
        <w:t>(11). https://doi.org/10.3390/v11111022</w:t>
      </w:r>
    </w:p>
    <w:p w14:paraId="044F635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Sommers, P., Porazinska, D. L., Darcy, J. L., Gendron, E. M. S., Vimercati, L., Solon, A. J., &amp; Schmidt, S. K. (2020). </w:t>
      </w:r>
      <w:r w:rsidRPr="00A55792">
        <w:rPr>
          <w:rFonts w:asciiTheme="minorHAnsi" w:hAnsiTheme="minorHAnsi"/>
          <w:i/>
          <w:iCs/>
          <w:noProof/>
          <w:lang w:val="en-US"/>
        </w:rPr>
        <w:t>Microbial Species – Area Relationships in Antarctic Cryoconite Holes Depend on Productivity</w:t>
      </w:r>
      <w:r w:rsidRPr="00A55792">
        <w:rPr>
          <w:rFonts w:asciiTheme="minorHAnsi" w:hAnsiTheme="minorHAnsi"/>
          <w:noProof/>
          <w:lang w:val="en-US"/>
        </w:rPr>
        <w:t>. 1–16.</w:t>
      </w:r>
    </w:p>
    <w:p w14:paraId="74A29BE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Sommers, P., Porazinska, D. L., Darcy, J. L., Zamora, F., Fountain, A. G., &amp; Schmidt, S. K. (2019). Experimental cryoconite holes as mesocosms for studying community ecology. </w:t>
      </w:r>
      <w:r w:rsidRPr="00A55792">
        <w:rPr>
          <w:rFonts w:asciiTheme="minorHAnsi" w:hAnsiTheme="minorHAnsi"/>
          <w:i/>
          <w:iCs/>
          <w:noProof/>
          <w:lang w:val="en-US"/>
        </w:rPr>
        <w:t>Polar Biology</w:t>
      </w:r>
      <w:r w:rsidRPr="00A55792">
        <w:rPr>
          <w:rFonts w:asciiTheme="minorHAnsi" w:hAnsiTheme="minorHAnsi"/>
          <w:noProof/>
          <w:lang w:val="en-US"/>
        </w:rPr>
        <w:t xml:space="preserve">, </w:t>
      </w:r>
      <w:r w:rsidRPr="00A55792">
        <w:rPr>
          <w:rFonts w:asciiTheme="minorHAnsi" w:hAnsiTheme="minorHAnsi"/>
          <w:i/>
          <w:iCs/>
          <w:noProof/>
          <w:lang w:val="en-US"/>
        </w:rPr>
        <w:t>42</w:t>
      </w:r>
      <w:r w:rsidRPr="00A55792">
        <w:rPr>
          <w:rFonts w:asciiTheme="minorHAnsi" w:hAnsiTheme="minorHAnsi"/>
          <w:noProof/>
          <w:lang w:val="en-US"/>
        </w:rPr>
        <w:t>(11), 1973–1984. https://doi.org/10.1007/s00300-019-02572-7</w:t>
      </w:r>
    </w:p>
    <w:p w14:paraId="1D42E51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Squyres, S. W., &amp; Carr, M. H. (1986). Geomorphic evidence for the distribution of ground ice on Mars. </w:t>
      </w:r>
      <w:r w:rsidRPr="00A55792">
        <w:rPr>
          <w:rFonts w:asciiTheme="minorHAnsi" w:hAnsiTheme="minorHAnsi"/>
          <w:i/>
          <w:iCs/>
          <w:noProof/>
          <w:lang w:val="en-US"/>
        </w:rPr>
        <w:t>Science</w:t>
      </w:r>
      <w:r w:rsidRPr="00A55792">
        <w:rPr>
          <w:rFonts w:asciiTheme="minorHAnsi" w:hAnsiTheme="minorHAnsi"/>
          <w:noProof/>
          <w:lang w:val="en-US"/>
        </w:rPr>
        <w:t xml:space="preserve">, </w:t>
      </w:r>
      <w:r w:rsidRPr="00A55792">
        <w:rPr>
          <w:rFonts w:asciiTheme="minorHAnsi" w:hAnsiTheme="minorHAnsi"/>
          <w:i/>
          <w:iCs/>
          <w:noProof/>
          <w:lang w:val="en-US"/>
        </w:rPr>
        <w:t>231</w:t>
      </w:r>
      <w:r w:rsidRPr="00A55792">
        <w:rPr>
          <w:rFonts w:asciiTheme="minorHAnsi" w:hAnsiTheme="minorHAnsi"/>
          <w:noProof/>
          <w:lang w:val="en-US"/>
        </w:rPr>
        <w:t>(4735), 249–252. https://doi.org/10.1126/science.231.4735.249</w:t>
      </w:r>
    </w:p>
    <w:p w14:paraId="2A5AD7C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Stanish, L. F., Bagshaw, E. A., McKnight, D. M., Fountain, A. G., &amp; Tranter, M. (2013). Environmental factors influencing diatom communities in Antarctic cryoconite holes. </w:t>
      </w:r>
      <w:r w:rsidRPr="00A55792">
        <w:rPr>
          <w:rFonts w:asciiTheme="minorHAnsi" w:hAnsiTheme="minorHAnsi"/>
          <w:i/>
          <w:iCs/>
          <w:noProof/>
          <w:lang w:val="en-US"/>
        </w:rPr>
        <w:t>Environmental Research Letters</w:t>
      </w:r>
      <w:r w:rsidRPr="00A55792">
        <w:rPr>
          <w:rFonts w:asciiTheme="minorHAnsi" w:hAnsiTheme="minorHAnsi"/>
          <w:noProof/>
          <w:lang w:val="en-US"/>
        </w:rPr>
        <w:t xml:space="preserve">, </w:t>
      </w:r>
      <w:r w:rsidRPr="00A55792">
        <w:rPr>
          <w:rFonts w:asciiTheme="minorHAnsi" w:hAnsiTheme="minorHAnsi"/>
          <w:i/>
          <w:iCs/>
          <w:noProof/>
          <w:lang w:val="en-US"/>
        </w:rPr>
        <w:t>8</w:t>
      </w:r>
      <w:r w:rsidRPr="00A55792">
        <w:rPr>
          <w:rFonts w:asciiTheme="minorHAnsi" w:hAnsiTheme="minorHAnsi"/>
          <w:noProof/>
          <w:lang w:val="en-US"/>
        </w:rPr>
        <w:t>(4). https://doi.org/10.1088/1748-9326/8/4/045006</w:t>
      </w:r>
    </w:p>
    <w:p w14:paraId="7A13D66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Stegen, J. C., Lin, X., Fredrickson, J. K., Chen, X., Kennedy, D. W., Murray, C. J., … Konopka, A. (2013). Quantifying community assembly processes and identifying features that impose them.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7</w:t>
      </w:r>
      <w:r w:rsidRPr="00A55792">
        <w:rPr>
          <w:rFonts w:asciiTheme="minorHAnsi" w:hAnsiTheme="minorHAnsi"/>
          <w:noProof/>
          <w:lang w:val="en-US"/>
        </w:rPr>
        <w:t>(11), 2069–2079. https://doi.org/10.1038/ismej.2013.93</w:t>
      </w:r>
    </w:p>
    <w:p w14:paraId="6614748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lastRenderedPageBreak/>
        <w:t xml:space="preserve">Stegen, J. C., Lin, X., Fredrickson, J. K., &amp; Konopka, A. E. (2015). Estimating and mapping ecological processes influencing microbial community assembly.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6</w:t>
      </w:r>
      <w:r w:rsidRPr="00A55792">
        <w:rPr>
          <w:rFonts w:asciiTheme="minorHAnsi" w:hAnsiTheme="minorHAnsi"/>
          <w:noProof/>
          <w:lang w:val="en-US"/>
        </w:rPr>
        <w:t>(MAY), 1–15. https://doi.org/10.3389/fmicb.2015.00370</w:t>
      </w:r>
    </w:p>
    <w:p w14:paraId="39C7FDF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Steven, B., Hesse, C., Soghigian, J., Gallegos-Graves, L. V., &amp; Dunbar, J. (2017). Simulated rRNA/DNA ratios show potential to misclassify active populations as dormant. </w:t>
      </w:r>
      <w:r w:rsidRPr="00A55792">
        <w:rPr>
          <w:rFonts w:asciiTheme="minorHAnsi" w:hAnsiTheme="minorHAnsi"/>
          <w:i/>
          <w:iCs/>
          <w:noProof/>
          <w:lang w:val="en-US"/>
        </w:rPr>
        <w:t>Applied and 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83</w:t>
      </w:r>
      <w:r w:rsidRPr="00A55792">
        <w:rPr>
          <w:rFonts w:asciiTheme="minorHAnsi" w:hAnsiTheme="minorHAnsi"/>
          <w:noProof/>
          <w:lang w:val="en-US"/>
        </w:rPr>
        <w:t>(11), 1–11. https://doi.org/10.1128/AEM.00696-17</w:t>
      </w:r>
    </w:p>
    <w:p w14:paraId="4865F3A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Steward, K. F., Eilers, B., Tripet, B., Fuchs, A., Dorle, M., Rawle, R., … Hatzenpichler, R. (2020). Metabolic Implications of Using BioOrthogonal Non-Canonical Amino Acid Tagging (BONCAT) for Tracking Protein Synthesis.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11</w:t>
      </w:r>
      <w:r w:rsidRPr="00A55792">
        <w:rPr>
          <w:rFonts w:asciiTheme="minorHAnsi" w:hAnsiTheme="minorHAnsi"/>
          <w:noProof/>
          <w:lang w:val="en-US"/>
        </w:rPr>
        <w:t>(February), 1–12. https://doi.org/10.3389/fmicb.2020.00197</w:t>
      </w:r>
    </w:p>
    <w:p w14:paraId="0A40ECC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59</w:t>
      </w:r>
      <w:r w:rsidRPr="00A55792">
        <w:rPr>
          <w:rFonts w:asciiTheme="minorHAnsi" w:hAnsiTheme="minorHAnsi"/>
          <w:noProof/>
          <w:lang w:val="en-US"/>
        </w:rPr>
        <w:t>(2), 265–273. https://doi.org/10.1111/j.1574-6941.2006.00264.x</w:t>
      </w:r>
    </w:p>
    <w:p w14:paraId="77C7DD4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Stibal, M., Šabacká, M., &amp; Kaštovská, K. (2006). Microbial communities on glacier surfaces in Svalbard: Impact of physical and chemical properties on abundance and structure of cyanobacteria and algae. </w:t>
      </w:r>
      <w:r w:rsidRPr="00A55792">
        <w:rPr>
          <w:rFonts w:asciiTheme="minorHAnsi" w:hAnsiTheme="minorHAnsi"/>
          <w:i/>
          <w:iCs/>
          <w:noProof/>
          <w:lang w:val="en-US"/>
        </w:rPr>
        <w:t>Microbial Ecology</w:t>
      </w:r>
      <w:r w:rsidRPr="00A55792">
        <w:rPr>
          <w:rFonts w:asciiTheme="minorHAnsi" w:hAnsiTheme="minorHAnsi"/>
          <w:noProof/>
          <w:lang w:val="en-US"/>
        </w:rPr>
        <w:t xml:space="preserve">, </w:t>
      </w:r>
      <w:r w:rsidRPr="00A55792">
        <w:rPr>
          <w:rFonts w:asciiTheme="minorHAnsi" w:hAnsiTheme="minorHAnsi"/>
          <w:i/>
          <w:iCs/>
          <w:noProof/>
          <w:lang w:val="en-US"/>
        </w:rPr>
        <w:t>52</w:t>
      </w:r>
      <w:r w:rsidRPr="00A55792">
        <w:rPr>
          <w:rFonts w:asciiTheme="minorHAnsi" w:hAnsiTheme="minorHAnsi"/>
          <w:noProof/>
          <w:lang w:val="en-US"/>
        </w:rPr>
        <w:t>(4), 644–654. https://doi.org/10.1007/s00248-006-9083-3</w:t>
      </w:r>
    </w:p>
    <w:p w14:paraId="498141A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Stibal, M., Schostag, M., Cameron, K. A., Hansen, L. H., Chandler, D. M., Wadham, J. L., &amp; Jacobsen, C. S. (2015). Different bulk and active bacterial communities in cryoconite from the margin and interior of the Greenland ice sheet. </w:t>
      </w:r>
      <w:r w:rsidRPr="00A55792">
        <w:rPr>
          <w:rFonts w:asciiTheme="minorHAnsi" w:hAnsiTheme="minorHAnsi"/>
          <w:i/>
          <w:iCs/>
          <w:noProof/>
          <w:lang w:val="en-US"/>
        </w:rPr>
        <w:t>Environmental Microbiology Reports</w:t>
      </w:r>
      <w:r w:rsidRPr="00A55792">
        <w:rPr>
          <w:rFonts w:asciiTheme="minorHAnsi" w:hAnsiTheme="minorHAnsi"/>
          <w:noProof/>
          <w:lang w:val="en-US"/>
        </w:rPr>
        <w:t xml:space="preserve">, </w:t>
      </w:r>
      <w:r w:rsidRPr="00A55792">
        <w:rPr>
          <w:rFonts w:asciiTheme="minorHAnsi" w:hAnsiTheme="minorHAnsi"/>
          <w:i/>
          <w:iCs/>
          <w:noProof/>
          <w:lang w:val="en-US"/>
        </w:rPr>
        <w:t>7</w:t>
      </w:r>
      <w:r w:rsidRPr="00A55792">
        <w:rPr>
          <w:rFonts w:asciiTheme="minorHAnsi" w:hAnsiTheme="minorHAnsi"/>
          <w:noProof/>
          <w:lang w:val="en-US"/>
        </w:rPr>
        <w:t>(2), 293–300. https://doi.org/10.1111/1758-2229.12246</w:t>
      </w:r>
    </w:p>
    <w:p w14:paraId="7EC0F23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Stibal, M., &amp; Tranter, M. (2007). Laboratory investigation of inorganic carbon uptake by cryoconite debris from Werenskioldbreen, Svalbard. </w:t>
      </w:r>
      <w:r w:rsidRPr="00A55792">
        <w:rPr>
          <w:rFonts w:asciiTheme="minorHAnsi" w:hAnsiTheme="minorHAnsi"/>
          <w:i/>
          <w:iCs/>
          <w:noProof/>
          <w:lang w:val="en-US"/>
        </w:rPr>
        <w:t>Journal of Geophysical Research: Biogeosciences</w:t>
      </w:r>
      <w:r w:rsidRPr="00A55792">
        <w:rPr>
          <w:rFonts w:asciiTheme="minorHAnsi" w:hAnsiTheme="minorHAnsi"/>
          <w:noProof/>
          <w:lang w:val="en-US"/>
        </w:rPr>
        <w:t xml:space="preserve">, </w:t>
      </w:r>
      <w:r w:rsidRPr="00A55792">
        <w:rPr>
          <w:rFonts w:asciiTheme="minorHAnsi" w:hAnsiTheme="minorHAnsi"/>
          <w:i/>
          <w:iCs/>
          <w:noProof/>
          <w:lang w:val="en-US"/>
        </w:rPr>
        <w:t>112</w:t>
      </w:r>
      <w:r w:rsidRPr="00A55792">
        <w:rPr>
          <w:rFonts w:asciiTheme="minorHAnsi" w:hAnsiTheme="minorHAnsi"/>
          <w:noProof/>
          <w:lang w:val="en-US"/>
        </w:rPr>
        <w:t>(4), 1–9. https://doi.org/10.1029/2007JG000429</w:t>
      </w:r>
    </w:p>
    <w:p w14:paraId="4B1A2C6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Stibal, M., Tranter, M., Benning, L. G., &amp; Rěhák, J. (2008). Microbial primary production on an Arctic glacier is insignificant in comparison with allochthonous organic carbon input.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10</w:t>
      </w:r>
      <w:r w:rsidRPr="00A55792">
        <w:rPr>
          <w:rFonts w:asciiTheme="minorHAnsi" w:hAnsiTheme="minorHAnsi"/>
          <w:noProof/>
          <w:lang w:val="en-US"/>
        </w:rPr>
        <w:t>(8), 2172–2178. https://doi.org/10.1111/j.1462-2920.2008.01620.x</w:t>
      </w:r>
    </w:p>
    <w:p w14:paraId="4626839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Stibal, M., Tranter, M., Telling, J., &amp; Benning, L. G. (2008). Speciation, phase association and potential bioavailability of phosphorus on a Svalbard glacier. </w:t>
      </w:r>
      <w:r w:rsidRPr="00A55792">
        <w:rPr>
          <w:rFonts w:asciiTheme="minorHAnsi" w:hAnsiTheme="minorHAnsi"/>
          <w:i/>
          <w:iCs/>
          <w:noProof/>
          <w:lang w:val="en-US"/>
        </w:rPr>
        <w:t>Biogeochemistry</w:t>
      </w:r>
      <w:r w:rsidRPr="00A55792">
        <w:rPr>
          <w:rFonts w:asciiTheme="minorHAnsi" w:hAnsiTheme="minorHAnsi"/>
          <w:noProof/>
          <w:lang w:val="en-US"/>
        </w:rPr>
        <w:t xml:space="preserve">, </w:t>
      </w:r>
      <w:r w:rsidRPr="00A55792">
        <w:rPr>
          <w:rFonts w:asciiTheme="minorHAnsi" w:hAnsiTheme="minorHAnsi"/>
          <w:i/>
          <w:iCs/>
          <w:noProof/>
          <w:lang w:val="en-US"/>
        </w:rPr>
        <w:t>90</w:t>
      </w:r>
      <w:r w:rsidRPr="00A55792">
        <w:rPr>
          <w:rFonts w:asciiTheme="minorHAnsi" w:hAnsiTheme="minorHAnsi"/>
          <w:noProof/>
          <w:lang w:val="en-US"/>
        </w:rPr>
        <w:t>(1), 1–13. https://doi.org/10.1007/s10533-008-9226-3</w:t>
      </w:r>
    </w:p>
    <w:p w14:paraId="4E935B0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Stocker, T. F., Qin, D., Plattner, G.-K., Tignor, M. M. B., Allen, S. K., Boschung, J., … Midgley, P. M. (2013). Climate Change 2013: The Physical Science Basis. In </w:t>
      </w:r>
      <w:r w:rsidRPr="00A55792">
        <w:rPr>
          <w:rFonts w:asciiTheme="minorHAnsi" w:hAnsiTheme="minorHAnsi"/>
          <w:i/>
          <w:iCs/>
          <w:noProof/>
          <w:lang w:val="en-US"/>
        </w:rPr>
        <w:t>&lt;h&gt;Climate&lt;/h&gt; &lt;h&gt;Change&lt;/h&gt; &lt;h&gt;2013&lt;/h&gt;: &lt;h&gt;The Physical&lt;/h&gt; &lt;h&gt;Science&lt;/h&gt; &lt;h&gt;Basis&lt;/h&gt;</w:t>
      </w:r>
      <w:r w:rsidRPr="00A55792">
        <w:rPr>
          <w:rFonts w:asciiTheme="minorHAnsi" w:hAnsiTheme="minorHAnsi"/>
          <w:noProof/>
          <w:lang w:val="en-US"/>
        </w:rPr>
        <w:t>. Intergovernmental Panel on Climate Change.</w:t>
      </w:r>
    </w:p>
    <w:p w14:paraId="0618CCB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Stragier, P., &amp; Losick, R. (1996). Molecular genetics of sporulation in Bacillus subtilis. </w:t>
      </w:r>
      <w:r w:rsidRPr="00A55792">
        <w:rPr>
          <w:rFonts w:asciiTheme="minorHAnsi" w:hAnsiTheme="minorHAnsi"/>
          <w:i/>
          <w:iCs/>
          <w:noProof/>
          <w:lang w:val="en-US"/>
        </w:rPr>
        <w:t>Annual Review of Genetics</w:t>
      </w:r>
      <w:r w:rsidRPr="00A55792">
        <w:rPr>
          <w:rFonts w:asciiTheme="minorHAnsi" w:hAnsiTheme="minorHAnsi"/>
          <w:noProof/>
          <w:lang w:val="en-US"/>
        </w:rPr>
        <w:t xml:space="preserve">, </w:t>
      </w:r>
      <w:r w:rsidRPr="00A55792">
        <w:rPr>
          <w:rFonts w:asciiTheme="minorHAnsi" w:hAnsiTheme="minorHAnsi"/>
          <w:i/>
          <w:iCs/>
          <w:noProof/>
          <w:lang w:val="en-US"/>
        </w:rPr>
        <w:t>30</w:t>
      </w:r>
      <w:r w:rsidRPr="00A55792">
        <w:rPr>
          <w:rFonts w:asciiTheme="minorHAnsi" w:hAnsiTheme="minorHAnsi"/>
          <w:noProof/>
          <w:lang w:val="en-US"/>
        </w:rPr>
        <w:t>, 297–341. https://doi.org/10.1146/annurev.genet.30.1.297</w:t>
      </w:r>
    </w:p>
    <w:p w14:paraId="0072CE9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Sukenik, A., Kaplan-Levy, R. N., Welch, J. M., &amp; Post, A. F. (2012). Massive multiplication of genome and ribosomes in dormant cells (akinetes) of Aphanizomenon ovalisporum (Cyanobacteria).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6</w:t>
      </w:r>
      <w:r w:rsidRPr="00A55792">
        <w:rPr>
          <w:rFonts w:asciiTheme="minorHAnsi" w:hAnsiTheme="minorHAnsi"/>
          <w:noProof/>
          <w:lang w:val="en-US"/>
        </w:rPr>
        <w:t>(3), 670–679. https://doi.org/10.1038/ismej.2011.128</w:t>
      </w:r>
    </w:p>
    <w:p w14:paraId="4F6C5A96"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Takeuchi, N. (2002). Optical characteristics of cryoconite (surface dust) on glaciers: The relationships between light absorbency and the property of organic matter contained in the cryoconite. </w:t>
      </w:r>
      <w:r w:rsidRPr="00A55792">
        <w:rPr>
          <w:rFonts w:asciiTheme="minorHAnsi" w:hAnsiTheme="minorHAnsi"/>
          <w:i/>
          <w:iCs/>
          <w:noProof/>
          <w:lang w:val="en-US"/>
        </w:rPr>
        <w:t>Annals of Glaciology</w:t>
      </w:r>
      <w:r w:rsidRPr="00A55792">
        <w:rPr>
          <w:rFonts w:asciiTheme="minorHAnsi" w:hAnsiTheme="minorHAnsi"/>
          <w:noProof/>
          <w:lang w:val="en-US"/>
        </w:rPr>
        <w:t xml:space="preserve">, </w:t>
      </w:r>
      <w:r w:rsidRPr="00A55792">
        <w:rPr>
          <w:rFonts w:asciiTheme="minorHAnsi" w:hAnsiTheme="minorHAnsi"/>
          <w:i/>
          <w:iCs/>
          <w:noProof/>
          <w:lang w:val="en-US"/>
        </w:rPr>
        <w:t>34</w:t>
      </w:r>
      <w:r w:rsidRPr="00A55792">
        <w:rPr>
          <w:rFonts w:asciiTheme="minorHAnsi" w:hAnsiTheme="minorHAnsi"/>
          <w:noProof/>
          <w:lang w:val="en-US"/>
        </w:rPr>
        <w:t>, 409–414. https://doi.org/10.3189/172756402781817743</w:t>
      </w:r>
    </w:p>
    <w:p w14:paraId="0ADBFD45"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Takeuchi, N. (2013). Seasonal and altitudinal variations in snow algal communities on an Alaskan glacier (Gulkana glacier in the Alaska range). </w:t>
      </w:r>
      <w:r w:rsidRPr="00A55792">
        <w:rPr>
          <w:rFonts w:asciiTheme="minorHAnsi" w:hAnsiTheme="minorHAnsi"/>
          <w:i/>
          <w:iCs/>
          <w:noProof/>
          <w:lang w:val="en-US"/>
        </w:rPr>
        <w:t>Environmental Research Letters</w:t>
      </w:r>
      <w:r w:rsidRPr="00A55792">
        <w:rPr>
          <w:rFonts w:asciiTheme="minorHAnsi" w:hAnsiTheme="minorHAnsi"/>
          <w:noProof/>
          <w:lang w:val="en-US"/>
        </w:rPr>
        <w:t xml:space="preserve">, </w:t>
      </w:r>
      <w:r w:rsidRPr="00A55792">
        <w:rPr>
          <w:rFonts w:asciiTheme="minorHAnsi" w:hAnsiTheme="minorHAnsi"/>
          <w:i/>
          <w:iCs/>
          <w:noProof/>
          <w:lang w:val="en-US"/>
        </w:rPr>
        <w:lastRenderedPageBreak/>
        <w:t>8</w:t>
      </w:r>
      <w:r w:rsidRPr="00A55792">
        <w:rPr>
          <w:rFonts w:asciiTheme="minorHAnsi" w:hAnsiTheme="minorHAnsi"/>
          <w:noProof/>
          <w:lang w:val="en-US"/>
        </w:rPr>
        <w:t>(3). https://doi.org/10.1088/1748-9326/8/3/035002</w:t>
      </w:r>
    </w:p>
    <w:p w14:paraId="348FF7A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Takeuchi, N., &amp; Kohshima, S. (2004). A snow algal community on Tyndall Glacier in the Southern Patagonia Icefield, Chile. </w:t>
      </w:r>
      <w:r w:rsidRPr="00A55792">
        <w:rPr>
          <w:rFonts w:asciiTheme="minorHAnsi" w:hAnsiTheme="minorHAnsi"/>
          <w:i/>
          <w:iCs/>
          <w:noProof/>
          <w:lang w:val="en-US"/>
        </w:rPr>
        <w:t>Arctic, Antarctic, and Alpine Research</w:t>
      </w:r>
      <w:r w:rsidRPr="00A55792">
        <w:rPr>
          <w:rFonts w:asciiTheme="minorHAnsi" w:hAnsiTheme="minorHAnsi"/>
          <w:noProof/>
          <w:lang w:val="en-US"/>
        </w:rPr>
        <w:t xml:space="preserve">, </w:t>
      </w:r>
      <w:r w:rsidRPr="00A55792">
        <w:rPr>
          <w:rFonts w:asciiTheme="minorHAnsi" w:hAnsiTheme="minorHAnsi"/>
          <w:i/>
          <w:iCs/>
          <w:noProof/>
          <w:lang w:val="en-US"/>
        </w:rPr>
        <w:t>36</w:t>
      </w:r>
      <w:r w:rsidRPr="00A55792">
        <w:rPr>
          <w:rFonts w:asciiTheme="minorHAnsi" w:hAnsiTheme="minorHAnsi"/>
          <w:noProof/>
          <w:lang w:val="en-US"/>
        </w:rPr>
        <w:t>(1), 92–99. https://doi.org/10.1657/1523-0430(2004)036[0092:ASACOT]2.0.CO;2</w:t>
      </w:r>
    </w:p>
    <w:p w14:paraId="121D060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Takeuchi, N., Kohshima, S., &amp; Fujita, K. (1998). Snow algae community on a Himalayan glacier, Glacier AX010 East Nepal: Relationship with glacier summer mass balance. </w:t>
      </w:r>
      <w:r w:rsidRPr="00A55792">
        <w:rPr>
          <w:rFonts w:asciiTheme="minorHAnsi" w:hAnsiTheme="minorHAnsi"/>
          <w:i/>
          <w:iCs/>
          <w:noProof/>
          <w:lang w:val="en-US"/>
        </w:rPr>
        <w:t>Bullettin of Glaciological Research</w:t>
      </w:r>
      <w:r w:rsidRPr="00A55792">
        <w:rPr>
          <w:rFonts w:asciiTheme="minorHAnsi" w:hAnsiTheme="minorHAnsi"/>
          <w:noProof/>
          <w:lang w:val="en-US"/>
        </w:rPr>
        <w:t>, 43–50.</w:t>
      </w:r>
    </w:p>
    <w:p w14:paraId="7E7E23F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Takeuchi, N., Kohshima, S., Goto-Azuma, K., &amp; Koerner, R. M. (2001). Biological characteristics of dark colored material (cryoconite) on Canadian Arctic glaciers (Devon and Penny ice caps). </w:t>
      </w:r>
      <w:r w:rsidRPr="00A55792">
        <w:rPr>
          <w:rFonts w:asciiTheme="minorHAnsi" w:hAnsiTheme="minorHAnsi"/>
          <w:i/>
          <w:iCs/>
          <w:noProof/>
          <w:lang w:val="en-US"/>
        </w:rPr>
        <w:t>Memoirs of National Institute of Polar Research</w:t>
      </w:r>
      <w:r w:rsidRPr="00A55792">
        <w:rPr>
          <w:rFonts w:asciiTheme="minorHAnsi" w:hAnsiTheme="minorHAnsi"/>
          <w:noProof/>
          <w:lang w:val="en-US"/>
        </w:rPr>
        <w:t>, (54), 495–505.</w:t>
      </w:r>
    </w:p>
    <w:p w14:paraId="4837D07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Takeuchi, N., Kohshima, S., &amp; Seko, K. (2001). Structure, Formation, and Darkening Process of Albedo-reducing Material (Cryoconite) on a Himalayan Glacier: A Granular Algal Mat Growing on the Glacier. </w:t>
      </w:r>
      <w:r w:rsidRPr="00A55792">
        <w:rPr>
          <w:rFonts w:asciiTheme="minorHAnsi" w:hAnsiTheme="minorHAnsi"/>
          <w:i/>
          <w:iCs/>
          <w:noProof/>
          <w:lang w:val="en-US"/>
        </w:rPr>
        <w:t>Arctic, Antarctic, and Alpine Research</w:t>
      </w:r>
      <w:r w:rsidRPr="00A55792">
        <w:rPr>
          <w:rFonts w:asciiTheme="minorHAnsi" w:hAnsiTheme="minorHAnsi"/>
          <w:noProof/>
          <w:lang w:val="en-US"/>
        </w:rPr>
        <w:t xml:space="preserve">, </w:t>
      </w:r>
      <w:r w:rsidRPr="00A55792">
        <w:rPr>
          <w:rFonts w:asciiTheme="minorHAnsi" w:hAnsiTheme="minorHAnsi"/>
          <w:i/>
          <w:iCs/>
          <w:noProof/>
          <w:lang w:val="en-US"/>
        </w:rPr>
        <w:t>33</w:t>
      </w:r>
      <w:r w:rsidRPr="00A55792">
        <w:rPr>
          <w:rFonts w:asciiTheme="minorHAnsi" w:hAnsiTheme="minorHAnsi"/>
          <w:noProof/>
          <w:lang w:val="en-US"/>
        </w:rPr>
        <w:t>(2), 115–122. https://doi.org/10.1080/15230430.2001.12003413</w:t>
      </w:r>
    </w:p>
    <w:p w14:paraId="2045558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Takeuchi, N., Kohshima, S., Yoshimura, Y., Seko, K., &amp; Fujita, K. (2000). Characteristics of cryoconite holes on a Himalayan glacier, Yala Glacier Central Nepal. </w:t>
      </w:r>
      <w:r w:rsidRPr="00A55792">
        <w:rPr>
          <w:rFonts w:asciiTheme="minorHAnsi" w:hAnsiTheme="minorHAnsi"/>
          <w:i/>
          <w:iCs/>
          <w:noProof/>
          <w:lang w:val="en-US"/>
        </w:rPr>
        <w:t>Bulletin of Glaciological Research</w:t>
      </w:r>
      <w:r w:rsidRPr="00A55792">
        <w:rPr>
          <w:rFonts w:asciiTheme="minorHAnsi" w:hAnsiTheme="minorHAnsi"/>
          <w:noProof/>
          <w:lang w:val="en-US"/>
        </w:rPr>
        <w:t xml:space="preserve">, </w:t>
      </w:r>
      <w:r w:rsidRPr="00A55792">
        <w:rPr>
          <w:rFonts w:asciiTheme="minorHAnsi" w:hAnsiTheme="minorHAnsi"/>
          <w:i/>
          <w:iCs/>
          <w:noProof/>
          <w:lang w:val="en-US"/>
        </w:rPr>
        <w:t>17</w:t>
      </w:r>
      <w:r w:rsidRPr="00A55792">
        <w:rPr>
          <w:rFonts w:asciiTheme="minorHAnsi" w:hAnsiTheme="minorHAnsi"/>
          <w:noProof/>
          <w:lang w:val="en-US"/>
        </w:rPr>
        <w:t>(March), 51–59.</w:t>
      </w:r>
    </w:p>
    <w:p w14:paraId="1EEFC06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Takeuchi, N., Matsuda, Y., Akiko, S., &amp; Fujita, K. (2005). A large amount of biogenic surface dust (cryoconite) on a glacier in the Qilian Mountains, China. </w:t>
      </w:r>
      <w:r w:rsidRPr="00A55792">
        <w:rPr>
          <w:rFonts w:asciiTheme="minorHAnsi" w:hAnsiTheme="minorHAnsi"/>
          <w:i/>
          <w:iCs/>
          <w:noProof/>
          <w:lang w:val="en-US"/>
        </w:rPr>
        <w:t>Bulletin of Glaciological Research</w:t>
      </w:r>
      <w:r w:rsidRPr="00A55792">
        <w:rPr>
          <w:rFonts w:asciiTheme="minorHAnsi" w:hAnsiTheme="minorHAnsi"/>
          <w:noProof/>
          <w:lang w:val="en-US"/>
        </w:rPr>
        <w:t xml:space="preserve">, </w:t>
      </w:r>
      <w:r w:rsidRPr="00A55792">
        <w:rPr>
          <w:rFonts w:asciiTheme="minorHAnsi" w:hAnsiTheme="minorHAnsi"/>
          <w:i/>
          <w:iCs/>
          <w:noProof/>
          <w:lang w:val="en-US"/>
        </w:rPr>
        <w:t>22</w:t>
      </w:r>
      <w:r w:rsidRPr="00A55792">
        <w:rPr>
          <w:rFonts w:asciiTheme="minorHAnsi" w:hAnsiTheme="minorHAnsi"/>
          <w:noProof/>
          <w:lang w:val="en-US"/>
        </w:rPr>
        <w:t>, 1–8.</w:t>
      </w:r>
    </w:p>
    <w:p w14:paraId="6EB5733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Takeuchi, N., Nishiyama, H., &amp; Li, Z. (2010). Structure and formation process of cryoconite granules on ürümqi glacier No. 1, Tien Shan, China. </w:t>
      </w:r>
      <w:r w:rsidRPr="00A55792">
        <w:rPr>
          <w:rFonts w:asciiTheme="minorHAnsi" w:hAnsiTheme="minorHAnsi"/>
          <w:i/>
          <w:iCs/>
          <w:noProof/>
          <w:lang w:val="en-US"/>
        </w:rPr>
        <w:t>Annals of Glaciology</w:t>
      </w:r>
      <w:r w:rsidRPr="00A55792">
        <w:rPr>
          <w:rFonts w:asciiTheme="minorHAnsi" w:hAnsiTheme="minorHAnsi"/>
          <w:noProof/>
          <w:lang w:val="en-US"/>
        </w:rPr>
        <w:t xml:space="preserve">, </w:t>
      </w:r>
      <w:r w:rsidRPr="00A55792">
        <w:rPr>
          <w:rFonts w:asciiTheme="minorHAnsi" w:hAnsiTheme="minorHAnsi"/>
          <w:i/>
          <w:iCs/>
          <w:noProof/>
          <w:lang w:val="en-US"/>
        </w:rPr>
        <w:t>51</w:t>
      </w:r>
      <w:r w:rsidRPr="00A55792">
        <w:rPr>
          <w:rFonts w:asciiTheme="minorHAnsi" w:hAnsiTheme="minorHAnsi"/>
          <w:noProof/>
          <w:lang w:val="en-US"/>
        </w:rPr>
        <w:t>(56), 9–14. https://doi.org/10.3189/172756411795932010</w:t>
      </w:r>
    </w:p>
    <w:p w14:paraId="421183C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Takeuchi, N., Sakaki, R., Uetake, J., Nagatsuka, N., Shimada, R., Niwano, M., &amp; Aoki, T. (2018). Temporal variations of cryoconite holes and cryoconite coverage on the ablation ice surface of Qaanaaq Glacier in northwest Greenland. </w:t>
      </w:r>
      <w:r w:rsidRPr="00A55792">
        <w:rPr>
          <w:rFonts w:asciiTheme="minorHAnsi" w:hAnsiTheme="minorHAnsi"/>
          <w:i/>
          <w:iCs/>
          <w:noProof/>
          <w:lang w:val="en-US"/>
        </w:rPr>
        <w:t>Annals of Glaciology</w:t>
      </w:r>
      <w:r w:rsidRPr="00A55792">
        <w:rPr>
          <w:rFonts w:asciiTheme="minorHAnsi" w:hAnsiTheme="minorHAnsi"/>
          <w:noProof/>
          <w:lang w:val="en-US"/>
        </w:rPr>
        <w:t xml:space="preserve">, </w:t>
      </w:r>
      <w:r w:rsidRPr="00A55792">
        <w:rPr>
          <w:rFonts w:asciiTheme="minorHAnsi" w:hAnsiTheme="minorHAnsi"/>
          <w:i/>
          <w:iCs/>
          <w:noProof/>
          <w:lang w:val="en-US"/>
        </w:rPr>
        <w:t>59</w:t>
      </w:r>
      <w:r w:rsidRPr="00A55792">
        <w:rPr>
          <w:rFonts w:asciiTheme="minorHAnsi" w:hAnsiTheme="minorHAnsi"/>
          <w:noProof/>
          <w:lang w:val="en-US"/>
        </w:rPr>
        <w:t>(77), 21–30. https://doi.org/10.1017/aog.2018.19</w:t>
      </w:r>
    </w:p>
    <w:p w14:paraId="34F96D1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Takeuchi, N., Tanaka, S., Konno, Y., Irvine-Fynn, T. D. L., Rassner, S. M. E., &amp; Edwards, A. (2019). Variations in phototroph communities on the ablating bare-ice surface of glaciers on brøggerhalvøya, svalbard. </w:t>
      </w:r>
      <w:r w:rsidRPr="00A55792">
        <w:rPr>
          <w:rFonts w:asciiTheme="minorHAnsi" w:hAnsiTheme="minorHAnsi"/>
          <w:i/>
          <w:iCs/>
          <w:noProof/>
          <w:lang w:val="en-US"/>
        </w:rPr>
        <w:t>Frontiers in Earth Science</w:t>
      </w:r>
      <w:r w:rsidRPr="00A55792">
        <w:rPr>
          <w:rFonts w:asciiTheme="minorHAnsi" w:hAnsiTheme="minorHAnsi"/>
          <w:noProof/>
          <w:lang w:val="en-US"/>
        </w:rPr>
        <w:t xml:space="preserve">, </w:t>
      </w:r>
      <w:r w:rsidRPr="00A55792">
        <w:rPr>
          <w:rFonts w:asciiTheme="minorHAnsi" w:hAnsiTheme="minorHAnsi"/>
          <w:i/>
          <w:iCs/>
          <w:noProof/>
          <w:lang w:val="en-US"/>
        </w:rPr>
        <w:t>7</w:t>
      </w:r>
      <w:r w:rsidRPr="00A55792">
        <w:rPr>
          <w:rFonts w:asciiTheme="minorHAnsi" w:hAnsiTheme="minorHAnsi"/>
          <w:noProof/>
          <w:lang w:val="en-US"/>
        </w:rPr>
        <w:t>(February), 1–10. https://doi.org/10.3389/feart.2019.00004</w:t>
      </w:r>
    </w:p>
    <w:p w14:paraId="5FDAF89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Tang, X., Xie, G., Shao, K., Hu, Y., Cai, J., Bai, C., … Gao, G. (2020). Contrast diversity patterns and processes of microbial community assembly in a river-lake continuum across a catchment scale in northwestern China. </w:t>
      </w:r>
      <w:r w:rsidRPr="00A55792">
        <w:rPr>
          <w:rFonts w:asciiTheme="minorHAnsi" w:hAnsiTheme="minorHAnsi"/>
          <w:i/>
          <w:iCs/>
          <w:noProof/>
          <w:lang w:val="en-US"/>
        </w:rPr>
        <w:t>Environmental Microbiomes</w:t>
      </w:r>
      <w:r w:rsidRPr="00A55792">
        <w:rPr>
          <w:rFonts w:asciiTheme="minorHAnsi" w:hAnsiTheme="minorHAnsi"/>
          <w:noProof/>
          <w:lang w:val="en-US"/>
        </w:rPr>
        <w:t xml:space="preserve">, </w:t>
      </w:r>
      <w:r w:rsidRPr="00A55792">
        <w:rPr>
          <w:rFonts w:asciiTheme="minorHAnsi" w:hAnsiTheme="minorHAnsi"/>
          <w:i/>
          <w:iCs/>
          <w:noProof/>
          <w:lang w:val="en-US"/>
        </w:rPr>
        <w:t>15</w:t>
      </w:r>
      <w:r w:rsidRPr="00A55792">
        <w:rPr>
          <w:rFonts w:asciiTheme="minorHAnsi" w:hAnsiTheme="minorHAnsi"/>
          <w:noProof/>
          <w:lang w:val="en-US"/>
        </w:rPr>
        <w:t>(1), 1–17. https://doi.org/10.1186/s40793-020-00360-z</w:t>
      </w:r>
    </w:p>
    <w:p w14:paraId="6E7FFF5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Telling, J., Anesio, A. M., Hawkings, J., Tranter, M., Wadham, J. L., Hodson, A. J., … Yallop, M. L. (2010). Measuring rates of gross photosynthesis and net community production in cryoconite holes: A comparison of field methods. </w:t>
      </w:r>
      <w:r w:rsidRPr="00A55792">
        <w:rPr>
          <w:rFonts w:asciiTheme="minorHAnsi" w:hAnsiTheme="minorHAnsi"/>
          <w:i/>
          <w:iCs/>
          <w:noProof/>
          <w:lang w:val="en-US"/>
        </w:rPr>
        <w:t>Annals of Glaciology</w:t>
      </w:r>
      <w:r w:rsidRPr="00A55792">
        <w:rPr>
          <w:rFonts w:asciiTheme="minorHAnsi" w:hAnsiTheme="minorHAnsi"/>
          <w:noProof/>
          <w:lang w:val="en-US"/>
        </w:rPr>
        <w:t xml:space="preserve">, </w:t>
      </w:r>
      <w:r w:rsidRPr="00A55792">
        <w:rPr>
          <w:rFonts w:asciiTheme="minorHAnsi" w:hAnsiTheme="minorHAnsi"/>
          <w:i/>
          <w:iCs/>
          <w:noProof/>
          <w:lang w:val="en-US"/>
        </w:rPr>
        <w:t>51</w:t>
      </w:r>
      <w:r w:rsidRPr="00A55792">
        <w:rPr>
          <w:rFonts w:asciiTheme="minorHAnsi" w:hAnsiTheme="minorHAnsi"/>
          <w:noProof/>
          <w:lang w:val="en-US"/>
        </w:rPr>
        <w:t>(56), 153–162. https://doi.org/10.3189/172756411795932056</w:t>
      </w:r>
    </w:p>
    <w:p w14:paraId="3F738CD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Telling, J., Stibal, M., Anesio, A. M., Tranter, M., Nias, I., Cook, J., … Hodson, A. (2012). Microbial nitrogen cycling on the Greenland Ice Sheet. </w:t>
      </w:r>
      <w:r w:rsidRPr="00A55792">
        <w:rPr>
          <w:rFonts w:asciiTheme="minorHAnsi" w:hAnsiTheme="minorHAnsi"/>
          <w:i/>
          <w:iCs/>
          <w:noProof/>
          <w:lang w:val="en-US"/>
        </w:rPr>
        <w:t>Biogeosciences</w:t>
      </w:r>
      <w:r w:rsidRPr="00A55792">
        <w:rPr>
          <w:rFonts w:asciiTheme="minorHAnsi" w:hAnsiTheme="minorHAnsi"/>
          <w:noProof/>
          <w:lang w:val="en-US"/>
        </w:rPr>
        <w:t xml:space="preserve">, </w:t>
      </w:r>
      <w:r w:rsidRPr="00A55792">
        <w:rPr>
          <w:rFonts w:asciiTheme="minorHAnsi" w:hAnsiTheme="minorHAnsi"/>
          <w:i/>
          <w:iCs/>
          <w:noProof/>
          <w:lang w:val="en-US"/>
        </w:rPr>
        <w:t>9</w:t>
      </w:r>
      <w:r w:rsidRPr="00A55792">
        <w:rPr>
          <w:rFonts w:asciiTheme="minorHAnsi" w:hAnsiTheme="minorHAnsi"/>
          <w:noProof/>
          <w:lang w:val="en-US"/>
        </w:rPr>
        <w:t>(7), 2431–2442. https://doi.org/10.5194/bg-9-2431-2012</w:t>
      </w:r>
    </w:p>
    <w:p w14:paraId="4EEDEA18"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Telling, Jon, Anesio, A. M., Tranter, M., Fountain, A. G., Nylen, T., Hawkings, J., … Wadham, J. L. (2014). Spring thaw ionic pulses boost nutrient availability and microbial growth in entombed Antarctic Dry Valley cryoconite holes.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5</w:t>
      </w:r>
      <w:r w:rsidRPr="00A55792">
        <w:rPr>
          <w:rFonts w:asciiTheme="minorHAnsi" w:hAnsiTheme="minorHAnsi"/>
          <w:noProof/>
          <w:lang w:val="en-US"/>
        </w:rPr>
        <w:t>(DEC), 1–15. https://doi.org/10.3389/fmicb.2014.00694</w:t>
      </w:r>
    </w:p>
    <w:p w14:paraId="183A6F1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Telling, Jon, Anesio, A. M., Tranter, M., Irvine-Fynn, T., Hodson, A., Butler, C., &amp; Wadham, J. </w:t>
      </w:r>
      <w:r w:rsidRPr="00A55792">
        <w:rPr>
          <w:rFonts w:asciiTheme="minorHAnsi" w:hAnsiTheme="minorHAnsi"/>
          <w:noProof/>
          <w:lang w:val="en-US"/>
        </w:rPr>
        <w:lastRenderedPageBreak/>
        <w:t xml:space="preserve">(2011). Nitrogen fixation on Arctic glaciers, Svalbard. </w:t>
      </w:r>
      <w:r w:rsidRPr="00A55792">
        <w:rPr>
          <w:rFonts w:asciiTheme="minorHAnsi" w:hAnsiTheme="minorHAnsi"/>
          <w:i/>
          <w:iCs/>
          <w:noProof/>
          <w:lang w:val="en-US"/>
        </w:rPr>
        <w:t>Journal of Geophysical Research: Biogeosciences</w:t>
      </w:r>
      <w:r w:rsidRPr="00A55792">
        <w:rPr>
          <w:rFonts w:asciiTheme="minorHAnsi" w:hAnsiTheme="minorHAnsi"/>
          <w:noProof/>
          <w:lang w:val="en-US"/>
        </w:rPr>
        <w:t xml:space="preserve">, </w:t>
      </w:r>
      <w:r w:rsidRPr="00A55792">
        <w:rPr>
          <w:rFonts w:asciiTheme="minorHAnsi" w:hAnsiTheme="minorHAnsi"/>
          <w:i/>
          <w:iCs/>
          <w:noProof/>
          <w:lang w:val="en-US"/>
        </w:rPr>
        <w:t>116</w:t>
      </w:r>
      <w:r w:rsidRPr="00A55792">
        <w:rPr>
          <w:rFonts w:asciiTheme="minorHAnsi" w:hAnsiTheme="minorHAnsi"/>
          <w:noProof/>
          <w:lang w:val="en-US"/>
        </w:rPr>
        <w:t>(3), 2–9. https://doi.org/10.1029/2010JG001632</w:t>
      </w:r>
    </w:p>
    <w:p w14:paraId="14C48D1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Telling, Jon, Anesio, A. M., Tranter, M., Stibal, M., Hawkings, J., Irvine-Fynn, T., … Wadham, J. (2012). Controls on the autochthonous production and respiration of organic matter in cryoconite holes on high Arctic glaciers. </w:t>
      </w:r>
      <w:r w:rsidRPr="00A55792">
        <w:rPr>
          <w:rFonts w:asciiTheme="minorHAnsi" w:hAnsiTheme="minorHAnsi"/>
          <w:i/>
          <w:iCs/>
          <w:noProof/>
          <w:lang w:val="en-US"/>
        </w:rPr>
        <w:t>Journal of Geophysical Research: Biogeosciences</w:t>
      </w:r>
      <w:r w:rsidRPr="00A55792">
        <w:rPr>
          <w:rFonts w:asciiTheme="minorHAnsi" w:hAnsiTheme="minorHAnsi"/>
          <w:noProof/>
          <w:lang w:val="en-US"/>
        </w:rPr>
        <w:t xml:space="preserve">, </w:t>
      </w:r>
      <w:r w:rsidRPr="00A55792">
        <w:rPr>
          <w:rFonts w:asciiTheme="minorHAnsi" w:hAnsiTheme="minorHAnsi"/>
          <w:i/>
          <w:iCs/>
          <w:noProof/>
          <w:lang w:val="en-US"/>
        </w:rPr>
        <w:t>117</w:t>
      </w:r>
      <w:r w:rsidRPr="00A55792">
        <w:rPr>
          <w:rFonts w:asciiTheme="minorHAnsi" w:hAnsiTheme="minorHAnsi"/>
          <w:noProof/>
          <w:lang w:val="en-US"/>
        </w:rPr>
        <w:t>(1), 1–10. https://doi.org/10.1029/2011JG001828</w:t>
      </w:r>
    </w:p>
    <w:p w14:paraId="5364722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Thomas, F. A., Sinha, R. K., &amp; Krishnan, K. P. (2020). Bacterial community structure of a glacio-marine system in the Arctic (Ny-Ålesund, Svalbard). </w:t>
      </w:r>
      <w:r w:rsidRPr="00A55792">
        <w:rPr>
          <w:rFonts w:asciiTheme="minorHAnsi" w:hAnsiTheme="minorHAnsi"/>
          <w:i/>
          <w:iCs/>
          <w:noProof/>
          <w:lang w:val="en-US"/>
        </w:rPr>
        <w:t>Science of the Total Environment</w:t>
      </w:r>
      <w:r w:rsidRPr="00A55792">
        <w:rPr>
          <w:rFonts w:asciiTheme="minorHAnsi" w:hAnsiTheme="minorHAnsi"/>
          <w:noProof/>
          <w:lang w:val="en-US"/>
        </w:rPr>
        <w:t xml:space="preserve">, </w:t>
      </w:r>
      <w:r w:rsidRPr="00A55792">
        <w:rPr>
          <w:rFonts w:asciiTheme="minorHAnsi" w:hAnsiTheme="minorHAnsi"/>
          <w:i/>
          <w:iCs/>
          <w:noProof/>
          <w:lang w:val="en-US"/>
        </w:rPr>
        <w:t>718</w:t>
      </w:r>
      <w:r w:rsidRPr="00A55792">
        <w:rPr>
          <w:rFonts w:asciiTheme="minorHAnsi" w:hAnsiTheme="minorHAnsi"/>
          <w:noProof/>
          <w:lang w:val="en-US"/>
        </w:rPr>
        <w:t>, 135264. https://doi.org/10.1016/j.scitotenv.2019.135264</w:t>
      </w:r>
    </w:p>
    <w:p w14:paraId="4F7B5B97"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Tilman, D., Isbell, F., &amp; Cowles, J. M. (2014). Biodiversity and ecosystem functioning. </w:t>
      </w:r>
      <w:r w:rsidRPr="00A55792">
        <w:rPr>
          <w:rFonts w:asciiTheme="minorHAnsi" w:hAnsiTheme="minorHAnsi"/>
          <w:i/>
          <w:iCs/>
          <w:noProof/>
          <w:lang w:val="en-US"/>
        </w:rPr>
        <w:t>Annual Review of Ecology, Evolution, and Systematics</w:t>
      </w:r>
      <w:r w:rsidRPr="00A55792">
        <w:rPr>
          <w:rFonts w:asciiTheme="minorHAnsi" w:hAnsiTheme="minorHAnsi"/>
          <w:noProof/>
          <w:lang w:val="en-US"/>
        </w:rPr>
        <w:t xml:space="preserve">, </w:t>
      </w:r>
      <w:r w:rsidRPr="00A55792">
        <w:rPr>
          <w:rFonts w:asciiTheme="minorHAnsi" w:hAnsiTheme="minorHAnsi"/>
          <w:i/>
          <w:iCs/>
          <w:noProof/>
          <w:lang w:val="en-US"/>
        </w:rPr>
        <w:t>45</w:t>
      </w:r>
      <w:r w:rsidRPr="00A55792">
        <w:rPr>
          <w:rFonts w:asciiTheme="minorHAnsi" w:hAnsiTheme="minorHAnsi"/>
          <w:noProof/>
          <w:lang w:val="en-US"/>
        </w:rPr>
        <w:t>, 471–493. https://doi.org/10.1146/annurev-ecolsys-120213-091917</w:t>
      </w:r>
    </w:p>
    <w:p w14:paraId="4A75968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Uetake, J., Tanaka, S., Segawa, T., Takeuchi, N., Nagatsuka, N., Motoyama, H., &amp; Aoki, T. (2016). Microbial community variation in cryoconite granules on Qaanaaq Glacier, NW Greenland.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92</w:t>
      </w:r>
      <w:r w:rsidRPr="00A55792">
        <w:rPr>
          <w:rFonts w:asciiTheme="minorHAnsi" w:hAnsiTheme="minorHAnsi"/>
          <w:noProof/>
          <w:lang w:val="en-US"/>
        </w:rPr>
        <w:t>(9), 1–10. https://doi.org/10.1093/femsec/fiw127</w:t>
      </w:r>
    </w:p>
    <w:p w14:paraId="1C1BCD39"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Van Der Gast, C. J., Jefferson, B., Reid, E., Robinson, T., Bailey, M. J., Judd, S. J., &amp; Thompson, I. P. (2006). Bacterial diversity is determined by volume in membrane bioreactors.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8</w:t>
      </w:r>
      <w:r w:rsidRPr="00A55792">
        <w:rPr>
          <w:rFonts w:asciiTheme="minorHAnsi" w:hAnsiTheme="minorHAnsi"/>
          <w:noProof/>
          <w:lang w:val="en-US"/>
        </w:rPr>
        <w:t>(6), 1048–1055. https://doi.org/10.1111/j.1462-2920.2006.00996.x</w:t>
      </w:r>
    </w:p>
    <w:p w14:paraId="719CCEE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Van Der Gast, C. J., Lilley, A. K., Ager, D., &amp; Thompson, I. P. (2005). Island size and bacterial diversity in an archipelago of engineering machines.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7</w:t>
      </w:r>
      <w:r w:rsidRPr="00A55792">
        <w:rPr>
          <w:rFonts w:asciiTheme="minorHAnsi" w:hAnsiTheme="minorHAnsi"/>
          <w:noProof/>
          <w:lang w:val="en-US"/>
        </w:rPr>
        <w:t>(8), 1220–1226. https://doi.org/10.1111/j.1462-2920.2005.00802.x</w:t>
      </w:r>
    </w:p>
    <w:p w14:paraId="27BB8EC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Vincent, W. F., Gibson, J. A. E., Pienitz, R., Villeneuve, V., Broady, P. A., Hamilton, P. B., &amp; Howard-Williams, C. (2000). Ice shelf microbial ecosystems in the high arctic and implications for life on snowball earth. </w:t>
      </w:r>
      <w:r w:rsidRPr="00A55792">
        <w:rPr>
          <w:rFonts w:asciiTheme="minorHAnsi" w:hAnsiTheme="minorHAnsi"/>
          <w:i/>
          <w:iCs/>
          <w:noProof/>
          <w:lang w:val="en-US"/>
        </w:rPr>
        <w:t>Naturwissenschaften</w:t>
      </w:r>
      <w:r w:rsidRPr="00A55792">
        <w:rPr>
          <w:rFonts w:asciiTheme="minorHAnsi" w:hAnsiTheme="minorHAnsi"/>
          <w:noProof/>
          <w:lang w:val="en-US"/>
        </w:rPr>
        <w:t xml:space="preserve">, </w:t>
      </w:r>
      <w:r w:rsidRPr="00A55792">
        <w:rPr>
          <w:rFonts w:asciiTheme="minorHAnsi" w:hAnsiTheme="minorHAnsi"/>
          <w:i/>
          <w:iCs/>
          <w:noProof/>
          <w:lang w:val="en-US"/>
        </w:rPr>
        <w:t>87</w:t>
      </w:r>
      <w:r w:rsidRPr="00A55792">
        <w:rPr>
          <w:rFonts w:asciiTheme="minorHAnsi" w:hAnsiTheme="minorHAnsi"/>
          <w:noProof/>
          <w:lang w:val="en-US"/>
        </w:rPr>
        <w:t>(3), 137–141. https://doi.org/10.1007/s001140050692</w:t>
      </w:r>
    </w:p>
    <w:p w14:paraId="6160333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Vincent, Warwick F. (2010). Microbial ecosystem responses to rapid climate change in the Arctic.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4</w:t>
      </w:r>
      <w:r w:rsidRPr="00A55792">
        <w:rPr>
          <w:rFonts w:asciiTheme="minorHAnsi" w:hAnsiTheme="minorHAnsi"/>
          <w:noProof/>
          <w:lang w:val="en-US"/>
        </w:rPr>
        <w:t>(9), 1089–1091. https://doi.org/10.1038/ismej.2010.108</w:t>
      </w:r>
    </w:p>
    <w:p w14:paraId="4298B7A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Vonnahme, T. R., Devetter, M., Žárský, J. D., Šabacká, M., &amp; Elster, J. (2016). Controls on microalgal community structures in cryoconite holes upon high-Arctic glaciers, Svalbard. </w:t>
      </w:r>
      <w:r w:rsidRPr="00A55792">
        <w:rPr>
          <w:rFonts w:asciiTheme="minorHAnsi" w:hAnsiTheme="minorHAnsi"/>
          <w:i/>
          <w:iCs/>
          <w:noProof/>
          <w:lang w:val="en-US"/>
        </w:rPr>
        <w:t>Biogeosciences</w:t>
      </w:r>
      <w:r w:rsidRPr="00A55792">
        <w:rPr>
          <w:rFonts w:asciiTheme="minorHAnsi" w:hAnsiTheme="minorHAnsi"/>
          <w:noProof/>
          <w:lang w:val="en-US"/>
        </w:rPr>
        <w:t xml:space="preserve">, </w:t>
      </w:r>
      <w:r w:rsidRPr="00A55792">
        <w:rPr>
          <w:rFonts w:asciiTheme="minorHAnsi" w:hAnsiTheme="minorHAnsi"/>
          <w:i/>
          <w:iCs/>
          <w:noProof/>
          <w:lang w:val="en-US"/>
        </w:rPr>
        <w:t>13</w:t>
      </w:r>
      <w:r w:rsidRPr="00A55792">
        <w:rPr>
          <w:rFonts w:asciiTheme="minorHAnsi" w:hAnsiTheme="minorHAnsi"/>
          <w:noProof/>
          <w:lang w:val="en-US"/>
        </w:rPr>
        <w:t>(3), 659–674. https://doi.org/10.5194/bg-13-659-2016</w:t>
      </w:r>
    </w:p>
    <w:p w14:paraId="77CADEEE"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Wadham, J. L., Hawkings, J., Telling, J., Chandler, D., Alcock, J., Lawson, E., … Nienow, P. (2016). Sources, cycling and export of nitrogen on the Greenland Ice Sheet. </w:t>
      </w:r>
      <w:r w:rsidRPr="00A55792">
        <w:rPr>
          <w:rFonts w:asciiTheme="minorHAnsi" w:hAnsiTheme="minorHAnsi"/>
          <w:i/>
          <w:iCs/>
          <w:noProof/>
          <w:lang w:val="en-US"/>
        </w:rPr>
        <w:t>Biogeosciences Discussions</w:t>
      </w:r>
      <w:r w:rsidRPr="00A55792">
        <w:rPr>
          <w:rFonts w:asciiTheme="minorHAnsi" w:hAnsiTheme="minorHAnsi"/>
          <w:noProof/>
          <w:lang w:val="en-US"/>
        </w:rPr>
        <w:t>, (January), 1–30. https://doi.org/10.5194/bg-2015-484</w:t>
      </w:r>
    </w:p>
    <w:p w14:paraId="3CD7391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Wadham, J. L., Tranter, M., Tulaczyk, S., &amp; Sharp, M. (2008). Subglacial methanogenesis: A potential climatic amplifier? </w:t>
      </w:r>
      <w:r w:rsidRPr="00A55792">
        <w:rPr>
          <w:rFonts w:asciiTheme="minorHAnsi" w:hAnsiTheme="minorHAnsi"/>
          <w:i/>
          <w:iCs/>
          <w:noProof/>
          <w:lang w:val="en-US"/>
        </w:rPr>
        <w:t>Global Biogeochemical Cycles</w:t>
      </w:r>
      <w:r w:rsidRPr="00A55792">
        <w:rPr>
          <w:rFonts w:asciiTheme="minorHAnsi" w:hAnsiTheme="minorHAnsi"/>
          <w:noProof/>
          <w:lang w:val="en-US"/>
        </w:rPr>
        <w:t xml:space="preserve">, </w:t>
      </w:r>
      <w:r w:rsidRPr="00A55792">
        <w:rPr>
          <w:rFonts w:asciiTheme="minorHAnsi" w:hAnsiTheme="minorHAnsi"/>
          <w:i/>
          <w:iCs/>
          <w:noProof/>
          <w:lang w:val="en-US"/>
        </w:rPr>
        <w:t>22</w:t>
      </w:r>
      <w:r w:rsidRPr="00A55792">
        <w:rPr>
          <w:rFonts w:asciiTheme="minorHAnsi" w:hAnsiTheme="minorHAnsi"/>
          <w:noProof/>
          <w:lang w:val="en-US"/>
        </w:rPr>
        <w:t>(2), 1–16. https://doi.org/10.1029/2007GB002951</w:t>
      </w:r>
    </w:p>
    <w:p w14:paraId="27B4E42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Wallace, A. R. (1881). </w:t>
      </w:r>
      <w:r w:rsidRPr="00A55792">
        <w:rPr>
          <w:rFonts w:asciiTheme="minorHAnsi" w:hAnsiTheme="minorHAnsi"/>
          <w:i/>
          <w:iCs/>
          <w:noProof/>
          <w:lang w:val="en-US"/>
        </w:rPr>
        <w:t>Island Life</w:t>
      </w:r>
      <w:r w:rsidRPr="00A55792">
        <w:rPr>
          <w:rFonts w:asciiTheme="minorHAnsi" w:hAnsiTheme="minorHAnsi"/>
          <w:noProof/>
          <w:lang w:val="en-US"/>
        </w:rPr>
        <w:t>. Harper &amp; Brothers.</w:t>
      </w:r>
    </w:p>
    <w:p w14:paraId="61A218C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Ward, D. M., Weller, R., &amp; Bateson, M. M. (1990). 16S rRNA sequences reveal numerous uncultured inhabitants in a well-studied natural community. </w:t>
      </w:r>
      <w:r w:rsidRPr="00A55792">
        <w:rPr>
          <w:rFonts w:asciiTheme="minorHAnsi" w:hAnsiTheme="minorHAnsi"/>
          <w:i/>
          <w:iCs/>
          <w:noProof/>
          <w:lang w:val="en-US"/>
        </w:rPr>
        <w:t>Nature (London)</w:t>
      </w:r>
      <w:r w:rsidRPr="00A55792">
        <w:rPr>
          <w:rFonts w:asciiTheme="minorHAnsi" w:hAnsiTheme="minorHAnsi"/>
          <w:noProof/>
          <w:lang w:val="en-US"/>
        </w:rPr>
        <w:t xml:space="preserve">, </w:t>
      </w:r>
      <w:r w:rsidRPr="00A55792">
        <w:rPr>
          <w:rFonts w:asciiTheme="minorHAnsi" w:hAnsiTheme="minorHAnsi"/>
          <w:i/>
          <w:iCs/>
          <w:noProof/>
          <w:lang w:val="en-US"/>
        </w:rPr>
        <w:t>345</w:t>
      </w:r>
      <w:r w:rsidRPr="00A55792">
        <w:rPr>
          <w:rFonts w:asciiTheme="minorHAnsi" w:hAnsiTheme="minorHAnsi"/>
          <w:noProof/>
          <w:lang w:val="en-US"/>
        </w:rPr>
        <w:t>(6270), 63–65. Retrieved from http://dx.doi.org/10.1038/345063a0</w:t>
      </w:r>
    </w:p>
    <w:p w14:paraId="229DEF0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Warren, B. H., Simberloff, D., Ricklefs, R. E., Aguilée, R., Condamine, F. L., Gravel, D., … Thébaud, C. (2015). Islands as model systems in ecology and evolution: Prospects fifty years after MacArthur-Wilson. </w:t>
      </w:r>
      <w:r w:rsidRPr="00A55792">
        <w:rPr>
          <w:rFonts w:asciiTheme="minorHAnsi" w:hAnsiTheme="minorHAnsi"/>
          <w:i/>
          <w:iCs/>
          <w:noProof/>
          <w:lang w:val="en-US"/>
        </w:rPr>
        <w:t>Ecology Letters</w:t>
      </w:r>
      <w:r w:rsidRPr="00A55792">
        <w:rPr>
          <w:rFonts w:asciiTheme="minorHAnsi" w:hAnsiTheme="minorHAnsi"/>
          <w:noProof/>
          <w:lang w:val="en-US"/>
        </w:rPr>
        <w:t xml:space="preserve">, </w:t>
      </w:r>
      <w:r w:rsidRPr="00A55792">
        <w:rPr>
          <w:rFonts w:asciiTheme="minorHAnsi" w:hAnsiTheme="minorHAnsi"/>
          <w:i/>
          <w:iCs/>
          <w:noProof/>
          <w:lang w:val="en-US"/>
        </w:rPr>
        <w:t>18</w:t>
      </w:r>
      <w:r w:rsidRPr="00A55792">
        <w:rPr>
          <w:rFonts w:asciiTheme="minorHAnsi" w:hAnsiTheme="minorHAnsi"/>
          <w:noProof/>
          <w:lang w:val="en-US"/>
        </w:rPr>
        <w:t>(2), 200–217. https://doi.org/10.1111/ele.12398</w:t>
      </w:r>
    </w:p>
    <w:p w14:paraId="1FE88E4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Webster-Brown, J. G., Hawes, I., Jungblut, A. D., Wood, S. A., &amp; Christenson, H. K. (2015). </w:t>
      </w:r>
      <w:r w:rsidRPr="00A55792">
        <w:rPr>
          <w:rFonts w:asciiTheme="minorHAnsi" w:hAnsiTheme="minorHAnsi"/>
          <w:noProof/>
          <w:lang w:val="en-US"/>
        </w:rPr>
        <w:lastRenderedPageBreak/>
        <w:t xml:space="preserve">The effects of entombment on water chemistry and bacterial assemblages in closed cryoconite holes on Antarctic glaciers.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91</w:t>
      </w:r>
      <w:r w:rsidRPr="00A55792">
        <w:rPr>
          <w:rFonts w:asciiTheme="minorHAnsi" w:hAnsiTheme="minorHAnsi"/>
          <w:noProof/>
          <w:lang w:val="en-US"/>
        </w:rPr>
        <w:t>(12), 1–14. https://doi.org/10.1093/femsec/fiv144</w:t>
      </w:r>
    </w:p>
    <w:p w14:paraId="37A626D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Weiland-Bräuer, N., Fischer, M. A., Schramm, K. W., &amp; Schmitz, R. A. (2017). Polychlorinated biphenyl (PCB)-degrading potential of microbes present in a cryoconite of Jamtalferner glacier.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8</w:t>
      </w:r>
      <w:r w:rsidRPr="00A55792">
        <w:rPr>
          <w:rFonts w:asciiTheme="minorHAnsi" w:hAnsiTheme="minorHAnsi"/>
          <w:noProof/>
          <w:lang w:val="en-US"/>
        </w:rPr>
        <w:t>(JUN), 1–17. https://doi.org/10.3389/fmicb.2017.01105</w:t>
      </w:r>
    </w:p>
    <w:p w14:paraId="7C2D983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Wharton Jr, R. A., Vinyard, W. C., Parker, B. C., Simmons Jr, G. M., &amp; Seaburg, K. G. (1981). Algae in cryoconite holes on Canada Glacier in southern Victorialand, Antarctica. </w:t>
      </w:r>
      <w:r w:rsidRPr="00A55792">
        <w:rPr>
          <w:rFonts w:asciiTheme="minorHAnsi" w:hAnsiTheme="minorHAnsi"/>
          <w:i/>
          <w:iCs/>
          <w:noProof/>
          <w:lang w:val="en-US"/>
        </w:rPr>
        <w:t>Physologia</w:t>
      </w:r>
      <w:r w:rsidRPr="00A55792">
        <w:rPr>
          <w:rFonts w:asciiTheme="minorHAnsi" w:hAnsiTheme="minorHAnsi"/>
          <w:noProof/>
          <w:lang w:val="en-US"/>
        </w:rPr>
        <w:t xml:space="preserve">, </w:t>
      </w:r>
      <w:r w:rsidRPr="00A55792">
        <w:rPr>
          <w:rFonts w:asciiTheme="minorHAnsi" w:hAnsiTheme="minorHAnsi"/>
          <w:i/>
          <w:iCs/>
          <w:noProof/>
          <w:lang w:val="en-US"/>
        </w:rPr>
        <w:t>20</w:t>
      </w:r>
      <w:r w:rsidRPr="00A55792">
        <w:rPr>
          <w:rFonts w:asciiTheme="minorHAnsi" w:hAnsiTheme="minorHAnsi"/>
          <w:noProof/>
          <w:lang w:val="en-US"/>
        </w:rPr>
        <w:t>(2), 208–211.</w:t>
      </w:r>
    </w:p>
    <w:p w14:paraId="7C347A92"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Wharton, R. A., McKay, C. P., Simmons, G. M., &amp; Parker, B. C. (1985). Cryoconite Holes on Glaciers. </w:t>
      </w:r>
      <w:r w:rsidRPr="00A55792">
        <w:rPr>
          <w:rFonts w:asciiTheme="minorHAnsi" w:hAnsiTheme="minorHAnsi"/>
          <w:i/>
          <w:iCs/>
          <w:noProof/>
          <w:lang w:val="en-US"/>
        </w:rPr>
        <w:t>Bioscience</w:t>
      </w:r>
      <w:r w:rsidRPr="00A55792">
        <w:rPr>
          <w:rFonts w:asciiTheme="minorHAnsi" w:hAnsiTheme="minorHAnsi"/>
          <w:noProof/>
          <w:lang w:val="en-US"/>
        </w:rPr>
        <w:t xml:space="preserve">, </w:t>
      </w:r>
      <w:r w:rsidRPr="00A55792">
        <w:rPr>
          <w:rFonts w:asciiTheme="minorHAnsi" w:hAnsiTheme="minorHAnsi"/>
          <w:i/>
          <w:iCs/>
          <w:noProof/>
          <w:lang w:val="en-US"/>
        </w:rPr>
        <w:t>35</w:t>
      </w:r>
      <w:r w:rsidRPr="00A55792">
        <w:rPr>
          <w:rFonts w:asciiTheme="minorHAnsi" w:hAnsiTheme="minorHAnsi"/>
          <w:noProof/>
          <w:lang w:val="en-US"/>
        </w:rPr>
        <w:t>(8), 499–503. https://doi.org/10.2307/1309818</w:t>
      </w:r>
    </w:p>
    <w:p w14:paraId="044F2D1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Wilhelm, L., Besemer, K., Fasching, C., Urich, T., Singer, G. A., Quince, C., &amp; Battin, T. J. (2014). Rare but active taxa contribute to community dynamics of benthic biofilms in glacier-fed streams. </w:t>
      </w:r>
      <w:r w:rsidRPr="00A55792">
        <w:rPr>
          <w:rFonts w:asciiTheme="minorHAnsi" w:hAnsiTheme="minorHAnsi"/>
          <w:i/>
          <w:iCs/>
          <w:noProof/>
          <w:lang w:val="en-US"/>
        </w:rPr>
        <w:t>Environmental Microbiology</w:t>
      </w:r>
      <w:r w:rsidRPr="00A55792">
        <w:rPr>
          <w:rFonts w:asciiTheme="minorHAnsi" w:hAnsiTheme="minorHAnsi"/>
          <w:noProof/>
          <w:lang w:val="en-US"/>
        </w:rPr>
        <w:t xml:space="preserve">, </w:t>
      </w:r>
      <w:r w:rsidRPr="00A55792">
        <w:rPr>
          <w:rFonts w:asciiTheme="minorHAnsi" w:hAnsiTheme="minorHAnsi"/>
          <w:i/>
          <w:iCs/>
          <w:noProof/>
          <w:lang w:val="en-US"/>
        </w:rPr>
        <w:t>16</w:t>
      </w:r>
      <w:r w:rsidRPr="00A55792">
        <w:rPr>
          <w:rFonts w:asciiTheme="minorHAnsi" w:hAnsiTheme="minorHAnsi"/>
          <w:noProof/>
          <w:lang w:val="en-US"/>
        </w:rPr>
        <w:t>(8), 2514–2524. https://doi.org/10.1111/1462-2920.12392</w:t>
      </w:r>
    </w:p>
    <w:p w14:paraId="6C81EDDF"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Wolfe, A. J. (2005). The Acetate Switch. </w:t>
      </w:r>
      <w:r w:rsidRPr="00A55792">
        <w:rPr>
          <w:rFonts w:asciiTheme="minorHAnsi" w:hAnsiTheme="minorHAnsi"/>
          <w:i/>
          <w:iCs/>
          <w:noProof/>
          <w:lang w:val="en-US"/>
        </w:rPr>
        <w:t>Microbiology and Molecular Biology Reviews</w:t>
      </w:r>
      <w:r w:rsidRPr="00A55792">
        <w:rPr>
          <w:rFonts w:asciiTheme="minorHAnsi" w:hAnsiTheme="minorHAnsi"/>
          <w:noProof/>
          <w:lang w:val="en-US"/>
        </w:rPr>
        <w:t xml:space="preserve">, </w:t>
      </w:r>
      <w:r w:rsidRPr="00A55792">
        <w:rPr>
          <w:rFonts w:asciiTheme="minorHAnsi" w:hAnsiTheme="minorHAnsi"/>
          <w:i/>
          <w:iCs/>
          <w:noProof/>
          <w:lang w:val="en-US"/>
        </w:rPr>
        <w:t>69</w:t>
      </w:r>
      <w:r w:rsidRPr="00A55792">
        <w:rPr>
          <w:rFonts w:asciiTheme="minorHAnsi" w:hAnsiTheme="minorHAnsi"/>
          <w:noProof/>
          <w:lang w:val="en-US"/>
        </w:rPr>
        <w:t>(1), 12–50. https://doi.org/10.1128/mmbr.69.1.12-50.2005</w:t>
      </w:r>
    </w:p>
    <w:p w14:paraId="4F8F836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Woodcock, S., Van Der Gast, C. J., Bell, T., Lunn, M., Curtis, T. P., Head, I. M., &amp; Sloan, W. T. (2007). Neutral assembly of bacterial communities.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62</w:t>
      </w:r>
      <w:r w:rsidRPr="00A55792">
        <w:rPr>
          <w:rFonts w:asciiTheme="minorHAnsi" w:hAnsiTheme="minorHAnsi"/>
          <w:noProof/>
          <w:lang w:val="en-US"/>
        </w:rPr>
        <w:t>(2), 171–180. https://doi.org/10.1111/j.1574-6941.2007.00379.x</w:t>
      </w:r>
    </w:p>
    <w:p w14:paraId="4FB0651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Xiang, S. R., Shang, T. C., Chen, Y., &amp; Yao, T. D. (2009). Deposition and postdeposition mechanisms as possible drivers of microbial population variability in glacier ice: MINIREVIEW. </w:t>
      </w:r>
      <w:r w:rsidRPr="00A55792">
        <w:rPr>
          <w:rFonts w:asciiTheme="minorHAnsi" w:hAnsiTheme="minorHAnsi"/>
          <w:i/>
          <w:iCs/>
          <w:noProof/>
          <w:lang w:val="en-US"/>
        </w:rPr>
        <w:t>FEMS Microbiology Ecology</w:t>
      </w:r>
      <w:r w:rsidRPr="00A55792">
        <w:rPr>
          <w:rFonts w:asciiTheme="minorHAnsi" w:hAnsiTheme="minorHAnsi"/>
          <w:noProof/>
          <w:lang w:val="en-US"/>
        </w:rPr>
        <w:t xml:space="preserve">, </w:t>
      </w:r>
      <w:r w:rsidRPr="00A55792">
        <w:rPr>
          <w:rFonts w:asciiTheme="minorHAnsi" w:hAnsiTheme="minorHAnsi"/>
          <w:i/>
          <w:iCs/>
          <w:noProof/>
          <w:lang w:val="en-US"/>
        </w:rPr>
        <w:t>70</w:t>
      </w:r>
      <w:r w:rsidRPr="00A55792">
        <w:rPr>
          <w:rFonts w:asciiTheme="minorHAnsi" w:hAnsiTheme="minorHAnsi"/>
          <w:noProof/>
          <w:lang w:val="en-US"/>
        </w:rPr>
        <w:t>(2), 165–176. https://doi.org/10.1111/j.1574-6941.2009.00759.x</w:t>
      </w:r>
    </w:p>
    <w:p w14:paraId="3D226A4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Yallop, M. L., Anesio, A. M., Perkins, R. G., Cook, J., Telling, J., Fagan, D., … Roberts, N. W. (2012). Photophysiology and albedo-changing potential of the ice algal community on the surface of the Greenland ice sheet. </w:t>
      </w:r>
      <w:r w:rsidRPr="00A55792">
        <w:rPr>
          <w:rFonts w:asciiTheme="minorHAnsi" w:hAnsiTheme="minorHAnsi"/>
          <w:i/>
          <w:iCs/>
          <w:noProof/>
          <w:lang w:val="en-US"/>
        </w:rPr>
        <w:t>ISME Journal</w:t>
      </w:r>
      <w:r w:rsidRPr="00A55792">
        <w:rPr>
          <w:rFonts w:asciiTheme="minorHAnsi" w:hAnsiTheme="minorHAnsi"/>
          <w:noProof/>
          <w:lang w:val="en-US"/>
        </w:rPr>
        <w:t xml:space="preserve">, </w:t>
      </w:r>
      <w:r w:rsidRPr="00A55792">
        <w:rPr>
          <w:rFonts w:asciiTheme="minorHAnsi" w:hAnsiTheme="minorHAnsi"/>
          <w:i/>
          <w:iCs/>
          <w:noProof/>
          <w:lang w:val="en-US"/>
        </w:rPr>
        <w:t>6</w:t>
      </w:r>
      <w:r w:rsidRPr="00A55792">
        <w:rPr>
          <w:rFonts w:asciiTheme="minorHAnsi" w:hAnsiTheme="minorHAnsi"/>
          <w:noProof/>
          <w:lang w:val="en-US"/>
        </w:rPr>
        <w:t>(12), 2302–2313. https://doi.org/10.1038/ismej.2012.107</w:t>
      </w:r>
    </w:p>
    <w:p w14:paraId="6C535671"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Yoshimura, Y., Kohshima, S., &amp; Ohtani, S. (1997). A community of snow algae on a Himalayan glacier: Change of algal biomass and community structure with altitude. </w:t>
      </w:r>
      <w:r w:rsidRPr="00A55792">
        <w:rPr>
          <w:rFonts w:asciiTheme="minorHAnsi" w:hAnsiTheme="minorHAnsi"/>
          <w:i/>
          <w:iCs/>
          <w:noProof/>
          <w:lang w:val="en-US"/>
        </w:rPr>
        <w:t>Arctic and Alpine Research</w:t>
      </w:r>
      <w:r w:rsidRPr="00A55792">
        <w:rPr>
          <w:rFonts w:asciiTheme="minorHAnsi" w:hAnsiTheme="minorHAnsi"/>
          <w:noProof/>
          <w:lang w:val="en-US"/>
        </w:rPr>
        <w:t xml:space="preserve">, </w:t>
      </w:r>
      <w:r w:rsidRPr="00A55792">
        <w:rPr>
          <w:rFonts w:asciiTheme="minorHAnsi" w:hAnsiTheme="minorHAnsi"/>
          <w:i/>
          <w:iCs/>
          <w:noProof/>
          <w:lang w:val="en-US"/>
        </w:rPr>
        <w:t>29</w:t>
      </w:r>
      <w:r w:rsidRPr="00A55792">
        <w:rPr>
          <w:rFonts w:asciiTheme="minorHAnsi" w:hAnsiTheme="minorHAnsi"/>
          <w:noProof/>
          <w:lang w:val="en-US"/>
        </w:rPr>
        <w:t>(1), 126–137. https://doi.org/10.2307/1551843</w:t>
      </w:r>
    </w:p>
    <w:p w14:paraId="54281F8A"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Yuan, H., Mei, R., Liao, J., &amp; Liu, W. T. (2019). Nexus of stochastic and deterministic processes on microbial community assembly in biological systems. </w:t>
      </w:r>
      <w:r w:rsidRPr="00A55792">
        <w:rPr>
          <w:rFonts w:asciiTheme="minorHAnsi" w:hAnsiTheme="minorHAnsi"/>
          <w:i/>
          <w:iCs/>
          <w:noProof/>
          <w:lang w:val="en-US"/>
        </w:rPr>
        <w:t>Frontiers in Microbiology</w:t>
      </w:r>
      <w:r w:rsidRPr="00A55792">
        <w:rPr>
          <w:rFonts w:asciiTheme="minorHAnsi" w:hAnsiTheme="minorHAnsi"/>
          <w:noProof/>
          <w:lang w:val="en-US"/>
        </w:rPr>
        <w:t xml:space="preserve">, </w:t>
      </w:r>
      <w:r w:rsidRPr="00A55792">
        <w:rPr>
          <w:rFonts w:asciiTheme="minorHAnsi" w:hAnsiTheme="minorHAnsi"/>
          <w:i/>
          <w:iCs/>
          <w:noProof/>
          <w:lang w:val="en-US"/>
        </w:rPr>
        <w:t>10</w:t>
      </w:r>
      <w:r w:rsidRPr="00A55792">
        <w:rPr>
          <w:rFonts w:asciiTheme="minorHAnsi" w:hAnsiTheme="minorHAnsi"/>
          <w:noProof/>
          <w:lang w:val="en-US"/>
        </w:rPr>
        <w:t>(JULY), 1–12. https://doi.org/10.3389/fmicb.2019.01536</w:t>
      </w:r>
    </w:p>
    <w:p w14:paraId="224EDFF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Zarsky, J. D., Stibal, M., Hodson, A., Sattler, B., Schostag, M., Hansen, L. H., … Psenner, R. (2013). Large cryoconite aggregates on a Svalbard glacier support a diverse microbial community including ammonia-oxidizing archaea. </w:t>
      </w:r>
      <w:r w:rsidRPr="00A55792">
        <w:rPr>
          <w:rFonts w:asciiTheme="minorHAnsi" w:hAnsiTheme="minorHAnsi"/>
          <w:i/>
          <w:iCs/>
          <w:noProof/>
          <w:lang w:val="en-US"/>
        </w:rPr>
        <w:t>Environmental Research Letters</w:t>
      </w:r>
      <w:r w:rsidRPr="00A55792">
        <w:rPr>
          <w:rFonts w:asciiTheme="minorHAnsi" w:hAnsiTheme="minorHAnsi"/>
          <w:noProof/>
          <w:lang w:val="en-US"/>
        </w:rPr>
        <w:t xml:space="preserve">, </w:t>
      </w:r>
      <w:r w:rsidRPr="00A55792">
        <w:rPr>
          <w:rFonts w:asciiTheme="minorHAnsi" w:hAnsiTheme="minorHAnsi"/>
          <w:i/>
          <w:iCs/>
          <w:noProof/>
          <w:lang w:val="en-US"/>
        </w:rPr>
        <w:t>8</w:t>
      </w:r>
      <w:r w:rsidRPr="00A55792">
        <w:rPr>
          <w:rFonts w:asciiTheme="minorHAnsi" w:hAnsiTheme="minorHAnsi"/>
          <w:noProof/>
          <w:lang w:val="en-US"/>
        </w:rPr>
        <w:t>(3). https://doi.org/10.1088/1748-9326/8/3/035044</w:t>
      </w:r>
    </w:p>
    <w:p w14:paraId="46F25FEB"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Zawierucha, K., Kolicka, M., Takeuchi, N., &amp; Kaczmarek, L. (2015). What animals can live in cryoconite holes? A faunal review. </w:t>
      </w:r>
      <w:r w:rsidRPr="00A55792">
        <w:rPr>
          <w:rFonts w:asciiTheme="minorHAnsi" w:hAnsiTheme="minorHAnsi"/>
          <w:i/>
          <w:iCs/>
          <w:noProof/>
          <w:lang w:val="en-US"/>
        </w:rPr>
        <w:t>Journal of Zoology</w:t>
      </w:r>
      <w:r w:rsidRPr="00A55792">
        <w:rPr>
          <w:rFonts w:asciiTheme="minorHAnsi" w:hAnsiTheme="minorHAnsi"/>
          <w:noProof/>
          <w:lang w:val="en-US"/>
        </w:rPr>
        <w:t xml:space="preserve">, </w:t>
      </w:r>
      <w:r w:rsidRPr="00A55792">
        <w:rPr>
          <w:rFonts w:asciiTheme="minorHAnsi" w:hAnsiTheme="minorHAnsi"/>
          <w:i/>
          <w:iCs/>
          <w:noProof/>
          <w:lang w:val="en-US"/>
        </w:rPr>
        <w:t>295</w:t>
      </w:r>
      <w:r w:rsidRPr="00A55792">
        <w:rPr>
          <w:rFonts w:asciiTheme="minorHAnsi" w:hAnsiTheme="minorHAnsi"/>
          <w:noProof/>
          <w:lang w:val="en-US"/>
        </w:rPr>
        <w:t>(3), 159–169. https://doi.org/10.1111/jzo.12195</w:t>
      </w:r>
    </w:p>
    <w:p w14:paraId="5B5690C3"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Zawierucha, K., Porazinska, D. L., Ficetola, G. F., Ambrosini, R., Baccolo, G., Buda, J., … Takeuchi, N. (2020). A hole in the nematosphere: tardigrades and rotifers dominate the cryoconite hole environment, whereas nematodes are missing. </w:t>
      </w:r>
      <w:r w:rsidRPr="00A55792">
        <w:rPr>
          <w:rFonts w:asciiTheme="minorHAnsi" w:hAnsiTheme="minorHAnsi"/>
          <w:i/>
          <w:iCs/>
          <w:noProof/>
          <w:lang w:val="en-US"/>
        </w:rPr>
        <w:t>Journal of Zoology</w:t>
      </w:r>
      <w:r w:rsidRPr="00A55792">
        <w:rPr>
          <w:rFonts w:asciiTheme="minorHAnsi" w:hAnsiTheme="minorHAnsi"/>
          <w:noProof/>
          <w:lang w:val="en-US"/>
        </w:rPr>
        <w:t>. https://doi.org/10.1111/jzo.12832</w:t>
      </w:r>
    </w:p>
    <w:p w14:paraId="22FC733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Zawierucha, Krzysztof, Buda, J., &amp; Nawrot, A. (2019). Extreme weather event results in the </w:t>
      </w:r>
      <w:r w:rsidRPr="00A55792">
        <w:rPr>
          <w:rFonts w:asciiTheme="minorHAnsi" w:hAnsiTheme="minorHAnsi"/>
          <w:noProof/>
          <w:lang w:val="en-US"/>
        </w:rPr>
        <w:lastRenderedPageBreak/>
        <w:t xml:space="preserve">removal of invertebrates from cryoconite holes on an Arctic valley glacier (Longyearbreen, Svalbard). </w:t>
      </w:r>
      <w:r w:rsidRPr="00A55792">
        <w:rPr>
          <w:rFonts w:asciiTheme="minorHAnsi" w:hAnsiTheme="minorHAnsi"/>
          <w:i/>
          <w:iCs/>
          <w:noProof/>
          <w:lang w:val="en-US"/>
        </w:rPr>
        <w:t>Ecological Research</w:t>
      </w:r>
      <w:r w:rsidRPr="00A55792">
        <w:rPr>
          <w:rFonts w:asciiTheme="minorHAnsi" w:hAnsiTheme="minorHAnsi"/>
          <w:noProof/>
          <w:lang w:val="en-US"/>
        </w:rPr>
        <w:t xml:space="preserve">, </w:t>
      </w:r>
      <w:r w:rsidRPr="00A55792">
        <w:rPr>
          <w:rFonts w:asciiTheme="minorHAnsi" w:hAnsiTheme="minorHAnsi"/>
          <w:i/>
          <w:iCs/>
          <w:noProof/>
          <w:lang w:val="en-US"/>
        </w:rPr>
        <w:t>34</w:t>
      </w:r>
      <w:r w:rsidRPr="00A55792">
        <w:rPr>
          <w:rFonts w:asciiTheme="minorHAnsi" w:hAnsiTheme="minorHAnsi"/>
          <w:noProof/>
          <w:lang w:val="en-US"/>
        </w:rPr>
        <w:t>(3), 370–379. https://doi.org/10.1111/1440-1703.1276</w:t>
      </w:r>
    </w:p>
    <w:p w14:paraId="49DDC24D"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Zawierucha, Krzysztof, Ostrowska, M., &amp; Kolicka, M. (2017). Applicability of cryoconite consortia of microorganisms and glacier-dwelling animals in astrobiological studies. </w:t>
      </w:r>
      <w:r w:rsidRPr="00A55792">
        <w:rPr>
          <w:rFonts w:asciiTheme="minorHAnsi" w:hAnsiTheme="minorHAnsi"/>
          <w:i/>
          <w:iCs/>
          <w:noProof/>
          <w:lang w:val="en-US"/>
        </w:rPr>
        <w:t>Contemporary Trends in Geoscience</w:t>
      </w:r>
      <w:r w:rsidRPr="00A55792">
        <w:rPr>
          <w:rFonts w:asciiTheme="minorHAnsi" w:hAnsiTheme="minorHAnsi"/>
          <w:noProof/>
          <w:lang w:val="en-US"/>
        </w:rPr>
        <w:t xml:space="preserve">, </w:t>
      </w:r>
      <w:r w:rsidRPr="00A55792">
        <w:rPr>
          <w:rFonts w:asciiTheme="minorHAnsi" w:hAnsiTheme="minorHAnsi"/>
          <w:i/>
          <w:iCs/>
          <w:noProof/>
          <w:lang w:val="en-US"/>
        </w:rPr>
        <w:t>6</w:t>
      </w:r>
      <w:r w:rsidRPr="00A55792">
        <w:rPr>
          <w:rFonts w:asciiTheme="minorHAnsi" w:hAnsiTheme="minorHAnsi"/>
          <w:noProof/>
          <w:lang w:val="en-US"/>
        </w:rPr>
        <w:t>(1), 1–10. https://doi.org/10.1515/ctg-2017-0001</w:t>
      </w:r>
    </w:p>
    <w:p w14:paraId="5B73E754"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Zawierucha, Krzysztof, Vonnahme, T. R., Devetter, M., Kolicka, M., Ostrowska, M., Chmielewski, S., &amp; Kosicki, J. Z. (2016). Area, depth and elevation of cryoconite holes in the Arctic do not influence Tardigrada densities. </w:t>
      </w:r>
      <w:r w:rsidRPr="00A55792">
        <w:rPr>
          <w:rFonts w:asciiTheme="minorHAnsi" w:hAnsiTheme="minorHAnsi"/>
          <w:i/>
          <w:iCs/>
          <w:noProof/>
          <w:lang w:val="en-US"/>
        </w:rPr>
        <w:t>Polish Polar Research</w:t>
      </w:r>
      <w:r w:rsidRPr="00A55792">
        <w:rPr>
          <w:rFonts w:asciiTheme="minorHAnsi" w:hAnsiTheme="minorHAnsi"/>
          <w:noProof/>
          <w:lang w:val="en-US"/>
        </w:rPr>
        <w:t xml:space="preserve">, </w:t>
      </w:r>
      <w:r w:rsidRPr="00A55792">
        <w:rPr>
          <w:rFonts w:asciiTheme="minorHAnsi" w:hAnsiTheme="minorHAnsi"/>
          <w:i/>
          <w:iCs/>
          <w:noProof/>
          <w:lang w:val="en-US"/>
        </w:rPr>
        <w:t>37</w:t>
      </w:r>
      <w:r w:rsidRPr="00A55792">
        <w:rPr>
          <w:rFonts w:asciiTheme="minorHAnsi" w:hAnsiTheme="minorHAnsi"/>
          <w:noProof/>
          <w:lang w:val="en-US"/>
        </w:rPr>
        <w:t>(2), 325–334. https://doi.org/10.1515/popore-2016-0009</w:t>
      </w:r>
    </w:p>
    <w:p w14:paraId="087E55D0"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Zdanowski, M. K., Bogdanowicz, A., Gawor, J., Gromadka, R., Wolicka, D., &amp; Grzesiak, J. (2017). Enrichment of Cryoconite Hole Anaerobes: Implications for the Subglacial Microbiome. </w:t>
      </w:r>
      <w:r w:rsidRPr="00A55792">
        <w:rPr>
          <w:rFonts w:asciiTheme="minorHAnsi" w:hAnsiTheme="minorHAnsi"/>
          <w:i/>
          <w:iCs/>
          <w:noProof/>
          <w:lang w:val="en-US"/>
        </w:rPr>
        <w:t>Microbial Ecology</w:t>
      </w:r>
      <w:r w:rsidRPr="00A55792">
        <w:rPr>
          <w:rFonts w:asciiTheme="minorHAnsi" w:hAnsiTheme="minorHAnsi"/>
          <w:noProof/>
          <w:lang w:val="en-US"/>
        </w:rPr>
        <w:t xml:space="preserve">, </w:t>
      </w:r>
      <w:r w:rsidRPr="00A55792">
        <w:rPr>
          <w:rFonts w:asciiTheme="minorHAnsi" w:hAnsiTheme="minorHAnsi"/>
          <w:i/>
          <w:iCs/>
          <w:noProof/>
          <w:lang w:val="en-US"/>
        </w:rPr>
        <w:t>73</w:t>
      </w:r>
      <w:r w:rsidRPr="00A55792">
        <w:rPr>
          <w:rFonts w:asciiTheme="minorHAnsi" w:hAnsiTheme="minorHAnsi"/>
          <w:noProof/>
          <w:lang w:val="en-US"/>
        </w:rPr>
        <w:t>(3), 532–538. https://doi.org/10.1007/s00248-016-0886-6</w:t>
      </w:r>
    </w:p>
    <w:p w14:paraId="71AECD4C" w14:textId="77777777" w:rsidR="00A55792" w:rsidRPr="00A55792" w:rsidRDefault="00A55792" w:rsidP="00A55792">
      <w:pPr>
        <w:widowControl w:val="0"/>
        <w:autoSpaceDE w:val="0"/>
        <w:autoSpaceDN w:val="0"/>
        <w:adjustRightInd w:val="0"/>
        <w:ind w:left="480" w:hanging="480"/>
        <w:rPr>
          <w:rFonts w:asciiTheme="minorHAnsi" w:hAnsiTheme="minorHAnsi"/>
          <w:noProof/>
          <w:lang w:val="en-US"/>
        </w:rPr>
      </w:pPr>
      <w:r w:rsidRPr="00A55792">
        <w:rPr>
          <w:rFonts w:asciiTheme="minorHAnsi" w:hAnsiTheme="minorHAnsi"/>
          <w:noProof/>
          <w:lang w:val="en-US"/>
        </w:rPr>
        <w:t xml:space="preserve">Zhou, J. (2017). Stochastic Community Assembly : Does It Matter in Microbial Ecology? </w:t>
      </w:r>
      <w:r w:rsidRPr="00A55792">
        <w:rPr>
          <w:rFonts w:asciiTheme="minorHAnsi" w:hAnsiTheme="minorHAnsi"/>
          <w:i/>
          <w:iCs/>
          <w:noProof/>
          <w:lang w:val="en-US"/>
        </w:rPr>
        <w:t>Microbiology and Molecular Biology Reviews</w:t>
      </w:r>
      <w:r w:rsidRPr="00A55792">
        <w:rPr>
          <w:rFonts w:asciiTheme="minorHAnsi" w:hAnsiTheme="minorHAnsi"/>
          <w:noProof/>
          <w:lang w:val="en-US"/>
        </w:rPr>
        <w:t xml:space="preserve">, </w:t>
      </w:r>
      <w:r w:rsidRPr="00A55792">
        <w:rPr>
          <w:rFonts w:asciiTheme="minorHAnsi" w:hAnsiTheme="minorHAnsi"/>
          <w:i/>
          <w:iCs/>
          <w:noProof/>
          <w:lang w:val="en-US"/>
        </w:rPr>
        <w:t>81</w:t>
      </w:r>
      <w:r w:rsidRPr="00A55792">
        <w:rPr>
          <w:rFonts w:asciiTheme="minorHAnsi" w:hAnsiTheme="minorHAnsi"/>
          <w:noProof/>
          <w:lang w:val="en-US"/>
        </w:rPr>
        <w:t>(4), 1–32.</w:t>
      </w:r>
    </w:p>
    <w:p w14:paraId="5A06DA6A" w14:textId="77777777" w:rsidR="00A55792" w:rsidRPr="00A55792" w:rsidRDefault="00A55792" w:rsidP="00A55792">
      <w:pPr>
        <w:widowControl w:val="0"/>
        <w:autoSpaceDE w:val="0"/>
        <w:autoSpaceDN w:val="0"/>
        <w:adjustRightInd w:val="0"/>
        <w:ind w:left="480" w:hanging="480"/>
        <w:rPr>
          <w:rFonts w:asciiTheme="minorHAnsi" w:hAnsiTheme="minorHAnsi"/>
          <w:noProof/>
        </w:rPr>
      </w:pPr>
      <w:r w:rsidRPr="00A55792">
        <w:rPr>
          <w:rFonts w:asciiTheme="minorHAnsi" w:hAnsiTheme="minorHAnsi"/>
          <w:noProof/>
          <w:lang w:val="en-US"/>
        </w:rPr>
        <w:t xml:space="preserve">Zhou, L., Zhou, Y., Hu, Y., Cai, J., Liu, X., Bai, C., … Jeppesen, E. (2019). Microbial production and consumption of dissolved organic matter in glacial ecosystems on the Tibetan Plateau. </w:t>
      </w:r>
      <w:r w:rsidRPr="00A55792">
        <w:rPr>
          <w:rFonts w:asciiTheme="minorHAnsi" w:hAnsiTheme="minorHAnsi"/>
          <w:i/>
          <w:iCs/>
          <w:noProof/>
          <w:lang w:val="en-US"/>
        </w:rPr>
        <w:t>Water Research</w:t>
      </w:r>
      <w:r w:rsidRPr="00A55792">
        <w:rPr>
          <w:rFonts w:asciiTheme="minorHAnsi" w:hAnsiTheme="minorHAnsi"/>
          <w:noProof/>
          <w:lang w:val="en-US"/>
        </w:rPr>
        <w:t xml:space="preserve">, </w:t>
      </w:r>
      <w:r w:rsidRPr="00A55792">
        <w:rPr>
          <w:rFonts w:asciiTheme="minorHAnsi" w:hAnsiTheme="minorHAnsi"/>
          <w:i/>
          <w:iCs/>
          <w:noProof/>
          <w:lang w:val="en-US"/>
        </w:rPr>
        <w:t>160</w:t>
      </w:r>
      <w:r w:rsidRPr="00A55792">
        <w:rPr>
          <w:rFonts w:asciiTheme="minorHAnsi" w:hAnsiTheme="minorHAnsi"/>
          <w:noProof/>
          <w:lang w:val="en-US"/>
        </w:rPr>
        <w:t>, 18–28. https://doi.org/10.1016/j.watres.2019.05.048</w:t>
      </w:r>
    </w:p>
    <w:p w14:paraId="7555357A" w14:textId="4E8F74F4" w:rsidR="00973D01" w:rsidRPr="00A55792" w:rsidRDefault="00973D01" w:rsidP="00A55792">
      <w:pPr>
        <w:widowControl w:val="0"/>
        <w:autoSpaceDE w:val="0"/>
        <w:autoSpaceDN w:val="0"/>
        <w:adjustRightInd w:val="0"/>
        <w:ind w:left="480" w:hanging="480"/>
        <w:rPr>
          <w:rFonts w:asciiTheme="minorHAnsi" w:hAnsiTheme="minorHAnsi" w:cstheme="majorHAnsi"/>
        </w:rPr>
      </w:pPr>
      <w:r w:rsidRPr="00A55792">
        <w:rPr>
          <w:rFonts w:asciiTheme="minorHAnsi" w:hAnsiTheme="minorHAnsi" w:cstheme="majorHAnsi"/>
        </w:rPr>
        <w:fldChar w:fldCharType="end"/>
      </w:r>
    </w:p>
    <w:sectPr w:rsidR="00973D01" w:rsidRPr="00A55792"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8" w:author="Amy Bo Tinky Solman" w:date="2021-01-20T13:50:00Z" w:initials="ABTS">
    <w:p w14:paraId="0C2F7963" w14:textId="33A51B96" w:rsidR="00742BBC" w:rsidRDefault="00742BBC">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742BBC" w:rsidRDefault="00742BBC">
      <w:pPr>
        <w:pStyle w:val="CommentText"/>
      </w:pPr>
      <w:r>
        <w:t>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cryo</w:t>
      </w:r>
    </w:p>
    <w:p w14:paraId="029E6F49" w14:textId="131FF919" w:rsidR="00742BBC" w:rsidRDefault="00742BBC">
      <w:pPr>
        <w:pStyle w:val="CommentText"/>
      </w:pPr>
    </w:p>
    <w:p w14:paraId="4CA3E2B0" w14:textId="30EFF5AF" w:rsidR="00742BBC" w:rsidRDefault="00742BBC">
      <w:pPr>
        <w:pStyle w:val="CommentText"/>
      </w:pPr>
      <w:r>
        <w:t>For example, if all cultured species within a bacterial genus have been identified as denitrifiers, FAPROTAX assumes that uncultured members of the genus are denitrifiers. Functions in FAPROTAX focus on sulfur, nitrogen, hydrogen and carbon cycling.</w:t>
      </w:r>
    </w:p>
    <w:p w14:paraId="1FDEAF21" w14:textId="77777777" w:rsidR="00742BBC" w:rsidRDefault="00742BBC">
      <w:pPr>
        <w:pStyle w:val="CommentText"/>
      </w:pPr>
    </w:p>
    <w:p w14:paraId="1536CA01" w14:textId="59A6BB04" w:rsidR="00742BBC" w:rsidRDefault="00742BBC"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taxon in a sample is interpreted as the detection of a putative nitrate ammonifier, a putative arsenate respirer and a putative fermenter. Functional groups may also be nested, e.g. all taxa associated with nitrate denitrification are also associated with nitrate respiration and nitrate reduction. </w:t>
      </w:r>
    </w:p>
  </w:comment>
  <w:comment w:id="41" w:author="Amy Bo Tinky Solman" w:date="2021-01-21T10:24:00Z" w:initials="ABTS">
    <w:p w14:paraId="25809BDB" w14:textId="4D43F8CA" w:rsidR="00742BBC" w:rsidRDefault="00742BBC">
      <w:pPr>
        <w:pStyle w:val="CommentText"/>
      </w:pPr>
      <w:r>
        <w:rPr>
          <w:rStyle w:val="CommentReference"/>
        </w:rPr>
        <w:annotationRef/>
      </w:r>
      <w:r>
        <w:t>Nonparamertic test of the null hypothesis that, for randomly selected values X and Y from two populations, the probability of X being greater than R is equal to the probability of Y being greater than X. Comparison of differences between two independent groups.</w:t>
      </w:r>
    </w:p>
  </w:comment>
  <w:comment w:id="42" w:author="Amy Bo Tinky Solman" w:date="2021-01-21T10:30:00Z" w:initials="ABTS">
    <w:p w14:paraId="43AC3DE4" w14:textId="5E0E7B47" w:rsidR="00742BBC" w:rsidRDefault="00742BBC">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43" w:author="Amy Bo Tinky Solman" w:date="2021-01-21T10:33:00Z" w:initials="ABTS">
    <w:p w14:paraId="6C9C39D1" w14:textId="24923D4C" w:rsidR="00742BBC" w:rsidRPr="00A31B56" w:rsidRDefault="00742BBC"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44" w:author="Amy Bo Tinky Solman" w:date="2021-01-21T13:09:00Z" w:initials="ABTS">
    <w:p w14:paraId="5829058E" w14:textId="77777777" w:rsidR="00742BBC" w:rsidRDefault="00742BBC"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742BBC" w:rsidRDefault="00742BBC">
      <w:pPr>
        <w:pStyle w:val="CommentText"/>
      </w:pPr>
    </w:p>
  </w:comment>
  <w:comment w:id="45" w:author="Amy Bo Tinky Solman" w:date="2021-01-21T13:04:00Z" w:initials="ABTS">
    <w:p w14:paraId="58374051" w14:textId="12B50930" w:rsidR="00742BBC" w:rsidRDefault="00742BBC">
      <w:pPr>
        <w:pStyle w:val="CommentText"/>
      </w:pPr>
      <w:r>
        <w:rPr>
          <w:rStyle w:val="CommentReference"/>
        </w:rPr>
        <w:annotationRef/>
      </w:r>
      <w:r>
        <w:t xml:space="preserve">UPGMA </w:t>
      </w:r>
      <w:r w:rsidRPr="002F6A1B">
        <w:t>is a straightforward approach to constructing a phylogenetic tree from a distance matrix</w:t>
      </w:r>
    </w:p>
  </w:comment>
  <w:comment w:id="46" w:author="Amy Bo Tinky Solman" w:date="2021-01-21T13:04:00Z" w:initials="ABTS">
    <w:p w14:paraId="462E43FD" w14:textId="0114DE10" w:rsidR="00742BBC" w:rsidRDefault="00742BBC">
      <w:pPr>
        <w:pStyle w:val="CommentText"/>
      </w:pPr>
      <w:r>
        <w:rPr>
          <w:rStyle w:val="CommentReference"/>
        </w:rPr>
        <w:annotationRef/>
      </w:r>
      <w:r w:rsidRPr="00C07227">
        <w:t>The Bray Curtis dissimilarity is used to quantify the differences in species populations between two different sites.</w:t>
      </w:r>
    </w:p>
  </w:comment>
  <w:comment w:id="47" w:author="Amy Bo Tinky Solman" w:date="2021-01-21T13:06:00Z" w:initials="ABTS">
    <w:p w14:paraId="155C2216" w14:textId="65C99DA5" w:rsidR="00742BBC" w:rsidRDefault="00742BBC">
      <w:pPr>
        <w:pStyle w:val="CommentText"/>
      </w:pPr>
      <w:r>
        <w:rPr>
          <w:rStyle w:val="CommentReference"/>
        </w:rPr>
        <w:annotationRef/>
      </w:r>
      <w:r w:rsidRPr="00D44DC5">
        <w:t>Principal Coordinates Analysis (PCoA, = Multidimensional scaling, MDS) is a method to explore and to visualize similarities or dissimilarities of data</w:t>
      </w:r>
    </w:p>
  </w:comment>
  <w:comment w:id="48" w:author="Amy Bo Tinky Solman" w:date="2021-01-21T13:07:00Z" w:initials="ABTS">
    <w:p w14:paraId="78562E16" w14:textId="154F6695" w:rsidR="00742BBC" w:rsidRDefault="00742BBC">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50" w:author="Amy Bo Tinky Solman" w:date="2021-01-21T11:37:00Z" w:initials="ABTS">
    <w:p w14:paraId="146897DE" w14:textId="46CAD7FE" w:rsidR="00742BBC" w:rsidRDefault="00742BBC">
      <w:pPr>
        <w:pStyle w:val="CommentText"/>
      </w:pPr>
      <w:r>
        <w:rPr>
          <w:rStyle w:val="CommentReference"/>
        </w:rPr>
        <w:annotationRef/>
      </w:r>
      <w:r>
        <w:t>UniFrac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742BBC" w:rsidRDefault="00742BBC">
      <w:pPr>
        <w:pStyle w:val="CommentText"/>
      </w:pPr>
    </w:p>
    <w:p w14:paraId="08090D91" w14:textId="4815711B" w:rsidR="00742BBC" w:rsidRDefault="00742BBC">
      <w:pPr>
        <w:pStyle w:val="CommentText"/>
      </w:pPr>
      <w:r>
        <w:t>Both weighted (quantitative) and unweighted (qualitative) variants of UniFrac are widely used in microbial ecology, where the former accounts for abundance of observed organisms, while the later only considers their presence or absence.</w:t>
      </w:r>
    </w:p>
  </w:comment>
  <w:comment w:id="51" w:author="Amy Bo Tinky Solman" w:date="2021-01-21T11:40:00Z" w:initials="ABTS">
    <w:p w14:paraId="447C854F" w14:textId="15A46EFD" w:rsidR="00742BBC" w:rsidRDefault="00742BBC">
      <w:pPr>
        <w:pStyle w:val="CommentText"/>
      </w:pPr>
      <w:r>
        <w:rPr>
          <w:rStyle w:val="CommentReference"/>
        </w:rPr>
        <w:annotationRef/>
      </w:r>
      <w:r w:rsidRPr="00697A47">
        <w:t>A Mantel test measures the correlation between two matrices typically containing measures of distance.</w:t>
      </w:r>
    </w:p>
  </w:comment>
  <w:comment w:id="53" w:author="Amy Bo Tinky Solman" w:date="2021-01-21T11:45:00Z" w:initials="ABTS">
    <w:p w14:paraId="0050D413" w14:textId="60115873" w:rsidR="00742BBC" w:rsidRDefault="00742BBC">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54" w:author="Amy Bo Tinky Solman" w:date="2021-01-21T11:36:00Z" w:initials="ABTS">
    <w:p w14:paraId="581C117F" w14:textId="3307B454" w:rsidR="00742BBC" w:rsidRDefault="00742BBC">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55" w:author="Amy Bo Tinky Solman" w:date="2021-01-21T11:40:00Z" w:initials="ABTS">
    <w:p w14:paraId="61E13327" w14:textId="77777777" w:rsidR="00742BBC" w:rsidRDefault="00742BBC">
      <w:pPr>
        <w:pStyle w:val="CommentText"/>
      </w:pPr>
      <w:r>
        <w:rPr>
          <w:rStyle w:val="CommentReference"/>
        </w:rPr>
        <w:annotationRef/>
      </w:r>
      <w:r w:rsidRPr="00697A47">
        <w:t>A Mantel test measures the correlation between two matrices typically containing measures of distance.</w:t>
      </w:r>
    </w:p>
    <w:p w14:paraId="177453C2" w14:textId="77777777" w:rsidR="00742BBC" w:rsidRDefault="00742BBC">
      <w:pPr>
        <w:pStyle w:val="CommentText"/>
      </w:pPr>
    </w:p>
    <w:p w14:paraId="1746BB9E" w14:textId="77777777" w:rsidR="00742BBC" w:rsidRDefault="00742BBC">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742BBC" w:rsidRDefault="00742BBC">
      <w:pPr>
        <w:pStyle w:val="CommentText"/>
      </w:pPr>
    </w:p>
    <w:p w14:paraId="0A5EAFE5" w14:textId="77777777" w:rsidR="00742BBC" w:rsidRDefault="00742BBC" w:rsidP="00697A47">
      <w:pPr>
        <w:pStyle w:val="CommentText"/>
      </w:pPr>
      <w:r>
        <w:t>Thus, the results of the test will reveal whether small plants are located near other small plants, while large ones will have large neighbors.  The null hypothesis is no relationship between spatial location and plant size.</w:t>
      </w:r>
    </w:p>
    <w:p w14:paraId="6D8E94F8" w14:textId="77777777" w:rsidR="00742BBC" w:rsidRDefault="00742BBC" w:rsidP="00697A47">
      <w:pPr>
        <w:pStyle w:val="CommentText"/>
      </w:pPr>
    </w:p>
    <w:p w14:paraId="60429F00" w14:textId="11F5D174" w:rsidR="00742BBC" w:rsidRDefault="00742BBC"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56" w:author="Amy Bo Tinky Solman" w:date="2021-01-21T11:42:00Z" w:initials="ABTS">
    <w:p w14:paraId="49541610" w14:textId="77777777" w:rsidR="00742BBC" w:rsidRDefault="00742BBC"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742BBC" w:rsidRDefault="00742BBC" w:rsidP="00697A47">
      <w:pPr>
        <w:pStyle w:val="CommentText"/>
      </w:pPr>
    </w:p>
    <w:p w14:paraId="1E70FD39" w14:textId="459A7257" w:rsidR="00742BBC" w:rsidRDefault="00742BBC"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57" w:author="Amy Bo Tinky Solman" w:date="2021-01-21T11:34:00Z" w:initials="ABTS">
    <w:p w14:paraId="0558F06B" w14:textId="351CB5A4" w:rsidR="00742BBC" w:rsidRDefault="00742BBC">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4D5260"/>
    <w:multiLevelType w:val="hybridMultilevel"/>
    <w:tmpl w:val="C360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00516"/>
    <w:rsid w:val="00001FA0"/>
    <w:rsid w:val="00006694"/>
    <w:rsid w:val="000104C9"/>
    <w:rsid w:val="00013DBC"/>
    <w:rsid w:val="00015301"/>
    <w:rsid w:val="00016D71"/>
    <w:rsid w:val="0002239F"/>
    <w:rsid w:val="00022470"/>
    <w:rsid w:val="00024B9D"/>
    <w:rsid w:val="00035A83"/>
    <w:rsid w:val="00040B65"/>
    <w:rsid w:val="00043CAE"/>
    <w:rsid w:val="00044C8F"/>
    <w:rsid w:val="00047D72"/>
    <w:rsid w:val="00051EFD"/>
    <w:rsid w:val="00052040"/>
    <w:rsid w:val="00060C8D"/>
    <w:rsid w:val="00063BC4"/>
    <w:rsid w:val="00067575"/>
    <w:rsid w:val="0007017E"/>
    <w:rsid w:val="00070EC1"/>
    <w:rsid w:val="0007421E"/>
    <w:rsid w:val="00075BF4"/>
    <w:rsid w:val="000762FA"/>
    <w:rsid w:val="00077615"/>
    <w:rsid w:val="0008240A"/>
    <w:rsid w:val="00084938"/>
    <w:rsid w:val="000856EE"/>
    <w:rsid w:val="00091DAD"/>
    <w:rsid w:val="00094166"/>
    <w:rsid w:val="000A2AD8"/>
    <w:rsid w:val="000A3E9A"/>
    <w:rsid w:val="000A5A3B"/>
    <w:rsid w:val="000A68E8"/>
    <w:rsid w:val="000B0F84"/>
    <w:rsid w:val="000B67C7"/>
    <w:rsid w:val="000D4259"/>
    <w:rsid w:val="000D71D6"/>
    <w:rsid w:val="000D7EDB"/>
    <w:rsid w:val="000E1644"/>
    <w:rsid w:val="000E39B6"/>
    <w:rsid w:val="000E46FE"/>
    <w:rsid w:val="000E4D21"/>
    <w:rsid w:val="000F1DB6"/>
    <w:rsid w:val="000F2A98"/>
    <w:rsid w:val="000F6F1E"/>
    <w:rsid w:val="00103192"/>
    <w:rsid w:val="001055EE"/>
    <w:rsid w:val="00122294"/>
    <w:rsid w:val="001234DE"/>
    <w:rsid w:val="00126394"/>
    <w:rsid w:val="00126D70"/>
    <w:rsid w:val="0013263A"/>
    <w:rsid w:val="001342C7"/>
    <w:rsid w:val="001373D7"/>
    <w:rsid w:val="00140D15"/>
    <w:rsid w:val="00142BB3"/>
    <w:rsid w:val="00143577"/>
    <w:rsid w:val="00143D11"/>
    <w:rsid w:val="001450AA"/>
    <w:rsid w:val="001468EA"/>
    <w:rsid w:val="00150A75"/>
    <w:rsid w:val="001545F4"/>
    <w:rsid w:val="00155CA4"/>
    <w:rsid w:val="00161FA5"/>
    <w:rsid w:val="001659AC"/>
    <w:rsid w:val="00176DEC"/>
    <w:rsid w:val="001816E3"/>
    <w:rsid w:val="00181E47"/>
    <w:rsid w:val="00191855"/>
    <w:rsid w:val="001943B6"/>
    <w:rsid w:val="00194FDF"/>
    <w:rsid w:val="001966C5"/>
    <w:rsid w:val="001A0B26"/>
    <w:rsid w:val="001A3A9B"/>
    <w:rsid w:val="001A5FE1"/>
    <w:rsid w:val="001A6B37"/>
    <w:rsid w:val="001B2660"/>
    <w:rsid w:val="001C2C9E"/>
    <w:rsid w:val="001C695C"/>
    <w:rsid w:val="001C726D"/>
    <w:rsid w:val="001D67C9"/>
    <w:rsid w:val="001E46F9"/>
    <w:rsid w:val="001E5730"/>
    <w:rsid w:val="001F1FA8"/>
    <w:rsid w:val="001F7302"/>
    <w:rsid w:val="00201F1F"/>
    <w:rsid w:val="00202E27"/>
    <w:rsid w:val="00203C27"/>
    <w:rsid w:val="0020603A"/>
    <w:rsid w:val="002114A7"/>
    <w:rsid w:val="00214F15"/>
    <w:rsid w:val="00216D19"/>
    <w:rsid w:val="0021794A"/>
    <w:rsid w:val="00243ACF"/>
    <w:rsid w:val="00245000"/>
    <w:rsid w:val="00247449"/>
    <w:rsid w:val="002515E1"/>
    <w:rsid w:val="00252C2A"/>
    <w:rsid w:val="00256FC0"/>
    <w:rsid w:val="0026618F"/>
    <w:rsid w:val="0027075A"/>
    <w:rsid w:val="00287AB7"/>
    <w:rsid w:val="002A402C"/>
    <w:rsid w:val="002A43D2"/>
    <w:rsid w:val="002B48FB"/>
    <w:rsid w:val="002B6A9A"/>
    <w:rsid w:val="002C0406"/>
    <w:rsid w:val="002C055B"/>
    <w:rsid w:val="002D4CA9"/>
    <w:rsid w:val="002D7524"/>
    <w:rsid w:val="002E074D"/>
    <w:rsid w:val="002E0E61"/>
    <w:rsid w:val="002E125D"/>
    <w:rsid w:val="002E1E60"/>
    <w:rsid w:val="002E4570"/>
    <w:rsid w:val="002E724C"/>
    <w:rsid w:val="002F0C4E"/>
    <w:rsid w:val="002F3F67"/>
    <w:rsid w:val="002F5DD3"/>
    <w:rsid w:val="002F6A1B"/>
    <w:rsid w:val="002F7874"/>
    <w:rsid w:val="003040D4"/>
    <w:rsid w:val="0031294B"/>
    <w:rsid w:val="003130B7"/>
    <w:rsid w:val="00314DC3"/>
    <w:rsid w:val="00326A27"/>
    <w:rsid w:val="0033358A"/>
    <w:rsid w:val="003345E1"/>
    <w:rsid w:val="003417CF"/>
    <w:rsid w:val="003453BB"/>
    <w:rsid w:val="00351469"/>
    <w:rsid w:val="003518C5"/>
    <w:rsid w:val="00352379"/>
    <w:rsid w:val="00355FCB"/>
    <w:rsid w:val="00362C26"/>
    <w:rsid w:val="00364508"/>
    <w:rsid w:val="0036552E"/>
    <w:rsid w:val="00366F40"/>
    <w:rsid w:val="00374593"/>
    <w:rsid w:val="003750D1"/>
    <w:rsid w:val="00375485"/>
    <w:rsid w:val="00381F29"/>
    <w:rsid w:val="00392A59"/>
    <w:rsid w:val="00395F57"/>
    <w:rsid w:val="003A006C"/>
    <w:rsid w:val="003A4310"/>
    <w:rsid w:val="003A5E5D"/>
    <w:rsid w:val="003B1D27"/>
    <w:rsid w:val="003B3183"/>
    <w:rsid w:val="003B4A1D"/>
    <w:rsid w:val="003B5296"/>
    <w:rsid w:val="003B58D9"/>
    <w:rsid w:val="003B61D7"/>
    <w:rsid w:val="003B7E74"/>
    <w:rsid w:val="003B7F03"/>
    <w:rsid w:val="003C1E05"/>
    <w:rsid w:val="003C2FFD"/>
    <w:rsid w:val="003C699B"/>
    <w:rsid w:val="003D003C"/>
    <w:rsid w:val="003D1A22"/>
    <w:rsid w:val="003D3089"/>
    <w:rsid w:val="003D6CD2"/>
    <w:rsid w:val="003E4662"/>
    <w:rsid w:val="003F105F"/>
    <w:rsid w:val="003F2AD4"/>
    <w:rsid w:val="003F3E38"/>
    <w:rsid w:val="003F4CFE"/>
    <w:rsid w:val="003F59A4"/>
    <w:rsid w:val="00400104"/>
    <w:rsid w:val="004038CE"/>
    <w:rsid w:val="004040E5"/>
    <w:rsid w:val="0040412D"/>
    <w:rsid w:val="004078FB"/>
    <w:rsid w:val="00407B5B"/>
    <w:rsid w:val="00411EDD"/>
    <w:rsid w:val="00414762"/>
    <w:rsid w:val="00417CE0"/>
    <w:rsid w:val="004222ED"/>
    <w:rsid w:val="004279A3"/>
    <w:rsid w:val="00436BC6"/>
    <w:rsid w:val="0045080E"/>
    <w:rsid w:val="0045375B"/>
    <w:rsid w:val="00453C0C"/>
    <w:rsid w:val="00461D7B"/>
    <w:rsid w:val="00466551"/>
    <w:rsid w:val="004673E2"/>
    <w:rsid w:val="00474128"/>
    <w:rsid w:val="004762D3"/>
    <w:rsid w:val="00476A86"/>
    <w:rsid w:val="00480ADB"/>
    <w:rsid w:val="0048261F"/>
    <w:rsid w:val="004863A9"/>
    <w:rsid w:val="004864FB"/>
    <w:rsid w:val="004907E1"/>
    <w:rsid w:val="00491987"/>
    <w:rsid w:val="00491BCB"/>
    <w:rsid w:val="00493721"/>
    <w:rsid w:val="00495C09"/>
    <w:rsid w:val="004A066A"/>
    <w:rsid w:val="004A1FE2"/>
    <w:rsid w:val="004A32E0"/>
    <w:rsid w:val="004A7D03"/>
    <w:rsid w:val="004B4E6D"/>
    <w:rsid w:val="004B5005"/>
    <w:rsid w:val="004B63B1"/>
    <w:rsid w:val="004B729F"/>
    <w:rsid w:val="004C2E95"/>
    <w:rsid w:val="004C735D"/>
    <w:rsid w:val="004D3FB5"/>
    <w:rsid w:val="004D65FB"/>
    <w:rsid w:val="004E1D73"/>
    <w:rsid w:val="004E3CF0"/>
    <w:rsid w:val="004E422F"/>
    <w:rsid w:val="004F1438"/>
    <w:rsid w:val="004F1699"/>
    <w:rsid w:val="004F2E02"/>
    <w:rsid w:val="004F3564"/>
    <w:rsid w:val="004F3D8E"/>
    <w:rsid w:val="00500F98"/>
    <w:rsid w:val="00502AD1"/>
    <w:rsid w:val="005061CF"/>
    <w:rsid w:val="005109C3"/>
    <w:rsid w:val="00511661"/>
    <w:rsid w:val="00513534"/>
    <w:rsid w:val="00513897"/>
    <w:rsid w:val="00514064"/>
    <w:rsid w:val="005151AA"/>
    <w:rsid w:val="005155B5"/>
    <w:rsid w:val="00522296"/>
    <w:rsid w:val="005239DB"/>
    <w:rsid w:val="005252E5"/>
    <w:rsid w:val="00531F7F"/>
    <w:rsid w:val="00532C51"/>
    <w:rsid w:val="00536003"/>
    <w:rsid w:val="00537414"/>
    <w:rsid w:val="005404CF"/>
    <w:rsid w:val="00542901"/>
    <w:rsid w:val="00544BFA"/>
    <w:rsid w:val="00545F50"/>
    <w:rsid w:val="00552354"/>
    <w:rsid w:val="00552E07"/>
    <w:rsid w:val="005547E7"/>
    <w:rsid w:val="005726C2"/>
    <w:rsid w:val="0059393C"/>
    <w:rsid w:val="00593F2A"/>
    <w:rsid w:val="005A01FB"/>
    <w:rsid w:val="005B0AEF"/>
    <w:rsid w:val="005B1073"/>
    <w:rsid w:val="005B7CAB"/>
    <w:rsid w:val="005C3AE3"/>
    <w:rsid w:val="005C441C"/>
    <w:rsid w:val="005D5C09"/>
    <w:rsid w:val="005D7DF9"/>
    <w:rsid w:val="005E79AE"/>
    <w:rsid w:val="005F042B"/>
    <w:rsid w:val="005F43D5"/>
    <w:rsid w:val="005F5409"/>
    <w:rsid w:val="005F622F"/>
    <w:rsid w:val="005F6817"/>
    <w:rsid w:val="00602EC8"/>
    <w:rsid w:val="0060405B"/>
    <w:rsid w:val="00605575"/>
    <w:rsid w:val="00622E76"/>
    <w:rsid w:val="006232BA"/>
    <w:rsid w:val="00623859"/>
    <w:rsid w:val="00630E27"/>
    <w:rsid w:val="00631BC0"/>
    <w:rsid w:val="00640472"/>
    <w:rsid w:val="006467DC"/>
    <w:rsid w:val="00646F5C"/>
    <w:rsid w:val="006524CC"/>
    <w:rsid w:val="006535DC"/>
    <w:rsid w:val="0065747A"/>
    <w:rsid w:val="00661E10"/>
    <w:rsid w:val="00663F2F"/>
    <w:rsid w:val="00666487"/>
    <w:rsid w:val="00674066"/>
    <w:rsid w:val="00687C74"/>
    <w:rsid w:val="00691101"/>
    <w:rsid w:val="006961EC"/>
    <w:rsid w:val="00696800"/>
    <w:rsid w:val="00696F60"/>
    <w:rsid w:val="00697209"/>
    <w:rsid w:val="00697A47"/>
    <w:rsid w:val="006A12E9"/>
    <w:rsid w:val="006B0459"/>
    <w:rsid w:val="006B4744"/>
    <w:rsid w:val="006B5679"/>
    <w:rsid w:val="006C2191"/>
    <w:rsid w:val="006C4C42"/>
    <w:rsid w:val="006D05D6"/>
    <w:rsid w:val="006D6FEB"/>
    <w:rsid w:val="006E3521"/>
    <w:rsid w:val="006E4A56"/>
    <w:rsid w:val="006E60AA"/>
    <w:rsid w:val="006E63E3"/>
    <w:rsid w:val="006E69AE"/>
    <w:rsid w:val="006E7531"/>
    <w:rsid w:val="006F0B18"/>
    <w:rsid w:val="00704A38"/>
    <w:rsid w:val="00712563"/>
    <w:rsid w:val="00712BA1"/>
    <w:rsid w:val="00713EC2"/>
    <w:rsid w:val="00715B7B"/>
    <w:rsid w:val="007235BE"/>
    <w:rsid w:val="007328A7"/>
    <w:rsid w:val="00734CCA"/>
    <w:rsid w:val="00742BBC"/>
    <w:rsid w:val="007468E2"/>
    <w:rsid w:val="00747800"/>
    <w:rsid w:val="00756A48"/>
    <w:rsid w:val="007574D4"/>
    <w:rsid w:val="0076332C"/>
    <w:rsid w:val="007660B4"/>
    <w:rsid w:val="007730E7"/>
    <w:rsid w:val="00773497"/>
    <w:rsid w:val="0077458C"/>
    <w:rsid w:val="00774D3A"/>
    <w:rsid w:val="00776274"/>
    <w:rsid w:val="0078003E"/>
    <w:rsid w:val="007805F8"/>
    <w:rsid w:val="007830F5"/>
    <w:rsid w:val="00783F14"/>
    <w:rsid w:val="00784DE8"/>
    <w:rsid w:val="007877CC"/>
    <w:rsid w:val="00793007"/>
    <w:rsid w:val="00796127"/>
    <w:rsid w:val="0079684D"/>
    <w:rsid w:val="007A2C18"/>
    <w:rsid w:val="007A3D13"/>
    <w:rsid w:val="007A45B6"/>
    <w:rsid w:val="007A7870"/>
    <w:rsid w:val="007B3E10"/>
    <w:rsid w:val="007B40A2"/>
    <w:rsid w:val="007B60A6"/>
    <w:rsid w:val="007B6691"/>
    <w:rsid w:val="007C2895"/>
    <w:rsid w:val="007C3CF6"/>
    <w:rsid w:val="007C3FD6"/>
    <w:rsid w:val="007C6890"/>
    <w:rsid w:val="007C750D"/>
    <w:rsid w:val="007D2D50"/>
    <w:rsid w:val="007D5029"/>
    <w:rsid w:val="007D62DC"/>
    <w:rsid w:val="007E3761"/>
    <w:rsid w:val="007E68A5"/>
    <w:rsid w:val="007F242F"/>
    <w:rsid w:val="007F7BAE"/>
    <w:rsid w:val="008049BE"/>
    <w:rsid w:val="00804F95"/>
    <w:rsid w:val="00810DBE"/>
    <w:rsid w:val="008121A9"/>
    <w:rsid w:val="00813320"/>
    <w:rsid w:val="0081469E"/>
    <w:rsid w:val="008211C0"/>
    <w:rsid w:val="0083005E"/>
    <w:rsid w:val="00842076"/>
    <w:rsid w:val="00845DC1"/>
    <w:rsid w:val="008471CD"/>
    <w:rsid w:val="00852202"/>
    <w:rsid w:val="00870007"/>
    <w:rsid w:val="0087205F"/>
    <w:rsid w:val="00873E83"/>
    <w:rsid w:val="00874D7D"/>
    <w:rsid w:val="008803AD"/>
    <w:rsid w:val="00883821"/>
    <w:rsid w:val="00884776"/>
    <w:rsid w:val="00885AAE"/>
    <w:rsid w:val="008901E8"/>
    <w:rsid w:val="00894715"/>
    <w:rsid w:val="00897E3D"/>
    <w:rsid w:val="008A44EA"/>
    <w:rsid w:val="008B0C76"/>
    <w:rsid w:val="008B3927"/>
    <w:rsid w:val="008B4302"/>
    <w:rsid w:val="008C6F23"/>
    <w:rsid w:val="008D1117"/>
    <w:rsid w:val="008D7F70"/>
    <w:rsid w:val="008E0CFA"/>
    <w:rsid w:val="008E1759"/>
    <w:rsid w:val="008E296A"/>
    <w:rsid w:val="008E4A05"/>
    <w:rsid w:val="008E60BB"/>
    <w:rsid w:val="008E724B"/>
    <w:rsid w:val="008E7A8F"/>
    <w:rsid w:val="008F3624"/>
    <w:rsid w:val="008F6067"/>
    <w:rsid w:val="008F6434"/>
    <w:rsid w:val="009023DA"/>
    <w:rsid w:val="00902E0E"/>
    <w:rsid w:val="009039D5"/>
    <w:rsid w:val="00903E33"/>
    <w:rsid w:val="00905F34"/>
    <w:rsid w:val="009076E4"/>
    <w:rsid w:val="0091090F"/>
    <w:rsid w:val="0091119D"/>
    <w:rsid w:val="00916DE0"/>
    <w:rsid w:val="00917D5D"/>
    <w:rsid w:val="00923C6B"/>
    <w:rsid w:val="0092669D"/>
    <w:rsid w:val="00926C47"/>
    <w:rsid w:val="00935B9B"/>
    <w:rsid w:val="009366F7"/>
    <w:rsid w:val="0094075B"/>
    <w:rsid w:val="00940C9D"/>
    <w:rsid w:val="00947C3C"/>
    <w:rsid w:val="00950E6A"/>
    <w:rsid w:val="00954217"/>
    <w:rsid w:val="0095751B"/>
    <w:rsid w:val="00962662"/>
    <w:rsid w:val="009648A4"/>
    <w:rsid w:val="00965F22"/>
    <w:rsid w:val="009735ED"/>
    <w:rsid w:val="00973D01"/>
    <w:rsid w:val="00975B94"/>
    <w:rsid w:val="00976B70"/>
    <w:rsid w:val="00983966"/>
    <w:rsid w:val="0098799B"/>
    <w:rsid w:val="00993B55"/>
    <w:rsid w:val="0099488A"/>
    <w:rsid w:val="009953E6"/>
    <w:rsid w:val="009A303A"/>
    <w:rsid w:val="009A3767"/>
    <w:rsid w:val="009A3D46"/>
    <w:rsid w:val="009B36E1"/>
    <w:rsid w:val="009B6514"/>
    <w:rsid w:val="009C0C6C"/>
    <w:rsid w:val="009C32BF"/>
    <w:rsid w:val="009C457C"/>
    <w:rsid w:val="009C62CE"/>
    <w:rsid w:val="009D2893"/>
    <w:rsid w:val="009D65AA"/>
    <w:rsid w:val="009E72C0"/>
    <w:rsid w:val="00A061AC"/>
    <w:rsid w:val="00A070B2"/>
    <w:rsid w:val="00A113A7"/>
    <w:rsid w:val="00A13FB4"/>
    <w:rsid w:val="00A15335"/>
    <w:rsid w:val="00A159E2"/>
    <w:rsid w:val="00A16362"/>
    <w:rsid w:val="00A2473C"/>
    <w:rsid w:val="00A25EDE"/>
    <w:rsid w:val="00A31B56"/>
    <w:rsid w:val="00A345DB"/>
    <w:rsid w:val="00A3476D"/>
    <w:rsid w:val="00A3674B"/>
    <w:rsid w:val="00A40227"/>
    <w:rsid w:val="00A40983"/>
    <w:rsid w:val="00A4163A"/>
    <w:rsid w:val="00A42DA0"/>
    <w:rsid w:val="00A55792"/>
    <w:rsid w:val="00A761ED"/>
    <w:rsid w:val="00A77791"/>
    <w:rsid w:val="00A809ED"/>
    <w:rsid w:val="00A84E39"/>
    <w:rsid w:val="00A902EE"/>
    <w:rsid w:val="00A95DF7"/>
    <w:rsid w:val="00A97CFF"/>
    <w:rsid w:val="00A97D85"/>
    <w:rsid w:val="00AA09D5"/>
    <w:rsid w:val="00AA5F9E"/>
    <w:rsid w:val="00AA6B1C"/>
    <w:rsid w:val="00AB0AFB"/>
    <w:rsid w:val="00AB3FE8"/>
    <w:rsid w:val="00AB5426"/>
    <w:rsid w:val="00AC0E0F"/>
    <w:rsid w:val="00AC3EF7"/>
    <w:rsid w:val="00AC4032"/>
    <w:rsid w:val="00AC7537"/>
    <w:rsid w:val="00AD13D3"/>
    <w:rsid w:val="00AE09A5"/>
    <w:rsid w:val="00AE3BBE"/>
    <w:rsid w:val="00AF6998"/>
    <w:rsid w:val="00AF7B37"/>
    <w:rsid w:val="00B00B7B"/>
    <w:rsid w:val="00B1069C"/>
    <w:rsid w:val="00B16DF0"/>
    <w:rsid w:val="00B2142A"/>
    <w:rsid w:val="00B2622D"/>
    <w:rsid w:val="00B2788D"/>
    <w:rsid w:val="00B27E1C"/>
    <w:rsid w:val="00B31EA4"/>
    <w:rsid w:val="00B3667F"/>
    <w:rsid w:val="00B36FEB"/>
    <w:rsid w:val="00B37E6B"/>
    <w:rsid w:val="00B405DF"/>
    <w:rsid w:val="00B41605"/>
    <w:rsid w:val="00B4310E"/>
    <w:rsid w:val="00B4705C"/>
    <w:rsid w:val="00B473AA"/>
    <w:rsid w:val="00B53D5F"/>
    <w:rsid w:val="00B55311"/>
    <w:rsid w:val="00B636E4"/>
    <w:rsid w:val="00B67648"/>
    <w:rsid w:val="00B825BC"/>
    <w:rsid w:val="00B83EC7"/>
    <w:rsid w:val="00B8539B"/>
    <w:rsid w:val="00B909DC"/>
    <w:rsid w:val="00B92424"/>
    <w:rsid w:val="00BA62E9"/>
    <w:rsid w:val="00BB2B77"/>
    <w:rsid w:val="00BB5E9D"/>
    <w:rsid w:val="00BB710A"/>
    <w:rsid w:val="00BC45CB"/>
    <w:rsid w:val="00BD1595"/>
    <w:rsid w:val="00BD3351"/>
    <w:rsid w:val="00BD36A5"/>
    <w:rsid w:val="00BE0C1B"/>
    <w:rsid w:val="00BE408E"/>
    <w:rsid w:val="00BE5D2A"/>
    <w:rsid w:val="00BE67FB"/>
    <w:rsid w:val="00BF4871"/>
    <w:rsid w:val="00BF6FDB"/>
    <w:rsid w:val="00C0055B"/>
    <w:rsid w:val="00C00B52"/>
    <w:rsid w:val="00C02868"/>
    <w:rsid w:val="00C07227"/>
    <w:rsid w:val="00C1076F"/>
    <w:rsid w:val="00C10BF8"/>
    <w:rsid w:val="00C15418"/>
    <w:rsid w:val="00C33F71"/>
    <w:rsid w:val="00C34C89"/>
    <w:rsid w:val="00C40189"/>
    <w:rsid w:val="00C4521E"/>
    <w:rsid w:val="00C459E4"/>
    <w:rsid w:val="00C46E3F"/>
    <w:rsid w:val="00C67273"/>
    <w:rsid w:val="00C721DC"/>
    <w:rsid w:val="00C76325"/>
    <w:rsid w:val="00C76679"/>
    <w:rsid w:val="00C779A3"/>
    <w:rsid w:val="00C8345F"/>
    <w:rsid w:val="00C90595"/>
    <w:rsid w:val="00C94893"/>
    <w:rsid w:val="00C963C9"/>
    <w:rsid w:val="00C977E3"/>
    <w:rsid w:val="00CB107E"/>
    <w:rsid w:val="00CB2858"/>
    <w:rsid w:val="00CB335A"/>
    <w:rsid w:val="00CB3E07"/>
    <w:rsid w:val="00CB40EA"/>
    <w:rsid w:val="00CB6C9E"/>
    <w:rsid w:val="00CC11EE"/>
    <w:rsid w:val="00CC2A97"/>
    <w:rsid w:val="00CC305F"/>
    <w:rsid w:val="00CC31B7"/>
    <w:rsid w:val="00CC7053"/>
    <w:rsid w:val="00CD6D0D"/>
    <w:rsid w:val="00CE43E6"/>
    <w:rsid w:val="00CE45FB"/>
    <w:rsid w:val="00CE662C"/>
    <w:rsid w:val="00CE667F"/>
    <w:rsid w:val="00CF2672"/>
    <w:rsid w:val="00CF52D6"/>
    <w:rsid w:val="00CF69FF"/>
    <w:rsid w:val="00D04A72"/>
    <w:rsid w:val="00D05A25"/>
    <w:rsid w:val="00D05F54"/>
    <w:rsid w:val="00D15B8D"/>
    <w:rsid w:val="00D16011"/>
    <w:rsid w:val="00D2136C"/>
    <w:rsid w:val="00D23043"/>
    <w:rsid w:val="00D24DFD"/>
    <w:rsid w:val="00D25F9F"/>
    <w:rsid w:val="00D26004"/>
    <w:rsid w:val="00D2666E"/>
    <w:rsid w:val="00D306CB"/>
    <w:rsid w:val="00D3179C"/>
    <w:rsid w:val="00D33063"/>
    <w:rsid w:val="00D35C17"/>
    <w:rsid w:val="00D35FB3"/>
    <w:rsid w:val="00D44DC5"/>
    <w:rsid w:val="00D61714"/>
    <w:rsid w:val="00D6204D"/>
    <w:rsid w:val="00D703EB"/>
    <w:rsid w:val="00D73090"/>
    <w:rsid w:val="00D743C5"/>
    <w:rsid w:val="00D76D15"/>
    <w:rsid w:val="00D76E6E"/>
    <w:rsid w:val="00D81BC9"/>
    <w:rsid w:val="00D831C7"/>
    <w:rsid w:val="00D9116E"/>
    <w:rsid w:val="00D925D4"/>
    <w:rsid w:val="00D96212"/>
    <w:rsid w:val="00DA3395"/>
    <w:rsid w:val="00DA558B"/>
    <w:rsid w:val="00DB1314"/>
    <w:rsid w:val="00DB1AEC"/>
    <w:rsid w:val="00DB3916"/>
    <w:rsid w:val="00DB482F"/>
    <w:rsid w:val="00DB6737"/>
    <w:rsid w:val="00DB69EA"/>
    <w:rsid w:val="00DB6EB4"/>
    <w:rsid w:val="00DC1806"/>
    <w:rsid w:val="00DC2975"/>
    <w:rsid w:val="00DC2A24"/>
    <w:rsid w:val="00DC528E"/>
    <w:rsid w:val="00DD0206"/>
    <w:rsid w:val="00DD0B55"/>
    <w:rsid w:val="00DF60A2"/>
    <w:rsid w:val="00DF7436"/>
    <w:rsid w:val="00E0345C"/>
    <w:rsid w:val="00E1565B"/>
    <w:rsid w:val="00E15A2F"/>
    <w:rsid w:val="00E1631B"/>
    <w:rsid w:val="00E24575"/>
    <w:rsid w:val="00E25820"/>
    <w:rsid w:val="00E26071"/>
    <w:rsid w:val="00E261BF"/>
    <w:rsid w:val="00E31772"/>
    <w:rsid w:val="00E31AB6"/>
    <w:rsid w:val="00E32D8E"/>
    <w:rsid w:val="00E33283"/>
    <w:rsid w:val="00E35014"/>
    <w:rsid w:val="00E3708A"/>
    <w:rsid w:val="00E37F08"/>
    <w:rsid w:val="00E443C6"/>
    <w:rsid w:val="00E44DCE"/>
    <w:rsid w:val="00E46146"/>
    <w:rsid w:val="00E46447"/>
    <w:rsid w:val="00E50E6C"/>
    <w:rsid w:val="00E521DC"/>
    <w:rsid w:val="00E530C4"/>
    <w:rsid w:val="00E54840"/>
    <w:rsid w:val="00E55AF2"/>
    <w:rsid w:val="00E566E6"/>
    <w:rsid w:val="00E70916"/>
    <w:rsid w:val="00E738F7"/>
    <w:rsid w:val="00E774FD"/>
    <w:rsid w:val="00E8401A"/>
    <w:rsid w:val="00E86C84"/>
    <w:rsid w:val="00E94131"/>
    <w:rsid w:val="00EA0EC7"/>
    <w:rsid w:val="00EA1E8D"/>
    <w:rsid w:val="00EB0B53"/>
    <w:rsid w:val="00EB4826"/>
    <w:rsid w:val="00EB77B3"/>
    <w:rsid w:val="00EB7BBC"/>
    <w:rsid w:val="00EC06C6"/>
    <w:rsid w:val="00EC192D"/>
    <w:rsid w:val="00EC1979"/>
    <w:rsid w:val="00ED0A9D"/>
    <w:rsid w:val="00ED0AC7"/>
    <w:rsid w:val="00ED1C35"/>
    <w:rsid w:val="00ED3A4B"/>
    <w:rsid w:val="00ED4906"/>
    <w:rsid w:val="00ED61F6"/>
    <w:rsid w:val="00EE1E73"/>
    <w:rsid w:val="00F018EA"/>
    <w:rsid w:val="00F060A8"/>
    <w:rsid w:val="00F25099"/>
    <w:rsid w:val="00F27FDF"/>
    <w:rsid w:val="00F323B7"/>
    <w:rsid w:val="00F42139"/>
    <w:rsid w:val="00F424E2"/>
    <w:rsid w:val="00F45EA0"/>
    <w:rsid w:val="00F46506"/>
    <w:rsid w:val="00F51EB7"/>
    <w:rsid w:val="00F6012C"/>
    <w:rsid w:val="00F60544"/>
    <w:rsid w:val="00F612D6"/>
    <w:rsid w:val="00F62B83"/>
    <w:rsid w:val="00F74979"/>
    <w:rsid w:val="00F75421"/>
    <w:rsid w:val="00F76252"/>
    <w:rsid w:val="00F86551"/>
    <w:rsid w:val="00F86AAF"/>
    <w:rsid w:val="00F87098"/>
    <w:rsid w:val="00F87119"/>
    <w:rsid w:val="00F87B88"/>
    <w:rsid w:val="00FA6469"/>
    <w:rsid w:val="00FA6BFF"/>
    <w:rsid w:val="00FB2B3E"/>
    <w:rsid w:val="00FB553A"/>
    <w:rsid w:val="00FB68F3"/>
    <w:rsid w:val="00FC2A3C"/>
    <w:rsid w:val="00FC4F3F"/>
    <w:rsid w:val="00FC6106"/>
    <w:rsid w:val="00FD3154"/>
    <w:rsid w:val="00FD4044"/>
    <w:rsid w:val="00FE00A4"/>
    <w:rsid w:val="00FE4474"/>
    <w:rsid w:val="00FF1FBA"/>
    <w:rsid w:val="00FF45A5"/>
    <w:rsid w:val="00FF477B"/>
    <w:rsid w:val="00FF4AC5"/>
    <w:rsid w:val="00FF5C0D"/>
    <w:rsid w:val="00FF66F5"/>
    <w:rsid w:val="00FF7E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81BC9"/>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 w:type="table" w:styleId="GridTable4-Accent2">
    <w:name w:val="Grid Table 4 Accent 2"/>
    <w:basedOn w:val="TableNormal"/>
    <w:uiPriority w:val="49"/>
    <w:rsid w:val="003D308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6E753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2">
    <w:name w:val="List Table 4 Accent 2"/>
    <w:basedOn w:val="TableNormal"/>
    <w:uiPriority w:val="49"/>
    <w:rsid w:val="006E753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1">
    <w:name w:val="List Table 4 Accent 1"/>
    <w:basedOn w:val="TableNormal"/>
    <w:uiPriority w:val="49"/>
    <w:rsid w:val="006E753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1E46F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07356604">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0269960">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243036243">
      <w:bodyDiv w:val="1"/>
      <w:marLeft w:val="0"/>
      <w:marRight w:val="0"/>
      <w:marTop w:val="0"/>
      <w:marBottom w:val="0"/>
      <w:divBdr>
        <w:top w:val="none" w:sz="0" w:space="0" w:color="auto"/>
        <w:left w:val="none" w:sz="0" w:space="0" w:color="auto"/>
        <w:bottom w:val="none" w:sz="0" w:space="0" w:color="auto"/>
        <w:right w:val="none" w:sz="0" w:space="0" w:color="auto"/>
      </w:divBdr>
    </w:div>
    <w:div w:id="376514721">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580481387">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961306264">
      <w:bodyDiv w:val="1"/>
      <w:marLeft w:val="0"/>
      <w:marRight w:val="0"/>
      <w:marTop w:val="0"/>
      <w:marBottom w:val="0"/>
      <w:divBdr>
        <w:top w:val="none" w:sz="0" w:space="0" w:color="auto"/>
        <w:left w:val="none" w:sz="0" w:space="0" w:color="auto"/>
        <w:bottom w:val="none" w:sz="0" w:space="0" w:color="auto"/>
        <w:right w:val="none" w:sz="0" w:space="0" w:color="auto"/>
      </w:divBdr>
    </w:div>
    <w:div w:id="993220159">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26718041">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423590">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 w:id="21032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diagramData" Target="diagrams/data1.xml"/><Relationship Id="rId18" Type="http://schemas.openxmlformats.org/officeDocument/2006/relationships/image" Target="media/image8.emf"/><Relationship Id="rId26" Type="http://schemas.openxmlformats.org/officeDocument/2006/relationships/theme" Target="theme/theme1.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image" Target="media/image2.png"/><Relationship Id="rId12" Type="http://schemas.openxmlformats.org/officeDocument/2006/relationships/image" Target="media/image7.png"/><Relationship Id="rId17" Type="http://schemas.microsoft.com/office/2007/relationships/diagramDrawing" Target="diagrams/drawing1.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diagramColors" Target="diagrams/colors1.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Layout" Target="diagrams/layout1.xml"/><Relationship Id="rId22"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428619-CCFA-5E49-A4A5-6EDF347F91B0}"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CE3D5B54-7CDF-CF43-A271-C7219AC2CB42}">
      <dgm:prSet phldrT="[Text]"/>
      <dgm:spPr/>
      <dgm:t>
        <a:bodyPr/>
        <a:lstStyle/>
        <a:p>
          <a:r>
            <a:rPr lang="en-US"/>
            <a:t>Community Assembly Processes</a:t>
          </a:r>
        </a:p>
      </dgm:t>
    </dgm:pt>
    <dgm:pt modelId="{12981261-96D1-D146-90E2-799FDCA691E7}" type="parTrans" cxnId="{4A0A05F2-3AE7-674B-9FA4-72D415EBD284}">
      <dgm:prSet/>
      <dgm:spPr/>
      <dgm:t>
        <a:bodyPr/>
        <a:lstStyle/>
        <a:p>
          <a:endParaRPr lang="en-US"/>
        </a:p>
      </dgm:t>
    </dgm:pt>
    <dgm:pt modelId="{4C8D22D1-E878-8143-9B57-12E117374AE2}" type="sibTrans" cxnId="{4A0A05F2-3AE7-674B-9FA4-72D415EBD284}">
      <dgm:prSet/>
      <dgm:spPr/>
      <dgm:t>
        <a:bodyPr/>
        <a:lstStyle/>
        <a:p>
          <a:endParaRPr lang="en-US"/>
        </a:p>
      </dgm:t>
    </dgm:pt>
    <dgm:pt modelId="{2C2B3D5F-6229-4747-9D9B-2C24B641CE7E}">
      <dgm:prSet phldrT="[Text]"/>
      <dgm:spPr/>
      <dgm:t>
        <a:bodyPr/>
        <a:lstStyle/>
        <a:p>
          <a:r>
            <a:rPr lang="en-US"/>
            <a:t>Deterministic</a:t>
          </a:r>
        </a:p>
      </dgm:t>
    </dgm:pt>
    <dgm:pt modelId="{245F53B3-92E0-A449-A379-3895391DD10B}" type="parTrans" cxnId="{B3B0D631-279F-0E4A-A44A-C867954C0CAF}">
      <dgm:prSet/>
      <dgm:spPr/>
      <dgm:t>
        <a:bodyPr/>
        <a:lstStyle/>
        <a:p>
          <a:endParaRPr lang="en-US"/>
        </a:p>
      </dgm:t>
    </dgm:pt>
    <dgm:pt modelId="{5DCE2DEE-9D4A-2D43-A758-48A3E013E82E}" type="sibTrans" cxnId="{B3B0D631-279F-0E4A-A44A-C867954C0CAF}">
      <dgm:prSet/>
      <dgm:spPr/>
      <dgm:t>
        <a:bodyPr/>
        <a:lstStyle/>
        <a:p>
          <a:endParaRPr lang="en-US"/>
        </a:p>
      </dgm:t>
    </dgm:pt>
    <dgm:pt modelId="{287B0ABE-12A3-074B-9F08-2575E957C485}">
      <dgm:prSet phldrT="[Text]"/>
      <dgm:spPr/>
      <dgm:t>
        <a:bodyPr/>
        <a:lstStyle/>
        <a:p>
          <a:r>
            <a:rPr lang="en-US"/>
            <a:t>Contemporary Selection</a:t>
          </a:r>
        </a:p>
      </dgm:t>
    </dgm:pt>
    <dgm:pt modelId="{0045583A-CD0D-4847-9344-12C5973E10EE}" type="parTrans" cxnId="{D036DBA6-991C-E04A-963F-363BA04E50B1}">
      <dgm:prSet/>
      <dgm:spPr/>
      <dgm:t>
        <a:bodyPr/>
        <a:lstStyle/>
        <a:p>
          <a:endParaRPr lang="en-US"/>
        </a:p>
      </dgm:t>
    </dgm:pt>
    <dgm:pt modelId="{03D3B4FD-24A0-0048-A05E-F7F0D5570CDA}" type="sibTrans" cxnId="{D036DBA6-991C-E04A-963F-363BA04E50B1}">
      <dgm:prSet/>
      <dgm:spPr/>
      <dgm:t>
        <a:bodyPr/>
        <a:lstStyle/>
        <a:p>
          <a:endParaRPr lang="en-US"/>
        </a:p>
      </dgm:t>
    </dgm:pt>
    <dgm:pt modelId="{3E8C3DBE-8E6A-FD4F-A0CE-D07F79B9BF03}">
      <dgm:prSet phldrT="[Text]"/>
      <dgm:spPr/>
      <dgm:t>
        <a:bodyPr/>
        <a:lstStyle/>
        <a:p>
          <a:r>
            <a:rPr lang="en-US"/>
            <a:t>Historical Contingency</a:t>
          </a:r>
        </a:p>
      </dgm:t>
    </dgm:pt>
    <dgm:pt modelId="{3EEEAA38-60E0-0848-BB65-1F2112F7578D}" type="parTrans" cxnId="{316A97BC-C898-8D4F-82B1-E82EF567D609}">
      <dgm:prSet/>
      <dgm:spPr/>
      <dgm:t>
        <a:bodyPr/>
        <a:lstStyle/>
        <a:p>
          <a:endParaRPr lang="en-US"/>
        </a:p>
      </dgm:t>
    </dgm:pt>
    <dgm:pt modelId="{8FE155A1-567D-5A45-A386-CE97B91B0CE3}" type="sibTrans" cxnId="{316A97BC-C898-8D4F-82B1-E82EF567D609}">
      <dgm:prSet/>
      <dgm:spPr/>
      <dgm:t>
        <a:bodyPr/>
        <a:lstStyle/>
        <a:p>
          <a:endParaRPr lang="en-US"/>
        </a:p>
      </dgm:t>
    </dgm:pt>
    <dgm:pt modelId="{43189ADA-D35E-9146-A344-6AFE188E3A18}">
      <dgm:prSet phldrT="[Text]"/>
      <dgm:spPr/>
      <dgm:t>
        <a:bodyPr/>
        <a:lstStyle/>
        <a:p>
          <a:r>
            <a:rPr lang="en-US"/>
            <a:t>Stochastic</a:t>
          </a:r>
        </a:p>
      </dgm:t>
    </dgm:pt>
    <dgm:pt modelId="{DF845E34-09BE-6149-88C6-BC99503EF4D0}" type="parTrans" cxnId="{819D3EF5-BD13-7C44-ACDB-DDE8B6EC46D9}">
      <dgm:prSet/>
      <dgm:spPr/>
      <dgm:t>
        <a:bodyPr/>
        <a:lstStyle/>
        <a:p>
          <a:endParaRPr lang="en-US"/>
        </a:p>
      </dgm:t>
    </dgm:pt>
    <dgm:pt modelId="{0482791F-3EB6-5D4D-8F76-5F1410002032}" type="sibTrans" cxnId="{819D3EF5-BD13-7C44-ACDB-DDE8B6EC46D9}">
      <dgm:prSet/>
      <dgm:spPr/>
      <dgm:t>
        <a:bodyPr/>
        <a:lstStyle/>
        <a:p>
          <a:endParaRPr lang="en-US"/>
        </a:p>
      </dgm:t>
    </dgm:pt>
    <dgm:pt modelId="{13E5944E-9728-5C46-9CA2-F6E40227535C}">
      <dgm:prSet phldrT="[Text]"/>
      <dgm:spPr/>
      <dgm:t>
        <a:bodyPr/>
        <a:lstStyle/>
        <a:p>
          <a:r>
            <a:rPr lang="en-US"/>
            <a:t>Historical Contingency</a:t>
          </a:r>
        </a:p>
      </dgm:t>
    </dgm:pt>
    <dgm:pt modelId="{F33A8773-AE05-2E48-877C-FD1412539FF6}" type="parTrans" cxnId="{A21B971E-D245-9E4B-A929-93FC983A730C}">
      <dgm:prSet/>
      <dgm:spPr/>
      <dgm:t>
        <a:bodyPr/>
        <a:lstStyle/>
        <a:p>
          <a:endParaRPr lang="en-US"/>
        </a:p>
      </dgm:t>
    </dgm:pt>
    <dgm:pt modelId="{34BA6B0E-7A39-7E4F-88F2-1D7CB8684330}" type="sibTrans" cxnId="{A21B971E-D245-9E4B-A929-93FC983A730C}">
      <dgm:prSet/>
      <dgm:spPr/>
      <dgm:t>
        <a:bodyPr/>
        <a:lstStyle/>
        <a:p>
          <a:endParaRPr lang="en-US"/>
        </a:p>
      </dgm:t>
    </dgm:pt>
    <dgm:pt modelId="{EDE8F12C-D562-E64F-A741-26AAC4EDEBF6}">
      <dgm:prSet/>
      <dgm:spPr/>
      <dgm:t>
        <a:bodyPr/>
        <a:lstStyle/>
        <a:p>
          <a:r>
            <a:rPr lang="en-US"/>
            <a:t>Abiotic selection (pH, temperature, salinity, moisture)</a:t>
          </a:r>
        </a:p>
      </dgm:t>
    </dgm:pt>
    <dgm:pt modelId="{CEB84E79-148E-6740-962C-17C313E17A8A}" type="parTrans" cxnId="{60D76639-7E44-0B4F-990C-2B0ED7FC8A76}">
      <dgm:prSet/>
      <dgm:spPr/>
      <dgm:t>
        <a:bodyPr/>
        <a:lstStyle/>
        <a:p>
          <a:endParaRPr lang="en-US"/>
        </a:p>
      </dgm:t>
    </dgm:pt>
    <dgm:pt modelId="{9F8E2FFC-2B46-A345-A915-2A9907D4B7F9}" type="sibTrans" cxnId="{60D76639-7E44-0B4F-990C-2B0ED7FC8A76}">
      <dgm:prSet/>
      <dgm:spPr/>
      <dgm:t>
        <a:bodyPr/>
        <a:lstStyle/>
        <a:p>
          <a:endParaRPr lang="en-US"/>
        </a:p>
      </dgm:t>
    </dgm:pt>
    <dgm:pt modelId="{D964C56B-C79F-2046-A931-A6FC1591ED6C}">
      <dgm:prSet/>
      <dgm:spPr/>
      <dgm:t>
        <a:bodyPr/>
        <a:lstStyle/>
        <a:p>
          <a:r>
            <a:rPr lang="en-US"/>
            <a:t>Biotic selection (competition, facilitation, mutualism, pedation)</a:t>
          </a:r>
        </a:p>
      </dgm:t>
    </dgm:pt>
    <dgm:pt modelId="{2AB608D3-0B09-2449-90AA-F4467F207F0C}" type="parTrans" cxnId="{BAE81891-B500-874E-88D8-69D2F3370221}">
      <dgm:prSet/>
      <dgm:spPr/>
      <dgm:t>
        <a:bodyPr/>
        <a:lstStyle/>
        <a:p>
          <a:endParaRPr lang="en-US"/>
        </a:p>
      </dgm:t>
    </dgm:pt>
    <dgm:pt modelId="{517B6A57-8E91-5040-AEA6-E820FDF75D74}" type="sibTrans" cxnId="{BAE81891-B500-874E-88D8-69D2F3370221}">
      <dgm:prSet/>
      <dgm:spPr/>
      <dgm:t>
        <a:bodyPr/>
        <a:lstStyle/>
        <a:p>
          <a:endParaRPr lang="en-US"/>
        </a:p>
      </dgm:t>
    </dgm:pt>
    <dgm:pt modelId="{CC8AB72B-4FE1-6945-80C1-502B9B50B7FA}">
      <dgm:prSet/>
      <dgm:spPr/>
      <dgm:t>
        <a:bodyPr/>
        <a:lstStyle/>
        <a:p>
          <a:r>
            <a:rPr lang="en-US"/>
            <a:t>Biotic selection (competition, facilitation, mutualism, pedation)</a:t>
          </a:r>
        </a:p>
      </dgm:t>
    </dgm:pt>
    <dgm:pt modelId="{FDD710ED-32A6-A94C-B750-BED2480B6DDF}" type="parTrans" cxnId="{A726DE4E-B29F-E94B-9B3C-3B0F38A66912}">
      <dgm:prSet/>
      <dgm:spPr/>
      <dgm:t>
        <a:bodyPr/>
        <a:lstStyle/>
        <a:p>
          <a:endParaRPr lang="en-US"/>
        </a:p>
      </dgm:t>
    </dgm:pt>
    <dgm:pt modelId="{2CE7D3F2-8BF4-9E49-954A-C9E6E092F082}" type="sibTrans" cxnId="{A726DE4E-B29F-E94B-9B3C-3B0F38A66912}">
      <dgm:prSet/>
      <dgm:spPr/>
      <dgm:t>
        <a:bodyPr/>
        <a:lstStyle/>
        <a:p>
          <a:endParaRPr lang="en-US"/>
        </a:p>
      </dgm:t>
    </dgm:pt>
    <dgm:pt modelId="{563C11F5-85E6-B54E-8F9E-537843F583E8}">
      <dgm:prSet/>
      <dgm:spPr/>
      <dgm:t>
        <a:bodyPr/>
        <a:lstStyle/>
        <a:p>
          <a:r>
            <a:rPr lang="en-US"/>
            <a:t>Abiotic selection (pH, temperature, salinity, moisture)</a:t>
          </a:r>
        </a:p>
      </dgm:t>
    </dgm:pt>
    <dgm:pt modelId="{D720E9EC-8AC0-A543-8653-CF5E0F15B25F}" type="parTrans" cxnId="{E7284BDE-0E40-E54A-90FB-02B6172DC119}">
      <dgm:prSet/>
      <dgm:spPr/>
      <dgm:t>
        <a:bodyPr/>
        <a:lstStyle/>
        <a:p>
          <a:endParaRPr lang="en-US"/>
        </a:p>
      </dgm:t>
    </dgm:pt>
    <dgm:pt modelId="{1036A3F5-306D-1440-9D12-FFA02D74620D}" type="sibTrans" cxnId="{E7284BDE-0E40-E54A-90FB-02B6172DC119}">
      <dgm:prSet/>
      <dgm:spPr/>
      <dgm:t>
        <a:bodyPr/>
        <a:lstStyle/>
        <a:p>
          <a:endParaRPr lang="en-US"/>
        </a:p>
      </dgm:t>
    </dgm:pt>
    <dgm:pt modelId="{32A83FFF-AE25-974D-8A85-E86F08DE161F}">
      <dgm:prSet/>
      <dgm:spPr/>
      <dgm:t>
        <a:bodyPr/>
        <a:lstStyle/>
        <a:p>
          <a:r>
            <a:rPr lang="en-US"/>
            <a:t>Dispersal (movement of species across space)</a:t>
          </a:r>
        </a:p>
      </dgm:t>
    </dgm:pt>
    <dgm:pt modelId="{6F861492-C2F3-9044-B5FB-543172A12220}" type="parTrans" cxnId="{E5C7284C-A456-924E-A661-CF605347F0BE}">
      <dgm:prSet/>
      <dgm:spPr/>
      <dgm:t>
        <a:bodyPr/>
        <a:lstStyle/>
        <a:p>
          <a:endParaRPr lang="en-US"/>
        </a:p>
      </dgm:t>
    </dgm:pt>
    <dgm:pt modelId="{FF72DC14-6013-5949-AC61-122B191BF872}" type="sibTrans" cxnId="{E5C7284C-A456-924E-A661-CF605347F0BE}">
      <dgm:prSet/>
      <dgm:spPr/>
      <dgm:t>
        <a:bodyPr/>
        <a:lstStyle/>
        <a:p>
          <a:endParaRPr lang="en-US"/>
        </a:p>
      </dgm:t>
    </dgm:pt>
    <dgm:pt modelId="{94C04AD2-C848-074C-B3D9-2D649E2EFCED}">
      <dgm:prSet/>
      <dgm:spPr/>
      <dgm:t>
        <a:bodyPr/>
        <a:lstStyle/>
        <a:p>
          <a:r>
            <a:rPr lang="en-US"/>
            <a:t>Ecological Drift (random birth/death devents)</a:t>
          </a:r>
        </a:p>
      </dgm:t>
    </dgm:pt>
    <dgm:pt modelId="{1F26EF6C-7BE3-D74F-A910-F2849EF7CFA6}" type="parTrans" cxnId="{5603BE85-6FA6-C146-BFF8-341D2D42AA6F}">
      <dgm:prSet/>
      <dgm:spPr/>
      <dgm:t>
        <a:bodyPr/>
        <a:lstStyle/>
        <a:p>
          <a:endParaRPr lang="en-US"/>
        </a:p>
      </dgm:t>
    </dgm:pt>
    <dgm:pt modelId="{01063A1B-3081-9344-9230-24033A14C792}" type="sibTrans" cxnId="{5603BE85-6FA6-C146-BFF8-341D2D42AA6F}">
      <dgm:prSet/>
      <dgm:spPr/>
      <dgm:t>
        <a:bodyPr/>
        <a:lstStyle/>
        <a:p>
          <a:endParaRPr lang="en-US"/>
        </a:p>
      </dgm:t>
    </dgm:pt>
    <dgm:pt modelId="{48C721D0-6A52-0C42-8DA5-369542203177}">
      <dgm:prSet/>
      <dgm:spPr/>
      <dgm:t>
        <a:bodyPr/>
        <a:lstStyle/>
        <a:p>
          <a:r>
            <a:rPr lang="en-US"/>
            <a:t>Speciation (random genetic mutation)</a:t>
          </a:r>
        </a:p>
      </dgm:t>
    </dgm:pt>
    <dgm:pt modelId="{91D37CAE-238E-004C-8E0F-440D40D9E4FF}" type="parTrans" cxnId="{CB107744-3FD4-B24E-AB29-C3677D505B41}">
      <dgm:prSet/>
      <dgm:spPr/>
      <dgm:t>
        <a:bodyPr/>
        <a:lstStyle/>
        <a:p>
          <a:endParaRPr lang="en-US"/>
        </a:p>
      </dgm:t>
    </dgm:pt>
    <dgm:pt modelId="{366A1A85-8AC7-064F-87E0-2DA7F753F690}" type="sibTrans" cxnId="{CB107744-3FD4-B24E-AB29-C3677D505B41}">
      <dgm:prSet/>
      <dgm:spPr/>
      <dgm:t>
        <a:bodyPr/>
        <a:lstStyle/>
        <a:p>
          <a:endParaRPr lang="en-US"/>
        </a:p>
      </dgm:t>
    </dgm:pt>
    <dgm:pt modelId="{FC78BFF2-B25B-5147-93A6-0EC3AFDB287C}">
      <dgm:prSet/>
      <dgm:spPr/>
      <dgm:t>
        <a:bodyPr/>
        <a:lstStyle/>
        <a:p>
          <a:r>
            <a:rPr lang="en-US"/>
            <a:t>Dispersal (movement of species across space)</a:t>
          </a:r>
        </a:p>
      </dgm:t>
    </dgm:pt>
    <dgm:pt modelId="{FB1DFBC3-1A1A-774E-9A3A-F058585DD30A}" type="parTrans" cxnId="{99E0DD44-3F8B-2A42-824A-598F28AAE205}">
      <dgm:prSet/>
      <dgm:spPr/>
    </dgm:pt>
    <dgm:pt modelId="{5020BB0A-EA7D-1B4F-A958-E001245BBE13}" type="sibTrans" cxnId="{99E0DD44-3F8B-2A42-824A-598F28AAE205}">
      <dgm:prSet/>
      <dgm:spPr/>
    </dgm:pt>
    <dgm:pt modelId="{1D3DD823-F136-1B40-9038-D72343C1E7E2}" type="pres">
      <dgm:prSet presAssocID="{8A428619-CCFA-5E49-A4A5-6EDF347F91B0}" presName="hierChild1" presStyleCnt="0">
        <dgm:presLayoutVars>
          <dgm:chPref val="1"/>
          <dgm:dir/>
          <dgm:animOne val="branch"/>
          <dgm:animLvl val="lvl"/>
          <dgm:resizeHandles/>
        </dgm:presLayoutVars>
      </dgm:prSet>
      <dgm:spPr/>
    </dgm:pt>
    <dgm:pt modelId="{10492826-32E0-8A4F-A495-45A39ABC8CB3}" type="pres">
      <dgm:prSet presAssocID="{CE3D5B54-7CDF-CF43-A271-C7219AC2CB42}" presName="hierRoot1" presStyleCnt="0"/>
      <dgm:spPr/>
    </dgm:pt>
    <dgm:pt modelId="{E3A080CE-0701-9A4B-AFCC-F12E4CE4E809}" type="pres">
      <dgm:prSet presAssocID="{CE3D5B54-7CDF-CF43-A271-C7219AC2CB42}" presName="composite" presStyleCnt="0"/>
      <dgm:spPr/>
    </dgm:pt>
    <dgm:pt modelId="{2039E631-19C1-434F-8271-415DEF9CFCCE}" type="pres">
      <dgm:prSet presAssocID="{CE3D5B54-7CDF-CF43-A271-C7219AC2CB42}" presName="background" presStyleLbl="node0" presStyleIdx="0" presStyleCnt="1"/>
      <dgm:spPr/>
    </dgm:pt>
    <dgm:pt modelId="{D32DF2B9-E52A-EE43-B540-EFC4AAF6A74C}" type="pres">
      <dgm:prSet presAssocID="{CE3D5B54-7CDF-CF43-A271-C7219AC2CB42}" presName="text" presStyleLbl="fgAcc0" presStyleIdx="0" presStyleCnt="1">
        <dgm:presLayoutVars>
          <dgm:chPref val="3"/>
        </dgm:presLayoutVars>
      </dgm:prSet>
      <dgm:spPr/>
    </dgm:pt>
    <dgm:pt modelId="{90030756-C62C-7548-9679-0FAF9B3D4423}" type="pres">
      <dgm:prSet presAssocID="{CE3D5B54-7CDF-CF43-A271-C7219AC2CB42}" presName="hierChild2" presStyleCnt="0"/>
      <dgm:spPr/>
    </dgm:pt>
    <dgm:pt modelId="{4933B8CA-C234-7644-8541-59149996D645}" type="pres">
      <dgm:prSet presAssocID="{245F53B3-92E0-A449-A379-3895391DD10B}" presName="Name10" presStyleLbl="parChTrans1D2" presStyleIdx="0" presStyleCnt="2"/>
      <dgm:spPr/>
    </dgm:pt>
    <dgm:pt modelId="{BFB07BCB-D63D-444A-A461-36A94C206C8D}" type="pres">
      <dgm:prSet presAssocID="{2C2B3D5F-6229-4747-9D9B-2C24B641CE7E}" presName="hierRoot2" presStyleCnt="0"/>
      <dgm:spPr/>
    </dgm:pt>
    <dgm:pt modelId="{4DD452CD-F44E-CF4C-8B7F-B185D9C9DCDB}" type="pres">
      <dgm:prSet presAssocID="{2C2B3D5F-6229-4747-9D9B-2C24B641CE7E}" presName="composite2" presStyleCnt="0"/>
      <dgm:spPr/>
    </dgm:pt>
    <dgm:pt modelId="{B8732467-15F5-8540-A667-A6CBCFB50321}" type="pres">
      <dgm:prSet presAssocID="{2C2B3D5F-6229-4747-9D9B-2C24B641CE7E}" presName="background2" presStyleLbl="node2" presStyleIdx="0" presStyleCnt="2"/>
      <dgm:spPr/>
    </dgm:pt>
    <dgm:pt modelId="{176F03C4-1B8D-C74F-AC8E-232D3C69643E}" type="pres">
      <dgm:prSet presAssocID="{2C2B3D5F-6229-4747-9D9B-2C24B641CE7E}" presName="text2" presStyleLbl="fgAcc2" presStyleIdx="0" presStyleCnt="2">
        <dgm:presLayoutVars>
          <dgm:chPref val="3"/>
        </dgm:presLayoutVars>
      </dgm:prSet>
      <dgm:spPr/>
    </dgm:pt>
    <dgm:pt modelId="{F7C457C7-73A2-F148-A4D7-882FA806FBC9}" type="pres">
      <dgm:prSet presAssocID="{2C2B3D5F-6229-4747-9D9B-2C24B641CE7E}" presName="hierChild3" presStyleCnt="0"/>
      <dgm:spPr/>
    </dgm:pt>
    <dgm:pt modelId="{1FE79E6E-48D6-074C-9802-7D0EA971889D}" type="pres">
      <dgm:prSet presAssocID="{0045583A-CD0D-4847-9344-12C5973E10EE}" presName="Name17" presStyleLbl="parChTrans1D3" presStyleIdx="0" presStyleCnt="3"/>
      <dgm:spPr/>
    </dgm:pt>
    <dgm:pt modelId="{B6519490-CE34-6D49-86EF-6EE4803EAAA5}" type="pres">
      <dgm:prSet presAssocID="{287B0ABE-12A3-074B-9F08-2575E957C485}" presName="hierRoot3" presStyleCnt="0"/>
      <dgm:spPr/>
    </dgm:pt>
    <dgm:pt modelId="{5C53306F-C512-684A-94AD-611CCF09AA3A}" type="pres">
      <dgm:prSet presAssocID="{287B0ABE-12A3-074B-9F08-2575E957C485}" presName="composite3" presStyleCnt="0"/>
      <dgm:spPr/>
    </dgm:pt>
    <dgm:pt modelId="{5AB63D02-4D2F-1D47-A2FF-3323D40E73DF}" type="pres">
      <dgm:prSet presAssocID="{287B0ABE-12A3-074B-9F08-2575E957C485}" presName="background3" presStyleLbl="node3" presStyleIdx="0" presStyleCnt="3"/>
      <dgm:spPr/>
    </dgm:pt>
    <dgm:pt modelId="{A314DA29-3E27-D947-97CD-647459F8EE51}" type="pres">
      <dgm:prSet presAssocID="{287B0ABE-12A3-074B-9F08-2575E957C485}" presName="text3" presStyleLbl="fgAcc3" presStyleIdx="0" presStyleCnt="3">
        <dgm:presLayoutVars>
          <dgm:chPref val="3"/>
        </dgm:presLayoutVars>
      </dgm:prSet>
      <dgm:spPr/>
    </dgm:pt>
    <dgm:pt modelId="{44DD1326-E7B2-2C4F-A30E-A692689E4B18}" type="pres">
      <dgm:prSet presAssocID="{287B0ABE-12A3-074B-9F08-2575E957C485}" presName="hierChild4" presStyleCnt="0"/>
      <dgm:spPr/>
    </dgm:pt>
    <dgm:pt modelId="{EDD61794-F429-BB4C-948F-7943074DAF02}" type="pres">
      <dgm:prSet presAssocID="{CEB84E79-148E-6740-962C-17C313E17A8A}" presName="Name23" presStyleLbl="parChTrans1D4" presStyleIdx="0" presStyleCnt="8"/>
      <dgm:spPr/>
    </dgm:pt>
    <dgm:pt modelId="{8DF1553B-962B-8C4B-BAE4-8D306A131DBB}" type="pres">
      <dgm:prSet presAssocID="{EDE8F12C-D562-E64F-A741-26AAC4EDEBF6}" presName="hierRoot4" presStyleCnt="0"/>
      <dgm:spPr/>
    </dgm:pt>
    <dgm:pt modelId="{7CBD0C33-23A0-8A4C-BD3B-F2E5CAF20359}" type="pres">
      <dgm:prSet presAssocID="{EDE8F12C-D562-E64F-A741-26AAC4EDEBF6}" presName="composite4" presStyleCnt="0"/>
      <dgm:spPr/>
    </dgm:pt>
    <dgm:pt modelId="{7CBA4233-7CF3-114B-A5FD-763342677D71}" type="pres">
      <dgm:prSet presAssocID="{EDE8F12C-D562-E64F-A741-26AAC4EDEBF6}" presName="background4" presStyleLbl="node4" presStyleIdx="0" presStyleCnt="8"/>
      <dgm:spPr/>
    </dgm:pt>
    <dgm:pt modelId="{4755CB07-48CC-994E-BDFC-0A16F03FCF51}" type="pres">
      <dgm:prSet presAssocID="{EDE8F12C-D562-E64F-A741-26AAC4EDEBF6}" presName="text4" presStyleLbl="fgAcc4" presStyleIdx="0" presStyleCnt="8">
        <dgm:presLayoutVars>
          <dgm:chPref val="3"/>
        </dgm:presLayoutVars>
      </dgm:prSet>
      <dgm:spPr/>
    </dgm:pt>
    <dgm:pt modelId="{EF0F196B-9EF4-2846-9E83-FC27F8057199}" type="pres">
      <dgm:prSet presAssocID="{EDE8F12C-D562-E64F-A741-26AAC4EDEBF6}" presName="hierChild5" presStyleCnt="0"/>
      <dgm:spPr/>
    </dgm:pt>
    <dgm:pt modelId="{F12532B2-7626-8C4F-B697-17F4B51BDE18}" type="pres">
      <dgm:prSet presAssocID="{2AB608D3-0B09-2449-90AA-F4467F207F0C}" presName="Name23" presStyleLbl="parChTrans1D4" presStyleIdx="1" presStyleCnt="8"/>
      <dgm:spPr/>
    </dgm:pt>
    <dgm:pt modelId="{1CB88215-74FE-B242-B34A-3A622CE98B44}" type="pres">
      <dgm:prSet presAssocID="{D964C56B-C79F-2046-A931-A6FC1591ED6C}" presName="hierRoot4" presStyleCnt="0"/>
      <dgm:spPr/>
    </dgm:pt>
    <dgm:pt modelId="{5B96E0C4-4559-0C4D-B834-560E854AD1F3}" type="pres">
      <dgm:prSet presAssocID="{D964C56B-C79F-2046-A931-A6FC1591ED6C}" presName="composite4" presStyleCnt="0"/>
      <dgm:spPr/>
    </dgm:pt>
    <dgm:pt modelId="{825EC58B-D6DB-BF4C-B3ED-20B731DDBA27}" type="pres">
      <dgm:prSet presAssocID="{D964C56B-C79F-2046-A931-A6FC1591ED6C}" presName="background4" presStyleLbl="node4" presStyleIdx="1" presStyleCnt="8"/>
      <dgm:spPr/>
    </dgm:pt>
    <dgm:pt modelId="{D9848DBD-6EA5-FE4A-9402-489A75712793}" type="pres">
      <dgm:prSet presAssocID="{D964C56B-C79F-2046-A931-A6FC1591ED6C}" presName="text4" presStyleLbl="fgAcc4" presStyleIdx="1" presStyleCnt="8">
        <dgm:presLayoutVars>
          <dgm:chPref val="3"/>
        </dgm:presLayoutVars>
      </dgm:prSet>
      <dgm:spPr/>
    </dgm:pt>
    <dgm:pt modelId="{490A0871-9FEA-9C42-8FC2-20B5F2A7462D}" type="pres">
      <dgm:prSet presAssocID="{D964C56B-C79F-2046-A931-A6FC1591ED6C}" presName="hierChild5" presStyleCnt="0"/>
      <dgm:spPr/>
    </dgm:pt>
    <dgm:pt modelId="{B817D6D1-9578-0147-8346-EC5E866C3EF7}" type="pres">
      <dgm:prSet presAssocID="{3EEEAA38-60E0-0848-BB65-1F2112F7578D}" presName="Name17" presStyleLbl="parChTrans1D3" presStyleIdx="1" presStyleCnt="3"/>
      <dgm:spPr/>
    </dgm:pt>
    <dgm:pt modelId="{90BF954A-1C45-5F44-9018-0762C4EB5EF6}" type="pres">
      <dgm:prSet presAssocID="{3E8C3DBE-8E6A-FD4F-A0CE-D07F79B9BF03}" presName="hierRoot3" presStyleCnt="0"/>
      <dgm:spPr/>
    </dgm:pt>
    <dgm:pt modelId="{3093336B-F065-A84E-9C86-3DE02097BE82}" type="pres">
      <dgm:prSet presAssocID="{3E8C3DBE-8E6A-FD4F-A0CE-D07F79B9BF03}" presName="composite3" presStyleCnt="0"/>
      <dgm:spPr/>
    </dgm:pt>
    <dgm:pt modelId="{B2167E08-B399-424C-A983-57527B7F5332}" type="pres">
      <dgm:prSet presAssocID="{3E8C3DBE-8E6A-FD4F-A0CE-D07F79B9BF03}" presName="background3" presStyleLbl="node3" presStyleIdx="1" presStyleCnt="3"/>
      <dgm:spPr/>
    </dgm:pt>
    <dgm:pt modelId="{D3D2669E-0662-DF42-B712-3731D2BE2720}" type="pres">
      <dgm:prSet presAssocID="{3E8C3DBE-8E6A-FD4F-A0CE-D07F79B9BF03}" presName="text3" presStyleLbl="fgAcc3" presStyleIdx="1" presStyleCnt="3">
        <dgm:presLayoutVars>
          <dgm:chPref val="3"/>
        </dgm:presLayoutVars>
      </dgm:prSet>
      <dgm:spPr/>
    </dgm:pt>
    <dgm:pt modelId="{A9A20087-CD82-774A-BAD6-A744957372CF}" type="pres">
      <dgm:prSet presAssocID="{3E8C3DBE-8E6A-FD4F-A0CE-D07F79B9BF03}" presName="hierChild4" presStyleCnt="0"/>
      <dgm:spPr/>
    </dgm:pt>
    <dgm:pt modelId="{315563E9-8DA8-434B-8165-0B53215C80B6}" type="pres">
      <dgm:prSet presAssocID="{FDD710ED-32A6-A94C-B750-BED2480B6DDF}" presName="Name23" presStyleLbl="parChTrans1D4" presStyleIdx="2" presStyleCnt="8"/>
      <dgm:spPr/>
    </dgm:pt>
    <dgm:pt modelId="{AA33AD11-FFF8-1541-8F01-9A1B176FE8F7}" type="pres">
      <dgm:prSet presAssocID="{CC8AB72B-4FE1-6945-80C1-502B9B50B7FA}" presName="hierRoot4" presStyleCnt="0"/>
      <dgm:spPr/>
    </dgm:pt>
    <dgm:pt modelId="{9AAA1B07-D208-7647-A6D9-87F481DBE46A}" type="pres">
      <dgm:prSet presAssocID="{CC8AB72B-4FE1-6945-80C1-502B9B50B7FA}" presName="composite4" presStyleCnt="0"/>
      <dgm:spPr/>
    </dgm:pt>
    <dgm:pt modelId="{A14851D6-2782-9041-A6EC-9115B8197C7B}" type="pres">
      <dgm:prSet presAssocID="{CC8AB72B-4FE1-6945-80C1-502B9B50B7FA}" presName="background4" presStyleLbl="node4" presStyleIdx="2" presStyleCnt="8"/>
      <dgm:spPr/>
    </dgm:pt>
    <dgm:pt modelId="{3CD3D51F-7632-D245-A48C-4A6FE19319D2}" type="pres">
      <dgm:prSet presAssocID="{CC8AB72B-4FE1-6945-80C1-502B9B50B7FA}" presName="text4" presStyleLbl="fgAcc4" presStyleIdx="2" presStyleCnt="8">
        <dgm:presLayoutVars>
          <dgm:chPref val="3"/>
        </dgm:presLayoutVars>
      </dgm:prSet>
      <dgm:spPr/>
    </dgm:pt>
    <dgm:pt modelId="{84C0CDE4-7D29-8E41-BFFD-BA2F5752AE59}" type="pres">
      <dgm:prSet presAssocID="{CC8AB72B-4FE1-6945-80C1-502B9B50B7FA}" presName="hierChild5" presStyleCnt="0"/>
      <dgm:spPr/>
    </dgm:pt>
    <dgm:pt modelId="{EC49D160-6048-F94D-A1E0-E1935BF1A1E1}" type="pres">
      <dgm:prSet presAssocID="{D720E9EC-8AC0-A543-8653-CF5E0F15B25F}" presName="Name23" presStyleLbl="parChTrans1D4" presStyleIdx="3" presStyleCnt="8"/>
      <dgm:spPr/>
    </dgm:pt>
    <dgm:pt modelId="{74164664-E616-AD40-A03F-718E9E7BFAD8}" type="pres">
      <dgm:prSet presAssocID="{563C11F5-85E6-B54E-8F9E-537843F583E8}" presName="hierRoot4" presStyleCnt="0"/>
      <dgm:spPr/>
    </dgm:pt>
    <dgm:pt modelId="{67AECB73-DAE3-844A-89EB-9F40537447AF}" type="pres">
      <dgm:prSet presAssocID="{563C11F5-85E6-B54E-8F9E-537843F583E8}" presName="composite4" presStyleCnt="0"/>
      <dgm:spPr/>
    </dgm:pt>
    <dgm:pt modelId="{21CD38AF-DF8E-624D-B95A-485292840284}" type="pres">
      <dgm:prSet presAssocID="{563C11F5-85E6-B54E-8F9E-537843F583E8}" presName="background4" presStyleLbl="node4" presStyleIdx="3" presStyleCnt="8"/>
      <dgm:spPr/>
    </dgm:pt>
    <dgm:pt modelId="{761ACEEF-C03F-0548-AD5D-FFBBAF30BC1C}" type="pres">
      <dgm:prSet presAssocID="{563C11F5-85E6-B54E-8F9E-537843F583E8}" presName="text4" presStyleLbl="fgAcc4" presStyleIdx="3" presStyleCnt="8">
        <dgm:presLayoutVars>
          <dgm:chPref val="3"/>
        </dgm:presLayoutVars>
      </dgm:prSet>
      <dgm:spPr/>
    </dgm:pt>
    <dgm:pt modelId="{883D055D-9397-0041-A0F9-C7AE90DABB83}" type="pres">
      <dgm:prSet presAssocID="{563C11F5-85E6-B54E-8F9E-537843F583E8}" presName="hierChild5" presStyleCnt="0"/>
      <dgm:spPr/>
    </dgm:pt>
    <dgm:pt modelId="{8C6BEEEE-36C1-5548-A16C-9703E7BC7D32}" type="pres">
      <dgm:prSet presAssocID="{FB1DFBC3-1A1A-774E-9A3A-F058585DD30A}" presName="Name23" presStyleLbl="parChTrans1D4" presStyleIdx="4" presStyleCnt="8"/>
      <dgm:spPr/>
    </dgm:pt>
    <dgm:pt modelId="{C946A4F4-9D43-FC4F-9D3F-0CC9E2D740C5}" type="pres">
      <dgm:prSet presAssocID="{FC78BFF2-B25B-5147-93A6-0EC3AFDB287C}" presName="hierRoot4" presStyleCnt="0"/>
      <dgm:spPr/>
    </dgm:pt>
    <dgm:pt modelId="{1D12BA0E-AE18-744F-88D3-20FD22BE73DA}" type="pres">
      <dgm:prSet presAssocID="{FC78BFF2-B25B-5147-93A6-0EC3AFDB287C}" presName="composite4" presStyleCnt="0"/>
      <dgm:spPr/>
    </dgm:pt>
    <dgm:pt modelId="{BCF258BF-FAD7-0843-8849-DE2F7C5194B6}" type="pres">
      <dgm:prSet presAssocID="{FC78BFF2-B25B-5147-93A6-0EC3AFDB287C}" presName="background4" presStyleLbl="node4" presStyleIdx="4" presStyleCnt="8"/>
      <dgm:spPr/>
    </dgm:pt>
    <dgm:pt modelId="{30F7148A-528F-E444-B340-6330C97C0337}" type="pres">
      <dgm:prSet presAssocID="{FC78BFF2-B25B-5147-93A6-0EC3AFDB287C}" presName="text4" presStyleLbl="fgAcc4" presStyleIdx="4" presStyleCnt="8">
        <dgm:presLayoutVars>
          <dgm:chPref val="3"/>
        </dgm:presLayoutVars>
      </dgm:prSet>
      <dgm:spPr/>
    </dgm:pt>
    <dgm:pt modelId="{F4625736-2F98-F446-98DC-6265D8AF8657}" type="pres">
      <dgm:prSet presAssocID="{FC78BFF2-B25B-5147-93A6-0EC3AFDB287C}" presName="hierChild5" presStyleCnt="0"/>
      <dgm:spPr/>
    </dgm:pt>
    <dgm:pt modelId="{1DA6AD31-9BB8-FA43-B3DB-346870D230AD}" type="pres">
      <dgm:prSet presAssocID="{DF845E34-09BE-6149-88C6-BC99503EF4D0}" presName="Name10" presStyleLbl="parChTrans1D2" presStyleIdx="1" presStyleCnt="2"/>
      <dgm:spPr/>
    </dgm:pt>
    <dgm:pt modelId="{CF0A9A57-9B73-4C4F-BF5F-2F1C118A54E4}" type="pres">
      <dgm:prSet presAssocID="{43189ADA-D35E-9146-A344-6AFE188E3A18}" presName="hierRoot2" presStyleCnt="0"/>
      <dgm:spPr/>
    </dgm:pt>
    <dgm:pt modelId="{F99D766A-B9AE-8A43-A6D2-91AF1EB013E7}" type="pres">
      <dgm:prSet presAssocID="{43189ADA-D35E-9146-A344-6AFE188E3A18}" presName="composite2" presStyleCnt="0"/>
      <dgm:spPr/>
    </dgm:pt>
    <dgm:pt modelId="{FDFE740C-9278-9447-B74F-EF21FCC9E660}" type="pres">
      <dgm:prSet presAssocID="{43189ADA-D35E-9146-A344-6AFE188E3A18}" presName="background2" presStyleLbl="node2" presStyleIdx="1" presStyleCnt="2"/>
      <dgm:spPr/>
    </dgm:pt>
    <dgm:pt modelId="{DB619BBD-2706-C84C-85C0-959C4D427096}" type="pres">
      <dgm:prSet presAssocID="{43189ADA-D35E-9146-A344-6AFE188E3A18}" presName="text2" presStyleLbl="fgAcc2" presStyleIdx="1" presStyleCnt="2">
        <dgm:presLayoutVars>
          <dgm:chPref val="3"/>
        </dgm:presLayoutVars>
      </dgm:prSet>
      <dgm:spPr/>
    </dgm:pt>
    <dgm:pt modelId="{D4021290-9145-7A45-9390-C29AEBBB2318}" type="pres">
      <dgm:prSet presAssocID="{43189ADA-D35E-9146-A344-6AFE188E3A18}" presName="hierChild3" presStyleCnt="0"/>
      <dgm:spPr/>
    </dgm:pt>
    <dgm:pt modelId="{905A94C8-D85C-3A49-89D9-EC16E1D191EF}" type="pres">
      <dgm:prSet presAssocID="{F33A8773-AE05-2E48-877C-FD1412539FF6}" presName="Name17" presStyleLbl="parChTrans1D3" presStyleIdx="2" presStyleCnt="3"/>
      <dgm:spPr/>
    </dgm:pt>
    <dgm:pt modelId="{42691A20-E593-6044-8368-46976436B57B}" type="pres">
      <dgm:prSet presAssocID="{13E5944E-9728-5C46-9CA2-F6E40227535C}" presName="hierRoot3" presStyleCnt="0"/>
      <dgm:spPr/>
    </dgm:pt>
    <dgm:pt modelId="{15F22ED2-D69B-3A46-A482-E4AEC2993132}" type="pres">
      <dgm:prSet presAssocID="{13E5944E-9728-5C46-9CA2-F6E40227535C}" presName="composite3" presStyleCnt="0"/>
      <dgm:spPr/>
    </dgm:pt>
    <dgm:pt modelId="{EE502EC3-FCB9-8343-8B48-3A080E00528E}" type="pres">
      <dgm:prSet presAssocID="{13E5944E-9728-5C46-9CA2-F6E40227535C}" presName="background3" presStyleLbl="node3" presStyleIdx="2" presStyleCnt="3"/>
      <dgm:spPr/>
    </dgm:pt>
    <dgm:pt modelId="{6DB3CD86-1AB9-6343-B439-6BF071B67343}" type="pres">
      <dgm:prSet presAssocID="{13E5944E-9728-5C46-9CA2-F6E40227535C}" presName="text3" presStyleLbl="fgAcc3" presStyleIdx="2" presStyleCnt="3">
        <dgm:presLayoutVars>
          <dgm:chPref val="3"/>
        </dgm:presLayoutVars>
      </dgm:prSet>
      <dgm:spPr/>
    </dgm:pt>
    <dgm:pt modelId="{283D12F2-5EFF-8A4E-BD44-64548ADA769E}" type="pres">
      <dgm:prSet presAssocID="{13E5944E-9728-5C46-9CA2-F6E40227535C}" presName="hierChild4" presStyleCnt="0"/>
      <dgm:spPr/>
    </dgm:pt>
    <dgm:pt modelId="{EB3262E8-7047-A24E-B032-0B9DA32E857F}" type="pres">
      <dgm:prSet presAssocID="{6F861492-C2F3-9044-B5FB-543172A12220}" presName="Name23" presStyleLbl="parChTrans1D4" presStyleIdx="5" presStyleCnt="8"/>
      <dgm:spPr/>
    </dgm:pt>
    <dgm:pt modelId="{D71D028D-8157-4F4B-9D78-A86A01860408}" type="pres">
      <dgm:prSet presAssocID="{32A83FFF-AE25-974D-8A85-E86F08DE161F}" presName="hierRoot4" presStyleCnt="0"/>
      <dgm:spPr/>
    </dgm:pt>
    <dgm:pt modelId="{3DBB34A6-81CB-1B46-80EB-E1ADBEB24FFD}" type="pres">
      <dgm:prSet presAssocID="{32A83FFF-AE25-974D-8A85-E86F08DE161F}" presName="composite4" presStyleCnt="0"/>
      <dgm:spPr/>
    </dgm:pt>
    <dgm:pt modelId="{415DB1C8-DA83-A34E-BBD3-49BBC518A8DE}" type="pres">
      <dgm:prSet presAssocID="{32A83FFF-AE25-974D-8A85-E86F08DE161F}" presName="background4" presStyleLbl="node4" presStyleIdx="5" presStyleCnt="8"/>
      <dgm:spPr/>
    </dgm:pt>
    <dgm:pt modelId="{FA77096C-C558-9447-B222-2AAD82F3EFE6}" type="pres">
      <dgm:prSet presAssocID="{32A83FFF-AE25-974D-8A85-E86F08DE161F}" presName="text4" presStyleLbl="fgAcc4" presStyleIdx="5" presStyleCnt="8">
        <dgm:presLayoutVars>
          <dgm:chPref val="3"/>
        </dgm:presLayoutVars>
      </dgm:prSet>
      <dgm:spPr/>
    </dgm:pt>
    <dgm:pt modelId="{1952687D-F707-8B4C-A1C0-135AE5CC2DDE}" type="pres">
      <dgm:prSet presAssocID="{32A83FFF-AE25-974D-8A85-E86F08DE161F}" presName="hierChild5" presStyleCnt="0"/>
      <dgm:spPr/>
    </dgm:pt>
    <dgm:pt modelId="{30D835CE-DEC7-6E42-9CA2-01443D085900}" type="pres">
      <dgm:prSet presAssocID="{1F26EF6C-7BE3-D74F-A910-F2849EF7CFA6}" presName="Name23" presStyleLbl="parChTrans1D4" presStyleIdx="6" presStyleCnt="8"/>
      <dgm:spPr/>
    </dgm:pt>
    <dgm:pt modelId="{70FE4BCF-6916-6B40-B9AE-A7529FB48D85}" type="pres">
      <dgm:prSet presAssocID="{94C04AD2-C848-074C-B3D9-2D649E2EFCED}" presName="hierRoot4" presStyleCnt="0"/>
      <dgm:spPr/>
    </dgm:pt>
    <dgm:pt modelId="{16CF265C-10CE-6140-B7C5-D5F4E64218FD}" type="pres">
      <dgm:prSet presAssocID="{94C04AD2-C848-074C-B3D9-2D649E2EFCED}" presName="composite4" presStyleCnt="0"/>
      <dgm:spPr/>
    </dgm:pt>
    <dgm:pt modelId="{CC2C3EA0-A123-6643-B3E4-97272898E801}" type="pres">
      <dgm:prSet presAssocID="{94C04AD2-C848-074C-B3D9-2D649E2EFCED}" presName="background4" presStyleLbl="node4" presStyleIdx="6" presStyleCnt="8"/>
      <dgm:spPr/>
    </dgm:pt>
    <dgm:pt modelId="{A82235C2-2AD3-8847-BDBC-6DA25B149524}" type="pres">
      <dgm:prSet presAssocID="{94C04AD2-C848-074C-B3D9-2D649E2EFCED}" presName="text4" presStyleLbl="fgAcc4" presStyleIdx="6" presStyleCnt="8">
        <dgm:presLayoutVars>
          <dgm:chPref val="3"/>
        </dgm:presLayoutVars>
      </dgm:prSet>
      <dgm:spPr/>
    </dgm:pt>
    <dgm:pt modelId="{8E3E113C-EE6C-B54B-B019-328ACD40C208}" type="pres">
      <dgm:prSet presAssocID="{94C04AD2-C848-074C-B3D9-2D649E2EFCED}" presName="hierChild5" presStyleCnt="0"/>
      <dgm:spPr/>
    </dgm:pt>
    <dgm:pt modelId="{8D30933A-3E3D-C84F-887A-75053950CDB0}" type="pres">
      <dgm:prSet presAssocID="{91D37CAE-238E-004C-8E0F-440D40D9E4FF}" presName="Name23" presStyleLbl="parChTrans1D4" presStyleIdx="7" presStyleCnt="8"/>
      <dgm:spPr/>
    </dgm:pt>
    <dgm:pt modelId="{96D185D4-3B48-A144-A735-F5272AD18479}" type="pres">
      <dgm:prSet presAssocID="{48C721D0-6A52-0C42-8DA5-369542203177}" presName="hierRoot4" presStyleCnt="0"/>
      <dgm:spPr/>
    </dgm:pt>
    <dgm:pt modelId="{561E3A53-1311-3347-8306-C93673F37BF8}" type="pres">
      <dgm:prSet presAssocID="{48C721D0-6A52-0C42-8DA5-369542203177}" presName="composite4" presStyleCnt="0"/>
      <dgm:spPr/>
    </dgm:pt>
    <dgm:pt modelId="{0EC076A5-161E-2844-8D78-2F0DDD8C8F3C}" type="pres">
      <dgm:prSet presAssocID="{48C721D0-6A52-0C42-8DA5-369542203177}" presName="background4" presStyleLbl="node4" presStyleIdx="7" presStyleCnt="8"/>
      <dgm:spPr/>
    </dgm:pt>
    <dgm:pt modelId="{09B90687-E186-BA42-849E-55656E6BEC9C}" type="pres">
      <dgm:prSet presAssocID="{48C721D0-6A52-0C42-8DA5-369542203177}" presName="text4" presStyleLbl="fgAcc4" presStyleIdx="7" presStyleCnt="8">
        <dgm:presLayoutVars>
          <dgm:chPref val="3"/>
        </dgm:presLayoutVars>
      </dgm:prSet>
      <dgm:spPr/>
    </dgm:pt>
    <dgm:pt modelId="{0A07A3C9-B048-8F49-9E1B-6ADB9BCD3B4C}" type="pres">
      <dgm:prSet presAssocID="{48C721D0-6A52-0C42-8DA5-369542203177}" presName="hierChild5" presStyleCnt="0"/>
      <dgm:spPr/>
    </dgm:pt>
  </dgm:ptLst>
  <dgm:cxnLst>
    <dgm:cxn modelId="{333B2206-4841-214C-AB2E-FE867C36A1E4}" type="presOf" srcId="{2C2B3D5F-6229-4747-9D9B-2C24B641CE7E}" destId="{176F03C4-1B8D-C74F-AC8E-232D3C69643E}" srcOrd="0" destOrd="0" presId="urn:microsoft.com/office/officeart/2005/8/layout/hierarchy1"/>
    <dgm:cxn modelId="{4527F40A-7504-E441-8E16-7E46791934E8}" type="presOf" srcId="{0045583A-CD0D-4847-9344-12C5973E10EE}" destId="{1FE79E6E-48D6-074C-9802-7D0EA971889D}" srcOrd="0" destOrd="0" presId="urn:microsoft.com/office/officeart/2005/8/layout/hierarchy1"/>
    <dgm:cxn modelId="{FF56C012-B478-A74A-B628-07E8B555239E}" type="presOf" srcId="{245F53B3-92E0-A449-A379-3895391DD10B}" destId="{4933B8CA-C234-7644-8541-59149996D645}" srcOrd="0" destOrd="0" presId="urn:microsoft.com/office/officeart/2005/8/layout/hierarchy1"/>
    <dgm:cxn modelId="{2DF71D15-4C12-3445-AFF9-263DE3F5C361}" type="presOf" srcId="{48C721D0-6A52-0C42-8DA5-369542203177}" destId="{09B90687-E186-BA42-849E-55656E6BEC9C}" srcOrd="0" destOrd="0" presId="urn:microsoft.com/office/officeart/2005/8/layout/hierarchy1"/>
    <dgm:cxn modelId="{C0995519-E4A9-B94C-AC68-DF0AAEF3425A}" type="presOf" srcId="{CEB84E79-148E-6740-962C-17C313E17A8A}" destId="{EDD61794-F429-BB4C-948F-7943074DAF02}" srcOrd="0" destOrd="0" presId="urn:microsoft.com/office/officeart/2005/8/layout/hierarchy1"/>
    <dgm:cxn modelId="{A21B971E-D245-9E4B-A929-93FC983A730C}" srcId="{43189ADA-D35E-9146-A344-6AFE188E3A18}" destId="{13E5944E-9728-5C46-9CA2-F6E40227535C}" srcOrd="0" destOrd="0" parTransId="{F33A8773-AE05-2E48-877C-FD1412539FF6}" sibTransId="{34BA6B0E-7A39-7E4F-88F2-1D7CB8684330}"/>
    <dgm:cxn modelId="{B3B0D631-279F-0E4A-A44A-C867954C0CAF}" srcId="{CE3D5B54-7CDF-CF43-A271-C7219AC2CB42}" destId="{2C2B3D5F-6229-4747-9D9B-2C24B641CE7E}" srcOrd="0" destOrd="0" parTransId="{245F53B3-92E0-A449-A379-3895391DD10B}" sibTransId="{5DCE2DEE-9D4A-2D43-A758-48A3E013E82E}"/>
    <dgm:cxn modelId="{60D76639-7E44-0B4F-990C-2B0ED7FC8A76}" srcId="{287B0ABE-12A3-074B-9F08-2575E957C485}" destId="{EDE8F12C-D562-E64F-A741-26AAC4EDEBF6}" srcOrd="0" destOrd="0" parTransId="{CEB84E79-148E-6740-962C-17C313E17A8A}" sibTransId="{9F8E2FFC-2B46-A345-A915-2A9907D4B7F9}"/>
    <dgm:cxn modelId="{543DF53A-9595-CF47-B645-A9FCBF5EBA47}" type="presOf" srcId="{91D37CAE-238E-004C-8E0F-440D40D9E4FF}" destId="{8D30933A-3E3D-C84F-887A-75053950CDB0}" srcOrd="0" destOrd="0" presId="urn:microsoft.com/office/officeart/2005/8/layout/hierarchy1"/>
    <dgm:cxn modelId="{CB107744-3FD4-B24E-AB29-C3677D505B41}" srcId="{13E5944E-9728-5C46-9CA2-F6E40227535C}" destId="{48C721D0-6A52-0C42-8DA5-369542203177}" srcOrd="2" destOrd="0" parTransId="{91D37CAE-238E-004C-8E0F-440D40D9E4FF}" sibTransId="{366A1A85-8AC7-064F-87E0-2DA7F753F690}"/>
    <dgm:cxn modelId="{99E0DD44-3F8B-2A42-824A-598F28AAE205}" srcId="{3E8C3DBE-8E6A-FD4F-A0CE-D07F79B9BF03}" destId="{FC78BFF2-B25B-5147-93A6-0EC3AFDB287C}" srcOrd="2" destOrd="0" parTransId="{FB1DFBC3-1A1A-774E-9A3A-F058585DD30A}" sibTransId="{5020BB0A-EA7D-1B4F-A958-E001245BBE13}"/>
    <dgm:cxn modelId="{76A2BA48-49AD-DA46-AA23-D0A0A99B4ED8}" type="presOf" srcId="{32A83FFF-AE25-974D-8A85-E86F08DE161F}" destId="{FA77096C-C558-9447-B222-2AAD82F3EFE6}" srcOrd="0" destOrd="0" presId="urn:microsoft.com/office/officeart/2005/8/layout/hierarchy1"/>
    <dgm:cxn modelId="{9A4E8D4A-C23D-D047-9F2D-7FBAF82F94E4}" type="presOf" srcId="{563C11F5-85E6-B54E-8F9E-537843F583E8}" destId="{761ACEEF-C03F-0548-AD5D-FFBBAF30BC1C}" srcOrd="0" destOrd="0" presId="urn:microsoft.com/office/officeart/2005/8/layout/hierarchy1"/>
    <dgm:cxn modelId="{E5C7284C-A456-924E-A661-CF605347F0BE}" srcId="{13E5944E-9728-5C46-9CA2-F6E40227535C}" destId="{32A83FFF-AE25-974D-8A85-E86F08DE161F}" srcOrd="0" destOrd="0" parTransId="{6F861492-C2F3-9044-B5FB-543172A12220}" sibTransId="{FF72DC14-6013-5949-AC61-122B191BF872}"/>
    <dgm:cxn modelId="{A726DE4E-B29F-E94B-9B3C-3B0F38A66912}" srcId="{3E8C3DBE-8E6A-FD4F-A0CE-D07F79B9BF03}" destId="{CC8AB72B-4FE1-6945-80C1-502B9B50B7FA}" srcOrd="0" destOrd="0" parTransId="{FDD710ED-32A6-A94C-B750-BED2480B6DDF}" sibTransId="{2CE7D3F2-8BF4-9E49-954A-C9E6E092F082}"/>
    <dgm:cxn modelId="{5C463E50-47E6-7848-AE1B-ED67EA81E892}" type="presOf" srcId="{13E5944E-9728-5C46-9CA2-F6E40227535C}" destId="{6DB3CD86-1AB9-6343-B439-6BF071B67343}" srcOrd="0" destOrd="0" presId="urn:microsoft.com/office/officeart/2005/8/layout/hierarchy1"/>
    <dgm:cxn modelId="{528DFD54-0297-F640-8DEF-6B23A186DAD6}" type="presOf" srcId="{94C04AD2-C848-074C-B3D9-2D649E2EFCED}" destId="{A82235C2-2AD3-8847-BDBC-6DA25B149524}" srcOrd="0" destOrd="0" presId="urn:microsoft.com/office/officeart/2005/8/layout/hierarchy1"/>
    <dgm:cxn modelId="{8EAFE357-2882-C14A-8EEC-AEFABB0D0B70}" type="presOf" srcId="{3EEEAA38-60E0-0848-BB65-1F2112F7578D}" destId="{B817D6D1-9578-0147-8346-EC5E866C3EF7}" srcOrd="0" destOrd="0" presId="urn:microsoft.com/office/officeart/2005/8/layout/hierarchy1"/>
    <dgm:cxn modelId="{E588F167-A1CC-8343-A0F4-5DB823C2C3F9}" type="presOf" srcId="{FDD710ED-32A6-A94C-B750-BED2480B6DDF}" destId="{315563E9-8DA8-434B-8165-0B53215C80B6}" srcOrd="0" destOrd="0" presId="urn:microsoft.com/office/officeart/2005/8/layout/hierarchy1"/>
    <dgm:cxn modelId="{CA98E768-FCAA-8E4E-9132-8C1E056E7047}" type="presOf" srcId="{DF845E34-09BE-6149-88C6-BC99503EF4D0}" destId="{1DA6AD31-9BB8-FA43-B3DB-346870D230AD}" srcOrd="0" destOrd="0" presId="urn:microsoft.com/office/officeart/2005/8/layout/hierarchy1"/>
    <dgm:cxn modelId="{5603BE85-6FA6-C146-BFF8-341D2D42AA6F}" srcId="{13E5944E-9728-5C46-9CA2-F6E40227535C}" destId="{94C04AD2-C848-074C-B3D9-2D649E2EFCED}" srcOrd="1" destOrd="0" parTransId="{1F26EF6C-7BE3-D74F-A910-F2849EF7CFA6}" sibTransId="{01063A1B-3081-9344-9230-24033A14C792}"/>
    <dgm:cxn modelId="{173AAC86-69C6-3745-BC2C-2C26224497C2}" type="presOf" srcId="{FB1DFBC3-1A1A-774E-9A3A-F058585DD30A}" destId="{8C6BEEEE-36C1-5548-A16C-9703E7BC7D32}" srcOrd="0" destOrd="0" presId="urn:microsoft.com/office/officeart/2005/8/layout/hierarchy1"/>
    <dgm:cxn modelId="{BAE81891-B500-874E-88D8-69D2F3370221}" srcId="{287B0ABE-12A3-074B-9F08-2575E957C485}" destId="{D964C56B-C79F-2046-A931-A6FC1591ED6C}" srcOrd="1" destOrd="0" parTransId="{2AB608D3-0B09-2449-90AA-F4467F207F0C}" sibTransId="{517B6A57-8E91-5040-AEA6-E820FDF75D74}"/>
    <dgm:cxn modelId="{0586CD94-2F60-7B4D-9CCD-E534CE61E1DC}" type="presOf" srcId="{287B0ABE-12A3-074B-9F08-2575E957C485}" destId="{A314DA29-3E27-D947-97CD-647459F8EE51}" srcOrd="0" destOrd="0" presId="urn:microsoft.com/office/officeart/2005/8/layout/hierarchy1"/>
    <dgm:cxn modelId="{5549779C-A354-1B46-8E81-1106593B644C}" type="presOf" srcId="{6F861492-C2F3-9044-B5FB-543172A12220}" destId="{EB3262E8-7047-A24E-B032-0B9DA32E857F}" srcOrd="0" destOrd="0" presId="urn:microsoft.com/office/officeart/2005/8/layout/hierarchy1"/>
    <dgm:cxn modelId="{FEAD549E-A04D-244F-9439-E03ADC2FFE89}" type="presOf" srcId="{CC8AB72B-4FE1-6945-80C1-502B9B50B7FA}" destId="{3CD3D51F-7632-D245-A48C-4A6FE19319D2}" srcOrd="0" destOrd="0" presId="urn:microsoft.com/office/officeart/2005/8/layout/hierarchy1"/>
    <dgm:cxn modelId="{BB716C9E-8935-2C4C-A4B3-6C80D822C149}" type="presOf" srcId="{D720E9EC-8AC0-A543-8653-CF5E0F15B25F}" destId="{EC49D160-6048-F94D-A1E0-E1935BF1A1E1}" srcOrd="0" destOrd="0" presId="urn:microsoft.com/office/officeart/2005/8/layout/hierarchy1"/>
    <dgm:cxn modelId="{D036DBA6-991C-E04A-963F-363BA04E50B1}" srcId="{2C2B3D5F-6229-4747-9D9B-2C24B641CE7E}" destId="{287B0ABE-12A3-074B-9F08-2575E957C485}" srcOrd="0" destOrd="0" parTransId="{0045583A-CD0D-4847-9344-12C5973E10EE}" sibTransId="{03D3B4FD-24A0-0048-A05E-F7F0D5570CDA}"/>
    <dgm:cxn modelId="{706920A7-FA80-3F48-B19D-48F94EE739CE}" type="presOf" srcId="{EDE8F12C-D562-E64F-A741-26AAC4EDEBF6}" destId="{4755CB07-48CC-994E-BDFC-0A16F03FCF51}" srcOrd="0" destOrd="0" presId="urn:microsoft.com/office/officeart/2005/8/layout/hierarchy1"/>
    <dgm:cxn modelId="{D40E26A9-580C-EB4E-9DBA-B39BBCF205B4}" type="presOf" srcId="{43189ADA-D35E-9146-A344-6AFE188E3A18}" destId="{DB619BBD-2706-C84C-85C0-959C4D427096}" srcOrd="0" destOrd="0" presId="urn:microsoft.com/office/officeart/2005/8/layout/hierarchy1"/>
    <dgm:cxn modelId="{A1CE4FBA-3A02-9A43-AFD2-D0D2A1BBCA09}" type="presOf" srcId="{2AB608D3-0B09-2449-90AA-F4467F207F0C}" destId="{F12532B2-7626-8C4F-B697-17F4B51BDE18}" srcOrd="0" destOrd="0" presId="urn:microsoft.com/office/officeart/2005/8/layout/hierarchy1"/>
    <dgm:cxn modelId="{316A97BC-C898-8D4F-82B1-E82EF567D609}" srcId="{2C2B3D5F-6229-4747-9D9B-2C24B641CE7E}" destId="{3E8C3DBE-8E6A-FD4F-A0CE-D07F79B9BF03}" srcOrd="1" destOrd="0" parTransId="{3EEEAA38-60E0-0848-BB65-1F2112F7578D}" sibTransId="{8FE155A1-567D-5A45-A386-CE97B91B0CE3}"/>
    <dgm:cxn modelId="{771435C1-18BC-E946-94E4-B20E95602779}" type="presOf" srcId="{CE3D5B54-7CDF-CF43-A271-C7219AC2CB42}" destId="{D32DF2B9-E52A-EE43-B540-EFC4AAF6A74C}" srcOrd="0" destOrd="0" presId="urn:microsoft.com/office/officeart/2005/8/layout/hierarchy1"/>
    <dgm:cxn modelId="{30AAACD0-8C8C-8649-9F81-6B9E40DAE79B}" type="presOf" srcId="{D964C56B-C79F-2046-A931-A6FC1591ED6C}" destId="{D9848DBD-6EA5-FE4A-9402-489A75712793}" srcOrd="0" destOrd="0" presId="urn:microsoft.com/office/officeart/2005/8/layout/hierarchy1"/>
    <dgm:cxn modelId="{83296FD1-403F-5C4F-BF84-BB2F15F585DB}" type="presOf" srcId="{F33A8773-AE05-2E48-877C-FD1412539FF6}" destId="{905A94C8-D85C-3A49-89D9-EC16E1D191EF}" srcOrd="0" destOrd="0" presId="urn:microsoft.com/office/officeart/2005/8/layout/hierarchy1"/>
    <dgm:cxn modelId="{E7284BDE-0E40-E54A-90FB-02B6172DC119}" srcId="{3E8C3DBE-8E6A-FD4F-A0CE-D07F79B9BF03}" destId="{563C11F5-85E6-B54E-8F9E-537843F583E8}" srcOrd="1" destOrd="0" parTransId="{D720E9EC-8AC0-A543-8653-CF5E0F15B25F}" sibTransId="{1036A3F5-306D-1440-9D12-FFA02D74620D}"/>
    <dgm:cxn modelId="{F01CE9E8-BE1B-5444-B0A2-55BA09D42EAE}" type="presOf" srcId="{1F26EF6C-7BE3-D74F-A910-F2849EF7CFA6}" destId="{30D835CE-DEC7-6E42-9CA2-01443D085900}" srcOrd="0" destOrd="0" presId="urn:microsoft.com/office/officeart/2005/8/layout/hierarchy1"/>
    <dgm:cxn modelId="{185574EA-E4AF-864C-9A55-C145E6C52B46}" type="presOf" srcId="{8A428619-CCFA-5E49-A4A5-6EDF347F91B0}" destId="{1D3DD823-F136-1B40-9038-D72343C1E7E2}" srcOrd="0" destOrd="0" presId="urn:microsoft.com/office/officeart/2005/8/layout/hierarchy1"/>
    <dgm:cxn modelId="{4A0A05F2-3AE7-674B-9FA4-72D415EBD284}" srcId="{8A428619-CCFA-5E49-A4A5-6EDF347F91B0}" destId="{CE3D5B54-7CDF-CF43-A271-C7219AC2CB42}" srcOrd="0" destOrd="0" parTransId="{12981261-96D1-D146-90E2-799FDCA691E7}" sibTransId="{4C8D22D1-E878-8143-9B57-12E117374AE2}"/>
    <dgm:cxn modelId="{819D3EF5-BD13-7C44-ACDB-DDE8B6EC46D9}" srcId="{CE3D5B54-7CDF-CF43-A271-C7219AC2CB42}" destId="{43189ADA-D35E-9146-A344-6AFE188E3A18}" srcOrd="1" destOrd="0" parTransId="{DF845E34-09BE-6149-88C6-BC99503EF4D0}" sibTransId="{0482791F-3EB6-5D4D-8F76-5F1410002032}"/>
    <dgm:cxn modelId="{93D49AF8-09E5-3149-9DD7-1C5F0CBD95A2}" type="presOf" srcId="{FC78BFF2-B25B-5147-93A6-0EC3AFDB287C}" destId="{30F7148A-528F-E444-B340-6330C97C0337}" srcOrd="0" destOrd="0" presId="urn:microsoft.com/office/officeart/2005/8/layout/hierarchy1"/>
    <dgm:cxn modelId="{BAA02BFB-4E89-AC47-9A87-60DE308E79E7}" type="presOf" srcId="{3E8C3DBE-8E6A-FD4F-A0CE-D07F79B9BF03}" destId="{D3D2669E-0662-DF42-B712-3731D2BE2720}" srcOrd="0" destOrd="0" presId="urn:microsoft.com/office/officeart/2005/8/layout/hierarchy1"/>
    <dgm:cxn modelId="{6A76A079-90C7-CF44-AA7C-41FEA0F7109A}" type="presParOf" srcId="{1D3DD823-F136-1B40-9038-D72343C1E7E2}" destId="{10492826-32E0-8A4F-A495-45A39ABC8CB3}" srcOrd="0" destOrd="0" presId="urn:microsoft.com/office/officeart/2005/8/layout/hierarchy1"/>
    <dgm:cxn modelId="{BE6EC285-EF96-B14F-A973-BD38F0372C0C}" type="presParOf" srcId="{10492826-32E0-8A4F-A495-45A39ABC8CB3}" destId="{E3A080CE-0701-9A4B-AFCC-F12E4CE4E809}" srcOrd="0" destOrd="0" presId="urn:microsoft.com/office/officeart/2005/8/layout/hierarchy1"/>
    <dgm:cxn modelId="{0A89D7AE-3A70-2A44-8345-1CC42B27D5BA}" type="presParOf" srcId="{E3A080CE-0701-9A4B-AFCC-F12E4CE4E809}" destId="{2039E631-19C1-434F-8271-415DEF9CFCCE}" srcOrd="0" destOrd="0" presId="urn:microsoft.com/office/officeart/2005/8/layout/hierarchy1"/>
    <dgm:cxn modelId="{945D7D24-1358-3544-884B-5AB5EECFD80B}" type="presParOf" srcId="{E3A080CE-0701-9A4B-AFCC-F12E4CE4E809}" destId="{D32DF2B9-E52A-EE43-B540-EFC4AAF6A74C}" srcOrd="1" destOrd="0" presId="urn:microsoft.com/office/officeart/2005/8/layout/hierarchy1"/>
    <dgm:cxn modelId="{0F253D14-C9AA-DE47-AA3F-80C9542AEF75}" type="presParOf" srcId="{10492826-32E0-8A4F-A495-45A39ABC8CB3}" destId="{90030756-C62C-7548-9679-0FAF9B3D4423}" srcOrd="1" destOrd="0" presId="urn:microsoft.com/office/officeart/2005/8/layout/hierarchy1"/>
    <dgm:cxn modelId="{6F7635D3-19C6-B148-9ED9-DA71D9FFF8C7}" type="presParOf" srcId="{90030756-C62C-7548-9679-0FAF9B3D4423}" destId="{4933B8CA-C234-7644-8541-59149996D645}" srcOrd="0" destOrd="0" presId="urn:microsoft.com/office/officeart/2005/8/layout/hierarchy1"/>
    <dgm:cxn modelId="{409FE3BB-78F3-C042-B0F3-917ED48D8C50}" type="presParOf" srcId="{90030756-C62C-7548-9679-0FAF9B3D4423}" destId="{BFB07BCB-D63D-444A-A461-36A94C206C8D}" srcOrd="1" destOrd="0" presId="urn:microsoft.com/office/officeart/2005/8/layout/hierarchy1"/>
    <dgm:cxn modelId="{60014D7E-F136-9941-9FAE-DAF53917EEBB}" type="presParOf" srcId="{BFB07BCB-D63D-444A-A461-36A94C206C8D}" destId="{4DD452CD-F44E-CF4C-8B7F-B185D9C9DCDB}" srcOrd="0" destOrd="0" presId="urn:microsoft.com/office/officeart/2005/8/layout/hierarchy1"/>
    <dgm:cxn modelId="{3C0B1080-AC82-D94B-ACC3-FC5B7657E924}" type="presParOf" srcId="{4DD452CD-F44E-CF4C-8B7F-B185D9C9DCDB}" destId="{B8732467-15F5-8540-A667-A6CBCFB50321}" srcOrd="0" destOrd="0" presId="urn:microsoft.com/office/officeart/2005/8/layout/hierarchy1"/>
    <dgm:cxn modelId="{368816F1-AE2A-A64A-9CA9-DD19A60C84C1}" type="presParOf" srcId="{4DD452CD-F44E-CF4C-8B7F-B185D9C9DCDB}" destId="{176F03C4-1B8D-C74F-AC8E-232D3C69643E}" srcOrd="1" destOrd="0" presId="urn:microsoft.com/office/officeart/2005/8/layout/hierarchy1"/>
    <dgm:cxn modelId="{DDF419F9-A8F2-BD43-A043-4C511EB36EE6}" type="presParOf" srcId="{BFB07BCB-D63D-444A-A461-36A94C206C8D}" destId="{F7C457C7-73A2-F148-A4D7-882FA806FBC9}" srcOrd="1" destOrd="0" presId="urn:microsoft.com/office/officeart/2005/8/layout/hierarchy1"/>
    <dgm:cxn modelId="{2BD10E17-271E-4B4E-985C-AE1FC110BB03}" type="presParOf" srcId="{F7C457C7-73A2-F148-A4D7-882FA806FBC9}" destId="{1FE79E6E-48D6-074C-9802-7D0EA971889D}" srcOrd="0" destOrd="0" presId="urn:microsoft.com/office/officeart/2005/8/layout/hierarchy1"/>
    <dgm:cxn modelId="{98E9F03D-B61E-DF41-A37F-9971E55426BB}" type="presParOf" srcId="{F7C457C7-73A2-F148-A4D7-882FA806FBC9}" destId="{B6519490-CE34-6D49-86EF-6EE4803EAAA5}" srcOrd="1" destOrd="0" presId="urn:microsoft.com/office/officeart/2005/8/layout/hierarchy1"/>
    <dgm:cxn modelId="{4D7042C4-ECD2-E740-A387-565F9A90AEBF}" type="presParOf" srcId="{B6519490-CE34-6D49-86EF-6EE4803EAAA5}" destId="{5C53306F-C512-684A-94AD-611CCF09AA3A}" srcOrd="0" destOrd="0" presId="urn:microsoft.com/office/officeart/2005/8/layout/hierarchy1"/>
    <dgm:cxn modelId="{41717FDD-94A7-EC45-A191-0299DA7F4A9F}" type="presParOf" srcId="{5C53306F-C512-684A-94AD-611CCF09AA3A}" destId="{5AB63D02-4D2F-1D47-A2FF-3323D40E73DF}" srcOrd="0" destOrd="0" presId="urn:microsoft.com/office/officeart/2005/8/layout/hierarchy1"/>
    <dgm:cxn modelId="{9396F977-F573-DE41-9AA3-CF1F0FCF5BDA}" type="presParOf" srcId="{5C53306F-C512-684A-94AD-611CCF09AA3A}" destId="{A314DA29-3E27-D947-97CD-647459F8EE51}" srcOrd="1" destOrd="0" presId="urn:microsoft.com/office/officeart/2005/8/layout/hierarchy1"/>
    <dgm:cxn modelId="{569358C9-7BA9-2A48-BE37-1F9B377650F5}" type="presParOf" srcId="{B6519490-CE34-6D49-86EF-6EE4803EAAA5}" destId="{44DD1326-E7B2-2C4F-A30E-A692689E4B18}" srcOrd="1" destOrd="0" presId="urn:microsoft.com/office/officeart/2005/8/layout/hierarchy1"/>
    <dgm:cxn modelId="{8417A099-441A-6548-975E-A04822B4E8A0}" type="presParOf" srcId="{44DD1326-E7B2-2C4F-A30E-A692689E4B18}" destId="{EDD61794-F429-BB4C-948F-7943074DAF02}" srcOrd="0" destOrd="0" presId="urn:microsoft.com/office/officeart/2005/8/layout/hierarchy1"/>
    <dgm:cxn modelId="{49D5A137-78CD-0B46-ACED-057105B3C9B4}" type="presParOf" srcId="{44DD1326-E7B2-2C4F-A30E-A692689E4B18}" destId="{8DF1553B-962B-8C4B-BAE4-8D306A131DBB}" srcOrd="1" destOrd="0" presId="urn:microsoft.com/office/officeart/2005/8/layout/hierarchy1"/>
    <dgm:cxn modelId="{1C93B038-B79C-3E47-BAD4-E60480B84635}" type="presParOf" srcId="{8DF1553B-962B-8C4B-BAE4-8D306A131DBB}" destId="{7CBD0C33-23A0-8A4C-BD3B-F2E5CAF20359}" srcOrd="0" destOrd="0" presId="urn:microsoft.com/office/officeart/2005/8/layout/hierarchy1"/>
    <dgm:cxn modelId="{CE4B2D1D-C877-014E-B99D-115FD0FC6CB7}" type="presParOf" srcId="{7CBD0C33-23A0-8A4C-BD3B-F2E5CAF20359}" destId="{7CBA4233-7CF3-114B-A5FD-763342677D71}" srcOrd="0" destOrd="0" presId="urn:microsoft.com/office/officeart/2005/8/layout/hierarchy1"/>
    <dgm:cxn modelId="{0CC40FD9-B000-774C-8B10-8D84AFDE48EE}" type="presParOf" srcId="{7CBD0C33-23A0-8A4C-BD3B-F2E5CAF20359}" destId="{4755CB07-48CC-994E-BDFC-0A16F03FCF51}" srcOrd="1" destOrd="0" presId="urn:microsoft.com/office/officeart/2005/8/layout/hierarchy1"/>
    <dgm:cxn modelId="{C20665A3-43C9-594E-960B-84F3FBCF7A45}" type="presParOf" srcId="{8DF1553B-962B-8C4B-BAE4-8D306A131DBB}" destId="{EF0F196B-9EF4-2846-9E83-FC27F8057199}" srcOrd="1" destOrd="0" presId="urn:microsoft.com/office/officeart/2005/8/layout/hierarchy1"/>
    <dgm:cxn modelId="{7C0B7682-ED97-714F-94EB-66795D3DF48D}" type="presParOf" srcId="{44DD1326-E7B2-2C4F-A30E-A692689E4B18}" destId="{F12532B2-7626-8C4F-B697-17F4B51BDE18}" srcOrd="2" destOrd="0" presId="urn:microsoft.com/office/officeart/2005/8/layout/hierarchy1"/>
    <dgm:cxn modelId="{19309640-ACAD-824D-8638-327806D4EB8F}" type="presParOf" srcId="{44DD1326-E7B2-2C4F-A30E-A692689E4B18}" destId="{1CB88215-74FE-B242-B34A-3A622CE98B44}" srcOrd="3" destOrd="0" presId="urn:microsoft.com/office/officeart/2005/8/layout/hierarchy1"/>
    <dgm:cxn modelId="{8530DABB-4D0D-AD47-8184-966A492AE259}" type="presParOf" srcId="{1CB88215-74FE-B242-B34A-3A622CE98B44}" destId="{5B96E0C4-4559-0C4D-B834-560E854AD1F3}" srcOrd="0" destOrd="0" presId="urn:microsoft.com/office/officeart/2005/8/layout/hierarchy1"/>
    <dgm:cxn modelId="{64823365-6BFB-E042-B249-FAFA0CD0FB6D}" type="presParOf" srcId="{5B96E0C4-4559-0C4D-B834-560E854AD1F3}" destId="{825EC58B-D6DB-BF4C-B3ED-20B731DDBA27}" srcOrd="0" destOrd="0" presId="urn:microsoft.com/office/officeart/2005/8/layout/hierarchy1"/>
    <dgm:cxn modelId="{B57A53DE-AEB0-D84A-A7AA-046C405D5720}" type="presParOf" srcId="{5B96E0C4-4559-0C4D-B834-560E854AD1F3}" destId="{D9848DBD-6EA5-FE4A-9402-489A75712793}" srcOrd="1" destOrd="0" presId="urn:microsoft.com/office/officeart/2005/8/layout/hierarchy1"/>
    <dgm:cxn modelId="{8215C2A5-66A8-0B4D-AF06-6940262F98A0}" type="presParOf" srcId="{1CB88215-74FE-B242-B34A-3A622CE98B44}" destId="{490A0871-9FEA-9C42-8FC2-20B5F2A7462D}" srcOrd="1" destOrd="0" presId="urn:microsoft.com/office/officeart/2005/8/layout/hierarchy1"/>
    <dgm:cxn modelId="{85D748A8-FAA0-FA4B-ACD4-FA5B1AEAE387}" type="presParOf" srcId="{F7C457C7-73A2-F148-A4D7-882FA806FBC9}" destId="{B817D6D1-9578-0147-8346-EC5E866C3EF7}" srcOrd="2" destOrd="0" presId="urn:microsoft.com/office/officeart/2005/8/layout/hierarchy1"/>
    <dgm:cxn modelId="{5C04259E-1314-AF47-A04F-1A610AAAA9D5}" type="presParOf" srcId="{F7C457C7-73A2-F148-A4D7-882FA806FBC9}" destId="{90BF954A-1C45-5F44-9018-0762C4EB5EF6}" srcOrd="3" destOrd="0" presId="urn:microsoft.com/office/officeart/2005/8/layout/hierarchy1"/>
    <dgm:cxn modelId="{FBF37498-217C-F044-BE8C-37A8FC8CFB57}" type="presParOf" srcId="{90BF954A-1C45-5F44-9018-0762C4EB5EF6}" destId="{3093336B-F065-A84E-9C86-3DE02097BE82}" srcOrd="0" destOrd="0" presId="urn:microsoft.com/office/officeart/2005/8/layout/hierarchy1"/>
    <dgm:cxn modelId="{1ABD6D3B-C734-FA47-A587-AD649557A6B9}" type="presParOf" srcId="{3093336B-F065-A84E-9C86-3DE02097BE82}" destId="{B2167E08-B399-424C-A983-57527B7F5332}" srcOrd="0" destOrd="0" presId="urn:microsoft.com/office/officeart/2005/8/layout/hierarchy1"/>
    <dgm:cxn modelId="{E5EA2EB3-3C3A-2A4A-B947-705F68F69203}" type="presParOf" srcId="{3093336B-F065-A84E-9C86-3DE02097BE82}" destId="{D3D2669E-0662-DF42-B712-3731D2BE2720}" srcOrd="1" destOrd="0" presId="urn:microsoft.com/office/officeart/2005/8/layout/hierarchy1"/>
    <dgm:cxn modelId="{D34BE83B-0AA9-B64F-A4B7-DAF627DE0EF6}" type="presParOf" srcId="{90BF954A-1C45-5F44-9018-0762C4EB5EF6}" destId="{A9A20087-CD82-774A-BAD6-A744957372CF}" srcOrd="1" destOrd="0" presId="urn:microsoft.com/office/officeart/2005/8/layout/hierarchy1"/>
    <dgm:cxn modelId="{95DE88BD-D0D9-784C-8CF9-D5B3F71DDDB9}" type="presParOf" srcId="{A9A20087-CD82-774A-BAD6-A744957372CF}" destId="{315563E9-8DA8-434B-8165-0B53215C80B6}" srcOrd="0" destOrd="0" presId="urn:microsoft.com/office/officeart/2005/8/layout/hierarchy1"/>
    <dgm:cxn modelId="{A69FA169-CFC3-2742-9A9A-A48714AD7CED}" type="presParOf" srcId="{A9A20087-CD82-774A-BAD6-A744957372CF}" destId="{AA33AD11-FFF8-1541-8F01-9A1B176FE8F7}" srcOrd="1" destOrd="0" presId="urn:microsoft.com/office/officeart/2005/8/layout/hierarchy1"/>
    <dgm:cxn modelId="{73F5F57F-5F54-9840-B12B-CEE104854CB7}" type="presParOf" srcId="{AA33AD11-FFF8-1541-8F01-9A1B176FE8F7}" destId="{9AAA1B07-D208-7647-A6D9-87F481DBE46A}" srcOrd="0" destOrd="0" presId="urn:microsoft.com/office/officeart/2005/8/layout/hierarchy1"/>
    <dgm:cxn modelId="{9277B691-2D69-3F4F-9FEB-367FFFCD4816}" type="presParOf" srcId="{9AAA1B07-D208-7647-A6D9-87F481DBE46A}" destId="{A14851D6-2782-9041-A6EC-9115B8197C7B}" srcOrd="0" destOrd="0" presId="urn:microsoft.com/office/officeart/2005/8/layout/hierarchy1"/>
    <dgm:cxn modelId="{07CF138B-4594-8841-B051-CA3178BBFCDA}" type="presParOf" srcId="{9AAA1B07-D208-7647-A6D9-87F481DBE46A}" destId="{3CD3D51F-7632-D245-A48C-4A6FE19319D2}" srcOrd="1" destOrd="0" presId="urn:microsoft.com/office/officeart/2005/8/layout/hierarchy1"/>
    <dgm:cxn modelId="{26008522-F81A-244C-958F-2C8E345AC2B6}" type="presParOf" srcId="{AA33AD11-FFF8-1541-8F01-9A1B176FE8F7}" destId="{84C0CDE4-7D29-8E41-BFFD-BA2F5752AE59}" srcOrd="1" destOrd="0" presId="urn:microsoft.com/office/officeart/2005/8/layout/hierarchy1"/>
    <dgm:cxn modelId="{D581389F-EDB5-9C42-8155-F3690BFCADFB}" type="presParOf" srcId="{A9A20087-CD82-774A-BAD6-A744957372CF}" destId="{EC49D160-6048-F94D-A1E0-E1935BF1A1E1}" srcOrd="2" destOrd="0" presId="urn:microsoft.com/office/officeart/2005/8/layout/hierarchy1"/>
    <dgm:cxn modelId="{31B4DF56-A859-FC4B-BF24-28A67D2D213D}" type="presParOf" srcId="{A9A20087-CD82-774A-BAD6-A744957372CF}" destId="{74164664-E616-AD40-A03F-718E9E7BFAD8}" srcOrd="3" destOrd="0" presId="urn:microsoft.com/office/officeart/2005/8/layout/hierarchy1"/>
    <dgm:cxn modelId="{005AC924-B081-9C4C-BF58-AEC81155E8EA}" type="presParOf" srcId="{74164664-E616-AD40-A03F-718E9E7BFAD8}" destId="{67AECB73-DAE3-844A-89EB-9F40537447AF}" srcOrd="0" destOrd="0" presId="urn:microsoft.com/office/officeart/2005/8/layout/hierarchy1"/>
    <dgm:cxn modelId="{B6F0E6F1-3112-AD48-9238-18A2BBCCBF05}" type="presParOf" srcId="{67AECB73-DAE3-844A-89EB-9F40537447AF}" destId="{21CD38AF-DF8E-624D-B95A-485292840284}" srcOrd="0" destOrd="0" presId="urn:microsoft.com/office/officeart/2005/8/layout/hierarchy1"/>
    <dgm:cxn modelId="{AE625836-1A3D-C949-BDC4-D204EBF73BE6}" type="presParOf" srcId="{67AECB73-DAE3-844A-89EB-9F40537447AF}" destId="{761ACEEF-C03F-0548-AD5D-FFBBAF30BC1C}" srcOrd="1" destOrd="0" presId="urn:microsoft.com/office/officeart/2005/8/layout/hierarchy1"/>
    <dgm:cxn modelId="{B7BBF037-1CF2-B241-83C2-C34E5906BCAF}" type="presParOf" srcId="{74164664-E616-AD40-A03F-718E9E7BFAD8}" destId="{883D055D-9397-0041-A0F9-C7AE90DABB83}" srcOrd="1" destOrd="0" presId="urn:microsoft.com/office/officeart/2005/8/layout/hierarchy1"/>
    <dgm:cxn modelId="{BED722D9-439B-8541-8CFD-766501B2FB20}" type="presParOf" srcId="{A9A20087-CD82-774A-BAD6-A744957372CF}" destId="{8C6BEEEE-36C1-5548-A16C-9703E7BC7D32}" srcOrd="4" destOrd="0" presId="urn:microsoft.com/office/officeart/2005/8/layout/hierarchy1"/>
    <dgm:cxn modelId="{C1D1C0B6-AC6A-C24B-8007-1F34EE32FC72}" type="presParOf" srcId="{A9A20087-CD82-774A-BAD6-A744957372CF}" destId="{C946A4F4-9D43-FC4F-9D3F-0CC9E2D740C5}" srcOrd="5" destOrd="0" presId="urn:microsoft.com/office/officeart/2005/8/layout/hierarchy1"/>
    <dgm:cxn modelId="{C8032FFA-0046-1A44-A6AB-A1F147E9FC00}" type="presParOf" srcId="{C946A4F4-9D43-FC4F-9D3F-0CC9E2D740C5}" destId="{1D12BA0E-AE18-744F-88D3-20FD22BE73DA}" srcOrd="0" destOrd="0" presId="urn:microsoft.com/office/officeart/2005/8/layout/hierarchy1"/>
    <dgm:cxn modelId="{E5F8789B-CE69-BE45-B8F9-AA172DE0912F}" type="presParOf" srcId="{1D12BA0E-AE18-744F-88D3-20FD22BE73DA}" destId="{BCF258BF-FAD7-0843-8849-DE2F7C5194B6}" srcOrd="0" destOrd="0" presId="urn:microsoft.com/office/officeart/2005/8/layout/hierarchy1"/>
    <dgm:cxn modelId="{A737E0D9-2A5D-884A-A741-B420778C7215}" type="presParOf" srcId="{1D12BA0E-AE18-744F-88D3-20FD22BE73DA}" destId="{30F7148A-528F-E444-B340-6330C97C0337}" srcOrd="1" destOrd="0" presId="urn:microsoft.com/office/officeart/2005/8/layout/hierarchy1"/>
    <dgm:cxn modelId="{8EF3738E-EC68-444F-ACE6-18DA4CB8FDB0}" type="presParOf" srcId="{C946A4F4-9D43-FC4F-9D3F-0CC9E2D740C5}" destId="{F4625736-2F98-F446-98DC-6265D8AF8657}" srcOrd="1" destOrd="0" presId="urn:microsoft.com/office/officeart/2005/8/layout/hierarchy1"/>
    <dgm:cxn modelId="{488573E2-20BD-5448-BCB8-C8C594A9AC3C}" type="presParOf" srcId="{90030756-C62C-7548-9679-0FAF9B3D4423}" destId="{1DA6AD31-9BB8-FA43-B3DB-346870D230AD}" srcOrd="2" destOrd="0" presId="urn:microsoft.com/office/officeart/2005/8/layout/hierarchy1"/>
    <dgm:cxn modelId="{D96B357C-6514-A743-A123-C1F5024F881E}" type="presParOf" srcId="{90030756-C62C-7548-9679-0FAF9B3D4423}" destId="{CF0A9A57-9B73-4C4F-BF5F-2F1C118A54E4}" srcOrd="3" destOrd="0" presId="urn:microsoft.com/office/officeart/2005/8/layout/hierarchy1"/>
    <dgm:cxn modelId="{FEF4D669-0438-6147-AAD9-D25655936458}" type="presParOf" srcId="{CF0A9A57-9B73-4C4F-BF5F-2F1C118A54E4}" destId="{F99D766A-B9AE-8A43-A6D2-91AF1EB013E7}" srcOrd="0" destOrd="0" presId="urn:microsoft.com/office/officeart/2005/8/layout/hierarchy1"/>
    <dgm:cxn modelId="{E3E5771D-CD56-104D-AF74-ADE9107850BC}" type="presParOf" srcId="{F99D766A-B9AE-8A43-A6D2-91AF1EB013E7}" destId="{FDFE740C-9278-9447-B74F-EF21FCC9E660}" srcOrd="0" destOrd="0" presId="urn:microsoft.com/office/officeart/2005/8/layout/hierarchy1"/>
    <dgm:cxn modelId="{A9DB9BE0-828D-1246-9159-28690F9CBDBD}" type="presParOf" srcId="{F99D766A-B9AE-8A43-A6D2-91AF1EB013E7}" destId="{DB619BBD-2706-C84C-85C0-959C4D427096}" srcOrd="1" destOrd="0" presId="urn:microsoft.com/office/officeart/2005/8/layout/hierarchy1"/>
    <dgm:cxn modelId="{EB3B81BB-48AF-E848-9E23-8FDFC2790B39}" type="presParOf" srcId="{CF0A9A57-9B73-4C4F-BF5F-2F1C118A54E4}" destId="{D4021290-9145-7A45-9390-C29AEBBB2318}" srcOrd="1" destOrd="0" presId="urn:microsoft.com/office/officeart/2005/8/layout/hierarchy1"/>
    <dgm:cxn modelId="{91E91D6A-44D6-5247-8388-C417897FD42C}" type="presParOf" srcId="{D4021290-9145-7A45-9390-C29AEBBB2318}" destId="{905A94C8-D85C-3A49-89D9-EC16E1D191EF}" srcOrd="0" destOrd="0" presId="urn:microsoft.com/office/officeart/2005/8/layout/hierarchy1"/>
    <dgm:cxn modelId="{C51CDC0A-BF18-C449-829E-FAD41B411BBF}" type="presParOf" srcId="{D4021290-9145-7A45-9390-C29AEBBB2318}" destId="{42691A20-E593-6044-8368-46976436B57B}" srcOrd="1" destOrd="0" presId="urn:microsoft.com/office/officeart/2005/8/layout/hierarchy1"/>
    <dgm:cxn modelId="{B09D439C-DBEF-E84D-BCD6-7E39173C8D13}" type="presParOf" srcId="{42691A20-E593-6044-8368-46976436B57B}" destId="{15F22ED2-D69B-3A46-A482-E4AEC2993132}" srcOrd="0" destOrd="0" presId="urn:microsoft.com/office/officeart/2005/8/layout/hierarchy1"/>
    <dgm:cxn modelId="{44AF9C09-11D3-E844-B2D7-DEFCC1D14C30}" type="presParOf" srcId="{15F22ED2-D69B-3A46-A482-E4AEC2993132}" destId="{EE502EC3-FCB9-8343-8B48-3A080E00528E}" srcOrd="0" destOrd="0" presId="urn:microsoft.com/office/officeart/2005/8/layout/hierarchy1"/>
    <dgm:cxn modelId="{4C0927D1-702A-AF44-B83F-95DE11629772}" type="presParOf" srcId="{15F22ED2-D69B-3A46-A482-E4AEC2993132}" destId="{6DB3CD86-1AB9-6343-B439-6BF071B67343}" srcOrd="1" destOrd="0" presId="urn:microsoft.com/office/officeart/2005/8/layout/hierarchy1"/>
    <dgm:cxn modelId="{D63436EB-64F0-1141-B97B-C132DACD0534}" type="presParOf" srcId="{42691A20-E593-6044-8368-46976436B57B}" destId="{283D12F2-5EFF-8A4E-BD44-64548ADA769E}" srcOrd="1" destOrd="0" presId="urn:microsoft.com/office/officeart/2005/8/layout/hierarchy1"/>
    <dgm:cxn modelId="{00937426-CC87-364F-A798-1949E53D749C}" type="presParOf" srcId="{283D12F2-5EFF-8A4E-BD44-64548ADA769E}" destId="{EB3262E8-7047-A24E-B032-0B9DA32E857F}" srcOrd="0" destOrd="0" presId="urn:microsoft.com/office/officeart/2005/8/layout/hierarchy1"/>
    <dgm:cxn modelId="{EFBAAA5D-F0CD-F548-9F4E-9D9FC487C522}" type="presParOf" srcId="{283D12F2-5EFF-8A4E-BD44-64548ADA769E}" destId="{D71D028D-8157-4F4B-9D78-A86A01860408}" srcOrd="1" destOrd="0" presId="urn:microsoft.com/office/officeart/2005/8/layout/hierarchy1"/>
    <dgm:cxn modelId="{70702FE6-48D3-FC4F-9C7A-28B4E50E5BFF}" type="presParOf" srcId="{D71D028D-8157-4F4B-9D78-A86A01860408}" destId="{3DBB34A6-81CB-1B46-80EB-E1ADBEB24FFD}" srcOrd="0" destOrd="0" presId="urn:microsoft.com/office/officeart/2005/8/layout/hierarchy1"/>
    <dgm:cxn modelId="{3553C97F-8A2A-F94B-95A6-FB86ED66F191}" type="presParOf" srcId="{3DBB34A6-81CB-1B46-80EB-E1ADBEB24FFD}" destId="{415DB1C8-DA83-A34E-BBD3-49BBC518A8DE}" srcOrd="0" destOrd="0" presId="urn:microsoft.com/office/officeart/2005/8/layout/hierarchy1"/>
    <dgm:cxn modelId="{9E096E72-8FF6-3E43-A404-3BC75391B0F4}" type="presParOf" srcId="{3DBB34A6-81CB-1B46-80EB-E1ADBEB24FFD}" destId="{FA77096C-C558-9447-B222-2AAD82F3EFE6}" srcOrd="1" destOrd="0" presId="urn:microsoft.com/office/officeart/2005/8/layout/hierarchy1"/>
    <dgm:cxn modelId="{C0C9F14D-8315-5C4A-96F3-D1CB1CC82296}" type="presParOf" srcId="{D71D028D-8157-4F4B-9D78-A86A01860408}" destId="{1952687D-F707-8B4C-A1C0-135AE5CC2DDE}" srcOrd="1" destOrd="0" presId="urn:microsoft.com/office/officeart/2005/8/layout/hierarchy1"/>
    <dgm:cxn modelId="{3578AF32-2CB4-7843-BDAD-EA5E1BD31D3B}" type="presParOf" srcId="{283D12F2-5EFF-8A4E-BD44-64548ADA769E}" destId="{30D835CE-DEC7-6E42-9CA2-01443D085900}" srcOrd="2" destOrd="0" presId="urn:microsoft.com/office/officeart/2005/8/layout/hierarchy1"/>
    <dgm:cxn modelId="{98E45AE4-8A06-BE49-B480-50FB627AAADC}" type="presParOf" srcId="{283D12F2-5EFF-8A4E-BD44-64548ADA769E}" destId="{70FE4BCF-6916-6B40-B9AE-A7529FB48D85}" srcOrd="3" destOrd="0" presId="urn:microsoft.com/office/officeart/2005/8/layout/hierarchy1"/>
    <dgm:cxn modelId="{7BB3001B-EE5C-BA4F-A68E-0E5BB79A6797}" type="presParOf" srcId="{70FE4BCF-6916-6B40-B9AE-A7529FB48D85}" destId="{16CF265C-10CE-6140-B7C5-D5F4E64218FD}" srcOrd="0" destOrd="0" presId="urn:microsoft.com/office/officeart/2005/8/layout/hierarchy1"/>
    <dgm:cxn modelId="{5E44ADFB-4B39-9E43-BC62-2FBA75342F6C}" type="presParOf" srcId="{16CF265C-10CE-6140-B7C5-D5F4E64218FD}" destId="{CC2C3EA0-A123-6643-B3E4-97272898E801}" srcOrd="0" destOrd="0" presId="urn:microsoft.com/office/officeart/2005/8/layout/hierarchy1"/>
    <dgm:cxn modelId="{CC4EB643-D96D-1943-929A-6BCE5909476D}" type="presParOf" srcId="{16CF265C-10CE-6140-B7C5-D5F4E64218FD}" destId="{A82235C2-2AD3-8847-BDBC-6DA25B149524}" srcOrd="1" destOrd="0" presId="urn:microsoft.com/office/officeart/2005/8/layout/hierarchy1"/>
    <dgm:cxn modelId="{BE61D629-4324-BA4A-9A30-E77661561C73}" type="presParOf" srcId="{70FE4BCF-6916-6B40-B9AE-A7529FB48D85}" destId="{8E3E113C-EE6C-B54B-B019-328ACD40C208}" srcOrd="1" destOrd="0" presId="urn:microsoft.com/office/officeart/2005/8/layout/hierarchy1"/>
    <dgm:cxn modelId="{13E6B077-B99E-2342-89FC-8AAE203B00E8}" type="presParOf" srcId="{283D12F2-5EFF-8A4E-BD44-64548ADA769E}" destId="{8D30933A-3E3D-C84F-887A-75053950CDB0}" srcOrd="4" destOrd="0" presId="urn:microsoft.com/office/officeart/2005/8/layout/hierarchy1"/>
    <dgm:cxn modelId="{139FA5AE-55F3-AE42-AE39-75B58164F3F5}" type="presParOf" srcId="{283D12F2-5EFF-8A4E-BD44-64548ADA769E}" destId="{96D185D4-3B48-A144-A735-F5272AD18479}" srcOrd="5" destOrd="0" presId="urn:microsoft.com/office/officeart/2005/8/layout/hierarchy1"/>
    <dgm:cxn modelId="{2A97C99A-B5D0-544E-AEE5-85CF26B56AEB}" type="presParOf" srcId="{96D185D4-3B48-A144-A735-F5272AD18479}" destId="{561E3A53-1311-3347-8306-C93673F37BF8}" srcOrd="0" destOrd="0" presId="urn:microsoft.com/office/officeart/2005/8/layout/hierarchy1"/>
    <dgm:cxn modelId="{907F07E6-87E6-204C-BB2C-2DE21B8B24FF}" type="presParOf" srcId="{561E3A53-1311-3347-8306-C93673F37BF8}" destId="{0EC076A5-161E-2844-8D78-2F0DDD8C8F3C}" srcOrd="0" destOrd="0" presId="urn:microsoft.com/office/officeart/2005/8/layout/hierarchy1"/>
    <dgm:cxn modelId="{540BD983-FE8F-9948-A32D-51555C5BC45E}" type="presParOf" srcId="{561E3A53-1311-3347-8306-C93673F37BF8}" destId="{09B90687-E186-BA42-849E-55656E6BEC9C}" srcOrd="1" destOrd="0" presId="urn:microsoft.com/office/officeart/2005/8/layout/hierarchy1"/>
    <dgm:cxn modelId="{F20049BB-0FE7-8047-AC23-4862011C2B8C}" type="presParOf" srcId="{96D185D4-3B48-A144-A735-F5272AD18479}" destId="{0A07A3C9-B048-8F49-9E1B-6ADB9BCD3B4C}"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30933A-3E3D-C84F-887A-75053950CDB0}">
      <dsp:nvSpPr>
        <dsp:cNvPr id="0" name=""/>
        <dsp:cNvSpPr/>
      </dsp:nvSpPr>
      <dsp:spPr>
        <a:xfrm>
          <a:off x="4640262"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D835CE-DEC7-6E42-9CA2-01443D085900}">
      <dsp:nvSpPr>
        <dsp:cNvPr id="0" name=""/>
        <dsp:cNvSpPr/>
      </dsp:nvSpPr>
      <dsp:spPr>
        <a:xfrm>
          <a:off x="4594542"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3262E8-7047-A24E-B032-0B9DA32E857F}">
      <dsp:nvSpPr>
        <dsp:cNvPr id="0" name=""/>
        <dsp:cNvSpPr/>
      </dsp:nvSpPr>
      <dsp:spPr>
        <a:xfrm>
          <a:off x="391653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5A94C8-D85C-3A49-89D9-EC16E1D191EF}">
      <dsp:nvSpPr>
        <dsp:cNvPr id="0" name=""/>
        <dsp:cNvSpPr/>
      </dsp:nvSpPr>
      <dsp:spPr>
        <a:xfrm>
          <a:off x="4594542" y="1331818"/>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A6AD31-9BB8-FA43-B3DB-346870D230AD}">
      <dsp:nvSpPr>
        <dsp:cNvPr id="0" name=""/>
        <dsp:cNvSpPr/>
      </dsp:nvSpPr>
      <dsp:spPr>
        <a:xfrm>
          <a:off x="3102349" y="783598"/>
          <a:ext cx="1537912" cy="172213"/>
        </a:xfrm>
        <a:custGeom>
          <a:avLst/>
          <a:gdLst/>
          <a:ahLst/>
          <a:cxnLst/>
          <a:rect l="0" t="0" r="0" b="0"/>
          <a:pathLst>
            <a:path>
              <a:moveTo>
                <a:pt x="0" y="0"/>
              </a:moveTo>
              <a:lnTo>
                <a:pt x="0" y="117358"/>
              </a:lnTo>
              <a:lnTo>
                <a:pt x="1537912" y="117358"/>
              </a:lnTo>
              <a:lnTo>
                <a:pt x="1537912"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BEEEE-36C1-5548-A16C-9703E7BC7D32}">
      <dsp:nvSpPr>
        <dsp:cNvPr id="0" name=""/>
        <dsp:cNvSpPr/>
      </dsp:nvSpPr>
      <dsp:spPr>
        <a:xfrm>
          <a:off x="2469091"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49D160-6048-F94D-A1E0-E1935BF1A1E1}">
      <dsp:nvSpPr>
        <dsp:cNvPr id="0" name=""/>
        <dsp:cNvSpPr/>
      </dsp:nvSpPr>
      <dsp:spPr>
        <a:xfrm>
          <a:off x="2423371"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5563E9-8DA8-434B-8165-0B53215C80B6}">
      <dsp:nvSpPr>
        <dsp:cNvPr id="0" name=""/>
        <dsp:cNvSpPr/>
      </dsp:nvSpPr>
      <dsp:spPr>
        <a:xfrm>
          <a:off x="174536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17D6D1-9578-0147-8346-EC5E866C3EF7}">
      <dsp:nvSpPr>
        <dsp:cNvPr id="0" name=""/>
        <dsp:cNvSpPr/>
      </dsp:nvSpPr>
      <dsp:spPr>
        <a:xfrm>
          <a:off x="1564437" y="1331818"/>
          <a:ext cx="904654" cy="172213"/>
        </a:xfrm>
        <a:custGeom>
          <a:avLst/>
          <a:gdLst/>
          <a:ahLst/>
          <a:cxnLst/>
          <a:rect l="0" t="0" r="0" b="0"/>
          <a:pathLst>
            <a:path>
              <a:moveTo>
                <a:pt x="0" y="0"/>
              </a:moveTo>
              <a:lnTo>
                <a:pt x="0" y="117358"/>
              </a:lnTo>
              <a:lnTo>
                <a:pt x="904654" y="117358"/>
              </a:lnTo>
              <a:lnTo>
                <a:pt x="904654"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32B2-7626-8C4F-B697-17F4B51BDE18}">
      <dsp:nvSpPr>
        <dsp:cNvPr id="0" name=""/>
        <dsp:cNvSpPr/>
      </dsp:nvSpPr>
      <dsp:spPr>
        <a:xfrm>
          <a:off x="659783" y="1880039"/>
          <a:ext cx="361861" cy="172213"/>
        </a:xfrm>
        <a:custGeom>
          <a:avLst/>
          <a:gdLst/>
          <a:ahLst/>
          <a:cxnLst/>
          <a:rect l="0" t="0" r="0" b="0"/>
          <a:pathLst>
            <a:path>
              <a:moveTo>
                <a:pt x="0" y="0"/>
              </a:moveTo>
              <a:lnTo>
                <a:pt x="0" y="117358"/>
              </a:lnTo>
              <a:lnTo>
                <a:pt x="361861" y="117358"/>
              </a:lnTo>
              <a:lnTo>
                <a:pt x="361861"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D61794-F429-BB4C-948F-7943074DAF02}">
      <dsp:nvSpPr>
        <dsp:cNvPr id="0" name=""/>
        <dsp:cNvSpPr/>
      </dsp:nvSpPr>
      <dsp:spPr>
        <a:xfrm>
          <a:off x="297921" y="1880039"/>
          <a:ext cx="361861" cy="172213"/>
        </a:xfrm>
        <a:custGeom>
          <a:avLst/>
          <a:gdLst/>
          <a:ahLst/>
          <a:cxnLst/>
          <a:rect l="0" t="0" r="0" b="0"/>
          <a:pathLst>
            <a:path>
              <a:moveTo>
                <a:pt x="361861" y="0"/>
              </a:moveTo>
              <a:lnTo>
                <a:pt x="361861"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E79E6E-48D6-074C-9802-7D0EA971889D}">
      <dsp:nvSpPr>
        <dsp:cNvPr id="0" name=""/>
        <dsp:cNvSpPr/>
      </dsp:nvSpPr>
      <dsp:spPr>
        <a:xfrm>
          <a:off x="659783" y="1331818"/>
          <a:ext cx="904654" cy="172213"/>
        </a:xfrm>
        <a:custGeom>
          <a:avLst/>
          <a:gdLst/>
          <a:ahLst/>
          <a:cxnLst/>
          <a:rect l="0" t="0" r="0" b="0"/>
          <a:pathLst>
            <a:path>
              <a:moveTo>
                <a:pt x="904654" y="0"/>
              </a:moveTo>
              <a:lnTo>
                <a:pt x="904654"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3B8CA-C234-7644-8541-59149996D645}">
      <dsp:nvSpPr>
        <dsp:cNvPr id="0" name=""/>
        <dsp:cNvSpPr/>
      </dsp:nvSpPr>
      <dsp:spPr>
        <a:xfrm>
          <a:off x="1564437" y="783598"/>
          <a:ext cx="1537912" cy="172213"/>
        </a:xfrm>
        <a:custGeom>
          <a:avLst/>
          <a:gdLst/>
          <a:ahLst/>
          <a:cxnLst/>
          <a:rect l="0" t="0" r="0" b="0"/>
          <a:pathLst>
            <a:path>
              <a:moveTo>
                <a:pt x="1537912" y="0"/>
              </a:moveTo>
              <a:lnTo>
                <a:pt x="1537912" y="117358"/>
              </a:lnTo>
              <a:lnTo>
                <a:pt x="0" y="117358"/>
              </a:lnTo>
              <a:lnTo>
                <a:pt x="0"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39E631-19C1-434F-8271-415DEF9CFCCE}">
      <dsp:nvSpPr>
        <dsp:cNvPr id="0" name=""/>
        <dsp:cNvSpPr/>
      </dsp:nvSpPr>
      <dsp:spPr>
        <a:xfrm>
          <a:off x="2806281" y="407590"/>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2DF2B9-E52A-EE43-B540-EFC4AAF6A74C}">
      <dsp:nvSpPr>
        <dsp:cNvPr id="0" name=""/>
        <dsp:cNvSpPr/>
      </dsp:nvSpPr>
      <dsp:spPr>
        <a:xfrm>
          <a:off x="2872074" y="47009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Community Assembly Processes</a:t>
          </a:r>
        </a:p>
      </dsp:txBody>
      <dsp:txXfrm>
        <a:off x="2883087" y="481107"/>
        <a:ext cx="570111" cy="353981"/>
      </dsp:txXfrm>
    </dsp:sp>
    <dsp:sp modelId="{B8732467-15F5-8540-A667-A6CBCFB50321}">
      <dsp:nvSpPr>
        <dsp:cNvPr id="0" name=""/>
        <dsp:cNvSpPr/>
      </dsp:nvSpPr>
      <dsp:spPr>
        <a:xfrm>
          <a:off x="1268368"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6F03C4-1B8D-C74F-AC8E-232D3C69643E}">
      <dsp:nvSpPr>
        <dsp:cNvPr id="0" name=""/>
        <dsp:cNvSpPr/>
      </dsp:nvSpPr>
      <dsp:spPr>
        <a:xfrm>
          <a:off x="1334161"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Deterministic</a:t>
          </a:r>
        </a:p>
      </dsp:txBody>
      <dsp:txXfrm>
        <a:off x="1345174" y="1029327"/>
        <a:ext cx="570111" cy="353981"/>
      </dsp:txXfrm>
    </dsp:sp>
    <dsp:sp modelId="{5AB63D02-4D2F-1D47-A2FF-3323D40E73DF}">
      <dsp:nvSpPr>
        <dsp:cNvPr id="0" name=""/>
        <dsp:cNvSpPr/>
      </dsp:nvSpPr>
      <dsp:spPr>
        <a:xfrm>
          <a:off x="363714"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14DA29-3E27-D947-97CD-647459F8EE51}">
      <dsp:nvSpPr>
        <dsp:cNvPr id="0" name=""/>
        <dsp:cNvSpPr/>
      </dsp:nvSpPr>
      <dsp:spPr>
        <a:xfrm>
          <a:off x="429507"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Contemporary Selection</a:t>
          </a:r>
        </a:p>
      </dsp:txBody>
      <dsp:txXfrm>
        <a:off x="440520" y="1577548"/>
        <a:ext cx="570111" cy="353981"/>
      </dsp:txXfrm>
    </dsp:sp>
    <dsp:sp modelId="{7CBA4233-7CF3-114B-A5FD-763342677D71}">
      <dsp:nvSpPr>
        <dsp:cNvPr id="0" name=""/>
        <dsp:cNvSpPr/>
      </dsp:nvSpPr>
      <dsp:spPr>
        <a:xfrm>
          <a:off x="1852"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55CB07-48CC-994E-BDFC-0A16F03FCF51}">
      <dsp:nvSpPr>
        <dsp:cNvPr id="0" name=""/>
        <dsp:cNvSpPr/>
      </dsp:nvSpPr>
      <dsp:spPr>
        <a:xfrm>
          <a:off x="67645"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78658" y="2125768"/>
        <a:ext cx="570111" cy="353981"/>
      </dsp:txXfrm>
    </dsp:sp>
    <dsp:sp modelId="{825EC58B-D6DB-BF4C-B3ED-20B731DDBA27}">
      <dsp:nvSpPr>
        <dsp:cNvPr id="0" name=""/>
        <dsp:cNvSpPr/>
      </dsp:nvSpPr>
      <dsp:spPr>
        <a:xfrm>
          <a:off x="72557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848DBD-6EA5-FE4A-9402-489A75712793}">
      <dsp:nvSpPr>
        <dsp:cNvPr id="0" name=""/>
        <dsp:cNvSpPr/>
      </dsp:nvSpPr>
      <dsp:spPr>
        <a:xfrm>
          <a:off x="79136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802382" y="2125768"/>
        <a:ext cx="570111" cy="353981"/>
      </dsp:txXfrm>
    </dsp:sp>
    <dsp:sp modelId="{B2167E08-B399-424C-A983-57527B7F5332}">
      <dsp:nvSpPr>
        <dsp:cNvPr id="0" name=""/>
        <dsp:cNvSpPr/>
      </dsp:nvSpPr>
      <dsp:spPr>
        <a:xfrm>
          <a:off x="217302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D2669E-0662-DF42-B712-3731D2BE2720}">
      <dsp:nvSpPr>
        <dsp:cNvPr id="0" name=""/>
        <dsp:cNvSpPr/>
      </dsp:nvSpPr>
      <dsp:spPr>
        <a:xfrm>
          <a:off x="223881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2249829" y="1577548"/>
        <a:ext cx="570111" cy="353981"/>
      </dsp:txXfrm>
    </dsp:sp>
    <dsp:sp modelId="{A14851D6-2782-9041-A6EC-9115B8197C7B}">
      <dsp:nvSpPr>
        <dsp:cNvPr id="0" name=""/>
        <dsp:cNvSpPr/>
      </dsp:nvSpPr>
      <dsp:spPr>
        <a:xfrm>
          <a:off x="144929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D3D51F-7632-D245-A48C-4A6FE19319D2}">
      <dsp:nvSpPr>
        <dsp:cNvPr id="0" name=""/>
        <dsp:cNvSpPr/>
      </dsp:nvSpPr>
      <dsp:spPr>
        <a:xfrm>
          <a:off x="151509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1526105" y="2125768"/>
        <a:ext cx="570111" cy="353981"/>
      </dsp:txXfrm>
    </dsp:sp>
    <dsp:sp modelId="{21CD38AF-DF8E-624D-B95A-485292840284}">
      <dsp:nvSpPr>
        <dsp:cNvPr id="0" name=""/>
        <dsp:cNvSpPr/>
      </dsp:nvSpPr>
      <dsp:spPr>
        <a:xfrm>
          <a:off x="217302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61ACEEF-C03F-0548-AD5D-FFBBAF30BC1C}">
      <dsp:nvSpPr>
        <dsp:cNvPr id="0" name=""/>
        <dsp:cNvSpPr/>
      </dsp:nvSpPr>
      <dsp:spPr>
        <a:xfrm>
          <a:off x="223881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2249829" y="2125768"/>
        <a:ext cx="570111" cy="353981"/>
      </dsp:txXfrm>
    </dsp:sp>
    <dsp:sp modelId="{BCF258BF-FAD7-0843-8849-DE2F7C5194B6}">
      <dsp:nvSpPr>
        <dsp:cNvPr id="0" name=""/>
        <dsp:cNvSpPr/>
      </dsp:nvSpPr>
      <dsp:spPr>
        <a:xfrm>
          <a:off x="289674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F7148A-528F-E444-B340-6330C97C0337}">
      <dsp:nvSpPr>
        <dsp:cNvPr id="0" name=""/>
        <dsp:cNvSpPr/>
      </dsp:nvSpPr>
      <dsp:spPr>
        <a:xfrm>
          <a:off x="296253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2973552" y="2125768"/>
        <a:ext cx="570111" cy="353981"/>
      </dsp:txXfrm>
    </dsp:sp>
    <dsp:sp modelId="{FDFE740C-9278-9447-B74F-EF21FCC9E660}">
      <dsp:nvSpPr>
        <dsp:cNvPr id="0" name=""/>
        <dsp:cNvSpPr/>
      </dsp:nvSpPr>
      <dsp:spPr>
        <a:xfrm>
          <a:off x="4344193"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619BBD-2706-C84C-85C0-959C4D427096}">
      <dsp:nvSpPr>
        <dsp:cNvPr id="0" name=""/>
        <dsp:cNvSpPr/>
      </dsp:nvSpPr>
      <dsp:spPr>
        <a:xfrm>
          <a:off x="4409986"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Stochastic</a:t>
          </a:r>
        </a:p>
      </dsp:txBody>
      <dsp:txXfrm>
        <a:off x="4420999" y="1029327"/>
        <a:ext cx="570111" cy="353981"/>
      </dsp:txXfrm>
    </dsp:sp>
    <dsp:sp modelId="{EE502EC3-FCB9-8343-8B48-3A080E00528E}">
      <dsp:nvSpPr>
        <dsp:cNvPr id="0" name=""/>
        <dsp:cNvSpPr/>
      </dsp:nvSpPr>
      <dsp:spPr>
        <a:xfrm>
          <a:off x="434419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DB3CD86-1AB9-6343-B439-6BF071B67343}">
      <dsp:nvSpPr>
        <dsp:cNvPr id="0" name=""/>
        <dsp:cNvSpPr/>
      </dsp:nvSpPr>
      <dsp:spPr>
        <a:xfrm>
          <a:off x="440998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4420999" y="1577548"/>
        <a:ext cx="570111" cy="353981"/>
      </dsp:txXfrm>
    </dsp:sp>
    <dsp:sp modelId="{415DB1C8-DA83-A34E-BBD3-49BBC518A8DE}">
      <dsp:nvSpPr>
        <dsp:cNvPr id="0" name=""/>
        <dsp:cNvSpPr/>
      </dsp:nvSpPr>
      <dsp:spPr>
        <a:xfrm>
          <a:off x="362046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77096C-C558-9447-B222-2AAD82F3EFE6}">
      <dsp:nvSpPr>
        <dsp:cNvPr id="0" name=""/>
        <dsp:cNvSpPr/>
      </dsp:nvSpPr>
      <dsp:spPr>
        <a:xfrm>
          <a:off x="368626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3697275" y="2125768"/>
        <a:ext cx="570111" cy="353981"/>
      </dsp:txXfrm>
    </dsp:sp>
    <dsp:sp modelId="{CC2C3EA0-A123-6643-B3E4-97272898E801}">
      <dsp:nvSpPr>
        <dsp:cNvPr id="0" name=""/>
        <dsp:cNvSpPr/>
      </dsp:nvSpPr>
      <dsp:spPr>
        <a:xfrm>
          <a:off x="434419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2235C2-2AD3-8847-BDBC-6DA25B149524}">
      <dsp:nvSpPr>
        <dsp:cNvPr id="0" name=""/>
        <dsp:cNvSpPr/>
      </dsp:nvSpPr>
      <dsp:spPr>
        <a:xfrm>
          <a:off x="440998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Ecological Drift (random birth/death devents)</a:t>
          </a:r>
        </a:p>
      </dsp:txBody>
      <dsp:txXfrm>
        <a:off x="4420999" y="2125768"/>
        <a:ext cx="570111" cy="353981"/>
      </dsp:txXfrm>
    </dsp:sp>
    <dsp:sp modelId="{0EC076A5-161E-2844-8D78-2F0DDD8C8F3C}">
      <dsp:nvSpPr>
        <dsp:cNvPr id="0" name=""/>
        <dsp:cNvSpPr/>
      </dsp:nvSpPr>
      <dsp:spPr>
        <a:xfrm>
          <a:off x="506791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B90687-E186-BA42-849E-55656E6BEC9C}">
      <dsp:nvSpPr>
        <dsp:cNvPr id="0" name=""/>
        <dsp:cNvSpPr/>
      </dsp:nvSpPr>
      <dsp:spPr>
        <a:xfrm>
          <a:off x="513370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Speciation (random genetic mutation)</a:t>
          </a:r>
        </a:p>
      </dsp:txBody>
      <dsp:txXfrm>
        <a:off x="5144722" y="2125768"/>
        <a:ext cx="570111" cy="35398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17632-E146-BA47-A56D-6E86F4C6D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61</Pages>
  <Words>257933</Words>
  <Characters>1470222</Characters>
  <Application>Microsoft Office Word</Application>
  <DocSecurity>0</DocSecurity>
  <Lines>12251</Lines>
  <Paragraphs>3449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43</cp:revision>
  <dcterms:created xsi:type="dcterms:W3CDTF">2021-02-09T07:48:00Z</dcterms:created>
  <dcterms:modified xsi:type="dcterms:W3CDTF">2021-02-09T13:51:00Z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