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A55792" w:rsidRDefault="00897E3D" w:rsidP="00A345DB">
      <w:pPr>
        <w:rPr>
          <w:rFonts w:asciiTheme="minorHAnsi" w:hAnsiTheme="minorHAnsi" w:cstheme="majorHAnsi"/>
        </w:rPr>
      </w:pPr>
      <w:r w:rsidRPr="00A55792">
        <w:rPr>
          <w:rFonts w:asciiTheme="minorHAnsi" w:hAnsiTheme="minorHAnsi" w:cstheme="majorHAnsi"/>
        </w:rPr>
        <w:fldChar w:fldCharType="begin"/>
      </w:r>
      <w:r w:rsidRPr="00A55792">
        <w:rPr>
          <w:rFonts w:asciiTheme="minorHAnsi" w:hAnsiTheme="minorHAnsi" w:cstheme="majorHAnsi"/>
        </w:rPr>
        <w:instrText xml:space="preserve"> INCLUDEPICTURE "https://campaignforsocialscience.org.uk/wp-content/uploads/2015/01/queen-mary-logo.png" \* MERGEFORMATINET </w:instrText>
      </w:r>
      <w:r w:rsidRPr="00A55792">
        <w:rPr>
          <w:rFonts w:asciiTheme="minorHAnsi" w:hAnsiTheme="minorHAnsi" w:cstheme="majorHAnsi"/>
        </w:rPr>
        <w:fldChar w:fldCharType="separate"/>
      </w:r>
      <w:r w:rsidRPr="00A55792">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A55792">
        <w:rPr>
          <w:rFonts w:asciiTheme="minorHAnsi" w:hAnsiTheme="minorHAnsi" w:cstheme="majorHAnsi"/>
        </w:rPr>
        <w:fldChar w:fldCharType="end"/>
      </w:r>
      <w:r w:rsidR="00A345DB" w:rsidRPr="00A55792">
        <w:rPr>
          <w:rFonts w:asciiTheme="minorHAnsi" w:hAnsiTheme="minorHAnsi" w:cstheme="majorHAnsi"/>
        </w:rPr>
        <w:t xml:space="preserve">                </w:t>
      </w:r>
      <w:r w:rsidR="000856EE" w:rsidRPr="00A55792">
        <w:rPr>
          <w:rFonts w:asciiTheme="minorHAnsi" w:hAnsiTheme="minorHAnsi" w:cstheme="majorHAnsi"/>
        </w:rPr>
        <w:fldChar w:fldCharType="begin"/>
      </w:r>
      <w:r w:rsidR="000856EE" w:rsidRPr="00A55792">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A55792">
        <w:rPr>
          <w:rFonts w:asciiTheme="minorHAnsi" w:hAnsiTheme="minorHAnsi" w:cstheme="majorHAnsi"/>
        </w:rPr>
        <w:fldChar w:fldCharType="separate"/>
      </w:r>
      <w:r w:rsidR="000856EE" w:rsidRPr="00A55792">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A55792">
        <w:rPr>
          <w:rFonts w:asciiTheme="minorHAnsi" w:hAnsiTheme="minorHAnsi" w:cstheme="majorHAnsi"/>
        </w:rPr>
        <w:fldChar w:fldCharType="end"/>
      </w:r>
    </w:p>
    <w:p w14:paraId="05BA77D9" w14:textId="77777777" w:rsidR="00A345DB" w:rsidRPr="00A55792" w:rsidRDefault="00A345DB" w:rsidP="00A345DB">
      <w:pPr>
        <w:rPr>
          <w:rFonts w:asciiTheme="minorHAnsi" w:hAnsiTheme="minorHAnsi" w:cstheme="majorHAnsi"/>
        </w:rPr>
      </w:pPr>
    </w:p>
    <w:p w14:paraId="528BCAB4" w14:textId="77777777" w:rsidR="00A345DB" w:rsidRPr="00A55792" w:rsidRDefault="00A345DB" w:rsidP="00A345DB">
      <w:pPr>
        <w:rPr>
          <w:rFonts w:asciiTheme="minorHAnsi" w:hAnsiTheme="minorHAnsi" w:cstheme="majorHAnsi"/>
        </w:rPr>
      </w:pPr>
    </w:p>
    <w:p w14:paraId="19EF9AA5" w14:textId="77777777" w:rsidR="006E4A56" w:rsidRPr="00A55792" w:rsidRDefault="006E4A56" w:rsidP="00522296">
      <w:pPr>
        <w:rPr>
          <w:rFonts w:asciiTheme="minorHAnsi" w:hAnsiTheme="minorHAnsi" w:cstheme="majorHAnsi"/>
          <w:sz w:val="48"/>
        </w:rPr>
      </w:pPr>
    </w:p>
    <w:p w14:paraId="23EE94CC" w14:textId="77777777" w:rsidR="006E4A56" w:rsidRPr="00A55792" w:rsidRDefault="006E4A56" w:rsidP="00D25F9F">
      <w:pPr>
        <w:jc w:val="center"/>
        <w:rPr>
          <w:rFonts w:asciiTheme="minorHAnsi" w:hAnsiTheme="minorHAnsi" w:cstheme="majorHAnsi"/>
          <w:sz w:val="48"/>
        </w:rPr>
      </w:pPr>
    </w:p>
    <w:p w14:paraId="5D9461A0" w14:textId="63369D6A" w:rsidR="00A345DB" w:rsidRPr="00A55792" w:rsidRDefault="00D25F9F" w:rsidP="00D25F9F">
      <w:pPr>
        <w:jc w:val="center"/>
        <w:rPr>
          <w:rFonts w:asciiTheme="minorHAnsi" w:hAnsiTheme="minorHAnsi" w:cstheme="majorHAnsi"/>
          <w:b/>
          <w:sz w:val="48"/>
        </w:rPr>
      </w:pPr>
      <w:r w:rsidRPr="00A55792">
        <w:rPr>
          <w:rFonts w:asciiTheme="minorHAnsi" w:hAnsiTheme="minorHAnsi" w:cstheme="majorHAnsi"/>
          <w:b/>
          <w:sz w:val="48"/>
        </w:rPr>
        <w:t xml:space="preserve">The impact of </w:t>
      </w:r>
      <w:r w:rsidR="00FD6E8E">
        <w:rPr>
          <w:rFonts w:asciiTheme="minorHAnsi" w:hAnsiTheme="minorHAnsi" w:cstheme="majorHAnsi"/>
          <w:b/>
          <w:sz w:val="48"/>
        </w:rPr>
        <w:t xml:space="preserve">activity and </w:t>
      </w:r>
      <w:r w:rsidRPr="00A55792">
        <w:rPr>
          <w:rFonts w:asciiTheme="minorHAnsi" w:hAnsiTheme="minorHAnsi" w:cstheme="majorHAnsi"/>
          <w:b/>
          <w:sz w:val="48"/>
        </w:rPr>
        <w:t>dormancy on</w:t>
      </w:r>
      <w:r w:rsidR="00FD6E8E">
        <w:rPr>
          <w:rFonts w:asciiTheme="minorHAnsi" w:hAnsiTheme="minorHAnsi" w:cstheme="majorHAnsi"/>
          <w:b/>
          <w:sz w:val="48"/>
        </w:rPr>
        <w:t xml:space="preserve"> the</w:t>
      </w:r>
      <w:r w:rsidRPr="00A55792">
        <w:rPr>
          <w:rFonts w:asciiTheme="minorHAnsi" w:hAnsiTheme="minorHAnsi" w:cstheme="majorHAnsi"/>
          <w:b/>
          <w:sz w:val="48"/>
        </w:rPr>
        <w:t xml:space="preserve"> biogeography and community assembly mechanisms of </w:t>
      </w:r>
      <w:r w:rsidR="009039D5" w:rsidRPr="00A55792">
        <w:rPr>
          <w:rFonts w:asciiTheme="minorHAnsi" w:hAnsiTheme="minorHAnsi" w:cstheme="majorHAnsi"/>
          <w:b/>
          <w:sz w:val="48"/>
        </w:rPr>
        <w:t>supraglacial microbial</w:t>
      </w:r>
      <w:r w:rsidRPr="00A55792">
        <w:rPr>
          <w:rFonts w:asciiTheme="minorHAnsi" w:hAnsiTheme="minorHAnsi" w:cstheme="majorHAnsi"/>
          <w:b/>
          <w:sz w:val="48"/>
        </w:rPr>
        <w:t xml:space="preserve"> communities</w:t>
      </w:r>
    </w:p>
    <w:p w14:paraId="443850C0" w14:textId="3F7EB49C" w:rsidR="008803AD" w:rsidRPr="00A55792" w:rsidRDefault="008803AD" w:rsidP="007E3761">
      <w:pPr>
        <w:rPr>
          <w:rFonts w:asciiTheme="minorHAnsi" w:hAnsiTheme="minorHAnsi" w:cstheme="majorHAnsi"/>
          <w:sz w:val="48"/>
        </w:rPr>
      </w:pPr>
    </w:p>
    <w:p w14:paraId="7A3D7CED" w14:textId="77777777" w:rsidR="006E4A56" w:rsidRPr="00A55792" w:rsidRDefault="006E4A56" w:rsidP="007E3761">
      <w:pPr>
        <w:rPr>
          <w:rFonts w:asciiTheme="minorHAnsi" w:hAnsiTheme="minorHAnsi" w:cstheme="majorHAnsi"/>
          <w:sz w:val="48"/>
        </w:rPr>
      </w:pPr>
    </w:p>
    <w:p w14:paraId="7AE39CDC" w14:textId="37D6E14E" w:rsidR="008803AD" w:rsidRPr="00A55792" w:rsidRDefault="008803AD" w:rsidP="00DB69EA">
      <w:pPr>
        <w:jc w:val="center"/>
        <w:rPr>
          <w:rFonts w:asciiTheme="minorHAnsi" w:hAnsiTheme="minorHAnsi" w:cstheme="majorHAnsi"/>
          <w:sz w:val="44"/>
        </w:rPr>
      </w:pPr>
      <w:r w:rsidRPr="00A55792">
        <w:rPr>
          <w:rFonts w:asciiTheme="minorHAnsi" w:hAnsiTheme="minorHAnsi" w:cstheme="majorHAnsi"/>
          <w:sz w:val="44"/>
        </w:rPr>
        <w:t>Amy Solman</w:t>
      </w:r>
    </w:p>
    <w:p w14:paraId="12CF23F7" w14:textId="77777777" w:rsidR="006E4A56" w:rsidRPr="00A55792" w:rsidRDefault="006E4A56" w:rsidP="00DB69EA">
      <w:pPr>
        <w:jc w:val="center"/>
        <w:rPr>
          <w:rFonts w:asciiTheme="minorHAnsi" w:hAnsiTheme="minorHAnsi" w:cstheme="majorHAnsi"/>
          <w:sz w:val="44"/>
        </w:rPr>
      </w:pPr>
    </w:p>
    <w:p w14:paraId="2FA363A5" w14:textId="77777777" w:rsidR="006E4A56" w:rsidRPr="00A55792" w:rsidRDefault="006E4A56" w:rsidP="00DB69EA">
      <w:pPr>
        <w:jc w:val="center"/>
        <w:rPr>
          <w:rFonts w:asciiTheme="minorHAnsi" w:hAnsiTheme="minorHAnsi" w:cstheme="majorHAnsi"/>
          <w:sz w:val="44"/>
        </w:rPr>
      </w:pPr>
    </w:p>
    <w:p w14:paraId="39A74E21" w14:textId="77777777" w:rsidR="00D25F9F" w:rsidRPr="00A55792" w:rsidRDefault="00D25F9F" w:rsidP="00DB69EA">
      <w:pPr>
        <w:jc w:val="center"/>
        <w:rPr>
          <w:rFonts w:asciiTheme="minorHAnsi" w:hAnsiTheme="minorHAnsi" w:cstheme="majorHAnsi"/>
          <w:sz w:val="44"/>
        </w:rPr>
      </w:pPr>
    </w:p>
    <w:p w14:paraId="626D2BCA" w14:textId="1135E27E" w:rsidR="00D25F9F" w:rsidRPr="00A55792" w:rsidRDefault="00D25F9F" w:rsidP="00DB69EA">
      <w:pPr>
        <w:jc w:val="center"/>
        <w:rPr>
          <w:rFonts w:asciiTheme="minorHAnsi" w:hAnsiTheme="minorHAnsi" w:cstheme="majorHAnsi"/>
          <w:sz w:val="44"/>
        </w:rPr>
      </w:pPr>
      <w:r w:rsidRPr="00A55792">
        <w:rPr>
          <w:rFonts w:asciiTheme="minorHAnsi" w:hAnsiTheme="minorHAnsi" w:cstheme="majorHAnsi"/>
          <w:sz w:val="44"/>
        </w:rPr>
        <w:t>First PhD Planning Report</w:t>
      </w:r>
    </w:p>
    <w:p w14:paraId="6B45E2E7" w14:textId="77777777" w:rsidR="006E4A56" w:rsidRPr="00A55792" w:rsidRDefault="006E4A56" w:rsidP="00DB69EA">
      <w:pPr>
        <w:jc w:val="center"/>
        <w:rPr>
          <w:rFonts w:asciiTheme="minorHAnsi" w:hAnsiTheme="minorHAnsi" w:cstheme="majorHAnsi"/>
          <w:sz w:val="44"/>
        </w:rPr>
      </w:pPr>
    </w:p>
    <w:p w14:paraId="77793691" w14:textId="77777777" w:rsidR="007468E2" w:rsidRPr="00A55792" w:rsidRDefault="007468E2" w:rsidP="00DB69EA">
      <w:pPr>
        <w:jc w:val="center"/>
        <w:rPr>
          <w:rFonts w:asciiTheme="minorHAnsi" w:hAnsiTheme="minorHAnsi" w:cstheme="majorHAnsi"/>
          <w:sz w:val="44"/>
        </w:rPr>
      </w:pPr>
    </w:p>
    <w:p w14:paraId="002F4DDE" w14:textId="5261222A"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Lead supervisor:</w:t>
      </w:r>
      <w:r w:rsidRPr="00A55792">
        <w:rPr>
          <w:rFonts w:asciiTheme="minorHAnsi" w:hAnsiTheme="minorHAnsi" w:cstheme="majorHAnsi"/>
          <w:sz w:val="44"/>
        </w:rPr>
        <w:t xml:space="preserve"> Dr James Bradley</w:t>
      </w:r>
    </w:p>
    <w:p w14:paraId="3D2AC093" w14:textId="73687B7F"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Professor Kate </w:t>
      </w:r>
      <w:proofErr w:type="spellStart"/>
      <w:r w:rsidRPr="00A55792">
        <w:rPr>
          <w:rFonts w:asciiTheme="minorHAnsi" w:hAnsiTheme="minorHAnsi" w:cstheme="majorHAnsi"/>
          <w:sz w:val="44"/>
        </w:rPr>
        <w:t>Heppell</w:t>
      </w:r>
      <w:proofErr w:type="spellEnd"/>
    </w:p>
    <w:p w14:paraId="2C2AA151" w14:textId="3C28F1E7" w:rsidR="007468E2" w:rsidRPr="00A55792" w:rsidRDefault="007468E2" w:rsidP="00DB69EA">
      <w:pPr>
        <w:jc w:val="center"/>
        <w:rPr>
          <w:rFonts w:asciiTheme="minorHAnsi" w:hAnsiTheme="minorHAnsi" w:cstheme="majorHAnsi"/>
          <w:sz w:val="44"/>
        </w:rPr>
      </w:pPr>
      <w:r w:rsidRPr="00A55792">
        <w:rPr>
          <w:rFonts w:asciiTheme="minorHAnsi" w:hAnsiTheme="minorHAnsi" w:cstheme="majorHAnsi"/>
          <w:b/>
          <w:sz w:val="44"/>
        </w:rPr>
        <w:t>Co-Supervisor:</w:t>
      </w:r>
      <w:r w:rsidRPr="00A55792">
        <w:rPr>
          <w:rFonts w:asciiTheme="minorHAnsi" w:hAnsiTheme="minorHAnsi" w:cstheme="majorHAnsi"/>
          <w:sz w:val="44"/>
        </w:rPr>
        <w:t xml:space="preserve"> Dr Anne </w:t>
      </w:r>
      <w:proofErr w:type="spellStart"/>
      <w:r w:rsidRPr="00A55792">
        <w:rPr>
          <w:rFonts w:asciiTheme="minorHAnsi" w:hAnsiTheme="minorHAnsi" w:cstheme="majorHAnsi"/>
          <w:sz w:val="44"/>
        </w:rPr>
        <w:t>Jungblut</w:t>
      </w:r>
      <w:proofErr w:type="spellEnd"/>
    </w:p>
    <w:p w14:paraId="0A56B9F7" w14:textId="77777777" w:rsidR="007468E2" w:rsidRPr="00A55792" w:rsidRDefault="007468E2" w:rsidP="00DB69EA">
      <w:pPr>
        <w:jc w:val="center"/>
        <w:rPr>
          <w:rFonts w:asciiTheme="minorHAnsi" w:hAnsiTheme="minorHAnsi" w:cstheme="majorHAnsi"/>
          <w:sz w:val="44"/>
        </w:rPr>
      </w:pPr>
    </w:p>
    <w:p w14:paraId="09D4F51A" w14:textId="1DCD9461" w:rsidR="007468E2" w:rsidRPr="00A55792" w:rsidRDefault="006E4A56" w:rsidP="00DB69EA">
      <w:pPr>
        <w:jc w:val="center"/>
        <w:rPr>
          <w:rFonts w:asciiTheme="minorHAnsi" w:hAnsiTheme="minorHAnsi" w:cstheme="majorHAnsi"/>
          <w:sz w:val="44"/>
        </w:rPr>
      </w:pPr>
      <w:r w:rsidRPr="00A55792">
        <w:rPr>
          <w:rFonts w:asciiTheme="minorHAnsi" w:hAnsiTheme="minorHAnsi" w:cstheme="majorHAnsi"/>
          <w:sz w:val="44"/>
        </w:rPr>
        <w:t>March 2021</w:t>
      </w:r>
    </w:p>
    <w:p w14:paraId="63690EAF" w14:textId="50653D7E" w:rsidR="00F60544" w:rsidRPr="00A55792"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A55792" w:rsidRDefault="006E4A56">
          <w:pPr>
            <w:pStyle w:val="TOCHeading"/>
            <w:rPr>
              <w:rFonts w:asciiTheme="minorHAnsi" w:hAnsiTheme="minorHAnsi" w:cstheme="majorHAnsi"/>
            </w:rPr>
          </w:pPr>
          <w:r w:rsidRPr="00A55792">
            <w:rPr>
              <w:rFonts w:asciiTheme="minorHAnsi" w:hAnsiTheme="minorHAnsi" w:cstheme="majorHAnsi"/>
            </w:rPr>
            <w:t>Table of Contents</w:t>
          </w:r>
        </w:p>
        <w:p w14:paraId="7B406E7A" w14:textId="17506550" w:rsidR="00A61423" w:rsidRDefault="006E4A56">
          <w:pPr>
            <w:pStyle w:val="TOC1"/>
            <w:tabs>
              <w:tab w:val="right" w:leader="dot" w:pos="9010"/>
            </w:tabs>
            <w:rPr>
              <w:rFonts w:eastAsiaTheme="minorEastAsia" w:cstheme="minorBidi"/>
              <w:b w:val="0"/>
              <w:bCs w:val="0"/>
              <w:i w:val="0"/>
              <w:iCs w:val="0"/>
              <w:noProof/>
            </w:rPr>
          </w:pPr>
          <w:r w:rsidRPr="00A55792">
            <w:rPr>
              <w:rFonts w:cstheme="majorHAnsi"/>
              <w:b w:val="0"/>
              <w:bCs w:val="0"/>
            </w:rPr>
            <w:fldChar w:fldCharType="begin"/>
          </w:r>
          <w:r w:rsidRPr="00A55792">
            <w:rPr>
              <w:rFonts w:cstheme="majorHAnsi"/>
            </w:rPr>
            <w:instrText xml:space="preserve"> TOC \o "1-3" \h \z \u </w:instrText>
          </w:r>
          <w:r w:rsidRPr="00A55792">
            <w:rPr>
              <w:rFonts w:cstheme="majorHAnsi"/>
              <w:b w:val="0"/>
              <w:bCs w:val="0"/>
            </w:rPr>
            <w:fldChar w:fldCharType="separate"/>
          </w:r>
          <w:hyperlink w:anchor="_Toc63953387" w:history="1">
            <w:r w:rsidR="00A61423" w:rsidRPr="00871CA0">
              <w:rPr>
                <w:rStyle w:val="Hyperlink"/>
                <w:noProof/>
              </w:rPr>
              <w:t>Aim &amp; Objectives</w:t>
            </w:r>
            <w:r w:rsidR="00A61423">
              <w:rPr>
                <w:noProof/>
                <w:webHidden/>
              </w:rPr>
              <w:tab/>
            </w:r>
            <w:r w:rsidR="00A61423">
              <w:rPr>
                <w:noProof/>
                <w:webHidden/>
              </w:rPr>
              <w:fldChar w:fldCharType="begin"/>
            </w:r>
            <w:r w:rsidR="00A61423">
              <w:rPr>
                <w:noProof/>
                <w:webHidden/>
              </w:rPr>
              <w:instrText xml:space="preserve"> PAGEREF _Toc63953387 \h </w:instrText>
            </w:r>
            <w:r w:rsidR="00A61423">
              <w:rPr>
                <w:noProof/>
                <w:webHidden/>
              </w:rPr>
            </w:r>
            <w:r w:rsidR="00A61423">
              <w:rPr>
                <w:noProof/>
                <w:webHidden/>
              </w:rPr>
              <w:fldChar w:fldCharType="separate"/>
            </w:r>
            <w:r w:rsidR="00A61423">
              <w:rPr>
                <w:noProof/>
                <w:webHidden/>
              </w:rPr>
              <w:t>4</w:t>
            </w:r>
            <w:r w:rsidR="00A61423">
              <w:rPr>
                <w:noProof/>
                <w:webHidden/>
              </w:rPr>
              <w:fldChar w:fldCharType="end"/>
            </w:r>
          </w:hyperlink>
        </w:p>
        <w:p w14:paraId="71DB46FD" w14:textId="6B783075" w:rsidR="00A61423" w:rsidRDefault="00A61423">
          <w:pPr>
            <w:pStyle w:val="TOC1"/>
            <w:tabs>
              <w:tab w:val="right" w:leader="dot" w:pos="9010"/>
            </w:tabs>
            <w:rPr>
              <w:rFonts w:eastAsiaTheme="minorEastAsia" w:cstheme="minorBidi"/>
              <w:b w:val="0"/>
              <w:bCs w:val="0"/>
              <w:i w:val="0"/>
              <w:iCs w:val="0"/>
              <w:noProof/>
            </w:rPr>
          </w:pPr>
          <w:hyperlink w:anchor="_Toc63953388" w:history="1">
            <w:r w:rsidRPr="00871CA0">
              <w:rPr>
                <w:rStyle w:val="Hyperlink"/>
                <w:noProof/>
              </w:rPr>
              <w:t>Abbreviations</w:t>
            </w:r>
            <w:r>
              <w:rPr>
                <w:noProof/>
                <w:webHidden/>
              </w:rPr>
              <w:tab/>
            </w:r>
            <w:r>
              <w:rPr>
                <w:noProof/>
                <w:webHidden/>
              </w:rPr>
              <w:fldChar w:fldCharType="begin"/>
            </w:r>
            <w:r>
              <w:rPr>
                <w:noProof/>
                <w:webHidden/>
              </w:rPr>
              <w:instrText xml:space="preserve"> PAGEREF _Toc63953388 \h </w:instrText>
            </w:r>
            <w:r>
              <w:rPr>
                <w:noProof/>
                <w:webHidden/>
              </w:rPr>
            </w:r>
            <w:r>
              <w:rPr>
                <w:noProof/>
                <w:webHidden/>
              </w:rPr>
              <w:fldChar w:fldCharType="separate"/>
            </w:r>
            <w:r>
              <w:rPr>
                <w:noProof/>
                <w:webHidden/>
              </w:rPr>
              <w:t>5</w:t>
            </w:r>
            <w:r>
              <w:rPr>
                <w:noProof/>
                <w:webHidden/>
              </w:rPr>
              <w:fldChar w:fldCharType="end"/>
            </w:r>
          </w:hyperlink>
        </w:p>
        <w:p w14:paraId="043F3DBE" w14:textId="3071CDA7" w:rsidR="00A61423" w:rsidRDefault="00A61423">
          <w:pPr>
            <w:pStyle w:val="TOC1"/>
            <w:tabs>
              <w:tab w:val="right" w:leader="dot" w:pos="9010"/>
            </w:tabs>
            <w:rPr>
              <w:rFonts w:eastAsiaTheme="minorEastAsia" w:cstheme="minorBidi"/>
              <w:b w:val="0"/>
              <w:bCs w:val="0"/>
              <w:i w:val="0"/>
              <w:iCs w:val="0"/>
              <w:noProof/>
            </w:rPr>
          </w:pPr>
          <w:hyperlink w:anchor="_Toc63953389" w:history="1">
            <w:r w:rsidRPr="00871CA0">
              <w:rPr>
                <w:rStyle w:val="Hyperlink"/>
                <w:noProof/>
              </w:rPr>
              <w:t>Introduction</w:t>
            </w:r>
            <w:r>
              <w:rPr>
                <w:noProof/>
                <w:webHidden/>
              </w:rPr>
              <w:tab/>
            </w:r>
            <w:r>
              <w:rPr>
                <w:noProof/>
                <w:webHidden/>
              </w:rPr>
              <w:fldChar w:fldCharType="begin"/>
            </w:r>
            <w:r>
              <w:rPr>
                <w:noProof/>
                <w:webHidden/>
              </w:rPr>
              <w:instrText xml:space="preserve"> PAGEREF _Toc63953389 \h </w:instrText>
            </w:r>
            <w:r>
              <w:rPr>
                <w:noProof/>
                <w:webHidden/>
              </w:rPr>
            </w:r>
            <w:r>
              <w:rPr>
                <w:noProof/>
                <w:webHidden/>
              </w:rPr>
              <w:fldChar w:fldCharType="separate"/>
            </w:r>
            <w:r>
              <w:rPr>
                <w:noProof/>
                <w:webHidden/>
              </w:rPr>
              <w:t>7</w:t>
            </w:r>
            <w:r>
              <w:rPr>
                <w:noProof/>
                <w:webHidden/>
              </w:rPr>
              <w:fldChar w:fldCharType="end"/>
            </w:r>
          </w:hyperlink>
        </w:p>
        <w:p w14:paraId="09304FCF" w14:textId="2E284E71" w:rsidR="00A61423" w:rsidRDefault="00A61423">
          <w:pPr>
            <w:pStyle w:val="TOC1"/>
            <w:tabs>
              <w:tab w:val="right" w:leader="dot" w:pos="9010"/>
            </w:tabs>
            <w:rPr>
              <w:rFonts w:eastAsiaTheme="minorEastAsia" w:cstheme="minorBidi"/>
              <w:b w:val="0"/>
              <w:bCs w:val="0"/>
              <w:i w:val="0"/>
              <w:iCs w:val="0"/>
              <w:noProof/>
            </w:rPr>
          </w:pPr>
          <w:hyperlink w:anchor="_Toc63953390" w:history="1">
            <w:r w:rsidRPr="00871CA0">
              <w:rPr>
                <w:rStyle w:val="Hyperlink"/>
                <w:rFonts w:cstheme="majorHAnsi"/>
                <w:noProof/>
              </w:rPr>
              <w:t>Background and Literature Review</w:t>
            </w:r>
            <w:r>
              <w:rPr>
                <w:noProof/>
                <w:webHidden/>
              </w:rPr>
              <w:tab/>
            </w:r>
            <w:r>
              <w:rPr>
                <w:noProof/>
                <w:webHidden/>
              </w:rPr>
              <w:fldChar w:fldCharType="begin"/>
            </w:r>
            <w:r>
              <w:rPr>
                <w:noProof/>
                <w:webHidden/>
              </w:rPr>
              <w:instrText xml:space="preserve"> PAGEREF _Toc63953390 \h </w:instrText>
            </w:r>
            <w:r>
              <w:rPr>
                <w:noProof/>
                <w:webHidden/>
              </w:rPr>
            </w:r>
            <w:r>
              <w:rPr>
                <w:noProof/>
                <w:webHidden/>
              </w:rPr>
              <w:fldChar w:fldCharType="separate"/>
            </w:r>
            <w:r>
              <w:rPr>
                <w:noProof/>
                <w:webHidden/>
              </w:rPr>
              <w:t>11</w:t>
            </w:r>
            <w:r>
              <w:rPr>
                <w:noProof/>
                <w:webHidden/>
              </w:rPr>
              <w:fldChar w:fldCharType="end"/>
            </w:r>
          </w:hyperlink>
        </w:p>
        <w:p w14:paraId="1D726B01" w14:textId="648B7731" w:rsidR="00A61423" w:rsidRDefault="00A61423">
          <w:pPr>
            <w:pStyle w:val="TOC2"/>
            <w:tabs>
              <w:tab w:val="right" w:leader="dot" w:pos="9010"/>
            </w:tabs>
            <w:rPr>
              <w:rFonts w:eastAsiaTheme="minorEastAsia" w:cstheme="minorBidi"/>
              <w:b w:val="0"/>
              <w:bCs w:val="0"/>
              <w:noProof/>
              <w:sz w:val="24"/>
              <w:szCs w:val="24"/>
            </w:rPr>
          </w:pPr>
          <w:hyperlink w:anchor="_Toc63953391" w:history="1">
            <w:r w:rsidRPr="00871CA0">
              <w:rPr>
                <w:rStyle w:val="Hyperlink"/>
                <w:noProof/>
              </w:rPr>
              <w:t>Cryoconite holes</w:t>
            </w:r>
            <w:r>
              <w:rPr>
                <w:noProof/>
                <w:webHidden/>
              </w:rPr>
              <w:tab/>
            </w:r>
            <w:r>
              <w:rPr>
                <w:noProof/>
                <w:webHidden/>
              </w:rPr>
              <w:fldChar w:fldCharType="begin"/>
            </w:r>
            <w:r>
              <w:rPr>
                <w:noProof/>
                <w:webHidden/>
              </w:rPr>
              <w:instrText xml:space="preserve"> PAGEREF _Toc63953391 \h </w:instrText>
            </w:r>
            <w:r>
              <w:rPr>
                <w:noProof/>
                <w:webHidden/>
              </w:rPr>
            </w:r>
            <w:r>
              <w:rPr>
                <w:noProof/>
                <w:webHidden/>
              </w:rPr>
              <w:fldChar w:fldCharType="separate"/>
            </w:r>
            <w:r>
              <w:rPr>
                <w:noProof/>
                <w:webHidden/>
              </w:rPr>
              <w:t>11</w:t>
            </w:r>
            <w:r>
              <w:rPr>
                <w:noProof/>
                <w:webHidden/>
              </w:rPr>
              <w:fldChar w:fldCharType="end"/>
            </w:r>
          </w:hyperlink>
        </w:p>
        <w:p w14:paraId="497FBEAF" w14:textId="32EE4222" w:rsidR="00A61423" w:rsidRDefault="00A61423">
          <w:pPr>
            <w:pStyle w:val="TOC3"/>
            <w:tabs>
              <w:tab w:val="right" w:leader="dot" w:pos="9010"/>
            </w:tabs>
            <w:rPr>
              <w:rFonts w:eastAsiaTheme="minorEastAsia" w:cstheme="minorBidi"/>
              <w:noProof/>
              <w:sz w:val="24"/>
              <w:szCs w:val="24"/>
            </w:rPr>
          </w:pPr>
          <w:hyperlink w:anchor="_Toc63953392" w:history="1">
            <w:r w:rsidRPr="00871CA0">
              <w:rPr>
                <w:rStyle w:val="Hyperlink"/>
                <w:noProof/>
              </w:rPr>
              <w:t>Formation</w:t>
            </w:r>
            <w:r>
              <w:rPr>
                <w:noProof/>
                <w:webHidden/>
              </w:rPr>
              <w:tab/>
            </w:r>
            <w:r>
              <w:rPr>
                <w:noProof/>
                <w:webHidden/>
              </w:rPr>
              <w:fldChar w:fldCharType="begin"/>
            </w:r>
            <w:r>
              <w:rPr>
                <w:noProof/>
                <w:webHidden/>
              </w:rPr>
              <w:instrText xml:space="preserve"> PAGEREF _Toc63953392 \h </w:instrText>
            </w:r>
            <w:r>
              <w:rPr>
                <w:noProof/>
                <w:webHidden/>
              </w:rPr>
            </w:r>
            <w:r>
              <w:rPr>
                <w:noProof/>
                <w:webHidden/>
              </w:rPr>
              <w:fldChar w:fldCharType="separate"/>
            </w:r>
            <w:r>
              <w:rPr>
                <w:noProof/>
                <w:webHidden/>
              </w:rPr>
              <w:t>12</w:t>
            </w:r>
            <w:r>
              <w:rPr>
                <w:noProof/>
                <w:webHidden/>
              </w:rPr>
              <w:fldChar w:fldCharType="end"/>
            </w:r>
          </w:hyperlink>
        </w:p>
        <w:p w14:paraId="44C317B1" w14:textId="023F6ABF" w:rsidR="00A61423" w:rsidRDefault="00A61423">
          <w:pPr>
            <w:pStyle w:val="TOC3"/>
            <w:tabs>
              <w:tab w:val="right" w:leader="dot" w:pos="9010"/>
            </w:tabs>
            <w:rPr>
              <w:rFonts w:eastAsiaTheme="minorEastAsia" w:cstheme="minorBidi"/>
              <w:noProof/>
              <w:sz w:val="24"/>
              <w:szCs w:val="24"/>
            </w:rPr>
          </w:pPr>
          <w:hyperlink w:anchor="_Toc63953393" w:history="1">
            <w:r w:rsidRPr="00871CA0">
              <w:rPr>
                <w:rStyle w:val="Hyperlink"/>
                <w:noProof/>
              </w:rPr>
              <w:t>Sediment and water column</w:t>
            </w:r>
            <w:r>
              <w:rPr>
                <w:noProof/>
                <w:webHidden/>
              </w:rPr>
              <w:tab/>
            </w:r>
            <w:r>
              <w:rPr>
                <w:noProof/>
                <w:webHidden/>
              </w:rPr>
              <w:fldChar w:fldCharType="begin"/>
            </w:r>
            <w:r>
              <w:rPr>
                <w:noProof/>
                <w:webHidden/>
              </w:rPr>
              <w:instrText xml:space="preserve"> PAGEREF _Toc63953393 \h </w:instrText>
            </w:r>
            <w:r>
              <w:rPr>
                <w:noProof/>
                <w:webHidden/>
              </w:rPr>
            </w:r>
            <w:r>
              <w:rPr>
                <w:noProof/>
                <w:webHidden/>
              </w:rPr>
              <w:fldChar w:fldCharType="separate"/>
            </w:r>
            <w:r>
              <w:rPr>
                <w:noProof/>
                <w:webHidden/>
              </w:rPr>
              <w:t>12</w:t>
            </w:r>
            <w:r>
              <w:rPr>
                <w:noProof/>
                <w:webHidden/>
              </w:rPr>
              <w:fldChar w:fldCharType="end"/>
            </w:r>
          </w:hyperlink>
        </w:p>
        <w:p w14:paraId="0B70AC28" w14:textId="3301B1C7" w:rsidR="00A61423" w:rsidRDefault="00A61423">
          <w:pPr>
            <w:pStyle w:val="TOC3"/>
            <w:tabs>
              <w:tab w:val="right" w:leader="dot" w:pos="9010"/>
            </w:tabs>
            <w:rPr>
              <w:rFonts w:eastAsiaTheme="minorEastAsia" w:cstheme="minorBidi"/>
              <w:noProof/>
              <w:sz w:val="24"/>
              <w:szCs w:val="24"/>
            </w:rPr>
          </w:pPr>
          <w:hyperlink w:anchor="_Toc63953394" w:history="1">
            <w:r w:rsidRPr="00871CA0">
              <w:rPr>
                <w:rStyle w:val="Hyperlink"/>
                <w:noProof/>
              </w:rPr>
              <w:t>Temporal variability</w:t>
            </w:r>
            <w:r>
              <w:rPr>
                <w:noProof/>
                <w:webHidden/>
              </w:rPr>
              <w:tab/>
            </w:r>
            <w:r>
              <w:rPr>
                <w:noProof/>
                <w:webHidden/>
              </w:rPr>
              <w:fldChar w:fldCharType="begin"/>
            </w:r>
            <w:r>
              <w:rPr>
                <w:noProof/>
                <w:webHidden/>
              </w:rPr>
              <w:instrText xml:space="preserve"> PAGEREF _Toc63953394 \h </w:instrText>
            </w:r>
            <w:r>
              <w:rPr>
                <w:noProof/>
                <w:webHidden/>
              </w:rPr>
            </w:r>
            <w:r>
              <w:rPr>
                <w:noProof/>
                <w:webHidden/>
              </w:rPr>
              <w:fldChar w:fldCharType="separate"/>
            </w:r>
            <w:r>
              <w:rPr>
                <w:noProof/>
                <w:webHidden/>
              </w:rPr>
              <w:t>13</w:t>
            </w:r>
            <w:r>
              <w:rPr>
                <w:noProof/>
                <w:webHidden/>
              </w:rPr>
              <w:fldChar w:fldCharType="end"/>
            </w:r>
          </w:hyperlink>
        </w:p>
        <w:p w14:paraId="7C893F9D" w14:textId="3AC0EBCD" w:rsidR="00A61423" w:rsidRDefault="00A61423">
          <w:pPr>
            <w:pStyle w:val="TOC3"/>
            <w:tabs>
              <w:tab w:val="right" w:leader="dot" w:pos="9010"/>
            </w:tabs>
            <w:rPr>
              <w:rFonts w:eastAsiaTheme="minorEastAsia" w:cstheme="minorBidi"/>
              <w:noProof/>
              <w:sz w:val="24"/>
              <w:szCs w:val="24"/>
            </w:rPr>
          </w:pPr>
          <w:hyperlink w:anchor="_Toc63953395" w:history="1">
            <w:r w:rsidRPr="00871CA0">
              <w:rPr>
                <w:rStyle w:val="Hyperlink"/>
                <w:noProof/>
              </w:rPr>
              <w:t>Glacier mass balance</w:t>
            </w:r>
            <w:r>
              <w:rPr>
                <w:noProof/>
                <w:webHidden/>
              </w:rPr>
              <w:tab/>
            </w:r>
            <w:r>
              <w:rPr>
                <w:noProof/>
                <w:webHidden/>
              </w:rPr>
              <w:fldChar w:fldCharType="begin"/>
            </w:r>
            <w:r>
              <w:rPr>
                <w:noProof/>
                <w:webHidden/>
              </w:rPr>
              <w:instrText xml:space="preserve"> PAGEREF _Toc63953395 \h </w:instrText>
            </w:r>
            <w:r>
              <w:rPr>
                <w:noProof/>
                <w:webHidden/>
              </w:rPr>
            </w:r>
            <w:r>
              <w:rPr>
                <w:noProof/>
                <w:webHidden/>
              </w:rPr>
              <w:fldChar w:fldCharType="separate"/>
            </w:r>
            <w:r>
              <w:rPr>
                <w:noProof/>
                <w:webHidden/>
              </w:rPr>
              <w:t>13</w:t>
            </w:r>
            <w:r>
              <w:rPr>
                <w:noProof/>
                <w:webHidden/>
              </w:rPr>
              <w:fldChar w:fldCharType="end"/>
            </w:r>
          </w:hyperlink>
        </w:p>
        <w:p w14:paraId="385A5602" w14:textId="0D2DB4A0" w:rsidR="00A61423" w:rsidRDefault="00A61423">
          <w:pPr>
            <w:pStyle w:val="TOC3"/>
            <w:tabs>
              <w:tab w:val="right" w:leader="dot" w:pos="9010"/>
            </w:tabs>
            <w:rPr>
              <w:rFonts w:eastAsiaTheme="minorEastAsia" w:cstheme="minorBidi"/>
              <w:noProof/>
              <w:sz w:val="24"/>
              <w:szCs w:val="24"/>
            </w:rPr>
          </w:pPr>
          <w:hyperlink w:anchor="_Toc63953396" w:history="1">
            <w:r w:rsidRPr="00871CA0">
              <w:rPr>
                <w:rStyle w:val="Hyperlink"/>
                <w:noProof/>
              </w:rPr>
              <w:t>Hydrology</w:t>
            </w:r>
            <w:r>
              <w:rPr>
                <w:noProof/>
                <w:webHidden/>
              </w:rPr>
              <w:tab/>
            </w:r>
            <w:r>
              <w:rPr>
                <w:noProof/>
                <w:webHidden/>
              </w:rPr>
              <w:fldChar w:fldCharType="begin"/>
            </w:r>
            <w:r>
              <w:rPr>
                <w:noProof/>
                <w:webHidden/>
              </w:rPr>
              <w:instrText xml:space="preserve"> PAGEREF _Toc63953396 \h </w:instrText>
            </w:r>
            <w:r>
              <w:rPr>
                <w:noProof/>
                <w:webHidden/>
              </w:rPr>
            </w:r>
            <w:r>
              <w:rPr>
                <w:noProof/>
                <w:webHidden/>
              </w:rPr>
              <w:fldChar w:fldCharType="separate"/>
            </w:r>
            <w:r>
              <w:rPr>
                <w:noProof/>
                <w:webHidden/>
              </w:rPr>
              <w:t>13</w:t>
            </w:r>
            <w:r>
              <w:rPr>
                <w:noProof/>
                <w:webHidden/>
              </w:rPr>
              <w:fldChar w:fldCharType="end"/>
            </w:r>
          </w:hyperlink>
        </w:p>
        <w:p w14:paraId="7CA25AD2" w14:textId="7ABC0D5C" w:rsidR="00A61423" w:rsidRDefault="00A61423">
          <w:pPr>
            <w:pStyle w:val="TOC3"/>
            <w:tabs>
              <w:tab w:val="right" w:leader="dot" w:pos="9010"/>
            </w:tabs>
            <w:rPr>
              <w:rFonts w:eastAsiaTheme="minorEastAsia" w:cstheme="minorBidi"/>
              <w:noProof/>
              <w:sz w:val="24"/>
              <w:szCs w:val="24"/>
            </w:rPr>
          </w:pPr>
          <w:hyperlink w:anchor="_Toc63953397" w:history="1">
            <w:r w:rsidRPr="00871CA0">
              <w:rPr>
                <w:rStyle w:val="Hyperlink"/>
                <w:noProof/>
              </w:rPr>
              <w:t>Microbial communities</w:t>
            </w:r>
            <w:r>
              <w:rPr>
                <w:noProof/>
                <w:webHidden/>
              </w:rPr>
              <w:tab/>
            </w:r>
            <w:r>
              <w:rPr>
                <w:noProof/>
                <w:webHidden/>
              </w:rPr>
              <w:fldChar w:fldCharType="begin"/>
            </w:r>
            <w:r>
              <w:rPr>
                <w:noProof/>
                <w:webHidden/>
              </w:rPr>
              <w:instrText xml:space="preserve"> PAGEREF _Toc63953397 \h </w:instrText>
            </w:r>
            <w:r>
              <w:rPr>
                <w:noProof/>
                <w:webHidden/>
              </w:rPr>
            </w:r>
            <w:r>
              <w:rPr>
                <w:noProof/>
                <w:webHidden/>
              </w:rPr>
              <w:fldChar w:fldCharType="separate"/>
            </w:r>
            <w:r>
              <w:rPr>
                <w:noProof/>
                <w:webHidden/>
              </w:rPr>
              <w:t>14</w:t>
            </w:r>
            <w:r>
              <w:rPr>
                <w:noProof/>
                <w:webHidden/>
              </w:rPr>
              <w:fldChar w:fldCharType="end"/>
            </w:r>
          </w:hyperlink>
        </w:p>
        <w:p w14:paraId="7B833128" w14:textId="0FCCFBC8" w:rsidR="00A61423" w:rsidRDefault="00A61423">
          <w:pPr>
            <w:pStyle w:val="TOC3"/>
            <w:tabs>
              <w:tab w:val="right" w:leader="dot" w:pos="9010"/>
            </w:tabs>
            <w:rPr>
              <w:rFonts w:eastAsiaTheme="minorEastAsia" w:cstheme="minorBidi"/>
              <w:noProof/>
              <w:sz w:val="24"/>
              <w:szCs w:val="24"/>
            </w:rPr>
          </w:pPr>
          <w:hyperlink w:anchor="_Toc63953398" w:history="1">
            <w:r w:rsidRPr="00871CA0">
              <w:rPr>
                <w:rStyle w:val="Hyperlink"/>
                <w:noProof/>
              </w:rPr>
              <w:t>Physiology</w:t>
            </w:r>
            <w:r>
              <w:rPr>
                <w:noProof/>
                <w:webHidden/>
              </w:rPr>
              <w:tab/>
            </w:r>
            <w:r>
              <w:rPr>
                <w:noProof/>
                <w:webHidden/>
              </w:rPr>
              <w:fldChar w:fldCharType="begin"/>
            </w:r>
            <w:r>
              <w:rPr>
                <w:noProof/>
                <w:webHidden/>
              </w:rPr>
              <w:instrText xml:space="preserve"> PAGEREF _Toc63953398 \h </w:instrText>
            </w:r>
            <w:r>
              <w:rPr>
                <w:noProof/>
                <w:webHidden/>
              </w:rPr>
            </w:r>
            <w:r>
              <w:rPr>
                <w:noProof/>
                <w:webHidden/>
              </w:rPr>
              <w:fldChar w:fldCharType="separate"/>
            </w:r>
            <w:r>
              <w:rPr>
                <w:noProof/>
                <w:webHidden/>
              </w:rPr>
              <w:t>15</w:t>
            </w:r>
            <w:r>
              <w:rPr>
                <w:noProof/>
                <w:webHidden/>
              </w:rPr>
              <w:fldChar w:fldCharType="end"/>
            </w:r>
          </w:hyperlink>
        </w:p>
        <w:p w14:paraId="7301C9EF" w14:textId="14E9C7C8" w:rsidR="00A61423" w:rsidRDefault="00A61423">
          <w:pPr>
            <w:pStyle w:val="TOC3"/>
            <w:tabs>
              <w:tab w:val="right" w:leader="dot" w:pos="9010"/>
            </w:tabs>
            <w:rPr>
              <w:rFonts w:eastAsiaTheme="minorEastAsia" w:cstheme="minorBidi"/>
              <w:noProof/>
              <w:sz w:val="24"/>
              <w:szCs w:val="24"/>
            </w:rPr>
          </w:pPr>
          <w:hyperlink w:anchor="_Toc63953399" w:history="1">
            <w:r w:rsidRPr="00871CA0">
              <w:rPr>
                <w:rStyle w:val="Hyperlink"/>
                <w:noProof/>
              </w:rPr>
              <w:t>Biogeochemistry</w:t>
            </w:r>
            <w:r>
              <w:rPr>
                <w:noProof/>
                <w:webHidden/>
              </w:rPr>
              <w:tab/>
            </w:r>
            <w:r>
              <w:rPr>
                <w:noProof/>
                <w:webHidden/>
              </w:rPr>
              <w:fldChar w:fldCharType="begin"/>
            </w:r>
            <w:r>
              <w:rPr>
                <w:noProof/>
                <w:webHidden/>
              </w:rPr>
              <w:instrText xml:space="preserve"> PAGEREF _Toc63953399 \h </w:instrText>
            </w:r>
            <w:r>
              <w:rPr>
                <w:noProof/>
                <w:webHidden/>
              </w:rPr>
            </w:r>
            <w:r>
              <w:rPr>
                <w:noProof/>
                <w:webHidden/>
              </w:rPr>
              <w:fldChar w:fldCharType="separate"/>
            </w:r>
            <w:r>
              <w:rPr>
                <w:noProof/>
                <w:webHidden/>
              </w:rPr>
              <w:t>15</w:t>
            </w:r>
            <w:r>
              <w:rPr>
                <w:noProof/>
                <w:webHidden/>
              </w:rPr>
              <w:fldChar w:fldCharType="end"/>
            </w:r>
          </w:hyperlink>
        </w:p>
        <w:p w14:paraId="26ACC026" w14:textId="695BE8D3" w:rsidR="00A61423" w:rsidRDefault="00A61423">
          <w:pPr>
            <w:pStyle w:val="TOC3"/>
            <w:tabs>
              <w:tab w:val="right" w:leader="dot" w:pos="9010"/>
            </w:tabs>
            <w:rPr>
              <w:rFonts w:eastAsiaTheme="minorEastAsia" w:cstheme="minorBidi"/>
              <w:noProof/>
              <w:sz w:val="24"/>
              <w:szCs w:val="24"/>
            </w:rPr>
          </w:pPr>
          <w:hyperlink w:anchor="_Toc63953400" w:history="1">
            <w:r w:rsidRPr="00871CA0">
              <w:rPr>
                <w:rStyle w:val="Hyperlink"/>
                <w:noProof/>
              </w:rPr>
              <w:t>Downstream impact</w:t>
            </w:r>
            <w:r>
              <w:rPr>
                <w:noProof/>
                <w:webHidden/>
              </w:rPr>
              <w:tab/>
            </w:r>
            <w:r>
              <w:rPr>
                <w:noProof/>
                <w:webHidden/>
              </w:rPr>
              <w:fldChar w:fldCharType="begin"/>
            </w:r>
            <w:r>
              <w:rPr>
                <w:noProof/>
                <w:webHidden/>
              </w:rPr>
              <w:instrText xml:space="preserve"> PAGEREF _Toc63953400 \h </w:instrText>
            </w:r>
            <w:r>
              <w:rPr>
                <w:noProof/>
                <w:webHidden/>
              </w:rPr>
            </w:r>
            <w:r>
              <w:rPr>
                <w:noProof/>
                <w:webHidden/>
              </w:rPr>
              <w:fldChar w:fldCharType="separate"/>
            </w:r>
            <w:r>
              <w:rPr>
                <w:noProof/>
                <w:webHidden/>
              </w:rPr>
              <w:t>17</w:t>
            </w:r>
            <w:r>
              <w:rPr>
                <w:noProof/>
                <w:webHidden/>
              </w:rPr>
              <w:fldChar w:fldCharType="end"/>
            </w:r>
          </w:hyperlink>
        </w:p>
        <w:p w14:paraId="4C54420D" w14:textId="525059BB" w:rsidR="00A61423" w:rsidRDefault="00A61423">
          <w:pPr>
            <w:pStyle w:val="TOC3"/>
            <w:tabs>
              <w:tab w:val="right" w:leader="dot" w:pos="9010"/>
            </w:tabs>
            <w:rPr>
              <w:rFonts w:eastAsiaTheme="minorEastAsia" w:cstheme="minorBidi"/>
              <w:noProof/>
              <w:sz w:val="24"/>
              <w:szCs w:val="24"/>
            </w:rPr>
          </w:pPr>
          <w:hyperlink w:anchor="_Toc63953401" w:history="1">
            <w:r w:rsidRPr="00871CA0">
              <w:rPr>
                <w:rStyle w:val="Hyperlink"/>
                <w:noProof/>
              </w:rPr>
              <w:t>Elemental deposition, radionuclides and pollutants</w:t>
            </w:r>
            <w:r>
              <w:rPr>
                <w:noProof/>
                <w:webHidden/>
              </w:rPr>
              <w:tab/>
            </w:r>
            <w:r>
              <w:rPr>
                <w:noProof/>
                <w:webHidden/>
              </w:rPr>
              <w:fldChar w:fldCharType="begin"/>
            </w:r>
            <w:r>
              <w:rPr>
                <w:noProof/>
                <w:webHidden/>
              </w:rPr>
              <w:instrText xml:space="preserve"> PAGEREF _Toc63953401 \h </w:instrText>
            </w:r>
            <w:r>
              <w:rPr>
                <w:noProof/>
                <w:webHidden/>
              </w:rPr>
            </w:r>
            <w:r>
              <w:rPr>
                <w:noProof/>
                <w:webHidden/>
              </w:rPr>
              <w:fldChar w:fldCharType="separate"/>
            </w:r>
            <w:r>
              <w:rPr>
                <w:noProof/>
                <w:webHidden/>
              </w:rPr>
              <w:t>18</w:t>
            </w:r>
            <w:r>
              <w:rPr>
                <w:noProof/>
                <w:webHidden/>
              </w:rPr>
              <w:fldChar w:fldCharType="end"/>
            </w:r>
          </w:hyperlink>
        </w:p>
        <w:p w14:paraId="5776DB2A" w14:textId="5AF09429" w:rsidR="00A61423" w:rsidRDefault="00A61423">
          <w:pPr>
            <w:pStyle w:val="TOC3"/>
            <w:tabs>
              <w:tab w:val="right" w:leader="dot" w:pos="9010"/>
            </w:tabs>
            <w:rPr>
              <w:rFonts w:eastAsiaTheme="minorEastAsia" w:cstheme="minorBidi"/>
              <w:noProof/>
              <w:sz w:val="24"/>
              <w:szCs w:val="24"/>
            </w:rPr>
          </w:pPr>
          <w:hyperlink w:anchor="_Toc63953402" w:history="1">
            <w:r w:rsidRPr="00871CA0">
              <w:rPr>
                <w:rStyle w:val="Hyperlink"/>
                <w:noProof/>
              </w:rPr>
              <w:t>Snowball Earth and astrobiology</w:t>
            </w:r>
            <w:r>
              <w:rPr>
                <w:noProof/>
                <w:webHidden/>
              </w:rPr>
              <w:tab/>
            </w:r>
            <w:r>
              <w:rPr>
                <w:noProof/>
                <w:webHidden/>
              </w:rPr>
              <w:fldChar w:fldCharType="begin"/>
            </w:r>
            <w:r>
              <w:rPr>
                <w:noProof/>
                <w:webHidden/>
              </w:rPr>
              <w:instrText xml:space="preserve"> PAGEREF _Toc63953402 \h </w:instrText>
            </w:r>
            <w:r>
              <w:rPr>
                <w:noProof/>
                <w:webHidden/>
              </w:rPr>
            </w:r>
            <w:r>
              <w:rPr>
                <w:noProof/>
                <w:webHidden/>
              </w:rPr>
              <w:fldChar w:fldCharType="separate"/>
            </w:r>
            <w:r>
              <w:rPr>
                <w:noProof/>
                <w:webHidden/>
              </w:rPr>
              <w:t>18</w:t>
            </w:r>
            <w:r>
              <w:rPr>
                <w:noProof/>
                <w:webHidden/>
              </w:rPr>
              <w:fldChar w:fldCharType="end"/>
            </w:r>
          </w:hyperlink>
        </w:p>
        <w:p w14:paraId="05C2D06C" w14:textId="4DE1F26B" w:rsidR="00A61423" w:rsidRDefault="00A61423">
          <w:pPr>
            <w:pStyle w:val="TOC2"/>
            <w:tabs>
              <w:tab w:val="right" w:leader="dot" w:pos="9010"/>
            </w:tabs>
            <w:rPr>
              <w:rFonts w:eastAsiaTheme="minorEastAsia" w:cstheme="minorBidi"/>
              <w:b w:val="0"/>
              <w:bCs w:val="0"/>
              <w:noProof/>
              <w:sz w:val="24"/>
              <w:szCs w:val="24"/>
            </w:rPr>
          </w:pPr>
          <w:hyperlink w:anchor="_Toc63953403" w:history="1">
            <w:r w:rsidRPr="00871CA0">
              <w:rPr>
                <w:rStyle w:val="Hyperlink"/>
                <w:noProof/>
              </w:rPr>
              <w:t>Snow and ice</w:t>
            </w:r>
            <w:r>
              <w:rPr>
                <w:noProof/>
                <w:webHidden/>
              </w:rPr>
              <w:tab/>
            </w:r>
            <w:r>
              <w:rPr>
                <w:noProof/>
                <w:webHidden/>
              </w:rPr>
              <w:fldChar w:fldCharType="begin"/>
            </w:r>
            <w:r>
              <w:rPr>
                <w:noProof/>
                <w:webHidden/>
              </w:rPr>
              <w:instrText xml:space="preserve"> PAGEREF _Toc63953403 \h </w:instrText>
            </w:r>
            <w:r>
              <w:rPr>
                <w:noProof/>
                <w:webHidden/>
              </w:rPr>
            </w:r>
            <w:r>
              <w:rPr>
                <w:noProof/>
                <w:webHidden/>
              </w:rPr>
              <w:fldChar w:fldCharType="separate"/>
            </w:r>
            <w:r>
              <w:rPr>
                <w:noProof/>
                <w:webHidden/>
              </w:rPr>
              <w:t>19</w:t>
            </w:r>
            <w:r>
              <w:rPr>
                <w:noProof/>
                <w:webHidden/>
              </w:rPr>
              <w:fldChar w:fldCharType="end"/>
            </w:r>
          </w:hyperlink>
        </w:p>
        <w:p w14:paraId="1DC283DF" w14:textId="2E8A75AC" w:rsidR="00A61423" w:rsidRDefault="00A61423">
          <w:pPr>
            <w:pStyle w:val="TOC3"/>
            <w:tabs>
              <w:tab w:val="right" w:leader="dot" w:pos="9010"/>
            </w:tabs>
            <w:rPr>
              <w:rFonts w:eastAsiaTheme="minorEastAsia" w:cstheme="minorBidi"/>
              <w:noProof/>
              <w:sz w:val="24"/>
              <w:szCs w:val="24"/>
            </w:rPr>
          </w:pPr>
          <w:hyperlink w:anchor="_Toc63953404" w:history="1">
            <w:r w:rsidRPr="00871CA0">
              <w:rPr>
                <w:rStyle w:val="Hyperlink"/>
                <w:noProof/>
              </w:rPr>
              <w:t>Microbial communities</w:t>
            </w:r>
            <w:r>
              <w:rPr>
                <w:noProof/>
                <w:webHidden/>
              </w:rPr>
              <w:tab/>
            </w:r>
            <w:r>
              <w:rPr>
                <w:noProof/>
                <w:webHidden/>
              </w:rPr>
              <w:fldChar w:fldCharType="begin"/>
            </w:r>
            <w:r>
              <w:rPr>
                <w:noProof/>
                <w:webHidden/>
              </w:rPr>
              <w:instrText xml:space="preserve"> PAGEREF _Toc63953404 \h </w:instrText>
            </w:r>
            <w:r>
              <w:rPr>
                <w:noProof/>
                <w:webHidden/>
              </w:rPr>
            </w:r>
            <w:r>
              <w:rPr>
                <w:noProof/>
                <w:webHidden/>
              </w:rPr>
              <w:fldChar w:fldCharType="separate"/>
            </w:r>
            <w:r>
              <w:rPr>
                <w:noProof/>
                <w:webHidden/>
              </w:rPr>
              <w:t>19</w:t>
            </w:r>
            <w:r>
              <w:rPr>
                <w:noProof/>
                <w:webHidden/>
              </w:rPr>
              <w:fldChar w:fldCharType="end"/>
            </w:r>
          </w:hyperlink>
        </w:p>
        <w:p w14:paraId="4A49C42C" w14:textId="64B2F4EB" w:rsidR="00A61423" w:rsidRDefault="00A61423">
          <w:pPr>
            <w:pStyle w:val="TOC3"/>
            <w:tabs>
              <w:tab w:val="right" w:leader="dot" w:pos="9010"/>
            </w:tabs>
            <w:rPr>
              <w:rFonts w:eastAsiaTheme="minorEastAsia" w:cstheme="minorBidi"/>
              <w:noProof/>
              <w:sz w:val="24"/>
              <w:szCs w:val="24"/>
            </w:rPr>
          </w:pPr>
          <w:hyperlink w:anchor="_Toc63953405" w:history="1">
            <w:r w:rsidRPr="00871CA0">
              <w:rPr>
                <w:rStyle w:val="Hyperlink"/>
                <w:noProof/>
              </w:rPr>
              <w:t>Physiology</w:t>
            </w:r>
            <w:r>
              <w:rPr>
                <w:noProof/>
                <w:webHidden/>
              </w:rPr>
              <w:tab/>
            </w:r>
            <w:r>
              <w:rPr>
                <w:noProof/>
                <w:webHidden/>
              </w:rPr>
              <w:fldChar w:fldCharType="begin"/>
            </w:r>
            <w:r>
              <w:rPr>
                <w:noProof/>
                <w:webHidden/>
              </w:rPr>
              <w:instrText xml:space="preserve"> PAGEREF _Toc63953405 \h </w:instrText>
            </w:r>
            <w:r>
              <w:rPr>
                <w:noProof/>
                <w:webHidden/>
              </w:rPr>
            </w:r>
            <w:r>
              <w:rPr>
                <w:noProof/>
                <w:webHidden/>
              </w:rPr>
              <w:fldChar w:fldCharType="separate"/>
            </w:r>
            <w:r>
              <w:rPr>
                <w:noProof/>
                <w:webHidden/>
              </w:rPr>
              <w:t>19</w:t>
            </w:r>
            <w:r>
              <w:rPr>
                <w:noProof/>
                <w:webHidden/>
              </w:rPr>
              <w:fldChar w:fldCharType="end"/>
            </w:r>
          </w:hyperlink>
        </w:p>
        <w:p w14:paraId="0AF7B4BD" w14:textId="2213FF02" w:rsidR="00A61423" w:rsidRDefault="00A61423">
          <w:pPr>
            <w:pStyle w:val="TOC3"/>
            <w:tabs>
              <w:tab w:val="right" w:leader="dot" w:pos="9010"/>
            </w:tabs>
            <w:rPr>
              <w:rFonts w:eastAsiaTheme="minorEastAsia" w:cstheme="minorBidi"/>
              <w:noProof/>
              <w:sz w:val="24"/>
              <w:szCs w:val="24"/>
            </w:rPr>
          </w:pPr>
          <w:hyperlink w:anchor="_Toc63953406" w:history="1">
            <w:r w:rsidRPr="00871CA0">
              <w:rPr>
                <w:rStyle w:val="Hyperlink"/>
                <w:noProof/>
              </w:rPr>
              <w:t>Biogeochemistry</w:t>
            </w:r>
            <w:r>
              <w:rPr>
                <w:noProof/>
                <w:webHidden/>
              </w:rPr>
              <w:tab/>
            </w:r>
            <w:r>
              <w:rPr>
                <w:noProof/>
                <w:webHidden/>
              </w:rPr>
              <w:fldChar w:fldCharType="begin"/>
            </w:r>
            <w:r>
              <w:rPr>
                <w:noProof/>
                <w:webHidden/>
              </w:rPr>
              <w:instrText xml:space="preserve"> PAGEREF _Toc63953406 \h </w:instrText>
            </w:r>
            <w:r>
              <w:rPr>
                <w:noProof/>
                <w:webHidden/>
              </w:rPr>
            </w:r>
            <w:r>
              <w:rPr>
                <w:noProof/>
                <w:webHidden/>
              </w:rPr>
              <w:fldChar w:fldCharType="separate"/>
            </w:r>
            <w:r>
              <w:rPr>
                <w:noProof/>
                <w:webHidden/>
              </w:rPr>
              <w:t>20</w:t>
            </w:r>
            <w:r>
              <w:rPr>
                <w:noProof/>
                <w:webHidden/>
              </w:rPr>
              <w:fldChar w:fldCharType="end"/>
            </w:r>
          </w:hyperlink>
        </w:p>
        <w:p w14:paraId="5BDD6796" w14:textId="1A0DB6A8" w:rsidR="00A61423" w:rsidRDefault="00A61423">
          <w:pPr>
            <w:pStyle w:val="TOC2"/>
            <w:tabs>
              <w:tab w:val="right" w:leader="dot" w:pos="9010"/>
            </w:tabs>
            <w:rPr>
              <w:rFonts w:eastAsiaTheme="minorEastAsia" w:cstheme="minorBidi"/>
              <w:b w:val="0"/>
              <w:bCs w:val="0"/>
              <w:noProof/>
              <w:sz w:val="24"/>
              <w:szCs w:val="24"/>
            </w:rPr>
          </w:pPr>
          <w:hyperlink w:anchor="_Toc63953407" w:history="1">
            <w:r w:rsidRPr="00871CA0">
              <w:rPr>
                <w:rStyle w:val="Hyperlink"/>
                <w:noProof/>
              </w:rPr>
              <w:t>Rare biosphere</w:t>
            </w:r>
            <w:r>
              <w:rPr>
                <w:noProof/>
                <w:webHidden/>
              </w:rPr>
              <w:tab/>
            </w:r>
            <w:r>
              <w:rPr>
                <w:noProof/>
                <w:webHidden/>
              </w:rPr>
              <w:fldChar w:fldCharType="begin"/>
            </w:r>
            <w:r>
              <w:rPr>
                <w:noProof/>
                <w:webHidden/>
              </w:rPr>
              <w:instrText xml:space="preserve"> PAGEREF _Toc63953407 \h </w:instrText>
            </w:r>
            <w:r>
              <w:rPr>
                <w:noProof/>
                <w:webHidden/>
              </w:rPr>
            </w:r>
            <w:r>
              <w:rPr>
                <w:noProof/>
                <w:webHidden/>
              </w:rPr>
              <w:fldChar w:fldCharType="separate"/>
            </w:r>
            <w:r>
              <w:rPr>
                <w:noProof/>
                <w:webHidden/>
              </w:rPr>
              <w:t>20</w:t>
            </w:r>
            <w:r>
              <w:rPr>
                <w:noProof/>
                <w:webHidden/>
              </w:rPr>
              <w:fldChar w:fldCharType="end"/>
            </w:r>
          </w:hyperlink>
        </w:p>
        <w:p w14:paraId="57DBD6C8" w14:textId="6DC32553" w:rsidR="00A61423" w:rsidRDefault="00A61423">
          <w:pPr>
            <w:pStyle w:val="TOC3"/>
            <w:tabs>
              <w:tab w:val="right" w:leader="dot" w:pos="9010"/>
            </w:tabs>
            <w:rPr>
              <w:rFonts w:eastAsiaTheme="minorEastAsia" w:cstheme="minorBidi"/>
              <w:noProof/>
              <w:sz w:val="24"/>
              <w:szCs w:val="24"/>
            </w:rPr>
          </w:pPr>
          <w:hyperlink w:anchor="_Toc63953408" w:history="1">
            <w:r w:rsidRPr="00871CA0">
              <w:rPr>
                <w:rStyle w:val="Hyperlink"/>
                <w:noProof/>
              </w:rPr>
              <w:t>Knowledge gaps</w:t>
            </w:r>
            <w:r>
              <w:rPr>
                <w:noProof/>
                <w:webHidden/>
              </w:rPr>
              <w:tab/>
            </w:r>
            <w:r>
              <w:rPr>
                <w:noProof/>
                <w:webHidden/>
              </w:rPr>
              <w:fldChar w:fldCharType="begin"/>
            </w:r>
            <w:r>
              <w:rPr>
                <w:noProof/>
                <w:webHidden/>
              </w:rPr>
              <w:instrText xml:space="preserve"> PAGEREF _Toc63953408 \h </w:instrText>
            </w:r>
            <w:r>
              <w:rPr>
                <w:noProof/>
                <w:webHidden/>
              </w:rPr>
            </w:r>
            <w:r>
              <w:rPr>
                <w:noProof/>
                <w:webHidden/>
              </w:rPr>
              <w:fldChar w:fldCharType="separate"/>
            </w:r>
            <w:r>
              <w:rPr>
                <w:noProof/>
                <w:webHidden/>
              </w:rPr>
              <w:t>20</w:t>
            </w:r>
            <w:r>
              <w:rPr>
                <w:noProof/>
                <w:webHidden/>
              </w:rPr>
              <w:fldChar w:fldCharType="end"/>
            </w:r>
          </w:hyperlink>
        </w:p>
        <w:p w14:paraId="27CBA913" w14:textId="4EC139D4" w:rsidR="00A61423" w:rsidRDefault="00A61423">
          <w:pPr>
            <w:pStyle w:val="TOC2"/>
            <w:tabs>
              <w:tab w:val="right" w:leader="dot" w:pos="9010"/>
            </w:tabs>
            <w:rPr>
              <w:rFonts w:eastAsiaTheme="minorEastAsia" w:cstheme="minorBidi"/>
              <w:b w:val="0"/>
              <w:bCs w:val="0"/>
              <w:noProof/>
              <w:sz w:val="24"/>
              <w:szCs w:val="24"/>
            </w:rPr>
          </w:pPr>
          <w:hyperlink w:anchor="_Toc63953409" w:history="1">
            <w:r w:rsidRPr="00871CA0">
              <w:rPr>
                <w:rStyle w:val="Hyperlink"/>
                <w:noProof/>
              </w:rPr>
              <w:t>Dormancy</w:t>
            </w:r>
            <w:r>
              <w:rPr>
                <w:noProof/>
                <w:webHidden/>
              </w:rPr>
              <w:tab/>
            </w:r>
            <w:r>
              <w:rPr>
                <w:noProof/>
                <w:webHidden/>
              </w:rPr>
              <w:fldChar w:fldCharType="begin"/>
            </w:r>
            <w:r>
              <w:rPr>
                <w:noProof/>
                <w:webHidden/>
              </w:rPr>
              <w:instrText xml:space="preserve"> PAGEREF _Toc63953409 \h </w:instrText>
            </w:r>
            <w:r>
              <w:rPr>
                <w:noProof/>
                <w:webHidden/>
              </w:rPr>
            </w:r>
            <w:r>
              <w:rPr>
                <w:noProof/>
                <w:webHidden/>
              </w:rPr>
              <w:fldChar w:fldCharType="separate"/>
            </w:r>
            <w:r>
              <w:rPr>
                <w:noProof/>
                <w:webHidden/>
              </w:rPr>
              <w:t>21</w:t>
            </w:r>
            <w:r>
              <w:rPr>
                <w:noProof/>
                <w:webHidden/>
              </w:rPr>
              <w:fldChar w:fldCharType="end"/>
            </w:r>
          </w:hyperlink>
        </w:p>
        <w:p w14:paraId="4B21FF64" w14:textId="25FEA9E4" w:rsidR="00A61423" w:rsidRDefault="00A61423">
          <w:pPr>
            <w:pStyle w:val="TOC3"/>
            <w:tabs>
              <w:tab w:val="right" w:leader="dot" w:pos="9010"/>
            </w:tabs>
            <w:rPr>
              <w:rFonts w:eastAsiaTheme="minorEastAsia" w:cstheme="minorBidi"/>
              <w:noProof/>
              <w:sz w:val="24"/>
              <w:szCs w:val="24"/>
            </w:rPr>
          </w:pPr>
          <w:hyperlink w:anchor="_Toc63953410" w:history="1">
            <w:r w:rsidRPr="00871CA0">
              <w:rPr>
                <w:rStyle w:val="Hyperlink"/>
                <w:noProof/>
              </w:rPr>
              <w:t>Methods</w:t>
            </w:r>
            <w:r>
              <w:rPr>
                <w:noProof/>
                <w:webHidden/>
              </w:rPr>
              <w:tab/>
            </w:r>
            <w:r>
              <w:rPr>
                <w:noProof/>
                <w:webHidden/>
              </w:rPr>
              <w:fldChar w:fldCharType="begin"/>
            </w:r>
            <w:r>
              <w:rPr>
                <w:noProof/>
                <w:webHidden/>
              </w:rPr>
              <w:instrText xml:space="preserve"> PAGEREF _Toc63953410 \h </w:instrText>
            </w:r>
            <w:r>
              <w:rPr>
                <w:noProof/>
                <w:webHidden/>
              </w:rPr>
            </w:r>
            <w:r>
              <w:rPr>
                <w:noProof/>
                <w:webHidden/>
              </w:rPr>
              <w:fldChar w:fldCharType="separate"/>
            </w:r>
            <w:r>
              <w:rPr>
                <w:noProof/>
                <w:webHidden/>
              </w:rPr>
              <w:t>21</w:t>
            </w:r>
            <w:r>
              <w:rPr>
                <w:noProof/>
                <w:webHidden/>
              </w:rPr>
              <w:fldChar w:fldCharType="end"/>
            </w:r>
          </w:hyperlink>
        </w:p>
        <w:p w14:paraId="724F6FB9" w14:textId="4FB81705" w:rsidR="00A61423" w:rsidRDefault="00A61423">
          <w:pPr>
            <w:pStyle w:val="TOC3"/>
            <w:tabs>
              <w:tab w:val="right" w:leader="dot" w:pos="9010"/>
            </w:tabs>
            <w:rPr>
              <w:rFonts w:eastAsiaTheme="minorEastAsia" w:cstheme="minorBidi"/>
              <w:noProof/>
              <w:sz w:val="24"/>
              <w:szCs w:val="24"/>
            </w:rPr>
          </w:pPr>
          <w:hyperlink w:anchor="_Toc63953411" w:history="1">
            <w:r w:rsidRPr="00871CA0">
              <w:rPr>
                <w:rStyle w:val="Hyperlink"/>
                <w:noProof/>
              </w:rPr>
              <w:t>Cryoconite, snow and ice</w:t>
            </w:r>
            <w:r>
              <w:rPr>
                <w:noProof/>
                <w:webHidden/>
              </w:rPr>
              <w:tab/>
            </w:r>
            <w:r>
              <w:rPr>
                <w:noProof/>
                <w:webHidden/>
              </w:rPr>
              <w:fldChar w:fldCharType="begin"/>
            </w:r>
            <w:r>
              <w:rPr>
                <w:noProof/>
                <w:webHidden/>
              </w:rPr>
              <w:instrText xml:space="preserve"> PAGEREF _Toc63953411 \h </w:instrText>
            </w:r>
            <w:r>
              <w:rPr>
                <w:noProof/>
                <w:webHidden/>
              </w:rPr>
            </w:r>
            <w:r>
              <w:rPr>
                <w:noProof/>
                <w:webHidden/>
              </w:rPr>
              <w:fldChar w:fldCharType="separate"/>
            </w:r>
            <w:r>
              <w:rPr>
                <w:noProof/>
                <w:webHidden/>
              </w:rPr>
              <w:t>23</w:t>
            </w:r>
            <w:r>
              <w:rPr>
                <w:noProof/>
                <w:webHidden/>
              </w:rPr>
              <w:fldChar w:fldCharType="end"/>
            </w:r>
          </w:hyperlink>
        </w:p>
        <w:p w14:paraId="6C7E0896" w14:textId="4267B40F" w:rsidR="00A61423" w:rsidRDefault="00A61423">
          <w:pPr>
            <w:pStyle w:val="TOC3"/>
            <w:tabs>
              <w:tab w:val="right" w:leader="dot" w:pos="9010"/>
            </w:tabs>
            <w:rPr>
              <w:rFonts w:eastAsiaTheme="minorEastAsia" w:cstheme="minorBidi"/>
              <w:noProof/>
              <w:sz w:val="24"/>
              <w:szCs w:val="24"/>
            </w:rPr>
          </w:pPr>
          <w:hyperlink w:anchor="_Toc63953412" w:history="1">
            <w:r w:rsidRPr="00871CA0">
              <w:rPr>
                <w:rStyle w:val="Hyperlink"/>
                <w:noProof/>
              </w:rPr>
              <w:t>Knowledge gaps</w:t>
            </w:r>
            <w:r>
              <w:rPr>
                <w:noProof/>
                <w:webHidden/>
              </w:rPr>
              <w:tab/>
            </w:r>
            <w:r>
              <w:rPr>
                <w:noProof/>
                <w:webHidden/>
              </w:rPr>
              <w:fldChar w:fldCharType="begin"/>
            </w:r>
            <w:r>
              <w:rPr>
                <w:noProof/>
                <w:webHidden/>
              </w:rPr>
              <w:instrText xml:space="preserve"> PAGEREF _Toc63953412 \h </w:instrText>
            </w:r>
            <w:r>
              <w:rPr>
                <w:noProof/>
                <w:webHidden/>
              </w:rPr>
            </w:r>
            <w:r>
              <w:rPr>
                <w:noProof/>
                <w:webHidden/>
              </w:rPr>
              <w:fldChar w:fldCharType="separate"/>
            </w:r>
            <w:r>
              <w:rPr>
                <w:noProof/>
                <w:webHidden/>
              </w:rPr>
              <w:t>24</w:t>
            </w:r>
            <w:r>
              <w:rPr>
                <w:noProof/>
                <w:webHidden/>
              </w:rPr>
              <w:fldChar w:fldCharType="end"/>
            </w:r>
          </w:hyperlink>
        </w:p>
        <w:p w14:paraId="3A1C506A" w14:textId="7D632886" w:rsidR="00A61423" w:rsidRDefault="00A61423">
          <w:pPr>
            <w:pStyle w:val="TOC2"/>
            <w:tabs>
              <w:tab w:val="right" w:leader="dot" w:pos="9010"/>
            </w:tabs>
            <w:rPr>
              <w:rFonts w:eastAsiaTheme="minorEastAsia" w:cstheme="minorBidi"/>
              <w:b w:val="0"/>
              <w:bCs w:val="0"/>
              <w:noProof/>
              <w:sz w:val="24"/>
              <w:szCs w:val="24"/>
            </w:rPr>
          </w:pPr>
          <w:hyperlink w:anchor="_Toc63953413" w:history="1">
            <w:r w:rsidRPr="00871CA0">
              <w:rPr>
                <w:rStyle w:val="Hyperlink"/>
                <w:noProof/>
              </w:rPr>
              <w:t>Biogeography and community assembly</w:t>
            </w:r>
            <w:r>
              <w:rPr>
                <w:noProof/>
                <w:webHidden/>
              </w:rPr>
              <w:tab/>
            </w:r>
            <w:r>
              <w:rPr>
                <w:noProof/>
                <w:webHidden/>
              </w:rPr>
              <w:fldChar w:fldCharType="begin"/>
            </w:r>
            <w:r>
              <w:rPr>
                <w:noProof/>
                <w:webHidden/>
              </w:rPr>
              <w:instrText xml:space="preserve"> PAGEREF _Toc63953413 \h </w:instrText>
            </w:r>
            <w:r>
              <w:rPr>
                <w:noProof/>
                <w:webHidden/>
              </w:rPr>
            </w:r>
            <w:r>
              <w:rPr>
                <w:noProof/>
                <w:webHidden/>
              </w:rPr>
              <w:fldChar w:fldCharType="separate"/>
            </w:r>
            <w:r>
              <w:rPr>
                <w:noProof/>
                <w:webHidden/>
              </w:rPr>
              <w:t>25</w:t>
            </w:r>
            <w:r>
              <w:rPr>
                <w:noProof/>
                <w:webHidden/>
              </w:rPr>
              <w:fldChar w:fldCharType="end"/>
            </w:r>
          </w:hyperlink>
        </w:p>
        <w:p w14:paraId="6B45B7F7" w14:textId="43037D94" w:rsidR="00A61423" w:rsidRDefault="00A61423">
          <w:pPr>
            <w:pStyle w:val="TOC3"/>
            <w:tabs>
              <w:tab w:val="right" w:leader="dot" w:pos="9010"/>
            </w:tabs>
            <w:rPr>
              <w:rFonts w:eastAsiaTheme="minorEastAsia" w:cstheme="minorBidi"/>
              <w:noProof/>
              <w:sz w:val="24"/>
              <w:szCs w:val="24"/>
            </w:rPr>
          </w:pPr>
          <w:hyperlink w:anchor="_Toc63953414" w:history="1">
            <w:r w:rsidRPr="00871CA0">
              <w:rPr>
                <w:rStyle w:val="Hyperlink"/>
                <w:noProof/>
              </w:rPr>
              <w:t>Cryoconite holes</w:t>
            </w:r>
            <w:r>
              <w:rPr>
                <w:noProof/>
                <w:webHidden/>
              </w:rPr>
              <w:tab/>
            </w:r>
            <w:r>
              <w:rPr>
                <w:noProof/>
                <w:webHidden/>
              </w:rPr>
              <w:fldChar w:fldCharType="begin"/>
            </w:r>
            <w:r>
              <w:rPr>
                <w:noProof/>
                <w:webHidden/>
              </w:rPr>
              <w:instrText xml:space="preserve"> PAGEREF _Toc63953414 \h </w:instrText>
            </w:r>
            <w:r>
              <w:rPr>
                <w:noProof/>
                <w:webHidden/>
              </w:rPr>
            </w:r>
            <w:r>
              <w:rPr>
                <w:noProof/>
                <w:webHidden/>
              </w:rPr>
              <w:fldChar w:fldCharType="separate"/>
            </w:r>
            <w:r>
              <w:rPr>
                <w:noProof/>
                <w:webHidden/>
              </w:rPr>
              <w:t>27</w:t>
            </w:r>
            <w:r>
              <w:rPr>
                <w:noProof/>
                <w:webHidden/>
              </w:rPr>
              <w:fldChar w:fldCharType="end"/>
            </w:r>
          </w:hyperlink>
        </w:p>
        <w:p w14:paraId="6CAF672E" w14:textId="7BCEA759" w:rsidR="00A61423" w:rsidRDefault="00A61423">
          <w:pPr>
            <w:pStyle w:val="TOC3"/>
            <w:tabs>
              <w:tab w:val="right" w:leader="dot" w:pos="9010"/>
            </w:tabs>
            <w:rPr>
              <w:rFonts w:eastAsiaTheme="minorEastAsia" w:cstheme="minorBidi"/>
              <w:noProof/>
              <w:sz w:val="24"/>
              <w:szCs w:val="24"/>
            </w:rPr>
          </w:pPr>
          <w:hyperlink w:anchor="_Toc63953415" w:history="1">
            <w:r w:rsidRPr="00871CA0">
              <w:rPr>
                <w:rStyle w:val="Hyperlink"/>
                <w:noProof/>
              </w:rPr>
              <w:t>Snow and ice</w:t>
            </w:r>
            <w:r>
              <w:rPr>
                <w:noProof/>
                <w:webHidden/>
              </w:rPr>
              <w:tab/>
            </w:r>
            <w:r>
              <w:rPr>
                <w:noProof/>
                <w:webHidden/>
              </w:rPr>
              <w:fldChar w:fldCharType="begin"/>
            </w:r>
            <w:r>
              <w:rPr>
                <w:noProof/>
                <w:webHidden/>
              </w:rPr>
              <w:instrText xml:space="preserve"> PAGEREF _Toc63953415 \h </w:instrText>
            </w:r>
            <w:r>
              <w:rPr>
                <w:noProof/>
                <w:webHidden/>
              </w:rPr>
            </w:r>
            <w:r>
              <w:rPr>
                <w:noProof/>
                <w:webHidden/>
              </w:rPr>
              <w:fldChar w:fldCharType="separate"/>
            </w:r>
            <w:r>
              <w:rPr>
                <w:noProof/>
                <w:webHidden/>
              </w:rPr>
              <w:t>30</w:t>
            </w:r>
            <w:r>
              <w:rPr>
                <w:noProof/>
                <w:webHidden/>
              </w:rPr>
              <w:fldChar w:fldCharType="end"/>
            </w:r>
          </w:hyperlink>
        </w:p>
        <w:p w14:paraId="201631A5" w14:textId="0632BDF1" w:rsidR="00A61423" w:rsidRDefault="00A61423">
          <w:pPr>
            <w:pStyle w:val="TOC3"/>
            <w:tabs>
              <w:tab w:val="right" w:leader="dot" w:pos="9010"/>
            </w:tabs>
            <w:rPr>
              <w:rFonts w:eastAsiaTheme="minorEastAsia" w:cstheme="minorBidi"/>
              <w:noProof/>
              <w:sz w:val="24"/>
              <w:szCs w:val="24"/>
            </w:rPr>
          </w:pPr>
          <w:hyperlink w:anchor="_Toc63953416" w:history="1">
            <w:r w:rsidRPr="00871CA0">
              <w:rPr>
                <w:rStyle w:val="Hyperlink"/>
                <w:noProof/>
              </w:rPr>
              <w:t>Knowledge gaps</w:t>
            </w:r>
            <w:r>
              <w:rPr>
                <w:noProof/>
                <w:webHidden/>
              </w:rPr>
              <w:tab/>
            </w:r>
            <w:r>
              <w:rPr>
                <w:noProof/>
                <w:webHidden/>
              </w:rPr>
              <w:fldChar w:fldCharType="begin"/>
            </w:r>
            <w:r>
              <w:rPr>
                <w:noProof/>
                <w:webHidden/>
              </w:rPr>
              <w:instrText xml:space="preserve"> PAGEREF _Toc63953416 \h </w:instrText>
            </w:r>
            <w:r>
              <w:rPr>
                <w:noProof/>
                <w:webHidden/>
              </w:rPr>
            </w:r>
            <w:r>
              <w:rPr>
                <w:noProof/>
                <w:webHidden/>
              </w:rPr>
              <w:fldChar w:fldCharType="separate"/>
            </w:r>
            <w:r>
              <w:rPr>
                <w:noProof/>
                <w:webHidden/>
              </w:rPr>
              <w:t>30</w:t>
            </w:r>
            <w:r>
              <w:rPr>
                <w:noProof/>
                <w:webHidden/>
              </w:rPr>
              <w:fldChar w:fldCharType="end"/>
            </w:r>
          </w:hyperlink>
        </w:p>
        <w:p w14:paraId="0E7B4A01" w14:textId="2648DB17" w:rsidR="00A61423" w:rsidRDefault="00A61423">
          <w:pPr>
            <w:pStyle w:val="TOC2"/>
            <w:tabs>
              <w:tab w:val="right" w:leader="dot" w:pos="9010"/>
            </w:tabs>
            <w:rPr>
              <w:rFonts w:eastAsiaTheme="minorEastAsia" w:cstheme="minorBidi"/>
              <w:b w:val="0"/>
              <w:bCs w:val="0"/>
              <w:noProof/>
              <w:sz w:val="24"/>
              <w:szCs w:val="24"/>
            </w:rPr>
          </w:pPr>
          <w:hyperlink w:anchor="_Toc63953417" w:history="1">
            <w:r w:rsidRPr="00871CA0">
              <w:rPr>
                <w:rStyle w:val="Hyperlink"/>
                <w:noProof/>
              </w:rPr>
              <w:t>Conclusion</w:t>
            </w:r>
            <w:r>
              <w:rPr>
                <w:noProof/>
                <w:webHidden/>
              </w:rPr>
              <w:tab/>
            </w:r>
            <w:r>
              <w:rPr>
                <w:noProof/>
                <w:webHidden/>
              </w:rPr>
              <w:fldChar w:fldCharType="begin"/>
            </w:r>
            <w:r>
              <w:rPr>
                <w:noProof/>
                <w:webHidden/>
              </w:rPr>
              <w:instrText xml:space="preserve"> PAGEREF _Toc63953417 \h </w:instrText>
            </w:r>
            <w:r>
              <w:rPr>
                <w:noProof/>
                <w:webHidden/>
              </w:rPr>
            </w:r>
            <w:r>
              <w:rPr>
                <w:noProof/>
                <w:webHidden/>
              </w:rPr>
              <w:fldChar w:fldCharType="separate"/>
            </w:r>
            <w:r>
              <w:rPr>
                <w:noProof/>
                <w:webHidden/>
              </w:rPr>
              <w:t>30</w:t>
            </w:r>
            <w:r>
              <w:rPr>
                <w:noProof/>
                <w:webHidden/>
              </w:rPr>
              <w:fldChar w:fldCharType="end"/>
            </w:r>
          </w:hyperlink>
        </w:p>
        <w:p w14:paraId="2AD2D1A5" w14:textId="388B84EA" w:rsidR="00A61423" w:rsidRDefault="00A61423">
          <w:pPr>
            <w:pStyle w:val="TOC1"/>
            <w:tabs>
              <w:tab w:val="right" w:leader="dot" w:pos="9010"/>
            </w:tabs>
            <w:rPr>
              <w:rFonts w:eastAsiaTheme="minorEastAsia" w:cstheme="minorBidi"/>
              <w:b w:val="0"/>
              <w:bCs w:val="0"/>
              <w:i w:val="0"/>
              <w:iCs w:val="0"/>
              <w:noProof/>
            </w:rPr>
          </w:pPr>
          <w:hyperlink w:anchor="_Toc63953418" w:history="1">
            <w:r w:rsidRPr="00871CA0">
              <w:rPr>
                <w:rStyle w:val="Hyperlink"/>
                <w:rFonts w:cstheme="majorHAnsi"/>
                <w:noProof/>
              </w:rPr>
              <w:t>Gantt Chart</w:t>
            </w:r>
            <w:r>
              <w:rPr>
                <w:noProof/>
                <w:webHidden/>
              </w:rPr>
              <w:tab/>
            </w:r>
            <w:r>
              <w:rPr>
                <w:noProof/>
                <w:webHidden/>
              </w:rPr>
              <w:fldChar w:fldCharType="begin"/>
            </w:r>
            <w:r>
              <w:rPr>
                <w:noProof/>
                <w:webHidden/>
              </w:rPr>
              <w:instrText xml:space="preserve"> PAGEREF _Toc63953418 \h </w:instrText>
            </w:r>
            <w:r>
              <w:rPr>
                <w:noProof/>
                <w:webHidden/>
              </w:rPr>
            </w:r>
            <w:r>
              <w:rPr>
                <w:noProof/>
                <w:webHidden/>
              </w:rPr>
              <w:fldChar w:fldCharType="separate"/>
            </w:r>
            <w:r>
              <w:rPr>
                <w:noProof/>
                <w:webHidden/>
              </w:rPr>
              <w:t>32</w:t>
            </w:r>
            <w:r>
              <w:rPr>
                <w:noProof/>
                <w:webHidden/>
              </w:rPr>
              <w:fldChar w:fldCharType="end"/>
            </w:r>
          </w:hyperlink>
        </w:p>
        <w:p w14:paraId="74C17324" w14:textId="3619FA91" w:rsidR="00A61423" w:rsidRDefault="00A61423">
          <w:pPr>
            <w:pStyle w:val="TOC1"/>
            <w:tabs>
              <w:tab w:val="right" w:leader="dot" w:pos="9010"/>
            </w:tabs>
            <w:rPr>
              <w:rFonts w:eastAsiaTheme="minorEastAsia" w:cstheme="minorBidi"/>
              <w:b w:val="0"/>
              <w:bCs w:val="0"/>
              <w:i w:val="0"/>
              <w:iCs w:val="0"/>
              <w:noProof/>
            </w:rPr>
          </w:pPr>
          <w:hyperlink w:anchor="_Toc63953419" w:history="1">
            <w:r w:rsidRPr="00871CA0">
              <w:rPr>
                <w:rStyle w:val="Hyperlink"/>
                <w:rFonts w:cstheme="majorHAnsi"/>
                <w:noProof/>
              </w:rPr>
              <w:t>Conferences</w:t>
            </w:r>
            <w:r>
              <w:rPr>
                <w:noProof/>
                <w:webHidden/>
              </w:rPr>
              <w:tab/>
            </w:r>
            <w:r>
              <w:rPr>
                <w:noProof/>
                <w:webHidden/>
              </w:rPr>
              <w:fldChar w:fldCharType="begin"/>
            </w:r>
            <w:r>
              <w:rPr>
                <w:noProof/>
                <w:webHidden/>
              </w:rPr>
              <w:instrText xml:space="preserve"> PAGEREF _Toc63953419 \h </w:instrText>
            </w:r>
            <w:r>
              <w:rPr>
                <w:noProof/>
                <w:webHidden/>
              </w:rPr>
            </w:r>
            <w:r>
              <w:rPr>
                <w:noProof/>
                <w:webHidden/>
              </w:rPr>
              <w:fldChar w:fldCharType="separate"/>
            </w:r>
            <w:r>
              <w:rPr>
                <w:noProof/>
                <w:webHidden/>
              </w:rPr>
              <w:t>33</w:t>
            </w:r>
            <w:r>
              <w:rPr>
                <w:noProof/>
                <w:webHidden/>
              </w:rPr>
              <w:fldChar w:fldCharType="end"/>
            </w:r>
          </w:hyperlink>
        </w:p>
        <w:p w14:paraId="3C6B21DE" w14:textId="337D7633" w:rsidR="00A61423" w:rsidRDefault="00A61423">
          <w:pPr>
            <w:pStyle w:val="TOC1"/>
            <w:tabs>
              <w:tab w:val="right" w:leader="dot" w:pos="9010"/>
            </w:tabs>
            <w:rPr>
              <w:rFonts w:eastAsiaTheme="minorEastAsia" w:cstheme="minorBidi"/>
              <w:b w:val="0"/>
              <w:bCs w:val="0"/>
              <w:i w:val="0"/>
              <w:iCs w:val="0"/>
              <w:noProof/>
            </w:rPr>
          </w:pPr>
          <w:hyperlink w:anchor="_Toc63953420" w:history="1">
            <w:r w:rsidRPr="00871CA0">
              <w:rPr>
                <w:rStyle w:val="Hyperlink"/>
                <w:rFonts w:cstheme="majorHAnsi"/>
                <w:noProof/>
              </w:rPr>
              <w:t>Research Design Chapter One: Metadata analysis of cryoconite biogeography and assembly mechanisms</w:t>
            </w:r>
            <w:r>
              <w:rPr>
                <w:noProof/>
                <w:webHidden/>
              </w:rPr>
              <w:tab/>
            </w:r>
            <w:r>
              <w:rPr>
                <w:noProof/>
                <w:webHidden/>
              </w:rPr>
              <w:fldChar w:fldCharType="begin"/>
            </w:r>
            <w:r>
              <w:rPr>
                <w:noProof/>
                <w:webHidden/>
              </w:rPr>
              <w:instrText xml:space="preserve"> PAGEREF _Toc63953420 \h </w:instrText>
            </w:r>
            <w:r>
              <w:rPr>
                <w:noProof/>
                <w:webHidden/>
              </w:rPr>
            </w:r>
            <w:r>
              <w:rPr>
                <w:noProof/>
                <w:webHidden/>
              </w:rPr>
              <w:fldChar w:fldCharType="separate"/>
            </w:r>
            <w:r>
              <w:rPr>
                <w:noProof/>
                <w:webHidden/>
              </w:rPr>
              <w:t>34</w:t>
            </w:r>
            <w:r>
              <w:rPr>
                <w:noProof/>
                <w:webHidden/>
              </w:rPr>
              <w:fldChar w:fldCharType="end"/>
            </w:r>
          </w:hyperlink>
        </w:p>
        <w:p w14:paraId="74FF09CD" w14:textId="5396AE24" w:rsidR="00A61423" w:rsidRDefault="00A61423">
          <w:pPr>
            <w:pStyle w:val="TOC2"/>
            <w:tabs>
              <w:tab w:val="right" w:leader="dot" w:pos="9010"/>
            </w:tabs>
            <w:rPr>
              <w:rFonts w:eastAsiaTheme="minorEastAsia" w:cstheme="minorBidi"/>
              <w:b w:val="0"/>
              <w:bCs w:val="0"/>
              <w:noProof/>
              <w:sz w:val="24"/>
              <w:szCs w:val="24"/>
            </w:rPr>
          </w:pPr>
          <w:hyperlink w:anchor="_Toc63953421" w:history="1">
            <w:r w:rsidRPr="00871CA0">
              <w:rPr>
                <w:rStyle w:val="Hyperlink"/>
                <w:noProof/>
              </w:rPr>
              <w:t>Datasets</w:t>
            </w:r>
            <w:r>
              <w:rPr>
                <w:noProof/>
                <w:webHidden/>
              </w:rPr>
              <w:tab/>
            </w:r>
            <w:r>
              <w:rPr>
                <w:noProof/>
                <w:webHidden/>
              </w:rPr>
              <w:fldChar w:fldCharType="begin"/>
            </w:r>
            <w:r>
              <w:rPr>
                <w:noProof/>
                <w:webHidden/>
              </w:rPr>
              <w:instrText xml:space="preserve"> PAGEREF _Toc63953421 \h </w:instrText>
            </w:r>
            <w:r>
              <w:rPr>
                <w:noProof/>
                <w:webHidden/>
              </w:rPr>
            </w:r>
            <w:r>
              <w:rPr>
                <w:noProof/>
                <w:webHidden/>
              </w:rPr>
              <w:fldChar w:fldCharType="separate"/>
            </w:r>
            <w:r>
              <w:rPr>
                <w:noProof/>
                <w:webHidden/>
              </w:rPr>
              <w:t>34</w:t>
            </w:r>
            <w:r>
              <w:rPr>
                <w:noProof/>
                <w:webHidden/>
              </w:rPr>
              <w:fldChar w:fldCharType="end"/>
            </w:r>
          </w:hyperlink>
        </w:p>
        <w:p w14:paraId="7727FA9A" w14:textId="332EE175" w:rsidR="00A61423" w:rsidRDefault="00A61423">
          <w:pPr>
            <w:pStyle w:val="TOC2"/>
            <w:tabs>
              <w:tab w:val="right" w:leader="dot" w:pos="9010"/>
            </w:tabs>
            <w:rPr>
              <w:rFonts w:eastAsiaTheme="minorEastAsia" w:cstheme="minorBidi"/>
              <w:b w:val="0"/>
              <w:bCs w:val="0"/>
              <w:noProof/>
              <w:sz w:val="24"/>
              <w:szCs w:val="24"/>
            </w:rPr>
          </w:pPr>
          <w:hyperlink w:anchor="_Toc63953422" w:history="1">
            <w:r w:rsidRPr="00871CA0">
              <w:rPr>
                <w:rStyle w:val="Hyperlink"/>
                <w:noProof/>
              </w:rPr>
              <w:t>Bioinformatic analysis:</w:t>
            </w:r>
            <w:r>
              <w:rPr>
                <w:noProof/>
                <w:webHidden/>
              </w:rPr>
              <w:tab/>
            </w:r>
            <w:r>
              <w:rPr>
                <w:noProof/>
                <w:webHidden/>
              </w:rPr>
              <w:fldChar w:fldCharType="begin"/>
            </w:r>
            <w:r>
              <w:rPr>
                <w:noProof/>
                <w:webHidden/>
              </w:rPr>
              <w:instrText xml:space="preserve"> PAGEREF _Toc63953422 \h </w:instrText>
            </w:r>
            <w:r>
              <w:rPr>
                <w:noProof/>
                <w:webHidden/>
              </w:rPr>
            </w:r>
            <w:r>
              <w:rPr>
                <w:noProof/>
                <w:webHidden/>
              </w:rPr>
              <w:fldChar w:fldCharType="separate"/>
            </w:r>
            <w:r>
              <w:rPr>
                <w:noProof/>
                <w:webHidden/>
              </w:rPr>
              <w:t>34</w:t>
            </w:r>
            <w:r>
              <w:rPr>
                <w:noProof/>
                <w:webHidden/>
              </w:rPr>
              <w:fldChar w:fldCharType="end"/>
            </w:r>
          </w:hyperlink>
        </w:p>
        <w:p w14:paraId="53C5CCF9" w14:textId="77A4C2B4" w:rsidR="00A61423" w:rsidRDefault="00A61423">
          <w:pPr>
            <w:pStyle w:val="TOC3"/>
            <w:tabs>
              <w:tab w:val="right" w:leader="dot" w:pos="9010"/>
            </w:tabs>
            <w:rPr>
              <w:rFonts w:eastAsiaTheme="minorEastAsia" w:cstheme="minorBidi"/>
              <w:noProof/>
              <w:sz w:val="24"/>
              <w:szCs w:val="24"/>
            </w:rPr>
          </w:pPr>
          <w:hyperlink w:anchor="_Toc63953423" w:history="1">
            <w:r w:rsidRPr="00871CA0">
              <w:rPr>
                <w:rStyle w:val="Hyperlink"/>
                <w:rFonts w:cstheme="majorHAnsi"/>
                <w:noProof/>
              </w:rPr>
              <w:t>Classification of ASVs and ecological functions</w:t>
            </w:r>
            <w:r>
              <w:rPr>
                <w:noProof/>
                <w:webHidden/>
              </w:rPr>
              <w:tab/>
            </w:r>
            <w:r>
              <w:rPr>
                <w:noProof/>
                <w:webHidden/>
              </w:rPr>
              <w:fldChar w:fldCharType="begin"/>
            </w:r>
            <w:r>
              <w:rPr>
                <w:noProof/>
                <w:webHidden/>
              </w:rPr>
              <w:instrText xml:space="preserve"> PAGEREF _Toc63953423 \h </w:instrText>
            </w:r>
            <w:r>
              <w:rPr>
                <w:noProof/>
                <w:webHidden/>
              </w:rPr>
            </w:r>
            <w:r>
              <w:rPr>
                <w:noProof/>
                <w:webHidden/>
              </w:rPr>
              <w:fldChar w:fldCharType="separate"/>
            </w:r>
            <w:r>
              <w:rPr>
                <w:noProof/>
                <w:webHidden/>
              </w:rPr>
              <w:t>34</w:t>
            </w:r>
            <w:r>
              <w:rPr>
                <w:noProof/>
                <w:webHidden/>
              </w:rPr>
              <w:fldChar w:fldCharType="end"/>
            </w:r>
          </w:hyperlink>
        </w:p>
        <w:p w14:paraId="66553D01" w14:textId="67B104AD" w:rsidR="00A61423" w:rsidRDefault="00A61423">
          <w:pPr>
            <w:pStyle w:val="TOC3"/>
            <w:tabs>
              <w:tab w:val="right" w:leader="dot" w:pos="9010"/>
            </w:tabs>
            <w:rPr>
              <w:rFonts w:eastAsiaTheme="minorEastAsia" w:cstheme="minorBidi"/>
              <w:noProof/>
              <w:sz w:val="24"/>
              <w:szCs w:val="24"/>
            </w:rPr>
          </w:pPr>
          <w:hyperlink w:anchor="_Toc63953424" w:history="1">
            <w:r w:rsidRPr="00871CA0">
              <w:rPr>
                <w:rStyle w:val="Hyperlink"/>
                <w:rFonts w:cstheme="majorHAnsi"/>
                <w:noProof/>
              </w:rPr>
              <w:t>Quantification of abundant and rare taxa</w:t>
            </w:r>
            <w:r>
              <w:rPr>
                <w:noProof/>
                <w:webHidden/>
              </w:rPr>
              <w:tab/>
            </w:r>
            <w:r>
              <w:rPr>
                <w:noProof/>
                <w:webHidden/>
              </w:rPr>
              <w:fldChar w:fldCharType="begin"/>
            </w:r>
            <w:r>
              <w:rPr>
                <w:noProof/>
                <w:webHidden/>
              </w:rPr>
              <w:instrText xml:space="preserve"> PAGEREF _Toc63953424 \h </w:instrText>
            </w:r>
            <w:r>
              <w:rPr>
                <w:noProof/>
                <w:webHidden/>
              </w:rPr>
            </w:r>
            <w:r>
              <w:rPr>
                <w:noProof/>
                <w:webHidden/>
              </w:rPr>
              <w:fldChar w:fldCharType="separate"/>
            </w:r>
            <w:r>
              <w:rPr>
                <w:noProof/>
                <w:webHidden/>
              </w:rPr>
              <w:t>35</w:t>
            </w:r>
            <w:r>
              <w:rPr>
                <w:noProof/>
                <w:webHidden/>
              </w:rPr>
              <w:fldChar w:fldCharType="end"/>
            </w:r>
          </w:hyperlink>
        </w:p>
        <w:p w14:paraId="6F123351" w14:textId="4FCFAB3B" w:rsidR="00A61423" w:rsidRDefault="00A61423">
          <w:pPr>
            <w:pStyle w:val="TOC3"/>
            <w:tabs>
              <w:tab w:val="right" w:leader="dot" w:pos="9010"/>
            </w:tabs>
            <w:rPr>
              <w:rFonts w:eastAsiaTheme="minorEastAsia" w:cstheme="minorBidi"/>
              <w:noProof/>
              <w:sz w:val="24"/>
              <w:szCs w:val="24"/>
            </w:rPr>
          </w:pPr>
          <w:hyperlink w:anchor="_Toc63953425" w:history="1">
            <w:r w:rsidRPr="00871CA0">
              <w:rPr>
                <w:rStyle w:val="Hyperlink"/>
                <w:rFonts w:cstheme="majorHAnsi"/>
                <w:noProof/>
              </w:rPr>
              <w:t>Differences between communities and environmental factors</w:t>
            </w:r>
            <w:r>
              <w:rPr>
                <w:noProof/>
                <w:webHidden/>
              </w:rPr>
              <w:tab/>
            </w:r>
            <w:r>
              <w:rPr>
                <w:noProof/>
                <w:webHidden/>
              </w:rPr>
              <w:fldChar w:fldCharType="begin"/>
            </w:r>
            <w:r>
              <w:rPr>
                <w:noProof/>
                <w:webHidden/>
              </w:rPr>
              <w:instrText xml:space="preserve"> PAGEREF _Toc63953425 \h </w:instrText>
            </w:r>
            <w:r>
              <w:rPr>
                <w:noProof/>
                <w:webHidden/>
              </w:rPr>
            </w:r>
            <w:r>
              <w:rPr>
                <w:noProof/>
                <w:webHidden/>
              </w:rPr>
              <w:fldChar w:fldCharType="separate"/>
            </w:r>
            <w:r>
              <w:rPr>
                <w:noProof/>
                <w:webHidden/>
              </w:rPr>
              <w:t>35</w:t>
            </w:r>
            <w:r>
              <w:rPr>
                <w:noProof/>
                <w:webHidden/>
              </w:rPr>
              <w:fldChar w:fldCharType="end"/>
            </w:r>
          </w:hyperlink>
        </w:p>
        <w:p w14:paraId="2847901B" w14:textId="1C514976" w:rsidR="00A61423" w:rsidRDefault="00A61423">
          <w:pPr>
            <w:pStyle w:val="TOC3"/>
            <w:tabs>
              <w:tab w:val="right" w:leader="dot" w:pos="9010"/>
            </w:tabs>
            <w:rPr>
              <w:rFonts w:eastAsiaTheme="minorEastAsia" w:cstheme="minorBidi"/>
              <w:noProof/>
              <w:sz w:val="24"/>
              <w:szCs w:val="24"/>
            </w:rPr>
          </w:pPr>
          <w:hyperlink w:anchor="_Toc63953426" w:history="1">
            <w:r w:rsidRPr="00871CA0">
              <w:rPr>
                <w:rStyle w:val="Hyperlink"/>
                <w:rFonts w:cstheme="majorHAnsi"/>
                <w:noProof/>
              </w:rPr>
              <w:t>Geographic Analysis</w:t>
            </w:r>
            <w:r>
              <w:rPr>
                <w:noProof/>
                <w:webHidden/>
              </w:rPr>
              <w:tab/>
            </w:r>
            <w:r>
              <w:rPr>
                <w:noProof/>
                <w:webHidden/>
              </w:rPr>
              <w:fldChar w:fldCharType="begin"/>
            </w:r>
            <w:r>
              <w:rPr>
                <w:noProof/>
                <w:webHidden/>
              </w:rPr>
              <w:instrText xml:space="preserve"> PAGEREF _Toc63953426 \h </w:instrText>
            </w:r>
            <w:r>
              <w:rPr>
                <w:noProof/>
                <w:webHidden/>
              </w:rPr>
            </w:r>
            <w:r>
              <w:rPr>
                <w:noProof/>
                <w:webHidden/>
              </w:rPr>
              <w:fldChar w:fldCharType="separate"/>
            </w:r>
            <w:r>
              <w:rPr>
                <w:noProof/>
                <w:webHidden/>
              </w:rPr>
              <w:t>35</w:t>
            </w:r>
            <w:r>
              <w:rPr>
                <w:noProof/>
                <w:webHidden/>
              </w:rPr>
              <w:fldChar w:fldCharType="end"/>
            </w:r>
          </w:hyperlink>
        </w:p>
        <w:p w14:paraId="5C702204" w14:textId="70D43185" w:rsidR="00A61423" w:rsidRDefault="00A61423">
          <w:pPr>
            <w:pStyle w:val="TOC3"/>
            <w:tabs>
              <w:tab w:val="right" w:leader="dot" w:pos="9010"/>
            </w:tabs>
            <w:rPr>
              <w:rFonts w:eastAsiaTheme="minorEastAsia" w:cstheme="minorBidi"/>
              <w:noProof/>
              <w:sz w:val="24"/>
              <w:szCs w:val="24"/>
            </w:rPr>
          </w:pPr>
          <w:hyperlink w:anchor="_Toc63953427" w:history="1">
            <w:r w:rsidRPr="00871CA0">
              <w:rPr>
                <w:rStyle w:val="Hyperlink"/>
                <w:rFonts w:cstheme="majorHAnsi"/>
                <w:noProof/>
              </w:rPr>
              <w:t>Multivariate analysis to test for effect of spatial and environmental factors</w:t>
            </w:r>
            <w:r>
              <w:rPr>
                <w:noProof/>
                <w:webHidden/>
              </w:rPr>
              <w:tab/>
            </w:r>
            <w:r>
              <w:rPr>
                <w:noProof/>
                <w:webHidden/>
              </w:rPr>
              <w:fldChar w:fldCharType="begin"/>
            </w:r>
            <w:r>
              <w:rPr>
                <w:noProof/>
                <w:webHidden/>
              </w:rPr>
              <w:instrText xml:space="preserve"> PAGEREF _Toc63953427 \h </w:instrText>
            </w:r>
            <w:r>
              <w:rPr>
                <w:noProof/>
                <w:webHidden/>
              </w:rPr>
            </w:r>
            <w:r>
              <w:rPr>
                <w:noProof/>
                <w:webHidden/>
              </w:rPr>
              <w:fldChar w:fldCharType="separate"/>
            </w:r>
            <w:r>
              <w:rPr>
                <w:noProof/>
                <w:webHidden/>
              </w:rPr>
              <w:t>36</w:t>
            </w:r>
            <w:r>
              <w:rPr>
                <w:noProof/>
                <w:webHidden/>
              </w:rPr>
              <w:fldChar w:fldCharType="end"/>
            </w:r>
          </w:hyperlink>
        </w:p>
        <w:p w14:paraId="54D5D4DC" w14:textId="757A9D22" w:rsidR="00A61423" w:rsidRDefault="00A61423">
          <w:pPr>
            <w:pStyle w:val="TOC3"/>
            <w:tabs>
              <w:tab w:val="right" w:leader="dot" w:pos="9010"/>
            </w:tabs>
            <w:rPr>
              <w:rFonts w:eastAsiaTheme="minorEastAsia" w:cstheme="minorBidi"/>
              <w:noProof/>
              <w:sz w:val="24"/>
              <w:szCs w:val="24"/>
            </w:rPr>
          </w:pPr>
          <w:hyperlink w:anchor="_Toc63953428" w:history="1">
            <w:r w:rsidRPr="00871CA0">
              <w:rPr>
                <w:rStyle w:val="Hyperlink"/>
                <w:rFonts w:cstheme="majorHAnsi"/>
                <w:noProof/>
              </w:rPr>
              <w:t>Community assembly processes</w:t>
            </w:r>
            <w:r>
              <w:rPr>
                <w:noProof/>
                <w:webHidden/>
              </w:rPr>
              <w:tab/>
            </w:r>
            <w:r>
              <w:rPr>
                <w:noProof/>
                <w:webHidden/>
              </w:rPr>
              <w:fldChar w:fldCharType="begin"/>
            </w:r>
            <w:r>
              <w:rPr>
                <w:noProof/>
                <w:webHidden/>
              </w:rPr>
              <w:instrText xml:space="preserve"> PAGEREF _Toc63953428 \h </w:instrText>
            </w:r>
            <w:r>
              <w:rPr>
                <w:noProof/>
                <w:webHidden/>
              </w:rPr>
            </w:r>
            <w:r>
              <w:rPr>
                <w:noProof/>
                <w:webHidden/>
              </w:rPr>
              <w:fldChar w:fldCharType="separate"/>
            </w:r>
            <w:r>
              <w:rPr>
                <w:noProof/>
                <w:webHidden/>
              </w:rPr>
              <w:t>36</w:t>
            </w:r>
            <w:r>
              <w:rPr>
                <w:noProof/>
                <w:webHidden/>
              </w:rPr>
              <w:fldChar w:fldCharType="end"/>
            </w:r>
          </w:hyperlink>
        </w:p>
        <w:p w14:paraId="2A53DADC" w14:textId="3260DD64" w:rsidR="00A61423" w:rsidRDefault="00A61423">
          <w:pPr>
            <w:pStyle w:val="TOC3"/>
            <w:tabs>
              <w:tab w:val="right" w:leader="dot" w:pos="9010"/>
            </w:tabs>
            <w:rPr>
              <w:rFonts w:eastAsiaTheme="minorEastAsia" w:cstheme="minorBidi"/>
              <w:noProof/>
              <w:sz w:val="24"/>
              <w:szCs w:val="24"/>
            </w:rPr>
          </w:pPr>
          <w:hyperlink w:anchor="_Toc63953429" w:history="1">
            <w:r w:rsidRPr="00871CA0">
              <w:rPr>
                <w:rStyle w:val="Hyperlink"/>
                <w:rFonts w:cstheme="majorHAnsi"/>
                <w:noProof/>
              </w:rPr>
              <w:t>Co-occurrence network analysis</w:t>
            </w:r>
            <w:r>
              <w:rPr>
                <w:noProof/>
                <w:webHidden/>
              </w:rPr>
              <w:tab/>
            </w:r>
            <w:r>
              <w:rPr>
                <w:noProof/>
                <w:webHidden/>
              </w:rPr>
              <w:fldChar w:fldCharType="begin"/>
            </w:r>
            <w:r>
              <w:rPr>
                <w:noProof/>
                <w:webHidden/>
              </w:rPr>
              <w:instrText xml:space="preserve"> PAGEREF _Toc63953429 \h </w:instrText>
            </w:r>
            <w:r>
              <w:rPr>
                <w:noProof/>
                <w:webHidden/>
              </w:rPr>
            </w:r>
            <w:r>
              <w:rPr>
                <w:noProof/>
                <w:webHidden/>
              </w:rPr>
              <w:fldChar w:fldCharType="separate"/>
            </w:r>
            <w:r>
              <w:rPr>
                <w:noProof/>
                <w:webHidden/>
              </w:rPr>
              <w:t>37</w:t>
            </w:r>
            <w:r>
              <w:rPr>
                <w:noProof/>
                <w:webHidden/>
              </w:rPr>
              <w:fldChar w:fldCharType="end"/>
            </w:r>
          </w:hyperlink>
        </w:p>
        <w:p w14:paraId="6DFFE2B7" w14:textId="2E5D0594" w:rsidR="00A61423" w:rsidRDefault="00A61423">
          <w:pPr>
            <w:pStyle w:val="TOC1"/>
            <w:tabs>
              <w:tab w:val="right" w:leader="dot" w:pos="9010"/>
            </w:tabs>
            <w:rPr>
              <w:rFonts w:eastAsiaTheme="minorEastAsia" w:cstheme="minorBidi"/>
              <w:b w:val="0"/>
              <w:bCs w:val="0"/>
              <w:i w:val="0"/>
              <w:iCs w:val="0"/>
              <w:noProof/>
            </w:rPr>
          </w:pPr>
          <w:hyperlink w:anchor="_Toc63953430" w:history="1">
            <w:r w:rsidRPr="00871CA0">
              <w:rPr>
                <w:rStyle w:val="Hyperlink"/>
                <w:noProof/>
              </w:rPr>
              <w:t>Research Design Chapter Two: Microbial activity, biogeography and community assembly mechanisms of a high Arctic glacier (Spring)</w:t>
            </w:r>
            <w:r>
              <w:rPr>
                <w:noProof/>
                <w:webHidden/>
              </w:rPr>
              <w:tab/>
            </w:r>
            <w:r>
              <w:rPr>
                <w:noProof/>
                <w:webHidden/>
              </w:rPr>
              <w:fldChar w:fldCharType="begin"/>
            </w:r>
            <w:r>
              <w:rPr>
                <w:noProof/>
                <w:webHidden/>
              </w:rPr>
              <w:instrText xml:space="preserve"> PAGEREF _Toc63953430 \h </w:instrText>
            </w:r>
            <w:r>
              <w:rPr>
                <w:noProof/>
                <w:webHidden/>
              </w:rPr>
            </w:r>
            <w:r>
              <w:rPr>
                <w:noProof/>
                <w:webHidden/>
              </w:rPr>
              <w:fldChar w:fldCharType="separate"/>
            </w:r>
            <w:r>
              <w:rPr>
                <w:noProof/>
                <w:webHidden/>
              </w:rPr>
              <w:t>38</w:t>
            </w:r>
            <w:r>
              <w:rPr>
                <w:noProof/>
                <w:webHidden/>
              </w:rPr>
              <w:fldChar w:fldCharType="end"/>
            </w:r>
          </w:hyperlink>
        </w:p>
        <w:p w14:paraId="0CA97A8C" w14:textId="2C05FCA9" w:rsidR="00A61423" w:rsidRDefault="00A61423">
          <w:pPr>
            <w:pStyle w:val="TOC2"/>
            <w:tabs>
              <w:tab w:val="right" w:leader="dot" w:pos="9010"/>
            </w:tabs>
            <w:rPr>
              <w:rFonts w:eastAsiaTheme="minorEastAsia" w:cstheme="minorBidi"/>
              <w:b w:val="0"/>
              <w:bCs w:val="0"/>
              <w:noProof/>
              <w:sz w:val="24"/>
              <w:szCs w:val="24"/>
            </w:rPr>
          </w:pPr>
          <w:hyperlink w:anchor="_Toc63953431" w:history="1">
            <w:r w:rsidRPr="00871CA0">
              <w:rPr>
                <w:rStyle w:val="Hyperlink"/>
                <w:noProof/>
              </w:rPr>
              <w:t>Sample collection</w:t>
            </w:r>
            <w:r>
              <w:rPr>
                <w:noProof/>
                <w:webHidden/>
              </w:rPr>
              <w:tab/>
            </w:r>
            <w:r>
              <w:rPr>
                <w:noProof/>
                <w:webHidden/>
              </w:rPr>
              <w:fldChar w:fldCharType="begin"/>
            </w:r>
            <w:r>
              <w:rPr>
                <w:noProof/>
                <w:webHidden/>
              </w:rPr>
              <w:instrText xml:space="preserve"> PAGEREF _Toc63953431 \h </w:instrText>
            </w:r>
            <w:r>
              <w:rPr>
                <w:noProof/>
                <w:webHidden/>
              </w:rPr>
            </w:r>
            <w:r>
              <w:rPr>
                <w:noProof/>
                <w:webHidden/>
              </w:rPr>
              <w:fldChar w:fldCharType="separate"/>
            </w:r>
            <w:r>
              <w:rPr>
                <w:noProof/>
                <w:webHidden/>
              </w:rPr>
              <w:t>38</w:t>
            </w:r>
            <w:r>
              <w:rPr>
                <w:noProof/>
                <w:webHidden/>
              </w:rPr>
              <w:fldChar w:fldCharType="end"/>
            </w:r>
          </w:hyperlink>
        </w:p>
        <w:p w14:paraId="5CCF0E45" w14:textId="4BD208AD" w:rsidR="00A61423" w:rsidRDefault="00A61423">
          <w:pPr>
            <w:pStyle w:val="TOC2"/>
            <w:tabs>
              <w:tab w:val="right" w:leader="dot" w:pos="9010"/>
            </w:tabs>
            <w:rPr>
              <w:rFonts w:eastAsiaTheme="minorEastAsia" w:cstheme="minorBidi"/>
              <w:b w:val="0"/>
              <w:bCs w:val="0"/>
              <w:noProof/>
              <w:sz w:val="24"/>
              <w:szCs w:val="24"/>
            </w:rPr>
          </w:pPr>
          <w:hyperlink w:anchor="_Toc63953432" w:history="1">
            <w:r w:rsidRPr="00871CA0">
              <w:rPr>
                <w:rStyle w:val="Hyperlink"/>
                <w:noProof/>
              </w:rPr>
              <w:t>Spatial and environmental characteristics</w:t>
            </w:r>
            <w:r>
              <w:rPr>
                <w:noProof/>
                <w:webHidden/>
              </w:rPr>
              <w:tab/>
            </w:r>
            <w:r>
              <w:rPr>
                <w:noProof/>
                <w:webHidden/>
              </w:rPr>
              <w:fldChar w:fldCharType="begin"/>
            </w:r>
            <w:r>
              <w:rPr>
                <w:noProof/>
                <w:webHidden/>
              </w:rPr>
              <w:instrText xml:space="preserve"> PAGEREF _Toc63953432 \h </w:instrText>
            </w:r>
            <w:r>
              <w:rPr>
                <w:noProof/>
                <w:webHidden/>
              </w:rPr>
            </w:r>
            <w:r>
              <w:rPr>
                <w:noProof/>
                <w:webHidden/>
              </w:rPr>
              <w:fldChar w:fldCharType="separate"/>
            </w:r>
            <w:r>
              <w:rPr>
                <w:noProof/>
                <w:webHidden/>
              </w:rPr>
              <w:t>39</w:t>
            </w:r>
            <w:r>
              <w:rPr>
                <w:noProof/>
                <w:webHidden/>
              </w:rPr>
              <w:fldChar w:fldCharType="end"/>
            </w:r>
          </w:hyperlink>
        </w:p>
        <w:p w14:paraId="0E635CDD" w14:textId="4EBDAD2B" w:rsidR="00A61423" w:rsidRDefault="00A61423">
          <w:pPr>
            <w:pStyle w:val="TOC2"/>
            <w:tabs>
              <w:tab w:val="right" w:leader="dot" w:pos="9010"/>
            </w:tabs>
            <w:rPr>
              <w:rFonts w:eastAsiaTheme="minorEastAsia" w:cstheme="minorBidi"/>
              <w:b w:val="0"/>
              <w:bCs w:val="0"/>
              <w:noProof/>
              <w:sz w:val="24"/>
              <w:szCs w:val="24"/>
            </w:rPr>
          </w:pPr>
          <w:hyperlink w:anchor="_Toc63953433" w:history="1">
            <w:r w:rsidRPr="00871CA0">
              <w:rPr>
                <w:rStyle w:val="Hyperlink"/>
                <w:noProof/>
              </w:rPr>
              <w:t>Frozen sample processing</w:t>
            </w:r>
            <w:r>
              <w:rPr>
                <w:noProof/>
                <w:webHidden/>
              </w:rPr>
              <w:tab/>
            </w:r>
            <w:r>
              <w:rPr>
                <w:noProof/>
                <w:webHidden/>
              </w:rPr>
              <w:fldChar w:fldCharType="begin"/>
            </w:r>
            <w:r>
              <w:rPr>
                <w:noProof/>
                <w:webHidden/>
              </w:rPr>
              <w:instrText xml:space="preserve"> PAGEREF _Toc63953433 \h </w:instrText>
            </w:r>
            <w:r>
              <w:rPr>
                <w:noProof/>
                <w:webHidden/>
              </w:rPr>
            </w:r>
            <w:r>
              <w:rPr>
                <w:noProof/>
                <w:webHidden/>
              </w:rPr>
              <w:fldChar w:fldCharType="separate"/>
            </w:r>
            <w:r>
              <w:rPr>
                <w:noProof/>
                <w:webHidden/>
              </w:rPr>
              <w:t>39</w:t>
            </w:r>
            <w:r>
              <w:rPr>
                <w:noProof/>
                <w:webHidden/>
              </w:rPr>
              <w:fldChar w:fldCharType="end"/>
            </w:r>
          </w:hyperlink>
        </w:p>
        <w:p w14:paraId="14EE3E10" w14:textId="08D9CA9A" w:rsidR="00A61423" w:rsidRDefault="00A61423">
          <w:pPr>
            <w:pStyle w:val="TOC2"/>
            <w:tabs>
              <w:tab w:val="right" w:leader="dot" w:pos="9010"/>
            </w:tabs>
            <w:rPr>
              <w:rFonts w:eastAsiaTheme="minorEastAsia" w:cstheme="minorBidi"/>
              <w:b w:val="0"/>
              <w:bCs w:val="0"/>
              <w:noProof/>
              <w:sz w:val="24"/>
              <w:szCs w:val="24"/>
            </w:rPr>
          </w:pPr>
          <w:hyperlink w:anchor="_Toc63953434" w:history="1">
            <w:r w:rsidRPr="00871CA0">
              <w:rPr>
                <w:rStyle w:val="Hyperlink"/>
                <w:noProof/>
              </w:rPr>
              <w:t>BONCAT</w:t>
            </w:r>
            <w:r>
              <w:rPr>
                <w:noProof/>
                <w:webHidden/>
              </w:rPr>
              <w:tab/>
            </w:r>
            <w:r>
              <w:rPr>
                <w:noProof/>
                <w:webHidden/>
              </w:rPr>
              <w:fldChar w:fldCharType="begin"/>
            </w:r>
            <w:r>
              <w:rPr>
                <w:noProof/>
                <w:webHidden/>
              </w:rPr>
              <w:instrText xml:space="preserve"> PAGEREF _Toc63953434 \h </w:instrText>
            </w:r>
            <w:r>
              <w:rPr>
                <w:noProof/>
                <w:webHidden/>
              </w:rPr>
            </w:r>
            <w:r>
              <w:rPr>
                <w:noProof/>
                <w:webHidden/>
              </w:rPr>
              <w:fldChar w:fldCharType="separate"/>
            </w:r>
            <w:r>
              <w:rPr>
                <w:noProof/>
                <w:webHidden/>
              </w:rPr>
              <w:t>39</w:t>
            </w:r>
            <w:r>
              <w:rPr>
                <w:noProof/>
                <w:webHidden/>
              </w:rPr>
              <w:fldChar w:fldCharType="end"/>
            </w:r>
          </w:hyperlink>
        </w:p>
        <w:p w14:paraId="12CFB2FF" w14:textId="60DDCC75" w:rsidR="00A61423" w:rsidRDefault="00A61423">
          <w:pPr>
            <w:pStyle w:val="TOC2"/>
            <w:tabs>
              <w:tab w:val="right" w:leader="dot" w:pos="9010"/>
            </w:tabs>
            <w:rPr>
              <w:rFonts w:eastAsiaTheme="minorEastAsia" w:cstheme="minorBidi"/>
              <w:b w:val="0"/>
              <w:bCs w:val="0"/>
              <w:noProof/>
              <w:sz w:val="24"/>
              <w:szCs w:val="24"/>
            </w:rPr>
          </w:pPr>
          <w:hyperlink w:anchor="_Toc63953435" w:history="1">
            <w:r w:rsidRPr="00871CA0">
              <w:rPr>
                <w:rStyle w:val="Hyperlink"/>
                <w:noProof/>
              </w:rPr>
              <w:t>DNA and RNA extraction</w:t>
            </w:r>
            <w:r>
              <w:rPr>
                <w:noProof/>
                <w:webHidden/>
              </w:rPr>
              <w:tab/>
            </w:r>
            <w:r>
              <w:rPr>
                <w:noProof/>
                <w:webHidden/>
              </w:rPr>
              <w:fldChar w:fldCharType="begin"/>
            </w:r>
            <w:r>
              <w:rPr>
                <w:noProof/>
                <w:webHidden/>
              </w:rPr>
              <w:instrText xml:space="preserve"> PAGEREF _Toc63953435 \h </w:instrText>
            </w:r>
            <w:r>
              <w:rPr>
                <w:noProof/>
                <w:webHidden/>
              </w:rPr>
            </w:r>
            <w:r>
              <w:rPr>
                <w:noProof/>
                <w:webHidden/>
              </w:rPr>
              <w:fldChar w:fldCharType="separate"/>
            </w:r>
            <w:r>
              <w:rPr>
                <w:noProof/>
                <w:webHidden/>
              </w:rPr>
              <w:t>40</w:t>
            </w:r>
            <w:r>
              <w:rPr>
                <w:noProof/>
                <w:webHidden/>
              </w:rPr>
              <w:fldChar w:fldCharType="end"/>
            </w:r>
          </w:hyperlink>
        </w:p>
        <w:p w14:paraId="4512A98B" w14:textId="5E9B0DAC" w:rsidR="00A61423" w:rsidRDefault="00A61423">
          <w:pPr>
            <w:pStyle w:val="TOC2"/>
            <w:tabs>
              <w:tab w:val="right" w:leader="dot" w:pos="9010"/>
            </w:tabs>
            <w:rPr>
              <w:rFonts w:eastAsiaTheme="minorEastAsia" w:cstheme="minorBidi"/>
              <w:b w:val="0"/>
              <w:bCs w:val="0"/>
              <w:noProof/>
              <w:sz w:val="24"/>
              <w:szCs w:val="24"/>
            </w:rPr>
          </w:pPr>
          <w:hyperlink w:anchor="_Toc63953436" w:history="1">
            <w:r w:rsidRPr="00871CA0">
              <w:rPr>
                <w:rStyle w:val="Hyperlink"/>
                <w:noProof/>
              </w:rPr>
              <w:t>qPCR</w:t>
            </w:r>
            <w:r>
              <w:rPr>
                <w:noProof/>
                <w:webHidden/>
              </w:rPr>
              <w:tab/>
            </w:r>
            <w:r>
              <w:rPr>
                <w:noProof/>
                <w:webHidden/>
              </w:rPr>
              <w:fldChar w:fldCharType="begin"/>
            </w:r>
            <w:r>
              <w:rPr>
                <w:noProof/>
                <w:webHidden/>
              </w:rPr>
              <w:instrText xml:space="preserve"> PAGEREF _Toc63953436 \h </w:instrText>
            </w:r>
            <w:r>
              <w:rPr>
                <w:noProof/>
                <w:webHidden/>
              </w:rPr>
            </w:r>
            <w:r>
              <w:rPr>
                <w:noProof/>
                <w:webHidden/>
              </w:rPr>
              <w:fldChar w:fldCharType="separate"/>
            </w:r>
            <w:r>
              <w:rPr>
                <w:noProof/>
                <w:webHidden/>
              </w:rPr>
              <w:t>40</w:t>
            </w:r>
            <w:r>
              <w:rPr>
                <w:noProof/>
                <w:webHidden/>
              </w:rPr>
              <w:fldChar w:fldCharType="end"/>
            </w:r>
          </w:hyperlink>
        </w:p>
        <w:p w14:paraId="77FF0937" w14:textId="211A6CDA" w:rsidR="00A61423" w:rsidRDefault="00A61423">
          <w:pPr>
            <w:pStyle w:val="TOC2"/>
            <w:tabs>
              <w:tab w:val="right" w:leader="dot" w:pos="9010"/>
            </w:tabs>
            <w:rPr>
              <w:rFonts w:eastAsiaTheme="minorEastAsia" w:cstheme="minorBidi"/>
              <w:b w:val="0"/>
              <w:bCs w:val="0"/>
              <w:noProof/>
              <w:sz w:val="24"/>
              <w:szCs w:val="24"/>
            </w:rPr>
          </w:pPr>
          <w:hyperlink w:anchor="_Toc63953437" w:history="1">
            <w:r w:rsidRPr="00871CA0">
              <w:rPr>
                <w:rStyle w:val="Hyperlink"/>
                <w:noProof/>
              </w:rPr>
              <w:t>Amplification and sequencing</w:t>
            </w:r>
            <w:r>
              <w:rPr>
                <w:noProof/>
                <w:webHidden/>
              </w:rPr>
              <w:tab/>
            </w:r>
            <w:r>
              <w:rPr>
                <w:noProof/>
                <w:webHidden/>
              </w:rPr>
              <w:fldChar w:fldCharType="begin"/>
            </w:r>
            <w:r>
              <w:rPr>
                <w:noProof/>
                <w:webHidden/>
              </w:rPr>
              <w:instrText xml:space="preserve"> PAGEREF _Toc63953437 \h </w:instrText>
            </w:r>
            <w:r>
              <w:rPr>
                <w:noProof/>
                <w:webHidden/>
              </w:rPr>
            </w:r>
            <w:r>
              <w:rPr>
                <w:noProof/>
                <w:webHidden/>
              </w:rPr>
              <w:fldChar w:fldCharType="separate"/>
            </w:r>
            <w:r>
              <w:rPr>
                <w:noProof/>
                <w:webHidden/>
              </w:rPr>
              <w:t>40</w:t>
            </w:r>
            <w:r>
              <w:rPr>
                <w:noProof/>
                <w:webHidden/>
              </w:rPr>
              <w:fldChar w:fldCharType="end"/>
            </w:r>
          </w:hyperlink>
        </w:p>
        <w:p w14:paraId="0E118D60" w14:textId="1B15D595" w:rsidR="00A61423" w:rsidRDefault="00A61423">
          <w:pPr>
            <w:pStyle w:val="TOC2"/>
            <w:tabs>
              <w:tab w:val="right" w:leader="dot" w:pos="9010"/>
            </w:tabs>
            <w:rPr>
              <w:rFonts w:eastAsiaTheme="minorEastAsia" w:cstheme="minorBidi"/>
              <w:b w:val="0"/>
              <w:bCs w:val="0"/>
              <w:noProof/>
              <w:sz w:val="24"/>
              <w:szCs w:val="24"/>
            </w:rPr>
          </w:pPr>
          <w:hyperlink w:anchor="_Toc63953438" w:history="1">
            <w:r w:rsidRPr="00871CA0">
              <w:rPr>
                <w:rStyle w:val="Hyperlink"/>
                <w:noProof/>
              </w:rPr>
              <w:t>Bioinformatic analysis</w:t>
            </w:r>
            <w:r>
              <w:rPr>
                <w:noProof/>
                <w:webHidden/>
              </w:rPr>
              <w:tab/>
            </w:r>
            <w:r>
              <w:rPr>
                <w:noProof/>
                <w:webHidden/>
              </w:rPr>
              <w:fldChar w:fldCharType="begin"/>
            </w:r>
            <w:r>
              <w:rPr>
                <w:noProof/>
                <w:webHidden/>
              </w:rPr>
              <w:instrText xml:space="preserve"> PAGEREF _Toc63953438 \h </w:instrText>
            </w:r>
            <w:r>
              <w:rPr>
                <w:noProof/>
                <w:webHidden/>
              </w:rPr>
            </w:r>
            <w:r>
              <w:rPr>
                <w:noProof/>
                <w:webHidden/>
              </w:rPr>
              <w:fldChar w:fldCharType="separate"/>
            </w:r>
            <w:r>
              <w:rPr>
                <w:noProof/>
                <w:webHidden/>
              </w:rPr>
              <w:t>40</w:t>
            </w:r>
            <w:r>
              <w:rPr>
                <w:noProof/>
                <w:webHidden/>
              </w:rPr>
              <w:fldChar w:fldCharType="end"/>
            </w:r>
          </w:hyperlink>
        </w:p>
        <w:p w14:paraId="5269623B" w14:textId="347AF756" w:rsidR="00A61423" w:rsidRDefault="00A61423">
          <w:pPr>
            <w:pStyle w:val="TOC1"/>
            <w:tabs>
              <w:tab w:val="right" w:leader="dot" w:pos="9010"/>
            </w:tabs>
            <w:rPr>
              <w:rFonts w:eastAsiaTheme="minorEastAsia" w:cstheme="minorBidi"/>
              <w:b w:val="0"/>
              <w:bCs w:val="0"/>
              <w:i w:val="0"/>
              <w:iCs w:val="0"/>
              <w:noProof/>
            </w:rPr>
          </w:pPr>
          <w:hyperlink w:anchor="_Toc63953439" w:history="1">
            <w:r w:rsidRPr="00871CA0">
              <w:rPr>
                <w:rStyle w:val="Hyperlink"/>
                <w:noProof/>
              </w:rPr>
              <w:t>Research Design Chapter Three: Microbial activity, biogeography and community assembly mechanisms of a high Arctic glacier (Summer)</w:t>
            </w:r>
            <w:r>
              <w:rPr>
                <w:noProof/>
                <w:webHidden/>
              </w:rPr>
              <w:tab/>
            </w:r>
            <w:r>
              <w:rPr>
                <w:noProof/>
                <w:webHidden/>
              </w:rPr>
              <w:fldChar w:fldCharType="begin"/>
            </w:r>
            <w:r>
              <w:rPr>
                <w:noProof/>
                <w:webHidden/>
              </w:rPr>
              <w:instrText xml:space="preserve"> PAGEREF _Toc63953439 \h </w:instrText>
            </w:r>
            <w:r>
              <w:rPr>
                <w:noProof/>
                <w:webHidden/>
              </w:rPr>
            </w:r>
            <w:r>
              <w:rPr>
                <w:noProof/>
                <w:webHidden/>
              </w:rPr>
              <w:fldChar w:fldCharType="separate"/>
            </w:r>
            <w:r>
              <w:rPr>
                <w:noProof/>
                <w:webHidden/>
              </w:rPr>
              <w:t>41</w:t>
            </w:r>
            <w:r>
              <w:rPr>
                <w:noProof/>
                <w:webHidden/>
              </w:rPr>
              <w:fldChar w:fldCharType="end"/>
            </w:r>
          </w:hyperlink>
        </w:p>
        <w:p w14:paraId="2FEA60C7" w14:textId="608F7104" w:rsidR="00A61423" w:rsidRDefault="00A61423">
          <w:pPr>
            <w:pStyle w:val="TOC2"/>
            <w:tabs>
              <w:tab w:val="right" w:leader="dot" w:pos="9010"/>
            </w:tabs>
            <w:rPr>
              <w:rFonts w:eastAsiaTheme="minorEastAsia" w:cstheme="minorBidi"/>
              <w:b w:val="0"/>
              <w:bCs w:val="0"/>
              <w:noProof/>
              <w:sz w:val="24"/>
              <w:szCs w:val="24"/>
            </w:rPr>
          </w:pPr>
          <w:hyperlink w:anchor="_Toc63953440" w:history="1">
            <w:r w:rsidRPr="00871CA0">
              <w:rPr>
                <w:rStyle w:val="Hyperlink"/>
                <w:noProof/>
              </w:rPr>
              <w:t>Sample collection</w:t>
            </w:r>
            <w:r>
              <w:rPr>
                <w:noProof/>
                <w:webHidden/>
              </w:rPr>
              <w:tab/>
            </w:r>
            <w:r>
              <w:rPr>
                <w:noProof/>
                <w:webHidden/>
              </w:rPr>
              <w:fldChar w:fldCharType="begin"/>
            </w:r>
            <w:r>
              <w:rPr>
                <w:noProof/>
                <w:webHidden/>
              </w:rPr>
              <w:instrText xml:space="preserve"> PAGEREF _Toc63953440 \h </w:instrText>
            </w:r>
            <w:r>
              <w:rPr>
                <w:noProof/>
                <w:webHidden/>
              </w:rPr>
            </w:r>
            <w:r>
              <w:rPr>
                <w:noProof/>
                <w:webHidden/>
              </w:rPr>
              <w:fldChar w:fldCharType="separate"/>
            </w:r>
            <w:r>
              <w:rPr>
                <w:noProof/>
                <w:webHidden/>
              </w:rPr>
              <w:t>41</w:t>
            </w:r>
            <w:r>
              <w:rPr>
                <w:noProof/>
                <w:webHidden/>
              </w:rPr>
              <w:fldChar w:fldCharType="end"/>
            </w:r>
          </w:hyperlink>
        </w:p>
        <w:p w14:paraId="4D8F88FC" w14:textId="1D815C62" w:rsidR="00A61423" w:rsidRDefault="00A61423">
          <w:pPr>
            <w:pStyle w:val="TOC2"/>
            <w:tabs>
              <w:tab w:val="right" w:leader="dot" w:pos="9010"/>
            </w:tabs>
            <w:rPr>
              <w:rFonts w:eastAsiaTheme="minorEastAsia" w:cstheme="minorBidi"/>
              <w:b w:val="0"/>
              <w:bCs w:val="0"/>
              <w:noProof/>
              <w:sz w:val="24"/>
              <w:szCs w:val="24"/>
            </w:rPr>
          </w:pPr>
          <w:hyperlink w:anchor="_Toc63953441" w:history="1">
            <w:r w:rsidRPr="00871CA0">
              <w:rPr>
                <w:rStyle w:val="Hyperlink"/>
                <w:noProof/>
              </w:rPr>
              <w:t>Measuring photosynthesis and respiration</w:t>
            </w:r>
            <w:r>
              <w:rPr>
                <w:noProof/>
                <w:webHidden/>
              </w:rPr>
              <w:tab/>
            </w:r>
            <w:r>
              <w:rPr>
                <w:noProof/>
                <w:webHidden/>
              </w:rPr>
              <w:fldChar w:fldCharType="begin"/>
            </w:r>
            <w:r>
              <w:rPr>
                <w:noProof/>
                <w:webHidden/>
              </w:rPr>
              <w:instrText xml:space="preserve"> PAGEREF _Toc63953441 \h </w:instrText>
            </w:r>
            <w:r>
              <w:rPr>
                <w:noProof/>
                <w:webHidden/>
              </w:rPr>
            </w:r>
            <w:r>
              <w:rPr>
                <w:noProof/>
                <w:webHidden/>
              </w:rPr>
              <w:fldChar w:fldCharType="separate"/>
            </w:r>
            <w:r>
              <w:rPr>
                <w:noProof/>
                <w:webHidden/>
              </w:rPr>
              <w:t>41</w:t>
            </w:r>
            <w:r>
              <w:rPr>
                <w:noProof/>
                <w:webHidden/>
              </w:rPr>
              <w:fldChar w:fldCharType="end"/>
            </w:r>
          </w:hyperlink>
        </w:p>
        <w:p w14:paraId="16870B75" w14:textId="53F19C5C" w:rsidR="00A61423" w:rsidRDefault="00A61423">
          <w:pPr>
            <w:pStyle w:val="TOC2"/>
            <w:tabs>
              <w:tab w:val="right" w:leader="dot" w:pos="9010"/>
            </w:tabs>
            <w:rPr>
              <w:rFonts w:eastAsiaTheme="minorEastAsia" w:cstheme="minorBidi"/>
              <w:b w:val="0"/>
              <w:bCs w:val="0"/>
              <w:noProof/>
              <w:sz w:val="24"/>
              <w:szCs w:val="24"/>
            </w:rPr>
          </w:pPr>
          <w:hyperlink w:anchor="_Toc63953442" w:history="1">
            <w:r w:rsidRPr="00871CA0">
              <w:rPr>
                <w:rStyle w:val="Hyperlink"/>
                <w:noProof/>
              </w:rPr>
              <w:t>Spatial and environmental characteristics</w:t>
            </w:r>
            <w:r>
              <w:rPr>
                <w:noProof/>
                <w:webHidden/>
              </w:rPr>
              <w:tab/>
            </w:r>
            <w:r>
              <w:rPr>
                <w:noProof/>
                <w:webHidden/>
              </w:rPr>
              <w:fldChar w:fldCharType="begin"/>
            </w:r>
            <w:r>
              <w:rPr>
                <w:noProof/>
                <w:webHidden/>
              </w:rPr>
              <w:instrText xml:space="preserve"> PAGEREF _Toc63953442 \h </w:instrText>
            </w:r>
            <w:r>
              <w:rPr>
                <w:noProof/>
                <w:webHidden/>
              </w:rPr>
            </w:r>
            <w:r>
              <w:rPr>
                <w:noProof/>
                <w:webHidden/>
              </w:rPr>
              <w:fldChar w:fldCharType="separate"/>
            </w:r>
            <w:r>
              <w:rPr>
                <w:noProof/>
                <w:webHidden/>
              </w:rPr>
              <w:t>42</w:t>
            </w:r>
            <w:r>
              <w:rPr>
                <w:noProof/>
                <w:webHidden/>
              </w:rPr>
              <w:fldChar w:fldCharType="end"/>
            </w:r>
          </w:hyperlink>
        </w:p>
        <w:p w14:paraId="55CF4E29" w14:textId="73FDD272" w:rsidR="00A61423" w:rsidRDefault="00A61423">
          <w:pPr>
            <w:pStyle w:val="TOC2"/>
            <w:tabs>
              <w:tab w:val="right" w:leader="dot" w:pos="9010"/>
            </w:tabs>
            <w:rPr>
              <w:rFonts w:eastAsiaTheme="minorEastAsia" w:cstheme="minorBidi"/>
              <w:b w:val="0"/>
              <w:bCs w:val="0"/>
              <w:noProof/>
              <w:sz w:val="24"/>
              <w:szCs w:val="24"/>
            </w:rPr>
          </w:pPr>
          <w:hyperlink w:anchor="_Toc63953443" w:history="1">
            <w:r w:rsidRPr="00871CA0">
              <w:rPr>
                <w:rStyle w:val="Hyperlink"/>
                <w:noProof/>
              </w:rPr>
              <w:t>Sequencing and bioinformatics analysis</w:t>
            </w:r>
            <w:r>
              <w:rPr>
                <w:noProof/>
                <w:webHidden/>
              </w:rPr>
              <w:tab/>
            </w:r>
            <w:r>
              <w:rPr>
                <w:noProof/>
                <w:webHidden/>
              </w:rPr>
              <w:fldChar w:fldCharType="begin"/>
            </w:r>
            <w:r>
              <w:rPr>
                <w:noProof/>
                <w:webHidden/>
              </w:rPr>
              <w:instrText xml:space="preserve"> PAGEREF _Toc63953443 \h </w:instrText>
            </w:r>
            <w:r>
              <w:rPr>
                <w:noProof/>
                <w:webHidden/>
              </w:rPr>
            </w:r>
            <w:r>
              <w:rPr>
                <w:noProof/>
                <w:webHidden/>
              </w:rPr>
              <w:fldChar w:fldCharType="separate"/>
            </w:r>
            <w:r>
              <w:rPr>
                <w:noProof/>
                <w:webHidden/>
              </w:rPr>
              <w:t>42</w:t>
            </w:r>
            <w:r>
              <w:rPr>
                <w:noProof/>
                <w:webHidden/>
              </w:rPr>
              <w:fldChar w:fldCharType="end"/>
            </w:r>
          </w:hyperlink>
        </w:p>
        <w:p w14:paraId="0CF65FC0" w14:textId="6A85A2A1" w:rsidR="00A61423" w:rsidRDefault="00A61423">
          <w:pPr>
            <w:pStyle w:val="TOC1"/>
            <w:tabs>
              <w:tab w:val="right" w:leader="dot" w:pos="9010"/>
            </w:tabs>
            <w:rPr>
              <w:rFonts w:eastAsiaTheme="minorEastAsia" w:cstheme="minorBidi"/>
              <w:b w:val="0"/>
              <w:bCs w:val="0"/>
              <w:i w:val="0"/>
              <w:iCs w:val="0"/>
              <w:noProof/>
            </w:rPr>
          </w:pPr>
          <w:hyperlink w:anchor="_Toc63953444" w:history="1">
            <w:r w:rsidRPr="00871CA0">
              <w:rPr>
                <w:rStyle w:val="Hyperlink"/>
                <w:noProof/>
              </w:rPr>
              <w:t>Research Design Chapter Four: Microbial activity chang</w:t>
            </w:r>
            <w:r w:rsidRPr="00871CA0">
              <w:rPr>
                <w:rStyle w:val="Hyperlink"/>
                <w:noProof/>
              </w:rPr>
              <w:t>e</w:t>
            </w:r>
            <w:r w:rsidRPr="00871CA0">
              <w:rPr>
                <w:rStyle w:val="Hyperlink"/>
                <w:noProof/>
              </w:rPr>
              <w:t xml:space="preserve"> under laboratory manipulations</w:t>
            </w:r>
            <w:r>
              <w:rPr>
                <w:noProof/>
                <w:webHidden/>
              </w:rPr>
              <w:tab/>
            </w:r>
            <w:r>
              <w:rPr>
                <w:noProof/>
                <w:webHidden/>
              </w:rPr>
              <w:fldChar w:fldCharType="begin"/>
            </w:r>
            <w:r>
              <w:rPr>
                <w:noProof/>
                <w:webHidden/>
              </w:rPr>
              <w:instrText xml:space="preserve"> PAGEREF _Toc63953444 \h </w:instrText>
            </w:r>
            <w:r>
              <w:rPr>
                <w:noProof/>
                <w:webHidden/>
              </w:rPr>
            </w:r>
            <w:r>
              <w:rPr>
                <w:noProof/>
                <w:webHidden/>
              </w:rPr>
              <w:fldChar w:fldCharType="separate"/>
            </w:r>
            <w:r>
              <w:rPr>
                <w:noProof/>
                <w:webHidden/>
              </w:rPr>
              <w:t>43</w:t>
            </w:r>
            <w:r>
              <w:rPr>
                <w:noProof/>
                <w:webHidden/>
              </w:rPr>
              <w:fldChar w:fldCharType="end"/>
            </w:r>
          </w:hyperlink>
        </w:p>
        <w:p w14:paraId="62C40EF5" w14:textId="02E3A91D" w:rsidR="00A61423" w:rsidRDefault="00A61423">
          <w:pPr>
            <w:pStyle w:val="TOC1"/>
            <w:tabs>
              <w:tab w:val="right" w:leader="dot" w:pos="9010"/>
            </w:tabs>
            <w:rPr>
              <w:rFonts w:eastAsiaTheme="minorEastAsia" w:cstheme="minorBidi"/>
              <w:b w:val="0"/>
              <w:bCs w:val="0"/>
              <w:i w:val="0"/>
              <w:iCs w:val="0"/>
              <w:noProof/>
            </w:rPr>
          </w:pPr>
          <w:hyperlink w:anchor="_Toc63953445" w:history="1">
            <w:r w:rsidRPr="00871CA0">
              <w:rPr>
                <w:rStyle w:val="Hyperlink"/>
                <w:rFonts w:cstheme="majorHAnsi"/>
                <w:noProof/>
              </w:rPr>
              <w:t>Bibliography</w:t>
            </w:r>
            <w:r>
              <w:rPr>
                <w:noProof/>
                <w:webHidden/>
              </w:rPr>
              <w:tab/>
            </w:r>
            <w:r>
              <w:rPr>
                <w:noProof/>
                <w:webHidden/>
              </w:rPr>
              <w:fldChar w:fldCharType="begin"/>
            </w:r>
            <w:r>
              <w:rPr>
                <w:noProof/>
                <w:webHidden/>
              </w:rPr>
              <w:instrText xml:space="preserve"> PAGEREF _Toc63953445 \h </w:instrText>
            </w:r>
            <w:r>
              <w:rPr>
                <w:noProof/>
                <w:webHidden/>
              </w:rPr>
            </w:r>
            <w:r>
              <w:rPr>
                <w:noProof/>
                <w:webHidden/>
              </w:rPr>
              <w:fldChar w:fldCharType="separate"/>
            </w:r>
            <w:r>
              <w:rPr>
                <w:noProof/>
                <w:webHidden/>
              </w:rPr>
              <w:t>45</w:t>
            </w:r>
            <w:r>
              <w:rPr>
                <w:noProof/>
                <w:webHidden/>
              </w:rPr>
              <w:fldChar w:fldCharType="end"/>
            </w:r>
          </w:hyperlink>
        </w:p>
        <w:p w14:paraId="731E9E0B" w14:textId="6731C431" w:rsidR="006E4A56" w:rsidRPr="00A55792" w:rsidRDefault="006E4A56" w:rsidP="00AD13D3">
          <w:pPr>
            <w:rPr>
              <w:rFonts w:asciiTheme="minorHAnsi" w:hAnsiTheme="minorHAnsi" w:cstheme="majorHAnsi"/>
            </w:rPr>
          </w:pPr>
          <w:r w:rsidRPr="00A55792">
            <w:rPr>
              <w:rFonts w:asciiTheme="minorHAnsi" w:hAnsiTheme="minorHAnsi" w:cstheme="majorHAnsi"/>
              <w:b/>
              <w:bCs/>
              <w:noProof/>
            </w:rPr>
            <w:fldChar w:fldCharType="end"/>
          </w:r>
        </w:p>
      </w:sdtContent>
    </w:sdt>
    <w:p w14:paraId="365B4A2E" w14:textId="77777777" w:rsidR="00214F15" w:rsidRPr="00A55792" w:rsidRDefault="00214F15" w:rsidP="00214F15">
      <w:pPr>
        <w:rPr>
          <w:rFonts w:asciiTheme="minorHAnsi" w:hAnsiTheme="minorHAnsi"/>
        </w:rPr>
      </w:pPr>
    </w:p>
    <w:p w14:paraId="27B75F92" w14:textId="26D38B20" w:rsidR="00214F15" w:rsidRPr="00A55792" w:rsidRDefault="00214F15" w:rsidP="005C3AE3">
      <w:pPr>
        <w:pStyle w:val="Heading1"/>
        <w:rPr>
          <w:rFonts w:asciiTheme="minorHAnsi" w:hAnsiTheme="minorHAnsi"/>
        </w:rPr>
      </w:pPr>
      <w:bookmarkStart w:id="0" w:name="_Toc63953387"/>
      <w:r w:rsidRPr="00A55792">
        <w:rPr>
          <w:rFonts w:asciiTheme="minorHAnsi" w:hAnsiTheme="minorHAnsi"/>
        </w:rPr>
        <w:lastRenderedPageBreak/>
        <w:t>Aim &amp; Objectives</w:t>
      </w:r>
      <w:bookmarkEnd w:id="0"/>
    </w:p>
    <w:p w14:paraId="40DA2B4C" w14:textId="77777777" w:rsidR="00214F15" w:rsidRPr="00A55792" w:rsidRDefault="00214F15" w:rsidP="00214F15">
      <w:pPr>
        <w:rPr>
          <w:rFonts w:asciiTheme="minorHAnsi" w:hAnsiTheme="minorHAnsi" w:cstheme="majorHAnsi"/>
        </w:rPr>
      </w:pPr>
    </w:p>
    <w:p w14:paraId="0CBBD27D" w14:textId="09CD2E8F"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Aim: To understand the interactions between </w:t>
      </w:r>
      <w:r w:rsidR="007823CE">
        <w:rPr>
          <w:rFonts w:asciiTheme="minorHAnsi" w:hAnsiTheme="minorHAnsi" w:cstheme="majorHAnsi"/>
        </w:rPr>
        <w:t>microbial</w:t>
      </w:r>
      <w:r w:rsidRPr="00A55792">
        <w:rPr>
          <w:rFonts w:asciiTheme="minorHAnsi" w:hAnsiTheme="minorHAnsi" w:cstheme="majorHAnsi"/>
        </w:rPr>
        <w:t xml:space="preserve"> activity, abundance, biogeography and community assembly i</w:t>
      </w:r>
      <w:r w:rsidR="003C22A7">
        <w:rPr>
          <w:rFonts w:asciiTheme="minorHAnsi" w:hAnsiTheme="minorHAnsi" w:cstheme="majorHAnsi"/>
        </w:rPr>
        <w:t>n supraglacial</w:t>
      </w:r>
      <w:r w:rsidRPr="00A55792">
        <w:rPr>
          <w:rFonts w:asciiTheme="minorHAnsi" w:hAnsiTheme="minorHAnsi" w:cstheme="majorHAnsi"/>
        </w:rPr>
        <w:t xml:space="preserve"> habitats, and how this might affect community function and biogeochemical cycling.</w:t>
      </w:r>
    </w:p>
    <w:p w14:paraId="1C86AAA7" w14:textId="77777777" w:rsidR="00214F15" w:rsidRPr="00A55792" w:rsidRDefault="00214F15" w:rsidP="00214F15">
      <w:pPr>
        <w:rPr>
          <w:rFonts w:asciiTheme="minorHAnsi" w:hAnsiTheme="minorHAnsi" w:cstheme="majorHAnsi"/>
        </w:rPr>
      </w:pPr>
    </w:p>
    <w:p w14:paraId="754D86B5" w14:textId="59B57228" w:rsidR="00214F15" w:rsidRPr="00A55792" w:rsidRDefault="00214F15" w:rsidP="00214F15">
      <w:pPr>
        <w:rPr>
          <w:rFonts w:asciiTheme="minorHAnsi" w:hAnsiTheme="minorHAnsi" w:cstheme="majorHAnsi"/>
        </w:rPr>
      </w:pPr>
      <w:r w:rsidRPr="00A55792">
        <w:rPr>
          <w:rFonts w:asciiTheme="minorHAnsi" w:hAnsiTheme="minorHAnsi" w:cstheme="majorHAnsi"/>
        </w:rPr>
        <w:t>Objective 1 (O1): I</w:t>
      </w:r>
      <w:r w:rsidR="009E72C0" w:rsidRPr="00A55792">
        <w:rPr>
          <w:rFonts w:asciiTheme="minorHAnsi" w:hAnsiTheme="minorHAnsi" w:cstheme="majorHAnsi"/>
        </w:rPr>
        <w:t xml:space="preserve">dentify </w:t>
      </w:r>
      <w:r w:rsidR="003C22A7">
        <w:rPr>
          <w:rFonts w:asciiTheme="minorHAnsi" w:hAnsiTheme="minorHAnsi" w:cstheme="majorHAnsi"/>
        </w:rPr>
        <w:t xml:space="preserve">abundant and rare </w:t>
      </w:r>
      <w:r w:rsidR="009E72C0" w:rsidRPr="00A55792">
        <w:rPr>
          <w:rFonts w:asciiTheme="minorHAnsi" w:hAnsiTheme="minorHAnsi" w:cstheme="majorHAnsi"/>
        </w:rPr>
        <w:t>microbial</w:t>
      </w:r>
      <w:r w:rsidRPr="00A55792">
        <w:rPr>
          <w:rFonts w:asciiTheme="minorHAnsi" w:hAnsiTheme="minorHAnsi" w:cstheme="majorHAnsi"/>
        </w:rPr>
        <w:t xml:space="preserve"> taxa in cryoconite, glacial ice and snow</w:t>
      </w:r>
      <w:r w:rsidR="003C22A7">
        <w:rPr>
          <w:rFonts w:asciiTheme="minorHAnsi" w:hAnsiTheme="minorHAnsi" w:cstheme="majorHAnsi"/>
        </w:rPr>
        <w:t>.</w:t>
      </w:r>
    </w:p>
    <w:p w14:paraId="4EF1989B" w14:textId="77777777" w:rsidR="008F6067" w:rsidRPr="00A55792" w:rsidRDefault="008F6067" w:rsidP="00214F15">
      <w:pPr>
        <w:rPr>
          <w:rFonts w:asciiTheme="minorHAnsi" w:hAnsiTheme="minorHAnsi" w:cstheme="majorHAnsi"/>
        </w:rPr>
      </w:pPr>
    </w:p>
    <w:p w14:paraId="2578428F" w14:textId="05D0921D" w:rsidR="008F6067" w:rsidRPr="00A55792" w:rsidRDefault="008F6067" w:rsidP="00214F15">
      <w:pPr>
        <w:rPr>
          <w:rFonts w:asciiTheme="minorHAnsi" w:hAnsiTheme="minorHAnsi" w:cstheme="majorHAnsi"/>
        </w:rPr>
      </w:pPr>
      <w:r w:rsidRPr="00A55792">
        <w:rPr>
          <w:rFonts w:asciiTheme="minorHAnsi" w:hAnsiTheme="minorHAnsi" w:cstheme="majorHAnsi"/>
        </w:rPr>
        <w:t xml:space="preserve">Objective 2 (O2): </w:t>
      </w:r>
      <w:r w:rsidR="00F05931">
        <w:rPr>
          <w:rFonts w:asciiTheme="minorHAnsi" w:hAnsiTheme="minorHAnsi" w:cstheme="majorHAnsi"/>
        </w:rPr>
        <w:t>Identify</w:t>
      </w:r>
      <w:r w:rsidRPr="00A55792">
        <w:rPr>
          <w:rFonts w:asciiTheme="minorHAnsi" w:hAnsiTheme="minorHAnsi" w:cstheme="majorHAnsi"/>
        </w:rPr>
        <w:t xml:space="preserve"> </w:t>
      </w:r>
      <w:r w:rsidR="00F05931">
        <w:rPr>
          <w:rFonts w:asciiTheme="minorHAnsi" w:hAnsiTheme="minorHAnsi" w:cstheme="majorHAnsi"/>
        </w:rPr>
        <w:t xml:space="preserve">translationally </w:t>
      </w:r>
      <w:r w:rsidRPr="00A55792">
        <w:rPr>
          <w:rFonts w:asciiTheme="minorHAnsi" w:hAnsiTheme="minorHAnsi" w:cstheme="majorHAnsi"/>
        </w:rPr>
        <w:t xml:space="preserve">active and </w:t>
      </w:r>
      <w:r w:rsidR="00F05931">
        <w:rPr>
          <w:rFonts w:asciiTheme="minorHAnsi" w:hAnsiTheme="minorHAnsi" w:cstheme="majorHAnsi"/>
        </w:rPr>
        <w:t>bulk</w:t>
      </w:r>
      <w:r w:rsidRPr="00A55792">
        <w:rPr>
          <w:rFonts w:asciiTheme="minorHAnsi" w:hAnsiTheme="minorHAnsi" w:cstheme="majorHAnsi"/>
        </w:rPr>
        <w:t xml:space="preserve"> </w:t>
      </w:r>
      <w:r w:rsidR="00F05931">
        <w:rPr>
          <w:rFonts w:asciiTheme="minorHAnsi" w:hAnsiTheme="minorHAnsi" w:cstheme="majorHAnsi"/>
        </w:rPr>
        <w:t>microbial</w:t>
      </w:r>
      <w:r w:rsidRPr="00A55792">
        <w:rPr>
          <w:rFonts w:asciiTheme="minorHAnsi" w:hAnsiTheme="minorHAnsi" w:cstheme="majorHAnsi"/>
        </w:rPr>
        <w:t xml:space="preserve"> communities in cryoconite, glacial ice and snow.</w:t>
      </w:r>
    </w:p>
    <w:p w14:paraId="3A35B6E1" w14:textId="77777777" w:rsidR="00214F15" w:rsidRPr="00A55792" w:rsidRDefault="00214F15" w:rsidP="00214F15">
      <w:pPr>
        <w:rPr>
          <w:rFonts w:asciiTheme="minorHAnsi" w:hAnsiTheme="minorHAnsi" w:cstheme="majorHAnsi"/>
        </w:rPr>
      </w:pPr>
    </w:p>
    <w:p w14:paraId="39B5A995" w14:textId="4257C708" w:rsidR="00214F15" w:rsidRPr="00A55792" w:rsidRDefault="00214F15" w:rsidP="00214F15">
      <w:pPr>
        <w:rPr>
          <w:rFonts w:asciiTheme="minorHAnsi" w:hAnsiTheme="minorHAnsi" w:cstheme="majorHAnsi"/>
        </w:rPr>
      </w:pPr>
      <w:r w:rsidRPr="00A55792">
        <w:rPr>
          <w:rFonts w:asciiTheme="minorHAnsi" w:hAnsiTheme="minorHAnsi" w:cstheme="majorHAnsi"/>
        </w:rPr>
        <w:t>Obj</w:t>
      </w:r>
      <w:r w:rsidR="008F6067" w:rsidRPr="00A55792">
        <w:rPr>
          <w:rFonts w:asciiTheme="minorHAnsi" w:hAnsiTheme="minorHAnsi" w:cstheme="majorHAnsi"/>
        </w:rPr>
        <w:t>ective 3 (O3</w:t>
      </w:r>
      <w:r w:rsidRPr="00A55792">
        <w:rPr>
          <w:rFonts w:asciiTheme="minorHAnsi" w:hAnsiTheme="minorHAnsi" w:cstheme="majorHAnsi"/>
        </w:rPr>
        <w:t xml:space="preserve">): Characterise the biogeochemical functions of </w:t>
      </w:r>
      <w:r w:rsidR="00F05931">
        <w:rPr>
          <w:rFonts w:asciiTheme="minorHAnsi" w:hAnsiTheme="minorHAnsi" w:cstheme="majorHAnsi"/>
        </w:rPr>
        <w:t>microbial</w:t>
      </w:r>
      <w:r w:rsidRPr="00A55792">
        <w:rPr>
          <w:rFonts w:asciiTheme="minorHAnsi" w:hAnsiTheme="minorHAnsi" w:cstheme="majorHAnsi"/>
        </w:rPr>
        <w:t xml:space="preserve"> communities in cryoconite, snow and ice. </w:t>
      </w:r>
    </w:p>
    <w:p w14:paraId="07083946" w14:textId="77777777" w:rsidR="00214F15" w:rsidRPr="00A55792" w:rsidRDefault="00214F15" w:rsidP="00214F15">
      <w:pPr>
        <w:rPr>
          <w:rFonts w:asciiTheme="minorHAnsi" w:hAnsiTheme="minorHAnsi" w:cstheme="majorHAnsi"/>
        </w:rPr>
      </w:pPr>
    </w:p>
    <w:p w14:paraId="6189E501" w14:textId="00679DE8"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4 (O4): Quantify distance-decay relationships (DDR) and island species-area relationships (ISAR) </w:t>
      </w:r>
      <w:r w:rsidR="00F05931">
        <w:rPr>
          <w:rFonts w:asciiTheme="minorHAnsi" w:hAnsiTheme="minorHAnsi" w:cstheme="majorHAnsi"/>
        </w:rPr>
        <w:t>for microbial</w:t>
      </w:r>
      <w:r w:rsidRPr="00A55792">
        <w:rPr>
          <w:rFonts w:asciiTheme="minorHAnsi" w:hAnsiTheme="minorHAnsi" w:cstheme="majorHAnsi"/>
        </w:rPr>
        <w:t xml:space="preserve"> taxa in cryoconite, snow and ice. </w:t>
      </w:r>
    </w:p>
    <w:p w14:paraId="302036B4" w14:textId="77777777" w:rsidR="00214F15" w:rsidRPr="00A55792" w:rsidRDefault="00214F15" w:rsidP="00214F15">
      <w:pPr>
        <w:rPr>
          <w:rFonts w:asciiTheme="minorHAnsi" w:hAnsiTheme="minorHAnsi" w:cstheme="majorHAnsi"/>
        </w:rPr>
      </w:pPr>
    </w:p>
    <w:p w14:paraId="5EDF57AD" w14:textId="6591E456"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w:t>
      </w:r>
      <w:r w:rsidR="006E529E">
        <w:rPr>
          <w:rFonts w:asciiTheme="minorHAnsi" w:hAnsiTheme="minorHAnsi" w:cstheme="majorHAnsi"/>
        </w:rPr>
        <w:t>5</w:t>
      </w:r>
      <w:r w:rsidRPr="00A55792">
        <w:rPr>
          <w:rFonts w:asciiTheme="minorHAnsi" w:hAnsiTheme="minorHAnsi" w:cstheme="majorHAnsi"/>
        </w:rPr>
        <w:t xml:space="preserve"> (O</w:t>
      </w:r>
      <w:r w:rsidR="006E529E">
        <w:rPr>
          <w:rFonts w:asciiTheme="minorHAnsi" w:hAnsiTheme="minorHAnsi" w:cstheme="majorHAnsi"/>
        </w:rPr>
        <w:t>5</w:t>
      </w:r>
      <w:r w:rsidRPr="00A55792">
        <w:rPr>
          <w:rFonts w:asciiTheme="minorHAnsi" w:hAnsiTheme="minorHAnsi" w:cstheme="majorHAnsi"/>
        </w:rPr>
        <w:t xml:space="preserve">): Identify the deterministic and stochastic mechanisms shaping </w:t>
      </w:r>
      <w:r w:rsidR="00F05931">
        <w:rPr>
          <w:rFonts w:asciiTheme="minorHAnsi" w:hAnsiTheme="minorHAnsi" w:cstheme="majorHAnsi"/>
        </w:rPr>
        <w:t xml:space="preserve">microbial </w:t>
      </w:r>
      <w:r w:rsidRPr="00A55792">
        <w:rPr>
          <w:rFonts w:asciiTheme="minorHAnsi" w:hAnsiTheme="minorHAnsi" w:cstheme="majorHAnsi"/>
        </w:rPr>
        <w:t>communit</w:t>
      </w:r>
      <w:r w:rsidR="00C631E9">
        <w:rPr>
          <w:rFonts w:asciiTheme="minorHAnsi" w:hAnsiTheme="minorHAnsi" w:cstheme="majorHAnsi"/>
        </w:rPr>
        <w:t xml:space="preserve">y assembly </w:t>
      </w:r>
      <w:r w:rsidRPr="00A55792">
        <w:rPr>
          <w:rFonts w:asciiTheme="minorHAnsi" w:hAnsiTheme="minorHAnsi" w:cstheme="majorHAnsi"/>
        </w:rPr>
        <w:t xml:space="preserve">in cryoconite, snow and ice. </w:t>
      </w:r>
    </w:p>
    <w:p w14:paraId="4A41FDAE" w14:textId="77777777" w:rsidR="00214F15" w:rsidRPr="00A55792" w:rsidRDefault="00214F15" w:rsidP="00214F15">
      <w:pPr>
        <w:rPr>
          <w:rFonts w:asciiTheme="minorHAnsi" w:hAnsiTheme="minorHAnsi" w:cstheme="majorHAnsi"/>
        </w:rPr>
      </w:pPr>
    </w:p>
    <w:p w14:paraId="60ADD227" w14:textId="572BB6A6"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w:t>
      </w:r>
      <w:r w:rsidR="00C631E9">
        <w:rPr>
          <w:rFonts w:asciiTheme="minorHAnsi" w:hAnsiTheme="minorHAnsi" w:cstheme="majorHAnsi"/>
        </w:rPr>
        <w:t>6</w:t>
      </w:r>
      <w:r w:rsidRPr="00A55792">
        <w:rPr>
          <w:rFonts w:asciiTheme="minorHAnsi" w:hAnsiTheme="minorHAnsi" w:cstheme="majorHAnsi"/>
        </w:rPr>
        <w:t xml:space="preserve"> (O</w:t>
      </w:r>
      <w:r w:rsidR="00C631E9">
        <w:rPr>
          <w:rFonts w:asciiTheme="minorHAnsi" w:hAnsiTheme="minorHAnsi" w:cstheme="majorHAnsi"/>
        </w:rPr>
        <w:t>6</w:t>
      </w:r>
      <w:r w:rsidRPr="00A55792">
        <w:rPr>
          <w:rFonts w:asciiTheme="minorHAnsi" w:hAnsiTheme="minorHAnsi" w:cstheme="majorHAnsi"/>
        </w:rPr>
        <w:t xml:space="preserve">): </w:t>
      </w:r>
      <w:r w:rsidR="006E529E">
        <w:rPr>
          <w:rFonts w:asciiTheme="minorHAnsi" w:hAnsiTheme="minorHAnsi" w:cstheme="majorHAnsi"/>
        </w:rPr>
        <w:t>Identify</w:t>
      </w:r>
      <w:r w:rsidRPr="00A55792">
        <w:rPr>
          <w:rFonts w:asciiTheme="minorHAnsi" w:hAnsiTheme="minorHAnsi" w:cstheme="majorHAnsi"/>
        </w:rPr>
        <w:t xml:space="preserve"> temporal variation</w:t>
      </w:r>
      <w:r w:rsidR="006E529E">
        <w:rPr>
          <w:rFonts w:asciiTheme="minorHAnsi" w:hAnsiTheme="minorHAnsi" w:cstheme="majorHAnsi"/>
        </w:rPr>
        <w:t>s</w:t>
      </w:r>
      <w:r w:rsidRPr="00A55792">
        <w:rPr>
          <w:rFonts w:asciiTheme="minorHAnsi" w:hAnsiTheme="minorHAnsi" w:cstheme="majorHAnsi"/>
        </w:rPr>
        <w:t xml:space="preserve"> in </w:t>
      </w:r>
      <w:r w:rsidR="006E529E">
        <w:rPr>
          <w:rFonts w:asciiTheme="minorHAnsi" w:hAnsiTheme="minorHAnsi" w:cstheme="majorHAnsi"/>
        </w:rPr>
        <w:t xml:space="preserve">activity, community composition, </w:t>
      </w:r>
      <w:r w:rsidRPr="00A55792">
        <w:rPr>
          <w:rFonts w:asciiTheme="minorHAnsi" w:hAnsiTheme="minorHAnsi" w:cstheme="majorHAnsi"/>
        </w:rPr>
        <w:t>biogeographic patterns</w:t>
      </w:r>
      <w:r w:rsidR="006E529E">
        <w:rPr>
          <w:rFonts w:asciiTheme="minorHAnsi" w:hAnsiTheme="minorHAnsi" w:cstheme="majorHAnsi"/>
        </w:rPr>
        <w:t xml:space="preserve"> and </w:t>
      </w:r>
      <w:r w:rsidRPr="00A55792">
        <w:rPr>
          <w:rFonts w:asciiTheme="minorHAnsi" w:hAnsiTheme="minorHAnsi" w:cstheme="majorHAnsi"/>
        </w:rPr>
        <w:t>community assembly mechanisms.</w:t>
      </w:r>
    </w:p>
    <w:p w14:paraId="07640920" w14:textId="77777777" w:rsidR="00214F15" w:rsidRPr="00A55792" w:rsidRDefault="00214F15" w:rsidP="00214F15">
      <w:pPr>
        <w:rPr>
          <w:rFonts w:asciiTheme="minorHAnsi" w:hAnsiTheme="minorHAnsi" w:cstheme="majorHAnsi"/>
        </w:rPr>
      </w:pPr>
    </w:p>
    <w:p w14:paraId="23BEB3C5" w14:textId="4BA3E7C0" w:rsidR="00214F15" w:rsidRPr="00A55792" w:rsidRDefault="00214F15" w:rsidP="00214F15">
      <w:pPr>
        <w:rPr>
          <w:rFonts w:asciiTheme="minorHAnsi" w:hAnsiTheme="minorHAnsi" w:cstheme="majorHAnsi"/>
        </w:rPr>
      </w:pPr>
      <w:r w:rsidRPr="00A55792">
        <w:rPr>
          <w:rFonts w:asciiTheme="minorHAnsi" w:hAnsiTheme="minorHAnsi" w:cstheme="majorHAnsi"/>
        </w:rPr>
        <w:t xml:space="preserve">Objective </w:t>
      </w:r>
      <w:r w:rsidR="00C631E9">
        <w:rPr>
          <w:rFonts w:asciiTheme="minorHAnsi" w:hAnsiTheme="minorHAnsi" w:cstheme="majorHAnsi"/>
        </w:rPr>
        <w:t>7</w:t>
      </w:r>
      <w:r w:rsidR="006E529E">
        <w:rPr>
          <w:rFonts w:asciiTheme="minorHAnsi" w:hAnsiTheme="minorHAnsi" w:cstheme="majorHAnsi"/>
        </w:rPr>
        <w:t xml:space="preserve"> </w:t>
      </w:r>
      <w:r w:rsidR="002017CD">
        <w:rPr>
          <w:rFonts w:asciiTheme="minorHAnsi" w:hAnsiTheme="minorHAnsi" w:cstheme="majorHAnsi"/>
        </w:rPr>
        <w:t>(O</w:t>
      </w:r>
      <w:r w:rsidR="00C631E9">
        <w:rPr>
          <w:rFonts w:asciiTheme="minorHAnsi" w:hAnsiTheme="minorHAnsi" w:cstheme="majorHAnsi"/>
        </w:rPr>
        <w:t>7</w:t>
      </w:r>
      <w:r w:rsidR="002017CD">
        <w:rPr>
          <w:rFonts w:asciiTheme="minorHAnsi" w:hAnsiTheme="minorHAnsi" w:cstheme="majorHAnsi"/>
        </w:rPr>
        <w:t xml:space="preserve">): </w:t>
      </w:r>
      <w:r w:rsidR="00325503" w:rsidRPr="00325503">
        <w:rPr>
          <w:rFonts w:asciiTheme="minorHAnsi" w:hAnsiTheme="minorHAnsi" w:cstheme="majorHAnsi"/>
        </w:rPr>
        <w:t>Identify which environmental factors impact cryoconite community activity</w:t>
      </w:r>
      <w:r w:rsidR="006E529E">
        <w:rPr>
          <w:rFonts w:asciiTheme="minorHAnsi" w:hAnsiTheme="minorHAnsi" w:cstheme="majorHAnsi"/>
        </w:rPr>
        <w:t xml:space="preserve"> and composition</w:t>
      </w:r>
      <w:r w:rsidR="00325503" w:rsidRPr="00325503">
        <w:rPr>
          <w:rFonts w:asciiTheme="minorHAnsi" w:hAnsiTheme="minorHAnsi" w:cstheme="majorHAnsi"/>
        </w:rPr>
        <w:t>.</w:t>
      </w:r>
    </w:p>
    <w:p w14:paraId="28073EF6" w14:textId="77777777" w:rsidR="00DC2A24" w:rsidRPr="00A55792" w:rsidRDefault="00DC2A24" w:rsidP="00DC2A24">
      <w:pPr>
        <w:rPr>
          <w:rFonts w:asciiTheme="minorHAnsi" w:hAnsiTheme="minorHAnsi"/>
        </w:rPr>
      </w:pPr>
    </w:p>
    <w:p w14:paraId="02938C30" w14:textId="7175D1FF" w:rsidR="005C3AE3" w:rsidRPr="00A55792" w:rsidRDefault="005C3AE3" w:rsidP="005C3AE3">
      <w:pPr>
        <w:pStyle w:val="Heading1"/>
        <w:rPr>
          <w:rFonts w:asciiTheme="minorHAnsi" w:hAnsiTheme="minorHAnsi"/>
        </w:rPr>
      </w:pPr>
      <w:bookmarkStart w:id="1" w:name="_Toc63953388"/>
      <w:r w:rsidRPr="00A55792">
        <w:rPr>
          <w:rFonts w:asciiTheme="minorHAnsi" w:hAnsiTheme="minorHAnsi"/>
        </w:rPr>
        <w:lastRenderedPageBreak/>
        <w:t>Abbreviations</w:t>
      </w:r>
      <w:bookmarkEnd w:id="1"/>
    </w:p>
    <w:p w14:paraId="6EB18301" w14:textId="7A948159" w:rsidR="005C3AE3" w:rsidRDefault="005C3AE3" w:rsidP="00067AE5">
      <w:pPr>
        <w:rPr>
          <w:rFonts w:asciiTheme="minorHAnsi" w:hAnsiTheme="minorHAnsi" w:cstheme="majorHAnsi"/>
        </w:rPr>
      </w:pPr>
    </w:p>
    <w:p w14:paraId="2E333F00" w14:textId="68399BC9" w:rsidR="00DB0734" w:rsidRPr="00A55792" w:rsidRDefault="00DB0734" w:rsidP="00DB0734">
      <w:pPr>
        <w:jc w:val="center"/>
        <w:rPr>
          <w:rFonts w:asciiTheme="minorHAnsi" w:hAnsiTheme="minorHAnsi" w:cstheme="majorHAnsi"/>
        </w:rPr>
      </w:pPr>
      <w:r w:rsidRPr="00DB0734">
        <w:rPr>
          <w:rFonts w:asciiTheme="minorHAnsi" w:hAnsiTheme="minorHAnsi" w:cstheme="majorHAnsi"/>
          <w:b/>
        </w:rPr>
        <w:t>Table 1.</w:t>
      </w:r>
      <w:r>
        <w:rPr>
          <w:rFonts w:asciiTheme="minorHAnsi" w:hAnsiTheme="minorHAnsi" w:cstheme="majorHAnsi"/>
        </w:rPr>
        <w:t xml:space="preserve"> List of abbreviations referenced in this report</w:t>
      </w:r>
    </w:p>
    <w:tbl>
      <w:tblPr>
        <w:tblStyle w:val="GridTable4-Accent1"/>
        <w:tblW w:w="0" w:type="auto"/>
        <w:jc w:val="center"/>
        <w:tblLook w:val="0420" w:firstRow="1" w:lastRow="0" w:firstColumn="0" w:lastColumn="0" w:noHBand="0" w:noVBand="1"/>
      </w:tblPr>
      <w:tblGrid>
        <w:gridCol w:w="1571"/>
        <w:gridCol w:w="5512"/>
      </w:tblGrid>
      <w:tr w:rsidR="004A05C0" w:rsidRPr="00A55792" w14:paraId="68688239"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39D03313" w14:textId="77777777" w:rsidR="004A05C0" w:rsidRPr="00A55792" w:rsidRDefault="004A05C0" w:rsidP="00704A38">
            <w:pPr>
              <w:rPr>
                <w:rFonts w:asciiTheme="minorHAnsi" w:hAnsiTheme="minorHAnsi" w:cstheme="majorHAnsi"/>
              </w:rPr>
            </w:pPr>
            <w:r w:rsidRPr="00A55792">
              <w:rPr>
                <w:rFonts w:asciiTheme="minorHAnsi" w:hAnsiTheme="minorHAnsi" w:cstheme="majorHAnsi"/>
              </w:rPr>
              <w:t>Abbreviation</w:t>
            </w:r>
          </w:p>
        </w:tc>
        <w:tc>
          <w:tcPr>
            <w:tcW w:w="5512" w:type="dxa"/>
          </w:tcPr>
          <w:p w14:paraId="034425BD" w14:textId="77777777" w:rsidR="004A05C0" w:rsidRPr="00A55792" w:rsidRDefault="004A05C0" w:rsidP="00704A38">
            <w:pPr>
              <w:rPr>
                <w:rFonts w:asciiTheme="minorHAnsi" w:hAnsiTheme="minorHAnsi" w:cstheme="majorHAnsi"/>
              </w:rPr>
            </w:pPr>
            <w:r w:rsidRPr="00A55792">
              <w:rPr>
                <w:rFonts w:asciiTheme="minorHAnsi" w:hAnsiTheme="minorHAnsi" w:cstheme="majorHAnsi"/>
              </w:rPr>
              <w:t>Meaning</w:t>
            </w:r>
          </w:p>
        </w:tc>
      </w:tr>
      <w:tr w:rsidR="004A05C0" w:rsidRPr="00A55792" w14:paraId="3EB4BD9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C58B841"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AHA</w:t>
            </w:r>
          </w:p>
        </w:tc>
        <w:tc>
          <w:tcPr>
            <w:tcW w:w="5512" w:type="dxa"/>
          </w:tcPr>
          <w:p w14:paraId="42A13D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L-azidohomoalanine</w:t>
            </w:r>
          </w:p>
        </w:tc>
      </w:tr>
      <w:tr w:rsidR="004A05C0" w:rsidRPr="00A55792" w14:paraId="22E377CF" w14:textId="77777777" w:rsidTr="00704A38">
        <w:trPr>
          <w:jc w:val="center"/>
        </w:trPr>
        <w:tc>
          <w:tcPr>
            <w:tcW w:w="1571" w:type="dxa"/>
          </w:tcPr>
          <w:p w14:paraId="36DA2651" w14:textId="77777777" w:rsidR="004A05C0" w:rsidRPr="0009024A" w:rsidRDefault="004A05C0" w:rsidP="009E4D4D">
            <w:pPr>
              <w:rPr>
                <w:rFonts w:asciiTheme="minorHAnsi" w:hAnsiTheme="minorHAnsi" w:cs="Calibri"/>
              </w:rPr>
            </w:pPr>
            <w:r w:rsidRPr="0009024A">
              <w:rPr>
                <w:rFonts w:asciiTheme="minorHAnsi" w:hAnsiTheme="minorHAnsi"/>
              </w:rPr>
              <w:t>ANOSIM</w:t>
            </w:r>
          </w:p>
        </w:tc>
        <w:tc>
          <w:tcPr>
            <w:tcW w:w="5512" w:type="dxa"/>
          </w:tcPr>
          <w:p w14:paraId="69FCD0CF" w14:textId="125E238B" w:rsidR="004A05C0" w:rsidRPr="0009024A" w:rsidRDefault="004A05C0" w:rsidP="009E4D4D">
            <w:pPr>
              <w:rPr>
                <w:rFonts w:asciiTheme="minorHAnsi" w:hAnsiTheme="minorHAnsi" w:cstheme="majorHAnsi"/>
              </w:rPr>
            </w:pPr>
            <w:r>
              <w:rPr>
                <w:rFonts w:asciiTheme="minorHAnsi" w:hAnsiTheme="minorHAnsi" w:cstheme="majorHAnsi"/>
              </w:rPr>
              <w:t>Analysis of similarities</w:t>
            </w:r>
          </w:p>
        </w:tc>
      </w:tr>
      <w:tr w:rsidR="004A05C0" w:rsidRPr="00A55792" w14:paraId="327CDE8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77F5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ASV</w:t>
            </w:r>
          </w:p>
        </w:tc>
        <w:tc>
          <w:tcPr>
            <w:tcW w:w="5512" w:type="dxa"/>
          </w:tcPr>
          <w:p w14:paraId="140582F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Amplicon sequence variant</w:t>
            </w:r>
          </w:p>
        </w:tc>
      </w:tr>
      <w:tr w:rsidR="004A05C0" w:rsidRPr="00A55792" w14:paraId="46EED25E" w14:textId="77777777" w:rsidTr="00704A38">
        <w:trPr>
          <w:jc w:val="center"/>
        </w:trPr>
        <w:tc>
          <w:tcPr>
            <w:tcW w:w="1571" w:type="dxa"/>
          </w:tcPr>
          <w:p w14:paraId="7B716A0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BONCAT</w:t>
            </w:r>
          </w:p>
        </w:tc>
        <w:tc>
          <w:tcPr>
            <w:tcW w:w="5512" w:type="dxa"/>
          </w:tcPr>
          <w:p w14:paraId="48FDAD51" w14:textId="77777777" w:rsidR="004A05C0" w:rsidRPr="00A55792" w:rsidRDefault="004A05C0" w:rsidP="009E4D4D">
            <w:pPr>
              <w:rPr>
                <w:rFonts w:asciiTheme="minorHAnsi" w:hAnsiTheme="minorHAnsi" w:cstheme="majorHAnsi"/>
              </w:rPr>
            </w:pPr>
            <w:proofErr w:type="spellStart"/>
            <w:r w:rsidRPr="00A55792">
              <w:rPr>
                <w:rFonts w:asciiTheme="minorHAnsi" w:hAnsiTheme="minorHAnsi" w:cstheme="majorHAnsi"/>
              </w:rPr>
              <w:t>Bioorthogonal</w:t>
            </w:r>
            <w:proofErr w:type="spellEnd"/>
            <w:r w:rsidRPr="00A55792">
              <w:rPr>
                <w:rFonts w:asciiTheme="minorHAnsi" w:hAnsiTheme="minorHAnsi" w:cstheme="majorHAnsi"/>
              </w:rPr>
              <w:t xml:space="preserve"> noncanonical amino acid tagging</w:t>
            </w:r>
          </w:p>
        </w:tc>
      </w:tr>
      <w:tr w:rsidR="004A05C0" w:rsidRPr="00A55792" w14:paraId="6EC8406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3094719" w14:textId="77777777" w:rsidR="004A05C0" w:rsidRPr="00A55792" w:rsidRDefault="004A05C0" w:rsidP="00704A38">
            <w:pPr>
              <w:rPr>
                <w:rFonts w:asciiTheme="minorHAnsi" w:hAnsiTheme="minorHAnsi" w:cstheme="majorHAnsi"/>
              </w:rPr>
            </w:pPr>
            <w:r>
              <w:rPr>
                <w:rFonts w:asciiTheme="minorHAnsi" w:hAnsiTheme="minorHAnsi" w:cstheme="majorHAnsi"/>
              </w:rPr>
              <w:t>C</w:t>
            </w:r>
          </w:p>
        </w:tc>
        <w:tc>
          <w:tcPr>
            <w:tcW w:w="5512" w:type="dxa"/>
          </w:tcPr>
          <w:p w14:paraId="25F979F4" w14:textId="77777777" w:rsidR="004A05C0" w:rsidRPr="00A55792" w:rsidRDefault="004A05C0" w:rsidP="00704A38">
            <w:pPr>
              <w:rPr>
                <w:rFonts w:asciiTheme="minorHAnsi" w:hAnsiTheme="minorHAnsi" w:cstheme="majorHAnsi"/>
              </w:rPr>
            </w:pPr>
            <w:r>
              <w:rPr>
                <w:rFonts w:asciiTheme="minorHAnsi" w:hAnsiTheme="minorHAnsi" w:cstheme="majorHAnsi"/>
              </w:rPr>
              <w:t>Carbon</w:t>
            </w:r>
          </w:p>
        </w:tc>
      </w:tr>
      <w:tr w:rsidR="004A05C0" w:rsidRPr="00A55792" w14:paraId="285D0CBA" w14:textId="77777777" w:rsidTr="00704A38">
        <w:trPr>
          <w:jc w:val="center"/>
        </w:trPr>
        <w:tc>
          <w:tcPr>
            <w:tcW w:w="1571" w:type="dxa"/>
          </w:tcPr>
          <w:p w14:paraId="135AD907" w14:textId="77777777" w:rsidR="004A05C0" w:rsidRPr="00A55792" w:rsidRDefault="004A05C0" w:rsidP="009E4D4D">
            <w:pPr>
              <w:rPr>
                <w:rFonts w:asciiTheme="minorHAnsi" w:hAnsiTheme="minorHAnsi" w:cstheme="majorHAnsi"/>
              </w:rPr>
            </w:pPr>
            <w:r w:rsidRPr="00A55792">
              <w:rPr>
                <w:rFonts w:asciiTheme="minorHAnsi" w:hAnsiTheme="minorHAnsi" w:cs="Calibri"/>
              </w:rPr>
              <w:t>﻿</w:t>
            </w:r>
            <w:r w:rsidRPr="00A55792">
              <w:rPr>
                <w:rFonts w:asciiTheme="minorHAnsi" w:hAnsiTheme="minorHAnsi" w:cstheme="majorHAnsi"/>
              </w:rPr>
              <w:t>Ca</w:t>
            </w:r>
            <w:r w:rsidRPr="00A55792">
              <w:rPr>
                <w:rFonts w:asciiTheme="minorHAnsi" w:hAnsiTheme="minorHAnsi" w:cstheme="majorHAnsi"/>
                <w:vertAlign w:val="superscript"/>
              </w:rPr>
              <w:t>2+</w:t>
            </w:r>
          </w:p>
        </w:tc>
        <w:tc>
          <w:tcPr>
            <w:tcW w:w="5512" w:type="dxa"/>
          </w:tcPr>
          <w:p w14:paraId="1F44AAE6" w14:textId="77777777" w:rsidR="004A05C0" w:rsidRPr="00A55792" w:rsidRDefault="004A05C0" w:rsidP="009E4D4D">
            <w:pPr>
              <w:rPr>
                <w:rFonts w:asciiTheme="minorHAnsi" w:hAnsiTheme="minorHAnsi" w:cstheme="majorHAnsi"/>
              </w:rPr>
            </w:pPr>
            <w:r>
              <w:rPr>
                <w:rFonts w:asciiTheme="minorHAnsi" w:hAnsiTheme="minorHAnsi" w:cstheme="majorHAnsi"/>
              </w:rPr>
              <w:t>Calcium</w:t>
            </w:r>
          </w:p>
        </w:tc>
      </w:tr>
      <w:tr w:rsidR="004A05C0" w:rsidRPr="00A55792" w14:paraId="69DCA28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4BE06E0" w14:textId="77777777" w:rsidR="004A05C0" w:rsidRDefault="004A05C0" w:rsidP="009E4D4D">
            <w:pPr>
              <w:rPr>
                <w:rFonts w:asciiTheme="minorHAnsi" w:hAnsiTheme="minorHAnsi" w:cs="Calibri"/>
              </w:rPr>
            </w:pPr>
            <w:r w:rsidRPr="001A356C">
              <w:rPr>
                <w:rFonts w:asciiTheme="minorHAnsi" w:hAnsiTheme="minorHAnsi" w:cstheme="minorHAnsi"/>
              </w:rPr>
              <w:t>CaCl</w:t>
            </w:r>
            <w:r w:rsidRPr="00047C99">
              <w:rPr>
                <w:rFonts w:asciiTheme="minorHAnsi" w:hAnsiTheme="minorHAnsi" w:cstheme="minorHAnsi"/>
                <w:vertAlign w:val="subscript"/>
              </w:rPr>
              <w:t>2</w:t>
            </w:r>
          </w:p>
        </w:tc>
        <w:tc>
          <w:tcPr>
            <w:tcW w:w="5512" w:type="dxa"/>
          </w:tcPr>
          <w:p w14:paraId="591A87E8" w14:textId="40B570F3" w:rsidR="004A05C0" w:rsidRDefault="004A05C0" w:rsidP="009E4D4D">
            <w:pPr>
              <w:rPr>
                <w:rFonts w:asciiTheme="minorHAnsi" w:hAnsiTheme="minorHAnsi"/>
              </w:rPr>
            </w:pPr>
            <w:r>
              <w:rPr>
                <w:rFonts w:asciiTheme="minorHAnsi" w:hAnsiTheme="minorHAnsi"/>
              </w:rPr>
              <w:t>Calcium chloride</w:t>
            </w:r>
          </w:p>
        </w:tc>
      </w:tr>
      <w:tr w:rsidR="004A05C0" w:rsidRPr="00A55792" w14:paraId="01EE2F5E" w14:textId="77777777" w:rsidTr="00704A38">
        <w:trPr>
          <w:jc w:val="center"/>
        </w:trPr>
        <w:tc>
          <w:tcPr>
            <w:tcW w:w="1571" w:type="dxa"/>
          </w:tcPr>
          <w:p w14:paraId="5053E75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CCA</w:t>
            </w:r>
          </w:p>
        </w:tc>
        <w:tc>
          <w:tcPr>
            <w:tcW w:w="5512" w:type="dxa"/>
          </w:tcPr>
          <w:p w14:paraId="3DDDD2D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Canonical correlation analysis</w:t>
            </w:r>
          </w:p>
        </w:tc>
      </w:tr>
      <w:tr w:rsidR="004A05C0" w:rsidRPr="00A55792" w14:paraId="06D2353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DC9A50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cDNA</w:t>
            </w:r>
          </w:p>
        </w:tc>
        <w:tc>
          <w:tcPr>
            <w:tcW w:w="5512" w:type="dxa"/>
          </w:tcPr>
          <w:p w14:paraId="1BCC472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Complementary deoxyribonucleic acid</w:t>
            </w:r>
          </w:p>
        </w:tc>
      </w:tr>
      <w:tr w:rsidR="004A05C0" w:rsidRPr="00A55792" w14:paraId="33051A64" w14:textId="77777777" w:rsidTr="00704A38">
        <w:trPr>
          <w:jc w:val="center"/>
        </w:trPr>
        <w:tc>
          <w:tcPr>
            <w:tcW w:w="1571" w:type="dxa"/>
          </w:tcPr>
          <w:p w14:paraId="4950C34B" w14:textId="77777777" w:rsidR="004A05C0" w:rsidRPr="00A55792" w:rsidRDefault="004A05C0" w:rsidP="009E4D4D">
            <w:pPr>
              <w:rPr>
                <w:rFonts w:asciiTheme="minorHAnsi" w:hAnsiTheme="minorHAnsi" w:cstheme="majorHAnsi"/>
              </w:rPr>
            </w:pPr>
            <w:r w:rsidRPr="00A55792">
              <w:rPr>
                <w:rFonts w:asciiTheme="minorHAnsi" w:hAnsiTheme="minorHAnsi"/>
              </w:rPr>
              <w:t>Cl</w:t>
            </w:r>
            <w:r w:rsidRPr="00A55792">
              <w:rPr>
                <w:rFonts w:asciiTheme="minorHAnsi" w:hAnsiTheme="minorHAnsi"/>
                <w:vertAlign w:val="superscript"/>
              </w:rPr>
              <w:t>-</w:t>
            </w:r>
          </w:p>
        </w:tc>
        <w:tc>
          <w:tcPr>
            <w:tcW w:w="5512" w:type="dxa"/>
          </w:tcPr>
          <w:p w14:paraId="3A60EA31" w14:textId="77777777" w:rsidR="004A05C0" w:rsidRPr="00A55792" w:rsidRDefault="004A05C0" w:rsidP="009E4D4D">
            <w:pPr>
              <w:rPr>
                <w:rFonts w:asciiTheme="minorHAnsi" w:hAnsiTheme="minorHAnsi" w:cstheme="majorHAnsi"/>
              </w:rPr>
            </w:pPr>
            <w:r>
              <w:rPr>
                <w:rFonts w:asciiTheme="minorHAnsi" w:hAnsiTheme="minorHAnsi" w:cstheme="majorHAnsi"/>
              </w:rPr>
              <w:t>Chloride</w:t>
            </w:r>
          </w:p>
        </w:tc>
      </w:tr>
      <w:tr w:rsidR="004A05C0" w:rsidRPr="00A55792" w14:paraId="7105BF8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AAA62C5" w14:textId="77777777" w:rsidR="004A05C0" w:rsidRPr="00A55792" w:rsidRDefault="004A05C0" w:rsidP="009E4D4D">
            <w:pPr>
              <w:rPr>
                <w:rFonts w:asciiTheme="minorHAnsi" w:hAnsiTheme="minorHAnsi" w:cstheme="majorHAnsi"/>
              </w:rPr>
            </w:pPr>
            <w:proofErr w:type="spellStart"/>
            <w:r w:rsidRPr="00A55792">
              <w:rPr>
                <w:rFonts w:asciiTheme="minorHAnsi" w:hAnsiTheme="minorHAnsi" w:cstheme="majorHAnsi"/>
              </w:rPr>
              <w:t>dbMEM</w:t>
            </w:r>
            <w:proofErr w:type="spellEnd"/>
          </w:p>
        </w:tc>
        <w:tc>
          <w:tcPr>
            <w:tcW w:w="5512" w:type="dxa"/>
          </w:tcPr>
          <w:p w14:paraId="259C1CB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Distance-based Moran’s eigenvector maps</w:t>
            </w:r>
          </w:p>
        </w:tc>
      </w:tr>
      <w:tr w:rsidR="004A05C0" w:rsidRPr="00A55792" w14:paraId="68F00366" w14:textId="77777777" w:rsidTr="00704A38">
        <w:trPr>
          <w:jc w:val="center"/>
        </w:trPr>
        <w:tc>
          <w:tcPr>
            <w:tcW w:w="1571" w:type="dxa"/>
          </w:tcPr>
          <w:p w14:paraId="0491FA09" w14:textId="77777777" w:rsidR="004A05C0" w:rsidRPr="0009024A" w:rsidRDefault="004A05C0" w:rsidP="009E4D4D">
            <w:pPr>
              <w:rPr>
                <w:rFonts w:asciiTheme="minorHAnsi" w:hAnsiTheme="minorHAnsi" w:cs="Calibri"/>
              </w:rPr>
            </w:pPr>
            <w:r w:rsidRPr="0009024A">
              <w:rPr>
                <w:rFonts w:asciiTheme="minorHAnsi" w:hAnsiTheme="minorHAnsi"/>
              </w:rPr>
              <w:t>DCA</w:t>
            </w:r>
          </w:p>
        </w:tc>
        <w:tc>
          <w:tcPr>
            <w:tcW w:w="5512" w:type="dxa"/>
          </w:tcPr>
          <w:p w14:paraId="6F31EA22" w14:textId="1A87C6EB" w:rsidR="004A05C0" w:rsidRPr="0009024A" w:rsidRDefault="004A05C0" w:rsidP="009E4D4D">
            <w:pPr>
              <w:rPr>
                <w:rFonts w:asciiTheme="minorHAnsi" w:hAnsiTheme="minorHAnsi" w:cstheme="majorHAnsi"/>
              </w:rPr>
            </w:pPr>
            <w:r w:rsidRPr="004A05C0">
              <w:rPr>
                <w:rFonts w:asciiTheme="minorHAnsi" w:hAnsiTheme="minorHAnsi" w:cstheme="majorHAnsi"/>
              </w:rPr>
              <w:t>Detrended correspondence analysis</w:t>
            </w:r>
          </w:p>
        </w:tc>
      </w:tr>
      <w:tr w:rsidR="004A05C0" w:rsidRPr="00A55792" w14:paraId="6416B58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ABF535E" w14:textId="77777777" w:rsidR="004A05C0" w:rsidRPr="00A55792" w:rsidRDefault="004A05C0" w:rsidP="009E4D4D">
            <w:pPr>
              <w:rPr>
                <w:rFonts w:asciiTheme="minorHAnsi" w:hAnsiTheme="minorHAnsi" w:cstheme="majorHAnsi"/>
              </w:rPr>
            </w:pPr>
            <w:r>
              <w:rPr>
                <w:rFonts w:asciiTheme="minorHAnsi" w:hAnsiTheme="minorHAnsi" w:cstheme="majorHAnsi"/>
              </w:rPr>
              <w:t>DDR</w:t>
            </w:r>
          </w:p>
        </w:tc>
        <w:tc>
          <w:tcPr>
            <w:tcW w:w="5512" w:type="dxa"/>
          </w:tcPr>
          <w:p w14:paraId="78EE2BE4" w14:textId="77777777" w:rsidR="004A05C0" w:rsidRPr="00A55792" w:rsidRDefault="004A05C0" w:rsidP="009E4D4D">
            <w:pPr>
              <w:rPr>
                <w:rFonts w:asciiTheme="minorHAnsi" w:hAnsiTheme="minorHAnsi" w:cstheme="majorHAnsi"/>
              </w:rPr>
            </w:pPr>
            <w:r>
              <w:rPr>
                <w:rFonts w:asciiTheme="minorHAnsi" w:hAnsiTheme="minorHAnsi" w:cstheme="majorHAnsi"/>
              </w:rPr>
              <w:t>Distance-decay relationship</w:t>
            </w:r>
          </w:p>
        </w:tc>
      </w:tr>
      <w:tr w:rsidR="004A05C0" w:rsidRPr="00A55792" w14:paraId="588BDBB0" w14:textId="77777777" w:rsidTr="00704A38">
        <w:trPr>
          <w:jc w:val="center"/>
        </w:trPr>
        <w:tc>
          <w:tcPr>
            <w:tcW w:w="1571" w:type="dxa"/>
          </w:tcPr>
          <w:p w14:paraId="725E4453" w14:textId="77777777" w:rsidR="004A05C0" w:rsidRPr="00A55792" w:rsidRDefault="004A05C0" w:rsidP="009E4D4D">
            <w:pPr>
              <w:rPr>
                <w:rFonts w:asciiTheme="minorHAnsi" w:hAnsiTheme="minorHAnsi" w:cstheme="majorHAnsi"/>
              </w:rPr>
            </w:pPr>
            <w:r>
              <w:rPr>
                <w:rFonts w:asciiTheme="minorHAnsi" w:hAnsiTheme="minorHAnsi" w:cstheme="majorHAnsi"/>
              </w:rPr>
              <w:t>DIC</w:t>
            </w:r>
          </w:p>
        </w:tc>
        <w:tc>
          <w:tcPr>
            <w:tcW w:w="5512" w:type="dxa"/>
          </w:tcPr>
          <w:p w14:paraId="2570196B" w14:textId="77777777" w:rsidR="004A05C0" w:rsidRPr="00A55792" w:rsidRDefault="004A05C0" w:rsidP="009E4D4D">
            <w:pPr>
              <w:rPr>
                <w:rFonts w:asciiTheme="minorHAnsi" w:hAnsiTheme="minorHAnsi" w:cstheme="majorHAnsi"/>
              </w:rPr>
            </w:pPr>
            <w:r>
              <w:rPr>
                <w:rFonts w:asciiTheme="minorHAnsi" w:hAnsiTheme="minorHAnsi" w:cstheme="majorHAnsi"/>
              </w:rPr>
              <w:t>Dissolved inorganic carbon</w:t>
            </w:r>
          </w:p>
        </w:tc>
      </w:tr>
      <w:tr w:rsidR="004A05C0" w:rsidRPr="00A55792" w14:paraId="508C332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E09206D" w14:textId="77777777" w:rsidR="004A05C0" w:rsidRDefault="004A05C0" w:rsidP="00704A38">
            <w:pPr>
              <w:rPr>
                <w:rFonts w:asciiTheme="minorHAnsi" w:hAnsiTheme="minorHAnsi" w:cstheme="majorHAnsi"/>
              </w:rPr>
            </w:pPr>
            <w:r>
              <w:rPr>
                <w:rFonts w:asciiTheme="minorHAnsi" w:hAnsiTheme="minorHAnsi" w:cstheme="majorHAnsi"/>
              </w:rPr>
              <w:t>DNA</w:t>
            </w:r>
          </w:p>
        </w:tc>
        <w:tc>
          <w:tcPr>
            <w:tcW w:w="5512" w:type="dxa"/>
          </w:tcPr>
          <w:p w14:paraId="6F2DF13A" w14:textId="77777777" w:rsidR="004A05C0" w:rsidRDefault="004A05C0" w:rsidP="00704A38">
            <w:pPr>
              <w:rPr>
                <w:rFonts w:asciiTheme="minorHAnsi" w:hAnsiTheme="minorHAnsi" w:cstheme="majorHAnsi"/>
              </w:rPr>
            </w:pPr>
            <w:r>
              <w:rPr>
                <w:rFonts w:asciiTheme="minorHAnsi" w:hAnsiTheme="minorHAnsi" w:cstheme="majorHAnsi"/>
              </w:rPr>
              <w:t>Deoxyribonucleic acid</w:t>
            </w:r>
          </w:p>
        </w:tc>
      </w:tr>
      <w:tr w:rsidR="004A05C0" w:rsidRPr="00A55792" w14:paraId="1B6B2EDA" w14:textId="77777777" w:rsidTr="00704A38">
        <w:trPr>
          <w:jc w:val="center"/>
        </w:trPr>
        <w:tc>
          <w:tcPr>
            <w:tcW w:w="1571" w:type="dxa"/>
          </w:tcPr>
          <w:p w14:paraId="2D946851"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DOC</w:t>
            </w:r>
          </w:p>
        </w:tc>
        <w:tc>
          <w:tcPr>
            <w:tcW w:w="5512" w:type="dxa"/>
          </w:tcPr>
          <w:p w14:paraId="3172C7E3" w14:textId="77777777" w:rsidR="004A05C0" w:rsidRPr="00A55792" w:rsidRDefault="004A05C0" w:rsidP="009E4D4D">
            <w:pPr>
              <w:rPr>
                <w:rFonts w:asciiTheme="minorHAnsi" w:hAnsiTheme="minorHAnsi" w:cstheme="majorHAnsi"/>
              </w:rPr>
            </w:pPr>
            <w:r>
              <w:rPr>
                <w:rFonts w:asciiTheme="minorHAnsi" w:hAnsiTheme="minorHAnsi" w:cstheme="majorHAnsi"/>
              </w:rPr>
              <w:t>Dissolved organic carbon</w:t>
            </w:r>
          </w:p>
        </w:tc>
      </w:tr>
      <w:tr w:rsidR="004A05C0" w:rsidRPr="00A55792" w14:paraId="3EE3293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9F11D6F"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DON</w:t>
            </w:r>
          </w:p>
        </w:tc>
        <w:tc>
          <w:tcPr>
            <w:tcW w:w="5512" w:type="dxa"/>
          </w:tcPr>
          <w:p w14:paraId="32032D07" w14:textId="77777777" w:rsidR="004A05C0" w:rsidRPr="00A55792" w:rsidRDefault="004A05C0" w:rsidP="009E4D4D">
            <w:pPr>
              <w:rPr>
                <w:rFonts w:asciiTheme="minorHAnsi" w:hAnsiTheme="minorHAnsi" w:cstheme="majorHAnsi"/>
              </w:rPr>
            </w:pPr>
            <w:r>
              <w:rPr>
                <w:rFonts w:asciiTheme="minorHAnsi" w:hAnsiTheme="minorHAnsi" w:cstheme="majorHAnsi"/>
              </w:rPr>
              <w:t>Dissolved organic nitrogen</w:t>
            </w:r>
          </w:p>
        </w:tc>
      </w:tr>
      <w:tr w:rsidR="004A05C0" w:rsidRPr="00A55792" w14:paraId="1FAB4C7F" w14:textId="77777777" w:rsidTr="00704A38">
        <w:trPr>
          <w:jc w:val="center"/>
        </w:trPr>
        <w:tc>
          <w:tcPr>
            <w:tcW w:w="1571" w:type="dxa"/>
          </w:tcPr>
          <w:p w14:paraId="2BB08A8E"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rPr>
              <w:t>DOP</w:t>
            </w:r>
          </w:p>
        </w:tc>
        <w:tc>
          <w:tcPr>
            <w:tcW w:w="5512" w:type="dxa"/>
          </w:tcPr>
          <w:p w14:paraId="2EC03B2F" w14:textId="77777777" w:rsidR="004A05C0" w:rsidRPr="00A55792" w:rsidRDefault="004A05C0" w:rsidP="009E4D4D">
            <w:pPr>
              <w:rPr>
                <w:rFonts w:asciiTheme="minorHAnsi" w:hAnsiTheme="minorHAnsi" w:cstheme="majorHAnsi"/>
              </w:rPr>
            </w:pPr>
            <w:r>
              <w:rPr>
                <w:rFonts w:asciiTheme="minorHAnsi" w:hAnsiTheme="minorHAnsi" w:cstheme="majorHAnsi"/>
              </w:rPr>
              <w:t xml:space="preserve">Dissolved organic phosphorus </w:t>
            </w:r>
          </w:p>
        </w:tc>
      </w:tr>
      <w:tr w:rsidR="004A05C0" w:rsidRPr="00A55792" w14:paraId="296FAB1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9A2767D" w14:textId="77777777" w:rsidR="004A05C0" w:rsidRDefault="004A05C0" w:rsidP="009E4D4D">
            <w:pPr>
              <w:rPr>
                <w:rFonts w:asciiTheme="minorHAnsi" w:hAnsiTheme="minorHAnsi" w:cs="Calibri"/>
              </w:rPr>
            </w:pPr>
            <w:proofErr w:type="spellStart"/>
            <w:r>
              <w:rPr>
                <w:rFonts w:asciiTheme="minorHAnsi" w:hAnsiTheme="minorHAnsi" w:cs="Calibri"/>
              </w:rPr>
              <w:t>dPCR</w:t>
            </w:r>
            <w:proofErr w:type="spellEnd"/>
          </w:p>
        </w:tc>
        <w:tc>
          <w:tcPr>
            <w:tcW w:w="5512" w:type="dxa"/>
          </w:tcPr>
          <w:p w14:paraId="38A83E6D" w14:textId="77777777" w:rsidR="004A05C0" w:rsidRDefault="004A05C0" w:rsidP="009E4D4D">
            <w:pPr>
              <w:rPr>
                <w:rFonts w:asciiTheme="minorHAnsi" w:hAnsiTheme="minorHAnsi" w:cstheme="majorHAnsi"/>
              </w:rPr>
            </w:pPr>
            <w:r>
              <w:rPr>
                <w:rFonts w:asciiTheme="minorHAnsi" w:hAnsiTheme="minorHAnsi" w:cstheme="majorHAnsi"/>
              </w:rPr>
              <w:t xml:space="preserve">Digital </w:t>
            </w:r>
            <w:r w:rsidRPr="00A55792">
              <w:rPr>
                <w:rFonts w:asciiTheme="minorHAnsi" w:hAnsiTheme="minorHAnsi" w:cstheme="majorHAnsi"/>
              </w:rPr>
              <w:t>polymerase chain reaction</w:t>
            </w:r>
          </w:p>
        </w:tc>
      </w:tr>
      <w:tr w:rsidR="004A05C0" w:rsidRPr="00A55792" w14:paraId="6F480ACE" w14:textId="77777777" w:rsidTr="00704A38">
        <w:trPr>
          <w:jc w:val="center"/>
        </w:trPr>
        <w:tc>
          <w:tcPr>
            <w:tcW w:w="1571" w:type="dxa"/>
          </w:tcPr>
          <w:p w14:paraId="3C03AD35"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EPS</w:t>
            </w:r>
          </w:p>
        </w:tc>
        <w:tc>
          <w:tcPr>
            <w:tcW w:w="5512" w:type="dxa"/>
          </w:tcPr>
          <w:p w14:paraId="74189CE6" w14:textId="77777777" w:rsidR="004A05C0" w:rsidRPr="00A55792" w:rsidRDefault="004A05C0" w:rsidP="009E4D4D">
            <w:pPr>
              <w:rPr>
                <w:rFonts w:asciiTheme="minorHAnsi" w:hAnsiTheme="minorHAnsi" w:cstheme="majorHAnsi"/>
              </w:rPr>
            </w:pPr>
            <w:r w:rsidRPr="00A55792">
              <w:rPr>
                <w:rFonts w:asciiTheme="minorHAnsi" w:hAnsiTheme="minorHAnsi"/>
              </w:rPr>
              <w:t>Extracellular polymeric substances</w:t>
            </w:r>
          </w:p>
        </w:tc>
      </w:tr>
      <w:tr w:rsidR="004A05C0" w:rsidRPr="00A55792" w14:paraId="01B6DE8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9D3665D" w14:textId="77777777" w:rsidR="004A05C0" w:rsidRPr="0009024A" w:rsidRDefault="004A05C0" w:rsidP="009E4D4D">
            <w:pPr>
              <w:rPr>
                <w:rFonts w:asciiTheme="minorHAnsi" w:hAnsiTheme="minorHAnsi" w:cs="Calibri"/>
              </w:rPr>
            </w:pPr>
            <w:r>
              <w:rPr>
                <w:rFonts w:asciiTheme="minorHAnsi" w:hAnsiTheme="minorHAnsi" w:cs="Calibri"/>
              </w:rPr>
              <w:t>ESV</w:t>
            </w:r>
          </w:p>
        </w:tc>
        <w:tc>
          <w:tcPr>
            <w:tcW w:w="5512" w:type="dxa"/>
          </w:tcPr>
          <w:p w14:paraId="7E0ADC6B" w14:textId="77777777" w:rsidR="004A05C0" w:rsidRPr="0009024A" w:rsidRDefault="004A05C0" w:rsidP="009E4D4D">
            <w:pPr>
              <w:rPr>
                <w:rFonts w:asciiTheme="minorHAnsi" w:hAnsiTheme="minorHAnsi" w:cstheme="majorHAnsi"/>
              </w:rPr>
            </w:pPr>
            <w:r>
              <w:rPr>
                <w:rFonts w:asciiTheme="minorHAnsi" w:hAnsiTheme="minorHAnsi"/>
              </w:rPr>
              <w:t>E</w:t>
            </w:r>
            <w:r w:rsidRPr="00A55792">
              <w:rPr>
                <w:rFonts w:asciiTheme="minorHAnsi" w:hAnsiTheme="minorHAnsi"/>
              </w:rPr>
              <w:t>xact sequence variants</w:t>
            </w:r>
          </w:p>
        </w:tc>
      </w:tr>
      <w:tr w:rsidR="004A05C0" w:rsidRPr="00A55792" w14:paraId="2CB27AB9" w14:textId="77777777" w:rsidTr="00704A38">
        <w:trPr>
          <w:jc w:val="center"/>
        </w:trPr>
        <w:tc>
          <w:tcPr>
            <w:tcW w:w="1571" w:type="dxa"/>
          </w:tcPr>
          <w:p w14:paraId="5F8372A6" w14:textId="77777777" w:rsidR="004A05C0" w:rsidRDefault="004A05C0" w:rsidP="009E4D4D">
            <w:pPr>
              <w:rPr>
                <w:rFonts w:asciiTheme="minorHAnsi" w:hAnsiTheme="minorHAnsi" w:cs="Calibri"/>
              </w:rPr>
            </w:pPr>
            <w:r>
              <w:rPr>
                <w:rFonts w:asciiTheme="minorHAnsi" w:hAnsiTheme="minorHAnsi" w:cs="Calibri"/>
              </w:rPr>
              <w:t>FACS</w:t>
            </w:r>
          </w:p>
        </w:tc>
        <w:tc>
          <w:tcPr>
            <w:tcW w:w="5512" w:type="dxa"/>
          </w:tcPr>
          <w:p w14:paraId="50D23E72" w14:textId="77777777" w:rsidR="004A05C0" w:rsidRDefault="004A05C0" w:rsidP="009E4D4D">
            <w:pPr>
              <w:rPr>
                <w:rFonts w:asciiTheme="minorHAnsi" w:hAnsiTheme="minorHAnsi" w:cstheme="majorHAnsi"/>
              </w:rPr>
            </w:pPr>
            <w:r>
              <w:rPr>
                <w:rFonts w:asciiTheme="minorHAnsi" w:hAnsiTheme="minorHAnsi"/>
              </w:rPr>
              <w:t>F</w:t>
            </w:r>
            <w:r w:rsidRPr="00A55792">
              <w:rPr>
                <w:rFonts w:asciiTheme="minorHAnsi" w:hAnsiTheme="minorHAnsi"/>
              </w:rPr>
              <w:t>luorescence activated cell sorting</w:t>
            </w:r>
          </w:p>
        </w:tc>
      </w:tr>
      <w:tr w:rsidR="004A05C0" w:rsidRPr="00A55792" w14:paraId="429A2CA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61AE6D8" w14:textId="77777777" w:rsidR="004A05C0" w:rsidRPr="00C9380B" w:rsidRDefault="004A05C0" w:rsidP="009E4D4D">
            <w:pPr>
              <w:rPr>
                <w:rFonts w:asciiTheme="minorHAnsi" w:hAnsiTheme="minorHAnsi" w:cs="Calibri"/>
              </w:rPr>
            </w:pPr>
            <w:r w:rsidRPr="00A55792">
              <w:rPr>
                <w:rFonts w:asciiTheme="minorHAnsi" w:eastAsiaTheme="minorEastAsia" w:hAnsiTheme="minorHAnsi" w:cstheme="majorHAnsi"/>
              </w:rPr>
              <w:t>Faith’s PD</w:t>
            </w:r>
          </w:p>
        </w:tc>
        <w:tc>
          <w:tcPr>
            <w:tcW w:w="5512" w:type="dxa"/>
          </w:tcPr>
          <w:p w14:paraId="6116CBED" w14:textId="1B77ED5A" w:rsidR="004A05C0" w:rsidRDefault="004A05C0" w:rsidP="009E4D4D">
            <w:pPr>
              <w:rPr>
                <w:rFonts w:asciiTheme="minorHAnsi" w:hAnsiTheme="minorHAnsi"/>
              </w:rPr>
            </w:pPr>
            <w:r>
              <w:rPr>
                <w:rFonts w:asciiTheme="minorHAnsi" w:hAnsiTheme="minorHAnsi"/>
              </w:rPr>
              <w:t>Faith’s phylogenetic diversity</w:t>
            </w:r>
          </w:p>
        </w:tc>
      </w:tr>
      <w:tr w:rsidR="00286B28" w:rsidRPr="00A55792" w14:paraId="583516DE" w14:textId="77777777" w:rsidTr="00704A38">
        <w:trPr>
          <w:jc w:val="center"/>
        </w:trPr>
        <w:tc>
          <w:tcPr>
            <w:tcW w:w="1571" w:type="dxa"/>
          </w:tcPr>
          <w:p w14:paraId="2FB099B4"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FAPROTAX</w:t>
            </w:r>
          </w:p>
        </w:tc>
        <w:tc>
          <w:tcPr>
            <w:tcW w:w="5512" w:type="dxa"/>
          </w:tcPr>
          <w:p w14:paraId="2505525A"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Functional annotation of prokaryotic taxa database</w:t>
            </w:r>
          </w:p>
        </w:tc>
      </w:tr>
      <w:tr w:rsidR="004A05C0" w:rsidRPr="00A55792" w14:paraId="24187C1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7BB2A21" w14:textId="77777777" w:rsidR="004A05C0" w:rsidRPr="00A55792" w:rsidRDefault="004A05C0" w:rsidP="00704A38">
            <w:pPr>
              <w:rPr>
                <w:rFonts w:asciiTheme="minorHAnsi" w:hAnsiTheme="minorHAnsi" w:cstheme="majorHAnsi"/>
              </w:rPr>
            </w:pPr>
            <w:r>
              <w:rPr>
                <w:rFonts w:asciiTheme="minorHAnsi" w:hAnsiTheme="minorHAnsi" w:cstheme="majorHAnsi"/>
              </w:rPr>
              <w:t>Fe</w:t>
            </w:r>
          </w:p>
        </w:tc>
        <w:tc>
          <w:tcPr>
            <w:tcW w:w="5512" w:type="dxa"/>
          </w:tcPr>
          <w:p w14:paraId="324BE18C" w14:textId="77777777" w:rsidR="004A05C0" w:rsidRPr="00A55792" w:rsidRDefault="004A05C0" w:rsidP="00704A38">
            <w:pPr>
              <w:rPr>
                <w:rFonts w:asciiTheme="minorHAnsi" w:hAnsiTheme="minorHAnsi" w:cstheme="majorHAnsi"/>
              </w:rPr>
            </w:pPr>
            <w:r>
              <w:rPr>
                <w:rFonts w:asciiTheme="minorHAnsi" w:hAnsiTheme="minorHAnsi" w:cstheme="majorHAnsi"/>
              </w:rPr>
              <w:t>Iron</w:t>
            </w:r>
          </w:p>
        </w:tc>
      </w:tr>
      <w:tr w:rsidR="004A05C0" w:rsidRPr="00A55792" w14:paraId="012AB1B4" w14:textId="77777777" w:rsidTr="00704A38">
        <w:trPr>
          <w:jc w:val="center"/>
        </w:trPr>
        <w:tc>
          <w:tcPr>
            <w:tcW w:w="1571" w:type="dxa"/>
          </w:tcPr>
          <w:p w14:paraId="5A5E76F2" w14:textId="77777777" w:rsidR="004A05C0" w:rsidRDefault="004A05C0" w:rsidP="009E4D4D">
            <w:pPr>
              <w:rPr>
                <w:rFonts w:asciiTheme="minorHAnsi" w:hAnsiTheme="minorHAnsi" w:cs="Calibri"/>
              </w:rPr>
            </w:pPr>
            <w:r>
              <w:rPr>
                <w:rFonts w:asciiTheme="minorHAnsi" w:hAnsiTheme="minorHAnsi" w:cs="Calibri"/>
              </w:rPr>
              <w:t>FISH</w:t>
            </w:r>
          </w:p>
        </w:tc>
        <w:tc>
          <w:tcPr>
            <w:tcW w:w="5512" w:type="dxa"/>
          </w:tcPr>
          <w:p w14:paraId="7505F8E7" w14:textId="77777777" w:rsidR="004A05C0" w:rsidRDefault="004A05C0" w:rsidP="009E4D4D">
            <w:pPr>
              <w:rPr>
                <w:rFonts w:asciiTheme="minorHAnsi" w:hAnsiTheme="minorHAnsi" w:cstheme="majorHAnsi"/>
              </w:rPr>
            </w:pPr>
            <w:r w:rsidRPr="00441E48">
              <w:rPr>
                <w:rFonts w:asciiTheme="minorHAnsi" w:hAnsiTheme="minorHAnsi" w:cstheme="majorHAnsi"/>
              </w:rPr>
              <w:t>Fluorescence in situ hybridization</w:t>
            </w:r>
          </w:p>
        </w:tc>
      </w:tr>
      <w:tr w:rsidR="00286B28" w:rsidRPr="00A55792" w14:paraId="074191B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DEFFC90"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GPS</w:t>
            </w:r>
          </w:p>
        </w:tc>
        <w:tc>
          <w:tcPr>
            <w:tcW w:w="5512" w:type="dxa"/>
          </w:tcPr>
          <w:p w14:paraId="5AB906AA"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Global positioning system</w:t>
            </w:r>
          </w:p>
        </w:tc>
      </w:tr>
      <w:tr w:rsidR="004A05C0" w:rsidRPr="00A55792" w14:paraId="69E6A72E" w14:textId="77777777" w:rsidTr="00704A38">
        <w:trPr>
          <w:jc w:val="center"/>
        </w:trPr>
        <w:tc>
          <w:tcPr>
            <w:tcW w:w="1571" w:type="dxa"/>
          </w:tcPr>
          <w:p w14:paraId="797FA072" w14:textId="77777777" w:rsidR="004A05C0" w:rsidRDefault="004A05C0" w:rsidP="009E4D4D">
            <w:pPr>
              <w:rPr>
                <w:rFonts w:asciiTheme="minorHAnsi" w:hAnsiTheme="minorHAnsi" w:cs="Calibri"/>
              </w:rPr>
            </w:pPr>
            <w:r>
              <w:rPr>
                <w:rFonts w:asciiTheme="minorHAnsi" w:hAnsiTheme="minorHAnsi" w:cstheme="minorHAnsi"/>
              </w:rPr>
              <w:t>H</w:t>
            </w:r>
            <w:r w:rsidRPr="00F70C4C">
              <w:rPr>
                <w:rFonts w:asciiTheme="minorHAnsi" w:hAnsiTheme="minorHAnsi" w:cstheme="minorHAnsi"/>
                <w:vertAlign w:val="subscript"/>
              </w:rPr>
              <w:t>2</w:t>
            </w:r>
            <w:r>
              <w:rPr>
                <w:rFonts w:asciiTheme="minorHAnsi" w:hAnsiTheme="minorHAnsi" w:cstheme="minorHAnsi"/>
              </w:rPr>
              <w:t>O</w:t>
            </w:r>
          </w:p>
        </w:tc>
        <w:tc>
          <w:tcPr>
            <w:tcW w:w="5512" w:type="dxa"/>
          </w:tcPr>
          <w:p w14:paraId="303B317F" w14:textId="458EE47B" w:rsidR="004A05C0" w:rsidRDefault="004A05C0" w:rsidP="009E4D4D">
            <w:pPr>
              <w:rPr>
                <w:rFonts w:asciiTheme="minorHAnsi" w:hAnsiTheme="minorHAnsi"/>
              </w:rPr>
            </w:pPr>
            <w:r w:rsidRPr="004A05C0">
              <w:rPr>
                <w:rFonts w:asciiTheme="minorHAnsi" w:hAnsiTheme="minorHAnsi"/>
              </w:rPr>
              <w:t>Dihydrogen monoxide</w:t>
            </w:r>
          </w:p>
        </w:tc>
      </w:tr>
      <w:tr w:rsidR="00286B28" w:rsidRPr="00A55792" w14:paraId="396F616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0A88BF1"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HPG</w:t>
            </w:r>
          </w:p>
        </w:tc>
        <w:tc>
          <w:tcPr>
            <w:tcW w:w="5512" w:type="dxa"/>
          </w:tcPr>
          <w:p w14:paraId="6D0D7C8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L-homopropargylglycine</w:t>
            </w:r>
          </w:p>
        </w:tc>
      </w:tr>
      <w:tr w:rsidR="004A05C0" w:rsidRPr="00A55792" w14:paraId="10F92E9A" w14:textId="77777777" w:rsidTr="00704A38">
        <w:trPr>
          <w:jc w:val="center"/>
        </w:trPr>
        <w:tc>
          <w:tcPr>
            <w:tcW w:w="1571" w:type="dxa"/>
          </w:tcPr>
          <w:p w14:paraId="00F8406E" w14:textId="77777777" w:rsidR="004A05C0" w:rsidRPr="00A55792" w:rsidRDefault="004A05C0" w:rsidP="00704A38">
            <w:pPr>
              <w:rPr>
                <w:rFonts w:asciiTheme="minorHAnsi" w:hAnsiTheme="minorHAnsi" w:cstheme="majorHAnsi"/>
              </w:rPr>
            </w:pPr>
            <w:r>
              <w:rPr>
                <w:rFonts w:asciiTheme="minorHAnsi" w:hAnsiTheme="minorHAnsi" w:cstheme="majorHAnsi"/>
              </w:rPr>
              <w:t>IBT</w:t>
            </w:r>
          </w:p>
        </w:tc>
        <w:tc>
          <w:tcPr>
            <w:tcW w:w="5512" w:type="dxa"/>
          </w:tcPr>
          <w:p w14:paraId="4ECC5C2E" w14:textId="77777777" w:rsidR="004A05C0" w:rsidRPr="00A55792" w:rsidRDefault="004A05C0" w:rsidP="00704A38">
            <w:pPr>
              <w:rPr>
                <w:rFonts w:asciiTheme="minorHAnsi" w:hAnsiTheme="minorHAnsi" w:cstheme="majorHAnsi"/>
              </w:rPr>
            </w:pPr>
            <w:r>
              <w:rPr>
                <w:rFonts w:asciiTheme="minorHAnsi" w:hAnsiTheme="minorHAnsi" w:cstheme="majorHAnsi"/>
              </w:rPr>
              <w:t>Island Biogeography Theory</w:t>
            </w:r>
          </w:p>
        </w:tc>
      </w:tr>
      <w:tr w:rsidR="004A05C0" w:rsidRPr="00A55792" w14:paraId="1CAE6C9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27D7960" w14:textId="77777777" w:rsidR="004A05C0" w:rsidRPr="00A55792" w:rsidRDefault="004A05C0" w:rsidP="00704A38">
            <w:pPr>
              <w:rPr>
                <w:rFonts w:asciiTheme="minorHAnsi" w:hAnsiTheme="minorHAnsi" w:cstheme="majorHAnsi"/>
              </w:rPr>
            </w:pPr>
            <w:r>
              <w:rPr>
                <w:rFonts w:asciiTheme="minorHAnsi" w:hAnsiTheme="minorHAnsi" w:cstheme="majorHAnsi"/>
              </w:rPr>
              <w:t>ISAR</w:t>
            </w:r>
          </w:p>
        </w:tc>
        <w:tc>
          <w:tcPr>
            <w:tcW w:w="5512" w:type="dxa"/>
          </w:tcPr>
          <w:p w14:paraId="62A630E3" w14:textId="77777777" w:rsidR="004A05C0" w:rsidRPr="00A55792" w:rsidRDefault="004A05C0" w:rsidP="00704A38">
            <w:pPr>
              <w:rPr>
                <w:rFonts w:asciiTheme="minorHAnsi" w:hAnsiTheme="minorHAnsi" w:cstheme="majorHAnsi"/>
              </w:rPr>
            </w:pPr>
            <w:r>
              <w:rPr>
                <w:rFonts w:asciiTheme="minorHAnsi" w:hAnsiTheme="minorHAnsi" w:cstheme="majorHAnsi"/>
              </w:rPr>
              <w:t>Island species-area relationship</w:t>
            </w:r>
          </w:p>
        </w:tc>
      </w:tr>
      <w:tr w:rsidR="004A05C0" w:rsidRPr="00A55792" w14:paraId="2BC02C23" w14:textId="77777777" w:rsidTr="00704A38">
        <w:trPr>
          <w:jc w:val="center"/>
        </w:trPr>
        <w:tc>
          <w:tcPr>
            <w:tcW w:w="1571" w:type="dxa"/>
          </w:tcPr>
          <w:p w14:paraId="62B77F73" w14:textId="77777777" w:rsidR="004A05C0" w:rsidRDefault="004A05C0" w:rsidP="009E4D4D">
            <w:pPr>
              <w:rPr>
                <w:rFonts w:asciiTheme="minorHAnsi" w:hAnsiTheme="minorHAnsi" w:cs="Calibri"/>
              </w:rPr>
            </w:pPr>
            <w:r>
              <w:rPr>
                <w:rFonts w:asciiTheme="minorHAnsi" w:hAnsiTheme="minorHAnsi" w:cs="Calibri"/>
              </w:rPr>
              <w:t>ITS</w:t>
            </w:r>
          </w:p>
        </w:tc>
        <w:tc>
          <w:tcPr>
            <w:tcW w:w="5512" w:type="dxa"/>
          </w:tcPr>
          <w:p w14:paraId="34A1517E" w14:textId="77777777" w:rsidR="004A05C0" w:rsidRDefault="004A05C0" w:rsidP="009E4D4D">
            <w:pPr>
              <w:rPr>
                <w:rFonts w:asciiTheme="minorHAnsi" w:hAnsiTheme="minorHAnsi" w:cstheme="majorHAnsi"/>
              </w:rPr>
            </w:pPr>
            <w:r>
              <w:rPr>
                <w:rFonts w:asciiTheme="minorHAnsi" w:hAnsiTheme="minorHAnsi" w:cstheme="majorHAnsi"/>
              </w:rPr>
              <w:t>Internal transcribed spacer</w:t>
            </w:r>
          </w:p>
        </w:tc>
      </w:tr>
      <w:tr w:rsidR="004A05C0" w:rsidRPr="00A55792" w14:paraId="4112683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669FAA2" w14:textId="77777777" w:rsidR="004A05C0" w:rsidRPr="00A55792" w:rsidRDefault="004A05C0" w:rsidP="009E4D4D">
            <w:pPr>
              <w:rPr>
                <w:rFonts w:asciiTheme="minorHAnsi" w:hAnsiTheme="minorHAnsi" w:cs="Calibri"/>
              </w:rPr>
            </w:pPr>
            <w:r w:rsidRPr="00A55792">
              <w:rPr>
                <w:rFonts w:asciiTheme="minorHAnsi" w:hAnsiTheme="minorHAnsi" w:cstheme="majorHAnsi"/>
              </w:rPr>
              <w:t>K</w:t>
            </w:r>
            <w:r w:rsidRPr="00A55792">
              <w:rPr>
                <w:rFonts w:asciiTheme="minorHAnsi" w:hAnsiTheme="minorHAnsi" w:cstheme="majorHAnsi"/>
                <w:vertAlign w:val="superscript"/>
              </w:rPr>
              <w:t>+</w:t>
            </w:r>
          </w:p>
        </w:tc>
        <w:tc>
          <w:tcPr>
            <w:tcW w:w="5512" w:type="dxa"/>
          </w:tcPr>
          <w:p w14:paraId="2AC0CA02"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Potassium</w:t>
            </w:r>
          </w:p>
        </w:tc>
      </w:tr>
      <w:tr w:rsidR="004A05C0" w:rsidRPr="00A55792" w14:paraId="60F6D6E9" w14:textId="77777777" w:rsidTr="00704A38">
        <w:trPr>
          <w:jc w:val="center"/>
        </w:trPr>
        <w:tc>
          <w:tcPr>
            <w:tcW w:w="1571" w:type="dxa"/>
          </w:tcPr>
          <w:p w14:paraId="7A342C37" w14:textId="77777777" w:rsidR="004A05C0" w:rsidRDefault="004A05C0" w:rsidP="009E4D4D">
            <w:pPr>
              <w:rPr>
                <w:rFonts w:asciiTheme="minorHAnsi" w:hAnsiTheme="minorHAnsi" w:cs="Calibri"/>
              </w:rPr>
            </w:pPr>
            <w:proofErr w:type="spellStart"/>
            <w:r w:rsidRPr="001A356C">
              <w:rPr>
                <w:rFonts w:asciiTheme="minorHAnsi" w:hAnsiTheme="minorHAnsi" w:cstheme="minorHAnsi"/>
              </w:rPr>
              <w:t>KCl</w:t>
            </w:r>
            <w:proofErr w:type="spellEnd"/>
          </w:p>
        </w:tc>
        <w:tc>
          <w:tcPr>
            <w:tcW w:w="5512" w:type="dxa"/>
          </w:tcPr>
          <w:p w14:paraId="3E9122F5" w14:textId="04941DE3" w:rsidR="004A05C0" w:rsidRDefault="004A05C0" w:rsidP="009E4D4D">
            <w:pPr>
              <w:rPr>
                <w:rFonts w:asciiTheme="minorHAnsi" w:hAnsiTheme="minorHAnsi"/>
              </w:rPr>
            </w:pPr>
            <w:r>
              <w:rPr>
                <w:rFonts w:asciiTheme="minorHAnsi" w:hAnsiTheme="minorHAnsi"/>
              </w:rPr>
              <w:t>Potassium chloride</w:t>
            </w:r>
          </w:p>
        </w:tc>
      </w:tr>
      <w:tr w:rsidR="004A05C0" w:rsidRPr="00A55792" w14:paraId="65353BF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89F948A" w14:textId="77777777" w:rsidR="004A05C0" w:rsidRDefault="004A05C0" w:rsidP="009E4D4D">
            <w:pPr>
              <w:rPr>
                <w:rFonts w:asciiTheme="minorHAnsi" w:hAnsiTheme="minorHAnsi" w:cs="Calibri"/>
              </w:rPr>
            </w:pPr>
            <w:r w:rsidRPr="001A356C">
              <w:rPr>
                <w:rFonts w:asciiTheme="minorHAnsi" w:hAnsiTheme="minorHAnsi" w:cstheme="minorHAnsi"/>
              </w:rPr>
              <w:t>KH</w:t>
            </w:r>
            <w:r w:rsidRPr="00047C99">
              <w:rPr>
                <w:rFonts w:asciiTheme="minorHAnsi" w:hAnsiTheme="minorHAnsi" w:cstheme="minorHAnsi"/>
                <w:vertAlign w:val="subscript"/>
              </w:rPr>
              <w:t>2</w:t>
            </w:r>
            <w:r w:rsidRPr="001A356C">
              <w:rPr>
                <w:rFonts w:asciiTheme="minorHAnsi" w:hAnsiTheme="minorHAnsi" w:cstheme="minorHAnsi"/>
              </w:rPr>
              <w:t>PO</w:t>
            </w:r>
            <w:r w:rsidRPr="00047C99">
              <w:rPr>
                <w:rFonts w:asciiTheme="minorHAnsi" w:hAnsiTheme="minorHAnsi" w:cstheme="minorHAnsi"/>
                <w:vertAlign w:val="subscript"/>
              </w:rPr>
              <w:t>4</w:t>
            </w:r>
          </w:p>
        </w:tc>
        <w:tc>
          <w:tcPr>
            <w:tcW w:w="5512" w:type="dxa"/>
          </w:tcPr>
          <w:p w14:paraId="1D12618E" w14:textId="2BE5CA20" w:rsidR="004A05C0" w:rsidRDefault="004A05C0" w:rsidP="009E4D4D">
            <w:pPr>
              <w:rPr>
                <w:rFonts w:asciiTheme="minorHAnsi" w:hAnsiTheme="minorHAnsi"/>
              </w:rPr>
            </w:pPr>
            <w:r w:rsidRPr="004A05C0">
              <w:rPr>
                <w:rFonts w:asciiTheme="minorHAnsi" w:hAnsiTheme="minorHAnsi"/>
              </w:rPr>
              <w:t>Potassium dihydrogen phosphate</w:t>
            </w:r>
          </w:p>
        </w:tc>
      </w:tr>
      <w:tr w:rsidR="004A05C0" w:rsidRPr="00A55792" w14:paraId="04B41E76" w14:textId="77777777" w:rsidTr="00704A38">
        <w:trPr>
          <w:jc w:val="center"/>
        </w:trPr>
        <w:tc>
          <w:tcPr>
            <w:tcW w:w="1571" w:type="dxa"/>
          </w:tcPr>
          <w:p w14:paraId="464A08C2" w14:textId="77777777" w:rsidR="004A05C0" w:rsidRDefault="004A05C0" w:rsidP="009E4D4D">
            <w:pPr>
              <w:rPr>
                <w:rFonts w:asciiTheme="minorHAnsi" w:hAnsiTheme="minorHAnsi" w:cs="Calibri"/>
              </w:rPr>
            </w:pPr>
            <w:proofErr w:type="spellStart"/>
            <w:r>
              <w:rPr>
                <w:rFonts w:asciiTheme="minorHAnsi" w:hAnsiTheme="minorHAnsi" w:cs="Calibri"/>
              </w:rPr>
              <w:t>mcDNA</w:t>
            </w:r>
            <w:proofErr w:type="spellEnd"/>
          </w:p>
        </w:tc>
        <w:tc>
          <w:tcPr>
            <w:tcW w:w="5512" w:type="dxa"/>
          </w:tcPr>
          <w:p w14:paraId="213EE3C1" w14:textId="77777777" w:rsidR="004A05C0" w:rsidRDefault="004A05C0" w:rsidP="009E4D4D">
            <w:pPr>
              <w:rPr>
                <w:rFonts w:asciiTheme="minorHAnsi" w:hAnsiTheme="minorHAnsi" w:cstheme="majorHAnsi"/>
              </w:rPr>
            </w:pPr>
            <w:r w:rsidRPr="00FA06D3">
              <w:rPr>
                <w:rFonts w:asciiTheme="minorHAnsi" w:hAnsiTheme="minorHAnsi" w:cstheme="majorHAnsi"/>
              </w:rPr>
              <w:t xml:space="preserve">Minicircle </w:t>
            </w:r>
            <w:r>
              <w:rPr>
                <w:rFonts w:asciiTheme="minorHAnsi" w:hAnsiTheme="minorHAnsi" w:cstheme="majorHAnsi"/>
              </w:rPr>
              <w:t>deoxyribonucleic acid</w:t>
            </w:r>
          </w:p>
        </w:tc>
      </w:tr>
      <w:tr w:rsidR="004A05C0" w:rsidRPr="00A55792" w14:paraId="2C1989D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D0142F4" w14:textId="77777777" w:rsidR="004A05C0" w:rsidRDefault="004A05C0" w:rsidP="009E4D4D">
            <w:pPr>
              <w:rPr>
                <w:rFonts w:asciiTheme="minorHAnsi" w:hAnsiTheme="minorHAnsi" w:cs="Calibri"/>
              </w:rPr>
            </w:pPr>
            <w:r>
              <w:rPr>
                <w:rFonts w:asciiTheme="minorHAnsi" w:hAnsiTheme="minorHAnsi" w:cs="Calibri"/>
              </w:rPr>
              <w:t>MDA</w:t>
            </w:r>
          </w:p>
        </w:tc>
        <w:tc>
          <w:tcPr>
            <w:tcW w:w="5512" w:type="dxa"/>
          </w:tcPr>
          <w:p w14:paraId="047232F5" w14:textId="77777777" w:rsidR="004A05C0" w:rsidRDefault="004A05C0" w:rsidP="009E4D4D">
            <w:pPr>
              <w:rPr>
                <w:rFonts w:asciiTheme="minorHAnsi" w:hAnsiTheme="minorHAnsi" w:cstheme="majorHAnsi"/>
              </w:rPr>
            </w:pPr>
            <w:r>
              <w:rPr>
                <w:rFonts w:asciiTheme="minorHAnsi" w:hAnsiTheme="minorHAnsi"/>
              </w:rPr>
              <w:t>M</w:t>
            </w:r>
            <w:r w:rsidRPr="00A55792">
              <w:rPr>
                <w:rFonts w:asciiTheme="minorHAnsi" w:hAnsiTheme="minorHAnsi"/>
              </w:rPr>
              <w:t>ultiple displacement amplification</w:t>
            </w:r>
          </w:p>
        </w:tc>
      </w:tr>
      <w:tr w:rsidR="004A05C0" w:rsidRPr="00A55792" w14:paraId="7FB9BD48" w14:textId="77777777" w:rsidTr="00704A38">
        <w:trPr>
          <w:jc w:val="center"/>
        </w:trPr>
        <w:tc>
          <w:tcPr>
            <w:tcW w:w="1571" w:type="dxa"/>
          </w:tcPr>
          <w:p w14:paraId="6AC9D6B8" w14:textId="77777777" w:rsidR="004A05C0" w:rsidRDefault="004A05C0" w:rsidP="009E4D4D">
            <w:pPr>
              <w:rPr>
                <w:rFonts w:asciiTheme="minorHAnsi" w:hAnsiTheme="minorHAnsi" w:cs="Calibri"/>
              </w:rPr>
            </w:pPr>
            <w:proofErr w:type="spellStart"/>
            <w:r>
              <w:rPr>
                <w:rFonts w:asciiTheme="minorHAnsi" w:hAnsiTheme="minorHAnsi" w:cs="Calibri"/>
              </w:rPr>
              <w:t>mDNA</w:t>
            </w:r>
            <w:proofErr w:type="spellEnd"/>
          </w:p>
        </w:tc>
        <w:tc>
          <w:tcPr>
            <w:tcW w:w="5512" w:type="dxa"/>
          </w:tcPr>
          <w:p w14:paraId="5C3F33F9" w14:textId="77777777" w:rsidR="004A05C0" w:rsidRDefault="004A05C0" w:rsidP="009E4D4D">
            <w:pPr>
              <w:rPr>
                <w:rFonts w:asciiTheme="minorHAnsi" w:hAnsiTheme="minorHAnsi" w:cstheme="majorHAnsi"/>
              </w:rPr>
            </w:pPr>
            <w:r>
              <w:rPr>
                <w:rFonts w:asciiTheme="minorHAnsi" w:hAnsiTheme="minorHAnsi" w:cstheme="majorHAnsi"/>
              </w:rPr>
              <w:t>Metagenomic deoxyribonucleic acid</w:t>
            </w:r>
          </w:p>
        </w:tc>
      </w:tr>
      <w:tr w:rsidR="004A05C0" w:rsidRPr="00A55792" w14:paraId="28ACF24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9F6D9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Met</w:t>
            </w:r>
          </w:p>
        </w:tc>
        <w:tc>
          <w:tcPr>
            <w:tcW w:w="5512" w:type="dxa"/>
          </w:tcPr>
          <w:p w14:paraId="663C0C3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L-methionine</w:t>
            </w:r>
          </w:p>
        </w:tc>
      </w:tr>
      <w:tr w:rsidR="004A05C0" w:rsidRPr="00A55792" w14:paraId="2BB8E01F" w14:textId="77777777" w:rsidTr="00704A38">
        <w:trPr>
          <w:jc w:val="center"/>
        </w:trPr>
        <w:tc>
          <w:tcPr>
            <w:tcW w:w="1571" w:type="dxa"/>
          </w:tcPr>
          <w:p w14:paraId="0DD71092" w14:textId="77777777" w:rsidR="004A05C0" w:rsidRPr="00A55792" w:rsidRDefault="004A05C0" w:rsidP="009E4D4D">
            <w:pPr>
              <w:rPr>
                <w:rFonts w:asciiTheme="minorHAnsi" w:hAnsiTheme="minorHAnsi" w:cs="Calibri"/>
              </w:rPr>
            </w:pPr>
            <w:r w:rsidRPr="00A55792">
              <w:rPr>
                <w:rFonts w:asciiTheme="minorHAnsi" w:hAnsiTheme="minorHAnsi" w:cstheme="majorHAnsi"/>
              </w:rPr>
              <w:t>Mg</w:t>
            </w:r>
            <w:r w:rsidRPr="00A55792">
              <w:rPr>
                <w:rFonts w:asciiTheme="minorHAnsi" w:hAnsiTheme="minorHAnsi" w:cstheme="majorHAnsi"/>
                <w:vertAlign w:val="superscript"/>
              </w:rPr>
              <w:t xml:space="preserve">2+  </w:t>
            </w:r>
          </w:p>
        </w:tc>
        <w:tc>
          <w:tcPr>
            <w:tcW w:w="5512" w:type="dxa"/>
          </w:tcPr>
          <w:p w14:paraId="0EA359C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Magnesium</w:t>
            </w:r>
          </w:p>
        </w:tc>
      </w:tr>
      <w:tr w:rsidR="004A05C0" w:rsidRPr="00A55792" w14:paraId="4FD22CC5"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E7AC626" w14:textId="77777777" w:rsidR="004A05C0" w:rsidRDefault="004A05C0" w:rsidP="009E4D4D">
            <w:pPr>
              <w:rPr>
                <w:rFonts w:asciiTheme="minorHAnsi" w:hAnsiTheme="minorHAnsi" w:cs="Calibri"/>
              </w:rPr>
            </w:pPr>
            <w:r>
              <w:rPr>
                <w:rFonts w:asciiTheme="minorHAnsi" w:hAnsiTheme="minorHAnsi" w:cstheme="minorHAnsi"/>
              </w:rPr>
              <w:t>MgCl</w:t>
            </w:r>
            <w:r>
              <w:rPr>
                <w:rFonts w:asciiTheme="minorHAnsi" w:hAnsiTheme="minorHAnsi" w:cstheme="minorHAnsi"/>
                <w:vertAlign w:val="subscript"/>
              </w:rPr>
              <w:t>2</w:t>
            </w:r>
            <w:r>
              <w:rPr>
                <w:rFonts w:asciiTheme="minorHAnsi" w:hAnsiTheme="minorHAnsi" w:cs="Calibri"/>
              </w:rPr>
              <w:t xml:space="preserve"> </w:t>
            </w:r>
          </w:p>
        </w:tc>
        <w:tc>
          <w:tcPr>
            <w:tcW w:w="5512" w:type="dxa"/>
          </w:tcPr>
          <w:p w14:paraId="7710852E" w14:textId="23FC0FDA" w:rsidR="004A05C0" w:rsidRDefault="00DA01E0" w:rsidP="009E4D4D">
            <w:pPr>
              <w:rPr>
                <w:rFonts w:asciiTheme="minorHAnsi" w:hAnsiTheme="minorHAnsi"/>
              </w:rPr>
            </w:pPr>
            <w:r>
              <w:rPr>
                <w:rFonts w:asciiTheme="minorHAnsi" w:hAnsiTheme="minorHAnsi"/>
              </w:rPr>
              <w:t>Magnesium chloride</w:t>
            </w:r>
          </w:p>
        </w:tc>
      </w:tr>
      <w:tr w:rsidR="004A05C0" w:rsidRPr="00A55792" w14:paraId="632D4A52" w14:textId="77777777" w:rsidTr="00704A38">
        <w:trPr>
          <w:jc w:val="center"/>
        </w:trPr>
        <w:tc>
          <w:tcPr>
            <w:tcW w:w="1571" w:type="dxa"/>
          </w:tcPr>
          <w:p w14:paraId="4D0C7388" w14:textId="42848325" w:rsidR="004A05C0" w:rsidRPr="0009024A" w:rsidRDefault="004A05C0" w:rsidP="009E4D4D">
            <w:pPr>
              <w:rPr>
                <w:rFonts w:asciiTheme="minorHAnsi" w:hAnsiTheme="minorHAnsi" w:cs="Calibri"/>
              </w:rPr>
            </w:pPr>
            <w:r w:rsidRPr="0009024A">
              <w:rPr>
                <w:rFonts w:asciiTheme="minorHAnsi" w:hAnsiTheme="minorHAnsi"/>
              </w:rPr>
              <w:lastRenderedPageBreak/>
              <w:t>MRM</w:t>
            </w:r>
          </w:p>
        </w:tc>
        <w:tc>
          <w:tcPr>
            <w:tcW w:w="5512" w:type="dxa"/>
          </w:tcPr>
          <w:p w14:paraId="71B90CCF" w14:textId="77936535" w:rsidR="004A05C0" w:rsidRPr="0009024A" w:rsidRDefault="00DA01E0" w:rsidP="009E4D4D">
            <w:pPr>
              <w:rPr>
                <w:rFonts w:asciiTheme="minorHAnsi" w:hAnsiTheme="minorHAnsi" w:cstheme="majorHAnsi"/>
              </w:rPr>
            </w:pPr>
            <w:r>
              <w:rPr>
                <w:rFonts w:asciiTheme="minorHAnsi" w:hAnsiTheme="minorHAnsi" w:cstheme="majorHAnsi"/>
              </w:rPr>
              <w:t>Multiple regression mode</w:t>
            </w:r>
          </w:p>
        </w:tc>
      </w:tr>
      <w:tr w:rsidR="004A05C0" w:rsidRPr="00A55792" w14:paraId="4C83860D"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B8925FF" w14:textId="77777777" w:rsidR="004A05C0" w:rsidRDefault="004A05C0" w:rsidP="009E4D4D">
            <w:pPr>
              <w:rPr>
                <w:rFonts w:asciiTheme="minorHAnsi" w:hAnsiTheme="minorHAnsi" w:cs="Calibri"/>
              </w:rPr>
            </w:pPr>
            <w:r>
              <w:rPr>
                <w:rFonts w:asciiTheme="minorHAnsi" w:hAnsiTheme="minorHAnsi" w:cs="Calibri"/>
              </w:rPr>
              <w:t>mRNA</w:t>
            </w:r>
          </w:p>
        </w:tc>
        <w:tc>
          <w:tcPr>
            <w:tcW w:w="5512" w:type="dxa"/>
          </w:tcPr>
          <w:p w14:paraId="37838B4B" w14:textId="77777777" w:rsidR="004A05C0" w:rsidRDefault="004A05C0" w:rsidP="009E4D4D">
            <w:pPr>
              <w:rPr>
                <w:rFonts w:asciiTheme="minorHAnsi" w:hAnsiTheme="minorHAnsi" w:cstheme="majorHAnsi"/>
              </w:rPr>
            </w:pPr>
            <w:r>
              <w:rPr>
                <w:rFonts w:asciiTheme="minorHAnsi" w:hAnsiTheme="minorHAnsi" w:cstheme="majorHAnsi"/>
              </w:rPr>
              <w:t>Messenger ribonucleic acid</w:t>
            </w:r>
          </w:p>
        </w:tc>
      </w:tr>
      <w:tr w:rsidR="004A05C0" w:rsidRPr="00A55792" w14:paraId="1C574EB7" w14:textId="77777777" w:rsidTr="00704A38">
        <w:trPr>
          <w:jc w:val="center"/>
        </w:trPr>
        <w:tc>
          <w:tcPr>
            <w:tcW w:w="1571" w:type="dxa"/>
          </w:tcPr>
          <w:p w14:paraId="6CBA7756" w14:textId="77777777" w:rsidR="004A05C0" w:rsidRPr="00A55792" w:rsidRDefault="004A05C0" w:rsidP="009E4D4D">
            <w:pPr>
              <w:rPr>
                <w:rFonts w:asciiTheme="minorHAnsi" w:hAnsiTheme="minorHAnsi" w:cstheme="majorHAnsi"/>
              </w:rPr>
            </w:pPr>
            <w:r>
              <w:rPr>
                <w:rFonts w:asciiTheme="minorHAnsi" w:hAnsiTheme="minorHAnsi" w:cstheme="majorHAnsi"/>
              </w:rPr>
              <w:t>MVA</w:t>
            </w:r>
          </w:p>
        </w:tc>
        <w:tc>
          <w:tcPr>
            <w:tcW w:w="5512" w:type="dxa"/>
          </w:tcPr>
          <w:p w14:paraId="48811D8C" w14:textId="77777777" w:rsidR="004A05C0" w:rsidRPr="00A55792" w:rsidRDefault="004A05C0" w:rsidP="009E4D4D">
            <w:pPr>
              <w:rPr>
                <w:rFonts w:asciiTheme="minorHAnsi" w:hAnsiTheme="minorHAnsi" w:cstheme="majorHAnsi"/>
              </w:rPr>
            </w:pPr>
            <w:r>
              <w:rPr>
                <w:rFonts w:asciiTheme="minorHAnsi" w:hAnsiTheme="minorHAnsi" w:cstheme="majorHAnsi"/>
              </w:rPr>
              <w:t>Multivariate analysis</w:t>
            </w:r>
          </w:p>
        </w:tc>
      </w:tr>
      <w:tr w:rsidR="004A05C0" w:rsidRPr="00A55792" w14:paraId="30003F8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C738790" w14:textId="77777777" w:rsidR="004A05C0" w:rsidRDefault="004A05C0" w:rsidP="009E4D4D">
            <w:pPr>
              <w:rPr>
                <w:rFonts w:asciiTheme="minorHAnsi" w:hAnsiTheme="minorHAnsi" w:cs="Calibri"/>
              </w:rPr>
            </w:pPr>
            <w:r>
              <w:rPr>
                <w:rFonts w:asciiTheme="minorHAnsi" w:hAnsiTheme="minorHAnsi" w:cs="Calibri"/>
              </w:rPr>
              <w:t>MVT</w:t>
            </w:r>
          </w:p>
        </w:tc>
        <w:tc>
          <w:tcPr>
            <w:tcW w:w="5512" w:type="dxa"/>
          </w:tcPr>
          <w:p w14:paraId="57248B48" w14:textId="77777777" w:rsidR="004A05C0" w:rsidRDefault="004A05C0" w:rsidP="009E4D4D">
            <w:pPr>
              <w:rPr>
                <w:rFonts w:asciiTheme="minorHAnsi" w:hAnsiTheme="minorHAnsi" w:cstheme="majorHAnsi"/>
              </w:rPr>
            </w:pPr>
            <w:r>
              <w:rPr>
                <w:rFonts w:asciiTheme="minorHAnsi" w:hAnsiTheme="minorHAnsi"/>
              </w:rPr>
              <w:t>M</w:t>
            </w:r>
            <w:r w:rsidRPr="00A55792">
              <w:rPr>
                <w:rFonts w:asciiTheme="minorHAnsi" w:hAnsiTheme="minorHAnsi"/>
              </w:rPr>
              <w:t>olecular viability testing</w:t>
            </w:r>
          </w:p>
        </w:tc>
      </w:tr>
      <w:tr w:rsidR="004A05C0" w:rsidRPr="00A55792" w14:paraId="16457FD6" w14:textId="77777777" w:rsidTr="00704A38">
        <w:trPr>
          <w:jc w:val="center"/>
        </w:trPr>
        <w:tc>
          <w:tcPr>
            <w:tcW w:w="1571" w:type="dxa"/>
          </w:tcPr>
          <w:p w14:paraId="1492910A" w14:textId="77777777" w:rsidR="004A05C0" w:rsidRPr="00A55792" w:rsidRDefault="004A05C0" w:rsidP="00704A38">
            <w:pPr>
              <w:rPr>
                <w:rFonts w:asciiTheme="minorHAnsi" w:hAnsiTheme="minorHAnsi" w:cstheme="majorHAnsi"/>
              </w:rPr>
            </w:pPr>
            <w:r>
              <w:rPr>
                <w:rFonts w:asciiTheme="minorHAnsi" w:hAnsiTheme="minorHAnsi" w:cstheme="majorHAnsi"/>
              </w:rPr>
              <w:t>N</w:t>
            </w:r>
          </w:p>
        </w:tc>
        <w:tc>
          <w:tcPr>
            <w:tcW w:w="5512" w:type="dxa"/>
          </w:tcPr>
          <w:p w14:paraId="55D2E26E" w14:textId="77777777" w:rsidR="004A05C0" w:rsidRPr="00A55792" w:rsidRDefault="004A05C0" w:rsidP="00704A38">
            <w:pPr>
              <w:rPr>
                <w:rFonts w:asciiTheme="minorHAnsi" w:hAnsiTheme="minorHAnsi" w:cstheme="majorHAnsi"/>
              </w:rPr>
            </w:pPr>
            <w:r>
              <w:rPr>
                <w:rFonts w:asciiTheme="minorHAnsi" w:hAnsiTheme="minorHAnsi" w:cstheme="majorHAnsi"/>
              </w:rPr>
              <w:t>Nitrogen</w:t>
            </w:r>
          </w:p>
        </w:tc>
      </w:tr>
      <w:tr w:rsidR="004A05C0" w:rsidRPr="00A55792" w14:paraId="08A29E0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3460179" w14:textId="77777777" w:rsidR="004A05C0" w:rsidRPr="00A55792" w:rsidRDefault="004A05C0" w:rsidP="009E4D4D">
            <w:pPr>
              <w:rPr>
                <w:rFonts w:asciiTheme="minorHAnsi" w:hAnsiTheme="minorHAnsi" w:cs="Calibri"/>
              </w:rPr>
            </w:pPr>
            <w:r>
              <w:rPr>
                <w:rFonts w:asciiTheme="minorHAnsi" w:hAnsiTheme="minorHAnsi" w:cs="Calibri"/>
              </w:rPr>
              <w:t>N</w:t>
            </w:r>
            <w:r w:rsidRPr="00AD4D5D">
              <w:rPr>
                <w:rFonts w:asciiTheme="minorHAnsi" w:hAnsiTheme="minorHAnsi" w:cs="Calibri"/>
                <w:vertAlign w:val="subscript"/>
              </w:rPr>
              <w:t>2</w:t>
            </w:r>
            <w:r>
              <w:rPr>
                <w:rFonts w:asciiTheme="minorHAnsi" w:hAnsiTheme="minorHAnsi" w:cs="Calibri"/>
              </w:rPr>
              <w:t>O</w:t>
            </w:r>
          </w:p>
        </w:tc>
        <w:tc>
          <w:tcPr>
            <w:tcW w:w="5512" w:type="dxa"/>
          </w:tcPr>
          <w:p w14:paraId="2FB3326F" w14:textId="77777777" w:rsidR="004A05C0" w:rsidRPr="00A55792" w:rsidRDefault="004A05C0" w:rsidP="009E4D4D">
            <w:pPr>
              <w:rPr>
                <w:rFonts w:asciiTheme="minorHAnsi" w:hAnsiTheme="minorHAnsi" w:cstheme="majorHAnsi"/>
              </w:rPr>
            </w:pPr>
            <w:r>
              <w:rPr>
                <w:rFonts w:asciiTheme="minorHAnsi" w:hAnsiTheme="minorHAnsi" w:cstheme="majorHAnsi"/>
              </w:rPr>
              <w:t>Nitrous oxide</w:t>
            </w:r>
          </w:p>
        </w:tc>
      </w:tr>
      <w:tr w:rsidR="004A05C0" w:rsidRPr="00A55792" w14:paraId="56BC20C0" w14:textId="77777777" w:rsidTr="00704A38">
        <w:trPr>
          <w:jc w:val="center"/>
        </w:trPr>
        <w:tc>
          <w:tcPr>
            <w:tcW w:w="1571" w:type="dxa"/>
          </w:tcPr>
          <w:p w14:paraId="61943007" w14:textId="77777777" w:rsidR="004A05C0" w:rsidRPr="00A55792" w:rsidRDefault="004A05C0" w:rsidP="009E4D4D">
            <w:pPr>
              <w:rPr>
                <w:rFonts w:asciiTheme="minorHAnsi" w:hAnsiTheme="minorHAnsi" w:cs="Calibri"/>
              </w:rPr>
            </w:pPr>
            <w:r w:rsidRPr="00A55792">
              <w:rPr>
                <w:rFonts w:asciiTheme="minorHAnsi" w:hAnsiTheme="minorHAnsi" w:cstheme="majorHAnsi"/>
              </w:rPr>
              <w:t>Na</w:t>
            </w:r>
            <w:r w:rsidRPr="00A55792">
              <w:rPr>
                <w:rFonts w:asciiTheme="minorHAnsi" w:hAnsiTheme="minorHAnsi" w:cstheme="majorHAnsi"/>
                <w:vertAlign w:val="superscript"/>
              </w:rPr>
              <w:t>+</w:t>
            </w:r>
          </w:p>
        </w:tc>
        <w:tc>
          <w:tcPr>
            <w:tcW w:w="5512" w:type="dxa"/>
          </w:tcPr>
          <w:p w14:paraId="0D036812"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Sodium</w:t>
            </w:r>
          </w:p>
        </w:tc>
      </w:tr>
      <w:tr w:rsidR="004A05C0" w:rsidRPr="00A55792" w14:paraId="6155CDC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A415805" w14:textId="77777777" w:rsidR="004A05C0" w:rsidRDefault="004A05C0" w:rsidP="009E4D4D">
            <w:pPr>
              <w:rPr>
                <w:rFonts w:asciiTheme="minorHAnsi" w:hAnsiTheme="minorHAnsi" w:cs="Calibri"/>
              </w:rPr>
            </w:pPr>
            <w:r>
              <w:rPr>
                <w:rFonts w:asciiTheme="minorHAnsi" w:hAnsiTheme="minorHAnsi" w:cstheme="minorHAnsi"/>
              </w:rPr>
              <w:t>NaCl</w:t>
            </w:r>
          </w:p>
        </w:tc>
        <w:tc>
          <w:tcPr>
            <w:tcW w:w="5512" w:type="dxa"/>
          </w:tcPr>
          <w:p w14:paraId="07DA6B5F" w14:textId="7BFCF7C3" w:rsidR="004A05C0" w:rsidRDefault="00DA01E0" w:rsidP="009E4D4D">
            <w:pPr>
              <w:rPr>
                <w:rFonts w:asciiTheme="minorHAnsi" w:hAnsiTheme="minorHAnsi"/>
              </w:rPr>
            </w:pPr>
            <w:r>
              <w:rPr>
                <w:rFonts w:asciiTheme="minorHAnsi" w:hAnsiTheme="minorHAnsi"/>
              </w:rPr>
              <w:t>Sodium chloride</w:t>
            </w:r>
          </w:p>
        </w:tc>
      </w:tr>
      <w:tr w:rsidR="004A05C0" w:rsidRPr="00A55792" w14:paraId="0851EB4D" w14:textId="77777777" w:rsidTr="00704A38">
        <w:trPr>
          <w:jc w:val="center"/>
        </w:trPr>
        <w:tc>
          <w:tcPr>
            <w:tcW w:w="1571" w:type="dxa"/>
          </w:tcPr>
          <w:p w14:paraId="33C493A7" w14:textId="77777777" w:rsidR="004A05C0" w:rsidRDefault="004A05C0" w:rsidP="009E4D4D">
            <w:pPr>
              <w:rPr>
                <w:rFonts w:asciiTheme="minorHAnsi" w:hAnsiTheme="minorHAnsi" w:cstheme="minorHAnsi"/>
              </w:rPr>
            </w:pPr>
            <w:r>
              <w:rPr>
                <w:rFonts w:asciiTheme="minorHAnsi" w:hAnsiTheme="minorHAnsi" w:cstheme="minorHAnsi"/>
              </w:rPr>
              <w:t>NEP</w:t>
            </w:r>
          </w:p>
        </w:tc>
        <w:tc>
          <w:tcPr>
            <w:tcW w:w="5512" w:type="dxa"/>
          </w:tcPr>
          <w:p w14:paraId="17613C45" w14:textId="77777777" w:rsidR="004A05C0" w:rsidRDefault="004A05C0" w:rsidP="009E4D4D">
            <w:pPr>
              <w:rPr>
                <w:rFonts w:asciiTheme="minorHAnsi" w:hAnsiTheme="minorHAnsi"/>
              </w:rPr>
            </w:pPr>
            <w:r>
              <w:rPr>
                <w:rFonts w:asciiTheme="minorHAnsi" w:hAnsiTheme="minorHAnsi"/>
              </w:rPr>
              <w:t>Net ecosystem production</w:t>
            </w:r>
          </w:p>
        </w:tc>
      </w:tr>
      <w:tr w:rsidR="004A05C0" w:rsidRPr="00A55792" w14:paraId="5986CC7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9BCA058" w14:textId="77777777" w:rsidR="004A05C0" w:rsidRPr="00A55792" w:rsidRDefault="004A05C0" w:rsidP="009E4D4D">
            <w:pPr>
              <w:rPr>
                <w:rFonts w:asciiTheme="minorHAnsi" w:hAnsiTheme="minorHAnsi" w:cs="Calibri"/>
              </w:rPr>
            </w:pPr>
            <w:r w:rsidRPr="00A55792">
              <w:rPr>
                <w:rFonts w:asciiTheme="minorHAnsi" w:hAnsiTheme="minorHAnsi" w:cstheme="majorHAnsi"/>
              </w:rPr>
              <w:t>NH</w:t>
            </w:r>
            <w:r w:rsidRPr="00EA1F21">
              <w:rPr>
                <w:rFonts w:asciiTheme="minorHAnsi" w:hAnsiTheme="minorHAnsi" w:cstheme="majorHAnsi"/>
                <w:vertAlign w:val="subscript"/>
              </w:rPr>
              <w:t>3</w:t>
            </w:r>
            <w:r w:rsidRPr="00A55792">
              <w:rPr>
                <w:rFonts w:asciiTheme="minorHAnsi" w:hAnsiTheme="minorHAnsi" w:cstheme="majorHAnsi"/>
                <w:vertAlign w:val="superscript"/>
              </w:rPr>
              <w:t>+</w:t>
            </w:r>
          </w:p>
        </w:tc>
        <w:tc>
          <w:tcPr>
            <w:tcW w:w="5512" w:type="dxa"/>
          </w:tcPr>
          <w:p w14:paraId="646032B9" w14:textId="77777777" w:rsidR="004A05C0" w:rsidRPr="00A55792" w:rsidRDefault="004A05C0" w:rsidP="009E4D4D">
            <w:pPr>
              <w:rPr>
                <w:rFonts w:asciiTheme="minorHAnsi" w:hAnsiTheme="minorHAnsi" w:cstheme="majorHAnsi"/>
              </w:rPr>
            </w:pPr>
            <w:r>
              <w:rPr>
                <w:rFonts w:asciiTheme="minorHAnsi" w:hAnsiTheme="minorHAnsi" w:cstheme="majorHAnsi"/>
              </w:rPr>
              <w:t>Ammonia</w:t>
            </w:r>
          </w:p>
        </w:tc>
      </w:tr>
      <w:tr w:rsidR="004A05C0" w:rsidRPr="00A55792" w14:paraId="61CCD69A" w14:textId="77777777" w:rsidTr="00704A38">
        <w:trPr>
          <w:jc w:val="center"/>
        </w:trPr>
        <w:tc>
          <w:tcPr>
            <w:tcW w:w="1571" w:type="dxa"/>
          </w:tcPr>
          <w:p w14:paraId="235F6C64"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p>
        </w:tc>
        <w:tc>
          <w:tcPr>
            <w:tcW w:w="5512" w:type="dxa"/>
          </w:tcPr>
          <w:p w14:paraId="1ECE0CC6" w14:textId="77777777" w:rsidR="004A05C0" w:rsidRPr="00A55792" w:rsidRDefault="004A05C0" w:rsidP="009E4D4D">
            <w:pPr>
              <w:rPr>
                <w:rFonts w:asciiTheme="minorHAnsi" w:hAnsiTheme="minorHAnsi" w:cstheme="majorHAnsi"/>
              </w:rPr>
            </w:pPr>
            <w:r>
              <w:rPr>
                <w:rFonts w:asciiTheme="minorHAnsi" w:hAnsiTheme="minorHAnsi" w:cstheme="majorHAnsi"/>
              </w:rPr>
              <w:t>Ammonium</w:t>
            </w:r>
          </w:p>
        </w:tc>
      </w:tr>
      <w:tr w:rsidR="004A05C0" w:rsidRPr="00A55792" w14:paraId="3583DE3D"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A51C783" w14:textId="77777777" w:rsidR="004A05C0" w:rsidRDefault="004A05C0" w:rsidP="009E4D4D">
            <w:pPr>
              <w:rPr>
                <w:rFonts w:asciiTheme="minorHAnsi" w:hAnsiTheme="minorHAnsi" w:cs="Calibri"/>
              </w:rPr>
            </w:pPr>
            <w:r w:rsidRPr="001A356C">
              <w:rPr>
                <w:rFonts w:asciiTheme="minorHAnsi" w:hAnsiTheme="minorHAnsi" w:cstheme="minorHAnsi"/>
              </w:rPr>
              <w:t>NH</w:t>
            </w:r>
            <w:r w:rsidRPr="00047C99">
              <w:rPr>
                <w:rFonts w:asciiTheme="minorHAnsi" w:hAnsiTheme="minorHAnsi" w:cstheme="minorHAnsi"/>
                <w:vertAlign w:val="subscript"/>
              </w:rPr>
              <w:t>4</w:t>
            </w:r>
            <w:r w:rsidRPr="001A356C">
              <w:rPr>
                <w:rFonts w:asciiTheme="minorHAnsi" w:hAnsiTheme="minorHAnsi" w:cstheme="minorHAnsi"/>
              </w:rPr>
              <w:t>Cl</w:t>
            </w:r>
          </w:p>
        </w:tc>
        <w:tc>
          <w:tcPr>
            <w:tcW w:w="5512" w:type="dxa"/>
          </w:tcPr>
          <w:p w14:paraId="7E5F9FD6" w14:textId="78E9117A" w:rsidR="004A05C0" w:rsidRDefault="00E227EB" w:rsidP="009E4D4D">
            <w:pPr>
              <w:rPr>
                <w:rFonts w:asciiTheme="minorHAnsi" w:hAnsiTheme="minorHAnsi"/>
              </w:rPr>
            </w:pPr>
            <w:r>
              <w:rPr>
                <w:rFonts w:asciiTheme="minorHAnsi" w:hAnsiTheme="minorHAnsi"/>
              </w:rPr>
              <w:t>Ammonium chloride</w:t>
            </w:r>
          </w:p>
        </w:tc>
      </w:tr>
      <w:tr w:rsidR="004A05C0" w:rsidRPr="00A55792" w14:paraId="42D0B75C" w14:textId="77777777" w:rsidTr="00704A38">
        <w:trPr>
          <w:jc w:val="center"/>
        </w:trPr>
        <w:tc>
          <w:tcPr>
            <w:tcW w:w="1571" w:type="dxa"/>
          </w:tcPr>
          <w:p w14:paraId="1EF189A0" w14:textId="77777777" w:rsidR="004A05C0" w:rsidRPr="0009024A" w:rsidRDefault="004A05C0" w:rsidP="009E4D4D">
            <w:pPr>
              <w:rPr>
                <w:rFonts w:asciiTheme="minorHAnsi" w:hAnsiTheme="minorHAnsi" w:cs="Calibri"/>
              </w:rPr>
            </w:pPr>
            <w:r w:rsidRPr="0009024A">
              <w:rPr>
                <w:rFonts w:asciiTheme="minorHAnsi" w:hAnsiTheme="minorHAnsi"/>
              </w:rPr>
              <w:t>NMDS</w:t>
            </w:r>
          </w:p>
        </w:tc>
        <w:tc>
          <w:tcPr>
            <w:tcW w:w="5512" w:type="dxa"/>
          </w:tcPr>
          <w:p w14:paraId="33399332" w14:textId="145FAB4E" w:rsidR="004A05C0" w:rsidRPr="0009024A" w:rsidRDefault="00E227EB" w:rsidP="009E4D4D">
            <w:pPr>
              <w:rPr>
                <w:rFonts w:asciiTheme="minorHAnsi" w:hAnsiTheme="minorHAnsi" w:cstheme="majorHAnsi"/>
              </w:rPr>
            </w:pPr>
            <w:r w:rsidRPr="00E227EB">
              <w:rPr>
                <w:rFonts w:asciiTheme="minorHAnsi" w:hAnsiTheme="minorHAnsi" w:cstheme="majorHAnsi"/>
              </w:rPr>
              <w:t>Non-metric multidimensional scaling</w:t>
            </w:r>
          </w:p>
        </w:tc>
      </w:tr>
      <w:tr w:rsidR="004A05C0" w:rsidRPr="00A55792" w14:paraId="62E4C9F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C17283A" w14:textId="77777777" w:rsidR="004A05C0" w:rsidRPr="00A55792" w:rsidRDefault="004A05C0" w:rsidP="009E4D4D">
            <w:pPr>
              <w:rPr>
                <w:rFonts w:asciiTheme="minorHAnsi" w:hAnsiTheme="minorHAnsi" w:cs="Calibri"/>
              </w:rPr>
            </w:pPr>
            <w:r>
              <w:rPr>
                <w:rFonts w:asciiTheme="minorHAnsi" w:hAnsiTheme="minorHAnsi" w:cs="Calibri"/>
              </w:rPr>
              <w:t>NO</w:t>
            </w:r>
          </w:p>
        </w:tc>
        <w:tc>
          <w:tcPr>
            <w:tcW w:w="5512" w:type="dxa"/>
          </w:tcPr>
          <w:p w14:paraId="7F6F10CF" w14:textId="77777777" w:rsidR="004A05C0" w:rsidRPr="00A55792" w:rsidRDefault="004A05C0" w:rsidP="009E4D4D">
            <w:pPr>
              <w:rPr>
                <w:rFonts w:asciiTheme="minorHAnsi" w:hAnsiTheme="minorHAnsi" w:cstheme="majorHAnsi"/>
              </w:rPr>
            </w:pPr>
            <w:r>
              <w:rPr>
                <w:rFonts w:asciiTheme="minorHAnsi" w:hAnsiTheme="minorHAnsi" w:cstheme="majorHAnsi"/>
              </w:rPr>
              <w:t>Nitrogen oxide</w:t>
            </w:r>
          </w:p>
        </w:tc>
      </w:tr>
      <w:tr w:rsidR="004A05C0" w:rsidRPr="00A55792" w14:paraId="2733C386" w14:textId="77777777" w:rsidTr="00704A38">
        <w:trPr>
          <w:jc w:val="center"/>
        </w:trPr>
        <w:tc>
          <w:tcPr>
            <w:tcW w:w="1571" w:type="dxa"/>
          </w:tcPr>
          <w:p w14:paraId="7E23D60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p>
        </w:tc>
        <w:tc>
          <w:tcPr>
            <w:tcW w:w="5512" w:type="dxa"/>
          </w:tcPr>
          <w:p w14:paraId="3FD69C37" w14:textId="77777777" w:rsidR="004A05C0" w:rsidRPr="00A55792" w:rsidRDefault="004A05C0" w:rsidP="009E4D4D">
            <w:pPr>
              <w:rPr>
                <w:rFonts w:asciiTheme="minorHAnsi" w:hAnsiTheme="minorHAnsi" w:cstheme="majorHAnsi"/>
              </w:rPr>
            </w:pPr>
            <w:r>
              <w:rPr>
                <w:rFonts w:asciiTheme="minorHAnsi" w:hAnsiTheme="minorHAnsi" w:cstheme="majorHAnsi"/>
              </w:rPr>
              <w:t>Nitrite</w:t>
            </w:r>
          </w:p>
        </w:tc>
      </w:tr>
      <w:tr w:rsidR="004A05C0" w:rsidRPr="00A55792" w14:paraId="3C10DDE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7E0A17B"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p>
        </w:tc>
        <w:tc>
          <w:tcPr>
            <w:tcW w:w="5512" w:type="dxa"/>
          </w:tcPr>
          <w:p w14:paraId="4F9FAF32" w14:textId="77777777" w:rsidR="004A05C0" w:rsidRPr="00A55792" w:rsidRDefault="004A05C0" w:rsidP="009E4D4D">
            <w:pPr>
              <w:rPr>
                <w:rFonts w:asciiTheme="minorHAnsi" w:hAnsiTheme="minorHAnsi" w:cstheme="majorHAnsi"/>
              </w:rPr>
            </w:pPr>
            <w:r>
              <w:rPr>
                <w:rFonts w:asciiTheme="minorHAnsi" w:hAnsiTheme="minorHAnsi" w:cstheme="majorHAnsi"/>
              </w:rPr>
              <w:t>Nitrate</w:t>
            </w:r>
          </w:p>
        </w:tc>
      </w:tr>
      <w:tr w:rsidR="004A05C0" w:rsidRPr="00A55792" w14:paraId="36C2C749" w14:textId="77777777" w:rsidTr="00704A38">
        <w:trPr>
          <w:jc w:val="center"/>
        </w:trPr>
        <w:tc>
          <w:tcPr>
            <w:tcW w:w="1571" w:type="dxa"/>
          </w:tcPr>
          <w:p w14:paraId="6E1D4DAA" w14:textId="77777777" w:rsidR="004A05C0" w:rsidRPr="0009024A" w:rsidRDefault="004A05C0" w:rsidP="009E4D4D">
            <w:pPr>
              <w:rPr>
                <w:rFonts w:asciiTheme="minorHAnsi" w:hAnsiTheme="minorHAnsi" w:cs="Calibri"/>
              </w:rPr>
            </w:pPr>
            <w:r w:rsidRPr="0009024A">
              <w:rPr>
                <w:rFonts w:asciiTheme="minorHAnsi" w:hAnsiTheme="minorHAnsi"/>
              </w:rPr>
              <w:t>NRI</w:t>
            </w:r>
          </w:p>
        </w:tc>
        <w:tc>
          <w:tcPr>
            <w:tcW w:w="5512" w:type="dxa"/>
          </w:tcPr>
          <w:p w14:paraId="75396ACA" w14:textId="1B2595C5" w:rsidR="004A05C0" w:rsidRPr="0009024A" w:rsidRDefault="00E227EB" w:rsidP="009E4D4D">
            <w:pPr>
              <w:rPr>
                <w:rFonts w:asciiTheme="minorHAnsi" w:hAnsiTheme="minorHAnsi" w:cstheme="majorHAnsi"/>
              </w:rPr>
            </w:pPr>
            <w:r>
              <w:rPr>
                <w:rFonts w:asciiTheme="minorHAnsi" w:hAnsiTheme="minorHAnsi" w:cstheme="majorHAnsi"/>
              </w:rPr>
              <w:t xml:space="preserve">Net relatedness index </w:t>
            </w:r>
          </w:p>
        </w:tc>
      </w:tr>
      <w:tr w:rsidR="004A05C0" w:rsidRPr="00A55792" w14:paraId="7D9F7A9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96417C1" w14:textId="77777777" w:rsidR="004A05C0" w:rsidRPr="0009024A" w:rsidRDefault="004A05C0" w:rsidP="009E4D4D">
            <w:pPr>
              <w:rPr>
                <w:rFonts w:asciiTheme="minorHAnsi" w:hAnsiTheme="minorHAnsi" w:cs="Calibri"/>
              </w:rPr>
            </w:pPr>
            <w:r w:rsidRPr="0009024A">
              <w:rPr>
                <w:rFonts w:asciiTheme="minorHAnsi" w:hAnsiTheme="minorHAnsi"/>
              </w:rPr>
              <w:t>NTI</w:t>
            </w:r>
          </w:p>
        </w:tc>
        <w:tc>
          <w:tcPr>
            <w:tcW w:w="5512" w:type="dxa"/>
          </w:tcPr>
          <w:p w14:paraId="3FF037F5" w14:textId="0A28E6CA" w:rsidR="004A05C0" w:rsidRPr="0009024A" w:rsidRDefault="00E227EB" w:rsidP="009E4D4D">
            <w:pPr>
              <w:rPr>
                <w:rFonts w:asciiTheme="minorHAnsi" w:hAnsiTheme="minorHAnsi" w:cstheme="majorHAnsi"/>
              </w:rPr>
            </w:pPr>
            <w:r>
              <w:rPr>
                <w:rFonts w:asciiTheme="minorHAnsi" w:hAnsiTheme="minorHAnsi" w:cstheme="majorHAnsi"/>
              </w:rPr>
              <w:t>Nearest taxon indices</w:t>
            </w:r>
          </w:p>
        </w:tc>
      </w:tr>
      <w:tr w:rsidR="004A05C0" w:rsidRPr="00A55792" w14:paraId="449A8CD0" w14:textId="77777777" w:rsidTr="00704A38">
        <w:trPr>
          <w:jc w:val="center"/>
        </w:trPr>
        <w:tc>
          <w:tcPr>
            <w:tcW w:w="1571" w:type="dxa"/>
          </w:tcPr>
          <w:p w14:paraId="1357E32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OTU</w:t>
            </w:r>
          </w:p>
        </w:tc>
        <w:tc>
          <w:tcPr>
            <w:tcW w:w="5512" w:type="dxa"/>
          </w:tcPr>
          <w:p w14:paraId="2DB2EF7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Operational taxonomic unit</w:t>
            </w:r>
          </w:p>
        </w:tc>
      </w:tr>
      <w:tr w:rsidR="004A05C0" w:rsidRPr="00A55792" w14:paraId="04DC27E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818F1CF" w14:textId="77777777" w:rsidR="004A05C0" w:rsidRPr="00A55792" w:rsidRDefault="004A05C0" w:rsidP="00704A38">
            <w:pPr>
              <w:rPr>
                <w:rFonts w:asciiTheme="minorHAnsi" w:hAnsiTheme="minorHAnsi" w:cstheme="majorHAnsi"/>
              </w:rPr>
            </w:pPr>
            <w:r>
              <w:rPr>
                <w:rFonts w:asciiTheme="minorHAnsi" w:hAnsiTheme="minorHAnsi" w:cstheme="majorHAnsi"/>
              </w:rPr>
              <w:t>P</w:t>
            </w:r>
          </w:p>
        </w:tc>
        <w:tc>
          <w:tcPr>
            <w:tcW w:w="5512" w:type="dxa"/>
          </w:tcPr>
          <w:p w14:paraId="700181C4" w14:textId="77777777" w:rsidR="004A05C0" w:rsidRPr="00A55792" w:rsidRDefault="004A05C0" w:rsidP="00704A38">
            <w:pPr>
              <w:rPr>
                <w:rFonts w:asciiTheme="minorHAnsi" w:hAnsiTheme="minorHAnsi" w:cstheme="majorHAnsi"/>
              </w:rPr>
            </w:pPr>
            <w:r>
              <w:rPr>
                <w:rFonts w:asciiTheme="minorHAnsi" w:hAnsiTheme="minorHAnsi" w:cstheme="majorHAnsi"/>
              </w:rPr>
              <w:t>Phosphorus</w:t>
            </w:r>
          </w:p>
        </w:tc>
      </w:tr>
      <w:tr w:rsidR="004A05C0" w:rsidRPr="00A55792" w14:paraId="0DFC3BF8" w14:textId="77777777" w:rsidTr="00704A38">
        <w:trPr>
          <w:jc w:val="center"/>
        </w:trPr>
        <w:tc>
          <w:tcPr>
            <w:tcW w:w="1571" w:type="dxa"/>
          </w:tcPr>
          <w:p w14:paraId="0CF296F7" w14:textId="77777777" w:rsidR="004A05C0" w:rsidRPr="0009024A" w:rsidRDefault="004A05C0" w:rsidP="009E4D4D">
            <w:pPr>
              <w:rPr>
                <w:rFonts w:asciiTheme="minorHAnsi" w:hAnsiTheme="minorHAnsi" w:cs="Calibri"/>
              </w:rPr>
            </w:pPr>
            <w:r w:rsidRPr="0009024A">
              <w:rPr>
                <w:rFonts w:asciiTheme="minorHAnsi" w:hAnsiTheme="minorHAnsi"/>
              </w:rPr>
              <w:t>PCA</w:t>
            </w:r>
          </w:p>
        </w:tc>
        <w:tc>
          <w:tcPr>
            <w:tcW w:w="5512" w:type="dxa"/>
          </w:tcPr>
          <w:p w14:paraId="51964C5C" w14:textId="5810ACFA" w:rsidR="004A05C0" w:rsidRPr="0009024A" w:rsidRDefault="00E227EB" w:rsidP="009E4D4D">
            <w:pPr>
              <w:rPr>
                <w:rFonts w:asciiTheme="minorHAnsi" w:hAnsiTheme="minorHAnsi" w:cstheme="majorHAnsi"/>
              </w:rPr>
            </w:pPr>
            <w:r>
              <w:rPr>
                <w:rFonts w:asciiTheme="minorHAnsi" w:hAnsiTheme="minorHAnsi" w:cstheme="majorHAnsi"/>
              </w:rPr>
              <w:t>Principal component analysis</w:t>
            </w:r>
          </w:p>
        </w:tc>
      </w:tr>
      <w:tr w:rsidR="004A05C0" w:rsidRPr="00A55792" w14:paraId="64A206F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09544B4" w14:textId="77777777" w:rsidR="004A05C0" w:rsidRPr="0009024A" w:rsidRDefault="004A05C0" w:rsidP="009E4D4D">
            <w:pPr>
              <w:rPr>
                <w:rFonts w:asciiTheme="minorHAnsi" w:hAnsiTheme="minorHAnsi" w:cs="Calibri"/>
              </w:rPr>
            </w:pPr>
            <w:proofErr w:type="spellStart"/>
            <w:r w:rsidRPr="0009024A">
              <w:rPr>
                <w:rFonts w:asciiTheme="minorHAnsi" w:hAnsiTheme="minorHAnsi"/>
              </w:rPr>
              <w:t>PCoA</w:t>
            </w:r>
            <w:proofErr w:type="spellEnd"/>
          </w:p>
        </w:tc>
        <w:tc>
          <w:tcPr>
            <w:tcW w:w="5512" w:type="dxa"/>
          </w:tcPr>
          <w:p w14:paraId="19797C4B" w14:textId="2512F266" w:rsidR="004A05C0" w:rsidRPr="0009024A" w:rsidRDefault="00E227EB" w:rsidP="009E4D4D">
            <w:pPr>
              <w:rPr>
                <w:rFonts w:asciiTheme="minorHAnsi" w:hAnsiTheme="minorHAnsi" w:cstheme="majorHAnsi"/>
              </w:rPr>
            </w:pPr>
            <w:r>
              <w:rPr>
                <w:rFonts w:asciiTheme="minorHAnsi" w:hAnsiTheme="minorHAnsi" w:cstheme="majorHAnsi"/>
              </w:rPr>
              <w:t xml:space="preserve">Principal coordinates analysis </w:t>
            </w:r>
          </w:p>
        </w:tc>
      </w:tr>
      <w:tr w:rsidR="004A05C0" w:rsidRPr="00A55792" w14:paraId="17199EFF" w14:textId="77777777" w:rsidTr="00704A38">
        <w:trPr>
          <w:jc w:val="center"/>
        </w:trPr>
        <w:tc>
          <w:tcPr>
            <w:tcW w:w="1571" w:type="dxa"/>
          </w:tcPr>
          <w:p w14:paraId="36F2E529" w14:textId="77777777" w:rsidR="004A05C0" w:rsidRPr="0009024A" w:rsidRDefault="004A05C0" w:rsidP="009E4D4D">
            <w:pPr>
              <w:rPr>
                <w:rFonts w:asciiTheme="minorHAnsi" w:hAnsiTheme="minorHAnsi" w:cs="Calibri"/>
              </w:rPr>
            </w:pPr>
            <w:r w:rsidRPr="0009024A">
              <w:rPr>
                <w:rFonts w:asciiTheme="minorHAnsi" w:hAnsiTheme="minorHAnsi"/>
              </w:rPr>
              <w:t>PERMANOVA</w:t>
            </w:r>
          </w:p>
        </w:tc>
        <w:tc>
          <w:tcPr>
            <w:tcW w:w="5512" w:type="dxa"/>
          </w:tcPr>
          <w:p w14:paraId="1F4E3A27" w14:textId="319A100E" w:rsidR="004A05C0" w:rsidRPr="0009024A" w:rsidRDefault="00E227EB" w:rsidP="009E4D4D">
            <w:pPr>
              <w:rPr>
                <w:rFonts w:asciiTheme="minorHAnsi" w:hAnsiTheme="minorHAnsi" w:cstheme="majorHAnsi"/>
              </w:rPr>
            </w:pPr>
            <w:r w:rsidRPr="00E227EB">
              <w:rPr>
                <w:rFonts w:asciiTheme="minorHAnsi" w:hAnsiTheme="minorHAnsi" w:cstheme="majorHAnsi"/>
              </w:rPr>
              <w:t>Permutational multivariate analysis of variance</w:t>
            </w:r>
          </w:p>
        </w:tc>
      </w:tr>
      <w:tr w:rsidR="004A05C0" w:rsidRPr="00A55792" w14:paraId="3332DB7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CF55249" w14:textId="77777777" w:rsidR="004A05C0" w:rsidRPr="0009024A" w:rsidRDefault="004A05C0" w:rsidP="009E4D4D">
            <w:pPr>
              <w:rPr>
                <w:rFonts w:asciiTheme="minorHAnsi" w:hAnsiTheme="minorHAnsi" w:cs="Calibri"/>
              </w:rPr>
            </w:pPr>
            <w:r w:rsidRPr="0009024A">
              <w:rPr>
                <w:rFonts w:asciiTheme="minorHAnsi" w:hAnsiTheme="minorHAnsi"/>
              </w:rPr>
              <w:t>PERMDISP</w:t>
            </w:r>
          </w:p>
        </w:tc>
        <w:tc>
          <w:tcPr>
            <w:tcW w:w="5512" w:type="dxa"/>
          </w:tcPr>
          <w:p w14:paraId="7A629674" w14:textId="56EDE096" w:rsidR="004A05C0" w:rsidRPr="0009024A" w:rsidRDefault="006D1EB3" w:rsidP="009E4D4D">
            <w:pPr>
              <w:rPr>
                <w:rFonts w:asciiTheme="minorHAnsi" w:hAnsiTheme="minorHAnsi" w:cstheme="majorHAnsi"/>
              </w:rPr>
            </w:pPr>
            <w:r w:rsidRPr="006D1EB3">
              <w:rPr>
                <w:rFonts w:asciiTheme="minorHAnsi" w:hAnsiTheme="minorHAnsi" w:cstheme="majorHAnsi"/>
              </w:rPr>
              <w:t>Permutational analysis of multivariate dispersions</w:t>
            </w:r>
          </w:p>
        </w:tc>
      </w:tr>
      <w:tr w:rsidR="004A05C0" w:rsidRPr="00A55792" w14:paraId="2424D3EC" w14:textId="77777777" w:rsidTr="00704A38">
        <w:trPr>
          <w:jc w:val="center"/>
        </w:trPr>
        <w:tc>
          <w:tcPr>
            <w:tcW w:w="1571" w:type="dxa"/>
          </w:tcPr>
          <w:p w14:paraId="411A8A32" w14:textId="77777777" w:rsidR="004A05C0" w:rsidRDefault="004A05C0" w:rsidP="009E4D4D">
            <w:pPr>
              <w:rPr>
                <w:rFonts w:asciiTheme="minorHAnsi" w:hAnsiTheme="minorHAnsi" w:cs="Calibri"/>
              </w:rPr>
            </w:pPr>
            <w:r>
              <w:rPr>
                <w:rFonts w:asciiTheme="minorHAnsi" w:hAnsiTheme="minorHAnsi" w:cs="Calibri"/>
              </w:rPr>
              <w:t>pH</w:t>
            </w:r>
          </w:p>
        </w:tc>
        <w:tc>
          <w:tcPr>
            <w:tcW w:w="5512" w:type="dxa"/>
          </w:tcPr>
          <w:p w14:paraId="323486D1" w14:textId="5D4C193F" w:rsidR="004A05C0" w:rsidRDefault="006D1EB3" w:rsidP="009E4D4D">
            <w:pPr>
              <w:rPr>
                <w:rFonts w:asciiTheme="minorHAnsi" w:hAnsiTheme="minorHAnsi"/>
              </w:rPr>
            </w:pPr>
            <w:r>
              <w:rPr>
                <w:rFonts w:asciiTheme="minorHAnsi" w:hAnsiTheme="minorHAnsi"/>
              </w:rPr>
              <w:t>P</w:t>
            </w:r>
            <w:r w:rsidRPr="006D1EB3">
              <w:rPr>
                <w:rFonts w:asciiTheme="minorHAnsi" w:hAnsiTheme="minorHAnsi"/>
              </w:rPr>
              <w:t>otential of hydrogen</w:t>
            </w:r>
          </w:p>
        </w:tc>
      </w:tr>
      <w:tr w:rsidR="004A05C0" w:rsidRPr="00A55792" w14:paraId="00522C9E"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3E2CFF7"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p>
        </w:tc>
        <w:tc>
          <w:tcPr>
            <w:tcW w:w="5512" w:type="dxa"/>
          </w:tcPr>
          <w:p w14:paraId="1F50F84C" w14:textId="77777777" w:rsidR="004A05C0" w:rsidRPr="00A55792" w:rsidRDefault="004A05C0" w:rsidP="009E4D4D">
            <w:pPr>
              <w:rPr>
                <w:rFonts w:asciiTheme="minorHAnsi" w:hAnsiTheme="minorHAnsi" w:cstheme="majorHAnsi"/>
              </w:rPr>
            </w:pPr>
            <w:r>
              <w:rPr>
                <w:rFonts w:asciiTheme="minorHAnsi" w:hAnsiTheme="minorHAnsi" w:cstheme="majorHAnsi"/>
              </w:rPr>
              <w:t>Phosphate</w:t>
            </w:r>
          </w:p>
        </w:tc>
      </w:tr>
      <w:tr w:rsidR="004A05C0" w:rsidRPr="00A55792" w14:paraId="76DD0EB9" w14:textId="77777777" w:rsidTr="00704A38">
        <w:trPr>
          <w:jc w:val="center"/>
        </w:trPr>
        <w:tc>
          <w:tcPr>
            <w:tcW w:w="1571" w:type="dxa"/>
          </w:tcPr>
          <w:p w14:paraId="6B8654EE" w14:textId="77777777" w:rsidR="004A05C0" w:rsidRDefault="004A05C0" w:rsidP="009E4D4D">
            <w:pPr>
              <w:rPr>
                <w:rFonts w:asciiTheme="minorHAnsi" w:hAnsiTheme="minorHAnsi" w:cs="Calibri"/>
              </w:rPr>
            </w:pPr>
            <w:r>
              <w:rPr>
                <w:rFonts w:asciiTheme="minorHAnsi" w:hAnsiTheme="minorHAnsi" w:cs="Calibri"/>
              </w:rPr>
              <w:t>PSP</w:t>
            </w:r>
          </w:p>
        </w:tc>
        <w:tc>
          <w:tcPr>
            <w:tcW w:w="5512" w:type="dxa"/>
          </w:tcPr>
          <w:p w14:paraId="1B751CC2" w14:textId="77777777" w:rsidR="004A05C0" w:rsidRDefault="004A05C0" w:rsidP="009E4D4D">
            <w:pPr>
              <w:rPr>
                <w:rFonts w:asciiTheme="minorHAnsi" w:hAnsiTheme="minorHAnsi" w:cstheme="majorHAnsi"/>
              </w:rPr>
            </w:pPr>
            <w:r>
              <w:rPr>
                <w:rFonts w:asciiTheme="minorHAnsi" w:hAnsiTheme="minorHAnsi"/>
              </w:rPr>
              <w:t>P</w:t>
            </w:r>
            <w:r w:rsidRPr="00A55792">
              <w:rPr>
                <w:rFonts w:asciiTheme="minorHAnsi" w:hAnsiTheme="minorHAnsi"/>
              </w:rPr>
              <w:t>rotein synthesis potential</w:t>
            </w:r>
          </w:p>
        </w:tc>
      </w:tr>
      <w:tr w:rsidR="00286B28" w:rsidRPr="00A55792" w14:paraId="141EA2F9"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98ABDA7"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QIIME2</w:t>
            </w:r>
          </w:p>
        </w:tc>
        <w:tc>
          <w:tcPr>
            <w:tcW w:w="5512" w:type="dxa"/>
          </w:tcPr>
          <w:p w14:paraId="7A9A7F9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Quantitative insights into microbial ecology 2</w:t>
            </w:r>
          </w:p>
        </w:tc>
      </w:tr>
      <w:tr w:rsidR="00286B28" w:rsidRPr="00A55792" w14:paraId="78AFA70D" w14:textId="77777777" w:rsidTr="00704A38">
        <w:trPr>
          <w:jc w:val="center"/>
        </w:trPr>
        <w:tc>
          <w:tcPr>
            <w:tcW w:w="1571" w:type="dxa"/>
          </w:tcPr>
          <w:p w14:paraId="765EE48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qPCR</w:t>
            </w:r>
          </w:p>
        </w:tc>
        <w:tc>
          <w:tcPr>
            <w:tcW w:w="5512" w:type="dxa"/>
          </w:tcPr>
          <w:p w14:paraId="3171E01E"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Quantitative polymerase chain reaction</w:t>
            </w:r>
          </w:p>
        </w:tc>
      </w:tr>
      <w:tr w:rsidR="004A05C0" w:rsidRPr="00A55792" w14:paraId="0F624F2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5A89ADB" w14:textId="77777777" w:rsidR="004A05C0" w:rsidRPr="00A55792" w:rsidRDefault="004A05C0" w:rsidP="009E4D4D">
            <w:pPr>
              <w:rPr>
                <w:rFonts w:asciiTheme="minorHAnsi" w:hAnsiTheme="minorHAnsi" w:cstheme="majorHAnsi"/>
              </w:rPr>
            </w:pPr>
            <w:proofErr w:type="spellStart"/>
            <w:r w:rsidRPr="00A55792">
              <w:rPr>
                <w:rFonts w:asciiTheme="minorHAnsi" w:hAnsiTheme="minorHAnsi" w:cstheme="majorHAnsi"/>
              </w:rPr>
              <w:t>RC</w:t>
            </w:r>
            <w:r w:rsidRPr="00A55792">
              <w:rPr>
                <w:rFonts w:asciiTheme="minorHAnsi" w:hAnsiTheme="minorHAnsi" w:cstheme="majorHAnsi"/>
                <w:vertAlign w:val="subscript"/>
              </w:rPr>
              <w:t>bray</w:t>
            </w:r>
            <w:proofErr w:type="spellEnd"/>
          </w:p>
        </w:tc>
        <w:tc>
          <w:tcPr>
            <w:tcW w:w="5512" w:type="dxa"/>
          </w:tcPr>
          <w:p w14:paraId="30498439" w14:textId="77777777" w:rsidR="004A05C0" w:rsidRPr="00A55792" w:rsidRDefault="004A05C0" w:rsidP="009E4D4D">
            <w:pPr>
              <w:rPr>
                <w:rFonts w:asciiTheme="minorHAnsi" w:hAnsiTheme="minorHAnsi" w:cstheme="majorHAnsi"/>
              </w:rPr>
            </w:pPr>
            <w:r w:rsidRPr="00A55792">
              <w:rPr>
                <w:rFonts w:asciiTheme="minorHAnsi" w:eastAsiaTheme="minorEastAsia" w:hAnsiTheme="minorHAnsi" w:cstheme="majorHAnsi"/>
              </w:rPr>
              <w:t xml:space="preserve">Bray-Curtis based </w:t>
            </w:r>
            <w:proofErr w:type="spellStart"/>
            <w:r w:rsidRPr="00A55792">
              <w:rPr>
                <w:rFonts w:asciiTheme="minorHAnsi" w:eastAsiaTheme="minorEastAsia" w:hAnsiTheme="minorHAnsi" w:cstheme="majorHAnsi"/>
              </w:rPr>
              <w:t>Raup</w:t>
            </w:r>
            <w:proofErr w:type="spellEnd"/>
            <w:r w:rsidRPr="00A55792">
              <w:rPr>
                <w:rFonts w:asciiTheme="minorHAnsi" w:eastAsiaTheme="minorEastAsia" w:hAnsiTheme="minorHAnsi" w:cstheme="majorHAnsi"/>
              </w:rPr>
              <w:t>-Crick</w:t>
            </w:r>
          </w:p>
        </w:tc>
      </w:tr>
      <w:tr w:rsidR="004A05C0" w:rsidRPr="00A55792" w14:paraId="67672CFD" w14:textId="77777777" w:rsidTr="00704A38">
        <w:trPr>
          <w:jc w:val="center"/>
        </w:trPr>
        <w:tc>
          <w:tcPr>
            <w:tcW w:w="1571" w:type="dxa"/>
          </w:tcPr>
          <w:p w14:paraId="498474B2" w14:textId="77777777" w:rsidR="004A05C0" w:rsidRDefault="004A05C0" w:rsidP="009E4D4D">
            <w:pPr>
              <w:rPr>
                <w:rFonts w:asciiTheme="minorHAnsi" w:hAnsiTheme="minorHAnsi" w:cs="Calibri"/>
              </w:rPr>
            </w:pPr>
            <w:proofErr w:type="spellStart"/>
            <w:r>
              <w:rPr>
                <w:rFonts w:asciiTheme="minorHAnsi" w:hAnsiTheme="minorHAnsi" w:cs="Calibri"/>
              </w:rPr>
              <w:t>rcDNA</w:t>
            </w:r>
            <w:proofErr w:type="spellEnd"/>
          </w:p>
        </w:tc>
        <w:tc>
          <w:tcPr>
            <w:tcW w:w="5512" w:type="dxa"/>
          </w:tcPr>
          <w:p w14:paraId="797DBA76" w14:textId="77777777" w:rsidR="004A05C0" w:rsidRDefault="004A05C0" w:rsidP="009E4D4D">
            <w:pPr>
              <w:rPr>
                <w:rFonts w:asciiTheme="minorHAnsi" w:hAnsiTheme="minorHAnsi" w:cstheme="majorHAnsi"/>
              </w:rPr>
            </w:pPr>
            <w:r>
              <w:rPr>
                <w:rFonts w:asciiTheme="minorHAnsi" w:hAnsiTheme="minorHAnsi" w:cstheme="majorHAnsi"/>
              </w:rPr>
              <w:t>R</w:t>
            </w:r>
            <w:r w:rsidRPr="00FA06D3">
              <w:rPr>
                <w:rFonts w:asciiTheme="minorHAnsi" w:hAnsiTheme="minorHAnsi" w:cstheme="majorHAnsi"/>
              </w:rPr>
              <w:t>elaxed circular</w:t>
            </w:r>
            <w:r>
              <w:rPr>
                <w:rFonts w:asciiTheme="minorHAnsi" w:hAnsiTheme="minorHAnsi" w:cstheme="majorHAnsi"/>
              </w:rPr>
              <w:t xml:space="preserve"> deoxyribonucleic acid</w:t>
            </w:r>
          </w:p>
        </w:tc>
      </w:tr>
      <w:tr w:rsidR="004A05C0" w:rsidRPr="00A55792" w14:paraId="7A4004A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C35C3F1" w14:textId="77777777" w:rsidR="004A05C0" w:rsidRPr="0009024A" w:rsidRDefault="004A05C0" w:rsidP="009E4D4D">
            <w:pPr>
              <w:rPr>
                <w:rFonts w:asciiTheme="minorHAnsi" w:hAnsiTheme="minorHAnsi" w:cs="Calibri"/>
              </w:rPr>
            </w:pPr>
            <w:r w:rsidRPr="0009024A">
              <w:rPr>
                <w:rFonts w:asciiTheme="minorHAnsi" w:hAnsiTheme="minorHAnsi"/>
              </w:rPr>
              <w:t>RDA</w:t>
            </w:r>
          </w:p>
        </w:tc>
        <w:tc>
          <w:tcPr>
            <w:tcW w:w="5512" w:type="dxa"/>
          </w:tcPr>
          <w:p w14:paraId="35AAF32E" w14:textId="2E8A13B9" w:rsidR="004A05C0" w:rsidRPr="0009024A" w:rsidRDefault="006D1EB3" w:rsidP="009E4D4D">
            <w:pPr>
              <w:rPr>
                <w:rFonts w:asciiTheme="minorHAnsi" w:hAnsiTheme="minorHAnsi" w:cstheme="majorHAnsi"/>
              </w:rPr>
            </w:pPr>
            <w:r w:rsidRPr="006D1EB3">
              <w:rPr>
                <w:rFonts w:asciiTheme="minorHAnsi" w:hAnsiTheme="minorHAnsi" w:cstheme="majorHAnsi"/>
              </w:rPr>
              <w:t>Redundancy analysis</w:t>
            </w:r>
          </w:p>
        </w:tc>
      </w:tr>
      <w:tr w:rsidR="00286B28" w:rsidRPr="00A55792" w14:paraId="456C7CAA" w14:textId="77777777" w:rsidTr="00704A38">
        <w:trPr>
          <w:jc w:val="center"/>
        </w:trPr>
        <w:tc>
          <w:tcPr>
            <w:tcW w:w="1571" w:type="dxa"/>
          </w:tcPr>
          <w:p w14:paraId="04FF4573"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rDNA</w:t>
            </w:r>
          </w:p>
        </w:tc>
        <w:tc>
          <w:tcPr>
            <w:tcW w:w="5512" w:type="dxa"/>
          </w:tcPr>
          <w:p w14:paraId="50180B0B"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Ribosomal deoxyribonucleic acid</w:t>
            </w:r>
          </w:p>
        </w:tc>
      </w:tr>
      <w:tr w:rsidR="004A05C0" w:rsidRPr="00A55792" w14:paraId="271FCFE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DF74D29" w14:textId="77777777" w:rsidR="004A05C0" w:rsidRDefault="004A05C0" w:rsidP="009E4D4D">
            <w:pPr>
              <w:rPr>
                <w:rFonts w:asciiTheme="minorHAnsi" w:hAnsiTheme="minorHAnsi" w:cs="Calibri"/>
              </w:rPr>
            </w:pPr>
            <w:r>
              <w:rPr>
                <w:rFonts w:asciiTheme="minorHAnsi" w:hAnsiTheme="minorHAnsi" w:cs="Calibri"/>
              </w:rPr>
              <w:t>RNA</w:t>
            </w:r>
          </w:p>
        </w:tc>
        <w:tc>
          <w:tcPr>
            <w:tcW w:w="5512" w:type="dxa"/>
          </w:tcPr>
          <w:p w14:paraId="43582211" w14:textId="77777777" w:rsidR="004A05C0" w:rsidRDefault="004A05C0" w:rsidP="009E4D4D">
            <w:pPr>
              <w:rPr>
                <w:rFonts w:asciiTheme="minorHAnsi" w:hAnsiTheme="minorHAnsi" w:cstheme="majorHAnsi"/>
              </w:rPr>
            </w:pPr>
            <w:r>
              <w:rPr>
                <w:rFonts w:asciiTheme="minorHAnsi" w:hAnsiTheme="minorHAnsi" w:cstheme="majorHAnsi"/>
              </w:rPr>
              <w:t>Ribonucleic acid</w:t>
            </w:r>
          </w:p>
        </w:tc>
      </w:tr>
      <w:tr w:rsidR="00286B28" w:rsidRPr="00A55792" w14:paraId="164D86AB" w14:textId="77777777" w:rsidTr="00704A38">
        <w:trPr>
          <w:jc w:val="center"/>
        </w:trPr>
        <w:tc>
          <w:tcPr>
            <w:tcW w:w="1571" w:type="dxa"/>
          </w:tcPr>
          <w:p w14:paraId="0A778FB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rRNA</w:t>
            </w:r>
          </w:p>
        </w:tc>
        <w:tc>
          <w:tcPr>
            <w:tcW w:w="5512" w:type="dxa"/>
          </w:tcPr>
          <w:p w14:paraId="27D0F4D6"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Ribosomal ribonucleic acid</w:t>
            </w:r>
          </w:p>
        </w:tc>
      </w:tr>
      <w:tr w:rsidR="004A05C0" w:rsidRPr="00A55792" w14:paraId="7BD2CB6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AC75D6F" w14:textId="77777777" w:rsidR="004A05C0" w:rsidRDefault="004A05C0" w:rsidP="009E4D4D">
            <w:pPr>
              <w:rPr>
                <w:rFonts w:asciiTheme="minorHAnsi" w:hAnsiTheme="minorHAnsi" w:cs="Calibri"/>
              </w:rPr>
            </w:pPr>
            <w:r>
              <w:rPr>
                <w:rFonts w:asciiTheme="minorHAnsi" w:hAnsiTheme="minorHAnsi" w:cs="Calibri"/>
              </w:rPr>
              <w:t>SAD</w:t>
            </w:r>
          </w:p>
        </w:tc>
        <w:tc>
          <w:tcPr>
            <w:tcW w:w="5512" w:type="dxa"/>
          </w:tcPr>
          <w:p w14:paraId="3D583415" w14:textId="77777777" w:rsidR="004A05C0" w:rsidRDefault="004A05C0" w:rsidP="009E4D4D">
            <w:pPr>
              <w:rPr>
                <w:rFonts w:asciiTheme="minorHAnsi" w:hAnsiTheme="minorHAnsi" w:cstheme="majorHAnsi"/>
              </w:rPr>
            </w:pPr>
            <w:r>
              <w:rPr>
                <w:rFonts w:asciiTheme="minorHAnsi" w:hAnsiTheme="minorHAnsi" w:cstheme="majorHAnsi"/>
              </w:rPr>
              <w:t>Species-abundance distribution</w:t>
            </w:r>
          </w:p>
        </w:tc>
      </w:tr>
      <w:tr w:rsidR="004A05C0" w:rsidRPr="00A55792" w14:paraId="7C3BBBB9" w14:textId="77777777" w:rsidTr="00704A38">
        <w:trPr>
          <w:jc w:val="center"/>
        </w:trPr>
        <w:tc>
          <w:tcPr>
            <w:tcW w:w="1571" w:type="dxa"/>
          </w:tcPr>
          <w:p w14:paraId="60D28DC7" w14:textId="77777777" w:rsidR="004A05C0" w:rsidRPr="0009024A" w:rsidRDefault="004A05C0" w:rsidP="009E4D4D">
            <w:pPr>
              <w:rPr>
                <w:rFonts w:asciiTheme="minorHAnsi" w:hAnsiTheme="minorHAnsi" w:cs="Calibri"/>
              </w:rPr>
            </w:pPr>
            <w:r w:rsidRPr="0009024A">
              <w:rPr>
                <w:rFonts w:asciiTheme="minorHAnsi" w:hAnsiTheme="minorHAnsi" w:cs="Calibri"/>
              </w:rPr>
              <w:t>SAR</w:t>
            </w:r>
          </w:p>
        </w:tc>
        <w:tc>
          <w:tcPr>
            <w:tcW w:w="5512" w:type="dxa"/>
          </w:tcPr>
          <w:p w14:paraId="0895F745" w14:textId="77777777" w:rsidR="004A05C0" w:rsidRPr="0009024A" w:rsidRDefault="004A05C0" w:rsidP="009E4D4D">
            <w:pPr>
              <w:rPr>
                <w:rFonts w:asciiTheme="minorHAnsi" w:hAnsiTheme="minorHAnsi" w:cstheme="majorHAnsi"/>
              </w:rPr>
            </w:pPr>
            <w:r w:rsidRPr="0009024A">
              <w:rPr>
                <w:rFonts w:asciiTheme="minorHAnsi" w:hAnsiTheme="minorHAnsi" w:cstheme="majorHAnsi"/>
              </w:rPr>
              <w:t>Species-area relationship</w:t>
            </w:r>
          </w:p>
        </w:tc>
      </w:tr>
      <w:tr w:rsidR="004A05C0" w:rsidRPr="00A55792" w14:paraId="1B3384A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A9DA81D"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SiO</w:t>
            </w:r>
            <w:r w:rsidRPr="00A55792">
              <w:rPr>
                <w:rFonts w:asciiTheme="minorHAnsi" w:hAnsiTheme="minorHAnsi" w:cstheme="majorHAnsi"/>
                <w:vertAlign w:val="subscript"/>
              </w:rPr>
              <w:t>2</w:t>
            </w:r>
          </w:p>
        </w:tc>
        <w:tc>
          <w:tcPr>
            <w:tcW w:w="5512" w:type="dxa"/>
          </w:tcPr>
          <w:p w14:paraId="2D471669"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Silicon dioxide</w:t>
            </w:r>
          </w:p>
        </w:tc>
      </w:tr>
      <w:tr w:rsidR="004A05C0" w:rsidRPr="00A55792" w14:paraId="5E675C31" w14:textId="77777777" w:rsidTr="00704A38">
        <w:trPr>
          <w:jc w:val="center"/>
        </w:trPr>
        <w:tc>
          <w:tcPr>
            <w:tcW w:w="1571" w:type="dxa"/>
          </w:tcPr>
          <w:p w14:paraId="64AE0CC9" w14:textId="77777777" w:rsidR="004A05C0" w:rsidRPr="00A55792" w:rsidRDefault="004A05C0" w:rsidP="009E4D4D">
            <w:pPr>
              <w:rPr>
                <w:rFonts w:asciiTheme="minorHAnsi" w:hAnsiTheme="minorHAnsi" w:cs="Calibri"/>
              </w:rPr>
            </w:pPr>
            <w:r w:rsidRPr="00A55792">
              <w:rPr>
                <w:rFonts w:asciiTheme="minorHAnsi" w:hAnsiTheme="minorHAnsi" w:cstheme="majorHAnsi"/>
              </w:rPr>
              <w:t>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p>
        </w:tc>
        <w:tc>
          <w:tcPr>
            <w:tcW w:w="5512" w:type="dxa"/>
          </w:tcPr>
          <w:p w14:paraId="042D717C"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Sulphate</w:t>
            </w:r>
          </w:p>
        </w:tc>
      </w:tr>
      <w:tr w:rsidR="004A05C0" w:rsidRPr="00A55792" w14:paraId="53FC794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E489BD8" w14:textId="77777777" w:rsidR="004A05C0" w:rsidRPr="0009024A" w:rsidRDefault="004A05C0" w:rsidP="009E4D4D">
            <w:pPr>
              <w:rPr>
                <w:rFonts w:asciiTheme="minorHAnsi" w:hAnsiTheme="minorHAnsi" w:cs="Calibri"/>
              </w:rPr>
            </w:pPr>
            <w:r w:rsidRPr="0009024A">
              <w:rPr>
                <w:rFonts w:asciiTheme="minorHAnsi" w:hAnsiTheme="minorHAnsi" w:cs="Calibri"/>
              </w:rPr>
              <w:t>STR</w:t>
            </w:r>
          </w:p>
        </w:tc>
        <w:tc>
          <w:tcPr>
            <w:tcW w:w="5512" w:type="dxa"/>
          </w:tcPr>
          <w:p w14:paraId="028F715C" w14:textId="77777777" w:rsidR="004A05C0" w:rsidRPr="0009024A" w:rsidRDefault="004A05C0" w:rsidP="009E4D4D">
            <w:pPr>
              <w:rPr>
                <w:rFonts w:asciiTheme="minorHAnsi" w:hAnsiTheme="minorHAnsi" w:cstheme="majorHAnsi"/>
              </w:rPr>
            </w:pPr>
            <w:r w:rsidRPr="0009024A">
              <w:rPr>
                <w:rFonts w:asciiTheme="minorHAnsi" w:hAnsiTheme="minorHAnsi" w:cstheme="majorHAnsi"/>
              </w:rPr>
              <w:t>Species-time relationship</w:t>
            </w:r>
          </w:p>
        </w:tc>
      </w:tr>
      <w:tr w:rsidR="004A05C0" w:rsidRPr="00A55792" w14:paraId="5DAE8860" w14:textId="77777777" w:rsidTr="00704A38">
        <w:trPr>
          <w:jc w:val="center"/>
        </w:trPr>
        <w:tc>
          <w:tcPr>
            <w:tcW w:w="1571" w:type="dxa"/>
          </w:tcPr>
          <w:p w14:paraId="17C4EAF1" w14:textId="77777777" w:rsidR="004A05C0" w:rsidRPr="00A55792" w:rsidRDefault="004A05C0" w:rsidP="009E4D4D">
            <w:pPr>
              <w:rPr>
                <w:rFonts w:asciiTheme="minorHAnsi" w:hAnsiTheme="minorHAnsi" w:cstheme="majorHAnsi"/>
              </w:rPr>
            </w:pPr>
            <w:r>
              <w:rPr>
                <w:rFonts w:asciiTheme="minorHAnsi" w:hAnsiTheme="minorHAnsi" w:cstheme="majorHAnsi"/>
              </w:rPr>
              <w:t>TOC</w:t>
            </w:r>
          </w:p>
        </w:tc>
        <w:tc>
          <w:tcPr>
            <w:tcW w:w="5512" w:type="dxa"/>
          </w:tcPr>
          <w:p w14:paraId="7875E3BB" w14:textId="77777777" w:rsidR="004A05C0" w:rsidRPr="00A55792" w:rsidRDefault="004A05C0" w:rsidP="009E4D4D">
            <w:pPr>
              <w:rPr>
                <w:rFonts w:asciiTheme="minorHAnsi" w:hAnsiTheme="minorHAnsi" w:cstheme="majorHAnsi"/>
              </w:rPr>
            </w:pPr>
            <w:r>
              <w:rPr>
                <w:rFonts w:asciiTheme="minorHAnsi" w:hAnsiTheme="minorHAnsi" w:cstheme="majorHAnsi"/>
              </w:rPr>
              <w:t>Total organic carbon</w:t>
            </w:r>
          </w:p>
        </w:tc>
      </w:tr>
      <w:tr w:rsidR="004A05C0" w:rsidRPr="00A55792" w14:paraId="212F6D97"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B2A611" w14:textId="77777777" w:rsidR="004A05C0" w:rsidRDefault="004A05C0" w:rsidP="009E4D4D">
            <w:pPr>
              <w:rPr>
                <w:rFonts w:asciiTheme="minorHAnsi" w:hAnsiTheme="minorHAnsi" w:cs="Calibri"/>
              </w:rPr>
            </w:pPr>
            <w:r w:rsidRPr="00C9380B">
              <w:rPr>
                <w:rFonts w:asciiTheme="minorHAnsi" w:hAnsiTheme="minorHAnsi" w:cs="Calibri"/>
              </w:rPr>
              <w:t>UPGMA</w:t>
            </w:r>
          </w:p>
        </w:tc>
        <w:tc>
          <w:tcPr>
            <w:tcW w:w="5512" w:type="dxa"/>
          </w:tcPr>
          <w:p w14:paraId="5F998FD3" w14:textId="5FB3B84D" w:rsidR="004A05C0" w:rsidRDefault="006D1EB3" w:rsidP="009E4D4D">
            <w:pPr>
              <w:rPr>
                <w:rFonts w:asciiTheme="minorHAnsi" w:hAnsiTheme="minorHAnsi"/>
              </w:rPr>
            </w:pPr>
            <w:r>
              <w:rPr>
                <w:rFonts w:asciiTheme="minorHAnsi" w:hAnsiTheme="minorHAnsi"/>
              </w:rPr>
              <w:t>U</w:t>
            </w:r>
            <w:r w:rsidRPr="006D1EB3">
              <w:rPr>
                <w:rFonts w:asciiTheme="minorHAnsi" w:hAnsiTheme="minorHAnsi"/>
              </w:rPr>
              <w:t>nweighted pair group method with arithmetic mean</w:t>
            </w:r>
          </w:p>
        </w:tc>
      </w:tr>
      <w:tr w:rsidR="004A05C0" w:rsidRPr="00A55792" w14:paraId="2785EBE0" w14:textId="77777777" w:rsidTr="00704A38">
        <w:trPr>
          <w:jc w:val="center"/>
        </w:trPr>
        <w:tc>
          <w:tcPr>
            <w:tcW w:w="1571" w:type="dxa"/>
          </w:tcPr>
          <w:p w14:paraId="04A250E7"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VPA</w:t>
            </w:r>
          </w:p>
        </w:tc>
        <w:tc>
          <w:tcPr>
            <w:tcW w:w="5512" w:type="dxa"/>
          </w:tcPr>
          <w:p w14:paraId="62065208"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Variation partitioning analysis</w:t>
            </w:r>
          </w:p>
        </w:tc>
      </w:tr>
      <w:tr w:rsidR="004A05C0" w:rsidRPr="00A55792" w14:paraId="410CFE8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7B6CA96" w14:textId="77777777" w:rsidR="004A05C0" w:rsidRPr="00A55792" w:rsidRDefault="004A05C0" w:rsidP="009E4D4D">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w:t>
            </w:r>
          </w:p>
        </w:tc>
        <w:tc>
          <w:tcPr>
            <w:tcW w:w="5512" w:type="dxa"/>
          </w:tcPr>
          <w:p w14:paraId="1A86D102" w14:textId="77777777" w:rsidR="004A05C0" w:rsidRPr="00A55792" w:rsidRDefault="004A05C0" w:rsidP="009E4D4D">
            <w:pPr>
              <w:rPr>
                <w:rFonts w:asciiTheme="minorHAnsi" w:hAnsiTheme="minorHAnsi" w:cstheme="majorHAnsi"/>
              </w:rPr>
            </w:pPr>
            <w:r w:rsidRPr="00A55792">
              <w:rPr>
                <w:rFonts w:asciiTheme="minorHAnsi" w:hAnsiTheme="minorHAnsi" w:cstheme="majorHAnsi"/>
              </w:rPr>
              <w:t>Beta-nearest taxon index</w:t>
            </w:r>
          </w:p>
        </w:tc>
      </w:tr>
      <w:tr w:rsidR="004A05C0" w:rsidRPr="00A55792" w14:paraId="2076DC75" w14:textId="77777777" w:rsidTr="00704A38">
        <w:trPr>
          <w:jc w:val="center"/>
        </w:trPr>
        <w:tc>
          <w:tcPr>
            <w:tcW w:w="1571" w:type="dxa"/>
          </w:tcPr>
          <w:p w14:paraId="2A8CB7B1" w14:textId="39F73CDE" w:rsidR="004A05C0" w:rsidRPr="0009024A" w:rsidRDefault="006D1EB3" w:rsidP="009E4D4D">
            <w:pPr>
              <w:rPr>
                <w:rFonts w:asciiTheme="minorHAnsi" w:hAnsiTheme="minorHAnsi" w:cs="Calibri"/>
              </w:rPr>
            </w:pPr>
            <m:oMath>
              <m:r>
                <w:rPr>
                  <w:rFonts w:ascii="Cambria Math" w:hAnsi="Cambria Math" w:cstheme="majorHAnsi"/>
                </w:rPr>
                <m:t>β</m:t>
              </m:r>
            </m:oMath>
            <w:r>
              <w:rPr>
                <w:rFonts w:asciiTheme="minorHAnsi" w:hAnsiTheme="minorHAnsi" w:cs="Calibri"/>
              </w:rPr>
              <w:t>RC</w:t>
            </w:r>
          </w:p>
        </w:tc>
        <w:tc>
          <w:tcPr>
            <w:tcW w:w="5512" w:type="dxa"/>
          </w:tcPr>
          <w:p w14:paraId="736FBB71" w14:textId="53032673" w:rsidR="004A05C0" w:rsidRPr="0009024A" w:rsidRDefault="006D1EB3" w:rsidP="009E4D4D">
            <w:pPr>
              <w:rPr>
                <w:rFonts w:asciiTheme="minorHAnsi" w:hAnsiTheme="minorHAnsi" w:cstheme="majorHAnsi"/>
              </w:rPr>
            </w:pPr>
            <w:r>
              <w:rPr>
                <w:rFonts w:asciiTheme="minorHAnsi" w:hAnsiTheme="minorHAnsi" w:cstheme="majorHAnsi"/>
              </w:rPr>
              <w:t>Beta-</w:t>
            </w:r>
            <w:proofErr w:type="spellStart"/>
            <w:r>
              <w:rPr>
                <w:rFonts w:asciiTheme="minorHAnsi" w:hAnsiTheme="minorHAnsi" w:cstheme="majorHAnsi"/>
              </w:rPr>
              <w:t>Raup</w:t>
            </w:r>
            <w:proofErr w:type="spellEnd"/>
            <w:r>
              <w:rPr>
                <w:rFonts w:asciiTheme="minorHAnsi" w:hAnsiTheme="minorHAnsi" w:cstheme="majorHAnsi"/>
              </w:rPr>
              <w:t>-Crick Dissimilarity</w:t>
            </w:r>
          </w:p>
        </w:tc>
      </w:tr>
    </w:tbl>
    <w:p w14:paraId="726858FF" w14:textId="77777777" w:rsidR="009E72C0" w:rsidRPr="00A55792" w:rsidRDefault="009E72C0" w:rsidP="00DC2A24">
      <w:pPr>
        <w:rPr>
          <w:rFonts w:asciiTheme="minorHAnsi" w:hAnsiTheme="minorHAnsi" w:cstheme="majorHAnsi"/>
        </w:rPr>
      </w:pPr>
    </w:p>
    <w:p w14:paraId="7AC637B2" w14:textId="368F513E" w:rsidR="00DC2A24" w:rsidRPr="00C77D7D" w:rsidRDefault="005C3AE3" w:rsidP="005C3AE3">
      <w:pPr>
        <w:pStyle w:val="Heading1"/>
        <w:rPr>
          <w:rFonts w:asciiTheme="minorHAnsi" w:hAnsiTheme="minorHAnsi"/>
        </w:rPr>
      </w:pPr>
      <w:bookmarkStart w:id="2" w:name="_Toc63953389"/>
      <w:r w:rsidRPr="00C77D7D">
        <w:rPr>
          <w:rFonts w:asciiTheme="minorHAnsi" w:hAnsiTheme="minorHAnsi"/>
        </w:rPr>
        <w:lastRenderedPageBreak/>
        <w:t>Introduction</w:t>
      </w:r>
      <w:bookmarkEnd w:id="2"/>
    </w:p>
    <w:p w14:paraId="7FA04390" w14:textId="77777777" w:rsidR="005C3AE3" w:rsidRPr="00C77D7D" w:rsidRDefault="005C3AE3" w:rsidP="005C3AE3">
      <w:pPr>
        <w:rPr>
          <w:rFonts w:asciiTheme="minorHAnsi" w:hAnsiTheme="minorHAnsi"/>
        </w:rPr>
      </w:pPr>
    </w:p>
    <w:p w14:paraId="33628BC6" w14:textId="26D99156" w:rsidR="00C77D7D" w:rsidRDefault="00245000" w:rsidP="00D23043">
      <w:pPr>
        <w:rPr>
          <w:rFonts w:asciiTheme="minorHAnsi" w:hAnsiTheme="minorHAnsi"/>
        </w:rPr>
      </w:pPr>
      <w:r w:rsidRPr="00C77D7D">
        <w:rPr>
          <w:rFonts w:asciiTheme="minorHAnsi" w:hAnsiTheme="minorHAnsi"/>
        </w:rPr>
        <w:t xml:space="preserve">Glaciers have long been viewed as inert, inhospitable environments. However, recent advancements have revealed that glaciers are dominated by microbial life </w:t>
      </w:r>
      <w:r w:rsidRPr="00C77D7D">
        <w:rPr>
          <w:rFonts w:asciiTheme="minorHAnsi" w:hAnsiTheme="minorHAnsi"/>
        </w:rPr>
        <w:fldChar w:fldCharType="begin" w:fldLock="1"/>
      </w:r>
      <w:r w:rsidRPr="00C77D7D">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(Alexandre M. Anesio, Lutz, Chrismas, &amp; Benning, 2017)</w:t>
      </w:r>
      <w:r w:rsidRPr="00C77D7D">
        <w:rPr>
          <w:rFonts w:asciiTheme="minorHAnsi" w:hAnsiTheme="minorHAnsi"/>
        </w:rPr>
        <w:fldChar w:fldCharType="end"/>
      </w:r>
      <w:r w:rsidR="00AE7EC6">
        <w:rPr>
          <w:rFonts w:asciiTheme="minorHAnsi" w:hAnsiTheme="minorHAnsi"/>
        </w:rPr>
        <w:t>,</w:t>
      </w:r>
      <w:r w:rsidR="00D23043" w:rsidRPr="00C77D7D">
        <w:rPr>
          <w:rFonts w:asciiTheme="minorHAnsi" w:hAnsiTheme="minorHAnsi"/>
        </w:rPr>
        <w:t xml:space="preserve"> harbour</w:t>
      </w:r>
      <w:r w:rsidR="00C77D7D">
        <w:rPr>
          <w:rFonts w:asciiTheme="minorHAnsi" w:hAnsiTheme="minorHAnsi"/>
        </w:rPr>
        <w:t>ing</w:t>
      </w:r>
      <w:r w:rsidR="00D23043" w:rsidRPr="00C77D7D">
        <w:rPr>
          <w:rFonts w:asciiTheme="minorHAnsi" w:hAnsiTheme="minorHAnsi"/>
        </w:rPr>
        <w:t xml:space="preserve"> an estimated 10</w:t>
      </w:r>
      <w:r w:rsidR="00D23043" w:rsidRPr="00C77D7D">
        <w:rPr>
          <w:rFonts w:asciiTheme="minorHAnsi" w:hAnsiTheme="minorHAnsi"/>
          <w:vertAlign w:val="superscript"/>
        </w:rPr>
        <w:t>29</w:t>
      </w:r>
      <w:r w:rsidR="00AE7EC6">
        <w:rPr>
          <w:rFonts w:asciiTheme="minorHAnsi" w:hAnsiTheme="minorHAnsi"/>
        </w:rPr>
        <w:t xml:space="preserve"> </w:t>
      </w:r>
      <w:r w:rsidR="00CD27B0">
        <w:rPr>
          <w:rFonts w:asciiTheme="minorHAnsi" w:hAnsiTheme="minorHAnsi"/>
        </w:rPr>
        <w:t>microbes</w:t>
      </w:r>
      <w:r w:rsidR="00D23043" w:rsidRPr="00C77D7D">
        <w:rPr>
          <w:rFonts w:asciiTheme="minorHAnsi" w:hAnsiTheme="minorHAnsi"/>
        </w:rPr>
        <w:t xml:space="preserve">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(Irvine-Fynn &amp; Edwards, 2014)</w:t>
      </w:r>
      <w:r w:rsidR="00D23043" w:rsidRPr="00C77D7D">
        <w:rPr>
          <w:rFonts w:asciiTheme="minorHAnsi" w:hAnsiTheme="minorHAnsi"/>
        </w:rPr>
        <w:fldChar w:fldCharType="end"/>
      </w:r>
      <w:r w:rsidR="00D23043" w:rsidRPr="00C77D7D">
        <w:rPr>
          <w:rFonts w:asciiTheme="minorHAnsi" w:hAnsiTheme="minorHAnsi"/>
        </w:rPr>
        <w:t xml:space="preserve">. </w:t>
      </w:r>
      <w:r w:rsidRPr="00C77D7D">
        <w:rPr>
          <w:rFonts w:asciiTheme="minorHAnsi" w:hAnsiTheme="minorHAnsi"/>
        </w:rPr>
        <w:t xml:space="preserve">These communities are dependent on </w:t>
      </w:r>
      <w:r w:rsidR="00C77D7D">
        <w:rPr>
          <w:rFonts w:asciiTheme="minorHAnsi" w:hAnsiTheme="minorHAnsi"/>
        </w:rPr>
        <w:t>the</w:t>
      </w:r>
      <w:r w:rsidRPr="00C77D7D">
        <w:rPr>
          <w:rFonts w:asciiTheme="minorHAnsi" w:hAnsiTheme="minorHAnsi"/>
        </w:rPr>
        <w:t xml:space="preserve"> </w:t>
      </w:r>
      <w:r w:rsidR="000D1980">
        <w:rPr>
          <w:rFonts w:asciiTheme="minorHAnsi" w:hAnsiTheme="minorHAnsi"/>
        </w:rPr>
        <w:t xml:space="preserve">tight </w:t>
      </w:r>
      <w:r w:rsidRPr="00C77D7D">
        <w:rPr>
          <w:rFonts w:asciiTheme="minorHAnsi" w:hAnsiTheme="minorHAnsi"/>
        </w:rPr>
        <w:t xml:space="preserve">recycling of limited nutrients </w:t>
      </w:r>
      <w:r w:rsidRPr="00C77D7D">
        <w:rPr>
          <w:rFonts w:asciiTheme="minorHAnsi" w:hAnsiTheme="minorHAnsi"/>
        </w:rPr>
        <w:fldChar w:fldCharType="begin" w:fldLock="1"/>
      </w:r>
      <w:r w:rsidRPr="00C77D7D">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(Elizabeth A. Bagshaw et al., 2007)</w:t>
      </w:r>
      <w:r w:rsidRPr="00C77D7D">
        <w:rPr>
          <w:rFonts w:asciiTheme="minorHAnsi" w:hAnsiTheme="minorHAnsi"/>
        </w:rPr>
        <w:fldChar w:fldCharType="end"/>
      </w:r>
      <w:r w:rsidR="00C77D7D">
        <w:rPr>
          <w:rFonts w:asciiTheme="minorHAnsi" w:hAnsiTheme="minorHAnsi"/>
        </w:rPr>
        <w:t xml:space="preserve"> and</w:t>
      </w:r>
      <w:r w:rsidR="00D23043" w:rsidRPr="00C77D7D">
        <w:rPr>
          <w:rFonts w:asciiTheme="minorHAnsi" w:hAnsiTheme="minorHAnsi"/>
        </w:rPr>
        <w:t xml:space="preserve"> </w:t>
      </w:r>
      <w:r w:rsidR="000D1980">
        <w:rPr>
          <w:rFonts w:asciiTheme="minorHAnsi" w:hAnsiTheme="minorHAnsi"/>
        </w:rPr>
        <w:t xml:space="preserve">availability of </w:t>
      </w:r>
      <w:r w:rsidR="00D23043" w:rsidRPr="00C77D7D">
        <w:rPr>
          <w:rFonts w:asciiTheme="minorHAnsi" w:hAnsiTheme="minorHAnsi"/>
        </w:rPr>
        <w:t xml:space="preserve">liquid water </w:t>
      </w:r>
      <w:r w:rsidR="00C77D7D">
        <w:rPr>
          <w:rFonts w:asciiTheme="minorHAnsi" w:hAnsiTheme="minorHAnsi"/>
        </w:rPr>
        <w:t xml:space="preserve">during the summer melt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(Alexandre M. Anesio &amp; Laybourn-Parry, 2012)</w:t>
      </w:r>
      <w:r w:rsidR="00D23043" w:rsidRPr="00C77D7D">
        <w:rPr>
          <w:rFonts w:asciiTheme="minorHAnsi" w:hAnsiTheme="minorHAnsi"/>
        </w:rPr>
        <w:fldChar w:fldCharType="end"/>
      </w:r>
      <w:r w:rsidRPr="00C77D7D">
        <w:rPr>
          <w:rFonts w:asciiTheme="minorHAnsi" w:hAnsiTheme="minorHAnsi"/>
        </w:rPr>
        <w:t xml:space="preserve">. </w:t>
      </w:r>
    </w:p>
    <w:p w14:paraId="1661965D" w14:textId="77777777" w:rsidR="00C77D7D" w:rsidRDefault="00C77D7D" w:rsidP="00D23043">
      <w:pPr>
        <w:rPr>
          <w:rFonts w:asciiTheme="minorHAnsi" w:hAnsiTheme="minorHAnsi"/>
        </w:rPr>
      </w:pPr>
    </w:p>
    <w:p w14:paraId="0FE5BA27" w14:textId="1C3CE382" w:rsidR="00AA0CB8" w:rsidRPr="00C77D7D" w:rsidRDefault="00035A83" w:rsidP="00AA0CB8">
      <w:pPr>
        <w:rPr>
          <w:rFonts w:asciiTheme="minorHAnsi" w:hAnsiTheme="minorHAnsi"/>
        </w:rPr>
      </w:pPr>
      <w:r w:rsidRPr="00C77D7D">
        <w:rPr>
          <w:rFonts w:asciiTheme="minorHAnsi" w:hAnsiTheme="minorHAnsi"/>
        </w:rPr>
        <w:t xml:space="preserve">Glacier microbial communities play a key role in biogeochemical cycling at both local and global scales </w:t>
      </w:r>
      <w:r w:rsidRPr="00C77D7D">
        <w:rPr>
          <w:rFonts w:asciiTheme="minorHAnsi" w:hAnsiTheme="minorHAnsi"/>
        </w:rPr>
        <w:fldChar w:fldCharType="begin" w:fldLock="1"/>
      </w:r>
      <w:r w:rsidR="004A797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Evolution","id":"ITEM-2","issue":"4","issued":{"date-parts":[["2012","4"]]},"page":"219-225","title":"Glaciers and ice sheets as a biome","type":"article","volume":"27"},"uris":["http://www.mendeley.com/documents/?uuid=91ea4489-4e62-369e-ac97-699d258ad340"]}],"mendeley":{"formattedCitation":"(Alexandre M. Anesio &amp; Laybourn-Parry, 2012; Amy Hodson, Anesio, Fountain, Laybourn-perry, &amp; Sattler, 2008)","plainTextFormattedCitation":"(Alexandre M. Anesio &amp; Laybourn-Parry, 2012; Amy Hodson, Anesio, Fountain, Laybourn-perry, &amp; Sattler, 2008)","previouslyFormattedCitation":"(Alexandre M. Anesio &amp; Laybourn-Parry, 2012; Amy Hodson, Anesio, Fountain, Laybourn-perry, &amp; Sattler, 2008)"},"properties":{"noteIndex":0},"schema":"https://github.com/citation-style-language/schema/raw/master/csl-citation.json"}</w:instrText>
      </w:r>
      <w:r w:rsidRPr="00C77D7D">
        <w:rPr>
          <w:rFonts w:asciiTheme="minorHAnsi" w:hAnsiTheme="minorHAnsi"/>
        </w:rPr>
        <w:fldChar w:fldCharType="separate"/>
      </w:r>
      <w:r w:rsidR="00751FB2" w:rsidRPr="00751FB2">
        <w:rPr>
          <w:rFonts w:asciiTheme="minorHAnsi" w:hAnsiTheme="minorHAnsi"/>
          <w:noProof/>
        </w:rPr>
        <w:t>(Alexandre M. Anesio &amp; Laybourn-Parry, 2012; Amy Hodson, Anesio, Fountain, Laybourn-perry, &amp; Sattler, 2008)</w:t>
      </w:r>
      <w:r w:rsidRPr="00C77D7D">
        <w:rPr>
          <w:rFonts w:asciiTheme="minorHAnsi" w:hAnsiTheme="minorHAnsi"/>
        </w:rPr>
        <w:fldChar w:fldCharType="end"/>
      </w:r>
      <w:r w:rsidR="00C77D7D">
        <w:rPr>
          <w:rFonts w:asciiTheme="minorHAnsi" w:hAnsiTheme="minorHAnsi"/>
        </w:rPr>
        <w:t>, contributing</w:t>
      </w:r>
      <w:r w:rsidR="00D23043" w:rsidRPr="00C77D7D">
        <w:rPr>
          <w:rFonts w:asciiTheme="minorHAnsi" w:hAnsiTheme="minorHAnsi"/>
        </w:rPr>
        <w:t xml:space="preserve"> to carbon</w:t>
      </w:r>
      <w:r w:rsidR="00C77D7D">
        <w:rPr>
          <w:rFonts w:asciiTheme="minorHAnsi" w:hAnsiTheme="minorHAnsi"/>
        </w:rPr>
        <w:t xml:space="preserve"> (C)</w:t>
      </w:r>
      <w:r w:rsidR="00D23043" w:rsidRPr="00C77D7D">
        <w:rPr>
          <w:rFonts w:asciiTheme="minorHAnsi" w:hAnsiTheme="minorHAnsi"/>
        </w:rPr>
        <w:t>, nitrogen</w:t>
      </w:r>
      <w:r w:rsidR="00C77D7D">
        <w:rPr>
          <w:rFonts w:asciiTheme="minorHAnsi" w:hAnsiTheme="minorHAnsi"/>
        </w:rPr>
        <w:t xml:space="preserve"> (N)</w:t>
      </w:r>
      <w:r w:rsidR="00D23043" w:rsidRPr="00C77D7D">
        <w:rPr>
          <w:rFonts w:asciiTheme="minorHAnsi" w:hAnsiTheme="minorHAnsi"/>
        </w:rPr>
        <w:t xml:space="preserve">, phosphorus </w:t>
      </w:r>
      <w:r w:rsidR="00C77D7D">
        <w:rPr>
          <w:rFonts w:asciiTheme="minorHAnsi" w:hAnsiTheme="minorHAnsi"/>
        </w:rPr>
        <w:t xml:space="preserve">(P) </w:t>
      </w:r>
      <w:r w:rsidR="00D23043" w:rsidRPr="00C77D7D">
        <w:rPr>
          <w:rFonts w:asciiTheme="minorHAnsi" w:hAnsiTheme="minorHAnsi"/>
        </w:rPr>
        <w:t xml:space="preserve">and iron </w:t>
      </w:r>
      <w:r w:rsidR="00C77D7D">
        <w:rPr>
          <w:rFonts w:asciiTheme="minorHAnsi" w:hAnsiTheme="minorHAnsi"/>
        </w:rPr>
        <w:t xml:space="preserve">(Fe) </w:t>
      </w:r>
      <w:r w:rsidR="00D23043" w:rsidRPr="00C77D7D">
        <w:rPr>
          <w:rFonts w:asciiTheme="minorHAnsi" w:hAnsiTheme="minorHAnsi"/>
        </w:rPr>
        <w:t xml:space="preserve">cycling </w:t>
      </w:r>
      <w:r w:rsidR="00D23043" w:rsidRPr="00C77D7D">
        <w:rPr>
          <w:rFonts w:asciiTheme="minorHAnsi" w:hAnsiTheme="minorHAnsi"/>
        </w:rPr>
        <w:fldChar w:fldCharType="begin" w:fldLock="1"/>
      </w:r>
      <w:r w:rsidR="00D23043" w:rsidRPr="00C77D7D">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00D23043" w:rsidRPr="00C77D7D">
        <w:rPr>
          <w:rFonts w:asciiTheme="minorHAnsi" w:hAnsiTheme="minorHAnsi"/>
        </w:rPr>
        <w:fldChar w:fldCharType="separate"/>
      </w:r>
      <w:r w:rsidR="00D23043" w:rsidRPr="00C77D7D">
        <w:rPr>
          <w:rFonts w:asciiTheme="minorHAnsi" w:hAnsiTheme="minorHAnsi"/>
          <w:noProof/>
        </w:rPr>
        <w:t>(Elizabeth A. Bagshaw et al., 2013; Nixon, Telling, Wadham, &amp; Cockell, 2017; Wadham et al., 2016; Wadham, Tranter, Tulaczyk, &amp; Sharp, 2008)</w:t>
      </w:r>
      <w:r w:rsidR="00D23043" w:rsidRPr="00C77D7D">
        <w:rPr>
          <w:rFonts w:asciiTheme="minorHAnsi" w:hAnsiTheme="minorHAnsi"/>
        </w:rPr>
        <w:fldChar w:fldCharType="end"/>
      </w:r>
      <w:r w:rsidR="009E5C15">
        <w:rPr>
          <w:rFonts w:asciiTheme="minorHAnsi" w:hAnsiTheme="minorHAnsi"/>
        </w:rPr>
        <w:t xml:space="preserve">. </w:t>
      </w:r>
      <w:r w:rsidR="00AA0CB8" w:rsidRPr="00C77D7D">
        <w:rPr>
          <w:rFonts w:asciiTheme="minorHAnsi" w:hAnsiTheme="minorHAnsi"/>
        </w:rPr>
        <w:t xml:space="preserve">Supraglacial communities are </w:t>
      </w:r>
      <w:r w:rsidR="009E5C15">
        <w:rPr>
          <w:rFonts w:asciiTheme="minorHAnsi" w:hAnsiTheme="minorHAnsi"/>
        </w:rPr>
        <w:t>also useful</w:t>
      </w:r>
      <w:r w:rsidR="00AA0CB8" w:rsidRPr="00C77D7D">
        <w:rPr>
          <w:rFonts w:asciiTheme="minorHAnsi" w:hAnsiTheme="minorHAnsi"/>
        </w:rPr>
        <w:t xml:space="preserve"> for monitoring heavy metal </w:t>
      </w:r>
      <w:r w:rsidR="00AA0CB8">
        <w:rPr>
          <w:rFonts w:asciiTheme="minorHAnsi" w:hAnsiTheme="minorHAnsi"/>
        </w:rPr>
        <w:fldChar w:fldCharType="begin" w:fldLock="1"/>
      </w:r>
      <w:r w:rsidR="009E5C15">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00AA0CB8">
        <w:rPr>
          <w:rFonts w:asciiTheme="minorHAnsi" w:hAnsiTheme="minorHAnsi"/>
        </w:rPr>
        <w:fldChar w:fldCharType="separate"/>
      </w:r>
      <w:r w:rsidR="00AA0CB8" w:rsidRPr="00AA0CB8">
        <w:rPr>
          <w:rFonts w:asciiTheme="minorHAnsi" w:hAnsiTheme="minorHAnsi"/>
          <w:noProof/>
        </w:rPr>
        <w:t>(S. M. Singh et al., 2013)</w:t>
      </w:r>
      <w:r w:rsidR="00AA0CB8">
        <w:rPr>
          <w:rFonts w:asciiTheme="minorHAnsi" w:hAnsiTheme="minorHAnsi"/>
        </w:rPr>
        <w:fldChar w:fldCharType="end"/>
      </w:r>
      <w:r w:rsidR="009E5C15">
        <w:rPr>
          <w:rFonts w:asciiTheme="minorHAnsi" w:hAnsiTheme="minorHAnsi"/>
        </w:rPr>
        <w:t xml:space="preserve"> </w:t>
      </w:r>
      <w:r w:rsidR="00AA0CB8" w:rsidRPr="00C77D7D">
        <w:rPr>
          <w:rFonts w:asciiTheme="minorHAnsi" w:hAnsiTheme="minorHAnsi"/>
        </w:rPr>
        <w:t>and atmospheric radionuclide deposition</w:t>
      </w:r>
      <w:r w:rsidR="00AA0CB8">
        <w:rPr>
          <w:rFonts w:asciiTheme="minorHAnsi" w:hAnsiTheme="minorHAnsi"/>
        </w:rPr>
        <w:t xml:space="preserve"> </w:t>
      </w:r>
      <w:r w:rsidR="009E5C15">
        <w:rPr>
          <w:rFonts w:asciiTheme="minorHAnsi" w:hAnsiTheme="minorHAnsi"/>
        </w:rPr>
        <w:fldChar w:fldCharType="begin" w:fldLock="1"/>
      </w:r>
      <w:r w:rsidR="009E5C15">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009E5C15">
        <w:rPr>
          <w:rFonts w:asciiTheme="minorHAnsi" w:hAnsiTheme="minorHAnsi"/>
        </w:rPr>
        <w:fldChar w:fldCharType="separate"/>
      </w:r>
      <w:r w:rsidR="009E5C15" w:rsidRPr="009E5C15">
        <w:rPr>
          <w:rFonts w:asciiTheme="minorHAnsi" w:hAnsiTheme="minorHAnsi"/>
          <w:noProof/>
        </w:rPr>
        <w:t>(Baccolo, Łokas, et al., 2020)</w:t>
      </w:r>
      <w:r w:rsidR="009E5C15">
        <w:rPr>
          <w:rFonts w:asciiTheme="minorHAnsi" w:hAnsiTheme="minorHAnsi"/>
        </w:rPr>
        <w:fldChar w:fldCharType="end"/>
      </w:r>
      <w:r w:rsidR="009E5C15">
        <w:rPr>
          <w:rFonts w:asciiTheme="minorHAnsi" w:hAnsiTheme="minorHAnsi"/>
        </w:rPr>
        <w:t xml:space="preserve"> as well as</w:t>
      </w:r>
      <w:r w:rsidR="00AA0CB8" w:rsidRPr="00C77D7D">
        <w:rPr>
          <w:rFonts w:asciiTheme="minorHAnsi" w:hAnsiTheme="minorHAnsi"/>
        </w:rPr>
        <w:t xml:space="preserve"> </w:t>
      </w:r>
      <w:r w:rsidR="009E5C15">
        <w:rPr>
          <w:rFonts w:asciiTheme="minorHAnsi" w:hAnsiTheme="minorHAnsi"/>
        </w:rPr>
        <w:t xml:space="preserve">in </w:t>
      </w:r>
      <w:r w:rsidR="00AA0CB8" w:rsidRPr="00C77D7D">
        <w:rPr>
          <w:rFonts w:asciiTheme="minorHAnsi" w:hAnsiTheme="minorHAnsi"/>
        </w:rPr>
        <w:t xml:space="preserve">astrobiology research </w:t>
      </w:r>
      <w:r w:rsidR="009E5C15">
        <w:rPr>
          <w:rFonts w:asciiTheme="minorHAnsi" w:hAnsiTheme="minorHAnsi"/>
        </w:rPr>
        <w:fldChar w:fldCharType="begin" w:fldLock="1"/>
      </w:r>
      <w:r w:rsidR="009E5C15">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9E5C15">
        <w:rPr>
          <w:rFonts w:asciiTheme="minorHAnsi" w:hAnsiTheme="minorHAnsi"/>
        </w:rPr>
        <w:fldChar w:fldCharType="separate"/>
      </w:r>
      <w:r w:rsidR="009E5C15" w:rsidRPr="009E5C15">
        <w:rPr>
          <w:rFonts w:asciiTheme="minorHAnsi" w:hAnsiTheme="minorHAnsi"/>
          <w:noProof/>
        </w:rPr>
        <w:t>(Krzysztof Zawierucha, Ostrowska, &amp; Kolicka, 2017)</w:t>
      </w:r>
      <w:r w:rsidR="009E5C15">
        <w:rPr>
          <w:rFonts w:asciiTheme="minorHAnsi" w:hAnsiTheme="minorHAnsi"/>
        </w:rPr>
        <w:fldChar w:fldCharType="end"/>
      </w:r>
      <w:r w:rsidR="009E5C15">
        <w:rPr>
          <w:rFonts w:asciiTheme="minorHAnsi" w:hAnsiTheme="minorHAnsi"/>
        </w:rPr>
        <w:t>.</w:t>
      </w:r>
    </w:p>
    <w:p w14:paraId="53397B22" w14:textId="77777777" w:rsidR="00245000" w:rsidRPr="00C77D7D" w:rsidRDefault="00245000" w:rsidP="00245000">
      <w:pPr>
        <w:rPr>
          <w:rFonts w:asciiTheme="minorHAnsi" w:hAnsiTheme="minorHAnsi"/>
        </w:rPr>
      </w:pPr>
    </w:p>
    <w:p w14:paraId="237892F9" w14:textId="5F11DBA6" w:rsidR="00245000" w:rsidRDefault="00245000" w:rsidP="006E63E3">
      <w:pPr>
        <w:rPr>
          <w:rFonts w:asciiTheme="minorHAnsi" w:hAnsiTheme="minorHAnsi"/>
        </w:rPr>
      </w:pPr>
      <w:r w:rsidRPr="00C77D7D">
        <w:rPr>
          <w:rFonts w:asciiTheme="minorHAnsi" w:hAnsiTheme="minorHAnsi"/>
        </w:rPr>
        <w:t>Understanding glaci</w:t>
      </w:r>
      <w:r w:rsidR="00810B8B">
        <w:rPr>
          <w:rFonts w:asciiTheme="minorHAnsi" w:hAnsiTheme="minorHAnsi"/>
        </w:rPr>
        <w:t xml:space="preserve">al ecology is essential as </w:t>
      </w:r>
      <w:r w:rsidRPr="00C77D7D">
        <w:rPr>
          <w:rFonts w:asciiTheme="minorHAnsi" w:hAnsiTheme="minorHAnsi"/>
        </w:rPr>
        <w:t>high latitudes warm at twice the</w:t>
      </w:r>
      <w:r w:rsidR="0005395B">
        <w:rPr>
          <w:rFonts w:asciiTheme="minorHAnsi" w:hAnsiTheme="minorHAnsi"/>
        </w:rPr>
        <w:t xml:space="preserve"> </w:t>
      </w:r>
      <w:r w:rsidRPr="00C77D7D">
        <w:rPr>
          <w:rFonts w:asciiTheme="minorHAnsi" w:hAnsiTheme="minorHAnsi"/>
        </w:rPr>
        <w:t>global average</w:t>
      </w:r>
      <w:r w:rsidR="0005395B">
        <w:rPr>
          <w:rFonts w:asciiTheme="minorHAnsi" w:hAnsiTheme="minorHAnsi"/>
        </w:rPr>
        <w:t xml:space="preserve"> rate</w:t>
      </w:r>
      <w:r w:rsidR="000D1980">
        <w:rPr>
          <w:rFonts w:asciiTheme="minorHAnsi" w:hAnsiTheme="minorHAnsi"/>
        </w:rPr>
        <w:t xml:space="preserve"> </w:t>
      </w:r>
      <w:r w:rsidRPr="00C77D7D">
        <w:rPr>
          <w:rFonts w:asciiTheme="minorHAnsi" w:hAnsiTheme="minorHAnsi"/>
        </w:rPr>
        <w:fldChar w:fldCharType="begin" w:fldLock="1"/>
      </w:r>
      <w:r w:rsidRPr="00C77D7D">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(IPCC, 2019)</w:t>
      </w:r>
      <w:r w:rsidRPr="00C77D7D">
        <w:rPr>
          <w:rFonts w:asciiTheme="minorHAnsi" w:hAnsiTheme="minorHAnsi"/>
        </w:rPr>
        <w:fldChar w:fldCharType="end"/>
      </w:r>
      <w:r w:rsidRPr="00C77D7D">
        <w:rPr>
          <w:rFonts w:asciiTheme="minorHAnsi" w:hAnsiTheme="minorHAnsi"/>
        </w:rPr>
        <w:t>. Arctic air temperatures are projected to warm more than 4</w:t>
      </w:r>
      <w:r w:rsidRPr="00C77D7D">
        <w:rPr>
          <w:rFonts w:asciiTheme="minorHAnsi" w:hAnsiTheme="minorHAnsi"/>
        </w:rPr>
        <w:sym w:font="Symbol" w:char="F0B0"/>
      </w:r>
      <w:r w:rsidRPr="00C77D7D">
        <w:rPr>
          <w:rFonts w:asciiTheme="minorHAnsi" w:hAnsiTheme="minorHAnsi"/>
        </w:rPr>
        <w:t xml:space="preserve">C by the end of the century </w:t>
      </w:r>
      <w:r w:rsidRPr="00C77D7D">
        <w:rPr>
          <w:rFonts w:asciiTheme="minorHAnsi" w:hAnsiTheme="minorHAnsi"/>
        </w:rPr>
        <w:fldChar w:fldCharType="begin" w:fldLock="1"/>
      </w:r>
      <w:r w:rsidRPr="00C77D7D">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(Stocker et al., 2013)</w:t>
      </w:r>
      <w:r w:rsidRPr="00C77D7D">
        <w:rPr>
          <w:rFonts w:asciiTheme="minorHAnsi" w:hAnsiTheme="minorHAnsi"/>
        </w:rPr>
        <w:fldChar w:fldCharType="end"/>
      </w:r>
      <w:r w:rsidR="006D7938">
        <w:rPr>
          <w:rFonts w:asciiTheme="minorHAnsi" w:hAnsiTheme="minorHAnsi"/>
        </w:rPr>
        <w:t xml:space="preserve"> with</w:t>
      </w:r>
      <w:r w:rsidRPr="00C77D7D">
        <w:rPr>
          <w:rFonts w:asciiTheme="minorHAnsi" w:hAnsiTheme="minorHAnsi"/>
        </w:rPr>
        <w:t xml:space="preserve"> significant w</w:t>
      </w:r>
      <w:r w:rsidR="006D7938">
        <w:rPr>
          <w:rFonts w:asciiTheme="minorHAnsi" w:hAnsiTheme="minorHAnsi"/>
        </w:rPr>
        <w:t>arming events in Antarctica</w:t>
      </w:r>
      <w:r w:rsidRPr="00C77D7D">
        <w:rPr>
          <w:rFonts w:asciiTheme="minorHAnsi" w:hAnsiTheme="minorHAnsi"/>
        </w:rPr>
        <w:t xml:space="preserve"> leading to extensive ice loss </w:t>
      </w:r>
      <w:r w:rsidRPr="00C77D7D">
        <w:rPr>
          <w:rFonts w:asciiTheme="minorHAnsi" w:hAnsiTheme="minorHAnsi"/>
        </w:rPr>
        <w:fldChar w:fldCharType="begin" w:fldLock="1"/>
      </w:r>
      <w:r w:rsidRPr="00C77D7D">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 MacDonell &amp; Fitzsimons, 2008)</w:t>
      </w:r>
      <w:r w:rsidRPr="00C77D7D">
        <w:rPr>
          <w:rFonts w:asciiTheme="minorHAnsi" w:hAnsiTheme="minorHAnsi"/>
        </w:rPr>
        <w:fldChar w:fldCharType="end"/>
      </w:r>
      <w:r w:rsidRPr="00C77D7D">
        <w:rPr>
          <w:rFonts w:asciiTheme="minorHAnsi" w:hAnsiTheme="minorHAnsi"/>
        </w:rPr>
        <w:t xml:space="preserve">. </w:t>
      </w:r>
      <w:r w:rsidR="006D7938">
        <w:rPr>
          <w:rFonts w:asciiTheme="minorHAnsi" w:hAnsiTheme="minorHAnsi"/>
        </w:rPr>
        <w:t>Glacial communities may be vulnerable to change due to their p</w:t>
      </w:r>
      <w:r w:rsidRPr="00C77D7D">
        <w:rPr>
          <w:rFonts w:asciiTheme="minorHAnsi" w:hAnsiTheme="minorHAnsi"/>
        </w:rPr>
        <w:t xml:space="preserve">sychrophilic adaptations </w:t>
      </w:r>
      <w:r w:rsidRPr="00C77D7D">
        <w:rPr>
          <w:rFonts w:asciiTheme="minorHAnsi" w:hAnsiTheme="minorHAnsi"/>
        </w:rPr>
        <w:fldChar w:fldCharType="begin" w:fldLock="1"/>
      </w:r>
      <w:r w:rsidRPr="00C77D7D">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(Warwick F. Vincent, 2010)</w:t>
      </w:r>
      <w:r w:rsidRPr="00C77D7D">
        <w:rPr>
          <w:rFonts w:asciiTheme="minorHAnsi" w:hAnsiTheme="minorHAnsi"/>
        </w:rPr>
        <w:fldChar w:fldCharType="end"/>
      </w:r>
      <w:r w:rsidR="006D7938">
        <w:rPr>
          <w:rFonts w:asciiTheme="minorHAnsi" w:hAnsiTheme="minorHAnsi"/>
        </w:rPr>
        <w:t>, while others</w:t>
      </w:r>
      <w:r w:rsidRPr="00C77D7D">
        <w:rPr>
          <w:rFonts w:asciiTheme="minorHAnsi" w:hAnsiTheme="minorHAnsi"/>
        </w:rPr>
        <w:t xml:space="preserve"> </w:t>
      </w:r>
      <w:r w:rsidR="006D7938">
        <w:rPr>
          <w:rFonts w:asciiTheme="minorHAnsi" w:hAnsiTheme="minorHAnsi"/>
        </w:rPr>
        <w:t xml:space="preserve">may increase </w:t>
      </w:r>
      <w:r w:rsidRPr="00C77D7D">
        <w:rPr>
          <w:rFonts w:asciiTheme="minorHAnsi" w:hAnsiTheme="minorHAnsi"/>
        </w:rPr>
        <w:t xml:space="preserve">productivity, reducing ice albedo and reshaping the glacial landscape </w:t>
      </w:r>
      <w:r w:rsidRPr="00C77D7D">
        <w:rPr>
          <w:rFonts w:asciiTheme="minorHAnsi" w:hAnsiTheme="minorHAnsi"/>
        </w:rPr>
        <w:fldChar w:fldCharType="begin" w:fldLock="1"/>
      </w:r>
      <w:r w:rsidRPr="00C77D7D">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(Lutz, Anesio, Jorge Villar, &amp; Benning, 2014)</w:t>
      </w:r>
      <w:r w:rsidRPr="00C77D7D">
        <w:rPr>
          <w:rFonts w:asciiTheme="minorHAnsi" w:hAnsiTheme="minorHAnsi"/>
        </w:rPr>
        <w:fldChar w:fldCharType="end"/>
      </w:r>
      <w:r w:rsidRPr="00C77D7D">
        <w:rPr>
          <w:rFonts w:asciiTheme="minorHAnsi" w:hAnsiTheme="minorHAnsi"/>
        </w:rPr>
        <w:t xml:space="preserve">. </w:t>
      </w:r>
      <w:r w:rsidR="0005395B">
        <w:rPr>
          <w:rFonts w:asciiTheme="minorHAnsi" w:hAnsiTheme="minorHAnsi"/>
        </w:rPr>
        <w:t>Rising</w:t>
      </w:r>
      <w:r w:rsidRPr="00C77D7D">
        <w:rPr>
          <w:rFonts w:asciiTheme="minorHAnsi" w:hAnsiTheme="minorHAnsi"/>
        </w:rPr>
        <w:t xml:space="preserve"> temperature</w:t>
      </w:r>
      <w:r w:rsidR="0005395B">
        <w:rPr>
          <w:rFonts w:asciiTheme="minorHAnsi" w:hAnsiTheme="minorHAnsi"/>
        </w:rPr>
        <w:t>s</w:t>
      </w:r>
      <w:r w:rsidRPr="00C77D7D">
        <w:rPr>
          <w:rFonts w:asciiTheme="minorHAnsi" w:hAnsiTheme="minorHAnsi"/>
        </w:rPr>
        <w:t xml:space="preserve"> will</w:t>
      </w:r>
      <w:r w:rsidR="006D7938">
        <w:rPr>
          <w:rFonts w:asciiTheme="minorHAnsi" w:hAnsiTheme="minorHAnsi"/>
        </w:rPr>
        <w:t xml:space="preserve"> impact glacier heat budgets as well as</w:t>
      </w:r>
      <w:r w:rsidRPr="00C77D7D">
        <w:rPr>
          <w:rFonts w:asciiTheme="minorHAnsi" w:hAnsiTheme="minorHAnsi"/>
        </w:rPr>
        <w:t xml:space="preserve"> the distribution and turbulence of water</w:t>
      </w:r>
      <w:r w:rsidR="0005395B">
        <w:rPr>
          <w:rFonts w:asciiTheme="minorHAnsi" w:hAnsiTheme="minorHAnsi"/>
        </w:rPr>
        <w:t xml:space="preserve"> </w:t>
      </w:r>
      <w:r w:rsidRPr="00C77D7D">
        <w:rPr>
          <w:rFonts w:asciiTheme="minorHAnsi" w:hAnsiTheme="minorHAnsi"/>
        </w:rPr>
        <w:fldChar w:fldCharType="begin" w:fldLock="1"/>
      </w:r>
      <w:r w:rsidRPr="00C77D7D">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(Amy Hodson et al., 2008)</w:t>
      </w:r>
      <w:r w:rsidRPr="00C77D7D">
        <w:rPr>
          <w:rFonts w:asciiTheme="minorHAnsi" w:hAnsiTheme="minorHAnsi"/>
        </w:rPr>
        <w:fldChar w:fldCharType="end"/>
      </w:r>
      <w:r w:rsidRPr="00C77D7D">
        <w:rPr>
          <w:rFonts w:asciiTheme="minorHAnsi" w:hAnsiTheme="minorHAnsi"/>
        </w:rPr>
        <w:t xml:space="preserve">. Glacial retreat exposes soils to colonisation </w:t>
      </w:r>
      <w:r w:rsidRPr="00C77D7D">
        <w:rPr>
          <w:rFonts w:asciiTheme="minorHAnsi" w:hAnsiTheme="minorHAnsi"/>
        </w:rPr>
        <w:fldChar w:fldCharType="begin" w:fldLock="1"/>
      </w:r>
      <w:r w:rsidRPr="00C77D7D">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(Bradley, Anesio, &amp; Arndt, 2017)</w:t>
      </w:r>
      <w:r w:rsidRPr="00C77D7D">
        <w:rPr>
          <w:rFonts w:asciiTheme="minorHAnsi" w:hAnsiTheme="minorHAnsi"/>
        </w:rPr>
        <w:fldChar w:fldCharType="end"/>
      </w:r>
      <w:r w:rsidRPr="00C77D7D">
        <w:rPr>
          <w:rFonts w:asciiTheme="minorHAnsi" w:hAnsiTheme="minorHAnsi"/>
        </w:rPr>
        <w:t>, whilst thawing permafrost proffers organic matter to decomposers, releasing millions of tons of</w:t>
      </w:r>
      <w:r w:rsidR="0005395B">
        <w:rPr>
          <w:rFonts w:asciiTheme="minorHAnsi" w:hAnsiTheme="minorHAnsi"/>
        </w:rPr>
        <w:t xml:space="preserve"> </w:t>
      </w:r>
      <w:r w:rsidRPr="00C77D7D">
        <w:rPr>
          <w:rFonts w:asciiTheme="minorHAnsi" w:hAnsiTheme="minorHAnsi"/>
        </w:rPr>
        <w:t xml:space="preserve">greenhouse gases </w:t>
      </w:r>
      <w:r w:rsidRPr="00C77D7D">
        <w:rPr>
          <w:rFonts w:asciiTheme="minorHAnsi" w:hAnsiTheme="minorHAnsi"/>
        </w:rPr>
        <w:fldChar w:fldCharType="begin" w:fldLock="1"/>
      </w:r>
      <w:r w:rsidRPr="00C77D7D">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(Jahn, Sachs, Mansfeldt, &amp; Overesch, 2010)</w:t>
      </w:r>
      <w:r w:rsidRPr="00C77D7D">
        <w:rPr>
          <w:rFonts w:asciiTheme="minorHAnsi" w:hAnsiTheme="minorHAnsi"/>
        </w:rPr>
        <w:fldChar w:fldCharType="end"/>
      </w:r>
      <w:r w:rsidRPr="00C77D7D">
        <w:rPr>
          <w:rFonts w:asciiTheme="minorHAnsi" w:hAnsiTheme="minorHAnsi"/>
        </w:rPr>
        <w:t xml:space="preserve">. Conversely, climate change may lead to increased carbon fixation and net autotrophy </w:t>
      </w:r>
      <w:r w:rsidR="00AA0CB8">
        <w:rPr>
          <w:rFonts w:asciiTheme="minorHAnsi" w:hAnsiTheme="minorHAnsi"/>
        </w:rPr>
        <w:t xml:space="preserve">in glacial systems </w:t>
      </w:r>
      <w:r w:rsidRPr="00C77D7D">
        <w:rPr>
          <w:rFonts w:asciiTheme="minorHAnsi" w:hAnsiTheme="minorHAnsi"/>
        </w:rPr>
        <w:fldChar w:fldCharType="begin" w:fldLock="1"/>
      </w:r>
      <w:r w:rsidRPr="00C77D7D">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 M. Cook et al., 2012)</w:t>
      </w:r>
      <w:r w:rsidRPr="00C77D7D">
        <w:rPr>
          <w:rFonts w:asciiTheme="minorHAnsi" w:hAnsiTheme="minorHAnsi"/>
        </w:rPr>
        <w:fldChar w:fldCharType="end"/>
      </w:r>
      <w:r w:rsidRPr="00C77D7D">
        <w:rPr>
          <w:rFonts w:asciiTheme="minorHAnsi" w:hAnsiTheme="minorHAnsi"/>
        </w:rPr>
        <w:t xml:space="preserve">. </w:t>
      </w:r>
    </w:p>
    <w:p w14:paraId="3440DAB8" w14:textId="77777777" w:rsidR="000B282C" w:rsidRPr="00C77D7D" w:rsidRDefault="000B282C" w:rsidP="006E63E3">
      <w:pPr>
        <w:rPr>
          <w:rFonts w:asciiTheme="minorHAnsi" w:hAnsiTheme="minorHAnsi"/>
        </w:rPr>
      </w:pPr>
    </w:p>
    <w:p w14:paraId="4C0D57A2" w14:textId="6F25E39F" w:rsidR="009E5C15" w:rsidRPr="00C77D7D" w:rsidRDefault="000B282C" w:rsidP="009E5C15">
      <w:pPr>
        <w:rPr>
          <w:rFonts w:asciiTheme="minorHAnsi" w:hAnsiTheme="minorHAnsi"/>
        </w:rPr>
      </w:pPr>
      <w:r w:rsidRPr="00C77D7D">
        <w:rPr>
          <w:rFonts w:asciiTheme="minorHAnsi" w:hAnsiTheme="minorHAnsi"/>
        </w:rPr>
        <w:t xml:space="preserve">Extremophilic supraglacial prokaryotes and </w:t>
      </w:r>
      <w:r>
        <w:rPr>
          <w:rFonts w:asciiTheme="minorHAnsi" w:hAnsiTheme="minorHAnsi"/>
        </w:rPr>
        <w:t>micro-</w:t>
      </w:r>
      <w:r w:rsidRPr="00C77D7D">
        <w:rPr>
          <w:rFonts w:asciiTheme="minorHAnsi" w:hAnsiTheme="minorHAnsi"/>
        </w:rPr>
        <w:t xml:space="preserve">eukaryotes are present in snow, ice and cryoconite holes </w:t>
      </w:r>
      <w:r w:rsidRPr="00C77D7D">
        <w:rPr>
          <w:rFonts w:asciiTheme="minorHAnsi" w:hAnsiTheme="minorHAnsi"/>
        </w:rPr>
        <w:fldChar w:fldCharType="begin" w:fldLock="1"/>
      </w:r>
      <w:r w:rsidR="004A7976">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C77D7D">
        <w:rPr>
          <w:rFonts w:asciiTheme="minorHAnsi" w:hAnsiTheme="minorHAnsi"/>
        </w:rPr>
        <w:fldChar w:fldCharType="separate"/>
      </w:r>
      <w:r w:rsidR="00751FB2" w:rsidRPr="00751FB2">
        <w:rPr>
          <w:rFonts w:asciiTheme="minorHAnsi" w:hAnsiTheme="minorHAnsi"/>
          <w:noProof/>
        </w:rPr>
        <w:t>(Amy Hodson et al., 2008)</w:t>
      </w:r>
      <w:r w:rsidRPr="00C77D7D">
        <w:rPr>
          <w:rFonts w:asciiTheme="minorHAnsi" w:hAnsiTheme="minorHAnsi"/>
        </w:rPr>
        <w:fldChar w:fldCharType="end"/>
      </w:r>
      <w:r w:rsidRPr="00C77D7D">
        <w:rPr>
          <w:rFonts w:asciiTheme="minorHAnsi" w:hAnsiTheme="minorHAnsi"/>
        </w:rPr>
        <w:t xml:space="preserve">. Microbial life is particularly active in cryoconite holes which provide abundant liquid water and stable conditions </w:t>
      </w:r>
      <w:r w:rsidRPr="00C77D7D">
        <w:rPr>
          <w:rFonts w:asciiTheme="minorHAnsi" w:hAnsiTheme="minorHAnsi"/>
        </w:rPr>
        <w:fldChar w:fldCharType="begin" w:fldLock="1"/>
      </w:r>
      <w:r w:rsidRPr="00C77D7D">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(Wharton, McKay, Simmons, &amp; Parker, 1985)</w:t>
      </w:r>
      <w:r w:rsidRPr="00C77D7D">
        <w:rPr>
          <w:rFonts w:asciiTheme="minorHAnsi" w:hAnsiTheme="minorHAnsi"/>
        </w:rPr>
        <w:fldChar w:fldCharType="end"/>
      </w:r>
      <w:r w:rsidRPr="00C77D7D">
        <w:rPr>
          <w:rFonts w:asciiTheme="minorHAnsi" w:hAnsiTheme="minorHAnsi"/>
        </w:rPr>
        <w:t>.</w:t>
      </w:r>
      <w:r>
        <w:rPr>
          <w:rFonts w:asciiTheme="minorHAnsi" w:hAnsiTheme="minorHAnsi"/>
        </w:rPr>
        <w:t xml:space="preserve"> </w:t>
      </w:r>
      <w:r w:rsidR="009E5C15" w:rsidRPr="00C77D7D">
        <w:rPr>
          <w:rFonts w:asciiTheme="minorHAnsi" w:hAnsiTheme="minorHAnsi"/>
        </w:rPr>
        <w:t>Cryoconite</w:t>
      </w:r>
      <w:r w:rsidR="009E5C15">
        <w:rPr>
          <w:rFonts w:asciiTheme="minorHAnsi" w:hAnsiTheme="minorHAnsi"/>
        </w:rPr>
        <w:t xml:space="preserve"> holes</w:t>
      </w:r>
      <w:r w:rsidR="009E5C15" w:rsidRPr="00C77D7D">
        <w:rPr>
          <w:rFonts w:asciiTheme="minorHAnsi" w:hAnsiTheme="minorHAnsi"/>
        </w:rPr>
        <w:t xml:space="preserve"> form in the ablation zone of glaciers whe</w:t>
      </w:r>
      <w:r w:rsidR="009E5C15">
        <w:rPr>
          <w:rFonts w:asciiTheme="minorHAnsi" w:hAnsiTheme="minorHAnsi"/>
        </w:rPr>
        <w:t xml:space="preserve">n </w:t>
      </w:r>
      <w:r w:rsidR="00AC7002">
        <w:rPr>
          <w:rFonts w:asciiTheme="minorHAnsi" w:hAnsiTheme="minorHAnsi"/>
        </w:rPr>
        <w:t>organic material and minerals aggregate, absorbing</w:t>
      </w:r>
      <w:r w:rsidR="009E5C15" w:rsidRPr="00C77D7D">
        <w:rPr>
          <w:rFonts w:asciiTheme="minorHAnsi" w:hAnsiTheme="minorHAnsi"/>
        </w:rPr>
        <w:t xml:space="preserve"> solar radiatio</w:t>
      </w:r>
      <w:r w:rsidR="009E5C15">
        <w:rPr>
          <w:rFonts w:asciiTheme="minorHAnsi" w:hAnsiTheme="minorHAnsi"/>
        </w:rPr>
        <w:t>n and</w:t>
      </w:r>
      <w:r w:rsidR="009E5C15" w:rsidRPr="00C77D7D">
        <w:rPr>
          <w:rFonts w:asciiTheme="minorHAnsi" w:hAnsiTheme="minorHAnsi"/>
        </w:rPr>
        <w:t xml:space="preserve"> melt</w:t>
      </w:r>
      <w:r w:rsidR="00AC7002">
        <w:rPr>
          <w:rFonts w:asciiTheme="minorHAnsi" w:hAnsiTheme="minorHAnsi"/>
        </w:rPr>
        <w:t>ing</w:t>
      </w:r>
      <w:r w:rsidR="009E5C15">
        <w:rPr>
          <w:rFonts w:asciiTheme="minorHAnsi" w:hAnsiTheme="minorHAnsi"/>
        </w:rPr>
        <w:t xml:space="preserve"> into</w:t>
      </w:r>
      <w:r w:rsidR="009E5C15" w:rsidRPr="00C77D7D">
        <w:rPr>
          <w:rFonts w:asciiTheme="minorHAnsi" w:hAnsiTheme="minorHAnsi"/>
        </w:rPr>
        <w:t xml:space="preserve"> the ice surface </w:t>
      </w:r>
      <w:r w:rsidR="009E5C15" w:rsidRPr="00C77D7D">
        <w:rPr>
          <w:rFonts w:asciiTheme="minorHAnsi" w:hAnsiTheme="minorHAnsi"/>
        </w:rPr>
        <w:fldChar w:fldCharType="begin" w:fldLock="1"/>
      </w:r>
      <w:r w:rsidR="009E5C15" w:rsidRPr="00C77D7D">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9E5C15" w:rsidRPr="00C77D7D">
        <w:rPr>
          <w:rFonts w:asciiTheme="minorHAnsi" w:hAnsiTheme="minorHAnsi"/>
        </w:rPr>
        <w:fldChar w:fldCharType="separate"/>
      </w:r>
      <w:r w:rsidR="009E5C15" w:rsidRPr="00C77D7D">
        <w:rPr>
          <w:rFonts w:asciiTheme="minorHAnsi" w:hAnsiTheme="minorHAnsi"/>
          <w:noProof/>
        </w:rPr>
        <w:t>(Gerdel &amp; Drouet, 1960; Gribbon, 1979; S. MacDonell &amp; Fitzsimons, 2008; Wharton et al., 1985)</w:t>
      </w:r>
      <w:r w:rsidR="009E5C15" w:rsidRPr="00C77D7D">
        <w:rPr>
          <w:rFonts w:asciiTheme="minorHAnsi" w:hAnsiTheme="minorHAnsi"/>
        </w:rPr>
        <w:fldChar w:fldCharType="end"/>
      </w:r>
      <w:r w:rsidR="009E5C15" w:rsidRPr="00C77D7D">
        <w:rPr>
          <w:rFonts w:asciiTheme="minorHAnsi" w:hAnsiTheme="minorHAnsi"/>
        </w:rPr>
        <w:t>.</w:t>
      </w:r>
      <w:r w:rsidR="00AC7002">
        <w:rPr>
          <w:rFonts w:asciiTheme="minorHAnsi" w:hAnsiTheme="minorHAnsi"/>
        </w:rPr>
        <w:t xml:space="preserve"> These communities</w:t>
      </w:r>
      <w:r w:rsidR="009E5C15" w:rsidRPr="00C77D7D">
        <w:rPr>
          <w:rFonts w:asciiTheme="minorHAnsi" w:hAnsiTheme="minorHAnsi"/>
        </w:rPr>
        <w:t xml:space="preserve"> directly impact glacial ice mass balance </w:t>
      </w:r>
      <w:r w:rsidR="009E5C15" w:rsidRPr="00C77D7D">
        <w:rPr>
          <w:rFonts w:asciiTheme="minorHAnsi" w:hAnsiTheme="minorHAnsi"/>
        </w:rPr>
        <w:fldChar w:fldCharType="begin" w:fldLock="1"/>
      </w:r>
      <w:r w:rsidR="00AC7002">
        <w:rPr>
          <w:rFonts w:asciiTheme="minorHAnsi" w:hAnsiTheme="minorHAnsi"/>
        </w:rPr>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Glacier","type":"article-journal","volume":"33"},"uris":["http://www.mendeley.com/documents/?uuid=76f663eb-6789-488d-8d39-f65c887b21d0"]},{"id":"ITEM-2","itemData":{"DOI":"10.1017/jog.2019.41","ISSN":"00221430","abstract":"Cryoconite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Glaciology","id":"ITEM-2","issue":"252","issued":{"date-parts":[["2019"]]},"page":"633-644","title":"Cryoconite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&amp; Seko, 2001)","plainTextFormattedCitation":"(Y. Li et al., 2019; Takeuchi, Kohshima, &amp; Seko, 2001)","previouslyFormattedCitation":"(Y. Li et al., 2019; Takeuchi, Kohshima, &amp; Seko, 2001)"},"properties":{"noteIndex":0},"schema":"https://github.com/citation-style-language/schema/raw/master/csl-citation.json"}</w:instrText>
      </w:r>
      <w:r w:rsidR="009E5C15" w:rsidRPr="00C77D7D">
        <w:rPr>
          <w:rFonts w:asciiTheme="minorHAnsi" w:hAnsiTheme="minorHAnsi"/>
        </w:rPr>
        <w:fldChar w:fldCharType="separate"/>
      </w:r>
      <w:r w:rsidR="009E5C15" w:rsidRPr="009E5C15">
        <w:rPr>
          <w:rFonts w:asciiTheme="minorHAnsi" w:hAnsiTheme="minorHAnsi"/>
          <w:noProof/>
        </w:rPr>
        <w:t>(Y. Li et al., 2019; Takeuchi, Kohshima, &amp; Seko, 2001)</w:t>
      </w:r>
      <w:r w:rsidR="009E5C15" w:rsidRPr="00C77D7D">
        <w:rPr>
          <w:rFonts w:asciiTheme="minorHAnsi" w:hAnsiTheme="minorHAnsi"/>
        </w:rPr>
        <w:fldChar w:fldCharType="end"/>
      </w:r>
      <w:r w:rsidR="009E5C15">
        <w:rPr>
          <w:rFonts w:asciiTheme="minorHAnsi" w:hAnsiTheme="minorHAnsi"/>
        </w:rPr>
        <w:t>, carbon flux</w:t>
      </w:r>
      <w:r w:rsidR="009E5C15" w:rsidRPr="00C77D7D">
        <w:rPr>
          <w:rFonts w:asciiTheme="minorHAnsi" w:eastAsiaTheme="minorEastAsia" w:hAnsiTheme="minorHAnsi"/>
        </w:rPr>
        <w:t xml:space="preserve"> </w:t>
      </w:r>
      <w:r w:rsidR="009E5C15" w:rsidRPr="00C77D7D">
        <w:rPr>
          <w:rFonts w:asciiTheme="minorHAnsi" w:eastAsiaTheme="minorEastAsia" w:hAnsiTheme="minorHAnsi"/>
        </w:rPr>
        <w:fldChar w:fldCharType="begin" w:fldLock="1"/>
      </w:r>
      <w:r w:rsidR="009E5C15" w:rsidRPr="00C77D7D">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009E5C15" w:rsidRPr="00C77D7D">
        <w:rPr>
          <w:rFonts w:asciiTheme="minorHAnsi" w:eastAsiaTheme="minorEastAsia" w:hAnsiTheme="minorHAnsi"/>
        </w:rPr>
        <w:fldChar w:fldCharType="separate"/>
      </w:r>
      <w:r w:rsidR="009E5C15" w:rsidRPr="00C77D7D">
        <w:rPr>
          <w:rFonts w:asciiTheme="minorHAnsi" w:eastAsiaTheme="minorEastAsia" w:hAnsiTheme="minorHAnsi"/>
          <w:noProof/>
        </w:rPr>
        <w:t>(Elizabeth A. Bagshaw et al., 2007; Andy Hodson et al., 2007)</w:t>
      </w:r>
      <w:r w:rsidR="009E5C15" w:rsidRPr="00C77D7D">
        <w:rPr>
          <w:rFonts w:asciiTheme="minorHAnsi" w:eastAsiaTheme="minorEastAsia" w:hAnsiTheme="minorHAnsi"/>
        </w:rPr>
        <w:fldChar w:fldCharType="end"/>
      </w:r>
      <w:r w:rsidR="009E5C15">
        <w:rPr>
          <w:rFonts w:asciiTheme="minorHAnsi" w:hAnsiTheme="minorHAnsi"/>
        </w:rPr>
        <w:t xml:space="preserve"> </w:t>
      </w:r>
      <w:r w:rsidR="009E5C15" w:rsidRPr="00C77D7D">
        <w:rPr>
          <w:rFonts w:asciiTheme="minorHAnsi" w:hAnsiTheme="minorHAnsi"/>
        </w:rPr>
        <w:t>and downstream nutrient availability</w:t>
      </w:r>
      <w:r w:rsidR="00962D35">
        <w:rPr>
          <w:rFonts w:asciiTheme="minorHAnsi" w:hAnsiTheme="minorHAnsi"/>
        </w:rPr>
        <w:t xml:space="preserve"> </w:t>
      </w:r>
      <w:r w:rsidR="009E5C15" w:rsidRPr="00C77D7D">
        <w:rPr>
          <w:rFonts w:asciiTheme="minorHAnsi" w:hAnsiTheme="minorHAnsi"/>
        </w:rPr>
        <w:fldChar w:fldCharType="begin" w:fldLock="1"/>
      </w:r>
      <w:r w:rsidR="009E5C15" w:rsidRPr="00C77D7D">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9E5C15" w:rsidRPr="00C77D7D">
        <w:rPr>
          <w:rFonts w:asciiTheme="minorHAnsi" w:hAnsiTheme="minorHAnsi"/>
        </w:rPr>
        <w:fldChar w:fldCharType="separate"/>
      </w:r>
      <w:r w:rsidR="009E5C15" w:rsidRPr="00C77D7D">
        <w:rPr>
          <w:rFonts w:asciiTheme="minorHAnsi" w:hAnsiTheme="minorHAnsi"/>
          <w:noProof/>
        </w:rPr>
        <w:t>(Wharton et al., 1985)</w:t>
      </w:r>
      <w:r w:rsidR="009E5C15" w:rsidRPr="00C77D7D">
        <w:rPr>
          <w:rFonts w:asciiTheme="minorHAnsi" w:hAnsiTheme="minorHAnsi"/>
        </w:rPr>
        <w:fldChar w:fldCharType="end"/>
      </w:r>
      <w:r w:rsidR="009E5C15" w:rsidRPr="00C77D7D">
        <w:rPr>
          <w:rFonts w:asciiTheme="minorHAnsi" w:hAnsiTheme="minorHAnsi"/>
        </w:rPr>
        <w:t xml:space="preserve">. </w:t>
      </w:r>
    </w:p>
    <w:p w14:paraId="50ADD61B" w14:textId="77777777" w:rsidR="00245000" w:rsidRPr="00C77D7D" w:rsidRDefault="00245000" w:rsidP="00245000">
      <w:pPr>
        <w:rPr>
          <w:rFonts w:asciiTheme="minorHAnsi" w:hAnsiTheme="minorHAnsi"/>
        </w:rPr>
      </w:pPr>
    </w:p>
    <w:p w14:paraId="5EF133F6" w14:textId="66634339" w:rsidR="00751FB2" w:rsidRPr="00C77D7D" w:rsidRDefault="00742BBC" w:rsidP="00742BBC">
      <w:pPr>
        <w:rPr>
          <w:rFonts w:asciiTheme="minorHAnsi" w:hAnsiTheme="minorHAnsi"/>
        </w:rPr>
      </w:pPr>
      <w:r w:rsidRPr="00C77D7D">
        <w:rPr>
          <w:rFonts w:asciiTheme="minorHAnsi" w:hAnsiTheme="minorHAnsi"/>
        </w:rPr>
        <w:t xml:space="preserve">Whilst cryoconite are </w:t>
      </w:r>
      <w:r w:rsidR="000B282C">
        <w:rPr>
          <w:rFonts w:asciiTheme="minorHAnsi" w:hAnsiTheme="minorHAnsi"/>
        </w:rPr>
        <w:t>hotspots</w:t>
      </w:r>
      <w:r w:rsidRPr="00C77D7D">
        <w:rPr>
          <w:rFonts w:asciiTheme="minorHAnsi" w:hAnsiTheme="minorHAnsi"/>
        </w:rPr>
        <w:t xml:space="preserve"> of s</w:t>
      </w:r>
      <w:r w:rsidR="00245000" w:rsidRPr="00C77D7D">
        <w:rPr>
          <w:rFonts w:asciiTheme="minorHAnsi" w:hAnsiTheme="minorHAnsi"/>
        </w:rPr>
        <w:t xml:space="preserve">upraglacial </w:t>
      </w:r>
      <w:r w:rsidRPr="00C77D7D">
        <w:rPr>
          <w:rFonts w:asciiTheme="minorHAnsi" w:hAnsiTheme="minorHAnsi"/>
        </w:rPr>
        <w:t xml:space="preserve">activity, </w:t>
      </w:r>
      <w:r w:rsidR="00245000" w:rsidRPr="00C77D7D">
        <w:rPr>
          <w:rFonts w:asciiTheme="minorHAnsi" w:hAnsiTheme="minorHAnsi"/>
        </w:rPr>
        <w:t xml:space="preserve">snow and ice communities also contribute to glacial melt, </w:t>
      </w:r>
      <w:r w:rsidR="00A55792" w:rsidRPr="00C77D7D">
        <w:rPr>
          <w:rFonts w:asciiTheme="minorHAnsi" w:hAnsiTheme="minorHAnsi"/>
        </w:rPr>
        <w:t xml:space="preserve">carbon delivery, </w:t>
      </w:r>
      <w:r w:rsidR="00245000" w:rsidRPr="00C77D7D">
        <w:rPr>
          <w:rFonts w:asciiTheme="minorHAnsi" w:hAnsiTheme="minorHAnsi"/>
        </w:rPr>
        <w:t xml:space="preserve">nutrient cycling and shape adjacent </w:t>
      </w:r>
      <w:r w:rsidR="000B282C">
        <w:rPr>
          <w:rFonts w:asciiTheme="minorHAnsi" w:hAnsiTheme="minorHAnsi"/>
        </w:rPr>
        <w:t>systems</w:t>
      </w:r>
      <w:r w:rsidR="00245000" w:rsidRPr="00C77D7D">
        <w:rPr>
          <w:rFonts w:asciiTheme="minorHAnsi" w:hAnsiTheme="minorHAnsi"/>
        </w:rPr>
        <w:t xml:space="preserve"> </w:t>
      </w:r>
      <w:r w:rsidR="00A55792" w:rsidRPr="00C77D7D">
        <w:rPr>
          <w:rFonts w:asciiTheme="minorHAnsi" w:hAnsiTheme="minorHAnsi"/>
        </w:rPr>
        <w:fldChar w:fldCharType="begin" w:fldLock="1"/>
      </w:r>
      <w:r w:rsidR="00757ED5"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Reports","id":"ITEM-3","issue":"1","issued":{"date-parts":[["2020"]]},"page":"1-9","publisher":"Springer US","title":"Glacier algae foster ice-albedo feedback in the European Alps","type":"article-journal","volume":"10"},"uris":["http://www.mendeley.com/documents/?uuid=641419fc-083a-41cf-8fd0-f92bff9a3e8c"]},{"id":"ITEM-4","itemData":{"DOI":"10.5194/tc-14-309-2020","ISSN":"19940424","abstract":"Melting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-4","issue":"1","issued":{"date-parts":[["2020"]]},"page":"309-330","title":"Glacier algae accelerate melt rates on the south-western Greenland Ice Sheet","type":"article-journal","volume":"14"},"uris":["http://www.mendeley.com/documents/?uuid=5425db66-c188-4701-ad70-dc013163ffde"]},{"id":"ITEM-5","itemData":{"DOI":"10.1038/ismej.2012.107","ISSN":"17517362","PMID":"23018772","abstract":"Darkening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Journal","id":"ITEM-5","issue":"12","issued":{"date-parts":[["2012"]]},"page":"2302-2313","publisher":"Nature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oligotyping","type":"article-journal","volume":"4"},"uris":["http://www.mendeley.com/documents/?uuid=ac4d9d42-4281-4419-8d06-e586de90a1b9"]},{"id":"ITEM-7","itemData":{"DOI":"10.1111/1574-6941.12351","ISSN":"15746941","PMID":"24920320","abstract":"We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Ecology","id":"ITEM-7","issue":"2","issued":{"date-parts":[["2014"]]},"page":"402-414","title":"Variations of algal communities cause darkening of a Greenland glacier","type":"article-journal","volume":"89"},"uris":["http://www.mendeley.com/documents/?uuid=2b9347cb-1739-4955-bffe-dd77c12afcf0"]}],"mendeley":{"formattedCitation":"(Alexandre M. Anesio &amp; Laybourn-Parry, 2012; Joseph M. Cook et al., 2020; B. Di Mauro et al., 2020; Amy Hodson et al., 2008; Lutz et al., 2014; Lutz, McCutcheon, McQuaid, &amp; Benning, 2018; Yallop et al., 2012)","plainTextFormattedCitation":"(Alexandre M. Anesio &amp; Laybourn-Parry, 2012; Joseph M. Cook et al., 2020; B. Di Mauro et al., 2020; Amy Hodson et al., 2008; Lutz et al., 2014; Lutz, McCutcheon, McQuaid, &amp; Benning, 2018; Yallop et al., 2012)","previouslyFormattedCitation":"(Alexandre M. Anesio &amp; Laybourn-Parry, 2012; Joseph M. Cook et al., 2020; B. Di Mauro et al., 2020; Amy Hodson et al., 2008; Lutz et al., 2014; Lutz, McCutcheon, McQuaid, &amp; Benning, 2018; Yallop et al., 2012)"},"properties":{"noteIndex":0},"schema":"https://github.com/citation-style-language/schema/raw/master/csl-citation.json"}</w:instrText>
      </w:r>
      <w:r w:rsidR="00A55792" w:rsidRPr="00C77D7D">
        <w:rPr>
          <w:rFonts w:asciiTheme="minorHAnsi" w:hAnsiTheme="minorHAnsi"/>
        </w:rPr>
        <w:fldChar w:fldCharType="separate"/>
      </w:r>
      <w:r w:rsidR="00A55792" w:rsidRPr="00C77D7D">
        <w:rPr>
          <w:rFonts w:asciiTheme="minorHAnsi" w:hAnsiTheme="minorHAnsi"/>
          <w:noProof/>
        </w:rPr>
        <w:t>(Alexandre M. Anesio &amp; Laybourn-Parry, 2012; Joseph M. Cook et al., 2020; B. Di Mauro et al., 2020; Amy Hodson et al., 2008; Lutz et al., 2014; Lutz, McCutcheon, McQuaid, &amp; Benning, 2018; Yallop et al., 2012)</w:t>
      </w:r>
      <w:r w:rsidR="00A55792" w:rsidRPr="00C77D7D">
        <w:rPr>
          <w:rFonts w:asciiTheme="minorHAnsi" w:hAnsiTheme="minorHAnsi"/>
        </w:rPr>
        <w:fldChar w:fldCharType="end"/>
      </w:r>
      <w:r w:rsidR="00AC7002">
        <w:rPr>
          <w:rFonts w:asciiTheme="minorHAnsi" w:hAnsiTheme="minorHAnsi"/>
        </w:rPr>
        <w:t xml:space="preserve">. These habitats require increased attention as climate </w:t>
      </w:r>
      <w:r w:rsidR="00AC7002">
        <w:rPr>
          <w:rFonts w:asciiTheme="minorHAnsi" w:hAnsiTheme="minorHAnsi"/>
        </w:rPr>
        <w:lastRenderedPageBreak/>
        <w:t>change drives snow retreat, ex</w:t>
      </w:r>
      <w:r w:rsidR="00121644">
        <w:rPr>
          <w:rFonts w:asciiTheme="minorHAnsi" w:hAnsiTheme="minorHAnsi"/>
        </w:rPr>
        <w:t>posing bare-ice and facilitating</w:t>
      </w:r>
      <w:r w:rsidR="00AC7002">
        <w:rPr>
          <w:rFonts w:asciiTheme="minorHAnsi" w:hAnsiTheme="minorHAnsi"/>
        </w:rPr>
        <w:t xml:space="preserve"> longer growing seasons </w:t>
      </w:r>
      <w:r w:rsidRPr="00C77D7D">
        <w:rPr>
          <w:rFonts w:asciiTheme="minorHAnsi" w:hAnsiTheme="minorHAnsi"/>
        </w:rPr>
        <w:fldChar w:fldCharType="begin" w:fldLock="1"/>
      </w:r>
      <w:r w:rsidRPr="00C77D7D">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(Joseph M. Cook et al., 2020)</w:t>
      </w:r>
      <w:r w:rsidRPr="00C77D7D">
        <w:rPr>
          <w:rFonts w:asciiTheme="minorHAnsi" w:hAnsiTheme="minorHAnsi"/>
        </w:rPr>
        <w:fldChar w:fldCharType="end"/>
      </w:r>
      <w:r w:rsidRPr="00C77D7D">
        <w:rPr>
          <w:rFonts w:asciiTheme="minorHAnsi" w:hAnsiTheme="minorHAnsi"/>
        </w:rPr>
        <w:t>.</w:t>
      </w:r>
    </w:p>
    <w:p w14:paraId="058CDB64" w14:textId="77777777" w:rsidR="00035A83" w:rsidRPr="00C77D7D" w:rsidRDefault="00035A83" w:rsidP="00245000">
      <w:pPr>
        <w:rPr>
          <w:rFonts w:asciiTheme="minorHAnsi" w:hAnsiTheme="minorHAnsi"/>
        </w:rPr>
      </w:pPr>
    </w:p>
    <w:p w14:paraId="1DF4368D" w14:textId="61DAB6C8" w:rsidR="00121644" w:rsidRDefault="00121644" w:rsidP="00121644">
      <w:pPr>
        <w:rPr>
          <w:rFonts w:asciiTheme="minorHAnsi" w:hAnsiTheme="minorHAnsi"/>
        </w:rPr>
      </w:pPr>
      <w:r w:rsidRPr="00C77D7D">
        <w:rPr>
          <w:rFonts w:asciiTheme="minorHAnsi" w:hAnsiTheme="minorHAnsi"/>
        </w:rPr>
        <w:t>Biogeography is the study of species distribution</w:t>
      </w:r>
      <w:r>
        <w:rPr>
          <w:rFonts w:asciiTheme="minorHAnsi" w:hAnsiTheme="minorHAnsi"/>
        </w:rPr>
        <w:t>s</w:t>
      </w:r>
      <w:r w:rsidRPr="00C77D7D">
        <w:rPr>
          <w:rFonts w:asciiTheme="minorHAnsi" w:hAnsiTheme="minorHAnsi"/>
        </w:rPr>
        <w:t xml:space="preserve"> </w:t>
      </w:r>
      <w:r>
        <w:rPr>
          <w:rFonts w:asciiTheme="minorHAnsi" w:hAnsiTheme="minorHAnsi"/>
        </w:rPr>
        <w:t xml:space="preserve">through space and </w:t>
      </w:r>
      <w:r w:rsidRPr="00C77D7D">
        <w:rPr>
          <w:rFonts w:asciiTheme="minorHAnsi" w:hAnsiTheme="minorHAnsi"/>
        </w:rPr>
        <w:t>time</w:t>
      </w:r>
      <w:r>
        <w:rPr>
          <w:rFonts w:asciiTheme="minorHAnsi" w:hAnsiTheme="minorHAnsi"/>
        </w:rPr>
        <w:t xml:space="preserve">. As microbial processes are the bedrock of ecosystem functioning, we need to identify their biogeographic patterns </w:t>
      </w:r>
      <w:r w:rsidR="00245000" w:rsidRPr="00C77D7D">
        <w:rPr>
          <w:rFonts w:asciiTheme="minorHAnsi" w:hAnsiTheme="minorHAnsi"/>
        </w:rPr>
        <w:t>a</w:t>
      </w:r>
      <w:r w:rsidR="009961DA">
        <w:rPr>
          <w:rFonts w:asciiTheme="minorHAnsi" w:hAnsiTheme="minorHAnsi"/>
        </w:rPr>
        <w:t>nd</w:t>
      </w:r>
      <w:r w:rsidR="00245000" w:rsidRPr="00C77D7D">
        <w:rPr>
          <w:rFonts w:asciiTheme="minorHAnsi" w:hAnsiTheme="minorHAnsi"/>
        </w:rPr>
        <w:t xml:space="preserve"> the </w:t>
      </w:r>
      <w:r>
        <w:rPr>
          <w:rFonts w:asciiTheme="minorHAnsi" w:hAnsiTheme="minorHAnsi"/>
        </w:rPr>
        <w:t>mechanisms that shape them</w:t>
      </w:r>
      <w:r w:rsidR="00245000" w:rsidRPr="00C77D7D">
        <w:rPr>
          <w:rFonts w:asciiTheme="minorHAnsi" w:hAnsiTheme="minorHAnsi"/>
        </w:rPr>
        <w:t xml:space="preserve">. </w:t>
      </w:r>
      <w:r w:rsidRPr="00C77D7D">
        <w:rPr>
          <w:rFonts w:asciiTheme="minorHAnsi" w:hAnsiTheme="minorHAnsi"/>
        </w:rPr>
        <w:t>Identifying community assembly me</w:t>
      </w:r>
      <w:r>
        <w:rPr>
          <w:rFonts w:asciiTheme="minorHAnsi" w:hAnsiTheme="minorHAnsi"/>
        </w:rPr>
        <w:t>chanisms illuminates</w:t>
      </w:r>
      <w:r w:rsidRPr="00C77D7D">
        <w:rPr>
          <w:rFonts w:asciiTheme="minorHAnsi" w:hAnsiTheme="minorHAnsi"/>
        </w:rPr>
        <w:t xml:space="preserve"> how the biosphere is established, why it fluctuates over spatiotemporal scales and </w:t>
      </w:r>
      <w:r>
        <w:rPr>
          <w:rFonts w:asciiTheme="minorHAnsi" w:hAnsiTheme="minorHAnsi"/>
        </w:rPr>
        <w:t xml:space="preserve">helps us </w:t>
      </w:r>
      <w:r w:rsidRPr="00C77D7D">
        <w:rPr>
          <w:rFonts w:asciiTheme="minorHAnsi" w:hAnsiTheme="minorHAnsi"/>
        </w:rPr>
        <w:t>predict how it might change.</w:t>
      </w:r>
      <w:r w:rsidR="00751FB2">
        <w:rPr>
          <w:rFonts w:asciiTheme="minorHAnsi" w:hAnsiTheme="minorHAnsi"/>
        </w:rPr>
        <w:t xml:space="preserve"> </w:t>
      </w:r>
      <w:r w:rsidRPr="00C77D7D">
        <w:rPr>
          <w:rFonts w:asciiTheme="minorHAnsi" w:hAnsiTheme="minorHAnsi"/>
        </w:rPr>
        <w:t>Microbial biogeography has</w:t>
      </w:r>
      <w:r w:rsidR="00716C7C">
        <w:rPr>
          <w:rFonts w:asciiTheme="minorHAnsi" w:hAnsiTheme="minorHAnsi"/>
        </w:rPr>
        <w:t xml:space="preserve"> been traditionally based in niche-theory:</w:t>
      </w:r>
      <w:r>
        <w:rPr>
          <w:rFonts w:asciiTheme="minorHAnsi" w:hAnsiTheme="minorHAnsi"/>
        </w:rPr>
        <w:t xml:space="preserve"> m</w:t>
      </w:r>
      <w:r w:rsidRPr="00C77D7D">
        <w:rPr>
          <w:rFonts w:asciiTheme="minorHAnsi" w:hAnsiTheme="minorHAnsi"/>
        </w:rPr>
        <w:t>icroorganisms are ubiquitous in the environmental and their distribution is shaped by environmental filtering</w:t>
      </w:r>
      <w:r>
        <w:rPr>
          <w:rFonts w:asciiTheme="minorHAnsi" w:hAnsiTheme="minorHAnsi"/>
        </w:rPr>
        <w:t xml:space="preserve"> </w:t>
      </w:r>
      <w:r>
        <w:rPr>
          <w:rFonts w:asciiTheme="minorHAnsi" w:hAnsiTheme="minorHAnsi"/>
        </w:rPr>
        <w:fldChar w:fldCharType="begin" w:fldLock="1"/>
      </w:r>
      <w:r w:rsidR="00C17517">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Pr>
          <w:rFonts w:asciiTheme="minorHAnsi" w:hAnsiTheme="minorHAnsi"/>
        </w:rPr>
        <w:fldChar w:fldCharType="separate"/>
      </w:r>
      <w:r w:rsidRPr="00121644">
        <w:rPr>
          <w:rFonts w:asciiTheme="minorHAnsi" w:hAnsiTheme="minorHAnsi"/>
          <w:noProof/>
        </w:rPr>
        <w:t>(Baas-Becking, 1934)</w:t>
      </w:r>
      <w:r>
        <w:rPr>
          <w:rFonts w:asciiTheme="minorHAnsi" w:hAnsiTheme="minorHAnsi"/>
        </w:rPr>
        <w:fldChar w:fldCharType="end"/>
      </w:r>
      <w:r w:rsidRPr="00C77D7D">
        <w:rPr>
          <w:rFonts w:asciiTheme="minorHAnsi" w:hAnsiTheme="minorHAnsi"/>
        </w:rPr>
        <w:t xml:space="preserve">. However, there is evidence to suggest microbial biogeography might also be affected by neutral processes of community assembly </w:t>
      </w:r>
      <w:r w:rsidRPr="00C77D7D">
        <w:rPr>
          <w:rFonts w:asciiTheme="minorHAnsi" w:hAnsiTheme="minorHAnsi"/>
        </w:rPr>
        <w:fldChar w:fldCharType="begin" w:fldLock="1"/>
      </w:r>
      <w:r w:rsidRPr="00C77D7D">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Van Der Gast, Lilley, Ager, &amp; Thompson, 2005)","plainTextFormattedCitation":"(Bell et al., 2005; Van Der Gast et al., 2006; Van Der Gast, Lilley, Ager, &amp; Thompson, 2005)","previouslyFormattedCitation":"(Bell et al., 2005; Van Der Gast et al., 2006; Van Der Gast, Lilley, Ager, &amp; Thompson, 2005)"},"properties":{"noteIndex":0},"schema":"https://github.com/citation-style-language/schema/raw/master/csl-citation.json"}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(Bell et al., 2005; Van Der Gast et al., 2006; Van Der Gast, Lilley, Ager, &amp; Thompson, 2005)</w:t>
      </w:r>
      <w:r w:rsidRPr="00C77D7D">
        <w:rPr>
          <w:rFonts w:asciiTheme="minorHAnsi" w:hAnsiTheme="minorHAnsi"/>
        </w:rPr>
        <w:fldChar w:fldCharType="end"/>
      </w:r>
      <w:r w:rsidRPr="00C77D7D">
        <w:rPr>
          <w:rFonts w:asciiTheme="minorHAnsi" w:hAnsiTheme="minorHAnsi"/>
        </w:rPr>
        <w:t xml:space="preserve">. </w:t>
      </w:r>
    </w:p>
    <w:p w14:paraId="5FDFEBE0" w14:textId="77777777" w:rsidR="00C17517" w:rsidRDefault="00C17517" w:rsidP="00121644">
      <w:pPr>
        <w:rPr>
          <w:rFonts w:asciiTheme="minorHAnsi" w:hAnsiTheme="minorHAnsi"/>
        </w:rPr>
      </w:pPr>
    </w:p>
    <w:p w14:paraId="13259B1A" w14:textId="2BF1C39E" w:rsidR="00C17517" w:rsidRPr="00C77D7D" w:rsidRDefault="004D1D08" w:rsidP="00121644">
      <w:pPr>
        <w:rPr>
          <w:rFonts w:asciiTheme="minorHAnsi" w:hAnsiTheme="minorHAnsi"/>
        </w:rPr>
      </w:pPr>
      <w:r w:rsidRPr="00C77D7D">
        <w:rPr>
          <w:rFonts w:asciiTheme="minorHAnsi" w:hAnsiTheme="minorHAnsi"/>
        </w:rPr>
        <w:t xml:space="preserve">Supraglacial communities can be cosmopolitan or geographical distinct, but are generally thought to be shaped by </w:t>
      </w:r>
      <w:r>
        <w:rPr>
          <w:rFonts w:asciiTheme="minorHAnsi" w:hAnsiTheme="minorHAnsi"/>
        </w:rPr>
        <w:t xml:space="preserve">niche-based, </w:t>
      </w:r>
      <w:r w:rsidRPr="00C77D7D">
        <w:rPr>
          <w:rFonts w:asciiTheme="minorHAnsi" w:hAnsiTheme="minorHAnsi"/>
        </w:rPr>
        <w:t xml:space="preserve">deterministic processes </w:t>
      </w:r>
      <w:r w:rsidRPr="00C77D7D">
        <w:rPr>
          <w:rFonts w:asciiTheme="minorHAnsi" w:hAnsiTheme="minorHAnsi"/>
        </w:rPr>
        <w:fldChar w:fldCharType="begin" w:fldLock="1"/>
      </w:r>
      <w:r w:rsidRPr="00C77D7D">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(Alexandre M. Anesio &amp; Laybourn-Parry, 2012)</w:t>
      </w:r>
      <w:r w:rsidRPr="00C77D7D">
        <w:rPr>
          <w:rFonts w:asciiTheme="minorHAnsi" w:hAnsiTheme="minorHAnsi"/>
        </w:rPr>
        <w:fldChar w:fldCharType="end"/>
      </w:r>
      <w:r>
        <w:rPr>
          <w:rFonts w:asciiTheme="minorHAnsi" w:hAnsiTheme="minorHAnsi"/>
        </w:rPr>
        <w:t xml:space="preserve">. </w:t>
      </w:r>
      <w:r w:rsidR="00C17517">
        <w:rPr>
          <w:rFonts w:asciiTheme="minorHAnsi" w:hAnsiTheme="minorHAnsi"/>
        </w:rPr>
        <w:t xml:space="preserve">Cryoconite biogeography is reasonably well documented, with some application of Island Biogeography Theory (IBT) </w:t>
      </w:r>
      <w:r w:rsidR="00C17517">
        <w:rPr>
          <w:rFonts w:asciiTheme="minorHAnsi" w:hAnsiTheme="minorHAnsi"/>
        </w:rPr>
        <w:fldChar w:fldCharType="begin" w:fldLock="1"/>
      </w:r>
      <w:r w:rsidR="00C17517">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C17517">
        <w:rPr>
          <w:rFonts w:asciiTheme="minorHAnsi" w:hAnsiTheme="minorHAnsi"/>
        </w:rPr>
        <w:fldChar w:fldCharType="separate"/>
      </w:r>
      <w:r w:rsidR="00C17517" w:rsidRPr="00C17517">
        <w:rPr>
          <w:rFonts w:asciiTheme="minorHAnsi" w:hAnsiTheme="minorHAnsi"/>
          <w:noProof/>
        </w:rPr>
        <w:t>(Darcy, Gendron, Sommers, Porazinska, &amp; Schmidt, 2018)</w:t>
      </w:r>
      <w:r w:rsidR="00C17517">
        <w:rPr>
          <w:rFonts w:asciiTheme="minorHAnsi" w:hAnsiTheme="minorHAnsi"/>
        </w:rPr>
        <w:fldChar w:fldCharType="end"/>
      </w:r>
      <w:r w:rsidR="00C17517">
        <w:rPr>
          <w:rFonts w:asciiTheme="minorHAnsi" w:hAnsiTheme="minorHAnsi"/>
        </w:rPr>
        <w:t xml:space="preserve">. Cryoconite communities exhibit local </w:t>
      </w:r>
      <w:r w:rsidR="00B61050" w:rsidRPr="00A55792">
        <w:rPr>
          <w:rFonts w:asciiTheme="minorHAnsi" w:eastAsiaTheme="minorEastAsia" w:hAnsiTheme="minorHAnsi"/>
        </w:rPr>
        <w:fldChar w:fldCharType="begin" w:fldLock="1"/>
      </w:r>
      <w:r w:rsidR="004A7976">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comparison","type":"article-journal","volume":"19"},"uris":["http://www.mendeley.com/documents/?uuid=089818a3-49af-46f1-a60e-3aa9c97e4604"]}],"mendeley":{"formattedCitation":"(Cameron, Hodson, &amp; Osborn, 2012b; Edwards et al., 2011; Edwards, Rassner, et al., 2013; Grzesiak et al., 2015)","plainTextFormattedCitation":"(Cameron, Hodson, &amp; Osborn, 2012b; Edwards et al., 2011; Edwards, Rassner, et al., 2013; Grzesiak et al., 2015)","previouslyFormattedCitation":"(Cameron, Hodson, &amp; Osborn, 2012b; Edwards et al., 2011; Edwards, Rassner, et al., 2013; Grzesiak et al., 2015)"},"properties":{"noteIndex":0},"schema":"https://github.com/citation-style-language/schema/raw/master/csl-citation.json"}</w:instrText>
      </w:r>
      <w:r w:rsidR="00B61050" w:rsidRPr="00A55792">
        <w:rPr>
          <w:rFonts w:asciiTheme="minorHAnsi" w:eastAsiaTheme="minorEastAsia" w:hAnsiTheme="minorHAnsi"/>
        </w:rPr>
        <w:fldChar w:fldCharType="separate"/>
      </w:r>
      <w:r w:rsidR="00751FB2" w:rsidRPr="00751FB2">
        <w:rPr>
          <w:rFonts w:asciiTheme="minorHAnsi" w:eastAsiaTheme="minorEastAsia" w:hAnsiTheme="minorHAnsi"/>
          <w:noProof/>
        </w:rPr>
        <w:t>(Cameron, Hodson, &amp; Osborn, 2012b; Edwards et al., 2011; Edwards, Rassner, et al., 2013; Grzesiak et al., 2015)</w:t>
      </w:r>
      <w:r w:rsidR="00B61050" w:rsidRPr="00A55792">
        <w:rPr>
          <w:rFonts w:asciiTheme="minorHAnsi" w:eastAsiaTheme="minorEastAsia" w:hAnsiTheme="minorHAnsi"/>
        </w:rPr>
        <w:fldChar w:fldCharType="end"/>
      </w:r>
      <w:r w:rsidR="00B61050">
        <w:rPr>
          <w:rFonts w:asciiTheme="minorHAnsi" w:eastAsiaTheme="minorEastAsia" w:hAnsiTheme="minorHAnsi"/>
        </w:rPr>
        <w:t xml:space="preserve"> </w:t>
      </w:r>
      <w:r w:rsidR="00C17517">
        <w:rPr>
          <w:rFonts w:asciiTheme="minorHAnsi" w:hAnsiTheme="minorHAnsi"/>
        </w:rPr>
        <w:t>and global community diss</w:t>
      </w:r>
      <w:r w:rsidR="00B61050">
        <w:rPr>
          <w:rFonts w:asciiTheme="minorHAnsi" w:hAnsiTheme="minorHAnsi"/>
        </w:rPr>
        <w:t>imilarity</w:t>
      </w:r>
      <w:r w:rsidR="00B61050" w:rsidRPr="00A55792">
        <w:rPr>
          <w:rFonts w:asciiTheme="minorHAnsi" w:eastAsiaTheme="minorEastAsia" w:hAnsiTheme="minorHAnsi"/>
        </w:rPr>
        <w:t xml:space="preserve"> </w:t>
      </w:r>
      <w:r w:rsidR="00B61050">
        <w:rPr>
          <w:rFonts w:asciiTheme="minorHAnsi" w:eastAsiaTheme="minorEastAsia" w:hAnsiTheme="minorHAnsi"/>
        </w:rPr>
        <w:fldChar w:fldCharType="begin" w:fldLock="1"/>
      </w:r>
      <w:r w:rsidR="00CC52E4">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glaciers","type":"article-journal","volume":"44"},"uris":["http://www.mendeley.com/documents/?uuid=2677eee3-2f81-49a7-94af-bf5a74e10766"]},{"id":"ITEM-6","itemData":{"DOI":"10.1093/femsec/fiy090","ISBN":"4069947361","ISSN":"15746941","PMID":"29767710","abstract":"Vast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Ecology","id":"ITEM-6","issue":"7","issued":{"date-parts":[["2018"]]},"page":"1-10","publisher":"Oxford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environments","type":"article-journal","volume":"94"},"uris":["http://www.mendeley.com/documents/?uuid=e85a7e1c-0cf3-4d5b-9bd1-56db5f276e09"]}],"mendeley":{"formattedCitation":"(Cameron et al., 2012b; Darcy et al., 2018; Edwards et al., 2014; D. R. Mueller &amp; Pollard, 2004; Segawa et al., 2017; Smith, Dieser, McKnight, SanClements, &amp; Foreman, 2018)","plainTextFormattedCitation":"(Cameron et al., 2012b; Darcy et al., 2018; Edwards et al., 2014; D. R. Mueller &amp; Pollard, 2004; Segawa et al., 2017; Smith, Dieser, McKnight, SanClements, &amp; Foreman, 2018)","previouslyFormattedCitation":"(Cameron et al., 2012b; Darcy et al., 2018; Edwards et al., 2014; D. R. Mueller &amp; Pollard, 2004; Segawa et al., 2017; Smith, Dieser, McKnight, SanClements, &amp; Foreman, 2018)"},"properties":{"noteIndex":0},"schema":"https://github.com/citation-style-language/schema/raw/master/csl-citation.json"}</w:instrText>
      </w:r>
      <w:r w:rsidR="00B61050">
        <w:rPr>
          <w:rFonts w:asciiTheme="minorHAnsi" w:eastAsiaTheme="minorEastAsia" w:hAnsiTheme="minorHAnsi"/>
        </w:rPr>
        <w:fldChar w:fldCharType="separate"/>
      </w:r>
      <w:r w:rsidR="00CD2D7A" w:rsidRPr="00CD2D7A">
        <w:rPr>
          <w:rFonts w:asciiTheme="minorHAnsi" w:eastAsiaTheme="minorEastAsia" w:hAnsiTheme="minorHAnsi"/>
          <w:noProof/>
        </w:rPr>
        <w:t>(Cameron et al., 2012b; Darcy et al., 2018; Edwards et al., 2014; D. R. Mueller &amp; Pollard, 2004; Segawa et al., 2017; Smith, Dieser, McKnight, SanClements, &amp; Foreman, 2018)</w:t>
      </w:r>
      <w:r w:rsidR="00B61050">
        <w:rPr>
          <w:rFonts w:asciiTheme="minorHAnsi" w:eastAsiaTheme="minorEastAsia" w:hAnsiTheme="minorHAnsi"/>
        </w:rPr>
        <w:fldChar w:fldCharType="end"/>
      </w:r>
      <w:r w:rsidR="00B61050">
        <w:rPr>
          <w:rFonts w:asciiTheme="minorHAnsi" w:hAnsiTheme="minorHAnsi"/>
        </w:rPr>
        <w:t xml:space="preserve">. Dissimilarity patterns are shaped by </w:t>
      </w:r>
      <w:r w:rsidR="00C17517">
        <w:rPr>
          <w:rFonts w:asciiTheme="minorHAnsi" w:hAnsiTheme="minorHAnsi"/>
        </w:rPr>
        <w:t xml:space="preserve">niche-processes of biotic and abiotic selection, however, there has been little investigation of neutral processes. </w:t>
      </w:r>
      <w:r w:rsidR="00C17517" w:rsidRPr="00C77D7D">
        <w:rPr>
          <w:rFonts w:asciiTheme="minorHAnsi" w:hAnsiTheme="minorHAnsi"/>
        </w:rPr>
        <w:t xml:space="preserve">Literature on snow and ice biogeography and community assembly mechanisms is limited </w:t>
      </w:r>
      <w:r w:rsidR="00C17517" w:rsidRPr="00C77D7D">
        <w:rPr>
          <w:rFonts w:asciiTheme="minorHAnsi" w:hAnsiTheme="minorHAnsi"/>
        </w:rPr>
        <w:fldChar w:fldCharType="begin" w:fldLock="1"/>
      </w:r>
      <w:r w:rsidR="00C17517" w:rsidRPr="00C77D7D">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17517" w:rsidRPr="00C77D7D">
        <w:rPr>
          <w:rFonts w:asciiTheme="minorHAnsi" w:hAnsiTheme="minorHAnsi"/>
        </w:rPr>
        <w:fldChar w:fldCharType="separate"/>
      </w:r>
      <w:r w:rsidR="00C17517" w:rsidRPr="00C77D7D">
        <w:rPr>
          <w:rFonts w:asciiTheme="minorHAnsi" w:hAnsiTheme="minorHAnsi"/>
          <w:noProof/>
        </w:rPr>
        <w:t>(Brown &amp; Jumpponen, 2019; Lutz et al., 2016)</w:t>
      </w:r>
      <w:r w:rsidR="00C17517" w:rsidRPr="00C77D7D">
        <w:rPr>
          <w:rFonts w:asciiTheme="minorHAnsi" w:hAnsiTheme="minorHAnsi"/>
        </w:rPr>
        <w:fldChar w:fldCharType="end"/>
      </w:r>
      <w:r w:rsidR="00C17517">
        <w:rPr>
          <w:rFonts w:asciiTheme="minorHAnsi" w:hAnsiTheme="minorHAnsi"/>
        </w:rPr>
        <w:t xml:space="preserve">. There is evidence for ubiquity </w:t>
      </w:r>
      <w:r w:rsidR="00C17517" w:rsidRPr="00C77D7D">
        <w:rPr>
          <w:rFonts w:asciiTheme="minorHAnsi" w:hAnsiTheme="minorHAnsi"/>
        </w:rPr>
        <w:fldChar w:fldCharType="begin" w:fldLock="1"/>
      </w:r>
      <w:r w:rsidR="00C17517">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17517" w:rsidRPr="00C77D7D">
        <w:rPr>
          <w:rFonts w:asciiTheme="minorHAnsi" w:hAnsiTheme="minorHAnsi"/>
        </w:rPr>
        <w:fldChar w:fldCharType="separate"/>
      </w:r>
      <w:r w:rsidR="00C17517" w:rsidRPr="00C17517">
        <w:rPr>
          <w:rFonts w:asciiTheme="minorHAnsi" w:hAnsiTheme="minorHAnsi"/>
          <w:noProof/>
        </w:rPr>
        <w:t>(Brown &amp; Jumpponen, 2019; Lutz et al., 2016)</w:t>
      </w:r>
      <w:r w:rsidR="00C17517" w:rsidRPr="00C77D7D">
        <w:rPr>
          <w:rFonts w:asciiTheme="minorHAnsi" w:hAnsiTheme="minorHAnsi"/>
        </w:rPr>
        <w:fldChar w:fldCharType="end"/>
      </w:r>
      <w:r w:rsidR="00C17517">
        <w:rPr>
          <w:rFonts w:asciiTheme="minorHAnsi" w:hAnsiTheme="minorHAnsi"/>
        </w:rPr>
        <w:t xml:space="preserve"> and community dissimilarity </w:t>
      </w:r>
      <w:r w:rsidR="00C17517">
        <w:rPr>
          <w:rFonts w:asciiTheme="minorHAnsi" w:hAnsiTheme="minorHAnsi"/>
        </w:rPr>
        <w:fldChar w:fldCharType="begin" w:fldLock="1"/>
      </w:r>
      <w:r w:rsidR="00B61050">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structure","type":"article-journal","volume":"10"},"uris":["http://www.mendeley.com/documents/?uuid=24615ded-3535-4749-9833-c82a14e134a6"]},{"id":"ITEM-2","itemData":{"DOI":"10.1111/1462-2920.12446","ISSN":"14622920","PMID":"24593847","abstract":"Snow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Microbiology","id":"ITEM-2","issue":"3","issued":{"date-parts":[["2015"]]},"page":"594-609","title":"Diversity and potential sources of microbiota associated with snow on western portions of the Greenland Ice Sheet","type":"article-journal","volume":"17"},"uris":["http://www.mendeley.com/documents/?uuid=200a210c-8573-4014-854d-0f7d655e6a54"]},{"id":"ITEM-3","itemData":{"DOI":"10.1007/s00248-019-01357-z","ISSN":"00953628","PMID":"30868207","abstract":"Snows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Ecology","id":"ITEM-3","issued":{"date-parts":[["2019"]]},"page":"946-958","publisher":"Microbial Ecology","title":"Microbial Ecology of Snow Reveals Taxa-Specific Biogeographical Structure","type":"article-journal"},"uris":["http://www.mendeley.com/documents/?uuid=6b7ea18b-dfca-4db7-8200-f2b84001b8e0"]},{"id":"ITEM-4","itemData":{"DOI":"10.1111/1462-2920.12116","ISSN":"14622912","PMID":"23551529","abstract":"Numerous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Microbiology","id":"ITEM-4","issue":"10","issued":{"date-parts":[["2013"]]},"page":"2672-2680","title":"Phylogeny and biogeography of an uncultured clade of snow chytrids","type":"article-journal","volume":"15"},"uris":["http://www.mendeley.com/documents/?uuid=56358e00-266b-4596-b6a0-07d92d766019"]},{"id":"ITEM-5","itemData":{"DOI":"10.3389/feart.2019.00004","ISSN":"22966463","abstract":"During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Science","id":"ITEM-5","issue":"February","issued":{"date-parts":[["2019"]]},"page":"1-10","title":"Variations in phototroph communities on the ablating bare-ice surface of glaciers on brøggerhalvøya, svalbard","type":"article-journal","volume":"7"},"uris":["http://www.mendeley.com/documents/?uuid=09e80323-e7be-4228-a547-c7765fefa625"]},{"id":"ITEM-6","itemData":{"DOI":"10.1099/mgen.0.000159","ISSN":"20575858","PMID":"29547098","abstract":"The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genomics","id":"ITEM-6","issue":"3","issued":{"date-parts":[["2018"]]},"page":"1-10","title":"The diversity of ice algal communities on the Greenland Ice Sheet as revealed by oligotyping","type":"article-journal","volume":"4"},"uris":["http://www.mendeley.com/documents/?uuid=ac4d9d42-4281-4419-8d06-e586de90a1b9"]}],"mendeley":{"formattedCitation":"(Brown &amp; Jumpponen, 2019; Brown &amp; Tucker, 2020; Cameron et al., 2015; Lutz et al., 2018; Naff, Darcy, &amp; Schmidt, 2013; Takeuchi et al., 2019)","plainTextFormattedCitation":"(Brown &amp; Jumpponen, 2019; Brown &amp; Tucker, 2020; Cameron et al., 2015; Lutz et al., 2018; Naff, Darcy, &amp; Schmidt, 2013; Takeuchi et al., 2019)","previouslyFormattedCitation":"(Brown &amp; Jumpponen, 2019; Brown &amp; Tucker, 2020; Cameron et al., 2015; Lutz et al., 2018; Naff, Darcy, &amp; Schmidt, 2013; Takeuchi et al., 2019)"},"properties":{"noteIndex":0},"schema":"https://github.com/citation-style-language/schema/raw/master/csl-citation.json"}</w:instrText>
      </w:r>
      <w:r w:rsidR="00C17517">
        <w:rPr>
          <w:rFonts w:asciiTheme="minorHAnsi" w:hAnsiTheme="minorHAnsi"/>
        </w:rPr>
        <w:fldChar w:fldCharType="separate"/>
      </w:r>
      <w:r w:rsidR="00C17517" w:rsidRPr="00C17517">
        <w:rPr>
          <w:rFonts w:asciiTheme="minorHAnsi" w:hAnsiTheme="minorHAnsi"/>
          <w:noProof/>
        </w:rPr>
        <w:t>(Brown &amp; Jumpponen, 2019; Brown &amp; Tucker, 2020; Cameron et al., 2015; Lutz et al., 2018; Naff, Darcy, &amp; Schmidt, 2013; Takeuchi et al., 2019)</w:t>
      </w:r>
      <w:r w:rsidR="00C17517">
        <w:rPr>
          <w:rFonts w:asciiTheme="minorHAnsi" w:hAnsiTheme="minorHAnsi"/>
        </w:rPr>
        <w:fldChar w:fldCharType="end"/>
      </w:r>
      <w:r w:rsidR="00C17517">
        <w:rPr>
          <w:rFonts w:asciiTheme="minorHAnsi" w:hAnsiTheme="minorHAnsi"/>
        </w:rPr>
        <w:t xml:space="preserve"> across different taxonomic groups and geographic scales</w:t>
      </w:r>
      <w:r w:rsidR="00C17517" w:rsidRPr="00C77D7D">
        <w:rPr>
          <w:rFonts w:asciiTheme="minorHAnsi" w:hAnsiTheme="minorHAnsi"/>
        </w:rPr>
        <w:t>.</w:t>
      </w:r>
    </w:p>
    <w:p w14:paraId="6CB6053F" w14:textId="77777777" w:rsidR="00121644" w:rsidRDefault="00121644" w:rsidP="00245000">
      <w:pPr>
        <w:rPr>
          <w:rFonts w:asciiTheme="minorHAnsi" w:hAnsiTheme="minorHAnsi"/>
        </w:rPr>
      </w:pPr>
    </w:p>
    <w:p w14:paraId="7A7CE4B2" w14:textId="3325344E" w:rsidR="00121644" w:rsidRDefault="004D1D08" w:rsidP="00121644">
      <w:pPr>
        <w:rPr>
          <w:rFonts w:asciiTheme="minorHAnsi" w:hAnsiTheme="minorHAnsi"/>
        </w:rPr>
      </w:pPr>
      <w:r w:rsidRPr="00C77D7D">
        <w:rPr>
          <w:rFonts w:asciiTheme="minorHAnsi" w:hAnsiTheme="minorHAnsi"/>
        </w:rPr>
        <w:t xml:space="preserve">Dormancy is a reversible state of low metabolic activity in response to limited resources or unfavourable environmental conditions, </w:t>
      </w:r>
      <w:r w:rsidRPr="00C77D7D">
        <w:rPr>
          <w:rFonts w:asciiTheme="minorHAnsi" w:hAnsiTheme="minorHAnsi"/>
        </w:rPr>
        <w:fldChar w:fldCharType="begin" w:fldLock="1"/>
      </w:r>
      <w:r w:rsidRPr="00C77D7D">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Amend, &amp; LaRowe, 2019; K. J. Locey et al., 2020; Rittershaus, Baek, &amp; Sassetti, 2013)","plainTextFormattedCitation":"(Bradley, Amend, &amp; LaRowe, 2019; K. J. Locey et al., 2020; Rittershaus, Baek, &amp; Sassetti, 2013)","previouslyFormattedCitation":"(Bradley, Amend, &amp; LaRowe, 2019; K. J. Locey et al., 2020; Rittershaus, Baek, &amp; Sassetti, 2013)"},"properties":{"noteIndex":0},"schema":"https://github.com/citation-style-language/schema/raw/master/csl-citation.json"}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(Bradley, Amend, &amp; LaRowe, 2019; K. J. Locey et al., 2020; Rittershaus, Baek, &amp; Sassetti, 2013)</w:t>
      </w:r>
      <w:r w:rsidRPr="00C77D7D">
        <w:rPr>
          <w:rFonts w:asciiTheme="minorHAnsi" w:hAnsiTheme="minorHAnsi"/>
        </w:rPr>
        <w:fldChar w:fldCharType="end"/>
      </w:r>
      <w:r w:rsidRPr="00C77D7D">
        <w:rPr>
          <w:rFonts w:asciiTheme="minorHAnsi" w:hAnsiTheme="minorHAnsi"/>
        </w:rPr>
        <w:t>.</w:t>
      </w:r>
      <w:r>
        <w:rPr>
          <w:rFonts w:asciiTheme="minorHAnsi" w:hAnsiTheme="minorHAnsi"/>
        </w:rPr>
        <w:t xml:space="preserve"> Dormancy</w:t>
      </w:r>
      <w:r w:rsidRPr="00C77D7D">
        <w:rPr>
          <w:rFonts w:asciiTheme="minorHAnsi" w:hAnsiTheme="minorHAnsi"/>
        </w:rPr>
        <w:t xml:space="preserve"> impacts biogeography, community assembly, maintains genetic diversity, stabilises ecosystem processes and facilitates dynamic community responses to environmental change </w:t>
      </w:r>
      <w:r w:rsidRPr="00C77D7D">
        <w:rPr>
          <w:rFonts w:asciiTheme="minorHAnsi" w:hAnsiTheme="minorHAnsi"/>
        </w:rPr>
        <w:fldChar w:fldCharType="begin" w:fldLock="1"/>
      </w:r>
      <w:r w:rsidRPr="00C77D7D">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Society","id":"ITEM-2","issue":"April","issued":{"date-parts":[["1998"]]},"page":"1353-1358","title":"Algal cyst dormancy: a temporal escape from herbivory","type":"article-journal","volume":"265"},"uris":["http://www.mendeley.com/documents/?uuid=35a056dd-5e77-4a30-b36f-26436a665b76"]},{"id":"ITEM-3","itemData":{"DOI":"10.1098/rstb.2019.0243","ISSN":"14712970","PMID":"32200741","abstract":"Much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Sciences","id":"ITEM-3","issue":"1798","issued":{"date-parts":[["2020"]]},"title":"Dormancy dampens the microbial distance-decay relationship","type":"article-journal","volume":"375"},"uris":["http://www.mendeley.com/documents/?uuid=8b9f9594-dbfa-48fc-9737-d7e8006b9213"]}],"mendeley":{"formattedCitation":"(Lennon &amp; Jones, 2011; K. J. Locey et al., 2020; Rengefors, Karlsson, &amp; Hansson, 1998)","plainTextFormattedCitation":"(Lennon &amp; Jones, 2011; K. J. Locey et al., 2020; Rengefors, Karlsson, &amp; Hansson, 1998)","previouslyFormattedCitation":"(Lennon &amp; Jones, 2011; K. J. Locey et al., 2020; Rengefors, Karlsson, &amp; Hansson, 1998)"},"properties":{"noteIndex":0},"schema":"https://github.com/citation-style-language/schema/raw/master/csl-citation.json"}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(Lennon &amp; Jones, 2011; K. J. Locey et al., 2020; Rengefors, Karlsson, &amp; Hansson, 1998)</w:t>
      </w:r>
      <w:r w:rsidRPr="00C77D7D">
        <w:rPr>
          <w:rFonts w:asciiTheme="minorHAnsi" w:hAnsiTheme="minorHAnsi"/>
        </w:rPr>
        <w:fldChar w:fldCharType="end"/>
      </w:r>
      <w:r w:rsidRPr="00C77D7D">
        <w:rPr>
          <w:rFonts w:asciiTheme="minorHAnsi" w:hAnsiTheme="minorHAnsi"/>
        </w:rPr>
        <w:t xml:space="preserve">. </w:t>
      </w:r>
      <w:r w:rsidR="00BE3E48">
        <w:rPr>
          <w:rFonts w:asciiTheme="minorHAnsi" w:hAnsiTheme="minorHAnsi"/>
        </w:rPr>
        <w:t xml:space="preserve">Dormancy is prevalent in microbial taxa, particularly </w:t>
      </w:r>
      <w:r w:rsidRPr="00C77D7D">
        <w:rPr>
          <w:rFonts w:asciiTheme="minorHAnsi" w:hAnsiTheme="minorHAnsi"/>
        </w:rPr>
        <w:t xml:space="preserve">in extreme oligotrophic </w:t>
      </w:r>
      <w:proofErr w:type="spellStart"/>
      <w:r w:rsidRPr="00C77D7D">
        <w:rPr>
          <w:rFonts w:asciiTheme="minorHAnsi" w:hAnsiTheme="minorHAnsi"/>
        </w:rPr>
        <w:t>cryoenvironments</w:t>
      </w:r>
      <w:proofErr w:type="spellEnd"/>
      <w:r w:rsidRPr="00C77D7D">
        <w:rPr>
          <w:rFonts w:asciiTheme="minorHAnsi" w:hAnsiTheme="minorHAnsi"/>
        </w:rPr>
        <w:t xml:space="preserve">  </w:t>
      </w:r>
      <w:r w:rsidRPr="00C77D7D">
        <w:rPr>
          <w:rFonts w:asciiTheme="minorHAnsi" w:hAnsiTheme="minorHAnsi"/>
        </w:rPr>
        <w:fldChar w:fldCharType="begin" w:fldLock="1"/>
      </w:r>
      <w:r w:rsidRPr="00C77D7D">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(S. E. Jones &amp; Lennon, 2010)</w:t>
      </w:r>
      <w:r w:rsidRPr="00C77D7D">
        <w:rPr>
          <w:rFonts w:asciiTheme="minorHAnsi" w:hAnsiTheme="minorHAnsi"/>
        </w:rPr>
        <w:fldChar w:fldCharType="end"/>
      </w:r>
      <w:r w:rsidRPr="00C77D7D">
        <w:rPr>
          <w:rFonts w:asciiTheme="minorHAnsi" w:hAnsiTheme="minorHAnsi"/>
        </w:rPr>
        <w:t xml:space="preserve">. Despite this, investigations of dormancy in supraglacial habitats are scarce </w:t>
      </w:r>
      <w:r w:rsidRPr="00C77D7D">
        <w:rPr>
          <w:rFonts w:asciiTheme="minorHAnsi" w:hAnsiTheme="minorHAnsi"/>
        </w:rPr>
        <w:fldChar w:fldCharType="begin" w:fldLock="1"/>
      </w:r>
      <w:r w:rsidRPr="00C77D7D">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Microbiology","id":"ITEM-2","issue":"8","issued":{"date-parts":[["2014"]]},"page":"2514-2524","title":"Rare but active taxa contribute to community dynamics of benthic biofilms in glacier-fed streams","type":"article-journal","volume":"16"},"uris":["http://www.mendeley.com/documents/?uuid=f401a82e-72e7-409d-911a-7d8bd745cfcb"]},{"id":"ITEM-3","itemData":{"DOI":"10.1093/femsec/fiv164","ISSN":"15746941","PMID":"26691594","abstract":"The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Ecology","id":"ITEM-3","issue":"2","issued":{"date-parts":[["2016"]]},"page":"1-11","title":"Supraglacial bacterial community structures vary across the Greenland ice sheet","type":"article-journal","volume":"92"},"uris":["http://www.mendeley.com/documents/?uuid=54851e00-9f10-421d-9388-7daf26871687"]},{"id":"ITEM-4","itemData":{"DOI":"10.1093/femsec/fiz177","ISSN":"15746941","PMID":"31697309","abstract":"Greenland's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Ecology","id":"ITEM-4","issue":"12","issued":{"date-parts":[["2019"]]},"page":"1-17","publisher":"Oxford University Press","title":"Illuminating the dynamic rare biosphere of the Greenland Ice Sheet's Dark Zone","type":"article-journal","volume":"95"},"uris":["http://www.mendeley.com/documents/?uuid=260f932e-9676-4d1a-b5c6-061c7fe26231"]},{"id":"ITEM-5","itemData":{"DOI":"10.1111/1758-2229.12510","ISSN":"17582229","PMID":"27943630","abstract":"Tropospheric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Reports","id":"ITEM-5","issue":"2","issued":{"date-parts":[["2017"]]},"page":"144-150","title":"Nitrate addition has minimal short-term impacts on greenland ice sheet supraglacial prokaryotes","type":"article-journal","volume":"9"},"uris":["http://www.mendeley.com/documents/?uuid=4d38d47d-deb8-4d5a-83f2-3255ab52f275"]}],"mendeley":{"formattedCitation":"(Cameron, Stibal, Chrismas, Box, &amp; Jacobsen, 2017; Cameron et al., 2016; Gokul et al., 2019; Stibal et al., 2015; Wilhelm et al., 2014)","plainTextFormattedCitation":"(Cameron, Stibal, Chrismas, Box, &amp; Jacobsen, 2017; Cameron et al., 2016; Gokul et al., 2019; Stibal et al., 2015; Wilhelm et al., 2014)","previouslyFormattedCitation":"(Cameron, Stibal, Chrismas, Box, &amp; Jacobsen, 2017; Cameron et al., 2016; Gokul et al., 2019; Stibal et al., 2015; Wilhelm et al., 2014)"},"properties":{"noteIndex":0},"schema":"https://github.com/citation-style-language/schema/raw/master/csl-citation.json"}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(Cameron, Stibal, Chrismas, Box, &amp; Jacobsen, 2017; Cameron et al., 2016; Gokul et al., 2019; Stibal et al., 2015; Wilhelm et al., 2014)</w:t>
      </w:r>
      <w:r w:rsidRPr="00C77D7D">
        <w:rPr>
          <w:rFonts w:asciiTheme="minorHAnsi" w:hAnsiTheme="minorHAnsi"/>
        </w:rPr>
        <w:fldChar w:fldCharType="end"/>
      </w:r>
      <w:r w:rsidRPr="00C77D7D">
        <w:rPr>
          <w:rFonts w:asciiTheme="minorHAnsi" w:hAnsiTheme="minorHAnsi"/>
        </w:rPr>
        <w:t xml:space="preserve">. </w:t>
      </w:r>
      <w:r w:rsidR="00BE3E48">
        <w:rPr>
          <w:rFonts w:asciiTheme="minorHAnsi" w:hAnsiTheme="minorHAnsi"/>
        </w:rPr>
        <w:t>Moreover, discrimination between dormant and active cohorts</w:t>
      </w:r>
      <w:r w:rsidR="00121644" w:rsidRPr="00C77D7D">
        <w:rPr>
          <w:rFonts w:asciiTheme="minorHAnsi" w:hAnsiTheme="minorHAnsi"/>
        </w:rPr>
        <w:t xml:space="preserve"> is commonly excluded from m</w:t>
      </w:r>
      <w:r w:rsidR="006343AA">
        <w:rPr>
          <w:rFonts w:asciiTheme="minorHAnsi" w:hAnsiTheme="minorHAnsi"/>
        </w:rPr>
        <w:t>icrobial</w:t>
      </w:r>
      <w:r w:rsidR="00BE3E48">
        <w:rPr>
          <w:rFonts w:asciiTheme="minorHAnsi" w:hAnsiTheme="minorHAnsi"/>
        </w:rPr>
        <w:t xml:space="preserve"> biogeography despite </w:t>
      </w:r>
      <w:r w:rsidR="00751FB2">
        <w:rPr>
          <w:rFonts w:asciiTheme="minorHAnsi" w:hAnsiTheme="minorHAnsi"/>
        </w:rPr>
        <w:t xml:space="preserve">evidence that they </w:t>
      </w:r>
      <w:r w:rsidR="00121644" w:rsidRPr="00C77D7D">
        <w:rPr>
          <w:rFonts w:asciiTheme="minorHAnsi" w:hAnsiTheme="minorHAnsi"/>
        </w:rPr>
        <w:t xml:space="preserve">exhibit different biogeographic patterns and assembly mechanisms </w:t>
      </w:r>
      <w:r w:rsidR="004A7976">
        <w:rPr>
          <w:rFonts w:asciiTheme="minorHAnsi" w:hAnsiTheme="minorHAnsi"/>
        </w:rPr>
        <w:fldChar w:fldCharType="begin" w:fldLock="1"/>
      </w:r>
      <w:r w:rsidR="004A7976">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relationship","type":"article-journal","volume":"375"},"uris":["http://www.mendeley.com/documents/?uuid=8b9f9594-dbfa-48fc-9737-d7e8006b9213"]}],"mendeley":{"formattedCitation":"(K. J. Locey et al., 2020; Mestre &amp; Höfer, 2020)","plainTextFormattedCitation":"(K. J. Locey et al., 2020; Mestre &amp; Höfer, 2020)","previouslyFormattedCitation":"(K. J. Locey et al., 2020; Mestre &amp; Höfer, 2020)"},"properties":{"noteIndex":0},"schema":"https://github.com/citation-style-language/schema/raw/master/csl-citation.json"}</w:instrText>
      </w:r>
      <w:r w:rsidR="004A7976">
        <w:rPr>
          <w:rFonts w:asciiTheme="minorHAnsi" w:hAnsiTheme="minorHAnsi"/>
        </w:rPr>
        <w:fldChar w:fldCharType="separate"/>
      </w:r>
      <w:r w:rsidR="004A7976" w:rsidRPr="004A7976">
        <w:rPr>
          <w:rFonts w:asciiTheme="minorHAnsi" w:hAnsiTheme="minorHAnsi"/>
          <w:noProof/>
        </w:rPr>
        <w:t>(K. J. Locey et al., 2020; Mestre &amp; Höfer, 2020)</w:t>
      </w:r>
      <w:r w:rsidR="004A7976">
        <w:rPr>
          <w:rFonts w:asciiTheme="minorHAnsi" w:hAnsiTheme="minorHAnsi"/>
        </w:rPr>
        <w:fldChar w:fldCharType="end"/>
      </w:r>
      <w:r w:rsidR="00121644" w:rsidRPr="00C77D7D">
        <w:rPr>
          <w:rFonts w:asciiTheme="minorHAnsi" w:hAnsiTheme="minorHAnsi"/>
        </w:rPr>
        <w:t xml:space="preserve">.  </w:t>
      </w:r>
    </w:p>
    <w:p w14:paraId="6A7EC91E" w14:textId="77777777" w:rsidR="00B61318" w:rsidRPr="00C77D7D" w:rsidRDefault="00B61318" w:rsidP="00121644">
      <w:pPr>
        <w:rPr>
          <w:rFonts w:asciiTheme="minorHAnsi" w:hAnsiTheme="minorHAnsi"/>
        </w:rPr>
      </w:pPr>
    </w:p>
    <w:p w14:paraId="410EF17F" w14:textId="6461DCD8" w:rsidR="00CD2D7A" w:rsidRPr="00C77D7D" w:rsidRDefault="00B61318" w:rsidP="00CD2D7A">
      <w:pPr>
        <w:rPr>
          <w:rFonts w:asciiTheme="minorHAnsi" w:hAnsiTheme="minorHAnsi"/>
        </w:rPr>
      </w:pPr>
      <w:r w:rsidRPr="00C77D7D">
        <w:rPr>
          <w:rFonts w:asciiTheme="minorHAnsi" w:hAnsiTheme="minorHAnsi"/>
        </w:rPr>
        <w:t>Mi</w:t>
      </w:r>
      <w:r w:rsidR="00E87D6B">
        <w:rPr>
          <w:rFonts w:asciiTheme="minorHAnsi" w:hAnsiTheme="minorHAnsi"/>
        </w:rPr>
        <w:t>crobial communities exhibit</w:t>
      </w:r>
      <w:r w:rsidRPr="00C77D7D">
        <w:rPr>
          <w:rFonts w:asciiTheme="minorHAnsi" w:hAnsiTheme="minorHAnsi"/>
        </w:rPr>
        <w:t xml:space="preserve"> skewed abundance distributions, with few dominant and many rare taxa </w:t>
      </w:r>
      <w:r w:rsidRPr="00C77D7D">
        <w:rPr>
          <w:rFonts w:asciiTheme="minorHAnsi" w:hAnsiTheme="minorHAnsi"/>
        </w:rPr>
        <w:fldChar w:fldCharType="begin" w:fldLock="1"/>
      </w:r>
      <w:r w:rsidRPr="00C77D7D">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(Jia, Dini-Andreote, &amp; Falcão Salles, 2018)</w:t>
      </w:r>
      <w:r w:rsidRPr="00C77D7D">
        <w:rPr>
          <w:rFonts w:asciiTheme="minorHAnsi" w:hAnsiTheme="minorHAnsi"/>
        </w:rPr>
        <w:fldChar w:fldCharType="end"/>
      </w:r>
      <w:r w:rsidRPr="00C77D7D">
        <w:rPr>
          <w:rFonts w:asciiTheme="minorHAnsi" w:hAnsiTheme="minorHAnsi"/>
        </w:rPr>
        <w:t>. These</w:t>
      </w:r>
      <w:r w:rsidR="00CD2D7A">
        <w:rPr>
          <w:rFonts w:asciiTheme="minorHAnsi" w:hAnsiTheme="minorHAnsi"/>
        </w:rPr>
        <w:t xml:space="preserve"> rare or ‘tail’ taxa are termed</w:t>
      </w:r>
      <w:r w:rsidRPr="00C77D7D">
        <w:rPr>
          <w:rFonts w:asciiTheme="minorHAnsi" w:hAnsiTheme="minorHAnsi"/>
        </w:rPr>
        <w:t xml:space="preserve"> the Rare Biosphere. The Rare Biosphere serves a</w:t>
      </w:r>
      <w:r w:rsidR="00CD2D7A">
        <w:rPr>
          <w:rFonts w:asciiTheme="minorHAnsi" w:hAnsiTheme="minorHAnsi"/>
        </w:rPr>
        <w:t>s a phylogenetic reservoir,</w:t>
      </w:r>
      <w:r w:rsidRPr="00C77D7D">
        <w:rPr>
          <w:rFonts w:asciiTheme="minorHAnsi" w:hAnsiTheme="minorHAnsi"/>
        </w:rPr>
        <w:t xml:space="preserve"> </w:t>
      </w:r>
      <w:r w:rsidRPr="00C77D7D">
        <w:rPr>
          <w:rFonts w:asciiTheme="minorHAnsi" w:hAnsiTheme="minorHAnsi"/>
        </w:rPr>
        <w:lastRenderedPageBreak/>
        <w:t xml:space="preserve">increasing ecosystem resilience, and carry out disproportionate ecological functions </w:t>
      </w:r>
      <w:r w:rsidRPr="00C77D7D">
        <w:rPr>
          <w:rFonts w:asciiTheme="minorHAnsi" w:hAnsiTheme="minorHAnsi"/>
        </w:rPr>
        <w:fldChar w:fldCharType="begin" w:fldLock="1"/>
      </w:r>
      <w:r w:rsidRPr="00C77D7D">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biosphere","type":"article-journal","volume":"13"},"uris":["http://www.mendeley.com/documents/?uuid=f63d4d6b-58f7-4e58-9b57-b536ae50dc81"]},{"id":"ITEM-4","itemData":{"DOI":"10.1073/pnas.1101405108","ISSN":"00278424","PMID":"21768380","abstract":"The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America","id":"ITEM-4","issue":"31","issued":{"date-parts":[["2011"]]},"page":"12776-12781","title":"Activity of abundant and rare bacteria in a coastal ocean","type":"article-journal","volume":"108"},"uris":["http://www.mendeley.com/documents/?uuid=934d45a9-dba8-4409-8278-971540d18ae3"]},{"id":"ITEM-5","itemData":{"DOI":"10.1073/pnas.0912765107","ISSN":"00278424","PMID":"20231463","abstract":"Dormancy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America","id":"ITEM-5","issue":"13","issued":{"date-parts":[["2010"]]},"page":"5881-5886","title":"Dormancy contributes to the maintenance of microbial diversity","type":"article-journal","volume":"107"},"uris":["http://www.mendeley.com/documents/?uuid=d06cc67d-d280-43ad-b8cd-f594c780d39e"]}],"mendeley":{"formattedCitation":"(Campbell, Yu, Heidelberg, &amp; Kirchman, 2011; Jia et al., 2018; S. E. Jones &amp; Lennon, 2010; Jousset et al., 2017; Lynch &amp; Neufeld, 2015)","plainTextFormattedCitation":"(Campbell, Yu, Heidelberg, &amp; Kirchman, 2011; Jia et al., 2018; S. E. Jones &amp; Lennon, 2010; Jousset et al., 2017; Lynch &amp; Neufeld, 2015)","previouslyFormattedCitation":"(Campbell, Yu, Heidelberg, &amp; Kirchman, 2011; Jia et al., 2018; S. E. Jones &amp; Lennon, 2010; Jousset et al., 2017; Lynch &amp; Neufeld, 2015)"},"properties":{"noteIndex":0},"schema":"https://github.com/citation-style-language/schema/raw/master/csl-citation.json"}</w:instrText>
      </w:r>
      <w:r w:rsidRPr="00C77D7D">
        <w:rPr>
          <w:rFonts w:asciiTheme="minorHAnsi" w:hAnsiTheme="minorHAnsi"/>
        </w:rPr>
        <w:fldChar w:fldCharType="separate"/>
      </w:r>
      <w:r w:rsidRPr="00C77D7D">
        <w:rPr>
          <w:rFonts w:asciiTheme="minorHAnsi" w:hAnsiTheme="minorHAnsi"/>
          <w:noProof/>
        </w:rPr>
        <w:t>(Campbell, Yu, Heidelberg, &amp; Kirchman, 2011; Jia et al., 2018; S. E. Jones &amp; Lennon, 2010; Jousset et al., 2017; Lynch &amp; Neufeld, 2015)</w:t>
      </w:r>
      <w:r w:rsidRPr="00C77D7D">
        <w:rPr>
          <w:rFonts w:asciiTheme="minorHAnsi" w:hAnsiTheme="minorHAnsi"/>
        </w:rPr>
        <w:fldChar w:fldCharType="end"/>
      </w:r>
      <w:r w:rsidR="00CD2D7A">
        <w:rPr>
          <w:rFonts w:asciiTheme="minorHAnsi" w:hAnsiTheme="minorHAnsi"/>
        </w:rPr>
        <w:t>. The Rare Biosphere</w:t>
      </w:r>
      <w:r w:rsidRPr="00C77D7D">
        <w:rPr>
          <w:rFonts w:asciiTheme="minorHAnsi" w:hAnsiTheme="minorHAnsi"/>
        </w:rPr>
        <w:t xml:space="preserve"> exhibits distinct biogeographic patterns and community assembly processes </w:t>
      </w:r>
      <w:r w:rsidR="00CD2D7A">
        <w:rPr>
          <w:rFonts w:asciiTheme="minorHAnsi" w:hAnsiTheme="minorHAnsi"/>
        </w:rPr>
        <w:fldChar w:fldCharType="begin" w:fldLock="1"/>
      </w:r>
      <w:r w:rsidR="00CC52E4">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eukaryotes","type":"article-journal","volume":"24"},"uris":["http://www.mendeley.com/documents/?uuid=79609666-5e75-4d9f-83ed-081b5b9254c4"]},{"id":"ITEM-2","itemData":{"DOI":"10.1111/1462-2920.14815","ISSN":"14622920","PMID":"31599105","abstract":"The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Microbiology","id":"ITEM-2","issue":"3","issued":{"date-parts":[["2020"]]},"page":"1052-1065","title":"Soil pH and temperature regulate assembly processes of abundant and rare bacterial communities in agricultural ecosystems","type":"article-journal","volume":"22"},"uris":["http://www.mendeley.com/documents/?uuid=6440be92-b146-4258-ad0a-c35acdf4dd2b"]},{"id":"ITEM-3","itemData":{"DOI":"10.1007/s00374-019-01355-w","ISSN":"01782762","abstract":"Unraveling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Soils","id":"ITEM-3","issued":{"date-parts":[["2019"]]},"page":"351-364","publisher":"Biology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Plateau","type":"article-journal"},"uris":["http://www.mendeley.com/documents/?uuid=af73d3d7-c265-42f1-9505-c9b336da2b20"]},{"id":"ITEM-4","itemData":{"DOI":"10.1038/s41396-018-0153-6","ISSN":"17517370","PMID":"29880912","abstract":"Unraveling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Journal","id":"ITEM-4","issue":"9","issued":{"date-parts":[["2018"]]},"page":"2198-2210","publisher":"Springer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processes","type":"article-journal","volume":"12"},"uris":["http://www.mendeley.com/documents/?uuid=17e9c738-b2e2-426d-88c4-0f84040daf02"]},{"id":"ITEM-5","itemData":{"DOI":"10.1111/mec.14218","ISSN":"1365294X","PMID":"28665016","abstract":"Revealing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Ecology","id":"ITEM-5","issue":"19","issued":{"date-parts":[["2017"]]},"page":"5305-5317","title":"Biogeography and ecological diversity patterns of rare and abundant bacteria in oil-contaminated soils","type":"article-journal","volume":"26"},"uris":["http://www.mendeley.com/documents/?uuid=2e053a11-2946-439a-9a6c-da468d763aaf"]},{"id":"ITEM-6","itemData":{"DOI":"10.1038/ismej.2015.29","ISSN":"17517370","PMID":"25748371","abstract":"Bacteria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Journal","id":"ITEM-6","issue":"9","issued":{"date-parts":[["2015"]]},"page":"2068-2077","publisher":"Nature Publishing Group","title":"The biogeography of abundant and rare bacterioplankton in the lakes and reservoirs of China","type":"article-journal","volume":"9"},"uris":["http://www.mendeley.com/documents/?uuid=d2bf8fa9-f042-48db-9be7-ac918e674cef"]},{"id":"ITEM-7","itemData":{"DOI":"10.1016/j.scitotenv.2020.142252","ISSN":"18791026","PMID":"33182220","abstract":"The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Environment","id":"ITEM-7","issued":{"date-parts":[["2021"]]},"page":"142252","publisher":"Elsevier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relationship","type":"article-journal","volume":"750"},"uris":["http://www.mendeley.com/documents/?uuid=c3c93744-0349-4388-bfe7-7b70eaf3d39f"]}],"mendeley":{"formattedCitation":"(Jiang, Song, Lei, Korpelainen, &amp; Li, 2019; Jiao, Chen, &amp; Wei, 2017; Jiao &amp; Lu, 2020; M. Li et al., 2021; L. Liu, Yang, Yu, &amp; Wilkinson, 2015; Logares et al., 2014; Mo et al., 2018)","plainTextFormattedCitation":"(Jiang, Song, Lei, Korpelainen, &amp; Li, 2019; Jiao, Chen, &amp; Wei, 2017; Jiao &amp; Lu, 2020; M. Li et al., 2021; L. Liu, Yang, Yu, &amp; Wilkinson, 2015; Logares et al., 2014; Mo et al., 2018)","previouslyFormattedCitation":"(Jiang, Song, Lei, Korpelainen, &amp; Li, 2019; Jiao, Chen, &amp; Wei, 2017; Jiao &amp; Lu, 2020; M. Li et al., 2021; L. Liu, Yang, Yu, &amp; Wilkinson, 2015; Logares et al., 2014; Mo et al., 2018)"},"properties":{"noteIndex":0},"schema":"https://github.com/citation-style-language/schema/raw/master/csl-citation.json"}</w:instrText>
      </w:r>
      <w:r w:rsidR="00CD2D7A">
        <w:rPr>
          <w:rFonts w:asciiTheme="minorHAnsi" w:hAnsiTheme="minorHAnsi"/>
        </w:rPr>
        <w:fldChar w:fldCharType="separate"/>
      </w:r>
      <w:r w:rsidR="00CD2D7A" w:rsidRPr="00CD2D7A">
        <w:rPr>
          <w:rFonts w:asciiTheme="minorHAnsi" w:hAnsiTheme="minorHAnsi"/>
          <w:noProof/>
        </w:rPr>
        <w:t>(Jiang, Song, Lei, Korpelainen, &amp; Li, 2019; Jiao, Chen, &amp; Wei, 2017; Jiao &amp; Lu, 2020; M. Li et al., 2021; L. Liu, Yang, Yu, &amp; Wilkinson, 2015; Logares et al., 2014; Mo et al., 2018)</w:t>
      </w:r>
      <w:r w:rsidR="00CD2D7A">
        <w:rPr>
          <w:rFonts w:asciiTheme="minorHAnsi" w:hAnsiTheme="minorHAnsi"/>
        </w:rPr>
        <w:fldChar w:fldCharType="end"/>
      </w:r>
      <w:r w:rsidRPr="00C77D7D">
        <w:rPr>
          <w:rFonts w:asciiTheme="minorHAnsi" w:hAnsiTheme="minorHAnsi"/>
        </w:rPr>
        <w:t xml:space="preserve">. </w:t>
      </w:r>
      <w:r w:rsidR="00CD2D7A" w:rsidRPr="00C77D7D">
        <w:rPr>
          <w:rFonts w:asciiTheme="minorHAnsi" w:hAnsiTheme="minorHAnsi"/>
        </w:rPr>
        <w:t xml:space="preserve">Rare taxa have </w:t>
      </w:r>
      <w:r w:rsidR="00CD2D7A">
        <w:rPr>
          <w:rFonts w:asciiTheme="minorHAnsi" w:hAnsiTheme="minorHAnsi"/>
        </w:rPr>
        <w:t xml:space="preserve">also </w:t>
      </w:r>
      <w:r w:rsidR="00CD2D7A" w:rsidRPr="00C77D7D">
        <w:rPr>
          <w:rFonts w:asciiTheme="minorHAnsi" w:hAnsiTheme="minorHAnsi"/>
        </w:rPr>
        <w:t xml:space="preserve">been shown to be more active than abundant taxa, particularly in extreme environments </w:t>
      </w:r>
      <w:r w:rsidR="00CD2D7A" w:rsidRPr="00C77D7D">
        <w:rPr>
          <w:rFonts w:asciiTheme="minorHAnsi" w:hAnsiTheme="minorHAnsi"/>
        </w:rPr>
        <w:fldChar w:fldCharType="begin" w:fldLock="1"/>
      </w:r>
      <w:r w:rsidR="00CD2D7A" w:rsidRPr="00C77D7D">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America","id":"ITEM-2","issue":"31","issued":{"date-parts":[["2011"]]},"page":"12776-12781","title":"Activity of abundant and rare bacteria in a coastal ocean","type":"article-journal","volume":"108"},"uris":["http://www.mendeley.com/documents/?uuid=934d45a9-dba8-4409-8278-971540d18ae3"]},{"id":"ITEM-3","itemData":{"DOI":"10.1093/femsec/fiz177","ISSN":"15746941","PMID":"31697309","abstract":"Greenland's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Zone","type":"article-journal","volume":"95"},"uris":["http://www.mendeley.com/documents/?uuid=260f932e-9676-4d1a-b5c6-061c7fe26231"]}],"mendeley":{"formattedCitation":"(Campbell et al., 2011; Gokul et al., 2019; Lennon &amp; Jones, 2011)","plainTextFormattedCitation":"(Campbell et al., 2011; Gokul et al., 2019; Lennon &amp; Jones, 2011)","previouslyFormattedCitation":"(Campbell et al., 2011; Gokul et al., 2019; Lennon &amp; Jones, 2011)"},"properties":{"noteIndex":0},"schema":"https://github.com/citation-style-language/schema/raw/master/csl-citation.json"}</w:instrText>
      </w:r>
      <w:r w:rsidR="00CD2D7A" w:rsidRPr="00C77D7D">
        <w:rPr>
          <w:rFonts w:asciiTheme="minorHAnsi" w:hAnsiTheme="minorHAnsi"/>
        </w:rPr>
        <w:fldChar w:fldCharType="separate"/>
      </w:r>
      <w:r w:rsidR="00CD2D7A" w:rsidRPr="00C77D7D">
        <w:rPr>
          <w:rFonts w:asciiTheme="minorHAnsi" w:hAnsiTheme="minorHAnsi"/>
          <w:noProof/>
        </w:rPr>
        <w:t>(Campbell et al., 2011; Gokul et al., 2019; Lennon &amp; Jones, 2011)</w:t>
      </w:r>
      <w:r w:rsidR="00CD2D7A" w:rsidRPr="00C77D7D">
        <w:rPr>
          <w:rFonts w:asciiTheme="minorHAnsi" w:hAnsiTheme="minorHAnsi"/>
        </w:rPr>
        <w:fldChar w:fldCharType="end"/>
      </w:r>
      <w:r w:rsidR="004A7976">
        <w:rPr>
          <w:rFonts w:asciiTheme="minorHAnsi" w:hAnsiTheme="minorHAnsi"/>
        </w:rPr>
        <w:t xml:space="preserve">. </w:t>
      </w:r>
      <w:r w:rsidR="00CD2D7A" w:rsidRPr="00C77D7D">
        <w:rPr>
          <w:rFonts w:asciiTheme="minorHAnsi" w:hAnsiTheme="minorHAnsi"/>
        </w:rPr>
        <w:t xml:space="preserve">Despite this, research addressing the Rare Biosphere of supraglacial environments is limited </w:t>
      </w:r>
      <w:r w:rsidR="00CD2D7A" w:rsidRPr="00C77D7D">
        <w:rPr>
          <w:rFonts w:asciiTheme="minorHAnsi" w:hAnsiTheme="minorHAnsi"/>
        </w:rPr>
        <w:fldChar w:fldCharType="begin" w:fldLock="1"/>
      </w:r>
      <w:r w:rsidR="00CD2D7A" w:rsidRPr="00C77D7D">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CD2D7A" w:rsidRPr="00C77D7D">
        <w:rPr>
          <w:rFonts w:asciiTheme="minorHAnsi" w:hAnsiTheme="minorHAnsi"/>
        </w:rPr>
        <w:fldChar w:fldCharType="separate"/>
      </w:r>
      <w:r w:rsidR="00CD2D7A" w:rsidRPr="00C77D7D">
        <w:rPr>
          <w:rFonts w:asciiTheme="minorHAnsi" w:hAnsiTheme="minorHAnsi"/>
          <w:noProof/>
        </w:rPr>
        <w:t>(Gokul et al., 2016)</w:t>
      </w:r>
      <w:r w:rsidR="00CD2D7A" w:rsidRPr="00C77D7D">
        <w:rPr>
          <w:rFonts w:asciiTheme="minorHAnsi" w:hAnsiTheme="minorHAnsi"/>
        </w:rPr>
        <w:fldChar w:fldCharType="end"/>
      </w:r>
      <w:r w:rsidR="00CD2D7A" w:rsidRPr="00C77D7D">
        <w:rPr>
          <w:rFonts w:asciiTheme="minorHAnsi" w:hAnsiTheme="minorHAnsi"/>
        </w:rPr>
        <w:t>.</w:t>
      </w:r>
    </w:p>
    <w:p w14:paraId="56D6580B" w14:textId="77777777" w:rsidR="00DF3DC0" w:rsidRDefault="00DF3DC0" w:rsidP="00DF3DC0">
      <w:pPr>
        <w:rPr>
          <w:rFonts w:asciiTheme="minorHAnsi" w:hAnsiTheme="minorHAnsi"/>
        </w:rPr>
      </w:pPr>
    </w:p>
    <w:p w14:paraId="7F91E41F" w14:textId="5BC8C727" w:rsidR="00CD2D7A" w:rsidRPr="00C77D7D" w:rsidRDefault="00CD2D7A" w:rsidP="00DF3DC0">
      <w:pPr>
        <w:rPr>
          <w:rFonts w:asciiTheme="minorHAnsi" w:hAnsiTheme="minorHAnsi"/>
        </w:rPr>
      </w:pPr>
      <w:r>
        <w:rPr>
          <w:rFonts w:asciiTheme="minorHAnsi" w:hAnsiTheme="minorHAnsi"/>
        </w:rPr>
        <w:t>The current knowledge gaps in supraglacial biogeography a</w:t>
      </w:r>
      <w:r w:rsidR="00147B09">
        <w:rPr>
          <w:rFonts w:asciiTheme="minorHAnsi" w:hAnsiTheme="minorHAnsi"/>
        </w:rPr>
        <w:t>nd community assembly</w:t>
      </w:r>
      <w:r>
        <w:rPr>
          <w:rFonts w:asciiTheme="minorHAnsi" w:hAnsiTheme="minorHAnsi"/>
        </w:rPr>
        <w:t xml:space="preserve"> include:</w:t>
      </w:r>
    </w:p>
    <w:p w14:paraId="65934D23" w14:textId="4B814C4E" w:rsidR="00CD2D7A" w:rsidRPr="00147B09" w:rsidRDefault="00CD2D7A" w:rsidP="00CD2D7A">
      <w:pPr>
        <w:pStyle w:val="ListParagraph"/>
        <w:numPr>
          <w:ilvl w:val="0"/>
          <w:numId w:val="6"/>
        </w:numPr>
      </w:pPr>
      <w:r>
        <w:rPr>
          <w:rFonts w:cstheme="majorHAnsi"/>
        </w:rPr>
        <w:t>N</w:t>
      </w:r>
      <w:r w:rsidR="00DF3DC0" w:rsidRPr="00CD2D7A">
        <w:rPr>
          <w:rFonts w:cstheme="majorHAnsi"/>
        </w:rPr>
        <w:t xml:space="preserve">o previous investigation of </w:t>
      </w:r>
      <w:r w:rsidR="00147B09">
        <w:rPr>
          <w:rFonts w:cstheme="majorHAnsi"/>
        </w:rPr>
        <w:t xml:space="preserve">prokaryotic cryoconite island species-area relationship (ISAR) </w:t>
      </w:r>
      <w:r w:rsidR="00DF3DC0" w:rsidRPr="00CD2D7A">
        <w:rPr>
          <w:rFonts w:cstheme="majorHAnsi"/>
        </w:rPr>
        <w:t xml:space="preserve">outside of Antarctica </w:t>
      </w:r>
      <w:r w:rsidR="00DF3DC0" w:rsidRPr="00CD2D7A">
        <w:rPr>
          <w:rFonts w:cstheme="majorHAnsi"/>
        </w:rPr>
        <w:fldChar w:fldCharType="begin" w:fldLock="1"/>
      </w:r>
      <w:r w:rsidR="00DF3DC0" w:rsidRPr="00CD2D7A">
        <w:rPr>
          <w:rFonts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00DF3DC0" w:rsidRPr="00CD2D7A">
        <w:rPr>
          <w:rFonts w:cstheme="majorHAnsi"/>
        </w:rPr>
        <w:fldChar w:fldCharType="separate"/>
      </w:r>
      <w:r w:rsidR="00DF3DC0" w:rsidRPr="00CD2D7A">
        <w:rPr>
          <w:rFonts w:cstheme="majorHAnsi"/>
          <w:noProof/>
        </w:rPr>
        <w:t>(Darcy et al., 2018; Sommers et al., 2020; Krzysztof Zawierucha et al., 2016)</w:t>
      </w:r>
      <w:r w:rsidR="00DF3DC0" w:rsidRPr="00CD2D7A">
        <w:rPr>
          <w:rFonts w:cstheme="majorHAnsi"/>
        </w:rPr>
        <w:fldChar w:fldCharType="end"/>
      </w:r>
      <w:r w:rsidRPr="00CD2D7A">
        <w:rPr>
          <w:rFonts w:cstheme="majorHAnsi"/>
        </w:rPr>
        <w:t xml:space="preserve">. </w:t>
      </w:r>
    </w:p>
    <w:p w14:paraId="154954CD" w14:textId="61DDED10" w:rsidR="00CD2D7A" w:rsidRPr="00CD2D7A" w:rsidRDefault="00CD2D7A" w:rsidP="00147B09">
      <w:pPr>
        <w:pStyle w:val="ListParagraph"/>
        <w:numPr>
          <w:ilvl w:val="0"/>
          <w:numId w:val="6"/>
        </w:numPr>
      </w:pPr>
      <w:r>
        <w:rPr>
          <w:rFonts w:cstheme="majorHAnsi"/>
        </w:rPr>
        <w:t>L</w:t>
      </w:r>
      <w:r w:rsidR="00757ED5" w:rsidRPr="00CD2D7A">
        <w:rPr>
          <w:rFonts w:cstheme="majorHAnsi"/>
        </w:rPr>
        <w:t>imited</w:t>
      </w:r>
      <w:r>
        <w:rPr>
          <w:rFonts w:cstheme="majorHAnsi"/>
        </w:rPr>
        <w:t xml:space="preserve"> literature on </w:t>
      </w:r>
      <w:r w:rsidR="00DF3DC0" w:rsidRPr="00CD2D7A">
        <w:rPr>
          <w:rFonts w:cstheme="majorHAnsi"/>
        </w:rPr>
        <w:t>biogeographic p</w:t>
      </w:r>
      <w:r w:rsidRPr="00CD2D7A">
        <w:rPr>
          <w:rFonts w:cstheme="majorHAnsi"/>
        </w:rPr>
        <w:t>atterns of active</w:t>
      </w:r>
      <w:r w:rsidR="00147B09">
        <w:rPr>
          <w:rFonts w:cstheme="majorHAnsi"/>
        </w:rPr>
        <w:t xml:space="preserve">/bulk and abundant/rare taxa </w:t>
      </w:r>
      <w:r w:rsidR="00147B09" w:rsidRPr="00CD2D7A">
        <w:fldChar w:fldCharType="begin" w:fldLock="1"/>
      </w:r>
      <w:r w:rsidR="00147B09" w:rsidRPr="00CD2D7A">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147B09" w:rsidRPr="00CD2D7A">
        <w:fldChar w:fldCharType="separate"/>
      </w:r>
      <w:r w:rsidR="00147B09" w:rsidRPr="00CD2D7A">
        <w:rPr>
          <w:noProof/>
        </w:rPr>
        <w:t>(Gokul et al., 2016)</w:t>
      </w:r>
      <w:r w:rsidR="00147B09" w:rsidRPr="00CD2D7A">
        <w:fldChar w:fldCharType="end"/>
      </w:r>
      <w:r w:rsidR="00147B09">
        <w:t>.</w:t>
      </w:r>
    </w:p>
    <w:p w14:paraId="743BCEBF" w14:textId="702B173F" w:rsidR="00CD2D7A" w:rsidRPr="00CD2D7A" w:rsidRDefault="00147B09" w:rsidP="00CD2D7A">
      <w:pPr>
        <w:pStyle w:val="ListParagraph"/>
        <w:numPr>
          <w:ilvl w:val="0"/>
          <w:numId w:val="6"/>
        </w:numPr>
      </w:pPr>
      <w:r>
        <w:rPr>
          <w:rFonts w:cstheme="majorHAnsi"/>
        </w:rPr>
        <w:t>F</w:t>
      </w:r>
      <w:r w:rsidR="00CD2D7A" w:rsidRPr="00CD2D7A">
        <w:rPr>
          <w:rFonts w:cstheme="majorHAnsi"/>
        </w:rPr>
        <w:t>ew</w:t>
      </w:r>
      <w:r w:rsidR="00757ED5" w:rsidRPr="00CD2D7A">
        <w:rPr>
          <w:rFonts w:cstheme="majorHAnsi"/>
        </w:rPr>
        <w:t xml:space="preserve"> within glacier biogeographic studies</w:t>
      </w:r>
      <w:r w:rsidR="00DF3DC0" w:rsidRPr="00CD2D7A">
        <w:rPr>
          <w:rFonts w:cstheme="majorHAnsi"/>
        </w:rPr>
        <w:t xml:space="preserve"> </w:t>
      </w:r>
      <w:r w:rsidR="00DF3DC0" w:rsidRPr="00CD2D7A">
        <w:rPr>
          <w:rFonts w:cstheme="majorHAnsi"/>
        </w:rPr>
        <w:fldChar w:fldCharType="begin" w:fldLock="1"/>
      </w:r>
      <w:r w:rsidR="00DF3DC0" w:rsidRPr="00CD2D7A">
        <w:rPr>
          <w:rFonts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world","type":"article-journal","volume":"6"},"uris":["http://www.mendeley.com/documents/?uuid=6281d091-dbde-401f-87d0-70d8858286ee"]}],"mendeley":{"formattedCitation":"(Darcy et al., 2018; Gokul et al., 2016)","plainTextFormattedCitation":"(Darcy et al., 2018; Gokul et al., 2016)","previouslyFormattedCitation":"(Darcy et al., 2018; Gokul et al., 2016)"},"properties":{"noteIndex":0},"schema":"https://github.com/citation-style-language/schema/raw/master/csl-citation.json"}</w:instrText>
      </w:r>
      <w:r w:rsidR="00DF3DC0" w:rsidRPr="00CD2D7A">
        <w:rPr>
          <w:rFonts w:cstheme="majorHAnsi"/>
        </w:rPr>
        <w:fldChar w:fldCharType="separate"/>
      </w:r>
      <w:r w:rsidR="00DF3DC0" w:rsidRPr="00CD2D7A">
        <w:rPr>
          <w:rFonts w:cstheme="majorHAnsi"/>
          <w:noProof/>
        </w:rPr>
        <w:t>(Darcy et al., 2018; Gokul et al., 2016)</w:t>
      </w:r>
      <w:r w:rsidR="00DF3DC0" w:rsidRPr="00CD2D7A">
        <w:rPr>
          <w:rFonts w:cstheme="majorHAnsi"/>
        </w:rPr>
        <w:fldChar w:fldCharType="end"/>
      </w:r>
      <w:r w:rsidR="00DF3DC0" w:rsidRPr="00CD2D7A">
        <w:rPr>
          <w:rFonts w:cstheme="majorHAnsi"/>
        </w:rPr>
        <w:t xml:space="preserve">. </w:t>
      </w:r>
    </w:p>
    <w:p w14:paraId="1039CC3D" w14:textId="0E55687A" w:rsidR="00CD2D7A" w:rsidRPr="00147B09" w:rsidRDefault="00DF3DC0" w:rsidP="00CD2D7A">
      <w:pPr>
        <w:pStyle w:val="ListParagraph"/>
        <w:numPr>
          <w:ilvl w:val="0"/>
          <w:numId w:val="6"/>
        </w:numPr>
      </w:pPr>
      <w:r w:rsidRPr="00CD2D7A">
        <w:rPr>
          <w:rFonts w:cstheme="majorHAnsi"/>
        </w:rPr>
        <w:t>A limited numb</w:t>
      </w:r>
      <w:r w:rsidR="00CD2D7A">
        <w:rPr>
          <w:rFonts w:cstheme="majorHAnsi"/>
        </w:rPr>
        <w:t xml:space="preserve">er of studies have </w:t>
      </w:r>
      <w:r w:rsidRPr="00CD2D7A">
        <w:rPr>
          <w:rFonts w:cstheme="majorHAnsi"/>
        </w:rPr>
        <w:t>quanti</w:t>
      </w:r>
      <w:r w:rsidR="00CD2D7A">
        <w:rPr>
          <w:rFonts w:cstheme="majorHAnsi"/>
        </w:rPr>
        <w:t>fied</w:t>
      </w:r>
      <w:r w:rsidRPr="00CD2D7A">
        <w:rPr>
          <w:rFonts w:cstheme="majorHAnsi"/>
        </w:rPr>
        <w:t xml:space="preserve"> the relative influence of deterministic and stochastic community assembly</w:t>
      </w:r>
      <w:r w:rsidR="00CD2D7A">
        <w:rPr>
          <w:rFonts w:cstheme="majorHAnsi"/>
        </w:rPr>
        <w:t xml:space="preserve"> </w:t>
      </w:r>
      <w:r w:rsidR="004A7976">
        <w:rPr>
          <w:rFonts w:cstheme="majorHAnsi"/>
        </w:rPr>
        <w:t xml:space="preserve">processes </w:t>
      </w:r>
      <w:r w:rsidR="00CD2D7A">
        <w:rPr>
          <w:rFonts w:cstheme="majorHAnsi"/>
        </w:rPr>
        <w:t>in supraglacial</w:t>
      </w:r>
      <w:r w:rsidR="004A7976">
        <w:rPr>
          <w:rFonts w:cstheme="majorHAnsi"/>
        </w:rPr>
        <w:t>/polar</w:t>
      </w:r>
      <w:r w:rsidR="00CD2D7A">
        <w:rPr>
          <w:rFonts w:cstheme="majorHAnsi"/>
        </w:rPr>
        <w:t xml:space="preserve"> habitats</w:t>
      </w:r>
      <w:r w:rsidR="004A7976">
        <w:rPr>
          <w:rFonts w:cstheme="majorHAnsi"/>
        </w:rPr>
        <w:t xml:space="preserve"> </w:t>
      </w:r>
      <w:r w:rsidR="004A7976">
        <w:rPr>
          <w:rFonts w:cstheme="majorHAnsi"/>
        </w:rPr>
        <w:fldChar w:fldCharType="begin" w:fldLock="1"/>
      </w:r>
      <w:r w:rsidR="004A7976">
        <w:rPr>
          <w:rFonts w:cstheme="maj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communities","type":"article-journal"},"uris":["http://www.mendeley.com/documents/?uuid=a89113b5-2f54-45ab-b54f-f344b2789520"]},{"id":"ITEM-2","itemData":{"DOI":"10.1111/1462-2920.15260","ISSN":"14622920","abstract":"Shallow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Microbiology","id":"ITEM-2","issued":{"date-parts":[["2020"]]},"page":"4847-4862","title":"The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processes","type":"article-journal","volume":"22"},"uris":["http://www.mendeley.com/documents/?uuid=88c0a9e7-a418-4ee1-9e4c-77e72824f02f"]}],"mendeley":{"formattedCitation":"(Gu et al., 2020; Le Moigne, Bartosiewicz, Schaepman-Strub, Abiven, &amp; Pernthaler, 2020a)","plainTextFormattedCitation":"(Gu et al., 2020; Le Moigne, Bartosiewicz, Schaepman-Strub, Abiven, &amp; Pernthaler, 2020a)"},"properties":{"noteIndex":0},"schema":"https://github.com/citation-style-language/schema/raw/master/csl-citation.json"}</w:instrText>
      </w:r>
      <w:r w:rsidR="004A7976">
        <w:rPr>
          <w:rFonts w:cstheme="majorHAnsi"/>
        </w:rPr>
        <w:fldChar w:fldCharType="separate"/>
      </w:r>
      <w:r w:rsidR="004A7976" w:rsidRPr="004A7976">
        <w:rPr>
          <w:rFonts w:cstheme="majorHAnsi"/>
          <w:noProof/>
        </w:rPr>
        <w:t>(Gu et al., 2020; Le Moigne, Bartosiewicz, Schaepman-Strub, Abiven, &amp; Pernthaler, 2020a)</w:t>
      </w:r>
      <w:r w:rsidR="004A7976">
        <w:rPr>
          <w:rFonts w:cstheme="majorHAnsi"/>
        </w:rPr>
        <w:fldChar w:fldCharType="end"/>
      </w:r>
      <w:r w:rsidR="00CD2D7A">
        <w:rPr>
          <w:rFonts w:cstheme="majorHAnsi"/>
        </w:rPr>
        <w:t>.</w:t>
      </w:r>
    </w:p>
    <w:p w14:paraId="290A2E52" w14:textId="693DAF32" w:rsidR="00147B09" w:rsidRPr="00CD2D7A" w:rsidRDefault="00147B09" w:rsidP="00147B09">
      <w:pPr>
        <w:pStyle w:val="ListParagraph"/>
        <w:numPr>
          <w:ilvl w:val="0"/>
          <w:numId w:val="6"/>
        </w:numPr>
      </w:pPr>
      <w:r w:rsidRPr="00CD2D7A">
        <w:t xml:space="preserve">Only </w:t>
      </w:r>
      <w:r>
        <w:t>multivariate analysis (</w:t>
      </w:r>
      <w:r w:rsidRPr="00CD2D7A">
        <w:t>MVA</w:t>
      </w:r>
      <w:r>
        <w:t>)</w:t>
      </w:r>
      <w:r w:rsidRPr="00CD2D7A">
        <w:t xml:space="preserve"> has been used to explore deterministic processes of cryoconite community assembly, </w:t>
      </w:r>
      <w:r>
        <w:t>with no investigation of neutral processes using null and neutral models.</w:t>
      </w:r>
      <w:r w:rsidRPr="00CD2D7A">
        <w:t xml:space="preserve"> </w:t>
      </w:r>
    </w:p>
    <w:p w14:paraId="3E88C5FC" w14:textId="335AFEAA" w:rsidR="00CD2D7A" w:rsidRDefault="00CD2D7A" w:rsidP="00CD2D7A">
      <w:pPr>
        <w:pStyle w:val="ListParagraph"/>
        <w:numPr>
          <w:ilvl w:val="0"/>
          <w:numId w:val="6"/>
        </w:numPr>
      </w:pPr>
      <w:r>
        <w:t>F</w:t>
      </w:r>
      <w:r w:rsidR="00757ED5" w:rsidRPr="00CD2D7A">
        <w:t xml:space="preserve">ew studies </w:t>
      </w:r>
      <w:r w:rsidR="00DF3DC0" w:rsidRPr="00CD2D7A">
        <w:t>capture temporal variability</w:t>
      </w:r>
      <w:r>
        <w:t xml:space="preserve"> of supraglacial communities</w:t>
      </w:r>
      <w:r w:rsidR="00DF3DC0" w:rsidRPr="00CD2D7A">
        <w:t xml:space="preserve"> </w:t>
      </w:r>
      <w:r w:rsidR="00DF3DC0" w:rsidRPr="00CD2D7A">
        <w:fldChar w:fldCharType="begin" w:fldLock="1"/>
      </w:r>
      <w:r w:rsidR="00AA0CB8" w:rsidRPr="00CD2D7A">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00DF3DC0" w:rsidRPr="00CD2D7A">
        <w:fldChar w:fldCharType="separate"/>
      </w:r>
      <w:r w:rsidR="00757ED5" w:rsidRPr="00CD2D7A">
        <w:rPr>
          <w:noProof/>
        </w:rPr>
        <w:t>(Pittino, Seeger, Azzoni, Ambrosini, &amp; Franzetti, 2021)</w:t>
      </w:r>
      <w:r w:rsidR="00DF3DC0" w:rsidRPr="00CD2D7A">
        <w:fldChar w:fldCharType="end"/>
      </w:r>
      <w:r w:rsidR="00DF3DC0" w:rsidRPr="00CD2D7A">
        <w:t xml:space="preserve">. </w:t>
      </w:r>
    </w:p>
    <w:p w14:paraId="77FC7DFA" w14:textId="587F8CD2" w:rsidR="00DF3DC0" w:rsidRPr="00CD2D7A" w:rsidRDefault="00147B09" w:rsidP="00CD2D7A">
      <w:pPr>
        <w:pStyle w:val="ListParagraph"/>
        <w:numPr>
          <w:ilvl w:val="0"/>
          <w:numId w:val="6"/>
        </w:numPr>
      </w:pPr>
      <w:r>
        <w:t>A</w:t>
      </w:r>
      <w:r w:rsidR="00DF3DC0" w:rsidRPr="00CD2D7A">
        <w:t xml:space="preserve"> </w:t>
      </w:r>
      <w:r>
        <w:t xml:space="preserve">general </w:t>
      </w:r>
      <w:r w:rsidR="00DF3DC0" w:rsidRPr="00CD2D7A">
        <w:t>paucity of data on snow and ice communities, particularly their biogeography, community assembly, abundance and activity.</w:t>
      </w:r>
      <w:r w:rsidR="00DF3DC0" w:rsidRPr="00CD2D7A">
        <w:rPr>
          <w:rFonts w:cstheme="majorHAnsi"/>
        </w:rPr>
        <w:t xml:space="preserve"> </w:t>
      </w:r>
    </w:p>
    <w:p w14:paraId="1ACAC37D" w14:textId="51C86815" w:rsidR="00757ED5" w:rsidRDefault="00DF3DC0" w:rsidP="00035A83">
      <w:pPr>
        <w:rPr>
          <w:rFonts w:asciiTheme="minorHAnsi" w:hAnsiTheme="minorHAnsi"/>
        </w:rPr>
      </w:pPr>
      <w:r w:rsidRPr="00C77D7D">
        <w:rPr>
          <w:rFonts w:asciiTheme="minorHAnsi" w:hAnsiTheme="minorHAnsi" w:cs="Calibri"/>
        </w:rPr>
        <w:t>﻿</w:t>
      </w:r>
      <w:r w:rsidRPr="00C77D7D">
        <w:rPr>
          <w:rFonts w:asciiTheme="minorHAnsi" w:hAnsiTheme="minorHAnsi"/>
        </w:rPr>
        <w:t xml:space="preserve"> </w:t>
      </w:r>
    </w:p>
    <w:p w14:paraId="0F33408D" w14:textId="77777777" w:rsidR="00485F07" w:rsidRDefault="00757ED5" w:rsidP="00035A83">
      <w:pPr>
        <w:rPr>
          <w:rFonts w:asciiTheme="minorHAnsi" w:hAnsiTheme="minorHAnsi"/>
        </w:rPr>
      </w:pPr>
      <w:r>
        <w:rPr>
          <w:rFonts w:asciiTheme="minorHAnsi" w:hAnsiTheme="minorHAnsi"/>
        </w:rPr>
        <w:t>I will address these knowledge gaps by</w:t>
      </w:r>
      <w:r w:rsidR="00485F07">
        <w:rPr>
          <w:rFonts w:asciiTheme="minorHAnsi" w:hAnsiTheme="minorHAnsi"/>
        </w:rPr>
        <w:t>:</w:t>
      </w:r>
    </w:p>
    <w:p w14:paraId="7E43AF7F" w14:textId="2880EBB2" w:rsidR="00485F07" w:rsidRDefault="004A7976" w:rsidP="00485F07">
      <w:pPr>
        <w:pStyle w:val="ListParagraph"/>
        <w:numPr>
          <w:ilvl w:val="0"/>
          <w:numId w:val="7"/>
        </w:numPr>
      </w:pPr>
      <w:r>
        <w:t>Firstly, I will look</w:t>
      </w:r>
      <w:r w:rsidR="00C77D7D" w:rsidRPr="00485F07">
        <w:t xml:space="preserve"> for evidence of </w:t>
      </w:r>
      <w:r w:rsidR="00757ED5" w:rsidRPr="00485F07">
        <w:t xml:space="preserve">biogeographic patterns and community assembly mechanisms using MVA and null model analysis. I will conduct my analysis using raw sequence data from previous </w:t>
      </w:r>
      <w:r>
        <w:t xml:space="preserve">cryoconite </w:t>
      </w:r>
      <w:r w:rsidR="00757ED5" w:rsidRPr="00485F07">
        <w:t>studies</w:t>
      </w:r>
      <w:r w:rsidR="00C77D7D" w:rsidRPr="00485F07">
        <w:t xml:space="preserve">, differentiating </w:t>
      </w:r>
      <w:r>
        <w:t>abundant</w:t>
      </w:r>
      <w:r w:rsidR="00C77D7D" w:rsidRPr="00485F07">
        <w:t xml:space="preserve"> and rare taxa</w:t>
      </w:r>
      <w:r w:rsidR="00757ED5" w:rsidRPr="00485F07">
        <w:t>.</w:t>
      </w:r>
      <w:r w:rsidR="00BE3E48" w:rsidRPr="00485F07">
        <w:t xml:space="preserve"> </w:t>
      </w:r>
    </w:p>
    <w:p w14:paraId="0BD1062D" w14:textId="5348835F" w:rsidR="00FD6E8E" w:rsidRDefault="004A7976" w:rsidP="00FD6E8E">
      <w:pPr>
        <w:pStyle w:val="ListParagraph"/>
        <w:numPr>
          <w:ilvl w:val="0"/>
          <w:numId w:val="7"/>
        </w:numPr>
      </w:pPr>
      <w:r>
        <w:t xml:space="preserve">Secondly, </w:t>
      </w:r>
      <w:r w:rsidR="00757ED5" w:rsidRPr="00485F07">
        <w:t>I will collect cryoconite, snow and ice samples f</w:t>
      </w:r>
      <w:r w:rsidR="00C77D7D" w:rsidRPr="00485F07">
        <w:t xml:space="preserve">rom </w:t>
      </w:r>
      <w:proofErr w:type="spellStart"/>
      <w:r w:rsidR="00C77D7D" w:rsidRPr="00485F07">
        <w:t>Foxfonna</w:t>
      </w:r>
      <w:proofErr w:type="spellEnd"/>
      <w:r w:rsidR="00C77D7D" w:rsidRPr="00485F07">
        <w:t xml:space="preserve"> Glacier, Svalbard, in May and August 2021. The active and bulk components of the samples will be quantified and taxonomically identified. The samples will be assessed for biogeographic patterns and community assembly mechanisms as described above.</w:t>
      </w:r>
    </w:p>
    <w:p w14:paraId="6A6DBB41" w14:textId="6CE691CF" w:rsidR="00C77D7D" w:rsidRPr="00485F07" w:rsidRDefault="00C77D7D" w:rsidP="00FD6E8E">
      <w:pPr>
        <w:pStyle w:val="ListParagraph"/>
        <w:numPr>
          <w:ilvl w:val="0"/>
          <w:numId w:val="7"/>
        </w:numPr>
      </w:pPr>
      <w:r w:rsidRPr="00485F07">
        <w:t xml:space="preserve">Thirdly, I will conduct a laboratory investigation to assess the impact of environmental variables on the activity and composition of cryoconite communities. </w:t>
      </w:r>
    </w:p>
    <w:p w14:paraId="2B75BA36" w14:textId="77777777" w:rsidR="006E63E3" w:rsidRPr="00A55792" w:rsidRDefault="006E63E3" w:rsidP="00035A83">
      <w:pPr>
        <w:rPr>
          <w:rFonts w:asciiTheme="minorHAnsi" w:hAnsiTheme="minorHAnsi"/>
        </w:rPr>
      </w:pPr>
    </w:p>
    <w:p w14:paraId="4EF79515" w14:textId="3F23E0CF" w:rsidR="003B58D9" w:rsidRPr="0005395B" w:rsidRDefault="00757ED5" w:rsidP="003E4662">
      <w:pPr>
        <w:rPr>
          <w:rFonts w:asciiTheme="minorHAnsi" w:hAnsiTheme="minorHAnsi"/>
        </w:rPr>
      </w:pPr>
      <w:r w:rsidRPr="00A55792">
        <w:rPr>
          <w:rFonts w:asciiTheme="minorHAnsi" w:hAnsiTheme="minorHAnsi"/>
        </w:rPr>
        <w:t xml:space="preserve">The supraglacial landscape includes a suite of heterogenous environments, rich with microbial activity. </w:t>
      </w:r>
      <w:r w:rsidR="00FD6E8E">
        <w:rPr>
          <w:rFonts w:asciiTheme="minorHAnsi" w:hAnsiTheme="minorHAnsi"/>
        </w:rPr>
        <w:t>Microbially mediated biogeochemical processes in the supraglacial environment ha</w:t>
      </w:r>
      <w:r w:rsidR="004A7976">
        <w:rPr>
          <w:rFonts w:asciiTheme="minorHAnsi" w:hAnsiTheme="minorHAnsi"/>
        </w:rPr>
        <w:t>ve</w:t>
      </w:r>
      <w:r w:rsidR="00FD6E8E">
        <w:rPr>
          <w:rFonts w:asciiTheme="minorHAnsi" w:hAnsiTheme="minorHAnsi"/>
        </w:rPr>
        <w:t xml:space="preserve"> significant local and global impacts. </w:t>
      </w:r>
      <w:r w:rsidRPr="00A55792">
        <w:rPr>
          <w:rFonts w:asciiTheme="minorHAnsi" w:hAnsiTheme="minorHAnsi"/>
        </w:rPr>
        <w:t xml:space="preserve">Despite this, the processes shaping these communities remain largely unknown. This project seeks to address knowledge gaps in cryoconite, snow and ice activity, biogeography and community assembly. With this information we can broaden our understanding of </w:t>
      </w:r>
      <w:r w:rsidR="00FD6E8E">
        <w:rPr>
          <w:rFonts w:asciiTheme="minorHAnsi" w:hAnsiTheme="minorHAnsi"/>
        </w:rPr>
        <w:t>the processes shaping microbial life</w:t>
      </w:r>
      <w:r w:rsidR="0005395B">
        <w:rPr>
          <w:rFonts w:asciiTheme="minorHAnsi" w:hAnsiTheme="minorHAnsi"/>
        </w:rPr>
        <w:t xml:space="preserve"> in </w:t>
      </w:r>
      <w:r w:rsidR="00FD6E8E">
        <w:rPr>
          <w:rFonts w:asciiTheme="minorHAnsi" w:hAnsiTheme="minorHAnsi"/>
        </w:rPr>
        <w:t>the cryosphere</w:t>
      </w:r>
      <w:r w:rsidR="0005395B">
        <w:rPr>
          <w:rFonts w:asciiTheme="minorHAnsi" w:hAnsiTheme="minorHAnsi"/>
        </w:rPr>
        <w:t>.</w:t>
      </w:r>
    </w:p>
    <w:p w14:paraId="76FE80F8" w14:textId="3CB912F6" w:rsidR="007E3761" w:rsidRPr="00A55792" w:rsidRDefault="00F6012C" w:rsidP="007E3761">
      <w:pPr>
        <w:pStyle w:val="Heading1"/>
        <w:rPr>
          <w:rFonts w:asciiTheme="minorHAnsi" w:hAnsiTheme="minorHAnsi" w:cstheme="majorHAnsi"/>
        </w:rPr>
      </w:pPr>
      <w:bookmarkStart w:id="3" w:name="_Toc63953390"/>
      <w:r w:rsidRPr="00A55792">
        <w:rPr>
          <w:rFonts w:asciiTheme="minorHAnsi" w:hAnsiTheme="minorHAnsi" w:cstheme="majorHAnsi"/>
        </w:rPr>
        <w:lastRenderedPageBreak/>
        <w:t xml:space="preserve">Background and </w:t>
      </w:r>
      <w:r w:rsidR="007E3761" w:rsidRPr="00A55792">
        <w:rPr>
          <w:rFonts w:asciiTheme="minorHAnsi" w:hAnsiTheme="minorHAnsi" w:cstheme="majorHAnsi"/>
        </w:rPr>
        <w:t>Literature Review</w:t>
      </w:r>
      <w:bookmarkEnd w:id="3"/>
    </w:p>
    <w:p w14:paraId="18C4B94D" w14:textId="77777777" w:rsidR="00DC2A24" w:rsidRPr="00A55792" w:rsidRDefault="00DC2A24" w:rsidP="00DC2A24">
      <w:pPr>
        <w:rPr>
          <w:rFonts w:asciiTheme="minorHAnsi" w:hAnsiTheme="minorHAnsi"/>
        </w:rPr>
      </w:pPr>
    </w:p>
    <w:p w14:paraId="4E057AFE" w14:textId="0FD0C2FB" w:rsidR="00DC2A24" w:rsidRPr="00A55792" w:rsidRDefault="00DC2A24" w:rsidP="00DC2A24">
      <w:pPr>
        <w:pStyle w:val="Heading2"/>
        <w:rPr>
          <w:rFonts w:asciiTheme="minorHAnsi" w:hAnsiTheme="minorHAnsi"/>
        </w:rPr>
      </w:pPr>
      <w:bookmarkStart w:id="4" w:name="_Toc63953391"/>
      <w:r w:rsidRPr="00A55792">
        <w:rPr>
          <w:rFonts w:asciiTheme="minorHAnsi" w:hAnsiTheme="minorHAnsi"/>
        </w:rPr>
        <w:t>Cryoconite holes</w:t>
      </w:r>
      <w:bookmarkEnd w:id="4"/>
    </w:p>
    <w:p w14:paraId="77921B35" w14:textId="77777777" w:rsidR="003F59A4" w:rsidRPr="00A55792" w:rsidRDefault="003F59A4" w:rsidP="00DC2A24">
      <w:pPr>
        <w:rPr>
          <w:rFonts w:asciiTheme="minorHAnsi" w:hAnsiTheme="minorHAnsi"/>
        </w:rPr>
      </w:pPr>
    </w:p>
    <w:p w14:paraId="5F34EFFF" w14:textId="633C654E" w:rsidR="00DC2A24" w:rsidRDefault="002E724C" w:rsidP="00DC2A24">
      <w:pPr>
        <w:rPr>
          <w:rFonts w:asciiTheme="minorHAnsi" w:hAnsiTheme="minorHAnsi"/>
        </w:rPr>
      </w:pPr>
      <w:r w:rsidRPr="00A55792">
        <w:rPr>
          <w:rFonts w:asciiTheme="minorHAnsi" w:hAnsiTheme="minorHAnsi"/>
        </w:rPr>
        <w:t xml:space="preserve">Cryoconite was first described by Arctic explorer A. E. </w:t>
      </w:r>
      <w:proofErr w:type="spellStart"/>
      <w:r w:rsidRPr="00A55792">
        <w:rPr>
          <w:rFonts w:asciiTheme="minorHAnsi" w:hAnsiTheme="minorHAnsi"/>
        </w:rPr>
        <w:t>Nordenskjöld</w:t>
      </w:r>
      <w:proofErr w:type="spellEnd"/>
      <w:r w:rsidRPr="00A55792">
        <w:rPr>
          <w:rFonts w:asciiTheme="minorHAnsi" w:hAnsiTheme="minorHAnsi"/>
        </w:rPr>
        <w:t xml:space="preserve"> in 1870 </w:t>
      </w:r>
      <w:r w:rsidRPr="00A55792">
        <w:rPr>
          <w:rFonts w:asciiTheme="minorHAnsi" w:hAnsiTheme="minorHAnsi"/>
        </w:rPr>
        <w:fldChar w:fldCharType="begin" w:fldLock="1"/>
      </w:r>
      <w:r w:rsidR="00A2473C" w:rsidRPr="00A55792">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Vincent, Pollard, &amp; Fritsen, 2001)","plainTextFormattedCitation":"(Gerdel &amp; Drouet, 1960; Derek R Mueller, Vincent, Pollard, &amp; Fritsen, 2001)","previouslyFormattedCitation":"(Gerdel &amp; Drouet, 1960; Derek R Mueller, Vincent, Pollard, &amp; Fritsen,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(Gerdel &amp; Drouet, 1960; Derek R Mueller, Vincent, Pollard, &amp; Fritsen, 2001)</w:t>
      </w:r>
      <w:r w:rsidRPr="00A55792">
        <w:rPr>
          <w:rFonts w:asciiTheme="minorHAnsi" w:hAnsiTheme="minorHAnsi"/>
        </w:rPr>
        <w:fldChar w:fldCharType="end"/>
      </w:r>
      <w:r w:rsidRPr="00A55792">
        <w:rPr>
          <w:rFonts w:asciiTheme="minorHAnsi" w:hAnsiTheme="minorHAnsi"/>
        </w:rPr>
        <w:t xml:space="preserve">. </w:t>
      </w:r>
      <w:proofErr w:type="spellStart"/>
      <w:r w:rsidRPr="00A55792">
        <w:rPr>
          <w:rFonts w:asciiTheme="minorHAnsi" w:hAnsiTheme="minorHAnsi"/>
        </w:rPr>
        <w:t>Nordenskjöld</w:t>
      </w:r>
      <w:proofErr w:type="spellEnd"/>
      <w:r w:rsidRPr="00A55792">
        <w:rPr>
          <w:rFonts w:asciiTheme="minorHAnsi" w:hAnsiTheme="minorHAnsi"/>
        </w:rPr>
        <w:t xml:space="preserve"> complained of being hindered by water-filled depressions he named “cryoconite holes” from the ancient Greek </w:t>
      </w:r>
      <w:proofErr w:type="spellStart"/>
      <w:r w:rsidRPr="00A55792">
        <w:rPr>
          <w:rFonts w:asciiTheme="minorHAnsi" w:hAnsiTheme="minorHAnsi" w:cs="Calibri"/>
          <w:color w:val="000000"/>
        </w:rPr>
        <w:t>κρύον</w:t>
      </w:r>
      <w:proofErr w:type="spellEnd"/>
      <w:r w:rsidRPr="00A55792">
        <w:rPr>
          <w:rFonts w:asciiTheme="minorHAnsi" w:hAnsiTheme="minorHAnsi"/>
        </w:rPr>
        <w:t xml:space="preserve"> (cold/ice) </w:t>
      </w:r>
      <w:r w:rsidRPr="00A55792">
        <w:rPr>
          <w:rFonts w:asciiTheme="minorHAnsi" w:hAnsiTheme="minorHAnsi" w:cs="Calibri"/>
        </w:rPr>
        <w:t>﻿</w:t>
      </w:r>
      <w:r w:rsidRPr="00A55792">
        <w:rPr>
          <w:rFonts w:asciiTheme="minorHAnsi" w:hAnsiTheme="minorHAnsi"/>
        </w:rPr>
        <w:t xml:space="preserve">and </w:t>
      </w:r>
      <w:proofErr w:type="spellStart"/>
      <w:r w:rsidRPr="00A55792">
        <w:rPr>
          <w:rFonts w:asciiTheme="minorHAnsi" w:hAnsiTheme="minorHAnsi"/>
        </w:rPr>
        <w:t>κόνις</w:t>
      </w:r>
      <w:proofErr w:type="spellEnd"/>
      <w:r w:rsidRPr="00A55792">
        <w:rPr>
          <w:rFonts w:asciiTheme="minorHAnsi" w:hAnsiTheme="minorHAnsi"/>
        </w:rPr>
        <w:t xml:space="preserve"> (dust) </w:t>
      </w:r>
      <w:r w:rsidRPr="00A55792">
        <w:rPr>
          <w:rFonts w:asciiTheme="minorHAnsi" w:hAnsiTheme="minorHAnsi"/>
        </w:rPr>
        <w:fldChar w:fldCharType="begin" w:fldLock="1"/>
      </w:r>
      <w:r w:rsidR="00A2473C" w:rsidRPr="00A55792">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Tranter, Nylen, Lewis, &amp; Mueller, 2004; S. MacDonell &amp; Fitzsimons, 2008)","manualFormatting":"(MacDonell &amp; Fitzsimons, 2008)","plainTextFormattedCitation":"(Fountain, Tranter, Nylen, Lewis, &amp; Mueller, 2004; S. MacDonell &amp; Fitzsimons, 2008)","previouslyFormattedCitation":"(Fountain, Tranter, Nylen, Lewis, &amp; Mueller, 2004;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(MacDonell &amp; Fitzsimons, 2008)</w:t>
      </w:r>
      <w:r w:rsidRPr="00A55792">
        <w:rPr>
          <w:rFonts w:asciiTheme="minorHAnsi" w:hAnsiTheme="minorHAnsi"/>
        </w:rPr>
        <w:fldChar w:fldCharType="end"/>
      </w:r>
      <w:r w:rsidR="006E7531" w:rsidRPr="00A55792">
        <w:rPr>
          <w:rFonts w:asciiTheme="minorHAnsi" w:hAnsiTheme="minorHAnsi"/>
        </w:rPr>
        <w:t xml:space="preserve">. </w:t>
      </w:r>
      <w:r w:rsidR="00DC2A24" w:rsidRPr="00A55792">
        <w:rPr>
          <w:rFonts w:asciiTheme="minorHAnsi" w:hAnsiTheme="minorHAnsi"/>
        </w:rPr>
        <w:t>Cryoconite holes form in the ablation zone of glaciers when wind</w:t>
      </w:r>
      <w:r w:rsidR="002C2E3F">
        <w:rPr>
          <w:rFonts w:asciiTheme="minorHAnsi" w:hAnsiTheme="minorHAnsi"/>
        </w:rPr>
        <w:t xml:space="preserve"> or meltwater deposited</w:t>
      </w:r>
      <w:r w:rsidR="00DC2A24" w:rsidRPr="00A55792">
        <w:rPr>
          <w:rFonts w:asciiTheme="minorHAnsi" w:hAnsiTheme="minorHAnsi"/>
        </w:rPr>
        <w:t xml:space="preserve"> </w:t>
      </w:r>
      <w:r w:rsidR="002C2E3F">
        <w:rPr>
          <w:rFonts w:asciiTheme="minorHAnsi" w:hAnsiTheme="minorHAnsi"/>
        </w:rPr>
        <w:t>matri</w:t>
      </w:r>
      <w:r w:rsidR="00450189">
        <w:rPr>
          <w:rFonts w:asciiTheme="minorHAnsi" w:hAnsiTheme="minorHAnsi"/>
        </w:rPr>
        <w:t>ces</w:t>
      </w:r>
      <w:r w:rsidR="002C2E3F">
        <w:rPr>
          <w:rFonts w:asciiTheme="minorHAnsi" w:hAnsiTheme="minorHAnsi"/>
        </w:rPr>
        <w:t xml:space="preserve"> of organic and mineral particles </w:t>
      </w:r>
      <w:r w:rsidR="00DC2A24" w:rsidRPr="00A55792">
        <w:rPr>
          <w:rFonts w:asciiTheme="minorHAnsi" w:hAnsiTheme="minorHAnsi"/>
        </w:rPr>
        <w:t>aggregate on the surface</w:t>
      </w:r>
      <w:r w:rsidR="002C2E3F">
        <w:rPr>
          <w:rFonts w:asciiTheme="minorHAnsi" w:hAnsiTheme="minorHAnsi"/>
        </w:rPr>
        <w:t xml:space="preserve">. </w:t>
      </w:r>
      <w:r w:rsidR="00450189">
        <w:rPr>
          <w:rFonts w:asciiTheme="minorHAnsi" w:hAnsiTheme="minorHAnsi"/>
        </w:rPr>
        <w:t>T</w:t>
      </w:r>
      <w:r w:rsidR="002C2E3F">
        <w:rPr>
          <w:rFonts w:asciiTheme="minorHAnsi" w:hAnsiTheme="minorHAnsi"/>
        </w:rPr>
        <w:t xml:space="preserve">he granules low albedo </w:t>
      </w:r>
      <w:r w:rsidR="00450189">
        <w:rPr>
          <w:rFonts w:asciiTheme="minorHAnsi" w:hAnsiTheme="minorHAnsi"/>
        </w:rPr>
        <w:t>leads to the</w:t>
      </w:r>
      <w:r w:rsidR="002C2E3F">
        <w:rPr>
          <w:rFonts w:asciiTheme="minorHAnsi" w:hAnsiTheme="minorHAnsi"/>
        </w:rPr>
        <w:t xml:space="preserve"> </w:t>
      </w:r>
      <w:r w:rsidR="00DC2A24" w:rsidRPr="00A55792">
        <w:rPr>
          <w:rFonts w:asciiTheme="minorHAnsi" w:hAnsiTheme="minorHAnsi"/>
        </w:rPr>
        <w:t>absor</w:t>
      </w:r>
      <w:r w:rsidR="00450189">
        <w:rPr>
          <w:rFonts w:asciiTheme="minorHAnsi" w:hAnsiTheme="minorHAnsi"/>
        </w:rPr>
        <w:t xml:space="preserve">ption </w:t>
      </w:r>
      <w:proofErr w:type="spellStart"/>
      <w:r w:rsidR="00450189">
        <w:rPr>
          <w:rFonts w:asciiTheme="minorHAnsi" w:hAnsiTheme="minorHAnsi"/>
        </w:rPr>
        <w:t>of</w:t>
      </w:r>
      <w:proofErr w:type="spellEnd"/>
      <w:r w:rsidR="00DC2A24" w:rsidRPr="00A55792">
        <w:rPr>
          <w:rFonts w:asciiTheme="minorHAnsi" w:hAnsiTheme="minorHAnsi"/>
        </w:rPr>
        <w:t xml:space="preserve"> solar radiation, melt</w:t>
      </w:r>
      <w:r w:rsidR="002C2E3F">
        <w:rPr>
          <w:rFonts w:asciiTheme="minorHAnsi" w:hAnsiTheme="minorHAnsi"/>
        </w:rPr>
        <w:t>ing</w:t>
      </w:r>
      <w:r w:rsidR="00DC2A24" w:rsidRPr="00A55792">
        <w:rPr>
          <w:rFonts w:asciiTheme="minorHAnsi" w:hAnsiTheme="minorHAnsi"/>
        </w:rPr>
        <w:t xml:space="preserve"> into the ice and forming water</w:t>
      </w:r>
      <w:r w:rsidR="002C2E3F">
        <w:rPr>
          <w:rFonts w:asciiTheme="minorHAnsi" w:hAnsiTheme="minorHAnsi"/>
        </w:rPr>
        <w:t>-</w:t>
      </w:r>
      <w:r w:rsidR="00DC2A24" w:rsidRPr="00A55792">
        <w:rPr>
          <w:rFonts w:asciiTheme="minorHAnsi" w:hAnsiTheme="minorHAnsi"/>
        </w:rPr>
        <w:t xml:space="preserve">filled </w:t>
      </w:r>
      <w:r w:rsidR="002C2E3F">
        <w:rPr>
          <w:rFonts w:asciiTheme="minorHAnsi" w:hAnsiTheme="minorHAnsi"/>
        </w:rPr>
        <w:t>depressions</w:t>
      </w:r>
      <w:r w:rsidR="00DC2A24" w:rsidRPr="00A55792">
        <w:rPr>
          <w:rFonts w:asciiTheme="minorHAnsi" w:hAnsiTheme="minorHAnsi"/>
        </w:rPr>
        <w:t xml:space="preserve"> </w:t>
      </w:r>
      <w:r w:rsidR="00DB0734">
        <w:rPr>
          <w:rFonts w:asciiTheme="minorHAnsi" w:hAnsiTheme="minorHAnsi"/>
        </w:rPr>
        <w:t>(</w:t>
      </w:r>
      <w:r w:rsidR="00DB0734" w:rsidRPr="00DB0734">
        <w:rPr>
          <w:rFonts w:asciiTheme="minorHAnsi" w:hAnsiTheme="minorHAnsi"/>
          <w:b/>
        </w:rPr>
        <w:t>Figure 1</w:t>
      </w:r>
      <w:r w:rsidR="00DB0734">
        <w:rPr>
          <w:rFonts w:asciiTheme="minorHAnsi" w:hAnsiTheme="minorHAnsi"/>
        </w:rPr>
        <w:t xml:space="preserve">) </w:t>
      </w:r>
      <w:r w:rsidR="00DC2A24" w:rsidRPr="00A55792">
        <w:rPr>
          <w:rFonts w:asciiTheme="minorHAnsi" w:hAnsiTheme="minorHAnsi"/>
        </w:rPr>
        <w:fldChar w:fldCharType="begin" w:fldLock="1"/>
      </w:r>
      <w:r w:rsidR="00F612D6" w:rsidRPr="00A55792">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DC2A24" w:rsidRPr="00A55792">
        <w:rPr>
          <w:rFonts w:asciiTheme="minorHAnsi" w:hAnsiTheme="minorHAnsi"/>
        </w:rPr>
        <w:fldChar w:fldCharType="separate"/>
      </w:r>
      <w:r w:rsidR="00C76325" w:rsidRPr="00A55792">
        <w:rPr>
          <w:rFonts w:asciiTheme="minorHAnsi" w:hAnsiTheme="minorHAnsi"/>
          <w:noProof/>
        </w:rPr>
        <w:t>(Gerdel &amp; Drouet, 1960; Gribbon, 1979; S. MacDonell &amp; Fitzsimons, 2008; Wharton et al., 1985)</w:t>
      </w:r>
      <w:r w:rsidR="00DC2A24" w:rsidRPr="00A55792">
        <w:rPr>
          <w:rFonts w:asciiTheme="minorHAnsi" w:hAnsiTheme="minorHAnsi"/>
        </w:rPr>
        <w:fldChar w:fldCharType="end"/>
      </w:r>
      <w:r w:rsidR="00A25EDE" w:rsidRPr="00A55792">
        <w:rPr>
          <w:rFonts w:asciiTheme="minorHAnsi" w:hAnsiTheme="minorHAnsi"/>
        </w:rPr>
        <w:t>. These</w:t>
      </w:r>
      <w:r w:rsidR="003B4A1D" w:rsidRPr="00A55792">
        <w:rPr>
          <w:rFonts w:asciiTheme="minorHAnsi" w:hAnsiTheme="minorHAnsi"/>
        </w:rPr>
        <w:t xml:space="preserve"> </w:t>
      </w:r>
      <w:r w:rsidR="00DC2A24" w:rsidRPr="00A55792">
        <w:rPr>
          <w:rFonts w:asciiTheme="minorHAnsi" w:hAnsiTheme="minorHAnsi"/>
        </w:rPr>
        <w:t xml:space="preserve">dark bioreactors cover 0.1-10% of glacier surfaces and 1-20% of ablation zones </w:t>
      </w:r>
      <w:r w:rsidR="00DC2A24" w:rsidRPr="00A55792">
        <w:rPr>
          <w:rFonts w:asciiTheme="minorHAnsi" w:hAnsiTheme="minorHAnsi"/>
        </w:rPr>
        <w:fldChar w:fldCharType="begin" w:fldLock="1"/>
      </w:r>
      <w:r w:rsidR="00AA0CB8">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Anesio, Deming, Mikucki, &amp; Rapp, 2015)","plainTextFormattedCitation":"(Alexander M. Anesio, Hodson, Fritz, Psenner, &amp; Sattler, 2009; Boetius, Anesio, Deming, Mikucki, &amp; Rapp, 2015)","previouslyFormattedCitation":"(Alexander M. Anesio, Hodson, Fritz, Psenner, &amp; Sattler, 2009; Boetius, Anesio, Deming, Mikucki, &amp; Rapp, 2015)"},"properties":{"noteIndex":0},"schema":"https://github.com/citation-style-language/schema/raw/master/csl-citation.json"}</w:instrText>
      </w:r>
      <w:r w:rsidR="00DC2A24" w:rsidRPr="00A55792">
        <w:rPr>
          <w:rFonts w:asciiTheme="minorHAnsi" w:hAnsiTheme="minorHAnsi"/>
        </w:rPr>
        <w:fldChar w:fldCharType="separate"/>
      </w:r>
      <w:r w:rsidR="00AA0CB8" w:rsidRPr="00AA0CB8">
        <w:rPr>
          <w:rFonts w:asciiTheme="minorHAnsi" w:hAnsiTheme="minorHAnsi"/>
          <w:noProof/>
        </w:rPr>
        <w:t>(Alexander M. Anesio, Hodson, Fritz, Psenner, &amp; Sattler, 2009; Boetius, Anesio, Deming, Mikucki, &amp; Rapp, 2015)</w:t>
      </w:r>
      <w:r w:rsidR="00DC2A24" w:rsidRPr="00A55792">
        <w:rPr>
          <w:rFonts w:asciiTheme="minorHAnsi" w:hAnsiTheme="minorHAnsi"/>
        </w:rPr>
        <w:fldChar w:fldCharType="end"/>
      </w:r>
      <w:r w:rsidR="00DC2A24" w:rsidRPr="00A55792">
        <w:rPr>
          <w:rFonts w:asciiTheme="minorHAnsi" w:hAnsiTheme="minorHAnsi"/>
        </w:rPr>
        <w:t xml:space="preserve">. </w:t>
      </w:r>
      <w:r w:rsidR="006E7531" w:rsidRPr="00A55792">
        <w:rPr>
          <w:rFonts w:asciiTheme="minorHAnsi" w:hAnsiTheme="minorHAnsi"/>
        </w:rPr>
        <w:t>Cryoconite holes have been reported on glaciers around the world (</w:t>
      </w:r>
      <w:r w:rsidR="006E7531" w:rsidRPr="00A55792">
        <w:rPr>
          <w:rFonts w:asciiTheme="minorHAnsi" w:hAnsiTheme="minorHAnsi"/>
          <w:b/>
        </w:rPr>
        <w:t xml:space="preserve">Table </w:t>
      </w:r>
      <w:r w:rsidR="00DB0734">
        <w:rPr>
          <w:rFonts w:asciiTheme="minorHAnsi" w:hAnsiTheme="minorHAnsi"/>
          <w:b/>
        </w:rPr>
        <w:t>2</w:t>
      </w:r>
      <w:r w:rsidR="006E7531" w:rsidRPr="00A55792">
        <w:rPr>
          <w:rFonts w:asciiTheme="minorHAnsi" w:hAnsiTheme="minorHAnsi"/>
        </w:rPr>
        <w:t>)</w:t>
      </w:r>
      <w:r w:rsidR="00A25EDE" w:rsidRPr="00A55792">
        <w:rPr>
          <w:rFonts w:asciiTheme="minorHAnsi" w:hAnsiTheme="minorHAnsi"/>
        </w:rPr>
        <w:t xml:space="preserve"> with a number of morphological variants </w:t>
      </w:r>
      <w:r w:rsidR="00D05F54" w:rsidRPr="00A55792">
        <w:rPr>
          <w:rFonts w:asciiTheme="minorHAnsi" w:hAnsiTheme="minorHAnsi"/>
        </w:rPr>
        <w:t>(</w:t>
      </w:r>
      <w:r w:rsidR="00D05F54" w:rsidRPr="00A55792">
        <w:rPr>
          <w:rFonts w:asciiTheme="minorHAnsi" w:hAnsiTheme="minorHAnsi"/>
          <w:b/>
        </w:rPr>
        <w:t xml:space="preserve">Table </w:t>
      </w:r>
      <w:r w:rsidR="00DB0734">
        <w:rPr>
          <w:rFonts w:asciiTheme="minorHAnsi" w:hAnsiTheme="minorHAnsi"/>
          <w:b/>
        </w:rPr>
        <w:t>3</w:t>
      </w:r>
      <w:r w:rsidR="00D05F54" w:rsidRPr="00A55792">
        <w:rPr>
          <w:rFonts w:asciiTheme="minorHAnsi" w:hAnsiTheme="minorHAnsi"/>
        </w:rPr>
        <w:t xml:space="preserve">). </w:t>
      </w:r>
    </w:p>
    <w:p w14:paraId="30C63DCF" w14:textId="403DF276" w:rsidR="00DB0734" w:rsidRDefault="00DB0734" w:rsidP="00DC2A24">
      <w:pPr>
        <w:rPr>
          <w:rFonts w:asciiTheme="minorHAnsi" w:hAnsiTheme="minorHAnsi"/>
        </w:rPr>
      </w:pPr>
    </w:p>
    <w:p w14:paraId="34B71E37" w14:textId="77777777" w:rsidR="00DB0734" w:rsidRPr="00A55792" w:rsidRDefault="00DB0734" w:rsidP="00DB0734">
      <w:pPr>
        <w:jc w:val="center"/>
        <w:rPr>
          <w:rFonts w:asciiTheme="minorHAnsi" w:hAnsiTheme="minorHAnsi"/>
          <w:b/>
        </w:rPr>
      </w:pPr>
      <w:r>
        <w:rPr>
          <w:rFonts w:asciiTheme="minorHAnsi" w:hAnsiTheme="minorHAnsi"/>
          <w:b/>
          <w:noProof/>
        </w:rPr>
        <w:drawing>
          <wp:inline distT="0" distB="0" distL="0" distR="0" wp14:anchorId="09829A98" wp14:editId="72717948">
            <wp:extent cx="5727700" cy="1818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1-02-11 at 16.08.23.png"/>
                    <pic:cNvPicPr/>
                  </pic:nvPicPr>
                  <pic:blipFill>
                    <a:blip r:embed="rId8">
                      <a:extLst>
                        <a:ext uri="{28A0092B-C50C-407E-A947-70E740481C1C}">
                          <a14:useLocalDpi xmlns:a14="http://schemas.microsoft.com/office/drawing/2010/main" val="0"/>
                        </a:ext>
                      </a:extLst>
                    </a:blip>
                    <a:stretch>
                      <a:fillRect/>
                    </a:stretch>
                  </pic:blipFill>
                  <pic:spPr>
                    <a:xfrm>
                      <a:off x="0" y="0"/>
                      <a:ext cx="5727700" cy="1818005"/>
                    </a:xfrm>
                    <a:prstGeom prst="rect">
                      <a:avLst/>
                    </a:prstGeom>
                  </pic:spPr>
                </pic:pic>
              </a:graphicData>
            </a:graphic>
          </wp:inline>
        </w:drawing>
      </w:r>
    </w:p>
    <w:p w14:paraId="700EF965" w14:textId="3C812A62" w:rsidR="00DB0734" w:rsidRDefault="00DB0734" w:rsidP="00DB0734">
      <w:pPr>
        <w:jc w:val="center"/>
        <w:rPr>
          <w:rFonts w:asciiTheme="minorHAnsi" w:hAnsiTheme="minorHAnsi"/>
        </w:rPr>
      </w:pPr>
      <w:r w:rsidRPr="005C4176">
        <w:rPr>
          <w:rFonts w:asciiTheme="minorHAnsi" w:hAnsiTheme="minorHAnsi"/>
          <w:b/>
        </w:rPr>
        <w:t>Figure 1.</w:t>
      </w:r>
      <w:r>
        <w:rPr>
          <w:rFonts w:asciiTheme="minorHAnsi" w:hAnsiTheme="minorHAnsi"/>
        </w:rPr>
        <w:t xml:space="preserve"> Schematic of cryoconite hole development (a) and internal structure (b). Taken from </w:t>
      </w:r>
      <w:r>
        <w:rPr>
          <w:rFonts w:asciiTheme="minorHAnsi" w:hAnsiTheme="minorHAnsi"/>
        </w:rPr>
        <w:fldChar w:fldCharType="begin" w:fldLock="1"/>
      </w:r>
      <w:r>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2007)","manualFormatting":"Elizabeth A. Bagshaw et al., 2007","plainTextFormattedCitation":"(Elizabeth A. Bagshaw et al., 2007)","previouslyFormattedCitation":"(Elizabeth A. Bagshaw et al., 2007)"},"properties":{"noteIndex":0},"schema":"https://github.com/citation-style-language/schema/raw/master/csl-citation.json"}</w:instrText>
      </w:r>
      <w:r>
        <w:rPr>
          <w:rFonts w:asciiTheme="minorHAnsi" w:hAnsiTheme="minorHAnsi"/>
        </w:rPr>
        <w:fldChar w:fldCharType="separate"/>
      </w:r>
      <w:r w:rsidRPr="00AE7EC6">
        <w:rPr>
          <w:rFonts w:asciiTheme="minorHAnsi" w:hAnsiTheme="minorHAnsi"/>
          <w:noProof/>
        </w:rPr>
        <w:t>Elizabeth A. Bagshaw et al., 2007</w:t>
      </w:r>
      <w:r>
        <w:rPr>
          <w:rFonts w:asciiTheme="minorHAnsi" w:hAnsiTheme="minorHAnsi"/>
        </w:rPr>
        <w:fldChar w:fldCharType="end"/>
      </w:r>
      <w:r>
        <w:rPr>
          <w:rFonts w:asciiTheme="minorHAnsi" w:hAnsiTheme="minorHAnsi"/>
        </w:rPr>
        <w:t xml:space="preserve"> and </w:t>
      </w:r>
      <w:r>
        <w:rPr>
          <w:rFonts w:asciiTheme="minorHAnsi" w:hAnsiTheme="minorHAnsi"/>
        </w:rPr>
        <w:fldChar w:fldCharType="begin" w:fldLock="1"/>
      </w:r>
      <w:r>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2004)","manualFormatting":"Fountain et al., 2004","plainTextFormattedCitation":"(Fountain et al., 2004)","previouslyFormattedCitation":"(Fountain et al., 2004)"},"properties":{"noteIndex":0},"schema":"https://github.com/citation-style-language/schema/raw/master/csl-citation.json"}</w:instrText>
      </w:r>
      <w:r>
        <w:rPr>
          <w:rFonts w:asciiTheme="minorHAnsi" w:hAnsiTheme="minorHAnsi"/>
        </w:rPr>
        <w:fldChar w:fldCharType="separate"/>
      </w:r>
      <w:r w:rsidRPr="005C4176">
        <w:rPr>
          <w:rFonts w:asciiTheme="minorHAnsi" w:hAnsiTheme="minorHAnsi"/>
          <w:noProof/>
        </w:rPr>
        <w:t>Fountain et al., 2004</w:t>
      </w:r>
      <w:r>
        <w:rPr>
          <w:rFonts w:asciiTheme="minorHAnsi" w:hAnsiTheme="minorHAnsi"/>
        </w:rPr>
        <w:fldChar w:fldCharType="end"/>
      </w:r>
      <w:r>
        <w:rPr>
          <w:rFonts w:asciiTheme="minorHAnsi" w:hAnsiTheme="minorHAnsi"/>
        </w:rPr>
        <w:t>.</w:t>
      </w:r>
    </w:p>
    <w:p w14:paraId="238B5E8D" w14:textId="77777777" w:rsidR="00DB0734" w:rsidRPr="00A55792" w:rsidRDefault="00DB0734" w:rsidP="00DC2A24">
      <w:pPr>
        <w:rPr>
          <w:rFonts w:asciiTheme="minorHAnsi" w:hAnsiTheme="minorHAnsi"/>
        </w:rPr>
      </w:pPr>
    </w:p>
    <w:p w14:paraId="0CE80366" w14:textId="77777777" w:rsidR="00DC2A24" w:rsidRPr="00A55792" w:rsidRDefault="00DC2A24" w:rsidP="00DC2A24">
      <w:pPr>
        <w:rPr>
          <w:rFonts w:asciiTheme="minorHAnsi" w:hAnsiTheme="minorHAnsi"/>
        </w:rPr>
      </w:pPr>
    </w:p>
    <w:p w14:paraId="32AFFF09" w14:textId="61BB759C" w:rsidR="00A2473C" w:rsidRPr="00A55792" w:rsidRDefault="006E7531" w:rsidP="006E7531">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2</w:t>
      </w:r>
      <w:r w:rsidRPr="00A55792">
        <w:rPr>
          <w:rFonts w:asciiTheme="minorHAnsi" w:hAnsiTheme="minorHAnsi"/>
          <w:b/>
        </w:rPr>
        <w:t>.</w:t>
      </w:r>
      <w:r w:rsidRPr="00A55792">
        <w:rPr>
          <w:rFonts w:asciiTheme="minorHAnsi" w:hAnsiTheme="minorHAnsi"/>
        </w:rPr>
        <w:t xml:space="preserve"> Cryoconite studies from around the world</w:t>
      </w:r>
      <w:r w:rsidR="00D35FB3" w:rsidRPr="00A55792">
        <w:rPr>
          <w:rFonts w:asciiTheme="minorHAnsi" w:hAnsiTheme="minorHAnsi"/>
        </w:rPr>
        <w:t xml:space="preserve"> and literature citations</w:t>
      </w:r>
    </w:p>
    <w:tbl>
      <w:tblPr>
        <w:tblStyle w:val="GridTable4-Accent1"/>
        <w:tblW w:w="0" w:type="auto"/>
        <w:tblLook w:val="04A0" w:firstRow="1" w:lastRow="0" w:firstColumn="1" w:lastColumn="0" w:noHBand="0" w:noVBand="1"/>
      </w:tblPr>
      <w:tblGrid>
        <w:gridCol w:w="2405"/>
        <w:gridCol w:w="6605"/>
      </w:tblGrid>
      <w:tr w:rsidR="00A2473C" w:rsidRPr="00A55792" w14:paraId="677C22F1" w14:textId="77777777" w:rsidTr="001E4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62CAF0" w14:textId="14E84B59" w:rsidR="00A2473C" w:rsidRPr="00A55792" w:rsidRDefault="00A2473C" w:rsidP="00DC2A24">
            <w:pPr>
              <w:rPr>
                <w:rFonts w:asciiTheme="minorHAnsi" w:hAnsiTheme="minorHAnsi"/>
              </w:rPr>
            </w:pPr>
            <w:r w:rsidRPr="00A55792">
              <w:rPr>
                <w:rFonts w:asciiTheme="minorHAnsi" w:hAnsiTheme="minorHAnsi"/>
              </w:rPr>
              <w:t>Location</w:t>
            </w:r>
          </w:p>
        </w:tc>
        <w:tc>
          <w:tcPr>
            <w:tcW w:w="6605" w:type="dxa"/>
          </w:tcPr>
          <w:p w14:paraId="0C1046E3" w14:textId="2E9F4583" w:rsidR="00A2473C" w:rsidRPr="00A55792" w:rsidRDefault="00A2473C" w:rsidP="00DC2A24">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A2473C" w:rsidRPr="00A55792" w14:paraId="66F4B932"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556566" w14:textId="2F3A8490" w:rsidR="00A2473C" w:rsidRPr="00A55792" w:rsidRDefault="00A2473C" w:rsidP="00DC2A24">
            <w:pPr>
              <w:rPr>
                <w:rFonts w:asciiTheme="minorHAnsi" w:hAnsiTheme="minorHAnsi"/>
              </w:rPr>
            </w:pPr>
            <w:r w:rsidRPr="00A55792">
              <w:rPr>
                <w:rFonts w:asciiTheme="minorHAnsi" w:hAnsiTheme="minorHAnsi"/>
              </w:rPr>
              <w:t>Greenland</w:t>
            </w:r>
          </w:p>
        </w:tc>
        <w:tc>
          <w:tcPr>
            <w:tcW w:w="6605" w:type="dxa"/>
          </w:tcPr>
          <w:p w14:paraId="071FB879" w14:textId="326C6EA3"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 Singh, Tsuji, Singh, &amp; Takeuchi, 2020; Takeuchi et al., 2018)</w:t>
            </w:r>
            <w:r w:rsidRPr="00A55792">
              <w:rPr>
                <w:rFonts w:asciiTheme="minorHAnsi" w:hAnsiTheme="minorHAnsi"/>
              </w:rPr>
              <w:fldChar w:fldCharType="end"/>
            </w:r>
          </w:p>
        </w:tc>
      </w:tr>
      <w:tr w:rsidR="00A2473C" w:rsidRPr="00A55792" w14:paraId="2CBD869B"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557198B1" w14:textId="72FC5736" w:rsidR="00A2473C" w:rsidRPr="00A55792" w:rsidRDefault="00A2473C" w:rsidP="00DC2A24">
            <w:pPr>
              <w:rPr>
                <w:rFonts w:asciiTheme="minorHAnsi" w:hAnsiTheme="minorHAnsi"/>
              </w:rPr>
            </w:pPr>
            <w:r w:rsidRPr="00A55792">
              <w:rPr>
                <w:rFonts w:asciiTheme="minorHAnsi" w:hAnsiTheme="minorHAnsi"/>
              </w:rPr>
              <w:t>Canadian Arctic</w:t>
            </w:r>
          </w:p>
        </w:tc>
        <w:tc>
          <w:tcPr>
            <w:tcW w:w="6605" w:type="dxa"/>
          </w:tcPr>
          <w:p w14:paraId="01FB9CDD" w14:textId="2F918868" w:rsidR="00A2473C" w:rsidRPr="00A55792" w:rsidRDefault="00A2473C"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AC7002">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(Takeuchi, Kohshima, Goto-Azuma, &amp; Koerner, 2001)</w:t>
            </w:r>
            <w:r w:rsidRPr="00A55792">
              <w:rPr>
                <w:rFonts w:asciiTheme="minorHAnsi" w:hAnsiTheme="minorHAnsi"/>
              </w:rPr>
              <w:fldChar w:fldCharType="end"/>
            </w:r>
          </w:p>
        </w:tc>
      </w:tr>
      <w:tr w:rsidR="00A2473C" w:rsidRPr="00A55792" w14:paraId="147978C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E1A440" w14:textId="55AA96B8" w:rsidR="00A2473C" w:rsidRPr="00A55792" w:rsidRDefault="00A2473C" w:rsidP="00DC2A24">
            <w:pPr>
              <w:rPr>
                <w:rFonts w:asciiTheme="minorHAnsi" w:hAnsiTheme="minorHAnsi"/>
              </w:rPr>
            </w:pPr>
            <w:r w:rsidRPr="00A55792">
              <w:rPr>
                <w:rFonts w:asciiTheme="minorHAnsi" w:hAnsiTheme="minorHAnsi"/>
              </w:rPr>
              <w:t>Svalbard</w:t>
            </w:r>
          </w:p>
        </w:tc>
        <w:tc>
          <w:tcPr>
            <w:tcW w:w="6605" w:type="dxa"/>
          </w:tcPr>
          <w:p w14:paraId="54672814" w14:textId="62076F35"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12164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A55792">
              <w:rPr>
                <w:rFonts w:asciiTheme="minorHAnsi" w:hAnsiTheme="minorHAnsi"/>
              </w:rPr>
              <w:fldChar w:fldCharType="separate"/>
            </w:r>
            <w:r w:rsidR="00AC7002" w:rsidRPr="00AC7002">
              <w:rPr>
                <w:rFonts w:asciiTheme="minorHAnsi" w:hAnsiTheme="minorHAnsi"/>
                <w:noProof/>
              </w:rPr>
              <w:t>(Säwström, Mumford, Marshall, Hodson, &amp; Laybourn-Parry, 2002; Thomas, Sinha, &amp; Krishnan, 2020)</w:t>
            </w:r>
            <w:r w:rsidRPr="00A55792">
              <w:rPr>
                <w:rFonts w:asciiTheme="minorHAnsi" w:hAnsiTheme="minorHAnsi"/>
              </w:rPr>
              <w:fldChar w:fldCharType="end"/>
            </w:r>
          </w:p>
        </w:tc>
      </w:tr>
      <w:tr w:rsidR="00A2473C" w:rsidRPr="00A55792" w14:paraId="6FDD393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31B719E" w14:textId="0C650476" w:rsidR="00A2473C" w:rsidRPr="00A55792" w:rsidRDefault="00A2473C" w:rsidP="00DC2A24">
            <w:pPr>
              <w:rPr>
                <w:rFonts w:asciiTheme="minorHAnsi" w:hAnsiTheme="minorHAnsi"/>
              </w:rPr>
            </w:pPr>
            <w:r w:rsidRPr="00A55792">
              <w:rPr>
                <w:rFonts w:asciiTheme="minorHAnsi" w:hAnsiTheme="minorHAnsi"/>
              </w:rPr>
              <w:t>Antarctica</w:t>
            </w:r>
          </w:p>
        </w:tc>
        <w:tc>
          <w:tcPr>
            <w:tcW w:w="6605" w:type="dxa"/>
          </w:tcPr>
          <w:p w14:paraId="1EE26F86" w14:textId="7445B78D" w:rsidR="00A2473C"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habitats","type":"article","volume":"123"},"uris":["http://www.mendeley.com/documents/?uuid=56933a47-14c2-41fc-8f5a-d5d925136e60"]}],"mendeley":{"formattedCitation":"(Christner, Kvitko, &amp; Reeve, 2003; Derek R Mueller et al., 2001)","plainTextFormattedCitation":"(Christner, Kvitko, &amp; Reeve, 2003; Derek R Mueller et al., 2001)","previouslyFormattedCitation":"(Christner, Kvitko, &amp; Reeve, 2003; Derek R Mueller et al., 2001)"},"properties":{"noteIndex":0},"schema":"https://github.com/citation-style-language/schema/raw/master/csl-citation.json"}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(Christner, Kvitko, &amp; Reeve, 2003; Derek R Mueller et al., 2001)</w:t>
            </w:r>
            <w:r w:rsidRPr="00A55792">
              <w:rPr>
                <w:rFonts w:asciiTheme="minorHAnsi" w:hAnsiTheme="minorHAnsi"/>
              </w:rPr>
              <w:fldChar w:fldCharType="end"/>
            </w:r>
          </w:p>
        </w:tc>
      </w:tr>
      <w:tr w:rsidR="00A2473C" w:rsidRPr="00A55792" w14:paraId="2E7DA4E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474EC4" w14:textId="182283A1" w:rsidR="00A2473C" w:rsidRPr="00A55792" w:rsidRDefault="006E7531" w:rsidP="00DC2A24">
            <w:pPr>
              <w:rPr>
                <w:rFonts w:asciiTheme="minorHAnsi" w:hAnsiTheme="minorHAnsi"/>
              </w:rPr>
            </w:pPr>
            <w:r w:rsidRPr="00A55792">
              <w:rPr>
                <w:rFonts w:asciiTheme="minorHAnsi" w:hAnsiTheme="minorHAnsi"/>
              </w:rPr>
              <w:t>The Alps</w:t>
            </w:r>
          </w:p>
        </w:tc>
        <w:tc>
          <w:tcPr>
            <w:tcW w:w="6605" w:type="dxa"/>
          </w:tcPr>
          <w:p w14:paraId="56A5B781" w14:textId="5A221E52" w:rsidR="00A2473C"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9E5C15">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Research","id":"ITEM-2","issue":"1","issued":{"date-parts":[["2002"]]},"page":"88-93","title":"Characterization of Heterotrophic Microorganisms in Alpine Glacier Cryoconite","type":"article-journal","volume":"34"},"uris":["http://www.mendeley.com/documents/?uuid=45fb93dc-decd-4430-99c2-65b156380c95"]},{"id":"ITEM-3","itemData":{"DOI":"10.1017/aog.2018.16","ISSN":"02603055","abstract":"Cryoconite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Glaciology","id":"ITEM-3","issue":"77","issued":{"date-parts":[["2018"]]},"page":"1-9","title":"Bacterial communities of cryoconite holes of a temperate alpine glacier show both seasonal trends and year-to-year variability","type":"article-journal","volume":"59"},"uris":["http://www.mendeley.com/documents/?uuid=c0cd6ada-f69f-410d-bcd3-db45d31ae8f5"]}],"mendeley":{"formattedCitation":"(Biagio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(Biagio Di Mauro et al., 2017; Margesin, Zacke, &amp; Schinner, 2002; Pittino et al., 2018)</w:t>
            </w:r>
            <w:r w:rsidRPr="00A55792">
              <w:rPr>
                <w:rFonts w:asciiTheme="minorHAnsi" w:hAnsiTheme="minorHAnsi"/>
              </w:rPr>
              <w:fldChar w:fldCharType="end"/>
            </w:r>
          </w:p>
        </w:tc>
      </w:tr>
      <w:tr w:rsidR="006E7531" w:rsidRPr="00A55792" w14:paraId="05AF6208"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4814F09" w14:textId="482800B7" w:rsidR="006E7531" w:rsidRPr="00A55792" w:rsidRDefault="006E7531" w:rsidP="00DC2A24">
            <w:pPr>
              <w:rPr>
                <w:rFonts w:asciiTheme="minorHAnsi" w:hAnsiTheme="minorHAnsi"/>
              </w:rPr>
            </w:pPr>
            <w:r w:rsidRPr="00A55792">
              <w:rPr>
                <w:rFonts w:asciiTheme="minorHAnsi" w:hAnsiTheme="minorHAnsi"/>
              </w:rPr>
              <w:t>The Caucasus</w:t>
            </w:r>
          </w:p>
        </w:tc>
        <w:tc>
          <w:tcPr>
            <w:tcW w:w="6605" w:type="dxa"/>
          </w:tcPr>
          <w:p w14:paraId="3FC1B7A7" w14:textId="773CC8E7" w:rsidR="006E7531" w:rsidRPr="00A55792" w:rsidRDefault="00143D1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B67648" w:rsidRPr="00A55792">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(Georgia)","type":"article-journal","volume":"8"},"uris":["http://www.mendeley.com/documents/?uuid=f31392fe-d3e2-4e77-83fd-ec2358ae9040"]},{"id":"ITEM-2","itemData":{"DOI":"10.1515/biolog-2016-0086","ISSN":"13369563","abstract":"Glaciers constitute freshwater reservoirs. They are the main contributors to sea level rise, play an important role in global carbon cycle and are the source of water for people. Despite extreme conditions, they are also a habitat for a number of cryophilic organisms. To fill the gap in the knowledge on the biota on glaciers in Caucasus, the aim of the study was to: (i) isolate and enumerate culturable heterotrophs; (ii) determine the number of coliforms and enterococci bacteria; and (iii) analyze total microbial 16S rRNA gene in cryoconite sediments, ice and gravel. The material was collected from two glaciers in Caucasus (Georgia, Svaneti region). Bacteria Aeromonas sp. and Pseudomonas sp. were found. The total number of culturable heterotrophic bacteria ranged from 0.2 × 101 colony forming units per mL in ice and gravel of the Chalaadi Glacier to 3.9 x 103 colony forming units per mL in a cryoconite sediments of the Adishi Glacier. The average number of 16S rRNA gene copies ranged from 5.3 × 105/g to 5.3 × 106/g in ice and gravel from Chalaadi Glacier and from 3.1 × 105/g to 1.5 × 107/g in a cryoconite of the Adishi Glacier. The 16S rRNA gene of five Pseudomonas sp. isolates was sequenced. Moreover, in the analyzed cryoconite material, a rare collembolan Gnathisotoma sp. was found, which constitutes the first record of springtails in cryoconite holes in the Northern hemisphere.","author":[{"dropping-particle":"","family":"Makowska","given":"Nicoletta","non-dropping-particle":"","parse-names":false,"suffix":""},{"dropping-particle":"","family":"Zawierucha","given":"Krzysztof","non-dropping-particle":"","parse-names":false,"suffix":""},{"dropping-particle":"","family":"Mokracka","given":"Joanna","non-dropping-particle":"","parse-names":false,"suffix":""},{"dropping-particle":"","family":"Koczura","given":"Ryszard","non-dropping-particle":"","parse-names":false,"suffix":""}],"container-title":"Biologia (Poland)","id":"ITEM-2","issue":"6","issued":{"date-parts":[["2016"]]},"page":"620-625","title":"First report of microorganisms of Caucasus glaciers (Georgia)","type":"article-journal","volume":"71"},"uris":["http://www.mendeley.com/documents/?uuid=80b0b780-22cc-43c0-9687-965a7c27d419"]}],"mendeley":{"formattedCitation":"(Łokas et al., 2018; Makowska, Zawierucha, Mokracka, &amp; Koczura, 2016)","plainTextFormattedCitation":"(Łokas et al., 2018; Makowska, Zawierucha, Mokracka, &amp; Koczura, 2016)","previouslyFormattedCitation":"(Łokas et al., 2018; Makowska, Zawierucha, Mokracka, &amp; Koczura,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(Łokas et al., 2018; Makowska, Zawierucha, Mokracka, &amp; Koczura, 2016)</w:t>
            </w:r>
            <w:r w:rsidRPr="00A55792">
              <w:rPr>
                <w:rFonts w:asciiTheme="minorHAnsi" w:hAnsiTheme="minorHAnsi"/>
              </w:rPr>
              <w:fldChar w:fldCharType="end"/>
            </w:r>
          </w:p>
        </w:tc>
      </w:tr>
      <w:tr w:rsidR="006E7531" w:rsidRPr="00A55792" w14:paraId="3703E138"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2CD6C8" w14:textId="41B0500F" w:rsidR="006E7531" w:rsidRPr="00A55792" w:rsidRDefault="006E7531" w:rsidP="00DC2A24">
            <w:pPr>
              <w:rPr>
                <w:rFonts w:asciiTheme="minorHAnsi" w:hAnsiTheme="minorHAnsi"/>
              </w:rPr>
            </w:pPr>
            <w:r w:rsidRPr="00A55792">
              <w:rPr>
                <w:rFonts w:asciiTheme="minorHAnsi" w:hAnsiTheme="minorHAnsi"/>
              </w:rPr>
              <w:t>The Himalayas</w:t>
            </w:r>
          </w:p>
        </w:tc>
        <w:tc>
          <w:tcPr>
            <w:tcW w:w="6605" w:type="dxa"/>
          </w:tcPr>
          <w:p w14:paraId="743882EE" w14:textId="3EF37B71"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Kohshima, Yoshimura, Seko, &amp; Fujita, 2000)</w:t>
            </w:r>
            <w:r w:rsidRPr="00A55792">
              <w:rPr>
                <w:rFonts w:asciiTheme="minorHAnsi" w:hAnsiTheme="minorHAnsi"/>
              </w:rPr>
              <w:fldChar w:fldCharType="end"/>
            </w:r>
          </w:p>
        </w:tc>
      </w:tr>
      <w:tr w:rsidR="006E7531" w:rsidRPr="00A55792" w14:paraId="02DB40C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4FE56590" w14:textId="471D4675" w:rsidR="006E7531" w:rsidRPr="00A55792" w:rsidRDefault="006E7531" w:rsidP="00DC2A24">
            <w:pPr>
              <w:rPr>
                <w:rFonts w:asciiTheme="minorHAnsi" w:hAnsiTheme="minorHAnsi"/>
              </w:rPr>
            </w:pPr>
            <w:r w:rsidRPr="00A55792">
              <w:rPr>
                <w:rFonts w:asciiTheme="minorHAnsi" w:hAnsiTheme="minorHAnsi"/>
              </w:rPr>
              <w:t>The Qilian Mountains</w:t>
            </w:r>
          </w:p>
        </w:tc>
        <w:tc>
          <w:tcPr>
            <w:tcW w:w="6605" w:type="dxa"/>
          </w:tcPr>
          <w:p w14:paraId="2E76139D" w14:textId="286A30AB" w:rsidR="006E7531" w:rsidRPr="00A55792"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Matsuda, Akiko, &amp; Fujita, 2005)</w:t>
            </w:r>
            <w:r w:rsidRPr="00A55792">
              <w:rPr>
                <w:rFonts w:asciiTheme="minorHAnsi" w:hAnsiTheme="minorHAnsi"/>
              </w:rPr>
              <w:fldChar w:fldCharType="end"/>
            </w:r>
          </w:p>
        </w:tc>
      </w:tr>
      <w:tr w:rsidR="006E7531" w:rsidRPr="00A55792" w14:paraId="368FD2E1"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42AE8F" w14:textId="4699E372" w:rsidR="006E7531" w:rsidRPr="00A55792" w:rsidRDefault="006E7531" w:rsidP="00DC2A24">
            <w:pPr>
              <w:rPr>
                <w:rFonts w:asciiTheme="minorHAnsi" w:hAnsiTheme="minorHAnsi"/>
              </w:rPr>
            </w:pPr>
            <w:r w:rsidRPr="00A55792">
              <w:rPr>
                <w:rFonts w:asciiTheme="minorHAnsi" w:hAnsiTheme="minorHAnsi"/>
              </w:rPr>
              <w:t>The Andes</w:t>
            </w:r>
          </w:p>
        </w:tc>
        <w:tc>
          <w:tcPr>
            <w:tcW w:w="6605" w:type="dxa"/>
          </w:tcPr>
          <w:p w14:paraId="6A2F6057" w14:textId="45848B3D" w:rsidR="006E7531" w:rsidRPr="00A55792"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AA0CB8">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A55792">
              <w:rPr>
                <w:rFonts w:asciiTheme="minorHAnsi" w:hAnsiTheme="minorHAnsi"/>
              </w:rPr>
              <w:fldChar w:fldCharType="separate"/>
            </w:r>
            <w:r w:rsidR="00757ED5" w:rsidRPr="00757ED5">
              <w:rPr>
                <w:rFonts w:asciiTheme="minorHAnsi" w:hAnsiTheme="minorHAnsi"/>
                <w:noProof/>
              </w:rPr>
              <w:t>(Pittino, Seeger, et al., 2021)</w:t>
            </w:r>
            <w:r w:rsidRPr="00A55792">
              <w:rPr>
                <w:rFonts w:asciiTheme="minorHAnsi" w:hAnsiTheme="minorHAnsi"/>
              </w:rPr>
              <w:fldChar w:fldCharType="end"/>
            </w:r>
          </w:p>
        </w:tc>
      </w:tr>
    </w:tbl>
    <w:p w14:paraId="5BA60314" w14:textId="77777777" w:rsidR="003B4A1D" w:rsidRPr="00A55792" w:rsidRDefault="003B4A1D" w:rsidP="003B4A1D">
      <w:pPr>
        <w:rPr>
          <w:rFonts w:asciiTheme="minorHAnsi" w:hAnsiTheme="minorHAnsi"/>
        </w:rPr>
      </w:pPr>
    </w:p>
    <w:p w14:paraId="0DE85E5A" w14:textId="59635335" w:rsidR="003B4A1D" w:rsidRPr="00A55792" w:rsidRDefault="006E7531" w:rsidP="002E724C">
      <w:pPr>
        <w:jc w:val="center"/>
        <w:rPr>
          <w:rFonts w:asciiTheme="minorHAnsi" w:hAnsiTheme="minorHAnsi"/>
        </w:rPr>
      </w:pPr>
      <w:r w:rsidRPr="00A55792">
        <w:rPr>
          <w:rFonts w:asciiTheme="minorHAnsi" w:hAnsiTheme="minorHAnsi"/>
          <w:b/>
        </w:rPr>
        <w:lastRenderedPageBreak/>
        <w:t xml:space="preserve">Table </w:t>
      </w:r>
      <w:r w:rsidR="00DB0734">
        <w:rPr>
          <w:rFonts w:asciiTheme="minorHAnsi" w:hAnsiTheme="minorHAnsi"/>
          <w:b/>
        </w:rPr>
        <w:t>3</w:t>
      </w:r>
      <w:r w:rsidR="003B4A1D" w:rsidRPr="00A55792">
        <w:rPr>
          <w:rFonts w:asciiTheme="minorHAnsi" w:hAnsiTheme="minorHAnsi"/>
          <w:b/>
        </w:rPr>
        <w:t>.</w:t>
      </w:r>
      <w:r w:rsidR="003B4A1D" w:rsidRPr="00A55792">
        <w:rPr>
          <w:rFonts w:asciiTheme="minorHAnsi" w:hAnsiTheme="minorHAnsi"/>
        </w:rPr>
        <w:t xml:space="preserve"> Cryoconite hole types</w:t>
      </w:r>
      <w:r w:rsidR="00D35FB3" w:rsidRPr="00A55792">
        <w:rPr>
          <w:rFonts w:asciiTheme="minorHAnsi" w:hAnsiTheme="minorHAnsi"/>
        </w:rPr>
        <w:t>, descriptions and literature citations</w:t>
      </w:r>
    </w:p>
    <w:tbl>
      <w:tblPr>
        <w:tblStyle w:val="GridTable4-Accent1"/>
        <w:tblW w:w="0" w:type="auto"/>
        <w:tblLook w:val="04A0" w:firstRow="1" w:lastRow="0" w:firstColumn="1" w:lastColumn="0" w:noHBand="0" w:noVBand="1"/>
      </w:tblPr>
      <w:tblGrid>
        <w:gridCol w:w="2405"/>
        <w:gridCol w:w="2835"/>
        <w:gridCol w:w="3770"/>
      </w:tblGrid>
      <w:tr w:rsidR="003B4A1D" w:rsidRPr="00A55792" w14:paraId="7534A60D" w14:textId="77777777" w:rsidTr="003D3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786648" w14:textId="77777777" w:rsidR="003B4A1D" w:rsidRPr="00A55792" w:rsidRDefault="003B4A1D" w:rsidP="003B4A1D">
            <w:pPr>
              <w:rPr>
                <w:rFonts w:asciiTheme="minorHAnsi" w:hAnsiTheme="minorHAnsi"/>
              </w:rPr>
            </w:pPr>
            <w:r w:rsidRPr="00A55792">
              <w:rPr>
                <w:rFonts w:asciiTheme="minorHAnsi" w:hAnsiTheme="minorHAnsi"/>
              </w:rPr>
              <w:t>Cryoconite Hole Type</w:t>
            </w:r>
          </w:p>
        </w:tc>
        <w:tc>
          <w:tcPr>
            <w:tcW w:w="2835" w:type="dxa"/>
          </w:tcPr>
          <w:p w14:paraId="73F8ABD9"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Description</w:t>
            </w:r>
          </w:p>
        </w:tc>
        <w:tc>
          <w:tcPr>
            <w:tcW w:w="3770" w:type="dxa"/>
          </w:tcPr>
          <w:p w14:paraId="25E59FEA" w14:textId="77777777" w:rsidR="003B4A1D" w:rsidRPr="00A55792"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Reference</w:t>
            </w:r>
          </w:p>
        </w:tc>
      </w:tr>
      <w:tr w:rsidR="003B4A1D" w:rsidRPr="00A55792" w14:paraId="2D20C123"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D33CF3" w14:textId="77777777" w:rsidR="003B4A1D" w:rsidRPr="00A55792" w:rsidRDefault="003B4A1D" w:rsidP="003B4A1D">
            <w:pPr>
              <w:rPr>
                <w:rFonts w:asciiTheme="minorHAnsi" w:hAnsiTheme="minorHAnsi"/>
              </w:rPr>
            </w:pPr>
            <w:r w:rsidRPr="00A55792">
              <w:rPr>
                <w:rFonts w:asciiTheme="minorHAnsi" w:hAnsiTheme="minorHAnsi"/>
              </w:rPr>
              <w:t>Open</w:t>
            </w:r>
          </w:p>
        </w:tc>
        <w:tc>
          <w:tcPr>
            <w:tcW w:w="2835" w:type="dxa"/>
          </w:tcPr>
          <w:p w14:paraId="65D63CC6" w14:textId="77777777"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on glacier surface with waters open to the atmosphere</w:t>
            </w:r>
          </w:p>
        </w:tc>
        <w:tc>
          <w:tcPr>
            <w:tcW w:w="3770" w:type="dxa"/>
          </w:tcPr>
          <w:p w14:paraId="66E65391" w14:textId="3F5C698E" w:rsidR="003B4A1D" w:rsidRPr="00A55792"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3D3089" w:rsidRPr="00A55792">
              <w:rPr>
                <w:rFonts w:asciiTheme="minorHAnsi" w:hAnsiTheme="minorHAnsi"/>
              </w:rPr>
              <w:instrText xml:space="preserve">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(Svalbard)","type":"article-journal","volume":"112"},"uris":["http://www.mendeley.com/documents/?uuid=fab0ef9f-4e71-4773-a304-f042290684d2"]},{"id":"ITEM-2","itemData":{"DOI":"10.1029/2007JG000452","ISSN":"01480227","abstract":"This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Biogeosciences","id":"ITEM-2","issue":"4","issued":{"date-parts":[["2007"]]},"page":"1-9","title":"A glacier respires: Quantifying the distribution and respiration CO2 flux of cryoconite across an entire arctic supraglacial ecosystem","type":"article-journal","volume":"112"},"uris":["http://www.mendeley.com/documents/?uuid=cf316457-2257-45ca-b982-d8702e23d3fb"]},{"id":"ITEM-3","itemData":{"DOI":"10.1029/2007JG000429","ISSN":"01480227","abstract":"Laboratory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3D3089" w:rsidRPr="00A55792">
              <w:rPr>
                <w:rFonts w:ascii="Cambria Math" w:hAnsi="Cambria Math" w:cs="Cambria Math"/>
              </w:rPr>
              <w:instrText>∼</w:instrText>
            </w:r>
            <w:r w:rsidR="003D3089"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003D3089" w:rsidRPr="00A55792">
              <w:rPr>
                <w:rFonts w:ascii="Cambria Math" w:hAnsi="Cambria Math" w:cs="Cambria Math"/>
              </w:rPr>
              <w:instrText>∼</w:instrText>
            </w:r>
            <w:r w:rsidR="003D3089"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003D3089" w:rsidRPr="00A55792">
              <w:rPr>
                <w:rFonts w:ascii="Cambria Math" w:hAnsi="Cambria Math" w:cs="Cambria Math"/>
              </w:rPr>
              <w:instrText>∼</w:instrText>
            </w:r>
            <w:r w:rsidR="003D3089" w:rsidRPr="00A55792">
              <w:rPr>
                <w:rFonts w:asciiTheme="minorHAnsi" w:hAnsiTheme="minorHAnsi"/>
              </w:rPr>
              <w:instrText xml:space="preserve">4 to </w:instrText>
            </w:r>
            <w:r w:rsidR="003D3089" w:rsidRPr="00A55792">
              <w:rPr>
                <w:rFonts w:ascii="Cambria Math" w:hAnsi="Cambria Math" w:cs="Cambria Math"/>
              </w:rPr>
              <w:instrText>∼</w:instrText>
            </w:r>
            <w:r w:rsidR="003D3089" w:rsidRPr="00A55792">
              <w:rPr>
                <w:rFonts w:asciiTheme="minorHAnsi" w:hAnsiTheme="minorHAnsi"/>
              </w:rPr>
              <w:instrText xml:space="preserve">10. The average C:N:P molar ratios in solution were </w:instrText>
            </w:r>
            <w:r w:rsidR="003D3089" w:rsidRPr="00A55792">
              <w:rPr>
                <w:rFonts w:ascii="Cambria Math" w:hAnsi="Cambria Math" w:cs="Cambria Math"/>
              </w:rPr>
              <w:instrText>∼</w:instrText>
            </w:r>
            <w:r w:rsidR="003D3089" w:rsidRPr="00A55792">
              <w:rPr>
                <w:rFonts w:asciiTheme="minorHAnsi" w:hAnsiTheme="minorHAnsi"/>
              </w:rPr>
              <w:instrText xml:space="preserve">350:75:1. Unlike nitrogen, phosphorus concentrations decreased with increasing carbon uptake, and when the rate aimroached </w:instrText>
            </w:r>
            <w:r w:rsidR="003D3089" w:rsidRPr="00A55792">
              <w:rPr>
                <w:rFonts w:ascii="Cambria Math" w:hAnsi="Cambria Math" w:cs="Cambria Math"/>
              </w:rPr>
              <w:instrText>∼</w:instrText>
            </w:r>
            <w:r w:rsidR="003D3089"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Biogeosciences","id":"ITEM-3","issue":"4","issued":{"date-parts":[["2007"]]},"page":"1-9","title":"Laboratory investigation of inorganic carbon uptake by cryoconite debris from Werenskioldbreen, Svalbard","type":"article-journal","volume":"112"},"uris":["http://www.mendeley.com/documents/?uuid=f56bbe0e-e904-4529-9501-431da5a1c58d"]}],"mendeley":{"formattedCitation":"(Alexandre M. Anesio, Mindl, Laybourn-Parry, Hodson, &amp; Sattler, 2007; Andy Hodson et al., 2007; Stibal &amp; Tranter, 2007)","plainTextFormattedCitation":"(Alexandre M. Anesio, Mindl, Laybourn-Parry, Hodson, &amp; Sattler, 2007; Andy Hodson et al., 2007; Stibal &amp; Tranter, 2007)","previouslyFormattedCitation":"(Alexandre M. Anesio, Mindl, Laybourn-Parry, Hodson, &amp; Sattler, 2007; Andy Hodson et al., 2007; Stibal &amp; Tranter,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Mindl, Laybourn-Parry, Hodson, &amp; Sattler, 2007; Andy Hodson et al., 2007; Stibal &amp; Tranter, 2007)</w:t>
            </w:r>
            <w:r w:rsidRPr="00A55792">
              <w:rPr>
                <w:rFonts w:asciiTheme="minorHAnsi" w:hAnsiTheme="minorHAnsi"/>
              </w:rPr>
              <w:fldChar w:fldCharType="end"/>
            </w:r>
          </w:p>
        </w:tc>
      </w:tr>
      <w:tr w:rsidR="003D3089" w:rsidRPr="00A55792" w14:paraId="48B7CE8D"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A5E0C30" w14:textId="45AE756D" w:rsidR="003D3089" w:rsidRPr="00A55792" w:rsidRDefault="002E724C" w:rsidP="003D3089">
            <w:pPr>
              <w:rPr>
                <w:rFonts w:asciiTheme="minorHAnsi" w:hAnsiTheme="minorHAnsi"/>
              </w:rPr>
            </w:pPr>
            <w:r w:rsidRPr="00A55792">
              <w:rPr>
                <w:rFonts w:asciiTheme="minorHAnsi" w:hAnsiTheme="minorHAnsi"/>
              </w:rPr>
              <w:t>Closed (ice-lidded)</w:t>
            </w:r>
          </w:p>
        </w:tc>
        <w:tc>
          <w:tcPr>
            <w:tcW w:w="2835" w:type="dxa"/>
          </w:tcPr>
          <w:p w14:paraId="65067BE1" w14:textId="6ACA1040"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glacier surface with energy-balance conditions allow for internal melting and development of an ice-lid</w:t>
            </w:r>
          </w:p>
        </w:tc>
        <w:tc>
          <w:tcPr>
            <w:tcW w:w="3770" w:type="dxa"/>
          </w:tcPr>
          <w:p w14:paraId="44CB5CE6" w14:textId="654A6EEF"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Pr="00A55792">
              <w:rPr>
                <w:rFonts w:ascii="Cambria Math" w:hAnsi="Cambria Math" w:cs="Cambria Math"/>
              </w:rPr>
              <w:instrText>∼</w:instrText>
            </w:r>
            <w:r w:rsidRPr="00A55792">
              <w:rPr>
                <w:rFonts w:asciiTheme="minorHAnsi" w:hAnsiTheme="minorHAnsi"/>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Biogeosciences","id":"ITEM-2","issue":"4","issued":{"date-parts":[["2007"]]},"page":"1-11","title":"Metabolic activity and diversity of cryoconites in the Taylor Valley, Antarctica","type":"article-journal","volume":"112"},"uris":["http://www.mendeley.com/documents/?uuid=569be9b7-a3bf-46ec-952b-b403d84bd464"]},{"id":"ITEM-3","itemData":{"DOI":"10.1029/2007JG000430","ISSN":"01480227","abstract":"Cryoconite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Biogeosciences","id":"ITEM-3","issue":"1","issued":{"date-parts":[["2008"]]},"page":"1-11","title":"Temporal variations in physical and chemical features of cryoconite holes on Canada Glacier, McMurdo Dry Valleys, Artarctica","type":"article-journal","volume":"113"},"uris":["http://www.mendeley.com/documents/?uuid=6d4de57d-4ad1-4ea0-9b5f-4e8f091fa055"]}],"mendeley":{"formattedCitation":"(Elizabeth A. Bagshaw et al., 2007; Foreman, Sattler, Mikucki, Porazinska, &amp; Priscu, 2007; Fountain, Nylen, Tranter, &amp; Bagshaw, 2008)","plainTextFormattedCitation":"(Elizabeth A. Bagshaw et al., 2007; Foreman, Sattler, Mikucki, Porazinska, &amp; Priscu, 2007; Fountain, Nylen, Tranter, &amp; Bagshaw, 2008)","previouslyFormattedCitation":"(Elizabeth A. Bagshaw et al., 2007; Foreman, Sattler, Mikucki, Porazinska, &amp; Priscu, 2007; Fountain, Nylen, Tranter, &amp; Bagshaw,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 Foreman, Sattler, Mikucki, Porazinska, &amp; Priscu, 2007; Fountain, Nylen, Tranter, &amp; Bagshaw, 2008)</w:t>
            </w:r>
            <w:r w:rsidRPr="00A55792">
              <w:rPr>
                <w:rFonts w:asciiTheme="minorHAnsi" w:hAnsiTheme="minorHAnsi"/>
              </w:rPr>
              <w:fldChar w:fldCharType="end"/>
            </w:r>
          </w:p>
        </w:tc>
      </w:tr>
      <w:tr w:rsidR="003D3089" w:rsidRPr="00A55792" w14:paraId="271E9A24"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9E1EED" w14:textId="77777777" w:rsidR="003D3089" w:rsidRPr="00A55792" w:rsidRDefault="003D3089" w:rsidP="003D3089">
            <w:pPr>
              <w:rPr>
                <w:rFonts w:asciiTheme="minorHAnsi" w:hAnsiTheme="minorHAnsi"/>
              </w:rPr>
            </w:pPr>
            <w:r w:rsidRPr="00A55792">
              <w:rPr>
                <w:rFonts w:asciiTheme="minorHAnsi" w:hAnsiTheme="minorHAnsi"/>
              </w:rPr>
              <w:t>Submerged</w:t>
            </w:r>
          </w:p>
        </w:tc>
        <w:tc>
          <w:tcPr>
            <w:tcW w:w="2835" w:type="dxa"/>
          </w:tcPr>
          <w:p w14:paraId="39154151" w14:textId="77777777"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t>Form at the bottom of melt ponds on sea ice</w:t>
            </w:r>
          </w:p>
        </w:tc>
        <w:tc>
          <w:tcPr>
            <w:tcW w:w="3770" w:type="dxa"/>
          </w:tcPr>
          <w:p w14:paraId="7F778462" w14:textId="6FEF6858" w:rsidR="003D3089" w:rsidRPr="00A55792"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Ecosystems","type":"article-journal","volume":"78"},"uris":["http://www.mendeley.com/documents/?uuid=6fad60a7-4dc1-4f76-8c2f-9224c9899a77"]},{"id":"ITEM-2","itemData":{"author":[{"dropping-particle":"","family":"Podgomy","given":"Igor A","non-dropping-particle":"","parse-names":false,"suffix":""},{"dropping-particle":"","family":"Grenfell","given":"Thomas C","non-dropping-particle":"","parse-names":false,"suffix":""}],"container-title":"Geophysical Research Letters","id":"ITEM-2","issue":"18","issued":{"date-parts":[["1996"]]},"page":"2465-2468","title":"Absorption of solar energy in a cryoconite hole","type":"article-journal","volume":"23"},"uris":["http://www.mendeley.com/documents/?uuid=b20c5a63-1ebc-4f5e-b5a4-8fb0d4496b69"]}],"mendeley":{"formattedCitation":"(Amy Hodson et al., 2008; Podgomy &amp; Grenfell, 1996)","plainTextFormattedCitation":"(Amy Hodson et al., 2008; Podgomy &amp; Grenfell, 1996)","previouslyFormattedCitation":"(Amy Hodson et al., 2008; Podgomy &amp; Grenfell, 1996)"},"properties":{"noteIndex":0},"schema":"https://github.com/citation-style-language/schema/raw/master/csl-citation.json"}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 Podgomy &amp; Grenfell, 1996)</w:t>
            </w:r>
            <w:r w:rsidRPr="00A55792">
              <w:rPr>
                <w:rFonts w:asciiTheme="minorHAnsi" w:hAnsiTheme="minorHAnsi"/>
              </w:rPr>
              <w:fldChar w:fldCharType="end"/>
            </w:r>
          </w:p>
        </w:tc>
      </w:tr>
      <w:tr w:rsidR="003D3089" w:rsidRPr="00A55792" w14:paraId="448C05AF"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C0C1857" w14:textId="77777777" w:rsidR="003D3089" w:rsidRPr="00A55792" w:rsidRDefault="003D3089" w:rsidP="003D3089">
            <w:pPr>
              <w:rPr>
                <w:rFonts w:asciiTheme="minorHAnsi" w:hAnsiTheme="minorHAnsi"/>
              </w:rPr>
            </w:pPr>
            <w:r w:rsidRPr="00A55792">
              <w:rPr>
                <w:rFonts w:asciiTheme="minorHAnsi" w:hAnsiTheme="minorHAnsi"/>
              </w:rPr>
              <w:t>Lake surface</w:t>
            </w:r>
          </w:p>
        </w:tc>
        <w:tc>
          <w:tcPr>
            <w:tcW w:w="2835" w:type="dxa"/>
          </w:tcPr>
          <w:p w14:paraId="570EA376" w14:textId="77777777"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t>Form on the surface of frozen lakes</w:t>
            </w:r>
          </w:p>
        </w:tc>
        <w:tc>
          <w:tcPr>
            <w:tcW w:w="3770" w:type="dxa"/>
          </w:tcPr>
          <w:p w14:paraId="67A1C83F" w14:textId="031AB238" w:rsidR="003D3089" w:rsidRPr="00A55792"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A55792">
              <w:rPr>
                <w:rFonts w:asciiTheme="minorHAnsi" w:hAnsiTheme="minorHAnsi"/>
              </w:rPr>
              <w:fldChar w:fldCharType="begin" w:fldLock="1"/>
            </w:r>
            <w:r w:rsidR="002E724C" w:rsidRPr="00A55792">
              <w:rPr>
                <w:rFonts w:asciiTheme="minorHAnsi" w:hAnsiTheme="minorHAnsi"/>
              </w:rP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(Sehnal, 2015)</w:t>
            </w:r>
            <w:r w:rsidRPr="00A55792">
              <w:rPr>
                <w:rFonts w:asciiTheme="minorHAnsi" w:hAnsiTheme="minorHAnsi"/>
              </w:rPr>
              <w:fldChar w:fldCharType="end"/>
            </w:r>
          </w:p>
        </w:tc>
      </w:tr>
    </w:tbl>
    <w:p w14:paraId="377A7596" w14:textId="77777777" w:rsidR="00D23456" w:rsidRDefault="00D23456" w:rsidP="00DC2A24">
      <w:pPr>
        <w:rPr>
          <w:rFonts w:asciiTheme="minorHAnsi" w:hAnsiTheme="minorHAnsi"/>
        </w:rPr>
      </w:pPr>
    </w:p>
    <w:p w14:paraId="0E3800D5" w14:textId="510E9517" w:rsidR="00DC2A24" w:rsidRPr="00A55792" w:rsidRDefault="00DC2A24" w:rsidP="00DC2A24">
      <w:pPr>
        <w:rPr>
          <w:rFonts w:asciiTheme="minorHAnsi" w:hAnsiTheme="minorHAnsi"/>
        </w:rPr>
      </w:pPr>
      <w:r w:rsidRPr="00A55792">
        <w:rPr>
          <w:rFonts w:asciiTheme="minorHAnsi" w:hAnsiTheme="minorHAnsi"/>
        </w:rPr>
        <w:t xml:space="preserve">Cryoconite holes are ideal for the study of biogeography, community assembly and biogeochemical processes as they are relatively simple, boundary-limited communities, with distinct energy and nutrient fluxes </w:t>
      </w:r>
      <w:r w:rsidRPr="00A55792">
        <w:rPr>
          <w:rFonts w:asciiTheme="minorHAnsi" w:hAnsiTheme="minorHAnsi"/>
        </w:rPr>
        <w:fldChar w:fldCharType="begin" w:fldLock="1"/>
      </w:r>
      <w:r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 Wharton et al., 1985)</w:t>
      </w:r>
      <w:r w:rsidRPr="00A55792">
        <w:rPr>
          <w:rFonts w:asciiTheme="minorHAnsi" w:hAnsiTheme="minorHAnsi"/>
        </w:rPr>
        <w:fldChar w:fldCharType="end"/>
      </w:r>
      <w:r w:rsidR="00D05F54" w:rsidRPr="00A55792">
        <w:rPr>
          <w:rFonts w:asciiTheme="minorHAnsi" w:hAnsiTheme="minorHAnsi"/>
        </w:rPr>
        <w:t>. C</w:t>
      </w:r>
      <w:r w:rsidRPr="00A55792">
        <w:rPr>
          <w:rFonts w:asciiTheme="minorHAnsi" w:hAnsiTheme="minorHAnsi"/>
        </w:rPr>
        <w:t xml:space="preserve">ryoconite holes can </w:t>
      </w:r>
      <w:r w:rsidR="00D23456">
        <w:rPr>
          <w:rFonts w:asciiTheme="minorHAnsi" w:hAnsiTheme="minorHAnsi"/>
        </w:rPr>
        <w:t>also</w:t>
      </w:r>
      <w:r w:rsidRPr="00A55792">
        <w:rPr>
          <w:rFonts w:asciiTheme="minorHAnsi" w:hAnsiTheme="minorHAnsi"/>
        </w:rPr>
        <w:t xml:space="preserve"> be created experimentally to explore formation and community assembly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 Sommers, Porazinska, et al., 2019)</w:t>
      </w:r>
      <w:r w:rsidRPr="00A55792">
        <w:rPr>
          <w:rFonts w:asciiTheme="minorHAnsi" w:hAnsiTheme="minorHAnsi"/>
        </w:rPr>
        <w:fldChar w:fldCharType="end"/>
      </w:r>
      <w:r w:rsidRPr="00A55792">
        <w:rPr>
          <w:rFonts w:asciiTheme="minorHAnsi" w:hAnsiTheme="minorHAnsi"/>
        </w:rPr>
        <w:t>.</w:t>
      </w:r>
    </w:p>
    <w:p w14:paraId="0E712574" w14:textId="77777777" w:rsidR="00DC2A24" w:rsidRPr="00A55792" w:rsidRDefault="00DC2A24" w:rsidP="00DC2A24">
      <w:pPr>
        <w:rPr>
          <w:rFonts w:asciiTheme="minorHAnsi" w:hAnsiTheme="minorHAnsi"/>
        </w:rPr>
      </w:pPr>
    </w:p>
    <w:p w14:paraId="25B694B4" w14:textId="2552A76D" w:rsidR="00DC2A24" w:rsidRPr="00A55792" w:rsidRDefault="00DC2A24" w:rsidP="00DC2A24">
      <w:pPr>
        <w:pStyle w:val="Heading3"/>
        <w:rPr>
          <w:rFonts w:asciiTheme="minorHAnsi" w:hAnsiTheme="minorHAnsi"/>
        </w:rPr>
      </w:pPr>
      <w:bookmarkStart w:id="5" w:name="_Toc63953392"/>
      <w:r w:rsidRPr="00A55792">
        <w:rPr>
          <w:rFonts w:asciiTheme="minorHAnsi" w:hAnsiTheme="minorHAnsi"/>
        </w:rPr>
        <w:t>Formation</w:t>
      </w:r>
      <w:bookmarkEnd w:id="5"/>
    </w:p>
    <w:p w14:paraId="687394C1" w14:textId="77777777" w:rsidR="00DC2A24" w:rsidRPr="00A55792" w:rsidRDefault="00DC2A24" w:rsidP="00DC2A24">
      <w:pPr>
        <w:rPr>
          <w:rFonts w:asciiTheme="minorHAnsi" w:hAnsiTheme="minorHAnsi"/>
        </w:rPr>
      </w:pPr>
    </w:p>
    <w:p w14:paraId="71DF75AB" w14:textId="6D211D85" w:rsidR="00C76325" w:rsidRDefault="00DC2A24" w:rsidP="00C76325">
      <w:pPr>
        <w:rPr>
          <w:rFonts w:asciiTheme="minorHAnsi" w:hAnsiTheme="minorHAnsi"/>
        </w:rPr>
      </w:pPr>
      <w:r w:rsidRPr="00A55792">
        <w:rPr>
          <w:rFonts w:asciiTheme="minorHAnsi" w:hAnsiTheme="minorHAnsi"/>
        </w:rPr>
        <w:t>Cryoc</w:t>
      </w:r>
      <w:r w:rsidR="00552354" w:rsidRPr="00A55792">
        <w:rPr>
          <w:rFonts w:asciiTheme="minorHAnsi" w:hAnsiTheme="minorHAnsi"/>
        </w:rPr>
        <w:t>onite holes can range from a</w:t>
      </w:r>
      <w:r w:rsidRPr="00A55792">
        <w:rPr>
          <w:rFonts w:asciiTheme="minorHAnsi" w:hAnsiTheme="minorHAnsi"/>
        </w:rPr>
        <w:t xml:space="preserve"> centimetres to meters in diameter dependent on sediment loading and glacier energy flux </w:t>
      </w:r>
      <w:r w:rsidR="00C76325" w:rsidRPr="00A55792">
        <w:rPr>
          <w:rFonts w:asciiTheme="minorHAnsi" w:hAnsiTheme="minorHAnsi"/>
        </w:rPr>
        <w:fldChar w:fldCharType="begin" w:fldLock="1"/>
      </w:r>
      <w:r w:rsidR="00F612D6"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Glaciology","id":"ITEM-3","issue":"168","issued":{"date-parts":[["2004"]]},"page":"35-45","title":"Evolution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 S. MacDonell &amp; Fitzsimons, 2008; Wharton et al., 1985)","plainTextFormattedCitation":"(Fountain et al., 2004; S. MacDonell &amp; Fitzsimons, 2008; Wharton et al., 1985)","previouslyFormattedCitation":"(Fountain et al., 2004; S. MacDonell &amp; Fitzsimons, 2008; Wharton et al., 1985)"},"properties":{"noteIndex":0},"schema":"https://github.com/citation-style-language/schema/raw/master/csl-citation.json"}</w:instrText>
      </w:r>
      <w:r w:rsidR="00C76325" w:rsidRPr="00A55792">
        <w:rPr>
          <w:rFonts w:asciiTheme="minorHAnsi" w:hAnsiTheme="minorHAnsi"/>
        </w:rPr>
        <w:fldChar w:fldCharType="separate"/>
      </w:r>
      <w:r w:rsidR="00C76325" w:rsidRPr="00A55792">
        <w:rPr>
          <w:rFonts w:asciiTheme="minorHAnsi" w:hAnsiTheme="minorHAnsi"/>
          <w:noProof/>
        </w:rPr>
        <w:t>(Fountain et al., 2004; S. MacDonell &amp; Fitzsimons, 2008; Wharton et al., 1985)</w:t>
      </w:r>
      <w:r w:rsidR="00C76325" w:rsidRPr="00A55792">
        <w:rPr>
          <w:rFonts w:asciiTheme="minorHAnsi" w:hAnsiTheme="minorHAnsi"/>
        </w:rPr>
        <w:fldChar w:fldCharType="end"/>
      </w:r>
      <w:r w:rsidRPr="00A55792">
        <w:rPr>
          <w:rFonts w:asciiTheme="minorHAnsi" w:hAnsiTheme="minorHAnsi"/>
          <w:b/>
        </w:rPr>
        <w:t>.</w:t>
      </w:r>
      <w:r w:rsidR="00C76325" w:rsidRPr="00A55792">
        <w:rPr>
          <w:rFonts w:asciiTheme="minorHAnsi" w:hAnsiTheme="minorHAnsi"/>
          <w:b/>
        </w:rPr>
        <w:t xml:space="preserve"> </w:t>
      </w:r>
      <w:r w:rsidR="00552354" w:rsidRPr="00A55792">
        <w:rPr>
          <w:rFonts w:asciiTheme="minorHAnsi" w:hAnsiTheme="minorHAnsi"/>
        </w:rPr>
        <w:t>H</w:t>
      </w:r>
      <w:r w:rsidRPr="00A55792">
        <w:rPr>
          <w:rFonts w:asciiTheme="minorHAnsi" w:hAnsiTheme="minorHAnsi"/>
        </w:rPr>
        <w:t>ole shape is driven by microbial activity, timing, rate and frequency of sediment loadi</w:t>
      </w:r>
      <w:bookmarkStart w:id="6" w:name="_GoBack"/>
      <w:bookmarkEnd w:id="6"/>
      <w:r w:rsidRPr="00A55792">
        <w:rPr>
          <w:rFonts w:asciiTheme="minorHAnsi" w:hAnsiTheme="minorHAnsi"/>
        </w:rPr>
        <w:t xml:space="preserve">ng, pattern of shortwave radiation and ice surface topography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 M. Cook, Sweet, Cavalli, Taggart, &amp; Edwards, 2018; Joseph M. Cook et al., 2016; S. MacDonell &amp; Fitzsimons, 2008)</w:t>
      </w:r>
      <w:r w:rsidRPr="00A55792">
        <w:rPr>
          <w:rFonts w:asciiTheme="minorHAnsi" w:hAnsiTheme="minorHAnsi"/>
        </w:rPr>
        <w:fldChar w:fldCharType="end"/>
      </w:r>
      <w:r w:rsidRPr="00A55792">
        <w:rPr>
          <w:rFonts w:asciiTheme="minorHAnsi" w:hAnsiTheme="minorHAnsi"/>
        </w:rPr>
        <w:t>. Microbial activity affects hole morphology by</w:t>
      </w:r>
      <w:r w:rsidR="00552354" w:rsidRPr="00A55792">
        <w:rPr>
          <w:rFonts w:asciiTheme="minorHAnsi" w:hAnsiTheme="minorHAnsi"/>
        </w:rPr>
        <w:t xml:space="preserve"> via </w:t>
      </w:r>
      <w:proofErr w:type="spellStart"/>
      <w:r w:rsidR="00552354" w:rsidRPr="00A55792">
        <w:rPr>
          <w:rFonts w:asciiTheme="minorHAnsi" w:hAnsiTheme="minorHAnsi"/>
        </w:rPr>
        <w:t>biocrypromorphic</w:t>
      </w:r>
      <w:proofErr w:type="spellEnd"/>
      <w:r w:rsidR="00552354" w:rsidRPr="00A55792">
        <w:rPr>
          <w:rFonts w:asciiTheme="minorHAnsi" w:hAnsiTheme="minorHAnsi"/>
        </w:rPr>
        <w:t xml:space="preserve"> evolution to maintain conditions for </w:t>
      </w:r>
      <w:r w:rsidRPr="00A55792">
        <w:rPr>
          <w:rFonts w:asciiTheme="minorHAnsi" w:hAnsiTheme="minorHAnsi"/>
        </w:rPr>
        <w:t xml:space="preserve">autotrophy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2016)</w:t>
      </w:r>
      <w:r w:rsidRPr="00A55792">
        <w:rPr>
          <w:rFonts w:asciiTheme="minorHAnsi" w:hAnsiTheme="minorHAnsi"/>
        </w:rPr>
        <w:fldChar w:fldCharType="end"/>
      </w:r>
      <w:r w:rsidRPr="00A55792">
        <w:rPr>
          <w:rFonts w:asciiTheme="minorHAnsi" w:hAnsiTheme="minorHAnsi"/>
        </w:rPr>
        <w:t xml:space="preserve">. </w:t>
      </w:r>
      <w:r w:rsidR="00C76325" w:rsidRPr="00A55792">
        <w:rPr>
          <w:rFonts w:asciiTheme="minorHAnsi" w:hAnsiTheme="minorHAnsi"/>
        </w:rPr>
        <w:t>Hole distribution is dictated by glacier topography and ablation rates</w:t>
      </w:r>
      <w:r w:rsidR="00F612D6" w:rsidRPr="00A55792">
        <w:rPr>
          <w:rFonts w:asciiTheme="minorHAnsi" w:hAnsiTheme="minorHAnsi"/>
        </w:rPr>
        <w:t xml:space="preserve"> </w:t>
      </w:r>
      <w:r w:rsidR="00F612D6" w:rsidRPr="00A55792">
        <w:rPr>
          <w:rFonts w:asciiTheme="minorHAnsi" w:hAnsiTheme="minorHAnsi"/>
        </w:rPr>
        <w:fldChar w:fldCharType="begin" w:fldLock="1"/>
      </w:r>
      <w:r w:rsidR="007B6691" w:rsidRPr="00A55792">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glacier","type":"article-journal","volume":"85"},"uris":["http://www.mendeley.com/documents/?uuid=0eeb03ce-42ae-4a7c-9db8-7d3a607ae7f6"]},{"id":"ITEM-2","itemData":{"ISSN":"1345-3807","abstract":"Cryoconite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research","id":"ITEM-2","issue":"March","issued":{"date-parts":[["2000"]]},"page":"51-59","title":"Characteristics of cryoconite holes on a Himalayan glacier, Yala Glacier Central Nepal","type":"article-journal","volume":"17"},"uris":["http://www.mendeley.com/documents/?uuid=fbf0a82a-04f7-4d82-9e94-de967336ad6f"]}],"mendeley":{"formattedCitation":"(S. A. MacDonell &amp; Fitzsimons, 2012; Takeuchi et al., 2000)","plainTextFormattedCitation":"(S. A. MacDonell &amp; Fitzsimons, 2012; Takeuchi et al., 2000)","previouslyFormattedCitation":"(S. A. MacDonell &amp; Fitzsimons, 2012; Takeuchi et al., 2000)"},"properties":{"noteIndex":0},"schema":"https://github.com/citation-style-language/schema/raw/master/csl-citation.json"}</w:instrText>
      </w:r>
      <w:r w:rsidR="00F612D6" w:rsidRPr="00A55792">
        <w:rPr>
          <w:rFonts w:asciiTheme="minorHAnsi" w:hAnsiTheme="minorHAnsi"/>
        </w:rPr>
        <w:fldChar w:fldCharType="separate"/>
      </w:r>
      <w:r w:rsidR="00F612D6" w:rsidRPr="00A55792">
        <w:rPr>
          <w:rFonts w:asciiTheme="minorHAnsi" w:hAnsiTheme="minorHAnsi"/>
          <w:noProof/>
        </w:rPr>
        <w:t>(S. A. MacDonell &amp; Fitzsimons, 2012; Takeuchi et al., 2000)</w:t>
      </w:r>
      <w:r w:rsidR="00F612D6" w:rsidRPr="00A55792">
        <w:rPr>
          <w:rFonts w:asciiTheme="minorHAnsi" w:hAnsiTheme="minorHAnsi"/>
        </w:rPr>
        <w:fldChar w:fldCharType="end"/>
      </w:r>
      <w:r w:rsidR="00F612D6" w:rsidRPr="00A55792">
        <w:rPr>
          <w:rFonts w:asciiTheme="minorHAnsi" w:hAnsiTheme="minorHAnsi"/>
        </w:rPr>
        <w:t>.</w:t>
      </w:r>
      <w:r w:rsidR="00D23456">
        <w:rPr>
          <w:rFonts w:asciiTheme="minorHAnsi" w:hAnsiTheme="minorHAnsi"/>
        </w:rPr>
        <w:t xml:space="preserve"> </w:t>
      </w:r>
      <w:r w:rsidR="00D23456" w:rsidRPr="00A55792">
        <w:rPr>
          <w:rFonts w:asciiTheme="minorHAnsi" w:hAnsiTheme="minorHAnsi"/>
        </w:rPr>
        <w:t xml:space="preserve">Climate change induced glacial melt may inhibit </w:t>
      </w:r>
      <w:r w:rsidR="00D23456" w:rsidRPr="00A55792">
        <w:rPr>
          <w:rFonts w:asciiTheme="minorHAnsi" w:hAnsiTheme="minorHAnsi"/>
        </w:rPr>
        <w:fldChar w:fldCharType="begin" w:fldLock="1"/>
      </w:r>
      <w:r w:rsidR="00D23456"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D23456" w:rsidRPr="00A55792">
        <w:rPr>
          <w:rFonts w:asciiTheme="minorHAnsi" w:hAnsiTheme="minorHAnsi"/>
        </w:rPr>
        <w:fldChar w:fldCharType="separate"/>
      </w:r>
      <w:r w:rsidR="00D23456" w:rsidRPr="00A55792">
        <w:rPr>
          <w:rFonts w:asciiTheme="minorHAnsi" w:hAnsiTheme="minorHAnsi"/>
          <w:noProof/>
        </w:rPr>
        <w:t>(S. MacDonell &amp; Fitzsimons, 2008)</w:t>
      </w:r>
      <w:r w:rsidR="00D23456" w:rsidRPr="00A55792">
        <w:rPr>
          <w:rFonts w:asciiTheme="minorHAnsi" w:hAnsiTheme="minorHAnsi"/>
        </w:rPr>
        <w:fldChar w:fldCharType="end"/>
      </w:r>
      <w:r w:rsidR="00D23456" w:rsidRPr="00A55792">
        <w:rPr>
          <w:rFonts w:asciiTheme="minorHAnsi" w:hAnsiTheme="minorHAnsi"/>
        </w:rPr>
        <w:t xml:space="preserve"> or promote cryoconite hole development, altering communities and enhancing productivity </w:t>
      </w:r>
      <w:r w:rsidR="00D23456" w:rsidRPr="00A55792">
        <w:rPr>
          <w:rFonts w:asciiTheme="minorHAnsi" w:hAnsiTheme="minorHAnsi"/>
        </w:rPr>
        <w:fldChar w:fldCharType="begin" w:fldLock="1"/>
      </w:r>
      <w:r w:rsidR="00D23456"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23456" w:rsidRPr="00A55792">
        <w:rPr>
          <w:rFonts w:asciiTheme="minorHAnsi" w:hAnsiTheme="minorHAnsi"/>
        </w:rPr>
        <w:fldChar w:fldCharType="separate"/>
      </w:r>
      <w:r w:rsidR="00D23456" w:rsidRPr="00A55792">
        <w:rPr>
          <w:rFonts w:asciiTheme="minorHAnsi" w:hAnsiTheme="minorHAnsi"/>
          <w:noProof/>
        </w:rPr>
        <w:t>(Amy Hodson et al., 2008)</w:t>
      </w:r>
      <w:r w:rsidR="00D23456" w:rsidRPr="00A55792">
        <w:rPr>
          <w:rFonts w:asciiTheme="minorHAnsi" w:hAnsiTheme="minorHAnsi"/>
        </w:rPr>
        <w:fldChar w:fldCharType="end"/>
      </w:r>
      <w:r w:rsidR="00D23456" w:rsidRPr="00A55792">
        <w:rPr>
          <w:rFonts w:asciiTheme="minorHAnsi" w:hAnsiTheme="minorHAnsi"/>
        </w:rPr>
        <w:t>.</w:t>
      </w:r>
    </w:p>
    <w:p w14:paraId="6756315D" w14:textId="77777777" w:rsidR="005C4176" w:rsidRPr="00A55792" w:rsidRDefault="005C4176" w:rsidP="00DB0734">
      <w:pPr>
        <w:rPr>
          <w:rFonts w:asciiTheme="minorHAnsi" w:hAnsiTheme="minorHAnsi"/>
        </w:rPr>
      </w:pPr>
    </w:p>
    <w:p w14:paraId="7DD8DFD0" w14:textId="4D6571E0" w:rsidR="00DC2A24" w:rsidRPr="00A55792" w:rsidRDefault="00DC2A24" w:rsidP="00DC2A24">
      <w:pPr>
        <w:pStyle w:val="Heading3"/>
        <w:rPr>
          <w:rFonts w:asciiTheme="minorHAnsi" w:hAnsiTheme="minorHAnsi"/>
        </w:rPr>
      </w:pPr>
      <w:bookmarkStart w:id="7" w:name="_Toc63953393"/>
      <w:r w:rsidRPr="00A55792">
        <w:rPr>
          <w:rFonts w:asciiTheme="minorHAnsi" w:hAnsiTheme="minorHAnsi"/>
        </w:rPr>
        <w:t>Sediment and water column</w:t>
      </w:r>
      <w:bookmarkEnd w:id="7"/>
    </w:p>
    <w:p w14:paraId="040F3630" w14:textId="77777777" w:rsidR="00DC2A24" w:rsidRPr="00A55792" w:rsidRDefault="00DC2A24" w:rsidP="00DC2A24">
      <w:pPr>
        <w:rPr>
          <w:rFonts w:asciiTheme="minorHAnsi" w:hAnsiTheme="minorHAnsi"/>
        </w:rPr>
      </w:pPr>
    </w:p>
    <w:p w14:paraId="5FC7BEEF" w14:textId="1F826982" w:rsidR="00DC2A24" w:rsidRPr="00A55792" w:rsidRDefault="00DC2A24" w:rsidP="00DC2A24">
      <w:pPr>
        <w:rPr>
          <w:rFonts w:asciiTheme="minorHAnsi" w:hAnsiTheme="minorHAnsi"/>
        </w:rPr>
      </w:pPr>
      <w:r w:rsidRPr="00A55792">
        <w:rPr>
          <w:rFonts w:asciiTheme="minorHAnsi" w:hAnsiTheme="minorHAnsi"/>
        </w:rPr>
        <w:t>Cryoconite is a biogenic sediment consisting of prokaryotes, micro-eukaryotes and mineral particles</w:t>
      </w:r>
      <w:r w:rsidR="007B6691"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(Segawa et al., 2014; Takeuchi, 2002; Wharton et al., 1985)</w:t>
      </w:r>
      <w:r w:rsidRPr="00A55792">
        <w:rPr>
          <w:rFonts w:asciiTheme="minorHAnsi" w:hAnsiTheme="minorHAnsi"/>
        </w:rPr>
        <w:fldChar w:fldCharType="end"/>
      </w:r>
      <w:r w:rsidRPr="00A55792">
        <w:rPr>
          <w:rFonts w:asciiTheme="minorHAnsi" w:hAnsiTheme="minorHAnsi"/>
        </w:rPr>
        <w:t xml:space="preserve">. Sediment may be deposited through aeolian processes, fluvial transport, mass movement, supraglacial/englacial entrainment and/or melt-out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 S. MacDonell &amp; Fitzsimons, 2008)</w:t>
      </w:r>
      <w:r w:rsidRPr="00A55792">
        <w:rPr>
          <w:rFonts w:asciiTheme="minorHAnsi" w:hAnsiTheme="minorHAnsi"/>
        </w:rPr>
        <w:fldChar w:fldCharType="end"/>
      </w:r>
      <w:r w:rsidRPr="00A55792">
        <w:rPr>
          <w:rFonts w:asciiTheme="minorHAnsi" w:hAnsiTheme="minorHAnsi"/>
        </w:rPr>
        <w:t xml:space="preserve">. </w:t>
      </w:r>
      <w:r w:rsidR="007B6691" w:rsidRPr="00A55792">
        <w:rPr>
          <w:rFonts w:asciiTheme="minorHAnsi" w:hAnsiTheme="minorHAnsi"/>
        </w:rPr>
        <w:t>Extracellular polymeric substances (EPS) produced by filamentous phototrophs aggregate</w:t>
      </w:r>
      <w:r w:rsidRPr="00A55792">
        <w:rPr>
          <w:rFonts w:asciiTheme="minorHAnsi" w:hAnsiTheme="minorHAnsi"/>
        </w:rPr>
        <w:t xml:space="preserve"> organic and non-organic particles, forming cryoconite granules </w:t>
      </w:r>
      <w:r w:rsidR="007B6691" w:rsidRPr="00A55792">
        <w:rPr>
          <w:rFonts w:asciiTheme="minorHAnsi" w:hAnsiTheme="minorHAnsi"/>
        </w:rPr>
        <w:fldChar w:fldCharType="begin" w:fldLock="1"/>
      </w:r>
      <w:r w:rsidR="007B6691" w:rsidRPr="00A55792">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Glacier","type":"article-journal","volume":"33"},"uris":["http://www.mendeley.com/documents/?uuid=76f663eb-6789-488d-8d39-f65c887b21d0"]},{"id":"ITEM-3","itemData":{"DOI":"10.3189/172756411795932083","ISSN":"02603055","abstract":"A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Glaciology","id":"ITEM-3","issue":"56","issued":{"date-parts":[["2010"]]},"page":"87-94","title":"The microstructure and biogeochemistry of Arctic cryoconite granules","type":"article-journal","volume":"51"},"uris":["http://www.mendeley.com/documents/?uuid=cf8f75a6-4272-40a4-b30a-468791e6138a"]}],"mendeley":{"formattedCitation":"(H. Langford, Hodson, Banwart, &amp; Bøggild, 2010; Takeuchi, Kohshima, Goto-Azuma, et al., 2001; Takeuchi, Kohshima, &amp; Seko, 2001)","plainTextFormattedCitation":"(H. Langford, Hodson, Banwart, &amp; Bøggild, 2010; Takeuchi, Kohshima, Goto-Azuma, et al., 2001; Takeuchi, Kohshima, &amp; Seko, 2001)","previouslyFormattedCitation":"(H. Langford, Hodson, Banwart, &amp; Bøggild, 2010; Takeuchi, Kohshima, Goto-Azuma, et al., 2001; Takeuchi, Kohshima, &amp; Seko, 2001)"},"properties":{"noteIndex":0},"schema":"https://github.com/citation-style-language/schema/raw/master/csl-citation.json"}</w:instrText>
      </w:r>
      <w:r w:rsidR="007B6691" w:rsidRPr="00A55792">
        <w:rPr>
          <w:rFonts w:asciiTheme="minorHAnsi" w:hAnsiTheme="minorHAnsi"/>
        </w:rPr>
        <w:fldChar w:fldCharType="separate"/>
      </w:r>
      <w:r w:rsidR="007B6691" w:rsidRPr="00A55792">
        <w:rPr>
          <w:rFonts w:asciiTheme="minorHAnsi" w:hAnsiTheme="minorHAnsi"/>
          <w:noProof/>
        </w:rPr>
        <w:t>(H. Langford, Hodson, Banwart, &amp; Bøggild, 2010; Takeuchi, Kohshima, Goto-Azuma, et al., 2001; Takeuchi, Kohshima, &amp; Seko, 2001)</w:t>
      </w:r>
      <w:r w:rsidR="007B6691" w:rsidRPr="00A55792">
        <w:rPr>
          <w:rFonts w:asciiTheme="minorHAnsi" w:hAnsiTheme="minorHAnsi"/>
        </w:rPr>
        <w:fldChar w:fldCharType="end"/>
      </w:r>
      <w:r w:rsidR="007B6691" w:rsidRPr="00A55792">
        <w:rPr>
          <w:rFonts w:asciiTheme="minorHAnsi" w:hAnsiTheme="minorHAnsi"/>
        </w:rPr>
        <w:t>. C</w:t>
      </w:r>
      <w:r w:rsidRPr="00A55792">
        <w:rPr>
          <w:rFonts w:asciiTheme="minorHAnsi" w:hAnsiTheme="minorHAnsi"/>
        </w:rPr>
        <w:t>o</w:t>
      </w:r>
      <w:r w:rsidR="007B6691" w:rsidRPr="00A55792">
        <w:rPr>
          <w:rFonts w:asciiTheme="minorHAnsi" w:hAnsiTheme="minorHAnsi"/>
        </w:rPr>
        <w:t>mposition of cryoconite is</w:t>
      </w:r>
      <w:r w:rsidRPr="00A55792">
        <w:rPr>
          <w:rFonts w:asciiTheme="minorHAnsi" w:hAnsiTheme="minorHAnsi"/>
        </w:rPr>
        <w:t xml:space="preserve"> </w:t>
      </w:r>
      <w:r w:rsidR="006E60AA" w:rsidRPr="00A55792">
        <w:rPr>
          <w:rFonts w:asciiTheme="minorHAnsi" w:hAnsiTheme="minorHAnsi"/>
        </w:rPr>
        <w:t xml:space="preserve">also </w:t>
      </w:r>
      <w:r w:rsidRPr="00A55792">
        <w:rPr>
          <w:rFonts w:asciiTheme="minorHAnsi" w:hAnsiTheme="minorHAnsi"/>
        </w:rPr>
        <w:t>influenced by proximi</w:t>
      </w:r>
      <w:r w:rsidR="007B6691" w:rsidRPr="00A55792">
        <w:rPr>
          <w:rFonts w:asciiTheme="minorHAnsi" w:hAnsiTheme="minorHAnsi"/>
        </w:rPr>
        <w:t xml:space="preserve">ty to anthropogenic activity, </w:t>
      </w:r>
      <w:r w:rsidRPr="00A55792">
        <w:rPr>
          <w:rFonts w:asciiTheme="minorHAnsi" w:hAnsiTheme="minorHAnsi"/>
        </w:rPr>
        <w:t>desert regions</w:t>
      </w:r>
      <w:r w:rsidR="007B6691" w:rsidRPr="00A55792">
        <w:rPr>
          <w:rFonts w:asciiTheme="minorHAnsi" w:hAnsiTheme="minorHAnsi"/>
        </w:rPr>
        <w:t xml:space="preserve"> or glacier edges</w:t>
      </w:r>
      <w:r w:rsidRPr="00A55792">
        <w:rPr>
          <w:rFonts w:asciiTheme="minorHAnsi" w:hAnsiTheme="minorHAnsi"/>
        </w:rPr>
        <w:t xml:space="preserve"> </w:t>
      </w:r>
      <w:r w:rsidR="007B6691" w:rsidRPr="00A55792">
        <w:rPr>
          <w:rFonts w:asciiTheme="minorHAnsi" w:hAnsiTheme="minorHAnsi"/>
        </w:rPr>
        <w:fldChar w:fldCharType="begin" w:fldLock="1"/>
      </w:r>
      <w:r w:rsidR="006E60AA" w:rsidRPr="00A55792">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sources","type":"article-journal","volume":"138"},"uris":["http://www.mendeley.com/documents/?uuid=03d63f20-ceff-4d66-92cd-00a381ba0b84"]},{"id":"ITEM-2","itemData":{"DOI":"10.5194/bg-11-5365-2014","ISSN":"17264189","abstract":"A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J.","non-dropping-particle":"","parse-names":false,"suffix":""}],"container-title":"Biogeosciences","id":"ITEM-2","issue":"19","issued":{"date-parts":[["2014"]]},"page":"5365-5380","title":"A spatial investigation of the environmental controls over cryoconite aggregation on Longyearbreen glacier, Svalbard","type":"article-journal","volume":"11"},"uris":["http://www.mendeley.com/documents/?uuid=637375bd-48a0-4191-b21a-0014cdae465f"]},{"id":"ITEM-3","itemData":{"DOI":"10.5200/baltica.2017.30.08","ISSN":"00673064","abstract":"The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-3","issue":"2","issued":{"date-parts":[["2017"]]},"page":"63-73","title":"Fine-grained quartz from cryoconite holes of the Russell Glacier, southwest Greenland – A scanning electron microscopy study","type":"article-journal","volume":"30"},"uris":["http://www.mendeley.com/documents/?uuid=dc1ab7f2-e3d3-4534-bf7c-f0b2a68c7c26"]}],"mendeley":{"formattedCitation":"(Dong et al., 2016; H. J. Langford, Irvine-Fynn, Edwards, Banwart, &amp; Hodson, 2014; Nartiša et al., 2017)","plainTextFormattedCitation":"(Dong et al., 2016; H. J. Langford, Irvine-Fynn, Edwards, Banwart, &amp; Hodson, 2014; Nartiša et al., 2017)","previouslyFormattedCitation":"(Dong et al., 2016; H. J. Langford, Irvine-Fynn, Edwards, Banwart, &amp; Hodson, 2014; Nartiša et al., 2017)"},"properties":{"noteIndex":0},"schema":"https://github.com/citation-style-language/schema/raw/master/csl-citation.json"}</w:instrText>
      </w:r>
      <w:r w:rsidR="007B6691" w:rsidRPr="00A55792">
        <w:rPr>
          <w:rFonts w:asciiTheme="minorHAnsi" w:hAnsiTheme="minorHAnsi"/>
        </w:rPr>
        <w:fldChar w:fldCharType="separate"/>
      </w:r>
      <w:r w:rsidR="007B6691" w:rsidRPr="00A55792">
        <w:rPr>
          <w:rFonts w:asciiTheme="minorHAnsi" w:hAnsiTheme="minorHAnsi"/>
          <w:noProof/>
        </w:rPr>
        <w:t xml:space="preserve">(Dong et </w:t>
      </w:r>
      <w:r w:rsidR="007B6691" w:rsidRPr="00A55792">
        <w:rPr>
          <w:rFonts w:asciiTheme="minorHAnsi" w:hAnsiTheme="minorHAnsi"/>
          <w:noProof/>
        </w:rPr>
        <w:lastRenderedPageBreak/>
        <w:t>al., 2016; H. J. Langford, Irvine-Fynn, Edwards, Banwart, &amp; Hodson, 2014; Nartiša et al., 2017)</w:t>
      </w:r>
      <w:r w:rsidR="007B6691" w:rsidRPr="00A55792">
        <w:rPr>
          <w:rFonts w:asciiTheme="minorHAnsi" w:hAnsiTheme="minorHAnsi"/>
        </w:rPr>
        <w:fldChar w:fldCharType="end"/>
      </w:r>
      <w:r w:rsidRPr="00A55792">
        <w:rPr>
          <w:rFonts w:asciiTheme="minorHAnsi" w:hAnsiTheme="minorHAnsi"/>
        </w:rPr>
        <w:t>.</w:t>
      </w:r>
    </w:p>
    <w:p w14:paraId="4B3CC585" w14:textId="77777777" w:rsidR="00DC2A24" w:rsidRPr="00A55792" w:rsidRDefault="00DC2A24" w:rsidP="00DC2A24">
      <w:pPr>
        <w:rPr>
          <w:rFonts w:asciiTheme="minorHAnsi" w:hAnsiTheme="minorHAnsi"/>
        </w:rPr>
      </w:pPr>
    </w:p>
    <w:p w14:paraId="6656270B" w14:textId="095D5E94" w:rsidR="006E60AA" w:rsidRPr="00A55792" w:rsidRDefault="00DC2A24" w:rsidP="00DC2A24">
      <w:pPr>
        <w:rPr>
          <w:rFonts w:asciiTheme="minorHAnsi" w:hAnsiTheme="minorHAnsi"/>
        </w:rPr>
      </w:pPr>
      <w:r w:rsidRPr="00A55792">
        <w:rPr>
          <w:rFonts w:asciiTheme="minorHAnsi" w:hAnsiTheme="minorHAnsi"/>
        </w:rPr>
        <w:t xml:space="preserve">Granules have concentric </w:t>
      </w:r>
      <w:r w:rsidR="006E60AA" w:rsidRPr="00A55792">
        <w:rPr>
          <w:rFonts w:asciiTheme="minorHAnsi" w:hAnsiTheme="minorHAnsi"/>
        </w:rPr>
        <w:t>inner structures, reflecting</w:t>
      </w:r>
      <w:r w:rsidRPr="00A55792">
        <w:rPr>
          <w:rFonts w:asciiTheme="minorHAnsi" w:hAnsiTheme="minorHAnsi"/>
        </w:rPr>
        <w:t xml:space="preserve"> annual growth </w:t>
      </w:r>
      <w:r w:rsidRPr="00A55792">
        <w:rPr>
          <w:rFonts w:asciiTheme="minorHAnsi" w:hAnsiTheme="minorHAnsi"/>
        </w:rPr>
        <w:fldChar w:fldCharType="begin" w:fldLock="1"/>
      </w:r>
      <w:r w:rsidRPr="00A55792">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(Takeuchi, Nishiyama, &amp; Li, 2010)</w:t>
      </w:r>
      <w:r w:rsidRPr="00A55792">
        <w:rPr>
          <w:rFonts w:asciiTheme="minorHAnsi" w:hAnsiTheme="minorHAnsi"/>
        </w:rPr>
        <w:fldChar w:fldCharType="end"/>
      </w:r>
      <w:r w:rsidRPr="00A55792">
        <w:rPr>
          <w:rFonts w:asciiTheme="minorHAnsi" w:hAnsiTheme="minorHAnsi"/>
        </w:rPr>
        <w:t xml:space="preserve">. </w:t>
      </w:r>
      <w:r w:rsidR="006E60AA" w:rsidRPr="00A55792">
        <w:rPr>
          <w:rFonts w:asciiTheme="minorHAnsi" w:hAnsiTheme="minorHAnsi"/>
        </w:rPr>
        <w:t xml:space="preserve">Larger granules </w:t>
      </w:r>
      <w:r w:rsidRPr="00A55792">
        <w:rPr>
          <w:rFonts w:asciiTheme="minorHAnsi" w:hAnsiTheme="minorHAnsi"/>
        </w:rPr>
        <w:t>exhibit greater C</w:t>
      </w:r>
      <w:r w:rsidR="006E60AA" w:rsidRPr="00A55792">
        <w:rPr>
          <w:rFonts w:asciiTheme="minorHAnsi" w:hAnsiTheme="minorHAnsi"/>
        </w:rPr>
        <w:t xml:space="preserve"> and N content and are</w:t>
      </w:r>
      <w:r w:rsidRPr="00A55792">
        <w:rPr>
          <w:rFonts w:asciiTheme="minorHAnsi" w:hAnsiTheme="minorHAnsi"/>
        </w:rPr>
        <w:t xml:space="preserve"> dominated by different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(Uetake et al., 2016)</w:t>
      </w:r>
      <w:r w:rsidRPr="00A55792">
        <w:rPr>
          <w:rFonts w:asciiTheme="minorHAnsi" w:hAnsiTheme="minorHAnsi"/>
        </w:rPr>
        <w:fldChar w:fldCharType="end"/>
      </w:r>
      <w:r w:rsidR="006E60AA" w:rsidRPr="00A55792">
        <w:rPr>
          <w:rFonts w:asciiTheme="minorHAnsi" w:hAnsiTheme="minorHAnsi"/>
        </w:rPr>
        <w:t xml:space="preserve">. Large granules </w:t>
      </w:r>
      <w:r w:rsidR="00552354" w:rsidRPr="00A55792">
        <w:rPr>
          <w:rFonts w:asciiTheme="minorHAnsi" w:hAnsiTheme="minorHAnsi"/>
        </w:rPr>
        <w:t xml:space="preserve">also </w:t>
      </w:r>
      <w:r w:rsidRPr="00A55792">
        <w:rPr>
          <w:rFonts w:asciiTheme="minorHAnsi" w:hAnsiTheme="minorHAnsi"/>
        </w:rPr>
        <w:t xml:space="preserve">exhibit fine-scale redox stratification, </w:t>
      </w:r>
      <w:r w:rsidR="006E60AA" w:rsidRPr="00A55792">
        <w:rPr>
          <w:rFonts w:asciiTheme="minorHAnsi" w:hAnsiTheme="minorHAnsi"/>
        </w:rPr>
        <w:t>with</w:t>
      </w:r>
      <w:r w:rsidRPr="00A55792">
        <w:rPr>
          <w:rFonts w:asciiTheme="minorHAnsi" w:hAnsiTheme="minorHAnsi"/>
        </w:rPr>
        <w:t xml:space="preserve"> </w:t>
      </w:r>
      <w:proofErr w:type="spellStart"/>
      <w:r w:rsidRPr="00A55792">
        <w:rPr>
          <w:rFonts w:asciiTheme="minorHAnsi" w:hAnsiTheme="minorHAnsi"/>
        </w:rPr>
        <w:t>oxic</w:t>
      </w:r>
      <w:proofErr w:type="spellEnd"/>
      <w:r w:rsidRPr="00A55792">
        <w:rPr>
          <w:rFonts w:asciiTheme="minorHAnsi" w:hAnsiTheme="minorHAnsi"/>
        </w:rPr>
        <w:t xml:space="preserve"> </w:t>
      </w:r>
      <w:r w:rsidR="006E60AA" w:rsidRPr="00A55792">
        <w:rPr>
          <w:rFonts w:asciiTheme="minorHAnsi" w:hAnsiTheme="minorHAnsi"/>
        </w:rPr>
        <w:t xml:space="preserve">surface conditions and </w:t>
      </w:r>
      <w:r w:rsidRPr="00A55792">
        <w:rPr>
          <w:rFonts w:asciiTheme="minorHAnsi" w:hAnsiTheme="minorHAnsi"/>
        </w:rPr>
        <w:t xml:space="preserve">anoxic </w:t>
      </w:r>
      <w:r w:rsidR="006E60AA" w:rsidRPr="00A55792">
        <w:rPr>
          <w:rFonts w:asciiTheme="minorHAnsi" w:hAnsiTheme="minorHAnsi"/>
        </w:rPr>
        <w:t>core</w:t>
      </w:r>
      <w:r w:rsidR="00552354" w:rsidRPr="00A55792">
        <w:rPr>
          <w:rFonts w:asciiTheme="minorHAnsi" w:hAnsiTheme="minorHAnsi"/>
        </w:rPr>
        <w:t>s</w:t>
      </w:r>
      <w:r w:rsidR="006E60AA" w:rsidRPr="00A55792">
        <w:rPr>
          <w:rFonts w:asciiTheme="minorHAnsi" w:hAnsiTheme="minorHAnsi"/>
        </w:rPr>
        <w:t xml:space="preserve"> where degrading </w:t>
      </w:r>
      <w:r w:rsidRPr="00A55792">
        <w:rPr>
          <w:rFonts w:asciiTheme="minorHAnsi" w:hAnsiTheme="minorHAnsi"/>
        </w:rPr>
        <w:t xml:space="preserve">cyanobacteria </w:t>
      </w:r>
      <w:r w:rsidR="006E60AA" w:rsidRPr="00A55792">
        <w:rPr>
          <w:rFonts w:asciiTheme="minorHAnsi" w:hAnsiTheme="minorHAnsi"/>
        </w:rPr>
        <w:t>release</w:t>
      </w:r>
      <w:r w:rsidRPr="00A55792">
        <w:rPr>
          <w:rFonts w:asciiTheme="minorHAnsi" w:hAnsiTheme="minorHAnsi"/>
        </w:rPr>
        <w:t xml:space="preserve"> C and N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(Segawa et al., 2020)</w:t>
      </w:r>
      <w:r w:rsidRPr="00A55792">
        <w:rPr>
          <w:rFonts w:asciiTheme="minorHAnsi" w:hAnsiTheme="minorHAnsi"/>
        </w:rPr>
        <w:fldChar w:fldCharType="end"/>
      </w:r>
      <w:r w:rsidRPr="00A55792">
        <w:rPr>
          <w:rFonts w:asciiTheme="minorHAnsi" w:hAnsiTheme="minorHAnsi"/>
        </w:rPr>
        <w:t xml:space="preserve">. </w:t>
      </w:r>
    </w:p>
    <w:p w14:paraId="27247E1A" w14:textId="77777777" w:rsidR="006E60AA" w:rsidRPr="00A55792" w:rsidRDefault="006E60AA" w:rsidP="00DC2A24">
      <w:pPr>
        <w:rPr>
          <w:rFonts w:asciiTheme="minorHAnsi" w:hAnsiTheme="minorHAnsi"/>
        </w:rPr>
      </w:pPr>
    </w:p>
    <w:p w14:paraId="574D5E5D" w14:textId="5836114D" w:rsidR="00DC2A24" w:rsidRPr="00A55792" w:rsidRDefault="007B6691" w:rsidP="00DC2A24">
      <w:pPr>
        <w:rPr>
          <w:rFonts w:asciiTheme="minorHAnsi" w:hAnsiTheme="minorHAnsi"/>
        </w:rPr>
      </w:pPr>
      <w:r w:rsidRPr="00A55792">
        <w:rPr>
          <w:rFonts w:asciiTheme="minorHAnsi" w:hAnsiTheme="minorHAnsi"/>
        </w:rPr>
        <w:t xml:space="preserve">Overlying water </w:t>
      </w:r>
      <w:r w:rsidR="00DC2A24" w:rsidRPr="00A55792">
        <w:rPr>
          <w:rFonts w:asciiTheme="minorHAnsi" w:hAnsiTheme="minorHAnsi"/>
        </w:rPr>
        <w:t xml:space="preserve">contains lower nutrient stores and microbial abundance than the underlying sediment </w:t>
      </w:r>
      <w:r w:rsidR="006E60AA" w:rsidRPr="00A55792">
        <w:rPr>
          <w:rFonts w:asciiTheme="minorHAnsi" w:hAnsiTheme="minorHAnsi"/>
        </w:rPr>
        <w:fldChar w:fldCharType="begin" w:fldLock="1"/>
      </w:r>
      <w:r w:rsidR="003A4310"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Antarctica?","type":"article-journal","volume":"45"},"uris":["http://www.mendeley.com/documents/?uuid=b33aae32-043c-42d0-bb68-4f57c55ddccf"]},{"id":"ITEM-2","itemData":{"DOI":"10.3389/fmicb.2019.00065","ISSN":"1664302X","abstract":"Although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Microbiology","id":"ITEM-2","issue":"FEB","issued":{"date-parts":[["2019"]]},"publisher":"Frontiers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Antarctica","type":"article-journal","volume":"10"},"uris":["http://www.mendeley.com/documents/?uuid=d8d63ebe-2f41-3729-b0f7-4f92a940b7a8"]}],"mendeley":{"formattedCitation":"(Elizabeth A. Bagshaw et al., 2013; Sommers, Darcy, et al., 2019)","plainTextFormattedCitation":"(Elizabeth A. Bagshaw et al., 2013; Sommers, Darcy, et al., 2019)","previouslyFormattedCitation":"(Elizabeth A. Bagshaw et al., 2013; Sommers, Darcy, et al., 2019)"},"properties":{"noteIndex":0},"schema":"https://github.com/citation-style-language/schema/raw/master/csl-citation.json"}</w:instrText>
      </w:r>
      <w:r w:rsidR="006E60AA" w:rsidRPr="00A55792">
        <w:rPr>
          <w:rFonts w:asciiTheme="minorHAnsi" w:hAnsiTheme="minorHAnsi"/>
        </w:rPr>
        <w:fldChar w:fldCharType="separate"/>
      </w:r>
      <w:r w:rsidR="006E60AA" w:rsidRPr="00A55792">
        <w:rPr>
          <w:rFonts w:asciiTheme="minorHAnsi" w:hAnsiTheme="minorHAnsi"/>
          <w:noProof/>
        </w:rPr>
        <w:t>(Elizabeth A. Bagshaw et al., 2013; Sommers, Darcy, et al., 2019)</w:t>
      </w:r>
      <w:r w:rsidR="006E60AA" w:rsidRPr="00A55792">
        <w:rPr>
          <w:rFonts w:asciiTheme="minorHAnsi" w:hAnsiTheme="minorHAnsi"/>
        </w:rPr>
        <w:fldChar w:fldCharType="end"/>
      </w:r>
      <w:r w:rsidR="00DC2A24" w:rsidRPr="00A55792">
        <w:rPr>
          <w:rFonts w:asciiTheme="minorHAnsi" w:hAnsiTheme="minorHAnsi"/>
        </w:rPr>
        <w:t xml:space="preserve">. Within the water column there is also evidence of </w:t>
      </w:r>
      <w:proofErr w:type="spellStart"/>
      <w:r w:rsidR="00DC2A24" w:rsidRPr="00A55792">
        <w:rPr>
          <w:rFonts w:asciiTheme="minorHAnsi" w:hAnsiTheme="minorHAnsi"/>
        </w:rPr>
        <w:t>microzonation</w:t>
      </w:r>
      <w:proofErr w:type="spellEnd"/>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(Mieczan et al., 2013)</w:t>
      </w:r>
      <w:r w:rsidR="00DC2A24" w:rsidRPr="00A55792">
        <w:rPr>
          <w:rFonts w:asciiTheme="minorHAnsi" w:hAnsiTheme="minorHAnsi"/>
        </w:rPr>
        <w:fldChar w:fldCharType="end"/>
      </w:r>
      <w:r w:rsidR="00DC2A24" w:rsidRPr="00A55792">
        <w:rPr>
          <w:rFonts w:asciiTheme="minorHAnsi" w:hAnsiTheme="minorHAnsi"/>
        </w:rPr>
        <w:t>.</w:t>
      </w:r>
    </w:p>
    <w:p w14:paraId="4E29E79B" w14:textId="77777777" w:rsidR="00DC2A24" w:rsidRPr="00A55792" w:rsidRDefault="00DC2A24" w:rsidP="00DC2A24">
      <w:pPr>
        <w:rPr>
          <w:rFonts w:asciiTheme="minorHAnsi" w:hAnsiTheme="minorHAnsi"/>
        </w:rPr>
      </w:pPr>
    </w:p>
    <w:p w14:paraId="38A70CA3" w14:textId="2CB0CB40" w:rsidR="00DC2A24" w:rsidRPr="00A55792" w:rsidRDefault="00DC2A24" w:rsidP="00DC2A24">
      <w:pPr>
        <w:pStyle w:val="Heading3"/>
        <w:rPr>
          <w:rFonts w:asciiTheme="minorHAnsi" w:hAnsiTheme="minorHAnsi"/>
        </w:rPr>
      </w:pPr>
      <w:bookmarkStart w:id="8" w:name="_Toc63953394"/>
      <w:r w:rsidRPr="00A55792">
        <w:rPr>
          <w:rFonts w:asciiTheme="minorHAnsi" w:hAnsiTheme="minorHAnsi"/>
        </w:rPr>
        <w:t>Temporal variability</w:t>
      </w:r>
      <w:bookmarkEnd w:id="8"/>
    </w:p>
    <w:p w14:paraId="7B9C8F32" w14:textId="77777777" w:rsidR="00DC2A24" w:rsidRPr="00A55792" w:rsidRDefault="00DC2A24" w:rsidP="00DC2A24">
      <w:pPr>
        <w:rPr>
          <w:rFonts w:asciiTheme="minorHAnsi" w:hAnsiTheme="minorHAnsi"/>
        </w:rPr>
      </w:pPr>
    </w:p>
    <w:p w14:paraId="48123EF6" w14:textId="2ACC90B2" w:rsidR="00DC2A24" w:rsidRPr="00A55792" w:rsidRDefault="00DC2A24" w:rsidP="00DC2A24">
      <w:pPr>
        <w:rPr>
          <w:rFonts w:asciiTheme="minorHAnsi" w:hAnsiTheme="minorHAnsi"/>
          <w:color w:val="000000"/>
        </w:rPr>
      </w:pPr>
      <w:r w:rsidRPr="00A55792">
        <w:rPr>
          <w:rFonts w:asciiTheme="minorHAnsi" w:hAnsiTheme="minorHAnsi"/>
        </w:rPr>
        <w:t>Polar cryoconite hols may persist over man</w:t>
      </w:r>
      <w:r w:rsidR="00712563" w:rsidRPr="00A55792">
        <w:rPr>
          <w:rFonts w:asciiTheme="minorHAnsi" w:hAnsiTheme="minorHAnsi"/>
        </w:rPr>
        <w:t xml:space="preserve">y </w:t>
      </w:r>
      <w:r w:rsidR="00552354" w:rsidRPr="00A55792">
        <w:rPr>
          <w:rFonts w:asciiTheme="minorHAnsi" w:hAnsiTheme="minorHAnsi"/>
        </w:rPr>
        <w:t>years, whilst temperate</w:t>
      </w:r>
      <w:r w:rsidR="00712563" w:rsidRPr="00A55792">
        <w:rPr>
          <w:rFonts w:asciiTheme="minorHAnsi" w:hAnsiTheme="minorHAnsi"/>
        </w:rPr>
        <w:t xml:space="preserve"> cryoconite holes are</w:t>
      </w:r>
      <w:r w:rsidRPr="00A55792">
        <w:rPr>
          <w:rFonts w:asciiTheme="minorHAnsi" w:hAnsiTheme="minorHAnsi"/>
        </w:rPr>
        <w:t xml:space="preserve"> ephemeral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(Pittino, Seeger, et al., 2021)</w:t>
      </w:r>
      <w:r w:rsidRPr="00A55792">
        <w:rPr>
          <w:rFonts w:asciiTheme="minorHAnsi" w:hAnsiTheme="minorHAnsi"/>
        </w:rPr>
        <w:fldChar w:fldCharType="end"/>
      </w:r>
      <w:r w:rsidR="00552354" w:rsidRPr="00A55792">
        <w:rPr>
          <w:rFonts w:asciiTheme="minorHAnsi" w:hAnsiTheme="minorHAnsi"/>
        </w:rPr>
        <w:t xml:space="preserve">. </w:t>
      </w:r>
      <w:r w:rsidR="00712563" w:rsidRPr="00A55792">
        <w:rPr>
          <w:rFonts w:asciiTheme="minorHAnsi" w:hAnsiTheme="minorHAnsi"/>
        </w:rPr>
        <w:t xml:space="preserve">Holes periodically </w:t>
      </w:r>
      <w:r w:rsidRPr="00A55792">
        <w:rPr>
          <w:rFonts w:asciiTheme="minorHAnsi" w:hAnsiTheme="minorHAnsi"/>
        </w:rPr>
        <w:t xml:space="preserve">freeze, shrink </w:t>
      </w:r>
      <w:r w:rsidR="00712563" w:rsidRPr="00A55792">
        <w:rPr>
          <w:rFonts w:asciiTheme="minorHAnsi" w:hAnsiTheme="minorHAnsi"/>
        </w:rPr>
        <w:t>and ablate, triggering sediment erosion</w:t>
      </w:r>
      <w:r w:rsidRPr="00A55792">
        <w:rPr>
          <w:rFonts w:asciiTheme="minorHAnsi" w:hAnsiTheme="minorHAnsi"/>
        </w:rPr>
        <w:t xml:space="preserve"> and redistribut</w:t>
      </w:r>
      <w:r w:rsidR="00712563" w:rsidRPr="00A55792">
        <w:rPr>
          <w:rFonts w:asciiTheme="minorHAnsi" w:hAnsiTheme="minorHAnsi"/>
        </w:rPr>
        <w:t xml:space="preserve">ion </w:t>
      </w:r>
      <w:r w:rsidR="00552354" w:rsidRPr="00A55792">
        <w:rPr>
          <w:rFonts w:asciiTheme="minorHAnsi" w:hAnsiTheme="minorHAnsi"/>
          <w:color w:val="000000"/>
        </w:rPr>
        <w:fldChar w:fldCharType="begin" w:fldLock="1"/>
      </w:r>
      <w:r w:rsidR="00EB7BBC" w:rsidRPr="00A55792">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 Krzysztof Zawierucha, Buda, &amp; Nawrot, 2019)","plainTextFormattedCitation":"(Takeuchi et al., 2018; Krzysztof Zawierucha, Buda, &amp; Nawrot, 2019)","previouslyFormattedCitation":"(Takeuchi et al., 2018; Krzysztof Zawierucha, Buda, &amp; Nawrot, 2019)"},"properties":{"noteIndex":0},"schema":"https://github.com/citation-style-language/schema/raw/master/csl-citation.json"}</w:instrText>
      </w:r>
      <w:r w:rsidR="00552354" w:rsidRPr="00A55792">
        <w:rPr>
          <w:rFonts w:asciiTheme="minorHAnsi" w:hAnsiTheme="minorHAnsi"/>
          <w:color w:val="000000"/>
        </w:rPr>
        <w:fldChar w:fldCharType="separate"/>
      </w:r>
      <w:r w:rsidR="00552354" w:rsidRPr="00A55792">
        <w:rPr>
          <w:rFonts w:asciiTheme="minorHAnsi" w:hAnsiTheme="minorHAnsi"/>
          <w:noProof/>
          <w:color w:val="000000"/>
        </w:rPr>
        <w:t>(Takeuchi et al., 2018; Krzysztof Zawierucha, Buda, &amp; Nawrot, 2019)</w:t>
      </w:r>
      <w:r w:rsidR="00552354" w:rsidRPr="00A55792">
        <w:rPr>
          <w:rFonts w:asciiTheme="minorHAnsi" w:hAnsiTheme="minorHAnsi"/>
          <w:color w:val="000000"/>
        </w:rPr>
        <w:fldChar w:fldCharType="end"/>
      </w:r>
      <w:r w:rsidR="00552354" w:rsidRPr="00A55792">
        <w:rPr>
          <w:rFonts w:asciiTheme="minorHAnsi" w:hAnsiTheme="minorHAnsi"/>
        </w:rPr>
        <w:t>.</w:t>
      </w:r>
      <w:r w:rsidR="00552354" w:rsidRPr="00A55792">
        <w:rPr>
          <w:rFonts w:asciiTheme="minorHAnsi" w:hAnsiTheme="minorHAnsi"/>
          <w:color w:val="000000"/>
        </w:rPr>
        <w:t xml:space="preserve"> </w:t>
      </w:r>
      <w:r w:rsidR="00552354" w:rsidRPr="00A55792">
        <w:rPr>
          <w:rFonts w:asciiTheme="minorHAnsi" w:hAnsiTheme="minorHAnsi"/>
        </w:rPr>
        <w:t>C</w:t>
      </w:r>
      <w:r w:rsidRPr="00A55792">
        <w:rPr>
          <w:rFonts w:asciiTheme="minorHAnsi" w:hAnsiTheme="minorHAnsi"/>
        </w:rPr>
        <w:t>om</w:t>
      </w:r>
      <w:r w:rsidR="00552354" w:rsidRPr="00A55792">
        <w:rPr>
          <w:rFonts w:asciiTheme="minorHAnsi" w:hAnsiTheme="minorHAnsi"/>
        </w:rPr>
        <w:t>munities are</w:t>
      </w:r>
      <w:r w:rsidRPr="00A55792">
        <w:rPr>
          <w:rFonts w:asciiTheme="minorHAnsi" w:hAnsiTheme="minorHAnsi"/>
        </w:rPr>
        <w:t xml:space="preserve"> subject to diel cycles of transcriptional activity</w:t>
      </w:r>
      <w:r w:rsidR="00552354" w:rsidRPr="00A55792">
        <w:rPr>
          <w:rFonts w:asciiTheme="minorHAnsi" w:hAnsiTheme="minorHAnsi"/>
        </w:rPr>
        <w:t xml:space="preserve"> </w:t>
      </w:r>
      <w:r w:rsidR="00712563" w:rsidRPr="00A55792">
        <w:rPr>
          <w:rFonts w:asciiTheme="minorHAnsi" w:hAnsiTheme="minorHAnsi"/>
        </w:rPr>
        <w:fldChar w:fldCharType="begin" w:fldLock="1"/>
      </w:r>
      <w:r w:rsidR="007C750D" w:rsidRPr="00A55792">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00712563" w:rsidRPr="00A55792">
        <w:rPr>
          <w:rFonts w:asciiTheme="minorHAnsi" w:hAnsiTheme="minorHAnsi"/>
        </w:rPr>
        <w:fldChar w:fldCharType="separate"/>
      </w:r>
      <w:r w:rsidR="003A4310" w:rsidRPr="00A55792">
        <w:rPr>
          <w:rFonts w:asciiTheme="minorHAnsi" w:hAnsiTheme="minorHAnsi"/>
          <w:noProof/>
        </w:rPr>
        <w:t>(Pittino, Zordan, Azzoni, &amp; Diolaiuti, 2021)</w:t>
      </w:r>
      <w:r w:rsidR="00712563" w:rsidRPr="00A55792">
        <w:rPr>
          <w:rFonts w:asciiTheme="minorHAnsi" w:hAnsiTheme="minorHAnsi"/>
        </w:rPr>
        <w:fldChar w:fldCharType="end"/>
      </w:r>
      <w:r w:rsidR="00552354" w:rsidRPr="00A55792">
        <w:rPr>
          <w:rFonts w:asciiTheme="minorHAnsi" w:hAnsiTheme="minorHAnsi"/>
        </w:rPr>
        <w:t xml:space="preserve">. </w:t>
      </w:r>
    </w:p>
    <w:p w14:paraId="7F06430C" w14:textId="77777777" w:rsidR="00DC2A24" w:rsidRPr="00A55792" w:rsidRDefault="00DC2A24" w:rsidP="00DC2A24">
      <w:pPr>
        <w:rPr>
          <w:rFonts w:asciiTheme="minorHAnsi" w:hAnsiTheme="minorHAnsi"/>
        </w:rPr>
      </w:pPr>
    </w:p>
    <w:p w14:paraId="2E4721D7" w14:textId="1A6D4C46" w:rsidR="00DC2A24" w:rsidRPr="00A55792" w:rsidRDefault="00DC2A24" w:rsidP="00DC2A24">
      <w:pPr>
        <w:pStyle w:val="Heading3"/>
        <w:rPr>
          <w:rFonts w:asciiTheme="minorHAnsi" w:hAnsiTheme="minorHAnsi"/>
        </w:rPr>
      </w:pPr>
      <w:bookmarkStart w:id="9" w:name="_Toc63953395"/>
      <w:r w:rsidRPr="00A55792">
        <w:rPr>
          <w:rFonts w:asciiTheme="minorHAnsi" w:hAnsiTheme="minorHAnsi"/>
        </w:rPr>
        <w:t>Glacier mass balance</w:t>
      </w:r>
      <w:bookmarkEnd w:id="9"/>
    </w:p>
    <w:p w14:paraId="79E9FFF5" w14:textId="77777777" w:rsidR="00DC2A24" w:rsidRPr="00A55792" w:rsidRDefault="00DC2A24" w:rsidP="00DC2A24">
      <w:pPr>
        <w:rPr>
          <w:rFonts w:asciiTheme="minorHAnsi" w:hAnsiTheme="minorHAnsi"/>
        </w:rPr>
      </w:pPr>
    </w:p>
    <w:p w14:paraId="2F35DE2A" w14:textId="468BFB9C" w:rsidR="00DC2A24" w:rsidRPr="00A55792" w:rsidRDefault="003A4310" w:rsidP="00DC2A24">
      <w:pPr>
        <w:rPr>
          <w:rFonts w:asciiTheme="minorHAnsi" w:hAnsiTheme="minorHAnsi"/>
        </w:rPr>
      </w:pPr>
      <w:r w:rsidRPr="00A55792">
        <w:rPr>
          <w:rFonts w:asciiTheme="minorHAnsi" w:hAnsiTheme="minorHAnsi"/>
        </w:rPr>
        <w:t>Cryoconite holes</w:t>
      </w:r>
      <w:r w:rsidR="00DC2A24" w:rsidRPr="00A55792">
        <w:rPr>
          <w:rFonts w:asciiTheme="minorHAnsi" w:hAnsiTheme="minorHAnsi"/>
        </w:rPr>
        <w:t xml:space="preserve"> contribute to glacial wastage by lowering the al</w:t>
      </w:r>
      <w:r w:rsidRPr="00A55792">
        <w:rPr>
          <w:rFonts w:asciiTheme="minorHAnsi" w:hAnsiTheme="minorHAnsi"/>
        </w:rPr>
        <w:t>bedo of the ice surface and</w:t>
      </w:r>
      <w:r w:rsidR="00DC2A24" w:rsidRPr="00A55792">
        <w:rPr>
          <w:rFonts w:asciiTheme="minorHAnsi" w:hAnsiTheme="minorHAnsi"/>
        </w:rPr>
        <w:t xml:space="preserve"> increasing radiative heating </w:t>
      </w:r>
      <w:r w:rsidRPr="00A55792">
        <w:rPr>
          <w:rFonts w:asciiTheme="minorHAnsi" w:hAnsiTheme="minorHAnsi"/>
        </w:rPr>
        <w:fldChar w:fldCharType="begin" w:fldLock="1"/>
      </w:r>
      <w:r w:rsidR="007C750D"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Glacier","type":"article-journal","volume":"33"},"uris":["http://www.mendeley.com/documents/?uuid=76f663eb-6789-488d-8d39-f65c887b21d0"]},{"id":"ITEM-4","itemData":{"DOI":"10.1017/jog.2019.41","ISSN":"00221430","abstract":"Cryoconite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Glaciology","id":"ITEM-4","issue":"252","issued":{"date-parts":[["2019"]]},"page":"633-644","title":"Cryoconite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Goto-Azuma, et al., 2001; Takeuchi, Kohshima, &amp; Seko, 2001; Wharton et al., 1985)","plainTextFormattedCitation":"(Y. Li et al., 2019; Takeuchi, Kohshima, Goto-Azuma, et al., 2001; Takeuchi, Kohshima, &amp; Seko, 2001; Wharton et al., 1985)","previouslyFormattedCitation":"(Y. Li et al., 2019; Takeuchi, Kohshima, Goto-Azuma, et al., 2001; Takeuchi, Kohshima, &amp; Seko, 2001; Wharton et al., 1985)"},"properties":{"noteIndex":0},"schema":"https://github.com/citation-style-language/schema/raw/master/csl-citation.json"}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(Y. Li et al., 2019; Takeuchi, Kohshima, Goto-Azuma, et al., 2001; Takeuchi, Kohshima, &amp; Seko, 2001; Wharton et al., 1985)</w:t>
      </w:r>
      <w:r w:rsidRPr="00A55792">
        <w:rPr>
          <w:rFonts w:asciiTheme="minorHAnsi" w:hAnsiTheme="minorHAnsi"/>
        </w:rPr>
        <w:fldChar w:fldCharType="end"/>
      </w:r>
      <w:r w:rsidR="00DC2A24" w:rsidRPr="00A55792">
        <w:rPr>
          <w:rFonts w:asciiTheme="minorHAnsi" w:hAnsiTheme="minorHAnsi"/>
        </w:rPr>
        <w:t>. This process may result in a radiative he</w:t>
      </w:r>
      <w:r w:rsidRPr="00A55792">
        <w:rPr>
          <w:rFonts w:asciiTheme="minorHAnsi" w:hAnsiTheme="minorHAnsi"/>
        </w:rPr>
        <w:t xml:space="preserve">ating feedback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DC2A24" w:rsidRPr="00A55792">
        <w:rPr>
          <w:rFonts w:asciiTheme="minorHAnsi" w:hAnsiTheme="minorHAnsi"/>
        </w:rPr>
        <w:t>. Conversely, cryoconite holes may increase area-aver</w:t>
      </w:r>
      <w:r w:rsidRPr="00A55792">
        <w:rPr>
          <w:rFonts w:asciiTheme="minorHAnsi" w:hAnsiTheme="minorHAnsi"/>
        </w:rPr>
        <w:t>aged glacier albedo by hiding</w:t>
      </w:r>
      <w:r w:rsidR="00DC2A24" w:rsidRPr="00A55792">
        <w:rPr>
          <w:rFonts w:asciiTheme="minorHAnsi" w:hAnsiTheme="minorHAnsi"/>
        </w:rPr>
        <w:t xml:space="preserve"> sediment from sunlight</w:t>
      </w:r>
      <w:r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(Bøggild, Brandt, Brown, &amp; Warren, 2010)</w:t>
      </w:r>
      <w:r w:rsidR="00DC2A24" w:rsidRPr="00A55792">
        <w:rPr>
          <w:rFonts w:asciiTheme="minorHAnsi" w:hAnsiTheme="minorHAnsi"/>
        </w:rPr>
        <w:fldChar w:fldCharType="end"/>
      </w:r>
      <w:r w:rsidR="007C750D" w:rsidRPr="00A55792">
        <w:rPr>
          <w:rFonts w:asciiTheme="minorHAnsi" w:hAnsiTheme="minorHAnsi"/>
        </w:rPr>
        <w:t xml:space="preserve">. </w:t>
      </w:r>
      <w:r w:rsidR="003B7F03" w:rsidRPr="00A55792">
        <w:rPr>
          <w:rFonts w:asciiTheme="minorHAnsi" w:hAnsiTheme="minorHAnsi"/>
        </w:rPr>
        <w:t xml:space="preserve">Cryoconite sediment may roughen the ice surface, enhancing heat exchange between the atmospheric-ice interface and further accumulating organic matter </w:t>
      </w:r>
      <w:r w:rsidR="003B7F03" w:rsidRPr="00A55792">
        <w:rPr>
          <w:rFonts w:asciiTheme="minorHAnsi" w:hAnsiTheme="minorHAnsi"/>
        </w:rPr>
        <w:fldChar w:fldCharType="begin" w:fldLock="1"/>
      </w:r>
      <w:r w:rsidR="003B7F03"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3B7F03" w:rsidRPr="00A55792">
        <w:rPr>
          <w:rFonts w:asciiTheme="minorHAnsi" w:hAnsiTheme="minorHAnsi"/>
        </w:rPr>
        <w:fldChar w:fldCharType="separate"/>
      </w:r>
      <w:r w:rsidR="003B7F03" w:rsidRPr="00A55792">
        <w:rPr>
          <w:rFonts w:asciiTheme="minorHAnsi" w:hAnsiTheme="minorHAnsi"/>
          <w:noProof/>
        </w:rPr>
        <w:t>(Amy Hodson et al., 2008)</w:t>
      </w:r>
      <w:r w:rsidR="003B7F03" w:rsidRPr="00A55792">
        <w:rPr>
          <w:rFonts w:asciiTheme="minorHAnsi" w:hAnsiTheme="minorHAnsi"/>
        </w:rPr>
        <w:fldChar w:fldCharType="end"/>
      </w:r>
      <w:r w:rsidR="003B7F03" w:rsidRPr="00A55792">
        <w:rPr>
          <w:rFonts w:asciiTheme="minorHAnsi" w:hAnsiTheme="minorHAnsi"/>
        </w:rPr>
        <w:t xml:space="preserve">. </w:t>
      </w:r>
      <w:r w:rsidR="00DC2A24" w:rsidRPr="00A55792">
        <w:rPr>
          <w:rFonts w:asciiTheme="minorHAnsi" w:hAnsiTheme="minorHAnsi"/>
        </w:rPr>
        <w:t xml:space="preserve">Understanding the implications of organic material deposition is essential for climate change modelling and analysing glacier mass-balance change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(Takeuchi, 2002)</w:t>
      </w:r>
      <w:r w:rsidR="00DC2A24" w:rsidRPr="00A55792">
        <w:rPr>
          <w:rFonts w:asciiTheme="minorHAnsi" w:hAnsiTheme="minorHAnsi"/>
        </w:rPr>
        <w:fldChar w:fldCharType="end"/>
      </w:r>
      <w:r w:rsidR="00DC2A24" w:rsidRPr="00A55792">
        <w:rPr>
          <w:rFonts w:asciiTheme="minorHAnsi" w:hAnsiTheme="minorHAnsi"/>
        </w:rPr>
        <w:t xml:space="preserve">. </w:t>
      </w:r>
    </w:p>
    <w:p w14:paraId="0492535E" w14:textId="77777777" w:rsidR="00DC2A24" w:rsidRPr="00A55792" w:rsidRDefault="00DC2A24" w:rsidP="00DC2A24">
      <w:pPr>
        <w:rPr>
          <w:rFonts w:asciiTheme="minorHAnsi" w:hAnsiTheme="minorHAnsi"/>
        </w:rPr>
      </w:pPr>
    </w:p>
    <w:p w14:paraId="7C94EB9A" w14:textId="2B69F3BB" w:rsidR="00DC2A24" w:rsidRPr="00A55792" w:rsidRDefault="00B473AA" w:rsidP="00DC2A24">
      <w:pPr>
        <w:pStyle w:val="Heading3"/>
        <w:rPr>
          <w:rFonts w:asciiTheme="minorHAnsi" w:hAnsiTheme="minorHAnsi"/>
        </w:rPr>
      </w:pPr>
      <w:bookmarkStart w:id="10" w:name="_Toc63953396"/>
      <w:r w:rsidRPr="00A55792">
        <w:rPr>
          <w:rFonts w:asciiTheme="minorHAnsi" w:hAnsiTheme="minorHAnsi"/>
        </w:rPr>
        <w:t>H</w:t>
      </w:r>
      <w:r w:rsidR="00DC2A24" w:rsidRPr="00A55792">
        <w:rPr>
          <w:rFonts w:asciiTheme="minorHAnsi" w:hAnsiTheme="minorHAnsi"/>
        </w:rPr>
        <w:t>ydrology</w:t>
      </w:r>
      <w:bookmarkEnd w:id="10"/>
    </w:p>
    <w:p w14:paraId="781F6475" w14:textId="77777777" w:rsidR="00DC2A24" w:rsidRPr="00A55792" w:rsidRDefault="00DC2A24" w:rsidP="00DC2A24">
      <w:pPr>
        <w:rPr>
          <w:rFonts w:asciiTheme="minorHAnsi" w:hAnsiTheme="minorHAnsi"/>
        </w:rPr>
      </w:pPr>
    </w:p>
    <w:p w14:paraId="58EE0D5C" w14:textId="2402504F" w:rsidR="00DC2A24" w:rsidRPr="00A55792" w:rsidRDefault="00252C2A" w:rsidP="00DC2A24">
      <w:pPr>
        <w:rPr>
          <w:rFonts w:asciiTheme="minorHAnsi" w:hAnsiTheme="minorHAnsi"/>
        </w:rPr>
      </w:pPr>
      <w:r w:rsidRPr="00A55792">
        <w:rPr>
          <w:rFonts w:asciiTheme="minorHAnsi" w:hAnsiTheme="minorHAnsi"/>
        </w:rPr>
        <w:t>A</w:t>
      </w:r>
      <w:r w:rsidR="001E46F9" w:rsidRPr="00A55792">
        <w:rPr>
          <w:rFonts w:asciiTheme="minorHAnsi" w:hAnsiTheme="minorHAnsi"/>
        </w:rPr>
        <w:t xml:space="preserve">blation of the weathering crust may lead to the hydrological connection </w:t>
      </w:r>
      <w:r w:rsidRPr="00A55792">
        <w:rPr>
          <w:rFonts w:asciiTheme="minorHAnsi" w:hAnsiTheme="minorHAnsi"/>
        </w:rPr>
        <w:t>(</w:t>
      </w:r>
      <w:r w:rsidRPr="00A55792">
        <w:rPr>
          <w:rFonts w:asciiTheme="minorHAnsi" w:hAnsiTheme="minorHAnsi"/>
          <w:b/>
        </w:rPr>
        <w:t xml:space="preserve">Figure </w:t>
      </w:r>
      <w:r w:rsidR="00DB0734">
        <w:rPr>
          <w:rFonts w:asciiTheme="minorHAnsi" w:hAnsiTheme="minorHAnsi"/>
          <w:b/>
        </w:rPr>
        <w:t>2</w:t>
      </w:r>
      <w:r w:rsidRPr="00A55792">
        <w:rPr>
          <w:rFonts w:asciiTheme="minorHAnsi" w:hAnsiTheme="minorHAnsi"/>
        </w:rPr>
        <w:t xml:space="preserve">) </w:t>
      </w:r>
      <w:r w:rsidR="001E46F9" w:rsidRPr="00A55792">
        <w:rPr>
          <w:rFonts w:asciiTheme="minorHAnsi" w:hAnsiTheme="minorHAnsi"/>
        </w:rPr>
        <w:t xml:space="preserve">and/or flushing of cryoconite holes </w:t>
      </w:r>
      <w:r w:rsidR="001E46F9" w:rsidRPr="00A55792">
        <w:rPr>
          <w:rFonts w:asciiTheme="minorHAnsi" w:hAnsiTheme="minorHAnsi"/>
        </w:rPr>
        <w:fldChar w:fldCharType="begin" w:fldLock="1"/>
      </w:r>
      <w:r w:rsidR="001E46F9"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(Wharton et al., 1985)</w:t>
      </w:r>
      <w:r w:rsidR="001E46F9" w:rsidRPr="00A55792">
        <w:rPr>
          <w:rFonts w:asciiTheme="minorHAnsi" w:hAnsiTheme="minorHAnsi"/>
        </w:rPr>
        <w:fldChar w:fldCharType="end"/>
      </w:r>
      <w:r w:rsidR="001E46F9" w:rsidRPr="00A55792">
        <w:rPr>
          <w:rFonts w:asciiTheme="minorHAnsi" w:hAnsiTheme="minorHAnsi"/>
        </w:rPr>
        <w:t xml:space="preserve">. Isolated holes exhibit higher enrichment of major ions and total organic carbon (TOC) than hydrologically connected holes, due to increased sediment dissolution and microbial synthesis </w:t>
      </w:r>
      <w:r w:rsidR="001E46F9" w:rsidRPr="00A55792">
        <w:rPr>
          <w:rFonts w:asciiTheme="minorHAnsi" w:hAnsiTheme="minorHAnsi"/>
        </w:rPr>
        <w:fldChar w:fldCharType="begin" w:fldLock="1"/>
      </w:r>
      <w:r w:rsidR="001E46F9" w:rsidRPr="00A55792">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(Samui, Antony, &amp; Thamban, 2018)</w:t>
      </w:r>
      <w:r w:rsidR="001E46F9" w:rsidRPr="00A55792">
        <w:rPr>
          <w:rFonts w:asciiTheme="minorHAnsi" w:hAnsiTheme="minorHAnsi"/>
        </w:rPr>
        <w:fldChar w:fldCharType="end"/>
      </w:r>
      <w:r w:rsidR="001E46F9" w:rsidRPr="00A55792">
        <w:rPr>
          <w:rFonts w:asciiTheme="minorHAnsi" w:hAnsiTheme="minorHAnsi"/>
        </w:rPr>
        <w:t>.</w:t>
      </w:r>
      <w:r w:rsidR="003B7F03" w:rsidRPr="00A55792">
        <w:rPr>
          <w:rFonts w:asciiTheme="minorHAnsi" w:hAnsiTheme="minorHAnsi"/>
        </w:rPr>
        <w:t xml:space="preserve"> </w:t>
      </w:r>
      <w:r w:rsidR="001E46F9" w:rsidRPr="00A55792">
        <w:rPr>
          <w:rFonts w:asciiTheme="minorHAnsi" w:hAnsiTheme="minorHAnsi"/>
        </w:rPr>
        <w:t xml:space="preserve">Cryoconite holes can be used as an indicator of weathering crust hydrological dynamics </w:t>
      </w:r>
      <w:r w:rsidR="001E46F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hydrology","type":"article-journal","volume":"30"},"uris":["http://www.mendeley.com/documents/?uuid=e8697774-9424-48e0-845d-67fc7c5e970f"]},{"id":"ITEM-2","itemData":{"DOI":"10.1016/j.catena.2020.104577","ISSN":"03418162","abstract":"Cryoconite,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-2","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 Joseph Mitchell Cook, Hodson, &amp; Irvine-Fynn, 2016)","plainTextFormattedCitation":"(Baccolo, Nastasi, et al., 2020; Joseph Mitchell Cook, Hodson, &amp; Irvine-Fynn, 2016)","previouslyFormattedCitation":"(Baccolo, Nastasi, et al., 2020; Joseph Mitchell Cook, Hodson, &amp; Irvine-Fynn, 2016)"},"properties":{"noteIndex":0},"schema":"https://github.com/citation-style-language/schema/raw/master/csl-citation.json"}</w:instrText>
      </w:r>
      <w:r w:rsidR="001E46F9" w:rsidRPr="00A55792">
        <w:rPr>
          <w:rFonts w:asciiTheme="minorHAnsi" w:hAnsiTheme="minorHAnsi"/>
        </w:rPr>
        <w:fldChar w:fldCharType="separate"/>
      </w:r>
      <w:r w:rsidR="001E46F9" w:rsidRPr="00A55792">
        <w:rPr>
          <w:rFonts w:asciiTheme="minorHAnsi" w:hAnsiTheme="minorHAnsi"/>
          <w:noProof/>
        </w:rPr>
        <w:t>(Baccolo, Nastasi, et al., 2020; Joseph Mitchell Cook, Hodson, &amp; Irvine-Fynn, 2016)</w:t>
      </w:r>
      <w:r w:rsidR="001E46F9" w:rsidRPr="00A55792">
        <w:rPr>
          <w:rFonts w:asciiTheme="minorHAnsi" w:hAnsiTheme="minorHAnsi"/>
        </w:rPr>
        <w:fldChar w:fldCharType="end"/>
      </w:r>
      <w:r w:rsidR="001E46F9" w:rsidRPr="00A55792">
        <w:rPr>
          <w:rFonts w:asciiTheme="minorHAnsi" w:hAnsiTheme="minorHAnsi"/>
        </w:rPr>
        <w:t xml:space="preserve"> and can elucidate</w:t>
      </w:r>
      <w:r w:rsidR="00DC2A24" w:rsidRPr="00A55792">
        <w:rPr>
          <w:rFonts w:asciiTheme="minorHAnsi" w:hAnsiTheme="minorHAnsi"/>
        </w:rPr>
        <w:t xml:space="preserve"> nutr</w:t>
      </w:r>
      <w:r w:rsidR="001E46F9" w:rsidRPr="00A55792">
        <w:rPr>
          <w:rFonts w:asciiTheme="minorHAnsi" w:hAnsiTheme="minorHAnsi"/>
        </w:rPr>
        <w:t>ient transport within and beyond</w:t>
      </w:r>
      <w:r w:rsidR="00DC2A24" w:rsidRPr="00A55792">
        <w:rPr>
          <w:rFonts w:asciiTheme="minorHAnsi" w:hAnsiTheme="minorHAnsi"/>
        </w:rPr>
        <w:t xml:space="preserve"> the glacial system. </w:t>
      </w:r>
    </w:p>
    <w:p w14:paraId="7C87A7A3" w14:textId="77777777" w:rsidR="007C750D" w:rsidRPr="00A55792" w:rsidRDefault="007C750D" w:rsidP="00DC2A24">
      <w:pPr>
        <w:rPr>
          <w:rFonts w:asciiTheme="minorHAnsi" w:hAnsiTheme="minorHAnsi"/>
        </w:rPr>
      </w:pPr>
    </w:p>
    <w:p w14:paraId="7B372467" w14:textId="7BF7C655" w:rsidR="007C750D" w:rsidRPr="00A55792" w:rsidRDefault="007C750D" w:rsidP="007C750D">
      <w:pPr>
        <w:jc w:val="center"/>
        <w:rPr>
          <w:rFonts w:asciiTheme="minorHAnsi" w:hAnsiTheme="minorHAnsi"/>
        </w:rPr>
      </w:pPr>
      <w:r w:rsidRPr="00A55792">
        <w:rPr>
          <w:rFonts w:asciiTheme="minorHAnsi" w:hAnsiTheme="minorHAnsi"/>
          <w:noProof/>
        </w:rPr>
        <w:lastRenderedPageBreak/>
        <w:drawing>
          <wp:inline distT="0" distB="0" distL="0" distR="0" wp14:anchorId="6B80B7E4" wp14:editId="72E2DC7B">
            <wp:extent cx="3898900" cy="397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1-02-04 at 10.05.35.png"/>
                    <pic:cNvPicPr/>
                  </pic:nvPicPr>
                  <pic:blipFill>
                    <a:blip r:embed="rId9">
                      <a:extLst>
                        <a:ext uri="{28A0092B-C50C-407E-A947-70E740481C1C}">
                          <a14:useLocalDpi xmlns:a14="http://schemas.microsoft.com/office/drawing/2010/main" val="0"/>
                        </a:ext>
                      </a:extLst>
                    </a:blip>
                    <a:stretch>
                      <a:fillRect/>
                    </a:stretch>
                  </pic:blipFill>
                  <pic:spPr>
                    <a:xfrm>
                      <a:off x="0" y="0"/>
                      <a:ext cx="3898900" cy="3975100"/>
                    </a:xfrm>
                    <a:prstGeom prst="rect">
                      <a:avLst/>
                    </a:prstGeom>
                  </pic:spPr>
                </pic:pic>
              </a:graphicData>
            </a:graphic>
          </wp:inline>
        </w:drawing>
      </w:r>
    </w:p>
    <w:p w14:paraId="04314157" w14:textId="5E7540ED" w:rsidR="007C750D" w:rsidRPr="00A55792" w:rsidRDefault="007C750D" w:rsidP="007C750D">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2</w:t>
      </w:r>
      <w:r w:rsidRPr="00A55792">
        <w:rPr>
          <w:rFonts w:asciiTheme="minorHAnsi" w:hAnsiTheme="minorHAnsi"/>
          <w:b/>
        </w:rPr>
        <w:t>.</w:t>
      </w:r>
      <w:r w:rsidRPr="00A55792">
        <w:rPr>
          <w:rFonts w:asciiTheme="minorHAnsi" w:hAnsiTheme="minorHAnsi"/>
        </w:rPr>
        <w:t xml:space="preserve"> Schem</w:t>
      </w:r>
      <w:r w:rsidR="00252C2A" w:rsidRPr="00A55792">
        <w:rPr>
          <w:rFonts w:asciiTheme="minorHAnsi" w:hAnsiTheme="minorHAnsi"/>
        </w:rPr>
        <w:t>atic of cryoconite hole hydrological connections</w:t>
      </w:r>
      <w:r w:rsidRPr="00A55792">
        <w:rPr>
          <w:rFonts w:asciiTheme="minorHAnsi" w:hAnsiTheme="minorHAnsi"/>
        </w:rPr>
        <w:t>. A) Isolated</w:t>
      </w:r>
      <w:r w:rsidR="00252C2A" w:rsidRPr="00A55792">
        <w:rPr>
          <w:rFonts w:asciiTheme="minorHAnsi" w:hAnsiTheme="minorHAnsi"/>
        </w:rPr>
        <w:t xml:space="preserve"> holes</w:t>
      </w:r>
      <w:r w:rsidRPr="00A55792">
        <w:rPr>
          <w:rFonts w:asciiTheme="minorHAnsi" w:hAnsiTheme="minorHAnsi"/>
        </w:rPr>
        <w:t>. B) Coalescence of i</w:t>
      </w:r>
      <w:r w:rsidR="00252C2A" w:rsidRPr="00A55792">
        <w:rPr>
          <w:rFonts w:asciiTheme="minorHAnsi" w:hAnsiTheme="minorHAnsi"/>
        </w:rPr>
        <w:t>solated holes. C) and D) Unification of holes</w:t>
      </w:r>
      <w:r w:rsidRPr="00A55792">
        <w:rPr>
          <w:rFonts w:asciiTheme="minorHAnsi" w:hAnsiTheme="minorHAnsi"/>
        </w:rPr>
        <w:t xml:space="preserve"> with </w:t>
      </w:r>
      <w:r w:rsidR="00252C2A" w:rsidRPr="00A55792">
        <w:rPr>
          <w:rFonts w:asciiTheme="minorHAnsi" w:hAnsiTheme="minorHAnsi"/>
        </w:rPr>
        <w:t xml:space="preserve">the </w:t>
      </w:r>
      <w:r w:rsidRPr="00A55792">
        <w:rPr>
          <w:rFonts w:asciiTheme="minorHAnsi" w:hAnsiTheme="minorHAnsi"/>
        </w:rPr>
        <w:t xml:space="preserve">near-surface drainage system. Taken from </w:t>
      </w:r>
      <w:r w:rsidRPr="00A55792">
        <w:rPr>
          <w:rFonts w:asciiTheme="minorHAnsi" w:hAnsiTheme="minorHAnsi"/>
        </w:rPr>
        <w:fldChar w:fldCharType="begin" w:fldLock="1"/>
      </w:r>
      <w:r w:rsidR="001E46F9"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2008)","manualFormatting":"S. MacDonell &amp; Fitzsimons, 2008","plainTextFormattedCitation":"(S. MacDonell &amp; Fitzsimons, 2008)","previouslyFormattedCitation":"(S. MacDonell &amp; Fitzsimons,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MacDonell &amp; Fitzsimons, 2008</w:t>
      </w:r>
      <w:r w:rsidRPr="00A55792">
        <w:rPr>
          <w:rFonts w:asciiTheme="minorHAnsi" w:hAnsiTheme="minorHAnsi"/>
        </w:rPr>
        <w:fldChar w:fldCharType="end"/>
      </w:r>
      <w:r w:rsidRPr="00A55792">
        <w:rPr>
          <w:rFonts w:asciiTheme="minorHAnsi" w:hAnsiTheme="minorHAnsi"/>
        </w:rPr>
        <w:t>.</w:t>
      </w:r>
    </w:p>
    <w:p w14:paraId="4434BC07" w14:textId="77777777" w:rsidR="00DC2A24" w:rsidRPr="00A55792" w:rsidRDefault="00DC2A24" w:rsidP="00DC2A24">
      <w:pPr>
        <w:rPr>
          <w:rFonts w:asciiTheme="minorHAnsi" w:hAnsiTheme="minorHAnsi"/>
        </w:rPr>
      </w:pPr>
    </w:p>
    <w:p w14:paraId="361E23C6" w14:textId="6E9760AB" w:rsidR="00DC2A24" w:rsidRPr="00A55792" w:rsidRDefault="00DC2A24" w:rsidP="00DC2A24">
      <w:pPr>
        <w:pStyle w:val="Heading3"/>
        <w:rPr>
          <w:rFonts w:asciiTheme="minorHAnsi" w:hAnsiTheme="minorHAnsi"/>
        </w:rPr>
      </w:pPr>
      <w:bookmarkStart w:id="11" w:name="_Toc63953397"/>
      <w:r w:rsidRPr="00A55792">
        <w:rPr>
          <w:rFonts w:asciiTheme="minorHAnsi" w:hAnsiTheme="minorHAnsi"/>
        </w:rPr>
        <w:t>Microbial communities</w:t>
      </w:r>
      <w:bookmarkEnd w:id="11"/>
    </w:p>
    <w:p w14:paraId="3D4F247E" w14:textId="77777777" w:rsidR="00DC2A24" w:rsidRPr="00A55792" w:rsidRDefault="00DC2A24" w:rsidP="00DC2A24">
      <w:pPr>
        <w:rPr>
          <w:rFonts w:asciiTheme="minorHAnsi" w:hAnsiTheme="minorHAnsi"/>
        </w:rPr>
      </w:pPr>
    </w:p>
    <w:p w14:paraId="2037CD24" w14:textId="337F8217" w:rsidR="00DC2A24" w:rsidRPr="00A55792" w:rsidRDefault="00DC2A24" w:rsidP="00DC2A24">
      <w:pPr>
        <w:rPr>
          <w:rFonts w:asciiTheme="minorHAnsi" w:hAnsiTheme="minorHAnsi"/>
        </w:rPr>
      </w:pPr>
      <w:r w:rsidRPr="00A55792">
        <w:rPr>
          <w:rFonts w:asciiTheme="minorHAnsi" w:hAnsiTheme="minorHAnsi"/>
        </w:rPr>
        <w:t xml:space="preserve">Cryoconite sediment harbours prokaryotic and micro-eukaryotic communities </w:t>
      </w:r>
      <w:r w:rsidR="00A761ED" w:rsidRPr="00A55792">
        <w:rPr>
          <w:rFonts w:asciiTheme="minorHAnsi" w:hAnsiTheme="minorHAnsi"/>
        </w:rPr>
        <w:t>including</w:t>
      </w:r>
      <w:r w:rsidRPr="00A55792">
        <w:rPr>
          <w:rFonts w:asciiTheme="minorHAnsi" w:hAnsiTheme="minorHAnsi"/>
        </w:rPr>
        <w:t xml:space="preserve"> </w:t>
      </w:r>
      <w:r w:rsidR="00A761ED" w:rsidRPr="00A55792">
        <w:rPr>
          <w:rFonts w:asciiTheme="minorHAnsi" w:hAnsiTheme="minorHAnsi"/>
        </w:rPr>
        <w:t>c</w:t>
      </w:r>
      <w:r w:rsidRPr="00A55792">
        <w:rPr>
          <w:rFonts w:asciiTheme="minorHAnsi" w:hAnsiTheme="minorHAnsi"/>
        </w:rPr>
        <w:t>yanobacteri</w:t>
      </w:r>
      <w:r w:rsidR="00C40189" w:rsidRPr="00A55792">
        <w:rPr>
          <w:rFonts w:asciiTheme="minorHAnsi" w:hAnsiTheme="minorHAnsi"/>
        </w:rPr>
        <w:t>a, algae,</w:t>
      </w:r>
      <w:r w:rsidRPr="00A55792">
        <w:rPr>
          <w:rFonts w:asciiTheme="minorHAnsi" w:hAnsiTheme="minorHAnsi"/>
        </w:rPr>
        <w:t xml:space="preserve"> </w:t>
      </w:r>
      <w:r w:rsidR="00C40189" w:rsidRPr="00A55792">
        <w:rPr>
          <w:rFonts w:asciiTheme="minorHAnsi" w:hAnsiTheme="minorHAnsi"/>
        </w:rPr>
        <w:t>heterotrophic bacteria, archaea, fungi, ciliates</w:t>
      </w:r>
      <w:r w:rsidRPr="00A55792">
        <w:rPr>
          <w:rFonts w:asciiTheme="minorHAnsi" w:hAnsiTheme="minorHAnsi"/>
        </w:rPr>
        <w:t xml:space="preserve">, viruses, tardigrades, rotifers, nematodes and insects </w:t>
      </w:r>
      <w:r w:rsidR="00EB7BBC" w:rsidRPr="00A55792">
        <w:rPr>
          <w:rFonts w:asciiTheme="minorHAnsi" w:hAnsiTheme="minorHAnsi"/>
        </w:rPr>
        <w:fldChar w:fldCharType="begin" w:fldLock="1"/>
      </w:r>
      <w:r w:rsidR="0012164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id":"ITEM-10","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K","non-dropping-particle":"","parse-names":false,"suffix":""}],"id":"ITEM-10","issued":{"date-parts":[["2020"]]},"page":"1-16","title":"Microbial Species – Area Relationships in Antarctic Cryoconite Holes Depend on Productivity","type":"article-journal"},"uris":["http://www.mendeley.com/documents/?uuid=071e6381-b7bb-49bd-b589-a2227742a57b"]}],"mendeley":{"formattedCitation":"(De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2013)","plainTextFormattedCitation":"(De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2013)","previouslyFormattedCitation":"(De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EB7BBC" w:rsidRPr="00A55792">
        <w:rPr>
          <w:rFonts w:asciiTheme="minorHAnsi" w:hAnsiTheme="minorHAnsi"/>
        </w:rPr>
        <w:fldChar w:fldCharType="separate"/>
      </w:r>
      <w:r w:rsidR="00AC7002" w:rsidRPr="00AC7002">
        <w:rPr>
          <w:rFonts w:asciiTheme="minorHAnsi" w:hAnsiTheme="minorHAnsi"/>
          <w:noProof/>
        </w:rPr>
        <w:t>(De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w:t>
      </w:r>
      <w:r w:rsidR="00EB7BBC" w:rsidRPr="00A55792">
        <w:rPr>
          <w:rFonts w:asciiTheme="minorHAnsi" w:hAnsiTheme="minorHAnsi"/>
        </w:rPr>
        <w:fldChar w:fldCharType="end"/>
      </w:r>
      <w:r w:rsidRPr="00A55792">
        <w:rPr>
          <w:rFonts w:asciiTheme="minorHAnsi" w:hAnsiTheme="minorHAnsi"/>
        </w:rPr>
        <w:t>.</w:t>
      </w:r>
    </w:p>
    <w:p w14:paraId="17C5AFFA" w14:textId="77777777" w:rsidR="00DC2A24" w:rsidRPr="00A55792" w:rsidRDefault="00DC2A24" w:rsidP="00DC2A24">
      <w:pPr>
        <w:rPr>
          <w:rFonts w:asciiTheme="minorHAnsi" w:hAnsiTheme="minorHAnsi"/>
        </w:rPr>
      </w:pPr>
    </w:p>
    <w:p w14:paraId="20BDA0BF" w14:textId="22DE71F0" w:rsidR="00DC2A24" w:rsidRPr="00A55792" w:rsidRDefault="00DC2A24" w:rsidP="00DC2A24">
      <w:pPr>
        <w:rPr>
          <w:rFonts w:asciiTheme="minorHAnsi" w:hAnsiTheme="minorHAnsi"/>
        </w:rPr>
      </w:pPr>
      <w:r w:rsidRPr="00A55792">
        <w:rPr>
          <w:rFonts w:asciiTheme="minorHAnsi" w:hAnsiTheme="minorHAnsi"/>
        </w:rPr>
        <w:t>Cyanobacteria dominate cryoconite holes</w:t>
      </w:r>
      <w:r w:rsidR="00C40189" w:rsidRPr="00A55792">
        <w:rPr>
          <w:rFonts w:asciiTheme="minorHAnsi" w:hAnsiTheme="minorHAnsi"/>
        </w:rPr>
        <w:t>, initiating the food web</w:t>
      </w:r>
      <w:r w:rsidRPr="00A55792">
        <w:rPr>
          <w:rFonts w:asciiTheme="minorHAnsi" w:hAnsiTheme="minorHAnsi"/>
        </w:rPr>
        <w:t xml:space="preserve"> </w:t>
      </w:r>
      <w:r w:rsidR="00C40189" w:rsidRPr="00A55792">
        <w:rPr>
          <w:rFonts w:asciiTheme="minorHAnsi" w:hAnsiTheme="minorHAnsi"/>
        </w:rPr>
        <w:fldChar w:fldCharType="begin" w:fldLock="1"/>
      </w:r>
      <w:r w:rsidR="00C40189" w:rsidRPr="00A55792">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Glaciers","type":"article-journal","volume":"35"},"uris":["http://www.mendeley.com/documents/?uuid=1160d7c0-ebe3-4dea-b4b8-4ffeb2920dee"]}],"mendeley":{"formattedCitation":"(Kaplan-levy, Hadas, Summers, &amp; Sukenik, 2010; Wharton et al., 1985)","plainTextFormattedCitation":"(Kaplan-levy, Hadas, Summers, &amp; Sukenik, 2010; Wharton et al., 1985)","previouslyFormattedCitation":"(Kaplan-levy, Hadas, Summers, &amp; Sukenik, 2010; Wharton et al., 1985)"},"properties":{"noteIndex":0},"schema":"https://github.com/citation-style-language/schema/raw/master/csl-citation.json"}</w:instrText>
      </w:r>
      <w:r w:rsidR="00C40189" w:rsidRPr="00A55792">
        <w:rPr>
          <w:rFonts w:asciiTheme="minorHAnsi" w:hAnsiTheme="minorHAnsi"/>
        </w:rPr>
        <w:fldChar w:fldCharType="separate"/>
      </w:r>
      <w:r w:rsidR="00C40189" w:rsidRPr="00A55792">
        <w:rPr>
          <w:rFonts w:asciiTheme="minorHAnsi" w:hAnsiTheme="minorHAnsi"/>
          <w:noProof/>
        </w:rPr>
        <w:t>(Kaplan-levy, Hadas, Summers, &amp; Sukenik, 2010; Wharton et al., 1985)</w:t>
      </w:r>
      <w:r w:rsidR="00C40189" w:rsidRPr="00A55792">
        <w:rPr>
          <w:rFonts w:asciiTheme="minorHAnsi" w:hAnsiTheme="minorHAnsi"/>
        </w:rPr>
        <w:fldChar w:fldCharType="end"/>
      </w:r>
      <w:r w:rsidRPr="00A55792">
        <w:rPr>
          <w:rFonts w:asciiTheme="minorHAnsi" w:hAnsiTheme="minorHAnsi"/>
        </w:rPr>
        <w:t>. They act as keystone species an</w:t>
      </w:r>
      <w:r w:rsidR="00A761ED" w:rsidRPr="00A55792">
        <w:rPr>
          <w:rFonts w:asciiTheme="minorHAnsi" w:hAnsiTheme="minorHAnsi"/>
        </w:rPr>
        <w:t xml:space="preserve">d ecosystem engineers, </w:t>
      </w:r>
      <w:r w:rsidRPr="00A55792">
        <w:rPr>
          <w:rFonts w:asciiTheme="minorHAnsi" w:hAnsiTheme="minorHAnsi"/>
        </w:rPr>
        <w:t>influencing hole morphology</w:t>
      </w:r>
      <w:r w:rsidR="00A761ED" w:rsidRPr="00A55792">
        <w:rPr>
          <w:rFonts w:asciiTheme="minorHAnsi" w:hAnsiTheme="minorHAnsi"/>
        </w:rPr>
        <w:t xml:space="preserve"> and promoting</w:t>
      </w:r>
      <w:r w:rsidR="00C40189" w:rsidRPr="00A55792">
        <w:rPr>
          <w:rFonts w:asciiTheme="minorHAnsi" w:hAnsiTheme="minorHAnsi"/>
        </w:rPr>
        <w:t xml:space="preserve"> </w:t>
      </w:r>
      <w:proofErr w:type="spellStart"/>
      <w:r w:rsidR="00C40189" w:rsidRPr="00A55792">
        <w:rPr>
          <w:rFonts w:asciiTheme="minorHAnsi" w:hAnsiTheme="minorHAnsi"/>
        </w:rPr>
        <w:t>bioflocculation</w:t>
      </w:r>
      <w:proofErr w:type="spellEnd"/>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2017)</w:t>
      </w:r>
      <w:r w:rsidRPr="00A55792">
        <w:rPr>
          <w:rFonts w:asciiTheme="minorHAnsi" w:hAnsiTheme="minorHAnsi"/>
        </w:rPr>
        <w:fldChar w:fldCharType="end"/>
      </w:r>
      <w:r w:rsidRPr="00A55792">
        <w:rPr>
          <w:rFonts w:asciiTheme="minorHAnsi" w:hAnsiTheme="minorHAnsi"/>
        </w:rPr>
        <w:t xml:space="preserve">. </w:t>
      </w:r>
    </w:p>
    <w:p w14:paraId="5DDBF347" w14:textId="77777777" w:rsidR="00DC2A24" w:rsidRPr="00A55792" w:rsidRDefault="00DC2A24" w:rsidP="00DC2A24">
      <w:pPr>
        <w:rPr>
          <w:rFonts w:asciiTheme="minorHAnsi" w:hAnsiTheme="minorHAnsi"/>
        </w:rPr>
      </w:pPr>
    </w:p>
    <w:p w14:paraId="6BD42269" w14:textId="762DCAA5" w:rsidR="00DC2A24" w:rsidRPr="00A55792" w:rsidRDefault="005F6817" w:rsidP="00DC2A24">
      <w:pPr>
        <w:rPr>
          <w:rFonts w:asciiTheme="minorHAnsi" w:hAnsiTheme="minorHAnsi"/>
        </w:rPr>
      </w:pPr>
      <w:r w:rsidRPr="00A55792">
        <w:rPr>
          <w:rFonts w:asciiTheme="minorHAnsi" w:hAnsiTheme="minorHAnsi"/>
        </w:rPr>
        <w:t>Heterotrophic bacteria, f</w:t>
      </w:r>
      <w:r w:rsidR="00DC2A24" w:rsidRPr="00A55792">
        <w:rPr>
          <w:rFonts w:asciiTheme="minorHAnsi" w:hAnsiTheme="minorHAnsi"/>
        </w:rPr>
        <w:t xml:space="preserve">ilamentous fungi </w:t>
      </w:r>
      <w:r w:rsidRPr="00A55792">
        <w:rPr>
          <w:rFonts w:asciiTheme="minorHAnsi" w:hAnsiTheme="minorHAnsi"/>
        </w:rPr>
        <w:t>and yeasts degrade</w:t>
      </w:r>
      <w:r w:rsidR="00DC2A24" w:rsidRPr="00A55792">
        <w:rPr>
          <w:rFonts w:asciiTheme="minorHAnsi" w:hAnsiTheme="minorHAnsi"/>
        </w:rPr>
        <w:t xml:space="preserve"> organic macromolecules through the secretio</w:t>
      </w:r>
      <w:r w:rsidR="00A761ED" w:rsidRPr="00A55792">
        <w:rPr>
          <w:rFonts w:asciiTheme="minorHAnsi" w:hAnsiTheme="minorHAnsi"/>
        </w:rPr>
        <w:t xml:space="preserve">n of cold-adapted enzymes, </w:t>
      </w:r>
      <w:r w:rsidR="00DC2A24" w:rsidRPr="00A55792">
        <w:rPr>
          <w:rFonts w:asciiTheme="minorHAnsi" w:hAnsiTheme="minorHAnsi"/>
        </w:rPr>
        <w:t xml:space="preserve">releasing nutrients to the community and downstream ecosystems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 Singh &amp; Singh, 2012)</w:t>
      </w:r>
      <w:r w:rsidR="00DC2A24" w:rsidRPr="00A55792">
        <w:rPr>
          <w:rFonts w:asciiTheme="minorHAnsi" w:hAnsiTheme="minorHAnsi"/>
        </w:rPr>
        <w:fldChar w:fldCharType="end"/>
      </w:r>
      <w:r w:rsidR="00DC2A24" w:rsidRPr="00A55792">
        <w:rPr>
          <w:rFonts w:asciiTheme="minorHAnsi" w:hAnsiTheme="minorHAnsi"/>
        </w:rPr>
        <w:t>.</w:t>
      </w:r>
      <w:r w:rsidR="00C40189" w:rsidRPr="00A55792">
        <w:rPr>
          <w:rFonts w:asciiTheme="minorHAnsi" w:hAnsiTheme="minorHAnsi"/>
        </w:rPr>
        <w:t xml:space="preserve"> Achaea </w:t>
      </w:r>
      <w:r w:rsidR="00A761ED" w:rsidRPr="00A55792">
        <w:rPr>
          <w:rFonts w:asciiTheme="minorHAnsi" w:hAnsiTheme="minorHAnsi"/>
        </w:rPr>
        <w:t>are underreported but have</w:t>
      </w:r>
      <w:r w:rsidR="00C40189" w:rsidRPr="00A55792">
        <w:rPr>
          <w:rFonts w:asciiTheme="minorHAnsi" w:hAnsiTheme="minorHAnsi"/>
        </w:rPr>
        <w:t xml:space="preserve"> been </w:t>
      </w:r>
      <w:r w:rsidR="00A761ED" w:rsidRPr="00A55792">
        <w:rPr>
          <w:rFonts w:asciiTheme="minorHAnsi" w:hAnsiTheme="minorHAnsi"/>
        </w:rPr>
        <w:t>isolated from</w:t>
      </w:r>
      <w:r w:rsidR="00C40189" w:rsidRPr="00A55792">
        <w:rPr>
          <w:rFonts w:asciiTheme="minorHAnsi" w:hAnsiTheme="minorHAnsi"/>
        </w:rPr>
        <w:t xml:space="preserve"> Arctic and Alpine cryoconite </w:t>
      </w:r>
      <w:r w:rsidR="00C40189" w:rsidRPr="00A55792">
        <w:rPr>
          <w:rFonts w:asciiTheme="minorHAnsi" w:hAnsiTheme="minorHAnsi"/>
        </w:rPr>
        <w:fldChar w:fldCharType="begin" w:fldLock="1"/>
      </w:r>
      <w:r w:rsidR="00121644">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archaea","type":"article-journal","volume":"8"},"uris":["http://www.mendeley.com/documents/?uuid=ae7ee217-8865-4050-8e5a-e2f908ae08e2"]}],"mendeley":{"formattedCitation":"(Cameron et al., 2012b; Zarsky et al., 2013)","plainTextFormattedCitation":"(Cameron et al., 2012b; Zarsky et al., 2013)","previouslyFormattedCitation":"(Cameron et al., 2012b; Zarsky et al., 2013)"},"properties":{"noteIndex":0},"schema":"https://github.com/citation-style-language/schema/raw/master/csl-citation.json"}</w:instrText>
      </w:r>
      <w:r w:rsidR="00C40189" w:rsidRPr="00A55792">
        <w:rPr>
          <w:rFonts w:asciiTheme="minorHAnsi" w:hAnsiTheme="minorHAnsi"/>
        </w:rPr>
        <w:fldChar w:fldCharType="separate"/>
      </w:r>
      <w:r w:rsidR="00AC7002" w:rsidRPr="00AC7002">
        <w:rPr>
          <w:rFonts w:asciiTheme="minorHAnsi" w:hAnsiTheme="minorHAnsi"/>
          <w:noProof/>
        </w:rPr>
        <w:t>(Cameron et al., 2012b; Zarsky et al., 2013)</w:t>
      </w:r>
      <w:r w:rsidR="00C40189" w:rsidRPr="00A55792">
        <w:rPr>
          <w:rFonts w:asciiTheme="minorHAnsi" w:hAnsiTheme="minorHAnsi"/>
        </w:rPr>
        <w:fldChar w:fldCharType="end"/>
      </w:r>
      <w:r w:rsidR="00DC2A24" w:rsidRPr="00A55792">
        <w:rPr>
          <w:rFonts w:asciiTheme="minorHAnsi" w:hAnsiTheme="minorHAnsi"/>
        </w:rPr>
        <w:t>.</w:t>
      </w:r>
    </w:p>
    <w:p w14:paraId="0E2013A8" w14:textId="77777777" w:rsidR="00A761ED" w:rsidRPr="00A55792" w:rsidRDefault="00A761ED" w:rsidP="00A761ED">
      <w:pPr>
        <w:rPr>
          <w:rFonts w:asciiTheme="minorHAnsi" w:hAnsiTheme="minorHAnsi"/>
        </w:rPr>
      </w:pPr>
    </w:p>
    <w:p w14:paraId="312578EE" w14:textId="55292538" w:rsidR="00DC2A24" w:rsidRPr="00A55792" w:rsidRDefault="00DC2A24" w:rsidP="00DC2A24">
      <w:pPr>
        <w:rPr>
          <w:rFonts w:asciiTheme="minorHAnsi" w:hAnsiTheme="minorHAnsi"/>
        </w:rPr>
      </w:pPr>
      <w:r w:rsidRPr="00A55792">
        <w:rPr>
          <w:rFonts w:asciiTheme="minorHAnsi" w:hAnsiTheme="minorHAnsi"/>
        </w:rPr>
        <w:t xml:space="preserve">Top </w:t>
      </w:r>
      <w:r w:rsidR="00A761ED" w:rsidRPr="00A55792">
        <w:rPr>
          <w:rFonts w:asciiTheme="minorHAnsi" w:hAnsiTheme="minorHAnsi"/>
        </w:rPr>
        <w:t>consumers</w:t>
      </w:r>
      <w:r w:rsidRPr="00A55792">
        <w:rPr>
          <w:rFonts w:asciiTheme="minorHAnsi" w:hAnsiTheme="minorHAnsi"/>
        </w:rPr>
        <w:t xml:space="preserve"> include tardigrades, rotifers, and less commonly nematodes and copepods </w:t>
      </w:r>
      <w:r w:rsidR="00A761ED" w:rsidRPr="00A55792">
        <w:rPr>
          <w:rFonts w:asciiTheme="minorHAnsi" w:hAnsiTheme="minorHAnsi"/>
        </w:rPr>
        <w:fldChar w:fldCharType="begin" w:fldLock="1"/>
      </w:r>
      <w:r w:rsidR="00B4310E" w:rsidRPr="00A55792">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review","type":"article-journal","volume":"295"},"uris":["http://www.mendeley.com/documents/?uuid=a8729a3c-f857-449f-9afa-de2c290dfea3"]},{"id":"ITEM-2","itemData":{"author":[{"dropping-particle":"","family":"Smet","given":"Willem H","non-dropping-particle":"De","parse-names":false,"suffix":""},{"dropping-particle":"","family":"Rompu","given":"Als A","non-dropping-particle":"Van","parse-names":false,"suffix":""}],"container-title":"Journal of Zoology","id":"ITEM-2","issue":"1","issued":{"date-parts":[["1994"]]},"page":"27-37","title":"Rotifera and tardigrada from some cryoconite holes on a Spitsbergen (Svalbard) glacier","type":"article-journal","volume":"124"},"uris":["http://www.mendeley.com/documents/?uuid=5cb5f830-bed2-413e-93f9-aa5bbe537c0f"]},{"id":"ITEM-3","itemData":{"DOI":"10.1111/jzo.12832","ISSN":"14697998","abstract":"The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Zoology","id":"ITEM-3","issued":{"date-parts":[["2020"]]},"publisher":"Blackwell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missing","type":"article-journal"},"uris":["http://www.mendeley.com/documents/?uuid=90009b45-95ac-30ad-990b-5c1ed654d107"]}],"mendeley":{"formattedCitation":"(De Smet &amp; Van Rompu, 1994; K. Zawierucha, Kolicka, Takeuchi, &amp; Kaczmarek, 2015; K. Zawierucha et al., 2020)","plainTextFormattedCitation":"(De Smet &amp; Van Rompu, 1994; K. Zawierucha, Kolicka, Takeuchi, &amp; Kaczmarek, 2015; K. Zawierucha et al., 2020)","previouslyFormattedCitation":"(De Smet &amp; Van Rompu, 1994; K. Zawierucha, Kolicka, Takeuchi, &amp; Kaczmarek, 2015; K. Zawierucha et al., 2020)"},"properties":{"noteIndex":0},"schema":"https://github.com/citation-style-language/schema/raw/master/csl-citation.json"}</w:instrText>
      </w:r>
      <w:r w:rsidR="00A761ED" w:rsidRPr="00A55792">
        <w:rPr>
          <w:rFonts w:asciiTheme="minorHAnsi" w:hAnsiTheme="minorHAnsi"/>
        </w:rPr>
        <w:fldChar w:fldCharType="separate"/>
      </w:r>
      <w:r w:rsidR="00A761ED" w:rsidRPr="00A55792">
        <w:rPr>
          <w:rFonts w:asciiTheme="minorHAnsi" w:hAnsiTheme="minorHAnsi"/>
          <w:noProof/>
        </w:rPr>
        <w:t>(De Smet &amp; Van Rompu, 1994; K. Zawierucha, Kolicka, Takeuchi, &amp; Kaczmarek, 2015; K. Zawierucha et al., 2020)</w:t>
      </w:r>
      <w:r w:rsidR="00A761ED" w:rsidRPr="00A55792">
        <w:rPr>
          <w:rFonts w:asciiTheme="minorHAnsi" w:hAnsiTheme="minorHAnsi"/>
        </w:rPr>
        <w:fldChar w:fldCharType="end"/>
      </w:r>
      <w:r w:rsidRPr="00A55792">
        <w:rPr>
          <w:rFonts w:asciiTheme="minorHAnsi" w:hAnsiTheme="minorHAnsi"/>
        </w:rPr>
        <w:t xml:space="preserve">. Whilst nematodes have been reported in cryoconite holes, they </w:t>
      </w:r>
      <w:r w:rsidRPr="00A55792">
        <w:rPr>
          <w:rFonts w:asciiTheme="minorHAnsi" w:hAnsiTheme="minorHAnsi"/>
        </w:rPr>
        <w:lastRenderedPageBreak/>
        <w:t xml:space="preserve">are rarely found </w:t>
      </w:r>
      <w:r w:rsidRPr="00A55792">
        <w:rPr>
          <w:rFonts w:asciiTheme="minorHAnsi" w:hAnsiTheme="minorHAnsi"/>
        </w:rPr>
        <w:fldChar w:fldCharType="begin" w:fldLock="1"/>
      </w:r>
      <w:r w:rsidRPr="00A55792">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(K. Zawierucha et al., 2020)</w:t>
      </w:r>
      <w:r w:rsidRPr="00A55792">
        <w:rPr>
          <w:rFonts w:asciiTheme="minorHAnsi" w:hAnsiTheme="minorHAnsi"/>
        </w:rPr>
        <w:fldChar w:fldCharType="end"/>
      </w:r>
      <w:r w:rsidRPr="00A55792">
        <w:rPr>
          <w:rFonts w:asciiTheme="minorHAnsi" w:hAnsiTheme="minorHAnsi"/>
        </w:rPr>
        <w:t>.</w:t>
      </w:r>
      <w:r w:rsidR="00A761ED" w:rsidRPr="00A55792">
        <w:rPr>
          <w:rFonts w:asciiTheme="minorHAnsi" w:hAnsiTheme="minorHAnsi"/>
        </w:rPr>
        <w:t xml:space="preserve"> </w:t>
      </w:r>
      <w:r w:rsidRPr="00A55792">
        <w:rPr>
          <w:rFonts w:asciiTheme="minorHAnsi" w:hAnsiTheme="minorHAnsi"/>
        </w:rPr>
        <w:t xml:space="preserve">Tardigrades are important apex consumers, controlling microalgae colonies and contributing to nutrient cycling </w:t>
      </w:r>
      <w:r w:rsidRPr="00A55792">
        <w:rPr>
          <w:rFonts w:asciiTheme="minorHAnsi" w:hAnsiTheme="minorHAnsi"/>
        </w:rPr>
        <w:fldChar w:fldCharType="begin" w:fldLock="1"/>
      </w:r>
      <w:r w:rsidR="00B4310E" w:rsidRPr="00A55792">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A55792">
        <w:rPr>
          <w:rFonts w:asciiTheme="minorHAnsi" w:hAnsiTheme="minorHAnsi"/>
        </w:rPr>
        <w:fldChar w:fldCharType="separate"/>
      </w:r>
      <w:r w:rsidR="00B4310E" w:rsidRPr="00A55792">
        <w:rPr>
          <w:rFonts w:asciiTheme="minorHAnsi" w:hAnsiTheme="minorHAnsi"/>
          <w:noProof/>
        </w:rPr>
        <w:t>(Krzysztof Zawierucha et al., 2016)</w:t>
      </w:r>
      <w:r w:rsidRPr="00A55792">
        <w:rPr>
          <w:rFonts w:asciiTheme="minorHAnsi" w:hAnsiTheme="minorHAnsi"/>
        </w:rPr>
        <w:fldChar w:fldCharType="end"/>
      </w:r>
      <w:r w:rsidR="00A761ED" w:rsidRPr="00A55792">
        <w:rPr>
          <w:rFonts w:asciiTheme="minorHAnsi" w:hAnsiTheme="minorHAnsi"/>
        </w:rPr>
        <w:t xml:space="preserve">. </w:t>
      </w:r>
      <w:r w:rsidRPr="00A55792">
        <w:rPr>
          <w:rFonts w:asciiTheme="minorHAnsi" w:hAnsiTheme="minorHAnsi"/>
        </w:rPr>
        <w:t xml:space="preserve">Despite </w:t>
      </w:r>
      <w:r w:rsidR="00A761ED" w:rsidRPr="00A55792">
        <w:rPr>
          <w:rFonts w:asciiTheme="minorHAnsi" w:hAnsiTheme="minorHAnsi"/>
        </w:rPr>
        <w:t xml:space="preserve">their importance, </w:t>
      </w:r>
      <w:proofErr w:type="spellStart"/>
      <w:r w:rsidR="00A761ED" w:rsidRPr="00A55792">
        <w:rPr>
          <w:rFonts w:asciiTheme="minorHAnsi" w:hAnsiTheme="minorHAnsi"/>
        </w:rPr>
        <w:t>micrometazoans</w:t>
      </w:r>
      <w:proofErr w:type="spellEnd"/>
      <w:r w:rsidR="00A761ED" w:rsidRPr="00A55792">
        <w:rPr>
          <w:rFonts w:asciiTheme="minorHAnsi" w:hAnsiTheme="minorHAnsi"/>
        </w:rPr>
        <w:t xml:space="preserve"> are</w:t>
      </w:r>
      <w:r w:rsidRPr="00A55792">
        <w:rPr>
          <w:rFonts w:asciiTheme="minorHAnsi" w:hAnsiTheme="minorHAnsi"/>
        </w:rPr>
        <w:t xml:space="preserve"> beyond the scope of most studies </w:t>
      </w:r>
      <w:r w:rsidRPr="00A55792">
        <w:rPr>
          <w:rFonts w:asciiTheme="minorHAnsi" w:hAnsiTheme="minorHAnsi"/>
        </w:rPr>
        <w:fldChar w:fldCharType="begin" w:fldLock="1"/>
      </w:r>
      <w:r w:rsidRPr="00A55792">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(Jaroměřská et al., 2020)</w:t>
      </w:r>
      <w:r w:rsidRPr="00A55792">
        <w:rPr>
          <w:rFonts w:asciiTheme="minorHAnsi" w:hAnsiTheme="minorHAnsi"/>
        </w:rPr>
        <w:fldChar w:fldCharType="end"/>
      </w:r>
      <w:r w:rsidRPr="00A55792">
        <w:rPr>
          <w:rFonts w:asciiTheme="minorHAnsi" w:hAnsiTheme="minorHAnsi"/>
        </w:rPr>
        <w:t>.</w:t>
      </w:r>
    </w:p>
    <w:p w14:paraId="199633CB" w14:textId="77777777" w:rsidR="00DC2A24" w:rsidRPr="00A55792" w:rsidRDefault="00DC2A24" w:rsidP="00DC2A24">
      <w:pPr>
        <w:rPr>
          <w:rFonts w:asciiTheme="minorHAnsi" w:hAnsiTheme="minorHAnsi"/>
        </w:rPr>
      </w:pPr>
    </w:p>
    <w:p w14:paraId="571F066D" w14:textId="2744C809" w:rsidR="00DC2A24" w:rsidRPr="00A55792" w:rsidRDefault="00A761ED" w:rsidP="00DC2A24">
      <w:pPr>
        <w:rPr>
          <w:rFonts w:asciiTheme="minorHAnsi" w:hAnsiTheme="minorHAnsi"/>
        </w:rPr>
      </w:pPr>
      <w:r w:rsidRPr="00A55792">
        <w:rPr>
          <w:rFonts w:asciiTheme="minorHAnsi" w:hAnsiTheme="minorHAnsi"/>
        </w:rPr>
        <w:t>V</w:t>
      </w:r>
      <w:r w:rsidR="00DC2A24" w:rsidRPr="00A55792">
        <w:rPr>
          <w:rFonts w:asciiTheme="minorHAnsi" w:hAnsiTheme="minorHAnsi"/>
        </w:rPr>
        <w:t>iral comm</w:t>
      </w:r>
      <w:r w:rsidRPr="00A55792">
        <w:rPr>
          <w:rFonts w:asciiTheme="minorHAnsi" w:hAnsiTheme="minorHAnsi"/>
        </w:rPr>
        <w:t>unities are</w:t>
      </w:r>
      <w:r w:rsidR="00DC2A24" w:rsidRPr="00A55792">
        <w:rPr>
          <w:rFonts w:asciiTheme="minorHAnsi" w:hAnsiTheme="minorHAnsi"/>
        </w:rPr>
        <w:t xml:space="preserve"> maintained in these ultra-oligotrophic environments</w:t>
      </w:r>
      <w:r w:rsidRPr="00A55792">
        <w:rPr>
          <w:rFonts w:asciiTheme="minorHAnsi" w:hAnsiTheme="minorHAnsi"/>
        </w:rPr>
        <w:t>,</w:t>
      </w:r>
      <w:r w:rsidR="00DC2A24" w:rsidRPr="00A55792">
        <w:rPr>
          <w:rFonts w:asciiTheme="minorHAnsi" w:hAnsiTheme="minorHAnsi"/>
        </w:rPr>
        <w:t xml:space="preserve"> despite low host density and slow growth </w:t>
      </w:r>
      <w:r w:rsidRPr="00A55792">
        <w:rPr>
          <w:rFonts w:asciiTheme="minorHAnsi" w:hAnsiTheme="minorHAnsi"/>
        </w:rPr>
        <w:fldChar w:fldCharType="begin" w:fldLock="1"/>
      </w:r>
      <w:r w:rsidRPr="00A55792">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Communications","id":"ITEM-3","issue":"1","issued":{"date-parts":[["2020"]]},"publisher":"Springer US","title":"Flexible genes establish widespread bacteriophage pan-genomes in cryoconite hole ecosystems","type":"article-journal","volume":"11"},"uris":["http://www.mendeley.com/documents/?uuid=94884ce0-aaed-4b00-96fb-46cc49c7147b"]}],"mendeley":{"formattedCitation":"(Alexandre M. Anesio et al., 2007; Bellas, Schroeder, Edwards, Barker, &amp; Anesio, 2020; Säwström, Granéli, Laybourn-Parry, &amp; Anesio, 2007)","plainTextFormattedCitation":"(Alexandre M. Anesio et al., 2007; Bellas, Schroeder, Edwards, Barker, &amp; Anesio, 2020; Säwström, Granéli, Laybourn-Parry, &amp; Anesio, 2007)","previouslyFormattedCitation":"(Alexandre M. Anesio et al., 2007; Bellas, Schroeder, Edwards, Barker, &amp; Anesio, 2020; Säwström, Granéli, Laybourn-Parry, &amp; Anesio,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2007; Bellas, Schroeder, Edwards, Barker, &amp; Anesio, 2020; Säwström, Granéli, Laybourn-Parry, &amp; Anesio, 2007)</w:t>
      </w:r>
      <w:r w:rsidRPr="00A55792">
        <w:rPr>
          <w:rFonts w:asciiTheme="minorHAnsi" w:hAnsiTheme="minorHAnsi"/>
        </w:rPr>
        <w:fldChar w:fldCharType="end"/>
      </w:r>
      <w:r w:rsidRPr="00A55792">
        <w:rPr>
          <w:rFonts w:asciiTheme="minorHAnsi" w:hAnsiTheme="minorHAnsi"/>
        </w:rPr>
        <w:t>.</w:t>
      </w:r>
      <w:r w:rsidR="00DC2A24" w:rsidRPr="00A55792">
        <w:rPr>
          <w:rFonts w:asciiTheme="minorHAnsi" w:hAnsiTheme="minorHAnsi"/>
        </w:rPr>
        <w:t xml:space="preserve"> </w:t>
      </w:r>
      <w:r w:rsidRPr="00A55792">
        <w:rPr>
          <w:rFonts w:asciiTheme="minorHAnsi" w:hAnsiTheme="minorHAnsi"/>
        </w:rPr>
        <w:t>V</w:t>
      </w:r>
      <w:r w:rsidR="00DC2A24" w:rsidRPr="00A55792">
        <w:rPr>
          <w:rFonts w:asciiTheme="minorHAnsi" w:hAnsiTheme="minorHAnsi"/>
        </w:rPr>
        <w:t xml:space="preserve">iruses play an important role in controlling bacterial mortality and biogeochemical cycling </w:t>
      </w:r>
      <w:r w:rsidR="005F6817" w:rsidRPr="00A55792">
        <w:rPr>
          <w:rFonts w:asciiTheme="minorHAnsi" w:hAnsiTheme="minorHAnsi"/>
        </w:rPr>
        <w:fldChar w:fldCharType="begin" w:fldLock="1"/>
      </w:r>
      <w:r w:rsidR="00013DBC" w:rsidRPr="00A55792">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Letters","id":"ITEM-3","issue":"4","issued":{"date-parts":[["2013"]]},"title":"Viral impacts on bacterial communities in Arctic cryoconite","type":"article-journal","volume":"8"},"uris":["http://www.mendeley.com/documents/?uuid=575443d2-27fd-4dc7-9546-11630bbfd480"]}],"mendeley":{"formattedCitation":"(Alexandre M. Anesio et al., 2007; Bellas et al., 2013; Säwström et al., 2007)","plainTextFormattedCitation":"(Alexandre M. Anesio et al., 2007; Bellas et al., 2013; Säwström et al., 2007)","previouslyFormattedCitation":"(Alexandre M. Anesio et al., 2007; Bellas et al., 2013; Säwström et al., 2007)"},"properties":{"noteIndex":0},"schema":"https://github.com/citation-style-language/schema/raw/master/csl-citation.json"}</w:instrText>
      </w:r>
      <w:r w:rsidR="005F6817" w:rsidRPr="00A55792">
        <w:rPr>
          <w:rFonts w:asciiTheme="minorHAnsi" w:hAnsiTheme="minorHAnsi"/>
        </w:rPr>
        <w:fldChar w:fldCharType="separate"/>
      </w:r>
      <w:r w:rsidR="005F6817" w:rsidRPr="00A55792">
        <w:rPr>
          <w:rFonts w:asciiTheme="minorHAnsi" w:hAnsiTheme="minorHAnsi"/>
          <w:noProof/>
        </w:rPr>
        <w:t>(Alexandre M. Anesio et al., 2007; Bellas et al., 2013; Säwström et al., 2007)</w:t>
      </w:r>
      <w:r w:rsidR="005F6817" w:rsidRPr="00A55792">
        <w:rPr>
          <w:rFonts w:asciiTheme="minorHAnsi" w:hAnsiTheme="minorHAnsi"/>
        </w:rPr>
        <w:fldChar w:fldCharType="end"/>
      </w:r>
      <w:r w:rsidRPr="00A55792">
        <w:rPr>
          <w:rFonts w:asciiTheme="minorHAnsi" w:hAnsiTheme="minorHAnsi"/>
        </w:rPr>
        <w:t xml:space="preserve">. </w:t>
      </w:r>
      <w:r w:rsidR="005F6817" w:rsidRPr="00A55792">
        <w:rPr>
          <w:rFonts w:asciiTheme="minorHAnsi" w:hAnsiTheme="minorHAnsi"/>
        </w:rPr>
        <w:t xml:space="preserve">Due </w:t>
      </w:r>
      <w:r w:rsidR="00DC2A24" w:rsidRPr="00A55792">
        <w:rPr>
          <w:rFonts w:asciiTheme="minorHAnsi" w:hAnsiTheme="minorHAnsi"/>
        </w:rPr>
        <w:t>to the truncated nature of cryoconite microbial food webs</w:t>
      </w:r>
      <w:r w:rsidRPr="00A55792">
        <w:rPr>
          <w:rFonts w:asciiTheme="minorHAnsi" w:hAnsiTheme="minorHAnsi"/>
        </w:rPr>
        <w:t>,</w:t>
      </w:r>
      <w:r w:rsidR="00DC2A24" w:rsidRPr="00A55792">
        <w:rPr>
          <w:rFonts w:asciiTheme="minorHAnsi" w:hAnsiTheme="minorHAnsi"/>
        </w:rPr>
        <w:t xml:space="preserve"> viruses play a more important role than in temperate ecosystems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(Amy Hodson et al., 2008)</w:t>
      </w:r>
      <w:r w:rsidR="00DC2A24"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Viral diversity mirrors</w:t>
      </w:r>
      <w:r w:rsidR="00DC2A24" w:rsidRPr="00A55792">
        <w:rPr>
          <w:rFonts w:asciiTheme="minorHAnsi" w:hAnsiTheme="minorHAnsi"/>
        </w:rPr>
        <w:t xml:space="preserve"> that of microbial diversity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(Sommers, Fontenele, et al., 2019)</w:t>
      </w:r>
      <w:r w:rsidR="00DC2A24" w:rsidRPr="00A55792">
        <w:rPr>
          <w:rFonts w:asciiTheme="minorHAnsi" w:hAnsiTheme="minorHAnsi"/>
        </w:rPr>
        <w:fldChar w:fldCharType="end"/>
      </w:r>
      <w:r w:rsidRPr="00A55792">
        <w:rPr>
          <w:rFonts w:asciiTheme="minorHAnsi" w:hAnsiTheme="minorHAnsi"/>
        </w:rPr>
        <w:t xml:space="preserve"> and is an important driver</w:t>
      </w:r>
      <w:r w:rsidR="00DC2A24" w:rsidRPr="00A55792">
        <w:rPr>
          <w:rFonts w:asciiTheme="minorHAnsi" w:hAnsiTheme="minorHAnsi"/>
        </w:rPr>
        <w:t xml:space="preserve"> of microbial evolution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(Alexandre M. Anesio &amp; Bellas, 2011)</w:t>
      </w:r>
      <w:r w:rsidR="00DC2A24" w:rsidRPr="00A55792">
        <w:rPr>
          <w:rFonts w:asciiTheme="minorHAnsi" w:hAnsiTheme="minorHAnsi"/>
        </w:rPr>
        <w:fldChar w:fldCharType="end"/>
      </w:r>
      <w:r w:rsidR="00DC2A24" w:rsidRPr="00A55792">
        <w:rPr>
          <w:rFonts w:asciiTheme="minorHAnsi" w:hAnsiTheme="minorHAnsi"/>
        </w:rPr>
        <w:t xml:space="preserve">. </w:t>
      </w:r>
    </w:p>
    <w:p w14:paraId="343A12D1" w14:textId="77777777" w:rsidR="00DC2A24" w:rsidRPr="00A55792" w:rsidRDefault="00DC2A24" w:rsidP="00DC2A24">
      <w:pPr>
        <w:rPr>
          <w:rFonts w:asciiTheme="minorHAnsi" w:hAnsiTheme="minorHAnsi"/>
        </w:rPr>
      </w:pPr>
    </w:p>
    <w:p w14:paraId="32F09BC4" w14:textId="261B6967" w:rsidR="00DC2A24" w:rsidRPr="00A55792" w:rsidRDefault="00DC2A24" w:rsidP="00DC2A24">
      <w:pPr>
        <w:pStyle w:val="Heading3"/>
        <w:rPr>
          <w:rFonts w:asciiTheme="minorHAnsi" w:hAnsiTheme="minorHAnsi"/>
        </w:rPr>
      </w:pPr>
      <w:bookmarkStart w:id="12" w:name="_Toc63953398"/>
      <w:r w:rsidRPr="00A55792">
        <w:rPr>
          <w:rFonts w:asciiTheme="minorHAnsi" w:hAnsiTheme="minorHAnsi"/>
        </w:rPr>
        <w:t>Physiology</w:t>
      </w:r>
      <w:bookmarkEnd w:id="12"/>
    </w:p>
    <w:p w14:paraId="53947EC0" w14:textId="77777777" w:rsidR="00DC2A24" w:rsidRPr="00A55792" w:rsidRDefault="00DC2A24" w:rsidP="00DC2A24">
      <w:pPr>
        <w:rPr>
          <w:rFonts w:asciiTheme="minorHAnsi" w:hAnsiTheme="minorHAnsi"/>
        </w:rPr>
      </w:pPr>
    </w:p>
    <w:p w14:paraId="6FD93709" w14:textId="22A7B695" w:rsidR="00DC2A24" w:rsidRPr="00A55792" w:rsidRDefault="00A3476D" w:rsidP="00DC2A24">
      <w:pPr>
        <w:rPr>
          <w:rFonts w:asciiTheme="minorHAnsi" w:hAnsiTheme="minorHAnsi"/>
        </w:rPr>
      </w:pPr>
      <w:r w:rsidRPr="00A55792">
        <w:rPr>
          <w:rFonts w:asciiTheme="minorHAnsi" w:hAnsiTheme="minorHAnsi"/>
        </w:rPr>
        <w:t xml:space="preserve">Cryoconite isolates </w:t>
      </w:r>
      <w:r w:rsidR="00DC2A24" w:rsidRPr="00A55792">
        <w:rPr>
          <w:rFonts w:asciiTheme="minorHAnsi" w:hAnsiTheme="minorHAnsi"/>
        </w:rPr>
        <w:t>survive multiple freeze-thaw cycles, a ran</w:t>
      </w:r>
      <w:r w:rsidRPr="00A55792">
        <w:rPr>
          <w:rFonts w:asciiTheme="minorHAnsi" w:hAnsiTheme="minorHAnsi"/>
        </w:rPr>
        <w:t>ge of salinity and pH levels</w:t>
      </w:r>
      <w:r w:rsidR="00DC2A24" w:rsidRPr="00A55792">
        <w:rPr>
          <w:rFonts w:asciiTheme="minorHAnsi" w:hAnsiTheme="minorHAnsi"/>
        </w:rPr>
        <w:t xml:space="preserve">, </w:t>
      </w:r>
      <w:proofErr w:type="spellStart"/>
      <w:r w:rsidR="00DC2A24" w:rsidRPr="00A55792">
        <w:rPr>
          <w:rFonts w:asciiTheme="minorHAnsi" w:hAnsiTheme="minorHAnsi"/>
        </w:rPr>
        <w:t>oxic</w:t>
      </w:r>
      <w:proofErr w:type="spellEnd"/>
      <w:r w:rsidR="00DC2A24" w:rsidRPr="00A55792">
        <w:rPr>
          <w:rFonts w:asciiTheme="minorHAnsi" w:hAnsiTheme="minorHAnsi"/>
        </w:rPr>
        <w:t xml:space="preserve"> and anoxic conditions </w:t>
      </w:r>
      <w:r w:rsidRPr="00A55792">
        <w:rPr>
          <w:rFonts w:asciiTheme="minorHAnsi" w:hAnsiTheme="minorHAnsi"/>
        </w:rPr>
        <w:t>and utilize multiple carbon sources</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(Poniecka et al., 2020)</w:t>
      </w:r>
      <w:r w:rsidR="00DC2A24" w:rsidRPr="00A55792">
        <w:rPr>
          <w:rFonts w:asciiTheme="minorHAnsi" w:hAnsiTheme="minorHAnsi"/>
        </w:rPr>
        <w:fldChar w:fldCharType="end"/>
      </w:r>
      <w:r w:rsidR="00DC2A24" w:rsidRPr="00A55792">
        <w:rPr>
          <w:rFonts w:asciiTheme="minorHAnsi" w:hAnsiTheme="minorHAnsi"/>
        </w:rPr>
        <w:t xml:space="preserve">. </w:t>
      </w:r>
      <w:r w:rsidRPr="00A55792">
        <w:rPr>
          <w:rFonts w:asciiTheme="minorHAnsi" w:hAnsiTheme="minorHAnsi"/>
        </w:rPr>
        <w:t xml:space="preserve">Physiological adaptations include: altering lipid composition of the cell membrane to increase fluidity, flexible tertiary structures, cold shock proteins, and excretion of cryoprotectants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(Boetius et al., 2015; Poniecka et al., 2020)</w:t>
      </w:r>
      <w:r w:rsidRPr="00A55792">
        <w:rPr>
          <w:rFonts w:asciiTheme="minorHAnsi" w:hAnsiTheme="minorHAnsi"/>
        </w:rPr>
        <w:fldChar w:fldCharType="end"/>
      </w:r>
      <w:r w:rsidR="00DC2A24" w:rsidRPr="00A55792">
        <w:rPr>
          <w:rFonts w:asciiTheme="minorHAnsi" w:hAnsiTheme="minorHAnsi"/>
        </w:rPr>
        <w:t>.</w:t>
      </w:r>
      <w:r w:rsidRPr="00A55792">
        <w:rPr>
          <w:rFonts w:asciiTheme="minorHAnsi" w:hAnsiTheme="minorHAnsi"/>
        </w:rPr>
        <w:t xml:space="preserve"> </w:t>
      </w:r>
      <w:r w:rsidR="00DC2A24" w:rsidRPr="00A55792">
        <w:rPr>
          <w:rFonts w:asciiTheme="minorHAnsi" w:eastAsiaTheme="minorEastAsia" w:hAnsiTheme="minorHAnsi"/>
        </w:rPr>
        <w:t xml:space="preserve">Primary producers in ice-lidded </w:t>
      </w:r>
      <w:r w:rsidRPr="00A55792">
        <w:rPr>
          <w:rFonts w:asciiTheme="minorHAnsi" w:eastAsiaTheme="minorEastAsia" w:hAnsiTheme="minorHAnsi"/>
        </w:rPr>
        <w:t>holes</w:t>
      </w:r>
      <w:r w:rsidR="00DC2A24" w:rsidRPr="00A55792">
        <w:rPr>
          <w:rFonts w:asciiTheme="minorHAnsi" w:eastAsiaTheme="minorEastAsia" w:hAnsiTheme="minorHAnsi"/>
        </w:rPr>
        <w:t xml:space="preserve"> are specially a</w:t>
      </w:r>
      <w:r w:rsidRPr="00A55792">
        <w:rPr>
          <w:rFonts w:asciiTheme="minorHAnsi" w:eastAsiaTheme="minorEastAsia" w:hAnsiTheme="minorHAnsi"/>
        </w:rPr>
        <w:t xml:space="preserve">dapted to low light levels, with </w:t>
      </w:r>
      <w:r w:rsidR="00DC2A24" w:rsidRPr="00A55792">
        <w:rPr>
          <w:rFonts w:asciiTheme="minorHAnsi" w:eastAsiaTheme="minorEastAsia" w:hAnsiTheme="minorHAnsi"/>
        </w:rPr>
        <w:t>ice-lid</w:t>
      </w:r>
      <w:r w:rsidRPr="00A55792">
        <w:rPr>
          <w:rFonts w:asciiTheme="minorHAnsi" w:eastAsiaTheme="minorEastAsia" w:hAnsiTheme="minorHAnsi"/>
        </w:rPr>
        <w:t>s attenuating</w:t>
      </w:r>
      <w:r w:rsidR="00DC2A24" w:rsidRPr="00A55792">
        <w:rPr>
          <w:rFonts w:asciiTheme="minorHAnsi" w:eastAsiaTheme="minorEastAsia" w:hAnsiTheme="minorHAnsi"/>
        </w:rPr>
        <w:t xml:space="preserve"> up to 99% solar radiation </w:t>
      </w:r>
      <w:r w:rsidR="005F6817" w:rsidRPr="00A55792">
        <w:rPr>
          <w:rFonts w:asciiTheme="minorHAnsi" w:eastAsiaTheme="minorEastAsia" w:hAnsiTheme="minorHAnsi"/>
        </w:rPr>
        <w:t xml:space="preserve"> while communities </w:t>
      </w:r>
      <w:r w:rsidR="00DC2A24" w:rsidRPr="00A55792">
        <w:rPr>
          <w:rFonts w:asciiTheme="minorHAnsi" w:eastAsiaTheme="minorEastAsia" w:hAnsiTheme="minorHAnsi"/>
        </w:rPr>
        <w:t xml:space="preserve"> employ different protective strategies such as pigmentation, granule formation and </w:t>
      </w:r>
      <w:proofErr w:type="spellStart"/>
      <w:r w:rsidR="00DC2A24" w:rsidRPr="00A55792">
        <w:rPr>
          <w:rFonts w:asciiTheme="minorHAnsi" w:eastAsiaTheme="minorEastAsia" w:hAnsiTheme="minorHAnsi"/>
        </w:rPr>
        <w:t>photophysiological</w:t>
      </w:r>
      <w:proofErr w:type="spellEnd"/>
      <w:r w:rsidR="00DC2A24" w:rsidRPr="00A55792">
        <w:rPr>
          <w:rFonts w:asciiTheme="minorHAnsi" w:eastAsiaTheme="minorEastAsia" w:hAnsiTheme="minorHAnsi"/>
        </w:rPr>
        <w:t xml:space="preserve"> adjustment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(Elizabeth A. Bagshaw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Pr="00A55792">
        <w:rPr>
          <w:rFonts w:asciiTheme="minorHAnsi" w:eastAsiaTheme="minorEastAsia" w:hAnsiTheme="minorHAnsi"/>
        </w:rPr>
        <w:t xml:space="preserve"> </w:t>
      </w:r>
      <w:r w:rsidR="00DC2A24" w:rsidRPr="00A55792">
        <w:rPr>
          <w:rFonts w:asciiTheme="minorHAnsi" w:hAnsiTheme="minorHAnsi"/>
        </w:rPr>
        <w:t xml:space="preserve">Despite the cold-adapted specialism of cryoconite communities, </w:t>
      </w:r>
      <w:r w:rsidRPr="00A55792">
        <w:rPr>
          <w:rFonts w:asciiTheme="minorHAnsi" w:hAnsiTheme="minorHAnsi"/>
        </w:rPr>
        <w:t>they may be</w:t>
      </w:r>
      <w:r w:rsidR="00DC2A24" w:rsidRPr="00A55792">
        <w:rPr>
          <w:rFonts w:asciiTheme="minorHAnsi" w:hAnsiTheme="minorHAnsi"/>
        </w:rPr>
        <w:t xml:space="preserve"> </w:t>
      </w:r>
      <w:proofErr w:type="spellStart"/>
      <w:r w:rsidR="00DC2A24" w:rsidRPr="00A55792">
        <w:rPr>
          <w:rFonts w:asciiTheme="minorHAnsi" w:hAnsiTheme="minorHAnsi"/>
        </w:rPr>
        <w:t>psychrotolerant</w:t>
      </w:r>
      <w:proofErr w:type="spellEnd"/>
      <w:r w:rsidR="00DC2A24" w:rsidRPr="00A55792">
        <w:rPr>
          <w:rFonts w:asciiTheme="minorHAnsi" w:hAnsiTheme="minorHAnsi"/>
        </w:rPr>
        <w:t xml:space="preserve">, rather than psychrophilic </w:t>
      </w:r>
      <w:r w:rsidR="00DC2A24" w:rsidRPr="00A55792">
        <w:rPr>
          <w:rFonts w:asciiTheme="minorHAnsi" w:hAnsiTheme="minorHAnsi"/>
        </w:rPr>
        <w:fldChar w:fldCharType="begin" w:fldLock="1"/>
      </w:r>
      <w:r w:rsidR="00DC2A24" w:rsidRPr="00A55792">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2A24" w:rsidRPr="00A55792">
        <w:rPr>
          <w:rFonts w:ascii="Cambria Math" w:hAnsi="Cambria Math" w:cs="Cambria Math"/>
        </w:rPr>
        <w:instrText>∼</w:instrText>
      </w:r>
      <w:r w:rsidR="00DC2A24"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00DC2A24" w:rsidRPr="00A55792">
        <w:rPr>
          <w:rFonts w:ascii="Cambria Math" w:hAnsi="Cambria Math" w:cs="Cambria Math"/>
        </w:rPr>
        <w:instrText>∼</w:instrText>
      </w:r>
      <w:r w:rsidR="00DC2A24"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00DC2A24" w:rsidRPr="00A55792">
        <w:rPr>
          <w:rFonts w:ascii="Cambria Math" w:hAnsi="Cambria Math" w:cs="Cambria Math"/>
        </w:rPr>
        <w:instrText>∼</w:instrText>
      </w:r>
      <w:r w:rsidR="00DC2A24" w:rsidRPr="00A55792">
        <w:rPr>
          <w:rFonts w:asciiTheme="minorHAnsi" w:hAnsiTheme="minorHAnsi"/>
        </w:rPr>
        <w:instrText xml:space="preserve">4 to </w:instrText>
      </w:r>
      <w:r w:rsidR="00DC2A24" w:rsidRPr="00A55792">
        <w:rPr>
          <w:rFonts w:ascii="Cambria Math" w:hAnsi="Cambria Math" w:cs="Cambria Math"/>
        </w:rPr>
        <w:instrText>∼</w:instrText>
      </w:r>
      <w:r w:rsidR="00DC2A24" w:rsidRPr="00A55792">
        <w:rPr>
          <w:rFonts w:asciiTheme="minorHAnsi" w:hAnsiTheme="minorHAnsi"/>
        </w:rPr>
        <w:instrText xml:space="preserve">10. The average C:N:P molar ratios in solution were </w:instrText>
      </w:r>
      <w:r w:rsidR="00DC2A24" w:rsidRPr="00A55792">
        <w:rPr>
          <w:rFonts w:ascii="Cambria Math" w:hAnsi="Cambria Math" w:cs="Cambria Math"/>
        </w:rPr>
        <w:instrText>∼</w:instrText>
      </w:r>
      <w:r w:rsidR="00DC2A24" w:rsidRPr="00A55792">
        <w:rPr>
          <w:rFonts w:asciiTheme="minorHAnsi" w:hAnsiTheme="minorHAnsi"/>
        </w:rPr>
        <w:instrText xml:space="preserve">350:75:1. Unlike nitrogen, phosphorus concentrations decreased with increasing carbon uptake, and when the rate aimroached </w:instrText>
      </w:r>
      <w:r w:rsidR="00DC2A24" w:rsidRPr="00A55792">
        <w:rPr>
          <w:rFonts w:ascii="Cambria Math" w:hAnsi="Cambria Math" w:cs="Cambria Math"/>
        </w:rPr>
        <w:instrText>∼</w:instrText>
      </w:r>
      <w:r w:rsidR="00DC2A24"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(Stibal &amp; Tranter, 2007)</w:t>
      </w:r>
      <w:r w:rsidR="00DC2A24" w:rsidRPr="00A55792">
        <w:rPr>
          <w:rFonts w:asciiTheme="minorHAnsi" w:hAnsiTheme="minorHAnsi"/>
        </w:rPr>
        <w:fldChar w:fldCharType="end"/>
      </w:r>
      <w:r w:rsidR="00DC2A24" w:rsidRPr="00A55792">
        <w:rPr>
          <w:rFonts w:asciiTheme="minorHAnsi" w:hAnsiTheme="minorHAnsi"/>
        </w:rPr>
        <w:t xml:space="preserve">. </w:t>
      </w:r>
    </w:p>
    <w:p w14:paraId="7B213DD7" w14:textId="77777777" w:rsidR="00DC2A24" w:rsidRPr="00A55792" w:rsidRDefault="00DC2A24" w:rsidP="00DC2A24">
      <w:pPr>
        <w:rPr>
          <w:rFonts w:asciiTheme="minorHAnsi" w:hAnsiTheme="minorHAnsi"/>
        </w:rPr>
      </w:pPr>
    </w:p>
    <w:p w14:paraId="322003B1" w14:textId="751B4C40" w:rsidR="00DC2A24" w:rsidRPr="00A55792" w:rsidRDefault="00DC2A24" w:rsidP="00C963C9">
      <w:pPr>
        <w:pStyle w:val="Heading3"/>
        <w:rPr>
          <w:rFonts w:asciiTheme="minorHAnsi" w:hAnsiTheme="minorHAnsi"/>
        </w:rPr>
      </w:pPr>
      <w:bookmarkStart w:id="13" w:name="_Toc63953399"/>
      <w:r w:rsidRPr="00A55792">
        <w:rPr>
          <w:rFonts w:asciiTheme="minorHAnsi" w:hAnsiTheme="minorHAnsi"/>
        </w:rPr>
        <w:t>Biogeochemistry</w:t>
      </w:r>
      <w:bookmarkEnd w:id="13"/>
    </w:p>
    <w:p w14:paraId="24FB7DE3" w14:textId="77777777" w:rsidR="00DC2A24" w:rsidRPr="00A55792" w:rsidRDefault="00DC2A24" w:rsidP="00DC2A24">
      <w:pPr>
        <w:rPr>
          <w:rFonts w:asciiTheme="minorHAnsi" w:hAnsiTheme="minorHAnsi"/>
        </w:rPr>
      </w:pPr>
    </w:p>
    <w:p w14:paraId="5F192B81" w14:textId="77777777" w:rsidR="00DC2A24" w:rsidRPr="00A55792" w:rsidRDefault="00DC2A24" w:rsidP="00DC2A24">
      <w:pPr>
        <w:pStyle w:val="Heading4"/>
        <w:rPr>
          <w:rFonts w:asciiTheme="minorHAnsi" w:hAnsiTheme="minorHAnsi"/>
        </w:rPr>
      </w:pPr>
      <w:r w:rsidRPr="00A55792">
        <w:rPr>
          <w:rFonts w:asciiTheme="minorHAnsi" w:hAnsiTheme="minorHAnsi"/>
        </w:rPr>
        <w:t>Chemical composition</w:t>
      </w:r>
    </w:p>
    <w:p w14:paraId="63A6DCFC" w14:textId="77777777" w:rsidR="00DC2A24" w:rsidRPr="00A55792" w:rsidRDefault="00DC2A24" w:rsidP="00DC2A24">
      <w:pPr>
        <w:rPr>
          <w:rFonts w:asciiTheme="minorHAnsi" w:hAnsiTheme="minorHAnsi"/>
        </w:rPr>
      </w:pPr>
    </w:p>
    <w:p w14:paraId="2E86EA5C" w14:textId="11882EDD" w:rsidR="00DC2A24" w:rsidRPr="00A55792" w:rsidRDefault="00DC2A24" w:rsidP="00DC2A24">
      <w:pPr>
        <w:rPr>
          <w:rFonts w:asciiTheme="minorHAnsi" w:hAnsiTheme="minorHAnsi"/>
        </w:rPr>
      </w:pPr>
      <w:r w:rsidRPr="00A55792">
        <w:rPr>
          <w:rFonts w:asciiTheme="minorHAnsi" w:hAnsiTheme="minorHAnsi"/>
        </w:rPr>
        <w:t>Cryoconite water chemistr</w:t>
      </w:r>
      <w:r w:rsidR="00C963C9" w:rsidRPr="00A55792">
        <w:rPr>
          <w:rFonts w:asciiTheme="minorHAnsi" w:hAnsiTheme="minorHAnsi"/>
        </w:rPr>
        <w:t>y is initially reflective of</w:t>
      </w:r>
      <w:r w:rsidRPr="00A55792">
        <w:rPr>
          <w:rFonts w:asciiTheme="minorHAnsi" w:hAnsiTheme="minorHAnsi"/>
        </w:rPr>
        <w:t xml:space="preserve"> founding material</w:t>
      </w:r>
      <w:r w:rsidR="00C963C9" w:rsidRPr="00A55792">
        <w:rPr>
          <w:rFonts w:asciiTheme="minorHAnsi" w:hAnsiTheme="minorHAnsi"/>
        </w:rPr>
        <w:t xml:space="preserve"> before being shaped by local biogeochemical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Pr="00A55792">
        <w:rPr>
          <w:rFonts w:asciiTheme="minorHAnsi" w:hAnsiTheme="minorHAnsi"/>
        </w:rPr>
        <w:t>.</w:t>
      </w:r>
      <w:r w:rsidR="00C963C9" w:rsidRPr="00A55792">
        <w:rPr>
          <w:rFonts w:asciiTheme="minorHAnsi" w:hAnsiTheme="minorHAnsi"/>
        </w:rPr>
        <w:t xml:space="preserve"> </w:t>
      </w:r>
      <w:r w:rsidRPr="00A55792">
        <w:rPr>
          <w:rFonts w:asciiTheme="minorHAnsi" w:hAnsiTheme="minorHAnsi"/>
        </w:rPr>
        <w:t>Significant nutrients and major ions in cryoc</w:t>
      </w:r>
      <w:r w:rsidR="005C3AE3" w:rsidRPr="00A55792">
        <w:rPr>
          <w:rFonts w:asciiTheme="minorHAnsi" w:hAnsiTheme="minorHAnsi"/>
        </w:rPr>
        <w:t xml:space="preserve">onite holes are shown in </w:t>
      </w:r>
      <w:r w:rsidR="005C3AE3" w:rsidRPr="00A55792">
        <w:rPr>
          <w:rFonts w:asciiTheme="minorHAnsi" w:hAnsiTheme="minorHAnsi"/>
          <w:b/>
        </w:rPr>
        <w:t xml:space="preserve">Table </w:t>
      </w:r>
      <w:r w:rsidR="00DB0734">
        <w:rPr>
          <w:rFonts w:asciiTheme="minorHAnsi" w:hAnsiTheme="minorHAnsi"/>
          <w:b/>
        </w:rPr>
        <w:t>4</w:t>
      </w:r>
      <w:r w:rsidRPr="00A55792">
        <w:rPr>
          <w:rFonts w:asciiTheme="minorHAnsi" w:hAnsiTheme="minorHAnsi"/>
        </w:rPr>
        <w:t xml:space="preserve">. </w:t>
      </w:r>
      <w:r w:rsidR="005F042B" w:rsidRPr="00A55792">
        <w:rPr>
          <w:rFonts w:asciiTheme="minorHAnsi" w:hAnsiTheme="minorHAnsi"/>
        </w:rPr>
        <w:t xml:space="preserve">Nutrients may be leached from sediment, deposited on the glacier surface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Letters","id":"ITEM-2","issue":"3","issued":{"date-parts":[["2013"]]},"title":"A metagenomic snapshot of taxonomic and functional diversity in an alpine glacier cryoconite ecosystem","type":"article-journal","volume":"8"},"uris":["http://www.mendeley.com/documents/?uuid=c8b165cf-9e58-4105-bcdf-585b67e90477"]}],"mendeley":{"formattedCitation":"(Edwards, Pachebat, et al., 2013; Wharton et al., 1985)","plainTextFormattedCitation":"(Edwards, Pachebat, et al., 2013; Wharton et al., 1985)","previouslyFormattedCitation":"(Edwards, Pachebat, et al., 2013; Wharton et al., 1985)"},"properties":{"noteIndex":0},"schema":"https://github.com/citation-style-language/schema/raw/master/csl-citation.json"}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(Edwards, Pachebat, et al., 2013; Wharton et al., 1985)</w:t>
      </w:r>
      <w:r w:rsidR="005F042B" w:rsidRPr="00A55792">
        <w:rPr>
          <w:rFonts w:asciiTheme="minorHAnsi" w:hAnsiTheme="minorHAnsi"/>
        </w:rPr>
        <w:fldChar w:fldCharType="end"/>
      </w:r>
      <w:r w:rsidR="005F042B" w:rsidRPr="00A55792">
        <w:rPr>
          <w:rFonts w:asciiTheme="minorHAnsi" w:hAnsiTheme="minorHAnsi"/>
        </w:rPr>
        <w:t xml:space="preserve"> and subsidised by bird faeces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(Vonnahme, Devetter, Žárský, Šabacká, &amp; Elster, 2016; Zarsky et al., 2013)</w:t>
      </w:r>
      <w:r w:rsidR="005F042B" w:rsidRPr="00A55792">
        <w:rPr>
          <w:rFonts w:asciiTheme="minorHAnsi" w:hAnsiTheme="minorHAnsi"/>
        </w:rPr>
        <w:fldChar w:fldCharType="end"/>
      </w:r>
      <w:r w:rsidR="005F042B" w:rsidRPr="00A55792">
        <w:rPr>
          <w:rFonts w:asciiTheme="minorHAnsi" w:hAnsiTheme="minorHAnsi"/>
        </w:rPr>
        <w:t xml:space="preserve">. </w:t>
      </w:r>
      <w:r w:rsidR="00C963C9" w:rsidRPr="00A55792">
        <w:rPr>
          <w:rFonts w:asciiTheme="minorHAnsi" w:eastAsiaTheme="minorEastAsia" w:hAnsiTheme="minorHAnsi"/>
        </w:rPr>
        <w:t xml:space="preserve">Ionic pulses during the Spring thaw enrichment holes with </w:t>
      </w:r>
      <w:r w:rsidR="00C963C9" w:rsidRPr="00A55792">
        <w:rPr>
          <w:rFonts w:asciiTheme="minorHAnsi" w:hAnsiTheme="minorHAnsi"/>
        </w:rPr>
        <w:t>Cl</w:t>
      </w:r>
      <w:r w:rsidR="00C963C9" w:rsidRPr="00A55792">
        <w:rPr>
          <w:rFonts w:asciiTheme="minorHAnsi" w:hAnsiTheme="minorHAnsi"/>
          <w:vertAlign w:val="superscript"/>
        </w:rPr>
        <w:t>-</w:t>
      </w:r>
      <w:r w:rsidR="00C963C9" w:rsidRPr="00A55792">
        <w:rPr>
          <w:rFonts w:asciiTheme="minorHAnsi" w:eastAsiaTheme="minorEastAsia" w:hAnsiTheme="minorHAnsi"/>
        </w:rPr>
        <w:t xml:space="preserve">, </w:t>
      </w:r>
      <w:r w:rsidR="00C963C9" w:rsidRPr="00A55792">
        <w:rPr>
          <w:rFonts w:asciiTheme="minorHAnsi" w:hAnsiTheme="minorHAnsi" w:cstheme="majorHAnsi"/>
        </w:rPr>
        <w:t>NO</w:t>
      </w:r>
      <w:r w:rsidR="00C963C9" w:rsidRPr="00A55792">
        <w:rPr>
          <w:rFonts w:asciiTheme="minorHAnsi" w:hAnsiTheme="minorHAnsi" w:cstheme="majorHAnsi"/>
          <w:vertAlign w:val="subscript"/>
        </w:rPr>
        <w:t>2</w:t>
      </w:r>
      <w:r w:rsidR="00C963C9" w:rsidRPr="00A55792">
        <w:rPr>
          <w:rFonts w:asciiTheme="minorHAnsi" w:hAnsiTheme="minorHAnsi" w:cstheme="majorHAnsi"/>
          <w:vertAlign w:val="superscript"/>
        </w:rPr>
        <w:t>-</w:t>
      </w:r>
      <w:r w:rsidR="00C963C9" w:rsidRPr="00A55792">
        <w:rPr>
          <w:rFonts w:asciiTheme="minorHAnsi" w:eastAsiaTheme="minorEastAsia" w:hAnsiTheme="minorHAnsi"/>
        </w:rPr>
        <w:t xml:space="preserve">, </w:t>
      </w:r>
      <w:r w:rsidR="00C963C9" w:rsidRPr="00A55792">
        <w:rPr>
          <w:rFonts w:asciiTheme="minorHAnsi" w:hAnsiTheme="minorHAnsi" w:cstheme="majorHAnsi"/>
        </w:rPr>
        <w:t>NH</w:t>
      </w:r>
      <w:r w:rsidR="00C963C9" w:rsidRPr="00A55792">
        <w:rPr>
          <w:rFonts w:asciiTheme="minorHAnsi" w:hAnsiTheme="minorHAnsi" w:cstheme="majorHAnsi"/>
          <w:vertAlign w:val="subscript"/>
        </w:rPr>
        <w:t>4</w:t>
      </w:r>
      <w:r w:rsidR="00C963C9" w:rsidRPr="00A55792">
        <w:rPr>
          <w:rFonts w:asciiTheme="minorHAnsi" w:hAnsiTheme="minorHAnsi" w:cstheme="majorHAnsi"/>
          <w:vertAlign w:val="superscript"/>
        </w:rPr>
        <w:t>+</w:t>
      </w:r>
      <w:r w:rsidR="00C963C9" w:rsidRPr="00A55792">
        <w:rPr>
          <w:rFonts w:asciiTheme="minorHAnsi" w:eastAsiaTheme="minorEastAsia" w:hAnsiTheme="minorHAnsi"/>
        </w:rPr>
        <w:t xml:space="preserve">, DON, DOP, </w:t>
      </w:r>
      <w:r w:rsidR="00C963C9" w:rsidRPr="00A55792">
        <w:rPr>
          <w:rFonts w:asciiTheme="minorHAnsi" w:hAnsiTheme="minorHAnsi" w:cstheme="majorHAnsi"/>
        </w:rPr>
        <w:t>PO</w:t>
      </w:r>
      <w:r w:rsidR="00C963C9" w:rsidRPr="00A55792">
        <w:rPr>
          <w:rFonts w:asciiTheme="minorHAnsi" w:hAnsiTheme="minorHAnsi" w:cstheme="majorHAnsi"/>
          <w:vertAlign w:val="subscript"/>
        </w:rPr>
        <w:t>4</w:t>
      </w:r>
      <w:r w:rsidR="00C963C9" w:rsidRPr="00A55792">
        <w:rPr>
          <w:rFonts w:asciiTheme="minorHAnsi" w:hAnsiTheme="minorHAnsi" w:cstheme="majorHAnsi"/>
          <w:vertAlign w:val="superscript"/>
        </w:rPr>
        <w:t>3-</w:t>
      </w:r>
      <w:r w:rsidR="00C963C9" w:rsidRPr="00A55792">
        <w:rPr>
          <w:rFonts w:asciiTheme="minorHAnsi" w:eastAsiaTheme="minorEastAsia" w:hAnsiTheme="minorHAnsi"/>
        </w:rPr>
        <w:t xml:space="preserve"> and DOC, increasing bacterial production </w:t>
      </w:r>
      <w:r w:rsidR="00C963C9" w:rsidRPr="00A55792">
        <w:rPr>
          <w:rFonts w:asciiTheme="minorHAnsi" w:eastAsiaTheme="minorEastAsia" w:hAnsiTheme="minorHAnsi"/>
        </w:rPr>
        <w:fldChar w:fldCharType="begin" w:fldLock="1"/>
      </w:r>
      <w:r w:rsidR="00C963C9" w:rsidRPr="00A55792">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C963C9" w:rsidRPr="00A55792">
        <w:rPr>
          <w:rFonts w:asciiTheme="minorHAnsi" w:eastAsiaTheme="minorEastAsia" w:hAnsiTheme="minorHAnsi"/>
        </w:rPr>
        <w:fldChar w:fldCharType="separate"/>
      </w:r>
      <w:r w:rsidR="00C963C9" w:rsidRPr="00A55792">
        <w:rPr>
          <w:rFonts w:asciiTheme="minorHAnsi" w:eastAsiaTheme="minorEastAsia" w:hAnsiTheme="minorHAnsi"/>
          <w:noProof/>
        </w:rPr>
        <w:t>(Jon Telling et al., 2014)</w:t>
      </w:r>
      <w:r w:rsidR="00C963C9" w:rsidRPr="00A55792">
        <w:rPr>
          <w:rFonts w:asciiTheme="minorHAnsi" w:eastAsiaTheme="minorEastAsia" w:hAnsiTheme="minorHAnsi"/>
        </w:rPr>
        <w:fldChar w:fldCharType="end"/>
      </w:r>
      <w:r w:rsidR="00C963C9" w:rsidRPr="00A55792">
        <w:rPr>
          <w:rFonts w:asciiTheme="minorHAnsi" w:eastAsiaTheme="minorEastAsia" w:hAnsiTheme="minorHAnsi"/>
        </w:rPr>
        <w:t xml:space="preserve">. </w:t>
      </w:r>
    </w:p>
    <w:p w14:paraId="55D773E2" w14:textId="77777777" w:rsidR="005C3AE3" w:rsidRPr="00A55792" w:rsidRDefault="005C3AE3" w:rsidP="00DC2A24">
      <w:pPr>
        <w:rPr>
          <w:rFonts w:asciiTheme="minorHAnsi" w:hAnsiTheme="minorHAnsi"/>
        </w:rPr>
      </w:pPr>
    </w:p>
    <w:p w14:paraId="7704D84F" w14:textId="7C0B45F6" w:rsidR="005C3AE3" w:rsidRPr="00A55792" w:rsidRDefault="00063BC4" w:rsidP="00C963C9">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4</w:t>
      </w:r>
      <w:r w:rsidR="005C3AE3" w:rsidRPr="00A55792">
        <w:rPr>
          <w:rFonts w:asciiTheme="minorHAnsi" w:hAnsiTheme="minorHAnsi"/>
          <w:b/>
        </w:rPr>
        <w:t>.</w:t>
      </w:r>
      <w:r w:rsidR="005C3AE3" w:rsidRPr="00A55792">
        <w:rPr>
          <w:rFonts w:asciiTheme="minorHAnsi" w:hAnsiTheme="minorHAnsi"/>
        </w:rPr>
        <w:t xml:space="preserve"> Significant nutrients and major ions of cryoconite holes</w:t>
      </w:r>
    </w:p>
    <w:tbl>
      <w:tblPr>
        <w:tblStyle w:val="GridTable4-Accent1"/>
        <w:tblW w:w="0" w:type="auto"/>
        <w:jc w:val="center"/>
        <w:tblLook w:val="0420" w:firstRow="1" w:lastRow="0" w:firstColumn="0" w:lastColumn="0" w:noHBand="0" w:noVBand="1"/>
      </w:tblPr>
      <w:tblGrid>
        <w:gridCol w:w="3833"/>
        <w:gridCol w:w="2127"/>
      </w:tblGrid>
      <w:tr w:rsidR="005C3AE3" w:rsidRPr="00A55792" w14:paraId="11A1F60A" w14:textId="77777777" w:rsidTr="00C963C9">
        <w:trPr>
          <w:cnfStyle w:val="100000000000" w:firstRow="1" w:lastRow="0" w:firstColumn="0" w:lastColumn="0" w:oddVBand="0" w:evenVBand="0" w:oddHBand="0" w:evenHBand="0" w:firstRowFirstColumn="0" w:firstRowLastColumn="0" w:lastRowFirstColumn="0" w:lastRowLastColumn="0"/>
          <w:jc w:val="center"/>
        </w:trPr>
        <w:tc>
          <w:tcPr>
            <w:tcW w:w="3833" w:type="dxa"/>
          </w:tcPr>
          <w:p w14:paraId="0FEB50EE"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Dissolved Nutrients</w:t>
            </w:r>
          </w:p>
        </w:tc>
        <w:tc>
          <w:tcPr>
            <w:tcW w:w="2127" w:type="dxa"/>
          </w:tcPr>
          <w:p w14:paraId="518C623F" w14:textId="77777777" w:rsidR="005C3AE3" w:rsidRPr="00A55792" w:rsidRDefault="005C3AE3" w:rsidP="00704A38">
            <w:pPr>
              <w:rPr>
                <w:rFonts w:asciiTheme="minorHAnsi" w:hAnsiTheme="minorHAnsi" w:cstheme="majorHAnsi"/>
                <w:b w:val="0"/>
              </w:rPr>
            </w:pPr>
            <w:r w:rsidRPr="00A55792">
              <w:rPr>
                <w:rFonts w:asciiTheme="minorHAnsi" w:hAnsiTheme="minorHAnsi" w:cstheme="majorHAnsi"/>
                <w:b w:val="0"/>
              </w:rPr>
              <w:t>Major Ions</w:t>
            </w:r>
          </w:p>
        </w:tc>
      </w:tr>
      <w:tr w:rsidR="005C3AE3" w:rsidRPr="00A55792" w14:paraId="60326212"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0D68875F" w14:textId="19B5053A"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Carbon</w:t>
            </w:r>
            <w:r w:rsidR="00C963C9" w:rsidRPr="00A55792">
              <w:rPr>
                <w:rFonts w:asciiTheme="minorHAnsi" w:hAnsiTheme="minorHAnsi" w:cstheme="majorHAnsi"/>
              </w:rPr>
              <w:t xml:space="preserve"> (DOC)</w:t>
            </w:r>
          </w:p>
        </w:tc>
        <w:tc>
          <w:tcPr>
            <w:tcW w:w="2127" w:type="dxa"/>
          </w:tcPr>
          <w:p w14:paraId="7E1E01A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791B4BFA" w14:textId="77777777" w:rsidTr="00C963C9">
        <w:trPr>
          <w:jc w:val="center"/>
        </w:trPr>
        <w:tc>
          <w:tcPr>
            <w:tcW w:w="3833" w:type="dxa"/>
          </w:tcPr>
          <w:p w14:paraId="07E936DE" w14:textId="382829BE" w:rsidR="005C3AE3" w:rsidRPr="00A55792" w:rsidRDefault="005C3AE3" w:rsidP="00704A38">
            <w:pPr>
              <w:rPr>
                <w:rFonts w:asciiTheme="minorHAnsi" w:hAnsiTheme="minorHAnsi" w:cstheme="majorHAnsi"/>
              </w:rPr>
            </w:pPr>
            <w:r w:rsidRPr="00A55792">
              <w:rPr>
                <w:rFonts w:asciiTheme="minorHAnsi" w:hAnsiTheme="minorHAnsi" w:cstheme="majorHAnsi"/>
              </w:rPr>
              <w:t>Dissolved Inorganic Carbon</w:t>
            </w:r>
            <w:r w:rsidR="00C963C9" w:rsidRPr="00A55792">
              <w:rPr>
                <w:rFonts w:asciiTheme="minorHAnsi" w:hAnsiTheme="minorHAnsi" w:cstheme="majorHAnsi"/>
              </w:rPr>
              <w:t xml:space="preserve"> (DIC)</w:t>
            </w:r>
          </w:p>
        </w:tc>
        <w:tc>
          <w:tcPr>
            <w:tcW w:w="2127" w:type="dxa"/>
          </w:tcPr>
          <w:p w14:paraId="18EA8C7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57333839"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273EB01B" w14:textId="0CD54349"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Nitrogen</w:t>
            </w:r>
            <w:r w:rsidR="00C963C9" w:rsidRPr="00A55792">
              <w:rPr>
                <w:rFonts w:asciiTheme="minorHAnsi" w:hAnsiTheme="minorHAnsi" w:cstheme="majorHAnsi"/>
              </w:rPr>
              <w:t xml:space="preserve"> (DON)</w:t>
            </w:r>
          </w:p>
        </w:tc>
        <w:tc>
          <w:tcPr>
            <w:tcW w:w="2127" w:type="dxa"/>
          </w:tcPr>
          <w:p w14:paraId="2AF6C01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Calcium (</w:t>
            </w:r>
            <w:r w:rsidRPr="00A55792">
              <w:rPr>
                <w:rFonts w:asciiTheme="minorHAnsi" w:hAnsiTheme="minorHAnsi" w:cs="Calibri"/>
              </w:rPr>
              <w:t>﻿</w:t>
            </w:r>
            <w:r w:rsidRPr="00A55792">
              <w:rPr>
                <w:rFonts w:asciiTheme="minorHAnsi" w:hAnsiTheme="minorHAnsi" w:cstheme="majorHAnsi"/>
              </w:rPr>
              <w:t>Ca</w:t>
            </w:r>
            <w:r w:rsidRPr="00A55792">
              <w:rPr>
                <w:rFonts w:asciiTheme="minorHAnsi" w:hAnsiTheme="minorHAnsi" w:cstheme="majorHAnsi"/>
                <w:vertAlign w:val="superscript"/>
              </w:rPr>
              <w:t>2+</w:t>
            </w:r>
            <w:r w:rsidRPr="00A55792">
              <w:rPr>
                <w:rFonts w:asciiTheme="minorHAnsi" w:hAnsiTheme="minorHAnsi" w:cstheme="majorHAnsi"/>
              </w:rPr>
              <w:t>)</w:t>
            </w:r>
          </w:p>
        </w:tc>
      </w:tr>
      <w:tr w:rsidR="005C3AE3" w:rsidRPr="00A55792" w14:paraId="269C3AF4" w14:textId="77777777" w:rsidTr="00C963C9">
        <w:trPr>
          <w:jc w:val="center"/>
        </w:trPr>
        <w:tc>
          <w:tcPr>
            <w:tcW w:w="3833" w:type="dxa"/>
          </w:tcPr>
          <w:p w14:paraId="6300B9B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2DE0DD72"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37B642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28E62A1"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3B6A98F9"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33795C28" w14:textId="77777777" w:rsidTr="00C963C9">
        <w:trPr>
          <w:jc w:val="center"/>
        </w:trPr>
        <w:tc>
          <w:tcPr>
            <w:tcW w:w="3833" w:type="dxa"/>
          </w:tcPr>
          <w:p w14:paraId="2FBEAC0D"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lastRenderedPageBreak/>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2127" w:type="dxa"/>
          </w:tcPr>
          <w:p w14:paraId="40DB2DD0"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5C3AE3" w:rsidRPr="00A55792" w14:paraId="69402587"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1D12AF8" w14:textId="6C82EFE7" w:rsidR="005C3AE3" w:rsidRPr="00A55792" w:rsidRDefault="005C3AE3" w:rsidP="00704A38">
            <w:pPr>
              <w:rPr>
                <w:rFonts w:asciiTheme="minorHAnsi" w:hAnsiTheme="minorHAnsi" w:cstheme="majorHAnsi"/>
              </w:rPr>
            </w:pPr>
            <w:r w:rsidRPr="00A55792">
              <w:rPr>
                <w:rFonts w:asciiTheme="minorHAnsi" w:hAnsiTheme="minorHAnsi" w:cstheme="majorHAnsi"/>
              </w:rPr>
              <w:t>Dissolved Organic Phosphorus</w:t>
            </w:r>
            <w:r w:rsidR="00C963C9" w:rsidRPr="00A55792">
              <w:rPr>
                <w:rFonts w:asciiTheme="minorHAnsi" w:hAnsiTheme="minorHAnsi" w:cstheme="majorHAnsi"/>
              </w:rPr>
              <w:t xml:space="preserve"> (DOP)</w:t>
            </w:r>
          </w:p>
        </w:tc>
        <w:tc>
          <w:tcPr>
            <w:tcW w:w="2127" w:type="dxa"/>
          </w:tcPr>
          <w:p w14:paraId="606A4E06"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5C3AE3" w:rsidRPr="00A55792" w14:paraId="02756BAD" w14:textId="77777777" w:rsidTr="00C963C9">
        <w:trPr>
          <w:jc w:val="center"/>
        </w:trPr>
        <w:tc>
          <w:tcPr>
            <w:tcW w:w="3833" w:type="dxa"/>
          </w:tcPr>
          <w:p w14:paraId="5CEC94B7"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2127" w:type="dxa"/>
          </w:tcPr>
          <w:p w14:paraId="7B12272A" w14:textId="77777777" w:rsidR="005C3AE3" w:rsidRPr="00A55792" w:rsidRDefault="005C3AE3" w:rsidP="00704A38">
            <w:pPr>
              <w:rPr>
                <w:rFonts w:asciiTheme="minorHAnsi" w:hAnsiTheme="minorHAnsi" w:cstheme="majorHAnsi"/>
              </w:rPr>
            </w:pPr>
          </w:p>
        </w:tc>
      </w:tr>
      <w:tr w:rsidR="005C3AE3" w:rsidRPr="00A55792" w14:paraId="65A01FA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6DB0713C" w14:textId="77777777" w:rsidR="005C3AE3" w:rsidRPr="00A55792" w:rsidRDefault="005C3AE3" w:rsidP="00704A38">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2127" w:type="dxa"/>
          </w:tcPr>
          <w:p w14:paraId="24F4FD24" w14:textId="77777777" w:rsidR="005C3AE3" w:rsidRPr="00A55792" w:rsidRDefault="005C3AE3" w:rsidP="00704A38">
            <w:pPr>
              <w:rPr>
                <w:rFonts w:asciiTheme="minorHAnsi" w:hAnsiTheme="minorHAnsi" w:cstheme="majorHAnsi"/>
              </w:rPr>
            </w:pPr>
          </w:p>
        </w:tc>
      </w:tr>
    </w:tbl>
    <w:p w14:paraId="741C939D" w14:textId="77777777" w:rsidR="00DC2A24" w:rsidRPr="00A55792" w:rsidRDefault="00DC2A24" w:rsidP="00DC2A24">
      <w:pPr>
        <w:rPr>
          <w:rFonts w:asciiTheme="minorHAnsi" w:hAnsiTheme="minorHAnsi"/>
        </w:rPr>
      </w:pPr>
    </w:p>
    <w:p w14:paraId="53DFA5F5" w14:textId="77777777" w:rsidR="00DC2A24" w:rsidRPr="00A55792" w:rsidRDefault="00DC2A24" w:rsidP="00DC2A24">
      <w:pPr>
        <w:rPr>
          <w:rFonts w:asciiTheme="minorHAnsi" w:hAnsiTheme="minorHAnsi"/>
        </w:rPr>
      </w:pPr>
    </w:p>
    <w:p w14:paraId="45EE8A9C" w14:textId="77777777" w:rsidR="00DC2A24" w:rsidRPr="00A55792" w:rsidRDefault="00DC2A24" w:rsidP="00DC2A24">
      <w:pPr>
        <w:pStyle w:val="Heading4"/>
        <w:rPr>
          <w:rFonts w:asciiTheme="minorHAnsi" w:hAnsiTheme="minorHAnsi"/>
        </w:rPr>
      </w:pPr>
      <w:r w:rsidRPr="00A55792">
        <w:rPr>
          <w:rFonts w:asciiTheme="minorHAnsi" w:hAnsiTheme="minorHAnsi"/>
        </w:rPr>
        <w:t>Carbon cycle</w:t>
      </w:r>
    </w:p>
    <w:p w14:paraId="302F2CB2" w14:textId="77777777" w:rsidR="00DC2A24" w:rsidRPr="00A55792" w:rsidRDefault="00DC2A24" w:rsidP="00DC2A24">
      <w:pPr>
        <w:rPr>
          <w:rFonts w:asciiTheme="minorHAnsi" w:hAnsiTheme="minorHAnsi"/>
        </w:rPr>
      </w:pPr>
    </w:p>
    <w:p w14:paraId="1CD265F5" w14:textId="3B132562" w:rsidR="00DC2A24" w:rsidRPr="00A55792" w:rsidRDefault="00DC2A24" w:rsidP="00DC2A24">
      <w:pPr>
        <w:rPr>
          <w:rFonts w:asciiTheme="minorHAnsi" w:hAnsiTheme="minorHAnsi"/>
        </w:rPr>
      </w:pPr>
      <w:r w:rsidRPr="00A55792">
        <w:rPr>
          <w:rFonts w:asciiTheme="minorHAnsi" w:hAnsiTheme="minorHAnsi"/>
        </w:rPr>
        <w:t>The carbon cycle is the most important biogeochemical cycle within cryoconite holes (</w:t>
      </w:r>
      <w:r w:rsidRPr="00A55792">
        <w:rPr>
          <w:rFonts w:asciiTheme="minorHAnsi" w:hAnsiTheme="minorHAnsi"/>
          <w:b/>
        </w:rPr>
        <w:t xml:space="preserve">Figure </w:t>
      </w:r>
      <w:r w:rsidR="00DB0734">
        <w:rPr>
          <w:rFonts w:asciiTheme="minorHAnsi" w:hAnsiTheme="minorHAnsi"/>
          <w:b/>
        </w:rPr>
        <w:t>3</w:t>
      </w:r>
      <w:r w:rsidRPr="00A55792">
        <w:rPr>
          <w:rFonts w:asciiTheme="minorHAnsi" w:hAnsiTheme="minorHAnsi"/>
        </w:rPr>
        <w:t>). DIC, scavenged from the atmosphere or surrounding ice, is fixed by primary produc</w:t>
      </w:r>
      <w:r w:rsidR="00B4310E" w:rsidRPr="00A55792">
        <w:rPr>
          <w:rFonts w:asciiTheme="minorHAnsi" w:hAnsiTheme="minorHAnsi"/>
        </w:rPr>
        <w:t xml:space="preserve">ers </w:t>
      </w:r>
      <w:r w:rsidRPr="00A55792">
        <w:rPr>
          <w:rFonts w:asciiTheme="minorHAnsi" w:hAnsiTheme="minorHAnsi"/>
        </w:rPr>
        <w:t xml:space="preserve">into bioavailable organic carbon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2007)</w:t>
      </w:r>
      <w:r w:rsidRPr="00A55792">
        <w:rPr>
          <w:rFonts w:asciiTheme="minorHAnsi" w:hAnsiTheme="minorHAnsi"/>
        </w:rPr>
        <w:fldChar w:fldCharType="end"/>
      </w:r>
      <w:r w:rsidRPr="00A55792">
        <w:rPr>
          <w:rFonts w:asciiTheme="minorHAnsi" w:hAnsiTheme="minorHAnsi"/>
        </w:rPr>
        <w:t xml:space="preserve">. </w:t>
      </w:r>
    </w:p>
    <w:p w14:paraId="626F1508" w14:textId="77777777" w:rsidR="005C3AE3" w:rsidRPr="00A55792" w:rsidRDefault="005C3AE3" w:rsidP="00DC2A24">
      <w:pPr>
        <w:rPr>
          <w:rFonts w:asciiTheme="minorHAnsi" w:hAnsiTheme="minorHAnsi"/>
        </w:rPr>
      </w:pPr>
    </w:p>
    <w:p w14:paraId="3215BF75" w14:textId="075EA893" w:rsidR="005C3AE3" w:rsidRPr="00A55792" w:rsidRDefault="005C3AE3" w:rsidP="005C3AE3">
      <w:pPr>
        <w:jc w:val="center"/>
        <w:rPr>
          <w:rFonts w:asciiTheme="minorHAnsi" w:hAnsiTheme="minorHAnsi"/>
        </w:rPr>
      </w:pPr>
      <w:r w:rsidRPr="00A55792">
        <w:rPr>
          <w:rFonts w:asciiTheme="minorHAnsi" w:hAnsiTheme="minorHAnsi"/>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10">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Pr="00A55792" w:rsidRDefault="005C3AE3" w:rsidP="005C3AE3">
      <w:pPr>
        <w:jc w:val="center"/>
        <w:rPr>
          <w:rFonts w:asciiTheme="minorHAnsi" w:hAnsiTheme="minorHAnsi"/>
          <w:b/>
        </w:rPr>
      </w:pPr>
    </w:p>
    <w:p w14:paraId="5E449A3B" w14:textId="336FE5B4" w:rsidR="005C3AE3" w:rsidRPr="00A55792" w:rsidRDefault="005C3AE3" w:rsidP="005C3AE3">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3</w:t>
      </w:r>
      <w:r w:rsidRPr="00A55792">
        <w:rPr>
          <w:rFonts w:asciiTheme="minorHAnsi" w:hAnsiTheme="minorHAnsi"/>
          <w:b/>
        </w:rPr>
        <w:t>.</w:t>
      </w:r>
      <w:r w:rsidRPr="00A55792">
        <w:rPr>
          <w:rFonts w:asciiTheme="minorHAnsi" w:hAnsiTheme="minorHAnsi"/>
        </w:rPr>
        <w:t xml:space="preserve"> The carbon cycle of a cryoconite hole</w:t>
      </w:r>
    </w:p>
    <w:p w14:paraId="4E9E31CF" w14:textId="77777777" w:rsidR="00DC2A24" w:rsidRPr="00A55792" w:rsidRDefault="00DC2A24" w:rsidP="00DC2A24">
      <w:pPr>
        <w:rPr>
          <w:rFonts w:asciiTheme="minorHAnsi" w:hAnsiTheme="minorHAnsi"/>
        </w:rPr>
      </w:pPr>
    </w:p>
    <w:p w14:paraId="25F2396E" w14:textId="640904D0" w:rsidR="00DC2A24" w:rsidRPr="00A55792" w:rsidRDefault="00DC2A24" w:rsidP="00DC2A24">
      <w:pPr>
        <w:rPr>
          <w:rFonts w:asciiTheme="minorHAnsi" w:hAnsiTheme="minorHAnsi"/>
        </w:rPr>
      </w:pPr>
      <w:r w:rsidRPr="00A55792">
        <w:rPr>
          <w:rFonts w:asciiTheme="minorHAnsi" w:eastAsiaTheme="minorEastAsia" w:hAnsiTheme="minorHAnsi"/>
        </w:rPr>
        <w:t xml:space="preserve">Cryoconite holes exhibit </w:t>
      </w:r>
      <w:r w:rsidR="00940C9D" w:rsidRPr="00A55792">
        <w:rPr>
          <w:rFonts w:asciiTheme="minorHAnsi" w:eastAsiaTheme="minorEastAsia" w:hAnsiTheme="minorHAnsi"/>
        </w:rPr>
        <w:t>high activity</w:t>
      </w:r>
      <w:r w:rsidRPr="00A55792">
        <w:rPr>
          <w:rFonts w:asciiTheme="minorHAnsi" w:eastAsiaTheme="minorEastAsia" w:hAnsiTheme="minorHAnsi"/>
        </w:rPr>
        <w:t xml:space="preserve"> despite low temperatures (0.1°C) and glaciers outside of Antarctica are estimated to fix 64Gg of carbon per annum (98Gg photosynthesis – 34Gg respiration)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(Alexander M. Anesio et al., 2009; Amy Hodson et al., 2008; Säwström et al., 2002)</w:t>
      </w:r>
      <w:r w:rsidRPr="00A55792">
        <w:rPr>
          <w:rFonts w:asciiTheme="minorHAnsi" w:eastAsiaTheme="minorEastAsia" w:hAnsiTheme="minorHAnsi"/>
        </w:rPr>
        <w:fldChar w:fldCharType="end"/>
      </w:r>
      <w:r w:rsidRPr="00A55792">
        <w:rPr>
          <w:rFonts w:asciiTheme="minorHAnsi" w:eastAsiaTheme="minorEastAsia" w:hAnsiTheme="minorHAnsi"/>
        </w:rPr>
        <w:t xml:space="preserve">. Subsequent studies have confirmed </w:t>
      </w:r>
      <w:r w:rsidRPr="00A55792">
        <w:rPr>
          <w:rFonts w:asciiTheme="minorHAnsi" w:eastAsiaTheme="minorEastAsia" w:hAnsiTheme="minorHAnsi"/>
          <w:i/>
        </w:rPr>
        <w:t>in situ</w:t>
      </w:r>
      <w:r w:rsidRPr="00A55792">
        <w:rPr>
          <w:rFonts w:asciiTheme="minorHAnsi" w:eastAsiaTheme="minorEastAsia" w:hAnsiTheme="minorHAnsi"/>
        </w:rPr>
        <w:t xml:space="preserve"> fixation and net carbon retention </w:t>
      </w:r>
      <w:r w:rsidRPr="00A55792">
        <w:rPr>
          <w:rFonts w:asciiTheme="minorHAnsi" w:hAnsiTheme="minorHAnsi"/>
        </w:rPr>
        <w:fldChar w:fldCharType="begin" w:fldLock="1"/>
      </w:r>
      <w:r w:rsidRPr="00A55792">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A55792">
        <w:rPr>
          <w:rFonts w:ascii="Cambria Math" w:hAnsi="Cambria Math" w:cs="Cambria Math"/>
        </w:rPr>
        <w:instrText>∼</w:instrText>
      </w:r>
      <w:r w:rsidRPr="00A55792">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A55792">
        <w:rPr>
          <w:rFonts w:ascii="Cambria Math" w:hAnsi="Cambria Math" w:cs="Cambria Math"/>
        </w:rPr>
        <w:instrText>∼</w:instrText>
      </w:r>
      <w:r w:rsidRPr="00A55792">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et al., 2010; E. A. Bagshaw et al., 2016; Koziol, Moggridge, Cook, &amp; Hodson, 2019; Musilova et al., 2017)</w:t>
      </w:r>
      <w:r w:rsidRPr="00A55792">
        <w:rPr>
          <w:rFonts w:asciiTheme="minorHAnsi" w:hAnsiTheme="minorHAnsi"/>
        </w:rPr>
        <w:fldChar w:fldCharType="end"/>
      </w:r>
      <w:r w:rsidRPr="00A55792">
        <w:rPr>
          <w:rFonts w:asciiTheme="minorHAnsi" w:hAnsiTheme="minorHAnsi"/>
        </w:rPr>
        <w:t xml:space="preserve"> although some sug</w:t>
      </w:r>
      <w:r w:rsidR="00940C9D" w:rsidRPr="00A55792">
        <w:rPr>
          <w:rFonts w:asciiTheme="minorHAnsi" w:hAnsiTheme="minorHAnsi"/>
        </w:rPr>
        <w:t>gest cryoconite holes are</w:t>
      </w:r>
      <w:r w:rsidRPr="00A55792">
        <w:rPr>
          <w:rFonts w:asciiTheme="minorHAnsi" w:hAnsiTheme="minorHAnsi"/>
        </w:rPr>
        <w:t xml:space="preserve"> reservoirs of allochthonous organic matter, rather than oases of high productivity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(Stibal, Tranter, Benning, &amp; Rěhák, 2008)</w:t>
      </w:r>
      <w:r w:rsidRPr="00A55792">
        <w:rPr>
          <w:rFonts w:asciiTheme="minorHAnsi" w:hAnsiTheme="minorHAnsi"/>
        </w:rPr>
        <w:fldChar w:fldCharType="end"/>
      </w:r>
      <w:r w:rsidRPr="00A55792">
        <w:rPr>
          <w:rFonts w:asciiTheme="minorHAnsi" w:hAnsiTheme="minorHAnsi"/>
        </w:rPr>
        <w:t xml:space="preserve">. </w:t>
      </w:r>
    </w:p>
    <w:p w14:paraId="0521BB44" w14:textId="77777777" w:rsidR="00940C9D" w:rsidRPr="00A55792" w:rsidRDefault="00940C9D" w:rsidP="00DC2A24">
      <w:pPr>
        <w:rPr>
          <w:rFonts w:asciiTheme="minorHAnsi" w:hAnsiTheme="minorHAnsi"/>
        </w:rPr>
      </w:pPr>
    </w:p>
    <w:p w14:paraId="4B9F1F31" w14:textId="6532E305" w:rsidR="00940C9D" w:rsidRPr="00A55792" w:rsidRDefault="00940C9D" w:rsidP="00940C9D">
      <w:pPr>
        <w:rPr>
          <w:rFonts w:asciiTheme="minorHAnsi" w:hAnsiTheme="minorHAnsi"/>
        </w:rPr>
      </w:pPr>
      <w:r w:rsidRPr="00A55792">
        <w:rPr>
          <w:rFonts w:asciiTheme="minorHAnsi" w:eastAsiaTheme="minorEastAsia" w:hAnsiTheme="minorHAnsi"/>
        </w:rPr>
        <w:t xml:space="preserve">Cryoconite ecosystems are net heterotrophic during winter and net </w:t>
      </w:r>
      <w:r w:rsidR="005F042B" w:rsidRPr="00A55792">
        <w:rPr>
          <w:rFonts w:asciiTheme="minorHAnsi" w:eastAsiaTheme="minorEastAsia" w:hAnsiTheme="minorHAnsi"/>
        </w:rPr>
        <w:t>autotrophic in the summer</w:t>
      </w:r>
      <w:r w:rsidRPr="00A55792">
        <w:rPr>
          <w:rFonts w:asciiTheme="minorHAnsi" w:eastAsiaTheme="minorEastAsia" w:hAnsiTheme="minorHAnsi"/>
        </w:rPr>
        <w:t xml:space="preserve">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(Elizabeth A. Bagshaw et al., 2007; Andy Hodson et al., 2007)</w:t>
      </w:r>
      <w:r w:rsidRPr="00A55792">
        <w:rPr>
          <w:rFonts w:asciiTheme="minorHAnsi" w:eastAsiaTheme="minorEastAsia" w:hAnsiTheme="minorHAnsi"/>
        </w:rPr>
        <w:fldChar w:fldCharType="end"/>
      </w:r>
      <w:r w:rsidRPr="00A55792">
        <w:rPr>
          <w:rFonts w:asciiTheme="minorHAnsi" w:hAnsiTheme="minorHAnsi"/>
        </w:rPr>
        <w:t xml:space="preserve">. Rates of photosynthesis and respiration are primarily controlled by sediment thickness and organic </w:t>
      </w:r>
      <w:r w:rsidRPr="00A55792">
        <w:rPr>
          <w:rFonts w:asciiTheme="minorHAnsi" w:hAnsiTheme="minorHAnsi"/>
        </w:rPr>
        <w:lastRenderedPageBreak/>
        <w:t xml:space="preserve">matter content </w:t>
      </w:r>
      <w:r w:rsidRPr="00A55792">
        <w:rPr>
          <w:rFonts w:asciiTheme="minorHAnsi" w:hAnsiTheme="minorHAnsi"/>
        </w:rPr>
        <w:fldChar w:fldCharType="begin" w:fldLock="1"/>
      </w:r>
      <w:r w:rsidRPr="00A55792">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(Jon Telling et al., 2012)</w:t>
      </w:r>
      <w:r w:rsidRPr="00A55792">
        <w:rPr>
          <w:rFonts w:asciiTheme="minorHAnsi" w:hAnsiTheme="minorHAnsi"/>
        </w:rPr>
        <w:fldChar w:fldCharType="end"/>
      </w:r>
      <w:r w:rsidRPr="00A55792">
        <w:rPr>
          <w:rFonts w:asciiTheme="minorHAnsi" w:hAnsiTheme="minorHAnsi"/>
        </w:rPr>
        <w:t xml:space="preserve">. Cyanobacteria are the main drivers of carbon fixation </w:t>
      </w:r>
      <w:r w:rsidRPr="00A55792">
        <w:rPr>
          <w:rFonts w:asciiTheme="minorHAnsi" w:hAnsiTheme="minorHAnsi"/>
        </w:rPr>
        <w:fldChar w:fldCharType="begin" w:fldLock="1"/>
      </w:r>
      <w:r w:rsidRPr="00A55792">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A55792">
        <w:rPr>
          <w:rFonts w:ascii="Cambria Math" w:hAnsi="Cambria Math" w:cs="Cambria Math"/>
        </w:rPr>
        <w:instrText>∼</w:instrText>
      </w:r>
      <w:r w:rsidRPr="00A55792">
        <w:rPr>
          <w:rFonts w:asciiTheme="minorHAnsi" w:hAnsiTheme="minorHAnsi"/>
        </w:rPr>
        <w:instrText xml:space="preserve">7, and there was a significant correlation between the initial pH and DIC fixation on a per cell basis, showing increasing DIC uptake rates when pH increased from </w:instrText>
      </w:r>
      <w:r w:rsidRPr="00A55792">
        <w:rPr>
          <w:rFonts w:ascii="Cambria Math" w:hAnsi="Cambria Math" w:cs="Cambria Math"/>
        </w:rPr>
        <w:instrText>∼</w:instrText>
      </w:r>
      <w:r w:rsidRPr="00A55792">
        <w:rPr>
          <w:rFonts w:asciiTheme="minorHAnsi" w:hAnsiTheme="minorHAnsi"/>
        </w:rPr>
        <w:instrText xml:space="preserve">5.5 to 9. Inorganic carbon fixation resulted in an increased pH in solution. However, the microbes were able to photosynthesize in a wide range of pH from </w:instrText>
      </w:r>
      <w:r w:rsidRPr="00A55792">
        <w:rPr>
          <w:rFonts w:ascii="Cambria Math" w:hAnsi="Cambria Math" w:cs="Cambria Math"/>
        </w:rPr>
        <w:instrText>∼</w:instrText>
      </w:r>
      <w:r w:rsidRPr="00A55792">
        <w:rPr>
          <w:rFonts w:asciiTheme="minorHAnsi" w:hAnsiTheme="minorHAnsi"/>
        </w:rPr>
        <w:instrText xml:space="preserve">4 to </w:instrText>
      </w:r>
      <w:r w:rsidRPr="00A55792">
        <w:rPr>
          <w:rFonts w:ascii="Cambria Math" w:hAnsi="Cambria Math" w:cs="Cambria Math"/>
        </w:rPr>
        <w:instrText>∼</w:instrText>
      </w:r>
      <w:r w:rsidRPr="00A55792">
        <w:rPr>
          <w:rFonts w:asciiTheme="minorHAnsi" w:hAnsiTheme="minorHAnsi"/>
        </w:rPr>
        <w:instrText xml:space="preserve">10. The average C:N:P molar ratios in solution were </w:instrText>
      </w:r>
      <w:r w:rsidRPr="00A55792">
        <w:rPr>
          <w:rFonts w:ascii="Cambria Math" w:hAnsi="Cambria Math" w:cs="Cambria Math"/>
        </w:rPr>
        <w:instrText>∼</w:instrText>
      </w:r>
      <w:r w:rsidRPr="00A55792">
        <w:rPr>
          <w:rFonts w:asciiTheme="minorHAnsi" w:hAnsiTheme="minorHAnsi"/>
        </w:rPr>
        <w:instrText xml:space="preserve">350:75:1. Unlike nitrogen, phosphorus concentrations decreased with increasing carbon uptake, and when the rate aimroached </w:instrText>
      </w:r>
      <w:r w:rsidRPr="00A55792">
        <w:rPr>
          <w:rFonts w:ascii="Cambria Math" w:hAnsi="Cambria Math" w:cs="Cambria Math"/>
        </w:rPr>
        <w:instrText>∼</w:instrText>
      </w:r>
      <w:r w:rsidRPr="00A55792">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(Stibal &amp; Tranter, 2007)</w:t>
      </w:r>
      <w:r w:rsidRPr="00A55792">
        <w:rPr>
          <w:rFonts w:asciiTheme="minorHAnsi" w:hAnsiTheme="minorHAnsi"/>
        </w:rPr>
        <w:fldChar w:fldCharType="end"/>
      </w:r>
      <w:r w:rsidRPr="00A55792">
        <w:rPr>
          <w:rFonts w:asciiTheme="minorHAnsi" w:hAnsiTheme="minorHAnsi"/>
        </w:rPr>
        <w:t xml:space="preserve"> but </w:t>
      </w:r>
      <w:r w:rsidRPr="00A55792">
        <w:rPr>
          <w:rFonts w:asciiTheme="minorHAnsi" w:eastAsiaTheme="minorEastAsia" w:hAnsiTheme="minorHAnsi"/>
        </w:rPr>
        <w:t>functional genes to perform photosynthesis</w:t>
      </w:r>
      <w:r w:rsidR="005F042B" w:rsidRPr="00A55792">
        <w:rPr>
          <w:rFonts w:asciiTheme="minorHAnsi" w:eastAsiaTheme="minorEastAsia" w:hAnsiTheme="minorHAnsi"/>
        </w:rPr>
        <w:t xml:space="preserve"> are</w:t>
      </w:r>
      <w:r w:rsidRPr="00A55792">
        <w:rPr>
          <w:rFonts w:asciiTheme="minorHAnsi" w:eastAsiaTheme="minorEastAsia" w:hAnsiTheme="minorHAnsi"/>
        </w:rPr>
        <w:t xml:space="preserve"> present in a variety of taxa </w:t>
      </w:r>
      <w:r w:rsidRPr="00A55792">
        <w:rPr>
          <w:rFonts w:asciiTheme="minorHAnsi" w:eastAsiaTheme="minorEastAsia" w:hAnsiTheme="minorHAnsi"/>
        </w:rPr>
        <w:fldChar w:fldCharType="begin" w:fldLock="1"/>
      </w:r>
      <w:r w:rsidR="00AC7002">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A55792">
        <w:rPr>
          <w:rFonts w:asciiTheme="minorHAnsi" w:eastAsiaTheme="minorEastAsia" w:hAnsiTheme="minorHAnsi"/>
        </w:rPr>
        <w:fldChar w:fldCharType="separate"/>
      </w:r>
      <w:r w:rsidR="00AC7002" w:rsidRPr="00AC7002">
        <w:rPr>
          <w:rFonts w:asciiTheme="minorHAnsi" w:eastAsiaTheme="minorEastAsia" w:hAnsiTheme="minorHAnsi"/>
          <w:noProof/>
        </w:rPr>
        <w:t>(Cameron, Hodson, &amp; Osborn, 2012a)</w:t>
      </w:r>
      <w:r w:rsidRPr="00A55792">
        <w:rPr>
          <w:rFonts w:asciiTheme="minorHAnsi" w:eastAsiaTheme="minorEastAsia" w:hAnsiTheme="minorHAnsi"/>
        </w:rPr>
        <w:fldChar w:fldCharType="end"/>
      </w:r>
      <w:r w:rsidRPr="00A55792">
        <w:rPr>
          <w:rFonts w:asciiTheme="minorHAnsi" w:eastAsiaTheme="minorEastAsia" w:hAnsiTheme="minorHAnsi"/>
        </w:rPr>
        <w:t>. P</w:t>
      </w:r>
      <w:r w:rsidRPr="00A55792">
        <w:rPr>
          <w:rFonts w:asciiTheme="minorHAnsi" w:hAnsiTheme="minorHAnsi"/>
        </w:rPr>
        <w:t xml:space="preserve">hotochemical reactions may also impact the carbon pool </w:t>
      </w:r>
      <w:r w:rsidRPr="00A55792">
        <w:rPr>
          <w:rFonts w:asciiTheme="minorHAnsi" w:hAnsiTheme="minorHAnsi"/>
        </w:rPr>
        <w:fldChar w:fldCharType="begin" w:fldLock="1"/>
      </w:r>
      <w:r w:rsidRPr="00A55792">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A55792">
        <w:rPr>
          <w:rFonts w:asciiTheme="minorHAnsi" w:hAnsiTheme="minorHAnsi" w:cs="Cambria Math"/>
        </w:rPr>
        <w:instrText>‐</w:instrText>
      </w:r>
      <w:r w:rsidRPr="00A55792">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(Samui, Antony, &amp; Thamban, 2020)</w:t>
      </w:r>
      <w:r w:rsidRPr="00A55792">
        <w:rPr>
          <w:rFonts w:asciiTheme="minorHAnsi" w:hAnsiTheme="minorHAnsi"/>
        </w:rPr>
        <w:fldChar w:fldCharType="end"/>
      </w:r>
      <w:r w:rsidRPr="00A55792">
        <w:rPr>
          <w:rFonts w:asciiTheme="minorHAnsi" w:hAnsiTheme="minorHAnsi"/>
        </w:rPr>
        <w:t xml:space="preserve">. </w:t>
      </w:r>
    </w:p>
    <w:p w14:paraId="15933468" w14:textId="77777777" w:rsidR="00DC2A24" w:rsidRPr="00A55792" w:rsidRDefault="00DC2A24" w:rsidP="00DC2A24">
      <w:pPr>
        <w:rPr>
          <w:rFonts w:asciiTheme="minorHAnsi" w:hAnsiTheme="minorHAnsi"/>
        </w:rPr>
      </w:pPr>
    </w:p>
    <w:p w14:paraId="4B4E374C" w14:textId="77777777" w:rsidR="00DC2A24" w:rsidRPr="00A55792" w:rsidRDefault="00DC2A24" w:rsidP="00DC2A24">
      <w:pPr>
        <w:pStyle w:val="Heading4"/>
        <w:rPr>
          <w:rFonts w:asciiTheme="minorHAnsi" w:hAnsiTheme="minorHAnsi"/>
        </w:rPr>
      </w:pPr>
      <w:r w:rsidRPr="00A55792">
        <w:rPr>
          <w:rFonts w:asciiTheme="minorHAnsi" w:hAnsiTheme="minorHAnsi"/>
        </w:rPr>
        <w:t>Nitrogen cycle</w:t>
      </w:r>
    </w:p>
    <w:p w14:paraId="6861184F" w14:textId="77777777" w:rsidR="00DC2A24" w:rsidRPr="00A55792" w:rsidRDefault="00DC2A24" w:rsidP="00DC2A24">
      <w:pPr>
        <w:rPr>
          <w:rFonts w:asciiTheme="minorHAnsi" w:hAnsiTheme="minorHAnsi"/>
        </w:rPr>
      </w:pPr>
    </w:p>
    <w:p w14:paraId="0282C29F" w14:textId="1CE0799E" w:rsidR="00B4310E" w:rsidRPr="00A55792" w:rsidRDefault="00B4310E" w:rsidP="00B4310E">
      <w:pPr>
        <w:rPr>
          <w:rFonts w:asciiTheme="minorHAnsi" w:eastAsiaTheme="minorEastAsia" w:hAnsiTheme="minorHAnsi"/>
        </w:rPr>
      </w:pPr>
      <w:r w:rsidRPr="00A55792">
        <w:rPr>
          <w:rFonts w:asciiTheme="minorHAnsi" w:hAnsiTheme="minorHAnsi"/>
        </w:rPr>
        <w:t>The N</w:t>
      </w:r>
      <w:r w:rsidR="00DC2A24" w:rsidRPr="00A55792">
        <w:rPr>
          <w:rFonts w:asciiTheme="minorHAnsi" w:hAnsiTheme="minorHAnsi"/>
        </w:rPr>
        <w:t xml:space="preserve"> cycle is an essential biogeochemical process in cryoconite ecosystems</w:t>
      </w:r>
      <w:r w:rsidR="00E774FD" w:rsidRPr="00A55792">
        <w:rPr>
          <w:rFonts w:asciiTheme="minorHAnsi" w:hAnsiTheme="minorHAnsi"/>
        </w:rPr>
        <w:t xml:space="preserve"> (</w:t>
      </w:r>
      <w:r w:rsidR="00E774FD" w:rsidRPr="00A55792">
        <w:rPr>
          <w:rFonts w:asciiTheme="minorHAnsi" w:hAnsiTheme="minorHAnsi"/>
          <w:b/>
        </w:rPr>
        <w:t xml:space="preserve">Figure </w:t>
      </w:r>
      <w:r w:rsidR="00DB0734">
        <w:rPr>
          <w:rFonts w:asciiTheme="minorHAnsi" w:hAnsiTheme="minorHAnsi"/>
          <w:b/>
        </w:rPr>
        <w:t>4</w:t>
      </w:r>
      <w:r w:rsidR="00E774FD" w:rsidRPr="00A55792">
        <w:rPr>
          <w:rFonts w:asciiTheme="minorHAnsi" w:hAnsiTheme="minorHAnsi"/>
        </w:rPr>
        <w:t>)</w:t>
      </w:r>
      <w:r w:rsidR="00DC2A24" w:rsidRPr="00A55792">
        <w:rPr>
          <w:rFonts w:asciiTheme="minorHAnsi" w:hAnsiTheme="minorHAnsi"/>
        </w:rPr>
        <w:t xml:space="preserve">. </w:t>
      </w:r>
      <w:r w:rsidRPr="00A55792">
        <w:rPr>
          <w:rFonts w:asciiTheme="minorHAnsi" w:eastAsiaTheme="minorEastAsia" w:hAnsiTheme="minorHAnsi"/>
        </w:rPr>
        <w:t xml:space="preserve">Multiple cryoconite taxa exhibit N fixation, nitrification and denitrification functional genes </w:t>
      </w:r>
      <w:r w:rsidRPr="00A55792">
        <w:rPr>
          <w:rFonts w:asciiTheme="minorHAnsi" w:eastAsiaTheme="minorEastAsia" w:hAnsiTheme="minorHAnsi"/>
        </w:rPr>
        <w:fldChar w:fldCharType="begin" w:fldLock="1"/>
      </w:r>
      <w:r w:rsidR="00940C9D" w:rsidRPr="00A55792">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communities","type":"article-journal","volume":"35"},"uris":["http://www.mendeley.com/documents/?uuid=cd95550a-882b-4fc3-b81a-e510843f85e2"]},{"id":"ITEM-2","itemData":{"DOI":"10.1111/1462-2920.12543","ISSN":"14622920","PMID":"24946985","abstract":"Summary: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Microbiology","id":"ITEM-2","issue":"10","issued":{"date-parts":[["2014"]]},"page":"3250-3262","title":"The nitrogen cycle in cryoconites: Naturally occurring nitrification-denitrification granules on a glacier","type":"article-journal","volume":"16"},"uris":["http://www.mendeley.com/documents/?uuid=33161943-b9b7-448e-aa92-1ec49cdf6894"]},{"id":"ITEM-3","itemData":{"DOI":"10.1088/1748-9326/8/3/035044","ISSN":"17489326","abstract":"The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Letters","id":"ITEM-3","issue":"3","issued":{"date-parts":[["2013"]]},"title":"Large cryoconite aggregates on a Svalbard glacier support a diverse microbial community including ammonia-oxidizing archaea","type":"article-journal","volume":"8"},"uris":["http://www.mendeley.com/documents/?uuid=ae7ee217-8865-4050-8e5a-e2f908ae08e2"]},{"id":"ITEM-4","itemData":{"DOI":"10.1029/2010JG001632","ISSN":"01480227","abstract":"Glacier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Biogeosciences","id":"ITEM-4","issue":"3","issued":{"date-parts":[["2011"]]},"page":"2-9","title":"Nitrogen fixation on Arctic glaciers, Svalbard","type":"article-journal","volume":"116"},"uris":["http://www.mendeley.com/documents/?uuid=81d69c62-bbce-429c-aa71-69c4f328fd32"]},{"id":"ITEM-5","itemData":{"DOI":"10.5194/bg-9-2431-2012","ISSN":"17264170","abstract":"Nitrogen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-5","issue":"7","issued":{"date-parts":[["2012"]]},"page":"2431-2442","title":"Microbial nitrogen cycling on the Greenland Ice Sheet","type":"article-journal","volume":"9"},"uris":["http://www.mendeley.com/documents/?uuid=983fd396-4698-4ebd-b5e1-0db3b6a5a70b"]}],"mendeley":{"formattedCitation":"(Cameron et al., 2012a; Segawa et al., 2014; J. Telling et al., 2012; Jon Telling et al., 2011; Zarsky et al., 2013)","plainTextFormattedCitation":"(Cameron et al., 2012a; Segawa et al., 2014; J. Telling et al., 2012; Jon Telling et al., 2011; Zarsky et al., 2013)","previouslyFormattedCitation":"(Cameron et al., 2012a; Segawa et al., 2014; J. Telling et al., 2012; Jon Telling et al., 2011; Zarsky et al., 2013)"},"properties":{"noteIndex":0},"schema":"https://github.com/citation-style-language/schema/raw/master/csl-citation.json"}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(Cameron et al., 2012a; Segawa et al., 2014; J. Telling et al., 2012; Jon Telling et al., 2011; Zarsky et al., 2013)</w:t>
      </w:r>
      <w:r w:rsidRPr="00A55792">
        <w:rPr>
          <w:rFonts w:asciiTheme="minorHAnsi" w:eastAsiaTheme="minorEastAsia" w:hAnsiTheme="minorHAnsi"/>
        </w:rPr>
        <w:fldChar w:fldCharType="end"/>
      </w:r>
      <w:r w:rsidR="00DC2A24" w:rsidRPr="00A55792">
        <w:rPr>
          <w:rFonts w:asciiTheme="minorHAnsi" w:hAnsiTheme="minorHAnsi"/>
        </w:rPr>
        <w:t>.</w:t>
      </w:r>
      <w:r w:rsidRPr="00A55792">
        <w:rPr>
          <w:rFonts w:asciiTheme="minorHAnsi" w:hAnsiTheme="minorHAnsi"/>
        </w:rPr>
        <w:t xml:space="preserve"> </w:t>
      </w:r>
      <w:r w:rsidRPr="00A55792">
        <w:rPr>
          <w:rFonts w:asciiTheme="minorHAnsi" w:eastAsiaTheme="minorEastAsia" w:hAnsiTheme="minorHAnsi"/>
        </w:rPr>
        <w:t>A</w:t>
      </w:r>
      <w:r w:rsidR="00940C9D" w:rsidRPr="00A55792">
        <w:rPr>
          <w:rFonts w:asciiTheme="minorHAnsi" w:eastAsiaTheme="minorEastAsia" w:hAnsiTheme="minorHAnsi"/>
        </w:rPr>
        <w:t>nthropogenic</w:t>
      </w:r>
      <w:r w:rsidRPr="00A55792">
        <w:rPr>
          <w:rFonts w:asciiTheme="minorHAnsi" w:eastAsiaTheme="minorEastAsia" w:hAnsiTheme="minorHAnsi"/>
        </w:rPr>
        <w:t xml:space="preserve"> N</w:t>
      </w:r>
      <w:r w:rsidR="00940C9D" w:rsidRPr="00A55792">
        <w:rPr>
          <w:rFonts w:asciiTheme="minorHAnsi" w:eastAsiaTheme="minorEastAsia" w:hAnsiTheme="minorHAnsi"/>
        </w:rPr>
        <w:t xml:space="preserve"> deposition may</w:t>
      </w:r>
      <w:r w:rsidRPr="00A55792">
        <w:rPr>
          <w:rFonts w:asciiTheme="minorHAnsi" w:eastAsiaTheme="minorEastAsia" w:hAnsiTheme="minorHAnsi"/>
        </w:rPr>
        <w:t xml:space="preserve"> </w:t>
      </w:r>
      <w:r w:rsidR="00940C9D" w:rsidRPr="00A55792">
        <w:rPr>
          <w:rFonts w:asciiTheme="minorHAnsi" w:eastAsiaTheme="minorEastAsia" w:hAnsiTheme="minorHAnsi"/>
        </w:rPr>
        <w:t>be reducing</w:t>
      </w:r>
      <w:r w:rsidRPr="00A55792">
        <w:rPr>
          <w:rFonts w:asciiTheme="minorHAnsi" w:eastAsiaTheme="minorEastAsia" w:hAnsiTheme="minorHAnsi"/>
        </w:rPr>
        <w:t xml:space="preserve"> the need for N fixation on glaciers </w:t>
      </w:r>
      <w:r w:rsidRPr="00A55792">
        <w:rPr>
          <w:rFonts w:asciiTheme="minorHAnsi" w:eastAsiaTheme="minorEastAsia" w:hAnsiTheme="minorHAnsi"/>
        </w:rPr>
        <w:fldChar w:fldCharType="begin" w:fldLock="1"/>
      </w:r>
      <w:r w:rsidRPr="00A55792">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A55792">
        <w:rPr>
          <w:rFonts w:asciiTheme="minorHAnsi" w:eastAsiaTheme="minorEastAsia" w:hAnsiTheme="minorHAnsi"/>
        </w:rPr>
        <w:fldChar w:fldCharType="separate"/>
      </w:r>
      <w:r w:rsidRPr="00A55792">
        <w:rPr>
          <w:rFonts w:asciiTheme="minorHAnsi" w:eastAsiaTheme="minorEastAsia" w:hAnsiTheme="minorHAnsi"/>
          <w:noProof/>
        </w:rPr>
        <w:t>(Jon Telling et al., 2011)</w:t>
      </w:r>
      <w:r w:rsidRPr="00A55792">
        <w:rPr>
          <w:rFonts w:asciiTheme="minorHAnsi" w:eastAsiaTheme="minorEastAsia" w:hAnsiTheme="minorHAnsi"/>
        </w:rPr>
        <w:fldChar w:fldCharType="end"/>
      </w:r>
      <w:r w:rsidRPr="00A55792">
        <w:rPr>
          <w:rFonts w:asciiTheme="minorHAnsi" w:eastAsiaTheme="minorEastAsia" w:hAnsiTheme="minorHAnsi"/>
        </w:rPr>
        <w:t xml:space="preserve">. </w:t>
      </w:r>
    </w:p>
    <w:p w14:paraId="6FEE87AA" w14:textId="0E08CBE5" w:rsidR="00DC2A24" w:rsidRPr="00A55792" w:rsidRDefault="00DC2A24" w:rsidP="00DC2A24">
      <w:pPr>
        <w:rPr>
          <w:rFonts w:asciiTheme="minorHAnsi" w:hAnsiTheme="minorHAnsi"/>
        </w:rPr>
      </w:pPr>
    </w:p>
    <w:p w14:paraId="34D396BF" w14:textId="77777777" w:rsidR="00E774FD" w:rsidRPr="00A55792" w:rsidRDefault="00E774FD" w:rsidP="00DC2A24">
      <w:pPr>
        <w:rPr>
          <w:rFonts w:asciiTheme="minorHAnsi" w:hAnsiTheme="minorHAnsi"/>
        </w:rPr>
      </w:pPr>
    </w:p>
    <w:p w14:paraId="04BC5883" w14:textId="489C3DB5" w:rsidR="00E774FD" w:rsidRPr="00A55792" w:rsidRDefault="00E774FD" w:rsidP="00DC2A24">
      <w:pPr>
        <w:rPr>
          <w:rFonts w:asciiTheme="minorHAnsi" w:hAnsiTheme="minorHAnsi"/>
        </w:rPr>
      </w:pPr>
      <w:r w:rsidRPr="00A55792">
        <w:rPr>
          <w:rFonts w:asciiTheme="minorHAnsi" w:hAnsiTheme="minorHAnsi"/>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11">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F582212" w14:textId="29045BC7" w:rsidR="00DC2A24" w:rsidRPr="00A55792" w:rsidRDefault="00E774FD" w:rsidP="00B4310E">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4</w:t>
      </w:r>
      <w:r w:rsidRPr="00A55792">
        <w:rPr>
          <w:rFonts w:asciiTheme="minorHAnsi" w:hAnsiTheme="minorHAnsi"/>
          <w:b/>
        </w:rPr>
        <w:t>.</w:t>
      </w:r>
      <w:r w:rsidRPr="00A55792">
        <w:rPr>
          <w:rFonts w:asciiTheme="minorHAnsi" w:hAnsiTheme="minorHAnsi"/>
        </w:rPr>
        <w:t xml:space="preserve"> Major bio</w:t>
      </w:r>
      <w:r w:rsidR="00B4310E" w:rsidRPr="00A55792">
        <w:rPr>
          <w:rFonts w:asciiTheme="minorHAnsi" w:hAnsiTheme="minorHAnsi"/>
        </w:rPr>
        <w:t>chemical processes of the N cycle, including: N</w:t>
      </w:r>
      <w:r w:rsidRPr="00A55792">
        <w:rPr>
          <w:rFonts w:asciiTheme="minorHAnsi" w:hAnsiTheme="minorHAnsi"/>
        </w:rPr>
        <w:t xml:space="preserve"> fixation nitrification, nitrate reduction and denitrification</w:t>
      </w:r>
    </w:p>
    <w:p w14:paraId="68071DBB" w14:textId="77777777" w:rsidR="00DC2A24" w:rsidRPr="00A55792" w:rsidRDefault="00DC2A24" w:rsidP="00DC2A24">
      <w:pPr>
        <w:rPr>
          <w:rFonts w:asciiTheme="minorHAnsi" w:hAnsiTheme="minorHAnsi"/>
        </w:rPr>
      </w:pPr>
    </w:p>
    <w:p w14:paraId="740C73A2" w14:textId="77777777" w:rsidR="00DC2A24" w:rsidRPr="00A55792" w:rsidRDefault="00DC2A24" w:rsidP="00DC2A24">
      <w:pPr>
        <w:pStyle w:val="Heading4"/>
        <w:rPr>
          <w:rFonts w:asciiTheme="minorHAnsi" w:hAnsiTheme="minorHAnsi"/>
        </w:rPr>
      </w:pPr>
      <w:r w:rsidRPr="00A55792">
        <w:rPr>
          <w:rFonts w:asciiTheme="minorHAnsi" w:hAnsiTheme="minorHAnsi"/>
        </w:rPr>
        <w:t>Phosphorus cycle</w:t>
      </w:r>
    </w:p>
    <w:p w14:paraId="1CBD12DA" w14:textId="77777777" w:rsidR="00DC2A24" w:rsidRPr="00A55792" w:rsidRDefault="00DC2A24" w:rsidP="00DC2A24">
      <w:pPr>
        <w:rPr>
          <w:rFonts w:asciiTheme="minorHAnsi" w:hAnsiTheme="minorHAnsi"/>
        </w:rPr>
      </w:pPr>
    </w:p>
    <w:p w14:paraId="1C88F88F" w14:textId="6803911A" w:rsidR="00DC2A24" w:rsidRPr="00A55792" w:rsidRDefault="00B31EA4" w:rsidP="00DC2A24">
      <w:pPr>
        <w:rPr>
          <w:rFonts w:asciiTheme="minorHAnsi" w:hAnsiTheme="minorHAnsi"/>
        </w:rPr>
      </w:pPr>
      <w:r w:rsidRPr="00A55792">
        <w:rPr>
          <w:rFonts w:asciiTheme="minorHAnsi" w:eastAsiaTheme="minorEastAsia" w:hAnsiTheme="minorHAnsi"/>
        </w:rPr>
        <w:t>P</w:t>
      </w:r>
      <w:r w:rsidR="00DC2A24" w:rsidRPr="00A55792">
        <w:rPr>
          <w:rFonts w:asciiTheme="minorHAnsi" w:eastAsiaTheme="minorEastAsia" w:hAnsiTheme="minorHAnsi"/>
        </w:rPr>
        <w:t xml:space="preserve"> i</w:t>
      </w:r>
      <w:r w:rsidR="00B4310E" w:rsidRPr="00A55792">
        <w:rPr>
          <w:rFonts w:asciiTheme="minorHAnsi" w:eastAsiaTheme="minorEastAsia" w:hAnsiTheme="minorHAnsi"/>
        </w:rPr>
        <w:t xml:space="preserve">s deficient in glacial systems and </w:t>
      </w:r>
      <w:r w:rsidR="00DC2A24" w:rsidRPr="00A55792">
        <w:rPr>
          <w:rFonts w:asciiTheme="minorHAnsi" w:eastAsiaTheme="minorEastAsia" w:hAnsiTheme="minorHAnsi"/>
        </w:rPr>
        <w:t xml:space="preserve">a </w:t>
      </w:r>
      <w:proofErr w:type="spellStart"/>
      <w:r w:rsidR="00DC2A24" w:rsidRPr="00A55792">
        <w:rPr>
          <w:rFonts w:asciiTheme="minorHAnsi" w:eastAsiaTheme="minorEastAsia" w:hAnsiTheme="minorHAnsi"/>
        </w:rPr>
        <w:t>biolimiting</w:t>
      </w:r>
      <w:proofErr w:type="spellEnd"/>
      <w:r w:rsidR="00DC2A24" w:rsidRPr="00A55792">
        <w:rPr>
          <w:rFonts w:asciiTheme="minorHAnsi" w:eastAsiaTheme="minorEastAsia" w:hAnsiTheme="minorHAnsi"/>
        </w:rPr>
        <w:t xml:space="preserve"> nutrient </w:t>
      </w:r>
      <w:r w:rsidR="00DC2A24" w:rsidRPr="00A55792">
        <w:rPr>
          <w:rFonts w:asciiTheme="minorHAnsi" w:eastAsiaTheme="minorEastAsia" w:hAnsiTheme="minorHAnsi"/>
        </w:rPr>
        <w:fldChar w:fldCharType="begin" w:fldLock="1"/>
      </w:r>
      <w:r w:rsidR="00AC7002">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00DC2A24" w:rsidRPr="00A55792">
        <w:rPr>
          <w:rFonts w:asciiTheme="minorHAnsi" w:eastAsiaTheme="minorEastAsia" w:hAnsiTheme="minorHAnsi"/>
        </w:rPr>
        <w:fldChar w:fldCharType="separate"/>
      </w:r>
      <w:r w:rsidR="00AC7002" w:rsidRPr="00AC7002">
        <w:rPr>
          <w:rFonts w:asciiTheme="minorHAnsi" w:eastAsiaTheme="minorEastAsia" w:hAnsiTheme="minorHAnsi"/>
          <w:noProof/>
        </w:rPr>
        <w:t>(Stibal, Tranter, Telling, &amp; Benning, 2008)</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 xml:space="preserve">. Supraglacial P sources include local rock debris of primarily lithospheric P and aeolian dust containing secondary </w:t>
      </w:r>
      <w:proofErr w:type="spellStart"/>
      <w:r w:rsidR="00DC2A24" w:rsidRPr="00A55792">
        <w:rPr>
          <w:rFonts w:asciiTheme="minorHAnsi" w:eastAsiaTheme="minorEastAsia" w:hAnsiTheme="minorHAnsi"/>
        </w:rPr>
        <w:t>biospheric</w:t>
      </w:r>
      <w:proofErr w:type="spellEnd"/>
      <w:r w:rsidR="00DC2A24" w:rsidRPr="00A55792">
        <w:rPr>
          <w:rFonts w:asciiTheme="minorHAnsi" w:eastAsiaTheme="minorEastAsia" w:hAnsiTheme="minorHAnsi"/>
        </w:rPr>
        <w:t xml:space="preserve"> P </w:t>
      </w:r>
      <w:r w:rsidR="00DC2A24" w:rsidRPr="00A55792">
        <w:rPr>
          <w:rFonts w:asciiTheme="minorHAnsi" w:eastAsiaTheme="minorEastAsia" w:hAnsiTheme="minorHAnsi"/>
        </w:rPr>
        <w:fldChar w:fldCharType="begin" w:fldLock="1"/>
      </w:r>
      <w:r w:rsidR="00DC2A24" w:rsidRPr="00A55792">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00DC2A24" w:rsidRPr="00A55792">
        <w:rPr>
          <w:rFonts w:asciiTheme="minorHAnsi" w:eastAsiaTheme="minorEastAsia" w:hAnsiTheme="minorHAnsi"/>
        </w:rPr>
        <w:fldChar w:fldCharType="separate"/>
      </w:r>
      <w:r w:rsidR="00DC2A24" w:rsidRPr="00A55792">
        <w:rPr>
          <w:rFonts w:asciiTheme="minorHAnsi" w:eastAsiaTheme="minorEastAsia" w:hAnsiTheme="minorHAnsi"/>
          <w:noProof/>
        </w:rPr>
        <w:t>(Stibal, Tranter, Telling, et al., 2008)</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p>
    <w:p w14:paraId="4DB444BD" w14:textId="77777777" w:rsidR="00DC2A24" w:rsidRPr="00A55792" w:rsidRDefault="00DC2A24" w:rsidP="00DC2A24">
      <w:pPr>
        <w:rPr>
          <w:rFonts w:asciiTheme="minorHAnsi" w:hAnsiTheme="minorHAnsi"/>
        </w:rPr>
      </w:pPr>
    </w:p>
    <w:p w14:paraId="17BDE8BE" w14:textId="06248AB1" w:rsidR="00DC2A24" w:rsidRPr="00A55792" w:rsidRDefault="00DC2A24" w:rsidP="00DC2A24">
      <w:pPr>
        <w:pStyle w:val="Heading3"/>
        <w:rPr>
          <w:rFonts w:asciiTheme="minorHAnsi" w:hAnsiTheme="minorHAnsi"/>
        </w:rPr>
      </w:pPr>
      <w:bookmarkStart w:id="14" w:name="_Toc63953400"/>
      <w:r w:rsidRPr="00A55792">
        <w:rPr>
          <w:rFonts w:asciiTheme="minorHAnsi" w:hAnsiTheme="minorHAnsi"/>
        </w:rPr>
        <w:t>Downstream impact</w:t>
      </w:r>
      <w:bookmarkEnd w:id="14"/>
    </w:p>
    <w:p w14:paraId="6B9691F2" w14:textId="77777777" w:rsidR="00DC2A24" w:rsidRPr="00A55792" w:rsidRDefault="00DC2A24" w:rsidP="00DC2A24">
      <w:pPr>
        <w:rPr>
          <w:rFonts w:asciiTheme="minorHAnsi" w:hAnsiTheme="minorHAnsi"/>
        </w:rPr>
      </w:pPr>
    </w:p>
    <w:p w14:paraId="4F298863" w14:textId="77777777" w:rsidR="00AE3BBE" w:rsidRPr="00A55792" w:rsidRDefault="00DC2A24" w:rsidP="00DC2A24">
      <w:pPr>
        <w:rPr>
          <w:rFonts w:asciiTheme="minorHAnsi" w:hAnsiTheme="minorHAnsi"/>
        </w:rPr>
      </w:pPr>
      <w:r w:rsidRPr="00A55792">
        <w:rPr>
          <w:rFonts w:asciiTheme="minorHAnsi" w:hAnsiTheme="minorHAnsi"/>
        </w:rPr>
        <w:lastRenderedPageBreak/>
        <w:t>Biogeochemical processes i</w:t>
      </w:r>
      <w:r w:rsidR="00AE3BBE" w:rsidRPr="00A55792">
        <w:rPr>
          <w:rFonts w:asciiTheme="minorHAnsi" w:hAnsiTheme="minorHAnsi"/>
        </w:rPr>
        <w:t>n cryoconite holes concentrate</w:t>
      </w:r>
      <w:r w:rsidRPr="00A55792">
        <w:rPr>
          <w:rFonts w:asciiTheme="minorHAnsi" w:hAnsiTheme="minorHAnsi"/>
        </w:rPr>
        <w:t xml:space="preserve"> solutes and nutrients that are otherwise diffuse in the surrounding environment </w:t>
      </w:r>
      <w:r w:rsidRPr="00A55792">
        <w:rPr>
          <w:rFonts w:asciiTheme="minorHAnsi" w:hAnsiTheme="minorHAnsi"/>
        </w:rPr>
        <w:fldChar w:fldCharType="begin" w:fldLock="1"/>
      </w:r>
      <w:r w:rsidRPr="00A55792">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A55792">
        <w:rPr>
          <w:rFonts w:ascii="Cambria Math" w:hAnsi="Cambria Math" w:cs="Cambria Math"/>
        </w:rPr>
        <w:instrText>∼</w:instrText>
      </w:r>
      <w:r w:rsidRPr="00A55792">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2013; Fortner &amp; Lyons, 2018)</w:t>
      </w:r>
      <w:r w:rsidRPr="00A55792">
        <w:rPr>
          <w:rFonts w:asciiTheme="minorHAnsi" w:hAnsiTheme="minorHAnsi"/>
        </w:rPr>
        <w:fldChar w:fldCharType="end"/>
      </w:r>
      <w:r w:rsidRPr="00A55792">
        <w:rPr>
          <w:rFonts w:asciiTheme="minorHAnsi" w:hAnsiTheme="minorHAnsi"/>
        </w:rPr>
        <w:t>.</w:t>
      </w:r>
      <w:r w:rsidR="00552E07" w:rsidRPr="00A55792">
        <w:rPr>
          <w:rFonts w:asciiTheme="minorHAnsi" w:hAnsiTheme="minorHAnsi"/>
        </w:rPr>
        <w:t xml:space="preserve"> </w:t>
      </w:r>
      <w:r w:rsidR="00AE3BBE" w:rsidRPr="00A55792">
        <w:rPr>
          <w:rFonts w:asciiTheme="minorHAnsi" w:hAnsiTheme="minorHAnsi"/>
        </w:rPr>
        <w:t>D</w:t>
      </w:r>
      <w:r w:rsidRPr="00A55792">
        <w:rPr>
          <w:rFonts w:asciiTheme="minorHAnsi" w:hAnsiTheme="minorHAnsi"/>
        </w:rPr>
        <w:t>issolved nutrient and particulate store</w:t>
      </w:r>
      <w:r w:rsidR="00AE3BBE" w:rsidRPr="00A55792">
        <w:rPr>
          <w:rFonts w:asciiTheme="minorHAnsi" w:hAnsiTheme="minorHAnsi"/>
        </w:rPr>
        <w:t>s</w:t>
      </w:r>
      <w:r w:rsidRPr="00A55792">
        <w:rPr>
          <w:rFonts w:asciiTheme="minorHAnsi" w:hAnsiTheme="minorHAnsi"/>
        </w:rPr>
        <w:t xml:space="preserve"> </w:t>
      </w:r>
      <w:r w:rsidR="00AE3BBE" w:rsidRPr="00A55792">
        <w:rPr>
          <w:rFonts w:asciiTheme="minorHAnsi" w:hAnsiTheme="minorHAnsi"/>
        </w:rPr>
        <w:t>are</w:t>
      </w:r>
      <w:r w:rsidRPr="00A55792">
        <w:rPr>
          <w:rFonts w:asciiTheme="minorHAnsi" w:hAnsiTheme="minorHAnsi"/>
        </w:rPr>
        <w:t xml:space="preserve"> release to </w:t>
      </w:r>
      <w:r w:rsidRPr="00A55792">
        <w:rPr>
          <w:rFonts w:asciiTheme="minorHAnsi" w:hAnsiTheme="minorHAnsi" w:cs="Calibri"/>
        </w:rPr>
        <w:t>﻿</w:t>
      </w:r>
      <w:r w:rsidRPr="00A55792">
        <w:rPr>
          <w:rFonts w:asciiTheme="minorHAnsi" w:hAnsiTheme="minorHAnsi"/>
        </w:rPr>
        <w:t xml:space="preserve">depauperate downstream ecosystems via the supraglacial drainage system </w:t>
      </w:r>
      <w:r w:rsidRPr="00A55792">
        <w:rPr>
          <w:rFonts w:asciiTheme="minorHAnsi" w:hAnsiTheme="minorHAnsi"/>
        </w:rPr>
        <w:fldChar w:fldCharType="begin" w:fldLock="1"/>
      </w:r>
      <w:r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(Elizabeth A. Bagshaw et al., 2013)</w:t>
      </w:r>
      <w:r w:rsidRPr="00A55792">
        <w:rPr>
          <w:rFonts w:asciiTheme="minorHAnsi" w:hAnsiTheme="minorHAnsi"/>
        </w:rPr>
        <w:fldChar w:fldCharType="end"/>
      </w:r>
      <w:r w:rsidRPr="00A55792">
        <w:rPr>
          <w:rFonts w:asciiTheme="minorHAnsi" w:hAnsiTheme="minorHAnsi"/>
        </w:rPr>
        <w:t xml:space="preserve">. </w:t>
      </w:r>
    </w:p>
    <w:p w14:paraId="5B969038" w14:textId="77777777" w:rsidR="00AE3BBE" w:rsidRPr="00A55792" w:rsidRDefault="00AE3BBE" w:rsidP="00DC2A24">
      <w:pPr>
        <w:rPr>
          <w:rFonts w:asciiTheme="minorHAnsi" w:hAnsiTheme="minorHAnsi"/>
        </w:rPr>
      </w:pPr>
    </w:p>
    <w:p w14:paraId="4C7CD5F0" w14:textId="4505C0ED" w:rsidR="00DC2A24" w:rsidRPr="00A55792" w:rsidRDefault="005F042B" w:rsidP="00DC2A24">
      <w:pPr>
        <w:rPr>
          <w:rFonts w:asciiTheme="minorHAnsi" w:hAnsiTheme="minorHAnsi"/>
        </w:rPr>
      </w:pPr>
      <w:r w:rsidRPr="00A55792">
        <w:rPr>
          <w:rFonts w:asciiTheme="minorHAnsi" w:hAnsiTheme="minorHAnsi"/>
        </w:rPr>
        <w:t>Flushed</w:t>
      </w:r>
      <w:r w:rsidR="00DC2A24" w:rsidRPr="00A55792">
        <w:rPr>
          <w:rFonts w:asciiTheme="minorHAnsi" w:hAnsiTheme="minorHAnsi"/>
        </w:rPr>
        <w:t xml:space="preserve"> sediment may function as </w:t>
      </w:r>
      <w:proofErr w:type="spellStart"/>
      <w:r w:rsidR="00DC2A24" w:rsidRPr="00A55792">
        <w:rPr>
          <w:rFonts w:asciiTheme="minorHAnsi" w:hAnsiTheme="minorHAnsi"/>
        </w:rPr>
        <w:t>inocula</w:t>
      </w:r>
      <w:proofErr w:type="spellEnd"/>
      <w:r w:rsidR="00DC2A24" w:rsidRPr="00A55792">
        <w:rPr>
          <w:rFonts w:asciiTheme="minorHAnsi" w:hAnsiTheme="minorHAnsi"/>
        </w:rPr>
        <w:t xml:space="preserve"> for downstream habitats</w:t>
      </w:r>
      <w:r w:rsidR="00AE3BBE" w:rsidRPr="00A55792">
        <w:rPr>
          <w:rFonts w:asciiTheme="minorHAnsi" w:hAnsiTheme="minorHAnsi"/>
        </w:rPr>
        <w:t xml:space="preserve">, contributing to taxonomic, eco-physiological and genetic diversity </w:t>
      </w:r>
      <w:r w:rsidR="00AE3BBE" w:rsidRPr="00A55792">
        <w:rPr>
          <w:rFonts w:asciiTheme="minorHAnsi" w:hAnsiTheme="minorHAnsi"/>
        </w:rPr>
        <w:fldChar w:fldCharType="begin" w:fldLock="1"/>
      </w:r>
      <w:r w:rsidR="00AC700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Geochemistry","id":"ITEM-2","issue":"3","issued":{"date-parts":[["2004"]]},"page":"239-268","title":"Impact of episodic warming events on Dry Valley lakes and processes","type":"article-journal","volume":"10"},"uris":["http://www.mendeley.com/documents/?uuid=4ab7c442-36d0-4735-8e99-1c02a4e7eec9"]},{"id":"ITEM-3","itemData":{"DOI":"10.1657/1938-4246-45.4.440","ISSN":"15230430","abstract":"Nutrient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Research","id":"ITEM-3","issue":"4","issued":{"date-parts":[["2013"]]},"page":"440-454","title":"Do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Antarctica?","type":"article-journal","volume":"45"},"uris":["http://www.mendeley.com/documents/?uuid=b33aae32-043c-42d0-bb68-4f57c55ddccf"]},{"id":"ITEM-4","itemData":{"DOI":"10.1007/s00248-016-0886-6","ISSN":"00953628","PMID":"27822618","abstract":"Glaciers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Ecology","id":"ITEM-4","issue":"3","issued":{"date-parts":[["2017"]]},"page":"532-538","publisher":"Microbial Ecology","title":"Enrichment of Cryoconite Hole Anaerobes: Implications for the Subglacial Microbiome","type":"article-journal","volume":"73"},"uris":["http://www.mendeley.com/documents/?uuid=96887863-faa4-4836-8389-2864cc9131e6"]}],"mendeley":{"formattedCitation":"(Elizabeth A. Bagshaw et al., 2013; Foreman, Wolf, &amp; Priscu, 2004; Wharton et al., 1985; Zdanowski et al., 2017)","plainTextFormattedCitation":"(Elizabeth A. Bagshaw et al., 2013; Foreman, Wolf, &amp; Priscu, 2004; Wharton et al., 1985; Zdanowski et al., 2017)","previouslyFormattedCitation":"(Elizabeth A. Bagshaw et al., 2013; Foreman, Wolf, &amp; Priscu, 2004; Wharton et al., 1985; Zdanowski et al., 2017)"},"properties":{"noteIndex":0},"schema":"https://github.com/citation-style-language/schema/raw/master/csl-citation.json"}</w:instrText>
      </w:r>
      <w:r w:rsidR="00AE3BBE" w:rsidRPr="00A55792">
        <w:rPr>
          <w:rFonts w:asciiTheme="minorHAnsi" w:hAnsiTheme="minorHAnsi"/>
        </w:rPr>
        <w:fldChar w:fldCharType="separate"/>
      </w:r>
      <w:r w:rsidR="00AC7002" w:rsidRPr="00AC7002">
        <w:rPr>
          <w:rFonts w:asciiTheme="minorHAnsi" w:hAnsiTheme="minorHAnsi"/>
          <w:noProof/>
        </w:rPr>
        <w:t>(Elizabeth A. Bagshaw et al., 2013; Foreman, Wolf, &amp; Priscu, 2004; Wharton et al., 1985; Zdanowski et al., 2017)</w:t>
      </w:r>
      <w:r w:rsidR="00AE3BBE" w:rsidRPr="00A55792">
        <w:rPr>
          <w:rFonts w:asciiTheme="minorHAnsi" w:hAnsiTheme="minorHAnsi"/>
        </w:rPr>
        <w:fldChar w:fldCharType="end"/>
      </w:r>
      <w:r w:rsidR="00DC2A24" w:rsidRPr="00A55792">
        <w:rPr>
          <w:rFonts w:asciiTheme="minorHAnsi" w:hAnsiTheme="minorHAnsi"/>
        </w:rPr>
        <w:t>.</w:t>
      </w:r>
      <w:r w:rsidR="00AE3BBE" w:rsidRPr="00A55792">
        <w:rPr>
          <w:rFonts w:asciiTheme="minorHAnsi" w:hAnsiTheme="minorHAnsi"/>
        </w:rPr>
        <w:t xml:space="preserve"> </w:t>
      </w:r>
      <w:r w:rsidR="00DC2A24" w:rsidRPr="00A55792">
        <w:rPr>
          <w:rFonts w:asciiTheme="minorHAnsi" w:hAnsiTheme="minorHAnsi"/>
        </w:rPr>
        <w:t xml:space="preserve">Cryoconite </w:t>
      </w:r>
      <w:r w:rsidR="00AE3BBE" w:rsidRPr="00A55792">
        <w:rPr>
          <w:rFonts w:asciiTheme="minorHAnsi" w:hAnsiTheme="minorHAnsi"/>
        </w:rPr>
        <w:t>communities</w:t>
      </w:r>
      <w:r w:rsidR="00DC2A24" w:rsidRPr="00A55792">
        <w:rPr>
          <w:rFonts w:asciiTheme="minorHAnsi" w:hAnsiTheme="minorHAnsi"/>
        </w:rPr>
        <w:t xml:space="preserve"> may </w:t>
      </w:r>
      <w:r w:rsidR="00AE3BBE" w:rsidRPr="00A55792">
        <w:rPr>
          <w:rFonts w:asciiTheme="minorHAnsi" w:hAnsiTheme="minorHAnsi"/>
        </w:rPr>
        <w:t>colonize</w:t>
      </w:r>
      <w:r w:rsidR="00DC2A24" w:rsidRPr="00A55792">
        <w:rPr>
          <w:rFonts w:asciiTheme="minorHAnsi" w:hAnsiTheme="minorHAnsi"/>
        </w:rPr>
        <w:t xml:space="preserve"> newly deglaciated areas, contributing to soil conditioning and nutr</w:t>
      </w:r>
      <w:r w:rsidR="00AE3BBE" w:rsidRPr="00A55792">
        <w:rPr>
          <w:rFonts w:asciiTheme="minorHAnsi" w:hAnsiTheme="minorHAnsi"/>
        </w:rPr>
        <w:t>ient deposition</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DC2A24" w:rsidRPr="00A55792">
        <w:rPr>
          <w:rFonts w:asciiTheme="minorHAnsi" w:hAnsiTheme="minorHAnsi"/>
        </w:rPr>
        <w:t xml:space="preserve">. </w:t>
      </w:r>
      <w:r w:rsidR="00AE3BBE" w:rsidRPr="00A55792">
        <w:rPr>
          <w:rFonts w:asciiTheme="minorHAnsi" w:hAnsiTheme="minorHAnsi"/>
        </w:rPr>
        <w:t>Alternatively, cryoconite biota may be</w:t>
      </w:r>
      <w:r w:rsidR="00DC2A24" w:rsidRPr="00A55792">
        <w:rPr>
          <w:rFonts w:asciiTheme="minorHAnsi" w:hAnsiTheme="minorHAnsi"/>
        </w:rPr>
        <w:t xml:space="preserve"> restricted to similar local habitats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(Grongaard, Pugh, &amp; McInnes, 1999)</w:t>
      </w:r>
      <w:r w:rsidR="00DC2A24" w:rsidRPr="00A55792">
        <w:rPr>
          <w:rFonts w:asciiTheme="minorHAnsi" w:hAnsiTheme="minorHAnsi"/>
        </w:rPr>
        <w:fldChar w:fldCharType="end"/>
      </w:r>
      <w:r w:rsidR="00AE3BBE" w:rsidRPr="00A55792">
        <w:rPr>
          <w:rFonts w:asciiTheme="minorHAnsi" w:hAnsiTheme="minorHAnsi"/>
        </w:rPr>
        <w:t xml:space="preserve"> or subject to significant changes in community composition when exported to new habitats </w:t>
      </w:r>
      <w:r w:rsidR="00AE3BBE" w:rsidRPr="00A55792">
        <w:rPr>
          <w:rFonts w:asciiTheme="minorHAnsi" w:hAnsiTheme="minorHAnsi"/>
        </w:rPr>
        <w:fldChar w:fldCharType="begin" w:fldLock="1"/>
      </w:r>
      <w:r w:rsidR="00C76679" w:rsidRPr="00A55792">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glacieri","type":"article-journal","volume":"59"},"uris":["http://www.mendeley.com/documents/?uuid=3b05aec9-1c5f-4f83-91b4-cb0e4e376b85"]},{"id":"ITEM-2","itemData":{"DOI":"10.1007/s00248-016-0886-6","ISSN":"00953628","PMID":"27822618","abstract":"Glaciers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Ecology","id":"ITEM-2","issue":"3","issued":{"date-parts":[["2017"]]},"page":"532-538","publisher":"Microbial Ecology","title":"Enrichment of Cryoconite Hole Anaerobes: Implications for the Subglacial Microbiome","type":"article-journal","volume":"73"},"uris":["http://www.mendeley.com/documents/?uuid=96887863-faa4-4836-8389-2864cc9131e6"]}],"mendeley":{"formattedCitation":"(Mindl et al., 2007; Zdanowski et al., 2017)","plainTextFormattedCitation":"(Mindl et al., 2007; Zdanowski et al., 2017)","previouslyFormattedCitation":"(Mindl et al., 2007; Zdanowski et al., 2017)"},"properties":{"noteIndex":0},"schema":"https://github.com/citation-style-language/schema/raw/master/csl-citation.json"}</w:instrText>
      </w:r>
      <w:r w:rsidR="00AE3BBE" w:rsidRPr="00A55792">
        <w:rPr>
          <w:rFonts w:asciiTheme="minorHAnsi" w:hAnsiTheme="minorHAnsi"/>
        </w:rPr>
        <w:fldChar w:fldCharType="separate"/>
      </w:r>
      <w:r w:rsidR="00AE3BBE" w:rsidRPr="00A55792">
        <w:rPr>
          <w:rFonts w:asciiTheme="minorHAnsi" w:hAnsiTheme="minorHAnsi"/>
          <w:noProof/>
        </w:rPr>
        <w:t>(Mindl et al., 2007; Zdanowski et al., 2017)</w:t>
      </w:r>
      <w:r w:rsidR="00AE3BBE" w:rsidRPr="00A55792">
        <w:rPr>
          <w:rFonts w:asciiTheme="minorHAnsi" w:hAnsiTheme="minorHAnsi"/>
        </w:rPr>
        <w:fldChar w:fldCharType="end"/>
      </w:r>
      <w:r w:rsidR="00DC2A24" w:rsidRPr="00A55792">
        <w:rPr>
          <w:rFonts w:asciiTheme="minorHAnsi" w:hAnsiTheme="minorHAnsi"/>
        </w:rPr>
        <w:t xml:space="preserve">. </w:t>
      </w:r>
    </w:p>
    <w:p w14:paraId="6C283CD0" w14:textId="77777777" w:rsidR="00DC2A24" w:rsidRPr="00A55792" w:rsidRDefault="00DC2A24" w:rsidP="00DC2A24">
      <w:pPr>
        <w:rPr>
          <w:rFonts w:asciiTheme="minorHAnsi" w:hAnsiTheme="minorHAnsi"/>
        </w:rPr>
      </w:pPr>
    </w:p>
    <w:p w14:paraId="5EB1F597" w14:textId="2357FD12" w:rsidR="00DC2A24" w:rsidRPr="00A55792" w:rsidRDefault="00DC2A24" w:rsidP="00DC2A24">
      <w:pPr>
        <w:pStyle w:val="Heading3"/>
        <w:rPr>
          <w:rFonts w:asciiTheme="minorHAnsi" w:hAnsiTheme="minorHAnsi"/>
        </w:rPr>
      </w:pPr>
      <w:bookmarkStart w:id="15" w:name="_Toc63953401"/>
      <w:r w:rsidRPr="00A55792">
        <w:rPr>
          <w:rFonts w:asciiTheme="minorHAnsi" w:hAnsiTheme="minorHAnsi"/>
        </w:rPr>
        <w:t>Elemental deposition, radionuclides and pollutants</w:t>
      </w:r>
      <w:bookmarkEnd w:id="15"/>
    </w:p>
    <w:p w14:paraId="6C278FC6" w14:textId="77777777" w:rsidR="00DC2A24" w:rsidRPr="00A55792" w:rsidRDefault="00DC2A24" w:rsidP="00DC2A24">
      <w:pPr>
        <w:rPr>
          <w:rFonts w:asciiTheme="minorHAnsi" w:hAnsiTheme="minorHAnsi"/>
        </w:rPr>
      </w:pPr>
    </w:p>
    <w:p w14:paraId="44C38AAD" w14:textId="6F45C5C3" w:rsidR="00DC2A24" w:rsidRPr="00A55792" w:rsidRDefault="00DC2A24" w:rsidP="00DC2A24">
      <w:pPr>
        <w:rPr>
          <w:rFonts w:asciiTheme="minorHAnsi" w:hAnsiTheme="minorHAnsi"/>
        </w:rPr>
      </w:pPr>
      <w:r w:rsidRPr="00A55792">
        <w:rPr>
          <w:rFonts w:asciiTheme="minorHAnsi" w:hAnsiTheme="minorHAnsi"/>
        </w:rPr>
        <w:t xml:space="preserve">Cryoconite sediment accumulates atmospheric radionuclides and heavy metals </w:t>
      </w:r>
      <w:r w:rsidR="00C76679" w:rsidRPr="00A55792">
        <w:rPr>
          <w:rFonts w:asciiTheme="minorHAnsi" w:hAnsiTheme="minorHAnsi"/>
        </w:rPr>
        <w:fldChar w:fldCharType="begin" w:fldLock="1"/>
      </w:r>
      <w:r w:rsidR="009E5C15">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Assessment","id":"ITEM-2","issue":"2","issued":{"date-parts":[["2013"]]},"page":"1367-1376","title":"Atmospheric deposition studies of heavy metals in Arctic by comparative analysis of lichens and cryoconite","type":"article-journal","volume":"185"},"uris":["http://www.mendeley.com/documents/?uuid=5004e830-aab2-415c-9efa-ea91404aaf72"]},{"id":"ITEM-3","itemData":{"DOI":"10.5194/tc-14-657-2020","ISSN":"19940424","abstract":"Cryoconite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Łokas, Zaborska, Kolicka, Różycki, &amp; Zawierucha, 2016; S. M. Singh et al., 2013)","plainTextFormattedCitation":"(Baccolo, Łokas, et al., 2020; Łokas, Zaborska, Kolicka, Różycki, &amp; Zawierucha, 2016; S. M. Singh et al., 2013)","previouslyFormattedCitation":"(Baccolo, Łokas, et al., 2020; Łokas, Zaborska, Kolicka, Różycki, &amp; Zawierucha, 2016; S. M. Singh et al., 2013)"},"properties":{"noteIndex":0},"schema":"https://github.com/citation-style-language/schema/raw/master/csl-citation.json"}</w:instrText>
      </w:r>
      <w:r w:rsidR="00C76679" w:rsidRPr="00A55792">
        <w:rPr>
          <w:rFonts w:asciiTheme="minorHAnsi" w:hAnsiTheme="minorHAnsi"/>
        </w:rPr>
        <w:fldChar w:fldCharType="separate"/>
      </w:r>
      <w:r w:rsidR="009E5C15" w:rsidRPr="009E5C15">
        <w:rPr>
          <w:rFonts w:asciiTheme="minorHAnsi" w:hAnsiTheme="minorHAnsi"/>
          <w:noProof/>
        </w:rPr>
        <w:t>(Baccolo, Łokas, et al., 2020; Łokas, Zaborska, Kolicka, Różycki, &amp; Zawierucha, 2016; S. M. Singh et al., 2013)</w:t>
      </w:r>
      <w:r w:rsidR="00C76679" w:rsidRPr="00A55792">
        <w:rPr>
          <w:rFonts w:asciiTheme="minorHAnsi" w:hAnsiTheme="minorHAnsi"/>
        </w:rPr>
        <w:fldChar w:fldCharType="end"/>
      </w:r>
      <w:r w:rsidR="00C76679" w:rsidRPr="00A55792">
        <w:rPr>
          <w:rFonts w:asciiTheme="minorHAnsi" w:hAnsiTheme="minorHAnsi"/>
        </w:rPr>
        <w:t>,</w:t>
      </w:r>
      <w:r w:rsidRPr="00A55792">
        <w:rPr>
          <w:rFonts w:asciiTheme="minorHAnsi" w:hAnsiTheme="minorHAnsi"/>
        </w:rPr>
        <w:t xml:space="preserve"> can be used to monitor atmospheric heavy metal deposition and as matrices of radioactivity tracking </w:t>
      </w:r>
      <w:r w:rsidRPr="00A55792">
        <w:rPr>
          <w:rFonts w:asciiTheme="minorHAnsi" w:hAnsiTheme="minorHAnsi"/>
        </w:rPr>
        <w:fldChar w:fldCharType="begin" w:fldLock="1"/>
      </w:r>
      <w:r w:rsidRPr="00A55792">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(Baccolo, Łokas, et al., 2020; Buda et al., 2020; S. M. Singh et al., 2013)</w:t>
      </w:r>
      <w:r w:rsidRPr="00A55792">
        <w:rPr>
          <w:rFonts w:asciiTheme="minorHAnsi" w:hAnsiTheme="minorHAnsi"/>
        </w:rPr>
        <w:fldChar w:fldCharType="end"/>
      </w:r>
      <w:r w:rsidRPr="00A55792">
        <w:rPr>
          <w:rFonts w:asciiTheme="minorHAnsi" w:hAnsiTheme="minorHAnsi"/>
        </w:rPr>
        <w:t xml:space="preserve">. </w:t>
      </w:r>
    </w:p>
    <w:p w14:paraId="1CABF07B" w14:textId="77777777" w:rsidR="00DC2A24" w:rsidRPr="00A55792" w:rsidRDefault="00DC2A24" w:rsidP="00DC2A24">
      <w:pPr>
        <w:rPr>
          <w:rFonts w:asciiTheme="minorHAnsi" w:hAnsiTheme="minorHAnsi"/>
        </w:rPr>
      </w:pPr>
    </w:p>
    <w:p w14:paraId="0B356C2A" w14:textId="68EB7141" w:rsidR="00DC2A24" w:rsidRPr="00A55792" w:rsidRDefault="00F86AAF" w:rsidP="00DC2A24">
      <w:pPr>
        <w:rPr>
          <w:rFonts w:asciiTheme="minorHAnsi" w:hAnsiTheme="minorHAnsi"/>
        </w:rPr>
      </w:pPr>
      <w:r w:rsidRPr="00A55792">
        <w:rPr>
          <w:rFonts w:asciiTheme="minorHAnsi" w:hAnsiTheme="minorHAnsi"/>
        </w:rPr>
        <w:t>C</w:t>
      </w:r>
      <w:r w:rsidR="00DC2A24" w:rsidRPr="00A55792">
        <w:rPr>
          <w:rFonts w:asciiTheme="minorHAnsi" w:hAnsiTheme="minorHAnsi"/>
        </w:rPr>
        <w:t xml:space="preserve">ryoconite accrues high levels of atmospheric pollutants due to binding with EPS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(Łokas et al., 2016)</w:t>
      </w:r>
      <w:r w:rsidR="00DC2A24" w:rsidRPr="00A55792">
        <w:rPr>
          <w:rFonts w:asciiTheme="minorHAnsi" w:hAnsiTheme="minorHAnsi"/>
        </w:rPr>
        <w:fldChar w:fldCharType="end"/>
      </w:r>
      <w:r w:rsidR="00DC2A24" w:rsidRPr="00A55792">
        <w:rPr>
          <w:rFonts w:asciiTheme="minorHAnsi" w:hAnsiTheme="minorHAnsi"/>
        </w:rPr>
        <w:t xml:space="preserve">. </w:t>
      </w:r>
      <w:r w:rsidR="00C76679" w:rsidRPr="00A55792">
        <w:rPr>
          <w:rFonts w:asciiTheme="minorHAnsi" w:hAnsiTheme="minorHAnsi"/>
        </w:rPr>
        <w:t>Contaminants may</w:t>
      </w:r>
      <w:r w:rsidR="00DC2A24" w:rsidRPr="00A55792">
        <w:rPr>
          <w:rFonts w:asciiTheme="minorHAnsi" w:hAnsiTheme="minorHAnsi"/>
        </w:rPr>
        <w:t xml:space="preserve"> </w:t>
      </w:r>
      <w:r w:rsidR="00C76679" w:rsidRPr="00A55792">
        <w:rPr>
          <w:rFonts w:asciiTheme="minorHAnsi" w:hAnsiTheme="minorHAnsi"/>
        </w:rPr>
        <w:t>enter</w:t>
      </w:r>
      <w:r w:rsidR="00DC2A24" w:rsidRPr="00A55792">
        <w:rPr>
          <w:rFonts w:asciiTheme="minorHAnsi" w:hAnsiTheme="minorHAnsi"/>
        </w:rPr>
        <w:t xml:space="preserve"> downstream ecosystems</w:t>
      </w:r>
      <w:r w:rsidR="005F042B" w:rsidRPr="00A55792">
        <w:rPr>
          <w:rFonts w:asciiTheme="minorHAnsi" w:hAnsiTheme="minorHAnsi"/>
        </w:rPr>
        <w:t xml:space="preserve"> via cryoconite</w:t>
      </w:r>
      <w:r w:rsidR="00DC2A24" w:rsidRPr="00A55792">
        <w:rPr>
          <w:rFonts w:asciiTheme="minorHAnsi" w:hAnsiTheme="minorHAnsi"/>
        </w:rPr>
        <w:t xml:space="preserve">, </w:t>
      </w:r>
      <w:r w:rsidRPr="00A55792">
        <w:rPr>
          <w:rFonts w:asciiTheme="minorHAnsi" w:hAnsiTheme="minorHAnsi"/>
        </w:rPr>
        <w:t xml:space="preserve">transferring </w:t>
      </w:r>
      <w:r w:rsidR="00DC2A24" w:rsidRPr="00A55792">
        <w:rPr>
          <w:rFonts w:asciiTheme="minorHAnsi" w:hAnsiTheme="minorHAnsi"/>
        </w:rPr>
        <w:t xml:space="preserve">along the trophic chain </w:t>
      </w:r>
      <w:r w:rsidR="00C76679" w:rsidRPr="00A55792">
        <w:rPr>
          <w:rFonts w:asciiTheme="minorHAnsi" w:hAnsiTheme="minorHAnsi"/>
        </w:rPr>
        <w:t xml:space="preserve">to </w:t>
      </w:r>
      <w:r w:rsidR="00DC2A24" w:rsidRPr="00A55792">
        <w:rPr>
          <w:rFonts w:asciiTheme="minorHAnsi" w:hAnsiTheme="minorHAnsi"/>
        </w:rPr>
        <w:t>reindeer, se</w:t>
      </w:r>
      <w:r w:rsidR="00C76679" w:rsidRPr="00A55792">
        <w:rPr>
          <w:rFonts w:asciiTheme="minorHAnsi" w:hAnsiTheme="minorHAnsi"/>
        </w:rPr>
        <w:t xml:space="preserve">als and polar bears </w:t>
      </w:r>
      <w:r w:rsidR="00C76679"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China","type":"article-journal","volume":"53"},"uris":["http://www.mendeley.com/documents/?uuid=c6ed1b25-eb0f-4f0b-9384-8340fb5f5145"]}],"mendeley":{"formattedCitation":"(Huang et al., 2019; Łokas et al., 2016)","plainTextFormattedCitation":"(Huang et al., 2019; Łokas et al., 2016)","previouslyFormattedCitation":"(Huang et al., 2019; Łokas et al., 2016)"},"properties":{"noteIndex":0},"schema":"https://github.com/citation-style-language/schema/raw/master/csl-citation.json"}</w:instrText>
      </w:r>
      <w:r w:rsidR="00C76679" w:rsidRPr="00A55792">
        <w:rPr>
          <w:rFonts w:asciiTheme="minorHAnsi" w:hAnsiTheme="minorHAnsi"/>
        </w:rPr>
        <w:fldChar w:fldCharType="separate"/>
      </w:r>
      <w:r w:rsidR="000B67C7" w:rsidRPr="00A55792">
        <w:rPr>
          <w:rFonts w:asciiTheme="minorHAnsi" w:hAnsiTheme="minorHAnsi"/>
          <w:noProof/>
        </w:rPr>
        <w:t>(Huang et al., 2019; Łokas et al., 2016)</w:t>
      </w:r>
      <w:r w:rsidR="00C76679" w:rsidRPr="00A55792">
        <w:rPr>
          <w:rFonts w:asciiTheme="minorHAnsi" w:hAnsiTheme="minorHAnsi"/>
        </w:rPr>
        <w:fldChar w:fldCharType="end"/>
      </w:r>
      <w:r w:rsidR="00C76679" w:rsidRPr="00A55792">
        <w:rPr>
          <w:rFonts w:asciiTheme="minorHAnsi" w:hAnsiTheme="minorHAnsi"/>
        </w:rPr>
        <w:t xml:space="preserve">. However, cryoconite communities may act as biofilters, accumulating and  degrading pollutants </w:t>
      </w:r>
      <w:r w:rsidR="00C76679" w:rsidRPr="00A55792">
        <w:rPr>
          <w:rFonts w:asciiTheme="minorHAnsi" w:hAnsiTheme="minorHAnsi"/>
        </w:rPr>
        <w:fldChar w:fldCharType="begin" w:fldLock="1"/>
      </w:r>
      <w:r w:rsidR="009E5C15">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00C76679" w:rsidRPr="00A55792">
        <w:rPr>
          <w:rFonts w:asciiTheme="minorHAnsi" w:hAnsiTheme="minorHAnsi"/>
        </w:rPr>
        <w:fldChar w:fldCharType="separate"/>
      </w:r>
      <w:r w:rsidR="009E5C15" w:rsidRPr="009E5C15">
        <w:rPr>
          <w:rFonts w:asciiTheme="minorHAnsi" w:hAnsiTheme="minorHAnsi"/>
          <w:noProof/>
        </w:rPr>
        <w:t>(Ferrario et al., 2017; Weiland-Bräuer, Fischer, Schramm, &amp; Schmitz, 2017)</w:t>
      </w:r>
      <w:r w:rsidR="00C76679" w:rsidRPr="00A55792">
        <w:rPr>
          <w:rFonts w:asciiTheme="minorHAnsi" w:hAnsiTheme="minorHAnsi"/>
        </w:rPr>
        <w:fldChar w:fldCharType="end"/>
      </w:r>
      <w:r w:rsidR="00C76679" w:rsidRPr="00A55792">
        <w:rPr>
          <w:rFonts w:asciiTheme="minorHAnsi" w:hAnsiTheme="minorHAnsi"/>
        </w:rPr>
        <w:t>.</w:t>
      </w:r>
    </w:p>
    <w:p w14:paraId="4989D17F" w14:textId="77777777" w:rsidR="00DC2A24" w:rsidRPr="00A55792" w:rsidRDefault="00DC2A24" w:rsidP="00DC2A24">
      <w:pPr>
        <w:rPr>
          <w:rFonts w:asciiTheme="minorHAnsi" w:hAnsiTheme="minorHAnsi"/>
        </w:rPr>
      </w:pPr>
    </w:p>
    <w:p w14:paraId="0512840F" w14:textId="3F9F0032" w:rsidR="00DC2A24" w:rsidRPr="00A55792" w:rsidRDefault="00C76679" w:rsidP="00DC2A24">
      <w:pPr>
        <w:rPr>
          <w:rFonts w:asciiTheme="minorHAnsi" w:hAnsiTheme="minorHAnsi"/>
        </w:rPr>
      </w:pPr>
      <w:r w:rsidRPr="00A55792">
        <w:rPr>
          <w:rFonts w:asciiTheme="minorHAnsi" w:hAnsiTheme="minorHAnsi"/>
        </w:rPr>
        <w:t>Increasing g</w:t>
      </w:r>
      <w:r w:rsidR="00DC2A24" w:rsidRPr="00A55792">
        <w:rPr>
          <w:rFonts w:asciiTheme="minorHAnsi" w:hAnsiTheme="minorHAnsi"/>
        </w:rPr>
        <w:t xml:space="preserve">lacial retreat is leading to the secondary emission of radionuclides and heavy metals deposited in previous decades, however, little is known about the role of cryoconite in controlling these deposits </w:t>
      </w:r>
      <w:r w:rsidRPr="00A55792">
        <w:rPr>
          <w:rFonts w:asciiTheme="minorHAnsi" w:hAnsiTheme="minorHAnsi"/>
        </w:rPr>
        <w:fldChar w:fldCharType="begin" w:fldLock="1"/>
      </w:r>
      <w:r w:rsidR="009E5C15">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glaciers","type":"article-journal","volume":"7"},"uris":["http://www.mendeley.com/documents/?uuid=15985828-f9d0-42a7-83e1-312b1adb2f7c"]},{"id":"ITEM-2","itemData":{"DOI":"10.1038/s41598-019-48873-z","ISSN":"20452322","PMID":"31467323","abstract":"Glaciers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Reports","id":"ITEM-2","issue":"1","issued":{"date-parts":[["2019"]]},"page":"1-9","publisher":"Springer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ecosystems","type":"article-journal","volume":"9"},"uris":["http://www.mendeley.com/documents/?uuid=cb832f29-87f7-46e6-ab52-b2c9ba59dfc2"]}],"mendeley":{"formattedCitation":"(Baccolo et al., 2017; Owens, Blake, &amp; Millward, 2019)","plainTextFormattedCitation":"(Baccolo et al., 2017; Owens, Blake, &amp; Millward, 2019)","previouslyFormattedCitation":"(Baccolo et al., 2017; Owens, Blake, &amp; Millward, 2019)"},"properties":{"noteIndex":0},"schema":"https://github.com/citation-style-language/schema/raw/master/csl-citation.json"}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(Baccolo et al., 2017; Owens, Blake, &amp; Millward, 2019)</w:t>
      </w:r>
      <w:r w:rsidRPr="00A55792">
        <w:rPr>
          <w:rFonts w:asciiTheme="minorHAnsi" w:hAnsiTheme="minorHAnsi"/>
        </w:rPr>
        <w:fldChar w:fldCharType="end"/>
      </w:r>
      <w:r w:rsidR="00DC2A24" w:rsidRPr="00A55792">
        <w:rPr>
          <w:rFonts w:asciiTheme="minorHAnsi" w:hAnsiTheme="minorHAnsi"/>
        </w:rPr>
        <w:t>.</w:t>
      </w:r>
      <w:r w:rsidR="00F86AAF" w:rsidRPr="00A55792">
        <w:rPr>
          <w:rFonts w:asciiTheme="minorHAnsi" w:hAnsiTheme="minorHAnsi"/>
        </w:rPr>
        <w:t xml:space="preserve"> </w:t>
      </w:r>
    </w:p>
    <w:p w14:paraId="3260F3AA" w14:textId="77777777" w:rsidR="00DC2A24" w:rsidRPr="00A55792" w:rsidRDefault="00DC2A24" w:rsidP="00DC2A24">
      <w:pPr>
        <w:rPr>
          <w:rFonts w:asciiTheme="minorHAnsi" w:hAnsiTheme="minorHAnsi"/>
        </w:rPr>
      </w:pPr>
    </w:p>
    <w:p w14:paraId="4C708DC9" w14:textId="7A310423" w:rsidR="00DC2A24" w:rsidRPr="00A55792" w:rsidRDefault="00DC2A24" w:rsidP="00DC2A24">
      <w:pPr>
        <w:pStyle w:val="Heading3"/>
        <w:rPr>
          <w:rFonts w:asciiTheme="minorHAnsi" w:hAnsiTheme="minorHAnsi"/>
        </w:rPr>
      </w:pPr>
      <w:bookmarkStart w:id="16" w:name="_Toc63953402"/>
      <w:r w:rsidRPr="00A55792">
        <w:rPr>
          <w:rFonts w:asciiTheme="minorHAnsi" w:hAnsiTheme="minorHAnsi"/>
        </w:rPr>
        <w:t>Snowball Earth and astrobiology</w:t>
      </w:r>
      <w:bookmarkEnd w:id="16"/>
    </w:p>
    <w:p w14:paraId="14FC275F" w14:textId="77777777" w:rsidR="00DC2A24" w:rsidRPr="00A55792" w:rsidRDefault="00DC2A24" w:rsidP="00DC2A24">
      <w:pPr>
        <w:rPr>
          <w:rFonts w:asciiTheme="minorHAnsi" w:hAnsiTheme="minorHAnsi"/>
        </w:rPr>
      </w:pPr>
    </w:p>
    <w:p w14:paraId="22499C16" w14:textId="5FD38F6D" w:rsidR="005F042B" w:rsidRPr="00A55792" w:rsidRDefault="00B2788D" w:rsidP="005F042B">
      <w:pPr>
        <w:rPr>
          <w:rFonts w:asciiTheme="minorHAnsi" w:hAnsiTheme="minorHAnsi"/>
        </w:rPr>
      </w:pPr>
      <w:r w:rsidRPr="00A55792">
        <w:rPr>
          <w:rFonts w:asciiTheme="minorHAnsi" w:hAnsiTheme="minorHAnsi"/>
        </w:rPr>
        <w:t>E</w:t>
      </w:r>
      <w:r w:rsidR="00DC2A24" w:rsidRPr="00A55792">
        <w:rPr>
          <w:rFonts w:asciiTheme="minorHAnsi" w:hAnsiTheme="minorHAnsi"/>
        </w:rPr>
        <w:t>xtremophilic cryo</w:t>
      </w:r>
      <w:r w:rsidRPr="00A55792">
        <w:rPr>
          <w:rFonts w:asciiTheme="minorHAnsi" w:hAnsiTheme="minorHAnsi"/>
        </w:rPr>
        <w:t>conite communities are useful for</w:t>
      </w:r>
      <w:r w:rsidR="00DC2A24" w:rsidRPr="00A55792">
        <w:rPr>
          <w:rFonts w:asciiTheme="minorHAnsi" w:hAnsiTheme="minorHAnsi"/>
        </w:rPr>
        <w:t xml:space="preserve"> understand</w:t>
      </w:r>
      <w:r w:rsidRPr="00A55792">
        <w:rPr>
          <w:rFonts w:asciiTheme="minorHAnsi" w:hAnsiTheme="minorHAnsi"/>
        </w:rPr>
        <w:t>ing</w:t>
      </w:r>
      <w:r w:rsidR="00DC2A24" w:rsidRPr="00A55792">
        <w:rPr>
          <w:rFonts w:asciiTheme="minorHAnsi" w:hAnsiTheme="minorHAnsi"/>
        </w:rPr>
        <w:t xml:space="preserve"> past life and life be</w:t>
      </w:r>
      <w:r w:rsidR="005F042B" w:rsidRPr="00A55792">
        <w:rPr>
          <w:rFonts w:asciiTheme="minorHAnsi" w:hAnsiTheme="minorHAnsi"/>
        </w:rPr>
        <w:t>yond Earth. Cryoconite</w:t>
      </w:r>
      <w:r w:rsidR="00DC2A24" w:rsidRPr="00A55792">
        <w:rPr>
          <w:rFonts w:asciiTheme="minorHAnsi" w:hAnsiTheme="minorHAnsi"/>
        </w:rPr>
        <w:t xml:space="preserve"> bio</w:t>
      </w:r>
      <w:r w:rsidRPr="00A55792">
        <w:rPr>
          <w:rFonts w:asciiTheme="minorHAnsi" w:hAnsiTheme="minorHAnsi"/>
        </w:rPr>
        <w:t>geochemical processes, physiology</w:t>
      </w:r>
      <w:r w:rsidR="00DC2A24" w:rsidRPr="00A55792">
        <w:rPr>
          <w:rFonts w:asciiTheme="minorHAnsi" w:hAnsiTheme="minorHAnsi"/>
        </w:rPr>
        <w:t xml:space="preserve"> a</w:t>
      </w:r>
      <w:r w:rsidRPr="00A55792">
        <w:rPr>
          <w:rFonts w:asciiTheme="minorHAnsi" w:hAnsiTheme="minorHAnsi"/>
        </w:rPr>
        <w:t>nd interactions can be used to investigate</w:t>
      </w:r>
      <w:r w:rsidR="00DC2A24" w:rsidRPr="00A55792">
        <w:rPr>
          <w:rFonts w:asciiTheme="minorHAnsi" w:hAnsiTheme="minorHAnsi"/>
        </w:rPr>
        <w:t xml:space="preserve"> </w:t>
      </w:r>
      <w:r w:rsidR="00BC45CB" w:rsidRPr="00A55792">
        <w:rPr>
          <w:rFonts w:asciiTheme="minorHAnsi" w:hAnsiTheme="minorHAnsi"/>
        </w:rPr>
        <w:t xml:space="preserve">life </w:t>
      </w:r>
      <w:r w:rsidRPr="00A55792">
        <w:rPr>
          <w:rFonts w:asciiTheme="minorHAnsi" w:hAnsiTheme="minorHAnsi"/>
        </w:rPr>
        <w:t>during</w:t>
      </w:r>
      <w:r w:rsidR="00DC2A24" w:rsidRPr="00A55792">
        <w:rPr>
          <w:rFonts w:asciiTheme="minorHAnsi" w:hAnsiTheme="minorHAnsi"/>
        </w:rPr>
        <w:t xml:space="preserve"> Snowball Earth </w:t>
      </w:r>
      <w:r w:rsidR="00DC2A24" w:rsidRPr="00A55792">
        <w:rPr>
          <w:rFonts w:asciiTheme="minorHAnsi" w:hAnsiTheme="minorHAnsi"/>
        </w:rPr>
        <w:fldChar w:fldCharType="begin" w:fldLock="1"/>
      </w:r>
      <w:r w:rsidR="009E5C15">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00DC2A24" w:rsidRPr="00A55792">
        <w:rPr>
          <w:rFonts w:asciiTheme="minorHAnsi" w:hAnsiTheme="minorHAnsi"/>
        </w:rPr>
        <w:fldChar w:fldCharType="separate"/>
      </w:r>
      <w:r w:rsidR="009E5C15" w:rsidRPr="009E5C15">
        <w:rPr>
          <w:rFonts w:asciiTheme="minorHAnsi" w:hAnsiTheme="minorHAnsi"/>
          <w:noProof/>
        </w:rPr>
        <w:t>(Krzysztof Zawierucha et al., 2017)</w:t>
      </w:r>
      <w:r w:rsidR="00DC2A24" w:rsidRPr="00A55792">
        <w:rPr>
          <w:rFonts w:asciiTheme="minorHAnsi" w:hAnsiTheme="minorHAnsi"/>
        </w:rPr>
        <w:fldChar w:fldCharType="end"/>
      </w:r>
      <w:r w:rsidR="005F042B" w:rsidRPr="00A55792">
        <w:rPr>
          <w:rFonts w:asciiTheme="minorHAnsi" w:hAnsiTheme="minorHAnsi"/>
        </w:rPr>
        <w:t xml:space="preserve">, </w:t>
      </w:r>
      <w:r w:rsidR="00BC45CB" w:rsidRPr="00A55792">
        <w:rPr>
          <w:rFonts w:asciiTheme="minorHAnsi" w:hAnsiTheme="minorHAnsi"/>
        </w:rPr>
        <w:t>as analogues for life</w:t>
      </w:r>
      <w:r w:rsidR="00DC2A24" w:rsidRPr="00A55792">
        <w:rPr>
          <w:rFonts w:asciiTheme="minorHAnsi" w:hAnsiTheme="minorHAnsi"/>
        </w:rPr>
        <w:t xml:space="preserve"> on </w:t>
      </w:r>
      <w:r w:rsidR="00BC45CB" w:rsidRPr="00A55792">
        <w:rPr>
          <w:rFonts w:asciiTheme="minorHAnsi" w:hAnsiTheme="minorHAnsi"/>
        </w:rPr>
        <w:t xml:space="preserve">icy </w:t>
      </w:r>
      <w:r w:rsidR="00DC2A24" w:rsidRPr="00A55792">
        <w:rPr>
          <w:rFonts w:asciiTheme="minorHAnsi" w:hAnsiTheme="minorHAnsi"/>
        </w:rPr>
        <w:t xml:space="preserve">moons and planets </w:t>
      </w:r>
      <w:r w:rsidRPr="00A55792">
        <w:rPr>
          <w:rFonts w:asciiTheme="minorHAnsi" w:hAnsiTheme="minorHAnsi"/>
        </w:rPr>
        <w:fldChar w:fldCharType="begin" w:fldLock="1"/>
      </w:r>
      <w:r w:rsidR="009E5C15">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9E5C15">
        <w:rPr>
          <w:rFonts w:ascii="Cambria Math" w:hAnsi="Cambria Math" w:cs="Cambria Math"/>
        </w:rPr>
        <w:instrText>∼</w:instrText>
      </w:r>
      <w:r w:rsidR="009E5C15">
        <w:rPr>
          <w:rFonts w:asciiTheme="minorHAnsi" w:hAnsiTheme="minorHAnsi"/>
        </w:rPr>
        <w:instrText xml:space="preserve">165° compared with model predictions of </w:instrText>
      </w:r>
      <w:r w:rsidR="009E5C15">
        <w:rPr>
          <w:rFonts w:ascii="Cambria Math" w:hAnsi="Cambria Math" w:cs="Cambria Math"/>
        </w:rPr>
        <w:instrText>∼</w:instrText>
      </w:r>
      <w:r w:rsidR="009E5C15">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Mars","type":"article-journal","volume":"48"},"uris":["http://www.mendeley.com/documents/?uuid=3a637868-ecdc-4ef1-99e6-f3dddd34f8c4"]},{"id":"ITEM-4","itemData":{"DOI":"10.3389/fmicb.2020.01783","ISSN":"1664302X","abstract":"Cryoconite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Microbiology","id":"ITEM-4","issue":"July","issued":{"date-parts":[["2020"]]},"page":"1-14","title":"Physiological Capabilities of Cryoconite Hole Microorganisms","type":"article-journal","volume":"11"},"uris":["http://www.mendeley.com/documents/?uuid=e82b1f30-6f3b-42c4-aad1-854087b49973"]}],"mendeley":{"formattedCitation":"(Horneck, 2000; MacClune, Fountain, Kargel, &amp; MacAyeal, 2003; Poniecka et al., 2020; Schulze-Makuch &amp; Grinspoon, 2005)","plainTextFormattedCitation":"(Horneck, 2000; MacClune, Fountain, Kargel, &amp; MacAyeal, 2003; Poniecka et al., 2020; Schulze-Makuch &amp; Grinspoon, 2005)","previouslyFormattedCitation":"(Horneck, 2000; MacClune, Fountain, Kargel, &amp; MacAyeal, 2003; Poniecka et al., 2020; Schulze-Makuch &amp; Grinspoon, 2005)"},"properties":{"noteIndex":0},"schema":"https://github.com/citation-style-language/schema/raw/master/csl-citation.json"}</w:instrText>
      </w:r>
      <w:r w:rsidRPr="00A55792">
        <w:rPr>
          <w:rFonts w:asciiTheme="minorHAnsi" w:hAnsiTheme="minorHAnsi"/>
        </w:rPr>
        <w:fldChar w:fldCharType="separate"/>
      </w:r>
      <w:r w:rsidR="009E5C15" w:rsidRPr="009E5C15">
        <w:rPr>
          <w:rFonts w:asciiTheme="minorHAnsi" w:hAnsiTheme="minorHAnsi"/>
          <w:noProof/>
        </w:rPr>
        <w:t>(Horneck, 2000; MacClune, Fountain, Kargel, &amp; MacAyeal, 2003; Poniecka et al., 2020; Schulze-Makuch &amp; Grinspoon, 2005)</w:t>
      </w:r>
      <w:r w:rsidRPr="00A55792">
        <w:rPr>
          <w:rFonts w:asciiTheme="minorHAnsi" w:hAnsiTheme="minorHAnsi"/>
        </w:rPr>
        <w:fldChar w:fldCharType="end"/>
      </w:r>
      <w:r w:rsidR="005F042B" w:rsidRPr="00A55792">
        <w:rPr>
          <w:rFonts w:asciiTheme="minorHAnsi" w:hAnsiTheme="minorHAnsi"/>
        </w:rPr>
        <w:t xml:space="preserve"> and as </w:t>
      </w:r>
      <w:proofErr w:type="spellStart"/>
      <w:r w:rsidR="005F042B" w:rsidRPr="00A55792">
        <w:rPr>
          <w:rFonts w:asciiTheme="minorHAnsi" w:hAnsiTheme="minorHAnsi"/>
        </w:rPr>
        <w:t>extraterrestrial</w:t>
      </w:r>
      <w:proofErr w:type="spellEnd"/>
      <w:r w:rsidR="005F042B" w:rsidRPr="00A55792">
        <w:rPr>
          <w:rFonts w:asciiTheme="minorHAnsi" w:hAnsiTheme="minorHAnsi"/>
        </w:rPr>
        <w:t xml:space="preserve"> biosignatures </w:t>
      </w:r>
      <w:r w:rsidR="005F042B" w:rsidRPr="00A55792">
        <w:rPr>
          <w:rFonts w:asciiTheme="minorHAnsi" w:hAnsiTheme="minorHAnsi"/>
        </w:rPr>
        <w:fldChar w:fldCharType="begin" w:fldLock="1"/>
      </w:r>
      <w:r w:rsidR="005F042B" w:rsidRPr="00A55792">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005F042B" w:rsidRPr="00A55792">
        <w:rPr>
          <w:rFonts w:asciiTheme="minorHAnsi" w:hAnsiTheme="minorHAnsi"/>
        </w:rPr>
        <w:fldChar w:fldCharType="separate"/>
      </w:r>
      <w:r w:rsidR="005F042B" w:rsidRPr="00A55792">
        <w:rPr>
          <w:rFonts w:asciiTheme="minorHAnsi" w:hAnsiTheme="minorHAnsi"/>
          <w:noProof/>
        </w:rPr>
        <w:t>(Corenblit et al., 2019)</w:t>
      </w:r>
      <w:r w:rsidR="005F042B" w:rsidRPr="00A55792">
        <w:rPr>
          <w:rFonts w:asciiTheme="minorHAnsi" w:hAnsiTheme="minorHAnsi"/>
        </w:rPr>
        <w:fldChar w:fldCharType="end"/>
      </w:r>
      <w:r w:rsidR="005F042B" w:rsidRPr="00A55792">
        <w:rPr>
          <w:rFonts w:asciiTheme="minorHAnsi" w:hAnsiTheme="minorHAnsi"/>
        </w:rPr>
        <w:t>.</w:t>
      </w:r>
    </w:p>
    <w:p w14:paraId="314935EB" w14:textId="178A20F3" w:rsidR="00DC2A24" w:rsidRPr="00A55792" w:rsidRDefault="00DC2A24" w:rsidP="00DC2A24">
      <w:pPr>
        <w:rPr>
          <w:rFonts w:asciiTheme="minorHAnsi" w:hAnsiTheme="minorHAnsi"/>
        </w:rPr>
      </w:pPr>
      <w:r w:rsidRPr="00A55792">
        <w:rPr>
          <w:rFonts w:asciiTheme="minorHAnsi" w:hAnsiTheme="minorHAnsi"/>
        </w:rPr>
        <w:t xml:space="preserve"> </w:t>
      </w:r>
    </w:p>
    <w:p w14:paraId="60A63882" w14:textId="0AC5DCCD" w:rsidR="00DC2A24" w:rsidRPr="00A55792" w:rsidRDefault="005F042B" w:rsidP="00DC2A24">
      <w:pPr>
        <w:rPr>
          <w:rFonts w:asciiTheme="minorHAnsi" w:hAnsiTheme="minorHAnsi"/>
        </w:rPr>
      </w:pPr>
      <w:r w:rsidRPr="00A55792">
        <w:rPr>
          <w:rFonts w:asciiTheme="minorHAnsi" w:hAnsiTheme="minorHAnsi"/>
        </w:rPr>
        <w:t>C</w:t>
      </w:r>
      <w:r w:rsidR="00DC2A24" w:rsidRPr="00A55792">
        <w:rPr>
          <w:rFonts w:asciiTheme="minorHAnsi" w:hAnsiTheme="minorHAnsi"/>
        </w:rPr>
        <w:t xml:space="preserve">ryoconite </w:t>
      </w:r>
      <w:r w:rsidR="00B2788D" w:rsidRPr="00A55792">
        <w:rPr>
          <w:rFonts w:asciiTheme="minorHAnsi" w:hAnsiTheme="minorHAnsi"/>
        </w:rPr>
        <w:t xml:space="preserve">holes </w:t>
      </w:r>
      <w:r w:rsidRPr="00A55792">
        <w:rPr>
          <w:rFonts w:asciiTheme="minorHAnsi" w:hAnsiTheme="minorHAnsi"/>
        </w:rPr>
        <w:t xml:space="preserve">may have </w:t>
      </w:r>
      <w:r w:rsidR="00B2788D" w:rsidRPr="00A55792">
        <w:rPr>
          <w:rFonts w:asciiTheme="minorHAnsi" w:hAnsiTheme="minorHAnsi"/>
        </w:rPr>
        <w:t>provided</w:t>
      </w:r>
      <w:r w:rsidRPr="00A55792">
        <w:rPr>
          <w:rFonts w:asciiTheme="minorHAnsi" w:hAnsiTheme="minorHAnsi"/>
        </w:rPr>
        <w:t xml:space="preserve"> refuge </w:t>
      </w:r>
      <w:r w:rsidR="00DC2A24" w:rsidRPr="00A55792">
        <w:rPr>
          <w:rFonts w:asciiTheme="minorHAnsi" w:hAnsiTheme="minorHAnsi"/>
        </w:rPr>
        <w:t xml:space="preserve">during the Pleistocene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(Wharton et al., 1985)</w:t>
      </w:r>
      <w:r w:rsidR="00DC2A24" w:rsidRPr="00A55792">
        <w:rPr>
          <w:rFonts w:asciiTheme="minorHAnsi" w:hAnsiTheme="minorHAnsi"/>
        </w:rPr>
        <w:fldChar w:fldCharType="end"/>
      </w:r>
      <w:r w:rsidR="00B2788D" w:rsidRPr="00A55792">
        <w:rPr>
          <w:rFonts w:asciiTheme="minorHAnsi" w:hAnsiTheme="minorHAnsi"/>
        </w:rPr>
        <w:t xml:space="preserve"> and </w:t>
      </w:r>
      <w:r w:rsidR="00DC2A24" w:rsidRPr="00A55792">
        <w:rPr>
          <w:rFonts w:asciiTheme="minorHAnsi" w:hAnsiTheme="minorHAnsi"/>
        </w:rPr>
        <w:t>facilitated the evolution of eukaryoti</w:t>
      </w:r>
      <w:r w:rsidR="00B2788D" w:rsidRPr="00A55792">
        <w:rPr>
          <w:rFonts w:asciiTheme="minorHAnsi" w:hAnsiTheme="minorHAnsi"/>
        </w:rPr>
        <w:t xml:space="preserve">c life by providing opportunities for </w:t>
      </w:r>
      <w:r w:rsidR="00DC2A24" w:rsidRPr="00A55792">
        <w:rPr>
          <w:rFonts w:asciiTheme="minorHAnsi" w:hAnsiTheme="minorHAnsi"/>
        </w:rPr>
        <w:t xml:space="preserve">endosymbiosis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(W. F. Vincent et al., 2000)</w:t>
      </w:r>
      <w:r w:rsidR="00DC2A24" w:rsidRPr="00A55792">
        <w:rPr>
          <w:rFonts w:asciiTheme="minorHAnsi" w:hAnsiTheme="minorHAnsi"/>
        </w:rPr>
        <w:fldChar w:fldCharType="end"/>
      </w:r>
      <w:r w:rsidR="00DC2A24" w:rsidRPr="00A55792">
        <w:rPr>
          <w:rFonts w:asciiTheme="minorHAnsi" w:hAnsiTheme="minorHAnsi"/>
        </w:rPr>
        <w:t xml:space="preserve">. </w:t>
      </w:r>
      <w:r w:rsidRPr="00A55792">
        <w:rPr>
          <w:rFonts w:asciiTheme="minorHAnsi" w:hAnsiTheme="minorHAnsi"/>
        </w:rPr>
        <w:t>Although this is contested</w:t>
      </w:r>
      <w:r w:rsidR="00B2788D"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 MacDonell &amp; Fitzsimons, 2008; Margesin et al., 2002; Pugh &amp; McInnes, 1998)</w:t>
      </w:r>
      <w:r w:rsidR="00DC2A24" w:rsidRPr="00A55792">
        <w:rPr>
          <w:rFonts w:asciiTheme="minorHAnsi" w:hAnsiTheme="minorHAnsi"/>
        </w:rPr>
        <w:fldChar w:fldCharType="end"/>
      </w:r>
      <w:r w:rsidR="00DC2A24" w:rsidRPr="00A55792">
        <w:rPr>
          <w:rFonts w:asciiTheme="minorHAnsi" w:hAnsiTheme="minorHAnsi"/>
        </w:rPr>
        <w:t>.</w:t>
      </w:r>
    </w:p>
    <w:p w14:paraId="34CF3860" w14:textId="77777777" w:rsidR="00DC2A24" w:rsidRPr="00A55792" w:rsidRDefault="00DC2A24" w:rsidP="00DC2A24">
      <w:pPr>
        <w:rPr>
          <w:rFonts w:asciiTheme="minorHAnsi" w:hAnsiTheme="minorHAnsi"/>
        </w:rPr>
      </w:pPr>
    </w:p>
    <w:p w14:paraId="41048C80" w14:textId="77777777" w:rsidR="00DC2A24" w:rsidRPr="00A55792" w:rsidRDefault="00DC2A24" w:rsidP="00DC2A24">
      <w:pPr>
        <w:rPr>
          <w:rFonts w:asciiTheme="minorHAnsi" w:hAnsiTheme="minorHAnsi"/>
        </w:rPr>
      </w:pPr>
    </w:p>
    <w:p w14:paraId="57E4256B" w14:textId="6B2A5683" w:rsidR="009E72C0" w:rsidRPr="00A55792" w:rsidRDefault="00DC2A24" w:rsidP="009E72C0">
      <w:pPr>
        <w:pStyle w:val="Heading2"/>
        <w:rPr>
          <w:rFonts w:asciiTheme="minorHAnsi" w:hAnsiTheme="minorHAnsi"/>
        </w:rPr>
      </w:pPr>
      <w:bookmarkStart w:id="17" w:name="_Toc63953403"/>
      <w:r w:rsidRPr="00A55792">
        <w:rPr>
          <w:rFonts w:asciiTheme="minorHAnsi" w:hAnsiTheme="minorHAnsi"/>
        </w:rPr>
        <w:lastRenderedPageBreak/>
        <w:t>Snow and ice</w:t>
      </w:r>
      <w:bookmarkEnd w:id="17"/>
    </w:p>
    <w:p w14:paraId="144A9EBA" w14:textId="77777777" w:rsidR="00DC2A24" w:rsidRPr="00A55792" w:rsidRDefault="00DC2A24" w:rsidP="00DC2A24">
      <w:pPr>
        <w:rPr>
          <w:rFonts w:asciiTheme="minorHAnsi" w:hAnsiTheme="minorHAnsi"/>
        </w:rPr>
      </w:pPr>
    </w:p>
    <w:p w14:paraId="36D5726F" w14:textId="64C4F865" w:rsidR="00696800" w:rsidRPr="00A55792" w:rsidRDefault="00DC2A24" w:rsidP="00DC2A24">
      <w:pPr>
        <w:rPr>
          <w:rFonts w:asciiTheme="minorHAnsi" w:hAnsiTheme="minorHAnsi"/>
        </w:rPr>
      </w:pPr>
      <w:r w:rsidRPr="00A55792">
        <w:rPr>
          <w:rFonts w:asciiTheme="minorHAnsi" w:hAnsiTheme="minorHAnsi"/>
        </w:rPr>
        <w:t>Whilst cryoconite holes are the d</w:t>
      </w:r>
      <w:r w:rsidR="002E4570" w:rsidRPr="00A55792">
        <w:rPr>
          <w:rFonts w:asciiTheme="minorHAnsi" w:hAnsiTheme="minorHAnsi"/>
        </w:rPr>
        <w:t>ominating ecosystems in glacial</w:t>
      </w:r>
      <w:r w:rsidRPr="00A55792">
        <w:rPr>
          <w:rFonts w:asciiTheme="minorHAnsi" w:hAnsiTheme="minorHAnsi"/>
        </w:rPr>
        <w:t xml:space="preserve"> ablation zones, prokaryotic and eukaryotic communities can also be found in snow and ice. The transition from snow to </w:t>
      </w:r>
      <w:proofErr w:type="spellStart"/>
      <w:r w:rsidRPr="00A55792">
        <w:rPr>
          <w:rFonts w:asciiTheme="minorHAnsi" w:hAnsiTheme="minorHAnsi"/>
        </w:rPr>
        <w:t>firn</w:t>
      </w:r>
      <w:proofErr w:type="spellEnd"/>
      <w:r w:rsidRPr="00A55792">
        <w:rPr>
          <w:rFonts w:asciiTheme="minorHAnsi" w:hAnsiTheme="minorHAnsi"/>
        </w:rPr>
        <w:t xml:space="preserve"> to solid ice across the glacier surface generates a strong physio-chemical gradient with varying temperatures, levels of UV radiation, nutrients and water availability </w:t>
      </w:r>
      <w:r w:rsidRPr="00A55792">
        <w:rPr>
          <w:rFonts w:asciiTheme="minorHAnsi" w:hAnsiTheme="minorHAnsi"/>
        </w:rPr>
        <w:fldChar w:fldCharType="begin" w:fldLock="1"/>
      </w:r>
      <w:r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(Xiang, Shang, Chen, &amp; Yao, 2009)</w:t>
      </w:r>
      <w:r w:rsidRPr="00A55792">
        <w:rPr>
          <w:rFonts w:asciiTheme="minorHAnsi" w:hAnsiTheme="minorHAnsi"/>
        </w:rPr>
        <w:fldChar w:fldCharType="end"/>
      </w:r>
      <w:r w:rsidRPr="00A55792">
        <w:rPr>
          <w:rFonts w:asciiTheme="minorHAnsi" w:hAnsiTheme="minorHAnsi"/>
        </w:rPr>
        <w:t xml:space="preserve">. This </w:t>
      </w:r>
      <w:r w:rsidR="00013DBC" w:rsidRPr="00A55792">
        <w:rPr>
          <w:rFonts w:asciiTheme="minorHAnsi" w:hAnsiTheme="minorHAnsi"/>
        </w:rPr>
        <w:t>environmental gradient</w:t>
      </w:r>
      <w:r w:rsidRPr="00A55792">
        <w:rPr>
          <w:rFonts w:asciiTheme="minorHAnsi" w:hAnsiTheme="minorHAnsi"/>
        </w:rPr>
        <w:t xml:space="preserve"> drives strong community heterogeneity across the supraglacial system </w:t>
      </w:r>
      <w:r w:rsidR="00696800" w:rsidRPr="00A55792">
        <w:rPr>
          <w:rFonts w:asciiTheme="minorHAnsi" w:hAnsiTheme="minorHAnsi"/>
        </w:rPr>
        <w:fldChar w:fldCharType="begin" w:fldLock="1"/>
      </w:r>
      <w:r w:rsidR="003A5E5D"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MINIREVIEW","type":"article-journal","volume":"70"},"uris":["http://www.mendeley.com/documents/?uuid=e1423e26-ba47-401c-b9c3-1d5eef987e22"]},{"id":"ITEM-2","itemData":{"DOI":"10.3389/fmicb.2015.00193","ISSN":"1664302X","abstract":"The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Microbiology","id":"ITEM-2","issue":"MAR","issued":{"date-parts":[["2015"]]},"page":"1-10","title":"Stable microbial community composition on the Greenland Ice Sheet","type":"article-journal","volume":"6"},"uris":["http://www.mendeley.com/documents/?uuid=026fa97f-f30b-43e1-ba60-4f23fb599861"]}],"mendeley":{"formattedCitation":"(Musilova, Tranter, Bennett, Wadham, &amp; Anesio, 2015; Xiang et al., 2009)","plainTextFormattedCitation":"(Musilova, Tranter, Bennett, Wadham, &amp; Anesio, 2015; Xiang et al., 2009)","previouslyFormattedCitation":"(Musilova, Tranter, Bennett, Wadham, &amp; Anesio, 2015; Xiang et al., 2009)"},"properties":{"noteIndex":0},"schema":"https://github.com/citation-style-language/schema/raw/master/csl-citation.json"}</w:instrText>
      </w:r>
      <w:r w:rsidR="00696800" w:rsidRPr="00A55792">
        <w:rPr>
          <w:rFonts w:asciiTheme="minorHAnsi" w:hAnsiTheme="minorHAnsi"/>
        </w:rPr>
        <w:fldChar w:fldCharType="separate"/>
      </w:r>
      <w:r w:rsidR="00696800" w:rsidRPr="00A55792">
        <w:rPr>
          <w:rFonts w:asciiTheme="minorHAnsi" w:hAnsiTheme="minorHAnsi"/>
          <w:noProof/>
        </w:rPr>
        <w:t>(Musilova, Tranter, Bennett, Wadham, &amp; Anesio, 2015; Xiang et al., 2009)</w:t>
      </w:r>
      <w:r w:rsidR="00696800" w:rsidRPr="00A55792">
        <w:rPr>
          <w:rFonts w:asciiTheme="minorHAnsi" w:hAnsiTheme="minorHAnsi"/>
        </w:rPr>
        <w:fldChar w:fldCharType="end"/>
      </w:r>
      <w:r w:rsidRPr="00A55792">
        <w:rPr>
          <w:rFonts w:asciiTheme="minorHAnsi" w:hAnsiTheme="minorHAnsi"/>
        </w:rPr>
        <w:t xml:space="preserve">. </w:t>
      </w:r>
      <w:r w:rsidR="00696800" w:rsidRPr="00A55792">
        <w:rPr>
          <w:rFonts w:asciiTheme="minorHAnsi" w:hAnsiTheme="minorHAnsi"/>
        </w:rPr>
        <w:t xml:space="preserve">Although cryoconite and ice habitats have been shown to harbour similar communities </w:t>
      </w:r>
      <w:r w:rsidR="0069680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00696800" w:rsidRPr="00A55792">
        <w:rPr>
          <w:rFonts w:asciiTheme="minorHAnsi" w:hAnsiTheme="minorHAnsi"/>
        </w:rPr>
        <w:fldChar w:fldCharType="separate"/>
      </w:r>
      <w:r w:rsidR="00696800" w:rsidRPr="00A55792">
        <w:rPr>
          <w:rFonts w:asciiTheme="minorHAnsi" w:hAnsiTheme="minorHAnsi"/>
          <w:noProof/>
        </w:rPr>
        <w:t>(Cameron et al., 2016)</w:t>
      </w:r>
      <w:r w:rsidR="00696800" w:rsidRPr="00A55792">
        <w:rPr>
          <w:rFonts w:asciiTheme="minorHAnsi" w:hAnsiTheme="minorHAnsi"/>
        </w:rPr>
        <w:fldChar w:fldCharType="end"/>
      </w:r>
      <w:r w:rsidR="00696800" w:rsidRPr="00A55792">
        <w:rPr>
          <w:rFonts w:asciiTheme="minorHAnsi" w:hAnsiTheme="minorHAnsi"/>
        </w:rPr>
        <w:t>.</w:t>
      </w:r>
    </w:p>
    <w:p w14:paraId="0242D55A" w14:textId="77777777" w:rsidR="00696800" w:rsidRPr="00A55792" w:rsidRDefault="00696800" w:rsidP="00DC2A24">
      <w:pPr>
        <w:rPr>
          <w:rFonts w:asciiTheme="minorHAnsi" w:hAnsiTheme="minorHAnsi"/>
        </w:rPr>
      </w:pPr>
    </w:p>
    <w:p w14:paraId="07A769F6" w14:textId="2BDA42F6" w:rsidR="00DC2A24" w:rsidRPr="00A55792" w:rsidRDefault="00DC2A24" w:rsidP="00DC2A24">
      <w:pPr>
        <w:rPr>
          <w:rFonts w:asciiTheme="minorHAnsi" w:hAnsiTheme="minorHAnsi"/>
        </w:rPr>
      </w:pPr>
      <w:r w:rsidRPr="00A55792">
        <w:rPr>
          <w:rFonts w:asciiTheme="minorHAnsi" w:hAnsiTheme="minorHAnsi"/>
        </w:rPr>
        <w:t>The glacier snow/ice en</w:t>
      </w:r>
      <w:r w:rsidR="002E4570" w:rsidRPr="00A55792">
        <w:rPr>
          <w:rFonts w:asciiTheme="minorHAnsi" w:hAnsiTheme="minorHAnsi"/>
        </w:rPr>
        <w:t xml:space="preserve">vironment provides six </w:t>
      </w:r>
      <w:r w:rsidRPr="00A55792">
        <w:rPr>
          <w:rFonts w:asciiTheme="minorHAnsi" w:hAnsiTheme="minorHAnsi"/>
        </w:rPr>
        <w:t>additional</w:t>
      </w:r>
      <w:r w:rsidR="002E4570" w:rsidRPr="00A55792">
        <w:rPr>
          <w:rFonts w:asciiTheme="minorHAnsi" w:hAnsiTheme="minorHAnsi"/>
        </w:rPr>
        <w:t xml:space="preserve"> habitats</w:t>
      </w:r>
      <w:r w:rsidRPr="00A55792">
        <w:rPr>
          <w:rFonts w:asciiTheme="minorHAnsi" w:hAnsiTheme="minorHAnsi"/>
        </w:rPr>
        <w:t>: c</w:t>
      </w:r>
      <w:r w:rsidRPr="00A55792">
        <w:rPr>
          <w:rFonts w:asciiTheme="minorHAnsi" w:hAnsiTheme="minorHAnsi"/>
          <w:i/>
        </w:rPr>
        <w:t>lean snow</w:t>
      </w:r>
      <w:r w:rsidRPr="00A55792">
        <w:rPr>
          <w:rFonts w:asciiTheme="minorHAnsi" w:hAnsiTheme="minorHAnsi"/>
        </w:rPr>
        <w:t xml:space="preserve">, </w:t>
      </w:r>
      <w:r w:rsidRPr="00A55792">
        <w:rPr>
          <w:rFonts w:asciiTheme="minorHAnsi" w:hAnsiTheme="minorHAnsi"/>
          <w:i/>
        </w:rPr>
        <w:t>red snow</w:t>
      </w:r>
      <w:r w:rsidRPr="00A55792">
        <w:rPr>
          <w:rFonts w:asciiTheme="minorHAnsi" w:hAnsiTheme="minorHAnsi"/>
        </w:rPr>
        <w:t xml:space="preserve">,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i/>
        </w:rPr>
        <w:t>clean ice</w:t>
      </w:r>
      <w:r w:rsidRPr="00A55792">
        <w:rPr>
          <w:rFonts w:asciiTheme="minorHAnsi" w:hAnsiTheme="minorHAnsi"/>
        </w:rPr>
        <w:t xml:space="preserve">, </w:t>
      </w:r>
      <w:r w:rsidRPr="00A55792">
        <w:rPr>
          <w:rFonts w:asciiTheme="minorHAnsi" w:hAnsiTheme="minorHAnsi"/>
          <w:i/>
        </w:rPr>
        <w:t>dirty ice</w:t>
      </w:r>
      <w:r w:rsidRPr="00A55792">
        <w:rPr>
          <w:rFonts w:asciiTheme="minorHAnsi" w:hAnsiTheme="minorHAnsi"/>
        </w:rPr>
        <w:t xml:space="preserve">, and </w:t>
      </w:r>
      <w:r w:rsidRPr="00A55792">
        <w:rPr>
          <w:rFonts w:asciiTheme="minorHAnsi" w:hAnsiTheme="minorHAnsi"/>
          <w:i/>
        </w:rPr>
        <w:t>biofilms</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Anesio, Edwards, &amp; Benning, 2017)</w:t>
      </w:r>
      <w:r w:rsidRPr="00A55792">
        <w:rPr>
          <w:rFonts w:asciiTheme="minorHAnsi" w:hAnsiTheme="minorHAnsi"/>
        </w:rPr>
        <w:fldChar w:fldCharType="end"/>
      </w:r>
      <w:r w:rsidRPr="00A55792">
        <w:rPr>
          <w:rFonts w:asciiTheme="minorHAnsi" w:hAnsiTheme="minorHAnsi"/>
        </w:rPr>
        <w:t>.</w:t>
      </w:r>
      <w:r w:rsidR="00696800" w:rsidRPr="00A55792">
        <w:rPr>
          <w:rFonts w:asciiTheme="minorHAnsi" w:hAnsiTheme="minorHAnsi"/>
        </w:rPr>
        <w:t xml:space="preserve"> </w:t>
      </w:r>
      <w:r w:rsidRPr="00A55792">
        <w:rPr>
          <w:rFonts w:asciiTheme="minorHAnsi" w:hAnsiTheme="minorHAnsi"/>
        </w:rPr>
        <w:t xml:space="preserve">At the onset of melting, </w:t>
      </w:r>
      <w:r w:rsidRPr="00A55792">
        <w:rPr>
          <w:rFonts w:asciiTheme="minorHAnsi" w:hAnsiTheme="minorHAnsi"/>
          <w:i/>
        </w:rPr>
        <w:t xml:space="preserve">clean snow </w:t>
      </w:r>
      <w:r w:rsidRPr="00A55792">
        <w:rPr>
          <w:rFonts w:asciiTheme="minorHAnsi" w:hAnsiTheme="minorHAnsi"/>
        </w:rPr>
        <w:t xml:space="preserve">is colonised by snow algae and turns to </w:t>
      </w:r>
      <w:r w:rsidRPr="00A55792">
        <w:rPr>
          <w:rFonts w:asciiTheme="minorHAnsi" w:hAnsiTheme="minorHAnsi"/>
          <w:i/>
        </w:rPr>
        <w:t>red</w:t>
      </w:r>
      <w:r w:rsidRPr="00A55792">
        <w:rPr>
          <w:rFonts w:asciiTheme="minorHAnsi" w:hAnsiTheme="minorHAnsi"/>
        </w:rPr>
        <w:t xml:space="preserve"> or </w:t>
      </w:r>
      <w:r w:rsidRPr="00A55792">
        <w:rPr>
          <w:rFonts w:asciiTheme="minorHAnsi" w:hAnsiTheme="minorHAnsi"/>
          <w:i/>
        </w:rPr>
        <w:t>green snow</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 xml:space="preserve">. Red snow algae is most commonly dominated by </w:t>
      </w:r>
      <w:r w:rsidRPr="00A55792">
        <w:rPr>
          <w:rFonts w:asciiTheme="minorHAnsi" w:hAnsiTheme="minorHAnsi" w:cs="Calibri"/>
          <w:i/>
        </w:rPr>
        <w:t>﻿</w:t>
      </w:r>
      <w:proofErr w:type="spellStart"/>
      <w:r w:rsidRPr="00A55792">
        <w:rPr>
          <w:rFonts w:asciiTheme="minorHAnsi" w:hAnsiTheme="minorHAnsi"/>
          <w:i/>
        </w:rPr>
        <w:t>Chlamydomonaceae</w:t>
      </w:r>
      <w:proofErr w:type="spellEnd"/>
      <w:r w:rsidRPr="00A55792">
        <w:rPr>
          <w:rFonts w:asciiTheme="minorHAnsi" w:hAnsiTheme="minorHAnsi"/>
        </w:rPr>
        <w:t xml:space="preserve">, </w:t>
      </w:r>
      <w:r w:rsidRPr="00A55792">
        <w:rPr>
          <w:rFonts w:asciiTheme="minorHAnsi" w:hAnsiTheme="minorHAnsi"/>
          <w:i/>
        </w:rPr>
        <w:t>Chlamydomonas</w:t>
      </w:r>
      <w:r w:rsidRPr="00A55792">
        <w:rPr>
          <w:rFonts w:asciiTheme="minorHAnsi" w:hAnsiTheme="minorHAnsi"/>
        </w:rPr>
        <w:t xml:space="preserve"> and </w:t>
      </w:r>
      <w:proofErr w:type="spellStart"/>
      <w:r w:rsidRPr="00A55792">
        <w:rPr>
          <w:rFonts w:asciiTheme="minorHAnsi" w:hAnsiTheme="minorHAnsi"/>
          <w:i/>
        </w:rPr>
        <w:t>Chloromonas</w:t>
      </w:r>
      <w:proofErr w:type="spellEnd"/>
      <w:r w:rsidRPr="00A55792">
        <w:rPr>
          <w:rFonts w:asciiTheme="minorHAnsi" w:hAnsiTheme="minorHAnsi"/>
          <w:i/>
        </w:rPr>
        <w:t xml:space="preserve"> </w:t>
      </w:r>
      <w:r w:rsidRPr="00A55792">
        <w:rPr>
          <w:rFonts w:asciiTheme="minorHAnsi" w:hAnsiTheme="minorHAnsi"/>
        </w:rPr>
        <w:t xml:space="preserve">genera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 xml:space="preserve">. As melting continues, the snowline moves up the glacier, exposing bare-ice. </w:t>
      </w:r>
      <w:r w:rsidRPr="00A55792">
        <w:rPr>
          <w:rFonts w:asciiTheme="minorHAnsi" w:hAnsiTheme="minorHAnsi"/>
          <w:i/>
        </w:rPr>
        <w:t>Clean ice</w:t>
      </w:r>
      <w:r w:rsidRPr="00A55792">
        <w:rPr>
          <w:rFonts w:asciiTheme="minorHAnsi" w:hAnsiTheme="minorHAnsi"/>
        </w:rPr>
        <w:t xml:space="preserve"> is then colonised by filamentous algae dominated by </w:t>
      </w:r>
      <w:r w:rsidRPr="00A55792">
        <w:rPr>
          <w:rFonts w:asciiTheme="minorHAnsi" w:hAnsiTheme="minorHAnsi" w:cs="Calibri"/>
        </w:rPr>
        <w:t>﻿</w:t>
      </w:r>
      <w:proofErr w:type="spellStart"/>
      <w:r w:rsidRPr="00A55792">
        <w:rPr>
          <w:rFonts w:asciiTheme="minorHAnsi" w:hAnsiTheme="minorHAnsi"/>
          <w:i/>
        </w:rPr>
        <w:t>Zygnematophyceae</w:t>
      </w:r>
      <w:proofErr w:type="spellEnd"/>
      <w:r w:rsidRPr="00A55792">
        <w:rPr>
          <w:rFonts w:asciiTheme="minorHAnsi" w:hAnsiTheme="minorHAnsi"/>
          <w:i/>
        </w:rPr>
        <w:t xml:space="preserve"> </w:t>
      </w:r>
      <w:r w:rsidRPr="00A55792">
        <w:rPr>
          <w:rFonts w:asciiTheme="minorHAnsi" w:hAnsiTheme="minorHAnsi"/>
        </w:rPr>
        <w:t xml:space="preserve">and transforms to </w:t>
      </w:r>
      <w:r w:rsidRPr="00A55792">
        <w:rPr>
          <w:rFonts w:asciiTheme="minorHAnsi" w:hAnsiTheme="minorHAnsi"/>
          <w:i/>
        </w:rPr>
        <w:t xml:space="preserve">dirty ice </w:t>
      </w:r>
      <w:r w:rsidRPr="00A55792">
        <w:rPr>
          <w:rFonts w:asciiTheme="minorHAnsi" w:hAnsiTheme="minorHAnsi"/>
          <w:i/>
        </w:rPr>
        <w:fldChar w:fldCharType="begin" w:fldLock="1"/>
      </w:r>
      <w:r w:rsidRPr="00A55792">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A55792">
        <w:rPr>
          <w:rFonts w:asciiTheme="minorHAnsi" w:hAnsiTheme="minorHAnsi"/>
          <w:i/>
        </w:rPr>
        <w:fldChar w:fldCharType="separate"/>
      </w:r>
      <w:r w:rsidRPr="00A55792">
        <w:rPr>
          <w:rFonts w:asciiTheme="minorHAnsi" w:hAnsiTheme="minorHAnsi"/>
          <w:noProof/>
        </w:rPr>
        <w:t>(Remias, Holzinger, Aigner, &amp; Lütz, 2012; Remias, Holzinger, &amp; Lutz, 2009; Yallop et al., 2012)</w:t>
      </w:r>
      <w:r w:rsidRPr="00A55792">
        <w:rPr>
          <w:rFonts w:asciiTheme="minorHAnsi" w:hAnsiTheme="minorHAnsi"/>
          <w:i/>
        </w:rPr>
        <w:fldChar w:fldCharType="end"/>
      </w:r>
      <w:r w:rsidRPr="00A55792">
        <w:rPr>
          <w:rFonts w:asciiTheme="minorHAnsi" w:hAnsiTheme="minorHAnsi"/>
        </w:rPr>
        <w:t xml:space="preserve">. At the interface between snow and ice biofilms may also develop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2017)</w:t>
      </w:r>
      <w:r w:rsidRPr="00A55792">
        <w:rPr>
          <w:rFonts w:asciiTheme="minorHAnsi" w:hAnsiTheme="minorHAnsi"/>
        </w:rPr>
        <w:fldChar w:fldCharType="end"/>
      </w:r>
      <w:r w:rsidRPr="00A55792">
        <w:rPr>
          <w:rFonts w:asciiTheme="minorHAnsi" w:hAnsiTheme="minorHAnsi"/>
        </w:rPr>
        <w:t>.</w:t>
      </w:r>
    </w:p>
    <w:p w14:paraId="48E11883" w14:textId="77777777" w:rsidR="00DC2A24" w:rsidRPr="00A55792" w:rsidRDefault="00DC2A24" w:rsidP="00DC2A24">
      <w:pPr>
        <w:rPr>
          <w:rFonts w:asciiTheme="minorHAnsi" w:eastAsiaTheme="majorEastAsia" w:hAnsiTheme="minorHAnsi" w:cstheme="majorBidi"/>
          <w:color w:val="1F3763" w:themeColor="accent1" w:themeShade="7F"/>
        </w:rPr>
      </w:pPr>
    </w:p>
    <w:p w14:paraId="4A5BEB93" w14:textId="2DA6B812" w:rsidR="00DC2A24" w:rsidRPr="00A55792" w:rsidRDefault="00DC2A24" w:rsidP="00DC2A24">
      <w:pPr>
        <w:rPr>
          <w:rFonts w:asciiTheme="minorHAnsi" w:hAnsiTheme="minorHAnsi"/>
        </w:rPr>
      </w:pPr>
      <w:r w:rsidRPr="00A55792">
        <w:rPr>
          <w:rFonts w:asciiTheme="minorHAnsi" w:hAnsiTheme="minorHAnsi"/>
        </w:rPr>
        <w:t xml:space="preserve">Snow is an important part of the cryosphere, forming its own habitat as well as influencing the soil and ice habitats that it covers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(Alexandre M. Anesio &amp; Laybourn-Parry, 2012)</w:t>
      </w:r>
      <w:r w:rsidRPr="00A55792">
        <w:rPr>
          <w:rFonts w:asciiTheme="minorHAnsi" w:hAnsiTheme="minorHAnsi"/>
        </w:rPr>
        <w:fldChar w:fldCharType="end"/>
      </w:r>
      <w:r w:rsidRPr="00A55792">
        <w:rPr>
          <w:rFonts w:asciiTheme="minorHAnsi" w:hAnsiTheme="minorHAnsi"/>
        </w:rPr>
        <w:t xml:space="preserve">. Snowpack provides nutrients, </w:t>
      </w:r>
      <w:proofErr w:type="spellStart"/>
      <w:r w:rsidRPr="00A55792">
        <w:rPr>
          <w:rFonts w:asciiTheme="minorHAnsi" w:hAnsiTheme="minorHAnsi"/>
        </w:rPr>
        <w:t>inoculi</w:t>
      </w:r>
      <w:proofErr w:type="spellEnd"/>
      <w:r w:rsidRPr="00A55792">
        <w:rPr>
          <w:rFonts w:asciiTheme="minorHAnsi" w:hAnsiTheme="minorHAnsi"/>
        </w:rPr>
        <w:t xml:space="preserve"> and water to downstream glacial ecosystems as well as controlling the development of the subglacial drainage systems, impacting the overall interconnectivity of the wider glacial systems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(Amy Hodson et al., 2008)</w:t>
      </w:r>
      <w:r w:rsidRPr="00A55792">
        <w:rPr>
          <w:rFonts w:asciiTheme="minorHAnsi" w:hAnsiTheme="minorHAnsi"/>
        </w:rPr>
        <w:fldChar w:fldCharType="end"/>
      </w:r>
      <w:r w:rsidRPr="00A55792">
        <w:rPr>
          <w:rFonts w:asciiTheme="minorHAnsi" w:hAnsiTheme="minorHAnsi"/>
        </w:rPr>
        <w:t>.</w:t>
      </w:r>
      <w:r w:rsidR="00013DBC" w:rsidRPr="00A55792">
        <w:rPr>
          <w:rFonts w:asciiTheme="minorHAnsi" w:hAnsiTheme="minorHAnsi"/>
        </w:rPr>
        <w:t xml:space="preserve"> </w:t>
      </w:r>
      <w:r w:rsidRPr="00A55792">
        <w:rPr>
          <w:rFonts w:asciiTheme="minorHAnsi" w:hAnsiTheme="minorHAnsi"/>
        </w:rPr>
        <w:t xml:space="preserve">Study of microbial communities in snow and ice </w:t>
      </w:r>
      <w:r w:rsidR="00013DBC" w:rsidRPr="00A55792">
        <w:rPr>
          <w:rFonts w:asciiTheme="minorHAnsi" w:hAnsiTheme="minorHAnsi"/>
        </w:rPr>
        <w:t xml:space="preserve">also </w:t>
      </w:r>
      <w:r w:rsidRPr="00A55792">
        <w:rPr>
          <w:rFonts w:asciiTheme="minorHAnsi" w:hAnsiTheme="minorHAnsi"/>
        </w:rPr>
        <w:t xml:space="preserve">has </w:t>
      </w:r>
      <w:proofErr w:type="spellStart"/>
      <w:r w:rsidRPr="00A55792">
        <w:rPr>
          <w:rFonts w:asciiTheme="minorHAnsi" w:hAnsiTheme="minorHAnsi"/>
        </w:rPr>
        <w:t>astrobiological</w:t>
      </w:r>
      <w:proofErr w:type="spellEnd"/>
      <w:r w:rsidRPr="00A55792">
        <w:rPr>
          <w:rFonts w:asciiTheme="minorHAnsi" w:hAnsiTheme="minorHAnsi"/>
        </w:rPr>
        <w:t xml:space="preserve"> applications</w:t>
      </w:r>
      <w:r w:rsidR="00013DBC" w:rsidRPr="00A55792">
        <w:rPr>
          <w:rFonts w:asciiTheme="minorHAnsi" w:hAnsiTheme="minorHAnsi"/>
        </w:rPr>
        <w:t xml:space="preserve"> </w:t>
      </w:r>
      <w:r w:rsidR="00013DBC" w:rsidRPr="00A55792">
        <w:rPr>
          <w:rFonts w:asciiTheme="minorHAnsi" w:hAnsiTheme="minorHAnsi"/>
        </w:rPr>
        <w:fldChar w:fldCharType="begin" w:fldLock="1"/>
      </w:r>
      <w:r w:rsidR="009E5C15">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009E5C15">
        <w:rPr>
          <w:rFonts w:ascii="Cambria Math" w:hAnsi="Cambria Math" w:cs="Cambria Math"/>
        </w:rPr>
        <w:instrText>∼</w:instrText>
      </w:r>
      <w:r w:rsidR="009E5C15">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009E5C15">
        <w:rPr>
          <w:rFonts w:ascii="Cambria Math" w:hAnsi="Cambria Math" w:cs="Cambria Math"/>
        </w:rPr>
        <w:instrText>∼</w:instrText>
      </w:r>
      <w:r w:rsidR="009E5C15">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Exploration","type":"article-journal","volume":"144"},"uris":["http://www.mendeley.com/documents/?uuid=a69bb425-3c13-4a65-9dad-74abb7226fd2"]},{"id":"ITEM-3","itemData":{"DOI":"10.1126/science.231.4735.249","ISSN":"00368075","abstract":"High-resolution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H.","non-dropping-particle":"","parse-names":false,"suffix":""}],"container-title":"Science","id":"ITEM-3","issue":"4735","issued":{"date-parts":[["1986"]]},"page":"249-252","title":"Geomorphic evidence for the distribution of ground ice on Mars","type":"article-journal","volume":"231"},"uris":["http://www.mendeley.com/documents/?uuid=3d10fea7-2a05-491e-8add-85afe707163f"]},{"id":"ITEM-4","itemData":{"DOI":"10.1006/1999.6288","ISSN":"00191035","abstract":"An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9E5C15">
        <w:rPr>
          <w:rFonts w:ascii="Cambria Math" w:hAnsi="Cambria Math" w:cs="Cambria Math"/>
        </w:rPr>
        <w:instrText>∼</w:instrText>
      </w:r>
      <w:r w:rsidR="009E5C15">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N.","non-dropping-particle":"","parse-names":false,"suffix":""}],"container-title":"Icarus","id":"ITEM-4","issue":"2","issued":{"date-parts":[["2000"]]},"page":"479-485","title":"Recovery and Identification of Viable Bacteria Immured in Glacial Ice","type":"article-journal","volume":"144"},"uris":["http://www.mendeley.com/documents/?uuid=dda0debb-89cd-4f4d-8b3d-805c9ee7dfdb"]}],"mendeley":{"formattedCitation":"(Budd, Jenssen, Leach, Smith, &amp; Radok, 1986; Christner et al., 2000; Clifford et al., 2000; Squyres &amp; Carr, 1986)","plainTextFormattedCitation":"(Budd, Jenssen, Leach, Smith, &amp; Radok, 1986; Christner et al., 2000; Clifford et al., 2000; Squyres &amp; Carr, 1986)","previouslyFormattedCitation":"(Budd, Jenssen, Leach, Smith, &amp; Radok, 1986; Christner et al., 2000; Clifford et al., 2000; Squyres &amp; Carr, 1986)"},"properties":{"noteIndex":0},"schema":"https://github.com/citation-style-language/schema/raw/master/csl-citation.json"}</w:instrText>
      </w:r>
      <w:r w:rsidR="00013DBC" w:rsidRPr="00A55792">
        <w:rPr>
          <w:rFonts w:asciiTheme="minorHAnsi" w:hAnsiTheme="minorHAnsi"/>
        </w:rPr>
        <w:fldChar w:fldCharType="separate"/>
      </w:r>
      <w:r w:rsidR="009E5C15" w:rsidRPr="009E5C15">
        <w:rPr>
          <w:rFonts w:asciiTheme="minorHAnsi" w:hAnsiTheme="minorHAnsi"/>
          <w:noProof/>
        </w:rPr>
        <w:t>(Budd, Jenssen, Leach, Smith, &amp; Radok, 1986; Christner et al., 2000; Clifford et al., 2000; Squyres &amp; Carr, 1986)</w:t>
      </w:r>
      <w:r w:rsidR="00013DBC" w:rsidRPr="00A55792">
        <w:rPr>
          <w:rFonts w:asciiTheme="minorHAnsi" w:hAnsiTheme="minorHAnsi"/>
        </w:rPr>
        <w:fldChar w:fldCharType="end"/>
      </w:r>
      <w:r w:rsidRPr="00A55792">
        <w:rPr>
          <w:rFonts w:asciiTheme="minorHAnsi" w:hAnsiTheme="minorHAnsi"/>
        </w:rPr>
        <w:t>.</w:t>
      </w:r>
    </w:p>
    <w:p w14:paraId="43694F87" w14:textId="77777777" w:rsidR="00DC2A24" w:rsidRPr="00A55792" w:rsidRDefault="00DC2A24" w:rsidP="00DC2A24">
      <w:pPr>
        <w:rPr>
          <w:rFonts w:asciiTheme="minorHAnsi" w:hAnsiTheme="minorHAnsi"/>
        </w:rPr>
      </w:pPr>
    </w:p>
    <w:p w14:paraId="3A1CC1D0" w14:textId="09E937B2" w:rsidR="00DC2A24" w:rsidRPr="00A55792" w:rsidRDefault="00DC2A24" w:rsidP="00DC2A24">
      <w:pPr>
        <w:pStyle w:val="Heading3"/>
        <w:rPr>
          <w:rFonts w:asciiTheme="minorHAnsi" w:hAnsiTheme="minorHAnsi"/>
        </w:rPr>
      </w:pPr>
      <w:bookmarkStart w:id="18" w:name="_Toc63953404"/>
      <w:r w:rsidRPr="00A55792">
        <w:rPr>
          <w:rFonts w:asciiTheme="minorHAnsi" w:hAnsiTheme="minorHAnsi"/>
        </w:rPr>
        <w:t>Microbial communities</w:t>
      </w:r>
      <w:bookmarkEnd w:id="18"/>
      <w:r w:rsidRPr="00A55792">
        <w:rPr>
          <w:rFonts w:asciiTheme="minorHAnsi" w:hAnsiTheme="minorHAnsi"/>
        </w:rPr>
        <w:t xml:space="preserve"> </w:t>
      </w:r>
    </w:p>
    <w:p w14:paraId="7C44253F" w14:textId="77777777" w:rsidR="00DC2A24" w:rsidRPr="00A55792" w:rsidRDefault="00DC2A24" w:rsidP="00DC2A24">
      <w:pPr>
        <w:rPr>
          <w:rFonts w:asciiTheme="minorHAnsi" w:hAnsiTheme="minorHAnsi"/>
        </w:rPr>
      </w:pPr>
    </w:p>
    <w:p w14:paraId="39E360CE" w14:textId="2B05766D" w:rsidR="00DC2A24" w:rsidRPr="00A55792" w:rsidRDefault="003A5E5D" w:rsidP="00DC2A24">
      <w:pPr>
        <w:rPr>
          <w:rFonts w:asciiTheme="minorHAnsi" w:hAnsiTheme="minorHAnsi"/>
        </w:rPr>
      </w:pPr>
      <w:r w:rsidRPr="00A55792">
        <w:rPr>
          <w:rFonts w:asciiTheme="minorHAnsi" w:hAnsiTheme="minorHAnsi"/>
        </w:rPr>
        <w:t>A</w:t>
      </w:r>
      <w:r w:rsidR="00DC2A24" w:rsidRPr="00A55792">
        <w:rPr>
          <w:rFonts w:asciiTheme="minorHAnsi" w:hAnsiTheme="minorHAnsi"/>
        </w:rPr>
        <w:t xml:space="preserve">lgae and cyanobacteria dominate snowpack ecosystems, however there is a paucity of data on heterotrophic activity </w:t>
      </w:r>
      <w:r w:rsidR="00013DBC" w:rsidRPr="00A55792">
        <w:rPr>
          <w:rFonts w:asciiTheme="minorHAnsi" w:hAnsiTheme="minorHAnsi"/>
        </w:rPr>
        <w:fldChar w:fldCharType="begin" w:fldLock="1"/>
      </w:r>
      <w:r w:rsidR="00757ED5">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altitude","type":"article-journal","volume":"29"},"uris":["http://www.mendeley.com/documents/?uuid=708fd600-6bb0-4403-a653-33ed8c18350c"]},{"id":"ITEM-5","itemData":{"DOI":"10.1029/2005WR004311","ISSN":"00431397","abstract":"Solute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Research","id":"ITEM-5","issue":"11","issued":{"date-parts":[["2006"]]},"title":"Biogeochemistry of snowmelt in an Antarctic glacial ecosystem","type":"article-journal","volume":"42"},"uris":["http://www.mendeley.com/documents/?uuid=ea2cc460-4409-452f-b2a5-8a3497a9762b"]},{"id":"ITEM-6","itemData":{"DOI":"10.1128/AEM.66.10.4514-4517.2000","ISSN":"00992240","PMID":"11010907","abstract":"Large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Microbiology","id":"ITEM-6","issue":"10","issued":{"date-parts":[["2000"]]},"page":"4514-4517","title":"Bacterial activity in South Pole snow","type":"article-journal","volume":"66"},"uris":["http://www.mendeley.com/documents/?uuid=1aaa0451-9ab8-4dad-a393-b63848bb418d"]},{"id":"ITEM-7","itemData":{"DOI":"10.1111/j.1574-6941.2006.00198.x","ISSN":"01686496","PMID":"17328766","abstract":"A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Ecology","id":"ITEM-7","issue":"2","issued":{"date-parts":[["2007"]]},"page":"255-264","title":"Bacterial characterization of the snow cover at Spitzberg, Svalbard","type":"article-journal","volume":"59"},"uris":["http://www.mendeley.com/documents/?uuid=a01d82c9-ce2d-45d5-94c3-636f2ede751e"]}],"mendeley":{"formattedCitation":"(Amato et al., 2007; Carpenter, Lin, &amp; Capone, 2000; Amy Hodson et al., 2008; Andy Hodson, 2006; Takeuchi, 2013; Takeuchi &amp; Kohshima, 2004; Yoshimura, Kohshima, &amp; Ohtani, 1997)","plainTextFormattedCitation":"(Amato et al., 2007; Carpenter, Lin, &amp; Capone, 2000; Amy Hodson et al., 2008; Andy Hodson, 2006; Takeuchi, 2013; Takeuchi &amp; Kohshima, 2004; Yoshimura, Kohshima, &amp; Ohtani, 1997)","previouslyFormattedCitation":"(Amato et al., 2007; Carpenter, Lin, &amp; Capone, 2000; Amy Hodson et al., 2008; Andy Hodson, 2006; Takeuchi, 2013; Takeuchi &amp; Kohshima, 2004; Yoshimura, Kohshima, &amp; Ohtani, 1997)"},"properties":{"noteIndex":0},"schema":"https://github.com/citation-style-language/schema/raw/master/csl-citation.json"}</w:instrText>
      </w:r>
      <w:r w:rsidR="00013DBC" w:rsidRPr="00A55792">
        <w:rPr>
          <w:rFonts w:asciiTheme="minorHAnsi" w:hAnsiTheme="minorHAnsi"/>
        </w:rPr>
        <w:fldChar w:fldCharType="separate"/>
      </w:r>
      <w:r w:rsidR="00A55792" w:rsidRPr="00A55792">
        <w:rPr>
          <w:rFonts w:asciiTheme="minorHAnsi" w:hAnsiTheme="minorHAnsi"/>
          <w:noProof/>
        </w:rPr>
        <w:t>(Amato et al., 2007; Carpenter, Lin, &amp; Capone, 2000; Amy Hodson et al., 2008; Andy Hodson, 2006; Takeuchi, 2013; Takeuchi &amp; Kohshima, 2004; Yoshimura, Kohshima, &amp; Ohtani, 1997)</w:t>
      </w:r>
      <w:r w:rsidR="00013DBC" w:rsidRPr="00A55792">
        <w:rPr>
          <w:rFonts w:asciiTheme="minorHAnsi" w:hAnsiTheme="minorHAnsi"/>
        </w:rPr>
        <w:fldChar w:fldCharType="end"/>
      </w:r>
      <w:r w:rsidR="00DC2A24" w:rsidRPr="00A55792">
        <w:rPr>
          <w:rFonts w:asciiTheme="minorHAnsi" w:hAnsiTheme="minorHAnsi"/>
        </w:rPr>
        <w:t xml:space="preserve">. Few studies have examined microbial dynamics in </w:t>
      </w:r>
      <w:r w:rsidR="00DC2A24" w:rsidRPr="00A55792">
        <w:rPr>
          <w:rFonts w:asciiTheme="minorHAnsi" w:hAnsiTheme="minorHAnsi"/>
          <w:i/>
        </w:rPr>
        <w:t>clean snow</w:t>
      </w:r>
      <w:r w:rsidR="00DC2A24" w:rsidRPr="00A55792">
        <w:rPr>
          <w:rFonts w:asciiTheme="minorHAnsi" w:hAnsiTheme="minorHAnsi"/>
        </w:rPr>
        <w:t xml:space="preserve"> </w:t>
      </w:r>
      <w:r w:rsidR="00DC2A24" w:rsidRPr="00A55792">
        <w:rPr>
          <w:rFonts w:asciiTheme="minorHAnsi" w:hAnsiTheme="minorHAnsi"/>
        </w:rPr>
        <w:fldChar w:fldCharType="begin" w:fldLock="1"/>
      </w:r>
      <w:r w:rsidR="00CB3E07"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00DC2A24" w:rsidRPr="00A55792">
        <w:rPr>
          <w:rFonts w:asciiTheme="minorHAnsi" w:hAnsiTheme="minorHAnsi"/>
        </w:rPr>
        <w:fldChar w:fldCharType="separate"/>
      </w:r>
      <w:r w:rsidR="00CB3E07" w:rsidRPr="00A55792">
        <w:rPr>
          <w:rFonts w:asciiTheme="minorHAnsi" w:hAnsiTheme="minorHAnsi"/>
          <w:noProof/>
        </w:rPr>
        <w:t>(Brown &amp; Jumpponen, 2019)</w:t>
      </w:r>
      <w:r w:rsidR="00DC2A24" w:rsidRPr="00A55792">
        <w:rPr>
          <w:rFonts w:asciiTheme="minorHAnsi" w:hAnsiTheme="minorHAnsi"/>
        </w:rPr>
        <w:fldChar w:fldCharType="end"/>
      </w:r>
      <w:r w:rsidR="00DC2A24" w:rsidRPr="00A55792">
        <w:rPr>
          <w:rFonts w:asciiTheme="minorHAnsi" w:hAnsiTheme="minorHAnsi"/>
        </w:rPr>
        <w:t>.</w:t>
      </w:r>
      <w:r w:rsidR="00013DBC" w:rsidRPr="00A55792">
        <w:rPr>
          <w:rFonts w:asciiTheme="minorHAnsi" w:hAnsiTheme="minorHAnsi"/>
        </w:rPr>
        <w:t xml:space="preserve"> </w:t>
      </w:r>
      <w:r w:rsidR="00DC2A24" w:rsidRPr="00A55792">
        <w:rPr>
          <w:rFonts w:asciiTheme="minorHAnsi" w:hAnsiTheme="minorHAnsi"/>
        </w:rPr>
        <w:t>Dirty ice habitats are</w:t>
      </w:r>
      <w:r w:rsidR="00013DBC" w:rsidRPr="00A55792">
        <w:rPr>
          <w:rFonts w:asciiTheme="minorHAnsi" w:hAnsiTheme="minorHAnsi"/>
        </w:rPr>
        <w:t xml:space="preserve"> dominated by cyanobacteria, </w:t>
      </w:r>
      <w:r w:rsidR="00DC2A24" w:rsidRPr="00A55792">
        <w:rPr>
          <w:rFonts w:asciiTheme="minorHAnsi" w:hAnsiTheme="minorHAnsi"/>
        </w:rPr>
        <w:t>algae</w:t>
      </w:r>
      <w:r w:rsidR="00013DBC" w:rsidRPr="00A55792">
        <w:rPr>
          <w:rFonts w:asciiTheme="minorHAnsi" w:hAnsiTheme="minorHAnsi"/>
        </w:rPr>
        <w:t xml:space="preserve"> </w:t>
      </w:r>
      <w:r w:rsidRPr="00A55792">
        <w:rPr>
          <w:rFonts w:asciiTheme="minorHAnsi" w:hAnsiTheme="minorHAnsi"/>
        </w:rPr>
        <w:fldChar w:fldCharType="begin" w:fldLock="1"/>
      </w:r>
      <w:r w:rsidR="00742BBC" w:rsidRPr="00A55792">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2018)","previouslyFormattedCitation":"(Lutz et al., 2018)"},"properties":{"noteIndex":0},"schema":"https://github.com/citation-style-language/schema/raw/master/csl-citation.json"}</w:instrText>
      </w:r>
      <w:r w:rsidRPr="00A55792">
        <w:rPr>
          <w:rFonts w:asciiTheme="minorHAnsi" w:hAnsiTheme="minorHAnsi"/>
        </w:rPr>
        <w:fldChar w:fldCharType="separate"/>
      </w:r>
      <w:r w:rsidR="00742BBC" w:rsidRPr="00A55792">
        <w:rPr>
          <w:rFonts w:asciiTheme="minorHAnsi" w:hAnsiTheme="minorHAnsi"/>
          <w:noProof/>
        </w:rPr>
        <w:t>(Lutz et al., 2018)</w:t>
      </w:r>
      <w:r w:rsidRPr="00A55792">
        <w:rPr>
          <w:rFonts w:asciiTheme="minorHAnsi" w:hAnsiTheme="minorHAnsi"/>
        </w:rPr>
        <w:fldChar w:fldCharType="end"/>
      </w:r>
      <w:r w:rsidRPr="00A55792">
        <w:rPr>
          <w:rFonts w:asciiTheme="minorHAnsi" w:hAnsiTheme="minorHAnsi"/>
        </w:rPr>
        <w:t xml:space="preserve"> </w:t>
      </w:r>
      <w:r w:rsidR="00013DBC" w:rsidRPr="00A55792">
        <w:rPr>
          <w:rFonts w:asciiTheme="minorHAnsi" w:hAnsiTheme="minorHAnsi"/>
        </w:rPr>
        <w:t>and heterotrophic bacteria</w:t>
      </w:r>
      <w:r w:rsidR="00DC2A24" w:rsidRPr="00A55792">
        <w:rPr>
          <w:rFonts w:asciiTheme="minorHAnsi" w:hAnsiTheme="minorHAnsi"/>
        </w:rPr>
        <w:t xml:space="preserve"> </w:t>
      </w:r>
      <w:r w:rsidR="00013DBC" w:rsidRPr="00A55792">
        <w:rPr>
          <w:rFonts w:asciiTheme="minorHAnsi" w:hAnsiTheme="minorHAnsi"/>
        </w:rPr>
        <w:fldChar w:fldCharType="begin" w:fldLock="1"/>
      </w:r>
      <w:r w:rsidR="00757ED5">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svalbard","type":"article-journal","volume":"7"},"uris":["http://www.mendeley.com/documents/?uuid=09e80323-e7be-4228-a547-c7765fefa625"]},{"id":"ITEM-2","itemData":{"DOI":"10.1128/AEM.00946-09","ISSN":"00992240","PMID":"19801459","abstract":"The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Microbiology","id":"ITEM-2","issue":"23","issued":{"date-parts":[["2009"]]},"page":"7519-7526","title":"Phylogenetic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 Takeuchi et al., 2019)","plainTextFormattedCitation":"(Simon, Wiezer, Strittmatter, &amp; Daniel, 2009; Takeuchi et al., 2019)","previouslyFormattedCitation":"(Simon, Wiezer, Strittmatter, &amp; Daniel, 2009; Takeuchi et al., 2019)"},"properties":{"noteIndex":0},"schema":"https://github.com/citation-style-language/schema/raw/master/csl-citation.json"}</w:instrText>
      </w:r>
      <w:r w:rsidR="00013DBC" w:rsidRPr="00A55792">
        <w:rPr>
          <w:rFonts w:asciiTheme="minorHAnsi" w:hAnsiTheme="minorHAnsi"/>
        </w:rPr>
        <w:fldChar w:fldCharType="separate"/>
      </w:r>
      <w:r w:rsidR="00A55792" w:rsidRPr="00A55792">
        <w:rPr>
          <w:rFonts w:asciiTheme="minorHAnsi" w:hAnsiTheme="minorHAnsi"/>
          <w:noProof/>
        </w:rPr>
        <w:t>(Simon, Wiezer, Strittmatter, &amp; Daniel, 2009; Takeuchi et al., 2019)</w:t>
      </w:r>
      <w:r w:rsidR="00013DBC" w:rsidRPr="00A55792">
        <w:rPr>
          <w:rFonts w:asciiTheme="minorHAnsi" w:hAnsiTheme="minorHAnsi"/>
        </w:rPr>
        <w:fldChar w:fldCharType="end"/>
      </w:r>
      <w:r w:rsidR="00DC2A24" w:rsidRPr="00A55792">
        <w:rPr>
          <w:rFonts w:asciiTheme="minorHAnsi" w:hAnsiTheme="minorHAnsi"/>
        </w:rPr>
        <w:t>.</w:t>
      </w:r>
    </w:p>
    <w:p w14:paraId="63059A2C" w14:textId="77777777" w:rsidR="00DC2A24" w:rsidRPr="00A55792" w:rsidRDefault="00DC2A24" w:rsidP="00DC2A24">
      <w:pPr>
        <w:rPr>
          <w:rFonts w:asciiTheme="minorHAnsi" w:hAnsiTheme="minorHAnsi"/>
        </w:rPr>
      </w:pPr>
    </w:p>
    <w:p w14:paraId="68F873EE" w14:textId="1F4B36C3" w:rsidR="00DC2A24" w:rsidRPr="00A55792" w:rsidRDefault="00DC2A24" w:rsidP="00DC2A24">
      <w:pPr>
        <w:pStyle w:val="Heading3"/>
        <w:rPr>
          <w:rFonts w:asciiTheme="minorHAnsi" w:hAnsiTheme="minorHAnsi"/>
        </w:rPr>
      </w:pPr>
      <w:bookmarkStart w:id="19" w:name="_Toc63953405"/>
      <w:r w:rsidRPr="00A55792">
        <w:rPr>
          <w:rFonts w:asciiTheme="minorHAnsi" w:hAnsiTheme="minorHAnsi"/>
        </w:rPr>
        <w:t>Physiology</w:t>
      </w:r>
      <w:bookmarkEnd w:id="19"/>
    </w:p>
    <w:p w14:paraId="1E846B86" w14:textId="77777777" w:rsidR="00DC2A24" w:rsidRPr="00A55792" w:rsidRDefault="00DC2A24" w:rsidP="00DC2A24">
      <w:pPr>
        <w:rPr>
          <w:rFonts w:asciiTheme="minorHAnsi" w:hAnsiTheme="minorHAnsi"/>
        </w:rPr>
      </w:pPr>
    </w:p>
    <w:p w14:paraId="591DA308" w14:textId="70C24E60" w:rsidR="00DC2A24" w:rsidRPr="00A55792" w:rsidRDefault="00DC2A24" w:rsidP="00DC2A24">
      <w:pPr>
        <w:rPr>
          <w:rFonts w:asciiTheme="minorHAnsi" w:hAnsiTheme="minorHAnsi"/>
        </w:rPr>
      </w:pPr>
      <w:r w:rsidRPr="00A55792">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A55792">
        <w:rPr>
          <w:rFonts w:asciiTheme="minorHAnsi" w:hAnsiTheme="minorHAnsi"/>
        </w:rPr>
        <w:fldChar w:fldCharType="begin" w:fldLock="1"/>
      </w:r>
      <w:r w:rsidRPr="00A55792">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(H. G. Jones, 1999)</w:t>
      </w:r>
      <w:r w:rsidRPr="00A55792">
        <w:rPr>
          <w:rFonts w:asciiTheme="minorHAnsi" w:hAnsiTheme="minorHAnsi"/>
        </w:rPr>
        <w:fldChar w:fldCharType="end"/>
      </w:r>
      <w:r w:rsidRPr="00A55792">
        <w:rPr>
          <w:rFonts w:asciiTheme="minorHAnsi" w:hAnsiTheme="minorHAnsi"/>
        </w:rPr>
        <w:t xml:space="preserve">. Pigmented algae on bare ice reduces glacier albedo and enhances melting </w:t>
      </w:r>
      <w:r w:rsidR="003A5E5D" w:rsidRPr="00A55792">
        <w:rPr>
          <w:rFonts w:asciiTheme="minorHAnsi" w:hAnsiTheme="minorHAnsi"/>
        </w:rPr>
        <w:fldChar w:fldCharType="begin" w:fldLock="1"/>
      </w:r>
      <w:r w:rsidR="006232BA" w:rsidRPr="00A55792">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sheet","type":"article-journal","volume":"6"},"uris":["http://www.mendeley.com/documents/?uuid=a7368d07-eb7d-415d-bea4-b0c3695c0a9e"]},{"id":"ITEM-4","itemData":{"DOI":"10.1099/mgen.0.000159","ISSN":"20575858","PMID":"29547098","abstract":"The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genomics","id":"ITEM-4","issue":"3","issued":{"date-parts":[["2018"]]},"page":"1-10","title":"The diversity of ice algal communities on the Greenland Ice Sheet as revealed by oligotyping","type":"article-journal","volume":"4"},"uris":["http://www.mendeley.com/documents/?uuid=ac4d9d42-4281-4419-8d06-e586de90a1b9"]}],"mendeley":{"formattedCitation":"(Joseph M. Cook et al., 2020; B. Di Mauro et al., 2020; Lutz et al., 2018; Yallop et al., 2012)","plainTextFormattedCitation":"(Joseph M. Cook et al., 2020; B. Di Mauro et al., 2020; Lutz et al., 2018; Yallop et al., 2012)","previouslyFormattedCitation":"(Joseph M. Cook et al., 2020; B. Di Mauro et al., 2020; Lutz et al., 2018; Yallop et al., 2012)"},"properties":{"noteIndex":0},"schema":"https://github.com/citation-style-language/schema/raw/master/csl-citation.json"}</w:instrText>
      </w:r>
      <w:r w:rsidR="003A5E5D" w:rsidRPr="00A55792">
        <w:rPr>
          <w:rFonts w:asciiTheme="minorHAnsi" w:hAnsiTheme="minorHAnsi"/>
        </w:rPr>
        <w:fldChar w:fldCharType="separate"/>
      </w:r>
      <w:r w:rsidR="003A5E5D" w:rsidRPr="00A55792">
        <w:rPr>
          <w:rFonts w:asciiTheme="minorHAnsi" w:hAnsiTheme="minorHAnsi"/>
          <w:noProof/>
        </w:rPr>
        <w:t>(Joseph M. Cook et al., 2020; B. Di Mauro et al., 2020; Lutz et al., 2018; Yallop et al., 2012)</w:t>
      </w:r>
      <w:r w:rsidR="003A5E5D" w:rsidRPr="00A55792">
        <w:rPr>
          <w:rFonts w:asciiTheme="minorHAnsi" w:hAnsiTheme="minorHAnsi"/>
        </w:rPr>
        <w:fldChar w:fldCharType="end"/>
      </w:r>
      <w:r w:rsidRPr="00A55792">
        <w:rPr>
          <w:rFonts w:asciiTheme="minorHAnsi" w:hAnsiTheme="minorHAnsi"/>
        </w:rPr>
        <w:t xml:space="preserve">. This is particularly significant as </w:t>
      </w:r>
      <w:r w:rsidRPr="00A55792">
        <w:rPr>
          <w:rFonts w:asciiTheme="minorHAnsi" w:hAnsiTheme="minorHAnsi"/>
        </w:rPr>
        <w:lastRenderedPageBreak/>
        <w:t xml:space="preserve">climate change will induce more snow-free bare-ice for algal colonization, as well as a longer growth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(Joseph M. Cook et al., 2020)</w:t>
      </w:r>
      <w:r w:rsidRPr="00A55792">
        <w:rPr>
          <w:rFonts w:asciiTheme="minorHAnsi" w:hAnsiTheme="minorHAnsi"/>
        </w:rPr>
        <w:fldChar w:fldCharType="end"/>
      </w:r>
      <w:r w:rsidRPr="00A55792">
        <w:rPr>
          <w:rFonts w:asciiTheme="minorHAnsi" w:hAnsiTheme="minorHAnsi"/>
        </w:rPr>
        <w:t>.</w:t>
      </w:r>
    </w:p>
    <w:p w14:paraId="61046250" w14:textId="77777777" w:rsidR="00DC2A24" w:rsidRPr="00A55792" w:rsidRDefault="00DC2A24" w:rsidP="00DC2A24">
      <w:pPr>
        <w:rPr>
          <w:rFonts w:asciiTheme="minorHAnsi" w:hAnsiTheme="minorHAnsi"/>
        </w:rPr>
      </w:pPr>
    </w:p>
    <w:p w14:paraId="003C934C" w14:textId="43C46B6B" w:rsidR="00DC2A24" w:rsidRPr="00A55792" w:rsidRDefault="00DC2A24" w:rsidP="00DC2A24">
      <w:pPr>
        <w:pStyle w:val="Heading3"/>
        <w:rPr>
          <w:rFonts w:asciiTheme="minorHAnsi" w:hAnsiTheme="minorHAnsi"/>
        </w:rPr>
      </w:pPr>
      <w:bookmarkStart w:id="20" w:name="_Toc63953406"/>
      <w:r w:rsidRPr="00A55792">
        <w:rPr>
          <w:rFonts w:asciiTheme="minorHAnsi" w:hAnsiTheme="minorHAnsi"/>
        </w:rPr>
        <w:t>Biogeochemistry</w:t>
      </w:r>
      <w:bookmarkEnd w:id="20"/>
      <w:r w:rsidRPr="00A55792">
        <w:rPr>
          <w:rFonts w:asciiTheme="minorHAnsi" w:hAnsiTheme="minorHAnsi"/>
        </w:rPr>
        <w:t xml:space="preserve"> </w:t>
      </w:r>
    </w:p>
    <w:p w14:paraId="2EEB843B" w14:textId="77777777" w:rsidR="00DC2A24" w:rsidRPr="00A55792" w:rsidRDefault="00DC2A24" w:rsidP="00DC2A24">
      <w:pPr>
        <w:rPr>
          <w:rFonts w:asciiTheme="minorHAnsi" w:hAnsiTheme="minorHAnsi"/>
        </w:rPr>
      </w:pPr>
    </w:p>
    <w:p w14:paraId="1C3C9910" w14:textId="2F662F35" w:rsidR="00DC2A24" w:rsidRPr="00A55792" w:rsidRDefault="00DC2A24" w:rsidP="00DC2A24">
      <w:pPr>
        <w:rPr>
          <w:rFonts w:asciiTheme="minorHAnsi" w:hAnsiTheme="minorHAnsi"/>
        </w:rPr>
      </w:pPr>
      <w:r w:rsidRPr="00A55792">
        <w:rPr>
          <w:rFonts w:asciiTheme="minorHAnsi" w:hAnsiTheme="minorHAnsi"/>
        </w:rPr>
        <w:t xml:space="preserve">Snow and ice algae dominate primary production at the onset of the melt season and play an important role in nutrient and carbon delivery to cryoconite systems </w:t>
      </w:r>
      <w:r w:rsidRPr="00A55792">
        <w:rPr>
          <w:rFonts w:asciiTheme="minorHAnsi" w:hAnsiTheme="minorHAnsi"/>
        </w:rPr>
        <w:fldChar w:fldCharType="begin" w:fldLock="1"/>
      </w:r>
      <w:r w:rsidRPr="00A55792">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(Lutz et al., 2014)</w:t>
      </w:r>
      <w:r w:rsidRPr="00A55792">
        <w:rPr>
          <w:rFonts w:asciiTheme="minorHAnsi" w:hAnsiTheme="minorHAnsi"/>
        </w:rPr>
        <w:fldChar w:fldCharType="end"/>
      </w:r>
      <w:r w:rsidRPr="00A55792">
        <w:rPr>
          <w:rFonts w:asciiTheme="minorHAnsi" w:hAnsiTheme="minorHAnsi"/>
        </w:rPr>
        <w:t>. Snowpack productivity is influenced by local nutrient inputs, p</w:t>
      </w:r>
      <w:r w:rsidR="00013DBC" w:rsidRPr="00A55792">
        <w:rPr>
          <w:rFonts w:asciiTheme="minorHAnsi" w:hAnsiTheme="minorHAnsi"/>
        </w:rPr>
        <w:t xml:space="preserve">articularly </w:t>
      </w:r>
      <w:proofErr w:type="spellStart"/>
      <w:r w:rsidR="00013DBC" w:rsidRPr="00A55792">
        <w:rPr>
          <w:rFonts w:asciiTheme="minorHAnsi" w:hAnsiTheme="minorHAnsi"/>
        </w:rPr>
        <w:t>biolimiting</w:t>
      </w:r>
      <w:proofErr w:type="spellEnd"/>
      <w:r w:rsidR="00013DBC" w:rsidRPr="00A55792">
        <w:rPr>
          <w:rFonts w:asciiTheme="minorHAnsi" w:hAnsiTheme="minorHAnsi"/>
        </w:rPr>
        <w:t xml:space="preserve"> N </w:t>
      </w:r>
      <w:r w:rsidRPr="00A55792">
        <w:rPr>
          <w:rFonts w:asciiTheme="minorHAnsi" w:hAnsiTheme="minorHAnsi"/>
        </w:rPr>
        <w:fldChar w:fldCharType="begin" w:fldLock="1"/>
      </w:r>
      <w:r w:rsidRPr="00A55792">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(Andy Hodson, 2006)</w:t>
      </w:r>
      <w:r w:rsidRPr="00A55792">
        <w:rPr>
          <w:rFonts w:asciiTheme="minorHAnsi" w:hAnsiTheme="minorHAnsi"/>
        </w:rPr>
        <w:fldChar w:fldCharType="end"/>
      </w:r>
      <w:r w:rsidRPr="00A55792">
        <w:rPr>
          <w:rFonts w:asciiTheme="minorHAnsi" w:hAnsiTheme="minorHAnsi"/>
        </w:rPr>
        <w:t xml:space="preserve">. Glacier ice communities exhibit high metabolic diversity, with genes for a variety of </w:t>
      </w:r>
      <w:r w:rsidR="00013DBC" w:rsidRPr="00A55792">
        <w:rPr>
          <w:rFonts w:asciiTheme="minorHAnsi" w:hAnsiTheme="minorHAnsi"/>
        </w:rPr>
        <w:t>C</w:t>
      </w:r>
      <w:r w:rsidRPr="00A55792">
        <w:rPr>
          <w:rFonts w:asciiTheme="minorHAnsi" w:hAnsiTheme="minorHAnsi"/>
        </w:rPr>
        <w:t xml:space="preserve"> fixation pathways and dissimilatory nitrate and nitrite reduction </w:t>
      </w:r>
      <w:r w:rsidRPr="00A55792">
        <w:rPr>
          <w:rFonts w:asciiTheme="minorHAnsi" w:hAnsiTheme="minorHAnsi"/>
        </w:rPr>
        <w:fldChar w:fldCharType="begin" w:fldLock="1"/>
      </w:r>
      <w:r w:rsidRPr="00A55792">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(Simon et al., 2009)</w:t>
      </w:r>
      <w:r w:rsidRPr="00A55792">
        <w:rPr>
          <w:rFonts w:asciiTheme="minorHAnsi" w:hAnsiTheme="minorHAnsi"/>
        </w:rPr>
        <w:fldChar w:fldCharType="end"/>
      </w:r>
      <w:r w:rsidRPr="00A55792">
        <w:rPr>
          <w:rFonts w:asciiTheme="minorHAnsi" w:hAnsiTheme="minorHAnsi"/>
        </w:rPr>
        <w:t xml:space="preserve">. </w:t>
      </w:r>
    </w:p>
    <w:p w14:paraId="5BC8C391" w14:textId="77777777" w:rsidR="00DC2A24" w:rsidRPr="00A55792" w:rsidRDefault="00DC2A24" w:rsidP="00DC2A24">
      <w:pPr>
        <w:rPr>
          <w:rFonts w:asciiTheme="minorHAnsi" w:hAnsiTheme="minorHAnsi"/>
        </w:rPr>
      </w:pPr>
    </w:p>
    <w:p w14:paraId="51402004" w14:textId="13F21D98" w:rsidR="00DC2A24" w:rsidRPr="00A55792" w:rsidRDefault="00DC2A24" w:rsidP="009E72C0">
      <w:pPr>
        <w:pStyle w:val="Heading2"/>
        <w:rPr>
          <w:rFonts w:asciiTheme="minorHAnsi" w:hAnsiTheme="minorHAnsi"/>
        </w:rPr>
      </w:pPr>
      <w:bookmarkStart w:id="21" w:name="_Toc63953407"/>
      <w:r w:rsidRPr="00A55792">
        <w:rPr>
          <w:rFonts w:asciiTheme="minorHAnsi" w:hAnsiTheme="minorHAnsi"/>
        </w:rPr>
        <w:t>Rare biosphere</w:t>
      </w:r>
      <w:bookmarkEnd w:id="21"/>
    </w:p>
    <w:p w14:paraId="60657FEC" w14:textId="77777777" w:rsidR="00DC2A24" w:rsidRPr="00A55792" w:rsidRDefault="00DC2A24" w:rsidP="00DC2A24">
      <w:pPr>
        <w:rPr>
          <w:rFonts w:asciiTheme="minorHAnsi" w:hAnsiTheme="minorHAnsi"/>
        </w:rPr>
      </w:pPr>
    </w:p>
    <w:p w14:paraId="1545F1EF" w14:textId="0FE2486C" w:rsidR="00495C09" w:rsidRPr="00A55792" w:rsidRDefault="00013DBC" w:rsidP="00DC2A24">
      <w:pPr>
        <w:rPr>
          <w:rFonts w:asciiTheme="minorHAnsi" w:hAnsiTheme="minorHAnsi"/>
        </w:rPr>
      </w:pPr>
      <w:r w:rsidRPr="00A55792">
        <w:rPr>
          <w:rFonts w:asciiTheme="minorHAnsi" w:hAnsiTheme="minorHAnsi"/>
        </w:rPr>
        <w:t>M</w:t>
      </w:r>
      <w:r w:rsidR="00DC2A24" w:rsidRPr="00A55792">
        <w:rPr>
          <w:rFonts w:asciiTheme="minorHAnsi" w:hAnsiTheme="minorHAnsi"/>
        </w:rPr>
        <w:t>ic</w:t>
      </w:r>
      <w:r w:rsidRPr="00A55792">
        <w:rPr>
          <w:rFonts w:asciiTheme="minorHAnsi" w:hAnsiTheme="minorHAnsi"/>
        </w:rPr>
        <w:t xml:space="preserve">robial communities </w:t>
      </w:r>
      <w:r w:rsidR="00495C09" w:rsidRPr="00A55792">
        <w:rPr>
          <w:rFonts w:asciiTheme="minorHAnsi" w:hAnsiTheme="minorHAnsi"/>
        </w:rPr>
        <w:t xml:space="preserve">are </w:t>
      </w:r>
      <w:r w:rsidR="00DC2A24" w:rsidRPr="00A55792">
        <w:rPr>
          <w:rFonts w:asciiTheme="minorHAnsi" w:hAnsiTheme="minorHAnsi"/>
        </w:rPr>
        <w:t xml:space="preserve">dominated by few abundant taxa and a large number of rare taxa </w:t>
      </w:r>
      <w:r w:rsidR="00DC2A24"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taxa","type":"article-journal","volume":"13"},"uris":["http://www.mendeley.com/documents/?uuid=bade6e5c-3fea-412b-8fe3-71973bad5640"]}],"mendeley":{"formattedCitation":"(Nemergut et al., 2011)","plainTextFormattedCitation":"(Nemergut et al., 2011)","previouslyFormattedCitation":"(Nemergut et al., 2011)"},"properties":{"noteIndex":0},"schema":"https://github.com/citation-style-language/schema/raw/master/csl-citation.json"}</w:instrText>
      </w:r>
      <w:r w:rsidR="00DC2A24" w:rsidRPr="00A55792">
        <w:rPr>
          <w:rFonts w:asciiTheme="minorHAnsi" w:hAnsiTheme="minorHAnsi"/>
        </w:rPr>
        <w:fldChar w:fldCharType="separate"/>
      </w:r>
      <w:r w:rsidR="00E37F08" w:rsidRPr="00A55792">
        <w:rPr>
          <w:rFonts w:asciiTheme="minorHAnsi" w:hAnsiTheme="minorHAnsi"/>
          <w:noProof/>
        </w:rPr>
        <w:t>(Nemergut et al., 2011)</w:t>
      </w:r>
      <w:r w:rsidR="00DC2A24" w:rsidRPr="00A55792">
        <w:rPr>
          <w:rFonts w:asciiTheme="minorHAnsi" w:hAnsiTheme="minorHAnsi"/>
        </w:rPr>
        <w:fldChar w:fldCharType="end"/>
      </w:r>
      <w:r w:rsidR="00DC2A24" w:rsidRPr="00A55792">
        <w:rPr>
          <w:rFonts w:asciiTheme="minorHAnsi" w:hAnsiTheme="minorHAnsi"/>
        </w:rPr>
        <w:t xml:space="preserve">. Taxa with low-abundance within a community are termed the </w:t>
      </w:r>
      <w:r w:rsidR="00EA1F21">
        <w:rPr>
          <w:rFonts w:asciiTheme="minorHAnsi" w:hAnsiTheme="minorHAnsi"/>
        </w:rPr>
        <w:t>R</w:t>
      </w:r>
      <w:r w:rsidR="00495C09" w:rsidRPr="00A55792">
        <w:rPr>
          <w:rFonts w:asciiTheme="minorHAnsi" w:hAnsiTheme="minorHAnsi"/>
        </w:rPr>
        <w:t xml:space="preserve">are </w:t>
      </w:r>
      <w:r w:rsidR="00EA1F21">
        <w:rPr>
          <w:rFonts w:asciiTheme="minorHAnsi" w:hAnsiTheme="minorHAnsi"/>
        </w:rPr>
        <w:t>B</w:t>
      </w:r>
      <w:r w:rsidR="00495C09" w:rsidRPr="00A55792">
        <w:rPr>
          <w:rFonts w:asciiTheme="minorHAnsi" w:hAnsiTheme="minorHAnsi"/>
        </w:rPr>
        <w:t>iosphere’. Rare taxa are</w:t>
      </w:r>
      <w:r w:rsidR="00DC2A24" w:rsidRPr="00A55792">
        <w:rPr>
          <w:rFonts w:asciiTheme="minorHAnsi" w:hAnsiTheme="minorHAnsi"/>
        </w:rPr>
        <w:t xml:space="preserve"> routinely neglected through explicit deletion </w:t>
      </w:r>
      <w:r w:rsidR="009023DA" w:rsidRPr="00A55792">
        <w:rPr>
          <w:rFonts w:asciiTheme="minorHAnsi" w:hAnsiTheme="minorHAnsi"/>
        </w:rPr>
        <w:fldChar w:fldCharType="begin" w:fldLock="1"/>
      </w:r>
      <w:r w:rsidR="00804F95"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9023DA" w:rsidRPr="00A55792">
        <w:rPr>
          <w:rFonts w:asciiTheme="minorHAnsi" w:hAnsiTheme="minorHAnsi"/>
        </w:rPr>
        <w:fldChar w:fldCharType="separate"/>
      </w:r>
      <w:r w:rsidR="009023DA" w:rsidRPr="00A55792">
        <w:rPr>
          <w:rFonts w:asciiTheme="minorHAnsi" w:hAnsiTheme="minorHAnsi"/>
          <w:noProof/>
        </w:rPr>
        <w:t>(Yuan, Mei, Liao, &amp; Liu, 2019)</w:t>
      </w:r>
      <w:r w:rsidR="009023DA" w:rsidRPr="00A55792">
        <w:rPr>
          <w:rFonts w:asciiTheme="minorHAnsi" w:hAnsiTheme="minorHAnsi"/>
        </w:rPr>
        <w:fldChar w:fldCharType="end"/>
      </w:r>
      <w:r w:rsidR="00DC2A24" w:rsidRPr="00A55792">
        <w:rPr>
          <w:rFonts w:asciiTheme="minorHAnsi" w:hAnsiTheme="minorHAnsi"/>
        </w:rPr>
        <w:t xml:space="preserve">, or implicitly due to small sample sizes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 Jia et al., 2018)</w:t>
      </w:r>
      <w:r w:rsidR="00DC2A24" w:rsidRPr="00A55792">
        <w:rPr>
          <w:rFonts w:asciiTheme="minorHAnsi" w:hAnsiTheme="minorHAnsi"/>
        </w:rPr>
        <w:fldChar w:fldCharType="end"/>
      </w:r>
      <w:r w:rsidR="00DC2A24" w:rsidRPr="00A55792">
        <w:rPr>
          <w:rFonts w:asciiTheme="minorHAnsi" w:hAnsiTheme="minorHAnsi"/>
        </w:rPr>
        <w:t>. Whilst removing low-abundance sequences for a</w:t>
      </w:r>
      <w:r w:rsidRPr="00A55792">
        <w:rPr>
          <w:rFonts w:asciiTheme="minorHAnsi" w:hAnsiTheme="minorHAnsi"/>
        </w:rPr>
        <w:t>nalyses is common, it can degrade</w:t>
      </w:r>
      <w:r w:rsidR="00DC2A24" w:rsidRPr="00A55792">
        <w:rPr>
          <w:rFonts w:asciiTheme="minorHAnsi" w:hAnsiTheme="minorHAnsi"/>
        </w:rPr>
        <w:t xml:space="preserve"> interpretation of the data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(Lynch &amp; Neufeld, 2015)</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Pr="00A55792">
        <w:rPr>
          <w:rFonts w:asciiTheme="minorHAnsi" w:hAnsiTheme="minorHAnsi"/>
        </w:rPr>
        <w:t>E</w:t>
      </w:r>
      <w:r w:rsidR="00DC2A24" w:rsidRPr="00A55792">
        <w:rPr>
          <w:rFonts w:asciiTheme="minorHAnsi" w:hAnsiTheme="minorHAnsi"/>
        </w:rPr>
        <w:t>xclusion of rare</w:t>
      </w:r>
      <w:r w:rsidRPr="00A55792">
        <w:rPr>
          <w:rFonts w:asciiTheme="minorHAnsi" w:hAnsiTheme="minorHAnsi"/>
        </w:rPr>
        <w:t xml:space="preserve"> taxa stems from the</w:t>
      </w:r>
      <w:r w:rsidR="00DC2A24" w:rsidRPr="00A55792">
        <w:rPr>
          <w:rFonts w:asciiTheme="minorHAnsi" w:hAnsiTheme="minorHAnsi"/>
        </w:rPr>
        <w:t xml:space="preserve"> assumption tha</w:t>
      </w:r>
      <w:r w:rsidRPr="00A55792">
        <w:rPr>
          <w:rFonts w:asciiTheme="minorHAnsi" w:hAnsiTheme="minorHAnsi"/>
        </w:rPr>
        <w:t>t rare species have a negligible impact</w:t>
      </w:r>
      <w:r w:rsidR="00DC2A24" w:rsidRPr="00A55792">
        <w:rPr>
          <w:rFonts w:asciiTheme="minorHAnsi" w:hAnsiTheme="minorHAnsi"/>
        </w:rPr>
        <w:t xml:space="preserve"> o</w:t>
      </w:r>
      <w:r w:rsidRPr="00A55792">
        <w:rPr>
          <w:rFonts w:asciiTheme="minorHAnsi" w:hAnsiTheme="minorHAnsi"/>
        </w:rPr>
        <w:t>n the phenomena being studied</w:t>
      </w:r>
      <w:r w:rsidR="00495C09" w:rsidRPr="00A55792">
        <w:rPr>
          <w:rFonts w:asciiTheme="minorHAnsi" w:hAnsiTheme="minorHAnsi"/>
        </w:rPr>
        <w:t xml:space="preserve"> </w:t>
      </w:r>
      <w:r w:rsidR="00DC2A24" w:rsidRPr="00A55792">
        <w:rPr>
          <w:rFonts w:asciiTheme="minorHAnsi" w:hAnsiTheme="minorHAnsi"/>
        </w:rPr>
        <w:t xml:space="preserve">and that their inclusion contributes noise to statistical analysis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 xml:space="preserve">. Exclusion of rare taxa may also be motivated by sampling or analytical resource limitations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(Cao, Y; Larsen, DP; Thorne, 2001)</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p>
    <w:p w14:paraId="5566C5CC" w14:textId="77777777" w:rsidR="00495C09" w:rsidRPr="00A55792" w:rsidRDefault="00495C09" w:rsidP="00DC2A24">
      <w:pPr>
        <w:rPr>
          <w:rFonts w:asciiTheme="minorHAnsi" w:hAnsiTheme="minorHAnsi"/>
        </w:rPr>
      </w:pPr>
    </w:p>
    <w:p w14:paraId="6D535506" w14:textId="5BB33C5B" w:rsidR="00DC2A24" w:rsidRPr="00A55792" w:rsidRDefault="00013DBC" w:rsidP="00DC2A24">
      <w:pPr>
        <w:rPr>
          <w:rFonts w:asciiTheme="minorHAnsi" w:hAnsiTheme="minorHAnsi"/>
        </w:rPr>
      </w:pPr>
      <w:r w:rsidRPr="00A55792">
        <w:rPr>
          <w:rFonts w:asciiTheme="minorHAnsi" w:hAnsiTheme="minorHAnsi"/>
        </w:rPr>
        <w:t>Contrary to traditional thinking, r</w:t>
      </w:r>
      <w:r w:rsidR="00DC2A24" w:rsidRPr="00A55792">
        <w:rPr>
          <w:rFonts w:asciiTheme="minorHAnsi" w:hAnsiTheme="minorHAnsi"/>
        </w:rPr>
        <w:t>are taxa exhibit a disproportiona</w:t>
      </w:r>
      <w:r w:rsidR="00495C09" w:rsidRPr="00A55792">
        <w:rPr>
          <w:rFonts w:asciiTheme="minorHAnsi" w:hAnsiTheme="minorHAnsi"/>
        </w:rPr>
        <w:t>lly high impact on ecosystems. Ra</w:t>
      </w:r>
      <w:r w:rsidRPr="00A55792">
        <w:rPr>
          <w:rFonts w:asciiTheme="minorHAnsi" w:hAnsiTheme="minorHAnsi"/>
        </w:rPr>
        <w:t>re</w:t>
      </w:r>
      <w:r w:rsidR="00DC2A24" w:rsidRPr="00A55792">
        <w:rPr>
          <w:rFonts w:asciiTheme="minorHAnsi" w:hAnsiTheme="minorHAnsi"/>
        </w:rPr>
        <w:t xml:space="preserve"> </w:t>
      </w:r>
      <w:r w:rsidR="00495C09" w:rsidRPr="00A55792">
        <w:rPr>
          <w:rFonts w:asciiTheme="minorHAnsi" w:hAnsiTheme="minorHAnsi"/>
        </w:rPr>
        <w:t xml:space="preserve">taxa are </w:t>
      </w:r>
      <w:r w:rsidR="00DC2A24" w:rsidRPr="00A55792">
        <w:rPr>
          <w:rFonts w:asciiTheme="minorHAnsi" w:hAnsiTheme="minorHAnsi"/>
        </w:rPr>
        <w:t xml:space="preserve">more active than abundant taxa </w:t>
      </w:r>
      <w:r w:rsidR="00DC2A24"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diversity","type":"article-journal","volume":"107"},"uris":["http://www.mendeley.com/documents/?uuid=d06cc67d-d280-43ad-b8cd-f594c780d39e"]}],"mendeley":{"formattedCitation":"(Campbell et al., 2011; S. E. Jones &amp; Lennon, 2010)","plainTextFormattedCitation":"(Campbell et al., 2011; S. E. Jones &amp; Lennon, 2010)","previouslyFormattedCitation":"(Campbell et al., 2011; S. E. Jones &amp; Lennon, 2010)"},"properties":{"noteIndex":0},"schema":"https://github.com/citation-style-language/schema/raw/master/csl-citation.json"}</w:instrText>
      </w:r>
      <w:r w:rsidR="00DC2A24" w:rsidRPr="00A55792">
        <w:rPr>
          <w:rFonts w:asciiTheme="minorHAnsi" w:hAnsiTheme="minorHAnsi"/>
        </w:rPr>
        <w:fldChar w:fldCharType="separate"/>
      </w:r>
      <w:r w:rsidR="00CE45FB" w:rsidRPr="00A55792">
        <w:rPr>
          <w:rFonts w:asciiTheme="minorHAnsi" w:hAnsiTheme="minorHAnsi"/>
          <w:noProof/>
        </w:rPr>
        <w:t>(Campbell et al., 2011; S. E. Jones &amp; Lennon, 2010)</w:t>
      </w:r>
      <w:r w:rsidR="00DC2A24" w:rsidRPr="00A55792">
        <w:rPr>
          <w:rFonts w:asciiTheme="minorHAnsi" w:hAnsiTheme="minorHAnsi"/>
        </w:rPr>
        <w:fldChar w:fldCharType="end"/>
      </w:r>
      <w:r w:rsidR="00DC2A24" w:rsidRPr="00A55792">
        <w:rPr>
          <w:rFonts w:asciiTheme="minorHAnsi" w:hAnsiTheme="minorHAnsi"/>
        </w:rPr>
        <w:t xml:space="preserve">, form </w:t>
      </w:r>
      <w:r w:rsidRPr="00A55792">
        <w:rPr>
          <w:rFonts w:asciiTheme="minorHAnsi" w:hAnsiTheme="minorHAnsi"/>
        </w:rPr>
        <w:t xml:space="preserve">distinct </w:t>
      </w:r>
      <w:r w:rsidR="00DC2A24" w:rsidRPr="00A55792">
        <w:rPr>
          <w:rFonts w:asciiTheme="minorHAnsi" w:hAnsiTheme="minorHAnsi"/>
        </w:rPr>
        <w:t>biogeographic patterns</w:t>
      </w:r>
      <w:r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(Logares et al., 2014)</w:t>
      </w:r>
      <w:r w:rsidR="00DC2A24" w:rsidRPr="00A55792">
        <w:rPr>
          <w:rFonts w:asciiTheme="minorHAnsi" w:hAnsiTheme="minorHAnsi"/>
        </w:rPr>
        <w:fldChar w:fldCharType="end"/>
      </w:r>
      <w:r w:rsidR="00DC2A24" w:rsidRPr="00A55792">
        <w:rPr>
          <w:rFonts w:asciiTheme="minorHAnsi" w:hAnsiTheme="minorHAnsi"/>
        </w:rPr>
        <w:t>, provide a phylogenetic reserv</w:t>
      </w:r>
      <w:r w:rsidRPr="00A55792">
        <w:rPr>
          <w:rFonts w:asciiTheme="minorHAnsi" w:hAnsiTheme="minorHAnsi"/>
        </w:rPr>
        <w:t>oir</w:t>
      </w:r>
      <w:r w:rsidR="00DC2A24" w:rsidRPr="00A55792">
        <w:rPr>
          <w:rFonts w:asciiTheme="minorHAnsi" w:hAnsiTheme="minorHAnsi"/>
        </w:rPr>
        <w:t xml:space="preserve">, maintain a large functional gene pool, enhance functionality of abundant taxa and increase ecosystem resilience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(Jia et al., 2018; Jousset et al., 2017; Lynch &amp; Neufeld, 2015)</w:t>
      </w:r>
      <w:r w:rsidR="00DC2A24" w:rsidRPr="00A55792">
        <w:rPr>
          <w:rFonts w:asciiTheme="minorHAnsi" w:hAnsiTheme="minorHAnsi"/>
        </w:rPr>
        <w:fldChar w:fldCharType="end"/>
      </w:r>
      <w:r w:rsidR="00DC2A24" w:rsidRPr="00A55792">
        <w:rPr>
          <w:rFonts w:asciiTheme="minorHAnsi" w:hAnsiTheme="minorHAnsi"/>
        </w:rPr>
        <w:t>. Rare taxa play significant roles in nutrient cycli</w:t>
      </w:r>
      <w:r w:rsidR="00495C09" w:rsidRPr="00A55792">
        <w:rPr>
          <w:rFonts w:asciiTheme="minorHAnsi" w:hAnsiTheme="minorHAnsi"/>
        </w:rPr>
        <w:t>ng and pollutant degradation,</w:t>
      </w:r>
      <w:r w:rsidR="00DC2A24" w:rsidRPr="00A55792">
        <w:rPr>
          <w:rFonts w:asciiTheme="minorHAnsi" w:hAnsiTheme="minorHAnsi"/>
        </w:rPr>
        <w:t xml:space="preserve"> controlling community assembly processes, </w:t>
      </w:r>
      <w:r w:rsidR="00495C09" w:rsidRPr="00A55792">
        <w:rPr>
          <w:rFonts w:asciiTheme="minorHAnsi" w:hAnsiTheme="minorHAnsi"/>
        </w:rPr>
        <w:t xml:space="preserve"> and </w:t>
      </w:r>
      <w:r w:rsidR="00DC2A24" w:rsidRPr="00A55792">
        <w:rPr>
          <w:rFonts w:asciiTheme="minorHAnsi" w:hAnsiTheme="minorHAnsi"/>
        </w:rPr>
        <w:t>maintaining microbiome and host health</w:t>
      </w:r>
      <w:r w:rsidR="00495C09"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(Jousset et al., 2017)</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00DC2A24" w:rsidRPr="00A55792">
        <w:rPr>
          <w:rFonts w:asciiTheme="minorHAnsi" w:hAnsiTheme="minorHAnsi"/>
        </w:rPr>
        <w:t xml:space="preserve">The rare biosphere is particularly important when examining temporal variability of communities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(Lynch &amp; Neufeld, 2015)</w:t>
      </w:r>
      <w:r w:rsidR="00DC2A24" w:rsidRPr="00A55792">
        <w:rPr>
          <w:rFonts w:asciiTheme="minorHAnsi" w:hAnsiTheme="minorHAnsi"/>
        </w:rPr>
        <w:fldChar w:fldCharType="end"/>
      </w:r>
      <w:r w:rsidR="00DC2A24" w:rsidRPr="00A55792">
        <w:rPr>
          <w:rFonts w:asciiTheme="minorHAnsi" w:hAnsiTheme="minorHAnsi"/>
        </w:rPr>
        <w:t>. A taxa may become loc</w:t>
      </w:r>
      <w:r w:rsidR="00495C09" w:rsidRPr="00A55792">
        <w:rPr>
          <w:rFonts w:asciiTheme="minorHAnsi" w:hAnsiTheme="minorHAnsi"/>
        </w:rPr>
        <w:t xml:space="preserve">ally rare and form a </w:t>
      </w:r>
      <w:r w:rsidR="00495C09" w:rsidRPr="00A55792">
        <w:rPr>
          <w:rFonts w:asciiTheme="minorHAnsi" w:hAnsiTheme="minorHAnsi"/>
          <w:i/>
        </w:rPr>
        <w:t>seed bank</w:t>
      </w:r>
      <w:r w:rsidR="00DC2A24" w:rsidRPr="00A55792">
        <w:rPr>
          <w:rFonts w:asciiTheme="minorHAnsi" w:hAnsiTheme="minorHAnsi"/>
        </w:rPr>
        <w:t xml:space="preserve"> before re-colonizing when favourable conditions return</w:t>
      </w:r>
      <w:r w:rsidR="00495C09" w:rsidRPr="00A55792">
        <w:rPr>
          <w:rFonts w:asciiTheme="minorHAnsi" w:hAnsiTheme="minorHAnsi"/>
        </w:rPr>
        <w:t xml:space="preserve"> (e.g. </w:t>
      </w:r>
      <w:r w:rsidR="00DC2A24" w:rsidRPr="00A55792">
        <w:rPr>
          <w:rFonts w:asciiTheme="minorHAnsi" w:hAnsiTheme="minorHAnsi"/>
        </w:rPr>
        <w:t>the seasonal cycle</w:t>
      </w:r>
      <w:r w:rsidR="00495C09" w:rsidRPr="00A55792">
        <w:rPr>
          <w:rFonts w:asciiTheme="minorHAnsi" w:hAnsiTheme="minorHAnsi"/>
        </w:rPr>
        <w:t>)</w:t>
      </w:r>
      <w:r w:rsidR="00DC2A24" w:rsidRPr="00A55792">
        <w:rPr>
          <w:rFonts w:asciiTheme="minorHAnsi" w:hAnsiTheme="minorHAnsi"/>
        </w:rPr>
        <w:t xml:space="preserve">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(Pedrs-Ali, 2012)</w:t>
      </w:r>
      <w:r w:rsidR="00DC2A24" w:rsidRPr="00A55792">
        <w:rPr>
          <w:rFonts w:asciiTheme="minorHAnsi" w:hAnsiTheme="minorHAnsi"/>
        </w:rPr>
        <w:fldChar w:fldCharType="end"/>
      </w:r>
      <w:r w:rsidR="00DC2A24" w:rsidRPr="00A55792">
        <w:rPr>
          <w:rFonts w:asciiTheme="minorHAnsi" w:hAnsiTheme="minorHAnsi"/>
        </w:rPr>
        <w:t>.</w:t>
      </w:r>
      <w:r w:rsidR="00495C09" w:rsidRPr="00A55792">
        <w:rPr>
          <w:rFonts w:asciiTheme="minorHAnsi" w:hAnsiTheme="minorHAnsi"/>
        </w:rPr>
        <w:t xml:space="preserve"> </w:t>
      </w:r>
      <w:r w:rsidR="00DC2A24" w:rsidRPr="00A55792">
        <w:rPr>
          <w:rFonts w:asciiTheme="minorHAnsi" w:hAnsiTheme="minorHAnsi"/>
        </w:rPr>
        <w:t xml:space="preserve">Despite this, the importance of rare taxa for ecosystem functioning is at odds with the assumption that microbial community are highly functionally redundant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(Jousset et al., 2017)</w:t>
      </w:r>
      <w:r w:rsidR="00DC2A24" w:rsidRPr="00A55792">
        <w:rPr>
          <w:rFonts w:asciiTheme="minorHAnsi" w:hAnsiTheme="minorHAnsi"/>
        </w:rPr>
        <w:fldChar w:fldCharType="end"/>
      </w:r>
      <w:r w:rsidR="00DC2A24" w:rsidRPr="00A55792">
        <w:rPr>
          <w:rFonts w:asciiTheme="minorHAnsi" w:hAnsiTheme="minorHAnsi"/>
        </w:rPr>
        <w:t xml:space="preserve">. Moreover, some investigations have found rare taxa to have minimal effect on biogeochemical cycling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(Gobet et al., 2012)</w:t>
      </w:r>
      <w:r w:rsidR="00DC2A24" w:rsidRPr="00A55792">
        <w:rPr>
          <w:rFonts w:asciiTheme="minorHAnsi" w:hAnsiTheme="minorHAnsi"/>
        </w:rPr>
        <w:fldChar w:fldCharType="end"/>
      </w:r>
      <w:r w:rsidR="00DC2A24" w:rsidRPr="00A55792">
        <w:rPr>
          <w:rFonts w:asciiTheme="minorHAnsi" w:hAnsiTheme="minorHAnsi"/>
        </w:rPr>
        <w:t xml:space="preserve">.    </w:t>
      </w:r>
    </w:p>
    <w:p w14:paraId="30F1C49C" w14:textId="77777777" w:rsidR="00DC2A24" w:rsidRPr="00A55792" w:rsidRDefault="00DC2A24" w:rsidP="00DC2A24">
      <w:pPr>
        <w:rPr>
          <w:rFonts w:asciiTheme="minorHAnsi" w:hAnsiTheme="minorHAnsi"/>
        </w:rPr>
      </w:pPr>
    </w:p>
    <w:p w14:paraId="46107135" w14:textId="5F09B6F1" w:rsidR="00DC2A24" w:rsidRPr="00A55792" w:rsidRDefault="00DC2A24" w:rsidP="00DC2A24">
      <w:pPr>
        <w:pStyle w:val="Heading3"/>
        <w:rPr>
          <w:rFonts w:asciiTheme="minorHAnsi" w:hAnsiTheme="minorHAnsi"/>
        </w:rPr>
      </w:pPr>
      <w:bookmarkStart w:id="22" w:name="_Toc63953408"/>
      <w:r w:rsidRPr="00A55792">
        <w:rPr>
          <w:rFonts w:asciiTheme="minorHAnsi" w:hAnsiTheme="minorHAnsi"/>
        </w:rPr>
        <w:t>Knowledge gaps</w:t>
      </w:r>
      <w:bookmarkEnd w:id="22"/>
    </w:p>
    <w:p w14:paraId="1A234474" w14:textId="77777777" w:rsidR="00DC2A24" w:rsidRPr="00A55792" w:rsidRDefault="00DC2A24" w:rsidP="00DC2A24">
      <w:pPr>
        <w:rPr>
          <w:rFonts w:asciiTheme="minorHAnsi" w:hAnsiTheme="minorHAnsi" w:cstheme="majorHAnsi"/>
        </w:rPr>
      </w:pPr>
    </w:p>
    <w:p w14:paraId="06B8A5B3" w14:textId="542F7D24" w:rsidR="00495C09" w:rsidRPr="00A55792" w:rsidRDefault="00DC2A24" w:rsidP="00DC2A24">
      <w:pPr>
        <w:rPr>
          <w:rFonts w:asciiTheme="minorHAnsi" w:hAnsiTheme="minorHAnsi"/>
        </w:rPr>
      </w:pPr>
      <w:r w:rsidRPr="00A55792">
        <w:rPr>
          <w:rFonts w:asciiTheme="minorHAnsi" w:hAnsiTheme="minorHAnsi" w:cstheme="majorHAnsi"/>
        </w:rPr>
        <w:t>A major knowledg</w:t>
      </w:r>
      <w:r w:rsidR="00495C09" w:rsidRPr="00A55792">
        <w:rPr>
          <w:rFonts w:asciiTheme="minorHAnsi" w:hAnsiTheme="minorHAnsi" w:cstheme="majorHAnsi"/>
        </w:rPr>
        <w:t>e gap in the study of supraglacial</w:t>
      </w:r>
      <w:r w:rsidRPr="00A55792">
        <w:rPr>
          <w:rFonts w:asciiTheme="minorHAnsi" w:hAnsiTheme="minorHAnsi" w:cstheme="majorHAnsi"/>
        </w:rPr>
        <w:t xml:space="preserve"> ecology is the lack of differentiation between abundant and rare taxa.</w:t>
      </w:r>
      <w:r w:rsidR="00495C09" w:rsidRPr="00A55792">
        <w:rPr>
          <w:rFonts w:asciiTheme="minorHAnsi" w:hAnsiTheme="minorHAnsi" w:cstheme="majorHAnsi"/>
        </w:rPr>
        <w:t xml:space="preserve"> </w:t>
      </w:r>
      <w:r w:rsidRPr="00A55792">
        <w:rPr>
          <w:rFonts w:asciiTheme="minorHAnsi" w:hAnsiTheme="minorHAnsi"/>
        </w:rPr>
        <w:t xml:space="preserve">Rare taxa are routinely removed from cryoconite </w:t>
      </w:r>
      <w:r w:rsidRPr="00A55792">
        <w:rPr>
          <w:rFonts w:asciiTheme="minorHAnsi" w:hAnsiTheme="minorHAnsi"/>
        </w:rPr>
        <w:fldChar w:fldCharType="begin" w:fldLock="1"/>
      </w:r>
      <w:r w:rsidRPr="00A55792">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(D. R. Mueller &amp; Pollard, 2004; Stanish, Bagshaw, McKnight, Fountain, &amp; Tranter, 2013)</w:t>
      </w:r>
      <w:r w:rsidRPr="00A55792">
        <w:rPr>
          <w:rFonts w:asciiTheme="minorHAnsi" w:hAnsiTheme="minorHAnsi"/>
        </w:rPr>
        <w:fldChar w:fldCharType="end"/>
      </w:r>
      <w:r w:rsidRPr="00A55792">
        <w:rPr>
          <w:rFonts w:asciiTheme="minorHAnsi" w:hAnsiTheme="minorHAnsi"/>
        </w:rPr>
        <w:t xml:space="preserve"> and snow </w:t>
      </w:r>
      <w:r w:rsidRPr="00A55792">
        <w:rPr>
          <w:rFonts w:asciiTheme="minorHAnsi" w:hAnsiTheme="minorHAnsi"/>
        </w:rPr>
        <w:fldChar w:fldCharType="begin" w:fldLock="1"/>
      </w:r>
      <w:r w:rsidRPr="00A55792">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(Havig &amp; Hamilton, 2019)</w:t>
      </w:r>
      <w:r w:rsidRPr="00A55792">
        <w:rPr>
          <w:rFonts w:asciiTheme="minorHAnsi" w:hAnsiTheme="minorHAnsi"/>
        </w:rPr>
        <w:fldChar w:fldCharType="end"/>
      </w:r>
      <w:r w:rsidRPr="00A55792">
        <w:rPr>
          <w:rFonts w:asciiTheme="minorHAnsi" w:hAnsiTheme="minorHAnsi"/>
        </w:rPr>
        <w:t xml:space="preserve"> community analysis. There is also a dearth of research differentiating rare and abundant taxa in supraglacial microbial biogeography and </w:t>
      </w:r>
      <w:r w:rsidRPr="00A55792">
        <w:rPr>
          <w:rFonts w:asciiTheme="minorHAnsi" w:hAnsiTheme="minorHAnsi"/>
        </w:rPr>
        <w:lastRenderedPageBreak/>
        <w:t>community assembly process. As rare taxa are significant drivers of biodiversity and biogeochemical processes, and can exhibit different biogeographic and assembly patterns</w:t>
      </w:r>
      <w:r w:rsidR="00495C09" w:rsidRPr="00A55792">
        <w:rPr>
          <w:rFonts w:asciiTheme="minorHAnsi" w:hAnsiTheme="minorHAnsi"/>
        </w:rPr>
        <w:t>, it is important to</w:t>
      </w:r>
      <w:r w:rsidRPr="00A55792">
        <w:rPr>
          <w:rFonts w:asciiTheme="minorHAnsi" w:hAnsiTheme="minorHAnsi"/>
        </w:rPr>
        <w:t xml:space="preserve"> assess this subset of the community</w:t>
      </w:r>
      <w:r w:rsidR="00495C09" w:rsidRPr="00A55792">
        <w:rPr>
          <w:rFonts w:asciiTheme="minorHAnsi" w:hAnsiTheme="minorHAnsi"/>
        </w:rPr>
        <w:t>,</w:t>
      </w:r>
      <w:r w:rsidRPr="00A55792">
        <w:rPr>
          <w:rFonts w:asciiTheme="minorHAnsi" w:hAnsiTheme="minorHAnsi"/>
        </w:rPr>
        <w:t xml:space="preserve"> to build a comprehensive picture of the mechanisms s</w:t>
      </w:r>
      <w:r w:rsidR="00495C09" w:rsidRPr="00A55792">
        <w:rPr>
          <w:rFonts w:asciiTheme="minorHAnsi" w:hAnsiTheme="minorHAnsi"/>
        </w:rPr>
        <w:t xml:space="preserve">haping the supraglacial system. </w:t>
      </w:r>
    </w:p>
    <w:p w14:paraId="08027A5F" w14:textId="77777777" w:rsidR="00495C09" w:rsidRPr="00A55792" w:rsidRDefault="00495C09" w:rsidP="00DC2A24">
      <w:pPr>
        <w:rPr>
          <w:rFonts w:asciiTheme="minorHAnsi" w:hAnsiTheme="minorHAnsi"/>
        </w:rPr>
      </w:pPr>
    </w:p>
    <w:p w14:paraId="7EF5ECCA" w14:textId="74B9691D" w:rsidR="00DC2A24" w:rsidRPr="00A55792" w:rsidRDefault="00495C09" w:rsidP="00DC2A24">
      <w:pPr>
        <w:rPr>
          <w:rFonts w:asciiTheme="minorHAnsi" w:hAnsiTheme="minorHAnsi" w:cstheme="majorHAnsi"/>
        </w:rPr>
      </w:pPr>
      <w:r w:rsidRPr="00A55792">
        <w:rPr>
          <w:rFonts w:asciiTheme="minorHAnsi" w:hAnsiTheme="minorHAnsi"/>
        </w:rPr>
        <w:t xml:space="preserve">To improve the resolution of rare biosphere dynamics in the supraglacial system, methodological improvements such as increased sampling depth and sample repetition, as well as standardized benchmarking analysis, may be implemented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 et al., 2018)</w:t>
      </w:r>
      <w:r w:rsidRPr="00A55792">
        <w:rPr>
          <w:rFonts w:asciiTheme="minorHAnsi" w:hAnsiTheme="minorHAnsi"/>
        </w:rPr>
        <w:fldChar w:fldCharType="end"/>
      </w:r>
      <w:r w:rsidRPr="00A55792">
        <w:rPr>
          <w:rFonts w:asciiTheme="minorHAnsi" w:hAnsiTheme="minorHAnsi"/>
        </w:rPr>
        <w:t xml:space="preserve">. Moreover, a variety of methods for defining the rare biosphere have been developed, including: relative abundance cut-offs, sequence counts and empirical thresholds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(Lynch &amp; Neufeld, 2015)</w:t>
      </w:r>
      <w:r w:rsidRPr="00A55792">
        <w:rPr>
          <w:rFonts w:asciiTheme="minorHAnsi" w:hAnsiTheme="minorHAnsi"/>
        </w:rPr>
        <w:fldChar w:fldCharType="end"/>
      </w:r>
      <w:r w:rsidRPr="00A55792">
        <w:rPr>
          <w:rFonts w:asciiTheme="minorHAnsi" w:hAnsiTheme="minorHAnsi"/>
        </w:rPr>
        <w:t>.</w:t>
      </w:r>
    </w:p>
    <w:p w14:paraId="3B8A0389" w14:textId="77777777" w:rsidR="00DC2A24" w:rsidRPr="00A55792" w:rsidRDefault="00DC2A24" w:rsidP="00DC2A24">
      <w:pPr>
        <w:rPr>
          <w:rFonts w:asciiTheme="minorHAnsi" w:hAnsiTheme="minorHAnsi"/>
        </w:rPr>
      </w:pPr>
    </w:p>
    <w:p w14:paraId="57CDD70B" w14:textId="36853DBA" w:rsidR="009E72C0" w:rsidRPr="00A55792" w:rsidRDefault="00091DAD" w:rsidP="009E72C0">
      <w:pPr>
        <w:pStyle w:val="Heading2"/>
        <w:rPr>
          <w:rFonts w:asciiTheme="minorHAnsi" w:hAnsiTheme="minorHAnsi"/>
        </w:rPr>
      </w:pPr>
      <w:bookmarkStart w:id="23" w:name="_Toc63953409"/>
      <w:r w:rsidRPr="00A55792">
        <w:rPr>
          <w:rFonts w:asciiTheme="minorHAnsi" w:hAnsiTheme="minorHAnsi"/>
        </w:rPr>
        <w:t>D</w:t>
      </w:r>
      <w:r w:rsidR="00DC2A24" w:rsidRPr="00A55792">
        <w:rPr>
          <w:rFonts w:asciiTheme="minorHAnsi" w:hAnsiTheme="minorHAnsi"/>
        </w:rPr>
        <w:t>ormancy</w:t>
      </w:r>
      <w:bookmarkEnd w:id="23"/>
    </w:p>
    <w:p w14:paraId="604137F5" w14:textId="77777777" w:rsidR="00DC2A24" w:rsidRPr="00A55792" w:rsidRDefault="00DC2A24" w:rsidP="00DC2A24">
      <w:pPr>
        <w:rPr>
          <w:rFonts w:asciiTheme="minorHAnsi" w:hAnsiTheme="minorHAnsi"/>
        </w:rPr>
      </w:pPr>
    </w:p>
    <w:p w14:paraId="6BF4F380" w14:textId="663A996E" w:rsidR="00532C51" w:rsidRPr="00A55792" w:rsidRDefault="00704A38" w:rsidP="00704A38">
      <w:pPr>
        <w:rPr>
          <w:rFonts w:asciiTheme="minorHAnsi" w:hAnsiTheme="minorHAnsi"/>
        </w:rPr>
      </w:pPr>
      <w:r w:rsidRPr="00A55792">
        <w:rPr>
          <w:rFonts w:asciiTheme="minorHAnsi" w:hAnsiTheme="minorHAnsi"/>
        </w:rPr>
        <w:t>Dormancy is a reversible state of low metabolic activity that occurs</w:t>
      </w:r>
      <w:r w:rsidR="00E54840" w:rsidRPr="00A55792">
        <w:rPr>
          <w:rFonts w:asciiTheme="minorHAnsi" w:hAnsiTheme="minorHAnsi"/>
        </w:rPr>
        <w:t xml:space="preserve"> when</w:t>
      </w:r>
      <w:r w:rsidRPr="00A55792">
        <w:rPr>
          <w:rFonts w:asciiTheme="minorHAnsi" w:hAnsiTheme="minorHAnsi"/>
        </w:rPr>
        <w:t xml:space="preserve"> resources become scarce or conditions unfavourable</w:t>
      </w:r>
      <w:r w:rsidR="00E54840" w:rsidRPr="00A55792">
        <w:rPr>
          <w:rFonts w:asciiTheme="minorHAnsi" w:hAnsiTheme="minorHAnsi"/>
        </w:rPr>
        <w:t xml:space="preserve">, </w:t>
      </w:r>
      <w:r w:rsidR="00532C51" w:rsidRPr="00A55792">
        <w:rPr>
          <w:rFonts w:asciiTheme="minorHAnsi" w:hAnsiTheme="minorHAnsi"/>
        </w:rPr>
        <w:t>providing an alternative to local extinction</w:t>
      </w:r>
      <w:r w:rsidRPr="00A55792">
        <w:rPr>
          <w:rFonts w:asciiTheme="minorHAnsi" w:hAnsiTheme="minorHAnsi"/>
        </w:rPr>
        <w:t xml:space="preserve"> </w:t>
      </w:r>
      <w:r w:rsidR="00E54840"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et al., 2019; K. J. Locey et al., 2020; Rittershaus et al., 2013)","plainTextFormattedCitation":"(Bradley et al., 2019; K. J. Locey et al., 2020; Rittershaus et al., 2013)","previouslyFormattedCitation":"(Bradley et al., 2019; K. J. Locey et al., 2020; Rittershaus et al., 2013)"},"properties":{"noteIndex":0},"schema":"https://github.com/citation-style-language/schema/raw/master/csl-citation.json"}</w:instrText>
      </w:r>
      <w:r w:rsidR="00E54840" w:rsidRPr="00A55792">
        <w:rPr>
          <w:rFonts w:asciiTheme="minorHAnsi" w:hAnsiTheme="minorHAnsi"/>
        </w:rPr>
        <w:fldChar w:fldCharType="separate"/>
      </w:r>
      <w:r w:rsidR="003518C5" w:rsidRPr="00A55792">
        <w:rPr>
          <w:rFonts w:asciiTheme="minorHAnsi" w:hAnsiTheme="minorHAnsi"/>
          <w:noProof/>
        </w:rPr>
        <w:t>(Bradley et al., 2019; K. J. Locey et al., 2020; Rittershaus et al., 2013)</w:t>
      </w:r>
      <w:r w:rsidR="00E54840" w:rsidRPr="00A55792">
        <w:rPr>
          <w:rFonts w:asciiTheme="minorHAnsi" w:hAnsiTheme="minorHAnsi"/>
        </w:rPr>
        <w:fldChar w:fldCharType="end"/>
      </w:r>
      <w:r w:rsidR="00923C6B" w:rsidRPr="00A55792">
        <w:rPr>
          <w:rFonts w:asciiTheme="minorHAnsi" w:hAnsiTheme="minorHAnsi"/>
        </w:rPr>
        <w:t xml:space="preserve">. </w:t>
      </w:r>
      <w:r w:rsidR="00532C51" w:rsidRPr="00A55792">
        <w:rPr>
          <w:rFonts w:asciiTheme="minorHAnsi" w:hAnsiTheme="minorHAnsi"/>
        </w:rPr>
        <w:t xml:space="preserve">Dormancy is a bet-hedging strategy that has evolved independently multiple times over evolutionary history </w:t>
      </w:r>
      <w:r w:rsidR="00532C51" w:rsidRPr="00A55792">
        <w:rPr>
          <w:rFonts w:asciiTheme="minorHAnsi" w:hAnsiTheme="minorHAnsi"/>
        </w:rPr>
        <w:fldChar w:fldCharType="begin" w:fldLock="1"/>
      </w:r>
      <w:r w:rsidR="00532C51" w:rsidRPr="00A55792">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A55792">
        <w:rPr>
          <w:rFonts w:asciiTheme="minorHAnsi" w:hAnsiTheme="minorHAnsi"/>
        </w:rPr>
        <w:fldChar w:fldCharType="separate"/>
      </w:r>
      <w:r w:rsidR="00532C51" w:rsidRPr="00A55792">
        <w:rPr>
          <w:rFonts w:asciiTheme="minorHAnsi" w:hAnsiTheme="minorHAnsi"/>
          <w:noProof/>
        </w:rPr>
        <w:t>(K. J. Locey et al., 2020)</w:t>
      </w:r>
      <w:r w:rsidR="00532C51" w:rsidRPr="00A55792">
        <w:rPr>
          <w:rFonts w:asciiTheme="minorHAnsi" w:hAnsiTheme="minorHAnsi"/>
        </w:rPr>
        <w:fldChar w:fldCharType="end"/>
      </w:r>
      <w:r w:rsidR="00532C51" w:rsidRPr="00A55792">
        <w:rPr>
          <w:rFonts w:asciiTheme="minorHAnsi" w:hAnsiTheme="minorHAnsi"/>
        </w:rPr>
        <w:t>.</w:t>
      </w:r>
      <w:r w:rsidR="00923C6B" w:rsidRPr="00A55792">
        <w:rPr>
          <w:rFonts w:asciiTheme="minorHAnsi" w:hAnsiTheme="minorHAnsi"/>
        </w:rPr>
        <w:t xml:space="preserve"> It is a common strategy, employed by bacteria, archaea and micro-eukaryotes, and accounts of </w:t>
      </w:r>
      <w:r w:rsidR="00923C6B" w:rsidRPr="00A55792">
        <w:rPr>
          <w:rFonts w:asciiTheme="minorHAnsi" w:hAnsiTheme="minorHAnsi"/>
        </w:rPr>
        <w:sym w:font="Symbol" w:char="F07E"/>
      </w:r>
      <w:r w:rsidR="00923C6B" w:rsidRPr="00A55792">
        <w:rPr>
          <w:rFonts w:asciiTheme="minorHAnsi" w:hAnsiTheme="minorHAnsi"/>
        </w:rPr>
        <w:t xml:space="preserve">60% biomass on Earth </w:t>
      </w:r>
      <w:r w:rsidR="00923C6B" w:rsidRPr="00A55792">
        <w:rPr>
          <w:rFonts w:asciiTheme="minorHAnsi" w:hAnsiTheme="minorHAnsi"/>
        </w:rPr>
        <w:fldChar w:fldCharType="begin" w:fldLock="1"/>
      </w:r>
      <w:r w:rsidR="00923C6B" w:rsidRPr="00A55792">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(Cole, 1999)</w:t>
      </w:r>
      <w:r w:rsidR="00923C6B" w:rsidRPr="00A55792">
        <w:rPr>
          <w:rFonts w:asciiTheme="minorHAnsi" w:hAnsiTheme="minorHAnsi"/>
        </w:rPr>
        <w:fldChar w:fldCharType="end"/>
      </w:r>
      <w:r w:rsidR="00923C6B" w:rsidRPr="00A55792">
        <w:rPr>
          <w:rFonts w:asciiTheme="minorHAnsi" w:hAnsiTheme="minorHAnsi"/>
        </w:rPr>
        <w:t>.</w:t>
      </w:r>
      <w:r w:rsidR="00623859" w:rsidRPr="00A55792">
        <w:rPr>
          <w:rFonts w:asciiTheme="minorHAnsi" w:hAnsiTheme="minorHAnsi"/>
        </w:rPr>
        <w:t xml:space="preserve"> Dormancy requires investment in producing resting structure and transition machinery as well as the ability to interpret and respond to local conditions </w:t>
      </w:r>
      <w:r w:rsidR="00623859" w:rsidRPr="00A55792">
        <w:rPr>
          <w:rFonts w:asciiTheme="minorHAnsi" w:hAnsiTheme="minorHAnsi"/>
        </w:rPr>
        <w:fldChar w:fldCharType="begin" w:fldLock="1"/>
      </w:r>
      <w:r w:rsidR="00623859"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sidRPr="00A55792">
        <w:rPr>
          <w:rFonts w:asciiTheme="minorHAnsi" w:hAnsiTheme="minorHAnsi"/>
        </w:rPr>
        <w:fldChar w:fldCharType="separate"/>
      </w:r>
      <w:r w:rsidR="00623859" w:rsidRPr="00A55792">
        <w:rPr>
          <w:rFonts w:asciiTheme="minorHAnsi" w:hAnsiTheme="minorHAnsi"/>
          <w:noProof/>
        </w:rPr>
        <w:t>(Lennon &amp; Jones, 2011)</w:t>
      </w:r>
      <w:r w:rsidR="00623859" w:rsidRPr="00A55792">
        <w:rPr>
          <w:rFonts w:asciiTheme="minorHAnsi" w:hAnsiTheme="minorHAnsi"/>
        </w:rPr>
        <w:fldChar w:fldCharType="end"/>
      </w:r>
      <w:r w:rsidR="00623859" w:rsidRPr="00A55792">
        <w:rPr>
          <w:rFonts w:asciiTheme="minorHAnsi" w:hAnsiTheme="minorHAnsi"/>
        </w:rPr>
        <w:t>.</w:t>
      </w:r>
    </w:p>
    <w:p w14:paraId="21CBC1E7" w14:textId="2589E497" w:rsidR="004A066A" w:rsidRPr="00A55792" w:rsidRDefault="004A066A" w:rsidP="00ED0A9D">
      <w:pPr>
        <w:rPr>
          <w:rFonts w:asciiTheme="minorHAnsi" w:hAnsiTheme="minorHAnsi"/>
        </w:rPr>
      </w:pPr>
    </w:p>
    <w:p w14:paraId="1AF8CA83" w14:textId="1B3352CC" w:rsidR="00DC2A24" w:rsidRPr="00A55792" w:rsidRDefault="00623859" w:rsidP="00704A38">
      <w:pPr>
        <w:rPr>
          <w:rFonts w:asciiTheme="minorHAnsi" w:hAnsiTheme="minorHAnsi"/>
        </w:rPr>
      </w:pPr>
      <w:r w:rsidRPr="00A55792">
        <w:rPr>
          <w:rFonts w:asciiTheme="minorHAnsi" w:hAnsiTheme="minorHAnsi"/>
        </w:rPr>
        <w:t xml:space="preserve">Dormancy generates </w:t>
      </w:r>
      <w:r w:rsidR="00E54840" w:rsidRPr="00A55792">
        <w:rPr>
          <w:rFonts w:asciiTheme="minorHAnsi" w:hAnsiTheme="minorHAnsi"/>
        </w:rPr>
        <w:t xml:space="preserve">a </w:t>
      </w:r>
      <w:r w:rsidR="00E54840" w:rsidRPr="00A55792">
        <w:rPr>
          <w:rFonts w:asciiTheme="minorHAnsi" w:hAnsiTheme="minorHAnsi"/>
          <w:i/>
        </w:rPr>
        <w:t>seed bank</w:t>
      </w:r>
      <w:r w:rsidRPr="00A55792">
        <w:rPr>
          <w:rFonts w:asciiTheme="minorHAnsi" w:hAnsiTheme="minorHAnsi"/>
        </w:rPr>
        <w:t xml:space="preserve"> that facilitates the persistence of genotypes and populations, impacting community </w:t>
      </w:r>
      <w:r w:rsidR="005D7DF9" w:rsidRPr="00A55792">
        <w:rPr>
          <w:rFonts w:asciiTheme="minorHAnsi" w:hAnsiTheme="minorHAnsi"/>
        </w:rPr>
        <w:t>functioning,</w:t>
      </w:r>
      <w:r w:rsidRPr="00A55792">
        <w:rPr>
          <w:rFonts w:asciiTheme="minorHAnsi" w:hAnsiTheme="minorHAnsi"/>
          <w:i/>
        </w:rPr>
        <w:t xml:space="preserve"> </w:t>
      </w:r>
      <w:r w:rsidR="005D7DF9" w:rsidRPr="00A55792">
        <w:rPr>
          <w:rFonts w:asciiTheme="minorHAnsi" w:hAnsiTheme="minorHAnsi"/>
        </w:rPr>
        <w:t>promoting</w:t>
      </w:r>
      <w:r w:rsidRPr="00A55792">
        <w:rPr>
          <w:rFonts w:asciiTheme="minorHAnsi" w:hAnsiTheme="minorHAnsi"/>
        </w:rPr>
        <w:t xml:space="preserve"> community recover</w:t>
      </w:r>
      <w:r w:rsidR="005D7DF9" w:rsidRPr="00A55792">
        <w:rPr>
          <w:rFonts w:asciiTheme="minorHAnsi" w:hAnsiTheme="minorHAnsi"/>
        </w:rPr>
        <w:t>y from disturbance, stabilizing</w:t>
      </w:r>
      <w:r w:rsidRPr="00A55792">
        <w:rPr>
          <w:rFonts w:asciiTheme="minorHAnsi" w:hAnsiTheme="minorHAnsi"/>
        </w:rPr>
        <w:t xml:space="preserve"> ecosystem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(Lennon &amp; Jones, 2011)</w:t>
      </w:r>
      <w:r w:rsidRPr="00A55792">
        <w:rPr>
          <w:rFonts w:asciiTheme="minorHAnsi" w:hAnsiTheme="minorHAnsi"/>
        </w:rPr>
        <w:fldChar w:fldCharType="end"/>
      </w:r>
      <w:r w:rsidR="00E54840" w:rsidRPr="00A55792">
        <w:rPr>
          <w:rFonts w:asciiTheme="minorHAnsi" w:hAnsiTheme="minorHAnsi"/>
        </w:rPr>
        <w:t xml:space="preserve"> and </w:t>
      </w:r>
      <w:r w:rsidR="005D7DF9" w:rsidRPr="00A55792">
        <w:rPr>
          <w:rFonts w:asciiTheme="minorHAnsi" w:hAnsiTheme="minorHAnsi"/>
        </w:rPr>
        <w:t>contributing</w:t>
      </w:r>
      <w:r w:rsidR="00965F22" w:rsidRPr="00A55792">
        <w:rPr>
          <w:rFonts w:asciiTheme="minorHAnsi" w:hAnsiTheme="minorHAnsi"/>
        </w:rPr>
        <w:t xml:space="preserve"> to genetic recombination </w:t>
      </w:r>
      <w:r w:rsidR="00965F22" w:rsidRPr="00A55792">
        <w:rPr>
          <w:rFonts w:asciiTheme="minorHAnsi" w:hAnsiTheme="minorHAnsi"/>
        </w:rPr>
        <w:fldChar w:fldCharType="begin" w:fldLock="1"/>
      </w:r>
      <w:r w:rsidR="00E443C6" w:rsidRPr="00A55792">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et al., 1998)","plainTextFormattedCitation":"(Rengefors et al., 1998)","previouslyFormattedCitation":"(Rengefors et al., 1998)"},"properties":{"noteIndex":0},"schema":"https://github.com/citation-style-language/schema/raw/master/csl-citation.json"}</w:instrText>
      </w:r>
      <w:r w:rsidR="00965F22" w:rsidRPr="00A55792">
        <w:rPr>
          <w:rFonts w:asciiTheme="minorHAnsi" w:hAnsiTheme="minorHAnsi"/>
        </w:rPr>
        <w:fldChar w:fldCharType="separate"/>
      </w:r>
      <w:r w:rsidR="003518C5" w:rsidRPr="00A55792">
        <w:rPr>
          <w:rFonts w:asciiTheme="minorHAnsi" w:hAnsiTheme="minorHAnsi"/>
          <w:noProof/>
        </w:rPr>
        <w:t>(Rengefors et al., 1998)</w:t>
      </w:r>
      <w:r w:rsidR="00965F22" w:rsidRPr="00A55792">
        <w:rPr>
          <w:rFonts w:asciiTheme="minorHAnsi" w:hAnsiTheme="minorHAnsi"/>
        </w:rPr>
        <w:fldChar w:fldCharType="end"/>
      </w:r>
      <w:r w:rsidR="00965F22" w:rsidRPr="00A55792">
        <w:rPr>
          <w:rFonts w:asciiTheme="minorHAnsi" w:hAnsiTheme="minorHAnsi"/>
        </w:rPr>
        <w:t xml:space="preserve">. </w:t>
      </w:r>
      <w:r w:rsidR="00E54840" w:rsidRPr="00A55792">
        <w:rPr>
          <w:rFonts w:asciiTheme="minorHAnsi" w:hAnsiTheme="minorHAnsi"/>
        </w:rPr>
        <w:t xml:space="preserve">The </w:t>
      </w:r>
      <w:r w:rsidR="00704A38" w:rsidRPr="00A55792">
        <w:rPr>
          <w:rFonts w:asciiTheme="minorHAnsi" w:hAnsiTheme="minorHAnsi"/>
          <w:i/>
        </w:rPr>
        <w:t>seed bank</w:t>
      </w:r>
      <w:r w:rsidR="00704A38" w:rsidRPr="00A55792">
        <w:rPr>
          <w:rFonts w:asciiTheme="minorHAnsi" w:hAnsiTheme="minorHAnsi"/>
        </w:rPr>
        <w:t xml:space="preserve"> </w:t>
      </w:r>
      <w:r w:rsidR="00E54840" w:rsidRPr="00A55792">
        <w:rPr>
          <w:rFonts w:asciiTheme="minorHAnsi" w:hAnsiTheme="minorHAnsi"/>
        </w:rPr>
        <w:t>allows</w:t>
      </w:r>
      <w:r w:rsidR="00532C51" w:rsidRPr="00A55792">
        <w:rPr>
          <w:rFonts w:asciiTheme="minorHAnsi" w:hAnsiTheme="minorHAnsi"/>
        </w:rPr>
        <w:t xml:space="preserve"> many species within a guild to co-exist simultaneously through the </w:t>
      </w:r>
      <w:r w:rsidR="00532C51" w:rsidRPr="00A55792">
        <w:rPr>
          <w:rFonts w:asciiTheme="minorHAnsi" w:hAnsiTheme="minorHAnsi"/>
          <w:i/>
        </w:rPr>
        <w:t>storage effect</w:t>
      </w:r>
      <w:r w:rsidR="00704A38" w:rsidRPr="00A55792">
        <w:rPr>
          <w:rFonts w:asciiTheme="minorHAnsi" w:hAnsiTheme="minorHAnsi"/>
        </w:rPr>
        <w:t xml:space="preserve"> </w:t>
      </w:r>
      <w:r w:rsidR="00532C51" w:rsidRPr="00A55792">
        <w:rPr>
          <w:rFonts w:asciiTheme="minorHAnsi" w:hAnsiTheme="minorHAnsi"/>
        </w:rPr>
        <w:fldChar w:fldCharType="begin" w:fldLock="1"/>
      </w:r>
      <w:r w:rsidR="00532C51"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sidRPr="00A55792">
        <w:rPr>
          <w:rFonts w:asciiTheme="minorHAnsi" w:hAnsiTheme="minorHAnsi"/>
        </w:rPr>
        <w:fldChar w:fldCharType="separate"/>
      </w:r>
      <w:r w:rsidR="00532C51" w:rsidRPr="00A55792">
        <w:rPr>
          <w:rFonts w:asciiTheme="minorHAnsi" w:hAnsiTheme="minorHAnsi"/>
          <w:noProof/>
        </w:rPr>
        <w:t>(Lennon &amp; Jones, 2011; K. J. Locey et al., 2020)</w:t>
      </w:r>
      <w:r w:rsidR="00532C51" w:rsidRPr="00A55792">
        <w:rPr>
          <w:rFonts w:asciiTheme="minorHAnsi" w:hAnsiTheme="minorHAnsi"/>
        </w:rPr>
        <w:fldChar w:fldCharType="end"/>
      </w:r>
      <w:r w:rsidR="00704A38" w:rsidRPr="00A55792">
        <w:rPr>
          <w:rFonts w:asciiTheme="minorHAnsi" w:hAnsiTheme="minorHAnsi"/>
        </w:rPr>
        <w:t>.</w:t>
      </w:r>
      <w:r w:rsidR="00532C51" w:rsidRPr="00A55792">
        <w:rPr>
          <w:rFonts w:asciiTheme="minorHAnsi" w:hAnsiTheme="minorHAnsi"/>
        </w:rPr>
        <w:t xml:space="preserve"> </w:t>
      </w:r>
    </w:p>
    <w:p w14:paraId="147FAF31" w14:textId="77777777" w:rsidR="004A066A" w:rsidRPr="00A55792" w:rsidRDefault="004A066A" w:rsidP="00704A38">
      <w:pPr>
        <w:rPr>
          <w:rFonts w:asciiTheme="minorHAnsi" w:hAnsiTheme="minorHAnsi"/>
        </w:rPr>
      </w:pPr>
    </w:p>
    <w:p w14:paraId="1C765240" w14:textId="17CDA4BF" w:rsidR="00514064" w:rsidRPr="00A55792" w:rsidRDefault="0083005E" w:rsidP="00965F22">
      <w:pPr>
        <w:rPr>
          <w:rFonts w:asciiTheme="minorHAnsi" w:hAnsiTheme="minorHAnsi"/>
        </w:rPr>
      </w:pPr>
      <w:r w:rsidRPr="00A55792">
        <w:rPr>
          <w:rFonts w:asciiTheme="minorHAnsi" w:hAnsiTheme="minorHAnsi"/>
        </w:rPr>
        <w:t xml:space="preserve">The three strategies of dormancy are </w:t>
      </w:r>
      <w:r w:rsidR="00923C6B" w:rsidRPr="00A55792">
        <w:rPr>
          <w:rFonts w:asciiTheme="minorHAnsi" w:hAnsiTheme="minorHAnsi"/>
        </w:rPr>
        <w:t xml:space="preserve">bust and boom, cellular quiescence and true dormancy </w:t>
      </w:r>
      <w:r w:rsidR="00923C6B" w:rsidRPr="00A55792">
        <w:rPr>
          <w:rFonts w:asciiTheme="minorHAnsi" w:hAnsiTheme="minorHAnsi"/>
        </w:rPr>
        <w:fldChar w:fldCharType="begin" w:fldLock="1"/>
      </w:r>
      <w:r w:rsidR="007F242F"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(Rittershaus et al., 2013)</w:t>
      </w:r>
      <w:r w:rsidR="00923C6B" w:rsidRPr="00A55792">
        <w:rPr>
          <w:rFonts w:asciiTheme="minorHAnsi" w:hAnsiTheme="minorHAnsi"/>
        </w:rPr>
        <w:fldChar w:fldCharType="end"/>
      </w:r>
      <w:r w:rsidR="00923C6B" w:rsidRPr="00A5579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A55792">
        <w:rPr>
          <w:rFonts w:asciiTheme="minorHAnsi" w:hAnsiTheme="minorHAnsi"/>
        </w:rPr>
        <w:t>resources become available</w:t>
      </w:r>
      <w:r w:rsidR="00923C6B" w:rsidRPr="00A55792">
        <w:rPr>
          <w:rFonts w:asciiTheme="minorHAnsi" w:hAnsiTheme="minorHAnsi"/>
        </w:rPr>
        <w:t xml:space="preserve"> </w:t>
      </w:r>
      <w:r w:rsidR="00923C6B" w:rsidRPr="00A55792">
        <w:rPr>
          <w:rFonts w:asciiTheme="minorHAnsi" w:hAnsiTheme="minorHAnsi"/>
        </w:rPr>
        <w:fldChar w:fldCharType="begin" w:fldLock="1"/>
      </w:r>
      <w:r w:rsidR="007F242F" w:rsidRPr="00A55792">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00923C6B" w:rsidRPr="00A55792">
        <w:rPr>
          <w:rFonts w:asciiTheme="minorHAnsi" w:hAnsiTheme="minorHAnsi"/>
        </w:rPr>
        <w:fldChar w:fldCharType="separate"/>
      </w:r>
      <w:r w:rsidR="00923C6B" w:rsidRPr="00A55792">
        <w:rPr>
          <w:rFonts w:asciiTheme="minorHAnsi" w:hAnsiTheme="minorHAnsi"/>
          <w:noProof/>
        </w:rPr>
        <w:t>(Rittershaus et al., 2013; Wolfe, 2005)</w:t>
      </w:r>
      <w:r w:rsidR="00923C6B"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is a reversible, nondividing state that may last for many years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(Coller, Sang, &amp; Roberts, 2006)</w:t>
      </w:r>
      <w:r w:rsidR="00DC2A24" w:rsidRPr="00A55792">
        <w:rPr>
          <w:rFonts w:asciiTheme="minorHAnsi" w:hAnsiTheme="minorHAnsi"/>
        </w:rPr>
        <w:fldChar w:fldCharType="end"/>
      </w:r>
      <w:r w:rsidR="00DC2A24" w:rsidRPr="00A55792">
        <w:rPr>
          <w:rFonts w:asciiTheme="minorHAnsi" w:hAnsiTheme="minorHAnsi"/>
        </w:rPr>
        <w:t>.</w:t>
      </w:r>
      <w:r w:rsidR="00D61714" w:rsidRPr="00A55792">
        <w:rPr>
          <w:rFonts w:asciiTheme="minorHAnsi" w:hAnsiTheme="minorHAnsi"/>
        </w:rPr>
        <w:t xml:space="preserve"> Cellular quiescence differs from true dormancy as cells maintain metabolic capacity, membrane potential</w:t>
      </w:r>
      <w:r w:rsidR="00E54840" w:rsidRPr="00A55792">
        <w:rPr>
          <w:rFonts w:asciiTheme="minorHAnsi" w:hAnsiTheme="minorHAnsi"/>
        </w:rPr>
        <w:t>, synthesis macromolecules</w:t>
      </w:r>
      <w:r w:rsidR="00D61714" w:rsidRPr="00A55792">
        <w:rPr>
          <w:rFonts w:asciiTheme="minorHAnsi" w:hAnsiTheme="minorHAnsi"/>
        </w:rPr>
        <w:t xml:space="preserve"> and are morphologically unchanged </w:t>
      </w:r>
      <w:r w:rsidR="00E54840" w:rsidRPr="00A55792">
        <w:rPr>
          <w:rFonts w:asciiTheme="minorHAnsi" w:hAnsiTheme="minorHAnsi"/>
        </w:rPr>
        <w:fldChar w:fldCharType="begin" w:fldLock="1"/>
      </w:r>
      <w:r w:rsidR="006B0459"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E54840" w:rsidRPr="00A55792">
        <w:rPr>
          <w:rFonts w:asciiTheme="minorHAnsi" w:hAnsiTheme="minorHAnsi"/>
        </w:rPr>
        <w:fldChar w:fldCharType="separate"/>
      </w:r>
      <w:r w:rsidR="00E54840" w:rsidRPr="00A55792">
        <w:rPr>
          <w:rFonts w:asciiTheme="minorHAnsi" w:hAnsiTheme="minorHAnsi"/>
          <w:noProof/>
        </w:rPr>
        <w:t>(Choder, 1991; Fuge, Braun, &amp; Werner-Washburne, 1994; Rittershaus et al., 2013)</w:t>
      </w:r>
      <w:r w:rsidR="00E54840" w:rsidRPr="00A55792">
        <w:rPr>
          <w:rFonts w:asciiTheme="minorHAnsi" w:hAnsiTheme="minorHAnsi"/>
        </w:rPr>
        <w:fldChar w:fldCharType="end"/>
      </w:r>
      <w:r w:rsidR="00E54840" w:rsidRPr="00A55792">
        <w:rPr>
          <w:rFonts w:asciiTheme="minorHAnsi" w:hAnsiTheme="minorHAnsi"/>
        </w:rPr>
        <w:t xml:space="preserve">. </w:t>
      </w:r>
      <w:r w:rsidR="007F242F" w:rsidRPr="00A55792">
        <w:rPr>
          <w:rFonts w:asciiTheme="minorHAnsi" w:hAnsiTheme="minorHAnsi"/>
        </w:rPr>
        <w:t xml:space="preserve">True dormancy includes sporulation: asymmetric cellular division to produce a metabolically inactive spore cell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(Stragier &amp; Losick, 1996)</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Under appropriate environmental conditions, the spore may germinate and re-establish the population </w:t>
      </w:r>
      <w:r w:rsidR="00DC2A24" w:rsidRPr="00A55792">
        <w:rPr>
          <w:rFonts w:asciiTheme="minorHAnsi" w:hAnsiTheme="minorHAnsi"/>
        </w:rPr>
        <w:fldChar w:fldCharType="begin" w:fldLock="1"/>
      </w:r>
      <w:r w:rsidR="00DC2A24" w:rsidRPr="00A5579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A55792">
        <w:rPr>
          <w:rFonts w:asciiTheme="minorHAnsi" w:hAnsiTheme="minorHAnsi"/>
        </w:rPr>
        <w:fldChar w:fldCharType="separate"/>
      </w:r>
      <w:r w:rsidR="00DC2A24" w:rsidRPr="00A55792">
        <w:rPr>
          <w:rFonts w:asciiTheme="minorHAnsi" w:hAnsiTheme="minorHAnsi"/>
          <w:noProof/>
        </w:rPr>
        <w:t>(Rittershaus et al., 2013)</w:t>
      </w:r>
      <w:r w:rsidR="00DC2A24" w:rsidRPr="00A55792">
        <w:rPr>
          <w:rFonts w:asciiTheme="minorHAnsi" w:hAnsiTheme="minorHAnsi"/>
        </w:rPr>
        <w:fldChar w:fldCharType="end"/>
      </w:r>
      <w:r w:rsidR="00DC2A24" w:rsidRPr="00A55792">
        <w:rPr>
          <w:rFonts w:asciiTheme="minorHAnsi" w:hAnsiTheme="minorHAnsi"/>
        </w:rPr>
        <w:t>.</w:t>
      </w:r>
      <w:r w:rsidR="007F242F" w:rsidRPr="00A55792">
        <w:rPr>
          <w:rFonts w:asciiTheme="minorHAnsi" w:hAnsiTheme="minorHAnsi"/>
        </w:rPr>
        <w:t xml:space="preserve"> </w:t>
      </w:r>
      <w:r w:rsidR="00884776" w:rsidRPr="00A55792">
        <w:rPr>
          <w:rFonts w:asciiTheme="minorHAnsi" w:hAnsiTheme="minorHAnsi"/>
        </w:rPr>
        <w:t xml:space="preserve">Dormancy may be more prevalent in environments with low resource availability, slow community turnover, persistent inhospitable periods, high predation and/or viral infection </w:t>
      </w:r>
      <w:r w:rsidR="00884776" w:rsidRPr="00A55792">
        <w:rPr>
          <w:rFonts w:asciiTheme="minorHAnsi" w:hAnsiTheme="minorHAnsi"/>
        </w:rPr>
        <w:fldChar w:fldCharType="begin" w:fldLock="1"/>
      </w:r>
      <w:r w:rsidR="0088477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884776" w:rsidRPr="00A55792">
        <w:rPr>
          <w:rFonts w:asciiTheme="minorHAnsi" w:hAnsiTheme="minorHAnsi"/>
        </w:rPr>
        <w:fldChar w:fldCharType="separate"/>
      </w:r>
      <w:r w:rsidR="00884776" w:rsidRPr="00A55792">
        <w:rPr>
          <w:rFonts w:asciiTheme="minorHAnsi" w:hAnsiTheme="minorHAnsi"/>
          <w:noProof/>
        </w:rPr>
        <w:t>(Lennon &amp; Jones, 2011)</w:t>
      </w:r>
      <w:r w:rsidR="00884776" w:rsidRPr="00A55792">
        <w:rPr>
          <w:rFonts w:asciiTheme="minorHAnsi" w:hAnsiTheme="minorHAnsi"/>
        </w:rPr>
        <w:fldChar w:fldCharType="end"/>
      </w:r>
      <w:r w:rsidR="004A066A" w:rsidRPr="00A55792">
        <w:rPr>
          <w:rFonts w:asciiTheme="minorHAnsi" w:hAnsiTheme="minorHAnsi"/>
        </w:rPr>
        <w:t xml:space="preserve">. </w:t>
      </w:r>
    </w:p>
    <w:p w14:paraId="3655FB56" w14:textId="77777777" w:rsidR="003750D1" w:rsidRPr="00A55792" w:rsidRDefault="003750D1" w:rsidP="00DC2A24">
      <w:pPr>
        <w:rPr>
          <w:rFonts w:asciiTheme="minorHAnsi" w:hAnsiTheme="minorHAnsi"/>
        </w:rPr>
      </w:pPr>
    </w:p>
    <w:p w14:paraId="1B97F47A" w14:textId="04B2F16A" w:rsidR="003750D1" w:rsidRPr="00A55792" w:rsidRDefault="00BF4871" w:rsidP="001659AC">
      <w:pPr>
        <w:pStyle w:val="Heading3"/>
        <w:rPr>
          <w:rFonts w:asciiTheme="minorHAnsi" w:hAnsiTheme="minorHAnsi"/>
        </w:rPr>
      </w:pPr>
      <w:bookmarkStart w:id="24" w:name="_Toc63953410"/>
      <w:r w:rsidRPr="00A55792">
        <w:rPr>
          <w:rFonts w:asciiTheme="minorHAnsi" w:hAnsiTheme="minorHAnsi"/>
        </w:rPr>
        <w:t>Methods</w:t>
      </w:r>
      <w:bookmarkEnd w:id="24"/>
    </w:p>
    <w:p w14:paraId="1810F650" w14:textId="77777777" w:rsidR="007A3D13" w:rsidRPr="00A55792" w:rsidRDefault="007A3D13" w:rsidP="007A3D13">
      <w:pPr>
        <w:rPr>
          <w:rFonts w:asciiTheme="minorHAnsi" w:hAnsiTheme="minorHAnsi"/>
        </w:rPr>
      </w:pPr>
    </w:p>
    <w:p w14:paraId="0F874B78" w14:textId="09154F10" w:rsidR="00B825BC" w:rsidRPr="00A55792" w:rsidRDefault="000B67C7" w:rsidP="00C721DC">
      <w:pPr>
        <w:rPr>
          <w:rFonts w:asciiTheme="minorHAnsi" w:hAnsiTheme="minorHAnsi"/>
        </w:rPr>
      </w:pPr>
      <w:r w:rsidRPr="00A55792">
        <w:rPr>
          <w:rFonts w:asciiTheme="minorHAnsi" w:hAnsiTheme="minorHAnsi"/>
        </w:rPr>
        <w:lastRenderedPageBreak/>
        <w:t>Popular c</w:t>
      </w:r>
      <w:r w:rsidR="00016D71" w:rsidRPr="00A55792">
        <w:rPr>
          <w:rFonts w:asciiTheme="minorHAnsi" w:hAnsiTheme="minorHAnsi"/>
        </w:rPr>
        <w:t>ulture-indep</w:t>
      </w:r>
      <w:r w:rsidRPr="00A55792">
        <w:rPr>
          <w:rFonts w:asciiTheme="minorHAnsi" w:hAnsiTheme="minorHAnsi"/>
        </w:rPr>
        <w:t xml:space="preserve">endent techniques </w:t>
      </w:r>
      <w:r w:rsidR="005D7DF9" w:rsidRPr="00A55792">
        <w:rPr>
          <w:rFonts w:asciiTheme="minorHAnsi" w:hAnsiTheme="minorHAnsi"/>
        </w:rPr>
        <w:t xml:space="preserve">for quantifying viability/activity </w:t>
      </w:r>
      <w:r w:rsidRPr="00A55792">
        <w:rPr>
          <w:rFonts w:asciiTheme="minorHAnsi" w:hAnsiTheme="minorHAnsi"/>
        </w:rPr>
        <w:t>include analysis of</w:t>
      </w:r>
      <w:r w:rsidR="00016D71" w:rsidRPr="00A55792">
        <w:rPr>
          <w:rFonts w:asciiTheme="minorHAnsi" w:hAnsiTheme="minorHAnsi"/>
        </w:rPr>
        <w:t xml:space="preserve"> membrane integrity, transcriptional analysis</w:t>
      </w:r>
      <w:r w:rsidR="00B405DF" w:rsidRPr="00A55792">
        <w:rPr>
          <w:rFonts w:asciiTheme="minorHAnsi" w:hAnsiTheme="minorHAnsi"/>
        </w:rPr>
        <w:t xml:space="preserve"> (</w:t>
      </w:r>
      <w:r w:rsidR="00B405DF" w:rsidRPr="00A55792">
        <w:rPr>
          <w:rFonts w:asciiTheme="minorHAnsi" w:hAnsiTheme="minorHAnsi"/>
          <w:b/>
        </w:rPr>
        <w:t xml:space="preserve">Figure </w:t>
      </w:r>
      <w:r w:rsidR="00DB0734">
        <w:rPr>
          <w:rFonts w:asciiTheme="minorHAnsi" w:hAnsiTheme="minorHAnsi"/>
          <w:b/>
        </w:rPr>
        <w:t>5</w:t>
      </w:r>
      <w:r w:rsidR="00B405DF" w:rsidRPr="00A55792">
        <w:rPr>
          <w:rFonts w:asciiTheme="minorHAnsi" w:hAnsiTheme="minorHAnsi"/>
        </w:rPr>
        <w:t>)</w:t>
      </w:r>
      <w:r w:rsidR="00016D71" w:rsidRPr="00A55792">
        <w:rPr>
          <w:rFonts w:asciiTheme="minorHAnsi" w:hAnsiTheme="minorHAnsi"/>
        </w:rPr>
        <w:t xml:space="preserve">, quantitative and digital PCR, </w:t>
      </w:r>
      <w:r w:rsidR="003417CF" w:rsidRPr="00A55792">
        <w:rPr>
          <w:rFonts w:asciiTheme="minorHAnsi" w:hAnsiTheme="minorHAnsi"/>
        </w:rPr>
        <w:t>isotope probi</w:t>
      </w:r>
      <w:r w:rsidR="004078FB" w:rsidRPr="00A55792">
        <w:rPr>
          <w:rFonts w:asciiTheme="minorHAnsi" w:hAnsiTheme="minorHAnsi"/>
        </w:rPr>
        <w:t xml:space="preserve">ng, </w:t>
      </w:r>
      <w:proofErr w:type="spellStart"/>
      <w:r w:rsidR="004078FB" w:rsidRPr="00A55792">
        <w:rPr>
          <w:rFonts w:asciiTheme="minorHAnsi" w:hAnsiTheme="minorHAnsi"/>
        </w:rPr>
        <w:t>metaproteomics</w:t>
      </w:r>
      <w:proofErr w:type="spellEnd"/>
      <w:r w:rsidR="004078FB" w:rsidRPr="00A55792">
        <w:rPr>
          <w:rFonts w:asciiTheme="minorHAnsi" w:hAnsiTheme="minorHAnsi"/>
        </w:rPr>
        <w:t>, and BONCAT</w:t>
      </w:r>
      <w:r w:rsidRPr="00A55792">
        <w:rPr>
          <w:rFonts w:asciiTheme="minorHAnsi" w:hAnsiTheme="minorHAnsi"/>
        </w:rPr>
        <w:t xml:space="preserve"> </w:t>
      </w:r>
      <w:r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(Emerson et al., 2017)</w:t>
      </w:r>
      <w:r w:rsidRPr="00A55792">
        <w:rPr>
          <w:rFonts w:asciiTheme="minorHAnsi" w:hAnsiTheme="minorHAnsi"/>
        </w:rPr>
        <w:fldChar w:fldCharType="end"/>
      </w:r>
      <w:r w:rsidR="004078FB" w:rsidRPr="00A55792">
        <w:rPr>
          <w:rFonts w:asciiTheme="minorHAnsi" w:hAnsiTheme="minorHAnsi"/>
        </w:rPr>
        <w:t>. Currently, transcriptio</w:t>
      </w:r>
      <w:r w:rsidR="00C977E3" w:rsidRPr="00A55792">
        <w:rPr>
          <w:rFonts w:asciiTheme="minorHAnsi" w:hAnsiTheme="minorHAnsi"/>
        </w:rPr>
        <w:t>nal analysis is the most widely used</w:t>
      </w:r>
      <w:r w:rsidR="004078FB" w:rsidRPr="00A55792">
        <w:rPr>
          <w:rFonts w:asciiTheme="minorHAnsi" w:hAnsiTheme="minorHAnsi"/>
        </w:rPr>
        <w:t xml:space="preserve"> method for identifying bulk and potentially active supraglacial communities</w:t>
      </w:r>
      <w:r w:rsidRPr="00A55792">
        <w:rPr>
          <w:rFonts w:asciiTheme="minorHAnsi" w:hAnsiTheme="minorHAnsi"/>
        </w:rPr>
        <w:t xml:space="preserve"> </w:t>
      </w:r>
      <w:r w:rsidRPr="00A55792">
        <w:rPr>
          <w:rFonts w:asciiTheme="minorHAnsi" w:hAnsiTheme="minorHAnsi"/>
        </w:rPr>
        <w:fldChar w:fldCharType="begin" w:fldLock="1"/>
      </w:r>
      <w:r w:rsidR="00E443C6"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et al., 2015)","plainTextFormattedCitation":"(Cameron et al., 2017, 2016; Gokul et al., 2019; Stibal et al., 2015)","previouslyFormattedCitation":"(Cameron et al., 2017, 2016; Gokul et al., 2019; Stibal et al., 2015)"},"properties":{"noteIndex":0},"schema":"https://github.com/citation-style-language/schema/raw/master/csl-citation.json"}</w:instrText>
      </w:r>
      <w:r w:rsidRPr="00A55792">
        <w:rPr>
          <w:rFonts w:asciiTheme="minorHAnsi" w:hAnsiTheme="minorHAnsi"/>
        </w:rPr>
        <w:fldChar w:fldCharType="separate"/>
      </w:r>
      <w:r w:rsidR="003518C5" w:rsidRPr="00A55792">
        <w:rPr>
          <w:rFonts w:asciiTheme="minorHAnsi" w:hAnsiTheme="minorHAnsi"/>
          <w:noProof/>
        </w:rPr>
        <w:t>(Cameron et al., 2017, 2016; Gokul et al., 2019; Stibal et al., 2015)</w:t>
      </w:r>
      <w:r w:rsidRPr="00A55792">
        <w:rPr>
          <w:rFonts w:asciiTheme="minorHAnsi" w:hAnsiTheme="minorHAnsi"/>
        </w:rPr>
        <w:fldChar w:fldCharType="end"/>
      </w:r>
      <w:r w:rsidRPr="00A55792">
        <w:rPr>
          <w:rFonts w:asciiTheme="minorHAnsi" w:hAnsiTheme="minorHAnsi"/>
        </w:rPr>
        <w:t>.</w:t>
      </w:r>
    </w:p>
    <w:p w14:paraId="41AEB403" w14:textId="77777777" w:rsidR="00712BA1" w:rsidRPr="00A55792" w:rsidRDefault="00712BA1" w:rsidP="00C721DC">
      <w:pPr>
        <w:rPr>
          <w:rFonts w:asciiTheme="minorHAnsi" w:hAnsiTheme="minorHAnsi"/>
        </w:rPr>
      </w:pPr>
    </w:p>
    <w:p w14:paraId="663CB80C" w14:textId="7DCE795A" w:rsidR="00712BA1" w:rsidRPr="00A55792" w:rsidRDefault="00712BA1" w:rsidP="00FE00A4">
      <w:pPr>
        <w:jc w:val="center"/>
        <w:rPr>
          <w:rFonts w:asciiTheme="minorHAnsi" w:hAnsiTheme="minorHAnsi"/>
        </w:rPr>
      </w:pPr>
      <w:r w:rsidRPr="00A55792">
        <w:rPr>
          <w:rFonts w:asciiTheme="minorHAnsi" w:hAnsiTheme="minorHAnsi"/>
          <w:noProof/>
        </w:rPr>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2">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0DFB0161" w14:textId="0A8F802C" w:rsidR="001C726D" w:rsidRPr="00A55792" w:rsidRDefault="00712BA1" w:rsidP="004078FB">
      <w:pPr>
        <w:jc w:val="center"/>
        <w:rPr>
          <w:rFonts w:asciiTheme="minorHAnsi" w:hAnsiTheme="minorHAnsi"/>
        </w:rPr>
      </w:pPr>
      <w:r w:rsidRPr="00A55792">
        <w:rPr>
          <w:rFonts w:asciiTheme="minorHAnsi" w:hAnsiTheme="minorHAnsi"/>
          <w:b/>
        </w:rPr>
        <w:t>Fi</w:t>
      </w:r>
      <w:r w:rsidR="00E738F7" w:rsidRPr="00A55792">
        <w:rPr>
          <w:rFonts w:asciiTheme="minorHAnsi" w:hAnsiTheme="minorHAnsi"/>
          <w:b/>
        </w:rPr>
        <w:t xml:space="preserve">gure </w:t>
      </w:r>
      <w:r w:rsidR="00DB0734">
        <w:rPr>
          <w:rFonts w:asciiTheme="minorHAnsi" w:hAnsiTheme="minorHAnsi"/>
          <w:b/>
        </w:rPr>
        <w:t>5</w:t>
      </w:r>
      <w:r w:rsidR="00E738F7" w:rsidRPr="00A55792">
        <w:rPr>
          <w:rFonts w:asciiTheme="minorHAnsi" w:hAnsiTheme="minorHAnsi"/>
        </w:rPr>
        <w:t>. T</w:t>
      </w:r>
      <w:r w:rsidRPr="00A55792">
        <w:rPr>
          <w:rFonts w:asciiTheme="minorHAnsi" w:hAnsiTheme="minorHAnsi"/>
        </w:rPr>
        <w:t>ranscription techniques</w:t>
      </w:r>
      <w:r w:rsidR="00E738F7" w:rsidRPr="00A55792">
        <w:rPr>
          <w:rFonts w:asciiTheme="minorHAnsi" w:hAnsiTheme="minorHAnsi"/>
        </w:rPr>
        <w:t xml:space="preserve">. Pink pathway denotes direct use of RNA, blue pathway denotes use of complementary DNA (cDNA) and double-stranded DNA. MVT is molecular viability testing. Taken from </w:t>
      </w:r>
      <w:r w:rsidR="00E738F7" w:rsidRPr="00A55792">
        <w:rPr>
          <w:rFonts w:asciiTheme="minorHAnsi" w:hAnsiTheme="minorHAnsi"/>
        </w:rPr>
        <w:fldChar w:fldCharType="begin" w:fldLock="1"/>
      </w:r>
      <w:r w:rsidR="00FE00A4"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00E738F7" w:rsidRPr="00A55792">
        <w:rPr>
          <w:rFonts w:asciiTheme="minorHAnsi" w:hAnsiTheme="minorHAnsi"/>
        </w:rPr>
        <w:fldChar w:fldCharType="separate"/>
      </w:r>
      <w:r w:rsidR="00E738F7" w:rsidRPr="00A55792">
        <w:rPr>
          <w:rFonts w:asciiTheme="minorHAnsi" w:hAnsiTheme="minorHAnsi"/>
          <w:noProof/>
        </w:rPr>
        <w:t>Emerson et al., 2017</w:t>
      </w:r>
      <w:r w:rsidR="00E738F7" w:rsidRPr="00A55792">
        <w:rPr>
          <w:rFonts w:asciiTheme="minorHAnsi" w:hAnsiTheme="minorHAnsi"/>
        </w:rPr>
        <w:fldChar w:fldCharType="end"/>
      </w:r>
      <w:r w:rsidR="00E738F7" w:rsidRPr="00A55792">
        <w:rPr>
          <w:rFonts w:asciiTheme="minorHAnsi" w:hAnsiTheme="minorHAnsi"/>
        </w:rPr>
        <w:t>.</w:t>
      </w:r>
    </w:p>
    <w:p w14:paraId="332C649E" w14:textId="77777777" w:rsidR="00905F34" w:rsidRPr="00A55792" w:rsidRDefault="00905F34" w:rsidP="004078FB">
      <w:pPr>
        <w:jc w:val="center"/>
        <w:rPr>
          <w:rFonts w:asciiTheme="minorHAnsi" w:hAnsiTheme="minorHAnsi"/>
        </w:rPr>
      </w:pPr>
    </w:p>
    <w:p w14:paraId="491CDA7D" w14:textId="29E87E42" w:rsidR="00905F34" w:rsidRPr="00A55792" w:rsidRDefault="00905F34" w:rsidP="00905F34">
      <w:pPr>
        <w:rPr>
          <w:rFonts w:asciiTheme="minorHAnsi" w:hAnsiTheme="minorHAnsi"/>
        </w:rPr>
      </w:pPr>
      <w:r w:rsidRPr="00A55792">
        <w:rPr>
          <w:rFonts w:asciiTheme="minorHAnsi" w:hAnsiTheme="minorHAnsi"/>
        </w:rPr>
        <w:t xml:space="preserve">16S rDNA and rRNA analysis has limitations </w:t>
      </w:r>
      <w:r w:rsidRPr="00A55792">
        <w:rPr>
          <w:rFonts w:asciiTheme="minorHAnsi" w:hAnsiTheme="minorHAnsi"/>
        </w:rPr>
        <w:fldChar w:fldCharType="begin" w:fldLock="1"/>
      </w:r>
      <w:r w:rsidR="00874D7D" w:rsidRPr="00A55792">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(Blazewicz, Barnard, Daly, &amp; Firestone, 2013)</w:t>
      </w:r>
      <w:r w:rsidRPr="00A55792">
        <w:rPr>
          <w:rFonts w:asciiTheme="minorHAnsi" w:hAnsiTheme="minorHAnsi"/>
        </w:rPr>
        <w:fldChar w:fldCharType="end"/>
      </w:r>
      <w:r w:rsidRPr="00A55792">
        <w:rPr>
          <w:rFonts w:asciiTheme="minorHAnsi" w:hAnsiTheme="minorHAnsi"/>
        </w:rPr>
        <w:t xml:space="preserve">, as the number of rDNA and rRNA copies can vary among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{"citationItems":[{"id":"ITEM-1","itemData":{"DOI":"10.1016/j.femsec.2004.09.012","ISSN":"01686496","PMID":"16329882","abstract":"Clones from the same marine bacterioplankton community were sequenced, 100 clones based on DNA (16S rRNA genes) and 100 clones based on RNA (16S rRNA). This bacterioplankton community was dominated by α-Proteobacteria in terms of repetitive DNA clones (52%), but γ-Proteobacteria dominated in terms of repetitive RNA clones (44%). The combined analysis led to a characterization of phylotypes otherwise uncharacterized if only the DNA or RNA libraries would have been analyzed alone. Of the DNA clones, 25.5% were found only in this library and no close relatives were detected in the RNA library. For clones from the RNA library, 21.5% of RNA clones did not indicate close relatives in the DNA library. Based on the comparisons between DNA and RNA libraries, our data indicate that the characterization of the bacterial community based on RNA has the potential to characterize distinct phylotypes from the marine environment, which remain undetected on the DNA level. © 2004 Federation of European Microbiological Societies. Published by Elsevier B.V. All rights reserved.","author":[{"dropping-particle":"","family":"Moeseneder","given":"Markus M.","non-dropping-particle":"","parse-names":false,"suffix":""},{"dropping-particle":"","family":"Arrieta","given":"Jesus M.","non-dropping-particle":"","parse-names":false,"suffix":""},{"dropping-particle":"","family":"Herndl","given":"Gerhard J.","non-dropping-particle":"","parse-names":false,"suffix":""}],"container-title":"FEMS Microbiology Ecology","id":"ITEM-1","issue":"3","issued":{"date-parts":[["2005"]]},"page":"341-352","title":"A comparison of DNA- and RNA-based clone libraries from the same marine bacterioplankton community","type":"article-journal","volume":"51"},"uris":["http://www.mendeley.com/documents/?uuid=8a96516e-1edc-49d4-86a1-b8adb2a7e0b1"]}],"mendeley":{"formattedCitation":"(Moeseneder, Arrieta, &amp; Herndl, 2005)","plainTextFormattedCitation":"(Moeseneder, Arrieta, &amp; Herndl, 2005)","previouslyFormattedCitation":"(Moeseneder, Arrieta, &amp; Herndl, 2005)"},"properties":{"noteIndex":0},"schema":"https://github.com/citation-style-language/schema/raw/master/csl-citation.json"}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(Moeseneder, Arrieta, &amp; Herndl, 2005)</w:t>
      </w:r>
      <w:r w:rsidRPr="00A55792">
        <w:rPr>
          <w:rFonts w:asciiTheme="minorHAnsi" w:hAnsiTheme="minorHAnsi"/>
        </w:rPr>
        <w:fldChar w:fldCharType="end"/>
      </w:r>
      <w:r w:rsidRPr="00A55792">
        <w:rPr>
          <w:rFonts w:asciiTheme="minorHAnsi" w:hAnsiTheme="minorHAnsi"/>
        </w:rPr>
        <w:t xml:space="preserve">, dormant individuals contain large amounts of ribosomes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{"citationItems":[{"id":"ITEM-1","itemData":{"DOI":"10.1038/ismej.2011.128","ISSN":"17517362","PMID":"21975597","abstract":"Akinetes are dormancy cells commonly found among filamentous cyanobacteria, many of which are toxic and/or nuisance, bloom-forming species. Development of akinetes from vegetative cells is a process that involves morphological and biochemical modifications. Here, we applied a single-cell approach to quantify genome and ribosome content of akinetes and vegetative cells in Aphanizomenon ovalisporum (Cyanobacteria). Vegetative cells of A. ovalisporum were naturally polyploid and contained, on average, eight genome copies per cell. However, the chromosomal content of akinetes increased up to 450 copies, with an average value of 119 genome copies per akinete, 15-fold higher than that in vegetative cells. On the basis of fluorescence in situ hybridization, with a probe targeting 16S rRNA, and detection with confocal laser scanning microscopy, we conclude that ribosomes accumulated in akinetes to a higher level than that found in vegetative cells. We further present evidence that this massive accumulation of nucleic acids in akinetes is likely supported by phosphate supplied from inorganic polyphosphate bodies that were abundantly present in vegetative cells, but notably absent from akinetes. These results are interpreted in the context of cellular investments for proliferation following a long-term dormancy, as the high nucleic acid content would provide the basis for extended survival, rapid resumption of metabolic activity and cell division upon germination. © 2012 International Society for Microbial Ecology All rights reserved.","author":[{"dropping-particle":"","family":"Sukenik","given":"Assaf","non-dropping-particle":"","parse-names":false,"suffix":""},{"dropping-particle":"","family":"Kaplan-Levy","given":"Ruth N.","non-dropping-particle":"","parse-names":false,"suffix":""},{"dropping-particle":"","family":"Welch","given":"Jessica Mark","non-dropping-particle":"","parse-names":false,"suffix":""},{"dropping-particle":"","family":"Post","given":"Anton F.","non-dropping-particle":"","parse-names":false,"suffix":""}],"container-title":"ISME Journal","id":"ITEM-1","issue":"3","issued":{"date-parts":[["2012"]]},"page":"670-679","publisher":"Nature Publishing Group","title":"Massive multiplication of genome and ribosomes in dormant cells (akinetes) of Aphanizomenon ovalisporum (Cyanobacteria)","type":"article-journal","volume":"6"},"uris":["http://www.mendeley.com/documents/?uuid=ce3e88ba-0ab3-4d15-8a2a-eb1019b7d1bf"]}],"mendeley":{"formattedCitation":"(Sukenik, Kaplan-Levy, Welch, &amp; Post, 2012)","plainTextFormattedCitation":"(Sukenik, Kaplan-Levy, Welch, &amp; Post, 2012)","previouslyFormattedCitation":"(Sukenik, Kaplan-Levy, Welch, &amp; Post,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(Sukenik, Kaplan-Levy, Welch, &amp; Post, 2012)</w:t>
      </w:r>
      <w:r w:rsidRPr="00A55792">
        <w:rPr>
          <w:rFonts w:asciiTheme="minorHAnsi" w:hAnsiTheme="minorHAnsi"/>
        </w:rPr>
        <w:fldChar w:fldCharType="end"/>
      </w:r>
      <w:r w:rsidRPr="00A55792">
        <w:rPr>
          <w:rFonts w:asciiTheme="minorHAnsi" w:hAnsiTheme="minorHAnsi"/>
        </w:rPr>
        <w:t xml:space="preserve">, RNA/DNA method active taxa can be </w:t>
      </w:r>
      <w:proofErr w:type="spellStart"/>
      <w:r w:rsidRPr="00A55792">
        <w:rPr>
          <w:rFonts w:asciiTheme="minorHAnsi" w:hAnsiTheme="minorHAnsi"/>
        </w:rPr>
        <w:t>misidenitifed</w:t>
      </w:r>
      <w:proofErr w:type="spellEnd"/>
      <w:r w:rsidRPr="00A55792">
        <w:rPr>
          <w:rFonts w:asciiTheme="minorHAnsi" w:hAnsiTheme="minorHAnsi"/>
        </w:rPr>
        <w:t xml:space="preserve"> as dormant </w:t>
      </w:r>
      <w:r w:rsidRPr="00A55792">
        <w:rPr>
          <w:rFonts w:asciiTheme="minorHAnsi" w:hAnsiTheme="minorHAnsi"/>
        </w:rPr>
        <w:fldChar w:fldCharType="begin" w:fldLock="1"/>
      </w:r>
      <w:r w:rsidRPr="00A55792">
        <w:rPr>
          <w:rFonts w:asciiTheme="minorHAnsi" w:hAnsiTheme="min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(Steven, Hesse, Soghigian, Gallegos-Graves, &amp; Dunbar, 2017)</w:t>
      </w:r>
      <w:r w:rsidRPr="00A55792">
        <w:rPr>
          <w:rFonts w:asciiTheme="minorHAnsi" w:hAnsiTheme="minorHAnsi"/>
        </w:rPr>
        <w:fldChar w:fldCharType="end"/>
      </w:r>
      <w:r w:rsidRPr="00A55792">
        <w:rPr>
          <w:rFonts w:asciiTheme="minorHAnsi" w:hAnsiTheme="minorHAnsi"/>
        </w:rPr>
        <w:t xml:space="preserve"> and RNA may not directly signal ‘activity’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xml:space="preserve">. However, ratios between 16S rRNA (cDNA) and 16S rRNA are indicative of protein synthesis potential (PSP) rather than direct evidence of activity and but can be used as a proxy for activity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 Despite these caveats, 16S rDNA and rRNA analysis is the most commonly used method for differentiating bulk and potentially active communities in cryoconite holes. and is appropriate for the purposes of this investigation.</w:t>
      </w:r>
    </w:p>
    <w:p w14:paraId="0C53B9F5" w14:textId="77777777" w:rsidR="002B48FB" w:rsidRPr="00A55792" w:rsidRDefault="002B48FB" w:rsidP="002B48FB">
      <w:pPr>
        <w:rPr>
          <w:rFonts w:asciiTheme="minorHAnsi" w:hAnsiTheme="minorHAnsi"/>
        </w:rPr>
      </w:pPr>
    </w:p>
    <w:p w14:paraId="17A7216D" w14:textId="09EB9C8D" w:rsidR="002B48FB" w:rsidRPr="00A55792" w:rsidRDefault="002B48FB" w:rsidP="002B48FB">
      <w:pPr>
        <w:rPr>
          <w:rFonts w:asciiTheme="minorHAnsi" w:hAnsiTheme="minorHAnsi"/>
        </w:rPr>
      </w:pPr>
      <w:proofErr w:type="spellStart"/>
      <w:r w:rsidRPr="00A55792">
        <w:rPr>
          <w:rFonts w:asciiTheme="minorHAnsi" w:hAnsiTheme="minorHAnsi"/>
        </w:rPr>
        <w:t>Bioorthogonal</w:t>
      </w:r>
      <w:proofErr w:type="spellEnd"/>
      <w:r w:rsidRPr="00A55792">
        <w:rPr>
          <w:rFonts w:asciiTheme="minorHAnsi" w:hAnsiTheme="minorHAnsi"/>
        </w:rPr>
        <w:t xml:space="preserve"> noncanonical amino acid tagging (BONCAT) </w:t>
      </w:r>
      <w:r w:rsidR="00874D7D" w:rsidRPr="00A55792">
        <w:rPr>
          <w:rFonts w:asciiTheme="minorHAnsi" w:hAnsiTheme="minorHAnsi"/>
        </w:rPr>
        <w:t>(</w:t>
      </w:r>
      <w:r w:rsidR="00874D7D" w:rsidRPr="00A55792">
        <w:rPr>
          <w:rFonts w:asciiTheme="minorHAnsi" w:hAnsiTheme="minorHAnsi"/>
          <w:b/>
        </w:rPr>
        <w:t xml:space="preserve">Figure </w:t>
      </w:r>
      <w:r w:rsidR="00DB0734">
        <w:rPr>
          <w:rFonts w:asciiTheme="minorHAnsi" w:hAnsiTheme="minorHAnsi"/>
          <w:b/>
        </w:rPr>
        <w:t>6</w:t>
      </w:r>
      <w:r w:rsidR="00874D7D" w:rsidRPr="00A55792">
        <w:rPr>
          <w:rFonts w:asciiTheme="minorHAnsi" w:hAnsiTheme="minorHAnsi"/>
        </w:rPr>
        <w:t xml:space="preserve">) </w:t>
      </w:r>
      <w:r w:rsidRPr="00A55792">
        <w:rPr>
          <w:rFonts w:asciiTheme="minorHAnsi" w:hAnsiTheme="minorHAnsi"/>
        </w:rPr>
        <w:t xml:space="preserve">is a high-throughput approach to detecting the incorporation of synthetic amino acids into proteins in active cells </w:t>
      </w:r>
      <w:r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rPr>
        <w:fldChar w:fldCharType="separate"/>
      </w:r>
      <w:r w:rsidR="00874D7D" w:rsidRPr="00A55792">
        <w:rPr>
          <w:rFonts w:asciiTheme="minorHAnsi" w:hAnsiTheme="minorHAnsi"/>
          <w:noProof/>
        </w:rPr>
        <w:t>(Hatzenpichler et al., 2016)</w:t>
      </w:r>
      <w:r w:rsidRPr="00A55792">
        <w:rPr>
          <w:rFonts w:asciiTheme="minorHAnsi" w:hAnsiTheme="minorHAnsi"/>
        </w:rPr>
        <w:fldChar w:fldCharType="end"/>
      </w:r>
      <w:r w:rsidRPr="00A55792">
        <w:rPr>
          <w:rFonts w:asciiTheme="minorHAnsi" w:hAnsiTheme="minorHAnsi"/>
        </w:rPr>
        <w:t>. BONCAT o</w:t>
      </w:r>
      <w:r w:rsidRPr="00A55792">
        <w:rPr>
          <w:rFonts w:asciiTheme="minorHAnsi" w:hAnsiTheme="minorHAnsi" w:cs="Cambria Math"/>
        </w:rPr>
        <w:t>ﬀ</w:t>
      </w:r>
      <w:r w:rsidRPr="00A55792">
        <w:rPr>
          <w:rFonts w:asciiTheme="minorHAnsi" w:hAnsiTheme="minorHAnsi"/>
        </w:rPr>
        <w:t>ers an alternative to methods that rely on expensive biomolecules or destructive techniques that prohibit downstream cell</w:t>
      </w:r>
      <w:r w:rsidR="00024B9D" w:rsidRPr="00A55792">
        <w:rPr>
          <w:rFonts w:asciiTheme="minorHAnsi" w:hAnsiTheme="minorHAnsi"/>
        </w:rPr>
        <w:t xml:space="preserve"> sorting and genomic sequencing. BONCAT identifies protein synthesis in a range of prokaryote communities from a variety of habitats </w:t>
      </w:r>
      <w:r w:rsidR="00024B9D" w:rsidRPr="00A55792">
        <w:rPr>
          <w:rFonts w:asciiTheme="minorHAnsi" w:hAnsiTheme="minorHAnsi"/>
        </w:rPr>
        <w:fldChar w:fldCharType="begin" w:fldLock="1"/>
      </w:r>
      <w:r w:rsidR="00024B9D" w:rsidRPr="00A55792">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00024B9D" w:rsidRPr="00A55792">
        <w:rPr>
          <w:rFonts w:asciiTheme="minorHAnsi" w:hAnsiTheme="minorHAnsi"/>
        </w:rPr>
        <w:fldChar w:fldCharType="separate"/>
      </w:r>
      <w:r w:rsidR="00024B9D" w:rsidRPr="00A55792">
        <w:rPr>
          <w:rFonts w:asciiTheme="minorHAnsi" w:hAnsiTheme="minorHAnsi"/>
          <w:noProof/>
        </w:rPr>
        <w:t>(Lindivat, Larsen, Hess-Erga, Bratbak, &amp; Hoell, 2020)</w:t>
      </w:r>
      <w:r w:rsidR="00024B9D" w:rsidRPr="00A55792">
        <w:rPr>
          <w:rFonts w:asciiTheme="minorHAnsi" w:hAnsiTheme="minorHAnsi"/>
        </w:rPr>
        <w:fldChar w:fldCharType="end"/>
      </w:r>
      <w:r w:rsidR="00024B9D" w:rsidRPr="00A55792">
        <w:rPr>
          <w:rFonts w:asciiTheme="minorHAnsi" w:hAnsiTheme="minorHAnsi"/>
        </w:rPr>
        <w:t xml:space="preserve">. </w:t>
      </w:r>
      <w:r w:rsidR="000B67C7" w:rsidRPr="00A55792">
        <w:rPr>
          <w:rFonts w:asciiTheme="minorHAnsi" w:hAnsiTheme="minorHAnsi"/>
        </w:rPr>
        <w:t xml:space="preserve">BONCAT provides </w:t>
      </w:r>
      <w:r w:rsidR="000B67C7" w:rsidRPr="00A55792">
        <w:rPr>
          <w:rFonts w:asciiTheme="minorHAnsi" w:hAnsiTheme="minorHAnsi"/>
        </w:rPr>
        <w:lastRenderedPageBreak/>
        <w:t xml:space="preserve">minimal interference with cellular function </w:t>
      </w:r>
      <w:r w:rsidR="000B67C7" w:rsidRPr="00A55792">
        <w:rPr>
          <w:rFonts w:asciiTheme="minorHAnsi" w:hAnsiTheme="minorHAnsi"/>
        </w:rPr>
        <w:fldChar w:fldCharType="begin" w:fldLock="1"/>
      </w:r>
      <w:r w:rsidR="000B67C7"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A55792">
        <w:rPr>
          <w:rFonts w:asciiTheme="minorHAnsi" w:hAnsiTheme="minorHAnsi"/>
        </w:rPr>
        <w:fldChar w:fldCharType="separate"/>
      </w:r>
      <w:r w:rsidR="000B67C7" w:rsidRPr="00A55792">
        <w:rPr>
          <w:rFonts w:asciiTheme="minorHAnsi" w:hAnsiTheme="minorHAnsi"/>
          <w:noProof/>
        </w:rPr>
        <w:t>(Emerson et al., 2017)</w:t>
      </w:r>
      <w:r w:rsidR="000B67C7" w:rsidRPr="00A55792">
        <w:rPr>
          <w:rFonts w:asciiTheme="minorHAnsi" w:hAnsiTheme="minorHAnsi"/>
        </w:rPr>
        <w:fldChar w:fldCharType="end"/>
      </w:r>
      <w:r w:rsidR="00024B9D" w:rsidRPr="00A55792">
        <w:rPr>
          <w:rFonts w:asciiTheme="minorHAnsi" w:hAnsiTheme="minorHAnsi"/>
        </w:rPr>
        <w:t xml:space="preserve"> and can be combined with rRNA-</w:t>
      </w:r>
      <w:r w:rsidR="000B67C7" w:rsidRPr="00A55792">
        <w:rPr>
          <w:rFonts w:asciiTheme="minorHAnsi" w:hAnsiTheme="minorHAnsi"/>
        </w:rPr>
        <w:t xml:space="preserve">targeted FISH, fluorescence activated cell sorting (FACS), multiple displacement amplification (MDA) and 16S rRNA gene sequencing </w:t>
      </w:r>
      <w:r w:rsidR="000B67C7"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2016, 2014)","plainTextFormattedCitation":"(Hatzenpichler et al., 2016, 2014)","previouslyFormattedCitation":"(Hatzenpichler et al., 2016, 2014)"},"properties":{"noteIndex":0},"schema":"https://github.com/citation-style-language/schema/raw/master/csl-citation.json"}</w:instrText>
      </w:r>
      <w:r w:rsidR="000B67C7" w:rsidRPr="00A55792">
        <w:rPr>
          <w:rFonts w:asciiTheme="minorHAnsi" w:hAnsiTheme="minorHAnsi"/>
        </w:rPr>
        <w:fldChar w:fldCharType="separate"/>
      </w:r>
      <w:r w:rsidR="00874D7D" w:rsidRPr="00A55792">
        <w:rPr>
          <w:rFonts w:asciiTheme="minorHAnsi" w:hAnsiTheme="minorHAnsi"/>
          <w:noProof/>
        </w:rPr>
        <w:t>(Hatzenpichler et al., 2016, 2014)</w:t>
      </w:r>
      <w:r w:rsidR="000B67C7" w:rsidRPr="00A55792">
        <w:rPr>
          <w:rFonts w:asciiTheme="minorHAnsi" w:hAnsiTheme="minorHAnsi"/>
        </w:rPr>
        <w:fldChar w:fldCharType="end"/>
      </w:r>
      <w:r w:rsidR="000B67C7" w:rsidRPr="00A55792">
        <w:rPr>
          <w:rFonts w:asciiTheme="minorHAnsi" w:hAnsiTheme="minorHAnsi"/>
        </w:rPr>
        <w:t xml:space="preserve">. BONCAT may also be used with metagenomic sequencing </w:t>
      </w:r>
      <w:r w:rsidR="000B67C7" w:rsidRPr="00A55792">
        <w:rPr>
          <w:rFonts w:asciiTheme="minorHAnsi" w:hAnsiTheme="minorHAnsi"/>
        </w:rPr>
        <w:fldChar w:fldCharType="begin" w:fldLock="1"/>
      </w:r>
      <w:r w:rsidR="000B67C7" w:rsidRPr="00A55792">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A55792">
        <w:rPr>
          <w:rFonts w:asciiTheme="minorHAnsi" w:hAnsiTheme="minorHAnsi"/>
        </w:rPr>
        <w:fldChar w:fldCharType="separate"/>
      </w:r>
      <w:r w:rsidR="000B67C7" w:rsidRPr="00A55792">
        <w:rPr>
          <w:rFonts w:asciiTheme="minorHAnsi" w:hAnsiTheme="minorHAnsi"/>
          <w:noProof/>
        </w:rPr>
        <w:t>(Emerson et al., 2017)</w:t>
      </w:r>
      <w:r w:rsidR="000B67C7" w:rsidRPr="00A55792">
        <w:rPr>
          <w:rFonts w:asciiTheme="minorHAnsi" w:hAnsiTheme="minorHAnsi"/>
        </w:rPr>
        <w:fldChar w:fldCharType="end"/>
      </w:r>
      <w:r w:rsidR="000B67C7" w:rsidRPr="00A55792">
        <w:rPr>
          <w:rFonts w:asciiTheme="minorHAnsi" w:hAnsiTheme="minorHAnsi"/>
        </w:rPr>
        <w:t xml:space="preserve">. </w:t>
      </w:r>
      <w:r w:rsidR="00905F34" w:rsidRPr="00A55792">
        <w:rPr>
          <w:rFonts w:asciiTheme="minorHAnsi" w:hAnsiTheme="minorHAnsi"/>
        </w:rPr>
        <w:t>As BONCAT is a direct measure of translational activity, it helps us address some of the caveats of the DNA/RNA method, where RNA is not a direct measure of activity and as such is an ideal complement to transcriptional analysis.</w:t>
      </w:r>
    </w:p>
    <w:p w14:paraId="6446A9D9" w14:textId="77777777" w:rsidR="00905F34" w:rsidRPr="00A55792" w:rsidRDefault="00905F34" w:rsidP="002B48FB">
      <w:pPr>
        <w:rPr>
          <w:rFonts w:asciiTheme="minorHAnsi" w:hAnsiTheme="minorHAnsi"/>
        </w:rPr>
      </w:pPr>
    </w:p>
    <w:p w14:paraId="05EED3DC" w14:textId="297F834E" w:rsidR="00905F34" w:rsidRPr="00A55792" w:rsidRDefault="00905F34" w:rsidP="00874D7D">
      <w:pPr>
        <w:jc w:val="center"/>
        <w:rPr>
          <w:rFonts w:asciiTheme="minorHAnsi" w:hAnsiTheme="minorHAnsi"/>
        </w:rPr>
      </w:pPr>
      <w:r w:rsidRPr="00A55792">
        <w:rPr>
          <w:rFonts w:asciiTheme="minorHAnsi" w:hAnsiTheme="minorHAnsi"/>
          <w:noProof/>
        </w:rPr>
        <w:drawing>
          <wp:inline distT="0" distB="0" distL="0" distR="0" wp14:anchorId="1BDD19C2" wp14:editId="50FE0568">
            <wp:extent cx="5727700" cy="3213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1-02-05 at 14.31.00.png"/>
                    <pic:cNvPicPr/>
                  </pic:nvPicPr>
                  <pic:blipFill>
                    <a:blip r:embed="rId13">
                      <a:extLst>
                        <a:ext uri="{28A0092B-C50C-407E-A947-70E740481C1C}">
                          <a14:useLocalDpi xmlns:a14="http://schemas.microsoft.com/office/drawing/2010/main" val="0"/>
                        </a:ext>
                      </a:extLst>
                    </a:blip>
                    <a:stretch>
                      <a:fillRect/>
                    </a:stretch>
                  </pic:blipFill>
                  <pic:spPr>
                    <a:xfrm>
                      <a:off x="0" y="0"/>
                      <a:ext cx="5727700" cy="3213735"/>
                    </a:xfrm>
                    <a:prstGeom prst="rect">
                      <a:avLst/>
                    </a:prstGeom>
                  </pic:spPr>
                </pic:pic>
              </a:graphicData>
            </a:graphic>
          </wp:inline>
        </w:drawing>
      </w:r>
    </w:p>
    <w:p w14:paraId="50EB649D" w14:textId="77777777" w:rsidR="000B67C7" w:rsidRPr="00A55792" w:rsidRDefault="000B67C7" w:rsidP="00DC2A24">
      <w:pPr>
        <w:rPr>
          <w:rFonts w:asciiTheme="minorHAnsi" w:hAnsiTheme="minorHAnsi"/>
        </w:rPr>
      </w:pPr>
    </w:p>
    <w:p w14:paraId="077DB7CD" w14:textId="7AA5CC92" w:rsidR="00905F34" w:rsidRPr="00A55792" w:rsidRDefault="00905F34" w:rsidP="00874D7D">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6</w:t>
      </w:r>
      <w:r w:rsidRPr="00A55792">
        <w:rPr>
          <w:rFonts w:asciiTheme="minorHAnsi" w:hAnsiTheme="minorHAnsi"/>
          <w:b/>
        </w:rPr>
        <w:t>.</w:t>
      </w:r>
      <w:r w:rsidRPr="00A55792">
        <w:rPr>
          <w:rFonts w:asciiTheme="minorHAnsi" w:hAnsiTheme="minorHAnsi"/>
        </w:rPr>
        <w:t xml:space="preserve"> BONCAT method with prospective downstream analysis. A) the </w:t>
      </w:r>
      <w:proofErr w:type="spellStart"/>
      <w:r w:rsidRPr="00A55792">
        <w:rPr>
          <w:rFonts w:asciiTheme="minorHAnsi" w:hAnsiTheme="minorHAnsi"/>
        </w:rPr>
        <w:t>Bioorthogonal</w:t>
      </w:r>
      <w:proofErr w:type="spellEnd"/>
      <w:r w:rsidRPr="00A55792">
        <w:rPr>
          <w:rFonts w:asciiTheme="minorHAnsi" w:hAnsiTheme="minorHAnsi"/>
        </w:rPr>
        <w:t xml:space="preserve"> amino acid HPG is added to the environmental sam</w:t>
      </w:r>
      <w:r w:rsidR="00874D7D" w:rsidRPr="00A55792">
        <w:rPr>
          <w:rFonts w:asciiTheme="minorHAnsi" w:hAnsiTheme="minorHAnsi"/>
        </w:rPr>
        <w:t>ple before incubation. HPG</w:t>
      </w:r>
      <w:r w:rsidRPr="00A55792">
        <w:rPr>
          <w:rFonts w:asciiTheme="minorHAnsi" w:hAnsiTheme="minorHAnsi"/>
        </w:rPr>
        <w:t xml:space="preserve"> </w:t>
      </w:r>
      <w:r w:rsidR="00874D7D" w:rsidRPr="00A55792">
        <w:rPr>
          <w:rFonts w:asciiTheme="minorHAnsi" w:hAnsiTheme="minorHAnsi"/>
        </w:rPr>
        <w:t>substitutes</w:t>
      </w:r>
      <w:r w:rsidRPr="00A55792">
        <w:rPr>
          <w:rFonts w:asciiTheme="minorHAnsi" w:hAnsiTheme="minorHAnsi"/>
        </w:rPr>
        <w:t xml:space="preserve"> Met in newly synthesised proteins</w:t>
      </w:r>
      <w:r w:rsidR="00874D7D" w:rsidRPr="00A55792">
        <w:rPr>
          <w:rFonts w:asciiTheme="minorHAnsi" w:hAnsiTheme="minorHAnsi"/>
        </w:rPr>
        <w:t xml:space="preserve">. HPG-containing proteins are fluorescently labelled via a click-reaction. B) rRNA targeted FISH is performed to taxonomically identify active cells. C) Labelled cells can be separated using FACS for downstream genome amplification. Taken from </w:t>
      </w:r>
      <w:r w:rsidR="00874D7D"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2016)","manualFormatting":"Hatzenpichler et al., 2016","plainTextFormattedCitation":"(Hatzenpichler et al., 2016)","previouslyFormattedCitation":"(Hatzenpichler et al., 2016)"},"properties":{"noteIndex":0},"schema":"https://github.com/citation-style-language/schema/raw/master/csl-citation.json"}</w:instrText>
      </w:r>
      <w:r w:rsidR="00874D7D" w:rsidRPr="00A55792">
        <w:rPr>
          <w:rFonts w:asciiTheme="minorHAnsi" w:hAnsiTheme="minorHAnsi"/>
        </w:rPr>
        <w:fldChar w:fldCharType="separate"/>
      </w:r>
      <w:r w:rsidR="00874D7D" w:rsidRPr="00A55792">
        <w:rPr>
          <w:rFonts w:asciiTheme="minorHAnsi" w:hAnsiTheme="minorHAnsi"/>
          <w:noProof/>
        </w:rPr>
        <w:t>Hatzenpichler et al., 2016</w:t>
      </w:r>
      <w:r w:rsidR="00874D7D" w:rsidRPr="00A55792">
        <w:rPr>
          <w:rFonts w:asciiTheme="minorHAnsi" w:hAnsiTheme="minorHAnsi"/>
        </w:rPr>
        <w:fldChar w:fldCharType="end"/>
      </w:r>
      <w:r w:rsidR="00874D7D" w:rsidRPr="00A55792">
        <w:rPr>
          <w:rFonts w:asciiTheme="minorHAnsi" w:hAnsiTheme="minorHAnsi"/>
        </w:rPr>
        <w:t>.</w:t>
      </w:r>
    </w:p>
    <w:p w14:paraId="14E13601" w14:textId="77777777" w:rsidR="00917D5D" w:rsidRPr="00A55792" w:rsidRDefault="00917D5D" w:rsidP="00DC2A24">
      <w:pPr>
        <w:rPr>
          <w:rFonts w:asciiTheme="minorHAnsi" w:hAnsiTheme="minorHAnsi"/>
        </w:rPr>
      </w:pPr>
    </w:p>
    <w:p w14:paraId="469EAF51" w14:textId="79476F3C" w:rsidR="00917D5D" w:rsidRPr="00A55792" w:rsidRDefault="00917D5D" w:rsidP="00917D5D">
      <w:pPr>
        <w:pStyle w:val="Heading3"/>
        <w:rPr>
          <w:rFonts w:asciiTheme="minorHAnsi" w:hAnsiTheme="minorHAnsi"/>
        </w:rPr>
      </w:pPr>
      <w:bookmarkStart w:id="25" w:name="_Toc63953411"/>
      <w:r w:rsidRPr="00A55792">
        <w:rPr>
          <w:rFonts w:asciiTheme="minorHAnsi" w:hAnsiTheme="minorHAnsi"/>
        </w:rPr>
        <w:t>Cryoconite</w:t>
      </w:r>
      <w:r w:rsidR="00AB0AFB" w:rsidRPr="00A55792">
        <w:rPr>
          <w:rFonts w:asciiTheme="minorHAnsi" w:hAnsiTheme="minorHAnsi"/>
        </w:rPr>
        <w:t>, snow and ice</w:t>
      </w:r>
      <w:bookmarkEnd w:id="25"/>
    </w:p>
    <w:p w14:paraId="50B88ACB" w14:textId="77777777" w:rsidR="00917D5D" w:rsidRPr="00A55792" w:rsidRDefault="00917D5D" w:rsidP="00917D5D">
      <w:pPr>
        <w:rPr>
          <w:rFonts w:asciiTheme="minorHAnsi" w:hAnsiTheme="minorHAnsi"/>
        </w:rPr>
      </w:pPr>
    </w:p>
    <w:p w14:paraId="65549379" w14:textId="7BBEED74" w:rsidR="009953E6" w:rsidRPr="00A55792" w:rsidRDefault="00917D5D" w:rsidP="009953E6">
      <w:pPr>
        <w:rPr>
          <w:rFonts w:asciiTheme="minorHAnsi" w:hAnsiTheme="minorHAnsi"/>
        </w:rPr>
      </w:pPr>
      <w:r w:rsidRPr="00A55792">
        <w:rPr>
          <w:rFonts w:asciiTheme="minorHAnsi" w:hAnsiTheme="minorHAnsi"/>
        </w:rPr>
        <w:t xml:space="preserve">It is likely that dormancy plays an important role in extreme oligotrophic </w:t>
      </w:r>
      <w:proofErr w:type="spellStart"/>
      <w:r w:rsidRPr="00A55792">
        <w:rPr>
          <w:rFonts w:asciiTheme="minorHAnsi" w:hAnsiTheme="minorHAnsi"/>
        </w:rPr>
        <w:t>cryoenvironments</w:t>
      </w:r>
      <w:proofErr w:type="spellEnd"/>
      <w:r w:rsidRPr="00A55792">
        <w:rPr>
          <w:rFonts w:asciiTheme="minorHAnsi" w:hAnsiTheme="minorHAnsi"/>
        </w:rPr>
        <w:t xml:space="preserve"> as the proportion of dormant individuals may be higher in low-nutrient habitats </w:t>
      </w:r>
      <w:r w:rsidRPr="00A55792">
        <w:rPr>
          <w:rFonts w:asciiTheme="minorHAnsi" w:hAnsiTheme="minorHAnsi"/>
        </w:rPr>
        <w:fldChar w:fldCharType="begin" w:fldLock="1"/>
      </w:r>
      <w:r w:rsidRPr="00A55792">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(S. E. Jones &amp; Lennon, 2010)</w:t>
      </w:r>
      <w:r w:rsidRPr="00A55792">
        <w:rPr>
          <w:rFonts w:asciiTheme="minorHAnsi" w:hAnsiTheme="minorHAnsi"/>
        </w:rPr>
        <w:fldChar w:fldCharType="end"/>
      </w:r>
      <w:r w:rsidR="00916DE0" w:rsidRPr="00A55792">
        <w:rPr>
          <w:rFonts w:asciiTheme="minorHAnsi" w:hAnsiTheme="minorHAnsi"/>
        </w:rPr>
        <w:t xml:space="preserve">. Low rates of productivity in cryoconite suggest only a small proportion of taxa is active </w:t>
      </w:r>
      <w:r w:rsidR="00916DE0"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916DE0" w:rsidRPr="00A55792">
        <w:rPr>
          <w:rFonts w:asciiTheme="minorHAnsi" w:hAnsiTheme="minorHAnsi"/>
        </w:rPr>
        <w:fldChar w:fldCharType="separate"/>
      </w:r>
      <w:r w:rsidR="00696800" w:rsidRPr="00A55792">
        <w:rPr>
          <w:rFonts w:asciiTheme="minorHAnsi" w:hAnsiTheme="minorHAnsi"/>
          <w:noProof/>
        </w:rPr>
        <w:t>(Stibal et al., 2015)</w:t>
      </w:r>
      <w:r w:rsidR="00916DE0" w:rsidRPr="00A55792">
        <w:rPr>
          <w:rFonts w:asciiTheme="minorHAnsi" w:hAnsiTheme="minorHAnsi"/>
        </w:rPr>
        <w:fldChar w:fldCharType="end"/>
      </w:r>
      <w:r w:rsidR="00916DE0" w:rsidRPr="00A55792">
        <w:rPr>
          <w:rFonts w:asciiTheme="minorHAnsi" w:hAnsiTheme="minorHAnsi"/>
        </w:rPr>
        <w:t xml:space="preserve">. Co-analysis of 16S rDNA and rRNA has been used to assess bulk and active communities </w:t>
      </w:r>
      <w:r w:rsidR="00F62B83" w:rsidRPr="00A55792">
        <w:rPr>
          <w:rFonts w:asciiTheme="minorHAnsi" w:hAnsiTheme="minorHAnsi"/>
        </w:rPr>
        <w:t>in a variety of supraglacial habitats including:</w:t>
      </w:r>
      <w:r w:rsidR="00916DE0" w:rsidRPr="00A55792">
        <w:rPr>
          <w:rFonts w:asciiTheme="minorHAnsi" w:hAnsiTheme="minorHAnsi"/>
        </w:rPr>
        <w:t xml:space="preserve"> glacial streams </w:t>
      </w:r>
      <w:r w:rsidR="00916DE0" w:rsidRPr="00A55792">
        <w:rPr>
          <w:rFonts w:asciiTheme="minorHAnsi" w:hAnsiTheme="minorHAnsi"/>
        </w:rPr>
        <w:fldChar w:fldCharType="begin" w:fldLock="1"/>
      </w:r>
      <w:r w:rsidR="00916DE0" w:rsidRPr="00A55792">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(Wilhelm et al., 2014)</w:t>
      </w:r>
      <w:r w:rsidR="00916DE0" w:rsidRPr="00A55792">
        <w:rPr>
          <w:rFonts w:asciiTheme="minorHAnsi" w:hAnsiTheme="minorHAnsi"/>
        </w:rPr>
        <w:fldChar w:fldCharType="end"/>
      </w:r>
      <w:r w:rsidR="00916DE0" w:rsidRPr="00A55792">
        <w:rPr>
          <w:rFonts w:asciiTheme="minorHAnsi" w:hAnsiTheme="minorHAnsi"/>
        </w:rPr>
        <w:t xml:space="preserve">, arctic tundra </w:t>
      </w:r>
      <w:r w:rsidR="00916DE0" w:rsidRPr="00A55792">
        <w:rPr>
          <w:rFonts w:asciiTheme="minorHAnsi" w:hAnsiTheme="minorHAnsi"/>
        </w:rPr>
        <w:fldChar w:fldCharType="begin" w:fldLock="1"/>
      </w:r>
      <w:r w:rsidR="00916DE0" w:rsidRPr="00A55792">
        <w:rPr>
          <w:rFonts w:asciiTheme="minorHAnsi" w:hAnsiTheme="minorHAnsi"/>
        </w:rPr>
        <w:instrText>ADDIN CSL_CITATION {"citationItems":[{"id":"ITEM-1","itemData":{"DOI":"10.1111/1574-6941.12035","ISSN":"01686496","PMID":"23106413","abstract":"The timing and extent of snow cover is a major controller of soil temperature and hence winter-time microbial activity and plant diversity in Arctic tundra ecosystems. To understand how snow dynamics shape the bacterial communities, we analyzed the bacterial community composition of windswept and snow-accumulating shrub-dominated tundra heaths of northern Finland using DNA- and RNA-based 16S rRNA gene community fingerprinting (terminal restriction fragment polymorphism) and clone library analysis. Members of the Acidobacteria and Proteobacteria dominated the bacterial communities of both windswept and snow-accumulating habitats with the most abundant phylotypes corresponding to subdivision (SD) 1 and 2 Acidobacteria in both the DNA- and RNA-derived community profiles. However, different phylotypes within Acidobacteria were found to dominate at different sampling dates and in the DNA- vs. RNA-based community profiles. The results suggest that different species within SD1 and SD2 Acidobacteria respond to environmental conditions differently and highlight the wide functional diversity of these organisms even within the SD level. The acidic tundra soils dominated by ericoid shrubs appear to select for diverse stress-tolerant Acidobacteria that are able to compete in the nutrient poor, phenolic-rich soils. Overall, these communities seem stable and relatively insensitive to the predicted changes in the winter-time snow cover. © 2012 Federation of European Microbiological Societies. Published by Blackwell Publishing Ltd. All rights reserved.","author":[{"dropping-particle":"","family":"Männistö","given":"Minna K.","non-dropping-particle":"","parse-names":false,"suffix":""},{"dropping-particle":"","family":"Kurhela","given":"Emilia","non-dropping-particle":"","parse-names":false,"suffix":""},{"dropping-particle":"","family":"Tiirola","given":"Marja","non-dropping-particle":"","parse-names":false,"suffix":""},{"dropping-particle":"","family":"Häggblom","given":"Max M.","non-dropping-particle":"","parse-names":false,"suffix":""}],"container-title":"FEMS Microbiology Ecology","id":"ITEM-1","issue":"1","issued":{"date-parts":[["2013"]]},"page":"47-59","title":"Acidobacteria dominate the active bacterial communities of Arctic tundra with widely divergent winter-time snow accumulation and soil temperatures","type":"article-journal","volume":"84"},"uris":["http://www.mendeley.com/documents/?uuid=6d3ca61a-8768-429b-a433-27f4d6871ac0"]}],"mendeley":{"formattedCitation":"(Männistö, Kurhela, Tiirola, &amp; Häggblom, 2013)","plainTextFormattedCitation":"(Männistö, Kurhela, Tiirola, &amp; Häggblom, 2013)","previouslyFormattedCitation":"(Männistö, Kurhela, Tiirola, &amp; Häggblom, 2013)"},"properties":{"noteIndex":0},"schema":"https://github.com/citation-style-language/schema/raw/master/csl-citation.json"}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(Männistö, Kurhela, Tiirola, &amp; Häggblom, 2013)</w:t>
      </w:r>
      <w:r w:rsidR="00916DE0" w:rsidRPr="00A55792">
        <w:rPr>
          <w:rFonts w:asciiTheme="minorHAnsi" w:hAnsiTheme="minorHAnsi"/>
        </w:rPr>
        <w:fldChar w:fldCharType="end"/>
      </w:r>
      <w:r w:rsidR="00F62B83" w:rsidRPr="00A55792">
        <w:rPr>
          <w:rFonts w:asciiTheme="minorHAnsi" w:hAnsiTheme="minorHAnsi"/>
        </w:rPr>
        <w:t xml:space="preserve">, </w:t>
      </w:r>
      <w:r w:rsidR="00916DE0" w:rsidRPr="00A55792">
        <w:rPr>
          <w:rFonts w:asciiTheme="minorHAnsi" w:hAnsiTheme="minorHAnsi"/>
        </w:rPr>
        <w:t xml:space="preserve">subglacial meltwater </w:t>
      </w:r>
      <w:r w:rsidR="00916DE0" w:rsidRPr="00A55792">
        <w:rPr>
          <w:rFonts w:asciiTheme="minorHAnsi" w:hAnsiTheme="minorHAnsi"/>
        </w:rPr>
        <w:fldChar w:fldCharType="begin" w:fldLock="1"/>
      </w:r>
      <w:r w:rsidR="00916DE0" w:rsidRPr="00A55792">
        <w:rPr>
          <w:rFonts w:asciiTheme="minorHAnsi" w:hAnsiTheme="minorHAnsi"/>
        </w:rPr>
        <w:instrText xml:space="preserve">ADDIN CSL_CITATION {"citationItems":[{"id":"ITEM-1","itemData":{"DOI":"10.1038/ismej.2014.59","ISSN":"17517370","PMID":"24739624","abstract":"Microbial processes that mineralize organic carbon and enhance solute production at the bed of polar ice sheets could be of a magnitude sufficient to affect global elemental cycles. To investigate the biogeochemistry of a polar subglacial microbial ecosystem, we analyzed water discharged during the summer of 2012 and 2013 from Russell Glacier, a land-terminating outlet glacier at the western margin of the Greenland Ice Sheet. The molecular data implied that the most abundant and active component of the subglacial microbial community at these marginal locations were bacteria within the order Methylococcales (59-100% of reverse transcribed (RT)-rRNA sequences). mRNA transcripts of the particulate methane monooxygenase (pmoA) from these taxa were also detected, confirming that methanotrophic bacteria were functional members of this subglacial ecosystem. Dissolved methane ranged between 2.7 and 83 μM in the subglacial waters analyzed, and the concentration was inversely correlated with dissolved oxygen while positively correlated with electrical conductivity. Subglacial microbial methane production was supported by δ13C-CH4 values between -64‰ and -62‰ together with the recovery of RT-rRNA sequences that classified within the Methanosarcinales and Methanomicrobiales. Under aerobic conditions, &gt;98% of the methane in the subglacial water was consumed over </w:instrText>
      </w:r>
      <w:r w:rsidR="00916DE0" w:rsidRPr="00A55792">
        <w:rPr>
          <w:rFonts w:ascii="Cambria Math" w:hAnsi="Cambria Math" w:cs="Cambria Math"/>
        </w:rPr>
        <w:instrText>∼</w:instrText>
      </w:r>
      <w:r w:rsidR="00916DE0" w:rsidRPr="00A55792">
        <w:rPr>
          <w:rFonts w:asciiTheme="minorHAnsi" w:hAnsiTheme="minorHAnsi"/>
        </w:rPr>
        <w:instrText xml:space="preserve">30 days incubation at </w:instrText>
      </w:r>
      <w:r w:rsidR="00916DE0" w:rsidRPr="00A55792">
        <w:rPr>
          <w:rFonts w:ascii="Cambria Math" w:hAnsi="Cambria Math" w:cs="Cambria Math"/>
        </w:rPr>
        <w:instrText>∼</w:instrText>
      </w:r>
      <w:r w:rsidR="00916DE0" w:rsidRPr="00A55792">
        <w:rPr>
          <w:rFonts w:asciiTheme="minorHAnsi" w:hAnsiTheme="minorHAnsi"/>
        </w:rPr>
        <w:instrText>4 °C and rates of methane oxidation were estimated at 0.32 μM per day. Our results support the occurrence of active methane cycling beneath this region of the Greenland Ice Sheet, where microbial communities poised in oxygenated subglacial drainage channels could serve as significant methane sinks.","author":[{"dropping-particle":"","family":"Dieser","given":"Markus","non-dropping-particle":"","parse-names":false,"suffix":""},{"dropping-particle":"","family":"Broemsen","given":"Erik L.J.E.","non-dropping-particle":"","parse-names":false,"suffix":""},{"dropping-particle":"","family":"Cameron","given":"Karen A.","non-dropping-particle":"","parse-names":false,"suffix":""},{"dropping-particle":"","family":"King","given":"Gary M.","non-dropping-particle":"","parse-names":false,"suffix":""},{"dropping-particle":"","family":"Achberger","given":"Amanda","non-dropping-particle":"","parse-names":false,"suffix":""},{"dropping-particle":"","family":"Choquette","given":"Kyla","non-dropping-particle":"","parse-names":false,"suffix":""},{"dropping-particle":"","family":"Hagedorn","given":"Birgit","non-dropping-particle":"","parse-names":false,"suffix":""},{"dropping-particle":"","family":"Sletten","given":"Ron","non-dropping-particle":"","parse-names":false,"suffix":""},{"dropping-particle":"","family":"Junge","given":"Karen","non-dropping-particle":"","parse-names":false,"suffix":""},{"dropping-particle":"","family":"Christner","given":"Brent C.","non-dropping-particle":"","parse-names":false,"suffix":""}],"container-title":"ISME Journal","id":"ITEM-1","issue":"11","issued":{"date-parts":[["2014"]]},"page":"2305-2316","publisher":"Nature Publishing Group","title":"Molecular and biogeochemical evidence for methane cycling beneath the western margin of the Greenland Ice Sheet","type":"article-journal","volume":"8"},"uris":["http://www.mendeley.com/documents/?uuid=da6b7fed-0a3e-4982-b623-bbd37cdfc97b"]}],"mendeley":{"formattedCitation":"(Dieser et al., 2014)","plainTextFormattedCitation":"(Dieser et al., 2014)","previouslyFormattedCitation":"(Dieser et al., 2014)"},"properties":{"noteIndex":0},"schema":"https://github.com/citation-style-language/schema/raw/master/csl-citation.json"}</w:instrText>
      </w:r>
      <w:r w:rsidR="00916DE0" w:rsidRPr="00A55792">
        <w:rPr>
          <w:rFonts w:asciiTheme="minorHAnsi" w:hAnsiTheme="minorHAnsi"/>
        </w:rPr>
        <w:fldChar w:fldCharType="separate"/>
      </w:r>
      <w:r w:rsidR="00916DE0" w:rsidRPr="00A55792">
        <w:rPr>
          <w:rFonts w:asciiTheme="minorHAnsi" w:hAnsiTheme="minorHAnsi"/>
          <w:noProof/>
        </w:rPr>
        <w:t>(Dieser et al., 2014)</w:t>
      </w:r>
      <w:r w:rsidR="00916DE0" w:rsidRPr="00A55792">
        <w:rPr>
          <w:rFonts w:asciiTheme="minorHAnsi" w:hAnsiTheme="minorHAnsi"/>
        </w:rPr>
        <w:fldChar w:fldCharType="end"/>
      </w:r>
      <w:r w:rsidR="00F62B83" w:rsidRPr="00A55792">
        <w:rPr>
          <w:rFonts w:asciiTheme="minorHAnsi" w:hAnsiTheme="minorHAnsi"/>
        </w:rPr>
        <w:t xml:space="preserve">, permafrost </w:t>
      </w:r>
      <w:r w:rsidR="00F62B83" w:rsidRPr="00A55792">
        <w:rPr>
          <w:rFonts w:asciiTheme="minorHAnsi" w:hAnsiTheme="minorHAnsi"/>
        </w:rPr>
        <w:fldChar w:fldCharType="begin" w:fldLock="1"/>
      </w:r>
      <w:r w:rsidR="00F62B83" w:rsidRPr="00A55792">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analyses","type":"article-journal","volume":"6"},"uris":["http://www.mendeley.com/documents/?uuid=3432f597-824e-48fc-8668-5886e4a274cf"]}],"mendeley":{"formattedCitation":"(Schostag et al., 2015)","plainTextFormattedCitation":"(Schostag et al., 2015)","previouslyFormattedCitation":"(Schostag et al., 2015)"},"properties":{"noteIndex":0},"schema":"https://github.com/citation-style-language/schema/raw/master/csl-citation.json"}</w:instrText>
      </w:r>
      <w:r w:rsidR="00F62B83" w:rsidRPr="00A55792">
        <w:rPr>
          <w:rFonts w:asciiTheme="minorHAnsi" w:hAnsiTheme="minorHAnsi"/>
        </w:rPr>
        <w:fldChar w:fldCharType="separate"/>
      </w:r>
      <w:r w:rsidR="00F62B83" w:rsidRPr="00A55792">
        <w:rPr>
          <w:rFonts w:asciiTheme="minorHAnsi" w:hAnsiTheme="minorHAnsi"/>
          <w:noProof/>
        </w:rPr>
        <w:t>(Schostag et al., 2015)</w:t>
      </w:r>
      <w:r w:rsidR="00F62B83" w:rsidRPr="00A55792">
        <w:rPr>
          <w:rFonts w:asciiTheme="minorHAnsi" w:hAnsiTheme="minorHAnsi"/>
        </w:rPr>
        <w:fldChar w:fldCharType="end"/>
      </w:r>
      <w:r w:rsidR="00F62B83" w:rsidRPr="00A55792">
        <w:rPr>
          <w:rFonts w:asciiTheme="minorHAnsi" w:hAnsiTheme="minorHAnsi"/>
        </w:rPr>
        <w:t xml:space="preserve">, and atmospheric samples </w:t>
      </w:r>
      <w:r w:rsidR="00F62B83" w:rsidRPr="00A55792">
        <w:rPr>
          <w:rFonts w:asciiTheme="minorHAnsi" w:hAnsiTheme="minorHAnsi"/>
        </w:rPr>
        <w:fldChar w:fldCharType="begin" w:fldLock="1"/>
      </w:r>
      <w:r w:rsidR="00F62B83" w:rsidRPr="00A55792">
        <w:rPr>
          <w:rFonts w:asciiTheme="minorHAnsi" w:hAnsiTheme="minorHAnsi"/>
        </w:rPr>
        <w:instrText>ADDIN CSL_CITATION {"citationItems":[{"id":"ITEM-1","itemData":{"DOI":"10.1093/femsec/fiy031","ISSN":"15746941","PMID":"29481623","abstract":"The Arctic is undergoing dramatic climatic changes that cause profound transformations in its terrestrial ecosystems and consequently in the microbial communities that inhabit them. The assembly of these communities is affected by aeolian deposition. However, the abundance, diversity, sources and activity of airborne microorganisms in the Arctic are poorly understood. We studied bacteria in the atmosphere over southwest Greenland and found that the diversity of bacterial communities correlated positively with air temperature and negatively with relative humidity. The communities consisted of 1.3×103 ± 1.0×103 cells m-3, which were aerosolized from local terrestrial environments or transported from marine, glaciated and terrestrial surfaces over long distances. On average, airborne bacterial cells displayed a high activity potential, reflected in the high 16S rRNA copy number (590 ± 300 rRNA cell-1), that correlated positively with water vapor pressure. We observed that bacterial clades differed in their activity potential. For instance, a high activity potential was seen for Rubrobacteridae and Clostridiales, while a low activity potential was observed for Proteobacteria. Of those bacterial families that harbor ice-nucleation active species, which are known to facilitate freezing and may thus be involved in cloud and rain formation, cells with a high activity potential were rare in air, but were enriched in rain.","author":[{"dropping-particle":"","family":"Šantl-Temkiv","given":"Tina","non-dropping-particle":"","parse-names":false,"suffix":""},{"dropping-particle":"","family":"Gosewinkel","given":"Ulrich","non-dropping-particle":"","parse-names":false,"suffix":""},{"dropping-particle":"","family":"Starnawski","given":"Piotr","non-dropping-particle":"","parse-names":false,"suffix":""},{"dropping-particle":"","family":"Lever","given":"Mark","non-dropping-particle":"","parse-names":false,"suffix":""},{"dropping-particle":"","family":"Finster","given":"Kai","non-dropping-particle":"","parse-names":false,"suffix":""}],"container-title":"FEMS Microbiology Ecology","id":"ITEM-1","issue":"4","issued":{"date-parts":[["2018"]]},"page":"1-10","title":"Aeolian dispersal of bacteria in southwest Greenland: Their sources, abundance, diversity and physiological states","type":"article-journal","volume":"94"},"uris":["http://www.mendeley.com/documents/?uuid=a4a34674-38ab-4c73-a46c-39013b88c6b8"]}],"mendeley":{"formattedCitation":"(Šantl-Temkiv, Gosewinkel, Starnawski, Lever, &amp; Finster, 2018)","plainTextFormattedCitation":"(Šantl-Temkiv, Gosewinkel, Starnawski, Lever, &amp; Finster, 2018)","previouslyFormattedCitation":"(Šantl-Temkiv, Gosewinkel, Starnawski, Lever, &amp; Finster, 2018)"},"properties":{"noteIndex":0},"schema":"https://github.com/citation-style-language/schema/raw/master/csl-citation.json"}</w:instrText>
      </w:r>
      <w:r w:rsidR="00F62B83" w:rsidRPr="00A55792">
        <w:rPr>
          <w:rFonts w:asciiTheme="minorHAnsi" w:hAnsiTheme="minorHAnsi"/>
        </w:rPr>
        <w:fldChar w:fldCharType="separate"/>
      </w:r>
      <w:r w:rsidR="00F62B83" w:rsidRPr="00A55792">
        <w:rPr>
          <w:rFonts w:asciiTheme="minorHAnsi" w:hAnsiTheme="minorHAnsi"/>
          <w:noProof/>
        </w:rPr>
        <w:t>(Šantl-Temkiv, Gosewinkel, Starnawski, Lever, &amp; Finster, 2018)</w:t>
      </w:r>
      <w:r w:rsidR="00F62B83" w:rsidRPr="00A55792">
        <w:rPr>
          <w:rFonts w:asciiTheme="minorHAnsi" w:hAnsiTheme="minorHAnsi"/>
        </w:rPr>
        <w:fldChar w:fldCharType="end"/>
      </w:r>
      <w:r w:rsidR="00916DE0" w:rsidRPr="00A55792">
        <w:rPr>
          <w:rFonts w:asciiTheme="minorHAnsi" w:hAnsiTheme="minorHAnsi"/>
        </w:rPr>
        <w:t>. However, there has been minimal investigation of bulk and potentially active cryoconite</w:t>
      </w:r>
      <w:r w:rsidR="00F62B83" w:rsidRPr="00A55792">
        <w:rPr>
          <w:rFonts w:asciiTheme="minorHAnsi" w:hAnsiTheme="minorHAnsi"/>
        </w:rPr>
        <w:t>, snowpack and ice surface</w:t>
      </w:r>
      <w:r w:rsidR="00916DE0" w:rsidRPr="00A55792">
        <w:rPr>
          <w:rFonts w:asciiTheme="minorHAnsi" w:hAnsiTheme="minorHAnsi"/>
        </w:rPr>
        <w:t xml:space="preserve"> communities</w:t>
      </w:r>
      <w:r w:rsidR="004D3FB5" w:rsidRPr="00A55792">
        <w:rPr>
          <w:rFonts w:asciiTheme="minorHAnsi" w:hAnsiTheme="minorHAnsi"/>
        </w:rPr>
        <w:t xml:space="preserve"> </w:t>
      </w:r>
      <w:r w:rsidR="004D3FB5"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et al., 2015)","plainTextFormattedCitation":"(Cameron et al., 2017, 2016; Gokul et al., 2019; Stibal et al., 2015)","previouslyFormattedCitation":"(Cameron et al., 2017, 2016; Gokul et al., 2019; Stibal et al., 2015)"},"properties":{"noteIndex":0},"schema":"https://github.com/citation-style-language/schema/raw/master/csl-citation.json"}</w:instrText>
      </w:r>
      <w:r w:rsidR="004D3FB5" w:rsidRPr="00A55792">
        <w:rPr>
          <w:rFonts w:asciiTheme="minorHAnsi" w:hAnsiTheme="minorHAnsi"/>
        </w:rPr>
        <w:fldChar w:fldCharType="separate"/>
      </w:r>
      <w:r w:rsidR="00696800" w:rsidRPr="00A55792">
        <w:rPr>
          <w:rFonts w:asciiTheme="minorHAnsi" w:hAnsiTheme="minorHAnsi"/>
          <w:noProof/>
        </w:rPr>
        <w:t>(Cameron et al., 2017, 2016; Gokul et al., 2019; Stibal et al., 2015)</w:t>
      </w:r>
      <w:r w:rsidR="004D3FB5" w:rsidRPr="00A55792">
        <w:rPr>
          <w:rFonts w:asciiTheme="minorHAnsi" w:hAnsiTheme="minorHAnsi"/>
        </w:rPr>
        <w:fldChar w:fldCharType="end"/>
      </w:r>
      <w:r w:rsidR="00916DE0" w:rsidRPr="00A55792">
        <w:rPr>
          <w:rFonts w:asciiTheme="minorHAnsi" w:hAnsiTheme="minorHAnsi"/>
        </w:rPr>
        <w:t xml:space="preserve">. </w:t>
      </w:r>
    </w:p>
    <w:p w14:paraId="3CC7F055" w14:textId="77777777" w:rsidR="009953E6" w:rsidRPr="00A55792" w:rsidRDefault="009953E6" w:rsidP="009953E6">
      <w:pPr>
        <w:rPr>
          <w:rFonts w:asciiTheme="minorHAnsi" w:hAnsiTheme="minorHAnsi"/>
        </w:rPr>
      </w:pPr>
    </w:p>
    <w:p w14:paraId="5D5BBFD3" w14:textId="6B03D5C1" w:rsidR="009953E6" w:rsidRPr="00A55792" w:rsidRDefault="00916DE0" w:rsidP="009953E6">
      <w:pPr>
        <w:rPr>
          <w:rFonts w:asciiTheme="minorHAnsi" w:hAnsiTheme="minorHAnsi"/>
        </w:rPr>
      </w:pPr>
      <w:r w:rsidRPr="00A55792">
        <w:rPr>
          <w:rFonts w:asciiTheme="minorHAnsi" w:hAnsiTheme="minorHAnsi"/>
        </w:rPr>
        <w:lastRenderedPageBreak/>
        <w:t xml:space="preserve">Significant differences have been found between bulk and active bacterial cryoconite communities of the Greenland Ice Sheet across a melt season, using sequence analysis and qPCR of coextracted 16S rDNA and rRNA </w:t>
      </w:r>
      <w:r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A55792">
        <w:rPr>
          <w:rFonts w:asciiTheme="minorHAnsi" w:hAnsiTheme="minorHAnsi"/>
        </w:rPr>
        <w:fldChar w:fldCharType="separate"/>
      </w:r>
      <w:r w:rsidR="00696800" w:rsidRPr="00A55792">
        <w:rPr>
          <w:rFonts w:asciiTheme="minorHAnsi" w:hAnsiTheme="minorHAnsi"/>
          <w:noProof/>
        </w:rPr>
        <w:t>(Stibal et al., 2015)</w:t>
      </w:r>
      <w:r w:rsidRPr="00A55792">
        <w:rPr>
          <w:rFonts w:asciiTheme="minorHAnsi" w:hAnsiTheme="minorHAnsi"/>
        </w:rPr>
        <w:fldChar w:fldCharType="end"/>
      </w:r>
      <w:r w:rsidRPr="00A55792">
        <w:rPr>
          <w:rFonts w:asciiTheme="minorHAnsi" w:hAnsiTheme="minorHAnsi"/>
        </w:rPr>
        <w:t xml:space="preserve">. Cyanobacteria dominated active communities at both interior and margin study sites, with interior communities exhibiting higher concentrations of rRNA than rDNA </w:t>
      </w:r>
      <w:r w:rsidRPr="00A55792">
        <w:rPr>
          <w:rFonts w:asciiTheme="minorHAnsi" w:hAnsiTheme="minorHAnsi"/>
        </w:rPr>
        <w:fldChar w:fldCharType="begin" w:fldLock="1"/>
      </w:r>
      <w:r w:rsidR="00696800" w:rsidRPr="00A55792">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A55792">
        <w:rPr>
          <w:rFonts w:asciiTheme="minorHAnsi" w:hAnsiTheme="minorHAnsi"/>
        </w:rPr>
        <w:fldChar w:fldCharType="separate"/>
      </w:r>
      <w:r w:rsidR="00696800" w:rsidRPr="00A55792">
        <w:rPr>
          <w:rFonts w:asciiTheme="minorHAnsi" w:hAnsiTheme="minorHAnsi"/>
          <w:noProof/>
        </w:rPr>
        <w:t>(Stibal et al., 2015)</w:t>
      </w:r>
      <w:r w:rsidRPr="00A55792">
        <w:rPr>
          <w:rFonts w:asciiTheme="minorHAnsi" w:hAnsiTheme="minorHAnsi"/>
        </w:rPr>
        <w:fldChar w:fldCharType="end"/>
      </w:r>
      <w:r w:rsidRPr="00A55792">
        <w:rPr>
          <w:rFonts w:asciiTheme="minorHAnsi" w:hAnsiTheme="minorHAnsi"/>
        </w:rPr>
        <w:t>.</w:t>
      </w:r>
      <w:r w:rsidR="009953E6" w:rsidRPr="00A55792">
        <w:rPr>
          <w:rFonts w:asciiTheme="minorHAnsi" w:hAnsiTheme="minorHAnsi"/>
        </w:rPr>
        <w:t xml:space="preserve"> </w:t>
      </w:r>
    </w:p>
    <w:p w14:paraId="1E935D67" w14:textId="77777777" w:rsidR="009953E6" w:rsidRPr="00A55792" w:rsidRDefault="009953E6" w:rsidP="009953E6">
      <w:pPr>
        <w:rPr>
          <w:rFonts w:asciiTheme="minorHAnsi" w:hAnsiTheme="minorHAnsi"/>
        </w:rPr>
      </w:pPr>
    </w:p>
    <w:p w14:paraId="2E2FA649" w14:textId="3C0A8A74" w:rsidR="009953E6" w:rsidRPr="00A55792" w:rsidRDefault="009953E6" w:rsidP="009953E6">
      <w:pPr>
        <w:rPr>
          <w:rFonts w:asciiTheme="minorHAnsi" w:hAnsiTheme="minorHAnsi"/>
        </w:rPr>
      </w:pPr>
      <w:r w:rsidRPr="00A55792">
        <w:rPr>
          <w:rFonts w:asciiTheme="minorHAnsi" w:hAnsiTheme="minorHAnsi"/>
        </w:rPr>
        <w:t xml:space="preserve">A further study compared bulk and active cryoconite and surface ice communities of the Greenland Ice Sheet using sequencing and qPCR of 16S rDNA and 16S rRNA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(Cameron et al., 2016)</w:t>
      </w:r>
      <w:r w:rsidRPr="00A55792">
        <w:rPr>
          <w:rFonts w:asciiTheme="minorHAnsi" w:hAnsiTheme="minorHAnsi"/>
        </w:rPr>
        <w:fldChar w:fldCharType="end"/>
      </w:r>
      <w:r w:rsidRPr="00A55792">
        <w:rPr>
          <w:rFonts w:asciiTheme="minorHAnsi" w:hAnsiTheme="minorHAnsi"/>
        </w:rPr>
        <w:t xml:space="preserve">. Relatively little is known about surface ice communities, but this study revealed cryoconite and ice surface communities were moderately similar with sample type (ice versus cryoconite) having no significant contribution to community dissimilarity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(Cameron et al., 2016)</w:t>
      </w:r>
      <w:r w:rsidRPr="00A55792">
        <w:rPr>
          <w:rFonts w:asciiTheme="minorHAnsi" w:hAnsiTheme="minorHAnsi"/>
        </w:rPr>
        <w:fldChar w:fldCharType="end"/>
      </w:r>
      <w:r w:rsidRPr="00A55792">
        <w:rPr>
          <w:rFonts w:asciiTheme="minorHAnsi" w:hAnsiTheme="minorHAnsi"/>
        </w:rPr>
        <w:t>. Moreover, 82.8% of community dissimilarity was explained by spatial distribution across ice sheet. Activity was found to be higher in cryoconite than surface ice, with a large proportion of the communities active at the time of sampling. The investigation concluded than cryoconite and surface ice can be treated as a whole community.</w:t>
      </w:r>
    </w:p>
    <w:p w14:paraId="16730A8B" w14:textId="77777777" w:rsidR="009953E6" w:rsidRPr="00A55792" w:rsidRDefault="009953E6" w:rsidP="009953E6">
      <w:pPr>
        <w:rPr>
          <w:rFonts w:asciiTheme="minorHAnsi" w:hAnsiTheme="minorHAnsi"/>
        </w:rPr>
      </w:pPr>
    </w:p>
    <w:p w14:paraId="6500D055" w14:textId="51F1E5FA" w:rsidR="000F1DB6" w:rsidRPr="00A55792" w:rsidRDefault="009953E6" w:rsidP="009953E6">
      <w:pPr>
        <w:rPr>
          <w:rFonts w:asciiTheme="minorHAnsi" w:hAnsiTheme="minorHAnsi"/>
        </w:rPr>
      </w:pPr>
      <w:r w:rsidRPr="00A55792">
        <w:rPr>
          <w:rFonts w:asciiTheme="minorHAnsi" w:hAnsiTheme="minorHAnsi"/>
        </w:rPr>
        <w:t xml:space="preserve">16S rDNA and rRNA sequencing has also been used to compare snow, cryoconite and supraglacial stream communities on the Greenland Ice Sheet </w:t>
      </w:r>
      <w:r w:rsidR="00885AAE" w:rsidRPr="00A55792">
        <w:rPr>
          <w:rFonts w:asciiTheme="minorHAnsi" w:hAnsiTheme="minorHAnsi"/>
        </w:rPr>
        <w:t xml:space="preserve">over a melt season </w:t>
      </w:r>
      <w:r w:rsidRPr="00A55792">
        <w:rPr>
          <w:rFonts w:asciiTheme="minorHAnsi" w:hAnsiTheme="minorHAnsi"/>
        </w:rPr>
        <w:fldChar w:fldCharType="begin" w:fldLock="1"/>
      </w:r>
      <w:r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2019)</w:t>
      </w:r>
      <w:r w:rsidRPr="00A55792">
        <w:rPr>
          <w:rFonts w:asciiTheme="minorHAnsi" w:hAnsiTheme="minorHAnsi"/>
        </w:rPr>
        <w:fldChar w:fldCharType="end"/>
      </w:r>
      <w:r w:rsidRPr="00A55792">
        <w:rPr>
          <w:rFonts w:asciiTheme="minorHAnsi" w:hAnsiTheme="minorHAnsi"/>
        </w:rPr>
        <w:t>.</w:t>
      </w:r>
      <w:r w:rsidR="00D703EB" w:rsidRPr="00A55792">
        <w:rPr>
          <w:rFonts w:asciiTheme="minorHAnsi" w:hAnsiTheme="minorHAnsi"/>
        </w:rPr>
        <w:t xml:space="preserve"> Significant differences between bulk and potentially active communities were observed for all three habitats. For snowpack the bulk community increased over study period while protein synthesis potential (PSP) decreased. This is likely due to accumulation of biomass within decaying snow. For the cryoconite communities, Cyanobacteria was found to be dominant in the active community</w:t>
      </w:r>
      <w:r w:rsidR="00024B9D" w:rsidRPr="00A55792">
        <w:rPr>
          <w:rFonts w:asciiTheme="minorHAnsi" w:hAnsiTheme="minorHAnsi"/>
        </w:rPr>
        <w:t>,</w:t>
      </w:r>
      <w:r w:rsidR="00D703EB" w:rsidRPr="00A55792">
        <w:rPr>
          <w:rFonts w:asciiTheme="minorHAnsi" w:hAnsiTheme="minorHAnsi"/>
        </w:rPr>
        <w:t xml:space="preserve"> with high PSP. The majority of taxa showed low PSP possibly due to resource limitation, dormancy or remnant DNA from dead cells. </w:t>
      </w:r>
      <w:r w:rsidR="00885AAE" w:rsidRPr="00A55792">
        <w:rPr>
          <w:rFonts w:asciiTheme="minorHAnsi" w:hAnsiTheme="minorHAnsi"/>
        </w:rPr>
        <w:t>All thr</w:t>
      </w:r>
      <w:r w:rsidR="00024B9D" w:rsidRPr="00A55792">
        <w:rPr>
          <w:rFonts w:asciiTheme="minorHAnsi" w:hAnsiTheme="minorHAnsi"/>
        </w:rPr>
        <w:t xml:space="preserve">ee habitats </w:t>
      </w:r>
      <w:r w:rsidR="00885AAE" w:rsidRPr="00A55792">
        <w:rPr>
          <w:rFonts w:asciiTheme="minorHAnsi" w:hAnsiTheme="minorHAnsi"/>
        </w:rPr>
        <w:t xml:space="preserve">exhibited prevalent rare taxa with high protein synthesis potential (PSP). </w:t>
      </w:r>
      <w:r w:rsidR="00D703EB" w:rsidRPr="00A55792">
        <w:rPr>
          <w:rFonts w:asciiTheme="minorHAnsi" w:hAnsiTheme="minorHAnsi"/>
        </w:rPr>
        <w:t>Rare taxa were prominent among those with high PSP</w:t>
      </w:r>
      <w:r w:rsidR="00024B9D" w:rsidRPr="00A55792">
        <w:rPr>
          <w:rFonts w:asciiTheme="minorHAnsi" w:hAnsiTheme="minorHAnsi"/>
        </w:rPr>
        <w:t>,</w:t>
      </w:r>
      <w:r w:rsidR="00D703EB" w:rsidRPr="00A55792">
        <w:rPr>
          <w:rFonts w:asciiTheme="minorHAnsi" w:hAnsiTheme="minorHAnsi"/>
        </w:rPr>
        <w:t xml:space="preserve"> as has been previously reported in proglacial streams </w:t>
      </w:r>
      <w:r w:rsidR="00D703EB" w:rsidRPr="00A55792">
        <w:rPr>
          <w:rFonts w:asciiTheme="minorHAnsi" w:hAnsiTheme="minorHAnsi"/>
        </w:rPr>
        <w:fldChar w:fldCharType="begin" w:fldLock="1"/>
      </w:r>
      <w:r w:rsidR="00D703EB" w:rsidRPr="00A55792">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D703EB" w:rsidRPr="00A55792">
        <w:rPr>
          <w:rFonts w:asciiTheme="minorHAnsi" w:hAnsiTheme="minorHAnsi"/>
        </w:rPr>
        <w:fldChar w:fldCharType="separate"/>
      </w:r>
      <w:r w:rsidR="00D703EB" w:rsidRPr="00A55792">
        <w:rPr>
          <w:rFonts w:asciiTheme="minorHAnsi" w:hAnsiTheme="minorHAnsi"/>
          <w:noProof/>
        </w:rPr>
        <w:t>(Wilhelm et al., 2014)</w:t>
      </w:r>
      <w:r w:rsidR="00D703EB" w:rsidRPr="00A55792">
        <w:rPr>
          <w:rFonts w:asciiTheme="minorHAnsi" w:hAnsiTheme="minorHAnsi"/>
        </w:rPr>
        <w:fldChar w:fldCharType="end"/>
      </w:r>
      <w:r w:rsidR="00D703EB" w:rsidRPr="00A55792">
        <w:rPr>
          <w:rFonts w:asciiTheme="minorHAnsi" w:hAnsiTheme="minorHAnsi"/>
        </w:rPr>
        <w:t xml:space="preserve">. </w:t>
      </w:r>
      <w:r w:rsidR="000F1DB6" w:rsidRPr="00A55792">
        <w:rPr>
          <w:rFonts w:asciiTheme="minorHAnsi" w:hAnsiTheme="minorHAnsi"/>
        </w:rPr>
        <w:t xml:space="preserve">Rare taxa have been shown to be more active than abundant taxa in a variety of habitats and is indicative of habitats with extreme fluctuations in environmental conditions at timescales shorter than doubling time of resident community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(Lennon &amp; Jones, 2011)</w:t>
      </w:r>
      <w:r w:rsidR="000F1DB6" w:rsidRPr="00A55792">
        <w:rPr>
          <w:rFonts w:asciiTheme="minorHAnsi" w:hAnsiTheme="minorHAnsi"/>
        </w:rPr>
        <w:fldChar w:fldCharType="end"/>
      </w:r>
      <w:r w:rsidR="000F1DB6" w:rsidRPr="00A55792">
        <w:rPr>
          <w:rFonts w:asciiTheme="minorHAnsi" w:hAnsiTheme="minorHAnsi"/>
        </w:rPr>
        <w:t xml:space="preserve">. This may be due to rare taxa being unable to enter dormancy, or as a result of rank abundance curves being dynamic patterns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(Lennon &amp; Jones, 2011)</w:t>
      </w:r>
      <w:r w:rsidR="000F1DB6" w:rsidRPr="00A55792">
        <w:rPr>
          <w:rFonts w:asciiTheme="minorHAnsi" w:hAnsiTheme="minorHAnsi"/>
        </w:rPr>
        <w:fldChar w:fldCharType="end"/>
      </w:r>
      <w:r w:rsidR="000F1DB6" w:rsidRPr="00A55792">
        <w:rPr>
          <w:rFonts w:asciiTheme="minorHAnsi" w:hAnsiTheme="minorHAnsi"/>
        </w:rPr>
        <w:t xml:space="preserve">. Conditionally rare taxa that cycle between abundant and rare over temporal scales, have been shown to be more active when rare than when abundant, possibly due to growth rates decreasing with abundance </w:t>
      </w:r>
      <w:r w:rsidR="000F1DB6" w:rsidRPr="00A55792">
        <w:rPr>
          <w:rFonts w:asciiTheme="minorHAnsi" w:hAnsiTheme="minorHAnsi"/>
        </w:rPr>
        <w:fldChar w:fldCharType="begin" w:fldLock="1"/>
      </w:r>
      <w:r w:rsidR="00E37F08" w:rsidRPr="00A55792">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et al., 2011)","plainTextFormattedCitation":"(Campbell et al., 2011)","previouslyFormattedCitation":"(Campbell et al., 2011)"},"properties":{"noteIndex":0},"schema":"https://github.com/citation-style-language/schema/raw/master/csl-citation.json"}</w:instrText>
      </w:r>
      <w:r w:rsidR="000F1DB6" w:rsidRPr="00A55792">
        <w:rPr>
          <w:rFonts w:asciiTheme="minorHAnsi" w:hAnsiTheme="minorHAnsi"/>
        </w:rPr>
        <w:fldChar w:fldCharType="separate"/>
      </w:r>
      <w:r w:rsidR="00E37F08" w:rsidRPr="00A55792">
        <w:rPr>
          <w:rFonts w:asciiTheme="minorHAnsi" w:hAnsiTheme="minorHAnsi"/>
          <w:noProof/>
        </w:rPr>
        <w:t>(Campbell et al., 2011)</w:t>
      </w:r>
      <w:r w:rsidR="000F1DB6" w:rsidRPr="00A55792">
        <w:rPr>
          <w:rFonts w:asciiTheme="minorHAnsi" w:hAnsiTheme="minorHAnsi"/>
        </w:rPr>
        <w:fldChar w:fldCharType="end"/>
      </w:r>
      <w:r w:rsidR="000F1DB6" w:rsidRPr="00A55792">
        <w:rPr>
          <w:rFonts w:asciiTheme="minorHAnsi" w:hAnsiTheme="minorHAnsi"/>
        </w:rPr>
        <w:t xml:space="preserve">. Rare organisms may also exhibit high PSP because they can maintain activity but not achieve net population growth in unstable conditions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(Gokul et al., 2019)</w:t>
      </w:r>
      <w:r w:rsidR="000F1DB6" w:rsidRPr="00A55792">
        <w:rPr>
          <w:rFonts w:asciiTheme="minorHAnsi" w:hAnsiTheme="minorHAnsi"/>
        </w:rPr>
        <w:fldChar w:fldCharType="end"/>
      </w:r>
      <w:r w:rsidR="000F1DB6" w:rsidRPr="00A55792">
        <w:rPr>
          <w:rFonts w:asciiTheme="minorHAnsi" w:hAnsiTheme="minorHAnsi"/>
        </w:rPr>
        <w:t xml:space="preserve">. Rare taxa with high PSP represent ‘bottlenecks’ within the communities, suggesting they are metabolic hubs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(Gokul et al., 2019)</w:t>
      </w:r>
      <w:r w:rsidR="000F1DB6" w:rsidRPr="00A55792">
        <w:rPr>
          <w:rFonts w:asciiTheme="minorHAnsi" w:hAnsiTheme="minorHAnsi"/>
        </w:rPr>
        <w:fldChar w:fldCharType="end"/>
      </w:r>
      <w:r w:rsidR="000F1DB6" w:rsidRPr="00A55792">
        <w:rPr>
          <w:rFonts w:asciiTheme="minorHAnsi" w:hAnsiTheme="minorHAnsi"/>
        </w:rPr>
        <w:t xml:space="preserve">. Due to their metabolic activities high PSP rare taxa may be disproportionally influential within communities, acting as keystone taxa. Investigation of the activity and dormancy of rare taxa can help us predict the functional implications of rare species loss </w:t>
      </w:r>
      <w:r w:rsidR="000F1DB6" w:rsidRPr="00A55792">
        <w:rPr>
          <w:rFonts w:asciiTheme="minorHAnsi" w:hAnsiTheme="minorHAnsi"/>
        </w:rPr>
        <w:fldChar w:fldCharType="begin" w:fldLock="1"/>
      </w:r>
      <w:r w:rsidR="000F1DB6" w:rsidRPr="00A55792">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0F1DB6" w:rsidRPr="00A55792">
        <w:rPr>
          <w:rFonts w:asciiTheme="minorHAnsi" w:hAnsiTheme="minorHAnsi"/>
        </w:rPr>
        <w:fldChar w:fldCharType="separate"/>
      </w:r>
      <w:r w:rsidR="000F1DB6" w:rsidRPr="00A55792">
        <w:rPr>
          <w:rFonts w:asciiTheme="minorHAnsi" w:hAnsiTheme="minorHAnsi"/>
          <w:noProof/>
        </w:rPr>
        <w:t>(Jousset et al., 2017)</w:t>
      </w:r>
      <w:r w:rsidR="000F1DB6" w:rsidRPr="00A55792">
        <w:rPr>
          <w:rFonts w:asciiTheme="minorHAnsi" w:hAnsiTheme="minorHAnsi"/>
        </w:rPr>
        <w:fldChar w:fldCharType="end"/>
      </w:r>
      <w:r w:rsidR="000F1DB6" w:rsidRPr="00A55792">
        <w:rPr>
          <w:rFonts w:asciiTheme="minorHAnsi" w:hAnsiTheme="minorHAnsi"/>
        </w:rPr>
        <w:t>.</w:t>
      </w:r>
    </w:p>
    <w:p w14:paraId="1EE18B3F" w14:textId="77777777" w:rsidR="00917D5D" w:rsidRPr="00A55792" w:rsidRDefault="00917D5D" w:rsidP="00DC2A24">
      <w:pPr>
        <w:rPr>
          <w:rFonts w:asciiTheme="minorHAnsi" w:hAnsiTheme="minorHAnsi"/>
        </w:rPr>
      </w:pPr>
    </w:p>
    <w:p w14:paraId="6B584CB4" w14:textId="28152A67" w:rsidR="00DC2A24" w:rsidRPr="00A55792" w:rsidRDefault="00DC2A24" w:rsidP="00DC2A24">
      <w:pPr>
        <w:pStyle w:val="Heading3"/>
        <w:rPr>
          <w:rFonts w:asciiTheme="minorHAnsi" w:hAnsiTheme="minorHAnsi"/>
        </w:rPr>
      </w:pPr>
      <w:bookmarkStart w:id="26" w:name="_Toc63953412"/>
      <w:r w:rsidRPr="00A55792">
        <w:rPr>
          <w:rFonts w:asciiTheme="minorHAnsi" w:hAnsiTheme="minorHAnsi"/>
        </w:rPr>
        <w:t>Knowledge gaps</w:t>
      </w:r>
      <w:bookmarkEnd w:id="26"/>
    </w:p>
    <w:p w14:paraId="4E766953" w14:textId="77777777" w:rsidR="00DC2A24" w:rsidRPr="00A55792" w:rsidRDefault="00DC2A24" w:rsidP="00DC2A24">
      <w:pPr>
        <w:rPr>
          <w:rFonts w:asciiTheme="minorHAnsi" w:hAnsiTheme="minorHAnsi" w:cstheme="majorHAnsi"/>
        </w:rPr>
      </w:pPr>
    </w:p>
    <w:p w14:paraId="03DC19FA" w14:textId="3172F7BB" w:rsidR="00DC2A24" w:rsidRPr="00A55792" w:rsidRDefault="009953E6" w:rsidP="00DC2A24">
      <w:pPr>
        <w:rPr>
          <w:rFonts w:asciiTheme="minorHAnsi" w:hAnsiTheme="minorHAnsi" w:cstheme="majorHAnsi"/>
        </w:rPr>
      </w:pPr>
      <w:r w:rsidRPr="00A55792">
        <w:rPr>
          <w:rFonts w:asciiTheme="minorHAnsi" w:hAnsiTheme="minorHAnsi" w:cstheme="majorHAnsi"/>
        </w:rPr>
        <w:t xml:space="preserve">To this authors knowledge </w:t>
      </w:r>
      <w:r w:rsidR="00DC2A24" w:rsidRPr="00A55792">
        <w:rPr>
          <w:rFonts w:asciiTheme="minorHAnsi" w:hAnsiTheme="minorHAnsi" w:cstheme="majorHAnsi"/>
        </w:rPr>
        <w:t>there has been</w:t>
      </w:r>
      <w:r w:rsidRPr="00A55792">
        <w:rPr>
          <w:rFonts w:asciiTheme="minorHAnsi" w:hAnsiTheme="minorHAnsi" w:cstheme="majorHAnsi"/>
        </w:rPr>
        <w:t xml:space="preserve"> no previous identification of bulk and potentially active </w:t>
      </w:r>
      <w:r w:rsidR="004D3FB5" w:rsidRPr="00A55792">
        <w:rPr>
          <w:rFonts w:asciiTheme="minorHAnsi" w:hAnsiTheme="minorHAnsi" w:cstheme="majorHAnsi"/>
        </w:rPr>
        <w:t xml:space="preserve">prokaryotic </w:t>
      </w:r>
      <w:r w:rsidRPr="00A55792">
        <w:rPr>
          <w:rFonts w:asciiTheme="minorHAnsi" w:hAnsiTheme="minorHAnsi" w:cstheme="majorHAnsi"/>
        </w:rPr>
        <w:t>cryoconite communities outs</w:t>
      </w:r>
      <w:r w:rsidR="004D3FB5" w:rsidRPr="00A55792">
        <w:rPr>
          <w:rFonts w:asciiTheme="minorHAnsi" w:hAnsiTheme="minorHAnsi" w:cstheme="majorHAnsi"/>
        </w:rPr>
        <w:t>ide of the Greenland Ice Sheet, there</w:t>
      </w:r>
      <w:r w:rsidRPr="00A55792">
        <w:rPr>
          <w:rFonts w:asciiTheme="minorHAnsi" w:hAnsiTheme="minorHAnsi" w:cstheme="majorHAnsi"/>
        </w:rPr>
        <w:t xml:space="preserve"> been only one previous investigation differentiating between rare and abundant components of bulk and potentially active </w:t>
      </w:r>
      <w:r w:rsidR="004D3FB5" w:rsidRPr="00A55792">
        <w:rPr>
          <w:rFonts w:asciiTheme="minorHAnsi" w:hAnsiTheme="minorHAnsi" w:cstheme="majorHAnsi"/>
        </w:rPr>
        <w:t xml:space="preserve">prokaryotic </w:t>
      </w:r>
      <w:r w:rsidRPr="00A55792">
        <w:rPr>
          <w:rFonts w:asciiTheme="minorHAnsi" w:hAnsiTheme="minorHAnsi" w:cstheme="majorHAnsi"/>
        </w:rPr>
        <w:t xml:space="preserve">communities in cryoconite </w:t>
      </w:r>
      <w:r w:rsidRPr="00A55792">
        <w:rPr>
          <w:rFonts w:asciiTheme="minorHAnsi" w:hAnsiTheme="minorHAnsi" w:cstheme="majorHAnsi"/>
        </w:rPr>
        <w:fldChar w:fldCharType="begin" w:fldLock="1"/>
      </w:r>
      <w:r w:rsidR="00480ADB" w:rsidRPr="00A55792">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2019)</w:t>
      </w:r>
      <w:r w:rsidRPr="00A55792">
        <w:rPr>
          <w:rFonts w:asciiTheme="minorHAnsi" w:hAnsiTheme="minorHAnsi" w:cstheme="majorHAnsi"/>
        </w:rPr>
        <w:fldChar w:fldCharType="end"/>
      </w:r>
      <w:r w:rsidR="004D3FB5" w:rsidRPr="00A55792">
        <w:rPr>
          <w:rFonts w:asciiTheme="minorHAnsi" w:hAnsiTheme="minorHAnsi" w:cstheme="majorHAnsi"/>
        </w:rPr>
        <w:t xml:space="preserve"> and </w:t>
      </w:r>
      <w:r w:rsidR="004D3FB5" w:rsidRPr="00A55792">
        <w:rPr>
          <w:rFonts w:asciiTheme="minorHAnsi" w:hAnsiTheme="minorHAnsi" w:cstheme="majorHAnsi"/>
        </w:rPr>
        <w:lastRenderedPageBreak/>
        <w:t>there has been no previous investigation of bulk and potentially active eukaryotic cryoconite communities</w:t>
      </w:r>
      <w:r w:rsidRPr="00A55792">
        <w:rPr>
          <w:rFonts w:asciiTheme="minorHAnsi" w:hAnsiTheme="minorHAnsi" w:cstheme="majorHAnsi"/>
        </w:rPr>
        <w:t xml:space="preserve">. This project will </w:t>
      </w:r>
      <w:r w:rsidR="00D306CB" w:rsidRPr="00A55792">
        <w:rPr>
          <w:rFonts w:asciiTheme="minorHAnsi" w:hAnsiTheme="minorHAnsi" w:cstheme="majorHAnsi"/>
        </w:rPr>
        <w:t>be the first to combine BONCAT with</w:t>
      </w:r>
      <w:r w:rsidRPr="00A55792">
        <w:rPr>
          <w:rFonts w:asciiTheme="minorHAnsi" w:hAnsiTheme="minorHAnsi" w:cstheme="majorHAnsi"/>
        </w:rPr>
        <w:t xml:space="preserve"> </w:t>
      </w:r>
      <w:r w:rsidR="00480ADB" w:rsidRPr="00A55792">
        <w:rPr>
          <w:rFonts w:asciiTheme="minorHAnsi" w:hAnsiTheme="minorHAnsi" w:cstheme="majorHAnsi"/>
        </w:rPr>
        <w:t xml:space="preserve">standardized </w:t>
      </w:r>
      <w:r w:rsidR="00D306CB" w:rsidRPr="00A55792">
        <w:rPr>
          <w:rFonts w:asciiTheme="minorHAnsi" w:hAnsiTheme="minorHAnsi" w:cstheme="majorHAnsi"/>
        </w:rPr>
        <w:t>transcription methods</w:t>
      </w:r>
      <w:r w:rsidR="00480ADB" w:rsidRPr="00A55792">
        <w:rPr>
          <w:rFonts w:asciiTheme="minorHAnsi" w:hAnsiTheme="minorHAnsi" w:cstheme="majorHAnsi"/>
        </w:rPr>
        <w:t xml:space="preserve"> for bulk and potentially active cryoconite community analysis </w:t>
      </w:r>
      <w:r w:rsidR="00480ADB" w:rsidRPr="00A55792">
        <w:rPr>
          <w:rFonts w:asciiTheme="minorHAnsi" w:hAnsiTheme="minorHAnsi" w:cstheme="majorHAnsi"/>
        </w:rPr>
        <w:fldChar w:fldCharType="begin" w:fldLock="1"/>
      </w:r>
      <w:r w:rsidR="00696800" w:rsidRPr="00A55792">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Reports","id":"ITEM-3","issue":"2","issued":{"date-parts":[["2017"]]},"page":"144-150","title":"Nitrate addition has minimal short-term impacts on greenland ice sheet supraglacial prokaryotes","type":"article-journal","volume":"9"},"uris":["http://www.mendeley.com/documents/?uuid=4d38d47d-deb8-4d5a-83f2-3255ab52f275"]}],"mendeley":{"formattedCitation":"(Cameron et al., 2017, 2016; Stibal et al., 2015)","plainTextFormattedCitation":"(Cameron et al., 2017, 2016; Stibal et al., 2015)","previouslyFormattedCitation":"(Cameron et al., 2017, 2016; Stibal et al., 2015)"},"properties":{"noteIndex":0},"schema":"https://github.com/citation-style-language/schema/raw/master/csl-citation.json"}</w:instrText>
      </w:r>
      <w:r w:rsidR="00480ADB" w:rsidRPr="00A55792">
        <w:rPr>
          <w:rFonts w:asciiTheme="minorHAnsi" w:hAnsiTheme="minorHAnsi" w:cstheme="majorHAnsi"/>
        </w:rPr>
        <w:fldChar w:fldCharType="separate"/>
      </w:r>
      <w:r w:rsidR="00696800" w:rsidRPr="00A55792">
        <w:rPr>
          <w:rFonts w:asciiTheme="minorHAnsi" w:hAnsiTheme="minorHAnsi" w:cstheme="majorHAnsi"/>
          <w:noProof/>
        </w:rPr>
        <w:t>(Cameron et al., 2017, 2016; Stibal et al., 2015)</w:t>
      </w:r>
      <w:r w:rsidR="00480ADB" w:rsidRPr="00A55792">
        <w:rPr>
          <w:rFonts w:asciiTheme="minorHAnsi" w:hAnsiTheme="minorHAnsi" w:cstheme="majorHAnsi"/>
        </w:rPr>
        <w:fldChar w:fldCharType="end"/>
      </w:r>
      <w:r w:rsidR="00D306CB" w:rsidRPr="00A55792">
        <w:rPr>
          <w:rFonts w:asciiTheme="minorHAnsi" w:hAnsiTheme="minorHAnsi" w:cstheme="majorHAnsi"/>
        </w:rPr>
        <w:t>, with</w:t>
      </w:r>
      <w:r w:rsidR="00480ADB" w:rsidRPr="00A55792">
        <w:rPr>
          <w:rFonts w:asciiTheme="minorHAnsi" w:hAnsiTheme="minorHAnsi" w:cstheme="majorHAnsi"/>
        </w:rPr>
        <w:t xml:space="preserve">  differentiation of rare and abundant taxa </w:t>
      </w:r>
      <w:r w:rsidR="00480ADB" w:rsidRPr="00A55792">
        <w:rPr>
          <w:rFonts w:asciiTheme="minorHAnsi" w:hAnsiTheme="minorHAnsi" w:cstheme="majorHAnsi"/>
        </w:rPr>
        <w:fldChar w:fldCharType="begin" w:fldLock="1"/>
      </w:r>
      <w:r w:rsidR="00480ADB" w:rsidRPr="00A55792">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480ADB" w:rsidRPr="00A55792">
        <w:rPr>
          <w:rFonts w:asciiTheme="minorHAnsi" w:hAnsiTheme="minorHAnsi" w:cstheme="majorHAnsi"/>
        </w:rPr>
        <w:fldChar w:fldCharType="separate"/>
      </w:r>
      <w:r w:rsidR="00480ADB" w:rsidRPr="00A55792">
        <w:rPr>
          <w:rFonts w:asciiTheme="minorHAnsi" w:hAnsiTheme="minorHAnsi" w:cstheme="majorHAnsi"/>
          <w:noProof/>
        </w:rPr>
        <w:t>(Gokul et al., 2019)</w:t>
      </w:r>
      <w:r w:rsidR="00480ADB" w:rsidRPr="00A55792">
        <w:rPr>
          <w:rFonts w:asciiTheme="minorHAnsi" w:hAnsiTheme="minorHAnsi" w:cstheme="majorHAnsi"/>
        </w:rPr>
        <w:fldChar w:fldCharType="end"/>
      </w:r>
      <w:r w:rsidR="00480ADB" w:rsidRPr="00A55792">
        <w:rPr>
          <w:rFonts w:asciiTheme="minorHAnsi" w:hAnsiTheme="minorHAnsi" w:cstheme="majorHAnsi"/>
        </w:rPr>
        <w:t xml:space="preserve"> on an Arctic glacier. </w:t>
      </w:r>
    </w:p>
    <w:p w14:paraId="44B0C30D" w14:textId="77777777" w:rsidR="00DC2A24" w:rsidRPr="00A55792" w:rsidRDefault="00DC2A24" w:rsidP="00DC2A24">
      <w:pPr>
        <w:rPr>
          <w:rFonts w:asciiTheme="minorHAnsi" w:hAnsiTheme="minorHAnsi"/>
        </w:rPr>
      </w:pPr>
    </w:p>
    <w:p w14:paraId="4C37B339" w14:textId="12ADE675" w:rsidR="00DC2A24" w:rsidRPr="00A55792" w:rsidRDefault="00DC2A24" w:rsidP="00DC2A24">
      <w:pPr>
        <w:pStyle w:val="Heading2"/>
        <w:rPr>
          <w:rFonts w:asciiTheme="minorHAnsi" w:hAnsiTheme="minorHAnsi"/>
        </w:rPr>
      </w:pPr>
      <w:bookmarkStart w:id="27" w:name="_Toc63953413"/>
      <w:r w:rsidRPr="00A55792">
        <w:rPr>
          <w:rFonts w:asciiTheme="minorHAnsi" w:hAnsiTheme="minorHAnsi"/>
        </w:rPr>
        <w:t>Biogeography and community assembly</w:t>
      </w:r>
      <w:bookmarkEnd w:id="27"/>
    </w:p>
    <w:p w14:paraId="0695F763" w14:textId="77777777" w:rsidR="007D62DC" w:rsidRPr="00A55792" w:rsidRDefault="007D62DC" w:rsidP="00052040">
      <w:pPr>
        <w:rPr>
          <w:rFonts w:asciiTheme="minorHAnsi" w:hAnsiTheme="minorHAnsi"/>
        </w:rPr>
      </w:pPr>
    </w:p>
    <w:p w14:paraId="4240330F" w14:textId="063E76E7" w:rsidR="007D62DC" w:rsidRPr="00A55792" w:rsidRDefault="008B3927" w:rsidP="00052040">
      <w:pPr>
        <w:rPr>
          <w:rFonts w:asciiTheme="minorHAnsi" w:hAnsiTheme="minorHAnsi"/>
        </w:rPr>
      </w:pPr>
      <w:r w:rsidRPr="00A55792">
        <w:rPr>
          <w:rFonts w:asciiTheme="minorHAnsi" w:hAnsiTheme="minorHAnsi"/>
        </w:rPr>
        <w:t xml:space="preserve">Biogeography is the study of </w:t>
      </w:r>
      <w:r w:rsidR="00C33F71" w:rsidRPr="00A55792">
        <w:rPr>
          <w:rFonts w:asciiTheme="minorHAnsi" w:hAnsiTheme="minorHAnsi"/>
        </w:rPr>
        <w:t xml:space="preserve">species distribution patterns </w:t>
      </w:r>
      <w:r w:rsidR="00C33F71" w:rsidRPr="00A55792">
        <w:rPr>
          <w:rFonts w:asciiTheme="minorHAnsi" w:hAnsiTheme="minorHAnsi"/>
        </w:rPr>
        <w:fldChar w:fldCharType="begin" w:fldLock="1"/>
      </w:r>
      <w:r w:rsidR="00C33F71" w:rsidRPr="00A5579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A55792">
        <w:rPr>
          <w:rFonts w:asciiTheme="minorHAnsi" w:hAnsiTheme="minorHAnsi"/>
        </w:rPr>
        <w:fldChar w:fldCharType="separate"/>
      </w:r>
      <w:r w:rsidR="00C33F71" w:rsidRPr="00A55792">
        <w:rPr>
          <w:rFonts w:asciiTheme="minorHAnsi" w:hAnsiTheme="minorHAnsi"/>
          <w:noProof/>
        </w:rPr>
        <w:t>(Martiny et al., 2006)</w:t>
      </w:r>
      <w:r w:rsidR="00C33F71" w:rsidRPr="00A55792">
        <w:rPr>
          <w:rFonts w:asciiTheme="minorHAnsi" w:hAnsiTheme="minorHAnsi"/>
        </w:rPr>
        <w:fldChar w:fldCharType="end"/>
      </w:r>
      <w:r w:rsidR="00D2666E" w:rsidRPr="00A55792">
        <w:rPr>
          <w:rFonts w:asciiTheme="minorHAnsi" w:hAnsiTheme="minorHAnsi"/>
        </w:rPr>
        <w:t xml:space="preserve"> </w:t>
      </w:r>
      <w:r w:rsidR="00C33F71" w:rsidRPr="00A55792">
        <w:rPr>
          <w:rFonts w:asciiTheme="minorHAnsi" w:hAnsiTheme="minorHAnsi"/>
        </w:rPr>
        <w:t>inc</w:t>
      </w:r>
      <w:r w:rsidR="00D2666E" w:rsidRPr="00A55792">
        <w:rPr>
          <w:rFonts w:asciiTheme="minorHAnsi" w:hAnsiTheme="minorHAnsi"/>
        </w:rPr>
        <w:t>luding</w:t>
      </w:r>
      <w:r w:rsidR="00C33F71" w:rsidRPr="00A55792">
        <w:rPr>
          <w:rFonts w:asciiTheme="minorHAnsi" w:hAnsiTheme="minorHAnsi"/>
        </w:rPr>
        <w:t xml:space="preserve"> species-abundance distributions (SAD), species-area relationships (SAR), distance decay relationships (DDR) and species-time relationships (STR) </w:t>
      </w:r>
      <w:r w:rsidR="00C33F71" w:rsidRPr="00A55792">
        <w:rPr>
          <w:rFonts w:asciiTheme="minorHAnsi" w:hAnsiTheme="minorHAnsi"/>
        </w:rPr>
        <w:fldChar w:fldCharType="begin" w:fldLock="1"/>
      </w:r>
      <w:r w:rsidR="00C33F71" w:rsidRPr="00A5579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C33F71" w:rsidRPr="00A55792">
        <w:rPr>
          <w:rFonts w:asciiTheme="minorHAnsi" w:hAnsiTheme="minorHAnsi"/>
        </w:rPr>
        <w:fldChar w:fldCharType="separate"/>
      </w:r>
      <w:r w:rsidR="00C33F71" w:rsidRPr="00A55792">
        <w:rPr>
          <w:rFonts w:asciiTheme="minorHAnsi" w:hAnsiTheme="minorHAnsi"/>
          <w:noProof/>
        </w:rPr>
        <w:t>(J. Zhou, 2017)</w:t>
      </w:r>
      <w:r w:rsidR="00C33F71" w:rsidRPr="00A55792">
        <w:rPr>
          <w:rFonts w:asciiTheme="minorHAnsi" w:hAnsiTheme="minorHAnsi"/>
        </w:rPr>
        <w:fldChar w:fldCharType="end"/>
      </w:r>
      <w:r w:rsidR="00C33F71" w:rsidRPr="00A55792">
        <w:rPr>
          <w:rFonts w:asciiTheme="minorHAnsi" w:hAnsiTheme="minorHAnsi"/>
        </w:rPr>
        <w:t>.</w:t>
      </w:r>
    </w:p>
    <w:p w14:paraId="1F670584" w14:textId="77777777" w:rsidR="00687C74" w:rsidRPr="00A55792" w:rsidRDefault="00687C74" w:rsidP="00C459E4">
      <w:pPr>
        <w:rPr>
          <w:rFonts w:asciiTheme="minorHAnsi" w:hAnsiTheme="minorHAnsi"/>
        </w:rPr>
      </w:pPr>
    </w:p>
    <w:p w14:paraId="75F963B4" w14:textId="3C579AC9" w:rsidR="005252E5" w:rsidRPr="00A55792" w:rsidRDefault="002E125D" w:rsidP="00C459E4">
      <w:pPr>
        <w:rPr>
          <w:rFonts w:asciiTheme="minorHAnsi" w:hAnsiTheme="minorHAnsi"/>
        </w:rPr>
      </w:pPr>
      <w:r w:rsidRPr="00A55792">
        <w:rPr>
          <w:rFonts w:asciiTheme="minorHAnsi" w:hAnsiTheme="minorHAnsi"/>
        </w:rPr>
        <w:t xml:space="preserve">Until recently </w:t>
      </w:r>
      <w:r w:rsidR="001943B6" w:rsidRPr="00A55792">
        <w:rPr>
          <w:rFonts w:asciiTheme="minorHAnsi" w:hAnsiTheme="minorHAnsi"/>
        </w:rPr>
        <w:t>microbial biogeography</w:t>
      </w:r>
      <w:r w:rsidR="00D2666E" w:rsidRPr="00A55792">
        <w:rPr>
          <w:rFonts w:asciiTheme="minorHAnsi" w:hAnsiTheme="minorHAnsi"/>
        </w:rPr>
        <w:t xml:space="preserve"> hinged on</w:t>
      </w:r>
      <w:r w:rsidR="005252E5" w:rsidRPr="00A55792">
        <w:rPr>
          <w:rFonts w:asciiTheme="minorHAnsi" w:hAnsiTheme="minorHAnsi"/>
        </w:rPr>
        <w:t xml:space="preserve"> </w:t>
      </w:r>
      <w:r w:rsidR="00142BB3" w:rsidRPr="00A55792">
        <w:rPr>
          <w:rFonts w:asciiTheme="minorHAnsi" w:hAnsiTheme="minorHAnsi"/>
        </w:rPr>
        <w:t xml:space="preserve">the </w:t>
      </w:r>
      <w:r w:rsidRPr="00A55792">
        <w:rPr>
          <w:rFonts w:asciiTheme="minorHAnsi" w:hAnsiTheme="minorHAnsi"/>
        </w:rPr>
        <w:t>cla</w:t>
      </w:r>
      <w:r w:rsidR="001943B6" w:rsidRPr="00A55792">
        <w:rPr>
          <w:rFonts w:asciiTheme="minorHAnsi" w:hAnsiTheme="minorHAnsi"/>
        </w:rPr>
        <w:t>ssic axiom</w:t>
      </w:r>
      <w:r w:rsidR="00142BB3" w:rsidRPr="00A55792">
        <w:rPr>
          <w:rFonts w:asciiTheme="minorHAnsi" w:hAnsiTheme="minorHAnsi"/>
        </w:rPr>
        <w:t>: “E</w:t>
      </w:r>
      <w:r w:rsidRPr="00A55792">
        <w:rPr>
          <w:rFonts w:asciiTheme="minorHAnsi" w:hAnsiTheme="minorHAnsi"/>
        </w:rPr>
        <w:t xml:space="preserve">verything is everywhere, </w:t>
      </w:r>
      <w:r w:rsidRPr="00A55792">
        <w:rPr>
          <w:rFonts w:asciiTheme="minorHAnsi" w:hAnsiTheme="minorHAnsi"/>
          <w:i/>
        </w:rPr>
        <w:t>but</w:t>
      </w:r>
      <w:r w:rsidRPr="00A55792">
        <w:rPr>
          <w:rFonts w:asciiTheme="minorHAnsi" w:hAnsiTheme="minorHAnsi"/>
        </w:rPr>
        <w:t xml:space="preserve">, the environment selects” </w:t>
      </w:r>
      <w:r w:rsidRPr="00A55792">
        <w:rPr>
          <w:rFonts w:asciiTheme="minorHAnsi" w:hAnsiTheme="minorHAnsi"/>
        </w:rPr>
        <w:fldChar w:fldCharType="begin" w:fldLock="1"/>
      </w:r>
      <w:r w:rsidRPr="00A55792">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(Baas-Becking, 1934)</w:t>
      </w:r>
      <w:r w:rsidRPr="00A55792">
        <w:rPr>
          <w:rFonts w:asciiTheme="minorHAnsi" w:hAnsiTheme="minorHAnsi"/>
        </w:rPr>
        <w:fldChar w:fldCharType="end"/>
      </w:r>
      <w:r w:rsidR="001943B6" w:rsidRPr="00A55792">
        <w:rPr>
          <w:rFonts w:asciiTheme="minorHAnsi" w:hAnsiTheme="minorHAnsi"/>
        </w:rPr>
        <w:t>. This posits that microbial distribution through space and time is</w:t>
      </w:r>
      <w:r w:rsidRPr="00A55792">
        <w:rPr>
          <w:rFonts w:asciiTheme="minorHAnsi" w:hAnsiTheme="minorHAnsi"/>
        </w:rPr>
        <w:t xml:space="preserve"> a result of environmental filtering</w:t>
      </w:r>
      <w:r w:rsidR="00D2666E" w:rsidRPr="00A55792">
        <w:rPr>
          <w:rFonts w:asciiTheme="minorHAnsi" w:hAnsiTheme="minorHAnsi"/>
        </w:rPr>
        <w:t>. A</w:t>
      </w:r>
      <w:r w:rsidR="005252E5" w:rsidRPr="00A55792">
        <w:rPr>
          <w:rFonts w:asciiTheme="minorHAnsi" w:hAnsiTheme="minorHAnsi"/>
        </w:rPr>
        <w:t>s a result of their small individual mass and enormous population sizes, microbes enjoy a ubiquitous distribution, constrained only by environmental conditions. Thus,</w:t>
      </w:r>
      <w:r w:rsidRPr="00A55792">
        <w:rPr>
          <w:rFonts w:asciiTheme="minorHAnsi" w:hAnsiTheme="minorHAnsi"/>
        </w:rPr>
        <w:t xml:space="preserve"> the topic of microbial biogeography </w:t>
      </w:r>
      <w:r w:rsidR="005252E5" w:rsidRPr="00A55792">
        <w:rPr>
          <w:rFonts w:asciiTheme="minorHAnsi" w:hAnsiTheme="minorHAnsi"/>
        </w:rPr>
        <w:t xml:space="preserve">is reduced </w:t>
      </w:r>
      <w:r w:rsidRPr="00A55792">
        <w:rPr>
          <w:rFonts w:asciiTheme="minorHAnsi" w:hAnsiTheme="minorHAnsi"/>
        </w:rPr>
        <w:t>to one of understanding the microbial niche.</w:t>
      </w:r>
      <w:r w:rsidR="005252E5" w:rsidRPr="00A55792">
        <w:rPr>
          <w:rFonts w:asciiTheme="minorHAnsi" w:hAnsiTheme="minorHAnsi"/>
        </w:rPr>
        <w:t xml:space="preserve"> </w:t>
      </w:r>
    </w:p>
    <w:p w14:paraId="03BE4662" w14:textId="77777777" w:rsidR="005252E5" w:rsidRPr="00A55792" w:rsidRDefault="005252E5" w:rsidP="00C459E4">
      <w:pPr>
        <w:rPr>
          <w:rFonts w:asciiTheme="minorHAnsi" w:hAnsiTheme="minorHAnsi"/>
        </w:rPr>
      </w:pPr>
    </w:p>
    <w:p w14:paraId="1417DD15" w14:textId="24A5F5A5" w:rsidR="00C459E4" w:rsidRPr="00A55792" w:rsidRDefault="005252E5" w:rsidP="00C459E4">
      <w:pPr>
        <w:rPr>
          <w:rFonts w:asciiTheme="minorHAnsi" w:hAnsiTheme="minorHAnsi"/>
        </w:rPr>
      </w:pPr>
      <w:r w:rsidRPr="00A55792">
        <w:rPr>
          <w:rFonts w:asciiTheme="minorHAnsi" w:hAnsiTheme="minorHAnsi"/>
        </w:rPr>
        <w:t>W</w:t>
      </w:r>
      <w:r w:rsidR="002E125D" w:rsidRPr="00A55792">
        <w:rPr>
          <w:rFonts w:asciiTheme="minorHAnsi" w:hAnsiTheme="minorHAnsi"/>
        </w:rPr>
        <w:t>ith the growing accessibility of powerful genetic techniques, microbial e</w:t>
      </w:r>
      <w:r w:rsidR="001943B6" w:rsidRPr="00A55792">
        <w:rPr>
          <w:rFonts w:asciiTheme="minorHAnsi" w:hAnsiTheme="minorHAnsi"/>
        </w:rPr>
        <w:t>cologists</w:t>
      </w:r>
      <w:r w:rsidR="002E125D" w:rsidRPr="00A55792">
        <w:rPr>
          <w:rFonts w:asciiTheme="minorHAnsi" w:hAnsiTheme="minorHAnsi"/>
        </w:rPr>
        <w:t xml:space="preserve"> </w:t>
      </w:r>
      <w:r w:rsidR="001943B6" w:rsidRPr="00A55792">
        <w:rPr>
          <w:rFonts w:asciiTheme="minorHAnsi" w:hAnsiTheme="minorHAnsi"/>
        </w:rPr>
        <w:t xml:space="preserve">now </w:t>
      </w:r>
      <w:r w:rsidR="002E125D" w:rsidRPr="00A55792">
        <w:rPr>
          <w:rFonts w:asciiTheme="minorHAnsi" w:hAnsiTheme="minorHAnsi"/>
        </w:rPr>
        <w:t xml:space="preserve">have </w:t>
      </w:r>
      <w:r w:rsidR="001943B6" w:rsidRPr="00A55792">
        <w:rPr>
          <w:rFonts w:asciiTheme="minorHAnsi" w:hAnsiTheme="minorHAnsi"/>
        </w:rPr>
        <w:t xml:space="preserve">the </w:t>
      </w:r>
      <w:r w:rsidR="002E125D" w:rsidRPr="00A55792">
        <w:rPr>
          <w:rFonts w:asciiTheme="minorHAnsi" w:hAnsiTheme="minorHAnsi"/>
        </w:rPr>
        <w:t xml:space="preserve">tools to make increasingly fine-resolution assessments of microbial diversity </w:t>
      </w:r>
      <w:r w:rsidR="001943B6" w:rsidRPr="00A55792">
        <w:rPr>
          <w:rFonts w:asciiTheme="minorHAnsi" w:hAnsiTheme="minorHAnsi"/>
        </w:rPr>
        <w:fldChar w:fldCharType="begin" w:fldLock="1"/>
      </w:r>
      <w:r w:rsidR="00783F14" w:rsidRPr="00A55792">
        <w:rPr>
          <w:rFonts w:asciiTheme="minorHAnsi" w:hAnsiTheme="minorHAnsi"/>
        </w:rPr>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community","type":"article-journal","volume":"345"},"uris":["http://www.mendeley.com/documents/?uuid=65ca440e-1e15-44f1-ad35-3b2f14075fdc"]},{"id":"ITEM-2","itemData":{"DOI":"10.1038/ismej.2017.119","ISSN":"17517370","PMID":"28731476","abstract":"Recent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Journal","id":"ITEM-2","issue":"12","issued":{"date-parts":[["2017"]]},"page":"2639-2643","publisher":"Nature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 Ward, Weller, &amp; Bateson, 1990)","plainTextFormattedCitation":"(Callahan, McMurdie, &amp; Holmes, 2017; Ward, Weller, &amp; Bateson, 1990)","previouslyFormattedCitation":"(Callahan, McMurdie, &amp; Holmes, 2017; Ward, Weller, &amp; Bateson, 1990)"},"properties":{"noteIndex":0},"schema":"https://github.com/citation-style-language/schema/raw/master/csl-citation.json"}</w:instrText>
      </w:r>
      <w:r w:rsidR="001943B6" w:rsidRPr="00A55792">
        <w:rPr>
          <w:rFonts w:asciiTheme="minorHAnsi" w:hAnsiTheme="minorHAnsi"/>
        </w:rPr>
        <w:fldChar w:fldCharType="separate"/>
      </w:r>
      <w:r w:rsidR="001943B6" w:rsidRPr="00A55792">
        <w:rPr>
          <w:rFonts w:asciiTheme="minorHAnsi" w:hAnsiTheme="minorHAnsi"/>
          <w:noProof/>
        </w:rPr>
        <w:t>(Callahan, McMurdie, &amp; Holmes, 2017; Ward, Weller, &amp; Bateson, 1990)</w:t>
      </w:r>
      <w:r w:rsidR="001943B6" w:rsidRPr="00A55792">
        <w:rPr>
          <w:rFonts w:asciiTheme="minorHAnsi" w:hAnsiTheme="minorHAnsi"/>
        </w:rPr>
        <w:fldChar w:fldCharType="end"/>
      </w:r>
      <w:r w:rsidR="001943B6" w:rsidRPr="00A55792">
        <w:rPr>
          <w:rFonts w:asciiTheme="minorHAnsi" w:hAnsiTheme="minorHAnsi"/>
        </w:rPr>
        <w:t xml:space="preserve">. This had </w:t>
      </w:r>
      <w:proofErr w:type="spellStart"/>
      <w:r w:rsidR="001943B6" w:rsidRPr="00A55792">
        <w:rPr>
          <w:rFonts w:asciiTheme="minorHAnsi" w:hAnsiTheme="minorHAnsi"/>
        </w:rPr>
        <w:t>lead</w:t>
      </w:r>
      <w:proofErr w:type="spellEnd"/>
      <w:r w:rsidR="001943B6" w:rsidRPr="00A55792">
        <w:rPr>
          <w:rFonts w:asciiTheme="minorHAnsi" w:hAnsiTheme="minorHAnsi"/>
        </w:rPr>
        <w:t xml:space="preserve"> to the identification of microorganismal patterns of biogeography among microbial assemblages </w:t>
      </w:r>
      <w:r w:rsidR="002E125D" w:rsidRPr="00A55792">
        <w:rPr>
          <w:rFonts w:asciiTheme="minorHAnsi" w:hAnsiTheme="minorHAnsi"/>
        </w:rPr>
        <w:fldChar w:fldCharType="begin" w:fldLock="1"/>
      </w:r>
      <w:r w:rsidR="00AA0CB8">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2005)","plainTextFormattedCitation":"(Bell et al., 2005; Van Der Gast et al., 2006, 2005)","previouslyFormattedCitation":"(Bell et al., 2005; Van Der Gast et al., 2006, 2005)"},"properties":{"noteIndex":0},"schema":"https://github.com/citation-style-language/schema/raw/master/csl-citation.json"}</w:instrText>
      </w:r>
      <w:r w:rsidR="002E125D" w:rsidRPr="00A55792">
        <w:rPr>
          <w:rFonts w:asciiTheme="minorHAnsi" w:hAnsiTheme="minorHAnsi"/>
        </w:rPr>
        <w:fldChar w:fldCharType="separate"/>
      </w:r>
      <w:r w:rsidR="00757ED5" w:rsidRPr="00757ED5">
        <w:rPr>
          <w:rFonts w:asciiTheme="minorHAnsi" w:hAnsiTheme="minorHAnsi"/>
          <w:noProof/>
        </w:rPr>
        <w:t>(Bell et al., 2005; Van Der Gast et al., 2006, 2005)</w:t>
      </w:r>
      <w:r w:rsidR="002E125D" w:rsidRPr="00A55792">
        <w:rPr>
          <w:rFonts w:asciiTheme="minorHAnsi" w:hAnsiTheme="minorHAnsi"/>
        </w:rPr>
        <w:fldChar w:fldCharType="end"/>
      </w:r>
      <w:r w:rsidR="008B4302" w:rsidRPr="00A55792">
        <w:rPr>
          <w:rFonts w:asciiTheme="minorHAnsi" w:hAnsiTheme="minorHAnsi"/>
        </w:rPr>
        <w:t xml:space="preserve"> and </w:t>
      </w:r>
      <w:r w:rsidR="001943B6" w:rsidRPr="00A55792">
        <w:rPr>
          <w:rFonts w:asciiTheme="minorHAnsi" w:hAnsiTheme="minorHAnsi"/>
        </w:rPr>
        <w:t xml:space="preserve">the assertion </w:t>
      </w:r>
      <w:r w:rsidR="008B4302" w:rsidRPr="00A55792">
        <w:rPr>
          <w:rFonts w:asciiTheme="minorHAnsi" w:hAnsiTheme="minorHAnsi"/>
        </w:rPr>
        <w:t>that those patterns may be shaped</w:t>
      </w:r>
      <w:r w:rsidR="001943B6" w:rsidRPr="00A55792">
        <w:rPr>
          <w:rFonts w:asciiTheme="minorHAnsi" w:hAnsiTheme="minorHAnsi"/>
        </w:rPr>
        <w:t>, in part,</w:t>
      </w:r>
      <w:r w:rsidR="008B4302" w:rsidRPr="00A55792">
        <w:rPr>
          <w:rFonts w:asciiTheme="minorHAnsi" w:hAnsiTheme="minorHAnsi"/>
        </w:rPr>
        <w:t xml:space="preserve"> by neutral processes</w:t>
      </w:r>
      <w:r w:rsidR="002E125D" w:rsidRPr="00A55792">
        <w:rPr>
          <w:rFonts w:asciiTheme="minorHAnsi" w:hAnsiTheme="minorHAnsi"/>
        </w:rPr>
        <w:t xml:space="preserve">. </w:t>
      </w:r>
      <w:r w:rsidR="00C459E4" w:rsidRPr="00A55792">
        <w:rPr>
          <w:rFonts w:asciiTheme="minorHAnsi" w:hAnsiTheme="minorHAnsi"/>
        </w:rPr>
        <w:t xml:space="preserve">If microorganisms exhibit the same biogeographic patterns as </w:t>
      </w:r>
      <w:proofErr w:type="spellStart"/>
      <w:r w:rsidR="00C459E4" w:rsidRPr="00A55792">
        <w:rPr>
          <w:rFonts w:asciiTheme="minorHAnsi" w:hAnsiTheme="minorHAnsi"/>
        </w:rPr>
        <w:t>mac</w:t>
      </w:r>
      <w:r w:rsidR="001943B6" w:rsidRPr="00A55792">
        <w:rPr>
          <w:rFonts w:asciiTheme="minorHAnsi" w:hAnsiTheme="minorHAnsi"/>
        </w:rPr>
        <w:t>roorganisms</w:t>
      </w:r>
      <w:proofErr w:type="spellEnd"/>
      <w:r w:rsidR="001943B6" w:rsidRPr="00A55792">
        <w:rPr>
          <w:rFonts w:asciiTheme="minorHAnsi" w:hAnsiTheme="minorHAnsi"/>
        </w:rPr>
        <w:t>, this points</w:t>
      </w:r>
      <w:r w:rsidR="00C459E4" w:rsidRPr="00A55792">
        <w:rPr>
          <w:rFonts w:asciiTheme="minorHAnsi" w:hAnsiTheme="minorHAnsi"/>
        </w:rPr>
        <w:t xml:space="preserve"> to a set of universal mechanisms shaping the distribution and diversity of life. If microorganisms do not follow the same biogeographic patterns, this highlights certain special characteristics that require further attention </w:t>
      </w:r>
      <w:r w:rsidR="00C459E4" w:rsidRPr="00A55792">
        <w:rPr>
          <w:rFonts w:asciiTheme="minorHAnsi" w:hAnsiTheme="minorHAnsi"/>
        </w:rPr>
        <w:fldChar w:fldCharType="begin" w:fldLock="1"/>
      </w:r>
      <w:r w:rsidR="00C459E4" w:rsidRPr="00A55792">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459E4" w:rsidRPr="00A55792">
        <w:rPr>
          <w:rFonts w:asciiTheme="minorHAnsi" w:hAnsiTheme="minorHAnsi"/>
        </w:rPr>
        <w:fldChar w:fldCharType="separate"/>
      </w:r>
      <w:r w:rsidR="00C459E4" w:rsidRPr="00A55792">
        <w:rPr>
          <w:rFonts w:asciiTheme="minorHAnsi" w:hAnsiTheme="minorHAnsi"/>
          <w:noProof/>
        </w:rPr>
        <w:t>(Martiny et al., 2006)</w:t>
      </w:r>
      <w:r w:rsidR="00C459E4" w:rsidRPr="00A55792">
        <w:rPr>
          <w:rFonts w:asciiTheme="minorHAnsi" w:hAnsiTheme="minorHAnsi"/>
        </w:rPr>
        <w:fldChar w:fldCharType="end"/>
      </w:r>
      <w:r w:rsidR="00FC2A3C" w:rsidRPr="00A55792">
        <w:rPr>
          <w:rFonts w:asciiTheme="minorHAnsi" w:hAnsiTheme="minorHAnsi"/>
        </w:rPr>
        <w:t xml:space="preserve">. </w:t>
      </w:r>
    </w:p>
    <w:p w14:paraId="601C4065" w14:textId="77777777" w:rsidR="001943B6" w:rsidRPr="00A55792" w:rsidRDefault="001943B6" w:rsidP="00C459E4">
      <w:pPr>
        <w:rPr>
          <w:rFonts w:asciiTheme="minorHAnsi" w:hAnsiTheme="minorHAnsi"/>
        </w:rPr>
      </w:pPr>
    </w:p>
    <w:p w14:paraId="772C3D3E" w14:textId="3ADEBB9D" w:rsidR="00047D72" w:rsidRPr="00A55792" w:rsidRDefault="001943B6" w:rsidP="00C33F71">
      <w:pPr>
        <w:rPr>
          <w:rFonts w:asciiTheme="minorHAnsi" w:hAnsiTheme="minorHAnsi"/>
        </w:rPr>
      </w:pPr>
      <w:r w:rsidRPr="00A55792">
        <w:rPr>
          <w:rFonts w:asciiTheme="minorHAnsi" w:hAnsiTheme="minorHAnsi"/>
        </w:rPr>
        <w:t xml:space="preserve">Whilst biogeography is concerned with identifying distribution patterns, community assembly explores the mechanisms driving these patterns. Community assembly processes are grouped by mechanism (deterministic and stochastic) and temporal occurrence (contemporary </w:t>
      </w:r>
      <w:r w:rsidR="00783F14" w:rsidRPr="00A55792">
        <w:rPr>
          <w:rFonts w:asciiTheme="minorHAnsi" w:hAnsiTheme="minorHAnsi"/>
        </w:rPr>
        <w:t xml:space="preserve">selection </w:t>
      </w:r>
      <w:r w:rsidRPr="00A55792">
        <w:rPr>
          <w:rFonts w:asciiTheme="minorHAnsi" w:hAnsiTheme="minorHAnsi"/>
        </w:rPr>
        <w:t>and historical</w:t>
      </w:r>
      <w:r w:rsidR="00783F14" w:rsidRPr="00A55792">
        <w:rPr>
          <w:rFonts w:asciiTheme="minorHAnsi" w:hAnsiTheme="minorHAnsi"/>
        </w:rPr>
        <w:t xml:space="preserve"> contingency</w:t>
      </w:r>
      <w:r w:rsidRPr="00A55792">
        <w:rPr>
          <w:rFonts w:asciiTheme="minorHAnsi" w:hAnsiTheme="minorHAnsi"/>
        </w:rPr>
        <w:t>) (</w:t>
      </w:r>
      <w:r w:rsidRPr="00A55792">
        <w:rPr>
          <w:rFonts w:asciiTheme="minorHAnsi" w:hAnsiTheme="minorHAnsi"/>
          <w:b/>
        </w:rPr>
        <w:t xml:space="preserve">Figure </w:t>
      </w:r>
      <w:r w:rsidR="00DB0734">
        <w:rPr>
          <w:rFonts w:asciiTheme="minorHAnsi" w:hAnsiTheme="minorHAnsi"/>
          <w:b/>
        </w:rPr>
        <w:t>7</w:t>
      </w:r>
      <w:r w:rsidRPr="00A55792">
        <w:rPr>
          <w:rFonts w:asciiTheme="minorHAnsi" w:hAnsiTheme="minorHAnsi"/>
        </w:rPr>
        <w:t xml:space="preserve">) </w:t>
      </w:r>
      <w:r w:rsidR="00783F14" w:rsidRPr="00A55792">
        <w:rPr>
          <w:rFonts w:asciiTheme="minorHAnsi" w:hAnsiTheme="minorHAnsi"/>
        </w:rPr>
        <w:fldChar w:fldCharType="begin" w:fldLock="1"/>
      </w:r>
      <w:r w:rsidR="004A32E0" w:rsidRPr="00A55792">
        <w:rPr>
          <w:rFonts w:asciiTheme="minorHAnsi" w:hAnsiTheme="minorHAnsi"/>
        </w:rPr>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stochasticity","type":"article-journal","volume":"116"},"uris":["http://www.mendeley.com/documents/?uuid=63a9974f-96e8-43ef-a725-85e2a583384f"]},{"id":"ITEM-2","itemData":{"DOI":"10.1038/nrmicro1341","ISSN":"17401526","PMID":"16415926","abstract":"We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Microbiology","id":"ITEM-2","issue":"2","issued":{"date-parts":[["2006"]]},"page":"102-112","title":"Microbial biogeography: Putting microorganisms on the map","type":"article-journal","volume":"4"},"uris":["http://www.mendeley.com/documents/?uuid=cd1a943e-3b81-4ab6-bfda-2c1f7a6d02ca"]},{"id":"ITEM-3","itemData":{"author":[{"dropping-particle":"","family":"Zhou","given":"Jizhong","non-dropping-particle":"","parse-names":false,"suffix":""}],"container-title":"Microbiology and Molecular Biology Reviews","id":"ITEM-3","issue":"4","issued":{"date-parts":[["2017"]]},"page":"1-32","title":"Stochastic Community Assembly : Does It Matter in Microbial Ecology?","type":"article-journal","volume":"81"},"uris":["http://www.mendeley.com/documents/?uuid=c862ac18-75e5-46ab-941d-b3c04639f3e0"]}],"mendeley":{"formattedCitation":"(Martiny et al., 2006; Ning, Deng, Tiedje, &amp; Zhou, 2019; J. Zhou, 2017)","plainTextFormattedCitation":"(Martiny et al., 2006; Ning, Deng, Tiedje, &amp; Zhou, 2019; J. Zhou, 2017)","previouslyFormattedCitation":"(Martiny et al., 2006; Ning, Deng, Tiedje, &amp; Zhou, 2019; J. Zhou,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(Martiny et al., 2006; Ning, Deng, Tiedje, &amp; Zhou, 2019; J. Zhou, 2017)</w:t>
      </w:r>
      <w:r w:rsidR="00783F14" w:rsidRPr="00A55792">
        <w:rPr>
          <w:rFonts w:asciiTheme="minorHAnsi" w:hAnsiTheme="minorHAnsi"/>
        </w:rPr>
        <w:fldChar w:fldCharType="end"/>
      </w:r>
      <w:r w:rsidRPr="00A55792">
        <w:rPr>
          <w:rFonts w:asciiTheme="minorHAnsi" w:hAnsiTheme="minorHAnsi"/>
        </w:rPr>
        <w:t>.</w:t>
      </w:r>
      <w:r w:rsidR="00783F14" w:rsidRPr="00A55792">
        <w:rPr>
          <w:rFonts w:asciiTheme="minorHAnsi" w:hAnsiTheme="minorHAnsi"/>
        </w:rPr>
        <w:t xml:space="preserve"> Understanding community assembl</w:t>
      </w:r>
      <w:r w:rsidR="009735ED" w:rsidRPr="00A55792">
        <w:rPr>
          <w:rFonts w:asciiTheme="minorHAnsi" w:hAnsiTheme="minorHAnsi"/>
        </w:rPr>
        <w:t xml:space="preserve">y mechanisms can help </w:t>
      </w:r>
      <w:r w:rsidR="00783F14" w:rsidRPr="00A55792">
        <w:rPr>
          <w:rFonts w:asciiTheme="minorHAnsi" w:hAnsiTheme="minorHAnsi"/>
        </w:rPr>
        <w:t xml:space="preserve">elucidate how biogeographic patterns shape ecosystem functioning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(Cadotte, 2017)</w:t>
      </w:r>
      <w:r w:rsidR="00783F14" w:rsidRPr="00A55792">
        <w:rPr>
          <w:rFonts w:asciiTheme="minorHAnsi" w:hAnsiTheme="minorHAnsi"/>
        </w:rPr>
        <w:fldChar w:fldCharType="end"/>
      </w:r>
      <w:r w:rsidR="00783F14" w:rsidRPr="00A55792">
        <w:rPr>
          <w:rFonts w:asciiTheme="minorHAnsi" w:hAnsiTheme="minorHAnsi"/>
        </w:rPr>
        <w:t xml:space="preserve">, biogeochemical processes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(Graham &amp; Stegen, 2017)</w:t>
      </w:r>
      <w:r w:rsidR="00783F14" w:rsidRPr="00A55792">
        <w:rPr>
          <w:rFonts w:asciiTheme="minorHAnsi" w:hAnsiTheme="minorHAnsi"/>
        </w:rPr>
        <w:fldChar w:fldCharType="end"/>
      </w:r>
      <w:r w:rsidR="00783F14" w:rsidRPr="00A55792">
        <w:rPr>
          <w:rFonts w:asciiTheme="minorHAnsi" w:hAnsiTheme="minorHAnsi"/>
        </w:rPr>
        <w:t xml:space="preserve"> and respond to habitat change </w:t>
      </w:r>
      <w:r w:rsidR="00783F14" w:rsidRPr="00A55792">
        <w:rPr>
          <w:rFonts w:asciiTheme="minorHAnsi" w:hAnsiTheme="minorHAnsi"/>
        </w:rPr>
        <w:fldChar w:fldCharType="begin" w:fldLock="1"/>
      </w:r>
      <w:r w:rsidR="00783F14" w:rsidRPr="00A55792">
        <w:rPr>
          <w:rFonts w:asciiTheme="minorHAnsi" w:hAnsiTheme="minorHAnsi"/>
        </w:rPr>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00783F14" w:rsidRPr="00A55792">
        <w:rPr>
          <w:rFonts w:asciiTheme="minorHAnsi" w:hAnsiTheme="minorHAnsi"/>
        </w:rPr>
        <w:fldChar w:fldCharType="separate"/>
      </w:r>
      <w:r w:rsidR="00783F14" w:rsidRPr="00A55792">
        <w:rPr>
          <w:rFonts w:asciiTheme="minorHAnsi" w:hAnsiTheme="minorHAnsi"/>
          <w:noProof/>
        </w:rPr>
        <w:t>(Mori, Isbell, &amp; Seidl, 2018)</w:t>
      </w:r>
      <w:r w:rsidR="00783F14" w:rsidRPr="00A55792">
        <w:rPr>
          <w:rFonts w:asciiTheme="minorHAnsi" w:hAnsiTheme="minorHAnsi"/>
        </w:rPr>
        <w:fldChar w:fldCharType="end"/>
      </w:r>
      <w:r w:rsidR="00783F14" w:rsidRPr="00A55792">
        <w:rPr>
          <w:rFonts w:asciiTheme="minorHAnsi" w:hAnsiTheme="minorHAnsi"/>
        </w:rPr>
        <w:t xml:space="preserve">. </w:t>
      </w:r>
    </w:p>
    <w:p w14:paraId="6279B619" w14:textId="32C3FBC1" w:rsidR="004040E5" w:rsidRPr="00A55792" w:rsidRDefault="003F3E38" w:rsidP="002A43D2">
      <w:pPr>
        <w:rPr>
          <w:rFonts w:asciiTheme="minorHAnsi" w:hAnsiTheme="minorHAnsi"/>
        </w:rPr>
      </w:pPr>
      <w:r w:rsidRPr="00A55792">
        <w:rPr>
          <w:rFonts w:asciiTheme="minorHAnsi" w:hAnsiTheme="minorHAnsi"/>
          <w:noProof/>
        </w:rPr>
        <w:lastRenderedPageBreak/>
        <w:drawing>
          <wp:inline distT="0" distB="0" distL="0" distR="0" wp14:anchorId="239DF87A" wp14:editId="72CB6526">
            <wp:extent cx="5727700" cy="2898354"/>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38579A7" w14:textId="1EFBA335" w:rsidR="00CF69FF" w:rsidRPr="00A55792" w:rsidRDefault="00047D72" w:rsidP="000762FA">
      <w:pPr>
        <w:jc w:val="center"/>
        <w:rPr>
          <w:rFonts w:asciiTheme="minorHAnsi" w:hAnsiTheme="minorHAnsi"/>
        </w:rPr>
      </w:pPr>
      <w:r w:rsidRPr="00A55792">
        <w:rPr>
          <w:rFonts w:asciiTheme="minorHAnsi" w:hAnsiTheme="minorHAnsi"/>
          <w:b/>
        </w:rPr>
        <w:t xml:space="preserve">Figure </w:t>
      </w:r>
      <w:r w:rsidR="00DB0734">
        <w:rPr>
          <w:rFonts w:asciiTheme="minorHAnsi" w:hAnsiTheme="minorHAnsi"/>
          <w:b/>
        </w:rPr>
        <w:t>7</w:t>
      </w:r>
      <w:r w:rsidRPr="00A55792">
        <w:rPr>
          <w:rFonts w:asciiTheme="minorHAnsi" w:hAnsiTheme="minorHAnsi"/>
        </w:rPr>
        <w:t>. Deterministic and stochastic processes of community assembly</w:t>
      </w:r>
    </w:p>
    <w:p w14:paraId="4A987318" w14:textId="77777777" w:rsidR="00CF69FF" w:rsidRPr="00A55792" w:rsidRDefault="00CF69FF" w:rsidP="00CF69FF">
      <w:pPr>
        <w:rPr>
          <w:rFonts w:asciiTheme="minorHAnsi" w:hAnsiTheme="minorHAnsi"/>
        </w:rPr>
      </w:pPr>
    </w:p>
    <w:p w14:paraId="35A39257" w14:textId="53D03528" w:rsidR="00804F95" w:rsidRPr="00A55792" w:rsidRDefault="00D9116E" w:rsidP="00B1069C">
      <w:pPr>
        <w:rPr>
          <w:rFonts w:asciiTheme="minorHAnsi" w:hAnsiTheme="minorHAnsi"/>
        </w:rPr>
      </w:pPr>
      <w:r w:rsidRPr="00A55792">
        <w:rPr>
          <w:rFonts w:asciiTheme="minorHAnsi" w:hAnsiTheme="minorHAnsi"/>
        </w:rPr>
        <w:t>Methods</w:t>
      </w:r>
      <w:r w:rsidR="00CF69FF" w:rsidRPr="00A55792">
        <w:rPr>
          <w:rFonts w:asciiTheme="minorHAnsi" w:hAnsiTheme="minorHAnsi"/>
        </w:rPr>
        <w:t xml:space="preserve"> for investigating community assembly mechanisms include multivariate analysis (MVA)</w:t>
      </w:r>
      <w:r w:rsidR="00E50E6C" w:rsidRPr="00A55792">
        <w:rPr>
          <w:rFonts w:asciiTheme="minorHAnsi" w:hAnsiTheme="minorHAnsi"/>
        </w:rPr>
        <w:t>,</w:t>
      </w:r>
      <w:r w:rsidR="00CF69FF" w:rsidRPr="00A55792">
        <w:rPr>
          <w:rFonts w:asciiTheme="minorHAnsi" w:hAnsiTheme="minorHAnsi"/>
        </w:rPr>
        <w:t xml:space="preserve"> neutral models and null models</w:t>
      </w:r>
      <w:r w:rsidR="00F060A8" w:rsidRPr="00A55792">
        <w:rPr>
          <w:rFonts w:asciiTheme="minorHAnsi" w:hAnsiTheme="minorHAnsi"/>
        </w:rPr>
        <w:t xml:space="preserve"> (</w:t>
      </w:r>
      <w:r w:rsidR="00F060A8" w:rsidRPr="00A55792">
        <w:rPr>
          <w:rFonts w:asciiTheme="minorHAnsi" w:hAnsiTheme="minorHAnsi"/>
          <w:b/>
        </w:rPr>
        <w:t xml:space="preserve">Table </w:t>
      </w:r>
      <w:r w:rsidR="00DB0734">
        <w:rPr>
          <w:rFonts w:asciiTheme="minorHAnsi" w:hAnsiTheme="minorHAnsi"/>
          <w:b/>
        </w:rPr>
        <w:t>5</w:t>
      </w:r>
      <w:r w:rsidR="00F060A8" w:rsidRPr="00A55792">
        <w:rPr>
          <w:rFonts w:asciiTheme="minorHAnsi" w:hAnsiTheme="minorHAnsi"/>
        </w:rPr>
        <w:t>)</w:t>
      </w:r>
      <w:r w:rsidR="00E50E6C" w:rsidRPr="00A55792">
        <w:rPr>
          <w:rFonts w:asciiTheme="minorHAnsi" w:hAnsiTheme="minorHAnsi"/>
        </w:rPr>
        <w:t>.</w:t>
      </w:r>
      <w:r w:rsidR="0007017E" w:rsidRPr="00A55792">
        <w:rPr>
          <w:rFonts w:asciiTheme="minorHAnsi" w:hAnsiTheme="minorHAnsi"/>
        </w:rPr>
        <w:t xml:space="preserve"> </w:t>
      </w:r>
      <w:r w:rsidR="00545F50" w:rsidRPr="00A55792">
        <w:rPr>
          <w:rFonts w:asciiTheme="minorHAnsi" w:hAnsiTheme="minorHAnsi"/>
        </w:rPr>
        <w:t xml:space="preserve">Whilst null model analysis has not yet been applied to cryoconite community assembly, it has been used in investigations of glacial streams and lakes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(Gu et al., 2020)</w:t>
      </w:r>
      <w:r w:rsidR="00545F50" w:rsidRPr="00A55792">
        <w:rPr>
          <w:rFonts w:asciiTheme="minorHAnsi" w:hAnsiTheme="minorHAnsi"/>
        </w:rPr>
        <w:fldChar w:fldCharType="end"/>
      </w:r>
      <w:r w:rsidR="00545F50" w:rsidRPr="00A55792">
        <w:rPr>
          <w:rFonts w:asciiTheme="minorHAnsi" w:hAnsiTheme="minorHAnsi"/>
        </w:rPr>
        <w:t xml:space="preserve"> as well as Arctic </w:t>
      </w:r>
      <w:proofErr w:type="spellStart"/>
      <w:r w:rsidR="00545F50" w:rsidRPr="00A55792">
        <w:rPr>
          <w:rFonts w:asciiTheme="minorHAnsi" w:hAnsiTheme="minorHAnsi"/>
        </w:rPr>
        <w:t>thermokast</w:t>
      </w:r>
      <w:proofErr w:type="spellEnd"/>
      <w:r w:rsidR="00545F50" w:rsidRPr="00A55792">
        <w:rPr>
          <w:rFonts w:asciiTheme="minorHAnsi" w:hAnsiTheme="minorHAnsi"/>
        </w:rPr>
        <w:t xml:space="preserve"> ponds </w:t>
      </w:r>
      <w:r w:rsidR="00545F50" w:rsidRPr="00A55792">
        <w:rPr>
          <w:rFonts w:asciiTheme="minorHAnsi" w:hAnsiTheme="minorHAnsi"/>
        </w:rPr>
        <w:fldChar w:fldCharType="begin" w:fldLock="1"/>
      </w:r>
      <w:r w:rsidR="004A7976">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Microbiology","id":"ITEM-1","issue":"11","issued":{"date-parts":[["2020"]]},"page":"4847-4862","title":"The biogeochemical variability of Arctic thermokarst ponds is reflected by stochastic and niche-driven microbial community assembly processes","type":"article-journal","volume":"22"},"uris":["http://www.mendeley.com/documents/?uuid=4e3304be-ef6c-4712-9d74-604889c83463"]}],"mendeley":{"formattedCitation":"(Le Moigne, Bartosiewicz, Schaepman-Strub, Abiven, &amp; Pernthaler, 2020b)","plainTextFormattedCitation":"(Le Moigne, Bartosiewicz, Schaepman-Strub, Abiven, &amp; Pernthaler, 2020b)","previouslyFormattedCitation":"(Le Moigne, Bartosiewicz, Schaepman-Strub, Abiven, &amp; Pernthaler, 2020b)"},"properties":{"noteIndex":0},"schema":"https://github.com/citation-style-language/schema/raw/master/csl-citation.json"}</w:instrText>
      </w:r>
      <w:r w:rsidR="00545F50" w:rsidRPr="00A55792">
        <w:rPr>
          <w:rFonts w:asciiTheme="minorHAnsi" w:hAnsiTheme="minorHAnsi"/>
        </w:rPr>
        <w:fldChar w:fldCharType="separate"/>
      </w:r>
      <w:r w:rsidR="004A7976" w:rsidRPr="004A7976">
        <w:rPr>
          <w:rFonts w:asciiTheme="minorHAnsi" w:hAnsiTheme="minorHAnsi"/>
          <w:noProof/>
        </w:rPr>
        <w:t>(Le Moigne, Bartosiewicz, Schaepman-Strub, Abiven, &amp; Pernthaler, 2020b)</w:t>
      </w:r>
      <w:r w:rsidR="00545F50" w:rsidRPr="00A55792">
        <w:rPr>
          <w:rFonts w:asciiTheme="minorHAnsi" w:hAnsiTheme="minorHAnsi"/>
        </w:rPr>
        <w:fldChar w:fldCharType="end"/>
      </w:r>
      <w:r w:rsidR="00545F50" w:rsidRPr="00A55792">
        <w:rPr>
          <w:rFonts w:asciiTheme="minorHAnsi" w:hAnsiTheme="minorHAnsi"/>
        </w:rPr>
        <w:t xml:space="preserve">. Neutral models are absent from supraglacial community assembly research, but have been applied to high-alpine lakes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{"citationItems":[{"id":"ITEM-1","itemData":{"DOI":"10.1007/s12275-019-8668-8","ISBN":"1227501986","ISSN":"19763794","PMID":"31376109","abstract":"Recent work suggests that microbial community composition in high-elevation lakes is significantly influenced by microbes entering from upstream terrestrial and aquatic habitats. To test this idea, we conducted 18S and 16S rDNA surveys of microbial communities in a high-alpine lake in the Colorado Rocky Mountains. We compared the microbial community of the lake to water entering the lake and to uphill soils that drain into the lake. Utilizing hydrological and abiotic data, we identified potential factors controlling microbial diversity and community composition. Results show a diverse community entering the lake at the inlet with a strong resemblance to uphill terrestrial and aquatic communities. In contrast, the lake communities (water column and outlet) showed significantly lower diversity and were significantly different from the inlet communities. Assumptions of neutral community assembly poorly predicted community differences between the inlet and lake, whereas “variable selection” and “dispersal limitation” were predicted to dominate. Similarly, the lake communities were correlated with discharge rate, indicating that longer hydraulic residence times limit dispersal, allowing selective pressures within the lake to structure communities. Sulfate and inorganic nitrogen and phosphorus concentrations correlated with community composition, indicating “bottom up” controls on lake community assembly. Furthermore, bacterial community composition was correlated with both zooplankton density and eukaryotic community composition, indicating biotic controls such as “top-down” interactions also contribute to community assembly in the lake. Taken together, these community analyses suggest that deterministic biotic and abiotic selection within the lake coupled with dispersal limitation structures the microbial communities in Green Lake 4.","author":[{"dropping-particle":"","family":"Gendron","given":"Eli Michael S.","non-dropping-particle":"","parse-names":false,"suffix":""},{"dropping-particle":"","family":"Darcy","given":"John L.","non-dropping-particle":"","parse-names":false,"suffix":""},{"dropping-particle":"","family":"Hell","given":"Katherinia","non-dropping-particle":"","parse-names":false,"suffix":""},{"dropping-particle":"","family":"Schmidt","given":"Steven K.","non-dropping-particle":"","parse-names":false,"suffix":""}],"container-title":"Journal of Microbiology","id":"ITEM-1","issue":"10","issued":{"date-parts":[["2019"]]},"page":"852-864","title":"Structure of bacterial and eukaryote communities reflect in situ controls on community assembly in a high-alpine lake","type":"article-journal","volume":"57"},"uris":["http://www.mendeley.com/documents/?uuid=1a266f4c-d07d-4924-8985-4ebf009b5615"]}],"mendeley":{"formattedCitation":"(Gendron, Darcy, Hell, &amp; Schmidt, 2019)","plainTextFormattedCitation":"(Gendron, Darcy, Hell, &amp; Schmidt, 2019)","previouslyFormattedCitation":"(Gendron, Darcy, Hell, &amp; Schmidt, 2019)"},"properties":{"noteIndex":0},"schema":"https://github.com/citation-style-language/schema/raw/master/csl-citation.json"}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(Gendron, Darcy, Hell, &amp; Schmidt, 2019)</w:t>
      </w:r>
      <w:r w:rsidR="00545F50" w:rsidRPr="00A55792">
        <w:rPr>
          <w:rFonts w:asciiTheme="minorHAnsi" w:hAnsiTheme="minorHAnsi"/>
        </w:rPr>
        <w:fldChar w:fldCharType="end"/>
      </w:r>
      <w:r w:rsidR="00545F50" w:rsidRPr="00A55792">
        <w:rPr>
          <w:rFonts w:asciiTheme="minorHAnsi" w:hAnsiTheme="minorHAnsi"/>
        </w:rPr>
        <w:t xml:space="preserve"> and bioreactors </w:t>
      </w:r>
      <w:r w:rsidR="00545F50" w:rsidRPr="00A55792">
        <w:rPr>
          <w:rFonts w:asciiTheme="minorHAnsi" w:hAnsiTheme="minorHAnsi"/>
        </w:rPr>
        <w:fldChar w:fldCharType="begin" w:fldLock="1"/>
      </w:r>
      <w:r w:rsidR="00545F50"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545F50" w:rsidRPr="00A55792">
        <w:rPr>
          <w:rFonts w:asciiTheme="minorHAnsi" w:hAnsiTheme="minorHAnsi"/>
        </w:rPr>
        <w:fldChar w:fldCharType="separate"/>
      </w:r>
      <w:r w:rsidR="00545F50" w:rsidRPr="00A55792">
        <w:rPr>
          <w:rFonts w:asciiTheme="minorHAnsi" w:hAnsiTheme="minorHAnsi"/>
          <w:noProof/>
        </w:rPr>
        <w:t>(Yuan et al., 2019)</w:t>
      </w:r>
      <w:r w:rsidR="00545F50" w:rsidRPr="00A55792">
        <w:rPr>
          <w:rFonts w:asciiTheme="minorHAnsi" w:hAnsiTheme="minorHAnsi"/>
        </w:rPr>
        <w:fldChar w:fldCharType="end"/>
      </w:r>
      <w:r w:rsidR="00545F50" w:rsidRPr="00A55792">
        <w:rPr>
          <w:rFonts w:asciiTheme="minorHAnsi" w:hAnsiTheme="minorHAnsi"/>
        </w:rPr>
        <w:t xml:space="preserve">. </w:t>
      </w:r>
      <w:r w:rsidR="00804F95" w:rsidRPr="00A55792">
        <w:rPr>
          <w:rFonts w:asciiTheme="minorHAnsi" w:hAnsiTheme="minorHAnsi"/>
        </w:rPr>
        <w:t>Network a</w:t>
      </w:r>
      <w:r w:rsidR="0081469E" w:rsidRPr="00A55792">
        <w:rPr>
          <w:rFonts w:asciiTheme="minorHAnsi" w:hAnsiTheme="minorHAnsi"/>
        </w:rPr>
        <w:t>nalysis can also</w:t>
      </w:r>
      <w:r w:rsidR="00804F95" w:rsidRPr="00A55792">
        <w:rPr>
          <w:rFonts w:asciiTheme="minorHAnsi" w:hAnsiTheme="minorHAnsi"/>
        </w:rPr>
        <w:t xml:space="preserve"> </w:t>
      </w:r>
      <w:r w:rsidR="009735ED" w:rsidRPr="00A55792">
        <w:rPr>
          <w:rFonts w:asciiTheme="minorHAnsi" w:hAnsiTheme="minorHAnsi"/>
        </w:rPr>
        <w:t>identify</w:t>
      </w:r>
      <w:r w:rsidR="00015301" w:rsidRPr="00A55792">
        <w:rPr>
          <w:rFonts w:asciiTheme="minorHAnsi" w:hAnsiTheme="minorHAnsi"/>
        </w:rPr>
        <w:t xml:space="preserve"> deterministic biotic </w:t>
      </w:r>
      <w:r w:rsidR="00FF7EC8" w:rsidRPr="00A55792">
        <w:rPr>
          <w:rFonts w:asciiTheme="minorHAnsi" w:hAnsiTheme="minorHAnsi"/>
        </w:rPr>
        <w:t xml:space="preserve">mechanisms </w:t>
      </w:r>
      <w:r w:rsidR="00804F95" w:rsidRPr="00A55792">
        <w:rPr>
          <w:rFonts w:asciiTheme="minorHAnsi" w:hAnsiTheme="minorHAnsi"/>
        </w:rPr>
        <w:fldChar w:fldCharType="begin" w:fldLock="1"/>
      </w:r>
      <w:r w:rsidR="00804F95" w:rsidRPr="00A55792">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804F95" w:rsidRPr="00A55792">
        <w:rPr>
          <w:rFonts w:asciiTheme="minorHAnsi" w:hAnsiTheme="minorHAnsi"/>
        </w:rPr>
        <w:fldChar w:fldCharType="separate"/>
      </w:r>
      <w:r w:rsidR="00804F95" w:rsidRPr="00A55792">
        <w:rPr>
          <w:rFonts w:asciiTheme="minorHAnsi" w:hAnsiTheme="minorHAnsi"/>
          <w:noProof/>
        </w:rPr>
        <w:t>(Yuan et al., 2019)</w:t>
      </w:r>
      <w:r w:rsidR="00804F95" w:rsidRPr="00A55792">
        <w:rPr>
          <w:rFonts w:asciiTheme="minorHAnsi" w:hAnsiTheme="minorHAnsi"/>
        </w:rPr>
        <w:fldChar w:fldCharType="end"/>
      </w:r>
      <w:r w:rsidR="00804F95" w:rsidRPr="00A55792">
        <w:rPr>
          <w:rFonts w:asciiTheme="minorHAnsi" w:hAnsiTheme="minorHAnsi"/>
        </w:rPr>
        <w:t>.</w:t>
      </w:r>
      <w:r w:rsidR="00545F50" w:rsidRPr="00A55792">
        <w:rPr>
          <w:rFonts w:asciiTheme="minorHAnsi" w:hAnsiTheme="minorHAnsi"/>
        </w:rPr>
        <w:t xml:space="preserve"> </w:t>
      </w:r>
    </w:p>
    <w:p w14:paraId="4C5E28D2" w14:textId="77777777" w:rsidR="000A68E8" w:rsidRPr="00A55792" w:rsidRDefault="000A68E8" w:rsidP="00B1069C">
      <w:pPr>
        <w:rPr>
          <w:rFonts w:asciiTheme="minorHAnsi" w:hAnsiTheme="minorHAnsi"/>
        </w:rPr>
      </w:pPr>
    </w:p>
    <w:p w14:paraId="5FCC7F2E" w14:textId="6B9C88A2" w:rsidR="004A32E0" w:rsidRPr="00A55792" w:rsidRDefault="000A68E8" w:rsidP="000A68E8">
      <w:pPr>
        <w:jc w:val="center"/>
        <w:rPr>
          <w:rFonts w:asciiTheme="minorHAnsi" w:hAnsiTheme="minorHAnsi"/>
        </w:rPr>
      </w:pPr>
      <w:r w:rsidRPr="00A55792">
        <w:rPr>
          <w:rFonts w:asciiTheme="minorHAnsi" w:hAnsiTheme="minorHAnsi"/>
          <w:b/>
        </w:rPr>
        <w:t xml:space="preserve">Table </w:t>
      </w:r>
      <w:r w:rsidR="00DB0734">
        <w:rPr>
          <w:rFonts w:asciiTheme="minorHAnsi" w:hAnsiTheme="minorHAnsi"/>
          <w:b/>
        </w:rPr>
        <w:t>5</w:t>
      </w:r>
      <w:r w:rsidRPr="00A55792">
        <w:rPr>
          <w:rFonts w:asciiTheme="minorHAnsi" w:hAnsiTheme="minorHAnsi"/>
          <w:b/>
        </w:rPr>
        <w:t>.</w:t>
      </w:r>
      <w:r w:rsidRPr="00A55792">
        <w:rPr>
          <w:rFonts w:asciiTheme="minorHAnsi" w:hAnsiTheme="minorHAnsi"/>
        </w:rPr>
        <w:t xml:space="preserve"> Multivariate analysis, neutral</w:t>
      </w:r>
      <w:r w:rsidR="00000516" w:rsidRPr="00A55792">
        <w:rPr>
          <w:rFonts w:asciiTheme="minorHAnsi" w:hAnsiTheme="minorHAnsi"/>
        </w:rPr>
        <w:t xml:space="preserve"> model and null model approaches</w:t>
      </w:r>
      <w:r w:rsidRPr="00A55792">
        <w:rPr>
          <w:rFonts w:asciiTheme="minorHAnsi" w:hAnsiTheme="minorHAnsi"/>
        </w:rPr>
        <w:t xml:space="preserve"> for quantifying community assembly processes</w:t>
      </w:r>
      <w:r w:rsidR="003B7E74" w:rsidRPr="00A55792">
        <w:rPr>
          <w:rFonts w:asciiTheme="minorHAnsi" w:hAnsiTheme="minorHAnsi"/>
        </w:rPr>
        <w:t xml:space="preserve">, taken from </w:t>
      </w:r>
      <w:r w:rsidR="003B7E74" w:rsidRPr="00A55792">
        <w:rPr>
          <w:rFonts w:asciiTheme="minorHAnsi" w:hAnsiTheme="minorHAnsi"/>
        </w:rPr>
        <w:fldChar w:fldCharType="begin" w:fldLock="1"/>
      </w:r>
      <w:r w:rsidR="003B7E74" w:rsidRPr="00A55792">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2017)","manualFormatting":"J. Zhou, 2017","plainTextFormattedCitation":"(J. Zhou, 2017)","previouslyFormattedCitation":"(J. Zhou, 2017)"},"properties":{"noteIndex":0},"schema":"https://github.com/citation-style-language/schema/raw/master/csl-citation.json"}</w:instrText>
      </w:r>
      <w:r w:rsidR="003B7E74" w:rsidRPr="00A55792">
        <w:rPr>
          <w:rFonts w:asciiTheme="minorHAnsi" w:hAnsiTheme="minorHAnsi"/>
        </w:rPr>
        <w:fldChar w:fldCharType="separate"/>
      </w:r>
      <w:r w:rsidR="003B7E74" w:rsidRPr="00A55792">
        <w:rPr>
          <w:rFonts w:asciiTheme="minorHAnsi" w:hAnsiTheme="minorHAnsi"/>
          <w:noProof/>
        </w:rPr>
        <w:t>J. Zhou, 2017</w:t>
      </w:r>
      <w:r w:rsidR="003B7E74" w:rsidRPr="00A55792">
        <w:rPr>
          <w:rFonts w:asciiTheme="minorHAnsi" w:hAnsiTheme="minorHAnsi"/>
        </w:rPr>
        <w:fldChar w:fldCharType="end"/>
      </w:r>
      <w:r w:rsidR="003B7E74" w:rsidRPr="00A55792">
        <w:rPr>
          <w:rFonts w:asciiTheme="minorHAnsi" w:hAnsiTheme="minorHAnsi"/>
        </w:rPr>
        <w:t>.</w:t>
      </w:r>
    </w:p>
    <w:tbl>
      <w:tblPr>
        <w:tblStyle w:val="GridTable4-Accent1"/>
        <w:tblW w:w="0" w:type="auto"/>
        <w:jc w:val="center"/>
        <w:tblLayout w:type="fixed"/>
        <w:tblLook w:val="04A0" w:firstRow="1" w:lastRow="0" w:firstColumn="1" w:lastColumn="0" w:noHBand="0" w:noVBand="1"/>
      </w:tblPr>
      <w:tblGrid>
        <w:gridCol w:w="1602"/>
        <w:gridCol w:w="2079"/>
        <w:gridCol w:w="1984"/>
        <w:gridCol w:w="3345"/>
      </w:tblGrid>
      <w:tr w:rsidR="00C15418" w:rsidRPr="00A55792" w14:paraId="4CDA185D" w14:textId="77777777" w:rsidTr="008947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4488E584" w14:textId="66BFE5E0"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Method</w:t>
            </w:r>
          </w:p>
        </w:tc>
        <w:tc>
          <w:tcPr>
            <w:tcW w:w="2079" w:type="dxa"/>
          </w:tcPr>
          <w:p w14:paraId="52D9C455" w14:textId="6AE2A85A"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Aim</w:t>
            </w:r>
          </w:p>
        </w:tc>
        <w:tc>
          <w:tcPr>
            <w:tcW w:w="1984" w:type="dxa"/>
          </w:tcPr>
          <w:p w14:paraId="73C99445" w14:textId="036E9130"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Limitations</w:t>
            </w:r>
          </w:p>
        </w:tc>
        <w:tc>
          <w:tcPr>
            <w:tcW w:w="3345" w:type="dxa"/>
          </w:tcPr>
          <w:p w14:paraId="074DC062" w14:textId="2292C62E" w:rsidR="00C15418" w:rsidRPr="00A55792" w:rsidRDefault="00C15418" w:rsidP="00B1069C">
            <w:pP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20"/>
                <w:szCs w:val="20"/>
              </w:rPr>
            </w:pPr>
            <w:r w:rsidRPr="00A55792">
              <w:rPr>
                <w:rFonts w:asciiTheme="minorHAnsi" w:hAnsiTheme="minorHAnsi"/>
                <w:b w:val="0"/>
                <w:sz w:val="20"/>
                <w:szCs w:val="20"/>
              </w:rPr>
              <w:t>Application</w:t>
            </w:r>
          </w:p>
        </w:tc>
      </w:tr>
      <w:tr w:rsidR="00C15418" w:rsidRPr="00A55792" w14:paraId="3B2FB043"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65E57A6E" w14:textId="6E352839"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 xml:space="preserve">Multivariate Analysis (e.g. PERMANOVA, </w:t>
            </w:r>
            <w:r w:rsidR="00C34C89" w:rsidRPr="00A55792">
              <w:rPr>
                <w:rFonts w:asciiTheme="minorHAnsi" w:hAnsiTheme="minorHAnsi"/>
                <w:b w:val="0"/>
                <w:sz w:val="20"/>
                <w:szCs w:val="20"/>
              </w:rPr>
              <w:t xml:space="preserve">ANOSIM, </w:t>
            </w:r>
            <w:r w:rsidRPr="00A55792">
              <w:rPr>
                <w:rFonts w:asciiTheme="minorHAnsi" w:hAnsiTheme="minorHAnsi"/>
                <w:b w:val="0"/>
                <w:sz w:val="20"/>
                <w:szCs w:val="20"/>
              </w:rPr>
              <w:t xml:space="preserve">PERMDISP, </w:t>
            </w:r>
            <w:proofErr w:type="spellStart"/>
            <w:r w:rsidRPr="00A55792">
              <w:rPr>
                <w:rFonts w:asciiTheme="minorHAnsi" w:hAnsiTheme="minorHAnsi"/>
                <w:b w:val="0"/>
                <w:sz w:val="20"/>
                <w:szCs w:val="20"/>
              </w:rPr>
              <w:t>PCoA</w:t>
            </w:r>
            <w:proofErr w:type="spellEnd"/>
            <w:r w:rsidRPr="00A55792">
              <w:rPr>
                <w:rFonts w:asciiTheme="minorHAnsi" w:hAnsiTheme="minorHAnsi"/>
                <w:b w:val="0"/>
                <w:sz w:val="20"/>
                <w:szCs w:val="20"/>
              </w:rPr>
              <w:t>, NMDS, PCA, DCA)</w:t>
            </w:r>
          </w:p>
        </w:tc>
        <w:tc>
          <w:tcPr>
            <w:tcW w:w="2079" w:type="dxa"/>
          </w:tcPr>
          <w:p w14:paraId="2F96B537" w14:textId="62450185"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Comparison of community structure within and between treatments/environments</w:t>
            </w:r>
          </w:p>
        </w:tc>
        <w:tc>
          <w:tcPr>
            <w:tcW w:w="1984" w:type="dxa"/>
          </w:tcPr>
          <w:p w14:paraId="0C165059" w14:textId="17D4BC5C"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Limited power in inferring stochasticity</w:t>
            </w:r>
          </w:p>
          <w:p w14:paraId="10A61C29" w14:textId="6A85CE2D"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(addressed by use with null model analysis)</w:t>
            </w:r>
          </w:p>
        </w:tc>
        <w:tc>
          <w:tcPr>
            <w:tcW w:w="3345" w:type="dxa"/>
          </w:tcPr>
          <w:p w14:paraId="43B2BDFF" w14:textId="1A2E9B8F"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CC52E4">
              <w:rPr>
                <w:rFonts w:asciiTheme="minorHAnsi" w:hAnsiTheme="minorHAnsi"/>
                <w:b/>
                <w:sz w:val="20"/>
                <w:szCs w:val="20"/>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Biogeography","id":"ITEM-3","issue":"12","issued":{"date-parts":[["2017"]]},"page":"2849-2861","title":"Biogeography of cryoconite forming cyanobacteria on polar and Asian glaciers","type":"article-journal","volume":"44"},"uris":["http://www.mendeley.com/documents/?uuid=2677eee3-2f81-49a7-94af-bf5a74e10766"]},{"id":"ITEM-4","itemData":{"DOI":"10.3390/microorganisms7060160","ISBN":"2076-2607","abstract":"Cryoconite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","id":"ITEM-4","issue":"6","issued":{"date-parts":[["2019"]]},"title":"The Biodiversity and Geochemistry of Cryoconite Holes in Queen Maud Land, East Antarctica","type":"article","volume":"7"},"uris":["http://www.mendeley.com/documents/?uuid=93ad0465-0d9b-47fc-8230-1d4f09798490"]},{"id":"ITEM-5","itemData":{"DOI":"10.1093/femsec/fiy090","ISBN":"4069947361","ISSN":"15746941","PMID":"29767710","abstract":"Vast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Ecology","id":"ITEM-5","issue":"7","issued":{"date-parts":[["2018"]]},"page":"1-10","publisher":"Oxford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environments","type":"article-journal","volume":"94"},"uris":["http://www.mendeley.com/documents/?uuid=e85a7e1c-0cf3-4d5b-9bd1-56db5f276e09"]},{"id":"ITEM-6","itemData":{"DOI":"10.1038/ismej.2010.100","ISSN":"17517362","PMID":"20664552","abstract":"The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Journal","id":"ITEM-6","issue":"1","issued":{"date-parts":[["2011"]]},"page":"150-160","publisher":"Nature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Svalbard","type":"article-journal","volume":"5"},"uris":["http://www.mendeley.com/documents/?uuid=16b8639b-e791-444f-bf7b-31d97a4361bb"]},{"id":"ITEM-7","itemData":{"DOI":"10.3389/fmicb.2015.00193","ISSN":"1664302X","abstract":"The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Microbiology","id":"ITEM-7","issue":"MAR","issued":{"date-parts":[["2015"]]},"page":"1-10","title":"Stable microbial community composition on the Greenland Ice Sheet","type":"article-journal","volume":"6"},"uris":["http://www.mendeley.com/documents/?uuid=026fa97f-f30b-43e1-ba60-4f23fb599861"]},{"id":"ITEM-8","itemData":{"DOI":"10.5194/bg-13-659-2016","ISSN":"17264189","abstract":"Glaciers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-8","issue":"3","issued":{"date-parts":[["2016"]]},"page":"659-674","title":"Controls on microalgal community structures in cryoconite holes upon high-Arctic glaciers, Svalbard","type":"article-journal","volume":"13"},"uris":["http://www.mendeley.com/documents/?uuid=b78151d2-5a64-4ae0-ad46-ac5d9ad0b391"]},{"id":"ITEM-9","itemData":{"DOI":"10.1088/1748-9326/8/4/045006","ISSN":"17489326","abstract":"Cryoconite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Letters","id":"ITEM-9","issue":"4","issued":{"date-parts":[["2013"]]},"title":"Environmental factors influencing diatom communities in Antarctic cryoconite holes","type":"article-journal","volume":"8"},"uris":["http://www.mendeley.com/documents/?uuid=34dc5e99-a239-4290-87a2-b68eef399837"]},{"id":"ITEM-10","itemData":{"DOI":"10.1016/j.funeco.2012.11.001","ISSN":"17545048","abstract":"Cryoconite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Ecology","id":"ITEM-10","issue":"2","issued":{"date-parts":[["2013"]]},"page":"168-176","publisher":"Elsevier Ltd","title":"A distinctive fungal community inhabiting cryoconite holes on glaciers in Svalbard","type":"article-journal","volume":"6"},"uris":["http://www.mendeley.com/documents/?uuid=1bcc0363-90e1-4c9b-8c1a-e4fd1f2e5d0d"]},{"id":"ITEM-11","itemData":{"DOI":"10.3389/feart.2019.00004","ISSN":"22966463","abstract":"During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Science","id":"ITEM-11","issue":"February","issued":{"date-parts":[["2019"]]},"page":"1-10","title":"Variations in phototroph communities on the ablating bare-ice surface of glaciers on brøggerhalvøya, svalbard","type":"article-journal","volume":"7"},"uris":["http://www.mendeley.com/documents/?uuid=09e80323-e7be-4228-a547-c7765fefa625"]},{"id":"ITEM-12","itemData":{"DOI":"10.1093/femsec/fiv144","ISBN":"6433642330","ISSN":"15746941","PMID":"26572547","abstract":"Closed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ecology","id":"ITEM-12","issue":"12","issued":{"date-parts":[["2015"]]},"page":"1-14","title":"The effects of entombment on water chemistry and bacterial assemblages in closed cryoconite holes on Antarctic glaciers","type":"article-journal","volume":"91"},"uris":["http://www.mendeley.com/documents/?uuid=00f1b071-c8ee-4307-811c-17c5689aaea6"]},{"id":"ITEM-13","itemData":{"DOI":"10.3389/fmicb.2019.00557","ISSN":"1664302X","abstract":"Recent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Microbiology","id":"ITEM-13","issue":"MAR","issued":{"date-parts":[["2019"]]},"page":"1-14","title":"Darkening of the Greenland ice sheet: Fungal abundance and diversity are associated with algal bloom","type":"article-journal","volume":"10"},"uris":["http://www.mendeley.com/documents/?uuid=59691a77-6e50-413d-aa40-95f2a8a84bfe"]},{"id":"ITEM-14","itemData":{"DOI":"10.1111/mec.13715","ISSN":"1365294X","PMID":"27261672","abstract":"Microbial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ecology","id":"ITEM-14","issue":"15","issued":{"date-parts":[["2016","8","1"]]},"page":"3752-3767","publisher":"Blackwell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2015)","plainTextFormattedCitation":"(Edwards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2015)","previouslyFormattedCitation":"(Edwards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2015)"},"properties":{"noteIndex":0},"schema":"https://github.com/citation-style-language/schema/raw/master/csl-citation.json"}</w:instrText>
            </w:r>
            <w:r w:rsidRPr="00A55792">
              <w:rPr>
                <w:rFonts w:asciiTheme="minorHAnsi" w:hAnsiTheme="minorHAnsi"/>
                <w:b/>
                <w:sz w:val="20"/>
                <w:szCs w:val="20"/>
              </w:rPr>
              <w:fldChar w:fldCharType="separate"/>
            </w:r>
            <w:r w:rsidR="00CD2D7A" w:rsidRPr="00CD2D7A">
              <w:rPr>
                <w:rFonts w:asciiTheme="minorHAnsi" w:hAnsiTheme="minorHAnsi"/>
                <w:noProof/>
                <w:sz w:val="20"/>
                <w:szCs w:val="20"/>
              </w:rPr>
              <w:t>(Edwards et al., 2011; Edwards, Douglas, et al., 2013; Edwards, Rassner, et al., 2013; Gokul et al., 2016; Lutz, Ziolkowski, &amp; Benning, 2019; Musilova et al., 2015; Perini et al., 2019; Segawa et al., 2017; Smith et al., 2018; Stanish et al., 2013; Stibal et al., 2015; Takeuchi et al., 2019; Vonnahme et al., 2016; Webster-Brown et al., 2015)</w:t>
            </w:r>
            <w:r w:rsidRPr="00A55792">
              <w:rPr>
                <w:rFonts w:asciiTheme="minorHAnsi" w:hAnsiTheme="minorHAnsi"/>
                <w:b/>
                <w:sz w:val="20"/>
                <w:szCs w:val="20"/>
              </w:rPr>
              <w:fldChar w:fldCharType="end"/>
            </w:r>
          </w:p>
        </w:tc>
      </w:tr>
      <w:tr w:rsidR="00C15418" w:rsidRPr="00A55792" w14:paraId="52E356E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2F89BEE7" w14:textId="097F5F66"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Mantel test, MRM, RDA, CCA)</w:t>
            </w:r>
          </w:p>
        </w:tc>
        <w:tc>
          <w:tcPr>
            <w:tcW w:w="2079" w:type="dxa"/>
          </w:tcPr>
          <w:p w14:paraId="526D5F1C" w14:textId="42D892AA"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Correlation between community structure and environmental variables </w:t>
            </w:r>
          </w:p>
        </w:tc>
        <w:tc>
          <w:tcPr>
            <w:tcW w:w="1984" w:type="dxa"/>
          </w:tcPr>
          <w:p w14:paraId="55832909" w14:textId="38CD1C22"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Different processes may produce similar patterns (addressed by VPA)</w:t>
            </w:r>
          </w:p>
        </w:tc>
        <w:tc>
          <w:tcPr>
            <w:tcW w:w="3345" w:type="dxa"/>
          </w:tcPr>
          <w:p w14:paraId="48E6A20B" w14:textId="3459EB64" w:rsidR="00C15418" w:rsidRPr="00A55792" w:rsidRDefault="000A3E9A"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fldChar w:fldCharType="begin" w:fldLock="1"/>
            </w:r>
            <w:r w:rsidR="00696800" w:rsidRPr="00A55792">
              <w:rPr>
                <w:rFonts w:asciiTheme="minorHAnsi" w:hAnsiTheme="minorHAnsi"/>
                <w:b/>
                <w:sz w:val="20"/>
                <w:szCs w:val="20"/>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sheet","type":"article-journal","volume":"7"},"uris":["http://www.mendeley.com/documents/?uuid=5a7a537d-e966-30b9-a9f6-9c7590f9eb26"]},{"id":"ITEM-3","itemData":{"DOI":"10.3390/microorganisms7060160","ISBN":"2076-2607","abstract":"Cryoconite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","id":"ITEM-3","issue":"6","issued":{"date-parts":[["2019"]]},"title":"The Biodiversity and Geochemistry of Cryoconite Holes in Queen Maud Land, East Antarctica","type":"article","volume":"7"},"uris":["http://www.mendeley.com/documents/?uuid=93ad0465-0d9b-47fc-8230-1d4f09798490"]},{"id":"ITEM-4","itemData":{"DOI":"10.1093/femsec/fiy090","ISBN":"4069947361","ISSN":"15746941","PMID":"29767710","abstract":"Vast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Ecology","id":"ITEM-4","issue":"7","issued":{"date-parts":[["2018"]]},"page":"1-10","publisher":"Oxford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environments","type":"article-journal","volume":"94"},"uris":["http://www.mendeley.com/documents/?uuid=e85a7e1c-0cf3-4d5b-9bd1-56db5f276e09"]},{"id":"ITEM-5","itemData":{"DOI":"10.1038/ismej.2010.100","ISSN":"17517362","PMID":"20664552","abstract":"The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Journal","id":"ITEM-5","issue":"1","issued":{"date-parts":[["2011"]]},"page":"150-160","publisher":"Nature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Svalbard","type":"article-journal","volume":"5"},"uris":["http://www.mendeley.com/documents/?uuid=16b8639b-e791-444f-bf7b-31d97a4361bb"]},{"id":"ITEM-6","itemData":{"DOI":"10.1007/s00248-016-0914-6","ISSN":"00953628","PMID":"27999874","abstract":"Cryoconite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Ecology","id":"ITEM-6","issue":"4","issued":{"date-parts":[["2017"]]},"page":"827-837","publisher":"Microbial Ecology","title":"Diversity and Assembling Processes of Bacterial Communities in Cryoconite Holes of a Karakoram Glacier","type":"article-journal","volume":"73"},"uris":["http://www.mendeley.com/documents/?uuid=0f9e427d-6f47-4396-9b11-99b534f6b44e"]},{"id":"ITEM-7","itemData":{"DOI":"10.1111/mec.13715","ISSN":"1365294X","PMID":"27261672","abstract":"Microbial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ecology","id":"ITEM-7","issue":"15","issued":{"date-parts":[["2016","8","1"]]},"page":"3752-3767","publisher":"Blackwell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cap","type":"article-journal","volume":"25"},"uris":["http://www.mendeley.com/documents/?uuid=b766c5eb-e2e5-3c5a-bca1-2203aab1f7e9"]}],"mendeley":{"formattedCitation":"(Ambrosini et al., 2017; Edwards et al., 2011; Gokul et al., 2016; Lutz et al., 2019; D. R. Mueller &amp; Pollard, 2004; Smith et al., 2018; Stibal et al., 2015)","plainTextFormattedCitation":"(Ambrosini et al., 2017; Edwards et al., 2011; Gokul et al., 2016; Lutz et al., 2019; D. R. Mueller &amp; Pollard, 2004; Smith et al., 2018; Stibal et al., 2015)","previouslyFormattedCitation":"(Ambrosini et al., 2017; Edwards et al., 2011; Gokul et al., 2016; Lutz et al., 2019; D. R. Mueller &amp; Pollard, 2004; Smith et al., 2018; Stibal et al., 2015)"},"properties":{"noteIndex":0},"schema":"https://github.com/citation-style-language/schema/raw/master/csl-citation.json"}</w:instrText>
            </w:r>
            <w:r w:rsidRPr="00A55792">
              <w:rPr>
                <w:rFonts w:asciiTheme="minorHAnsi" w:hAnsiTheme="minorHAnsi"/>
                <w:b/>
                <w:sz w:val="20"/>
                <w:szCs w:val="20"/>
              </w:rPr>
              <w:fldChar w:fldCharType="separate"/>
            </w:r>
            <w:r w:rsidR="00696800" w:rsidRPr="00A55792">
              <w:rPr>
                <w:rFonts w:asciiTheme="minorHAnsi" w:hAnsiTheme="minorHAnsi"/>
                <w:noProof/>
                <w:sz w:val="20"/>
                <w:szCs w:val="20"/>
              </w:rPr>
              <w:t>(Ambrosini et al., 2017; Edwards et al., 2011; Gokul et al., 2016; Lutz et al., 2019; D. R. Mueller &amp; Pollard, 2004; Smith et al., 2018; Stibal et al., 2015)</w:t>
            </w:r>
            <w:r w:rsidRPr="00A55792">
              <w:rPr>
                <w:rFonts w:asciiTheme="minorHAnsi" w:hAnsiTheme="minorHAnsi"/>
                <w:b/>
                <w:sz w:val="20"/>
                <w:szCs w:val="20"/>
              </w:rPr>
              <w:fldChar w:fldCharType="end"/>
            </w:r>
          </w:p>
        </w:tc>
      </w:tr>
      <w:tr w:rsidR="00C15418" w:rsidRPr="00A55792" w14:paraId="785AB0C2"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768A1D74" w14:textId="064ADBB2"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Multivariate Analysis (e.g. VPA)</w:t>
            </w:r>
          </w:p>
        </w:tc>
        <w:tc>
          <w:tcPr>
            <w:tcW w:w="2079" w:type="dxa"/>
          </w:tcPr>
          <w:p w14:paraId="2B98F22A" w14:textId="12A8A5D1"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Correlation between community structure and environmental variables after controll</w:t>
            </w:r>
            <w:r w:rsidR="003B7E74" w:rsidRPr="00A55792">
              <w:rPr>
                <w:rFonts w:asciiTheme="minorHAnsi" w:hAnsiTheme="minorHAnsi"/>
                <w:sz w:val="20"/>
                <w:szCs w:val="20"/>
              </w:rPr>
              <w:t xml:space="preserve">ing for </w:t>
            </w:r>
            <w:r w:rsidR="003B7E74" w:rsidRPr="00A55792">
              <w:rPr>
                <w:rFonts w:asciiTheme="minorHAnsi" w:hAnsiTheme="minorHAnsi"/>
                <w:sz w:val="20"/>
                <w:szCs w:val="20"/>
              </w:rPr>
              <w:lastRenderedPageBreak/>
              <w:t xml:space="preserve">geographic distance and vice versa </w:t>
            </w:r>
          </w:p>
        </w:tc>
        <w:tc>
          <w:tcPr>
            <w:tcW w:w="1984" w:type="dxa"/>
          </w:tcPr>
          <w:p w14:paraId="1EF6EEB6" w14:textId="1C3F9C96"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lastRenderedPageBreak/>
              <w:t xml:space="preserve">Unexplained variation could be caused by unmeasured variables (addressed </w:t>
            </w:r>
            <w:r w:rsidRPr="00A55792">
              <w:rPr>
                <w:rFonts w:asciiTheme="minorHAnsi" w:hAnsiTheme="minorHAnsi"/>
                <w:sz w:val="20"/>
                <w:szCs w:val="20"/>
              </w:rPr>
              <w:lastRenderedPageBreak/>
              <w:t xml:space="preserve">by </w:t>
            </w:r>
            <w:r w:rsidR="003B7E74" w:rsidRPr="00A55792">
              <w:rPr>
                <w:rFonts w:asciiTheme="minorHAnsi" w:hAnsiTheme="minorHAnsi"/>
                <w:sz w:val="20"/>
                <w:szCs w:val="20"/>
              </w:rPr>
              <w:fldChar w:fldCharType="begin" w:fldLock="1"/>
            </w:r>
            <w:r w:rsidR="003B7E74" w:rsidRPr="00A55792">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 xml:space="preserve">25% of spatial turnover in community composition; (ii) in deeper, finer-grained sediments, Selection is strong (governing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3B7E74" w:rsidRPr="00A55792">
              <w:rPr>
                <w:rFonts w:ascii="Cambria Math" w:hAnsi="Cambria Math" w:cs="Cambria Math"/>
                <w:sz w:val="20"/>
                <w:szCs w:val="20"/>
              </w:rPr>
              <w:instrText>∼</w:instrText>
            </w:r>
            <w:r w:rsidR="003B7E74" w:rsidRPr="00A55792">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003B7E74" w:rsidRPr="00A55792">
              <w:rPr>
                <w:rFonts w:asciiTheme="minorHAnsi" w:hAnsiTheme="minorHAnsi"/>
                <w:sz w:val="20"/>
                <w:szCs w:val="20"/>
              </w:rPr>
              <w:fldChar w:fldCharType="separate"/>
            </w:r>
            <w:r w:rsidR="003B7E74" w:rsidRPr="00A55792">
              <w:rPr>
                <w:rFonts w:asciiTheme="minorHAnsi" w:hAnsiTheme="minorHAnsi"/>
                <w:noProof/>
                <w:sz w:val="20"/>
                <w:szCs w:val="20"/>
              </w:rPr>
              <w:t>Stegen et al., 2013)</w:t>
            </w:r>
            <w:r w:rsidR="003B7E74" w:rsidRPr="00A55792">
              <w:rPr>
                <w:rFonts w:asciiTheme="minorHAnsi" w:hAnsiTheme="minorHAnsi"/>
                <w:sz w:val="20"/>
                <w:szCs w:val="20"/>
              </w:rPr>
              <w:fldChar w:fldCharType="end"/>
            </w:r>
          </w:p>
        </w:tc>
        <w:tc>
          <w:tcPr>
            <w:tcW w:w="3345" w:type="dxa"/>
          </w:tcPr>
          <w:p w14:paraId="258EF506" w14:textId="606EDC8A" w:rsidR="00C15418" w:rsidRPr="00A55792" w:rsidRDefault="000A3E9A"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b/>
                <w:sz w:val="20"/>
                <w:szCs w:val="20"/>
              </w:rPr>
              <w:lastRenderedPageBreak/>
              <w:fldChar w:fldCharType="begin" w:fldLock="1"/>
            </w:r>
            <w:r w:rsidRPr="00A55792">
              <w:rPr>
                <w:rFonts w:asciiTheme="minorHAnsi" w:hAnsiTheme="minorHAnsi"/>
                <w:b/>
                <w:sz w:val="20"/>
                <w:szCs w:val="20"/>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glaciers","type":"article-journal"},"uris":["http://www.mendeley.com/documents/?uuid=a0b0f9c0-32b7-4681-af73-6461deb029db"]},{"id":"ITEM-2","itemData":{"DOI":"10.1093/femsec/fix072","ISSN":"15746941","PMID":"28531262","abstract":"Cryoconite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Ecology","id":"ITEM-2","issue":"6","issued":{"date-parts":[["2017"]]},"page":"1-9","title":"Biogeography of cryoconite bacterial communities on glaciers of the Tibetan Plateau","type":"article-journal","volume":"93"},"uris":["http://www.mendeley.com/documents/?uuid=368ea3f0-bca8-482d-a9bb-47b94cf8197e"]},{"id":"ITEM-3","itemData":{"DOI":"10.1111/mec.13715","ISSN":"1365294X","PMID":"27261672","abstract":"Microbial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ecology","id":"ITEM-3","issue":"15","issued":{"date-parts":[["2016","8","1"]]},"page":"3752-3767","publisher":"Blackwell Publishing Ltd","title":"Taxon interactions control the distributions of cryoconite bacteria colonizing a High Arctic ice cap","type":"article-journal","volume":"25"},"uris":["http://www.mendeley.com/documents/?uuid=b766c5eb-e2e5-3c5a-bca1-2203aab1f7e9"]},{"id":"ITEM-4","itemData":{"DOI":"10.1093/femsec/fix167","ISSN":"15746941","PMID":"29228256","abstract":"Ice-lidded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Ecology","id":"ITEM-4","issue":"1","issued":{"date-parts":[["2018"]]},"page":"1-11","title":"Diversity patterns of microbial eukaryotes mirror those of bacteria in Antarctic cryoconite holes","type":"article-journal","volume":"94"},"uris":["http://www.mendeley.com/documents/?uuid=85ebebb1-596d-420d-8370-051e9d062a39"]},{"id":"ITEM-5","itemData":{"DOI":"10.1017/aog.2018.16","ISSN":"02603055","abstract":"Cryoconite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Glaciology","id":"ITEM-5","issue":"77","issued":{"date-parts":[["2018"]]},"page":"1-9","title":"Bacterial communities of cryoconite holes of a temperate alpine glacier show both seasonal trends and year-to-year variability","type":"article-journal","volume":"59"},"uris":["http://www.mendeley.com/documents/?uuid=c0cd6ada-f69f-410d-bcd3-db45d31ae8f5"]},{"id":"ITEM-6","itemData":{"DOI":"10.1371/journal.pone.0174786","ISBN":"1111111111","ISSN":"19326203","PMID":"28358872","abstract":"We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ONE","id":"ITEM-6","issue":"3","issued":{"date-parts":[["2017"]]},"page":"1-13","title":"Potential sources of bacteria colonizing the cryoconite of an Alpine glacier","type":"article-journal","volume":"12"},"uris":["http://www.mendeley.com/documents/?uuid=10a29e44-4198-419b-a23b-dd46d24cb373"]},{"id":"ITEM-7","itemData":{"DOI":"10.1093/femsec/fiv144","ISBN":"6433642330","ISSN":"15746941","PMID":"26572547","abstract":"Closed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ecology","id":"ITEM-7","issue":"12","issued":{"date-parts":[["2015"]]},"page":"1-14","title":"The effects of entombment on water chemistry and bacterial assemblages in closed cryoconite holes on Antarctic glaciers","type":"article-journal","volume":"91"},"uris":["http://www.mendeley.com/documents/?uuid=00f1b071-c8ee-4307-811c-17c5689aaea6"]},{"id":"ITEM-8","itemData":{"DOI":"10.1111/1574-6941.12283","ISSN":"15746941","PMID":"24433483","abstract":"Cryoconite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Ecology","id":"ITEM-8","issue":"2","issued":{"date-parts":[["2014"]]},"page":"222-237","title":"Coupled cryoconite ecosystem structure-function relationships are revealed by comparing bacterial communities in alpine and Arctic glaciers","type":"article-journal","volume":"89"},"uris":["http://www.mendeley.com/documents/?uuid=fb3a8f93-a3ea-4be0-a7c2-3a44044a0401"]},{"id":"ITEM-9","itemData":{"DOI":"10.1038/ismej.2010.100","ISSN":"17517362","PMID":"20664552","abstract":"The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Journal","id":"ITEM-9","issue":"1","issued":{"date-parts":[["2011"]]},"page":"150-160","publisher":"Nature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Svalbard","type":"article-journal","volume":"5"},"uris":["http://www.mendeley.com/documents/?uuid=16b8639b-e791-444f-bf7b-31d97a4361bb"]},{"id":"ITEM-10","itemData":{"DOI":"10.1007/s00248-016-0914-6","ISSN":"00953628","PMID":"27999874","abstract":"Cryoconite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Ecology","id":"ITEM-10","issue":"4","issued":{"date-parts":[["2017"]]},"page":"827-837","publisher":"Microbial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 Edwards et al., 2011, 2014; Franzetti et al., 2017a; Gokul et al., 2016; Y. Liu et al., 2017; Pittino et al., 2018; Pittino, Seeger, et al., 2021; Sommers et al., 2018; Webster-Brown et al., 2015)","plainTextFormattedCitation":"(Ambrosini et al., 2017; Edwards et al., 2011, 2014; Franzetti et al., 2017a; Gokul et al., 2016; Y. Liu et al., 2017; Pittino et al., 2018; Pittino, Seeger, et al., 2021; Sommers et al., 2018; Webster-Brown et al., 2015)","previouslyFormattedCitation":"(Ambrosini et al., 2017; Edwards et al., 2011, 2014; Franzetti et al., 2017a; Gokul et al., 2016; Y. Liu et al., 2017; Pittino et al., 2018; Pittino, Seeger, et al., 2021; Sommers et al., 2018; Webster-Brown et al., 2015)"},"properties":{"noteIndex":0},"schema":"https://github.com/citation-style-language/schema/raw/master/csl-citation.json"}</w:instrText>
            </w:r>
            <w:r w:rsidRPr="00A55792">
              <w:rPr>
                <w:rFonts w:asciiTheme="minorHAnsi" w:hAnsiTheme="minorHAnsi"/>
                <w:b/>
                <w:sz w:val="20"/>
                <w:szCs w:val="20"/>
              </w:rPr>
              <w:fldChar w:fldCharType="separate"/>
            </w:r>
            <w:r w:rsidRPr="00A55792">
              <w:rPr>
                <w:rFonts w:asciiTheme="minorHAnsi" w:hAnsiTheme="minorHAnsi"/>
                <w:noProof/>
                <w:sz w:val="20"/>
                <w:szCs w:val="20"/>
              </w:rPr>
              <w:t>(Ambrosini et al., 2017; Edwards et al., 2011, 2014; Franzetti et al., 2017a; Gokul et al., 2016; Y. Liu et al., 2017; Pittino et al., 2018; Pittino, Seeger, et al., 2021; Sommers et al., 2018; Webster-Brown et al., 2015)</w:t>
            </w:r>
            <w:r w:rsidRPr="00A55792">
              <w:rPr>
                <w:rFonts w:asciiTheme="minorHAnsi" w:hAnsiTheme="minorHAnsi"/>
                <w:b/>
                <w:sz w:val="20"/>
                <w:szCs w:val="20"/>
              </w:rPr>
              <w:fldChar w:fldCharType="end"/>
            </w:r>
          </w:p>
        </w:tc>
      </w:tr>
      <w:tr w:rsidR="00C15418" w:rsidRPr="00A55792" w14:paraId="5124C199" w14:textId="77777777" w:rsidTr="00894715">
        <w:trPr>
          <w:jc w:val="center"/>
        </w:trPr>
        <w:tc>
          <w:tcPr>
            <w:cnfStyle w:val="001000000000" w:firstRow="0" w:lastRow="0" w:firstColumn="1" w:lastColumn="0" w:oddVBand="0" w:evenVBand="0" w:oddHBand="0" w:evenHBand="0" w:firstRowFirstColumn="0" w:firstRowLastColumn="0" w:lastRowFirstColumn="0" w:lastRowLastColumn="0"/>
            <w:tcW w:w="1602" w:type="dxa"/>
          </w:tcPr>
          <w:p w14:paraId="4A3BEA8D" w14:textId="2E497955"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Neutral Models (e.g. Hubbell’s, Sloan’s, Etienne’s)</w:t>
            </w:r>
          </w:p>
        </w:tc>
        <w:tc>
          <w:tcPr>
            <w:tcW w:w="2079" w:type="dxa"/>
          </w:tcPr>
          <w:p w14:paraId="77A20899" w14:textId="20310C01" w:rsidR="00C15418" w:rsidRPr="00A55792" w:rsidRDefault="00C15418"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Describe observed community structure as an outcome of neutral process-orientated mechanisms</w:t>
            </w:r>
          </w:p>
        </w:tc>
        <w:tc>
          <w:tcPr>
            <w:tcW w:w="1984" w:type="dxa"/>
          </w:tcPr>
          <w:p w14:paraId="1A12EAEA" w14:textId="1C9A73D9" w:rsidR="00C15418" w:rsidRPr="00A55792" w:rsidRDefault="00C15418" w:rsidP="00C15418">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Uncertainty of small sample from large population (addressed by </w:t>
            </w:r>
            <w:r w:rsidRPr="00A55792">
              <w:rPr>
                <w:rFonts w:asciiTheme="minorHAnsi" w:hAnsiTheme="minorHAnsi"/>
                <w:sz w:val="20"/>
                <w:szCs w:val="20"/>
              </w:rPr>
              <w:fldChar w:fldCharType="begin" w:fldLock="1"/>
            </w:r>
            <w:r w:rsidR="003B7E74" w:rsidRPr="00A55792">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structure","type":"article-journal","volume":"8"},"uris":["http://www.mendeley.com/documents/?uuid=daa19e59-a4ac-4cfe-961e-a103f8ecc895"]}],"mendeley":{"formattedCitation":"(Sloan et al., 2006)","manualFormatting":"Sloan et al., 2006)","plainTextFormattedCitation":"(Sloan et al., 2006)","previouslyFormattedCitation":"(Sloan et al., 2006)"},"properties":{"noteIndex":0},"schema":"https://github.com/citation-style-language/schema/raw/master/csl-citation.json"}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Sloan et al., 2006)</w:t>
            </w:r>
            <w:r w:rsidRPr="00A55792">
              <w:rPr>
                <w:rFonts w:asciiTheme="minorHAnsi" w:hAnsiTheme="minorHAnsi"/>
                <w:sz w:val="20"/>
                <w:szCs w:val="20"/>
              </w:rPr>
              <w:fldChar w:fldCharType="end"/>
            </w:r>
          </w:p>
        </w:tc>
        <w:tc>
          <w:tcPr>
            <w:tcW w:w="3345" w:type="dxa"/>
          </w:tcPr>
          <w:p w14:paraId="1E30CC92" w14:textId="3DA972C6" w:rsidR="00C15418" w:rsidRPr="00A55792" w:rsidRDefault="00D9116E" w:rsidP="00B1069C">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Pr="00A55792">
              <w:rPr>
                <w:rFonts w:asciiTheme="minorHAnsi" w:hAnsiTheme="minorHAnsi"/>
                <w:sz w:val="20"/>
                <w:szCs w:val="20"/>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structure","type":"article-journal","volume":"8"},"uris":["http://www.mendeley.com/documents/?uuid=daa19e59-a4ac-4cfe-961e-a103f8ecc895"]},{"id":"ITEM-2","itemData":{"DOI":"10.1111/j.1574-6941.2007.00379.x","ISSN":"01686496","PMID":"17937674","abstract":"Two recent, independent advances in ecology have generated interest and controversy: the development of neutral community models (NCMs) and the extension of biogeographical relationships into the microbial world. Here these two advances are linked by predicting an observed microbial taxa-volume relationship using an NCM and provide the strongest evidence so far for neutral community assembly in any group of organisms, macro or micro. Previously, NCMs have only ever been fitted using species-abundance distributions of macroorganisms at a single site or at one scale and parameter values have been calibrated on a case-by-case basis. Because NCMs predict a malleable two-parameter taxa-abundance distribution, this is a weak test of neutral community assembly and, hence, of the predictive power of NCMs. Here the two parameters of an NCM are calibrated using the taxa-abundance distribution observed in a small waterborne bacterial community housed in a bark-lined tree-hole in a beech tree. Using these parameters, unchanged, the taxa-abundance distributions and taxa-volume relationship observed in 26 other beech tree communities whose sizes span three orders of magnitude could be predicted. In doing so, a simple quantitative ecological mechanism to explain observations in microbial ecology is simultaneously offered and the predictive power of NCMs is demonstrated. © 2007 Federation of European Microbiological Societies.","author":[{"dropping-particle":"","family":"Woodcock","given":"Stephen","non-dropping-particle":"","parse-names":false,"suffix":""},{"dropping-particle":"","family":"Gast","given":"Christopher J.","non-dropping-particle":"Van Der","parse-names":false,"suffix":""},{"dropping-particle":"","family":"Bell","given":"Thomas","non-dropping-particle":"","parse-names":false,"suffix":""},{"dropping-particle":"","family":"Lunn","given":"Mary","non-dropping-particle":"","parse-names":false,"suffix":""},{"dropping-particle":"","family":"Curtis","given":"Thomas P.","non-dropping-particle":"","parse-names":false,"suffix":""},{"dropping-particle":"","family":"Head","given":"Ian M.","non-dropping-particle":"","parse-names":false,"suffix":""},{"dropping-particle":"","family":"Sloan","given":"William T.","non-dropping-particle":"","parse-names":false,"suffix":""}],"container-title":"FEMS Microbiology Ecology","id":"ITEM-2","issue":"2","issued":{"date-parts":[["2007"]]},"page":"171-180","title":"Neutral assembly of bacterial communities","type":"article-journal","volume":"62"},"uris":["http://www.mendeley.com/documents/?uuid=d49a7076-940b-41f7-9a1e-2359dd8ef103"]},{"id":"ITEM-3","itemData":{"DOI":"10.1007/s00248-010-9762-y","ISBN":"0024801097","ISSN":"00953628","PMID":"20972561","abstract":"Understanding the processes that generate patterns of community structure is a central focus of ecological research. With that aim, we manipulated the structure of bacterial activated sludge to test the influence of the species richness and composition of bacterial communities on the dynamics of activated sludge floc assembly in lab-scale bioreactors. Bacterial community structure was analyzed using denaturing gradient gel electrophoresis of RT-PCR amplified 16S rRNA. Fingerprinting of four parallel reactors, started with the same source communities added in different proportions, converged to patterns that were more similar than expected by chance, suggesting a deterministic selection in floc development. Evidence for neutral dynamics was suggested by the dependence of the rate of replacement of species (bacterial taxa-time relationships) on the number of available species in the source community. Further indication of stochastic dynamics was obtained by the application of the Sloan neutral model for prokaryotes. The fitting of the observed data to the model predictions revealed that the importance of the stochastic component increased with the size of the reservoir of species richness from which the community is drawn. Taken together, the results illustrate how both neutral and deterministic dynamics operate simultaneously in the assembly of the bacterial floc and show that the balance of the two depends on the richness of the source community. © 2010 Springer Science+Business Media, LLC.","author":[{"dropping-particle":"","family":"Ayarza","given":"Joaquín M.","non-dropping-particle":"","parse-names":false,"suffix":""},{"dropping-particle":"","family":"Erijman","given":"Leonardo","non-dropping-particle":"","parse-names":false,"suffix":""}],"container-title":"Microbial Ecology","id":"ITEM-3","issue":"3","issued":{"date-parts":[["2011"]]},"page":"486-495","title":"Balance of Neutral and Deterministic Components in the Dynamics of Activated Sludge Floc Assembly","type":"article-journal","volume":"61"},"uris":["http://www.mendeley.com/documents/?uuid=33341f19-8414-4afd-b25a-c7c9253fe05e"]},{"id":"ITEM-4","itemData":{"author":[{"dropping-particle":"","family":"Hubbell","given":"Stephen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Biogeography","type":"book"},"uris":["http://www.mendeley.com/documents/?uuid=a2a96f9b-f883-4cbc-adeb-64e015de62ba"]},{"id":"ITEM-5","itemData":{"DOI":"10.1111/j.1461-0248.2004.00717.x","ISSN":"1461023X","abstract":"The neutral model of biodiversity, proposed by Hubbell (The Unified Neutral Theory of Biodiversity and Biogeography, Princeton University Press, Princeton, NJ, 2001) to explain the diversity of functionally equivalent species, has been subject of hot debate in community ecology. Whereas Hubbell studied the model mostly by simulations, recently analytical treatments have yielded expressions of the expected number of species of a particular abundance in a local community with dispersal limitation. Moreover, a formula has been offered for the joint likelihood of observing a given species-abundance dataset in a local community with dispersal limitation, but this formula is too complicated to allow practical applications. Here, I present a much simplified expression that can be regarded as an enhanced version of the famous Ewens sampling formula. It can be used in maximum likelihood methods for quick estimation of the model parameters, using all information in the data, and for model comparison. I also show how to rapidly generate examples of species-abundance distributions for a given set of model parameters and how to calculate Simpson's diversity index. © 2005 Blackwell Publishing Ltd/CNRS.","author":[{"dropping-particle":"","family":"Etienne","given":"Rampal S.","non-dropping-particle":"","parse-names":false,"suffix":""}],"container-title":"Ecology Letters","id":"ITEM-5","issue":"3","issued":{"date-parts":[["2005"]]},"page":"253-260","title":"A new sampling formula for neutral biodiversity","type":"article-journal","volume":"8"},"uris":["http://www.mendeley.com/documents/?uuid=60bd4b59-d94d-4f9a-965b-2a38777d129a"]}],"mendeley":{"formattedCitation":"(Ayarza &amp; Erijman, 2011; Etienne, 2005; Hubbell, 2001; Sloan et al., 2006; Woodcock et al., 2007)","plainTextFormattedCitation":"(Ayarza &amp; Erijman, 2011; Etienne, 2005; Hubbell, 2001; Sloan et al., 2006; Woodcock et al., 2007)","previouslyFormattedCitation":"(Ayarza &amp; Erijman, 2011; Etienne, 2005; Hubbell, 2001; Sloan et al., 2006; Woodcock et al., 2007)"},"properties":{"noteIndex":0},"schema":"https://github.com/citation-style-language/schema/raw/master/csl-citation.json"}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(Ayarza &amp; Erijman, 2011; Etienne, 2005; Hubbell, 2001; Sloan et al., 2006; Woodcock et al., 2007)</w:t>
            </w:r>
            <w:r w:rsidRPr="00A55792">
              <w:rPr>
                <w:rFonts w:asciiTheme="minorHAnsi" w:hAnsiTheme="minorHAnsi"/>
                <w:sz w:val="20"/>
                <w:szCs w:val="20"/>
              </w:rPr>
              <w:fldChar w:fldCharType="end"/>
            </w:r>
          </w:p>
        </w:tc>
      </w:tr>
      <w:tr w:rsidR="00C15418" w:rsidRPr="00A55792" w14:paraId="3C0D5698" w14:textId="77777777" w:rsidTr="008947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2" w:type="dxa"/>
          </w:tcPr>
          <w:p w14:paraId="0A23EC24" w14:textId="4B72CC9B" w:rsidR="00C15418" w:rsidRPr="00A55792" w:rsidRDefault="00C15418" w:rsidP="00B1069C">
            <w:pPr>
              <w:rPr>
                <w:rFonts w:asciiTheme="minorHAnsi" w:hAnsiTheme="minorHAnsi"/>
                <w:b w:val="0"/>
                <w:sz w:val="20"/>
                <w:szCs w:val="20"/>
              </w:rPr>
            </w:pPr>
            <w:r w:rsidRPr="00A55792">
              <w:rPr>
                <w:rFonts w:asciiTheme="minorHAnsi" w:hAnsiTheme="minorHAnsi"/>
                <w:b w:val="0"/>
                <w:sz w:val="20"/>
                <w:szCs w:val="20"/>
              </w:rPr>
              <w:t xml:space="preserve">Null Models (e.g. </w:t>
            </w:r>
            <w:r w:rsidR="003B7E74" w:rsidRPr="00A55792">
              <w:rPr>
                <w:rFonts w:asciiTheme="minorHAnsi" w:hAnsiTheme="minorHAnsi"/>
                <w:b w:val="0"/>
                <w:sz w:val="20"/>
                <w:szCs w:val="20"/>
              </w:rPr>
              <w:t>β</w:t>
            </w:r>
            <w:r w:rsidR="003B7E74" w:rsidRPr="00A55792">
              <w:rPr>
                <w:rFonts w:asciiTheme="minorHAnsi" w:hAnsiTheme="minorHAnsi"/>
                <w:b w:val="0"/>
                <w:sz w:val="20"/>
                <w:szCs w:val="20"/>
                <w:vertAlign w:val="subscript"/>
              </w:rPr>
              <w:t>RC</w:t>
            </w:r>
            <w:r w:rsidR="003B7E74" w:rsidRPr="00A55792">
              <w:rPr>
                <w:rFonts w:asciiTheme="minorHAnsi" w:hAnsiTheme="minorHAnsi"/>
                <w:b w:val="0"/>
                <w:sz w:val="20"/>
                <w:szCs w:val="20"/>
              </w:rPr>
              <w:t xml:space="preserve">, </w:t>
            </w:r>
            <w:proofErr w:type="spellStart"/>
            <w:r w:rsidR="003B7E74" w:rsidRPr="00A55792">
              <w:rPr>
                <w:rFonts w:asciiTheme="minorHAnsi" w:hAnsiTheme="minorHAnsi"/>
                <w:b w:val="0"/>
                <w:sz w:val="20"/>
                <w:szCs w:val="20"/>
              </w:rPr>
              <w:t>RC</w:t>
            </w:r>
            <w:r w:rsidR="003B7E74" w:rsidRPr="00A55792">
              <w:rPr>
                <w:rFonts w:asciiTheme="minorHAnsi" w:hAnsiTheme="minorHAnsi"/>
                <w:b w:val="0"/>
                <w:sz w:val="20"/>
                <w:szCs w:val="20"/>
                <w:vertAlign w:val="subscript"/>
              </w:rPr>
              <w:t>bray</w:t>
            </w:r>
            <w:proofErr w:type="spellEnd"/>
            <w:r w:rsidR="003B7E74" w:rsidRPr="00A55792">
              <w:rPr>
                <w:rFonts w:asciiTheme="minorHAnsi" w:hAnsiTheme="minorHAnsi"/>
                <w:b w:val="0"/>
                <w:sz w:val="20"/>
                <w:szCs w:val="20"/>
              </w:rPr>
              <w:t>, NRI, NTI</w:t>
            </w:r>
            <w:r w:rsidRPr="00A55792">
              <w:rPr>
                <w:rFonts w:asciiTheme="minorHAnsi" w:hAnsiTheme="minorHAnsi"/>
                <w:b w:val="0"/>
                <w:sz w:val="20"/>
                <w:szCs w:val="20"/>
              </w:rPr>
              <w:t xml:space="preserve">) </w:t>
            </w:r>
          </w:p>
        </w:tc>
        <w:tc>
          <w:tcPr>
            <w:tcW w:w="2079" w:type="dxa"/>
          </w:tcPr>
          <w:p w14:paraId="1F26E797" w14:textId="67E39B8F" w:rsidR="00C15418" w:rsidRPr="00A55792" w:rsidRDefault="00C15418"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 xml:space="preserve">Find standard deviation of observed community structure from statistically generated null expectations </w:t>
            </w:r>
          </w:p>
        </w:tc>
        <w:tc>
          <w:tcPr>
            <w:tcW w:w="1984" w:type="dxa"/>
          </w:tcPr>
          <w:p w14:paraId="16F4633B" w14:textId="77777777" w:rsidR="00C15418"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Difficult developing randomization algorithms with appropriate constraints.</w:t>
            </w:r>
          </w:p>
          <w:p w14:paraId="1F7AE21D" w14:textId="77777777"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Small sample sizes.</w:t>
            </w:r>
          </w:p>
          <w:p w14:paraId="1B9A2448" w14:textId="0930722D" w:rsidR="003B7E74" w:rsidRPr="00A55792" w:rsidRDefault="003B7E74"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A55792">
              <w:rPr>
                <w:rFonts w:asciiTheme="minorHAnsi" w:hAnsiTheme="minorHAnsi"/>
                <w:sz w:val="20"/>
                <w:szCs w:val="20"/>
              </w:rPr>
              <w:t>Choice of regional species pool.</w:t>
            </w:r>
          </w:p>
        </w:tc>
        <w:tc>
          <w:tcPr>
            <w:tcW w:w="3345" w:type="dxa"/>
          </w:tcPr>
          <w:p w14:paraId="328F3C69" w14:textId="6FD0E2D8" w:rsidR="00C15418" w:rsidRPr="00A55792" w:rsidRDefault="00D9116E" w:rsidP="00B1069C">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r w:rsidRPr="00A55792">
              <w:rPr>
                <w:rFonts w:asciiTheme="minorHAnsi" w:hAnsiTheme="minorHAnsi"/>
                <w:sz w:val="20"/>
                <w:szCs w:val="20"/>
              </w:rPr>
              <w:fldChar w:fldCharType="begin" w:fldLock="1"/>
            </w:r>
            <w:r w:rsidR="007D2D50" w:rsidRPr="00A55792">
              <w:rPr>
                <w:rFonts w:asciiTheme="minorHAnsi" w:hAnsiTheme="minorHAnsi"/>
                <w:sz w:val="20"/>
                <w:szCs w:val="20"/>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 xml:space="preserve">25% of spatial turnover in community composition; (ii) in deeper, finer-grained sediments, Selection is strong (governing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 xml:space="preserve">60% of turnover), being imposed by an unmeasured but spatially structured environmental variable; (iii) in shallower, coarser-grained sediments, Selection is weaker (governing </w:instrText>
            </w:r>
            <w:r w:rsidR="007D2D50" w:rsidRPr="00A55792">
              <w:rPr>
                <w:rFonts w:ascii="Cambria Math" w:hAnsi="Cambria Math" w:cs="Cambria Math"/>
                <w:sz w:val="20"/>
                <w:szCs w:val="20"/>
              </w:rPr>
              <w:instrText>∼</w:instrText>
            </w:r>
            <w:r w:rsidR="007D2D50" w:rsidRPr="00A55792">
              <w:rPr>
                <w:rFonts w:asciiTheme="minorHAnsi" w:hAnsiTheme="minorHAnsi"/>
                <w:sz w:val="20"/>
                <w:szCs w:val="20"/>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them","type":"article-journal","volume":"7"},"uris":["http://www.mendeley.com/documents/?uuid=f9baf325-4ba9-4723-b316-1d8652a63d41"]},{"id":"ITEM-2","itemData":{"DOI":"10.3389/fmicb.2015.00370","ISSN":"1664302X","abstract":"Ecological community assembly is governed by a combination of (i) selection resulting from among-taxa differences in performance; (ii) dispersal resulting from organismal movement; and (iii) ecological drift resulting from stochastic changes in population sizes. The relative importance and nature of these processes can vary across environments. Selection can be homogeneous or variable, and while dispersal is a rate, we conceptualize extreme dispersal rates as two categories; dispersal limitation results from limited exchange of organisms among communities, and homogenizing dispersal results from high levels of organism exchange. To estimate the influence and spatial variation of each process we extend a recently developed statistical framework, use a simulation model to evaluate the accuracy of the extended framework, and use the framework to examine subsurface microbial communities over two geologic formations. For each subsurface community we estimate the degree to which it is influenced by homogeneous selection, variable selection, dispersal limitation, and homogenizing dispersal. Our analyses revealed that the relative influences of these ecological processes vary substantially across communities even within a geologic formation. We further identify environmental and spatial features associated with each ecological process, which allowed mapping of spatial variation in ecological-process-influences. The resulting maps provide a new lens through which ecological systems can be understood; in the subsurface system investigated here they revealed that the influence of variable selection was associated with the rate at which redox conditions change with subsurface depth.","author":[{"dropping-particle":"","family":"Stegen","given":"James C.","non-dropping-particle":"","parse-names":false,"suffix":""},{"dropping-particle":"","family":"Lin","given":"Xueju","non-dropping-particle":"","parse-names":false,"suffix":""},{"dropping-particle":"","family":"Fredrickson","given":"Jim K.","non-dropping-particle":"","parse-names":false,"suffix":""},{"dropping-particle":"","family":"Konopka","given":"Allan E.","non-dropping-particle":"","parse-names":false,"suffix":""}],"container-title":"Frontiers in Microbiology","id":"ITEM-2","issue":"MAY","issued":{"date-parts":[["2015"]]},"page":"1-15","title":"Estimating and mapping ecological processes influencing microbial community assembly","type":"article-journal","volume":"6"},"uris":["http://www.mendeley.com/documents/?uuid=9ca41d75-6d32-4bd1-9b4e-24f0e006d90c"]},{"id":"ITEM-3","itemData":{"DOI":"10.1073/pnas.1206721109","ISSN":"00278424","PMID":"22615407","abstract":"The theoretical description of the forces that shape ecological communities focuses around two classes of models. In niche theory, deterministic interactions between species, individuals, and the environment are considered the dominant factor,whereas in neutral theory, stochastic forces, such as demographic noise, speciation, and immigration, are dominant. Species abundance distributions predicted by the two classes of theory are difficult to distinguish empirically, making it problematic to deduce ecological dynamics from typical measures of diversity and community structure. Here, we show that the fusion of species abundance data with genome-derived measures of evolutionary distance can provide a clear indication of ecological dynamics, capable of quantifying the relative roles played by niche and neutral forces.We apply this technique to six gastrointestinal microbiomes drawn from three different domesticated vertebrates, using high-resolution surveys of microbial species abundance obtained from carefully curated deep 16S rRNA hypervariable tag sequencing data. Although the species abundance patterns are seemingly well fit by the neutral theory of metacommunity assembly, we show that this theory cannot account for the evolutionary patterns in the genomic data; moreover, our analyses strongly suggest that these microbiomes have, in fact, been assembled through processes that involve a significant nonneutral (niche) contribution. Our results demonstrate that high-resolution genomics can remove the ambiguities of process inference inherent in classic ecologicalmeasures and permits quantification of the forces shaping complex microbial communities.","author":[{"dropping-particle":"","family":"Jeraldo","given":"Patricio","non-dropping-particle":"","parse-names":false,"suffix":""},{"dropping-particle":"","family":"Sipos","given":"Maksim","non-dropping-particle":"","parse-names":false,"suffix":""},{"dropping-particle":"","family":"Chia","given":"Nicholas","non-dropping-particle":"","parse-names":false,"suffix":""},{"dropping-particle":"","family":"Brulc","given":"Jennifer M.","non-dropping-particle":"","parse-names":false,"suffix":""},{"dropping-particle":"","family":"Dhillon","given":"A. Singh","non-dropping-particle":"","parse-names":false,"suffix":""},{"dropping-particle":"","family":"Konkel","given":"Michael E.","non-dropping-particle":"","parse-names":false,"suffix":""},{"dropping-particle":"","family":"Larson","given":"Charles L.","non-dropping-particle":"","parse-names":false,"suffix":""},{"dropping-particle":"","family":"Nelson","given":"Karen E.","non-dropping-particle":"","parse-names":false,"suffix":""},{"dropping-particle":"","family":"Qu","given":"Ani","non-dropping-particle":"","parse-names":false,"suffix":""},{"dropping-particle":"","family":"Schook","given":"Lawrence B.","non-dropping-particle":"","parse-names":false,"suffix":""},{"dropping-particle":"","family":"Yang","given":"Fang","non-dropping-particle":"","parse-names":false,"suffix":""},{"dropping-particle":"","family":"White","given":"Bryan A.","non-dropping-particle":"","parse-names":false,"suffix":""},{"dropping-particle":"","family":"Goldenfeld","given":"Nigel","non-dropping-particle":"","parse-names":false,"suffix":""}],"container-title":"Proceedings of the National Academy of Sciences of the United States of America","id":"ITEM-3","issue":"25","issued":{"date-parts":[["2012"]]},"page":"9692-9698","title":"Quantification of the relative roles of niche and neutral processes in structuring gastrointestinal microbiomes","type":"article-journal","volume":"109"},"uris":["http://www.mendeley.com/documents/?uuid=9dab3a7d-ded0-4b38-99b6-bc659345be5a"]},{"id":"ITEM-4","itemData":{"ISBN":"0012-9658","abstract":"The analysis of presence-absence matrices with \"null model\" randomization tests has been a major source of controversy in community ecology for over two decades. In this paper, I systematically compare the performance of nine null model algorithms and four co-occurrence indices with respect to Type I and Type II errors. The nine algorithms differ in whether rows and columns are treated as fixed sums, equiprobable, or proportional. The three models that maintain fixed row sums are invulnerable to Type I errors (false positives). One of these three is a modified version of the original algorithm of E. F. Conner and D. Simberloff. Of the four co-occurrence indices, the number of checkerboard combinations and the number of species combinations may be prone to Type II errors (false negatives), and may not reveal significant patterns in noisy data sets. L. Stone and A. Robert's checkerboard score has good power for detecting species pairs that do nut co-occur together frequently, whereas D. Schluter's V ratio reveals nonrandom patterns in the row and column totals of the matrix. Degenerate matrices (matrices with empty rows or columns) do not. greatly alter the outcome of null model analyses. The choice of an appropriate null model and index may depend on whether the data represent classic \"island lists\" of species in an archipelago or standardized \"sample lists\" of species collected with equal sampling effort. Systematic examination of a set of related null models can pinpoint how violation of the assumptions of the model contributes to nonrandom patterns.","author":[{"dropping-particle":"","family":"Gotelli","given":"Nicholas J.","non-dropping-particle":"","parse-names":false,"suffix":""}],"container-title":"Ecology","id":"ITEM-4","issue":"9","issued":{"date-parts":[["2000"]]},"page":"2606-2621","title":"Null Model Analysis of Species Co-Occurrence Patterns","type":"article-journal","volume":"81"},"uris":["http://www.mendeley.com/documents/?uuid=497c8914-ec29-438d-9a9a-35824e151b5e"]}],"mendeley":{"formattedCitation":"(Gotelli, 2000; Jeraldo et al., 2012; Stegen et al., 2013; Stegen, Lin, Fredrickson, &amp; Konopka, 2015)","plainTextFormattedCitation":"(Gotelli, 2000; Jeraldo et al., 2012; Stegen et al., 2013; Stegen, Lin, Fredrickson, &amp; Konopka, 2015)","previouslyFormattedCitation":"(Gotelli, 2000; Jeraldo et al., 2012; Stegen et al., 2013; Stegen, Lin, Fredrickson, &amp; Konopka, 2015)"},"properties":{"noteIndex":0},"schema":"https://github.com/citation-style-language/schema/raw/master/csl-citation.json"}</w:instrText>
            </w:r>
            <w:r w:rsidRPr="00A55792">
              <w:rPr>
                <w:rFonts w:asciiTheme="minorHAnsi" w:hAnsiTheme="minorHAnsi"/>
                <w:sz w:val="20"/>
                <w:szCs w:val="20"/>
              </w:rPr>
              <w:fldChar w:fldCharType="separate"/>
            </w:r>
            <w:r w:rsidRPr="00A55792">
              <w:rPr>
                <w:rFonts w:asciiTheme="minorHAnsi" w:hAnsiTheme="minorHAnsi"/>
                <w:noProof/>
                <w:sz w:val="20"/>
                <w:szCs w:val="20"/>
              </w:rPr>
              <w:t>(Gotelli, 2000; Jeraldo et al., 2012; Stegen et al., 2013; Stegen, Lin, Fredrickson, &amp; Konopka, 2015)</w:t>
            </w:r>
            <w:r w:rsidRPr="00A55792">
              <w:rPr>
                <w:rFonts w:asciiTheme="minorHAnsi" w:hAnsiTheme="minorHAnsi"/>
                <w:sz w:val="20"/>
                <w:szCs w:val="20"/>
              </w:rPr>
              <w:fldChar w:fldCharType="end"/>
            </w:r>
            <w:r w:rsidR="00CE45FB" w:rsidRPr="00A55792">
              <w:rPr>
                <w:rFonts w:asciiTheme="minorHAnsi" w:hAnsiTheme="minorHAnsi"/>
                <w:sz w:val="20"/>
                <w:szCs w:val="20"/>
              </w:rPr>
              <w:fldChar w:fldCharType="begin" w:fldLock="1"/>
            </w:r>
            <w:r w:rsidR="00CE45FB" w:rsidRPr="00A55792">
              <w:rPr>
                <w:rFonts w:asciiTheme="minorHAnsi" w:hAnsiTheme="minorHAnsi"/>
                <w:sz w:val="20"/>
                <w:szCs w:val="20"/>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00CE45FB" w:rsidRPr="00A55792">
              <w:rPr>
                <w:rFonts w:asciiTheme="minorHAnsi" w:hAnsiTheme="minorHAnsi"/>
                <w:sz w:val="20"/>
                <w:szCs w:val="20"/>
              </w:rPr>
              <w:fldChar w:fldCharType="separate"/>
            </w:r>
            <w:r w:rsidR="00CE45FB" w:rsidRPr="00A55792">
              <w:rPr>
                <w:rFonts w:asciiTheme="minorHAnsi" w:hAnsiTheme="minorHAnsi"/>
                <w:noProof/>
                <w:sz w:val="20"/>
                <w:szCs w:val="20"/>
              </w:rPr>
              <w:t>(Jia et al., 2018)</w:t>
            </w:r>
            <w:r w:rsidR="00CE45FB" w:rsidRPr="00A55792">
              <w:rPr>
                <w:rFonts w:asciiTheme="minorHAnsi" w:hAnsiTheme="minorHAnsi"/>
                <w:sz w:val="20"/>
                <w:szCs w:val="20"/>
              </w:rPr>
              <w:fldChar w:fldCharType="end"/>
            </w:r>
          </w:p>
        </w:tc>
      </w:tr>
    </w:tbl>
    <w:p w14:paraId="3B6C4368" w14:textId="77777777" w:rsidR="00DC2A24" w:rsidRPr="00A55792" w:rsidRDefault="00DC2A24" w:rsidP="00DC2A24">
      <w:pPr>
        <w:rPr>
          <w:rFonts w:asciiTheme="minorHAnsi" w:hAnsiTheme="minorHAnsi"/>
        </w:rPr>
      </w:pPr>
    </w:p>
    <w:p w14:paraId="47CFF019" w14:textId="782558A7" w:rsidR="00CC11EE" w:rsidRPr="00A55792" w:rsidRDefault="00CC11EE" w:rsidP="00CC11EE">
      <w:pPr>
        <w:rPr>
          <w:rFonts w:asciiTheme="minorHAnsi" w:hAnsiTheme="minorHAnsi"/>
        </w:rPr>
      </w:pPr>
      <w:r w:rsidRPr="00A55792">
        <w:rPr>
          <w:rFonts w:asciiTheme="minorHAnsi" w:hAnsiTheme="minorHAnsi"/>
        </w:rPr>
        <w:t xml:space="preserve">Dispersal is a key mechanism in microbial biogeography, facilitating connection of geographically separated communities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(Mestre &amp; Höfer, 2020)</w:t>
      </w:r>
      <w:r w:rsidRPr="00A55792">
        <w:rPr>
          <w:rFonts w:asciiTheme="minorHAnsi" w:hAnsiTheme="minorHAnsi"/>
        </w:rPr>
        <w:fldChar w:fldCharType="end"/>
      </w:r>
      <w:r w:rsidRPr="00A55792">
        <w:rPr>
          <w:rFonts w:asciiTheme="minorHAnsi" w:hAnsiTheme="minorHAnsi"/>
        </w:rPr>
        <w:t xml:space="preserve">. Despite the prevalence of microbial dormancy, it is rarely included in biogeographic studies. Dormancy reduces resource competition (deterministic mechanisms) </w:t>
      </w:r>
      <w:r w:rsidRPr="00A55792">
        <w:rPr>
          <w:rFonts w:asciiTheme="minorHAnsi" w:hAnsiTheme="minorHAnsi"/>
        </w:rPr>
        <w:fldChar w:fldCharType="begin" w:fldLock="1"/>
      </w:r>
      <w:r w:rsidRPr="00A55792">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(Kenneth J. Locey, 2010)</w:t>
      </w:r>
      <w:r w:rsidRPr="00A55792">
        <w:rPr>
          <w:rFonts w:asciiTheme="minorHAnsi" w:hAnsiTheme="minorHAnsi"/>
        </w:rPr>
        <w:fldChar w:fldCharType="end"/>
      </w:r>
      <w:r w:rsidRPr="00A55792">
        <w:rPr>
          <w:rFonts w:asciiTheme="minorHAnsi" w:hAnsiTheme="minorHAnsi"/>
        </w:rPr>
        <w:t xml:space="preserve"> and increases a species ability to disperse and colonize a new habitat (stochastic and deterministic), thus increasing equilibrium species richness (</w:t>
      </w:r>
      <w:r w:rsidRPr="00A55792">
        <w:rPr>
          <w:rFonts w:asciiTheme="minorHAnsi" w:hAnsiTheme="minorHAnsi"/>
        </w:rPr>
        <w:sym w:font="Symbol" w:char="F061"/>
      </w:r>
      <w:r w:rsidRPr="00A55792">
        <w:rPr>
          <w:rFonts w:asciiTheme="minorHAnsi" w:hAnsiTheme="minorHAnsi"/>
        </w:rPr>
        <w:t>-diversity) and reduce turnover (</w:t>
      </w:r>
      <w:r w:rsidRPr="00A55792">
        <w:rPr>
          <w:rFonts w:asciiTheme="minorHAnsi" w:hAnsiTheme="minorHAnsi"/>
        </w:rPr>
        <w:sym w:font="Symbol" w:char="F062"/>
      </w:r>
      <w:r w:rsidRPr="00A55792">
        <w:rPr>
          <w:rFonts w:asciiTheme="minorHAnsi" w:hAnsiTheme="minorHAnsi"/>
        </w:rPr>
        <w:t xml:space="preserve">-diversity) </w:t>
      </w:r>
      <w:r w:rsidRPr="00A55792">
        <w:rPr>
          <w:rFonts w:asciiTheme="minorHAnsi" w:hAnsiTheme="minorHAnsi"/>
        </w:rPr>
        <w:fldChar w:fldCharType="begin" w:fldLock="1"/>
      </w:r>
      <w:r w:rsidRPr="00A5579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(Lennon &amp; Jones, 2011)</w:t>
      </w:r>
      <w:r w:rsidRPr="00A55792">
        <w:rPr>
          <w:rFonts w:asciiTheme="minorHAnsi" w:hAnsiTheme="minorHAnsi"/>
        </w:rPr>
        <w:fldChar w:fldCharType="end"/>
      </w:r>
      <w:r w:rsidRPr="00A55792">
        <w:rPr>
          <w:rFonts w:asciiTheme="minorHAnsi" w:hAnsiTheme="minorHAnsi"/>
        </w:rPr>
        <w:t xml:space="preserve">. </w:t>
      </w:r>
      <w:r w:rsidR="00CC305F" w:rsidRPr="00A55792">
        <w:rPr>
          <w:rFonts w:asciiTheme="minorHAnsi" w:hAnsiTheme="minorHAnsi"/>
        </w:rPr>
        <w:t xml:space="preserve">By differentiating bulk and active communities we expect to see a stronger DDR and reduced diversity for active communities, although this may be shaped by the physiological differences of taxa </w:t>
      </w:r>
      <w:r w:rsidR="00CC305F" w:rsidRPr="00A55792">
        <w:rPr>
          <w:rFonts w:asciiTheme="minorHAnsi" w:hAnsiTheme="minorHAnsi"/>
        </w:rPr>
        <w:fldChar w:fldCharType="begin" w:fldLock="1"/>
      </w:r>
      <w:r w:rsidR="00CC305F" w:rsidRPr="00A55792">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CC305F" w:rsidRPr="00A55792">
        <w:rPr>
          <w:rFonts w:asciiTheme="minorHAnsi" w:hAnsiTheme="minorHAnsi"/>
        </w:rPr>
        <w:fldChar w:fldCharType="separate"/>
      </w:r>
      <w:r w:rsidR="00CC305F" w:rsidRPr="00A55792">
        <w:rPr>
          <w:rFonts w:asciiTheme="minorHAnsi" w:hAnsiTheme="minorHAnsi"/>
          <w:noProof/>
        </w:rPr>
        <w:t>(K. J. Locey et al., 2020)</w:t>
      </w:r>
      <w:r w:rsidR="00CC305F" w:rsidRPr="00A55792">
        <w:rPr>
          <w:rFonts w:asciiTheme="minorHAnsi" w:hAnsiTheme="minorHAnsi"/>
        </w:rPr>
        <w:fldChar w:fldCharType="end"/>
      </w:r>
      <w:r w:rsidR="00CC305F" w:rsidRPr="00A55792">
        <w:rPr>
          <w:rFonts w:asciiTheme="minorHAnsi" w:hAnsiTheme="minorHAnsi"/>
        </w:rPr>
        <w:t xml:space="preserve">. </w:t>
      </w:r>
      <w:r w:rsidRPr="00A55792">
        <w:rPr>
          <w:rFonts w:asciiTheme="minorHAnsi" w:hAnsiTheme="minorHAnsi"/>
        </w:rPr>
        <w:t>identification of active and dormant communities will benefit the study of biog</w:t>
      </w:r>
      <w:r w:rsidR="00CC305F" w:rsidRPr="00A55792">
        <w:rPr>
          <w:rFonts w:asciiTheme="minorHAnsi" w:hAnsiTheme="minorHAnsi"/>
        </w:rPr>
        <w:t>eography as these groups exhibit</w:t>
      </w:r>
      <w:r w:rsidRPr="00A55792">
        <w:rPr>
          <w:rFonts w:asciiTheme="minorHAnsi" w:hAnsiTheme="minorHAnsi"/>
        </w:rPr>
        <w:t xml:space="preserve"> different biogeographic patterns </w:t>
      </w:r>
      <w:r w:rsidR="00CC305F" w:rsidRPr="00A55792">
        <w:rPr>
          <w:rFonts w:asciiTheme="minorHAnsi" w:hAnsiTheme="minorHAnsi"/>
        </w:rPr>
        <w:t xml:space="preserve">and community assembly mechanisms </w:t>
      </w:r>
      <w:r w:rsidRPr="00A55792">
        <w:rPr>
          <w:rFonts w:asciiTheme="minorHAnsi" w:hAnsiTheme="minorHAnsi"/>
        </w:rPr>
        <w:t xml:space="preserve">on varying spatiotemporal scales </w:t>
      </w:r>
      <w:r w:rsidRPr="00A55792">
        <w:rPr>
          <w:rFonts w:asciiTheme="minorHAnsi" w:hAnsiTheme="minorHAnsi"/>
        </w:rPr>
        <w:fldChar w:fldCharType="begin" w:fldLock="1"/>
      </w:r>
      <w:r w:rsidRPr="00A55792">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(Mestre &amp; Höfer, 2020)</w:t>
      </w:r>
      <w:r w:rsidRPr="00A55792">
        <w:rPr>
          <w:rFonts w:asciiTheme="minorHAnsi" w:hAnsiTheme="minorHAnsi"/>
        </w:rPr>
        <w:fldChar w:fldCharType="end"/>
      </w:r>
      <w:r w:rsidRPr="00A55792">
        <w:rPr>
          <w:rFonts w:asciiTheme="minorHAnsi" w:hAnsiTheme="minorHAnsi"/>
        </w:rPr>
        <w:t xml:space="preserve">.  </w:t>
      </w:r>
    </w:p>
    <w:p w14:paraId="626E13B8" w14:textId="77777777" w:rsidR="006535DC" w:rsidRPr="00A55792" w:rsidRDefault="006535DC" w:rsidP="00CC11EE">
      <w:pPr>
        <w:rPr>
          <w:rFonts w:asciiTheme="minorHAnsi" w:hAnsiTheme="minorHAnsi"/>
        </w:rPr>
      </w:pPr>
    </w:p>
    <w:p w14:paraId="33F76F08" w14:textId="5C94E5B2" w:rsidR="006535DC" w:rsidRPr="00A55792" w:rsidRDefault="006535DC" w:rsidP="00CC11EE">
      <w:pPr>
        <w:rPr>
          <w:rFonts w:asciiTheme="minorHAnsi" w:hAnsiTheme="minorHAnsi"/>
        </w:rPr>
      </w:pPr>
      <w:r w:rsidRPr="00A55792">
        <w:rPr>
          <w:rFonts w:asciiTheme="minorHAnsi" w:hAnsiTheme="minorHAnsi"/>
        </w:rPr>
        <w:t xml:space="preserve">It is important to distinguish between rare and abundant taxa in microbial communities as they may be subject to different biogeographic patterns and community assembly processes </w:t>
      </w:r>
      <w:r w:rsidRPr="00A55792">
        <w:rPr>
          <w:rFonts w:asciiTheme="minorHAnsi" w:hAnsiTheme="minorHAnsi"/>
        </w:rPr>
        <w:fldChar w:fldCharType="begin" w:fldLock="1"/>
      </w:r>
      <w:r w:rsidR="00AA0CB8">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Plateau","type":"article-journal"},"uris":["http://www.mendeley.com/documents/?uuid=af73d3d7-c265-42f1-9505-c9b336da2b20"]},{"id":"ITEM-3","itemData":{"DOI":"10.1038/s41396-018-0153-6","ISSN":"17517370","PMID":"29880912","abstract":"Unraveling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Journal","id":"ITEM-3","issue":"9","issued":{"date-parts":[["2018"]]},"page":"2198-2210","publisher":"Springer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processes","type":"article-journal","volume":"12"},"uris":["http://www.mendeley.com/documents/?uuid=17e9c738-b2e2-426d-88c4-0f84040daf02"]},{"id":"ITEM-4","itemData":{"DOI":"10.1111/mec.14218","ISSN":"1365294X","PMID":"28665016","abstract":"Revealing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Ecology","id":"ITEM-4","issue":"19","issued":{"date-parts":[["2017"]]},"page":"5305-5317","title":"Biogeography and ecological diversity patterns of rare and abundant bacteria in oil-contaminated soils","type":"article-journal","volume":"26"},"uris":["http://www.mendeley.com/documents/?uuid=2e053a11-2946-439a-9a6c-da468d763aaf"]},{"id":"ITEM-5","itemData":{"DOI":"10.1038/ismej.2015.29","ISSN":"17517370","PMID":"25748371","abstract":"Bacteria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Journal","id":"ITEM-5","issue":"9","issued":{"date-parts":[["2015"]]},"page":"2068-2077","publisher":"Nature Publishing Group","title":"The biogeography of abundant and rare bacterioplankton in the lakes and reservoirs of China","type":"article-journal","volume":"9"},"uris":["http://www.mendeley.com/documents/?uuid=d2bf8fa9-f042-48db-9be7-ac918e674cef"]},{"id":"ITEM-6","itemData":{"DOI":"10.1016/j.scitotenv.2020.142252","ISSN":"18791026","PMID":"33182220","abstract":"The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Environment","id":"ITEM-6","issued":{"date-parts":[["2021"]]},"page":"142252","publisher":"Elsevier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relationship","type":"article-journal","volume":"750"},"uris":["http://www.mendeley.com/documents/?uuid=c3c93744-0349-4388-bfe7-7b70eaf3d39f"]}],"mendeley":{"formattedCitation":"(Jiang et al., 2019; Jiao et al., 2017; Jiao &amp; Lu, 2020; M. Li et al., 2021; L. Liu et al., 2015; Mo et al., 2018)","plainTextFormattedCitation":"(Jiang et al., 2019; Jiao et al., 2017; Jiao &amp; Lu, 2020; M. Li et al., 2021; L. Liu et al., 2015; Mo et al., 2018)","previouslyFormattedCitation":"(Jiang et al., 2019; Jiao et al., 2017; Jiao &amp; Lu, 2020; M. Li et al., 2021; L. Liu et al., 2015; Mo et al., 2018)"},"properties":{"noteIndex":0},"schema":"https://github.com/citation-style-language/schema/raw/master/csl-citation.json"}</w:instrText>
      </w:r>
      <w:r w:rsidRPr="00A55792">
        <w:rPr>
          <w:rFonts w:asciiTheme="minorHAnsi" w:hAnsiTheme="minorHAnsi"/>
        </w:rPr>
        <w:fldChar w:fldCharType="separate"/>
      </w:r>
      <w:r w:rsidR="00757ED5" w:rsidRPr="00757ED5">
        <w:rPr>
          <w:rFonts w:asciiTheme="minorHAnsi" w:hAnsiTheme="minorHAnsi"/>
          <w:noProof/>
        </w:rPr>
        <w:t>(Jiang et al., 2019; Jiao et al., 2017; Jiao &amp; Lu, 2020; M. Li et al., 2021; L. Liu et al., 2015; Mo et al., 2018)</w:t>
      </w:r>
      <w:r w:rsidRPr="00A55792">
        <w:rPr>
          <w:rFonts w:asciiTheme="minorHAnsi" w:hAnsiTheme="minorHAnsi"/>
        </w:rPr>
        <w:fldChar w:fldCharType="end"/>
      </w:r>
      <w:r w:rsidR="00FC6106" w:rsidRPr="00A55792">
        <w:rPr>
          <w:rFonts w:asciiTheme="minorHAnsi" w:hAnsiTheme="minorHAnsi"/>
        </w:rPr>
        <w:t>. R</w:t>
      </w:r>
      <w:r w:rsidRPr="00A55792">
        <w:rPr>
          <w:rFonts w:asciiTheme="minorHAnsi" w:hAnsiTheme="minorHAnsi"/>
        </w:rPr>
        <w:t>are taxa can account for high levels of</w:t>
      </w:r>
      <w:r w:rsidR="00FC6106" w:rsidRPr="00A55792">
        <w:rPr>
          <w:rFonts w:asciiTheme="minorHAnsi" w:hAnsiTheme="minorHAnsi"/>
        </w:rPr>
        <w:t xml:space="preserve"> community turnover</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(Gobet et al., 2012)</w:t>
      </w:r>
      <w:r w:rsidRPr="00A55792">
        <w:rPr>
          <w:rFonts w:asciiTheme="minorHAnsi" w:hAnsiTheme="minorHAnsi"/>
        </w:rPr>
        <w:fldChar w:fldCharType="end"/>
      </w:r>
      <w:r w:rsidR="00FC6106" w:rsidRPr="00A55792">
        <w:rPr>
          <w:rFonts w:asciiTheme="minorHAnsi" w:hAnsiTheme="minorHAnsi"/>
        </w:rPr>
        <w:t xml:space="preserve"> and are subject to different deterministic and stochastic processes </w:t>
      </w:r>
      <w:r w:rsidRPr="00A55792">
        <w:rPr>
          <w:rFonts w:asciiTheme="minorHAnsi" w:hAnsiTheme="minorHAnsi"/>
        </w:rPr>
        <w:fldChar w:fldCharType="begin" w:fldLock="1"/>
      </w:r>
      <w:r w:rsidRPr="00A55792">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(Jiao &amp; Lu, 2020)</w:t>
      </w:r>
      <w:r w:rsidRPr="00A55792">
        <w:rPr>
          <w:rFonts w:asciiTheme="minorHAnsi" w:hAnsiTheme="minorHAnsi"/>
        </w:rPr>
        <w:fldChar w:fldCharType="end"/>
      </w:r>
      <w:r w:rsidRPr="00A55792">
        <w:rPr>
          <w:rFonts w:asciiTheme="minorHAnsi" w:hAnsiTheme="minorHAnsi"/>
        </w:rPr>
        <w:t xml:space="preserve">. </w:t>
      </w:r>
      <w:r w:rsidR="00CE45FB" w:rsidRPr="00A55792">
        <w:rPr>
          <w:rFonts w:asciiTheme="minorHAnsi" w:hAnsiTheme="minorHAnsi"/>
        </w:rPr>
        <w:t xml:space="preserve">Stochastic and deterministic mechanisms of community assembly within the rare biosphere can be investigated using phylogenetic null models </w:t>
      </w:r>
      <w:r w:rsidR="00CE45FB" w:rsidRPr="00A55792">
        <w:rPr>
          <w:rFonts w:asciiTheme="minorHAnsi" w:hAnsiTheme="minorHAnsi"/>
        </w:rPr>
        <w:fldChar w:fldCharType="begin" w:fldLock="1"/>
      </w:r>
      <w:r w:rsidR="00CE45FB" w:rsidRPr="00A55792">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00CE45FB" w:rsidRPr="00A55792">
        <w:rPr>
          <w:rFonts w:asciiTheme="minorHAnsi" w:hAnsiTheme="minorHAnsi"/>
        </w:rPr>
        <w:fldChar w:fldCharType="separate"/>
      </w:r>
      <w:r w:rsidR="00CE45FB" w:rsidRPr="00A55792">
        <w:rPr>
          <w:rFonts w:asciiTheme="minorHAnsi" w:hAnsiTheme="minorHAnsi"/>
          <w:noProof/>
        </w:rPr>
        <w:t>(Jia et al., 2018)</w:t>
      </w:r>
      <w:r w:rsidR="00CE45FB" w:rsidRPr="00A55792">
        <w:rPr>
          <w:rFonts w:asciiTheme="minorHAnsi" w:hAnsiTheme="minorHAnsi"/>
        </w:rPr>
        <w:fldChar w:fldCharType="end"/>
      </w:r>
      <w:r w:rsidR="00CE45FB" w:rsidRPr="00A55792">
        <w:rPr>
          <w:rFonts w:asciiTheme="minorHAnsi" w:hAnsiTheme="minorHAnsi"/>
        </w:rPr>
        <w:t xml:space="preserve">. </w:t>
      </w:r>
      <w:r w:rsidRPr="00A55792">
        <w:rPr>
          <w:rFonts w:asciiTheme="minorHAnsi" w:hAnsiTheme="minorHAnsi"/>
        </w:rPr>
        <w:t xml:space="preserve">Abundant and rare </w:t>
      </w:r>
      <w:r w:rsidR="00FC6106" w:rsidRPr="00A55792">
        <w:rPr>
          <w:rFonts w:asciiTheme="minorHAnsi" w:hAnsiTheme="minorHAnsi"/>
        </w:rPr>
        <w:t xml:space="preserve">taxa </w:t>
      </w:r>
      <w:r w:rsidRPr="00A55792">
        <w:rPr>
          <w:rFonts w:asciiTheme="minorHAnsi" w:hAnsiTheme="minorHAnsi"/>
        </w:rPr>
        <w:t xml:space="preserve">can also exhibit divergent co-occurrence patterns, with evidence suggesting abundant and intermediate taxa exhibit more complex associations than rare taxa </w:t>
      </w:r>
      <w:r w:rsidRPr="00A55792">
        <w:rPr>
          <w:rFonts w:asciiTheme="minorHAnsi" w:hAnsiTheme="minorHAnsi"/>
        </w:rPr>
        <w:fldChar w:fldCharType="begin" w:fldLock="1"/>
      </w:r>
      <w:r w:rsidRPr="00A55792">
        <w:rPr>
          <w:rFonts w:asciiTheme="minorHAnsi" w:hAnsiTheme="minorHAnsi"/>
        </w:rP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(Jiang et al., 2019)</w:t>
      </w:r>
      <w:r w:rsidRPr="00A55792">
        <w:rPr>
          <w:rFonts w:asciiTheme="minorHAnsi" w:hAnsiTheme="minorHAnsi"/>
        </w:rPr>
        <w:fldChar w:fldCharType="end"/>
      </w:r>
      <w:r w:rsidRPr="00A55792">
        <w:rPr>
          <w:rFonts w:asciiTheme="minorHAnsi" w:hAnsiTheme="minorHAnsi"/>
        </w:rPr>
        <w:t xml:space="preserve">. Rare taxa are an understudied aspect of cryoconite biogeography </w:t>
      </w:r>
      <w:r w:rsidR="00FC6106" w:rsidRPr="00A55792">
        <w:rPr>
          <w:rFonts w:asciiTheme="minorHAnsi" w:hAnsiTheme="minorHAnsi"/>
        </w:rPr>
        <w:t xml:space="preserve">and community assembly </w:t>
      </w:r>
      <w:r w:rsidRPr="00A55792">
        <w:rPr>
          <w:rFonts w:asciiTheme="minorHAnsi" w:hAnsiTheme="minorHAnsi"/>
        </w:rPr>
        <w:t xml:space="preserve">but exhibit significantly different community structures </w:t>
      </w:r>
      <w:r w:rsidRPr="00A55792">
        <w:rPr>
          <w:rFonts w:asciiTheme="minorHAnsi" w:hAnsiTheme="minorHAnsi"/>
        </w:rPr>
        <w:fldChar w:fldCharType="begin" w:fldLock="1"/>
      </w:r>
      <w:r w:rsidRPr="00A55792">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(Gokul et al., 2016)</w:t>
      </w:r>
      <w:r w:rsidRPr="00A55792">
        <w:rPr>
          <w:rFonts w:asciiTheme="minorHAnsi" w:hAnsiTheme="minorHAnsi"/>
        </w:rPr>
        <w:fldChar w:fldCharType="end"/>
      </w:r>
      <w:r w:rsidRPr="00A55792">
        <w:rPr>
          <w:rFonts w:asciiTheme="minorHAnsi" w:hAnsiTheme="minorHAnsi"/>
        </w:rPr>
        <w:t>.</w:t>
      </w:r>
    </w:p>
    <w:p w14:paraId="07043773" w14:textId="77777777" w:rsidR="00CC11EE" w:rsidRPr="00A55792" w:rsidRDefault="00CC11EE" w:rsidP="00CC305F">
      <w:pPr>
        <w:rPr>
          <w:rFonts w:asciiTheme="minorHAnsi" w:hAnsiTheme="minorHAnsi"/>
        </w:rPr>
      </w:pPr>
    </w:p>
    <w:p w14:paraId="3D681083" w14:textId="65B04E70" w:rsidR="005B7CAB" w:rsidRPr="00A55792" w:rsidRDefault="001966C5" w:rsidP="00474128">
      <w:pPr>
        <w:pStyle w:val="Heading3"/>
        <w:rPr>
          <w:rFonts w:asciiTheme="minorHAnsi" w:hAnsiTheme="minorHAnsi"/>
        </w:rPr>
      </w:pPr>
      <w:bookmarkStart w:id="28" w:name="_Toc63953414"/>
      <w:r w:rsidRPr="00A55792">
        <w:rPr>
          <w:rFonts w:asciiTheme="minorHAnsi" w:hAnsiTheme="minorHAnsi"/>
        </w:rPr>
        <w:t>Cryoconite holes</w:t>
      </w:r>
      <w:bookmarkEnd w:id="28"/>
    </w:p>
    <w:p w14:paraId="545A38C0" w14:textId="77777777" w:rsidR="000A2AD8" w:rsidRPr="00A55792" w:rsidRDefault="000A2AD8" w:rsidP="000A2AD8">
      <w:pPr>
        <w:rPr>
          <w:rFonts w:asciiTheme="minorHAnsi" w:hAnsiTheme="minorHAnsi"/>
        </w:rPr>
      </w:pPr>
    </w:p>
    <w:p w14:paraId="0D48A55D" w14:textId="1FDBAAEE" w:rsidR="000A2AD8" w:rsidRPr="00A55792" w:rsidRDefault="0040412D" w:rsidP="006535DC">
      <w:pPr>
        <w:pStyle w:val="Heading4"/>
        <w:rPr>
          <w:rFonts w:asciiTheme="minorHAnsi" w:hAnsiTheme="minorHAnsi"/>
        </w:rPr>
      </w:pPr>
      <w:r w:rsidRPr="00A55792">
        <w:rPr>
          <w:rFonts w:asciiTheme="minorHAnsi" w:hAnsiTheme="minorHAnsi"/>
        </w:rPr>
        <w:t>Island biogeography: ISAR and DDR</w:t>
      </w:r>
    </w:p>
    <w:p w14:paraId="69A786A1" w14:textId="741B8B20" w:rsidR="007A2C18" w:rsidRPr="00A55792" w:rsidRDefault="000A2AD8" w:rsidP="005F43D5">
      <w:pPr>
        <w:rPr>
          <w:rFonts w:asciiTheme="minorHAnsi" w:hAnsiTheme="minorHAnsi"/>
        </w:rPr>
      </w:pPr>
      <w:r w:rsidRPr="00A55792">
        <w:rPr>
          <w:rFonts w:asciiTheme="minorHAnsi" w:hAnsiTheme="minorHAnsi"/>
        </w:rPr>
        <w:t xml:space="preserve">As discrete habitats surrounded by solid ice, cryoconite holes can be viewed as “islands” </w:t>
      </w:r>
      <w:r w:rsidRPr="00A55792">
        <w:rPr>
          <w:rFonts w:asciiTheme="minorHAnsi" w:hAnsiTheme="minorHAnsi"/>
        </w:rPr>
        <w:fldChar w:fldCharType="begin" w:fldLock="1"/>
      </w:r>
      <w:r w:rsidR="00AA0CB8">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A55792">
        <w:rPr>
          <w:rFonts w:asciiTheme="minorHAnsi" w:hAnsiTheme="minorHAnsi"/>
        </w:rPr>
        <w:fldChar w:fldCharType="separate"/>
      </w:r>
      <w:r w:rsidR="00757ED5" w:rsidRPr="00757ED5">
        <w:rPr>
          <w:rFonts w:asciiTheme="minorHAnsi" w:hAnsiTheme="minorHAnsi"/>
          <w:noProof/>
        </w:rPr>
        <w:t>(Darcy et al., 2018)</w:t>
      </w:r>
      <w:r w:rsidRPr="00A55792">
        <w:rPr>
          <w:rFonts w:asciiTheme="minorHAnsi" w:hAnsiTheme="minorHAnsi"/>
        </w:rPr>
        <w:fldChar w:fldCharType="end"/>
      </w:r>
      <w:r w:rsidR="007A2C18" w:rsidRPr="00A55792">
        <w:rPr>
          <w:rFonts w:asciiTheme="minorHAnsi" w:hAnsiTheme="minorHAnsi"/>
        </w:rPr>
        <w:t xml:space="preserve">. </w:t>
      </w:r>
      <w:r w:rsidRPr="00A55792">
        <w:rPr>
          <w:rFonts w:asciiTheme="minorHAnsi" w:hAnsiTheme="minorHAnsi"/>
        </w:rPr>
        <w:t>Classic island biogeographic theory (IBT) describes two patterns: the island species-area relationship (ISAR), where more species are observed on larger islands</w:t>
      </w:r>
      <w:r w:rsidR="001055EE" w:rsidRPr="00A55792">
        <w:rPr>
          <w:rFonts w:asciiTheme="minorHAnsi" w:hAnsiTheme="minorHAnsi"/>
        </w:rPr>
        <w:t xml:space="preserve"> </w:t>
      </w:r>
      <w:r w:rsidR="001055EE" w:rsidRPr="00A55792">
        <w:rPr>
          <w:rFonts w:asciiTheme="minorHAnsi" w:hAnsiTheme="minorHAnsi"/>
        </w:rPr>
        <w:fldChar w:fldCharType="begin" w:fldLock="1"/>
      </w:r>
      <w:r w:rsidR="007A2C18" w:rsidRPr="00A55792">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(MacArthur &amp; Wilson, 1967)</w:t>
      </w:r>
      <w:r w:rsidR="001055EE" w:rsidRPr="00A55792">
        <w:rPr>
          <w:rFonts w:asciiTheme="minorHAnsi" w:hAnsiTheme="minorHAnsi"/>
        </w:rPr>
        <w:fldChar w:fldCharType="end"/>
      </w:r>
      <w:r w:rsidRPr="00A55792">
        <w:rPr>
          <w:rFonts w:asciiTheme="minorHAnsi" w:hAnsiTheme="minorHAnsi"/>
        </w:rPr>
        <w:t xml:space="preserve">, and the distance-decay relationship (DDR) where </w:t>
      </w:r>
      <w:r w:rsidRPr="00A55792">
        <w:rPr>
          <w:rFonts w:asciiTheme="minorHAnsi" w:hAnsiTheme="minorHAnsi"/>
        </w:rPr>
        <w:lastRenderedPageBreak/>
        <w:t>geographically closer islands harbour a more similar species assemblage</w:t>
      </w:r>
      <w:r w:rsidR="001055EE" w:rsidRPr="00A55792">
        <w:rPr>
          <w:rFonts w:asciiTheme="minorHAnsi" w:hAnsiTheme="minorHAnsi"/>
        </w:rPr>
        <w:t xml:space="preserve"> </w:t>
      </w:r>
      <w:r w:rsidR="001055EE" w:rsidRPr="00A55792">
        <w:rPr>
          <w:rFonts w:asciiTheme="minorHAnsi" w:hAnsiTheme="minorHAnsi"/>
        </w:rPr>
        <w:fldChar w:fldCharType="begin" w:fldLock="1"/>
      </w:r>
      <w:r w:rsidR="001055EE" w:rsidRPr="00A55792">
        <w:rPr>
          <w:rFonts w:asciiTheme="minorHAnsi" w:hAnsiTheme="minorHAnsi"/>
        </w:rPr>
        <w:instrText>ADDIN CSL_CITATION {"citationItems":[{"id":"ITEM-1","itemData":{"DOI":"10.1046/j.1365-2699.1999.00305.x","ISSN":"03050270","abstract":"Aim. Our aim was to understand how similarity changes with distance in biological communities, to use the distance decay perspective as quantitative technique to describe biogeographic pattern, and to explore whether growth form, dispersal type, rarity, or support affected the rate of distance decay in similarity. Location. North American spruce-fir forests, Appalachian montane spruce-fir forests. Methods. We estimated rates of distance decay through regression of log-transformed compositional similarity against distance for pairwise comparisons of thirty-four white spruce plots and twenty-six black spruce plots distributed from eastern Canada to Alaska, six regional floras along the crest of the Appalachians, and six regional floras along the east-west extent of the boreal forest. Results. Similarity decreased significantly with distance, with the most linear models relating the log of similarity to untransformed distance. The rate of similarity decay was 1.5-1.9 times higher for vascular plants than for bryophytes. The rate of distance decay was highest for berry-fruited and nut-bearing species (1.7 times higher than plumose-seeded species and 1.9 times higher than microseeded/spore species) and 2.1 times higher for herbs than woody plants. There was no distance decay for rare species, while species of intermediate frequency had 2.0 times higher distance decay rates than common species. The rate of distance decay was 2.7 times higher for floras from the fragmented Appalachians than for floras from the contiguous boreal forest. Main conclusions. The distance decay of similarity can be caused by either a decrease in environmental similarity with distance (e.g. climatic gradients) or by limits to dispersal and niche width differences among taxa. Regardless of cause, the distance decay of similarity provides a simple descriptor of how biological diversity is distributed and therefore has consequences for conservation strategy.","author":[{"dropping-particle":"","family":"Nekola","given":"Jeffrey C.","non-dropping-particle":"","parse-names":false,"suffix":""},{"dropping-particle":"","family":"White","given":"Peter S.","non-dropping-particle":"","parse-names":false,"suffix":""}],"container-title":"Journal of Biogeography","id":"ITEM-1","issue":"4","issued":{"date-parts":[["1999"]]},"page":"867-878","title":"The distance decay of similarity in biogeography and ecology","type":"article-journal","volume":"26"},"uris":["http://www.mendeley.com/documents/?uuid=4ad2ecd6-94bf-4728-b097-09bd7dba13f9"]}],"mendeley":{"formattedCitation":"(Nekola &amp; White, 1999)","plainTextFormattedCitation":"(Nekola &amp; White, 1999)","previouslyFormattedCitation":"(Nekola &amp; White, 1999)"},"properties":{"noteIndex":0},"schema":"https://github.com/citation-style-language/schema/raw/master/csl-citation.json"}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(Nekola &amp; White, 1999)</w:t>
      </w:r>
      <w:r w:rsidR="001055EE" w:rsidRPr="00A55792">
        <w:rPr>
          <w:rFonts w:asciiTheme="minorHAnsi" w:hAnsiTheme="minorHAnsi"/>
        </w:rPr>
        <w:fldChar w:fldCharType="end"/>
      </w:r>
      <w:r w:rsidR="007A2C18" w:rsidRPr="00A55792">
        <w:rPr>
          <w:rFonts w:asciiTheme="minorHAnsi" w:hAnsiTheme="minorHAnsi"/>
        </w:rPr>
        <w:t xml:space="preserve">. </w:t>
      </w:r>
      <w:r w:rsidR="001055EE" w:rsidRPr="00A55792">
        <w:rPr>
          <w:rFonts w:asciiTheme="minorHAnsi" w:hAnsiTheme="minorHAnsi"/>
        </w:rPr>
        <w:t xml:space="preserve">Theory for community assembly on islands is well developed </w:t>
      </w:r>
      <w:r w:rsidR="007A2C18" w:rsidRPr="00A55792">
        <w:rPr>
          <w:rFonts w:asciiTheme="minorHAnsi" w:hAnsiTheme="minorHAnsi"/>
        </w:rPr>
        <w:fldChar w:fldCharType="begin" w:fldLock="1"/>
      </w:r>
      <w:r w:rsidR="00C17517">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Biogeography","id":"ITEM-2","issue":"7","issued":{"date-parts":[["2016"]]},"page":"769-780","title":"Community assembly on isolated islands: macroecology meets evolution","type":"article-journal","volume":"25"},"uris":["http://www.mendeley.com/documents/?uuid=2e7959b0-8afa-486f-a774-91fd218d54f0"]},{"id":"ITEM-3","itemData":{"DOI":"10.1111/jbi.13460","ISSN":"13652699","abstract":"Aim: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Biogeography","id":"ITEM-3","issue":"12","issued":{"date-parts":[["2018"]]},"page":"2730-2743","title":"The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islands","type":"article-journal","volume":"45"},"uris":["http://www.mendeley.com/documents/?uuid=bfab3070-7de6-4ac0-87e4-5c3e13bb270b"]}],"mendeley":{"formattedCitation":"(MacArthur &amp; Wilson, 1967; MacDonald, Anderson, Acorn, &amp; Nielsen, 2018; Rominger et al., 2016)","plainTextFormattedCitation":"(MacArthur &amp; Wilson, 1967; MacDonald, Anderson, Acorn, &amp; Nielsen, 2018; Rominger et al., 2016)","previouslyFormattedCitation":"(MacArthur &amp; Wilson, 1967; MacDonald, Anderson, Acorn, &amp; Nielsen, 2018; Rominger et al., 2016)"},"properties":{"noteIndex":0},"schema":"https://github.com/citation-style-language/schema/raw/master/csl-citation.json"}</w:instrText>
      </w:r>
      <w:r w:rsidR="007A2C18" w:rsidRPr="00A55792">
        <w:rPr>
          <w:rFonts w:asciiTheme="minorHAnsi" w:hAnsiTheme="minorHAnsi"/>
        </w:rPr>
        <w:fldChar w:fldCharType="separate"/>
      </w:r>
      <w:r w:rsidR="00C17517" w:rsidRPr="00C17517">
        <w:rPr>
          <w:rFonts w:asciiTheme="minorHAnsi" w:hAnsiTheme="minorHAnsi"/>
          <w:noProof/>
        </w:rPr>
        <w:t>(MacArthur &amp; Wilson, 1967; MacDonald, Anderson, Acorn, &amp; Nielsen, 2018; Rominger et al., 2016)</w:t>
      </w:r>
      <w:r w:rsidR="007A2C18" w:rsidRPr="00A55792">
        <w:rPr>
          <w:rFonts w:asciiTheme="minorHAnsi" w:hAnsiTheme="minorHAnsi"/>
        </w:rPr>
        <w:fldChar w:fldCharType="end"/>
      </w:r>
      <w:r w:rsidR="00A159E2" w:rsidRPr="00A55792">
        <w:rPr>
          <w:rFonts w:asciiTheme="minorHAnsi" w:hAnsiTheme="minorHAnsi"/>
        </w:rPr>
        <w:t xml:space="preserve"> </w:t>
      </w:r>
      <w:r w:rsidR="001055EE" w:rsidRPr="00A55792">
        <w:rPr>
          <w:rFonts w:asciiTheme="minorHAnsi" w:hAnsiTheme="minorHAnsi"/>
        </w:rPr>
        <w:t>and</w:t>
      </w:r>
      <w:r w:rsidR="007A2C18" w:rsidRPr="00A55792">
        <w:rPr>
          <w:rFonts w:asciiTheme="minorHAnsi" w:hAnsiTheme="minorHAnsi"/>
        </w:rPr>
        <w:t xml:space="preserve"> islands convey many benefits for</w:t>
      </w:r>
      <w:r w:rsidR="001055EE" w:rsidRPr="00A55792">
        <w:rPr>
          <w:rFonts w:asciiTheme="minorHAnsi" w:hAnsiTheme="minorHAnsi"/>
        </w:rPr>
        <w:t xml:space="preserve"> studying community assembly processes </w:t>
      </w:r>
      <w:r w:rsidR="001055EE" w:rsidRPr="00A55792">
        <w:rPr>
          <w:rFonts w:asciiTheme="minorHAnsi" w:hAnsiTheme="minorHAnsi"/>
        </w:rPr>
        <w:fldChar w:fldCharType="begin" w:fldLock="1"/>
      </w:r>
      <w:r w:rsidR="001055EE" w:rsidRPr="00A55792">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1055EE" w:rsidRPr="00A55792">
        <w:rPr>
          <w:rFonts w:asciiTheme="minorHAnsi" w:hAnsiTheme="minorHAnsi"/>
        </w:rPr>
        <w:fldChar w:fldCharType="separate"/>
      </w:r>
      <w:r w:rsidR="001055EE" w:rsidRPr="00A55792">
        <w:rPr>
          <w:rFonts w:asciiTheme="minorHAnsi" w:hAnsiTheme="minorHAnsi"/>
          <w:noProof/>
        </w:rPr>
        <w:t>(Warren et al., 2015)</w:t>
      </w:r>
      <w:r w:rsidR="001055EE" w:rsidRPr="00A55792">
        <w:rPr>
          <w:rFonts w:asciiTheme="minorHAnsi" w:hAnsiTheme="minorHAnsi"/>
        </w:rPr>
        <w:fldChar w:fldCharType="end"/>
      </w:r>
      <w:r w:rsidR="001055EE" w:rsidRPr="00A55792">
        <w:rPr>
          <w:rFonts w:asciiTheme="minorHAnsi" w:hAnsiTheme="minorHAnsi"/>
        </w:rPr>
        <w:t xml:space="preserve">. If cryoconite holes are indeed island-like, we can use them as model systems for studying microbial community assembly in the context of IBT. </w:t>
      </w:r>
      <w:r w:rsidR="007A2C18" w:rsidRPr="00A55792">
        <w:rPr>
          <w:rFonts w:asciiTheme="minorHAnsi" w:hAnsiTheme="minorHAnsi"/>
        </w:rPr>
        <w:t xml:space="preserve">Cryoconite holes can also be artificially created for experimental manipulation </w:t>
      </w:r>
      <w:r w:rsidR="007A2C18" w:rsidRPr="00A55792">
        <w:rPr>
          <w:rFonts w:asciiTheme="minorHAnsi" w:eastAsiaTheme="minorEastAsia" w:hAnsiTheme="minorHAnsi"/>
        </w:rPr>
        <w:fldChar w:fldCharType="begin" w:fldLock="1"/>
      </w:r>
      <w:r w:rsidR="007A2C18" w:rsidRPr="00A55792">
        <w:rPr>
          <w:rFonts w:asciiTheme="minorHAnsi" w:eastAsiaTheme="minorEastAsia" w:hAnsiTheme="minorHAnsi"/>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007A2C18" w:rsidRPr="00A55792">
        <w:rPr>
          <w:rFonts w:asciiTheme="minorHAnsi" w:eastAsiaTheme="minorEastAsia" w:hAnsiTheme="minorHAnsi"/>
        </w:rPr>
        <w:fldChar w:fldCharType="separate"/>
      </w:r>
      <w:r w:rsidR="007A2C18" w:rsidRPr="00A55792">
        <w:rPr>
          <w:rFonts w:asciiTheme="minorHAnsi" w:eastAsiaTheme="minorEastAsia" w:hAnsiTheme="minorHAnsi"/>
          <w:noProof/>
        </w:rPr>
        <w:t>(Sommers, Porazinska, et al., 2019)</w:t>
      </w:r>
      <w:r w:rsidR="007A2C18" w:rsidRPr="00A55792">
        <w:rPr>
          <w:rFonts w:asciiTheme="minorHAnsi" w:eastAsiaTheme="minorEastAsia" w:hAnsiTheme="minorHAnsi"/>
        </w:rPr>
        <w:fldChar w:fldCharType="end"/>
      </w:r>
      <w:r w:rsidR="007A2C18" w:rsidRPr="00A55792">
        <w:rPr>
          <w:rFonts w:asciiTheme="minorHAnsi" w:eastAsiaTheme="minorEastAsia" w:hAnsiTheme="minorHAnsi"/>
        </w:rPr>
        <w:t xml:space="preserve">. </w:t>
      </w:r>
      <w:r w:rsidR="001055EE" w:rsidRPr="00A55792">
        <w:rPr>
          <w:rFonts w:asciiTheme="minorHAnsi" w:hAnsiTheme="minorHAnsi"/>
        </w:rPr>
        <w:t>We can assess how island-like cryoconite holes are by investigating the extent to which they exhibit ISAR and DDR.</w:t>
      </w:r>
    </w:p>
    <w:p w14:paraId="493298F5" w14:textId="77777777" w:rsidR="0081469E" w:rsidRPr="00A55792" w:rsidRDefault="0081469E" w:rsidP="0027075A">
      <w:pPr>
        <w:rPr>
          <w:rFonts w:asciiTheme="minorHAnsi" w:hAnsiTheme="minorHAnsi"/>
        </w:rPr>
      </w:pPr>
    </w:p>
    <w:p w14:paraId="216AEBE5" w14:textId="6178AB03" w:rsidR="0002239F" w:rsidRPr="00A55792" w:rsidRDefault="008901E8" w:rsidP="007A2C18">
      <w:pPr>
        <w:rPr>
          <w:rFonts w:asciiTheme="minorHAnsi" w:hAnsiTheme="minorHAnsi"/>
        </w:rPr>
      </w:pPr>
      <w:r w:rsidRPr="00A55792">
        <w:rPr>
          <w:rFonts w:asciiTheme="minorHAnsi" w:hAnsiTheme="minorHAnsi"/>
        </w:rPr>
        <w:t xml:space="preserve">Evidence for ISAR </w:t>
      </w:r>
      <w:r w:rsidR="007A2C18" w:rsidRPr="00A55792">
        <w:rPr>
          <w:rFonts w:asciiTheme="minorHAnsi" w:hAnsiTheme="minorHAnsi"/>
        </w:rPr>
        <w:t xml:space="preserve">among cryoconite holes </w:t>
      </w:r>
      <w:r w:rsidRPr="00A55792">
        <w:rPr>
          <w:rFonts w:asciiTheme="minorHAnsi" w:hAnsiTheme="minorHAnsi"/>
        </w:rPr>
        <w:t xml:space="preserve">has been observed in </w:t>
      </w:r>
      <w:r w:rsidR="00FE4474" w:rsidRPr="00A55792">
        <w:rPr>
          <w:rFonts w:asciiTheme="minorHAnsi" w:hAnsiTheme="minorHAnsi"/>
        </w:rPr>
        <w:t xml:space="preserve">bulk </w:t>
      </w:r>
      <w:r w:rsidR="0002239F" w:rsidRPr="00A55792">
        <w:rPr>
          <w:rFonts w:asciiTheme="minorHAnsi" w:hAnsiTheme="minorHAnsi"/>
        </w:rPr>
        <w:t xml:space="preserve">prokaryotic communities of the McMurdo Dry Valleys, </w:t>
      </w:r>
      <w:r w:rsidRPr="00A55792">
        <w:rPr>
          <w:rFonts w:asciiTheme="minorHAnsi" w:hAnsiTheme="minorHAnsi"/>
        </w:rPr>
        <w:t>Antarctic</w:t>
      </w:r>
      <w:r w:rsidR="0002239F" w:rsidRPr="00A55792">
        <w:rPr>
          <w:rFonts w:asciiTheme="minorHAnsi" w:hAnsiTheme="minorHAnsi"/>
        </w:rPr>
        <w:t>a,</w:t>
      </w:r>
      <w:r w:rsidRPr="00A55792">
        <w:rPr>
          <w:rFonts w:asciiTheme="minorHAnsi" w:hAnsiTheme="minorHAnsi"/>
        </w:rPr>
        <w:t xml:space="preserve"> </w:t>
      </w:r>
      <w:r w:rsidR="007D2D50" w:rsidRPr="00A55792">
        <w:rPr>
          <w:rFonts w:asciiTheme="minorHAnsi" w:hAnsiTheme="minorHAnsi"/>
        </w:rPr>
        <w:t>by fitting a linear model to log</w:t>
      </w:r>
      <w:r w:rsidR="007D2D50" w:rsidRPr="00A55792">
        <w:rPr>
          <w:rFonts w:asciiTheme="minorHAnsi" w:hAnsiTheme="minorHAnsi"/>
          <w:vertAlign w:val="subscript"/>
        </w:rPr>
        <w:t>10</w:t>
      </w:r>
      <w:r w:rsidR="007D2D50" w:rsidRPr="00A55792">
        <w:rPr>
          <w:rFonts w:asciiTheme="minorHAnsi" w:hAnsiTheme="minorHAnsi"/>
        </w:rPr>
        <w:t xml:space="preserve">-transformed Faith’s diversity metric and </w:t>
      </w:r>
      <w:r w:rsidR="007A2C18" w:rsidRPr="00A55792">
        <w:rPr>
          <w:rFonts w:asciiTheme="minorHAnsi" w:hAnsiTheme="minorHAnsi"/>
        </w:rPr>
        <w:t xml:space="preserve"> </w:t>
      </w:r>
      <w:r w:rsidR="007D2D50" w:rsidRPr="00A55792">
        <w:rPr>
          <w:rFonts w:asciiTheme="minorHAnsi" w:hAnsiTheme="minorHAnsi"/>
        </w:rPr>
        <w:t>log</w:t>
      </w:r>
      <w:r w:rsidR="007D2D50" w:rsidRPr="00A55792">
        <w:rPr>
          <w:rFonts w:asciiTheme="minorHAnsi" w:hAnsiTheme="minorHAnsi"/>
          <w:vertAlign w:val="subscript"/>
        </w:rPr>
        <w:t>10</w:t>
      </w:r>
      <w:r w:rsidR="007D2D50" w:rsidRPr="00A55792">
        <w:rPr>
          <w:rFonts w:asciiTheme="minorHAnsi" w:hAnsiTheme="minorHAnsi"/>
        </w:rPr>
        <w:t xml:space="preserve">-transformed cryoconite hole area </w:t>
      </w:r>
      <w:r w:rsidR="007D2D50" w:rsidRPr="00A55792">
        <w:rPr>
          <w:rFonts w:asciiTheme="minorHAnsi" w:hAnsiTheme="minorHAnsi"/>
        </w:rPr>
        <w:fldChar w:fldCharType="begin" w:fldLock="1"/>
      </w:r>
      <w:r w:rsidR="007D2D50"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D2D50" w:rsidRPr="00A55792">
        <w:rPr>
          <w:rFonts w:asciiTheme="minorHAnsi" w:hAnsiTheme="minorHAnsi"/>
        </w:rPr>
        <w:fldChar w:fldCharType="separate"/>
      </w:r>
      <w:r w:rsidR="007D2D50" w:rsidRPr="00A55792">
        <w:rPr>
          <w:rFonts w:asciiTheme="minorHAnsi" w:hAnsiTheme="minorHAnsi"/>
          <w:noProof/>
        </w:rPr>
        <w:t>(Darcy et al., 2018)</w:t>
      </w:r>
      <w:r w:rsidR="007D2D50" w:rsidRPr="00A55792">
        <w:rPr>
          <w:rFonts w:asciiTheme="minorHAnsi" w:hAnsiTheme="minorHAnsi"/>
        </w:rPr>
        <w:fldChar w:fldCharType="end"/>
      </w:r>
      <w:r w:rsidR="007D2D50" w:rsidRPr="00A55792">
        <w:rPr>
          <w:rFonts w:asciiTheme="minorHAnsi" w:hAnsiTheme="minorHAnsi"/>
        </w:rPr>
        <w:t xml:space="preserve">. Faith’s diversity metric was used rather than OTU richness as Faith’s diversity metric is less sensitive to clustering artefacts </w:t>
      </w:r>
      <w:r w:rsidR="007D2D50" w:rsidRPr="00A55792">
        <w:rPr>
          <w:rFonts w:asciiTheme="minorHAnsi" w:hAnsiTheme="minorHAnsi"/>
        </w:rPr>
        <w:fldChar w:fldCharType="begin" w:fldLock="1"/>
      </w:r>
      <w:r w:rsidR="0002239F"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D2D50" w:rsidRPr="00A55792">
        <w:rPr>
          <w:rFonts w:asciiTheme="minorHAnsi" w:hAnsiTheme="minorHAnsi"/>
        </w:rPr>
        <w:fldChar w:fldCharType="separate"/>
      </w:r>
      <w:r w:rsidR="007D2D50" w:rsidRPr="00A55792">
        <w:rPr>
          <w:rFonts w:asciiTheme="minorHAnsi" w:hAnsiTheme="minorHAnsi"/>
          <w:noProof/>
        </w:rPr>
        <w:t>(Darcy et al., 2018)</w:t>
      </w:r>
      <w:r w:rsidR="007D2D50" w:rsidRPr="00A55792">
        <w:rPr>
          <w:rFonts w:asciiTheme="minorHAnsi" w:hAnsiTheme="minorHAnsi"/>
        </w:rPr>
        <w:fldChar w:fldCharType="end"/>
      </w:r>
      <w:r w:rsidR="007D2D50" w:rsidRPr="00A55792">
        <w:rPr>
          <w:rFonts w:asciiTheme="minorHAnsi" w:hAnsiTheme="minorHAnsi"/>
        </w:rPr>
        <w:t xml:space="preserve">. </w:t>
      </w:r>
      <w:r w:rsidR="00FE4474" w:rsidRPr="00A55792">
        <w:rPr>
          <w:rFonts w:asciiTheme="minorHAnsi" w:hAnsiTheme="minorHAnsi"/>
        </w:rPr>
        <w:t xml:space="preserve">Using a global dataset in the same study, </w:t>
      </w:r>
      <w:r w:rsidR="0002239F" w:rsidRPr="00A55792">
        <w:rPr>
          <w:rFonts w:asciiTheme="minorHAnsi" w:hAnsiTheme="minorHAnsi"/>
        </w:rPr>
        <w:t xml:space="preserve">DDR was calculated by plotting </w:t>
      </w:r>
      <w:proofErr w:type="spellStart"/>
      <w:r w:rsidR="0002239F" w:rsidRPr="00A55792">
        <w:rPr>
          <w:rFonts w:asciiTheme="minorHAnsi" w:hAnsiTheme="minorHAnsi"/>
        </w:rPr>
        <w:t>UniFrac</w:t>
      </w:r>
      <w:proofErr w:type="spellEnd"/>
      <w:r w:rsidR="0002239F" w:rsidRPr="00A55792">
        <w:rPr>
          <w:rFonts w:asciiTheme="minorHAnsi" w:hAnsiTheme="minorHAnsi"/>
        </w:rPr>
        <w:t xml:space="preserve"> community dissimilarity against distance between samples on log</w:t>
      </w:r>
      <w:r w:rsidR="0002239F" w:rsidRPr="00A55792">
        <w:rPr>
          <w:rFonts w:asciiTheme="minorHAnsi" w:hAnsiTheme="minorHAnsi"/>
          <w:vertAlign w:val="subscript"/>
        </w:rPr>
        <w:t xml:space="preserve">10 </w:t>
      </w:r>
      <w:r w:rsidR="0002239F" w:rsidRPr="00A55792">
        <w:rPr>
          <w:rFonts w:asciiTheme="minorHAnsi" w:hAnsiTheme="minorHAnsi"/>
        </w:rPr>
        <w:t xml:space="preserve">scale </w:t>
      </w:r>
      <w:r w:rsidR="0002239F" w:rsidRPr="00A55792">
        <w:rPr>
          <w:rFonts w:asciiTheme="minorHAnsi" w:hAnsiTheme="minorHAnsi"/>
        </w:rPr>
        <w:fldChar w:fldCharType="begin" w:fldLock="1"/>
      </w:r>
      <w:r w:rsidR="00FE4474"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02239F" w:rsidRPr="00A55792">
        <w:rPr>
          <w:rFonts w:asciiTheme="minorHAnsi" w:hAnsiTheme="minorHAnsi"/>
        </w:rPr>
        <w:fldChar w:fldCharType="separate"/>
      </w:r>
      <w:r w:rsidR="0002239F" w:rsidRPr="00A55792">
        <w:rPr>
          <w:rFonts w:asciiTheme="minorHAnsi" w:hAnsiTheme="minorHAnsi"/>
          <w:noProof/>
        </w:rPr>
        <w:t>(Darcy et al., 2018)</w:t>
      </w:r>
      <w:r w:rsidR="0002239F" w:rsidRPr="00A55792">
        <w:rPr>
          <w:rFonts w:asciiTheme="minorHAnsi" w:hAnsiTheme="minorHAnsi"/>
        </w:rPr>
        <w:fldChar w:fldCharType="end"/>
      </w:r>
      <w:r w:rsidR="0002239F" w:rsidRPr="00A55792">
        <w:rPr>
          <w:rFonts w:asciiTheme="minorHAnsi" w:hAnsiTheme="minorHAnsi"/>
        </w:rPr>
        <w:t>. This illustrated a significant DDR pattern. The presence of significant ISAR and DDR patterns for prokaryotic communities in cryoconite holes of Antarctica suggests they are island-like habitats. However, the ISAR was not present for all glaciers and the DDR was weak at small scales.</w:t>
      </w:r>
    </w:p>
    <w:p w14:paraId="7767B4D5" w14:textId="77777777" w:rsidR="0002239F" w:rsidRPr="00A55792" w:rsidRDefault="0002239F" w:rsidP="007A2C18">
      <w:pPr>
        <w:rPr>
          <w:rFonts w:asciiTheme="minorHAnsi" w:hAnsiTheme="minorHAnsi"/>
        </w:rPr>
      </w:pPr>
    </w:p>
    <w:p w14:paraId="18B37333" w14:textId="68445595" w:rsidR="009B36E1" w:rsidRPr="00A55792" w:rsidRDefault="0002239F" w:rsidP="007A2C18">
      <w:pPr>
        <w:rPr>
          <w:rFonts w:asciiTheme="minorHAnsi" w:hAnsiTheme="minorHAnsi"/>
        </w:rPr>
      </w:pPr>
      <w:r w:rsidRPr="00A55792">
        <w:rPr>
          <w:rFonts w:asciiTheme="minorHAnsi" w:hAnsiTheme="minorHAnsi"/>
        </w:rPr>
        <w:t>Subs</w:t>
      </w:r>
      <w:r w:rsidR="00FE4474" w:rsidRPr="00A55792">
        <w:rPr>
          <w:rFonts w:asciiTheme="minorHAnsi" w:hAnsiTheme="minorHAnsi"/>
        </w:rPr>
        <w:t xml:space="preserve">equent investigation of </w:t>
      </w:r>
      <w:r w:rsidRPr="00A55792">
        <w:rPr>
          <w:rFonts w:asciiTheme="minorHAnsi" w:hAnsiTheme="minorHAnsi"/>
        </w:rPr>
        <w:t>the McMurdo Dry Valleys</w:t>
      </w:r>
      <w:r w:rsidR="00FE4474" w:rsidRPr="00A55792">
        <w:rPr>
          <w:rFonts w:asciiTheme="minorHAnsi" w:hAnsiTheme="minorHAnsi"/>
        </w:rPr>
        <w:t xml:space="preserve"> found further evidence of bulk cryoconite prokaryotic and eukaryotic ISAR by plotting log10-transformed ﻿exact sequence variants (ESVs) against log10-transformed hole area, but this was influenced by glacier productivity </w:t>
      </w:r>
      <w:r w:rsidR="00FE4474" w:rsidRPr="00A55792">
        <w:rPr>
          <w:rFonts w:asciiTheme="minorHAnsi" w:hAnsiTheme="minorHAnsi"/>
        </w:rPr>
        <w:fldChar w:fldCharType="begin" w:fldLock="1"/>
      </w:r>
      <w:r w:rsidR="00375485" w:rsidRPr="00A55792">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00FE4474" w:rsidRPr="00A55792">
        <w:rPr>
          <w:rFonts w:asciiTheme="minorHAnsi" w:hAnsiTheme="minorHAnsi"/>
        </w:rPr>
        <w:fldChar w:fldCharType="separate"/>
      </w:r>
      <w:r w:rsidR="00FE4474" w:rsidRPr="00A55792">
        <w:rPr>
          <w:rFonts w:asciiTheme="minorHAnsi" w:hAnsiTheme="minorHAnsi"/>
          <w:noProof/>
        </w:rPr>
        <w:t>(Sommers et al., 2020)</w:t>
      </w:r>
      <w:r w:rsidR="00FE4474" w:rsidRPr="00A55792">
        <w:rPr>
          <w:rFonts w:asciiTheme="minorHAnsi" w:hAnsiTheme="minorHAnsi"/>
        </w:rPr>
        <w:fldChar w:fldCharType="end"/>
      </w:r>
      <w:r w:rsidR="00FE4474" w:rsidRPr="00A55792">
        <w:rPr>
          <w:rFonts w:asciiTheme="minorHAnsi" w:hAnsiTheme="minorHAnsi"/>
        </w:rPr>
        <w:t>.</w:t>
      </w:r>
      <w:r w:rsidR="00453C0C" w:rsidRPr="00A55792">
        <w:rPr>
          <w:rFonts w:asciiTheme="minorHAnsi" w:hAnsiTheme="minorHAnsi"/>
        </w:rPr>
        <w:t xml:space="preserve"> </w:t>
      </w:r>
      <w:r w:rsidR="005F43D5" w:rsidRPr="00A55792">
        <w:rPr>
          <w:rFonts w:asciiTheme="minorHAnsi" w:hAnsiTheme="minorHAnsi"/>
        </w:rPr>
        <w:t>However, a</w:t>
      </w:r>
      <w:r w:rsidR="00FE4474" w:rsidRPr="00A55792">
        <w:rPr>
          <w:rFonts w:asciiTheme="minorHAnsi" w:hAnsiTheme="minorHAnsi"/>
        </w:rPr>
        <w:t>n investigation into the impact of cryoconite hole area on Tardigrade in the Arctic found no significant relationship</w:t>
      </w:r>
      <w:r w:rsidR="00DC2A24" w:rsidRPr="00A55792">
        <w:rPr>
          <w:rFonts w:asciiTheme="minorHAnsi" w:eastAsiaTheme="minorEastAsia" w:hAnsiTheme="minorHAnsi"/>
        </w:rPr>
        <w:t xml:space="preserve"> </w:t>
      </w:r>
      <w:r w:rsidR="00DC2A24" w:rsidRPr="00A55792">
        <w:rPr>
          <w:rFonts w:asciiTheme="minorHAnsi" w:eastAsiaTheme="minorEastAsia" w:hAnsiTheme="minorHAnsi"/>
        </w:rPr>
        <w:fldChar w:fldCharType="begin" w:fldLock="1"/>
      </w:r>
      <w:r w:rsidR="00B4310E" w:rsidRPr="00A55792">
        <w:rPr>
          <w:rFonts w:asciiTheme="minorHAnsi" w:eastAsiaTheme="minorEastAsia"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00DC2A24" w:rsidRPr="00A55792">
        <w:rPr>
          <w:rFonts w:asciiTheme="minorHAnsi" w:eastAsiaTheme="minorEastAsia" w:hAnsiTheme="minorHAnsi"/>
        </w:rPr>
        <w:fldChar w:fldCharType="separate"/>
      </w:r>
      <w:r w:rsidR="00B4310E" w:rsidRPr="00A55792">
        <w:rPr>
          <w:rFonts w:asciiTheme="minorHAnsi" w:eastAsiaTheme="minorEastAsia" w:hAnsiTheme="minorHAnsi"/>
          <w:noProof/>
        </w:rPr>
        <w:t>(Krzysztof Zawierucha et al., 2016)</w:t>
      </w:r>
      <w:r w:rsidR="00DC2A24" w:rsidRPr="00A55792">
        <w:rPr>
          <w:rFonts w:asciiTheme="minorHAnsi" w:eastAsiaTheme="minorEastAsia" w:hAnsiTheme="minorHAnsi"/>
        </w:rPr>
        <w:fldChar w:fldCharType="end"/>
      </w:r>
      <w:r w:rsidR="00DC2A24" w:rsidRPr="00A55792">
        <w:rPr>
          <w:rFonts w:asciiTheme="minorHAnsi" w:eastAsiaTheme="minorEastAsia" w:hAnsiTheme="minorHAnsi"/>
        </w:rPr>
        <w:t>.</w:t>
      </w:r>
      <w:r w:rsidR="00E44DCE" w:rsidRPr="00A55792">
        <w:rPr>
          <w:rFonts w:asciiTheme="minorHAnsi" w:eastAsiaTheme="minorEastAsia" w:hAnsiTheme="minorHAnsi"/>
        </w:rPr>
        <w:t xml:space="preserve"> The ISAR observed for Antarctic </w:t>
      </w:r>
      <w:r w:rsidR="00FE4474" w:rsidRPr="00A55792">
        <w:rPr>
          <w:rFonts w:asciiTheme="minorHAnsi" w:eastAsiaTheme="minorEastAsia" w:hAnsiTheme="minorHAnsi"/>
        </w:rPr>
        <w:t xml:space="preserve">but not Arctic </w:t>
      </w:r>
      <w:r w:rsidR="00E44DCE" w:rsidRPr="00A55792">
        <w:rPr>
          <w:rFonts w:asciiTheme="minorHAnsi" w:eastAsiaTheme="minorEastAsia" w:hAnsiTheme="minorHAnsi"/>
        </w:rPr>
        <w:t xml:space="preserve">cryoconite holes may be a function of their ice-lids leading to </w:t>
      </w:r>
      <w:r w:rsidR="00FE4474" w:rsidRPr="00A55792">
        <w:rPr>
          <w:rFonts w:asciiTheme="minorHAnsi" w:eastAsiaTheme="minorEastAsia" w:hAnsiTheme="minorHAnsi"/>
        </w:rPr>
        <w:t>increased dispersal limitation.</w:t>
      </w:r>
    </w:p>
    <w:p w14:paraId="560D4A10" w14:textId="77777777" w:rsidR="005F43D5" w:rsidRPr="00A55792" w:rsidRDefault="005F43D5" w:rsidP="005F43D5">
      <w:pPr>
        <w:rPr>
          <w:rFonts w:asciiTheme="minorHAnsi" w:eastAsiaTheme="minorEastAsia" w:hAnsiTheme="minorHAnsi"/>
        </w:rPr>
      </w:pPr>
    </w:p>
    <w:p w14:paraId="0B351A77" w14:textId="49ED0CCD" w:rsidR="00E94131" w:rsidRPr="00A55792" w:rsidRDefault="00375485" w:rsidP="009B36E1">
      <w:pPr>
        <w:rPr>
          <w:rFonts w:asciiTheme="minorHAnsi" w:eastAsiaTheme="minorEastAsia" w:hAnsiTheme="minorHAnsi"/>
        </w:rPr>
      </w:pPr>
      <w:r w:rsidRPr="00A55792">
        <w:rPr>
          <w:rFonts w:asciiTheme="minorHAnsi" w:eastAsiaTheme="minorEastAsia" w:hAnsiTheme="minorHAnsi"/>
        </w:rPr>
        <w:t xml:space="preserve">Bulk prokaryotic and eukaryotic cryoconite communities exhibit global </w:t>
      </w:r>
      <w:r w:rsidR="00B61050">
        <w:rPr>
          <w:rFonts w:asciiTheme="minorHAnsi" w:eastAsiaTheme="minorEastAsia" w:hAnsiTheme="minorHAnsi"/>
        </w:rPr>
        <w:fldChar w:fldCharType="begin" w:fldLock="1"/>
      </w:r>
      <w:r w:rsidR="00CD2D7A">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glaciers","type":"article-journal","volume":"89"},"uris":["http://www.mendeley.com/documents/?uuid=fb3a8f93-a3ea-4be0-a7c2-3a44044a0401"]},{"id":"ITEM-4","itemData":{"DOI":"10.1007/s00300-003-0580-2","ISSN":"07224060","abstract":"The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Biology","id":"ITEM-4","issue":"2","issued":{"date-parts":[["2004"]]},"page":"66-74","title":"Gradient analysis of cryoconite ecosystems from two polar glaciers","type":"article-journal","volume":"27"},"uris":["http://www.mendeley.com/documents/?uuid=37e49be0-fc5c-4590-bcef-c909fa1f95eb"]},{"id":"ITEM-5","itemData":{"DOI":"10.1111/jbi.13089","ISSN":"13652699","abstract":"Aim: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Biogeography","id":"ITEM-5","issue":"12","issued":{"date-parts":[["2017"]]},"page":"2849-2861","title":"Biogeography of cryoconite forming cyanobacteria on polar and Asian glaciers","type":"article-journal","volume":"44"},"uris":["http://www.mendeley.com/documents/?uuid=2677eee3-2f81-49a7-94af-bf5a74e10766"]},{"id":"ITEM-6","itemData":{"DOI":"10.1093/femsec/fiy090","ISBN":"4069947361","ISSN":"15746941","PMID":"29767710","abstract":"Vast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Ecology","id":"ITEM-6","issue":"7","issued":{"date-parts":[["2018"]]},"page":"1-10","publisher":"Oxford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environments","type":"article-journal","volume":"94"},"uris":["http://www.mendeley.com/documents/?uuid=e85a7e1c-0cf3-4d5b-9bd1-56db5f276e09"]}],"mendeley":{"formattedCitation":"(Cameron et al., 2012b; Darcy et al., 2018; Edwards et al., 2014; D. R. Mueller &amp; Pollard, 2004; Segawa et al., 2017; Smith et al., 2018)","plainTextFormattedCitation":"(Cameron et al., 2012b; Darcy et al., 2018; Edwards et al., 2014; D. R. Mueller &amp; Pollard, 2004; Segawa et al., 2017; Smith et al., 2018)","previouslyFormattedCitation":"(Cameron et al., 2012b; Darcy et al., 2018; Edwards et al., 2014; D. R. Mueller &amp; Pollard, 2004; Segawa et al., 2017; Smith et al., 2018)"},"properties":{"noteIndex":0},"schema":"https://github.com/citation-style-language/schema/raw/master/csl-citation.json"}</w:instrText>
      </w:r>
      <w:r w:rsidR="00B61050">
        <w:rPr>
          <w:rFonts w:asciiTheme="minorHAnsi" w:eastAsiaTheme="minorEastAsia" w:hAnsiTheme="minorHAnsi"/>
        </w:rPr>
        <w:fldChar w:fldCharType="separate"/>
      </w:r>
      <w:r w:rsidR="00B61050" w:rsidRPr="00B61050">
        <w:rPr>
          <w:rFonts w:asciiTheme="minorHAnsi" w:eastAsiaTheme="minorEastAsia" w:hAnsiTheme="minorHAnsi"/>
          <w:noProof/>
        </w:rPr>
        <w:t>(Cameron et al., 2012b; Darcy et al., 2018; Edwards et al., 2014; D. R. Mueller &amp; Pollard, 2004; Segawa et al., 2017; Smith et al., 2018)</w:t>
      </w:r>
      <w:r w:rsidR="00B61050">
        <w:rPr>
          <w:rFonts w:asciiTheme="minorHAnsi" w:eastAsiaTheme="minorEastAsia" w:hAnsiTheme="minorHAnsi"/>
        </w:rPr>
        <w:fldChar w:fldCharType="end"/>
      </w:r>
      <w:r w:rsidR="0040412D" w:rsidRPr="00A55792">
        <w:rPr>
          <w:rFonts w:asciiTheme="minorHAnsi" w:eastAsiaTheme="minorEastAsia" w:hAnsiTheme="minorHAnsi"/>
        </w:rPr>
        <w:t xml:space="preserve"> and local</w:t>
      </w:r>
      <w:r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ED0AC7" w:rsidRPr="00A55792">
        <w:rPr>
          <w:rFonts w:asciiTheme="minorHAnsi" w:eastAsiaTheme="minorEastAsia"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Research","id":"ITEM-3","issue":"SUPPL.","issued":{"date-parts":[["2013"]]},"title":"Contrasts between the cryoconite and ice-marginal bacterial communities of Svalbard glaciers","type":"article-journal","volume":"32"},"uris":["http://www.mendeley.com/documents/?uuid=7b3b5129-18fa-42dd-a9fa-3a4ddf6d14ad"]},{"id":"ITEM-4","itemData":{"DOI":"10.1007/s00792-015-0764-z","ISSN":"14334909","PMID":"26104673","abstract":"Surface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comparison","type":"article-journal","volume":"19"},"uris":["http://www.mendeley.com/documents/?uuid=089818a3-49af-46f1-a60e-3aa9c97e4604"]}],"mendeley":{"formattedCitation":"(Cameron et al., 2012b; Edwards et al., 2011; Edwards, Rassner, et al., 2013; Grzesiak et al., 2015)","plainTextFormattedCitation":"(Cameron et al., 2012b; Edwards et al., 2011; Edwards, Rassner, et al., 2013; Grzesiak et al., 2015)","previouslyFormattedCitation":"(Cameron et al., 2012b; Edwards et al., 2011; Edwards, Rassner, et al., 2013; Grzesiak et al., 2015)"},"properties":{"noteIndex":0},"schema":"https://github.com/citation-style-language/schema/raw/master/csl-citation.json"}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Edwards et al., 2011; Edwards, Rassner, et al., 2013; Grzesiak et al., 2015)</w:t>
      </w:r>
      <w:r w:rsidR="00ED0AC7" w:rsidRPr="00A55792">
        <w:rPr>
          <w:rFonts w:asciiTheme="minorHAnsi" w:eastAsiaTheme="minorEastAsia" w:hAnsiTheme="minorHAnsi"/>
        </w:rPr>
        <w:fldChar w:fldCharType="end"/>
      </w:r>
      <w:r w:rsidR="0040412D" w:rsidRPr="00A55792">
        <w:rPr>
          <w:rFonts w:asciiTheme="minorHAnsi" w:eastAsiaTheme="minorEastAsia" w:hAnsiTheme="minorHAnsi"/>
        </w:rPr>
        <w:t xml:space="preserve"> </w:t>
      </w:r>
      <w:r w:rsidRPr="00A55792">
        <w:rPr>
          <w:rFonts w:asciiTheme="minorHAnsi" w:eastAsiaTheme="minorEastAsia" w:hAnsiTheme="minorHAnsi"/>
        </w:rPr>
        <w:t>community dissimilarity patterns. Although this appears to weaken at smaller scales</w:t>
      </w:r>
      <w:r w:rsidR="0040412D" w:rsidRPr="00A55792">
        <w:rPr>
          <w:rFonts w:asciiTheme="minorHAnsi" w:eastAsiaTheme="minorEastAsia" w:hAnsiTheme="minorHAnsi"/>
        </w:rPr>
        <w:t xml:space="preserve"> </w:t>
      </w:r>
      <w:r w:rsidR="00ED0AC7" w:rsidRPr="00A55792">
        <w:rPr>
          <w:rFonts w:asciiTheme="minorHAnsi" w:eastAsiaTheme="minorEastAsia" w:hAnsiTheme="minorHAnsi"/>
        </w:rPr>
        <w:fldChar w:fldCharType="begin" w:fldLock="1"/>
      </w:r>
      <w:r w:rsidR="00FF477B" w:rsidRPr="00A55792">
        <w:rPr>
          <w:rFonts w:asciiTheme="minorHAnsi" w:eastAsiaTheme="minorEastAsia"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 Darcy et al., 2018)","plainTextFormattedCitation":"(Cameron et al., 2012b; Darcy et al., 2018)","previouslyFormattedCitation":"(Cameron et al., 2012b; Darcy et al., 2018)"},"properties":{"noteIndex":0},"schema":"https://github.com/citation-style-language/schema/raw/master/csl-citation.json"}</w:instrText>
      </w:r>
      <w:r w:rsidR="00ED0AC7" w:rsidRPr="00A55792">
        <w:rPr>
          <w:rFonts w:asciiTheme="minorHAnsi" w:eastAsiaTheme="minorEastAsia" w:hAnsiTheme="minorHAnsi"/>
        </w:rPr>
        <w:fldChar w:fldCharType="separate"/>
      </w:r>
      <w:r w:rsidR="00ED0AC7" w:rsidRPr="00A55792">
        <w:rPr>
          <w:rFonts w:asciiTheme="minorHAnsi" w:eastAsiaTheme="minorEastAsia" w:hAnsiTheme="minorHAnsi"/>
          <w:noProof/>
        </w:rPr>
        <w:t>(Cameron et al., 2012b; Darcy et al., 2018)</w:t>
      </w:r>
      <w:r w:rsidR="00ED0AC7" w:rsidRPr="00A55792">
        <w:rPr>
          <w:rFonts w:asciiTheme="minorHAnsi" w:eastAsiaTheme="minorEastAsia" w:hAnsiTheme="minorHAnsi"/>
        </w:rPr>
        <w:fldChar w:fldCharType="end"/>
      </w:r>
      <w:r w:rsidRPr="00A55792">
        <w:rPr>
          <w:rFonts w:asciiTheme="minorHAnsi" w:eastAsiaTheme="minorEastAsia" w:hAnsiTheme="minorHAnsi"/>
        </w:rPr>
        <w:t>.</w:t>
      </w:r>
      <w:r w:rsidR="0040412D" w:rsidRPr="00A55792">
        <w:rPr>
          <w:rFonts w:asciiTheme="minorHAnsi" w:eastAsiaTheme="minorEastAsia" w:hAnsiTheme="minorHAnsi"/>
        </w:rPr>
        <w:t xml:space="preserve"> Bulk and active prokaryotic cryoconite communities of the interior and margin of Greenland Ice Sheet </w:t>
      </w:r>
      <w:r w:rsidR="00ED0AC7" w:rsidRPr="00A55792">
        <w:rPr>
          <w:rFonts w:asciiTheme="minorHAnsi" w:eastAsiaTheme="minorEastAsia" w:hAnsiTheme="minorHAnsi"/>
        </w:rPr>
        <w:t xml:space="preserve">have also exhibited significant differences in community composition </w:t>
      </w:r>
      <w:r w:rsidR="00ED0AC7" w:rsidRPr="00A55792">
        <w:rPr>
          <w:rFonts w:asciiTheme="minorHAnsi" w:eastAsiaTheme="minorEastAsia" w:hAnsiTheme="minorHAnsi"/>
        </w:rPr>
        <w:fldChar w:fldCharType="begin" w:fldLock="1"/>
      </w:r>
      <w:r w:rsidR="00696800" w:rsidRPr="00A55792">
        <w:rPr>
          <w:rFonts w:asciiTheme="minorHAnsi" w:eastAsiaTheme="minorEastAsia"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ED0AC7" w:rsidRPr="00A55792">
        <w:rPr>
          <w:rFonts w:asciiTheme="minorHAnsi" w:eastAsiaTheme="minorEastAsia" w:hAnsiTheme="minorHAnsi"/>
        </w:rPr>
        <w:fldChar w:fldCharType="separate"/>
      </w:r>
      <w:r w:rsidR="00696800" w:rsidRPr="00A55792">
        <w:rPr>
          <w:rFonts w:asciiTheme="minorHAnsi" w:eastAsiaTheme="minorEastAsia" w:hAnsiTheme="minorHAnsi"/>
          <w:noProof/>
        </w:rPr>
        <w:t>(Stibal et al., 2015)</w:t>
      </w:r>
      <w:r w:rsidR="00ED0AC7" w:rsidRPr="00A55792">
        <w:rPr>
          <w:rFonts w:asciiTheme="minorHAnsi" w:eastAsiaTheme="minorEastAsia" w:hAnsiTheme="minorHAnsi"/>
        </w:rPr>
        <w:fldChar w:fldCharType="end"/>
      </w:r>
      <w:r w:rsidR="00ED0AC7" w:rsidRPr="00A55792">
        <w:rPr>
          <w:rFonts w:asciiTheme="minorHAnsi" w:eastAsiaTheme="minorEastAsia" w:hAnsiTheme="minorHAnsi"/>
        </w:rPr>
        <w:t>.</w:t>
      </w:r>
      <w:r w:rsidR="00FF477B" w:rsidRPr="00A55792">
        <w:rPr>
          <w:rFonts w:asciiTheme="minorHAnsi" w:eastAsiaTheme="minorEastAsia" w:hAnsiTheme="minorHAnsi"/>
        </w:rPr>
        <w:t xml:space="preserve"> Geographic location can have differential effects on bulk prokaryotic and eukaryotic communities </w:t>
      </w:r>
      <w:r w:rsidR="00FF477B" w:rsidRPr="00A55792">
        <w:rPr>
          <w:rFonts w:asciiTheme="minorHAnsi" w:eastAsiaTheme="minorEastAsia" w:hAnsiTheme="minorHAnsi"/>
        </w:rPr>
        <w:fldChar w:fldCharType="begin" w:fldLock="1"/>
      </w:r>
      <w:r w:rsidR="00FF477B" w:rsidRPr="00A55792">
        <w:rPr>
          <w:rFonts w:asciiTheme="minorHAnsi" w:eastAsiaTheme="minorEastAsia" w:hAnsiTheme="minorHAnsi"/>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00FF477B" w:rsidRPr="00A55792">
        <w:rPr>
          <w:rFonts w:asciiTheme="minorHAnsi" w:eastAsiaTheme="minorEastAsia" w:hAnsiTheme="minorHAnsi"/>
        </w:rPr>
        <w:fldChar w:fldCharType="separate"/>
      </w:r>
      <w:r w:rsidR="00FF477B" w:rsidRPr="00A55792">
        <w:rPr>
          <w:rFonts w:asciiTheme="minorHAnsi" w:eastAsiaTheme="minorEastAsia" w:hAnsiTheme="minorHAnsi"/>
          <w:noProof/>
        </w:rPr>
        <w:t>(Lutz et al., 2019)</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 xml:space="preserve">, or they may exhibit similar distribution patterns </w:t>
      </w:r>
      <w:r w:rsidR="00FF477B" w:rsidRPr="00A55792">
        <w:rPr>
          <w:rFonts w:asciiTheme="minorHAnsi" w:eastAsiaTheme="minorEastAsia" w:hAnsiTheme="minorHAnsi"/>
        </w:rPr>
        <w:fldChar w:fldCharType="begin" w:fldLock="1"/>
      </w:r>
      <w:r w:rsidR="00E94131" w:rsidRPr="00A55792">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FF477B" w:rsidRPr="00A55792">
        <w:rPr>
          <w:rFonts w:asciiTheme="minorHAnsi" w:eastAsiaTheme="minorEastAsia" w:hAnsiTheme="minorHAnsi"/>
        </w:rPr>
        <w:fldChar w:fldCharType="separate"/>
      </w:r>
      <w:r w:rsidR="00FF477B" w:rsidRPr="00A55792">
        <w:rPr>
          <w:rFonts w:asciiTheme="minorHAnsi" w:eastAsiaTheme="minorEastAsia" w:hAnsiTheme="minorHAnsi"/>
          <w:noProof/>
        </w:rPr>
        <w:t>(Sommers et al., 2018)</w:t>
      </w:r>
      <w:r w:rsidR="00FF477B" w:rsidRPr="00A55792">
        <w:rPr>
          <w:rFonts w:asciiTheme="minorHAnsi" w:eastAsiaTheme="minorEastAsia" w:hAnsiTheme="minorHAnsi"/>
        </w:rPr>
        <w:fldChar w:fldCharType="end"/>
      </w:r>
      <w:r w:rsidR="00FF477B" w:rsidRPr="00A55792">
        <w:rPr>
          <w:rFonts w:asciiTheme="minorHAnsi" w:eastAsiaTheme="minorEastAsia" w:hAnsiTheme="minorHAnsi"/>
        </w:rPr>
        <w:t>.</w:t>
      </w:r>
      <w:r w:rsidR="004F2E02" w:rsidRPr="00A55792">
        <w:rPr>
          <w:rFonts w:asciiTheme="minorHAnsi" w:eastAsiaTheme="minorEastAsia" w:hAnsiTheme="minorHAnsi"/>
        </w:rPr>
        <w:t xml:space="preserve"> </w:t>
      </w:r>
    </w:p>
    <w:p w14:paraId="63A64B2F" w14:textId="77777777" w:rsidR="00E94131" w:rsidRPr="00A55792" w:rsidRDefault="00E94131" w:rsidP="009B36E1">
      <w:pPr>
        <w:rPr>
          <w:rFonts w:asciiTheme="minorHAnsi" w:eastAsiaTheme="minorEastAsia" w:hAnsiTheme="minorHAnsi"/>
        </w:rPr>
      </w:pPr>
    </w:p>
    <w:p w14:paraId="736A0660" w14:textId="101ACD22" w:rsidR="007A2C18" w:rsidRPr="00A55792" w:rsidRDefault="00E94131" w:rsidP="009B36E1">
      <w:pPr>
        <w:rPr>
          <w:rFonts w:asciiTheme="minorHAnsi" w:eastAsiaTheme="minorEastAsia" w:hAnsiTheme="minorHAnsi"/>
        </w:rPr>
      </w:pPr>
      <w:r w:rsidRPr="00A55792">
        <w:rPr>
          <w:rFonts w:asciiTheme="minorHAnsi" w:eastAsiaTheme="minorEastAsia" w:hAnsiTheme="minorHAnsi"/>
        </w:rPr>
        <w:t>Despite significant</w:t>
      </w:r>
      <w:r w:rsidR="00810DBE" w:rsidRPr="00A55792">
        <w:rPr>
          <w:rFonts w:asciiTheme="minorHAnsi" w:eastAsiaTheme="minorEastAsia" w:hAnsiTheme="minorHAnsi"/>
        </w:rPr>
        <w:t xml:space="preserve"> evidence indicating</w:t>
      </w:r>
      <w:r w:rsidRPr="00A55792">
        <w:rPr>
          <w:rFonts w:asciiTheme="minorHAnsi" w:eastAsiaTheme="minorEastAsia" w:hAnsiTheme="minorHAnsi"/>
        </w:rPr>
        <w:t xml:space="preserve"> that bulk and active prokaryotic and eukaryotic cryoconite communities exhibit </w:t>
      </w:r>
      <w:r w:rsidR="00810DBE" w:rsidRPr="00A55792">
        <w:rPr>
          <w:rFonts w:asciiTheme="minorHAnsi" w:eastAsiaTheme="minorEastAsia" w:hAnsiTheme="minorHAnsi"/>
        </w:rPr>
        <w:t xml:space="preserve">DDRs, this must not be taken as direct evidence of stochastic processes of community assembly. Whilst </w:t>
      </w:r>
      <w:r w:rsidR="00FF477B" w:rsidRPr="00A55792">
        <w:rPr>
          <w:rFonts w:asciiTheme="minorHAnsi" w:hAnsiTheme="minorHAnsi"/>
        </w:rPr>
        <w:t>IBT states than the</w:t>
      </w:r>
      <w:r w:rsidR="007A2C18" w:rsidRPr="00A55792">
        <w:rPr>
          <w:rFonts w:asciiTheme="minorHAnsi" w:hAnsiTheme="minorHAnsi"/>
        </w:rPr>
        <w:t xml:space="preserve"> DDR is driven </w:t>
      </w:r>
      <w:r w:rsidR="00810DBE" w:rsidRPr="00A55792">
        <w:rPr>
          <w:rFonts w:asciiTheme="minorHAnsi" w:hAnsiTheme="minorHAnsi"/>
        </w:rPr>
        <w:t>by dispersal limitation</w:t>
      </w:r>
      <w:r w:rsidR="007A2C18" w:rsidRPr="00A55792">
        <w:rPr>
          <w:rFonts w:asciiTheme="minorHAnsi" w:hAnsiTheme="minorHAnsi"/>
        </w:rPr>
        <w:t>, the geochemical characteristics of cryoconi</w:t>
      </w:r>
      <w:r w:rsidR="00810DBE" w:rsidRPr="00A55792">
        <w:rPr>
          <w:rFonts w:asciiTheme="minorHAnsi" w:hAnsiTheme="minorHAnsi"/>
        </w:rPr>
        <w:t>te holes are influenced by</w:t>
      </w:r>
      <w:r w:rsidR="007A2C18" w:rsidRPr="00A55792">
        <w:rPr>
          <w:rFonts w:asciiTheme="minorHAnsi" w:hAnsiTheme="minorHAnsi"/>
        </w:rPr>
        <w:t xml:space="preserve"> geography </w:t>
      </w:r>
      <w:r w:rsidR="007A2C18" w:rsidRPr="00A55792">
        <w:rPr>
          <w:rFonts w:asciiTheme="minorHAnsi" w:hAnsiTheme="minorHAnsi"/>
        </w:rPr>
        <w:fldChar w:fldCharType="begin" w:fldLock="1"/>
      </w:r>
      <w:r w:rsidR="007A2C18" w:rsidRPr="00A55792">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007A2C18" w:rsidRPr="00A55792">
        <w:rPr>
          <w:rFonts w:asciiTheme="minorHAnsi" w:hAnsiTheme="minorHAnsi"/>
        </w:rPr>
        <w:fldChar w:fldCharType="separate"/>
      </w:r>
      <w:r w:rsidR="007A2C18" w:rsidRPr="00A55792">
        <w:rPr>
          <w:rFonts w:asciiTheme="minorHAnsi" w:hAnsiTheme="minorHAnsi"/>
          <w:noProof/>
        </w:rPr>
        <w:t>(Elizabeth A. Bagshaw et al., 2013)</w:t>
      </w:r>
      <w:r w:rsidR="007A2C18" w:rsidRPr="00A55792">
        <w:rPr>
          <w:rFonts w:asciiTheme="minorHAnsi" w:hAnsiTheme="minorHAnsi"/>
        </w:rPr>
        <w:fldChar w:fldCharType="end"/>
      </w:r>
      <w:r w:rsidR="007A2C18" w:rsidRPr="00A55792">
        <w:rPr>
          <w:rFonts w:asciiTheme="minorHAnsi" w:hAnsiTheme="minorHAnsi"/>
        </w:rPr>
        <w:t xml:space="preserve"> making disentan</w:t>
      </w:r>
      <w:r w:rsidR="00810DBE" w:rsidRPr="00A55792">
        <w:rPr>
          <w:rFonts w:asciiTheme="minorHAnsi" w:hAnsiTheme="minorHAnsi"/>
        </w:rPr>
        <w:t>gling of the effects of dispersal limitation and environmental filtering</w:t>
      </w:r>
      <w:r w:rsidR="004F2E02" w:rsidRPr="00A55792">
        <w:rPr>
          <w:rFonts w:asciiTheme="minorHAnsi" w:hAnsiTheme="minorHAnsi"/>
        </w:rPr>
        <w:t xml:space="preserve"> challenging. One study has shown it is the interaction between geographic distance and environmental variables that shapes bulk </w:t>
      </w:r>
      <w:r w:rsidR="004F2E02" w:rsidRPr="00A55792">
        <w:rPr>
          <w:rFonts w:asciiTheme="minorHAnsi" w:hAnsiTheme="minorHAnsi"/>
        </w:rPr>
        <w:lastRenderedPageBreak/>
        <w:t xml:space="preserve">cryoconite bacterial community, although the latter plays a more significant role </w:t>
      </w:r>
      <w:r w:rsidR="004F2E02" w:rsidRPr="00A55792">
        <w:rPr>
          <w:rFonts w:asciiTheme="minorHAnsi" w:hAnsiTheme="minorHAnsi"/>
        </w:rPr>
        <w:fldChar w:fldCharType="begin" w:fldLock="1"/>
      </w:r>
      <w:r w:rsidR="004F2E02" w:rsidRPr="00A55792">
        <w:rPr>
          <w:rFonts w:asciiTheme="minorHAnsi" w:hAnsiTheme="minorHAnsi"/>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004F2E02" w:rsidRPr="00A55792">
        <w:rPr>
          <w:rFonts w:asciiTheme="minorHAnsi" w:hAnsiTheme="minorHAnsi"/>
        </w:rPr>
        <w:fldChar w:fldCharType="separate"/>
      </w:r>
      <w:r w:rsidR="004F2E02" w:rsidRPr="00A55792">
        <w:rPr>
          <w:rFonts w:asciiTheme="minorHAnsi" w:hAnsiTheme="minorHAnsi"/>
          <w:noProof/>
        </w:rPr>
        <w:t>(Y. Liu et al., 2017)</w:t>
      </w:r>
      <w:r w:rsidR="004F2E02" w:rsidRPr="00A55792">
        <w:rPr>
          <w:rFonts w:asciiTheme="minorHAnsi" w:hAnsiTheme="minorHAnsi"/>
        </w:rPr>
        <w:fldChar w:fldCharType="end"/>
      </w:r>
      <w:r w:rsidR="004F2E02" w:rsidRPr="00A55792">
        <w:rPr>
          <w:rFonts w:asciiTheme="minorHAnsi" w:hAnsiTheme="minorHAnsi"/>
        </w:rPr>
        <w:t xml:space="preserve">.  </w:t>
      </w:r>
      <w:r w:rsidR="004F2E02" w:rsidRPr="00A55792">
        <w:rPr>
          <w:rFonts w:asciiTheme="minorHAnsi" w:eastAsiaTheme="minorEastAsia" w:hAnsiTheme="minorHAnsi"/>
        </w:rPr>
        <w:t xml:space="preserve"> </w:t>
      </w:r>
    </w:p>
    <w:p w14:paraId="60EF221E" w14:textId="77777777" w:rsidR="00474128" w:rsidRPr="00A55792" w:rsidRDefault="00474128" w:rsidP="00474128">
      <w:pPr>
        <w:rPr>
          <w:rFonts w:asciiTheme="minorHAnsi" w:hAnsiTheme="minorHAnsi" w:cs="Calibri"/>
          <w:color w:val="000000"/>
        </w:rPr>
      </w:pPr>
    </w:p>
    <w:p w14:paraId="09B2EA15" w14:textId="0BF06191" w:rsidR="000A3E9A" w:rsidRPr="00A55792" w:rsidRDefault="00593F2A" w:rsidP="006535DC">
      <w:pPr>
        <w:pStyle w:val="Heading4"/>
        <w:rPr>
          <w:rFonts w:asciiTheme="minorHAnsi" w:hAnsiTheme="minorHAnsi"/>
        </w:rPr>
      </w:pPr>
      <w:r w:rsidRPr="00A55792">
        <w:rPr>
          <w:rFonts w:asciiTheme="minorHAnsi" w:hAnsiTheme="minorHAnsi"/>
        </w:rPr>
        <w:t>Abiotic</w:t>
      </w:r>
      <w:r w:rsidR="004F2E02" w:rsidRPr="00A55792">
        <w:rPr>
          <w:rFonts w:asciiTheme="minorHAnsi" w:hAnsiTheme="minorHAnsi"/>
        </w:rPr>
        <w:t xml:space="preserve"> Selection</w:t>
      </w:r>
    </w:p>
    <w:p w14:paraId="50FCB522" w14:textId="676AB052" w:rsidR="00474128" w:rsidRPr="00A55792" w:rsidRDefault="00D3179C" w:rsidP="00474128">
      <w:pPr>
        <w:rPr>
          <w:rFonts w:asciiTheme="minorHAnsi" w:eastAsiaTheme="minorEastAsia" w:hAnsiTheme="minorHAnsi"/>
        </w:rPr>
      </w:pPr>
      <w:r w:rsidRPr="00A55792">
        <w:rPr>
          <w:rFonts w:asciiTheme="minorHAnsi" w:eastAsiaTheme="minorEastAsia" w:hAnsiTheme="minorHAnsi"/>
        </w:rPr>
        <w:t>Multiple environmental variables play an important role in shaping cryoconite communities</w:t>
      </w:r>
      <w:r w:rsidR="004F2E02" w:rsidRPr="00A55792">
        <w:rPr>
          <w:rFonts w:asciiTheme="minorHAnsi" w:eastAsiaTheme="minorEastAsia" w:hAnsiTheme="minorHAnsi"/>
        </w:rPr>
        <w:t xml:space="preserve"> </w:t>
      </w:r>
      <w:r w:rsidR="004F2E02" w:rsidRPr="00A55792">
        <w:rPr>
          <w:rFonts w:asciiTheme="minorHAnsi" w:hAnsiTheme="minorHAnsi"/>
        </w:rPr>
        <w:fldChar w:fldCharType="begin" w:fldLock="1"/>
      </w:r>
      <w:r w:rsidR="004F2E02" w:rsidRPr="00A55792">
        <w:rPr>
          <w:rFonts w:asciiTheme="minorHAnsi" w:hAnsiTheme="minorHAnsi"/>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rsidR="004F2E02" w:rsidRPr="00A55792">
        <w:rPr>
          <w:rFonts w:asciiTheme="minorHAnsi" w:hAnsiTheme="minorHAnsi"/>
        </w:rPr>
        <w:fldChar w:fldCharType="separate"/>
      </w:r>
      <w:r w:rsidR="004F2E02" w:rsidRPr="00A55792">
        <w:rPr>
          <w:rFonts w:asciiTheme="minorHAnsi" w:hAnsiTheme="minorHAnsi"/>
          <w:noProof/>
        </w:rPr>
        <w:t>(D. R. Mueller &amp; Pollard, 2004)</w:t>
      </w:r>
      <w:r w:rsidR="004F2E02" w:rsidRPr="00A55792">
        <w:rPr>
          <w:rFonts w:asciiTheme="minorHAnsi" w:hAnsiTheme="minorHAnsi"/>
        </w:rPr>
        <w:fldChar w:fldCharType="end"/>
      </w:r>
      <w:r w:rsidR="004F2E02" w:rsidRPr="00A55792">
        <w:rPr>
          <w:rFonts w:asciiTheme="minorHAnsi" w:hAnsiTheme="minorHAnsi"/>
        </w:rPr>
        <w:t xml:space="preserve">. </w:t>
      </w:r>
      <w:r w:rsidR="00C67273" w:rsidRPr="00A55792">
        <w:rPr>
          <w:rFonts w:asciiTheme="minorHAnsi" w:hAnsiTheme="minorHAnsi"/>
        </w:rPr>
        <w:t>Envi</w:t>
      </w:r>
      <w:r w:rsidR="00C34C89" w:rsidRPr="00A55792">
        <w:rPr>
          <w:rFonts w:asciiTheme="minorHAnsi" w:hAnsiTheme="minorHAnsi"/>
        </w:rPr>
        <w:t>ronmental filters</w:t>
      </w:r>
      <w:r w:rsidR="00C67273" w:rsidRPr="00A55792">
        <w:rPr>
          <w:rFonts w:asciiTheme="minorHAnsi" w:hAnsiTheme="minorHAnsi"/>
        </w:rPr>
        <w:t xml:space="preserve"> identified as driving </w:t>
      </w:r>
      <w:r w:rsidR="00C34C89" w:rsidRPr="00A55792">
        <w:rPr>
          <w:rFonts w:asciiTheme="minorHAnsi" w:hAnsiTheme="minorHAnsi"/>
        </w:rPr>
        <w:t xml:space="preserve">bulk </w:t>
      </w:r>
      <w:r w:rsidR="00C67273" w:rsidRPr="00A55792">
        <w:rPr>
          <w:rFonts w:asciiTheme="minorHAnsi" w:hAnsiTheme="minorHAnsi"/>
        </w:rPr>
        <w:t xml:space="preserve">cryoconite community </w:t>
      </w:r>
      <w:r w:rsidRPr="00A55792">
        <w:rPr>
          <w:rFonts w:asciiTheme="minorHAnsi" w:hAnsiTheme="minorHAnsi"/>
        </w:rPr>
        <w:t>assembly include</w:t>
      </w:r>
      <w:r w:rsidR="00474128" w:rsidRPr="00A55792">
        <w:rPr>
          <w:rFonts w:asciiTheme="minorHAnsi" w:hAnsiTheme="minorHAnsi"/>
        </w:rPr>
        <w:t xml:space="preserve"> </w:t>
      </w:r>
      <w:r w:rsidR="00DC1806" w:rsidRPr="00A55792">
        <w:rPr>
          <w:rFonts w:asciiTheme="minorHAnsi" w:hAnsiTheme="minorHAnsi"/>
        </w:rPr>
        <w:t xml:space="preserve">DOM </w:t>
      </w:r>
      <w:r w:rsidR="00DC1806" w:rsidRPr="00A55792">
        <w:rPr>
          <w:rFonts w:asciiTheme="minorHAnsi" w:eastAsiaTheme="minorEastAsia" w:hAnsiTheme="minorHAnsi"/>
        </w:rPr>
        <w:fldChar w:fldCharType="begin" w:fldLock="1"/>
      </w:r>
      <w:r w:rsidR="004F2E02" w:rsidRPr="00A55792">
        <w:rPr>
          <w:rFonts w:asciiTheme="minorHAnsi" w:eastAsiaTheme="minorEastAsia" w:hAnsiTheme="minorHAnsi"/>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et al., 2018)","plainTextFormattedCitation":"(Smith et al., 2018)","previouslyFormattedCitation":"(Smith et al., 2018)"},"properties":{"noteIndex":0},"schema":"https://github.com/citation-style-language/schema/raw/master/csl-citation.json"}</w:instrText>
      </w:r>
      <w:r w:rsidR="00DC1806" w:rsidRPr="00A55792">
        <w:rPr>
          <w:rFonts w:asciiTheme="minorHAnsi" w:eastAsiaTheme="minorEastAsia" w:hAnsiTheme="minorHAnsi"/>
        </w:rPr>
        <w:fldChar w:fldCharType="separate"/>
      </w:r>
      <w:r w:rsidR="00C34C89" w:rsidRPr="00A55792">
        <w:rPr>
          <w:rFonts w:asciiTheme="minorHAnsi" w:eastAsiaTheme="minorEastAsia" w:hAnsiTheme="minorHAnsi"/>
          <w:noProof/>
        </w:rPr>
        <w:t>(Smith et al., 2018)</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 xml:space="preserve">, </w:t>
      </w:r>
      <w:r w:rsidR="00474128" w:rsidRPr="00A55792">
        <w:rPr>
          <w:rFonts w:asciiTheme="minorHAnsi" w:hAnsiTheme="minorHAnsi"/>
        </w:rPr>
        <w:t xml:space="preserve">local glacier drainage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(Edwards et al., 2011)</w:t>
      </w:r>
      <w:r w:rsidR="00474128" w:rsidRPr="00A55792">
        <w:rPr>
          <w:rFonts w:asciiTheme="minorHAnsi" w:hAnsiTheme="minorHAnsi"/>
        </w:rPr>
        <w:fldChar w:fldCharType="end"/>
      </w:r>
      <w:r w:rsidR="00474128" w:rsidRPr="00A55792">
        <w:rPr>
          <w:rFonts w:asciiTheme="minorHAnsi" w:hAnsiTheme="minorHAnsi"/>
        </w:rPr>
        <w:t xml:space="preserve">, glacier melt rates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(Amy Hodson et al., 2008)</w:t>
      </w:r>
      <w:r w:rsidR="00474128" w:rsidRPr="00A55792">
        <w:rPr>
          <w:rFonts w:asciiTheme="minorHAnsi" w:hAnsiTheme="minorHAnsi"/>
        </w:rPr>
        <w:fldChar w:fldCharType="end"/>
      </w:r>
      <w:r w:rsidR="00474128" w:rsidRPr="00A55792">
        <w:rPr>
          <w:rFonts w:asciiTheme="minorHAnsi" w:hAnsiTheme="minorHAnsi"/>
        </w:rPr>
        <w:t xml:space="preserve">, seasonal variation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2015)","previouslyFormattedCitation":"(Musilova et al., 2015)"},"properties":{"noteIndex":0},"schema":"https://github.com/citation-style-language/schema/raw/master/csl-citation.json"}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(Musilova et al., 2015)</w:t>
      </w:r>
      <w:r w:rsidR="00474128" w:rsidRPr="00A55792">
        <w:rPr>
          <w:rFonts w:asciiTheme="minorHAnsi" w:hAnsiTheme="minorHAnsi"/>
        </w:rPr>
        <w:fldChar w:fldCharType="end"/>
      </w:r>
      <w:r w:rsidR="00474128" w:rsidRPr="00A55792">
        <w:rPr>
          <w:rFonts w:asciiTheme="minorHAnsi" w:hAnsiTheme="minorHAnsi"/>
        </w:rPr>
        <w:t xml:space="preserve">, nutrient limitation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(Vonnahme et al., 2016)</w:t>
      </w:r>
      <w:r w:rsidR="00474128" w:rsidRPr="00A55792">
        <w:rPr>
          <w:rFonts w:asciiTheme="minorHAnsi" w:hAnsiTheme="minorHAnsi"/>
        </w:rPr>
        <w:fldChar w:fldCharType="end"/>
      </w:r>
      <w:r w:rsidR="00474128" w:rsidRPr="00A55792">
        <w:rPr>
          <w:rFonts w:asciiTheme="minorHAnsi" w:hAnsiTheme="minorHAnsi"/>
        </w:rPr>
        <w:t xml:space="preserve">, position on the glacier and proximity to the coast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(Stanish et al., 2013)</w:t>
      </w:r>
      <w:r w:rsidR="00474128" w:rsidRPr="00A55792">
        <w:rPr>
          <w:rFonts w:asciiTheme="minorHAnsi" w:hAnsiTheme="minorHAnsi"/>
        </w:rPr>
        <w:fldChar w:fldCharType="end"/>
      </w:r>
      <w:r w:rsidR="00474128" w:rsidRPr="00A55792">
        <w:rPr>
          <w:rFonts w:asciiTheme="minorHAnsi" w:hAnsiTheme="minorHAnsi"/>
        </w:rPr>
        <w:t xml:space="preserve">, glacial hydrology </w:t>
      </w:r>
      <w:r w:rsidR="00BB2B77" w:rsidRPr="00A55792">
        <w:rPr>
          <w:rFonts w:asciiTheme="minorHAnsi" w:hAnsiTheme="minorHAnsi"/>
        </w:rPr>
        <w:fldChar w:fldCharType="begin" w:fldLock="1"/>
      </w:r>
      <w:r w:rsidR="00BB2B77" w:rsidRPr="00A55792">
        <w:rPr>
          <w:rFonts w:asciiTheme="minorHAnsi" w:hAnsiTheme="minorHAnsi"/>
        </w:rP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Svalbard","type":"article-journal","volume":"6"},"uris":["http://www.mendeley.com/documents/?uuid=1bcc0363-90e1-4c9b-8c1a-e4fd1f2e5d0d"]},{"id":"ITEM-2","itemData":{"DOI":"10.3389/feart.2019.00004","ISSN":"22966463","abstract":"During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Science","id":"ITEM-2","issue":"February","issued":{"date-parts":[["2019"]]},"page":"1-10","title":"Variations in phototroph communities on the ablating bare-ice surface of glaciers on brøggerhalvøya, svalbard","type":"article-journal","volume":"7"},"uris":["http://www.mendeley.com/documents/?uuid=09e80323-e7be-4228-a547-c7765fefa625"]}],"mendeley":{"formattedCitation":"(Edwards, Douglas, et al., 2013; Takeuchi et al., 2019)","plainTextFormattedCitation":"(Edwards, Douglas, et al., 2013; Takeuchi et al., 2019)","previouslyFormattedCitation":"(Edwards, Douglas, et al., 2013; Takeuchi et al., 2019)"},"properties":{"noteIndex":0},"schema":"https://github.com/citation-style-language/schema/raw/master/csl-citation.json"}</w:instrText>
      </w:r>
      <w:r w:rsidR="00BB2B77" w:rsidRPr="00A55792">
        <w:rPr>
          <w:rFonts w:asciiTheme="minorHAnsi" w:hAnsiTheme="minorHAnsi"/>
        </w:rPr>
        <w:fldChar w:fldCharType="separate"/>
      </w:r>
      <w:r w:rsidR="00BB2B77" w:rsidRPr="00A55792">
        <w:rPr>
          <w:rFonts w:asciiTheme="minorHAnsi" w:hAnsiTheme="minorHAnsi"/>
          <w:noProof/>
        </w:rPr>
        <w:t>(Edwards, Douglas, et al., 2013; Takeuchi et al., 2019)</w:t>
      </w:r>
      <w:r w:rsidR="00BB2B77" w:rsidRPr="00A55792">
        <w:rPr>
          <w:rFonts w:asciiTheme="minorHAnsi" w:hAnsiTheme="minorHAnsi"/>
        </w:rPr>
        <w:fldChar w:fldCharType="end"/>
      </w:r>
      <w:r w:rsidR="00474128" w:rsidRPr="00A55792">
        <w:rPr>
          <w:rFonts w:asciiTheme="minorHAnsi" w:hAnsiTheme="minorHAnsi"/>
        </w:rPr>
        <w:t xml:space="preserve">, </w:t>
      </w:r>
      <w:r w:rsidR="00DC1806" w:rsidRPr="00A55792">
        <w:rPr>
          <w:rFonts w:asciiTheme="minorHAnsi" w:hAnsiTheme="minorHAnsi"/>
        </w:rPr>
        <w:t xml:space="preserve">pH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(Ambrosini et al., 2017)</w:t>
      </w:r>
      <w:r w:rsidR="00DC1806" w:rsidRPr="00A55792">
        <w:rPr>
          <w:rFonts w:asciiTheme="minorHAnsi" w:eastAsiaTheme="minorEastAsia" w:hAnsiTheme="minorHAnsi"/>
        </w:rPr>
        <w:fldChar w:fldCharType="end"/>
      </w:r>
      <w:r w:rsidR="00DC1806" w:rsidRPr="00A55792">
        <w:rPr>
          <w:rFonts w:asciiTheme="minorHAnsi" w:hAnsiTheme="minorHAnsi"/>
        </w:rPr>
        <w:t>,</w:t>
      </w:r>
      <w:r w:rsidR="00474128" w:rsidRPr="00A55792">
        <w:rPr>
          <w:rFonts w:asciiTheme="minorHAnsi" w:hAnsiTheme="minorHAnsi"/>
        </w:rPr>
        <w:t xml:space="preserve"> O</w:t>
      </w:r>
      <w:r w:rsidR="00474128" w:rsidRPr="00A55792">
        <w:rPr>
          <w:rFonts w:asciiTheme="minorHAnsi" w:hAnsiTheme="minorHAnsi"/>
          <w:vertAlign w:val="subscript"/>
        </w:rPr>
        <w:t>2</w:t>
      </w:r>
      <w:r w:rsidR="00474128" w:rsidRPr="00A55792">
        <w:rPr>
          <w:rFonts w:asciiTheme="minorHAnsi" w:hAnsiTheme="minorHAnsi"/>
        </w:rPr>
        <w:t xml:space="preserve"> concentration </w:t>
      </w:r>
      <w:r w:rsidR="00474128" w:rsidRPr="00A55792">
        <w:rPr>
          <w:rFonts w:asciiTheme="minorHAnsi" w:hAnsiTheme="minorHAnsi"/>
        </w:rPr>
        <w:fldChar w:fldCharType="begin" w:fldLock="1"/>
      </w:r>
      <w:r w:rsidR="00474128"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474128" w:rsidRPr="00A55792">
        <w:rPr>
          <w:rFonts w:asciiTheme="minorHAnsi" w:hAnsiTheme="minorHAnsi"/>
        </w:rPr>
        <w:fldChar w:fldCharType="separate"/>
      </w:r>
      <w:r w:rsidR="00474128" w:rsidRPr="00A55792">
        <w:rPr>
          <w:rFonts w:asciiTheme="minorHAnsi" w:hAnsiTheme="minorHAnsi"/>
          <w:noProof/>
        </w:rPr>
        <w:t>(Pittino, Seeger, et al., 2021)</w:t>
      </w:r>
      <w:r w:rsidR="00474128" w:rsidRPr="00A55792">
        <w:rPr>
          <w:rFonts w:asciiTheme="minorHAnsi" w:hAnsiTheme="minorHAnsi"/>
        </w:rPr>
        <w:fldChar w:fldCharType="end"/>
      </w:r>
      <w:r w:rsidR="00DC1806" w:rsidRPr="00A55792">
        <w:rPr>
          <w:rFonts w:asciiTheme="minorHAnsi" w:hAnsiTheme="minorHAnsi"/>
        </w:rPr>
        <w:t xml:space="preserve">, </w:t>
      </w:r>
      <w:r w:rsidR="00BB2B77" w:rsidRPr="00A55792">
        <w:rPr>
          <w:rFonts w:asciiTheme="minorHAnsi" w:hAnsiTheme="minorHAnsi"/>
        </w:rPr>
        <w:t xml:space="preserve">mineral loading </w:t>
      </w:r>
      <w:r w:rsidR="00BB2B77" w:rsidRPr="00A55792">
        <w:rPr>
          <w:rFonts w:asciiTheme="minorHAnsi" w:eastAsiaTheme="minorEastAsia" w:hAnsiTheme="minorHAnsi"/>
        </w:rPr>
        <w:fldChar w:fldCharType="begin" w:fldLock="1"/>
      </w:r>
      <w:r w:rsidR="00BB2B77" w:rsidRPr="00A55792">
        <w:rPr>
          <w:rFonts w:asciiTheme="minorHAnsi" w:eastAsiaTheme="minorEastAsia"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BB2B77" w:rsidRPr="00A55792">
        <w:rPr>
          <w:rFonts w:asciiTheme="minorHAnsi" w:eastAsiaTheme="minorEastAsia" w:hAnsiTheme="minorHAnsi"/>
        </w:rPr>
        <w:fldChar w:fldCharType="separate"/>
      </w:r>
      <w:r w:rsidR="00BB2B77" w:rsidRPr="00A55792">
        <w:rPr>
          <w:rFonts w:asciiTheme="minorHAnsi" w:eastAsiaTheme="minorEastAsia" w:hAnsiTheme="minorHAnsi"/>
          <w:noProof/>
        </w:rPr>
        <w:t>(Takeuchi et al., 2019)</w:t>
      </w:r>
      <w:r w:rsidR="00BB2B77" w:rsidRPr="00A55792">
        <w:rPr>
          <w:rFonts w:asciiTheme="minorHAnsi" w:eastAsiaTheme="minorEastAsia" w:hAnsiTheme="minorHAnsi"/>
        </w:rPr>
        <w:fldChar w:fldCharType="end"/>
      </w:r>
      <w:r w:rsidR="00BB2B77" w:rsidRPr="00A55792">
        <w:rPr>
          <w:rFonts w:asciiTheme="minorHAnsi" w:eastAsiaTheme="minorEastAsia" w:hAnsiTheme="minorHAnsi"/>
        </w:rPr>
        <w:t xml:space="preserve">, </w:t>
      </w:r>
      <w:r w:rsidR="00DC1806" w:rsidRPr="00A55792">
        <w:rPr>
          <w:rFonts w:asciiTheme="minorHAnsi" w:eastAsiaTheme="minorEastAsia" w:hAnsiTheme="minorHAnsi"/>
        </w:rPr>
        <w:t xml:space="preserve">water chemistry and hole isolation age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p>
    <w:p w14:paraId="2DF4C794" w14:textId="77777777" w:rsidR="00400104" w:rsidRPr="00A55792" w:rsidRDefault="00400104" w:rsidP="00474128">
      <w:pPr>
        <w:rPr>
          <w:rFonts w:asciiTheme="minorHAnsi" w:hAnsiTheme="minorHAnsi"/>
        </w:rPr>
      </w:pPr>
    </w:p>
    <w:p w14:paraId="2FCAD99B" w14:textId="49E25C01" w:rsidR="000A3E9A" w:rsidRPr="00A55792" w:rsidRDefault="00593F2A" w:rsidP="006535DC">
      <w:pPr>
        <w:pStyle w:val="Heading4"/>
        <w:rPr>
          <w:rFonts w:asciiTheme="minorHAnsi" w:hAnsiTheme="minorHAnsi"/>
        </w:rPr>
      </w:pPr>
      <w:r w:rsidRPr="00A55792">
        <w:rPr>
          <w:rFonts w:asciiTheme="minorHAnsi" w:hAnsiTheme="minorHAnsi"/>
        </w:rPr>
        <w:t>Biotic</w:t>
      </w:r>
      <w:r w:rsidR="004F2E02" w:rsidRPr="00A55792">
        <w:rPr>
          <w:rFonts w:asciiTheme="minorHAnsi" w:hAnsiTheme="minorHAnsi"/>
        </w:rPr>
        <w:t xml:space="preserve"> Selection</w:t>
      </w:r>
    </w:p>
    <w:p w14:paraId="63381304" w14:textId="2CE3DD06" w:rsidR="00E46146" w:rsidRPr="00A55792" w:rsidRDefault="00400104" w:rsidP="001C2C9E">
      <w:pPr>
        <w:rPr>
          <w:rFonts w:asciiTheme="minorHAnsi" w:eastAsiaTheme="minorEastAsia" w:hAnsiTheme="minorHAnsi"/>
        </w:rPr>
      </w:pPr>
      <w:r w:rsidRPr="00A55792">
        <w:rPr>
          <w:rFonts w:asciiTheme="minorHAnsi" w:hAnsiTheme="minorHAnsi"/>
        </w:rPr>
        <w:t xml:space="preserve">Cryoconite communities may also be shaped by biotic selection. Positive associations between rotifers and eukaryotic microalgae abundances have been reported on Arctic glaciers </w:t>
      </w:r>
      <w:r w:rsidRPr="00A55792">
        <w:rPr>
          <w:rFonts w:asciiTheme="minorHAnsi" w:hAnsiTheme="minorHAnsi"/>
        </w:rPr>
        <w:fldChar w:fldCharType="begin" w:fldLock="1"/>
      </w:r>
      <w:r w:rsidRPr="00A55792">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(Vonnahme et al., 2016)</w:t>
      </w:r>
      <w:r w:rsidRPr="00A55792">
        <w:rPr>
          <w:rFonts w:asciiTheme="minorHAnsi" w:hAnsiTheme="minorHAnsi"/>
        </w:rPr>
        <w:fldChar w:fldCharType="end"/>
      </w:r>
      <w:r w:rsidRPr="00A55792">
        <w:rPr>
          <w:rFonts w:asciiTheme="minorHAnsi" w:hAnsiTheme="minorHAnsi"/>
        </w:rPr>
        <w:t xml:space="preserve">, as well as strong correlations between fungi, bacteria and algae blooms in supraglacial habitats of the Greenland Ice Sheet </w:t>
      </w:r>
      <w:r w:rsidRPr="00A55792">
        <w:rPr>
          <w:rFonts w:asciiTheme="minorHAnsi" w:hAnsiTheme="minorHAnsi"/>
        </w:rPr>
        <w:fldChar w:fldCharType="begin" w:fldLock="1"/>
      </w:r>
      <w:r w:rsidRPr="00A55792">
        <w:rPr>
          <w:rFonts w:asciiTheme="minorHAnsi" w:hAnsiTheme="minorHAnsi"/>
        </w:rP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(Perini et al., 2019)</w:t>
      </w:r>
      <w:r w:rsidRPr="00A55792">
        <w:rPr>
          <w:rFonts w:asciiTheme="minorHAnsi" w:hAnsiTheme="minorHAnsi"/>
        </w:rPr>
        <w:fldChar w:fldCharType="end"/>
      </w:r>
      <w:r w:rsidRPr="00A55792">
        <w:rPr>
          <w:rFonts w:asciiTheme="minorHAnsi" w:hAnsiTheme="minorHAnsi"/>
        </w:rPr>
        <w:t>.</w:t>
      </w:r>
      <w:r w:rsidR="00DC1806" w:rsidRPr="00A55792">
        <w:rPr>
          <w:rFonts w:asciiTheme="minorHAnsi" w:hAnsiTheme="minorHAnsi"/>
        </w:rPr>
        <w:t xml:space="preserve"> </w:t>
      </w:r>
      <w:r w:rsidR="00DC1806" w:rsidRPr="00A55792">
        <w:rPr>
          <w:rFonts w:asciiTheme="minorHAnsi" w:eastAsiaTheme="minorEastAsia" w:hAnsiTheme="minorHAnsi"/>
        </w:rPr>
        <w:t xml:space="preserve">Bacterial cryoconite community structure has also been shown to be influenced by the founder population </w:t>
      </w:r>
      <w:r w:rsidR="00DC1806" w:rsidRPr="00A55792">
        <w:rPr>
          <w:rFonts w:asciiTheme="minorHAnsi" w:eastAsiaTheme="minorEastAsia" w:hAnsiTheme="minorHAnsi"/>
        </w:rPr>
        <w:fldChar w:fldCharType="begin" w:fldLock="1"/>
      </w:r>
      <w:r w:rsidR="00DC1806" w:rsidRPr="00A55792">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A55792">
        <w:rPr>
          <w:rFonts w:asciiTheme="minorHAnsi" w:eastAsiaTheme="minorEastAsia" w:hAnsiTheme="minorHAnsi"/>
        </w:rPr>
        <w:fldChar w:fldCharType="separate"/>
      </w:r>
      <w:r w:rsidR="00DC1806" w:rsidRPr="00A55792">
        <w:rPr>
          <w:rFonts w:asciiTheme="minorHAnsi" w:eastAsiaTheme="minorEastAsia" w:hAnsiTheme="minorHAnsi"/>
          <w:noProof/>
        </w:rPr>
        <w:t>(Webster-Brown et al., 2015)</w:t>
      </w:r>
      <w:r w:rsidR="00DC1806" w:rsidRPr="00A55792">
        <w:rPr>
          <w:rFonts w:asciiTheme="minorHAnsi" w:eastAsiaTheme="minorEastAsia" w:hAnsiTheme="minorHAnsi"/>
        </w:rPr>
        <w:fldChar w:fldCharType="end"/>
      </w:r>
      <w:r w:rsidR="00DC1806" w:rsidRPr="00A55792">
        <w:rPr>
          <w:rFonts w:asciiTheme="minorHAnsi" w:eastAsiaTheme="minorEastAsia" w:hAnsiTheme="minorHAnsi"/>
        </w:rPr>
        <w:t>.</w:t>
      </w:r>
      <w:r w:rsidR="001C2C9E" w:rsidRPr="00A55792">
        <w:rPr>
          <w:rFonts w:asciiTheme="minorHAnsi" w:eastAsiaTheme="minorEastAsia" w:hAnsiTheme="minorHAnsi"/>
        </w:rPr>
        <w:t xml:space="preserve"> </w:t>
      </w:r>
      <w:r w:rsidR="00CC7053" w:rsidRPr="00A55792">
        <w:rPr>
          <w:rFonts w:asciiTheme="minorHAnsi" w:eastAsiaTheme="minorEastAsia" w:hAnsiTheme="minorHAnsi"/>
        </w:rPr>
        <w:t xml:space="preserve">Eukaryotic diversity has also been shown to </w:t>
      </w:r>
      <w:r w:rsidR="004F2E02" w:rsidRPr="00A55792">
        <w:rPr>
          <w:rFonts w:asciiTheme="minorHAnsi" w:eastAsiaTheme="minorEastAsia" w:hAnsiTheme="minorHAnsi"/>
        </w:rPr>
        <w:t>mirror</w:t>
      </w:r>
      <w:r w:rsidR="00CC7053" w:rsidRPr="00A55792">
        <w:rPr>
          <w:rFonts w:asciiTheme="minorHAnsi" w:eastAsiaTheme="minorEastAsia" w:hAnsiTheme="minorHAnsi"/>
        </w:rPr>
        <w:t xml:space="preserve"> prokaryotic diversity </w:t>
      </w:r>
      <w:r w:rsidR="00CC7053" w:rsidRPr="00A55792">
        <w:rPr>
          <w:rFonts w:asciiTheme="minorHAnsi" w:eastAsiaTheme="minorEastAsia" w:hAnsiTheme="minorHAnsi"/>
        </w:rPr>
        <w:fldChar w:fldCharType="begin" w:fldLock="1"/>
      </w:r>
      <w:r w:rsidR="00CC7053" w:rsidRPr="00A55792">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00CC7053" w:rsidRPr="00A55792">
        <w:rPr>
          <w:rFonts w:asciiTheme="minorHAnsi" w:eastAsiaTheme="minorEastAsia" w:hAnsiTheme="minorHAnsi"/>
        </w:rPr>
        <w:fldChar w:fldCharType="separate"/>
      </w:r>
      <w:r w:rsidR="00CC7053" w:rsidRPr="00A55792">
        <w:rPr>
          <w:rFonts w:asciiTheme="minorHAnsi" w:eastAsiaTheme="minorEastAsia" w:hAnsiTheme="minorHAnsi"/>
          <w:noProof/>
        </w:rPr>
        <w:t>(Sommers et al., 2018)</w:t>
      </w:r>
      <w:r w:rsidR="00CC7053" w:rsidRPr="00A55792">
        <w:rPr>
          <w:rFonts w:asciiTheme="minorHAnsi" w:eastAsiaTheme="minorEastAsia" w:hAnsiTheme="minorHAnsi"/>
        </w:rPr>
        <w:fldChar w:fldCharType="end"/>
      </w:r>
      <w:r w:rsidR="00CC7053" w:rsidRPr="00A55792">
        <w:rPr>
          <w:rFonts w:asciiTheme="minorHAnsi" w:eastAsiaTheme="minorEastAsia" w:hAnsiTheme="minorHAnsi"/>
        </w:rPr>
        <w:t>.</w:t>
      </w:r>
    </w:p>
    <w:p w14:paraId="033C800B" w14:textId="77777777" w:rsidR="00E46146" w:rsidRPr="00A55792" w:rsidRDefault="00E46146" w:rsidP="001C2C9E">
      <w:pPr>
        <w:rPr>
          <w:rFonts w:asciiTheme="minorHAnsi" w:eastAsiaTheme="minorEastAsia" w:hAnsiTheme="minorHAnsi"/>
        </w:rPr>
      </w:pPr>
    </w:p>
    <w:p w14:paraId="60A91844" w14:textId="7D0BD474" w:rsidR="002E1E60" w:rsidRPr="00A55792" w:rsidRDefault="00E46146" w:rsidP="006535DC">
      <w:pPr>
        <w:pStyle w:val="Heading4"/>
        <w:rPr>
          <w:rFonts w:asciiTheme="minorHAnsi" w:hAnsiTheme="minorHAnsi"/>
        </w:rPr>
      </w:pPr>
      <w:r w:rsidRPr="00A55792">
        <w:rPr>
          <w:rFonts w:asciiTheme="minorHAnsi" w:hAnsiTheme="minorHAnsi"/>
        </w:rPr>
        <w:t xml:space="preserve">Interaction Networks </w:t>
      </w:r>
    </w:p>
    <w:p w14:paraId="23A327D5" w14:textId="5F126B3E" w:rsidR="00A95DF7" w:rsidRPr="00A55792" w:rsidRDefault="00E46146" w:rsidP="00A95DF7">
      <w:pPr>
        <w:rPr>
          <w:rFonts w:asciiTheme="minorHAnsi" w:eastAsiaTheme="minorEastAsia" w:hAnsiTheme="minorHAnsi"/>
        </w:rPr>
      </w:pPr>
      <w:r w:rsidRPr="00A55792">
        <w:rPr>
          <w:rFonts w:asciiTheme="minorHAnsi" w:hAnsiTheme="minorHAnsi"/>
        </w:rPr>
        <w:t>Interaction networks can help us elucidate the biotic</w:t>
      </w:r>
      <w:r w:rsidR="001A5FE1" w:rsidRPr="00A55792">
        <w:rPr>
          <w:rFonts w:asciiTheme="minorHAnsi" w:hAnsiTheme="minorHAnsi"/>
        </w:rPr>
        <w:t xml:space="preserve"> drivers of community assembly, however, only a handful have been applied to cryoconite studies. </w:t>
      </w:r>
      <w:r w:rsidR="00B27E1C" w:rsidRPr="00A55792">
        <w:rPr>
          <w:rFonts w:asciiTheme="minorHAnsi" w:hAnsiTheme="minorHAnsi"/>
        </w:rPr>
        <w:t>Taxon c</w:t>
      </w:r>
      <w:r w:rsidRPr="00A55792">
        <w:rPr>
          <w:rFonts w:asciiTheme="minorHAnsi" w:hAnsiTheme="minorHAnsi"/>
        </w:rPr>
        <w:t xml:space="preserve">o-occurrence networks of bulk cryoconite bacterial communities on Svalbard glaciers </w:t>
      </w:r>
      <w:r w:rsidR="001A5FE1" w:rsidRPr="00A55792">
        <w:rPr>
          <w:rFonts w:asciiTheme="minorHAnsi" w:hAnsiTheme="minorHAnsi"/>
        </w:rPr>
        <w:t>f</w:t>
      </w:r>
      <w:r w:rsidRPr="00A55792">
        <w:rPr>
          <w:rFonts w:asciiTheme="minorHAnsi" w:hAnsiTheme="minorHAnsi"/>
        </w:rPr>
        <w:t>ound the networks to be small, with few co-occurring nodes</w:t>
      </w:r>
      <w:r w:rsidR="00B27E1C" w:rsidRPr="00A55792">
        <w:rPr>
          <w:rFonts w:asciiTheme="minorHAnsi" w:hAnsiTheme="minorHAnsi"/>
        </w:rPr>
        <w:t>. The most popular networks were shared by taxa in both cryoconite and moraine environments, demonstrating the ubiquity of these taxa in the glacial environment. However, distinct co-occurrence patterns within habitat types is indicative of environmental heterogeneity across the glacial landscape</w:t>
      </w:r>
      <w:r w:rsidRPr="00A55792">
        <w:rPr>
          <w:rFonts w:asciiTheme="minorHAnsi" w:hAnsiTheme="minorHAnsi"/>
        </w:rPr>
        <w:t xml:space="preserve"> </w:t>
      </w:r>
      <w:r w:rsidRPr="00A55792">
        <w:rPr>
          <w:rFonts w:asciiTheme="minorHAnsi" w:hAnsiTheme="minorHAnsi"/>
        </w:rPr>
        <w:fldChar w:fldCharType="begin" w:fldLock="1"/>
      </w:r>
      <w:r w:rsidRPr="00A55792">
        <w:rPr>
          <w:rFonts w:asciiTheme="minorHAnsi" w:hAnsiTheme="minorHAnsi"/>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(Edwards, Rassner, et al., 2013)</w:t>
      </w:r>
      <w:r w:rsidRPr="00A55792">
        <w:rPr>
          <w:rFonts w:asciiTheme="minorHAnsi" w:hAnsiTheme="minorHAnsi"/>
        </w:rPr>
        <w:fldChar w:fldCharType="end"/>
      </w:r>
      <w:r w:rsidR="001A5FE1" w:rsidRPr="00A55792">
        <w:rPr>
          <w:rFonts w:asciiTheme="minorHAnsi" w:hAnsiTheme="minorHAnsi"/>
        </w:rPr>
        <w:t xml:space="preserve">. </w:t>
      </w:r>
      <w:r w:rsidR="002E1E60" w:rsidRPr="00A55792">
        <w:rPr>
          <w:rFonts w:asciiTheme="minorHAnsi" w:eastAsiaTheme="minorEastAsia" w:hAnsiTheme="minorHAnsi"/>
        </w:rPr>
        <w:t xml:space="preserve">The relative roles of dispersal, abiotic and biotic selection have been investigated in a “snapshot” study of </w:t>
      </w:r>
      <w:proofErr w:type="spellStart"/>
      <w:r w:rsidR="002E1E60" w:rsidRPr="00A55792">
        <w:rPr>
          <w:rFonts w:asciiTheme="minorHAnsi" w:eastAsiaTheme="minorEastAsia" w:hAnsiTheme="minorHAnsi"/>
        </w:rPr>
        <w:t>Foxfonna</w:t>
      </w:r>
      <w:proofErr w:type="spellEnd"/>
      <w:r w:rsidR="002E1E60" w:rsidRPr="00A55792">
        <w:rPr>
          <w:rFonts w:asciiTheme="minorHAnsi" w:eastAsiaTheme="minorEastAsia" w:hAnsiTheme="minorHAnsi"/>
        </w:rPr>
        <w:t xml:space="preserve"> glaciers by investigating DDRs, using MVA to explore environmental parameters and generating taxon co-occurrence networks respectively </w:t>
      </w:r>
      <w:r w:rsidR="002E1E60" w:rsidRPr="00A55792">
        <w:rPr>
          <w:rFonts w:asciiTheme="minorHAnsi" w:eastAsiaTheme="minorEastAsia" w:hAnsiTheme="minorHAnsi"/>
        </w:rPr>
        <w:fldChar w:fldCharType="begin" w:fldLock="1"/>
      </w:r>
      <w:r w:rsidR="002E1E60" w:rsidRPr="00A55792">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2E1E60" w:rsidRPr="00A55792">
        <w:rPr>
          <w:rFonts w:asciiTheme="minorHAnsi" w:eastAsiaTheme="minorEastAsia" w:hAnsiTheme="minorHAnsi"/>
        </w:rPr>
        <w:fldChar w:fldCharType="separate"/>
      </w:r>
      <w:r w:rsidR="002E1E60" w:rsidRPr="00A55792">
        <w:rPr>
          <w:rFonts w:asciiTheme="minorHAnsi" w:eastAsiaTheme="minorEastAsia" w:hAnsiTheme="minorHAnsi"/>
          <w:noProof/>
        </w:rPr>
        <w:t>(Gokul et al., 2016)</w:t>
      </w:r>
      <w:r w:rsidR="002E1E60" w:rsidRPr="00A55792">
        <w:rPr>
          <w:rFonts w:asciiTheme="minorHAnsi" w:eastAsiaTheme="minorEastAsia" w:hAnsiTheme="minorHAnsi"/>
        </w:rPr>
        <w:fldChar w:fldCharType="end"/>
      </w:r>
      <w:r w:rsidR="002E1E60" w:rsidRPr="00A55792">
        <w:rPr>
          <w:rFonts w:asciiTheme="minorHAnsi" w:eastAsiaTheme="minorEastAsia" w:hAnsiTheme="minorHAnsi"/>
        </w:rPr>
        <w:t xml:space="preserve">. Network analysis revealed </w:t>
      </w:r>
      <w:r w:rsidR="002E1E60" w:rsidRPr="00A55792">
        <w:rPr>
          <w:rFonts w:asciiTheme="minorHAnsi" w:hAnsiTheme="minorHAnsi"/>
        </w:rPr>
        <w:t>t</w:t>
      </w:r>
      <w:r w:rsidR="001A5FE1" w:rsidRPr="00A55792">
        <w:rPr>
          <w:rFonts w:asciiTheme="minorHAnsi" w:hAnsiTheme="minorHAnsi"/>
        </w:rPr>
        <w:t>he c</w:t>
      </w:r>
      <w:r w:rsidR="00713EC2" w:rsidRPr="00A55792">
        <w:rPr>
          <w:rFonts w:asciiTheme="minorHAnsi" w:hAnsiTheme="minorHAnsi"/>
        </w:rPr>
        <w:t xml:space="preserve">ryoconite </w:t>
      </w:r>
      <w:r w:rsidR="001A5FE1" w:rsidRPr="00A55792">
        <w:rPr>
          <w:rFonts w:asciiTheme="minorHAnsi" w:hAnsiTheme="minorHAnsi"/>
        </w:rPr>
        <w:t>samples were</w:t>
      </w:r>
      <w:r w:rsidR="00713EC2" w:rsidRPr="00A55792">
        <w:rPr>
          <w:rFonts w:asciiTheme="minorHAnsi" w:hAnsiTheme="minorHAnsi"/>
        </w:rPr>
        <w:t xml:space="preserve"> dominated by a group of ubiquitous core taxa, </w:t>
      </w:r>
      <w:r w:rsidR="00784DE8" w:rsidRPr="00A55792">
        <w:rPr>
          <w:rFonts w:asciiTheme="minorHAnsi" w:hAnsiTheme="minorHAnsi"/>
        </w:rPr>
        <w:t xml:space="preserve">that were significant drivers </w:t>
      </w:r>
      <w:r w:rsidR="005061CF" w:rsidRPr="00A55792">
        <w:rPr>
          <w:rFonts w:asciiTheme="minorHAnsi" w:hAnsiTheme="minorHAnsi"/>
        </w:rPr>
        <w:t xml:space="preserve">of community assembly. </w:t>
      </w:r>
      <w:r w:rsidR="001A5FE1" w:rsidRPr="00A55792">
        <w:rPr>
          <w:rFonts w:asciiTheme="minorHAnsi" w:hAnsiTheme="minorHAnsi"/>
        </w:rPr>
        <w:t>N</w:t>
      </w:r>
      <w:r w:rsidR="005061CF" w:rsidRPr="00A55792">
        <w:rPr>
          <w:rFonts w:asciiTheme="minorHAnsi" w:hAnsiTheme="minorHAnsi"/>
        </w:rPr>
        <w:t xml:space="preserve">etwork analysis </w:t>
      </w:r>
      <w:r w:rsidR="001A5FE1" w:rsidRPr="00A55792">
        <w:rPr>
          <w:rFonts w:asciiTheme="minorHAnsi" w:hAnsiTheme="minorHAnsi"/>
        </w:rPr>
        <w:t xml:space="preserve">also </w:t>
      </w:r>
      <w:r w:rsidR="005061CF" w:rsidRPr="00A55792">
        <w:rPr>
          <w:rFonts w:asciiTheme="minorHAnsi" w:eastAsiaTheme="minorEastAsia" w:hAnsiTheme="minorHAnsi"/>
        </w:rPr>
        <w:t xml:space="preserve">indicated </w:t>
      </w:r>
      <w:r w:rsidR="001A5FE1" w:rsidRPr="00A55792">
        <w:rPr>
          <w:rFonts w:asciiTheme="minorHAnsi" w:eastAsiaTheme="minorEastAsia" w:hAnsiTheme="minorHAnsi"/>
        </w:rPr>
        <w:t xml:space="preserve">that </w:t>
      </w:r>
      <w:r w:rsidR="005061CF" w:rsidRPr="00A55792">
        <w:rPr>
          <w:rFonts w:asciiTheme="minorHAnsi" w:eastAsiaTheme="minorEastAsia" w:hAnsiTheme="minorHAnsi"/>
          <w:i/>
        </w:rPr>
        <w:t xml:space="preserve">Actinobacteria </w:t>
      </w:r>
      <w:r w:rsidR="001A5FE1" w:rsidRPr="00A55792">
        <w:rPr>
          <w:rFonts w:asciiTheme="minorHAnsi" w:eastAsiaTheme="minorEastAsia" w:hAnsiTheme="minorHAnsi"/>
        </w:rPr>
        <w:t>are</w:t>
      </w:r>
      <w:r w:rsidR="005061CF" w:rsidRPr="00A55792">
        <w:rPr>
          <w:rFonts w:asciiTheme="minorHAnsi" w:eastAsiaTheme="minorEastAsia" w:hAnsiTheme="minorHAnsi"/>
        </w:rPr>
        <w:t xml:space="preserve"> keystone species, </w:t>
      </w:r>
      <w:r w:rsidR="001A5FE1" w:rsidRPr="00A55792">
        <w:rPr>
          <w:rFonts w:asciiTheme="minorHAnsi" w:eastAsiaTheme="minorEastAsia" w:hAnsiTheme="minorHAnsi"/>
        </w:rPr>
        <w:t>whilst</w:t>
      </w:r>
      <w:r w:rsidR="005061CF" w:rsidRPr="00A55792">
        <w:rPr>
          <w:rFonts w:asciiTheme="minorHAnsi" w:eastAsiaTheme="minorEastAsia" w:hAnsiTheme="minorHAnsi"/>
        </w:rPr>
        <w:t xml:space="preserve"> </w:t>
      </w:r>
      <w:r w:rsidR="005061CF" w:rsidRPr="00A55792">
        <w:rPr>
          <w:rFonts w:asciiTheme="minorHAnsi" w:eastAsiaTheme="minorEastAsia" w:hAnsiTheme="minorHAnsi"/>
          <w:i/>
        </w:rPr>
        <w:t>Cyanobacteria</w:t>
      </w:r>
      <w:r w:rsidR="005061CF" w:rsidRPr="00A55792">
        <w:rPr>
          <w:rFonts w:asciiTheme="minorHAnsi" w:eastAsiaTheme="minorEastAsia" w:hAnsiTheme="minorHAnsi"/>
        </w:rPr>
        <w:t xml:space="preserve"> act as ecosystem engineers</w:t>
      </w:r>
      <w:r w:rsidR="001A5FE1" w:rsidRPr="00A55792">
        <w:rPr>
          <w:rFonts w:asciiTheme="minorHAnsi" w:eastAsiaTheme="minorEastAsia" w:hAnsiTheme="minorHAnsi"/>
        </w:rPr>
        <w:t xml:space="preserve"> </w:t>
      </w:r>
      <w:r w:rsidR="001A5FE1" w:rsidRPr="00A55792">
        <w:rPr>
          <w:rFonts w:asciiTheme="minorHAnsi" w:eastAsiaTheme="minorEastAsia" w:hAnsiTheme="minorHAnsi"/>
        </w:rPr>
        <w:fldChar w:fldCharType="begin" w:fldLock="1"/>
      </w:r>
      <w:r w:rsidR="000A3E9A" w:rsidRPr="00A55792">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1A5FE1" w:rsidRPr="00A55792">
        <w:rPr>
          <w:rFonts w:asciiTheme="minorHAnsi" w:eastAsiaTheme="minorEastAsia" w:hAnsiTheme="minorHAnsi"/>
        </w:rPr>
        <w:fldChar w:fldCharType="separate"/>
      </w:r>
      <w:r w:rsidR="001A5FE1" w:rsidRPr="00A55792">
        <w:rPr>
          <w:rFonts w:asciiTheme="minorHAnsi" w:eastAsiaTheme="minorEastAsia" w:hAnsiTheme="minorHAnsi"/>
          <w:noProof/>
        </w:rPr>
        <w:t>(Gokul et al., 2016)</w:t>
      </w:r>
      <w:r w:rsidR="001A5FE1" w:rsidRPr="00A55792">
        <w:rPr>
          <w:rFonts w:asciiTheme="minorHAnsi" w:eastAsiaTheme="minorEastAsia" w:hAnsiTheme="minorHAnsi"/>
        </w:rPr>
        <w:fldChar w:fldCharType="end"/>
      </w:r>
      <w:r w:rsidR="005061CF" w:rsidRPr="00A55792">
        <w:rPr>
          <w:rFonts w:asciiTheme="minorHAnsi" w:eastAsiaTheme="minorEastAsia" w:hAnsiTheme="minorHAnsi"/>
        </w:rPr>
        <w:t>.</w:t>
      </w:r>
    </w:p>
    <w:p w14:paraId="65EA87F4" w14:textId="77777777" w:rsidR="00D2666E" w:rsidRPr="00A55792" w:rsidRDefault="00D2666E" w:rsidP="007830F5">
      <w:pPr>
        <w:rPr>
          <w:rFonts w:asciiTheme="minorHAnsi" w:hAnsiTheme="minorHAnsi"/>
        </w:rPr>
      </w:pPr>
    </w:p>
    <w:p w14:paraId="73701D57" w14:textId="6A7DF423" w:rsidR="00A40983" w:rsidRPr="00A55792" w:rsidRDefault="00D2666E" w:rsidP="006535DC">
      <w:pPr>
        <w:pStyle w:val="Heading4"/>
        <w:rPr>
          <w:rFonts w:asciiTheme="minorHAnsi" w:hAnsiTheme="minorHAnsi"/>
        </w:rPr>
      </w:pPr>
      <w:r w:rsidRPr="00A55792">
        <w:rPr>
          <w:rFonts w:asciiTheme="minorHAnsi" w:hAnsiTheme="minorHAnsi"/>
        </w:rPr>
        <w:t>Temporal Variation</w:t>
      </w:r>
      <w:r w:rsidR="00E46146" w:rsidRPr="00A55792">
        <w:rPr>
          <w:rFonts w:asciiTheme="minorHAnsi" w:hAnsiTheme="minorHAnsi"/>
        </w:rPr>
        <w:t xml:space="preserve"> </w:t>
      </w:r>
    </w:p>
    <w:p w14:paraId="716E94F2" w14:textId="03B526FD" w:rsidR="00D2666E" w:rsidRPr="00A55792" w:rsidRDefault="001545F4" w:rsidP="007830F5">
      <w:pPr>
        <w:rPr>
          <w:rFonts w:asciiTheme="minorHAnsi" w:hAnsiTheme="minorHAnsi"/>
        </w:rPr>
      </w:pPr>
      <w:r w:rsidRPr="00A55792">
        <w:rPr>
          <w:rFonts w:asciiTheme="minorHAnsi" w:hAnsiTheme="minorHAnsi"/>
          <w:color w:val="000000"/>
        </w:rPr>
        <w:t>C</w:t>
      </w:r>
      <w:r w:rsidR="00D2666E" w:rsidRPr="00A55792">
        <w:rPr>
          <w:rFonts w:asciiTheme="minorHAnsi" w:hAnsiTheme="minorHAnsi"/>
          <w:color w:val="000000"/>
        </w:rPr>
        <w:t xml:space="preserve">ryoconite communities exhibit temporal variation </w:t>
      </w:r>
      <w:r w:rsidR="00A40983" w:rsidRPr="00A55792">
        <w:rPr>
          <w:rFonts w:asciiTheme="minorHAnsi" w:hAnsiTheme="minorHAnsi"/>
          <w:color w:val="000000"/>
        </w:rPr>
        <w:t>over</w:t>
      </w:r>
      <w:r w:rsidR="00D2666E" w:rsidRPr="00A55792">
        <w:rPr>
          <w:rFonts w:asciiTheme="minorHAnsi" w:hAnsiTheme="minorHAnsi"/>
          <w:color w:val="000000"/>
        </w:rPr>
        <w:t xml:space="preserve"> </w:t>
      </w:r>
      <w:r w:rsidRPr="00A55792">
        <w:rPr>
          <w:rFonts w:asciiTheme="minorHAnsi" w:hAnsiTheme="minorHAnsi"/>
          <w:color w:val="000000"/>
        </w:rPr>
        <w:t xml:space="preserve">daily </w:t>
      </w:r>
      <w:r w:rsidRPr="00A55792">
        <w:rPr>
          <w:rFonts w:asciiTheme="minorHAnsi" w:hAnsiTheme="minorHAnsi"/>
          <w:color w:val="000000"/>
        </w:rPr>
        <w:fldChar w:fldCharType="begin" w:fldLock="1"/>
      </w:r>
      <w:r w:rsidRPr="00A55792">
        <w:rPr>
          <w:rFonts w:asciiTheme="minorHAnsi" w:hAnsiTheme="minorHAnsi"/>
          <w:color w:val="000000"/>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rsidRPr="00A55792">
        <w:rPr>
          <w:rFonts w:asciiTheme="minorHAnsi" w:hAnsiTheme="minorHAnsi"/>
          <w:color w:val="000000"/>
        </w:rPr>
        <w:fldChar w:fldCharType="separate"/>
      </w:r>
      <w:r w:rsidRPr="00A55792">
        <w:rPr>
          <w:rFonts w:asciiTheme="minorHAnsi" w:hAnsiTheme="minorHAnsi"/>
          <w:noProof/>
          <w:color w:val="000000"/>
        </w:rPr>
        <w:t>(Pittino, Zordan, et al., 2021)</w:t>
      </w:r>
      <w:r w:rsidRPr="00A55792">
        <w:rPr>
          <w:rFonts w:asciiTheme="minorHAnsi" w:hAnsiTheme="minorHAnsi"/>
          <w:color w:val="000000"/>
        </w:rPr>
        <w:fldChar w:fldCharType="end"/>
      </w:r>
      <w:r w:rsidRPr="00A55792">
        <w:rPr>
          <w:rFonts w:asciiTheme="minorHAnsi" w:hAnsiTheme="minorHAnsi"/>
          <w:color w:val="000000"/>
        </w:rPr>
        <w:t xml:space="preserve">, </w:t>
      </w:r>
      <w:r w:rsidR="00D2666E" w:rsidRPr="00A55792">
        <w:rPr>
          <w:rFonts w:asciiTheme="minorHAnsi" w:hAnsiTheme="minorHAnsi"/>
          <w:color w:val="000000"/>
        </w:rPr>
        <w:t xml:space="preserve">seasonal </w:t>
      </w:r>
      <w:r w:rsidR="00A40983" w:rsidRPr="00A55792">
        <w:rPr>
          <w:rFonts w:asciiTheme="minorHAnsi" w:hAnsiTheme="minorHAnsi"/>
        </w:rPr>
        <w:fldChar w:fldCharType="begin" w:fldLock="1"/>
      </w:r>
      <w:r w:rsidR="00696800" w:rsidRPr="00A55792">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Sheet","type":"article-journal","volume":"6"},"uris":["http://www.mendeley.com/documents/?uuid=026fa97f-f30b-43e1-ba60-4f23fb599861"]},{"id":"ITEM-2","itemData":{"DOI":"10.1111/1758-2229.12246","ISSN":"17582229","PMID":"25405749","abstract":"Biological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Reports","id":"ITEM-2","issue":"2","issued":{"date-parts":[["2015","4","1"]]},"page":"293-300","publisher":"Wiley-Blackwell","title":"Different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sheet","type":"article-journal","volume":"7"},"uris":["http://www.mendeley.com/documents/?uuid=5a7a537d-e966-30b9-a9f6-9c7590f9eb26"]}],"mendeley":{"formattedCitation":"(Musilova et al., 2015; Stibal et al., 2015)","plainTextFormattedCitation":"(Musilova et al., 2015; Stibal et al., 2015)","previouslyFormattedCitation":"(Musilova et al., 2015; Stibal et al., 2015)"},"properties":{"noteIndex":0},"schema":"https://github.com/citation-style-language/schema/raw/master/csl-citation.json"}</w:instrText>
      </w:r>
      <w:r w:rsidR="00A40983" w:rsidRPr="00A55792">
        <w:rPr>
          <w:rFonts w:asciiTheme="minorHAnsi" w:hAnsiTheme="minorHAnsi"/>
        </w:rPr>
        <w:fldChar w:fldCharType="separate"/>
      </w:r>
      <w:r w:rsidR="00696800" w:rsidRPr="00A55792">
        <w:rPr>
          <w:rFonts w:asciiTheme="minorHAnsi" w:hAnsiTheme="minorHAnsi"/>
          <w:noProof/>
        </w:rPr>
        <w:t>(Musilova et al., 2015; Stibal et al., 2015)</w:t>
      </w:r>
      <w:r w:rsidR="00A40983" w:rsidRPr="00A55792">
        <w:rPr>
          <w:rFonts w:asciiTheme="minorHAnsi" w:hAnsiTheme="minorHAnsi"/>
        </w:rPr>
        <w:fldChar w:fldCharType="end"/>
      </w:r>
      <w:r w:rsidR="00A40983" w:rsidRPr="00A55792">
        <w:rPr>
          <w:rFonts w:asciiTheme="minorHAnsi" w:hAnsiTheme="minorHAnsi"/>
        </w:rPr>
        <w:t xml:space="preserve"> </w:t>
      </w:r>
      <w:r w:rsidR="00D2666E" w:rsidRPr="00A55792">
        <w:rPr>
          <w:rFonts w:asciiTheme="minorHAnsi" w:hAnsiTheme="minorHAnsi"/>
          <w:color w:val="000000"/>
        </w:rPr>
        <w:t xml:space="preserve">and yearly scales </w:t>
      </w:r>
      <w:r w:rsidR="00D2666E" w:rsidRPr="00A55792">
        <w:rPr>
          <w:rFonts w:asciiTheme="minorHAnsi" w:hAnsiTheme="minorHAnsi"/>
          <w:color w:val="000000"/>
        </w:rPr>
        <w:fldChar w:fldCharType="begin" w:fldLock="1"/>
      </w:r>
      <w:r w:rsidR="00D2666E" w:rsidRPr="00A55792">
        <w:rPr>
          <w:rFonts w:asciiTheme="minorHAnsi" w:hAnsiTheme="minorHAnsi"/>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00D2666E" w:rsidRPr="00A55792">
        <w:rPr>
          <w:rFonts w:asciiTheme="minorHAnsi" w:hAnsiTheme="minorHAnsi"/>
          <w:color w:val="000000"/>
        </w:rPr>
        <w:fldChar w:fldCharType="separate"/>
      </w:r>
      <w:r w:rsidR="00D2666E" w:rsidRPr="00A55792">
        <w:rPr>
          <w:rFonts w:asciiTheme="minorHAnsi" w:hAnsiTheme="minorHAnsi"/>
          <w:noProof/>
          <w:color w:val="000000"/>
        </w:rPr>
        <w:t>(Pittino et al., 2018)</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Study investigating cryoconite holes communities on </w:t>
      </w:r>
      <w:proofErr w:type="spellStart"/>
      <w:r w:rsidR="00D2666E" w:rsidRPr="00A55792">
        <w:rPr>
          <w:rFonts w:asciiTheme="minorHAnsi" w:hAnsiTheme="minorHAnsi"/>
          <w:color w:val="000000"/>
        </w:rPr>
        <w:t>Forni</w:t>
      </w:r>
      <w:proofErr w:type="spellEnd"/>
      <w:r w:rsidR="00D2666E" w:rsidRPr="00A55792">
        <w:rPr>
          <w:rFonts w:asciiTheme="minorHAnsi" w:hAnsiTheme="minorHAnsi"/>
          <w:color w:val="000000"/>
        </w:rPr>
        <w:t xml:space="preserve"> Glacier, Italy, found community structure was more strongly shaped by temporal variation rather than environmental features, indicating that cryoconite communities are in seasonally mediated flux </w:t>
      </w:r>
      <w:r w:rsidR="00D2666E" w:rsidRPr="00A55792">
        <w:rPr>
          <w:rFonts w:asciiTheme="minorHAnsi" w:hAnsiTheme="minorHAnsi"/>
          <w:color w:val="000000"/>
        </w:rPr>
        <w:fldChar w:fldCharType="begin" w:fldLock="1"/>
      </w:r>
      <w:r w:rsidR="000A3E9A" w:rsidRPr="00A55792">
        <w:rPr>
          <w:rFonts w:asciiTheme="minorHAnsi" w:hAnsiTheme="minorHAnsi"/>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00D2666E" w:rsidRPr="00A55792">
        <w:rPr>
          <w:rFonts w:asciiTheme="minorHAnsi" w:hAnsiTheme="minorHAnsi"/>
          <w:color w:val="000000"/>
        </w:rPr>
        <w:fldChar w:fldCharType="separate"/>
      </w:r>
      <w:r w:rsidR="000A3E9A" w:rsidRPr="00A55792">
        <w:rPr>
          <w:rFonts w:asciiTheme="minorHAnsi" w:hAnsiTheme="minorHAnsi"/>
          <w:noProof/>
          <w:color w:val="000000"/>
        </w:rPr>
        <w:t>(Franzetti et al., 2017b)</w:t>
      </w:r>
      <w:r w:rsidR="00D2666E" w:rsidRPr="00A55792">
        <w:rPr>
          <w:rFonts w:asciiTheme="minorHAnsi" w:hAnsiTheme="minorHAnsi"/>
          <w:color w:val="000000"/>
        </w:rPr>
        <w:fldChar w:fldCharType="end"/>
      </w:r>
      <w:r w:rsidR="00D2666E" w:rsidRPr="00A55792">
        <w:rPr>
          <w:rFonts w:asciiTheme="minorHAnsi" w:hAnsiTheme="minorHAnsi"/>
          <w:color w:val="000000"/>
        </w:rPr>
        <w:t xml:space="preserve">. </w:t>
      </w:r>
    </w:p>
    <w:p w14:paraId="0E804760" w14:textId="77777777" w:rsidR="00400104" w:rsidRPr="00A55792" w:rsidRDefault="00400104" w:rsidP="00BB2B77">
      <w:pPr>
        <w:rPr>
          <w:rFonts w:asciiTheme="minorHAnsi" w:hAnsiTheme="minorHAnsi"/>
        </w:rPr>
      </w:pPr>
    </w:p>
    <w:p w14:paraId="69DAF2FD" w14:textId="2B55A580" w:rsidR="00DC2A24" w:rsidRPr="00A55792" w:rsidRDefault="00DC2A24" w:rsidP="001966C5">
      <w:pPr>
        <w:pStyle w:val="Heading3"/>
        <w:rPr>
          <w:rFonts w:asciiTheme="minorHAnsi" w:hAnsiTheme="minorHAnsi"/>
        </w:rPr>
      </w:pPr>
      <w:bookmarkStart w:id="29" w:name="_Toc63953415"/>
      <w:r w:rsidRPr="00A55792">
        <w:rPr>
          <w:rFonts w:asciiTheme="minorHAnsi" w:hAnsiTheme="minorHAnsi"/>
        </w:rPr>
        <w:lastRenderedPageBreak/>
        <w:t>Snow and ice</w:t>
      </w:r>
      <w:bookmarkEnd w:id="29"/>
      <w:r w:rsidR="00E46146" w:rsidRPr="00A55792">
        <w:rPr>
          <w:rFonts w:asciiTheme="minorHAnsi" w:hAnsiTheme="minorHAnsi"/>
        </w:rPr>
        <w:t xml:space="preserve"> </w:t>
      </w:r>
    </w:p>
    <w:p w14:paraId="1A616F65" w14:textId="77777777" w:rsidR="0078003E" w:rsidRPr="00A55792" w:rsidRDefault="0078003E" w:rsidP="0078003E">
      <w:pPr>
        <w:rPr>
          <w:rFonts w:asciiTheme="minorHAnsi" w:hAnsiTheme="minorHAnsi"/>
        </w:rPr>
      </w:pPr>
    </w:p>
    <w:p w14:paraId="27F22BFB" w14:textId="445F7DCF" w:rsidR="00243ACF" w:rsidRPr="00A55792" w:rsidRDefault="00542901" w:rsidP="00243ACF">
      <w:pPr>
        <w:rPr>
          <w:rFonts w:asciiTheme="minorHAnsi" w:hAnsiTheme="minorHAnsi"/>
        </w:rPr>
      </w:pPr>
      <w:r w:rsidRPr="00A55792">
        <w:rPr>
          <w:rFonts w:asciiTheme="minorHAnsi" w:hAnsiTheme="minorHAnsi"/>
        </w:rPr>
        <w:t xml:space="preserve">As studies of snow and ice microbial communities are in their infancy, so too the literature </w:t>
      </w:r>
      <w:r w:rsidR="00A113A7" w:rsidRPr="00A55792">
        <w:rPr>
          <w:rFonts w:asciiTheme="minorHAnsi" w:hAnsiTheme="minorHAnsi"/>
        </w:rPr>
        <w:t xml:space="preserve">on </w:t>
      </w:r>
      <w:r w:rsidRPr="00A55792">
        <w:rPr>
          <w:rFonts w:asciiTheme="minorHAnsi" w:hAnsiTheme="minorHAnsi"/>
        </w:rPr>
        <w:t xml:space="preserve">their biogeography and community assembly </w:t>
      </w:r>
      <w:r w:rsidR="0021794A" w:rsidRPr="00A55792">
        <w:rPr>
          <w:rFonts w:asciiTheme="minorHAnsi" w:hAnsiTheme="minorHAnsi"/>
        </w:rPr>
        <w:t xml:space="preserve">mechanisms </w:t>
      </w:r>
      <w:r w:rsidRPr="00A55792">
        <w:rPr>
          <w:rFonts w:asciiTheme="minorHAnsi" w:hAnsiTheme="minorHAnsi"/>
        </w:rPr>
        <w:t xml:space="preserve">is scarce </w:t>
      </w:r>
      <w:r w:rsidR="00CB40EA" w:rsidRPr="00A55792">
        <w:rPr>
          <w:rFonts w:asciiTheme="minorHAnsi" w:hAnsiTheme="minorHAnsi"/>
        </w:rPr>
        <w:fldChar w:fldCharType="begin" w:fldLock="1"/>
      </w:r>
      <w:r w:rsidR="00CB40EA" w:rsidRPr="00A55792">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Structure","type":"article-journal"},"uris":["http://www.mendeley.com/documents/?uuid=6b7ea18b-dfca-4db7-8200-f2b84001b8e0"]}],"mendeley":{"formattedCitation":"(Brown &amp; Jumpponen, 2019; Lutz et al., 2016)","plainTextFormattedCitation":"(Brown &amp; Jumpponen, 2019; Lutz et al., 2016)","previouslyFormattedCitation":"(Brown &amp; Jumpponen, 2019; Lutz et al., 2016)"},"properties":{"noteIndex":0},"schema":"https://github.com/citation-style-language/schema/raw/master/csl-citation.json"}</w:instrText>
      </w:r>
      <w:r w:rsidR="00CB40EA" w:rsidRPr="00A55792">
        <w:rPr>
          <w:rFonts w:asciiTheme="minorHAnsi" w:hAnsiTheme="minorHAnsi"/>
        </w:rPr>
        <w:fldChar w:fldCharType="separate"/>
      </w:r>
      <w:r w:rsidR="00CB40EA" w:rsidRPr="00A55792">
        <w:rPr>
          <w:rFonts w:asciiTheme="minorHAnsi" w:hAnsiTheme="minorHAnsi"/>
          <w:noProof/>
        </w:rPr>
        <w:t>(Brown &amp; Jumpponen, 2019; Lutz et al., 2016)</w:t>
      </w:r>
      <w:r w:rsidR="00CB40EA" w:rsidRPr="00A55792">
        <w:rPr>
          <w:rFonts w:asciiTheme="minorHAnsi" w:hAnsiTheme="minorHAnsi"/>
        </w:rPr>
        <w:fldChar w:fldCharType="end"/>
      </w:r>
      <w:r w:rsidRPr="00A55792">
        <w:rPr>
          <w:rFonts w:asciiTheme="minorHAnsi" w:hAnsiTheme="minorHAnsi"/>
        </w:rPr>
        <w:t xml:space="preserve">. </w:t>
      </w:r>
      <w:r w:rsidR="00CB40EA" w:rsidRPr="00A55792">
        <w:rPr>
          <w:rFonts w:asciiTheme="minorHAnsi" w:hAnsiTheme="minorHAnsi"/>
        </w:rPr>
        <w:t xml:space="preserve">There is evidence to suggest snowpack communities may be influenced by </w:t>
      </w:r>
      <w:r w:rsidR="0021794A" w:rsidRPr="00A55792">
        <w:rPr>
          <w:rFonts w:asciiTheme="minorHAnsi" w:hAnsiTheme="minorHAnsi"/>
        </w:rPr>
        <w:t>meteorological</w:t>
      </w:r>
      <w:r w:rsidR="00F87119" w:rsidRPr="00A55792">
        <w:rPr>
          <w:rFonts w:asciiTheme="minorHAnsi" w:hAnsiTheme="minorHAnsi"/>
        </w:rPr>
        <w:t xml:space="preserve"> conditions</w:t>
      </w:r>
      <w:r w:rsidR="00CB40EA" w:rsidRPr="00A55792">
        <w:rPr>
          <w:rFonts w:asciiTheme="minorHAnsi" w:hAnsiTheme="minorHAnsi"/>
        </w:rPr>
        <w:t xml:space="preserve"> </w:t>
      </w:r>
      <w:r w:rsidR="00F87119" w:rsidRPr="00A55792">
        <w:rPr>
          <w:rFonts w:asciiTheme="minorHAnsi" w:hAnsiTheme="minorHAnsi"/>
        </w:rPr>
        <w:fldChar w:fldCharType="begin" w:fldLock="1"/>
      </w:r>
      <w:r w:rsidR="00F87119" w:rsidRPr="00A55792">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F87119" w:rsidRPr="00A55792">
        <w:rPr>
          <w:rFonts w:asciiTheme="minorHAnsi" w:hAnsiTheme="minorHAnsi"/>
        </w:rPr>
        <w:fldChar w:fldCharType="separate"/>
      </w:r>
      <w:r w:rsidR="00F87119" w:rsidRPr="00A55792">
        <w:rPr>
          <w:rFonts w:asciiTheme="minorHAnsi" w:hAnsiTheme="minorHAnsi"/>
          <w:noProof/>
        </w:rPr>
        <w:t>(Amy Hodson et al., 2008)</w:t>
      </w:r>
      <w:r w:rsidR="00F87119" w:rsidRPr="00A55792">
        <w:rPr>
          <w:rFonts w:asciiTheme="minorHAnsi" w:hAnsiTheme="minorHAnsi"/>
        </w:rPr>
        <w:fldChar w:fldCharType="end"/>
      </w:r>
      <w:r w:rsidR="00CB40EA" w:rsidRPr="00A55792">
        <w:rPr>
          <w:rFonts w:asciiTheme="minorHAnsi" w:hAnsiTheme="minorHAnsi"/>
        </w:rPr>
        <w:t xml:space="preserve"> as well as altitude </w:t>
      </w:r>
      <w:r w:rsidR="00F87119" w:rsidRPr="00A55792">
        <w:rPr>
          <w:rFonts w:asciiTheme="minorHAnsi" w:hAnsiTheme="minorHAnsi"/>
        </w:rPr>
        <w:fldChar w:fldCharType="begin" w:fldLock="1"/>
      </w:r>
      <w:r w:rsidR="00F87119" w:rsidRPr="00A55792">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00F87119" w:rsidRPr="00A55792">
        <w:rPr>
          <w:rFonts w:asciiTheme="minorHAnsi" w:hAnsiTheme="minorHAnsi"/>
        </w:rPr>
        <w:fldChar w:fldCharType="separate"/>
      </w:r>
      <w:r w:rsidR="00F87119" w:rsidRPr="00A55792">
        <w:rPr>
          <w:rFonts w:asciiTheme="minorHAnsi" w:hAnsiTheme="minorHAnsi"/>
          <w:noProof/>
        </w:rPr>
        <w:t>(Takeuchi, Kohshima, &amp; Fujita, 1998; Yoshimura et al., 1997)</w:t>
      </w:r>
      <w:r w:rsidR="00F87119" w:rsidRPr="00A55792">
        <w:rPr>
          <w:rFonts w:asciiTheme="minorHAnsi" w:hAnsiTheme="minorHAnsi"/>
        </w:rPr>
        <w:fldChar w:fldCharType="end"/>
      </w:r>
      <w:r w:rsidR="00CB40EA" w:rsidRPr="00A55792">
        <w:rPr>
          <w:rFonts w:asciiTheme="minorHAnsi" w:hAnsiTheme="minorHAnsi"/>
        </w:rPr>
        <w:t xml:space="preserve">. </w:t>
      </w:r>
      <w:r w:rsidR="00243ACF" w:rsidRPr="00A55792">
        <w:rPr>
          <w:rFonts w:asciiTheme="minorHAnsi" w:hAnsiTheme="minorHAnsi"/>
        </w:rPr>
        <w:t xml:space="preserve">Microbial community composition also alters with transition from snow to deep ice through a </w:t>
      </w:r>
      <w:proofErr w:type="spellStart"/>
      <w:r w:rsidR="00243ACF" w:rsidRPr="00A55792">
        <w:rPr>
          <w:rFonts w:asciiTheme="minorHAnsi" w:hAnsiTheme="minorHAnsi"/>
        </w:rPr>
        <w:t>postdepositional</w:t>
      </w:r>
      <w:proofErr w:type="spellEnd"/>
      <w:r w:rsidR="00243ACF" w:rsidRPr="00A55792">
        <w:rPr>
          <w:rFonts w:asciiTheme="minorHAnsi" w:hAnsiTheme="minorHAnsi"/>
        </w:rPr>
        <w:t xml:space="preserve"> process driven by low temperatures, limited solar radiation, nutrients and liquid water </w:t>
      </w:r>
      <w:r w:rsidR="00243ACF" w:rsidRPr="00A55792">
        <w:rPr>
          <w:rFonts w:asciiTheme="minorHAnsi" w:hAnsiTheme="minorHAnsi"/>
        </w:rPr>
        <w:fldChar w:fldCharType="begin" w:fldLock="1"/>
      </w:r>
      <w:r w:rsidR="00243ACF" w:rsidRPr="00A55792">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00243ACF" w:rsidRPr="00A55792">
        <w:rPr>
          <w:rFonts w:asciiTheme="minorHAnsi" w:hAnsiTheme="minorHAnsi"/>
        </w:rPr>
        <w:fldChar w:fldCharType="separate"/>
      </w:r>
      <w:r w:rsidR="00243ACF" w:rsidRPr="00A55792">
        <w:rPr>
          <w:rFonts w:asciiTheme="minorHAnsi" w:hAnsiTheme="minorHAnsi"/>
          <w:noProof/>
        </w:rPr>
        <w:t>(Xiang et al., 2009)</w:t>
      </w:r>
      <w:r w:rsidR="00243ACF" w:rsidRPr="00A55792">
        <w:rPr>
          <w:rFonts w:asciiTheme="minorHAnsi" w:hAnsiTheme="minorHAnsi"/>
        </w:rPr>
        <w:fldChar w:fldCharType="end"/>
      </w:r>
      <w:r w:rsidR="00243ACF" w:rsidRPr="00A55792">
        <w:rPr>
          <w:rFonts w:asciiTheme="minorHAnsi" w:hAnsiTheme="minorHAnsi"/>
        </w:rPr>
        <w:t xml:space="preserve">. </w:t>
      </w:r>
    </w:p>
    <w:p w14:paraId="34C27847" w14:textId="77777777" w:rsidR="00243ACF" w:rsidRPr="00A55792" w:rsidRDefault="00243ACF" w:rsidP="00243ACF">
      <w:pPr>
        <w:rPr>
          <w:rFonts w:asciiTheme="minorHAnsi" w:hAnsiTheme="minorHAnsi"/>
        </w:rPr>
      </w:pPr>
    </w:p>
    <w:p w14:paraId="52AC0A08" w14:textId="5F8569E8" w:rsidR="00243ACF" w:rsidRPr="00A55792" w:rsidRDefault="00243ACF" w:rsidP="00243ACF">
      <w:pPr>
        <w:rPr>
          <w:rFonts w:asciiTheme="minorHAnsi" w:hAnsiTheme="minorHAnsi"/>
        </w:rPr>
      </w:pPr>
      <w:r w:rsidRPr="00A55792">
        <w:rPr>
          <w:rFonts w:asciiTheme="minorHAnsi" w:hAnsiTheme="minorHAnsi"/>
        </w:rPr>
        <w:t xml:space="preserve">Snow algae generally exhibit no </w:t>
      </w:r>
      <w:r w:rsidR="00CB40EA" w:rsidRPr="00A55792">
        <w:rPr>
          <w:rFonts w:asciiTheme="minorHAnsi" w:hAnsiTheme="minorHAnsi"/>
        </w:rPr>
        <w:t xml:space="preserve">biogeographic patterning </w:t>
      </w:r>
      <w:r w:rsidR="00A42DA0" w:rsidRPr="00A55792">
        <w:rPr>
          <w:rFonts w:asciiTheme="minorHAnsi" w:hAnsiTheme="minorHAnsi"/>
        </w:rPr>
        <w:fldChar w:fldCharType="begin" w:fldLock="1"/>
      </w:r>
      <w:r w:rsidR="00C17517">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Ecology","id":"ITEM-2","issued":{"date-parts":[["2019"]]},"page":"946-958","publisher":"Microbial Ecology","title":"Microbial Ecology of Snow Reveals Taxa-Specific Biogeographical Structure","type":"article-journal"},"uris":["http://www.mendeley.com/documents/?uuid=6b7ea18b-dfca-4db7-8200-f2b84001b8e0"]},{"id":"ITEM-3","itemData":{"DOI":"10.1007/s003000050272","ISSN":"07224060","abstract":"We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Biology","id":"ITEM-3","issue":"1","issued":{"date-parts":[["1998"]]},"page":"14-32","title":"Snow algae from northwest Svalbard: Their identification, distribution, pigment and nutrient content","type":"article-journal","volume":"20"},"uris":["http://www.mendeley.com/documents/?uuid=14f2d425-d7d0-494f-a9a0-a7406c3ad5db"]},{"id":"ITEM-4","itemData":{"DOI":"10.1093/femsec/fiz064","ISSN":"15746941","PMID":"31074825","abstract":"Melting snowfields in polar and alpine regions often exhibit a red and orange colouration caused by microalgae. The diversity of these organisms is still poorly understood. We applied a polyphasic approach using three molecular markers and light and electron microscopy to investigate spherical cysts sampled from alpine mountains in Europe, North America and South America as well as from both polar regions. Molecular analyses revealed the presence of a single independent lineage within the Chlamydomonadales. The genus Sanguina is described, with Sanguina nivaloides as its type. It is distinguishable from other red cysts forming alga by the number of cell wall layers, cell size, cell surface morphology and habitat preference. Sanguina nivaloides is a diverse species containing a total of 18 haplotypes according to nuclear ribosomal DNA internal transcribed spacer 2, with low nucleotide divergence (=3.5%). Based on molecular data we demonstrate that it has a cosmopolitan distribution with an absence of geographical structuring, indicating an effective dispersal strategy with the cysts being transported all around the globe, including trans-equatorially. Additionally, Sanguina aurantia is described, with small spherical orange cysts often clustered by means of mucilaginous sheaths, and causing orange blooms in snow in subarctic and Arctic regions.","author":[{"dropping-particle":"","family":"Procházková","given":"Lenka","non-dropping-particle":"","parse-names":false,"suffix":""},{"dropping-particle":"","family":"Leya","given":"Thomas","non-dropping-particle":"","parse-names":false,"suffix":""},{"dropping-particle":"","family":"Krížková","given":"Heda","non-dropping-particle":"","parse-names":false,"suffix":""},{"dropping-particle":"","family":"Nedbalová","given":"Linda","non-dropping-particle":"","parse-names":false,"suffix":""}],"container-title":"FEMS Microbiology Ecology","id":"ITEM-4","issue":"6","issued":{"date-parts":[["2019"]]},"page":"1-21","title":"Sanguina nivaloides and Sanguina aurantia gen. Et spp. Nov. (Chlorophyta): The taxonomy, phylogeny, biogeography and ecology of two newly recognised algae causing red and orange snow","type":"article-journal","volume":"95"},"uris":["http://www.mendeley.com/documents/?uuid=56034a5e-173a-49dc-b05e-9fd570e2cb3a"]}],"mendeley":{"formattedCitation":"(Brown &amp; Jumpponen, 2019; Lutz et al., 2016; Müller, Bleiß, Martin, Rogaschewski, &amp; Fuhr, 1998; Procházková, Leya, Krížková, &amp; Nedbalová, 2019)","plainTextFormattedCitation":"(Brown &amp; Jumpponen, 2019; Lutz et al., 2016; Müller, Bleiß, Martin, Rogaschewski, &amp; Fuhr, 1998; Procházková, Leya, Krížková, &amp; Nedbalová, 2019)","previouslyFormattedCitation":"(Brown &amp; Jumpponen, 2019; Lutz et al., 2016; Müller, Bleiß, Martin, Rogaschewski, &amp; Fuhr, 1998; Procházková, Leya, Krížková, &amp; Nedbalová, 2019)"},"properties":{"noteIndex":0},"schema":"https://github.com/citation-style-language/schema/raw/master/csl-citation.json"}</w:instrText>
      </w:r>
      <w:r w:rsidR="00A42DA0" w:rsidRPr="00A55792">
        <w:rPr>
          <w:rFonts w:asciiTheme="minorHAnsi" w:hAnsiTheme="minorHAnsi"/>
        </w:rPr>
        <w:fldChar w:fldCharType="separate"/>
      </w:r>
      <w:r w:rsidR="00C17517" w:rsidRPr="00C17517">
        <w:rPr>
          <w:rFonts w:asciiTheme="minorHAnsi" w:hAnsiTheme="minorHAnsi"/>
          <w:noProof/>
        </w:rPr>
        <w:t>(Brown &amp; Jumpponen, 2019; Lutz et al., 2016; Müller, Bleiß, Martin, Rogaschewski, &amp; Fuhr, 1998; Procházková, Leya, Krížková, &amp; Nedbalová, 2019)</w:t>
      </w:r>
      <w:r w:rsidR="00A42DA0" w:rsidRPr="00A55792">
        <w:rPr>
          <w:rFonts w:asciiTheme="minorHAnsi" w:hAnsiTheme="minorHAnsi"/>
        </w:rPr>
        <w:fldChar w:fldCharType="end"/>
      </w:r>
      <w:r w:rsidRPr="00A55792">
        <w:rPr>
          <w:rFonts w:asciiTheme="minorHAnsi" w:hAnsiTheme="minorHAnsi"/>
        </w:rPr>
        <w:t xml:space="preserve">, however, some </w:t>
      </w:r>
      <w:r w:rsidR="00A42DA0" w:rsidRPr="00A55792">
        <w:rPr>
          <w:rFonts w:asciiTheme="minorHAnsi" w:hAnsiTheme="minorHAnsi"/>
        </w:rPr>
        <w:t xml:space="preserve">communities </w:t>
      </w:r>
      <w:r w:rsidRPr="00A55792">
        <w:rPr>
          <w:rFonts w:asciiTheme="minorHAnsi" w:hAnsiTheme="minorHAnsi"/>
        </w:rPr>
        <w:t xml:space="preserve">are regionally distinct </w:t>
      </w:r>
      <w:r w:rsidRPr="00A55792">
        <w:rPr>
          <w:rFonts w:asciiTheme="minorHAnsi" w:hAnsiTheme="minorHAnsi"/>
        </w:rPr>
        <w:fldChar w:fldCharType="begin" w:fldLock="1"/>
      </w:r>
      <w:r w:rsidRPr="00A55792">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structure","type":"article-journal","volume":"10"},"uris":["http://www.mendeley.com/documents/?uuid=24615ded-3535-4749-9833-c82a14e134a6"]}],"mendeley":{"formattedCitation":"(Brown &amp; Tucker, 2020)","plainTextFormattedCitation":"(Brown &amp; Tucker, 2020)","previouslyFormattedCitation":"(Brown &amp; Tucker, 2020)"},"properties":{"noteIndex":0},"schema":"https://github.com/citation-style-language/schema/raw/master/csl-citation.json"}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(Brown &amp; Tucker, 2020)</w:t>
      </w:r>
      <w:r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Pr="00A55792">
        <w:rPr>
          <w:rFonts w:asciiTheme="minorHAnsi" w:hAnsiTheme="minorHAnsi"/>
        </w:rPr>
        <w:t xml:space="preserve">Snow bacterial communities have </w:t>
      </w:r>
      <w:r w:rsidR="00ED61F6" w:rsidRPr="00A55792">
        <w:rPr>
          <w:rFonts w:asciiTheme="minorHAnsi" w:hAnsiTheme="minorHAnsi"/>
        </w:rPr>
        <w:t>exhibit</w:t>
      </w:r>
      <w:r w:rsidRPr="00A55792">
        <w:rPr>
          <w:rFonts w:asciiTheme="minorHAnsi" w:hAnsiTheme="minorHAnsi"/>
        </w:rPr>
        <w:t>ed</w:t>
      </w:r>
      <w:r w:rsidR="00ED61F6" w:rsidRPr="00A55792">
        <w:rPr>
          <w:rFonts w:asciiTheme="minorHAnsi" w:hAnsiTheme="minorHAnsi"/>
        </w:rPr>
        <w:t xml:space="preserve"> strong geographic separation </w:t>
      </w:r>
      <w:r w:rsidRPr="00A55792">
        <w:rPr>
          <w:rFonts w:asciiTheme="minorHAnsi" w:hAnsiTheme="minorHAnsi"/>
        </w:rPr>
        <w:t>with clear links</w:t>
      </w:r>
      <w:r w:rsidR="00F87119" w:rsidRPr="00A55792">
        <w:rPr>
          <w:rFonts w:asciiTheme="minorHAnsi" w:hAnsiTheme="minorHAnsi"/>
        </w:rPr>
        <w:t xml:space="preserve"> </w:t>
      </w:r>
      <w:r w:rsidRPr="00A55792">
        <w:rPr>
          <w:rFonts w:asciiTheme="minorHAnsi" w:hAnsiTheme="minorHAnsi"/>
        </w:rPr>
        <w:t xml:space="preserve">between </w:t>
      </w:r>
      <w:r w:rsidR="00F87119" w:rsidRPr="00A55792">
        <w:rPr>
          <w:rFonts w:asciiTheme="minorHAnsi" w:hAnsiTheme="minorHAnsi"/>
        </w:rPr>
        <w:t xml:space="preserve">community composition and environmental parameters </w:t>
      </w:r>
      <w:r w:rsidR="001468EA" w:rsidRPr="00A55792">
        <w:rPr>
          <w:rFonts w:asciiTheme="minorHAnsi" w:hAnsiTheme="minorHAnsi"/>
        </w:rPr>
        <w:fldChar w:fldCharType="begin" w:fldLock="1"/>
      </w:r>
      <w:r w:rsidR="00C779A3" w:rsidRPr="00A55792">
        <w:rPr>
          <w:rFonts w:asciiTheme="minorHAnsi" w:hAnsiTheme="minorHAnsi"/>
        </w:rPr>
        <w:instrText>ADDIN CSL_CITATION {"citationItems":[{"id":"ITEM-1","itemData":{"DOI":"10.1111/1462-2920.12446","ISSN":"14622920","PMID":"24593847","abstract":"Snow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Microbiology","id":"ITEM-1","issue":"3","issued":{"date-parts":[["2015"]]},"page":"594-609","title":"Diversity and potential sources of microbiota associated with snow on western portions of the Greenland Ice Sheet","type":"article-journal","volume":"17"},"uris":["http://www.mendeley.com/documents/?uuid=200a210c-8573-4014-854d-0f7d655e6a54"]},{"id":"ITEM-2","itemData":{"DOI":"10.1038/ncomms11968","ISSN":"20411723","PMID":"27329445","abstract":"The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Communications","id":"ITEM-2","issue":"May","issued":{"date-parts":[["2016"]]},"page":"1-9","publisher":"Nature Publishing Group","title":"The biogeography of red snow microbiomes and their role in melting arctic glaciers","type":"article-journal","volume":"7"},"uris":["http://www.mendeley.com/documents/?uuid=9020975f-8089-46fa-98be-ed55a0e364fb"]}],"mendeley":{"formattedCitation":"(Cameron et al., 2015; Lutz et al., 2016)","plainTextFormattedCitation":"(Cameron et al., 2015; Lutz et al., 2016)","previouslyFormattedCitation":"(Cameron et al., 2015; Lutz et al., 2016)"},"properties":{"noteIndex":0},"schema":"https://github.com/citation-style-language/schema/raw/master/csl-citation.json"}</w:instrText>
      </w:r>
      <w:r w:rsidR="001468EA" w:rsidRPr="00A55792">
        <w:rPr>
          <w:rFonts w:asciiTheme="minorHAnsi" w:hAnsiTheme="minorHAnsi"/>
        </w:rPr>
        <w:fldChar w:fldCharType="separate"/>
      </w:r>
      <w:r w:rsidR="001468EA" w:rsidRPr="00A55792">
        <w:rPr>
          <w:rFonts w:asciiTheme="minorHAnsi" w:hAnsiTheme="minorHAnsi"/>
          <w:noProof/>
        </w:rPr>
        <w:t>(Cameron et al., 2015; Lutz et al., 2016)</w:t>
      </w:r>
      <w:r w:rsidR="001468EA" w:rsidRPr="00A55792">
        <w:rPr>
          <w:rFonts w:asciiTheme="minorHAnsi" w:hAnsiTheme="minorHAnsi"/>
        </w:rPr>
        <w:fldChar w:fldCharType="end"/>
      </w:r>
      <w:r w:rsidRPr="00A55792">
        <w:rPr>
          <w:rFonts w:asciiTheme="minorHAnsi" w:hAnsiTheme="minorHAnsi"/>
        </w:rPr>
        <w:t xml:space="preserve">, whilst some appear regionally ubiquitous and heterogenous only at continental scales </w:t>
      </w:r>
      <w:r w:rsidRPr="00A55792">
        <w:rPr>
          <w:rFonts w:asciiTheme="minorHAnsi" w:hAnsiTheme="minorHAnsi"/>
        </w:rPr>
        <w:fldChar w:fldCharType="begin" w:fldLock="1"/>
      </w:r>
      <w:r w:rsidR="00FB553A" w:rsidRPr="00A55792">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A55792">
        <w:rPr>
          <w:rFonts w:asciiTheme="minorHAnsi" w:hAnsiTheme="minorHAnsi"/>
        </w:rPr>
        <w:fldChar w:fldCharType="separate"/>
      </w:r>
      <w:r w:rsidRPr="00A55792">
        <w:rPr>
          <w:rFonts w:asciiTheme="minorHAnsi" w:hAnsiTheme="minorHAnsi"/>
          <w:noProof/>
        </w:rPr>
        <w:t>(Brown &amp; Jumpponen, 2019)</w:t>
      </w:r>
      <w:r w:rsidRPr="00A55792">
        <w:rPr>
          <w:rFonts w:asciiTheme="minorHAnsi" w:hAnsiTheme="minorHAnsi"/>
        </w:rPr>
        <w:fldChar w:fldCharType="end"/>
      </w:r>
      <w:r w:rsidRPr="00A55792">
        <w:rPr>
          <w:rFonts w:asciiTheme="minorHAnsi" w:hAnsiTheme="minorHAnsi"/>
        </w:rPr>
        <w:t xml:space="preserve">. Snow fungi exhibit regional and continental heterogenous distributions </w:t>
      </w:r>
      <w:r w:rsidR="00C779A3" w:rsidRPr="00A55792">
        <w:rPr>
          <w:rFonts w:asciiTheme="minorHAnsi" w:hAnsiTheme="minorHAnsi"/>
        </w:rPr>
        <w:fldChar w:fldCharType="begin" w:fldLock="1"/>
      </w:r>
      <w:r w:rsidR="00AA0CB8">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Structure","type":"article-journal"},"uris":["http://www.mendeley.com/documents/?uuid=6b7ea18b-dfca-4db7-8200-f2b84001b8e0"]},{"id":"ITEM-2","itemData":{"DOI":"10.1111/1462-2920.12116","ISSN":"14622912","PMID":"23551529","abstract":"Numerous studies have shown that snow can contain a diverse array of algae known as 'snow algae'. Some reports also indicate that parasites of algae (e.g. chytrids) are also found in snow, but efforts to phylogenetically identify 'snow chytrids' have not been successful. We used culture-independent molecular approaches to phylogenetically identify chytrids that are common in long-lived snowpacks of Colorado and Europe. The most remarkable finding of the present study was the discovery of a new clade of chytrids that has representatives in snowpacks of Colorado and Switzerland and cold sites in Nepal and France, but no representatives from warmer ecosystems. This new clade ('Snow Clade 1' or SC1) is as deeply divergent as its sister clade, the Lobulomycetales, and phylotypes of SC1 show significant (P&lt;0.003) genetic-isolation by geographic distance patterns, perhaps indicating a long evolutionary history in the cryosphere. In addition to SC1, other snow chytrids were phylogenetically shown to be in the order Rhizophydiales, a group with known algal parasites and saprotrophs. We suggest that these newly discovered snow chytrids are important components of snow ecosystems where they contribute to snow food-web dynamics and the release of nutrients due to their parasitic and saprotrophic activities. © 2013 John Wiley &amp; Sons Ltd and Society for Applied Microbiology.","author":[{"dropping-particle":"","family":"Naff","given":"C. S.","non-dropping-particle":"","parse-names":false,"suffix":""},{"dropping-particle":"","family":"Darcy","given":"J. L.","non-dropping-particle":"","parse-names":false,"suffix":""},{"dropping-particle":"","family":"Schmidt","given":"S. K.","non-dropping-particle":"","parse-names":false,"suffix":""}],"container-title":"Environmental Microbiology","id":"ITEM-2","issue":"10","issued":{"date-parts":[["2013"]]},"page":"2672-2680","title":"Phylogeny and biogeography of an uncultured clade of snow chytrids","type":"article-journal","volume":"15"},"uris":["http://www.mendeley.com/documents/?uuid=56358e00-266b-4596-b6a0-07d92d766019"]}],"mendeley":{"formattedCitation":"(Brown &amp; Jumpponen, 2019; Naff et al., 2013)","plainTextFormattedCitation":"(Brown &amp; Jumpponen, 2019; Naff et al., 2013)","previouslyFormattedCitation":"(Brown &amp; Jumpponen, 2019; Naff et al., 2013)"},"properties":{"noteIndex":0},"schema":"https://github.com/citation-style-language/schema/raw/master/csl-citation.json"}</w:instrText>
      </w:r>
      <w:r w:rsidR="00C779A3" w:rsidRPr="00A55792">
        <w:rPr>
          <w:rFonts w:asciiTheme="minorHAnsi" w:hAnsiTheme="minorHAnsi"/>
        </w:rPr>
        <w:fldChar w:fldCharType="separate"/>
      </w:r>
      <w:r w:rsidR="00757ED5" w:rsidRPr="00757ED5">
        <w:rPr>
          <w:rFonts w:asciiTheme="minorHAnsi" w:hAnsiTheme="minorHAnsi"/>
          <w:noProof/>
        </w:rPr>
        <w:t>(Brown &amp; Jumpponen, 2019; Naff et al., 2013)</w:t>
      </w:r>
      <w:r w:rsidR="00C779A3" w:rsidRPr="00A55792">
        <w:rPr>
          <w:rFonts w:asciiTheme="minorHAnsi" w:hAnsiTheme="minorHAnsi"/>
        </w:rPr>
        <w:fldChar w:fldCharType="end"/>
      </w:r>
      <w:r w:rsidRPr="00A55792">
        <w:rPr>
          <w:rFonts w:asciiTheme="minorHAnsi" w:hAnsiTheme="minorHAnsi"/>
        </w:rPr>
        <w:t>.</w:t>
      </w:r>
      <w:r w:rsidR="00C779A3" w:rsidRPr="00A55792">
        <w:rPr>
          <w:rFonts w:asciiTheme="minorHAnsi" w:hAnsiTheme="minorHAnsi"/>
        </w:rPr>
        <w:t xml:space="preserve"> </w:t>
      </w:r>
      <w:r w:rsidR="00366F40" w:rsidRPr="00A55792">
        <w:rPr>
          <w:rFonts w:asciiTheme="minorHAnsi" w:hAnsiTheme="minorHAnsi"/>
        </w:rPr>
        <w:t>Bare-ice</w:t>
      </w:r>
      <w:r w:rsidR="00FB553A" w:rsidRPr="00A55792">
        <w:rPr>
          <w:rFonts w:asciiTheme="minorHAnsi" w:hAnsiTheme="minorHAnsi"/>
        </w:rPr>
        <w:t xml:space="preserve"> surface phototroph communities</w:t>
      </w:r>
      <w:r w:rsidRPr="00A55792">
        <w:rPr>
          <w:rFonts w:asciiTheme="minorHAnsi" w:hAnsiTheme="minorHAnsi"/>
        </w:rPr>
        <w:t xml:space="preserve"> vary </w:t>
      </w:r>
      <w:r w:rsidR="00366F40" w:rsidRPr="00A55792">
        <w:rPr>
          <w:rFonts w:asciiTheme="minorHAnsi" w:hAnsiTheme="minorHAnsi"/>
        </w:rPr>
        <w:t>between glaciers</w:t>
      </w:r>
      <w:r w:rsidR="00FB553A" w:rsidRPr="00A55792">
        <w:rPr>
          <w:rFonts w:asciiTheme="minorHAnsi" w:hAnsiTheme="minorHAnsi"/>
        </w:rPr>
        <w:t xml:space="preserve"> </w:t>
      </w:r>
      <w:r w:rsidR="00366F40" w:rsidRPr="00A55792">
        <w:rPr>
          <w:rFonts w:asciiTheme="minorHAnsi" w:hAnsiTheme="minorHAnsi"/>
        </w:rPr>
        <w:t xml:space="preserve">due to differential mineral loading and surface hydrology </w:t>
      </w:r>
      <w:r w:rsidR="00366F40" w:rsidRPr="00A55792">
        <w:rPr>
          <w:rFonts w:asciiTheme="minorHAnsi" w:hAnsiTheme="minorHAnsi"/>
        </w:rPr>
        <w:fldChar w:fldCharType="begin" w:fldLock="1"/>
      </w:r>
      <w:r w:rsidR="00366F40" w:rsidRPr="00A55792">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366F40" w:rsidRPr="00A55792">
        <w:rPr>
          <w:rFonts w:asciiTheme="minorHAnsi" w:hAnsiTheme="minorHAnsi"/>
        </w:rPr>
        <w:fldChar w:fldCharType="separate"/>
      </w:r>
      <w:r w:rsidR="00366F40" w:rsidRPr="00A55792">
        <w:rPr>
          <w:rFonts w:asciiTheme="minorHAnsi" w:hAnsiTheme="minorHAnsi"/>
          <w:noProof/>
        </w:rPr>
        <w:t>(Takeuchi et al., 2019)</w:t>
      </w:r>
      <w:r w:rsidR="00366F40" w:rsidRPr="00A55792">
        <w:rPr>
          <w:rFonts w:asciiTheme="minorHAnsi" w:hAnsiTheme="minorHAnsi"/>
        </w:rPr>
        <w:fldChar w:fldCharType="end"/>
      </w:r>
      <w:r w:rsidR="00366F40" w:rsidRPr="00A55792">
        <w:rPr>
          <w:rFonts w:asciiTheme="minorHAnsi" w:hAnsiTheme="minorHAnsi"/>
        </w:rPr>
        <w:t>.</w:t>
      </w:r>
      <w:r w:rsidR="006232BA" w:rsidRPr="00A55792">
        <w:rPr>
          <w:rFonts w:asciiTheme="minorHAnsi" w:hAnsiTheme="minorHAnsi"/>
        </w:rPr>
        <w:t xml:space="preserve"> Ice algae have also shown site-specific distributions due to temperature differences leading to changes in ice melt </w:t>
      </w:r>
      <w:r w:rsidR="006232BA" w:rsidRPr="00A55792">
        <w:rPr>
          <w:rFonts w:asciiTheme="minorHAnsi" w:hAnsiTheme="minorHAnsi"/>
        </w:rPr>
        <w:fldChar w:fldCharType="begin" w:fldLock="1"/>
      </w:r>
      <w:r w:rsidR="001468EA" w:rsidRPr="00A55792">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et al., 2018)","plainTextFormattedCitation":"(Lutz et al., 2018)","previouslyFormattedCitation":"(Lutz et al., 2018)"},"properties":{"noteIndex":0},"schema":"https://github.com/citation-style-language/schema/raw/master/csl-citation.json"}</w:instrText>
      </w:r>
      <w:r w:rsidR="006232BA" w:rsidRPr="00A55792">
        <w:rPr>
          <w:rFonts w:asciiTheme="minorHAnsi" w:hAnsiTheme="minorHAnsi"/>
        </w:rPr>
        <w:fldChar w:fldCharType="separate"/>
      </w:r>
      <w:r w:rsidR="006232BA" w:rsidRPr="00A55792">
        <w:rPr>
          <w:rFonts w:asciiTheme="minorHAnsi" w:hAnsiTheme="minorHAnsi"/>
          <w:noProof/>
        </w:rPr>
        <w:t>(Lutz et al., 2018)</w:t>
      </w:r>
      <w:r w:rsidR="006232BA" w:rsidRPr="00A55792">
        <w:rPr>
          <w:rFonts w:asciiTheme="minorHAnsi" w:hAnsiTheme="minorHAnsi"/>
        </w:rPr>
        <w:fldChar w:fldCharType="end"/>
      </w:r>
      <w:r w:rsidR="006232BA" w:rsidRPr="00A55792">
        <w:rPr>
          <w:rFonts w:asciiTheme="minorHAnsi" w:hAnsiTheme="minorHAnsi"/>
        </w:rPr>
        <w:t>.</w:t>
      </w:r>
    </w:p>
    <w:p w14:paraId="6EB2E328" w14:textId="77777777" w:rsidR="0078003E" w:rsidRPr="00A55792" w:rsidRDefault="0078003E" w:rsidP="007D62DC">
      <w:pPr>
        <w:rPr>
          <w:rFonts w:asciiTheme="minorHAnsi" w:hAnsiTheme="minorHAnsi"/>
        </w:rPr>
      </w:pPr>
    </w:p>
    <w:p w14:paraId="38D794EE" w14:textId="61E9B83D" w:rsidR="007D62DC" w:rsidRPr="00A55792" w:rsidRDefault="007D62DC" w:rsidP="007D62DC">
      <w:pPr>
        <w:pStyle w:val="Heading3"/>
        <w:rPr>
          <w:rFonts w:asciiTheme="minorHAnsi" w:hAnsiTheme="minorHAnsi"/>
        </w:rPr>
      </w:pPr>
      <w:bookmarkStart w:id="30" w:name="_Toc63953416"/>
      <w:r w:rsidRPr="00A55792">
        <w:rPr>
          <w:rFonts w:asciiTheme="minorHAnsi" w:hAnsiTheme="minorHAnsi"/>
        </w:rPr>
        <w:t>Knowledge gaps</w:t>
      </w:r>
      <w:bookmarkEnd w:id="30"/>
      <w:r w:rsidR="00E46146" w:rsidRPr="00A55792">
        <w:rPr>
          <w:rFonts w:asciiTheme="minorHAnsi" w:hAnsiTheme="minorHAnsi"/>
        </w:rPr>
        <w:t xml:space="preserve"> </w:t>
      </w:r>
    </w:p>
    <w:p w14:paraId="417945C1" w14:textId="77777777" w:rsidR="007D62DC" w:rsidRPr="00A55792" w:rsidRDefault="007D62DC" w:rsidP="007D62DC">
      <w:pPr>
        <w:rPr>
          <w:rFonts w:asciiTheme="minorHAnsi" w:hAnsiTheme="minorHAnsi"/>
        </w:rPr>
      </w:pPr>
    </w:p>
    <w:p w14:paraId="05788A7A" w14:textId="7BF03812" w:rsidR="00542901" w:rsidRPr="00A55792" w:rsidRDefault="00256FC0" w:rsidP="00DC1806">
      <w:pPr>
        <w:rPr>
          <w:rFonts w:asciiTheme="minorHAnsi" w:hAnsiTheme="minorHAnsi"/>
        </w:rPr>
      </w:pPr>
      <w:r w:rsidRPr="00A55792">
        <w:rPr>
          <w:rFonts w:asciiTheme="minorHAnsi" w:hAnsiTheme="minorHAnsi" w:cstheme="majorHAnsi"/>
        </w:rPr>
        <w:t xml:space="preserve">To this authors knowledge there has been no previous investigation of ISAR among prokaryotic cryoconite communities outside of Antarctica </w:t>
      </w:r>
      <w:r w:rsidRPr="00A55792">
        <w:rPr>
          <w:rFonts w:asciiTheme="minorHAnsi" w:hAnsiTheme="minorHAnsi" w:cstheme="majorHAnsi"/>
        </w:rPr>
        <w:fldChar w:fldCharType="begin" w:fldLock="1"/>
      </w:r>
      <w:r w:rsidR="008901E8"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(Darcy et al., 2018; Sommers et al., 2020; Krzysztof Zawierucha et al., 2016)</w:t>
      </w:r>
      <w:r w:rsidRPr="00A55792">
        <w:rPr>
          <w:rFonts w:asciiTheme="minorHAnsi" w:hAnsiTheme="minorHAnsi" w:cstheme="majorHAnsi"/>
        </w:rPr>
        <w:fldChar w:fldCharType="end"/>
      </w:r>
      <w:r w:rsidRPr="00A55792">
        <w:rPr>
          <w:rFonts w:asciiTheme="minorHAnsi" w:hAnsiTheme="minorHAnsi" w:cstheme="majorHAnsi"/>
        </w:rPr>
        <w:t xml:space="preserve">. </w:t>
      </w:r>
      <w:r w:rsidR="00622E76" w:rsidRPr="00A55792">
        <w:rPr>
          <w:rFonts w:asciiTheme="minorHAnsi" w:hAnsiTheme="minorHAnsi" w:cstheme="majorHAnsi"/>
        </w:rPr>
        <w:t>There is a dearth of literature on the b</w:t>
      </w:r>
      <w:r w:rsidR="007D62DC" w:rsidRPr="00A55792">
        <w:rPr>
          <w:rFonts w:asciiTheme="minorHAnsi" w:hAnsiTheme="minorHAnsi" w:cstheme="majorHAnsi"/>
        </w:rPr>
        <w:t>iogeographic pat</w:t>
      </w:r>
      <w:r w:rsidR="00622E76" w:rsidRPr="00A55792">
        <w:rPr>
          <w:rFonts w:asciiTheme="minorHAnsi" w:hAnsiTheme="minorHAnsi" w:cstheme="majorHAnsi"/>
        </w:rPr>
        <w:t xml:space="preserve">terns of active communities of abundant and rare taxa, with no previous investigation of active/rare groups and ISAR </w:t>
      </w:r>
      <w:r w:rsidR="00622E76" w:rsidRPr="00A55792">
        <w:rPr>
          <w:rFonts w:asciiTheme="minorHAnsi" w:hAnsiTheme="minorHAnsi"/>
        </w:rPr>
        <w:fldChar w:fldCharType="begin" w:fldLock="1"/>
      </w:r>
      <w:r w:rsidR="00622E76" w:rsidRPr="00A55792">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22E76" w:rsidRPr="00A55792">
        <w:rPr>
          <w:rFonts w:asciiTheme="minorHAnsi" w:hAnsiTheme="minorHAnsi"/>
        </w:rPr>
        <w:fldChar w:fldCharType="separate"/>
      </w:r>
      <w:r w:rsidR="00622E76" w:rsidRPr="00A55792">
        <w:rPr>
          <w:rFonts w:asciiTheme="minorHAnsi" w:hAnsiTheme="minorHAnsi"/>
          <w:noProof/>
        </w:rPr>
        <w:t>(Darcy et al., 2018)</w:t>
      </w:r>
      <w:r w:rsidR="00622E76" w:rsidRPr="00A55792">
        <w:rPr>
          <w:rFonts w:asciiTheme="minorHAnsi" w:hAnsiTheme="minorHAnsi"/>
        </w:rPr>
        <w:fldChar w:fldCharType="end"/>
      </w:r>
      <w:r w:rsidR="00622E76" w:rsidRPr="00A55792">
        <w:rPr>
          <w:rFonts w:asciiTheme="minorHAnsi" w:hAnsiTheme="minorHAnsi" w:cstheme="majorHAnsi"/>
        </w:rPr>
        <w:t xml:space="preserve">. </w:t>
      </w:r>
      <w:r w:rsidR="004279A3" w:rsidRPr="00A55792">
        <w:rPr>
          <w:rFonts w:asciiTheme="minorHAnsi" w:hAnsiTheme="minorHAnsi" w:cstheme="majorHAnsi"/>
        </w:rPr>
        <w:t>The majority of biogeographic studies focus on global, i</w:t>
      </w:r>
      <w:r w:rsidR="00AE09A5" w:rsidRPr="00A55792">
        <w:rPr>
          <w:rFonts w:asciiTheme="minorHAnsi" w:hAnsiTheme="minorHAnsi" w:cstheme="majorHAnsi"/>
        </w:rPr>
        <w:t>nter-regional and inter-glacial</w:t>
      </w:r>
      <w:r w:rsidR="004279A3" w:rsidRPr="00A55792">
        <w:rPr>
          <w:rFonts w:asciiTheme="minorHAnsi" w:hAnsiTheme="minorHAnsi" w:cstheme="majorHAnsi"/>
        </w:rPr>
        <w:t xml:space="preserve"> patterns, few investigate within glacier variation </w:t>
      </w:r>
      <w:r w:rsidR="004279A3" w:rsidRPr="00A55792">
        <w:rPr>
          <w:rFonts w:asciiTheme="minorHAnsi" w:hAnsiTheme="minorHAnsi" w:cstheme="majorHAnsi"/>
        </w:rPr>
        <w:fldChar w:fldCharType="begin" w:fldLock="1"/>
      </w:r>
      <w:r w:rsidR="00AE09A5" w:rsidRPr="00A55792">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cap","type":"article-journal","volume":"25"},"uris":["http://www.mendeley.com/documents/?uuid=b766c5eb-e2e5-3c5a-bca1-2203aab1f7e9"]},{"id":"ITEM-2","itemData":{"DOI":"10.3389/fevo.2018.00180","ISSN":"2296701X","abstract":"Cryoconite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Evolution","id":"ITEM-2","issue":"NOV","issued":{"date-parts":[["2018"]]},"page":"1-9","title":"Island biogeography of cryoconite hole bacteria in Antarctica's Taylor Valley and around the world","type":"article-journal","volume":"6"},"uris":["http://www.mendeley.com/documents/?uuid=6281d091-dbde-401f-87d0-70d8858286ee"]}],"mendeley":{"formattedCitation":"(Darcy et al., 2018; Gokul et al., 2016)","plainTextFormattedCitation":"(Darcy et al., 2018; Gokul et al., 2016)","previouslyFormattedCitation":"(Darcy et al., 2018; Gokul et al., 2016)"},"properties":{"noteIndex":0},"schema":"https://github.com/citation-style-language/schema/raw/master/csl-citation.json"}</w:instrText>
      </w:r>
      <w:r w:rsidR="004279A3" w:rsidRPr="00A55792">
        <w:rPr>
          <w:rFonts w:asciiTheme="minorHAnsi" w:hAnsiTheme="minorHAnsi" w:cstheme="majorHAnsi"/>
        </w:rPr>
        <w:fldChar w:fldCharType="separate"/>
      </w:r>
      <w:r w:rsidR="004279A3" w:rsidRPr="00A55792">
        <w:rPr>
          <w:rFonts w:asciiTheme="minorHAnsi" w:hAnsiTheme="minorHAnsi" w:cstheme="majorHAnsi"/>
          <w:noProof/>
        </w:rPr>
        <w:t>(Darcy et al., 2018; Gokul et al., 2016)</w:t>
      </w:r>
      <w:r w:rsidR="004279A3" w:rsidRPr="00A55792">
        <w:rPr>
          <w:rFonts w:asciiTheme="minorHAnsi" w:hAnsiTheme="minorHAnsi" w:cstheme="majorHAnsi"/>
        </w:rPr>
        <w:fldChar w:fldCharType="end"/>
      </w:r>
      <w:r w:rsidR="004279A3" w:rsidRPr="00A55792">
        <w:rPr>
          <w:rFonts w:asciiTheme="minorHAnsi" w:hAnsiTheme="minorHAnsi" w:cstheme="majorHAnsi"/>
        </w:rPr>
        <w:t xml:space="preserve">. </w:t>
      </w:r>
      <w:r w:rsidR="00622E76" w:rsidRPr="00A55792">
        <w:rPr>
          <w:rFonts w:asciiTheme="minorHAnsi" w:hAnsiTheme="minorHAnsi" w:cstheme="majorHAnsi"/>
        </w:rPr>
        <w:t>A limited number of studies have attempted to quantify the relative influence of deterministic and stochastic processes of community assembly using null modelling and co-occurrence networks, and present studies do not differentiate active and bulk communities</w:t>
      </w:r>
      <w:r w:rsidR="00622E76" w:rsidRPr="00A55792">
        <w:rPr>
          <w:rFonts w:asciiTheme="minorHAnsi" w:hAnsiTheme="minorHAnsi"/>
        </w:rPr>
        <w:t xml:space="preserve"> </w:t>
      </w:r>
      <w:r w:rsidR="00622E76" w:rsidRPr="00A55792">
        <w:rPr>
          <w:rFonts w:asciiTheme="minorHAnsi" w:hAnsiTheme="minorHAnsi"/>
        </w:rPr>
        <w:fldChar w:fldCharType="begin" w:fldLock="1"/>
      </w:r>
      <w:r w:rsidR="004279A3" w:rsidRPr="00A55792">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622E76" w:rsidRPr="00A55792">
        <w:rPr>
          <w:rFonts w:asciiTheme="minorHAnsi" w:hAnsiTheme="minorHAnsi"/>
        </w:rPr>
        <w:fldChar w:fldCharType="separate"/>
      </w:r>
      <w:r w:rsidR="00622E76" w:rsidRPr="00A55792">
        <w:rPr>
          <w:rFonts w:asciiTheme="minorHAnsi" w:hAnsiTheme="minorHAnsi"/>
          <w:noProof/>
        </w:rPr>
        <w:t>(Gokul et al., 2016)</w:t>
      </w:r>
      <w:r w:rsidR="00622E76" w:rsidRPr="00A55792">
        <w:rPr>
          <w:rFonts w:asciiTheme="minorHAnsi" w:hAnsiTheme="minorHAnsi"/>
        </w:rPr>
        <w:fldChar w:fldCharType="end"/>
      </w:r>
      <w:r w:rsidR="00622E76" w:rsidRPr="00A55792">
        <w:rPr>
          <w:rFonts w:asciiTheme="minorHAnsi" w:hAnsiTheme="minorHAnsi"/>
        </w:rPr>
        <w:t>.</w:t>
      </w:r>
      <w:r w:rsidR="00622E76" w:rsidRPr="00A55792">
        <w:rPr>
          <w:rFonts w:asciiTheme="minorHAnsi" w:hAnsiTheme="minorHAnsi" w:cstheme="majorHAnsi"/>
        </w:rPr>
        <w:t xml:space="preserve"> Moreover, </w:t>
      </w:r>
      <w:r w:rsidR="00622E76" w:rsidRPr="00A55792">
        <w:rPr>
          <w:rFonts w:asciiTheme="minorHAnsi" w:hAnsiTheme="minorHAnsi"/>
        </w:rPr>
        <w:t>t</w:t>
      </w:r>
      <w:r w:rsidR="007D62DC" w:rsidRPr="00A55792">
        <w:rPr>
          <w:rFonts w:asciiTheme="minorHAnsi" w:hAnsiTheme="minorHAnsi"/>
        </w:rPr>
        <w:t xml:space="preserve">he vast majority of cryoconite research is conducted with </w:t>
      </w:r>
      <w:r w:rsidR="00AE09A5" w:rsidRPr="00A55792">
        <w:rPr>
          <w:rFonts w:asciiTheme="minorHAnsi" w:hAnsiTheme="minorHAnsi"/>
        </w:rPr>
        <w:t>“</w:t>
      </w:r>
      <w:r w:rsidR="007D62DC" w:rsidRPr="00A55792">
        <w:rPr>
          <w:rFonts w:asciiTheme="minorHAnsi" w:hAnsiTheme="minorHAnsi"/>
        </w:rPr>
        <w:t>snapshot</w:t>
      </w:r>
      <w:r w:rsidR="00AE09A5" w:rsidRPr="00A55792">
        <w:rPr>
          <w:rFonts w:asciiTheme="minorHAnsi" w:hAnsiTheme="minorHAnsi"/>
        </w:rPr>
        <w:t>”</w:t>
      </w:r>
      <w:r w:rsidR="007D62DC" w:rsidRPr="00A55792">
        <w:rPr>
          <w:rFonts w:asciiTheme="minorHAnsi" w:hAnsiTheme="minorHAnsi"/>
        </w:rPr>
        <w:t xml:space="preserve"> studies that fail to capture temporal variability </w:t>
      </w:r>
      <w:r w:rsidR="007D62DC" w:rsidRPr="00A55792">
        <w:rPr>
          <w:rFonts w:asciiTheme="minorHAnsi" w:hAnsiTheme="minorHAnsi"/>
        </w:rPr>
        <w:fldChar w:fldCharType="begin" w:fldLock="1"/>
      </w:r>
      <w:r w:rsidR="007D62DC" w:rsidRPr="00A55792">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007D62DC" w:rsidRPr="00A55792">
        <w:rPr>
          <w:rFonts w:asciiTheme="minorHAnsi" w:hAnsiTheme="minorHAnsi"/>
        </w:rPr>
        <w:fldChar w:fldCharType="separate"/>
      </w:r>
      <w:r w:rsidR="007D62DC" w:rsidRPr="00A55792">
        <w:rPr>
          <w:rFonts w:asciiTheme="minorHAnsi" w:hAnsiTheme="minorHAnsi"/>
          <w:noProof/>
        </w:rPr>
        <w:t>(Pittino, Seeger, et al., 2021)</w:t>
      </w:r>
      <w:r w:rsidR="007D62DC" w:rsidRPr="00A55792">
        <w:rPr>
          <w:rFonts w:asciiTheme="minorHAnsi" w:hAnsiTheme="minorHAnsi"/>
        </w:rPr>
        <w:fldChar w:fldCharType="end"/>
      </w:r>
      <w:r w:rsidR="007D62DC" w:rsidRPr="00A55792">
        <w:rPr>
          <w:rFonts w:asciiTheme="minorHAnsi" w:hAnsiTheme="minorHAnsi"/>
        </w:rPr>
        <w:t>.</w:t>
      </w:r>
      <w:r w:rsidR="000A3E9A" w:rsidRPr="00A55792">
        <w:rPr>
          <w:rFonts w:asciiTheme="minorHAnsi" w:hAnsiTheme="minorHAnsi"/>
        </w:rPr>
        <w:t xml:space="preserve"> To this authors </w:t>
      </w:r>
      <w:r w:rsidR="009A3767" w:rsidRPr="00A55792">
        <w:rPr>
          <w:rFonts w:asciiTheme="minorHAnsi" w:hAnsiTheme="minorHAnsi"/>
        </w:rPr>
        <w:t>knowledge, only MVA has been used to explore deterministic processes of cryoconite community assembly, neglecting quantification of neutral processes using</w:t>
      </w:r>
      <w:r w:rsidR="000A3E9A" w:rsidRPr="00A55792">
        <w:rPr>
          <w:rFonts w:asciiTheme="minorHAnsi" w:hAnsiTheme="minorHAnsi"/>
        </w:rPr>
        <w:t xml:space="preserve"> null or neut</w:t>
      </w:r>
      <w:r w:rsidR="009A3767" w:rsidRPr="00A55792">
        <w:rPr>
          <w:rFonts w:asciiTheme="minorHAnsi" w:hAnsiTheme="minorHAnsi"/>
        </w:rPr>
        <w:t>ral models</w:t>
      </w:r>
      <w:r w:rsidR="000A3E9A" w:rsidRPr="00A55792">
        <w:rPr>
          <w:rFonts w:asciiTheme="minorHAnsi" w:hAnsiTheme="minorHAnsi"/>
        </w:rPr>
        <w:t>.</w:t>
      </w:r>
      <w:r w:rsidR="009A3767" w:rsidRPr="00A55792">
        <w:rPr>
          <w:rFonts w:asciiTheme="minorHAnsi" w:hAnsiTheme="minorHAnsi"/>
        </w:rPr>
        <w:t xml:space="preserve"> </w:t>
      </w:r>
      <w:r w:rsidR="00E24575" w:rsidRPr="00A55792">
        <w:rPr>
          <w:rFonts w:asciiTheme="minorHAnsi" w:hAnsiTheme="minorHAnsi"/>
        </w:rPr>
        <w:t>There is also a paucity of data on snow and ice communities, particularly their biogeography, community assembly, abundance and activity.</w:t>
      </w:r>
      <w:r w:rsidR="00E24575" w:rsidRPr="00A55792">
        <w:rPr>
          <w:rFonts w:asciiTheme="minorHAnsi" w:hAnsiTheme="minorHAnsi" w:cstheme="majorHAnsi"/>
        </w:rPr>
        <w:t xml:space="preserve"> </w:t>
      </w:r>
    </w:p>
    <w:p w14:paraId="1BDDF303" w14:textId="4B6EA70E" w:rsidR="007D62DC" w:rsidRPr="00A55792" w:rsidRDefault="00DC2A24" w:rsidP="007D62DC">
      <w:pPr>
        <w:rPr>
          <w:rFonts w:asciiTheme="minorHAnsi" w:hAnsiTheme="minorHAnsi"/>
        </w:rPr>
      </w:pPr>
      <w:r w:rsidRPr="00A55792">
        <w:rPr>
          <w:rFonts w:asciiTheme="minorHAnsi" w:hAnsiTheme="minorHAnsi" w:cs="Calibri"/>
        </w:rPr>
        <w:t>﻿</w:t>
      </w:r>
      <w:r w:rsidR="00747800" w:rsidRPr="00A55792">
        <w:rPr>
          <w:rFonts w:asciiTheme="minorHAnsi" w:hAnsiTheme="minorHAnsi"/>
        </w:rPr>
        <w:t xml:space="preserve"> </w:t>
      </w:r>
    </w:p>
    <w:p w14:paraId="70A31136" w14:textId="0826490E" w:rsidR="007D62DC" w:rsidRPr="00A55792" w:rsidRDefault="007D62DC" w:rsidP="007D62DC">
      <w:pPr>
        <w:pStyle w:val="Heading2"/>
        <w:rPr>
          <w:rFonts w:asciiTheme="minorHAnsi" w:hAnsiTheme="minorHAnsi"/>
        </w:rPr>
      </w:pPr>
      <w:bookmarkStart w:id="31" w:name="_Toc63953417"/>
      <w:r w:rsidRPr="00A55792">
        <w:rPr>
          <w:rFonts w:asciiTheme="minorHAnsi" w:hAnsiTheme="minorHAnsi"/>
        </w:rPr>
        <w:t>Conclusion</w:t>
      </w:r>
      <w:bookmarkEnd w:id="31"/>
    </w:p>
    <w:p w14:paraId="07BFF339" w14:textId="77777777" w:rsidR="00DC2A24" w:rsidRPr="00A55792" w:rsidRDefault="00DC2A24" w:rsidP="00DC2A24">
      <w:pPr>
        <w:rPr>
          <w:rFonts w:asciiTheme="minorHAnsi" w:hAnsiTheme="minorHAnsi"/>
        </w:rPr>
      </w:pPr>
    </w:p>
    <w:p w14:paraId="46A9F0E4" w14:textId="0FE5CA61" w:rsidR="001373D7" w:rsidRPr="00A55792" w:rsidRDefault="001373D7" w:rsidP="00DC2A24">
      <w:pPr>
        <w:rPr>
          <w:rFonts w:asciiTheme="minorHAnsi" w:hAnsiTheme="minorHAnsi"/>
        </w:rPr>
      </w:pPr>
      <w:r w:rsidRPr="00A55792">
        <w:rPr>
          <w:rFonts w:asciiTheme="minorHAnsi" w:hAnsiTheme="minorHAnsi"/>
        </w:rPr>
        <w:t xml:space="preserve">The supraglacial landscape includes a suite of heterogenous environments, rich with microbial activity. </w:t>
      </w:r>
      <w:r w:rsidR="00F25099" w:rsidRPr="00A55792">
        <w:rPr>
          <w:rFonts w:asciiTheme="minorHAnsi" w:hAnsiTheme="minorHAnsi"/>
        </w:rPr>
        <w:t xml:space="preserve">Despite this, the processes shaping these communities remain largely </w:t>
      </w:r>
      <w:r w:rsidR="00F25099" w:rsidRPr="00A55792">
        <w:rPr>
          <w:rFonts w:asciiTheme="minorHAnsi" w:hAnsiTheme="minorHAnsi"/>
        </w:rPr>
        <w:lastRenderedPageBreak/>
        <w:t xml:space="preserve">unknown. This project seeks to address knowledge gaps in cryoconite, snow and ice activity, biogeography and community assembly mechanisms. With this information we can broaden our understanding of microbial life and its impact on fast-changing </w:t>
      </w:r>
      <w:proofErr w:type="spellStart"/>
      <w:r w:rsidR="00F25099" w:rsidRPr="00A55792">
        <w:rPr>
          <w:rFonts w:asciiTheme="minorHAnsi" w:hAnsiTheme="minorHAnsi"/>
        </w:rPr>
        <w:t>cryoenvironments</w:t>
      </w:r>
      <w:proofErr w:type="spellEnd"/>
      <w:r w:rsidR="00F25099" w:rsidRPr="00A55792">
        <w:rPr>
          <w:rFonts w:asciiTheme="minorHAnsi" w:hAnsiTheme="minorHAnsi"/>
        </w:rPr>
        <w:t xml:space="preserve">. </w:t>
      </w:r>
    </w:p>
    <w:p w14:paraId="07420598" w14:textId="77777777" w:rsidR="00DC2A24" w:rsidRPr="00A55792" w:rsidRDefault="00DC2A24" w:rsidP="00DC2A24">
      <w:pPr>
        <w:rPr>
          <w:rFonts w:asciiTheme="minorHAnsi" w:hAnsiTheme="minorHAnsi"/>
        </w:rPr>
      </w:pPr>
    </w:p>
    <w:p w14:paraId="0614E579" w14:textId="77777777" w:rsidR="00DC2A24" w:rsidRPr="00A55792" w:rsidRDefault="00DC2A24" w:rsidP="00EB4826">
      <w:pPr>
        <w:rPr>
          <w:rFonts w:asciiTheme="minorHAnsi" w:hAnsiTheme="minorHAnsi" w:cstheme="majorHAnsi"/>
        </w:rPr>
      </w:pPr>
    </w:p>
    <w:p w14:paraId="0DEE927B" w14:textId="77777777" w:rsidR="005B0AEF" w:rsidRPr="00A55792" w:rsidRDefault="005B0AEF" w:rsidP="005B0AEF">
      <w:pPr>
        <w:rPr>
          <w:rFonts w:asciiTheme="minorHAnsi" w:hAnsiTheme="minorHAnsi" w:cstheme="majorHAnsi"/>
        </w:rPr>
      </w:pPr>
    </w:p>
    <w:p w14:paraId="31E394E1" w14:textId="77777777" w:rsidR="002B6A9A" w:rsidRPr="00A55792" w:rsidRDefault="002B6A9A" w:rsidP="009C457C">
      <w:pPr>
        <w:rPr>
          <w:rFonts w:asciiTheme="minorHAnsi" w:hAnsiTheme="minorHAnsi" w:cstheme="majorHAnsi"/>
        </w:rPr>
      </w:pPr>
    </w:p>
    <w:p w14:paraId="3A49C633" w14:textId="77777777" w:rsidR="00926C47" w:rsidRPr="00A55792" w:rsidRDefault="00926C47" w:rsidP="00926C47">
      <w:pPr>
        <w:rPr>
          <w:rFonts w:asciiTheme="minorHAnsi" w:hAnsiTheme="minorHAnsi" w:cstheme="majorHAnsi"/>
        </w:rPr>
      </w:pPr>
    </w:p>
    <w:p w14:paraId="0B2EE504" w14:textId="77777777" w:rsidR="00926C47" w:rsidRPr="00A55792" w:rsidRDefault="00926C47" w:rsidP="00926C47">
      <w:pPr>
        <w:rPr>
          <w:rFonts w:asciiTheme="minorHAnsi" w:hAnsiTheme="minorHAnsi" w:cstheme="majorHAnsi"/>
        </w:rPr>
      </w:pPr>
    </w:p>
    <w:p w14:paraId="1FF2AB0B" w14:textId="77777777" w:rsidR="00926C47" w:rsidRPr="00A55792" w:rsidRDefault="00926C47" w:rsidP="00926C47">
      <w:pPr>
        <w:rPr>
          <w:rFonts w:asciiTheme="minorHAnsi" w:hAnsiTheme="minorHAnsi" w:cstheme="majorHAnsi"/>
        </w:rPr>
      </w:pPr>
    </w:p>
    <w:p w14:paraId="6650867E" w14:textId="77777777" w:rsidR="00CE667F" w:rsidRPr="00A55792" w:rsidRDefault="00CE667F" w:rsidP="007E3761">
      <w:pPr>
        <w:rPr>
          <w:rFonts w:asciiTheme="minorHAnsi" w:hAnsiTheme="minorHAnsi" w:cstheme="majorHAnsi"/>
        </w:rPr>
      </w:pPr>
    </w:p>
    <w:p w14:paraId="3A448B7B" w14:textId="77777777" w:rsidR="00CE667F" w:rsidRPr="00A55792" w:rsidRDefault="00CE667F" w:rsidP="007E3761">
      <w:pPr>
        <w:rPr>
          <w:rFonts w:asciiTheme="minorHAnsi" w:hAnsiTheme="minorHAnsi" w:cstheme="majorHAnsi"/>
        </w:rPr>
      </w:pPr>
    </w:p>
    <w:p w14:paraId="72A7C340" w14:textId="77777777" w:rsidR="00CE667F" w:rsidRPr="00A55792" w:rsidRDefault="00CE667F" w:rsidP="007E3761">
      <w:pPr>
        <w:rPr>
          <w:rFonts w:asciiTheme="minorHAnsi" w:hAnsiTheme="minorHAnsi" w:cstheme="majorHAnsi"/>
        </w:rPr>
      </w:pPr>
    </w:p>
    <w:p w14:paraId="28FA58BA" w14:textId="77777777" w:rsidR="00CE667F" w:rsidRPr="00A55792" w:rsidRDefault="00CE667F" w:rsidP="007E3761">
      <w:pPr>
        <w:rPr>
          <w:rFonts w:asciiTheme="minorHAnsi" w:hAnsiTheme="minorHAnsi" w:cstheme="majorHAnsi"/>
        </w:rPr>
      </w:pPr>
    </w:p>
    <w:p w14:paraId="272A8F65" w14:textId="77777777" w:rsidR="00CE667F" w:rsidRPr="00A55792" w:rsidRDefault="00CE667F" w:rsidP="007E3761">
      <w:pPr>
        <w:rPr>
          <w:rFonts w:asciiTheme="minorHAnsi" w:hAnsiTheme="minorHAnsi" w:cstheme="majorHAnsi"/>
        </w:rPr>
      </w:pPr>
    </w:p>
    <w:p w14:paraId="74CB92F4" w14:textId="77777777" w:rsidR="00CE667F" w:rsidRPr="00A55792" w:rsidRDefault="00CE667F" w:rsidP="007E3761">
      <w:pPr>
        <w:rPr>
          <w:rFonts w:asciiTheme="minorHAnsi" w:hAnsiTheme="minorHAnsi" w:cstheme="majorHAnsi"/>
        </w:rPr>
      </w:pPr>
    </w:p>
    <w:p w14:paraId="38D90CC9" w14:textId="2D05ED07" w:rsidR="007E3761" w:rsidRPr="00A55792" w:rsidRDefault="007E3761" w:rsidP="007E3761">
      <w:pPr>
        <w:pStyle w:val="Heading1"/>
        <w:rPr>
          <w:rFonts w:asciiTheme="minorHAnsi" w:hAnsiTheme="minorHAnsi" w:cstheme="majorHAnsi"/>
        </w:rPr>
      </w:pPr>
      <w:bookmarkStart w:id="32" w:name="_Toc63953418"/>
      <w:r w:rsidRPr="00A55792">
        <w:rPr>
          <w:rFonts w:asciiTheme="minorHAnsi" w:hAnsiTheme="minorHAnsi" w:cstheme="majorHAnsi"/>
        </w:rPr>
        <w:lastRenderedPageBreak/>
        <w:t>Gantt Chart</w:t>
      </w:r>
      <w:bookmarkEnd w:id="32"/>
    </w:p>
    <w:p w14:paraId="2468EAA0" w14:textId="67FDC09B" w:rsidR="00DB3916" w:rsidRPr="00A55792" w:rsidRDefault="00DB3916" w:rsidP="00DB3916">
      <w:pPr>
        <w:rPr>
          <w:rFonts w:asciiTheme="minorHAnsi" w:hAnsiTheme="minorHAnsi" w:cstheme="majorHAnsi"/>
        </w:rPr>
      </w:pPr>
    </w:p>
    <w:p w14:paraId="1D7D6110" w14:textId="26A868F1" w:rsidR="0013263A" w:rsidRPr="00A55792" w:rsidRDefault="0013263A" w:rsidP="0013263A">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6</w:t>
      </w:r>
      <w:r w:rsidRPr="00A55792">
        <w:rPr>
          <w:rFonts w:asciiTheme="minorHAnsi" w:hAnsiTheme="minorHAnsi" w:cstheme="majorHAnsi"/>
          <w:b/>
        </w:rPr>
        <w:t>.</w:t>
      </w:r>
      <w:r w:rsidRPr="00A55792">
        <w:rPr>
          <w:rFonts w:asciiTheme="minorHAnsi" w:hAnsiTheme="minorHAnsi" w:cstheme="majorHAnsi"/>
        </w:rPr>
        <w:t xml:space="preserve"> Gantt chart of research plan from February 2021 – March 2024</w:t>
      </w:r>
    </w:p>
    <w:p w14:paraId="123BDC41" w14:textId="77777777" w:rsidR="0013263A" w:rsidRPr="00A55792" w:rsidRDefault="0013263A" w:rsidP="00DB3916">
      <w:pPr>
        <w:rPr>
          <w:rFonts w:asciiTheme="minorHAnsi" w:hAnsiTheme="minorHAnsi" w:cstheme="majorHAnsi"/>
        </w:rPr>
      </w:pPr>
    </w:p>
    <w:p w14:paraId="0CD2FB43" w14:textId="00C1D25E" w:rsidR="00DB3916" w:rsidRPr="00A55792" w:rsidRDefault="00395F57" w:rsidP="00DB3916">
      <w:pPr>
        <w:rPr>
          <w:rFonts w:asciiTheme="minorHAnsi" w:hAnsiTheme="minorHAnsi" w:cstheme="majorHAnsi"/>
        </w:rPr>
      </w:pPr>
      <w:r w:rsidRPr="00A55792">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3834130"/>
                    </a:xfrm>
                    <a:prstGeom prst="rect">
                      <a:avLst/>
                    </a:prstGeom>
                  </pic:spPr>
                </pic:pic>
              </a:graphicData>
            </a:graphic>
          </wp:inline>
        </w:drawing>
      </w:r>
    </w:p>
    <w:p w14:paraId="58214E75" w14:textId="31879B54" w:rsidR="00FB2B3E" w:rsidRPr="00A55792" w:rsidRDefault="00FB2B3E" w:rsidP="007E68A5">
      <w:pPr>
        <w:rPr>
          <w:rFonts w:asciiTheme="minorHAnsi" w:hAnsiTheme="minorHAnsi" w:cstheme="majorHAnsi"/>
        </w:rPr>
      </w:pPr>
    </w:p>
    <w:p w14:paraId="40D17E98" w14:textId="77777777" w:rsidR="00CE667F" w:rsidRPr="00A55792" w:rsidRDefault="00CE667F" w:rsidP="005239DB">
      <w:pPr>
        <w:rPr>
          <w:rFonts w:asciiTheme="minorHAnsi" w:hAnsiTheme="minorHAnsi" w:cstheme="majorHAnsi"/>
        </w:rPr>
      </w:pPr>
    </w:p>
    <w:p w14:paraId="3FF2730C" w14:textId="77777777" w:rsidR="00CE667F" w:rsidRPr="00A55792" w:rsidRDefault="00CE667F" w:rsidP="005239DB">
      <w:pPr>
        <w:rPr>
          <w:rFonts w:asciiTheme="minorHAnsi" w:hAnsiTheme="minorHAnsi" w:cstheme="majorHAnsi"/>
        </w:rPr>
      </w:pPr>
    </w:p>
    <w:p w14:paraId="2F9032EC" w14:textId="77777777" w:rsidR="00CE667F" w:rsidRPr="00A55792" w:rsidRDefault="00CE667F" w:rsidP="005239DB">
      <w:pPr>
        <w:rPr>
          <w:rFonts w:asciiTheme="minorHAnsi" w:hAnsiTheme="minorHAnsi" w:cstheme="majorHAnsi"/>
        </w:rPr>
      </w:pPr>
    </w:p>
    <w:p w14:paraId="49FE616C" w14:textId="77777777" w:rsidR="00CE667F" w:rsidRPr="00A55792" w:rsidRDefault="00CE667F" w:rsidP="00CE667F">
      <w:pPr>
        <w:rPr>
          <w:rFonts w:asciiTheme="minorHAnsi" w:hAnsiTheme="minorHAnsi" w:cstheme="majorHAnsi"/>
        </w:rPr>
      </w:pPr>
    </w:p>
    <w:p w14:paraId="3EEC5655" w14:textId="77777777" w:rsidR="00CE667F" w:rsidRPr="00A55792" w:rsidRDefault="00CE667F" w:rsidP="00CE667F">
      <w:pPr>
        <w:rPr>
          <w:rFonts w:asciiTheme="minorHAnsi" w:hAnsiTheme="minorHAnsi" w:cstheme="majorHAnsi"/>
        </w:rPr>
      </w:pPr>
    </w:p>
    <w:p w14:paraId="0BB8DC84" w14:textId="77777777" w:rsidR="00CE667F" w:rsidRPr="00A55792" w:rsidRDefault="00CE667F" w:rsidP="00CE667F">
      <w:pPr>
        <w:rPr>
          <w:rFonts w:asciiTheme="minorHAnsi" w:hAnsiTheme="minorHAnsi" w:cstheme="majorHAnsi"/>
        </w:rPr>
      </w:pPr>
    </w:p>
    <w:p w14:paraId="4DF05B11" w14:textId="77777777" w:rsidR="00CE667F" w:rsidRPr="00A55792" w:rsidRDefault="00CE667F" w:rsidP="00CE667F">
      <w:pPr>
        <w:rPr>
          <w:rFonts w:asciiTheme="minorHAnsi" w:hAnsiTheme="minorHAnsi" w:cstheme="majorHAnsi"/>
        </w:rPr>
      </w:pPr>
    </w:p>
    <w:p w14:paraId="18E26DF9" w14:textId="77777777" w:rsidR="00CE667F" w:rsidRPr="00A55792" w:rsidRDefault="00CE667F" w:rsidP="00CE667F">
      <w:pPr>
        <w:rPr>
          <w:rFonts w:asciiTheme="minorHAnsi" w:hAnsiTheme="minorHAnsi" w:cstheme="majorHAnsi"/>
        </w:rPr>
      </w:pPr>
    </w:p>
    <w:p w14:paraId="41A1B848" w14:textId="77777777" w:rsidR="00CE667F" w:rsidRPr="00A55792" w:rsidRDefault="00CE667F" w:rsidP="00CE667F">
      <w:pPr>
        <w:rPr>
          <w:rFonts w:asciiTheme="minorHAnsi" w:hAnsiTheme="minorHAnsi" w:cstheme="majorHAnsi"/>
        </w:rPr>
      </w:pPr>
    </w:p>
    <w:p w14:paraId="4F47FC23" w14:textId="77777777" w:rsidR="005239DB" w:rsidRPr="00A55792" w:rsidRDefault="005239DB" w:rsidP="00CE667F">
      <w:pPr>
        <w:rPr>
          <w:rFonts w:asciiTheme="minorHAnsi" w:hAnsiTheme="minorHAnsi" w:cstheme="majorHAnsi"/>
        </w:rPr>
      </w:pPr>
    </w:p>
    <w:p w14:paraId="17A0AD40" w14:textId="77777777" w:rsidR="005239DB" w:rsidRPr="00A55792" w:rsidRDefault="005239DB" w:rsidP="00CE667F">
      <w:pPr>
        <w:rPr>
          <w:rFonts w:asciiTheme="minorHAnsi" w:hAnsiTheme="minorHAnsi" w:cstheme="majorHAnsi"/>
        </w:rPr>
      </w:pPr>
    </w:p>
    <w:p w14:paraId="0A231E42" w14:textId="77777777" w:rsidR="005239DB" w:rsidRPr="00A55792" w:rsidRDefault="005239DB" w:rsidP="00CE667F">
      <w:pPr>
        <w:rPr>
          <w:rFonts w:asciiTheme="minorHAnsi" w:hAnsiTheme="minorHAnsi" w:cstheme="majorHAnsi"/>
        </w:rPr>
      </w:pPr>
    </w:p>
    <w:p w14:paraId="004C91B0" w14:textId="77777777" w:rsidR="005239DB" w:rsidRPr="00A55792" w:rsidRDefault="005239DB" w:rsidP="00CE667F">
      <w:pPr>
        <w:rPr>
          <w:rFonts w:asciiTheme="minorHAnsi" w:hAnsiTheme="minorHAnsi" w:cstheme="majorHAnsi"/>
        </w:rPr>
      </w:pPr>
    </w:p>
    <w:p w14:paraId="56988BBC" w14:textId="0BA44783" w:rsidR="00FB2B3E" w:rsidRPr="00A55792" w:rsidRDefault="00FB2B3E" w:rsidP="007E3761">
      <w:pPr>
        <w:pStyle w:val="Heading1"/>
        <w:rPr>
          <w:rFonts w:asciiTheme="minorHAnsi" w:hAnsiTheme="minorHAnsi" w:cstheme="majorHAnsi"/>
        </w:rPr>
      </w:pPr>
      <w:bookmarkStart w:id="33" w:name="_Toc63953419"/>
      <w:r w:rsidRPr="00A55792">
        <w:rPr>
          <w:rFonts w:asciiTheme="minorHAnsi" w:hAnsiTheme="minorHAnsi" w:cstheme="majorHAnsi"/>
        </w:rPr>
        <w:lastRenderedPageBreak/>
        <w:t>Conferences</w:t>
      </w:r>
      <w:bookmarkEnd w:id="33"/>
      <w:r w:rsidRPr="00A55792">
        <w:rPr>
          <w:rFonts w:asciiTheme="minorHAnsi" w:hAnsiTheme="minorHAnsi" w:cstheme="majorHAnsi"/>
        </w:rPr>
        <w:t xml:space="preserve"> </w:t>
      </w:r>
    </w:p>
    <w:p w14:paraId="0DDCE013" w14:textId="77777777" w:rsidR="00FB2B3E" w:rsidRPr="00A55792" w:rsidRDefault="00FB2B3E" w:rsidP="007E68A5">
      <w:pPr>
        <w:rPr>
          <w:rFonts w:asciiTheme="minorHAnsi" w:hAnsiTheme="minorHAnsi" w:cstheme="majorHAnsi"/>
        </w:rPr>
      </w:pPr>
    </w:p>
    <w:p w14:paraId="44E94DAE" w14:textId="01EE31ED"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7</w:t>
      </w:r>
      <w:r w:rsidRPr="00A55792">
        <w:rPr>
          <w:rFonts w:asciiTheme="minorHAnsi" w:hAnsiTheme="minorHAnsi" w:cstheme="majorHAnsi"/>
          <w:b/>
        </w:rPr>
        <w:t>.</w:t>
      </w:r>
      <w:r w:rsidRPr="00A55792">
        <w:rPr>
          <w:rFonts w:asciiTheme="minorHAnsi" w:hAnsiTheme="minorHAnsi" w:cstheme="majorHAnsi"/>
        </w:rPr>
        <w:t xml:space="preserve"> List of conferences, locations, dates, prices and suggested research to be presented</w:t>
      </w:r>
    </w:p>
    <w:p w14:paraId="0126B48E" w14:textId="77777777" w:rsidR="00094166" w:rsidRPr="00A55792"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A55792"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Conference</w:t>
            </w:r>
          </w:p>
        </w:tc>
        <w:tc>
          <w:tcPr>
            <w:tcW w:w="1282" w:type="dxa"/>
          </w:tcPr>
          <w:p w14:paraId="2143EEE9" w14:textId="301FDB91"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Location</w:t>
            </w:r>
          </w:p>
        </w:tc>
        <w:tc>
          <w:tcPr>
            <w:tcW w:w="1281" w:type="dxa"/>
          </w:tcPr>
          <w:p w14:paraId="463121AF" w14:textId="2B0DC5B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Date</w:t>
            </w:r>
          </w:p>
        </w:tc>
        <w:tc>
          <w:tcPr>
            <w:tcW w:w="1279" w:type="dxa"/>
          </w:tcPr>
          <w:p w14:paraId="65E60386" w14:textId="095202F4"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Cost</w:t>
            </w:r>
          </w:p>
        </w:tc>
        <w:tc>
          <w:tcPr>
            <w:tcW w:w="1284" w:type="dxa"/>
          </w:tcPr>
          <w:p w14:paraId="44221A6C" w14:textId="74125AE9"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Abstract Deadline</w:t>
            </w:r>
          </w:p>
        </w:tc>
        <w:tc>
          <w:tcPr>
            <w:tcW w:w="1286" w:type="dxa"/>
          </w:tcPr>
          <w:p w14:paraId="6B5C8CE7" w14:textId="6E19B6BF"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Registration Deadline</w:t>
            </w:r>
          </w:p>
        </w:tc>
        <w:tc>
          <w:tcPr>
            <w:tcW w:w="1285" w:type="dxa"/>
          </w:tcPr>
          <w:p w14:paraId="58967ACB" w14:textId="647ECD73" w:rsidR="00F74979" w:rsidRPr="00A55792"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Research</w:t>
            </w:r>
          </w:p>
        </w:tc>
      </w:tr>
      <w:tr w:rsidR="00AB5426" w:rsidRPr="00A55792"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A55792" w:rsidRDefault="00F74979" w:rsidP="00F74979">
            <w:pPr>
              <w:rPr>
                <w:rFonts w:asciiTheme="minorHAnsi" w:hAnsiTheme="minorHAnsi" w:cstheme="majorHAnsi"/>
                <w:sz w:val="20"/>
                <w:szCs w:val="20"/>
              </w:rPr>
            </w:pPr>
            <w:r w:rsidRPr="00A55792">
              <w:rPr>
                <w:rFonts w:asciiTheme="minorHAnsi" w:hAnsiTheme="minorHAnsi" w:cstheme="majorHAnsi"/>
                <w:sz w:val="20"/>
                <w:szCs w:val="20"/>
              </w:rPr>
              <w:t>Arctic Science Summit Week (ASSW)</w:t>
            </w:r>
          </w:p>
        </w:tc>
        <w:tc>
          <w:tcPr>
            <w:tcW w:w="1282" w:type="dxa"/>
          </w:tcPr>
          <w:p w14:paraId="59C1A807" w14:textId="2C83D35E"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Online</w:t>
            </w:r>
          </w:p>
        </w:tc>
        <w:tc>
          <w:tcPr>
            <w:tcW w:w="1281" w:type="dxa"/>
          </w:tcPr>
          <w:p w14:paraId="75580D53" w14:textId="296D45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20</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-26</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March 2021</w:t>
            </w:r>
          </w:p>
        </w:tc>
        <w:tc>
          <w:tcPr>
            <w:tcW w:w="1279" w:type="dxa"/>
          </w:tcPr>
          <w:p w14:paraId="4E0421DC" w14:textId="2261907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TBC</w:t>
            </w:r>
          </w:p>
        </w:tc>
        <w:tc>
          <w:tcPr>
            <w:tcW w:w="1284" w:type="dxa"/>
          </w:tcPr>
          <w:p w14:paraId="0F93E6BE" w14:textId="3F71E1F6"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286" w:type="dxa"/>
          </w:tcPr>
          <w:p w14:paraId="3807B721" w14:textId="3037AED1"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28</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w:t>
            </w:r>
          </w:p>
        </w:tc>
        <w:tc>
          <w:tcPr>
            <w:tcW w:w="1285" w:type="dxa"/>
          </w:tcPr>
          <w:p w14:paraId="1B0937FE" w14:textId="5107B669" w:rsidR="00F74979" w:rsidRPr="00A55792"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(ICPM)</w:t>
            </w:r>
          </w:p>
        </w:tc>
        <w:tc>
          <w:tcPr>
            <w:tcW w:w="1282" w:type="dxa"/>
          </w:tcPr>
          <w:p w14:paraId="40758524" w14:textId="766F8765"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London, UK</w:t>
            </w:r>
          </w:p>
        </w:tc>
        <w:tc>
          <w:tcPr>
            <w:tcW w:w="1281" w:type="dxa"/>
          </w:tcPr>
          <w:p w14:paraId="77818EA4" w14:textId="046FDF38"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-22</w:t>
            </w:r>
            <w:r w:rsidRPr="00A55792">
              <w:rPr>
                <w:rFonts w:asciiTheme="minorHAnsi" w:hAnsiTheme="minorHAnsi" w:cstheme="majorHAnsi"/>
                <w:sz w:val="20"/>
                <w:szCs w:val="20"/>
                <w:vertAlign w:val="superscript"/>
              </w:rPr>
              <w:t>nd</w:t>
            </w:r>
            <w:r w:rsidRPr="00A55792">
              <w:rPr>
                <w:rFonts w:asciiTheme="minorHAnsi" w:hAnsiTheme="minorHAnsi" w:cstheme="majorHAnsi"/>
                <w:sz w:val="20"/>
                <w:szCs w:val="20"/>
              </w:rPr>
              <w:t xml:space="preserve"> January 2022</w:t>
            </w:r>
          </w:p>
        </w:tc>
        <w:tc>
          <w:tcPr>
            <w:tcW w:w="1279" w:type="dxa"/>
          </w:tcPr>
          <w:p w14:paraId="404A1E3E" w14:textId="593C1304"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€2</w:t>
            </w:r>
            <w:r w:rsidRPr="00A55792">
              <w:rPr>
                <w:rFonts w:asciiTheme="minorHAnsi" w:hAnsiTheme="minorHAnsi" w:cstheme="majorHAnsi"/>
                <w:sz w:val="20"/>
                <w:szCs w:val="20"/>
              </w:rPr>
              <w:t>50 (£223)</w:t>
            </w:r>
          </w:p>
        </w:tc>
        <w:tc>
          <w:tcPr>
            <w:tcW w:w="1284" w:type="dxa"/>
          </w:tcPr>
          <w:p w14:paraId="76770351" w14:textId="02D67409"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c>
          <w:tcPr>
            <w:tcW w:w="1286" w:type="dxa"/>
          </w:tcPr>
          <w:p w14:paraId="4EC72F9D" w14:textId="25A84F9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21</w:t>
            </w:r>
            <w:r w:rsidRPr="00A55792">
              <w:rPr>
                <w:rFonts w:asciiTheme="minorHAnsi" w:hAnsiTheme="minorHAnsi" w:cstheme="majorHAnsi"/>
                <w:sz w:val="20"/>
                <w:szCs w:val="20"/>
                <w:vertAlign w:val="superscript"/>
              </w:rPr>
              <w:t>st</w:t>
            </w:r>
            <w:r w:rsidRPr="00A55792">
              <w:rPr>
                <w:rFonts w:asciiTheme="minorHAnsi" w:hAnsiTheme="minorHAnsi" w:cstheme="majorHAnsi"/>
                <w:sz w:val="20"/>
                <w:szCs w:val="20"/>
              </w:rPr>
              <w:t xml:space="preserve"> December 2021</w:t>
            </w:r>
          </w:p>
        </w:tc>
        <w:tc>
          <w:tcPr>
            <w:tcW w:w="1285" w:type="dxa"/>
          </w:tcPr>
          <w:p w14:paraId="4A7A772C" w14:textId="0843FE22" w:rsidR="007E68A5" w:rsidRPr="00A55792"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NA</w:t>
            </w:r>
          </w:p>
        </w:tc>
      </w:tr>
      <w:tr w:rsidR="007E68A5" w:rsidRPr="00A55792"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A55792" w:rsidRDefault="007E68A5" w:rsidP="00F74979">
            <w:pPr>
              <w:rPr>
                <w:rFonts w:asciiTheme="minorHAnsi" w:hAnsiTheme="minorHAnsi" w:cstheme="majorHAnsi"/>
                <w:sz w:val="20"/>
                <w:szCs w:val="20"/>
              </w:rPr>
            </w:pPr>
            <w:r w:rsidRPr="00A55792">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Oslo, Norway</w:t>
            </w:r>
          </w:p>
        </w:tc>
        <w:tc>
          <w:tcPr>
            <w:tcW w:w="1281" w:type="dxa"/>
          </w:tcPr>
          <w:p w14:paraId="219BAE65" w14:textId="0BB0D4B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-25</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June 2023</w:t>
            </w:r>
          </w:p>
        </w:tc>
        <w:tc>
          <w:tcPr>
            <w:tcW w:w="1279" w:type="dxa"/>
          </w:tcPr>
          <w:p w14:paraId="6C7E0A71" w14:textId="30ADC3F0"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eastAsiaTheme="minorEastAsia" w:hAnsiTheme="minorHAnsi" w:cstheme="majorHAnsi"/>
                <w:sz w:val="20"/>
                <w:szCs w:val="20"/>
              </w:rPr>
              <w:t>€</w:t>
            </w:r>
            <w:r w:rsidRPr="00A55792">
              <w:rPr>
                <w:rFonts w:asciiTheme="minorHAnsi" w:hAnsiTheme="minorHAnsi" w:cstheme="majorHAnsi"/>
                <w:sz w:val="20"/>
                <w:szCs w:val="20"/>
              </w:rPr>
              <w:t>350 (£312)</w:t>
            </w:r>
          </w:p>
        </w:tc>
        <w:tc>
          <w:tcPr>
            <w:tcW w:w="1284" w:type="dxa"/>
          </w:tcPr>
          <w:p w14:paraId="3A638245" w14:textId="014C196F"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13</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February 2022</w:t>
            </w:r>
          </w:p>
        </w:tc>
        <w:tc>
          <w:tcPr>
            <w:tcW w:w="1286" w:type="dxa"/>
          </w:tcPr>
          <w:p w14:paraId="1689563A" w14:textId="0C5D1C95" w:rsidR="007E68A5" w:rsidRPr="00A55792"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24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May 2023</w:t>
            </w:r>
          </w:p>
        </w:tc>
        <w:tc>
          <w:tcPr>
            <w:tcW w:w="1285" w:type="dxa"/>
          </w:tcPr>
          <w:p w14:paraId="2DBDBBA6" w14:textId="7ED1C2DF" w:rsidR="007E68A5" w:rsidRPr="00A55792"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Metadata Analysis</w:t>
            </w:r>
          </w:p>
        </w:tc>
      </w:tr>
      <w:tr w:rsidR="00122294" w:rsidRPr="00A55792"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A55792" w:rsidRDefault="00122294" w:rsidP="00F74979">
            <w:pPr>
              <w:rPr>
                <w:rFonts w:asciiTheme="minorHAnsi" w:hAnsiTheme="minorHAnsi" w:cstheme="majorHAnsi"/>
                <w:sz w:val="20"/>
                <w:szCs w:val="20"/>
              </w:rPr>
            </w:pPr>
            <w:r w:rsidRPr="00A55792">
              <w:rPr>
                <w:rFonts w:asciiTheme="minorHAnsi" w:hAnsiTheme="minorHAnsi" w:cstheme="majorHAnsi"/>
                <w:sz w:val="20"/>
                <w:szCs w:val="20"/>
              </w:rPr>
              <w:t>Goldschmidt Conference</w:t>
            </w:r>
          </w:p>
        </w:tc>
        <w:tc>
          <w:tcPr>
            <w:tcW w:w="1282" w:type="dxa"/>
          </w:tcPr>
          <w:p w14:paraId="6ABD1F6A" w14:textId="4165BD95"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Prague, Czech Republic</w:t>
            </w:r>
          </w:p>
        </w:tc>
        <w:tc>
          <w:tcPr>
            <w:tcW w:w="1281" w:type="dxa"/>
          </w:tcPr>
          <w:p w14:paraId="746B0484" w14:textId="73CB6529"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9</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-14</w:t>
            </w:r>
            <w:r w:rsidRPr="00A55792">
              <w:rPr>
                <w:rFonts w:asciiTheme="minorHAnsi" w:hAnsiTheme="minorHAnsi" w:cstheme="majorHAnsi"/>
                <w:sz w:val="20"/>
                <w:szCs w:val="20"/>
                <w:vertAlign w:val="superscript"/>
              </w:rPr>
              <w:t>th</w:t>
            </w:r>
            <w:r w:rsidRPr="00A55792">
              <w:rPr>
                <w:rFonts w:asciiTheme="minorHAnsi" w:hAnsiTheme="minorHAnsi" w:cstheme="majorHAnsi"/>
                <w:sz w:val="20"/>
                <w:szCs w:val="20"/>
              </w:rPr>
              <w:t xml:space="preserve"> July 2023</w:t>
            </w:r>
          </w:p>
        </w:tc>
        <w:tc>
          <w:tcPr>
            <w:tcW w:w="1279" w:type="dxa"/>
          </w:tcPr>
          <w:p w14:paraId="48992215" w14:textId="04DBC1E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A55792">
              <w:rPr>
                <w:rFonts w:asciiTheme="minorHAnsi" w:hAnsiTheme="minorHAnsi" w:cstheme="majorHAnsi"/>
                <w:sz w:val="20"/>
                <w:szCs w:val="20"/>
              </w:rPr>
              <w:t>£340</w:t>
            </w:r>
          </w:p>
        </w:tc>
        <w:tc>
          <w:tcPr>
            <w:tcW w:w="1284" w:type="dxa"/>
          </w:tcPr>
          <w:p w14:paraId="35BD4949" w14:textId="3D7E7C18"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February 2023</w:t>
            </w:r>
          </w:p>
        </w:tc>
        <w:tc>
          <w:tcPr>
            <w:tcW w:w="1286" w:type="dxa"/>
          </w:tcPr>
          <w:p w14:paraId="39B13E33" w14:textId="4CFE5C36" w:rsidR="00122294" w:rsidRPr="00A55792"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May 2023</w:t>
            </w:r>
          </w:p>
        </w:tc>
        <w:tc>
          <w:tcPr>
            <w:tcW w:w="1285" w:type="dxa"/>
          </w:tcPr>
          <w:p w14:paraId="5FAC0BB5" w14:textId="4538F693" w:rsidR="00122294" w:rsidRPr="00A55792"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A55792">
              <w:rPr>
                <w:rFonts w:asciiTheme="minorHAnsi" w:hAnsiTheme="minorHAnsi" w:cstheme="majorHAnsi"/>
                <w:sz w:val="20"/>
                <w:szCs w:val="20"/>
              </w:rPr>
              <w:t>Archive/Spring Samples</w:t>
            </w:r>
          </w:p>
        </w:tc>
      </w:tr>
    </w:tbl>
    <w:p w14:paraId="056E6290" w14:textId="77777777" w:rsidR="001F7302" w:rsidRPr="00A55792" w:rsidRDefault="001F7302" w:rsidP="001F7302">
      <w:pPr>
        <w:rPr>
          <w:rFonts w:asciiTheme="minorHAnsi" w:hAnsiTheme="minorHAnsi" w:cstheme="majorHAnsi"/>
          <w:b/>
        </w:rPr>
      </w:pPr>
    </w:p>
    <w:p w14:paraId="49DEE937" w14:textId="77777777" w:rsidR="007E3761" w:rsidRPr="00A55792" w:rsidRDefault="007E3761" w:rsidP="00126394">
      <w:pPr>
        <w:jc w:val="center"/>
        <w:rPr>
          <w:rFonts w:asciiTheme="minorHAnsi" w:hAnsiTheme="minorHAnsi" w:cstheme="majorHAnsi"/>
        </w:rPr>
      </w:pPr>
    </w:p>
    <w:p w14:paraId="4F1E46BC" w14:textId="1D1E359F" w:rsidR="00B909DC" w:rsidRPr="00A55792" w:rsidRDefault="007E3761" w:rsidP="003040D4">
      <w:pPr>
        <w:pStyle w:val="Heading1"/>
        <w:rPr>
          <w:rFonts w:asciiTheme="minorHAnsi" w:hAnsiTheme="minorHAnsi" w:cstheme="majorHAnsi"/>
        </w:rPr>
      </w:pPr>
      <w:bookmarkStart w:id="34" w:name="_Toc63953420"/>
      <w:r w:rsidRPr="00A55792">
        <w:rPr>
          <w:rFonts w:asciiTheme="minorHAnsi" w:hAnsiTheme="minorHAnsi" w:cstheme="majorHAnsi"/>
        </w:rPr>
        <w:lastRenderedPageBreak/>
        <w:t>Research Design</w:t>
      </w:r>
      <w:r w:rsidR="003040D4" w:rsidRPr="00A55792">
        <w:rPr>
          <w:rFonts w:asciiTheme="minorHAnsi" w:hAnsiTheme="minorHAnsi" w:cstheme="majorHAnsi"/>
        </w:rPr>
        <w:t xml:space="preserve"> </w:t>
      </w:r>
      <w:r w:rsidR="003C1E05" w:rsidRPr="00A55792">
        <w:rPr>
          <w:rFonts w:asciiTheme="minorHAnsi" w:hAnsiTheme="minorHAnsi" w:cstheme="majorHAnsi"/>
        </w:rPr>
        <w:t>Chapter One: Metadata analysis of cryoconite biogeography and assembly mechanisms</w:t>
      </w:r>
      <w:bookmarkEnd w:id="34"/>
      <w:r w:rsidR="003C699B" w:rsidRPr="00A55792">
        <w:rPr>
          <w:rFonts w:asciiTheme="minorHAnsi" w:hAnsiTheme="minorHAnsi" w:cstheme="majorHAnsi"/>
        </w:rPr>
        <w:t xml:space="preserve"> </w:t>
      </w:r>
    </w:p>
    <w:p w14:paraId="0A941399" w14:textId="77777777" w:rsidR="00BB5E9D" w:rsidRPr="00A55792" w:rsidRDefault="00BB5E9D" w:rsidP="00BB5E9D">
      <w:pPr>
        <w:rPr>
          <w:rFonts w:asciiTheme="minorHAnsi" w:hAnsiTheme="minorHAnsi"/>
        </w:rPr>
      </w:pPr>
    </w:p>
    <w:p w14:paraId="6DC08402" w14:textId="65497209" w:rsidR="00BB5E9D" w:rsidRPr="00A55792" w:rsidRDefault="00BB5E9D" w:rsidP="00BB5E9D">
      <w:pPr>
        <w:rPr>
          <w:rFonts w:asciiTheme="minorHAnsi" w:hAnsiTheme="minorHAnsi"/>
          <w:b/>
        </w:rPr>
      </w:pPr>
      <w:r w:rsidRPr="00A55792">
        <w:rPr>
          <w:rFonts w:asciiTheme="minorHAnsi" w:hAnsiTheme="minorHAnsi"/>
          <w:b/>
        </w:rPr>
        <w:t xml:space="preserve">Objectives: </w:t>
      </w:r>
      <w:r w:rsidR="00CE4516">
        <w:rPr>
          <w:rFonts w:asciiTheme="minorHAnsi" w:hAnsiTheme="minorHAnsi"/>
          <w:b/>
        </w:rPr>
        <w:t>O1, 3-5</w:t>
      </w:r>
    </w:p>
    <w:p w14:paraId="16C9BFBE" w14:textId="77777777" w:rsidR="00BD3351" w:rsidRPr="00A55792" w:rsidRDefault="00BD3351" w:rsidP="00BD3351">
      <w:pPr>
        <w:rPr>
          <w:rFonts w:asciiTheme="minorHAnsi" w:hAnsiTheme="minorHAnsi" w:cstheme="majorHAnsi"/>
        </w:rPr>
      </w:pPr>
    </w:p>
    <w:p w14:paraId="67917AC0" w14:textId="404559C3" w:rsidR="00691101" w:rsidRPr="00A55792" w:rsidRDefault="00CE4516" w:rsidP="00DD741B">
      <w:pPr>
        <w:pStyle w:val="ListParagraph"/>
        <w:numPr>
          <w:ilvl w:val="0"/>
          <w:numId w:val="15"/>
        </w:numPr>
        <w:rPr>
          <w:rFonts w:cstheme="majorHAnsi"/>
        </w:rPr>
      </w:pPr>
      <w:r>
        <w:rPr>
          <w:rFonts w:cstheme="majorHAnsi"/>
        </w:rPr>
        <w:t>Taxonomically i</w:t>
      </w:r>
      <w:r w:rsidR="00DB6737" w:rsidRPr="00A55792">
        <w:rPr>
          <w:rFonts w:cstheme="majorHAnsi"/>
        </w:rPr>
        <w:t>dentify</w:t>
      </w:r>
      <w:r w:rsidR="00BB5E9D" w:rsidRPr="00A55792">
        <w:rPr>
          <w:rFonts w:cstheme="majorHAnsi"/>
        </w:rPr>
        <w:t xml:space="preserve"> </w:t>
      </w:r>
      <w:r w:rsidR="00691101" w:rsidRPr="00A55792">
        <w:rPr>
          <w:rFonts w:cstheme="majorHAnsi"/>
        </w:rPr>
        <w:t>abundant and rare</w:t>
      </w:r>
      <w:r w:rsidR="00DB6737" w:rsidRPr="00A55792">
        <w:rPr>
          <w:rFonts w:cstheme="majorHAnsi"/>
        </w:rPr>
        <w:t xml:space="preserve"> </w:t>
      </w:r>
      <w:r w:rsidR="00BD3351" w:rsidRPr="00A55792">
        <w:rPr>
          <w:rFonts w:cstheme="majorHAnsi"/>
        </w:rPr>
        <w:t xml:space="preserve">cryoconite </w:t>
      </w:r>
      <w:r w:rsidR="00691101" w:rsidRPr="00A55792">
        <w:rPr>
          <w:rFonts w:cstheme="majorHAnsi"/>
        </w:rPr>
        <w:t>communities</w:t>
      </w:r>
      <w:r>
        <w:rPr>
          <w:rFonts w:cstheme="majorHAnsi"/>
        </w:rPr>
        <w:t xml:space="preserve"> from raw sequence data</w:t>
      </w:r>
      <w:r w:rsidR="00BB5E9D" w:rsidRPr="00A55792">
        <w:rPr>
          <w:rFonts w:cstheme="majorHAnsi"/>
        </w:rPr>
        <w:t xml:space="preserve"> (O1)</w:t>
      </w:r>
    </w:p>
    <w:p w14:paraId="7549F256" w14:textId="78A28FD7" w:rsidR="00DB6737" w:rsidRPr="00A55792" w:rsidRDefault="00DB6737" w:rsidP="00DD741B">
      <w:pPr>
        <w:pStyle w:val="ListParagraph"/>
        <w:numPr>
          <w:ilvl w:val="0"/>
          <w:numId w:val="15"/>
        </w:numPr>
        <w:rPr>
          <w:rFonts w:cstheme="majorHAnsi"/>
        </w:rPr>
      </w:pPr>
      <w:r w:rsidRPr="00A55792">
        <w:rPr>
          <w:rFonts w:cstheme="majorHAnsi"/>
        </w:rPr>
        <w:t>Identify the potential biogeochemical functions of a</w:t>
      </w:r>
      <w:r w:rsidR="00094166" w:rsidRPr="00A55792">
        <w:rPr>
          <w:rFonts w:cstheme="majorHAnsi"/>
        </w:rPr>
        <w:t>bundant and rare communities (O3</w:t>
      </w:r>
      <w:r w:rsidRPr="00A55792">
        <w:rPr>
          <w:rFonts w:cstheme="majorHAnsi"/>
        </w:rPr>
        <w:t xml:space="preserve">) </w:t>
      </w:r>
    </w:p>
    <w:p w14:paraId="081F898A" w14:textId="7FDB6466" w:rsidR="00691101" w:rsidRPr="00A55792" w:rsidRDefault="00BB5E9D" w:rsidP="00DD741B">
      <w:pPr>
        <w:pStyle w:val="ListParagraph"/>
        <w:numPr>
          <w:ilvl w:val="0"/>
          <w:numId w:val="15"/>
        </w:numPr>
        <w:rPr>
          <w:rFonts w:cstheme="majorHAnsi"/>
        </w:rPr>
      </w:pPr>
      <w:r w:rsidRPr="00A55792">
        <w:rPr>
          <w:rFonts w:cstheme="majorHAnsi"/>
        </w:rPr>
        <w:t>Characterise</w:t>
      </w:r>
      <w:r w:rsidR="00A4163A" w:rsidRPr="00A55792">
        <w:rPr>
          <w:rFonts w:cstheme="majorHAnsi"/>
        </w:rPr>
        <w:t xml:space="preserve"> biogeograph</w:t>
      </w:r>
      <w:r w:rsidRPr="00A55792">
        <w:rPr>
          <w:rFonts w:cstheme="majorHAnsi"/>
        </w:rPr>
        <w:t>ic patterns (ISAR/DDR)</w:t>
      </w:r>
      <w:r w:rsidR="00A4163A" w:rsidRPr="00A55792">
        <w:rPr>
          <w:rFonts w:cstheme="majorHAnsi"/>
        </w:rPr>
        <w:t xml:space="preserve"> </w:t>
      </w:r>
      <w:r w:rsidR="00691101" w:rsidRPr="00A55792">
        <w:rPr>
          <w:rFonts w:cstheme="majorHAnsi"/>
        </w:rPr>
        <w:t xml:space="preserve">for abundant </w:t>
      </w:r>
      <w:r w:rsidRPr="00A55792">
        <w:rPr>
          <w:rFonts w:cstheme="majorHAnsi"/>
        </w:rPr>
        <w:t>and</w:t>
      </w:r>
      <w:r w:rsidR="00DB6737" w:rsidRPr="00A55792">
        <w:rPr>
          <w:rFonts w:cstheme="majorHAnsi"/>
        </w:rPr>
        <w:t xml:space="preserve"> rare cryoconite communities (O4</w:t>
      </w:r>
      <w:r w:rsidRPr="00A55792">
        <w:rPr>
          <w:rFonts w:cstheme="majorHAnsi"/>
        </w:rPr>
        <w:t>)</w:t>
      </w:r>
    </w:p>
    <w:p w14:paraId="6AA5ABD4" w14:textId="3DA1CD0C" w:rsidR="00513897" w:rsidRPr="00A55792" w:rsidRDefault="00BB5E9D" w:rsidP="00DD741B">
      <w:pPr>
        <w:pStyle w:val="ListParagraph"/>
        <w:numPr>
          <w:ilvl w:val="0"/>
          <w:numId w:val="15"/>
        </w:numPr>
        <w:rPr>
          <w:rFonts w:cstheme="majorHAnsi"/>
        </w:rPr>
      </w:pPr>
      <w:r w:rsidRPr="00A55792">
        <w:rPr>
          <w:rFonts w:cstheme="majorHAnsi"/>
        </w:rPr>
        <w:t xml:space="preserve">Quantify the relative contribution of </w:t>
      </w:r>
      <w:r w:rsidR="00A4163A" w:rsidRPr="00A55792">
        <w:rPr>
          <w:rFonts w:cstheme="majorHAnsi"/>
        </w:rPr>
        <w:t>deterministic and stochastic drivers of community assembly different for</w:t>
      </w:r>
      <w:r w:rsidR="00691101" w:rsidRPr="00A55792">
        <w:rPr>
          <w:rFonts w:cstheme="majorHAnsi"/>
        </w:rPr>
        <w:t xml:space="preserve"> abundant and rare cryoconite communit</w:t>
      </w:r>
      <w:r w:rsidR="00A4163A" w:rsidRPr="00A55792">
        <w:rPr>
          <w:rFonts w:cstheme="majorHAnsi"/>
        </w:rPr>
        <w:t>ies</w:t>
      </w:r>
      <w:r w:rsidR="00DB6737" w:rsidRPr="00A55792">
        <w:rPr>
          <w:rFonts w:cstheme="majorHAnsi"/>
        </w:rPr>
        <w:t xml:space="preserve"> (O5</w:t>
      </w:r>
      <w:r w:rsidRPr="00A55792">
        <w:rPr>
          <w:rFonts w:cstheme="majorHAnsi"/>
        </w:rPr>
        <w:t>)</w:t>
      </w:r>
    </w:p>
    <w:p w14:paraId="537A5B7E" w14:textId="6362A016" w:rsidR="006E529E" w:rsidRDefault="00BB5E9D" w:rsidP="00DD741B">
      <w:pPr>
        <w:pStyle w:val="ListParagraph"/>
        <w:numPr>
          <w:ilvl w:val="0"/>
          <w:numId w:val="15"/>
        </w:numPr>
        <w:rPr>
          <w:rFonts w:cstheme="majorHAnsi"/>
        </w:rPr>
      </w:pPr>
      <w:r w:rsidRPr="00A55792">
        <w:rPr>
          <w:rFonts w:cstheme="majorHAnsi"/>
        </w:rPr>
        <w:t>Determine</w:t>
      </w:r>
      <w:r w:rsidR="00A4163A" w:rsidRPr="00A55792">
        <w:rPr>
          <w:rFonts w:cstheme="majorHAnsi"/>
        </w:rPr>
        <w:t xml:space="preserve"> interspecific </w:t>
      </w:r>
      <w:r w:rsidR="00CE4516">
        <w:rPr>
          <w:rFonts w:cstheme="majorHAnsi"/>
        </w:rPr>
        <w:t>interactions between</w:t>
      </w:r>
      <w:r w:rsidRPr="00A55792">
        <w:rPr>
          <w:rFonts w:cstheme="majorHAnsi"/>
        </w:rPr>
        <w:t xml:space="preserve"> abundant and rare communities</w:t>
      </w:r>
      <w:r w:rsidR="00DB6737" w:rsidRPr="00A55792">
        <w:rPr>
          <w:rFonts w:cstheme="majorHAnsi"/>
        </w:rPr>
        <w:t xml:space="preserve"> (O</w:t>
      </w:r>
      <w:r w:rsidR="00CE4516">
        <w:rPr>
          <w:rFonts w:cstheme="majorHAnsi"/>
        </w:rPr>
        <w:t>5</w:t>
      </w:r>
      <w:r w:rsidRPr="00A55792">
        <w:rPr>
          <w:rFonts w:cstheme="majorHAnsi"/>
        </w:rPr>
        <w:t>)</w:t>
      </w:r>
    </w:p>
    <w:p w14:paraId="57032133" w14:textId="77777777" w:rsidR="00C631E9" w:rsidRPr="00C631E9" w:rsidRDefault="00C631E9" w:rsidP="00C631E9">
      <w:pPr>
        <w:rPr>
          <w:rFonts w:cstheme="majorHAnsi"/>
        </w:rPr>
      </w:pPr>
    </w:p>
    <w:p w14:paraId="3F383D66" w14:textId="084810DB" w:rsidR="004F1438" w:rsidRPr="00A55792" w:rsidRDefault="004F1438" w:rsidP="0091090F">
      <w:pPr>
        <w:pStyle w:val="Heading2"/>
        <w:rPr>
          <w:rFonts w:asciiTheme="minorHAnsi" w:hAnsiTheme="minorHAnsi"/>
        </w:rPr>
      </w:pPr>
      <w:bookmarkStart w:id="35" w:name="_Toc63953421"/>
      <w:r w:rsidRPr="00A55792">
        <w:rPr>
          <w:rFonts w:asciiTheme="minorHAnsi" w:hAnsiTheme="minorHAnsi"/>
        </w:rPr>
        <w:t>Datasets</w:t>
      </w:r>
      <w:bookmarkEnd w:id="35"/>
    </w:p>
    <w:p w14:paraId="51C038CF" w14:textId="41162E4C" w:rsidR="004F1438" w:rsidRPr="00A55792" w:rsidRDefault="004F1438" w:rsidP="004F1438">
      <w:pPr>
        <w:rPr>
          <w:rFonts w:asciiTheme="minorHAnsi" w:hAnsiTheme="minorHAnsi" w:cstheme="majorHAnsi"/>
        </w:rPr>
      </w:pPr>
    </w:p>
    <w:p w14:paraId="0AFAF181" w14:textId="4A0DEE55" w:rsidR="00F60544" w:rsidRPr="00A55792" w:rsidRDefault="00F60544" w:rsidP="004F1438">
      <w:pPr>
        <w:rPr>
          <w:rFonts w:asciiTheme="minorHAnsi" w:hAnsiTheme="minorHAnsi" w:cstheme="majorHAnsi"/>
        </w:rPr>
      </w:pPr>
      <w:r w:rsidRPr="00A55792">
        <w:rPr>
          <w:rFonts w:asciiTheme="minorHAnsi" w:hAnsiTheme="minorHAnsi" w:cstheme="majorHAnsi"/>
        </w:rPr>
        <w:t>DNA sequencing data from pervious cryoconite studies will be downloaded from their respective repositories</w:t>
      </w:r>
      <w:r w:rsidR="00247449" w:rsidRPr="00A55792">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A55792" w:rsidRDefault="00F60544" w:rsidP="004F1438">
      <w:pPr>
        <w:rPr>
          <w:rFonts w:asciiTheme="minorHAnsi" w:hAnsiTheme="minorHAnsi" w:cstheme="majorHAnsi"/>
        </w:rPr>
      </w:pPr>
    </w:p>
    <w:p w14:paraId="5CD429A2" w14:textId="2A7A5766" w:rsidR="004F1438" w:rsidRPr="00A55792" w:rsidRDefault="004F1438" w:rsidP="0091090F">
      <w:pPr>
        <w:pStyle w:val="Heading2"/>
        <w:rPr>
          <w:rFonts w:asciiTheme="minorHAnsi" w:hAnsiTheme="minorHAnsi"/>
        </w:rPr>
      </w:pPr>
      <w:bookmarkStart w:id="36" w:name="_Toc63953422"/>
      <w:r w:rsidRPr="00A55792">
        <w:rPr>
          <w:rFonts w:asciiTheme="minorHAnsi" w:hAnsiTheme="minorHAnsi"/>
        </w:rPr>
        <w:t>Bioinformatic analysis</w:t>
      </w:r>
      <w:r w:rsidR="00381F29" w:rsidRPr="00A55792">
        <w:rPr>
          <w:rFonts w:asciiTheme="minorHAnsi" w:hAnsiTheme="minorHAnsi"/>
        </w:rPr>
        <w:t>:</w:t>
      </w:r>
      <w:bookmarkEnd w:id="36"/>
    </w:p>
    <w:p w14:paraId="7A1000EA" w14:textId="77777777" w:rsidR="004F1438" w:rsidRPr="00A55792" w:rsidRDefault="004F1438" w:rsidP="004F1438">
      <w:pPr>
        <w:rPr>
          <w:rFonts w:asciiTheme="minorHAnsi" w:hAnsiTheme="minorHAnsi" w:cstheme="majorHAnsi"/>
        </w:rPr>
      </w:pPr>
    </w:p>
    <w:p w14:paraId="53000E49" w14:textId="0C4E9BBC" w:rsidR="004F1438" w:rsidRPr="00A55792" w:rsidRDefault="004F1438" w:rsidP="004F1438">
      <w:pPr>
        <w:pStyle w:val="Heading3"/>
        <w:rPr>
          <w:rFonts w:asciiTheme="minorHAnsi" w:hAnsiTheme="minorHAnsi" w:cstheme="majorHAnsi"/>
        </w:rPr>
      </w:pPr>
      <w:bookmarkStart w:id="37" w:name="_Toc63953423"/>
      <w:r w:rsidRPr="00A55792">
        <w:rPr>
          <w:rFonts w:asciiTheme="minorHAnsi" w:hAnsiTheme="minorHAnsi" w:cstheme="majorHAnsi"/>
        </w:rPr>
        <w:t>Classification of ASVs and ecological functions</w:t>
      </w:r>
      <w:bookmarkEnd w:id="37"/>
    </w:p>
    <w:p w14:paraId="764FCDC9" w14:textId="6E968A48" w:rsidR="004F1438" w:rsidRPr="00A55792" w:rsidRDefault="004F1438" w:rsidP="004F1438">
      <w:pPr>
        <w:rPr>
          <w:rFonts w:asciiTheme="minorHAnsi" w:hAnsiTheme="minorHAnsi" w:cstheme="majorHAnsi"/>
        </w:rPr>
      </w:pPr>
    </w:p>
    <w:p w14:paraId="0766A61C" w14:textId="61CE5211"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QIIME2 </w:t>
      </w:r>
      <w:r w:rsidR="00BE0C1B" w:rsidRPr="00A55792">
        <w:rPr>
          <w:rFonts w:asciiTheme="minorHAnsi" w:hAnsiTheme="minorHAnsi" w:cstheme="majorHAnsi"/>
        </w:rPr>
        <w:t xml:space="preserve">and DADA2 </w:t>
      </w:r>
      <w:r w:rsidRPr="00A55792">
        <w:rPr>
          <w:rFonts w:asciiTheme="minorHAnsi" w:hAnsiTheme="minorHAnsi" w:cstheme="majorHAnsi"/>
        </w:rPr>
        <w:t>will be used to process sequence libraries</w:t>
      </w:r>
      <w:r w:rsidR="00247449" w:rsidRPr="00A55792">
        <w:rPr>
          <w:rFonts w:asciiTheme="minorHAnsi" w:hAnsiTheme="minorHAnsi" w:cstheme="majorHAnsi"/>
        </w:rPr>
        <w:t xml:space="preserve"> into ASVs rather than OTUs</w:t>
      </w:r>
      <w:r w:rsidRPr="00A55792">
        <w:rPr>
          <w:rFonts w:asciiTheme="minorHAnsi" w:hAnsiTheme="minorHAnsi" w:cstheme="majorHAnsi"/>
        </w:rPr>
        <w:t xml:space="preserve">. </w:t>
      </w:r>
      <w:r w:rsidR="003B61D7" w:rsidRPr="00A55792">
        <w:rPr>
          <w:rFonts w:asciiTheme="minorHAnsi" w:hAnsiTheme="minorHAnsi" w:cstheme="majorHAnsi"/>
        </w:rPr>
        <w:t xml:space="preserve">ASVs offer the benefits of close-reference and </w:t>
      </w:r>
      <w:r w:rsidR="003B61D7" w:rsidRPr="00A55792">
        <w:rPr>
          <w:rFonts w:asciiTheme="minorHAnsi" w:hAnsiTheme="minorHAnsi" w:cstheme="majorHAnsi"/>
          <w:i/>
        </w:rPr>
        <w:t>do novo</w:t>
      </w:r>
      <w:r w:rsidR="003B61D7" w:rsidRPr="00A55792">
        <w:rPr>
          <w:rFonts w:asciiTheme="minorHAnsi" w:hAnsiTheme="minorHAnsi" w:cstheme="majorHAnsi"/>
        </w:rPr>
        <w:t xml:space="preserve"> OTU methods in that they are reusable across studies, suitable for future </w:t>
      </w:r>
      <w:r w:rsidR="00126394" w:rsidRPr="00A55792">
        <w:rPr>
          <w:rFonts w:asciiTheme="minorHAnsi" w:hAnsiTheme="minorHAnsi" w:cstheme="majorHAnsi"/>
        </w:rPr>
        <w:t>use</w:t>
      </w:r>
      <w:r w:rsidR="003B61D7" w:rsidRPr="00A55792">
        <w:rPr>
          <w:rFonts w:asciiTheme="minorHAnsi" w:hAnsiTheme="minorHAnsi" w:cstheme="majorHAnsi"/>
        </w:rPr>
        <w:t xml:space="preserve"> and </w:t>
      </w:r>
      <w:r w:rsidR="00CB335A" w:rsidRPr="00A55792">
        <w:rPr>
          <w:rFonts w:asciiTheme="minorHAnsi" w:hAnsiTheme="minorHAnsi" w:cstheme="majorHAnsi"/>
        </w:rPr>
        <w:t xml:space="preserve">applicable </w:t>
      </w:r>
      <w:r w:rsidR="003B61D7" w:rsidRPr="00A55792">
        <w:rPr>
          <w:rFonts w:asciiTheme="minorHAnsi" w:hAnsiTheme="minorHAnsi" w:cstheme="majorHAnsi"/>
        </w:rPr>
        <w:t>to communities lacking deep coverage in reference database</w:t>
      </w:r>
      <w:r w:rsidR="00ED1C35" w:rsidRPr="00A55792">
        <w:rPr>
          <w:rFonts w:asciiTheme="minorHAnsi" w:hAnsiTheme="minorHAnsi" w:cstheme="majorHAnsi"/>
        </w:rPr>
        <w:t>s</w:t>
      </w:r>
      <w:r w:rsidR="003B61D7" w:rsidRPr="00A55792">
        <w:rPr>
          <w:rFonts w:asciiTheme="minorHAnsi" w:hAnsiTheme="minorHAnsi" w:cstheme="majorHAnsi"/>
        </w:rPr>
        <w:t xml:space="preserve"> </w:t>
      </w:r>
      <w:r w:rsidR="003B61D7" w:rsidRPr="00A55792">
        <w:rPr>
          <w:rFonts w:asciiTheme="minorHAnsi" w:hAnsiTheme="minorHAnsi" w:cstheme="majorHAnsi"/>
        </w:rPr>
        <w:fldChar w:fldCharType="begin" w:fldLock="1"/>
      </w:r>
      <w:r w:rsidR="001943B6" w:rsidRPr="00A55792">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et al., 2017)","plainTextFormattedCitation":"(Callahan et al., 2017)","previouslyFormattedCitation":"(Callahan et al., 2017)"},"properties":{"noteIndex":0},"schema":"https://github.com/citation-style-language/schema/raw/master/csl-citation.json"}</w:instrText>
      </w:r>
      <w:r w:rsidR="003B61D7" w:rsidRPr="00A55792">
        <w:rPr>
          <w:rFonts w:asciiTheme="minorHAnsi" w:hAnsiTheme="minorHAnsi" w:cstheme="majorHAnsi"/>
        </w:rPr>
        <w:fldChar w:fldCharType="separate"/>
      </w:r>
      <w:r w:rsidR="001943B6" w:rsidRPr="00A55792">
        <w:rPr>
          <w:rFonts w:asciiTheme="minorHAnsi" w:hAnsiTheme="minorHAnsi" w:cstheme="majorHAnsi"/>
          <w:noProof/>
        </w:rPr>
        <w:t>(Callahan et al., 2017)</w:t>
      </w:r>
      <w:r w:rsidR="003B61D7" w:rsidRPr="00A55792">
        <w:rPr>
          <w:rFonts w:asciiTheme="minorHAnsi" w:hAnsiTheme="minorHAnsi" w:cstheme="majorHAnsi"/>
        </w:rPr>
        <w:fldChar w:fldCharType="end"/>
      </w:r>
      <w:r w:rsidR="003B61D7" w:rsidRPr="00A55792">
        <w:rPr>
          <w:rFonts w:asciiTheme="minorHAnsi" w:hAnsiTheme="minorHAnsi" w:cstheme="majorHAnsi"/>
        </w:rPr>
        <w:t xml:space="preserve">. </w:t>
      </w:r>
    </w:p>
    <w:p w14:paraId="62876ED5" w14:textId="77777777" w:rsidR="00DB3916" w:rsidRPr="00A55792" w:rsidRDefault="00DB3916" w:rsidP="004F1438">
      <w:pPr>
        <w:rPr>
          <w:rFonts w:asciiTheme="minorHAnsi" w:hAnsiTheme="minorHAnsi" w:cstheme="majorHAnsi"/>
        </w:rPr>
      </w:pPr>
    </w:p>
    <w:p w14:paraId="2BFA558A" w14:textId="77777777" w:rsidR="00DB3916" w:rsidRPr="00A55792" w:rsidRDefault="004F1438" w:rsidP="004F1438">
      <w:pPr>
        <w:rPr>
          <w:rFonts w:asciiTheme="minorHAnsi" w:hAnsiTheme="minorHAnsi" w:cstheme="majorHAnsi"/>
        </w:rPr>
      </w:pPr>
      <w:r w:rsidRPr="00A55792">
        <w:rPr>
          <w:rFonts w:asciiTheme="minorHAnsi" w:hAnsiTheme="minorHAnsi" w:cstheme="majorHAnsi"/>
        </w:rPr>
        <w:t xml:space="preserve">Alpha diversity indices </w:t>
      </w:r>
      <w:r w:rsidR="00CB335A" w:rsidRPr="00A55792">
        <w:rPr>
          <w:rFonts w:asciiTheme="minorHAnsi" w:hAnsiTheme="minorHAnsi" w:cstheme="majorHAnsi"/>
        </w:rPr>
        <w:t>(</w:t>
      </w:r>
      <w:r w:rsidRPr="00A55792">
        <w:rPr>
          <w:rFonts w:asciiTheme="minorHAnsi" w:hAnsiTheme="minorHAnsi" w:cstheme="majorHAnsi"/>
        </w:rPr>
        <w:t xml:space="preserve">Faith’s phylogenetic diversity (PD), Shannon’s diversity index, Chao1 and </w:t>
      </w:r>
      <w:proofErr w:type="spellStart"/>
      <w:r w:rsidRPr="00A55792">
        <w:rPr>
          <w:rFonts w:asciiTheme="minorHAnsi" w:hAnsiTheme="minorHAnsi" w:cstheme="majorHAnsi"/>
        </w:rPr>
        <w:t>Pielou’s</w:t>
      </w:r>
      <w:proofErr w:type="spellEnd"/>
      <w:r w:rsidRPr="00A55792">
        <w:rPr>
          <w:rFonts w:asciiTheme="minorHAnsi" w:hAnsiTheme="minorHAnsi" w:cstheme="majorHAnsi"/>
        </w:rPr>
        <w:t xml:space="preserve"> evenness index</w:t>
      </w:r>
      <w:r w:rsidR="00CB335A" w:rsidRPr="00A55792">
        <w:rPr>
          <w:rFonts w:asciiTheme="minorHAnsi" w:hAnsiTheme="minorHAnsi" w:cstheme="majorHAnsi"/>
        </w:rPr>
        <w:t>)</w:t>
      </w:r>
      <w:r w:rsidRPr="00A55792">
        <w:rPr>
          <w:rFonts w:asciiTheme="minorHAnsi" w:hAnsiTheme="minorHAnsi" w:cstheme="majorHAnsi"/>
        </w:rPr>
        <w:t xml:space="preserve"> will be calculated for each sample so I can use multiple indices for community comparison.</w:t>
      </w:r>
    </w:p>
    <w:p w14:paraId="70FD5DB2" w14:textId="77777777" w:rsidR="00661E10" w:rsidRPr="00A55792" w:rsidRDefault="00661E10" w:rsidP="004F1438">
      <w:pPr>
        <w:rPr>
          <w:rFonts w:asciiTheme="minorHAnsi" w:hAnsiTheme="minorHAnsi" w:cstheme="majorHAnsi"/>
        </w:rPr>
      </w:pPr>
    </w:p>
    <w:p w14:paraId="77EEB9A1" w14:textId="75E9A83A" w:rsidR="00537414" w:rsidRPr="00A55792" w:rsidRDefault="004F1438" w:rsidP="004F1438">
      <w:pPr>
        <w:rPr>
          <w:rFonts w:asciiTheme="minorHAnsi" w:hAnsiTheme="minorHAnsi" w:cstheme="majorHAnsi"/>
        </w:rPr>
      </w:pPr>
      <w:r w:rsidRPr="00A55792">
        <w:rPr>
          <w:rFonts w:asciiTheme="minorHAnsi" w:hAnsiTheme="minorHAnsi" w:cstheme="majorHAnsi"/>
        </w:rPr>
        <w:t>The functional annotation of prokaryotic taxa database (</w:t>
      </w:r>
      <w:commentRangeStart w:id="38"/>
      <w:r w:rsidRPr="00A55792">
        <w:rPr>
          <w:rFonts w:asciiTheme="minorHAnsi" w:hAnsiTheme="minorHAnsi" w:cstheme="majorHAnsi"/>
        </w:rPr>
        <w:t>FAPROTAX</w:t>
      </w:r>
      <w:commentRangeEnd w:id="38"/>
      <w:r w:rsidR="00176DEC" w:rsidRPr="00A55792">
        <w:rPr>
          <w:rStyle w:val="CommentReference"/>
          <w:rFonts w:asciiTheme="minorHAnsi" w:hAnsiTheme="minorHAnsi" w:cstheme="majorHAnsi"/>
        </w:rPr>
        <w:commentReference w:id="38"/>
      </w:r>
      <w:r w:rsidRPr="00A55792">
        <w:rPr>
          <w:rFonts w:asciiTheme="minorHAnsi" w:hAnsiTheme="minorHAnsi" w:cstheme="majorHAnsi"/>
        </w:rPr>
        <w:t xml:space="preserve">) </w:t>
      </w:r>
      <w:r w:rsidR="00CB335A" w:rsidRPr="00A55792">
        <w:rPr>
          <w:rFonts w:asciiTheme="minorHAnsi" w:hAnsiTheme="minorHAnsi" w:cstheme="majorHAnsi"/>
        </w:rPr>
        <w:t xml:space="preserve">is a database that maps prokaryotic clades to metabolic functions </w:t>
      </w:r>
      <w:r w:rsidR="0048261F" w:rsidRPr="00A55792">
        <w:rPr>
          <w:rFonts w:asciiTheme="minorHAnsi" w:hAnsiTheme="minorHAnsi" w:cstheme="majorHAnsi"/>
        </w:rPr>
        <w:fldChar w:fldCharType="begin" w:fldLock="1"/>
      </w:r>
      <w:r w:rsidR="0048261F" w:rsidRPr="00A55792">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A55792">
        <w:rPr>
          <w:rFonts w:asciiTheme="minorHAnsi" w:hAnsiTheme="minorHAnsi" w:cstheme="majorHAnsi"/>
        </w:rPr>
        <w:fldChar w:fldCharType="separate"/>
      </w:r>
      <w:r w:rsidR="0048261F" w:rsidRPr="00A55792">
        <w:rPr>
          <w:rFonts w:asciiTheme="minorHAnsi" w:hAnsiTheme="minorHAnsi" w:cstheme="majorHAnsi"/>
          <w:noProof/>
        </w:rPr>
        <w:t>(Louca et al., 2017; Louca, Parfrey, &amp; Doebeli, 2016)</w:t>
      </w:r>
      <w:r w:rsidR="0048261F" w:rsidRPr="00A55792">
        <w:rPr>
          <w:rFonts w:asciiTheme="minorHAnsi" w:hAnsiTheme="minorHAnsi" w:cstheme="majorHAnsi"/>
        </w:rPr>
        <w:fldChar w:fldCharType="end"/>
      </w:r>
      <w:r w:rsidR="00CB335A" w:rsidRPr="00A55792">
        <w:rPr>
          <w:rFonts w:asciiTheme="minorHAnsi" w:hAnsiTheme="minorHAnsi" w:cstheme="majorHAnsi"/>
        </w:rPr>
        <w:t>. It will be used to predict the ecological functions of the cryoconite prokaryotic communities and offers a cheaper alternative environmental shotgun sequencing.</w:t>
      </w:r>
      <w:r w:rsidR="00176DEC" w:rsidRPr="00A55792">
        <w:rPr>
          <w:rFonts w:asciiTheme="minorHAnsi" w:hAnsiTheme="minorHAnsi" w:cstheme="majorHAnsi"/>
        </w:rPr>
        <w:t xml:space="preserve"> ASVs can be substituted for OTUs in FAPROTAX analysis </w:t>
      </w:r>
      <w:r w:rsidR="009C32BF" w:rsidRPr="00A55792">
        <w:rPr>
          <w:rFonts w:asciiTheme="minorHAnsi" w:hAnsiTheme="minorHAnsi" w:cstheme="majorHAnsi"/>
        </w:rPr>
        <w:fldChar w:fldCharType="begin" w:fldLock="1"/>
      </w:r>
      <w:r w:rsidR="0048261F" w:rsidRPr="00A55792">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A55792">
        <w:rPr>
          <w:rFonts w:asciiTheme="minorHAnsi" w:hAnsiTheme="minorHAnsi" w:cstheme="majorHAnsi"/>
        </w:rPr>
        <w:fldChar w:fldCharType="separate"/>
      </w:r>
      <w:r w:rsidR="009C32BF" w:rsidRPr="00A55792">
        <w:rPr>
          <w:rFonts w:asciiTheme="minorHAnsi" w:hAnsiTheme="minorHAnsi" w:cstheme="majorHAnsi"/>
          <w:noProof/>
        </w:rPr>
        <w:t>(Tang et al., 2020)</w:t>
      </w:r>
      <w:r w:rsidR="009C32BF" w:rsidRPr="00A55792">
        <w:rPr>
          <w:rFonts w:asciiTheme="minorHAnsi" w:hAnsiTheme="minorHAnsi" w:cstheme="majorHAnsi"/>
        </w:rPr>
        <w:fldChar w:fldCharType="end"/>
      </w:r>
      <w:r w:rsidR="009C32BF" w:rsidRPr="00A55792">
        <w:rPr>
          <w:rFonts w:asciiTheme="minorHAnsi" w:hAnsiTheme="minorHAnsi" w:cstheme="majorHAnsi"/>
        </w:rPr>
        <w:t>.</w:t>
      </w:r>
      <w:r w:rsidR="0048261F" w:rsidRPr="00A55792">
        <w:rPr>
          <w:rFonts w:asciiTheme="minorHAnsi" w:hAnsiTheme="minorHAnsi" w:cstheme="majorHAnsi"/>
        </w:rPr>
        <w:t xml:space="preserve"> FAPROTAX has not been previously applied to cryoconite communities but has been used for functional annotation of bacteria from </w:t>
      </w:r>
      <w:r w:rsidR="005109C3" w:rsidRPr="00A55792">
        <w:rPr>
          <w:rFonts w:asciiTheme="minorHAnsi" w:hAnsiTheme="minorHAnsi" w:cstheme="majorHAnsi"/>
        </w:rPr>
        <w:t>polar habitats, including: glacial ice,</w:t>
      </w:r>
      <w:r w:rsidR="0048261F" w:rsidRPr="00A55792">
        <w:rPr>
          <w:rFonts w:asciiTheme="minorHAnsi" w:hAnsiTheme="minorHAnsi" w:cstheme="majorHAnsi"/>
        </w:rPr>
        <w:t xml:space="preserve"> meltwater</w:t>
      </w:r>
      <w:r w:rsidR="005109C3" w:rsidRPr="00A55792">
        <w:rPr>
          <w:rFonts w:asciiTheme="minorHAnsi" w:hAnsiTheme="minorHAnsi" w:cstheme="majorHAnsi"/>
        </w:rPr>
        <w:t xml:space="preserve">, meltwater river, supraglacial river, freshwater pond, </w:t>
      </w:r>
      <w:proofErr w:type="spellStart"/>
      <w:r w:rsidR="005109C3" w:rsidRPr="00A55792">
        <w:rPr>
          <w:rFonts w:asciiTheme="minorHAnsi" w:hAnsiTheme="minorHAnsi" w:cstheme="majorHAnsi"/>
        </w:rPr>
        <w:t>talik</w:t>
      </w:r>
      <w:proofErr w:type="spellEnd"/>
      <w:r w:rsidR="005109C3" w:rsidRPr="00A55792">
        <w:rPr>
          <w:rFonts w:asciiTheme="minorHAnsi" w:hAnsiTheme="minorHAnsi" w:cstheme="majorHAnsi"/>
        </w:rPr>
        <w:t xml:space="preserve"> lake, anoxic groundwater and melting permafrost active layer</w:t>
      </w:r>
      <w:r w:rsidR="0048261F" w:rsidRPr="00A55792">
        <w:rPr>
          <w:rFonts w:asciiTheme="minorHAnsi" w:hAnsiTheme="minorHAnsi" w:cstheme="majorHAnsi"/>
        </w:rPr>
        <w:t xml:space="preserve"> </w:t>
      </w:r>
      <w:r w:rsidR="005109C3"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A55792">
        <w:rPr>
          <w:rFonts w:asciiTheme="minorHAnsi" w:hAnsiTheme="minorHAnsi" w:cstheme="majorHAnsi"/>
        </w:rPr>
        <w:fldChar w:fldCharType="separate"/>
      </w:r>
      <w:r w:rsidR="00DC2A24" w:rsidRPr="00A55792">
        <w:rPr>
          <w:rFonts w:asciiTheme="minorHAnsi" w:hAnsiTheme="minorHAnsi" w:cstheme="majorHAnsi"/>
          <w:noProof/>
        </w:rPr>
        <w:t>(Bomberg, Liljedahl, Lamminmäki, &amp; Kontula, 2019; L. Zhou et al., 2019)</w:t>
      </w:r>
      <w:r w:rsidR="005109C3" w:rsidRPr="00A55792">
        <w:rPr>
          <w:rFonts w:asciiTheme="minorHAnsi" w:hAnsiTheme="minorHAnsi" w:cstheme="majorHAnsi"/>
        </w:rPr>
        <w:fldChar w:fldCharType="end"/>
      </w:r>
      <w:r w:rsidR="00537414" w:rsidRPr="00A55792">
        <w:rPr>
          <w:rFonts w:asciiTheme="minorHAnsi" w:hAnsiTheme="minorHAnsi" w:cstheme="majorHAnsi"/>
        </w:rPr>
        <w:t xml:space="preserve">. Limitations of FAPROTAX include human error, false generalisations, the non-exhaustive </w:t>
      </w:r>
      <w:r w:rsidR="007C6890" w:rsidRPr="00A55792">
        <w:rPr>
          <w:rFonts w:asciiTheme="minorHAnsi" w:hAnsiTheme="minorHAnsi" w:cstheme="majorHAnsi"/>
        </w:rPr>
        <w:t xml:space="preserve">database, </w:t>
      </w:r>
      <w:r w:rsidR="00537414" w:rsidRPr="00A55792">
        <w:rPr>
          <w:rFonts w:asciiTheme="minorHAnsi" w:hAnsiTheme="minorHAnsi" w:cstheme="majorHAnsi"/>
        </w:rPr>
        <w:t xml:space="preserve">reliance on quality and resolution of taxonomic identification, exclusion of </w:t>
      </w:r>
      <w:r w:rsidR="00537414" w:rsidRPr="00A55792">
        <w:rPr>
          <w:rFonts w:asciiTheme="minorHAnsi" w:hAnsiTheme="minorHAnsi" w:cstheme="majorHAnsi"/>
        </w:rPr>
        <w:lastRenderedPageBreak/>
        <w:t xml:space="preserve">functions with poor phylogenetic conservatism and need for manual refinement </w:t>
      </w:r>
      <w:r w:rsidR="007C6890" w:rsidRPr="00A55792">
        <w:rPr>
          <w:rFonts w:asciiTheme="minorHAnsi" w:hAnsiTheme="minorHAnsi" w:cstheme="majorHAnsi"/>
        </w:rPr>
        <w:t xml:space="preserve">or extension of functional annotations </w:t>
      </w:r>
      <w:r w:rsidR="007C6890" w:rsidRPr="00A55792">
        <w:rPr>
          <w:rFonts w:asciiTheme="minorHAnsi" w:hAnsiTheme="minorHAnsi" w:cstheme="majorHAnsi"/>
        </w:rPr>
        <w:fldChar w:fldCharType="begin" w:fldLock="1"/>
      </w:r>
      <w:r w:rsidR="007C6890" w:rsidRPr="00A55792">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A55792">
        <w:rPr>
          <w:rFonts w:asciiTheme="minorHAnsi" w:hAnsiTheme="minorHAnsi" w:cstheme="majorHAnsi"/>
        </w:rPr>
        <w:fldChar w:fldCharType="separate"/>
      </w:r>
      <w:r w:rsidR="007C6890" w:rsidRPr="00A55792">
        <w:rPr>
          <w:rFonts w:asciiTheme="minorHAnsi" w:hAnsiTheme="minorHAnsi" w:cstheme="majorHAnsi"/>
          <w:noProof/>
        </w:rPr>
        <w:t>(Louca, 2019)</w:t>
      </w:r>
      <w:r w:rsidR="007C6890" w:rsidRPr="00A55792">
        <w:rPr>
          <w:rFonts w:asciiTheme="minorHAnsi" w:hAnsiTheme="minorHAnsi" w:cstheme="majorHAnsi"/>
        </w:rPr>
        <w:fldChar w:fldCharType="end"/>
      </w:r>
      <w:r w:rsidR="007C6890" w:rsidRPr="00A55792">
        <w:rPr>
          <w:rFonts w:asciiTheme="minorHAnsi" w:hAnsiTheme="minorHAnsi" w:cstheme="majorHAnsi"/>
        </w:rPr>
        <w:t>.</w:t>
      </w:r>
    </w:p>
    <w:p w14:paraId="398E4665" w14:textId="77777777" w:rsidR="004F1438" w:rsidRPr="00A55792" w:rsidRDefault="004F1438" w:rsidP="004F1438">
      <w:pPr>
        <w:rPr>
          <w:rFonts w:asciiTheme="minorHAnsi" w:hAnsiTheme="minorHAnsi" w:cstheme="majorHAnsi"/>
        </w:rPr>
      </w:pPr>
    </w:p>
    <w:p w14:paraId="222F5AA6" w14:textId="5D4C8446" w:rsidR="004F1438" w:rsidRPr="00A55792" w:rsidRDefault="004F1438" w:rsidP="004F1438">
      <w:pPr>
        <w:pStyle w:val="Heading3"/>
        <w:rPr>
          <w:rFonts w:asciiTheme="minorHAnsi" w:hAnsiTheme="minorHAnsi" w:cstheme="majorHAnsi"/>
        </w:rPr>
      </w:pPr>
      <w:bookmarkStart w:id="39" w:name="_Toc63953424"/>
      <w:r w:rsidRPr="00A55792">
        <w:rPr>
          <w:rFonts w:asciiTheme="minorHAnsi" w:hAnsiTheme="minorHAnsi" w:cstheme="majorHAnsi"/>
        </w:rPr>
        <w:t>Quantification of abundant and rare taxa</w:t>
      </w:r>
      <w:bookmarkEnd w:id="39"/>
      <w:r w:rsidRPr="00A55792">
        <w:rPr>
          <w:rFonts w:asciiTheme="minorHAnsi" w:hAnsiTheme="minorHAnsi" w:cstheme="majorHAnsi"/>
        </w:rPr>
        <w:t xml:space="preserve"> </w:t>
      </w:r>
    </w:p>
    <w:p w14:paraId="0DB55080" w14:textId="77777777" w:rsidR="004F1438" w:rsidRPr="00A55792" w:rsidRDefault="004F1438" w:rsidP="004F1438">
      <w:pPr>
        <w:rPr>
          <w:rFonts w:asciiTheme="minorHAnsi" w:hAnsiTheme="minorHAnsi" w:cstheme="majorHAnsi"/>
        </w:rPr>
      </w:pPr>
    </w:p>
    <w:p w14:paraId="7FDDE8D5" w14:textId="54FAA961" w:rsidR="004F1438" w:rsidRPr="00A55792" w:rsidRDefault="004762D3" w:rsidP="004F1438">
      <w:pPr>
        <w:rPr>
          <w:rFonts w:asciiTheme="minorHAnsi" w:hAnsiTheme="minorHAnsi" w:cstheme="majorHAnsi"/>
        </w:rPr>
      </w:pPr>
      <w:r w:rsidRPr="00A55792">
        <w:rPr>
          <w:rFonts w:asciiTheme="minorHAnsi" w:hAnsiTheme="minorHAnsi" w:cstheme="majorHAnsi"/>
        </w:rPr>
        <w:t xml:space="preserve">I will </w:t>
      </w:r>
      <w:r w:rsidR="00BE0C1B" w:rsidRPr="00A55792">
        <w:rPr>
          <w:rFonts w:asciiTheme="minorHAnsi" w:hAnsiTheme="minorHAnsi" w:cstheme="majorHAnsi"/>
        </w:rPr>
        <w:t>classify ASVs into abundan</w:t>
      </w:r>
      <w:r w:rsidR="00126394" w:rsidRPr="00A55792">
        <w:rPr>
          <w:rFonts w:asciiTheme="minorHAnsi" w:hAnsiTheme="minorHAnsi" w:cstheme="majorHAnsi"/>
        </w:rPr>
        <w:t>t</w:t>
      </w:r>
      <w:r w:rsidR="00BE0C1B" w:rsidRPr="00A55792">
        <w:rPr>
          <w:rFonts w:asciiTheme="minorHAnsi" w:hAnsiTheme="minorHAnsi" w:cstheme="majorHAnsi"/>
        </w:rPr>
        <w:t xml:space="preserve"> and rare</w:t>
      </w:r>
      <w:r w:rsidR="00126394" w:rsidRPr="00A55792">
        <w:rPr>
          <w:rFonts w:asciiTheme="minorHAnsi" w:hAnsiTheme="minorHAnsi" w:cstheme="majorHAnsi"/>
        </w:rPr>
        <w:t xml:space="preserve"> groups</w:t>
      </w:r>
      <w:r w:rsidR="00BE0C1B" w:rsidRPr="00A55792">
        <w:rPr>
          <w:rFonts w:asciiTheme="minorHAnsi" w:hAnsiTheme="minorHAnsi" w:cstheme="majorHAnsi"/>
        </w:rPr>
        <w:t xml:space="preserve">. </w:t>
      </w:r>
      <w:r w:rsidR="004F1438" w:rsidRPr="00A55792">
        <w:rPr>
          <w:rFonts w:asciiTheme="minorHAnsi" w:hAnsiTheme="minorHAnsi" w:cstheme="majorHAnsi"/>
        </w:rPr>
        <w:t>Differentiating between abundant and rare taxa is necessary as they can exhibit different biogeographic patterns</w:t>
      </w:r>
      <w:r w:rsidR="0008240A" w:rsidRPr="00A55792">
        <w:rPr>
          <w:rFonts w:asciiTheme="minorHAnsi" w:hAnsiTheme="minorHAnsi" w:cstheme="majorHAnsi"/>
        </w:rPr>
        <w:t xml:space="preserve"> an</w:t>
      </w:r>
      <w:r w:rsidR="00BE0C1B" w:rsidRPr="00A55792">
        <w:rPr>
          <w:rFonts w:asciiTheme="minorHAnsi" w:hAnsiTheme="minorHAnsi" w:cstheme="majorHAnsi"/>
        </w:rPr>
        <w:t>d</w:t>
      </w:r>
      <w:r w:rsidR="0008240A" w:rsidRPr="00A55792">
        <w:rPr>
          <w:rFonts w:asciiTheme="minorHAnsi" w:hAnsiTheme="minorHAnsi" w:cstheme="majorHAnsi"/>
        </w:rPr>
        <w:t xml:space="preserve"> assembly processes</w:t>
      </w:r>
      <w:r w:rsidR="004F1438"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A55792">
        <w:rPr>
          <w:rFonts w:asciiTheme="minorHAnsi" w:hAnsiTheme="minorHAnsi" w:cstheme="majorHAnsi"/>
        </w:rPr>
        <w:fldChar w:fldCharType="separate"/>
      </w:r>
      <w:r w:rsidR="00DC2A24" w:rsidRPr="00A55792">
        <w:rPr>
          <w:rFonts w:asciiTheme="minorHAnsi" w:hAnsiTheme="minorHAnsi" w:cstheme="majorHAnsi"/>
          <w:noProof/>
        </w:rPr>
        <w:t>(M. Li et al., 2021; L. Liu et al., 2015)</w:t>
      </w:r>
      <w:r w:rsidR="0008240A" w:rsidRPr="00A55792">
        <w:rPr>
          <w:rFonts w:asciiTheme="minorHAnsi" w:hAnsiTheme="minorHAnsi" w:cstheme="majorHAnsi"/>
        </w:rPr>
        <w:fldChar w:fldCharType="end"/>
      </w:r>
      <w:r w:rsidR="004F1438" w:rsidRPr="00A55792">
        <w:rPr>
          <w:rFonts w:asciiTheme="minorHAnsi" w:hAnsiTheme="minorHAnsi" w:cstheme="majorHAnsi"/>
        </w:rPr>
        <w:t>. Abundant and rare taxa will be classified based on their relative abundance in local and metacommunities</w:t>
      </w:r>
      <w:r w:rsidR="0008240A" w:rsidRPr="00A55792">
        <w:rPr>
          <w:rFonts w:asciiTheme="minorHAnsi" w:hAnsiTheme="minorHAnsi" w:cstheme="majorHAnsi"/>
        </w:rPr>
        <w:t xml:space="preserve"> </w:t>
      </w:r>
      <w:r w:rsidR="0008240A"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A55792">
        <w:rPr>
          <w:rFonts w:asciiTheme="minorHAnsi" w:hAnsiTheme="minorHAnsi" w:cstheme="majorHAnsi"/>
        </w:rPr>
        <w:fldChar w:fldCharType="separate"/>
      </w:r>
      <w:r w:rsidR="00DC2A24" w:rsidRPr="00A55792">
        <w:rPr>
          <w:rFonts w:asciiTheme="minorHAnsi" w:hAnsiTheme="minorHAnsi" w:cstheme="majorHAnsi"/>
          <w:noProof/>
        </w:rPr>
        <w:t>(M. Li et al., 2021)</w:t>
      </w:r>
      <w:r w:rsidR="0008240A" w:rsidRPr="00A55792">
        <w:rPr>
          <w:rFonts w:asciiTheme="minorHAnsi" w:hAnsiTheme="minorHAnsi" w:cstheme="majorHAnsi"/>
        </w:rPr>
        <w:fldChar w:fldCharType="end"/>
      </w:r>
      <w:r w:rsidR="004F1438" w:rsidRPr="00A55792">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A55792" w:rsidRDefault="004F1438" w:rsidP="004F1438">
      <w:pPr>
        <w:rPr>
          <w:rFonts w:asciiTheme="minorHAnsi" w:hAnsiTheme="minorHAnsi" w:cstheme="majorHAnsi"/>
        </w:rPr>
      </w:pPr>
    </w:p>
    <w:p w14:paraId="74B4A580" w14:textId="1399A9F7" w:rsidR="004F1438" w:rsidRPr="00A55792" w:rsidRDefault="004F1438" w:rsidP="004F1438">
      <w:pPr>
        <w:pStyle w:val="Heading3"/>
        <w:rPr>
          <w:rFonts w:asciiTheme="minorHAnsi" w:hAnsiTheme="minorHAnsi" w:cstheme="majorHAnsi"/>
        </w:rPr>
      </w:pPr>
      <w:bookmarkStart w:id="40" w:name="_Toc63953425"/>
      <w:r w:rsidRPr="00A55792">
        <w:rPr>
          <w:rFonts w:asciiTheme="minorHAnsi" w:hAnsiTheme="minorHAnsi" w:cstheme="majorHAnsi"/>
        </w:rPr>
        <w:t>Differences between communities and environmental factors</w:t>
      </w:r>
      <w:bookmarkEnd w:id="40"/>
    </w:p>
    <w:p w14:paraId="35767998" w14:textId="77777777" w:rsidR="004F1438" w:rsidRPr="00A55792" w:rsidRDefault="004F1438" w:rsidP="004F1438">
      <w:pPr>
        <w:rPr>
          <w:rFonts w:asciiTheme="minorHAnsi" w:hAnsiTheme="minorHAnsi" w:cstheme="majorHAnsi"/>
        </w:rPr>
      </w:pPr>
    </w:p>
    <w:p w14:paraId="7577DAB3" w14:textId="29C96D86" w:rsidR="004F1438" w:rsidRPr="00A55792" w:rsidRDefault="004F1438" w:rsidP="004F1438">
      <w:pPr>
        <w:rPr>
          <w:rFonts w:asciiTheme="minorHAnsi" w:hAnsiTheme="minorHAnsi" w:cstheme="majorHAnsi"/>
        </w:rPr>
      </w:pPr>
      <w:r w:rsidRPr="00A55792">
        <w:rPr>
          <w:rFonts w:asciiTheme="minorHAnsi" w:hAnsiTheme="minorHAnsi" w:cstheme="majorHAnsi"/>
        </w:rPr>
        <w:t xml:space="preserve">I will use </w:t>
      </w:r>
      <w:r w:rsidR="0008240A" w:rsidRPr="00A55792">
        <w:rPr>
          <w:rFonts w:asciiTheme="minorHAnsi" w:hAnsiTheme="minorHAnsi" w:cstheme="majorHAnsi"/>
        </w:rPr>
        <w:t xml:space="preserve">the </w:t>
      </w:r>
      <w:r w:rsidRPr="00A55792">
        <w:rPr>
          <w:rFonts w:asciiTheme="minorHAnsi" w:hAnsiTheme="minorHAnsi" w:cstheme="majorHAnsi"/>
        </w:rPr>
        <w:t>Mann-</w:t>
      </w:r>
      <w:commentRangeStart w:id="41"/>
      <w:r w:rsidRPr="00A55792">
        <w:rPr>
          <w:rFonts w:asciiTheme="minorHAnsi" w:hAnsiTheme="minorHAnsi" w:cstheme="majorHAnsi"/>
        </w:rPr>
        <w:t>Whitney</w:t>
      </w:r>
      <w:commentRangeEnd w:id="41"/>
      <w:r w:rsidR="00BD1595" w:rsidRPr="00A55792">
        <w:rPr>
          <w:rStyle w:val="CommentReference"/>
          <w:rFonts w:asciiTheme="minorHAnsi" w:eastAsiaTheme="minorHAnsi" w:hAnsiTheme="minorHAnsi" w:cstheme="majorHAnsi"/>
        </w:rPr>
        <w:commentReference w:id="41"/>
      </w:r>
      <w:r w:rsidRPr="00A55792">
        <w:rPr>
          <w:rFonts w:asciiTheme="minorHAnsi" w:hAnsiTheme="minorHAnsi" w:cstheme="majorHAnsi"/>
        </w:rPr>
        <w:t xml:space="preserve"> test to compare environmental characteristics, </w:t>
      </w:r>
      <w:r w:rsidR="00EC1979" w:rsidRPr="00A55792">
        <w:rPr>
          <w:rFonts w:asciiTheme="minorHAnsi" w:hAnsiTheme="minorHAnsi" w:cstheme="majorHAnsi"/>
        </w:rPr>
        <w:t xml:space="preserve">total, abundant and rare </w:t>
      </w:r>
      <w:r w:rsidRPr="00A55792">
        <w:rPr>
          <w:rFonts w:asciiTheme="minorHAnsi" w:hAnsiTheme="minorHAnsi" w:cstheme="majorHAnsi"/>
        </w:rPr>
        <w:t xml:space="preserve">community abundances, and </w:t>
      </w:r>
      <w:r w:rsidR="0008240A" w:rsidRPr="00A55792">
        <w:rPr>
          <w:rFonts w:asciiTheme="minorHAnsi" w:hAnsiTheme="minorHAnsi" w:cstheme="majorHAnsi"/>
        </w:rPr>
        <w:t xml:space="preserve">alpha </w:t>
      </w:r>
      <w:r w:rsidRPr="00A55792">
        <w:rPr>
          <w:rFonts w:asciiTheme="minorHAnsi" w:hAnsiTheme="minorHAnsi" w:cstheme="majorHAnsi"/>
        </w:rPr>
        <w:t xml:space="preserve">diversity </w:t>
      </w:r>
      <w:r w:rsidR="00EC1979" w:rsidRPr="00A55792">
        <w:rPr>
          <w:rFonts w:asciiTheme="minorHAnsi" w:hAnsiTheme="minorHAnsi" w:cstheme="majorHAnsi"/>
        </w:rPr>
        <w:t>between datasets</w:t>
      </w:r>
      <w:r w:rsidR="007805F8" w:rsidRPr="00A55792">
        <w:rPr>
          <w:rFonts w:asciiTheme="minorHAnsi" w:hAnsiTheme="minorHAnsi" w:cstheme="majorHAnsi"/>
        </w:rPr>
        <w:t>.</w:t>
      </w:r>
      <w:r w:rsidR="0008240A" w:rsidRPr="00A55792">
        <w:rPr>
          <w:rFonts w:asciiTheme="minorHAnsi" w:hAnsiTheme="minorHAnsi" w:cstheme="majorHAnsi"/>
        </w:rPr>
        <w:t xml:space="preserve"> Pearson’s </w:t>
      </w:r>
      <w:commentRangeStart w:id="42"/>
      <w:r w:rsidR="0008240A" w:rsidRPr="00A55792">
        <w:rPr>
          <w:rFonts w:asciiTheme="minorHAnsi" w:hAnsiTheme="minorHAnsi" w:cstheme="majorHAnsi"/>
        </w:rPr>
        <w:t>correlation</w:t>
      </w:r>
      <w:commentRangeEnd w:id="42"/>
      <w:r w:rsidR="00BD1595" w:rsidRPr="00A55792">
        <w:rPr>
          <w:rStyle w:val="CommentReference"/>
          <w:rFonts w:asciiTheme="minorHAnsi" w:eastAsiaTheme="minorHAnsi" w:hAnsiTheme="minorHAnsi" w:cstheme="majorHAnsi"/>
        </w:rPr>
        <w:commentReference w:id="42"/>
      </w:r>
      <w:r w:rsidR="0008240A" w:rsidRPr="00A55792">
        <w:rPr>
          <w:rFonts w:asciiTheme="minorHAnsi" w:hAnsiTheme="minorHAnsi" w:cstheme="majorHAnsi"/>
        </w:rPr>
        <w:t xml:space="preserve"> analysis will be performed on microbial community abundances and spatial/environmental characteristics. </w:t>
      </w:r>
      <w:commentRangeStart w:id="43"/>
      <w:r w:rsidR="0008240A" w:rsidRPr="00A55792">
        <w:rPr>
          <w:rFonts w:asciiTheme="minorHAnsi" w:hAnsiTheme="minorHAnsi" w:cstheme="majorHAnsi"/>
        </w:rPr>
        <w:t>Coefficient</w:t>
      </w:r>
      <w:commentRangeEnd w:id="43"/>
      <w:r w:rsidR="00A31B56" w:rsidRPr="00A55792">
        <w:rPr>
          <w:rStyle w:val="CommentReference"/>
          <w:rFonts w:asciiTheme="minorHAnsi" w:eastAsiaTheme="minorHAnsi" w:hAnsiTheme="minorHAnsi" w:cstheme="majorHAnsi"/>
        </w:rPr>
        <w:commentReference w:id="43"/>
      </w:r>
      <w:r w:rsidR="0008240A" w:rsidRPr="00A55792">
        <w:rPr>
          <w:rFonts w:asciiTheme="minorHAnsi" w:hAnsiTheme="minorHAnsi" w:cstheme="majorHAnsi"/>
        </w:rPr>
        <w:t xml:space="preserve"> of variation will be used to illustrate</w:t>
      </w:r>
      <w:r w:rsidR="00126394" w:rsidRPr="00A55792">
        <w:rPr>
          <w:rFonts w:asciiTheme="minorHAnsi" w:hAnsiTheme="minorHAnsi" w:cstheme="majorHAnsi"/>
        </w:rPr>
        <w:t xml:space="preserve"> </w:t>
      </w:r>
      <w:r w:rsidR="0008240A" w:rsidRPr="00A55792">
        <w:rPr>
          <w:rFonts w:asciiTheme="minorHAnsi" w:hAnsiTheme="minorHAnsi" w:cstheme="majorHAnsi"/>
        </w:rPr>
        <w:t xml:space="preserve">abundance heterogeneity across datasets. </w:t>
      </w:r>
    </w:p>
    <w:p w14:paraId="6C3B7560" w14:textId="77777777" w:rsidR="004E422F" w:rsidRPr="00A55792" w:rsidRDefault="004E422F" w:rsidP="004F1438">
      <w:pPr>
        <w:rPr>
          <w:rFonts w:asciiTheme="minorHAnsi" w:hAnsiTheme="minorHAnsi" w:cstheme="majorHAnsi"/>
        </w:rPr>
      </w:pPr>
    </w:p>
    <w:p w14:paraId="4012D76A" w14:textId="5E6D3D11" w:rsidR="004E422F" w:rsidRPr="00A55792" w:rsidRDefault="00D44DC5" w:rsidP="004F1438">
      <w:pPr>
        <w:rPr>
          <w:rFonts w:asciiTheme="minorHAnsi" w:hAnsiTheme="minorHAnsi" w:cstheme="majorHAnsi"/>
        </w:rPr>
      </w:pPr>
      <w:commentRangeStart w:id="44"/>
      <w:r w:rsidRPr="00A55792">
        <w:rPr>
          <w:rFonts w:asciiTheme="minorHAnsi" w:hAnsiTheme="minorHAnsi" w:cstheme="majorHAnsi"/>
        </w:rPr>
        <w:t xml:space="preserve">Cluster analysis </w:t>
      </w:r>
      <w:commentRangeEnd w:id="44"/>
      <w:r w:rsidRPr="00A55792">
        <w:rPr>
          <w:rStyle w:val="CommentReference"/>
          <w:rFonts w:asciiTheme="minorHAnsi" w:eastAsiaTheme="minorHAnsi" w:hAnsiTheme="minorHAnsi" w:cstheme="majorHAnsi"/>
        </w:rPr>
        <w:commentReference w:id="44"/>
      </w:r>
      <w:r w:rsidRPr="00A55792">
        <w:rPr>
          <w:rFonts w:asciiTheme="minorHAnsi" w:hAnsiTheme="minorHAnsi" w:cstheme="majorHAnsi"/>
        </w:rPr>
        <w:t>of community composition between samples will be performed with t</w:t>
      </w:r>
      <w:r w:rsidR="006E69AE" w:rsidRPr="00A55792">
        <w:rPr>
          <w:rFonts w:asciiTheme="minorHAnsi" w:hAnsiTheme="minorHAnsi" w:cstheme="majorHAnsi"/>
        </w:rPr>
        <w:t xml:space="preserve">he </w:t>
      </w:r>
      <w:commentRangeStart w:id="45"/>
      <w:r w:rsidR="006E69AE" w:rsidRPr="00A55792">
        <w:rPr>
          <w:rFonts w:asciiTheme="minorHAnsi" w:hAnsiTheme="minorHAnsi" w:cstheme="majorHAnsi"/>
        </w:rPr>
        <w:t xml:space="preserve">unweighted pair-group method with arithmetic means </w:t>
      </w:r>
      <w:r w:rsidR="00B4705C" w:rsidRPr="00A55792">
        <w:rPr>
          <w:rFonts w:asciiTheme="minorHAnsi" w:hAnsiTheme="minorHAnsi" w:cstheme="majorHAnsi"/>
        </w:rPr>
        <w:t>(UPGMA</w:t>
      </w:r>
      <w:commentRangeEnd w:id="45"/>
      <w:r w:rsidR="002F6A1B" w:rsidRPr="00A55792">
        <w:rPr>
          <w:rStyle w:val="CommentReference"/>
          <w:rFonts w:asciiTheme="minorHAnsi" w:eastAsiaTheme="minorHAnsi" w:hAnsiTheme="minorHAnsi" w:cstheme="majorHAnsi"/>
        </w:rPr>
        <w:commentReference w:id="45"/>
      </w:r>
      <w:r w:rsidR="00B4705C" w:rsidRPr="00A55792">
        <w:rPr>
          <w:rFonts w:asciiTheme="minorHAnsi" w:hAnsiTheme="minorHAnsi" w:cstheme="majorHAnsi"/>
        </w:rPr>
        <w:t xml:space="preserve">) </w:t>
      </w:r>
      <w:r w:rsidR="006E69AE" w:rsidRPr="00A55792">
        <w:rPr>
          <w:rFonts w:asciiTheme="minorHAnsi" w:hAnsiTheme="minorHAnsi" w:cstheme="majorHAnsi"/>
        </w:rPr>
        <w:t xml:space="preserve">based on </w:t>
      </w:r>
      <w:commentRangeStart w:id="46"/>
      <w:r w:rsidR="006E69AE" w:rsidRPr="00A55792">
        <w:rPr>
          <w:rFonts w:asciiTheme="minorHAnsi" w:hAnsiTheme="minorHAnsi" w:cstheme="majorHAnsi"/>
        </w:rPr>
        <w:t xml:space="preserve">Bray-Curtis </w:t>
      </w:r>
      <w:commentRangeEnd w:id="46"/>
      <w:r w:rsidR="002F6A1B" w:rsidRPr="00A55792">
        <w:rPr>
          <w:rStyle w:val="CommentReference"/>
          <w:rFonts w:asciiTheme="minorHAnsi" w:eastAsiaTheme="minorHAnsi" w:hAnsiTheme="minorHAnsi" w:cstheme="majorHAnsi"/>
        </w:rPr>
        <w:commentReference w:id="46"/>
      </w:r>
      <w:r w:rsidR="00B4705C" w:rsidRPr="00A55792">
        <w:rPr>
          <w:rFonts w:asciiTheme="minorHAnsi" w:hAnsiTheme="minorHAnsi" w:cstheme="majorHAnsi"/>
        </w:rPr>
        <w:t>distance</w:t>
      </w:r>
      <w:r w:rsidR="006E69AE" w:rsidRPr="00A55792">
        <w:rPr>
          <w:rFonts w:asciiTheme="minorHAnsi" w:hAnsiTheme="minorHAnsi" w:cstheme="majorHAnsi"/>
        </w:rPr>
        <w:t xml:space="preserve"> will be used to perform cluster analysis of community composition between samples. </w:t>
      </w:r>
      <w:commentRangeStart w:id="47"/>
      <w:r w:rsidR="006E69AE" w:rsidRPr="00A55792">
        <w:rPr>
          <w:rFonts w:asciiTheme="minorHAnsi" w:hAnsiTheme="minorHAnsi" w:cstheme="majorHAnsi"/>
        </w:rPr>
        <w:t xml:space="preserve">Principal coordinates analysis </w:t>
      </w:r>
      <w:commentRangeEnd w:id="47"/>
      <w:r w:rsidRPr="00A55792">
        <w:rPr>
          <w:rStyle w:val="CommentReference"/>
          <w:rFonts w:asciiTheme="minorHAnsi" w:eastAsiaTheme="minorHAnsi" w:hAnsiTheme="minorHAnsi" w:cstheme="majorHAnsi"/>
        </w:rPr>
        <w:commentReference w:id="47"/>
      </w:r>
      <w:r w:rsidR="006E69AE" w:rsidRPr="00A55792">
        <w:rPr>
          <w:rFonts w:asciiTheme="minorHAnsi" w:hAnsiTheme="minorHAnsi" w:cstheme="majorHAnsi"/>
        </w:rPr>
        <w:t>(</w:t>
      </w:r>
      <w:proofErr w:type="spellStart"/>
      <w:r w:rsidR="006E69AE" w:rsidRPr="00A55792">
        <w:rPr>
          <w:rFonts w:asciiTheme="minorHAnsi" w:hAnsiTheme="minorHAnsi" w:cstheme="majorHAnsi"/>
        </w:rPr>
        <w:t>PCoA</w:t>
      </w:r>
      <w:proofErr w:type="spellEnd"/>
      <w:r w:rsidR="006E69AE" w:rsidRPr="00A55792">
        <w:rPr>
          <w:rFonts w:asciiTheme="minorHAnsi" w:hAnsiTheme="minorHAnsi" w:cstheme="majorHAnsi"/>
        </w:rPr>
        <w:t xml:space="preserve">) based on Bray-Curtis distance and </w:t>
      </w:r>
      <w:commentRangeStart w:id="48"/>
      <w:r w:rsidR="006E69AE" w:rsidRPr="00A55792">
        <w:rPr>
          <w:rFonts w:asciiTheme="minorHAnsi" w:hAnsiTheme="minorHAnsi" w:cstheme="majorHAnsi"/>
        </w:rPr>
        <w:t>analysis of similarity</w:t>
      </w:r>
      <w:commentRangeEnd w:id="48"/>
      <w:r w:rsidRPr="00A55792">
        <w:rPr>
          <w:rStyle w:val="CommentReference"/>
          <w:rFonts w:asciiTheme="minorHAnsi" w:eastAsiaTheme="minorHAnsi" w:hAnsiTheme="minorHAnsi" w:cstheme="majorHAnsi"/>
        </w:rPr>
        <w:commentReference w:id="48"/>
      </w:r>
      <w:r w:rsidR="006E69AE" w:rsidRPr="00A55792">
        <w:rPr>
          <w:rFonts w:asciiTheme="minorHAnsi" w:hAnsiTheme="minorHAnsi" w:cstheme="majorHAnsi"/>
        </w:rPr>
        <w:t xml:space="preserve"> (ANOSIM) will be used to assess differences in communities among datasets. </w:t>
      </w:r>
    </w:p>
    <w:p w14:paraId="7814D16B" w14:textId="77777777" w:rsidR="004F1438" w:rsidRPr="00A55792" w:rsidRDefault="004F1438" w:rsidP="004F1438">
      <w:pPr>
        <w:rPr>
          <w:rFonts w:asciiTheme="minorHAnsi" w:hAnsiTheme="minorHAnsi" w:cstheme="majorHAnsi"/>
        </w:rPr>
      </w:pPr>
    </w:p>
    <w:p w14:paraId="51B2EBA8" w14:textId="623FECB9" w:rsidR="004F1438" w:rsidRPr="00A55792" w:rsidRDefault="004F1438" w:rsidP="004F1438">
      <w:pPr>
        <w:pStyle w:val="Heading3"/>
        <w:rPr>
          <w:rFonts w:asciiTheme="minorHAnsi" w:hAnsiTheme="minorHAnsi" w:cstheme="majorHAnsi"/>
        </w:rPr>
      </w:pPr>
      <w:bookmarkStart w:id="49" w:name="_Toc63953426"/>
      <w:r w:rsidRPr="00A55792">
        <w:rPr>
          <w:rFonts w:asciiTheme="minorHAnsi" w:hAnsiTheme="minorHAnsi" w:cstheme="majorHAnsi"/>
        </w:rPr>
        <w:t>Geographic Analysis</w:t>
      </w:r>
      <w:bookmarkEnd w:id="49"/>
      <w:r w:rsidRPr="00A55792">
        <w:rPr>
          <w:rFonts w:asciiTheme="minorHAnsi" w:hAnsiTheme="minorHAnsi" w:cstheme="majorHAnsi"/>
        </w:rPr>
        <w:t xml:space="preserve"> </w:t>
      </w:r>
    </w:p>
    <w:p w14:paraId="2DD16289" w14:textId="77777777" w:rsidR="004F1438" w:rsidRPr="00A55792" w:rsidRDefault="004F1438" w:rsidP="004F1438">
      <w:pPr>
        <w:rPr>
          <w:rFonts w:asciiTheme="minorHAnsi" w:hAnsiTheme="minorHAnsi" w:cstheme="majorHAnsi"/>
        </w:rPr>
      </w:pPr>
    </w:p>
    <w:p w14:paraId="54BDF64A" w14:textId="166B57F9" w:rsidR="004F1438" w:rsidRPr="00A55792" w:rsidRDefault="003A006C" w:rsidP="00E15A2F">
      <w:pPr>
        <w:pStyle w:val="Heading4"/>
        <w:rPr>
          <w:rFonts w:asciiTheme="minorHAnsi" w:hAnsiTheme="minorHAnsi" w:cstheme="majorHAnsi"/>
        </w:rPr>
      </w:pPr>
      <w:r w:rsidRPr="00A55792">
        <w:rPr>
          <w:rFonts w:asciiTheme="minorHAnsi" w:hAnsiTheme="minorHAnsi" w:cstheme="majorHAnsi"/>
        </w:rPr>
        <w:t>Island Species-Area Relationship (</w:t>
      </w:r>
      <w:r w:rsidR="004F1438" w:rsidRPr="00A55792">
        <w:rPr>
          <w:rFonts w:asciiTheme="minorHAnsi" w:hAnsiTheme="minorHAnsi" w:cstheme="majorHAnsi"/>
        </w:rPr>
        <w:t>ISAR</w:t>
      </w:r>
      <w:r w:rsidRPr="00A55792">
        <w:rPr>
          <w:rFonts w:asciiTheme="minorHAnsi" w:hAnsiTheme="minorHAnsi" w:cstheme="majorHAnsi"/>
        </w:rPr>
        <w:t>)</w:t>
      </w:r>
    </w:p>
    <w:p w14:paraId="68486F99" w14:textId="77777777" w:rsidR="00DB3916" w:rsidRPr="00A55792" w:rsidRDefault="00DB3916" w:rsidP="00DB3916">
      <w:pPr>
        <w:rPr>
          <w:rFonts w:asciiTheme="minorHAnsi" w:hAnsiTheme="minorHAnsi" w:cstheme="majorHAnsi"/>
        </w:rPr>
      </w:pPr>
    </w:p>
    <w:p w14:paraId="31DEC740" w14:textId="54BA6AA5" w:rsidR="004F1438" w:rsidRPr="00A55792" w:rsidRDefault="007805F8" w:rsidP="004F1438">
      <w:pPr>
        <w:rPr>
          <w:rFonts w:asciiTheme="minorHAnsi" w:eastAsiaTheme="minorEastAsia" w:hAnsiTheme="minorHAnsi" w:cstheme="majorHAnsi"/>
        </w:rPr>
      </w:pPr>
      <w:r w:rsidRPr="00A55792">
        <w:rPr>
          <w:rFonts w:asciiTheme="minorHAnsi" w:hAnsiTheme="minorHAnsi" w:cstheme="majorHAnsi"/>
        </w:rPr>
        <w:t xml:space="preserve">Where cryoconite hole size data is available, analysis </w:t>
      </w:r>
      <w:r w:rsidR="004F1438" w:rsidRPr="00A55792">
        <w:rPr>
          <w:rFonts w:asciiTheme="minorHAnsi" w:eastAsiaTheme="minorEastAsia" w:hAnsiTheme="minorHAnsi" w:cstheme="majorHAnsi"/>
        </w:rPr>
        <w:t>of the effect of island size will be carried out using Faith’s PD and ASV richness</w:t>
      </w:r>
      <w:r w:rsidRPr="00A55792">
        <w:rPr>
          <w:rFonts w:asciiTheme="minorHAnsi" w:eastAsiaTheme="minorEastAsia" w:hAnsiTheme="minorHAnsi" w:cstheme="majorHAnsi"/>
        </w:rPr>
        <w:t xml:space="preserve"> for total, abundant and rare groups</w:t>
      </w:r>
      <w:r w:rsidR="004F1438" w:rsidRPr="00A55792">
        <w:rPr>
          <w:rFonts w:asciiTheme="minorHAnsi" w:eastAsiaTheme="minorEastAsia" w:hAnsiTheme="minorHAnsi" w:cstheme="majorHAnsi"/>
        </w:rPr>
        <w:t>. A linear model will be fit to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Faith’s PD (as well as ASV richness) 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cryoconite area.</w:t>
      </w:r>
    </w:p>
    <w:p w14:paraId="4A8EC1DC" w14:textId="77777777" w:rsidR="004F1438" w:rsidRPr="00A55792" w:rsidRDefault="004F1438" w:rsidP="004F1438">
      <w:pPr>
        <w:rPr>
          <w:rFonts w:asciiTheme="minorHAnsi" w:hAnsiTheme="minorHAnsi" w:cstheme="majorHAnsi"/>
        </w:rPr>
      </w:pPr>
    </w:p>
    <w:p w14:paraId="4A09FFD0" w14:textId="45F93F65" w:rsidR="00975B94" w:rsidRPr="00A55792" w:rsidRDefault="00374593" w:rsidP="00374593">
      <w:pPr>
        <w:pStyle w:val="Heading4"/>
        <w:rPr>
          <w:rFonts w:asciiTheme="minorHAnsi" w:hAnsiTheme="minorHAnsi" w:cstheme="majorHAnsi"/>
        </w:rPr>
      </w:pPr>
      <w:r w:rsidRPr="00A55792">
        <w:rPr>
          <w:rFonts w:asciiTheme="minorHAnsi" w:hAnsiTheme="minorHAnsi" w:cstheme="majorHAnsi"/>
        </w:rPr>
        <w:t>Distance-Decay Relationship (</w:t>
      </w:r>
      <w:r w:rsidR="004F1438" w:rsidRPr="00A55792">
        <w:rPr>
          <w:rFonts w:asciiTheme="minorHAnsi" w:hAnsiTheme="minorHAnsi" w:cstheme="majorHAnsi"/>
        </w:rPr>
        <w:t>DDR</w:t>
      </w:r>
      <w:r w:rsidRPr="00A55792">
        <w:rPr>
          <w:rFonts w:asciiTheme="minorHAnsi" w:hAnsiTheme="minorHAnsi" w:cstheme="majorHAnsi"/>
        </w:rPr>
        <w:t>)</w:t>
      </w:r>
    </w:p>
    <w:p w14:paraId="1F662E08" w14:textId="77777777" w:rsidR="00DB3916" w:rsidRPr="00A55792" w:rsidRDefault="00DB3916" w:rsidP="00DB3916">
      <w:pPr>
        <w:rPr>
          <w:rFonts w:asciiTheme="minorHAnsi" w:hAnsiTheme="minorHAnsi" w:cstheme="majorHAnsi"/>
        </w:rPr>
      </w:pPr>
    </w:p>
    <w:p w14:paraId="2B051A18" w14:textId="0E69688E" w:rsidR="004F1438" w:rsidRPr="00A55792" w:rsidRDefault="00E55AF2" w:rsidP="004F1438">
      <w:pPr>
        <w:rPr>
          <w:rFonts w:asciiTheme="minorHAnsi" w:hAnsiTheme="minorHAnsi" w:cstheme="majorHAnsi"/>
        </w:rPr>
      </w:pPr>
      <w:r w:rsidRPr="00A55792">
        <w:rPr>
          <w:rFonts w:asciiTheme="minorHAnsi" w:hAnsiTheme="minorHAnsi" w:cstheme="majorHAnsi"/>
        </w:rPr>
        <w:t>Using</w:t>
      </w:r>
      <w:r w:rsidR="004F1438" w:rsidRPr="00A55792">
        <w:rPr>
          <w:rFonts w:asciiTheme="minorHAnsi" w:hAnsiTheme="minorHAnsi" w:cstheme="majorHAnsi"/>
        </w:rPr>
        <w:t xml:space="preserve"> QIIME</w:t>
      </w:r>
      <w:r w:rsidRPr="00A55792">
        <w:rPr>
          <w:rFonts w:asciiTheme="minorHAnsi" w:hAnsiTheme="minorHAnsi" w:cstheme="majorHAnsi"/>
        </w:rPr>
        <w:t>2</w:t>
      </w:r>
      <w:r w:rsidR="004F1438" w:rsidRPr="00A55792">
        <w:rPr>
          <w:rFonts w:asciiTheme="minorHAnsi" w:hAnsiTheme="minorHAnsi" w:cstheme="majorHAnsi"/>
        </w:rPr>
        <w:t xml:space="preserve"> I will use unweighted </w:t>
      </w:r>
      <w:commentRangeStart w:id="50"/>
      <w:proofErr w:type="spellStart"/>
      <w:r w:rsidR="004F1438" w:rsidRPr="00A55792">
        <w:rPr>
          <w:rFonts w:asciiTheme="minorHAnsi" w:hAnsiTheme="minorHAnsi" w:cstheme="majorHAnsi"/>
        </w:rPr>
        <w:t>UniFrac</w:t>
      </w:r>
      <w:commentRangeEnd w:id="50"/>
      <w:proofErr w:type="spellEnd"/>
      <w:r w:rsidR="001B2660" w:rsidRPr="00A55792">
        <w:rPr>
          <w:rStyle w:val="CommentReference"/>
          <w:rFonts w:asciiTheme="minorHAnsi" w:eastAsiaTheme="minorHAnsi" w:hAnsiTheme="minorHAnsi" w:cstheme="majorHAnsi"/>
        </w:rPr>
        <w:commentReference w:id="50"/>
      </w:r>
      <w:r w:rsidR="004F1438" w:rsidRPr="00A55792">
        <w:rPr>
          <w:rFonts w:asciiTheme="minorHAnsi" w:hAnsiTheme="minorHAnsi" w:cstheme="majorHAnsi"/>
        </w:rPr>
        <w:t xml:space="preserve"> distances to calculate pair-wise compositional dissimilarity between cryoconite samples</w:t>
      </w:r>
      <w:r w:rsidRPr="00A55792">
        <w:rPr>
          <w:rFonts w:asciiTheme="minorHAnsi" w:hAnsiTheme="minorHAnsi" w:cstheme="majorHAnsi"/>
        </w:rPr>
        <w:t xml:space="preserve"> </w:t>
      </w:r>
      <w:r w:rsidR="00126394" w:rsidRPr="00A55792">
        <w:rPr>
          <w:rFonts w:asciiTheme="minorHAnsi" w:hAnsiTheme="minorHAnsi" w:cstheme="majorHAnsi"/>
        </w:rPr>
        <w:t xml:space="preserve">within and </w:t>
      </w:r>
      <w:r w:rsidRPr="00A55792">
        <w:rPr>
          <w:rFonts w:asciiTheme="minorHAnsi" w:hAnsiTheme="minorHAnsi" w:cstheme="majorHAnsi"/>
        </w:rPr>
        <w:t>across datasets</w:t>
      </w:r>
      <w:r w:rsidR="004F1438" w:rsidRPr="00A55792">
        <w:rPr>
          <w:rFonts w:asciiTheme="minorHAnsi" w:hAnsiTheme="minorHAnsi" w:cstheme="majorHAnsi"/>
        </w:rPr>
        <w:t>.</w:t>
      </w:r>
      <w:r w:rsidRPr="00A55792">
        <w:rPr>
          <w:rFonts w:asciiTheme="minorHAnsi" w:hAnsiTheme="minorHAnsi" w:cstheme="majorHAnsi"/>
        </w:rPr>
        <w:t xml:space="preserve"> </w:t>
      </w:r>
      <w:r w:rsidR="004F1438" w:rsidRPr="00A55792">
        <w:rPr>
          <w:rFonts w:asciiTheme="minorHAnsi" w:hAnsiTheme="minorHAnsi" w:cstheme="majorHAnsi"/>
        </w:rPr>
        <w:t xml:space="preserve">This will be carried out using the </w:t>
      </w:r>
      <w:proofErr w:type="spellStart"/>
      <w:r w:rsidR="004F1438" w:rsidRPr="00A55792">
        <w:rPr>
          <w:rFonts w:asciiTheme="minorHAnsi" w:hAnsiTheme="minorHAnsi" w:cstheme="majorHAnsi"/>
        </w:rPr>
        <w:t>GreenGenes</w:t>
      </w:r>
      <w:proofErr w:type="spellEnd"/>
      <w:r w:rsidR="004F1438" w:rsidRPr="00A55792">
        <w:rPr>
          <w:rFonts w:asciiTheme="minorHAnsi" w:hAnsiTheme="minorHAnsi" w:cstheme="majorHAnsi"/>
        </w:rPr>
        <w:t xml:space="preserve"> database. The dissimilarity matrix will be used to test for spatial autocorrelation between cryoconite samples. Using the R package “vegan”, </w:t>
      </w:r>
      <w:commentRangeStart w:id="51"/>
      <w:r w:rsidR="004F1438" w:rsidRPr="00A55792">
        <w:rPr>
          <w:rFonts w:asciiTheme="minorHAnsi" w:hAnsiTheme="minorHAnsi" w:cstheme="majorHAnsi"/>
        </w:rPr>
        <w:t>Mantel</w:t>
      </w:r>
      <w:commentRangeEnd w:id="51"/>
      <w:r w:rsidR="00697A47" w:rsidRPr="00A55792">
        <w:rPr>
          <w:rStyle w:val="CommentReference"/>
          <w:rFonts w:asciiTheme="minorHAnsi" w:eastAsiaTheme="minorHAnsi" w:hAnsiTheme="minorHAnsi" w:cstheme="majorHAnsi"/>
        </w:rPr>
        <w:commentReference w:id="51"/>
      </w:r>
      <w:r w:rsidR="004F1438" w:rsidRPr="00A55792">
        <w:rPr>
          <w:rFonts w:asciiTheme="minorHAnsi" w:hAnsiTheme="minorHAnsi" w:cstheme="majorHAnsi"/>
        </w:rPr>
        <w:t xml:space="preserve"> tests will be used to test for statistical significance in the relationship between geographic and phylogenetic distance. A linear </w:t>
      </w:r>
      <w:r w:rsidRPr="00A55792">
        <w:rPr>
          <w:rFonts w:asciiTheme="minorHAnsi" w:hAnsiTheme="minorHAnsi" w:cstheme="majorHAnsi"/>
        </w:rPr>
        <w:t xml:space="preserve">or logistic </w:t>
      </w:r>
      <w:r w:rsidR="004F1438" w:rsidRPr="00A55792">
        <w:rPr>
          <w:rFonts w:asciiTheme="minorHAnsi" w:hAnsiTheme="minorHAnsi" w:cstheme="majorHAnsi"/>
        </w:rPr>
        <w:t xml:space="preserve">model will be fit to the unweighted </w:t>
      </w:r>
      <w:proofErr w:type="spellStart"/>
      <w:r w:rsidR="004F1438" w:rsidRPr="00A55792">
        <w:rPr>
          <w:rFonts w:asciiTheme="minorHAnsi" w:hAnsiTheme="minorHAnsi" w:cstheme="majorHAnsi"/>
        </w:rPr>
        <w:t>UniFrac</w:t>
      </w:r>
      <w:proofErr w:type="spellEnd"/>
      <w:r w:rsidR="004F1438" w:rsidRPr="00A55792">
        <w:rPr>
          <w:rFonts w:asciiTheme="minorHAnsi" w:hAnsiTheme="minorHAnsi" w:cstheme="majorHAnsi"/>
        </w:rPr>
        <w:t xml:space="preserve"> </w:t>
      </w:r>
      <w:r w:rsidR="004F1438" w:rsidRPr="00A55792">
        <w:rPr>
          <w:rFonts w:asciiTheme="minorHAnsi" w:hAnsiTheme="minorHAnsi" w:cstheme="majorHAnsi"/>
        </w:rPr>
        <w:lastRenderedPageBreak/>
        <w:t xml:space="preserve">dissimilarities </w:t>
      </w:r>
      <w:r w:rsidR="004F1438" w:rsidRPr="00A55792">
        <w:rPr>
          <w:rFonts w:asciiTheme="minorHAnsi" w:eastAsiaTheme="minorEastAsia" w:hAnsiTheme="minorHAnsi" w:cstheme="majorHAnsi"/>
        </w:rPr>
        <w:t>as modelled by log</w:t>
      </w:r>
      <w:r w:rsidR="004F1438" w:rsidRPr="00A55792">
        <w:rPr>
          <w:rFonts w:asciiTheme="minorHAnsi" w:eastAsiaTheme="minorEastAsia" w:hAnsiTheme="minorHAnsi" w:cstheme="majorHAnsi"/>
          <w:vertAlign w:val="subscript"/>
        </w:rPr>
        <w:t>10</w:t>
      </w:r>
      <w:r w:rsidR="004F1438" w:rsidRPr="00A55792">
        <w:rPr>
          <w:rFonts w:asciiTheme="minorHAnsi" w:eastAsiaTheme="minorEastAsia" w:hAnsiTheme="minorHAnsi" w:cstheme="majorHAnsi"/>
        </w:rPr>
        <w:t>-transformed distance between samples</w:t>
      </w:r>
      <w:r w:rsidR="00126394" w:rsidRPr="00A55792">
        <w:rPr>
          <w:rFonts w:asciiTheme="minorHAnsi" w:eastAsiaTheme="minorEastAsia" w:hAnsiTheme="minorHAnsi" w:cstheme="majorHAnsi"/>
        </w:rPr>
        <w:t xml:space="preserve"> </w:t>
      </w:r>
      <w:r w:rsidR="00126394" w:rsidRPr="00A55792">
        <w:rPr>
          <w:rFonts w:asciiTheme="minorHAnsi" w:eastAsiaTheme="minorEastAsia" w:hAnsiTheme="minorHAnsi" w:cstheme="majorHAnsi"/>
        </w:rPr>
        <w:fldChar w:fldCharType="begin" w:fldLock="1"/>
      </w:r>
      <w:r w:rsidR="00704A38" w:rsidRPr="00A55792">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A55792">
        <w:rPr>
          <w:rFonts w:asciiTheme="minorHAnsi" w:eastAsiaTheme="minorEastAsia" w:hAnsiTheme="minorHAnsi" w:cstheme="majorHAnsi"/>
        </w:rPr>
        <w:fldChar w:fldCharType="separate"/>
      </w:r>
      <w:r w:rsidR="00DC2A24" w:rsidRPr="00A55792">
        <w:rPr>
          <w:rFonts w:asciiTheme="minorHAnsi" w:eastAsiaTheme="minorEastAsia" w:hAnsiTheme="minorHAnsi" w:cstheme="majorHAnsi"/>
          <w:noProof/>
        </w:rPr>
        <w:t>(Darcy et al., 2018)</w:t>
      </w:r>
      <w:r w:rsidR="00126394" w:rsidRPr="00A55792">
        <w:rPr>
          <w:rFonts w:asciiTheme="minorHAnsi" w:eastAsiaTheme="minorEastAsia" w:hAnsiTheme="minorHAnsi" w:cstheme="majorHAnsi"/>
        </w:rPr>
        <w:fldChar w:fldCharType="end"/>
      </w:r>
      <w:r w:rsidR="004F1438" w:rsidRPr="00A55792">
        <w:rPr>
          <w:rFonts w:asciiTheme="minorHAnsi" w:eastAsiaTheme="minorEastAsia" w:hAnsiTheme="minorHAnsi" w:cstheme="majorHAnsi"/>
        </w:rPr>
        <w:t>.</w:t>
      </w:r>
    </w:p>
    <w:p w14:paraId="7DC6E262" w14:textId="77777777" w:rsidR="004F1438" w:rsidRPr="00A55792" w:rsidRDefault="004F1438" w:rsidP="004F1438">
      <w:pPr>
        <w:rPr>
          <w:rFonts w:asciiTheme="minorHAnsi" w:hAnsiTheme="minorHAnsi" w:cstheme="majorHAnsi"/>
        </w:rPr>
      </w:pPr>
    </w:p>
    <w:p w14:paraId="41729566" w14:textId="57A40085" w:rsidR="004F1438" w:rsidRPr="00A55792" w:rsidRDefault="00BA62E9" w:rsidP="000E46FE">
      <w:pPr>
        <w:pStyle w:val="Heading3"/>
        <w:rPr>
          <w:rFonts w:asciiTheme="minorHAnsi" w:hAnsiTheme="minorHAnsi" w:cstheme="majorHAnsi"/>
        </w:rPr>
      </w:pPr>
      <w:bookmarkStart w:id="52" w:name="_Toc63953427"/>
      <w:r w:rsidRPr="00A55792">
        <w:rPr>
          <w:rFonts w:asciiTheme="minorHAnsi" w:hAnsiTheme="minorHAnsi" w:cstheme="majorHAnsi"/>
        </w:rPr>
        <w:t>Multivariate analysis to test for e</w:t>
      </w:r>
      <w:r w:rsidR="004F1438" w:rsidRPr="00A55792">
        <w:rPr>
          <w:rFonts w:asciiTheme="minorHAnsi" w:hAnsiTheme="minorHAnsi" w:cstheme="majorHAnsi"/>
        </w:rPr>
        <w:t>ffect of spatial and environmental factors</w:t>
      </w:r>
      <w:bookmarkEnd w:id="52"/>
    </w:p>
    <w:p w14:paraId="42A1D3B5" w14:textId="77777777" w:rsidR="00DB3916" w:rsidRPr="00A55792" w:rsidRDefault="00DB3916" w:rsidP="00DB3916">
      <w:pPr>
        <w:rPr>
          <w:rFonts w:asciiTheme="minorHAnsi" w:hAnsiTheme="minorHAnsi" w:cstheme="majorHAnsi"/>
        </w:rPr>
      </w:pPr>
    </w:p>
    <w:p w14:paraId="6B8AB73E" w14:textId="1FD62160" w:rsidR="00975B94" w:rsidRPr="00A55792" w:rsidRDefault="004F1438" w:rsidP="004F1438">
      <w:pPr>
        <w:rPr>
          <w:rFonts w:asciiTheme="minorHAnsi" w:hAnsiTheme="minorHAnsi" w:cstheme="majorHAnsi"/>
        </w:rPr>
      </w:pPr>
      <w:commentRangeStart w:id="53"/>
      <w:r w:rsidRPr="00A55792">
        <w:rPr>
          <w:rFonts w:asciiTheme="minorHAnsi" w:hAnsiTheme="minorHAnsi" w:cstheme="majorHAnsi"/>
        </w:rPr>
        <w:t xml:space="preserve">Canonical correlation analysis </w:t>
      </w:r>
      <w:commentRangeEnd w:id="53"/>
      <w:r w:rsidR="002515E1" w:rsidRPr="00A55792">
        <w:rPr>
          <w:rStyle w:val="CommentReference"/>
          <w:rFonts w:asciiTheme="minorHAnsi" w:eastAsiaTheme="minorHAnsi" w:hAnsiTheme="minorHAnsi" w:cstheme="majorHAnsi"/>
        </w:rPr>
        <w:commentReference w:id="53"/>
      </w:r>
      <w:r w:rsidRPr="00A55792">
        <w:rPr>
          <w:rFonts w:asciiTheme="minorHAnsi" w:hAnsiTheme="minorHAnsi" w:cstheme="majorHAnsi"/>
        </w:rPr>
        <w:t xml:space="preserve">(CCA) will be used </w:t>
      </w:r>
      <w:r w:rsidR="00126394" w:rsidRPr="00A55792">
        <w:rPr>
          <w:rFonts w:asciiTheme="minorHAnsi" w:hAnsiTheme="minorHAnsi" w:cstheme="majorHAnsi"/>
        </w:rPr>
        <w:t>with Distance-based Moran’s eigenvector maps (</w:t>
      </w:r>
      <w:proofErr w:type="spellStart"/>
      <w:r w:rsidR="00126394" w:rsidRPr="00A55792">
        <w:rPr>
          <w:rFonts w:asciiTheme="minorHAnsi" w:hAnsiTheme="minorHAnsi" w:cstheme="majorHAnsi"/>
        </w:rPr>
        <w:t>dbMEM</w:t>
      </w:r>
      <w:proofErr w:type="spellEnd"/>
      <w:r w:rsidR="00126394" w:rsidRPr="00A55792">
        <w:rPr>
          <w:rFonts w:asciiTheme="minorHAnsi" w:hAnsiTheme="minorHAnsi" w:cstheme="majorHAnsi"/>
        </w:rPr>
        <w:t xml:space="preserve">) </w:t>
      </w:r>
      <w:r w:rsidRPr="00A55792">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A55792" w:rsidRDefault="004F1438" w:rsidP="004F1438">
      <w:pPr>
        <w:rPr>
          <w:rFonts w:asciiTheme="minorHAnsi" w:hAnsiTheme="minorHAnsi" w:cstheme="majorHAnsi"/>
        </w:rPr>
      </w:pPr>
    </w:p>
    <w:p w14:paraId="4492B8BE" w14:textId="0336C910" w:rsidR="004F1438" w:rsidRPr="00A55792" w:rsidRDefault="004F1438" w:rsidP="00975B94">
      <w:pPr>
        <w:rPr>
          <w:rFonts w:asciiTheme="minorHAnsi" w:hAnsiTheme="minorHAnsi" w:cstheme="majorHAnsi"/>
        </w:rPr>
      </w:pPr>
      <w:commentRangeStart w:id="54"/>
      <w:r w:rsidRPr="00A55792">
        <w:rPr>
          <w:rFonts w:asciiTheme="minorHAnsi" w:hAnsiTheme="minorHAnsi" w:cstheme="majorHAnsi"/>
        </w:rPr>
        <w:t xml:space="preserve">Variation partitioning analysis </w:t>
      </w:r>
      <w:commentRangeEnd w:id="54"/>
      <w:r w:rsidR="001B2660" w:rsidRPr="00A55792">
        <w:rPr>
          <w:rStyle w:val="CommentReference"/>
          <w:rFonts w:asciiTheme="minorHAnsi" w:eastAsiaTheme="minorHAnsi" w:hAnsiTheme="minorHAnsi" w:cstheme="majorHAnsi"/>
        </w:rPr>
        <w:commentReference w:id="54"/>
      </w:r>
      <w:r w:rsidRPr="00A55792">
        <w:rPr>
          <w:rFonts w:asciiTheme="minorHAnsi" w:hAnsiTheme="minorHAnsi" w:cstheme="majorHAnsi"/>
        </w:rPr>
        <w:t>(VPA) will be using to assess the relative role of spatial and environmental factors in explaining community variation.</w:t>
      </w:r>
      <w:r w:rsidR="00126394" w:rsidRPr="00A55792">
        <w:rPr>
          <w:rFonts w:asciiTheme="minorHAnsi" w:hAnsiTheme="minorHAnsi" w:cstheme="majorHAnsi"/>
        </w:rPr>
        <w:t xml:space="preserve"> </w:t>
      </w:r>
      <w:r w:rsidR="00A902EE" w:rsidRPr="00A55792">
        <w:rPr>
          <w:rFonts w:asciiTheme="minorHAnsi" w:hAnsiTheme="minorHAnsi" w:cstheme="majorHAnsi"/>
        </w:rPr>
        <w:t>This will be done in combination with a permutation for pure effects of spatial and environmental factors.</w:t>
      </w:r>
    </w:p>
    <w:p w14:paraId="4BC6180E" w14:textId="77777777" w:rsidR="004F1438" w:rsidRPr="00A55792" w:rsidRDefault="004F1438" w:rsidP="004F1438">
      <w:pPr>
        <w:rPr>
          <w:rFonts w:asciiTheme="minorHAnsi" w:hAnsiTheme="minorHAnsi" w:cstheme="majorHAnsi"/>
        </w:rPr>
      </w:pPr>
    </w:p>
    <w:p w14:paraId="0995B26C" w14:textId="6625F47F" w:rsidR="004F1438" w:rsidRPr="00A55792" w:rsidRDefault="004F1438" w:rsidP="004F1438">
      <w:pPr>
        <w:rPr>
          <w:rFonts w:asciiTheme="minorHAnsi" w:hAnsiTheme="minorHAnsi" w:cstheme="majorHAnsi"/>
        </w:rPr>
      </w:pPr>
      <w:commentRangeStart w:id="55"/>
      <w:r w:rsidRPr="00A55792">
        <w:rPr>
          <w:rFonts w:asciiTheme="minorHAnsi" w:hAnsiTheme="minorHAnsi" w:cstheme="majorHAnsi"/>
        </w:rPr>
        <w:t>Mantel</w:t>
      </w:r>
      <w:commentRangeEnd w:id="55"/>
      <w:r w:rsidR="00697A47" w:rsidRPr="00A55792">
        <w:rPr>
          <w:rStyle w:val="CommentReference"/>
          <w:rFonts w:asciiTheme="minorHAnsi" w:eastAsiaTheme="minorHAnsi" w:hAnsiTheme="minorHAnsi" w:cstheme="majorHAnsi"/>
        </w:rPr>
        <w:commentReference w:id="55"/>
      </w:r>
      <w:r w:rsidRPr="00A55792">
        <w:rPr>
          <w:rFonts w:asciiTheme="minorHAnsi" w:hAnsiTheme="minorHAnsi" w:cstheme="majorHAnsi"/>
        </w:rPr>
        <w:t xml:space="preserve"> tests will be used to verify the contributions of spatial and environmental factors on total, abundan</w:t>
      </w:r>
      <w:r w:rsidR="00126394" w:rsidRPr="00A55792">
        <w:rPr>
          <w:rFonts w:asciiTheme="minorHAnsi" w:hAnsiTheme="minorHAnsi" w:cstheme="majorHAnsi"/>
        </w:rPr>
        <w:t>t</w:t>
      </w:r>
      <w:r w:rsidRPr="00A55792">
        <w:rPr>
          <w:rFonts w:asciiTheme="minorHAnsi" w:hAnsiTheme="minorHAnsi" w:cstheme="majorHAnsi"/>
        </w:rPr>
        <w:t xml:space="preserve"> and rare communities. </w:t>
      </w:r>
      <w:commentRangeStart w:id="56"/>
      <w:r w:rsidRPr="00A55792">
        <w:rPr>
          <w:rFonts w:asciiTheme="minorHAnsi" w:hAnsiTheme="minorHAnsi" w:cstheme="majorHAnsi"/>
        </w:rPr>
        <w:t xml:space="preserve">Partial Mantel </w:t>
      </w:r>
      <w:commentRangeEnd w:id="56"/>
      <w:r w:rsidR="00697A47" w:rsidRPr="00A55792">
        <w:rPr>
          <w:rStyle w:val="CommentReference"/>
          <w:rFonts w:asciiTheme="minorHAnsi" w:eastAsiaTheme="minorHAnsi" w:hAnsiTheme="minorHAnsi" w:cstheme="majorHAnsi"/>
        </w:rPr>
        <w:commentReference w:id="56"/>
      </w:r>
      <w:r w:rsidRPr="00A55792">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A55792" w:rsidRDefault="004F1438" w:rsidP="004F1438">
      <w:pPr>
        <w:rPr>
          <w:rFonts w:asciiTheme="minorHAnsi" w:hAnsiTheme="minorHAnsi" w:cstheme="majorHAnsi"/>
        </w:rPr>
      </w:pPr>
    </w:p>
    <w:p w14:paraId="16DD1706" w14:textId="7DE1BF82" w:rsidR="004F1438" w:rsidRPr="00A55792" w:rsidRDefault="00A902EE" w:rsidP="004F1438">
      <w:pPr>
        <w:rPr>
          <w:rFonts w:asciiTheme="minorHAnsi" w:hAnsiTheme="minorHAnsi" w:cstheme="majorHAnsi"/>
        </w:rPr>
      </w:pPr>
      <w:r w:rsidRPr="00A55792">
        <w:rPr>
          <w:rFonts w:asciiTheme="minorHAnsi" w:hAnsiTheme="minorHAnsi" w:cstheme="majorHAnsi"/>
        </w:rPr>
        <w:t xml:space="preserve">I will also plot the number of occurrences of ASVs in samples </w:t>
      </w:r>
      <w:r w:rsidR="004F1438" w:rsidRPr="00A55792">
        <w:rPr>
          <w:rFonts w:asciiTheme="minorHAnsi" w:hAnsiTheme="minorHAnsi" w:cstheme="majorHAnsi"/>
        </w:rPr>
        <w:t>against their average relative abundance</w:t>
      </w:r>
      <w:r w:rsidRPr="00A55792">
        <w:rPr>
          <w:rFonts w:asciiTheme="minorHAnsi" w:hAnsiTheme="minorHAnsi" w:cstheme="majorHAnsi"/>
        </w:rPr>
        <w:t xml:space="preserve">. </w:t>
      </w:r>
      <w:commentRangeStart w:id="57"/>
      <w:r w:rsidR="004F1438" w:rsidRPr="00A55792">
        <w:rPr>
          <w:rFonts w:asciiTheme="minorHAnsi" w:hAnsiTheme="minorHAnsi" w:cstheme="majorHAnsi"/>
        </w:rPr>
        <w:t>Spearman’s</w:t>
      </w:r>
      <w:commentRangeEnd w:id="57"/>
      <w:r w:rsidR="004222ED" w:rsidRPr="00A55792">
        <w:rPr>
          <w:rStyle w:val="CommentReference"/>
          <w:rFonts w:asciiTheme="minorHAnsi" w:eastAsiaTheme="minorHAnsi" w:hAnsiTheme="minorHAnsi" w:cstheme="majorHAnsi"/>
        </w:rPr>
        <w:commentReference w:id="57"/>
      </w:r>
      <w:r w:rsidR="004F1438" w:rsidRPr="00A55792">
        <w:rPr>
          <w:rFonts w:asciiTheme="minorHAnsi" w:hAnsiTheme="minorHAnsi" w:cstheme="majorHAnsi"/>
        </w:rPr>
        <w:t xml:space="preserve"> rank correlations </w:t>
      </w:r>
      <w:r w:rsidRPr="00A55792">
        <w:rPr>
          <w:rFonts w:asciiTheme="minorHAnsi" w:hAnsiTheme="minorHAnsi" w:cstheme="majorHAnsi"/>
        </w:rPr>
        <w:t xml:space="preserve">will be </w:t>
      </w:r>
      <w:r w:rsidR="004F1438" w:rsidRPr="00A55792">
        <w:rPr>
          <w:rFonts w:asciiTheme="minorHAnsi" w:hAnsiTheme="minorHAnsi" w:cstheme="majorHAnsi"/>
        </w:rPr>
        <w:t xml:space="preserve">calculated </w:t>
      </w:r>
      <w:r w:rsidRPr="00A55792">
        <w:rPr>
          <w:rFonts w:asciiTheme="minorHAnsi" w:hAnsiTheme="minorHAnsi" w:cstheme="majorHAnsi"/>
        </w:rPr>
        <w:t xml:space="preserve">for the plots </w:t>
      </w:r>
      <w:r w:rsidR="004F1438" w:rsidRPr="00A55792">
        <w:rPr>
          <w:rFonts w:asciiTheme="minorHAnsi" w:hAnsiTheme="minorHAnsi" w:cstheme="majorHAnsi"/>
        </w:rPr>
        <w:t xml:space="preserve">to assess if there is a significant positive relationship between the number of </w:t>
      </w:r>
      <w:r w:rsidRPr="00A55792">
        <w:rPr>
          <w:rFonts w:asciiTheme="minorHAnsi" w:hAnsiTheme="minorHAnsi" w:cstheme="majorHAnsi"/>
        </w:rPr>
        <w:t>cryoconite holes</w:t>
      </w:r>
      <w:r w:rsidR="004F1438" w:rsidRPr="00A55792">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A55792" w:rsidRDefault="004F1438" w:rsidP="004F1438">
      <w:pPr>
        <w:rPr>
          <w:rFonts w:asciiTheme="minorHAnsi" w:hAnsiTheme="minorHAnsi" w:cstheme="majorHAnsi"/>
        </w:rPr>
      </w:pPr>
    </w:p>
    <w:p w14:paraId="4E3E5616" w14:textId="55841DA3" w:rsidR="004F1438" w:rsidRPr="00A55792" w:rsidRDefault="004F1438" w:rsidP="004F1438">
      <w:pPr>
        <w:pStyle w:val="Heading3"/>
        <w:rPr>
          <w:rFonts w:asciiTheme="minorHAnsi" w:hAnsiTheme="minorHAnsi" w:cstheme="majorHAnsi"/>
        </w:rPr>
      </w:pPr>
      <w:bookmarkStart w:id="58" w:name="_Toc63953428"/>
      <w:r w:rsidRPr="00A55792">
        <w:rPr>
          <w:rFonts w:asciiTheme="minorHAnsi" w:hAnsiTheme="minorHAnsi" w:cstheme="majorHAnsi"/>
        </w:rPr>
        <w:t>Community assembly processes</w:t>
      </w:r>
      <w:bookmarkEnd w:id="58"/>
    </w:p>
    <w:p w14:paraId="4879610F" w14:textId="77777777" w:rsidR="004F1438" w:rsidRPr="00A55792" w:rsidRDefault="004F1438" w:rsidP="004F1438">
      <w:pPr>
        <w:rPr>
          <w:rFonts w:asciiTheme="minorHAnsi" w:hAnsiTheme="minorHAnsi" w:cstheme="majorHAnsi"/>
        </w:rPr>
      </w:pPr>
    </w:p>
    <w:p w14:paraId="6111FF42" w14:textId="44954FC9" w:rsidR="004F1438" w:rsidRPr="00A55792" w:rsidRDefault="004F1438" w:rsidP="004F1438">
      <w:pPr>
        <w:rPr>
          <w:rFonts w:asciiTheme="minorHAnsi" w:hAnsiTheme="minorHAnsi" w:cstheme="majorHAnsi"/>
        </w:rPr>
      </w:pPr>
      <w:r w:rsidRPr="00A55792">
        <w:rPr>
          <w:rFonts w:asciiTheme="minorHAnsi" w:hAnsiTheme="minorHAnsi" w:cstheme="majorHAnsi"/>
        </w:rPr>
        <w:t>I will quantify the relative contribution of community assembly processes in shaping t</w:t>
      </w:r>
      <w:r w:rsidR="00903E33" w:rsidRPr="00A55792">
        <w:rPr>
          <w:rFonts w:asciiTheme="minorHAnsi" w:hAnsiTheme="minorHAnsi" w:cstheme="majorHAnsi"/>
        </w:rPr>
        <w:t xml:space="preserve">otal, abundant and rare prokaryotic </w:t>
      </w:r>
      <w:r w:rsidRPr="00A55792">
        <w:rPr>
          <w:rFonts w:asciiTheme="minorHAnsi" w:hAnsiTheme="minorHAnsi" w:cstheme="majorHAnsi"/>
        </w:rPr>
        <w:t xml:space="preserve">communities using the analytical framework set out by </w:t>
      </w:r>
      <w:r w:rsidRPr="00A55792">
        <w:rPr>
          <w:rFonts w:asciiTheme="minorHAnsi" w:hAnsiTheme="minorHAnsi" w:cstheme="majorHAnsi"/>
        </w:rPr>
        <w:fldChar w:fldCharType="begin" w:fldLock="1"/>
      </w:r>
      <w:r w:rsidRPr="00A55792">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A55792">
        <w:rPr>
          <w:rFonts w:ascii="Cambria Math" w:hAnsi="Cambria Math" w:cs="Cambria Math"/>
        </w:rPr>
        <w:instrText>∼</w:instrText>
      </w:r>
      <w:r w:rsidRPr="00A55792">
        <w:rPr>
          <w:rFonts w:asciiTheme="minorHAnsi" w:hAnsiTheme="minorHAnsi" w:cstheme="majorHAnsi"/>
        </w:rPr>
        <w:instrText xml:space="preserve">25% of spatial turnover in community composition; (ii) in deeper, finer-grained sediments, Selection is strong (governing </w:instrText>
      </w:r>
      <w:r w:rsidRPr="00A55792">
        <w:rPr>
          <w:rFonts w:ascii="Cambria Math" w:hAnsi="Cambria Math" w:cs="Cambria Math"/>
        </w:rPr>
        <w:instrText>∼</w:instrText>
      </w:r>
      <w:r w:rsidRPr="00A55792">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A55792">
        <w:rPr>
          <w:rFonts w:ascii="Cambria Math" w:hAnsi="Cambria Math" w:cs="Cambria Math"/>
        </w:rPr>
        <w:instrText>∼</w:instrText>
      </w:r>
      <w:r w:rsidRPr="00A55792">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Stegen et al., 2013</w:t>
      </w:r>
      <w:r w:rsidRPr="00A55792">
        <w:rPr>
          <w:rFonts w:asciiTheme="minorHAnsi" w:hAnsiTheme="minorHAnsi" w:cstheme="majorHAnsi"/>
        </w:rPr>
        <w:fldChar w:fldCharType="end"/>
      </w:r>
      <w:r w:rsidRPr="00A55792">
        <w:rPr>
          <w:rFonts w:asciiTheme="minorHAnsi" w:hAnsiTheme="minorHAnsi" w:cstheme="majorHAnsi"/>
        </w:rPr>
        <w:t>. This framework is dependent on phylogenetic turnover</w:t>
      </w:r>
      <w:r w:rsidR="00181E47" w:rsidRPr="00A55792">
        <w:rPr>
          <w:rFonts w:asciiTheme="minorHAnsi" w:hAnsiTheme="minorHAnsi" w:cstheme="majorHAnsi"/>
        </w:rPr>
        <w:t xml:space="preserve"> so relies on more closely related ASVs exhibiting more similar habitat preferences</w:t>
      </w:r>
      <w:r w:rsidR="00903E33" w:rsidRPr="00A55792">
        <w:rPr>
          <w:rFonts w:asciiTheme="minorHAnsi" w:hAnsiTheme="minorHAnsi" w:cstheme="majorHAnsi"/>
        </w:rPr>
        <w:t>.</w:t>
      </w:r>
      <w:r w:rsidRPr="00A55792">
        <w:rPr>
          <w:rFonts w:asciiTheme="minorHAnsi" w:hAnsiTheme="minorHAnsi" w:cstheme="majorHAnsi"/>
        </w:rPr>
        <w:t xml:space="preserve"> In order to use phylogenetic turnover to infer ecological processes </w:t>
      </w:r>
      <w:r w:rsidR="00181E47" w:rsidRPr="00A55792">
        <w:rPr>
          <w:rFonts w:asciiTheme="minorHAnsi" w:hAnsiTheme="minorHAnsi" w:cstheme="majorHAnsi"/>
        </w:rPr>
        <w:t>I</w:t>
      </w:r>
      <w:r w:rsidRPr="00A55792">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A55792">
        <w:rPr>
          <w:rFonts w:asciiTheme="minorHAnsi" w:hAnsiTheme="minorHAnsi" w:cstheme="majorHAnsi"/>
        </w:rPr>
        <w:t xml:space="preserve"> </w:t>
      </w:r>
      <w:r w:rsidR="00181E47" w:rsidRPr="00A55792">
        <w:rPr>
          <w:rFonts w:asciiTheme="minorHAnsi" w:hAnsiTheme="minorHAnsi" w:cstheme="majorHAnsi"/>
        </w:rPr>
        <w:fldChar w:fldCharType="begin" w:fldLock="1"/>
      </w:r>
      <w:r w:rsidR="00126D70" w:rsidRPr="00A55792">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A55792">
        <w:rPr>
          <w:rFonts w:ascii="Cambria Math" w:hAnsi="Cambria Math" w:cs="Cambria Math"/>
        </w:rPr>
        <w:instrText>∼</w:instrText>
      </w:r>
      <w:r w:rsidR="00126D70" w:rsidRPr="00A55792">
        <w:rPr>
          <w:rFonts w:asciiTheme="minorHAnsi" w:hAnsiTheme="minorHAnsi" w:cstheme="majorHAnsi"/>
        </w:rPr>
        <w:instrText xml:space="preserve">25% of spatial turnover in community composition; (ii) in deeper, finer-grained sediments, Selection is strong (governing </w:instrText>
      </w:r>
      <w:r w:rsidR="00126D70" w:rsidRPr="00A55792">
        <w:rPr>
          <w:rFonts w:ascii="Cambria Math" w:hAnsi="Cambria Math" w:cs="Cambria Math"/>
        </w:rPr>
        <w:instrText>∼</w:instrText>
      </w:r>
      <w:r w:rsidR="00126D70" w:rsidRPr="00A55792">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A55792">
        <w:rPr>
          <w:rFonts w:ascii="Cambria Math" w:hAnsi="Cambria Math" w:cs="Cambria Math"/>
        </w:rPr>
        <w:instrText>∼</w:instrText>
      </w:r>
      <w:r w:rsidR="00126D70" w:rsidRPr="00A55792">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A55792">
        <w:rPr>
          <w:rFonts w:asciiTheme="minorHAnsi" w:hAnsiTheme="minorHAnsi" w:cstheme="majorHAnsi"/>
        </w:rPr>
        <w:fldChar w:fldCharType="separate"/>
      </w:r>
      <w:r w:rsidR="00181E47" w:rsidRPr="00A55792">
        <w:rPr>
          <w:rFonts w:asciiTheme="minorHAnsi" w:hAnsiTheme="minorHAnsi" w:cstheme="majorHAnsi"/>
          <w:noProof/>
        </w:rPr>
        <w:t>(Stegen et al., 2013)</w:t>
      </w:r>
      <w:r w:rsidR="00181E47" w:rsidRPr="00A55792">
        <w:rPr>
          <w:rFonts w:asciiTheme="minorHAnsi" w:hAnsiTheme="minorHAnsi" w:cstheme="majorHAnsi"/>
        </w:rPr>
        <w:fldChar w:fldCharType="end"/>
      </w:r>
      <w:r w:rsidRPr="00A55792">
        <w:rPr>
          <w:rFonts w:asciiTheme="minorHAnsi" w:hAnsiTheme="minorHAnsi" w:cstheme="majorHAnsi"/>
        </w:rPr>
        <w:t>.</w:t>
      </w:r>
    </w:p>
    <w:p w14:paraId="11D4636F" w14:textId="3733D9D9" w:rsidR="00126394" w:rsidRPr="00A55792" w:rsidRDefault="00126394" w:rsidP="00126394">
      <w:pPr>
        <w:rPr>
          <w:rFonts w:asciiTheme="minorHAnsi" w:hAnsiTheme="minorHAnsi" w:cstheme="majorHAnsi"/>
        </w:rPr>
      </w:pPr>
      <w:r w:rsidRPr="00A55792">
        <w:rPr>
          <w:rFonts w:asciiTheme="minorHAnsi" w:hAnsiTheme="minorHAnsi" w:cstheme="majorHAnsi"/>
        </w:rPr>
        <w:t xml:space="preserve">Within the framework of </w:t>
      </w:r>
      <w:proofErr w:type="spellStart"/>
      <w:r w:rsidRPr="00A55792">
        <w:rPr>
          <w:rFonts w:asciiTheme="minorHAnsi" w:hAnsiTheme="minorHAnsi" w:cstheme="majorHAnsi"/>
        </w:rPr>
        <w:t>Stegen</w:t>
      </w:r>
      <w:proofErr w:type="spellEnd"/>
      <w:r w:rsidRPr="00A55792">
        <w:rPr>
          <w:rFonts w:asciiTheme="minorHAnsi" w:hAnsiTheme="minorHAnsi" w:cstheme="majorHAnsi"/>
        </w:rPr>
        <w:t xml:space="preserve"> et al., (2013), community assembly processes may be deterministic (niche-based) </w:t>
      </w:r>
      <w:r w:rsidR="0013263A" w:rsidRPr="00A55792">
        <w:rPr>
          <w:rFonts w:asciiTheme="minorHAnsi" w:hAnsiTheme="minorHAnsi" w:cstheme="majorHAnsi"/>
        </w:rPr>
        <w:t>or stochastic (neutral) (</w:t>
      </w:r>
      <w:r w:rsidR="0013263A" w:rsidRPr="00A55792">
        <w:rPr>
          <w:rFonts w:asciiTheme="minorHAnsi" w:hAnsiTheme="minorHAnsi" w:cstheme="majorHAnsi"/>
          <w:b/>
        </w:rPr>
        <w:t xml:space="preserve">Table </w:t>
      </w:r>
      <w:r w:rsidR="00DB0734">
        <w:rPr>
          <w:rFonts w:asciiTheme="minorHAnsi" w:hAnsiTheme="minorHAnsi" w:cstheme="majorHAnsi"/>
          <w:b/>
        </w:rPr>
        <w:t>8</w:t>
      </w:r>
      <w:r w:rsidRPr="00A55792">
        <w:rPr>
          <w:rFonts w:asciiTheme="minorHAnsi" w:hAnsiTheme="minorHAnsi" w:cstheme="majorHAnsi"/>
        </w:rPr>
        <w:t>).</w:t>
      </w:r>
    </w:p>
    <w:p w14:paraId="27B4FCFC" w14:textId="77777777" w:rsidR="00094166" w:rsidRPr="00A55792" w:rsidRDefault="00094166" w:rsidP="00126394">
      <w:pPr>
        <w:rPr>
          <w:rFonts w:asciiTheme="minorHAnsi" w:hAnsiTheme="minorHAnsi" w:cstheme="majorHAnsi"/>
        </w:rPr>
      </w:pPr>
    </w:p>
    <w:p w14:paraId="4DE738AA" w14:textId="1083D2C5"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8</w:t>
      </w:r>
      <w:r w:rsidRPr="00A55792">
        <w:rPr>
          <w:rFonts w:asciiTheme="minorHAnsi" w:hAnsiTheme="minorHAnsi" w:cstheme="majorHAnsi"/>
          <w:b/>
        </w:rPr>
        <w:t>.</w:t>
      </w:r>
      <w:r w:rsidRPr="00A55792">
        <w:rPr>
          <w:rFonts w:asciiTheme="minorHAnsi" w:hAnsiTheme="minorHAnsi" w:cstheme="majorHAnsi"/>
        </w:rPr>
        <w:t xml:space="preserve"> Deterministic and stochastic processes of community assembly included in the framework of </w:t>
      </w:r>
      <w:proofErr w:type="spellStart"/>
      <w:r w:rsidRPr="00A55792">
        <w:rPr>
          <w:rFonts w:asciiTheme="minorHAnsi" w:hAnsiTheme="minorHAnsi" w:cstheme="majorHAnsi"/>
        </w:rPr>
        <w:t>Stegen</w:t>
      </w:r>
      <w:proofErr w:type="spellEnd"/>
      <w:r w:rsidRPr="00A55792">
        <w:rPr>
          <w:rFonts w:asciiTheme="minorHAnsi" w:hAnsiTheme="minorHAnsi" w:cstheme="majorHAnsi"/>
        </w:rPr>
        <w:t xml:space="preserve"> et al., 2013</w:t>
      </w:r>
    </w:p>
    <w:p w14:paraId="655A226A" w14:textId="77777777" w:rsidR="00094166" w:rsidRPr="00A55792" w:rsidRDefault="00094166" w:rsidP="00126394">
      <w:pPr>
        <w:rPr>
          <w:rFonts w:asciiTheme="minorHAnsi" w:hAnsiTheme="minorHAnsi" w:cstheme="majorHAnsi"/>
        </w:rPr>
      </w:pPr>
    </w:p>
    <w:p w14:paraId="1A8527A6" w14:textId="014ECF32" w:rsidR="00126394" w:rsidRPr="00A55792"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A55792"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A55792" w:rsidRDefault="00126394" w:rsidP="004F1438">
            <w:pPr>
              <w:rPr>
                <w:rFonts w:asciiTheme="minorHAnsi" w:hAnsiTheme="minorHAnsi" w:cstheme="majorHAnsi"/>
              </w:rPr>
            </w:pPr>
            <w:r w:rsidRPr="00A55792">
              <w:rPr>
                <w:rFonts w:asciiTheme="minorHAnsi" w:hAnsiTheme="minorHAnsi" w:cstheme="majorHAnsi"/>
              </w:rPr>
              <w:t>Deterministic</w:t>
            </w:r>
          </w:p>
        </w:tc>
        <w:tc>
          <w:tcPr>
            <w:tcW w:w="4505" w:type="dxa"/>
          </w:tcPr>
          <w:p w14:paraId="32DDF9F2" w14:textId="56F99594" w:rsidR="00126394" w:rsidRPr="00A55792" w:rsidRDefault="00126394" w:rsidP="004F1438">
            <w:pPr>
              <w:rPr>
                <w:rFonts w:asciiTheme="minorHAnsi" w:hAnsiTheme="minorHAnsi" w:cstheme="majorHAnsi"/>
              </w:rPr>
            </w:pPr>
            <w:r w:rsidRPr="00A55792">
              <w:rPr>
                <w:rFonts w:asciiTheme="minorHAnsi" w:hAnsiTheme="minorHAnsi" w:cstheme="majorHAnsi"/>
              </w:rPr>
              <w:t>Stochastic</w:t>
            </w:r>
          </w:p>
        </w:tc>
      </w:tr>
      <w:tr w:rsidR="00126394" w:rsidRPr="00A55792"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A55792" w:rsidRDefault="00126394" w:rsidP="004F1438">
            <w:pPr>
              <w:rPr>
                <w:rFonts w:asciiTheme="minorHAnsi" w:hAnsiTheme="minorHAnsi" w:cstheme="majorHAnsi"/>
              </w:rPr>
            </w:pPr>
            <w:r w:rsidRPr="00A55792">
              <w:rPr>
                <w:rFonts w:asciiTheme="minorHAnsi" w:hAnsiTheme="minorHAnsi" w:cstheme="majorHAnsi"/>
              </w:rPr>
              <w:lastRenderedPageBreak/>
              <w:t>Heterogenous selection (selective pressure leads to high compositional turnover)</w:t>
            </w:r>
            <w:r w:rsidR="00E46447" w:rsidRPr="00A55792">
              <w:rPr>
                <w:rFonts w:asciiTheme="minorHAnsi" w:hAnsiTheme="minorHAnsi" w:cstheme="majorHAnsi"/>
              </w:rPr>
              <w:t xml:space="preserve"> </w:t>
            </w:r>
            <m:oMath>
              <m:r>
                <w:rPr>
                  <w:rFonts w:ascii="Cambria Math" w:hAnsi="Cambria Math" w:cstheme="majorHAnsi"/>
                </w:rPr>
                <m:t>β</m:t>
              </m:r>
            </m:oMath>
            <w:r w:rsidR="00E46447" w:rsidRPr="00A55792">
              <w:rPr>
                <w:rFonts w:asciiTheme="minorHAnsi" w:eastAsiaTheme="minorEastAsia" w:hAnsiTheme="minorHAnsi" w:cstheme="majorHAnsi"/>
              </w:rPr>
              <w:t>NTI &gt;2</w:t>
            </w:r>
          </w:p>
        </w:tc>
        <w:tc>
          <w:tcPr>
            <w:tcW w:w="4505" w:type="dxa"/>
          </w:tcPr>
          <w:p w14:paraId="59A8129D" w14:textId="550624E9" w:rsidR="00126394" w:rsidRPr="00A55792" w:rsidRDefault="00126394" w:rsidP="004F1438">
            <w:pPr>
              <w:rPr>
                <w:rFonts w:asciiTheme="minorHAnsi" w:hAnsiTheme="minorHAnsi" w:cstheme="majorHAnsi"/>
              </w:rPr>
            </w:pPr>
            <w:r w:rsidRPr="00A55792">
              <w:rPr>
                <w:rFonts w:asciiTheme="minorHAnsi" w:hAnsiTheme="minorHAnsi" w:cstheme="majorHAnsi"/>
              </w:rPr>
              <w:t>Dispersal limitation (low immigration rates lead to high compositional turnover)</w:t>
            </w:r>
            <w:r w:rsidR="00E46447" w:rsidRPr="00A55792">
              <w:rPr>
                <w:rFonts w:asciiTheme="minorHAnsi" w:hAnsiTheme="minorHAnsi" w:cstheme="majorHAnsi"/>
              </w:rPr>
              <w:t xml:space="preserve"> </w:t>
            </w:r>
            <w:proofErr w:type="spellStart"/>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proofErr w:type="spellEnd"/>
            <w:r w:rsidR="00E46447" w:rsidRPr="00A55792">
              <w:rPr>
                <w:rFonts w:asciiTheme="minorHAnsi" w:eastAsiaTheme="minorEastAsia" w:hAnsiTheme="minorHAnsi" w:cstheme="majorHAnsi"/>
              </w:rPr>
              <w:t xml:space="preserve"> &gt;0.95</w:t>
            </w:r>
          </w:p>
        </w:tc>
      </w:tr>
      <w:tr w:rsidR="00126394" w:rsidRPr="00A55792" w14:paraId="59037B5B" w14:textId="77777777" w:rsidTr="00E46447">
        <w:tc>
          <w:tcPr>
            <w:tcW w:w="4505" w:type="dxa"/>
          </w:tcPr>
          <w:p w14:paraId="0C69A78B" w14:textId="77777777" w:rsidR="00126394" w:rsidRPr="00A55792" w:rsidRDefault="00126394" w:rsidP="004F1438">
            <w:pPr>
              <w:rPr>
                <w:rFonts w:asciiTheme="minorHAnsi" w:hAnsiTheme="minorHAnsi" w:cstheme="majorHAnsi"/>
                <w:b/>
                <w:bCs/>
              </w:rPr>
            </w:pPr>
            <w:r w:rsidRPr="00A55792">
              <w:rPr>
                <w:rFonts w:asciiTheme="minorHAnsi" w:hAnsiTheme="minorHAnsi" w:cstheme="majorHAnsi"/>
              </w:rPr>
              <w:t>Homogenous selection (selective pressure leads to low compositional turnover)</w:t>
            </w:r>
          </w:p>
          <w:p w14:paraId="4912E073" w14:textId="707B6254" w:rsidR="00E46447" w:rsidRPr="00A55792" w:rsidRDefault="00E46447" w:rsidP="004F1438">
            <w:pPr>
              <w:rPr>
                <w:rFonts w:asciiTheme="minorHAnsi" w:hAnsiTheme="minorHAnsi" w:cstheme="majorHAnsi"/>
              </w:rPr>
            </w:pPr>
            <m:oMath>
              <m:r>
                <w:rPr>
                  <w:rFonts w:ascii="Cambria Math" w:hAnsi="Cambria Math" w:cstheme="majorHAnsi"/>
                </w:rPr>
                <m:t>β</m:t>
              </m:r>
            </m:oMath>
            <w:r w:rsidRPr="00A55792">
              <w:rPr>
                <w:rFonts w:asciiTheme="minorHAnsi" w:eastAsiaTheme="minorEastAsia" w:hAnsiTheme="minorHAnsi" w:cstheme="majorHAnsi"/>
              </w:rPr>
              <w:t>NTI &lt;-2</w:t>
            </w:r>
          </w:p>
        </w:tc>
        <w:tc>
          <w:tcPr>
            <w:tcW w:w="4505" w:type="dxa"/>
          </w:tcPr>
          <w:p w14:paraId="743965CE" w14:textId="4A6B656A" w:rsidR="00126394" w:rsidRPr="00A55792" w:rsidRDefault="00126394" w:rsidP="004F1438">
            <w:pPr>
              <w:rPr>
                <w:rFonts w:asciiTheme="minorHAnsi" w:hAnsiTheme="minorHAnsi" w:cstheme="majorHAnsi"/>
              </w:rPr>
            </w:pPr>
            <w:r w:rsidRPr="00A55792">
              <w:rPr>
                <w:rFonts w:asciiTheme="minorHAnsi" w:hAnsiTheme="minorHAnsi" w:cstheme="majorHAnsi"/>
              </w:rPr>
              <w:t>Homogenising dispersal (high immigration rates lead to low compositional turnover)</w:t>
            </w:r>
            <w:r w:rsidR="00E46447" w:rsidRPr="00A55792">
              <w:rPr>
                <w:rFonts w:asciiTheme="minorHAnsi" w:hAnsiTheme="minorHAnsi" w:cstheme="majorHAnsi"/>
              </w:rPr>
              <w:t xml:space="preserve"> </w:t>
            </w:r>
            <w:proofErr w:type="spellStart"/>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proofErr w:type="spellEnd"/>
            <w:r w:rsidR="00E46447" w:rsidRPr="00A55792">
              <w:rPr>
                <w:rFonts w:asciiTheme="minorHAnsi" w:eastAsiaTheme="minorEastAsia" w:hAnsiTheme="minorHAnsi" w:cstheme="majorHAnsi"/>
              </w:rPr>
              <w:t xml:space="preserve"> &lt;-0.95</w:t>
            </w:r>
          </w:p>
        </w:tc>
      </w:tr>
      <w:tr w:rsidR="00126394" w:rsidRPr="00A55792"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A55792" w:rsidRDefault="00126394" w:rsidP="004F1438">
            <w:pPr>
              <w:rPr>
                <w:rFonts w:asciiTheme="minorHAnsi" w:hAnsiTheme="minorHAnsi" w:cstheme="majorHAnsi"/>
              </w:rPr>
            </w:pPr>
          </w:p>
        </w:tc>
        <w:tc>
          <w:tcPr>
            <w:tcW w:w="4505" w:type="dxa"/>
          </w:tcPr>
          <w:p w14:paraId="2086BCC6" w14:textId="1442D918" w:rsidR="00126394" w:rsidRPr="00A55792" w:rsidRDefault="00126394" w:rsidP="004F1438">
            <w:pPr>
              <w:rPr>
                <w:rFonts w:asciiTheme="minorHAnsi" w:hAnsiTheme="minorHAnsi" w:cstheme="majorHAnsi"/>
              </w:rPr>
            </w:pPr>
            <w:r w:rsidRPr="00A55792">
              <w:rPr>
                <w:rFonts w:asciiTheme="minorHAnsi" w:hAnsiTheme="minorHAnsi" w:cstheme="majorHAnsi"/>
              </w:rPr>
              <w:t>Drift (random birth/death events lead to compositional turnover)</w:t>
            </w:r>
            <w:r w:rsidR="00E46447" w:rsidRPr="00A55792">
              <w:rPr>
                <w:rFonts w:asciiTheme="minorHAnsi" w:hAnsiTheme="minorHAnsi" w:cstheme="majorHAnsi"/>
              </w:rPr>
              <w:t xml:space="preserve"> </w:t>
            </w:r>
            <w:r w:rsidR="00E46447" w:rsidRPr="00A55792">
              <w:rPr>
                <w:rFonts w:asciiTheme="minorHAnsi" w:eastAsiaTheme="minorEastAsia" w:hAnsiTheme="minorHAnsi" w:cstheme="majorHAnsi"/>
              </w:rPr>
              <w:t>|</w:t>
            </w:r>
            <w:proofErr w:type="spellStart"/>
            <w:r w:rsidR="00E46447" w:rsidRPr="00A55792">
              <w:rPr>
                <w:rFonts w:asciiTheme="minorHAnsi" w:eastAsiaTheme="minorEastAsia" w:hAnsiTheme="minorHAnsi" w:cstheme="majorHAnsi"/>
              </w:rPr>
              <w:t>RC</w:t>
            </w:r>
            <w:r w:rsidR="00E46447" w:rsidRPr="00A55792">
              <w:rPr>
                <w:rFonts w:asciiTheme="minorHAnsi" w:eastAsiaTheme="minorEastAsia" w:hAnsiTheme="minorHAnsi" w:cstheme="majorHAnsi"/>
                <w:vertAlign w:val="subscript"/>
              </w:rPr>
              <w:t>bray</w:t>
            </w:r>
            <w:proofErr w:type="spellEnd"/>
            <w:r w:rsidR="00E46447" w:rsidRPr="00A55792">
              <w:rPr>
                <w:rFonts w:asciiTheme="minorHAnsi" w:eastAsiaTheme="minorEastAsia" w:hAnsiTheme="minorHAnsi" w:cstheme="majorHAnsi"/>
              </w:rPr>
              <w:t>|&lt;0.95</w:t>
            </w:r>
          </w:p>
        </w:tc>
      </w:tr>
    </w:tbl>
    <w:p w14:paraId="73171E6E" w14:textId="77777777" w:rsidR="00AB3FE8" w:rsidRPr="00A55792" w:rsidRDefault="00AB3FE8" w:rsidP="00E46447">
      <w:pPr>
        <w:jc w:val="center"/>
        <w:rPr>
          <w:rFonts w:asciiTheme="minorHAnsi" w:hAnsiTheme="minorHAnsi" w:cstheme="majorHAnsi"/>
          <w:b/>
        </w:rPr>
      </w:pPr>
    </w:p>
    <w:p w14:paraId="693E0EDC" w14:textId="77777777" w:rsidR="004F1438" w:rsidRPr="00A55792" w:rsidRDefault="004F1438" w:rsidP="004F1438">
      <w:pPr>
        <w:rPr>
          <w:rFonts w:asciiTheme="minorHAnsi" w:hAnsiTheme="minorHAnsi" w:cstheme="majorHAnsi"/>
        </w:rPr>
      </w:pPr>
    </w:p>
    <w:p w14:paraId="0CCCFE3E" w14:textId="5AB295C7" w:rsidR="004F1438" w:rsidRPr="00A55792" w:rsidRDefault="004F1438" w:rsidP="004F1438">
      <w:pPr>
        <w:rPr>
          <w:rFonts w:asciiTheme="minorHAnsi" w:eastAsiaTheme="minorEastAsia" w:hAnsiTheme="minorHAnsi" w:cstheme="majorHAnsi"/>
        </w:rPr>
      </w:pPr>
      <w:r w:rsidRPr="00A55792">
        <w:rPr>
          <w:rFonts w:asciiTheme="minorHAnsi" w:hAnsiTheme="minorHAnsi" w:cstheme="majorHAnsi"/>
        </w:rPr>
        <w:t xml:space="preserve">Ecological processes are evaluated using weighted </w:t>
      </w:r>
      <m:oMath>
        <m:r>
          <w:rPr>
            <w:rFonts w:ascii="Cambria Math" w:hAnsi="Cambria Math" w:cstheme="majorHAnsi"/>
          </w:rPr>
          <m:t>β</m:t>
        </m:r>
      </m:oMath>
      <w:r w:rsidRPr="00A55792">
        <w:rPr>
          <w:rFonts w:asciiTheme="minorHAnsi" w:eastAsiaTheme="minorEastAsia" w:hAnsiTheme="minorHAnsi" w:cstheme="majorHAnsi"/>
        </w:rPr>
        <w:t>-nearest taxon index (</w:t>
      </w:r>
      <m:oMath>
        <m:r>
          <w:rPr>
            <w:rFonts w:ascii="Cambria Math" w:hAnsi="Cambria Math" w:cstheme="majorHAnsi"/>
          </w:rPr>
          <m:t>β</m:t>
        </m:r>
      </m:oMath>
      <w:r w:rsidRPr="00A55792">
        <w:rPr>
          <w:rFonts w:asciiTheme="minorHAnsi" w:eastAsiaTheme="minorEastAsia" w:hAnsiTheme="minorHAnsi" w:cstheme="majorHAnsi"/>
        </w:rPr>
        <w:t xml:space="preserve">NTI) and Bray-Curtis based </w:t>
      </w:r>
      <w:proofErr w:type="spellStart"/>
      <w:r w:rsidRPr="00A55792">
        <w:rPr>
          <w:rFonts w:asciiTheme="minorHAnsi" w:eastAsiaTheme="minorEastAsia" w:hAnsiTheme="minorHAnsi" w:cstheme="majorHAnsi"/>
        </w:rPr>
        <w:t>Raup</w:t>
      </w:r>
      <w:proofErr w:type="spellEnd"/>
      <w:r w:rsidRPr="00A55792">
        <w:rPr>
          <w:rFonts w:asciiTheme="minorHAnsi" w:eastAsiaTheme="minorEastAsia" w:hAnsiTheme="minorHAnsi" w:cstheme="majorHAnsi"/>
        </w:rPr>
        <w:t>-Crick (</w:t>
      </w:r>
      <w:proofErr w:type="spellStart"/>
      <w:r w:rsidRPr="00A55792">
        <w:rPr>
          <w:rFonts w:asciiTheme="minorHAnsi" w:eastAsiaTheme="minorEastAsia" w:hAnsiTheme="minorHAnsi" w:cstheme="majorHAnsi"/>
        </w:rPr>
        <w:t>RC</w:t>
      </w:r>
      <w:r w:rsidRPr="00A55792">
        <w:rPr>
          <w:rFonts w:asciiTheme="minorHAnsi" w:eastAsiaTheme="minorEastAsia" w:hAnsiTheme="minorHAnsi" w:cstheme="majorHAnsi"/>
          <w:vertAlign w:val="subscript"/>
        </w:rPr>
        <w:t>bray</w:t>
      </w:r>
      <w:proofErr w:type="spellEnd"/>
      <w:r w:rsidRPr="00A55792">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A55792">
        <w:rPr>
          <w:rFonts w:asciiTheme="minorHAnsi" w:eastAsiaTheme="minorEastAsia" w:hAnsiTheme="minorHAnsi" w:cstheme="majorHAnsi"/>
        </w:rPr>
        <w:t>-mean nearest taxon distance (</w:t>
      </w:r>
      <m:oMath>
        <m:r>
          <w:rPr>
            <w:rFonts w:ascii="Cambria Math" w:hAnsi="Cambria Math" w:cstheme="majorHAnsi"/>
          </w:rPr>
          <m:t>β</m:t>
        </m:r>
      </m:oMath>
      <w:r w:rsidRPr="00A55792">
        <w:rPr>
          <w:rFonts w:asciiTheme="minorHAnsi" w:eastAsiaTheme="minorEastAsia" w:hAnsiTheme="minorHAnsi" w:cstheme="majorHAnsi"/>
        </w:rPr>
        <w:t xml:space="preserve">MNTD). </w:t>
      </w:r>
      <m:oMath>
        <m:r>
          <w:rPr>
            <w:rFonts w:ascii="Cambria Math" w:hAnsi="Cambria Math" w:cstheme="majorHAnsi"/>
          </w:rPr>
          <m:t>β</m:t>
        </m:r>
      </m:oMath>
      <w:r w:rsidRPr="00A55792">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A55792">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A55792">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A55792">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A55792">
        <w:rPr>
          <w:rFonts w:asciiTheme="minorHAnsi" w:eastAsiaTheme="minorEastAsia" w:hAnsiTheme="minorHAnsi" w:cstheme="majorHAnsi"/>
        </w:rPr>
        <w:t>NTI| is &lt;2 RC</w:t>
      </w:r>
      <w:r w:rsidRPr="00A55792">
        <w:rPr>
          <w:rFonts w:asciiTheme="minorHAnsi" w:eastAsiaTheme="minorEastAsia" w:hAnsiTheme="minorHAnsi" w:cstheme="majorHAnsi"/>
          <w:vertAlign w:val="subscript"/>
        </w:rPr>
        <w:t>bray</w:t>
      </w:r>
      <w:r w:rsidRPr="00A55792">
        <w:rPr>
          <w:rFonts w:asciiTheme="minorHAnsi" w:eastAsiaTheme="minorEastAsia" w:hAnsiTheme="minorHAnsi" w:cstheme="majorHAnsi"/>
        </w:rPr>
        <w:t xml:space="preserve"> values are used to indicate dispersal limitation (</w:t>
      </w:r>
      <w:proofErr w:type="spellStart"/>
      <w:r w:rsidRPr="00A55792">
        <w:rPr>
          <w:rFonts w:asciiTheme="minorHAnsi" w:eastAsiaTheme="minorEastAsia" w:hAnsiTheme="minorHAnsi" w:cstheme="majorHAnsi"/>
        </w:rPr>
        <w:t>RC</w:t>
      </w:r>
      <w:r w:rsidRPr="00A55792">
        <w:rPr>
          <w:rFonts w:asciiTheme="minorHAnsi" w:eastAsiaTheme="minorEastAsia" w:hAnsiTheme="minorHAnsi" w:cstheme="majorHAnsi"/>
          <w:vertAlign w:val="subscript"/>
        </w:rPr>
        <w:t>bray</w:t>
      </w:r>
      <w:proofErr w:type="spellEnd"/>
      <w:r w:rsidRPr="00A55792">
        <w:rPr>
          <w:rFonts w:asciiTheme="minorHAnsi" w:eastAsiaTheme="minorEastAsia" w:hAnsiTheme="minorHAnsi" w:cstheme="majorHAnsi"/>
        </w:rPr>
        <w:t xml:space="preserve"> &gt;0.95), homogenizing dispersal (</w:t>
      </w:r>
      <w:proofErr w:type="spellStart"/>
      <w:r w:rsidRPr="00A55792">
        <w:rPr>
          <w:rFonts w:asciiTheme="minorHAnsi" w:eastAsiaTheme="minorEastAsia" w:hAnsiTheme="minorHAnsi" w:cstheme="majorHAnsi"/>
        </w:rPr>
        <w:t>RC</w:t>
      </w:r>
      <w:r w:rsidRPr="00A55792">
        <w:rPr>
          <w:rFonts w:asciiTheme="minorHAnsi" w:eastAsiaTheme="minorEastAsia" w:hAnsiTheme="minorHAnsi" w:cstheme="majorHAnsi"/>
          <w:vertAlign w:val="subscript"/>
        </w:rPr>
        <w:t>bray</w:t>
      </w:r>
      <w:proofErr w:type="spellEnd"/>
      <w:r w:rsidRPr="00A55792">
        <w:rPr>
          <w:rFonts w:asciiTheme="minorHAnsi" w:eastAsiaTheme="minorEastAsia" w:hAnsiTheme="minorHAnsi" w:cstheme="majorHAnsi"/>
        </w:rPr>
        <w:t xml:space="preserve"> &lt;-0.95) and drift (|</w:t>
      </w:r>
      <w:proofErr w:type="spellStart"/>
      <w:r w:rsidRPr="00A55792">
        <w:rPr>
          <w:rFonts w:asciiTheme="minorHAnsi" w:eastAsiaTheme="minorEastAsia" w:hAnsiTheme="minorHAnsi" w:cstheme="majorHAnsi"/>
        </w:rPr>
        <w:t>RC</w:t>
      </w:r>
      <w:r w:rsidRPr="00A55792">
        <w:rPr>
          <w:rFonts w:asciiTheme="minorHAnsi" w:eastAsiaTheme="minorEastAsia" w:hAnsiTheme="minorHAnsi" w:cstheme="majorHAnsi"/>
          <w:vertAlign w:val="subscript"/>
        </w:rPr>
        <w:t>bray</w:t>
      </w:r>
      <w:proofErr w:type="spellEnd"/>
      <w:r w:rsidRPr="00A55792">
        <w:rPr>
          <w:rFonts w:asciiTheme="minorHAnsi" w:eastAsiaTheme="minorEastAsia" w:hAnsiTheme="minorHAnsi" w:cstheme="majorHAnsi"/>
        </w:rPr>
        <w:t>|&lt;0.95)</w:t>
      </w:r>
      <w:r w:rsidR="00E46447" w:rsidRPr="00A55792">
        <w:rPr>
          <w:rFonts w:asciiTheme="minorHAnsi" w:eastAsiaTheme="minorEastAsia" w:hAnsiTheme="minorHAnsi" w:cstheme="majorHAnsi"/>
        </w:rPr>
        <w:t xml:space="preserve"> (Table 2)</w:t>
      </w:r>
      <w:r w:rsidRPr="00A55792">
        <w:rPr>
          <w:rFonts w:asciiTheme="minorHAnsi" w:eastAsiaTheme="minorEastAsia" w:hAnsiTheme="minorHAnsi" w:cstheme="majorHAnsi"/>
        </w:rPr>
        <w:t>.</w:t>
      </w:r>
    </w:p>
    <w:p w14:paraId="3265173D" w14:textId="77777777" w:rsidR="004F1438" w:rsidRPr="00A55792" w:rsidRDefault="004F1438" w:rsidP="004F1438">
      <w:pPr>
        <w:rPr>
          <w:rFonts w:asciiTheme="minorHAnsi" w:eastAsiaTheme="minorEastAsia" w:hAnsiTheme="minorHAnsi" w:cstheme="majorHAnsi"/>
        </w:rPr>
      </w:pPr>
    </w:p>
    <w:p w14:paraId="6B395C98" w14:textId="50F27A12" w:rsidR="004F1438" w:rsidRPr="00A55792" w:rsidRDefault="004F1438" w:rsidP="004F1438">
      <w:pPr>
        <w:pStyle w:val="Heading3"/>
        <w:rPr>
          <w:rFonts w:asciiTheme="minorHAnsi" w:eastAsiaTheme="minorEastAsia" w:hAnsiTheme="minorHAnsi" w:cstheme="majorHAnsi"/>
        </w:rPr>
      </w:pPr>
      <w:bookmarkStart w:id="59" w:name="_Toc63953429"/>
      <w:r w:rsidRPr="00A55792">
        <w:rPr>
          <w:rFonts w:asciiTheme="minorHAnsi" w:eastAsiaTheme="minorEastAsia" w:hAnsiTheme="minorHAnsi" w:cstheme="majorHAnsi"/>
        </w:rPr>
        <w:t>Co-occurrence network analysis</w:t>
      </w:r>
      <w:bookmarkEnd w:id="59"/>
    </w:p>
    <w:p w14:paraId="12A22078" w14:textId="77777777" w:rsidR="004F1438" w:rsidRPr="00A55792" w:rsidRDefault="004F1438" w:rsidP="004F1438">
      <w:pPr>
        <w:rPr>
          <w:rFonts w:asciiTheme="minorHAnsi" w:eastAsiaTheme="minorEastAsia" w:hAnsiTheme="minorHAnsi" w:cstheme="majorHAnsi"/>
        </w:rPr>
      </w:pPr>
    </w:p>
    <w:p w14:paraId="2296D6B3" w14:textId="7E3469CA" w:rsidR="004F1438" w:rsidRPr="00A55792" w:rsidRDefault="004F1438" w:rsidP="004F1438">
      <w:pPr>
        <w:rPr>
          <w:rFonts w:asciiTheme="minorHAnsi" w:eastAsiaTheme="minorEastAsia" w:hAnsiTheme="minorHAnsi" w:cstheme="majorHAnsi"/>
        </w:rPr>
      </w:pPr>
      <w:r w:rsidRPr="00A55792">
        <w:rPr>
          <w:rFonts w:asciiTheme="minorHAnsi" w:eastAsiaTheme="minorEastAsia" w:hAnsiTheme="minorHAnsi" w:cstheme="majorHAnsi"/>
        </w:rPr>
        <w:t xml:space="preserve">Community co-occurrence network models will be constructed to compare community interactions for </w:t>
      </w:r>
      <w:r w:rsidR="007660B4" w:rsidRPr="00A55792">
        <w:rPr>
          <w:rFonts w:asciiTheme="minorHAnsi" w:eastAsiaTheme="minorEastAsia" w:hAnsiTheme="minorHAnsi" w:cstheme="majorHAnsi"/>
        </w:rPr>
        <w:t>each dataset</w:t>
      </w:r>
      <w:r w:rsidRPr="00A55792">
        <w:rPr>
          <w:rFonts w:asciiTheme="minorHAnsi" w:eastAsiaTheme="minorEastAsia" w:hAnsiTheme="minorHAnsi" w:cstheme="majorHAnsi"/>
        </w:rPr>
        <w:t>. Co-occurrence network analysis can highlight positive (cooperative) and negative (competitive) connections between ASVs</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Significant correlations will be indicated by Pearson’s correlation coefficients of &gt;0.6 or &lt;-0.6 with significance level &lt;0.05</w:t>
      </w:r>
      <w:r w:rsidR="00C02868" w:rsidRPr="00A55792">
        <w:rPr>
          <w:rFonts w:asciiTheme="minorHAnsi" w:eastAsiaTheme="minorEastAsia" w:hAnsiTheme="minorHAnsi" w:cstheme="majorHAnsi"/>
        </w:rPr>
        <w:t xml:space="preserve"> </w:t>
      </w:r>
      <w:r w:rsidR="00C02868" w:rsidRPr="00A55792">
        <w:rPr>
          <w:rFonts w:asciiTheme="minorHAnsi" w:eastAsiaTheme="minorEastAsia" w:hAnsiTheme="minorHAnsi" w:cstheme="majorHAnsi"/>
        </w:rPr>
        <w:fldChar w:fldCharType="begin" w:fldLock="1"/>
      </w:r>
      <w:r w:rsidR="00704A38" w:rsidRPr="00A55792">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A55792">
        <w:rPr>
          <w:rFonts w:asciiTheme="minorHAnsi" w:eastAsiaTheme="minorEastAsia" w:hAnsiTheme="minorHAnsi" w:cstheme="majorHAnsi"/>
        </w:rPr>
        <w:fldChar w:fldCharType="separate"/>
      </w:r>
      <w:r w:rsidR="00DC2A24" w:rsidRPr="00A55792">
        <w:rPr>
          <w:rFonts w:asciiTheme="minorHAnsi" w:eastAsiaTheme="minorEastAsia" w:hAnsiTheme="minorHAnsi" w:cstheme="majorHAnsi"/>
          <w:noProof/>
        </w:rPr>
        <w:t>(M. Li et al., 2021)</w:t>
      </w:r>
      <w:r w:rsidR="00C02868" w:rsidRPr="00A55792">
        <w:rPr>
          <w:rFonts w:asciiTheme="minorHAnsi" w:eastAsiaTheme="minorEastAsia" w:hAnsiTheme="minorHAnsi" w:cstheme="majorHAnsi"/>
        </w:rPr>
        <w:fldChar w:fldCharType="end"/>
      </w:r>
      <w:r w:rsidRPr="00A55792">
        <w:rPr>
          <w:rFonts w:asciiTheme="minorHAnsi" w:eastAsiaTheme="minorEastAsia" w:hAnsiTheme="minorHAnsi" w:cstheme="majorHAnsi"/>
        </w:rPr>
        <w:t>. ASVs that are present in at least 30% of samples will be retained for network construction.</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 xml:space="preserve">I will generate a network diagram using </w:t>
      </w:r>
      <w:proofErr w:type="spellStart"/>
      <w:r w:rsidRPr="00A55792">
        <w:rPr>
          <w:rFonts w:asciiTheme="minorHAnsi" w:eastAsiaTheme="minorEastAsia" w:hAnsiTheme="minorHAnsi" w:cstheme="majorHAnsi"/>
        </w:rPr>
        <w:t>Gephi</w:t>
      </w:r>
      <w:proofErr w:type="spellEnd"/>
      <w:r w:rsidRPr="00A55792">
        <w:rPr>
          <w:rFonts w:asciiTheme="minorHAnsi" w:eastAsiaTheme="minorEastAsia" w:hAnsiTheme="minorHAnsi" w:cstheme="majorHAnsi"/>
        </w:rPr>
        <w:t xml:space="preserve"> software. </w:t>
      </w:r>
    </w:p>
    <w:p w14:paraId="0FB7604F" w14:textId="77777777" w:rsidR="004F1438" w:rsidRPr="00A55792" w:rsidRDefault="004F1438" w:rsidP="004F1438">
      <w:pPr>
        <w:rPr>
          <w:rFonts w:asciiTheme="minorHAnsi" w:eastAsiaTheme="minorEastAsia" w:hAnsiTheme="minorHAnsi" w:cstheme="majorHAnsi"/>
        </w:rPr>
      </w:pPr>
    </w:p>
    <w:p w14:paraId="75363642" w14:textId="63C76139" w:rsidR="00B909DC" w:rsidRPr="00A55792" w:rsidRDefault="004F1438" w:rsidP="00B909DC">
      <w:pPr>
        <w:rPr>
          <w:rFonts w:asciiTheme="minorHAnsi" w:eastAsiaTheme="minorEastAsia" w:hAnsiTheme="minorHAnsi" w:cstheme="majorHAnsi"/>
        </w:rPr>
      </w:pPr>
      <w:r w:rsidRPr="00A55792">
        <w:rPr>
          <w:rFonts w:asciiTheme="minorHAnsi" w:eastAsiaTheme="minorEastAsia" w:hAnsiTheme="minorHAnsi" w:cstheme="majorHAnsi"/>
        </w:rPr>
        <w:t xml:space="preserve">For each sample </w:t>
      </w:r>
      <w:r w:rsidR="007660B4" w:rsidRPr="00A55792">
        <w:rPr>
          <w:rFonts w:asciiTheme="minorHAnsi" w:eastAsiaTheme="minorEastAsia" w:hAnsiTheme="minorHAnsi" w:cstheme="majorHAnsi"/>
        </w:rPr>
        <w:t xml:space="preserve">in each dataset </w:t>
      </w:r>
      <w:r w:rsidRPr="00A55792">
        <w:rPr>
          <w:rFonts w:asciiTheme="minorHAnsi" w:eastAsiaTheme="minorEastAsia" w:hAnsiTheme="minorHAnsi" w:cstheme="majorHAnsi"/>
        </w:rPr>
        <w:t>a subnetwork will be constructed.</w:t>
      </w:r>
      <w:r w:rsidR="009A303A" w:rsidRPr="00A55792">
        <w:rPr>
          <w:rFonts w:asciiTheme="minorHAnsi" w:eastAsiaTheme="minorEastAsia" w:hAnsiTheme="minorHAnsi" w:cstheme="majorHAnsi"/>
        </w:rPr>
        <w:t xml:space="preserve"> </w:t>
      </w:r>
      <w:r w:rsidRPr="00A55792">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A55792" w:rsidRDefault="00661E10" w:rsidP="00B909DC">
      <w:pPr>
        <w:rPr>
          <w:rFonts w:asciiTheme="minorHAnsi" w:eastAsiaTheme="minorEastAsia" w:hAnsiTheme="minorHAnsi" w:cstheme="majorHAnsi"/>
        </w:rPr>
      </w:pPr>
    </w:p>
    <w:p w14:paraId="5C2A1CA6" w14:textId="6A2B6067" w:rsidR="004A1FE2" w:rsidRPr="00A55792" w:rsidRDefault="003040D4" w:rsidP="003040D4">
      <w:pPr>
        <w:pStyle w:val="Heading1"/>
        <w:rPr>
          <w:rFonts w:asciiTheme="minorHAnsi" w:hAnsiTheme="minorHAnsi"/>
        </w:rPr>
      </w:pPr>
      <w:bookmarkStart w:id="60" w:name="_Toc63953430"/>
      <w:r w:rsidRPr="00A55792">
        <w:rPr>
          <w:rFonts w:asciiTheme="minorHAnsi" w:hAnsiTheme="minorHAnsi"/>
        </w:rPr>
        <w:lastRenderedPageBreak/>
        <w:t xml:space="preserve">Research Design </w:t>
      </w:r>
      <w:r w:rsidR="003C1E05" w:rsidRPr="00A55792">
        <w:rPr>
          <w:rFonts w:asciiTheme="minorHAnsi" w:hAnsiTheme="minorHAnsi"/>
        </w:rPr>
        <w:t xml:space="preserve">Chapter Two: </w:t>
      </w:r>
      <w:r w:rsidR="007D62DC" w:rsidRPr="00A55792">
        <w:rPr>
          <w:rFonts w:asciiTheme="minorHAnsi" w:hAnsiTheme="minorHAnsi"/>
        </w:rPr>
        <w:t>Microbial</w:t>
      </w:r>
      <w:r w:rsidR="003C1E05" w:rsidRPr="00A55792">
        <w:rPr>
          <w:rFonts w:asciiTheme="minorHAnsi" w:hAnsiTheme="minorHAnsi"/>
        </w:rPr>
        <w:t xml:space="preserve"> activity, biogeography and community assembly mechanisms of a high Arctic glacier (Spring)</w:t>
      </w:r>
      <w:bookmarkEnd w:id="60"/>
      <w:r w:rsidR="00DC2975" w:rsidRPr="00A55792">
        <w:rPr>
          <w:rFonts w:asciiTheme="minorHAnsi" w:hAnsiTheme="minorHAnsi"/>
        </w:rPr>
        <w:t xml:space="preserve"> </w:t>
      </w:r>
    </w:p>
    <w:p w14:paraId="1CF45703" w14:textId="77777777" w:rsidR="007D761C" w:rsidRPr="007D761C" w:rsidRDefault="007D761C" w:rsidP="007D761C"/>
    <w:p w14:paraId="5C1E1CB7" w14:textId="4F0B563E" w:rsidR="00DB6737" w:rsidRPr="00A55792" w:rsidRDefault="00DB6737" w:rsidP="00DB6737">
      <w:pPr>
        <w:rPr>
          <w:rFonts w:asciiTheme="minorHAnsi" w:hAnsiTheme="minorHAnsi"/>
          <w:b/>
        </w:rPr>
      </w:pPr>
      <w:r w:rsidRPr="00A55792">
        <w:rPr>
          <w:rFonts w:asciiTheme="minorHAnsi" w:hAnsiTheme="minorHAnsi"/>
          <w:b/>
        </w:rPr>
        <w:t xml:space="preserve">Objectives: </w:t>
      </w:r>
      <w:r w:rsidR="004C735D" w:rsidRPr="00A55792">
        <w:rPr>
          <w:rFonts w:asciiTheme="minorHAnsi" w:hAnsiTheme="minorHAnsi"/>
          <w:b/>
        </w:rPr>
        <w:t>O1</w:t>
      </w:r>
      <w:r w:rsidR="00CE4516">
        <w:rPr>
          <w:rFonts w:asciiTheme="minorHAnsi" w:hAnsiTheme="minorHAnsi"/>
          <w:b/>
        </w:rPr>
        <w:t>-6</w:t>
      </w:r>
    </w:p>
    <w:p w14:paraId="0A407F23" w14:textId="77777777" w:rsidR="00DB6737" w:rsidRPr="00A55792" w:rsidRDefault="00DB6737" w:rsidP="00DB6737">
      <w:pPr>
        <w:rPr>
          <w:rFonts w:asciiTheme="minorHAnsi" w:hAnsiTheme="minorHAnsi" w:cstheme="majorHAnsi"/>
        </w:rPr>
      </w:pPr>
    </w:p>
    <w:p w14:paraId="675A0F58" w14:textId="2BE9F49E" w:rsidR="00DB6737" w:rsidRPr="00A55792" w:rsidRDefault="00DB6737" w:rsidP="00DD741B">
      <w:pPr>
        <w:pStyle w:val="ListParagraph"/>
        <w:numPr>
          <w:ilvl w:val="0"/>
          <w:numId w:val="14"/>
        </w:numPr>
        <w:rPr>
          <w:rFonts w:cstheme="majorHAnsi"/>
        </w:rPr>
      </w:pPr>
      <w:r w:rsidRPr="00A55792">
        <w:rPr>
          <w:rFonts w:cstheme="majorHAnsi"/>
        </w:rPr>
        <w:t>Identify abundant and rare snow/ice communities (O1</w:t>
      </w:r>
      <w:r w:rsidR="004C735D" w:rsidRPr="00A55792">
        <w:rPr>
          <w:rFonts w:cstheme="majorHAnsi"/>
        </w:rPr>
        <w:t xml:space="preserve">, </w:t>
      </w:r>
      <w:r w:rsidR="00CE4516">
        <w:rPr>
          <w:rFonts w:cstheme="majorHAnsi"/>
        </w:rPr>
        <w:t>6</w:t>
      </w:r>
      <w:r w:rsidRPr="00A55792">
        <w:rPr>
          <w:rFonts w:cstheme="majorHAnsi"/>
        </w:rPr>
        <w:t>)</w:t>
      </w:r>
    </w:p>
    <w:p w14:paraId="0A18A937" w14:textId="13819B34" w:rsidR="00DB6737" w:rsidRPr="00A55792" w:rsidRDefault="00DB6737" w:rsidP="00DD741B">
      <w:pPr>
        <w:pStyle w:val="ListParagraph"/>
        <w:numPr>
          <w:ilvl w:val="0"/>
          <w:numId w:val="14"/>
        </w:numPr>
        <w:rPr>
          <w:rFonts w:cstheme="majorHAnsi"/>
        </w:rPr>
      </w:pPr>
      <w:r w:rsidRPr="00A55792">
        <w:rPr>
          <w:rFonts w:cstheme="majorHAnsi"/>
        </w:rPr>
        <w:t>Quantify the activity and dormancy of snow/ice communities</w:t>
      </w:r>
      <w:r w:rsidR="008F6067" w:rsidRPr="00A55792">
        <w:rPr>
          <w:rFonts w:cstheme="majorHAnsi"/>
        </w:rPr>
        <w:t xml:space="preserve"> (O2</w:t>
      </w:r>
      <w:r w:rsidR="004C735D" w:rsidRPr="00A55792">
        <w:rPr>
          <w:rFonts w:cstheme="majorHAnsi"/>
        </w:rPr>
        <w:t xml:space="preserve">, </w:t>
      </w:r>
      <w:r w:rsidR="00CE4516">
        <w:rPr>
          <w:rFonts w:cstheme="majorHAnsi"/>
        </w:rPr>
        <w:t>6</w:t>
      </w:r>
      <w:r w:rsidR="004C735D" w:rsidRPr="00A55792">
        <w:rPr>
          <w:rFonts w:cstheme="majorHAnsi"/>
        </w:rPr>
        <w:t>)</w:t>
      </w:r>
    </w:p>
    <w:p w14:paraId="050B9490" w14:textId="3BBC0D93" w:rsidR="00DB6737" w:rsidRPr="00A55792" w:rsidRDefault="00DB6737" w:rsidP="00DD741B">
      <w:pPr>
        <w:pStyle w:val="ListParagraph"/>
        <w:numPr>
          <w:ilvl w:val="0"/>
          <w:numId w:val="14"/>
        </w:numPr>
        <w:rPr>
          <w:rFonts w:cstheme="majorHAnsi"/>
        </w:rPr>
      </w:pPr>
      <w:r w:rsidRPr="00A55792">
        <w:rPr>
          <w:rFonts w:cstheme="majorHAnsi"/>
        </w:rPr>
        <w:t>Identify the potential biogeochemical functions of</w:t>
      </w:r>
      <w:r w:rsidR="008F6067" w:rsidRPr="00A55792">
        <w:rPr>
          <w:rFonts w:cstheme="majorHAnsi"/>
        </w:rPr>
        <w:t xml:space="preserve"> snow/ice communities (O3</w:t>
      </w:r>
      <w:r w:rsidR="004C735D" w:rsidRPr="00A55792">
        <w:rPr>
          <w:rFonts w:cstheme="majorHAnsi"/>
        </w:rPr>
        <w:t xml:space="preserve">, </w:t>
      </w:r>
      <w:r w:rsidR="00CE4516">
        <w:rPr>
          <w:rFonts w:cstheme="majorHAnsi"/>
        </w:rPr>
        <w:t>6</w:t>
      </w:r>
      <w:r w:rsidRPr="00A55792">
        <w:rPr>
          <w:rFonts w:cstheme="majorHAnsi"/>
        </w:rPr>
        <w:t xml:space="preserve">) </w:t>
      </w:r>
    </w:p>
    <w:p w14:paraId="284F19E0" w14:textId="11AC621D" w:rsidR="00DB6737" w:rsidRPr="00A55792" w:rsidRDefault="00DB6737" w:rsidP="00DD741B">
      <w:pPr>
        <w:pStyle w:val="ListParagraph"/>
        <w:numPr>
          <w:ilvl w:val="0"/>
          <w:numId w:val="14"/>
        </w:numPr>
        <w:rPr>
          <w:rFonts w:cstheme="majorHAnsi"/>
        </w:rPr>
      </w:pPr>
      <w:r w:rsidRPr="00A55792">
        <w:rPr>
          <w:rFonts w:cstheme="majorHAnsi"/>
        </w:rPr>
        <w:t>Quantify the distance-decay relationship for active/dormant, abundant/rare snow/ice communities (O4</w:t>
      </w:r>
      <w:r w:rsidR="004C735D" w:rsidRPr="00A55792">
        <w:rPr>
          <w:rFonts w:cstheme="majorHAnsi"/>
        </w:rPr>
        <w:t xml:space="preserve">, </w:t>
      </w:r>
      <w:r w:rsidR="00CE4516">
        <w:rPr>
          <w:rFonts w:cstheme="majorHAnsi"/>
        </w:rPr>
        <w:t>6</w:t>
      </w:r>
      <w:r w:rsidRPr="00A55792">
        <w:rPr>
          <w:rFonts w:cstheme="majorHAnsi"/>
        </w:rPr>
        <w:t>)</w:t>
      </w:r>
    </w:p>
    <w:p w14:paraId="7DA07DBD" w14:textId="7A67E083" w:rsidR="00DB6737" w:rsidRPr="00A55792" w:rsidRDefault="00DB6737" w:rsidP="00DD741B">
      <w:pPr>
        <w:pStyle w:val="ListParagraph"/>
        <w:numPr>
          <w:ilvl w:val="0"/>
          <w:numId w:val="14"/>
        </w:numPr>
        <w:rPr>
          <w:rFonts w:cstheme="majorHAnsi"/>
        </w:rPr>
      </w:pPr>
      <w:r w:rsidRPr="00A55792">
        <w:rPr>
          <w:rFonts w:cstheme="majorHAnsi"/>
        </w:rPr>
        <w:t>Quantify the relative contribution of deterministic and stochastic drivers of community assembly for active/dormant, abundant/rare snow/ice communities</w:t>
      </w:r>
      <w:r w:rsidR="004C735D" w:rsidRPr="00A55792">
        <w:rPr>
          <w:rFonts w:cstheme="majorHAnsi"/>
        </w:rPr>
        <w:t xml:space="preserve"> (O5, </w:t>
      </w:r>
      <w:r w:rsidR="00CE4516">
        <w:rPr>
          <w:rFonts w:cstheme="majorHAnsi"/>
        </w:rPr>
        <w:t>6</w:t>
      </w:r>
      <w:r w:rsidRPr="00A55792">
        <w:rPr>
          <w:rFonts w:cstheme="majorHAnsi"/>
        </w:rPr>
        <w:t>)</w:t>
      </w:r>
    </w:p>
    <w:p w14:paraId="75D8C551" w14:textId="1E67F919" w:rsidR="00CE4516" w:rsidRPr="00CE4516" w:rsidRDefault="00DB6737" w:rsidP="00DD741B">
      <w:pPr>
        <w:pStyle w:val="ListParagraph"/>
        <w:numPr>
          <w:ilvl w:val="0"/>
          <w:numId w:val="14"/>
        </w:numPr>
        <w:rPr>
          <w:rFonts w:cstheme="majorHAnsi"/>
        </w:rPr>
      </w:pPr>
      <w:r w:rsidRPr="00A55792">
        <w:rPr>
          <w:rFonts w:cstheme="majorHAnsi"/>
        </w:rPr>
        <w:t>Determine interspecific connections different for total, abundant and rare communities (O</w:t>
      </w:r>
      <w:r w:rsidR="00CE4516">
        <w:rPr>
          <w:rFonts w:cstheme="majorHAnsi"/>
        </w:rPr>
        <w:t>5</w:t>
      </w:r>
      <w:r w:rsidR="004C735D" w:rsidRPr="00A55792">
        <w:rPr>
          <w:rFonts w:cstheme="majorHAnsi"/>
        </w:rPr>
        <w:t xml:space="preserve">, </w:t>
      </w:r>
      <w:r w:rsidR="00CE4516">
        <w:rPr>
          <w:rFonts w:cstheme="majorHAnsi"/>
        </w:rPr>
        <w:t>6</w:t>
      </w:r>
      <w:r w:rsidRPr="00A55792">
        <w:rPr>
          <w:rFonts w:cstheme="majorHAnsi"/>
        </w:rPr>
        <w:t>)</w:t>
      </w:r>
    </w:p>
    <w:p w14:paraId="7F6BC7D0" w14:textId="7B96D94B" w:rsidR="00247449" w:rsidRPr="00A55792" w:rsidRDefault="00247449" w:rsidP="00B909DC">
      <w:pPr>
        <w:rPr>
          <w:rFonts w:asciiTheme="minorHAnsi" w:hAnsiTheme="minorHAnsi" w:cstheme="majorHAnsi"/>
        </w:rPr>
      </w:pPr>
    </w:p>
    <w:p w14:paraId="6A90C2B0" w14:textId="0E66C73D" w:rsidR="004A1FE2" w:rsidRPr="00A55792" w:rsidRDefault="004A1FE2" w:rsidP="0091090F">
      <w:pPr>
        <w:pStyle w:val="Heading2"/>
        <w:rPr>
          <w:rFonts w:asciiTheme="minorHAnsi" w:hAnsiTheme="minorHAnsi"/>
        </w:rPr>
      </w:pPr>
      <w:bookmarkStart w:id="61" w:name="_Toc63953431"/>
      <w:r w:rsidRPr="00A55792">
        <w:rPr>
          <w:rFonts w:asciiTheme="minorHAnsi" w:hAnsiTheme="minorHAnsi"/>
        </w:rPr>
        <w:t>Sample collection</w:t>
      </w:r>
      <w:bookmarkEnd w:id="61"/>
    </w:p>
    <w:p w14:paraId="15C813B0" w14:textId="77777777" w:rsidR="004A1FE2" w:rsidRPr="00A55792" w:rsidRDefault="004A1FE2" w:rsidP="00B909DC">
      <w:pPr>
        <w:rPr>
          <w:rFonts w:asciiTheme="minorHAnsi" w:hAnsiTheme="minorHAnsi" w:cstheme="majorHAnsi"/>
        </w:rPr>
      </w:pPr>
    </w:p>
    <w:p w14:paraId="0668117E" w14:textId="3E82EC2C" w:rsidR="00B92424" w:rsidRPr="00A55792" w:rsidRDefault="00E8401A" w:rsidP="00B909DC">
      <w:pPr>
        <w:rPr>
          <w:rFonts w:asciiTheme="minorHAnsi" w:hAnsiTheme="minorHAnsi" w:cstheme="majorHAnsi"/>
        </w:rPr>
      </w:pPr>
      <w:r w:rsidRPr="00A55792">
        <w:rPr>
          <w:rFonts w:asciiTheme="minorHAnsi" w:hAnsiTheme="minorHAnsi" w:cstheme="majorHAnsi"/>
        </w:rPr>
        <w:t>Snow, snow/ice interface and ice s</w:t>
      </w:r>
      <w:r w:rsidR="00247449" w:rsidRPr="00A55792">
        <w:rPr>
          <w:rFonts w:asciiTheme="minorHAnsi" w:hAnsiTheme="minorHAnsi" w:cstheme="majorHAnsi"/>
        </w:rPr>
        <w:t xml:space="preserve">amples will be collected from </w:t>
      </w:r>
      <w:proofErr w:type="spellStart"/>
      <w:r w:rsidR="00247449" w:rsidRPr="00A55792">
        <w:rPr>
          <w:rFonts w:asciiTheme="minorHAnsi" w:hAnsiTheme="minorHAnsi" w:cstheme="majorHAnsi"/>
        </w:rPr>
        <w:t>Foxfonna</w:t>
      </w:r>
      <w:proofErr w:type="spellEnd"/>
      <w:r w:rsidR="00247449" w:rsidRPr="00A55792">
        <w:rPr>
          <w:rFonts w:asciiTheme="minorHAnsi" w:hAnsiTheme="minorHAnsi" w:cstheme="majorHAnsi"/>
        </w:rPr>
        <w:t xml:space="preserve"> Glacier</w:t>
      </w:r>
      <w:r w:rsidR="00CC11EE" w:rsidRPr="00A55792">
        <w:rPr>
          <w:rFonts w:asciiTheme="minorHAnsi" w:hAnsiTheme="minorHAnsi" w:cstheme="majorHAnsi"/>
        </w:rPr>
        <w:t xml:space="preserve"> (</w:t>
      </w:r>
      <w:r w:rsidR="00CC11EE" w:rsidRPr="00A55792">
        <w:rPr>
          <w:rFonts w:asciiTheme="minorHAnsi" w:hAnsiTheme="minorHAnsi" w:cstheme="majorHAnsi"/>
          <w:b/>
        </w:rPr>
        <w:t xml:space="preserve">Figure </w:t>
      </w:r>
      <w:r w:rsidR="00DB0734">
        <w:rPr>
          <w:rFonts w:asciiTheme="minorHAnsi" w:hAnsiTheme="minorHAnsi" w:cstheme="majorHAnsi"/>
          <w:b/>
        </w:rPr>
        <w:t>8</w:t>
      </w:r>
      <w:r w:rsidR="00CC11EE" w:rsidRPr="00A55792">
        <w:rPr>
          <w:rFonts w:asciiTheme="minorHAnsi" w:hAnsiTheme="minorHAnsi" w:cstheme="majorHAnsi"/>
        </w:rPr>
        <w:t>)</w:t>
      </w:r>
      <w:r w:rsidRPr="00A55792">
        <w:rPr>
          <w:rFonts w:asciiTheme="minorHAnsi" w:hAnsiTheme="minorHAnsi" w:cstheme="majorHAnsi"/>
        </w:rPr>
        <w:t xml:space="preserve">, </w:t>
      </w:r>
      <w:proofErr w:type="spellStart"/>
      <w:r w:rsidRPr="00A55792">
        <w:rPr>
          <w:rFonts w:asciiTheme="minorHAnsi" w:hAnsiTheme="minorHAnsi" w:cstheme="majorHAnsi"/>
        </w:rPr>
        <w:t>Nordenskiöld</w:t>
      </w:r>
      <w:proofErr w:type="spellEnd"/>
      <w:r w:rsidRPr="00A55792">
        <w:rPr>
          <w:rFonts w:asciiTheme="minorHAnsi" w:hAnsiTheme="minorHAnsi" w:cstheme="majorHAnsi"/>
        </w:rPr>
        <w:t xml:space="preserve"> Land, Svalbard (Norway), May 2021. </w:t>
      </w:r>
      <w:proofErr w:type="spellStart"/>
      <w:r w:rsidRPr="00A55792">
        <w:rPr>
          <w:rFonts w:asciiTheme="minorHAnsi" w:hAnsiTheme="minorHAnsi" w:cstheme="majorHAnsi"/>
        </w:rPr>
        <w:t>Foxfonna</w:t>
      </w:r>
      <w:proofErr w:type="spellEnd"/>
      <w:r w:rsidRPr="00A55792">
        <w:rPr>
          <w:rFonts w:asciiTheme="minorHAnsi" w:hAnsiTheme="minorHAnsi" w:cstheme="majorHAnsi"/>
        </w:rPr>
        <w:t xml:space="preserve"> is a small, cold-based Arctic glacier.</w:t>
      </w:r>
      <w:r w:rsidR="00CE667F" w:rsidRPr="00A55792">
        <w:rPr>
          <w:rFonts w:asciiTheme="minorHAnsi" w:hAnsiTheme="minorHAnsi" w:cstheme="majorHAnsi"/>
        </w:rPr>
        <w:t xml:space="preserve"> Samples will be frozen at -80</w:t>
      </w:r>
      <w:r w:rsidR="00CE667F" w:rsidRPr="00A55792">
        <w:rPr>
          <w:rFonts w:asciiTheme="minorHAnsi" w:hAnsiTheme="minorHAnsi" w:cstheme="majorHAnsi"/>
        </w:rPr>
        <w:sym w:font="Symbol" w:char="F0B0"/>
      </w:r>
      <w:r w:rsidR="00CE667F" w:rsidRPr="00A55792">
        <w:rPr>
          <w:rFonts w:asciiTheme="minorHAnsi" w:hAnsiTheme="minorHAnsi" w:cstheme="majorHAnsi"/>
        </w:rPr>
        <w:t xml:space="preserve">C until further processing. </w:t>
      </w:r>
    </w:p>
    <w:p w14:paraId="74744F00" w14:textId="77777777" w:rsidR="00AE09A5" w:rsidRPr="00A55792" w:rsidRDefault="00AE09A5" w:rsidP="00B909DC">
      <w:pPr>
        <w:rPr>
          <w:rFonts w:asciiTheme="minorHAnsi" w:hAnsiTheme="minorHAnsi" w:cstheme="majorHAnsi"/>
        </w:rPr>
      </w:pPr>
    </w:p>
    <w:p w14:paraId="2D07A498" w14:textId="1856FC06" w:rsidR="00AE09A5" w:rsidRPr="00A55792" w:rsidRDefault="00AE09A5" w:rsidP="00AE09A5">
      <w:pPr>
        <w:jc w:val="center"/>
        <w:rPr>
          <w:rFonts w:asciiTheme="minorHAnsi" w:hAnsiTheme="minorHAnsi" w:cstheme="majorHAnsi"/>
        </w:rPr>
      </w:pPr>
      <w:r w:rsidRPr="00A55792">
        <w:rPr>
          <w:rFonts w:asciiTheme="minorHAnsi" w:hAnsiTheme="minorHAnsi" w:cstheme="majorHAnsi"/>
          <w:noProof/>
        </w:rPr>
        <w:drawing>
          <wp:inline distT="0" distB="0" distL="0" distR="0" wp14:anchorId="5C0F4413" wp14:editId="1C636A35">
            <wp:extent cx="5727700" cy="3608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1-02-09 at 08.01.41.png"/>
                    <pic:cNvPicPr/>
                  </pic:nvPicPr>
                  <pic:blipFill>
                    <a:blip r:embed="rId23">
                      <a:extLst>
                        <a:ext uri="{28A0092B-C50C-407E-A947-70E740481C1C}">
                          <a14:useLocalDpi xmlns:a14="http://schemas.microsoft.com/office/drawing/2010/main" val="0"/>
                        </a:ext>
                      </a:extLst>
                    </a:blip>
                    <a:stretch>
                      <a:fillRect/>
                    </a:stretch>
                  </pic:blipFill>
                  <pic:spPr>
                    <a:xfrm>
                      <a:off x="0" y="0"/>
                      <a:ext cx="5727700" cy="3608070"/>
                    </a:xfrm>
                    <a:prstGeom prst="rect">
                      <a:avLst/>
                    </a:prstGeom>
                  </pic:spPr>
                </pic:pic>
              </a:graphicData>
            </a:graphic>
          </wp:inline>
        </w:drawing>
      </w:r>
    </w:p>
    <w:p w14:paraId="32CFED53" w14:textId="0AC33F7E" w:rsidR="00B92424" w:rsidRPr="00A55792" w:rsidRDefault="00AE09A5" w:rsidP="00AE09A5">
      <w:pPr>
        <w:jc w:val="center"/>
        <w:rPr>
          <w:rFonts w:asciiTheme="minorHAnsi" w:hAnsiTheme="minorHAnsi" w:cstheme="majorHAnsi"/>
        </w:rPr>
      </w:pPr>
      <w:r w:rsidRPr="00A55792">
        <w:rPr>
          <w:rFonts w:asciiTheme="minorHAnsi" w:hAnsiTheme="minorHAnsi" w:cstheme="majorHAnsi"/>
          <w:b/>
        </w:rPr>
        <w:t>Figure</w:t>
      </w:r>
      <w:r w:rsidR="00CC11EE" w:rsidRPr="00A55792">
        <w:rPr>
          <w:rFonts w:asciiTheme="minorHAnsi" w:hAnsiTheme="minorHAnsi" w:cstheme="majorHAnsi"/>
          <w:b/>
        </w:rPr>
        <w:t xml:space="preserve"> </w:t>
      </w:r>
      <w:r w:rsidR="00DB0734">
        <w:rPr>
          <w:rFonts w:asciiTheme="minorHAnsi" w:hAnsiTheme="minorHAnsi" w:cstheme="majorHAnsi"/>
          <w:b/>
        </w:rPr>
        <w:t>8</w:t>
      </w:r>
      <w:r w:rsidRPr="00A55792">
        <w:rPr>
          <w:rFonts w:asciiTheme="minorHAnsi" w:hAnsiTheme="minorHAnsi" w:cstheme="majorHAnsi"/>
        </w:rPr>
        <w:t xml:space="preserve">. </w:t>
      </w:r>
      <w:r w:rsidR="00CC11EE" w:rsidRPr="00A55792">
        <w:rPr>
          <w:rFonts w:asciiTheme="minorHAnsi" w:hAnsiTheme="minorHAnsi" w:cstheme="majorHAnsi"/>
        </w:rPr>
        <w:t xml:space="preserve">Aerial overview (left) and digital elevation model (right) of </w:t>
      </w:r>
      <w:proofErr w:type="spellStart"/>
      <w:r w:rsidRPr="00A55792">
        <w:rPr>
          <w:rFonts w:asciiTheme="minorHAnsi" w:hAnsiTheme="minorHAnsi" w:cstheme="majorHAnsi"/>
        </w:rPr>
        <w:t>Foxfonna</w:t>
      </w:r>
      <w:proofErr w:type="spellEnd"/>
      <w:r w:rsidRPr="00A55792">
        <w:rPr>
          <w:rFonts w:asciiTheme="minorHAnsi" w:hAnsiTheme="minorHAnsi" w:cstheme="majorHAnsi"/>
        </w:rPr>
        <w:t xml:space="preserve"> glacier, Svalbard. Taken from </w:t>
      </w:r>
      <w:r w:rsidRPr="00A55792">
        <w:rPr>
          <w:rFonts w:asciiTheme="minorHAnsi" w:hAnsiTheme="minorHAnsi" w:cstheme="majorHAnsi"/>
        </w:rPr>
        <w:fldChar w:fldCharType="begin" w:fldLock="1"/>
      </w:r>
      <w:r w:rsidR="00000516" w:rsidRPr="00A55792">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2016)","manualFormatting":"Gokul et al., 2016","plainTextFormattedCitation":"(Gokul et al., 2016)","previouslyFormattedCitation":"(Gokul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Gokul et al., 2016</w:t>
      </w:r>
      <w:r w:rsidRPr="00A55792">
        <w:rPr>
          <w:rFonts w:asciiTheme="minorHAnsi" w:hAnsiTheme="minorHAnsi" w:cstheme="majorHAnsi"/>
        </w:rPr>
        <w:fldChar w:fldCharType="end"/>
      </w:r>
      <w:r w:rsidRPr="00A55792">
        <w:rPr>
          <w:rFonts w:asciiTheme="minorHAnsi" w:hAnsiTheme="minorHAnsi" w:cstheme="majorHAnsi"/>
        </w:rPr>
        <w:t>.</w:t>
      </w:r>
    </w:p>
    <w:p w14:paraId="2CEE34AB" w14:textId="77777777" w:rsidR="00AE09A5" w:rsidRPr="00A55792" w:rsidRDefault="00AE09A5" w:rsidP="00B909DC">
      <w:pPr>
        <w:rPr>
          <w:rFonts w:asciiTheme="minorHAnsi" w:hAnsiTheme="minorHAnsi" w:cstheme="majorHAnsi"/>
        </w:rPr>
      </w:pPr>
    </w:p>
    <w:p w14:paraId="1EEB7156" w14:textId="3C2CA9E3" w:rsidR="00247449" w:rsidRPr="00A55792" w:rsidRDefault="00B92424" w:rsidP="0091090F">
      <w:pPr>
        <w:pStyle w:val="Heading2"/>
        <w:rPr>
          <w:rFonts w:asciiTheme="minorHAnsi" w:hAnsiTheme="minorHAnsi"/>
        </w:rPr>
      </w:pPr>
      <w:bookmarkStart w:id="62" w:name="_Toc63953432"/>
      <w:r w:rsidRPr="00A55792">
        <w:rPr>
          <w:rFonts w:asciiTheme="minorHAnsi" w:hAnsiTheme="minorHAnsi"/>
        </w:rPr>
        <w:lastRenderedPageBreak/>
        <w:t>Spatial and environmental characteristics</w:t>
      </w:r>
      <w:bookmarkEnd w:id="62"/>
    </w:p>
    <w:p w14:paraId="0526FE29" w14:textId="77777777" w:rsidR="00502AD1" w:rsidRPr="00A55792" w:rsidRDefault="00502AD1" w:rsidP="00B909DC">
      <w:pPr>
        <w:rPr>
          <w:rFonts w:asciiTheme="minorHAnsi" w:hAnsiTheme="minorHAnsi" w:cstheme="majorHAnsi"/>
        </w:rPr>
      </w:pPr>
    </w:p>
    <w:p w14:paraId="079F8941" w14:textId="6FA06E1F" w:rsidR="008D7F70" w:rsidRPr="00A55792" w:rsidRDefault="00F75421" w:rsidP="00B909DC">
      <w:pPr>
        <w:rPr>
          <w:rFonts w:asciiTheme="minorHAnsi" w:hAnsiTheme="minorHAnsi" w:cstheme="majorHAnsi"/>
        </w:rPr>
      </w:pPr>
      <w:r w:rsidRPr="00A55792">
        <w:rPr>
          <w:rFonts w:asciiTheme="minorHAnsi" w:hAnsiTheme="minorHAnsi" w:cstheme="majorHAnsi"/>
        </w:rPr>
        <w:t xml:space="preserve">In-situ measurements will include: GPS coordinates, temperature, dissolved oxygen and </w:t>
      </w:r>
      <w:r w:rsidR="00BF6FDB" w:rsidRPr="00A55792">
        <w:rPr>
          <w:rFonts w:asciiTheme="minorHAnsi" w:hAnsiTheme="minorHAnsi" w:cstheme="majorHAnsi"/>
        </w:rPr>
        <w:t>conductivity</w:t>
      </w:r>
      <w:r w:rsidRPr="00A55792">
        <w:rPr>
          <w:rFonts w:asciiTheme="minorHAnsi" w:hAnsiTheme="minorHAnsi" w:cstheme="majorHAnsi"/>
        </w:rPr>
        <w:t>. Snow/ice samples will also be taken from each sample site for chemical analysis. Analysis will include dissolved nutrients and major ions (</w:t>
      </w:r>
      <w:r w:rsidRPr="00A55792">
        <w:rPr>
          <w:rFonts w:asciiTheme="minorHAnsi" w:hAnsiTheme="minorHAnsi" w:cstheme="majorHAnsi"/>
          <w:b/>
        </w:rPr>
        <w:t xml:space="preserve">Table </w:t>
      </w:r>
      <w:r w:rsidR="00DB0734">
        <w:rPr>
          <w:rFonts w:asciiTheme="minorHAnsi" w:hAnsiTheme="minorHAnsi" w:cstheme="majorHAnsi"/>
          <w:b/>
        </w:rPr>
        <w:t>9</w:t>
      </w:r>
      <w:r w:rsidRPr="00A55792">
        <w:rPr>
          <w:rFonts w:asciiTheme="minorHAnsi" w:hAnsiTheme="minorHAnsi" w:cstheme="majorHAnsi"/>
        </w:rPr>
        <w:t>)</w:t>
      </w:r>
      <w:r w:rsidR="00BF6FDB" w:rsidRPr="00A55792">
        <w:rPr>
          <w:rFonts w:asciiTheme="minorHAnsi" w:hAnsiTheme="minorHAnsi" w:cstheme="majorHAnsi"/>
        </w:rPr>
        <w:t>.</w:t>
      </w:r>
    </w:p>
    <w:p w14:paraId="570E17B3" w14:textId="77777777" w:rsidR="00094166" w:rsidRPr="00A55792" w:rsidRDefault="00094166" w:rsidP="00B909DC">
      <w:pPr>
        <w:rPr>
          <w:rFonts w:asciiTheme="minorHAnsi" w:hAnsiTheme="minorHAnsi" w:cstheme="majorHAnsi"/>
        </w:rPr>
      </w:pPr>
    </w:p>
    <w:p w14:paraId="4EC1B7C3" w14:textId="3ABCD376" w:rsidR="00DB391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Table </w:t>
      </w:r>
      <w:r w:rsidR="00DB0734">
        <w:rPr>
          <w:rFonts w:asciiTheme="minorHAnsi" w:hAnsiTheme="minorHAnsi" w:cstheme="majorHAnsi"/>
          <w:b/>
        </w:rPr>
        <w:t>9</w:t>
      </w:r>
      <w:r w:rsidRPr="00A55792">
        <w:rPr>
          <w:rFonts w:asciiTheme="minorHAnsi" w:hAnsiTheme="minorHAnsi" w:cstheme="majorHAnsi"/>
        </w:rPr>
        <w:t>. Dissolved nutrients and major ion concentrations for laboratory analysis</w:t>
      </w:r>
    </w:p>
    <w:tbl>
      <w:tblPr>
        <w:tblStyle w:val="GridTable4-Accent1"/>
        <w:tblW w:w="0" w:type="auto"/>
        <w:jc w:val="center"/>
        <w:tblLook w:val="0420" w:firstRow="1" w:lastRow="0" w:firstColumn="0" w:lastColumn="0" w:noHBand="0" w:noVBand="1"/>
      </w:tblPr>
      <w:tblGrid>
        <w:gridCol w:w="3397"/>
        <w:gridCol w:w="2694"/>
      </w:tblGrid>
      <w:tr w:rsidR="00F75421" w:rsidRPr="00A55792" w14:paraId="14043712" w14:textId="77777777" w:rsidTr="00A61423">
        <w:trPr>
          <w:cnfStyle w:val="100000000000" w:firstRow="1" w:lastRow="0" w:firstColumn="0" w:lastColumn="0" w:oddVBand="0" w:evenVBand="0" w:oddHBand="0" w:evenHBand="0" w:firstRowFirstColumn="0" w:firstRowLastColumn="0" w:lastRowFirstColumn="0" w:lastRowLastColumn="0"/>
          <w:jc w:val="center"/>
        </w:trPr>
        <w:tc>
          <w:tcPr>
            <w:tcW w:w="3397" w:type="dxa"/>
          </w:tcPr>
          <w:p w14:paraId="6857932B" w14:textId="36E6692A"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Dissolved Nutrients</w:t>
            </w:r>
          </w:p>
        </w:tc>
        <w:tc>
          <w:tcPr>
            <w:tcW w:w="2694" w:type="dxa"/>
          </w:tcPr>
          <w:p w14:paraId="02B5D049" w14:textId="3A0339F0" w:rsidR="00F75421" w:rsidRPr="00A55792" w:rsidRDefault="00F75421" w:rsidP="00B909DC">
            <w:pPr>
              <w:rPr>
                <w:rFonts w:asciiTheme="minorHAnsi" w:hAnsiTheme="minorHAnsi" w:cstheme="majorHAnsi"/>
                <w:b w:val="0"/>
              </w:rPr>
            </w:pPr>
            <w:r w:rsidRPr="00A55792">
              <w:rPr>
                <w:rFonts w:asciiTheme="minorHAnsi" w:hAnsiTheme="minorHAnsi" w:cstheme="majorHAnsi"/>
                <w:b w:val="0"/>
              </w:rPr>
              <w:t>Major Ions</w:t>
            </w:r>
          </w:p>
        </w:tc>
      </w:tr>
      <w:tr w:rsidR="00F75421" w:rsidRPr="00A55792" w14:paraId="5CB9C831"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00C16A03" w14:textId="104EFD94" w:rsidR="00F75421" w:rsidRPr="00A55792" w:rsidRDefault="00F75421" w:rsidP="00B909DC">
            <w:pPr>
              <w:rPr>
                <w:rFonts w:asciiTheme="minorHAnsi" w:hAnsiTheme="minorHAnsi" w:cstheme="majorHAnsi"/>
              </w:rPr>
            </w:pPr>
            <w:r w:rsidRPr="00A55792">
              <w:rPr>
                <w:rFonts w:asciiTheme="minorHAnsi" w:hAnsiTheme="minorHAnsi" w:cstheme="majorHAnsi"/>
              </w:rPr>
              <w:t>Dissolved Organic Carbon</w:t>
            </w:r>
          </w:p>
        </w:tc>
        <w:tc>
          <w:tcPr>
            <w:tcW w:w="2694" w:type="dxa"/>
          </w:tcPr>
          <w:p w14:paraId="170CAF9D" w14:textId="1A741DD5" w:rsidR="00F75421" w:rsidRPr="00A55792" w:rsidRDefault="00F75421" w:rsidP="00B909DC">
            <w:pPr>
              <w:rPr>
                <w:rFonts w:asciiTheme="minorHAnsi" w:hAnsiTheme="minorHAnsi" w:cstheme="majorHAnsi"/>
              </w:rPr>
            </w:pPr>
            <w:r w:rsidRPr="00A55792">
              <w:rPr>
                <w:rFonts w:asciiTheme="minorHAnsi" w:hAnsiTheme="minorHAnsi" w:cstheme="majorHAnsi"/>
              </w:rPr>
              <w:t>Chloride (Cl</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6546EB" w14:textId="77777777" w:rsidTr="00A61423">
        <w:trPr>
          <w:jc w:val="center"/>
        </w:trPr>
        <w:tc>
          <w:tcPr>
            <w:tcW w:w="3397" w:type="dxa"/>
          </w:tcPr>
          <w:p w14:paraId="5E41E0F2" w14:textId="330158FC" w:rsidR="00F75421" w:rsidRPr="00A55792" w:rsidRDefault="00F75421" w:rsidP="00B909DC">
            <w:pPr>
              <w:rPr>
                <w:rFonts w:asciiTheme="minorHAnsi" w:hAnsiTheme="minorHAnsi" w:cstheme="majorHAnsi"/>
              </w:rPr>
            </w:pPr>
            <w:r w:rsidRPr="00A55792">
              <w:rPr>
                <w:rFonts w:asciiTheme="minorHAnsi" w:hAnsiTheme="minorHAnsi" w:cstheme="majorHAnsi"/>
              </w:rPr>
              <w:t>Dissolved Inorganic Carbon</w:t>
            </w:r>
          </w:p>
        </w:tc>
        <w:tc>
          <w:tcPr>
            <w:tcW w:w="2694" w:type="dxa"/>
          </w:tcPr>
          <w:p w14:paraId="205F7DAE" w14:textId="562AA789" w:rsidR="00F75421" w:rsidRPr="00A55792" w:rsidRDefault="00F75421" w:rsidP="00B909DC">
            <w:pPr>
              <w:rPr>
                <w:rFonts w:asciiTheme="minorHAnsi" w:hAnsiTheme="minorHAnsi" w:cstheme="majorHAnsi"/>
              </w:rPr>
            </w:pPr>
            <w:r w:rsidRPr="00A55792">
              <w:rPr>
                <w:rFonts w:asciiTheme="minorHAnsi" w:hAnsiTheme="minorHAnsi" w:cstheme="majorHAnsi"/>
              </w:rPr>
              <w:t>Sulphate (SO</w:t>
            </w:r>
            <w:r w:rsidRPr="00A55792">
              <w:rPr>
                <w:rFonts w:asciiTheme="minorHAnsi" w:hAnsiTheme="minorHAnsi" w:cstheme="majorHAnsi"/>
                <w:vertAlign w:val="subscript"/>
              </w:rPr>
              <w:t>4</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23E1C8E6"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6A5E5C84" w14:textId="0DF6AA4C" w:rsidR="00F75421" w:rsidRPr="00A55792" w:rsidRDefault="00BF6FDB" w:rsidP="00B909DC">
            <w:pPr>
              <w:rPr>
                <w:rFonts w:asciiTheme="minorHAnsi" w:hAnsiTheme="minorHAnsi" w:cstheme="majorHAnsi"/>
              </w:rPr>
            </w:pPr>
            <w:r w:rsidRPr="00A55792">
              <w:rPr>
                <w:rFonts w:asciiTheme="minorHAnsi" w:hAnsiTheme="minorHAnsi" w:cstheme="majorHAnsi"/>
              </w:rPr>
              <w:t>Total Dissolved Nitrogen</w:t>
            </w:r>
          </w:p>
        </w:tc>
        <w:tc>
          <w:tcPr>
            <w:tcW w:w="2694" w:type="dxa"/>
          </w:tcPr>
          <w:p w14:paraId="4110282B" w14:textId="5F4595DF" w:rsidR="00F75421" w:rsidRPr="00A55792" w:rsidRDefault="00F75421" w:rsidP="00B909DC">
            <w:pPr>
              <w:rPr>
                <w:rFonts w:asciiTheme="minorHAnsi" w:hAnsiTheme="minorHAnsi" w:cstheme="majorHAnsi"/>
              </w:rPr>
            </w:pPr>
            <w:r w:rsidRPr="00A55792">
              <w:rPr>
                <w:rFonts w:asciiTheme="minorHAnsi" w:hAnsiTheme="minorHAnsi" w:cstheme="majorHAnsi"/>
              </w:rPr>
              <w:t>Calcium (﻿Ca</w:t>
            </w:r>
            <w:r w:rsidRPr="00A55792">
              <w:rPr>
                <w:rFonts w:asciiTheme="minorHAnsi" w:hAnsiTheme="minorHAnsi" w:cstheme="majorHAnsi"/>
                <w:vertAlign w:val="superscript"/>
              </w:rPr>
              <w:t>2+</w:t>
            </w:r>
            <w:r w:rsidRPr="00A55792">
              <w:rPr>
                <w:rFonts w:asciiTheme="minorHAnsi" w:hAnsiTheme="minorHAnsi" w:cstheme="majorHAnsi"/>
              </w:rPr>
              <w:t>)</w:t>
            </w:r>
          </w:p>
        </w:tc>
      </w:tr>
      <w:tr w:rsidR="00F75421" w:rsidRPr="00A55792" w14:paraId="78046050" w14:textId="77777777" w:rsidTr="00A61423">
        <w:trPr>
          <w:jc w:val="center"/>
        </w:trPr>
        <w:tc>
          <w:tcPr>
            <w:tcW w:w="3397" w:type="dxa"/>
          </w:tcPr>
          <w:p w14:paraId="27E4D9C7" w14:textId="4CA9C836" w:rsidR="00F75421" w:rsidRPr="00A55792" w:rsidRDefault="00BF6FDB" w:rsidP="00B909DC">
            <w:pPr>
              <w:rPr>
                <w:rFonts w:asciiTheme="minorHAnsi" w:hAnsiTheme="minorHAnsi" w:cstheme="majorHAnsi"/>
              </w:rPr>
            </w:pPr>
            <w:r w:rsidRPr="00A55792">
              <w:rPr>
                <w:rFonts w:asciiTheme="minorHAnsi" w:hAnsiTheme="minorHAnsi" w:cstheme="majorHAnsi"/>
              </w:rPr>
              <w:t>Nitrite (NO</w:t>
            </w:r>
            <w:r w:rsidRPr="00A55792">
              <w:rPr>
                <w:rFonts w:asciiTheme="minorHAnsi" w:hAnsiTheme="minorHAnsi" w:cstheme="majorHAnsi"/>
                <w:vertAlign w:val="subscript"/>
              </w:rPr>
              <w:t>2</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11835FF1" w14:textId="2F3EF4AD" w:rsidR="00F75421" w:rsidRPr="00A55792" w:rsidRDefault="00F75421" w:rsidP="00B909DC">
            <w:pPr>
              <w:rPr>
                <w:rFonts w:asciiTheme="minorHAnsi" w:hAnsiTheme="minorHAnsi" w:cstheme="majorHAnsi"/>
              </w:rPr>
            </w:pPr>
            <w:r w:rsidRPr="00A55792">
              <w:rPr>
                <w:rFonts w:asciiTheme="minorHAnsi" w:hAnsiTheme="minorHAnsi" w:cstheme="majorHAnsi"/>
              </w:rPr>
              <w:t>Sodium (Na</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429678BB"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5AEFCD01" w14:textId="557E8268"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3C988797" w14:textId="1F86129B" w:rsidR="00F75421" w:rsidRPr="00A55792" w:rsidRDefault="00F75421" w:rsidP="00B909DC">
            <w:pPr>
              <w:rPr>
                <w:rFonts w:asciiTheme="minorHAnsi" w:hAnsiTheme="minorHAnsi" w:cstheme="majorHAnsi"/>
              </w:rPr>
            </w:pPr>
            <w:r w:rsidRPr="00A55792">
              <w:rPr>
                <w:rFonts w:asciiTheme="minorHAnsi" w:hAnsiTheme="minorHAnsi" w:cstheme="majorHAnsi"/>
              </w:rPr>
              <w:t>Potassium (K</w:t>
            </w:r>
            <w:r w:rsidRPr="00A55792">
              <w:rPr>
                <w:rFonts w:asciiTheme="minorHAnsi" w:hAnsiTheme="minorHAnsi" w:cstheme="majorHAnsi"/>
                <w:vertAlign w:val="superscript"/>
              </w:rPr>
              <w:t>+</w:t>
            </w:r>
            <w:r w:rsidRPr="00A55792">
              <w:rPr>
                <w:rFonts w:asciiTheme="minorHAnsi" w:hAnsiTheme="minorHAnsi" w:cstheme="majorHAnsi"/>
              </w:rPr>
              <w:t>)</w:t>
            </w:r>
          </w:p>
        </w:tc>
      </w:tr>
      <w:tr w:rsidR="00F75421" w:rsidRPr="00A55792" w14:paraId="0AB4B500" w14:textId="77777777" w:rsidTr="00A61423">
        <w:trPr>
          <w:jc w:val="center"/>
        </w:trPr>
        <w:tc>
          <w:tcPr>
            <w:tcW w:w="3397" w:type="dxa"/>
          </w:tcPr>
          <w:p w14:paraId="21A285B6" w14:textId="54EEAA9B" w:rsidR="00F75421" w:rsidRPr="00A55792" w:rsidRDefault="00BF6FDB" w:rsidP="00B909DC">
            <w:pPr>
              <w:rPr>
                <w:rFonts w:asciiTheme="minorHAnsi" w:hAnsiTheme="minorHAnsi" w:cstheme="majorHAnsi"/>
              </w:rPr>
            </w:pPr>
            <w:r w:rsidRPr="00A55792">
              <w:rPr>
                <w:rFonts w:asciiTheme="minorHAnsi" w:hAnsiTheme="minorHAnsi" w:cstheme="majorHAnsi"/>
              </w:rPr>
              <w:t>Ammonium (NH</w:t>
            </w:r>
            <w:r w:rsidRPr="00A55792">
              <w:rPr>
                <w:rFonts w:asciiTheme="minorHAnsi" w:hAnsiTheme="minorHAnsi" w:cstheme="majorHAnsi"/>
                <w:vertAlign w:val="subscript"/>
              </w:rPr>
              <w:t>4</w:t>
            </w:r>
            <w:r w:rsidRPr="00A55792">
              <w:rPr>
                <w:rFonts w:asciiTheme="minorHAnsi" w:hAnsiTheme="minorHAnsi" w:cstheme="majorHAnsi"/>
                <w:vertAlign w:val="superscript"/>
              </w:rPr>
              <w:t>+</w:t>
            </w:r>
            <w:r w:rsidRPr="00A55792">
              <w:rPr>
                <w:rFonts w:asciiTheme="minorHAnsi" w:hAnsiTheme="minorHAnsi" w:cstheme="majorHAnsi"/>
              </w:rPr>
              <w:t>)</w:t>
            </w:r>
          </w:p>
        </w:tc>
        <w:tc>
          <w:tcPr>
            <w:tcW w:w="2694" w:type="dxa"/>
          </w:tcPr>
          <w:p w14:paraId="72F0608B" w14:textId="01619024" w:rsidR="00F75421" w:rsidRPr="00A55792" w:rsidRDefault="00F75421" w:rsidP="00B909DC">
            <w:pPr>
              <w:rPr>
                <w:rFonts w:asciiTheme="minorHAnsi" w:hAnsiTheme="minorHAnsi" w:cstheme="majorHAnsi"/>
              </w:rPr>
            </w:pPr>
            <w:r w:rsidRPr="00A55792">
              <w:rPr>
                <w:rFonts w:asciiTheme="minorHAnsi" w:hAnsiTheme="minorHAnsi" w:cstheme="majorHAnsi"/>
              </w:rPr>
              <w:t>Magnesium (Mg</w:t>
            </w:r>
            <w:r w:rsidRPr="00A55792">
              <w:rPr>
                <w:rFonts w:asciiTheme="minorHAnsi" w:hAnsiTheme="minorHAnsi" w:cstheme="majorHAnsi"/>
                <w:vertAlign w:val="superscript"/>
              </w:rPr>
              <w:t>2+</w:t>
            </w:r>
            <w:r w:rsidRPr="00A55792">
              <w:rPr>
                <w:rFonts w:asciiTheme="minorHAnsi" w:hAnsiTheme="minorHAnsi" w:cstheme="majorHAnsi"/>
              </w:rPr>
              <w:t>)</w:t>
            </w:r>
            <w:r w:rsidRPr="00A55792">
              <w:rPr>
                <w:rFonts w:asciiTheme="minorHAnsi" w:hAnsiTheme="minorHAnsi" w:cstheme="majorHAnsi"/>
                <w:vertAlign w:val="superscript"/>
              </w:rPr>
              <w:t xml:space="preserve">  </w:t>
            </w:r>
          </w:p>
        </w:tc>
      </w:tr>
      <w:tr w:rsidR="00F75421" w:rsidRPr="00A55792" w14:paraId="07E145CD" w14:textId="77777777" w:rsidTr="00A61423">
        <w:trPr>
          <w:cnfStyle w:val="000000100000" w:firstRow="0" w:lastRow="0" w:firstColumn="0" w:lastColumn="0" w:oddVBand="0" w:evenVBand="0" w:oddHBand="1" w:evenHBand="0" w:firstRowFirstColumn="0" w:firstRowLastColumn="0" w:lastRowFirstColumn="0" w:lastRowLastColumn="0"/>
          <w:jc w:val="center"/>
        </w:trPr>
        <w:tc>
          <w:tcPr>
            <w:tcW w:w="3397" w:type="dxa"/>
          </w:tcPr>
          <w:p w14:paraId="51908842" w14:textId="7989C330" w:rsidR="00F75421" w:rsidRPr="00A55792" w:rsidRDefault="00BF6FDB" w:rsidP="00B909DC">
            <w:pPr>
              <w:rPr>
                <w:rFonts w:asciiTheme="minorHAnsi" w:hAnsiTheme="minorHAnsi" w:cstheme="majorHAnsi"/>
              </w:rPr>
            </w:pPr>
            <w:r w:rsidRPr="00A55792">
              <w:rPr>
                <w:rFonts w:asciiTheme="minorHAnsi" w:hAnsiTheme="minorHAnsi" w:cstheme="majorHAnsi"/>
              </w:rPr>
              <w:t>Phosphate (PO</w:t>
            </w:r>
            <w:r w:rsidRPr="00A55792">
              <w:rPr>
                <w:rFonts w:asciiTheme="minorHAnsi" w:hAnsiTheme="minorHAnsi" w:cstheme="majorHAnsi"/>
                <w:vertAlign w:val="subscript"/>
              </w:rPr>
              <w:t>4</w:t>
            </w:r>
            <w:r w:rsidRPr="00A55792">
              <w:rPr>
                <w:rFonts w:asciiTheme="minorHAnsi" w:hAnsiTheme="minorHAnsi" w:cstheme="majorHAnsi"/>
                <w:vertAlign w:val="superscript"/>
              </w:rPr>
              <w:t>3-</w:t>
            </w:r>
            <w:r w:rsidRPr="00A55792">
              <w:rPr>
                <w:rFonts w:asciiTheme="minorHAnsi" w:hAnsiTheme="minorHAnsi" w:cstheme="majorHAnsi"/>
              </w:rPr>
              <w:t>)</w:t>
            </w:r>
          </w:p>
        </w:tc>
        <w:tc>
          <w:tcPr>
            <w:tcW w:w="2694" w:type="dxa"/>
          </w:tcPr>
          <w:p w14:paraId="30C81BDA" w14:textId="72A03D50" w:rsidR="00F75421" w:rsidRPr="00A55792" w:rsidRDefault="00BF6FDB" w:rsidP="00B909DC">
            <w:pPr>
              <w:rPr>
                <w:rFonts w:asciiTheme="minorHAnsi" w:hAnsiTheme="minorHAnsi" w:cstheme="majorHAnsi"/>
              </w:rPr>
            </w:pPr>
            <w:r w:rsidRPr="00A55792">
              <w:rPr>
                <w:rFonts w:asciiTheme="minorHAnsi" w:hAnsiTheme="minorHAnsi" w:cstheme="majorHAnsi"/>
              </w:rPr>
              <w:t>Nitrate (NO</w:t>
            </w:r>
            <w:r w:rsidRPr="00A55792">
              <w:rPr>
                <w:rFonts w:asciiTheme="minorHAnsi" w:hAnsiTheme="minorHAnsi" w:cstheme="majorHAnsi"/>
                <w:vertAlign w:val="subscript"/>
              </w:rPr>
              <w:t>3</w:t>
            </w:r>
            <w:r w:rsidRPr="00A55792">
              <w:rPr>
                <w:rFonts w:asciiTheme="minorHAnsi" w:hAnsiTheme="minorHAnsi" w:cstheme="majorHAnsi"/>
                <w:vertAlign w:val="superscript"/>
              </w:rPr>
              <w:t>-</w:t>
            </w:r>
            <w:r w:rsidRPr="00A55792">
              <w:rPr>
                <w:rFonts w:asciiTheme="minorHAnsi" w:hAnsiTheme="minorHAnsi" w:cstheme="majorHAnsi"/>
              </w:rPr>
              <w:t>)</w:t>
            </w:r>
          </w:p>
        </w:tc>
      </w:tr>
      <w:tr w:rsidR="00BF6FDB" w:rsidRPr="00A55792" w14:paraId="29DD6398" w14:textId="77777777" w:rsidTr="00A61423">
        <w:trPr>
          <w:jc w:val="center"/>
        </w:trPr>
        <w:tc>
          <w:tcPr>
            <w:tcW w:w="3397" w:type="dxa"/>
          </w:tcPr>
          <w:p w14:paraId="51C176D4" w14:textId="1EDAD854" w:rsidR="00BF6FDB" w:rsidRPr="00A55792" w:rsidRDefault="00BF6FDB" w:rsidP="00B909DC">
            <w:pPr>
              <w:rPr>
                <w:rFonts w:asciiTheme="minorHAnsi" w:hAnsiTheme="minorHAnsi" w:cstheme="majorHAnsi"/>
              </w:rPr>
            </w:pPr>
            <w:r w:rsidRPr="00A55792">
              <w:rPr>
                <w:rFonts w:asciiTheme="minorHAnsi" w:hAnsiTheme="minorHAnsi" w:cstheme="majorHAnsi"/>
              </w:rPr>
              <w:t>Silicon dioxide (SiO</w:t>
            </w:r>
            <w:r w:rsidRPr="00A55792">
              <w:rPr>
                <w:rFonts w:asciiTheme="minorHAnsi" w:hAnsiTheme="minorHAnsi" w:cstheme="majorHAnsi"/>
                <w:vertAlign w:val="subscript"/>
              </w:rPr>
              <w:t>2</w:t>
            </w:r>
            <w:r w:rsidRPr="00A55792">
              <w:rPr>
                <w:rFonts w:asciiTheme="minorHAnsi" w:hAnsiTheme="minorHAnsi" w:cstheme="majorHAnsi"/>
              </w:rPr>
              <w:t>)</w:t>
            </w:r>
          </w:p>
        </w:tc>
        <w:tc>
          <w:tcPr>
            <w:tcW w:w="2694" w:type="dxa"/>
          </w:tcPr>
          <w:p w14:paraId="05F8839A" w14:textId="37464BE8" w:rsidR="00BF6FDB" w:rsidRPr="00A55792" w:rsidRDefault="00BF6FDB" w:rsidP="00B909DC">
            <w:pPr>
              <w:rPr>
                <w:rFonts w:asciiTheme="minorHAnsi" w:hAnsiTheme="minorHAnsi" w:cstheme="majorHAnsi"/>
              </w:rPr>
            </w:pPr>
          </w:p>
        </w:tc>
      </w:tr>
    </w:tbl>
    <w:p w14:paraId="4428465B" w14:textId="6C894CCC" w:rsidR="003C1E05" w:rsidRPr="00A55792" w:rsidRDefault="003C1E05" w:rsidP="003C1E05">
      <w:pPr>
        <w:rPr>
          <w:rFonts w:asciiTheme="minorHAnsi" w:hAnsiTheme="minorHAnsi"/>
        </w:rPr>
      </w:pPr>
    </w:p>
    <w:p w14:paraId="581FE7F9" w14:textId="1408038D" w:rsidR="003C1E05" w:rsidRPr="00A55792" w:rsidRDefault="003C1E05" w:rsidP="0091090F">
      <w:pPr>
        <w:pStyle w:val="Heading2"/>
        <w:rPr>
          <w:rFonts w:asciiTheme="minorHAnsi" w:hAnsiTheme="minorHAnsi"/>
        </w:rPr>
      </w:pPr>
      <w:bookmarkStart w:id="63" w:name="_Toc63953433"/>
      <w:r w:rsidRPr="00A55792">
        <w:rPr>
          <w:rFonts w:asciiTheme="minorHAnsi" w:hAnsiTheme="minorHAnsi"/>
        </w:rPr>
        <w:t>Frozen sample processing</w:t>
      </w:r>
      <w:bookmarkEnd w:id="63"/>
    </w:p>
    <w:p w14:paraId="5B133045" w14:textId="77777777" w:rsidR="003C1E05" w:rsidRPr="00A55792" w:rsidRDefault="003C1E05" w:rsidP="003C1E05">
      <w:pPr>
        <w:rPr>
          <w:rFonts w:asciiTheme="minorHAnsi" w:hAnsiTheme="minorHAnsi" w:cstheme="majorHAnsi"/>
        </w:rPr>
      </w:pPr>
    </w:p>
    <w:p w14:paraId="0A2FA7BA" w14:textId="77777777" w:rsidR="003C1E05" w:rsidRPr="00A55792" w:rsidRDefault="003C1E05" w:rsidP="003C1E05">
      <w:pPr>
        <w:rPr>
          <w:rFonts w:asciiTheme="minorHAnsi" w:hAnsiTheme="minorHAnsi" w:cstheme="majorHAnsi"/>
          <w:color w:val="FF0000"/>
        </w:rPr>
      </w:pPr>
      <w:r w:rsidRPr="00A55792">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A55792" w:rsidRDefault="003C1E05" w:rsidP="003C1E05">
      <w:pPr>
        <w:rPr>
          <w:rFonts w:asciiTheme="minorHAnsi" w:hAnsiTheme="minorHAnsi" w:cstheme="majorHAnsi"/>
          <w:color w:val="FF0000"/>
        </w:rPr>
      </w:pPr>
    </w:p>
    <w:p w14:paraId="4724CF15" w14:textId="5F936699"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Excess ice will be removed from the sample using a chisel, </w:t>
      </w:r>
      <w:r w:rsidR="00C9380B">
        <w:rPr>
          <w:rFonts w:asciiTheme="minorHAnsi" w:hAnsiTheme="minorHAnsi" w:cstheme="majorHAnsi"/>
        </w:rPr>
        <w:sym w:font="Symbol" w:char="F07E"/>
      </w:r>
      <w:r w:rsidRPr="00A55792">
        <w:rPr>
          <w:rFonts w:asciiTheme="minorHAnsi" w:hAnsiTheme="minorHAnsi" w:cstheme="majorHAnsi"/>
        </w:rPr>
        <w:t>2mm of the sample surface will be melted away with sterile water to avoid contamination, remaining sample will be thawed at 4</w:t>
      </w:r>
      <w:r w:rsidRPr="00A55792">
        <w:rPr>
          <w:rFonts w:asciiTheme="minorHAnsi" w:hAnsiTheme="minorHAnsi" w:cstheme="majorHAnsi"/>
        </w:rPr>
        <w:sym w:font="Symbol" w:char="F0B0"/>
      </w:r>
      <w:r w:rsidRPr="00A55792">
        <w:rPr>
          <w:rFonts w:asciiTheme="minorHAnsi" w:hAnsiTheme="minorHAnsi" w:cstheme="majorHAnsi"/>
        </w:rPr>
        <w:t xml:space="preserve">C, homogenised with a spatula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(Darcy et al., 2018)</w:t>
      </w:r>
      <w:r w:rsidRPr="00A55792">
        <w:rPr>
          <w:rFonts w:asciiTheme="minorHAnsi" w:hAnsiTheme="minorHAnsi" w:cstheme="majorHAnsi"/>
        </w:rPr>
        <w:fldChar w:fldCharType="end"/>
      </w:r>
      <w:r w:rsidRPr="00A55792">
        <w:rPr>
          <w:rFonts w:asciiTheme="minorHAnsi" w:hAnsiTheme="minorHAnsi" w:cstheme="majorHAnsi"/>
        </w:rPr>
        <w:t>. Sediment samples will then be removed for DNA/RNA extraction and BONCAT incubations.</w:t>
      </w:r>
    </w:p>
    <w:p w14:paraId="6A292295" w14:textId="77777777" w:rsidR="003C1E05" w:rsidRPr="00A55792" w:rsidRDefault="003C1E05" w:rsidP="003C1E05">
      <w:pPr>
        <w:rPr>
          <w:rFonts w:asciiTheme="minorHAnsi" w:hAnsiTheme="minorHAnsi" w:cstheme="majorHAnsi"/>
          <w:color w:val="FF0000"/>
        </w:rPr>
      </w:pPr>
    </w:p>
    <w:p w14:paraId="472092AF" w14:textId="0AD774E9"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A55792">
        <w:rPr>
          <w:rFonts w:asciiTheme="minorHAnsi" w:hAnsiTheme="minorHAnsi" w:cstheme="majorHAnsi"/>
        </w:rPr>
        <w:fldChar w:fldCharType="begin" w:fldLock="1"/>
      </w:r>
      <w:r w:rsidRPr="00A55792">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A55792">
        <w:rPr>
          <w:rFonts w:ascii="Cambria Math" w:hAnsi="Cambria Math" w:cs="Cambria Math"/>
        </w:rPr>
        <w:instrText>∼</w:instrText>
      </w:r>
      <w:r w:rsidRPr="00A55792">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A55792">
        <w:rPr>
          <w:rFonts w:ascii="Cambria Math" w:hAnsi="Cambria Math" w:cs="Cambria Math"/>
        </w:rPr>
        <w:instrText>∼</w:instrText>
      </w:r>
      <w:r w:rsidRPr="00A55792">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A55792">
        <w:rPr>
          <w:rFonts w:ascii="Cambria Math" w:hAnsi="Cambria Math" w:cs="Cambria Math"/>
        </w:rPr>
        <w:instrText>∼</w:instrText>
      </w:r>
      <w:r w:rsidRPr="00A55792">
        <w:rPr>
          <w:rFonts w:asciiTheme="minorHAnsi" w:hAnsiTheme="minorHAnsi" w:cstheme="majorHAnsi"/>
        </w:rPr>
        <w:instrText xml:space="preserve">4 to </w:instrText>
      </w:r>
      <w:r w:rsidRPr="00A55792">
        <w:rPr>
          <w:rFonts w:ascii="Cambria Math" w:hAnsi="Cambria Math" w:cs="Cambria Math"/>
        </w:rPr>
        <w:instrText>∼</w:instrText>
      </w:r>
      <w:r w:rsidRPr="00A55792">
        <w:rPr>
          <w:rFonts w:asciiTheme="minorHAnsi" w:hAnsiTheme="minorHAnsi" w:cstheme="majorHAnsi"/>
        </w:rPr>
        <w:instrText xml:space="preserve">10. The average C:N:P molar ratios in solution were </w:instrText>
      </w:r>
      <w:r w:rsidRPr="00A55792">
        <w:rPr>
          <w:rFonts w:ascii="Cambria Math" w:hAnsi="Cambria Math" w:cs="Cambria Math"/>
        </w:rPr>
        <w:instrText>∼</w:instrText>
      </w:r>
      <w:r w:rsidRPr="00A55792">
        <w:rPr>
          <w:rFonts w:asciiTheme="minorHAnsi" w:hAnsiTheme="minorHAnsi" w:cstheme="majorHAnsi"/>
        </w:rPr>
        <w:instrText xml:space="preserve">350:75:1. Unlike nitrogen, phosphorus concentrations decreased with increasing carbon uptake, and when the rate aimroached </w:instrText>
      </w:r>
      <w:r w:rsidRPr="00A55792">
        <w:rPr>
          <w:rFonts w:ascii="Cambria Math" w:hAnsi="Cambria Math" w:cs="Cambria Math"/>
        </w:rPr>
        <w:instrText>∼</w:instrText>
      </w:r>
      <w:r w:rsidRPr="00A55792">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(Stibal &amp; Tranter, 2007)</w:t>
      </w:r>
      <w:r w:rsidRPr="00A55792">
        <w:rPr>
          <w:rFonts w:asciiTheme="minorHAnsi" w:hAnsiTheme="minorHAnsi" w:cstheme="majorHAnsi"/>
        </w:rPr>
        <w:fldChar w:fldCharType="end"/>
      </w:r>
      <w:r w:rsidRPr="00A55792">
        <w:rPr>
          <w:rFonts w:asciiTheme="minorHAnsi" w:hAnsiTheme="minorHAnsi" w:cstheme="majorHAnsi"/>
        </w:rPr>
        <w:t xml:space="preserve">. The vials should then be incubated for 24hrs at temperature and irradiance levels to simulate natural conditions. For example, for samples originally collected from Svalbard irradiance value should be 85 </w:t>
      </w:r>
      <w:proofErr w:type="spellStart"/>
      <w:r w:rsidRPr="00A55792">
        <w:rPr>
          <w:rFonts w:asciiTheme="minorHAnsi" w:hAnsiTheme="minorHAnsi" w:cstheme="majorHAnsi"/>
        </w:rPr>
        <w:t>μmol</w:t>
      </w:r>
      <w:proofErr w:type="spellEnd"/>
      <w:r w:rsidRPr="00A55792">
        <w:rPr>
          <w:rFonts w:asciiTheme="minorHAnsi" w:hAnsiTheme="minorHAnsi" w:cstheme="majorHAnsi"/>
        </w:rPr>
        <w:t xml:space="preserve"> photons m</w:t>
      </w:r>
      <w:r w:rsidRPr="00A55792">
        <w:rPr>
          <w:rFonts w:asciiTheme="minorHAnsi" w:hAnsiTheme="minorHAnsi" w:cstheme="majorHAnsi"/>
          <w:vertAlign w:val="superscript"/>
        </w:rPr>
        <w:t>−2</w:t>
      </w:r>
      <w:r w:rsidRPr="00A55792">
        <w:rPr>
          <w:rFonts w:asciiTheme="minorHAnsi" w:hAnsiTheme="minorHAnsi" w:cstheme="majorHAnsi"/>
        </w:rPr>
        <w:t xml:space="preserve"> s</w:t>
      </w:r>
      <w:r w:rsidRPr="00A55792">
        <w:rPr>
          <w:rFonts w:asciiTheme="minorHAnsi" w:hAnsiTheme="minorHAnsi" w:cstheme="majorHAnsi"/>
          <w:vertAlign w:val="superscript"/>
        </w:rPr>
        <w:t>−1</w:t>
      </w:r>
      <w:r w:rsidRPr="00A55792">
        <w:rPr>
          <w:rFonts w:asciiTheme="minorHAnsi" w:hAnsiTheme="minorHAnsi" w:cstheme="majorHAnsi"/>
        </w:rPr>
        <w:t xml:space="preserve"> within the typical range of Svalbard summertime (10–1500 </w:t>
      </w:r>
      <w:proofErr w:type="spellStart"/>
      <w:r w:rsidRPr="00A55792">
        <w:rPr>
          <w:rFonts w:asciiTheme="minorHAnsi" w:hAnsiTheme="minorHAnsi" w:cstheme="majorHAnsi"/>
        </w:rPr>
        <w:t>μmol</w:t>
      </w:r>
      <w:proofErr w:type="spellEnd"/>
      <w:r w:rsidRPr="00A55792">
        <w:rPr>
          <w:rFonts w:asciiTheme="minorHAnsi" w:hAnsiTheme="minorHAnsi" w:cstheme="majorHAnsi"/>
        </w:rPr>
        <w:t xml:space="preserve"> photons m</w:t>
      </w:r>
      <w:r w:rsidRPr="00A55792">
        <w:rPr>
          <w:rFonts w:asciiTheme="minorHAnsi" w:hAnsiTheme="minorHAnsi" w:cstheme="majorHAnsi"/>
          <w:vertAlign w:val="superscript"/>
        </w:rPr>
        <w:t>−2</w:t>
      </w:r>
      <w:r w:rsidRPr="00A55792">
        <w:rPr>
          <w:rFonts w:asciiTheme="minorHAnsi" w:hAnsiTheme="minorHAnsi" w:cstheme="majorHAnsi"/>
        </w:rPr>
        <w:t>s</w:t>
      </w:r>
      <w:r w:rsidRPr="00A55792">
        <w:rPr>
          <w:rFonts w:asciiTheme="minorHAnsi" w:hAnsiTheme="minorHAnsi" w:cstheme="majorHAnsi"/>
          <w:vertAlign w:val="superscript"/>
        </w:rPr>
        <w:t>−1</w:t>
      </w:r>
      <w:r w:rsidRPr="00A55792">
        <w:rPr>
          <w:rFonts w:asciiTheme="minorHAnsi" w:hAnsiTheme="minorHAnsi" w:cstheme="majorHAnsi"/>
        </w:rPr>
        <w:t>) while water temperatures are maintained between 0.2-1.9</w:t>
      </w:r>
      <w:r w:rsidRPr="00A55792">
        <w:rPr>
          <w:rFonts w:asciiTheme="minorHAnsi" w:hAnsiTheme="minorHAnsi" w:cstheme="majorHAnsi"/>
        </w:rPr>
        <w:sym w:font="Symbol" w:char="F0B0"/>
      </w:r>
      <w:r w:rsidRPr="00A55792">
        <w:rPr>
          <w:rFonts w:asciiTheme="minorHAnsi" w:hAnsiTheme="minorHAnsi" w:cstheme="majorHAnsi"/>
        </w:rPr>
        <w:t xml:space="preserve">C </w:t>
      </w:r>
      <w:r w:rsidRPr="00A55792">
        <w:rPr>
          <w:rFonts w:asciiTheme="minorHAnsi" w:hAnsiTheme="minorHAnsi" w:cstheme="majorHAnsi"/>
        </w:rPr>
        <w:fldChar w:fldCharType="begin" w:fldLock="1"/>
      </w:r>
      <w:r w:rsidR="00A2473C" w:rsidRPr="00A55792">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&amp; Dhakephalkar, 2014; Stibal, Elster, Šabacká, &amp; Kaštovská, 2007)","plainTextFormattedCitation":"(P. Singh, Singh, &amp; Dhakephalkar, 2014; Stibal, Elster, Šabacká, &amp; Kaštovská, 2007)","previouslyFormattedCitation":"(P. Singh, Singh, &amp; Dhakephalkar, 2014; Stibal, Elster, Šabacká, &amp; Kaštovská, 2007)"},"properties":{"noteIndex":0},"schema":"https://github.com/citation-style-language/schema/raw/master/csl-citation.json"}</w:instrText>
      </w:r>
      <w:r w:rsidRPr="00A55792">
        <w:rPr>
          <w:rFonts w:asciiTheme="minorHAnsi" w:hAnsiTheme="minorHAnsi" w:cstheme="majorHAnsi"/>
        </w:rPr>
        <w:fldChar w:fldCharType="separate"/>
      </w:r>
      <w:r w:rsidR="00A2473C" w:rsidRPr="00A55792">
        <w:rPr>
          <w:rFonts w:asciiTheme="minorHAnsi" w:hAnsiTheme="minorHAnsi" w:cstheme="majorHAnsi"/>
          <w:noProof/>
        </w:rPr>
        <w:t>(P. Singh, Singh, &amp; Dhakephalkar, 2014; Stibal, Elster, Šabacká, &amp; Kaštovská, 2007)</w:t>
      </w:r>
      <w:r w:rsidRPr="00A55792">
        <w:rPr>
          <w:rFonts w:asciiTheme="minorHAnsi" w:hAnsiTheme="minorHAnsi" w:cstheme="majorHAnsi"/>
        </w:rPr>
        <w:fldChar w:fldCharType="end"/>
      </w:r>
      <w:r w:rsidRPr="00A55792">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A55792" w:rsidRDefault="003C1E05" w:rsidP="003C1E05">
      <w:pPr>
        <w:rPr>
          <w:rFonts w:asciiTheme="minorHAnsi" w:hAnsiTheme="minorHAnsi" w:cstheme="majorHAnsi"/>
        </w:rPr>
      </w:pPr>
    </w:p>
    <w:p w14:paraId="161E8CF6" w14:textId="700443CB" w:rsidR="003C1E05" w:rsidRPr="00A55792" w:rsidRDefault="003C1E05" w:rsidP="0091090F">
      <w:pPr>
        <w:pStyle w:val="Heading2"/>
        <w:rPr>
          <w:rFonts w:asciiTheme="minorHAnsi" w:hAnsiTheme="minorHAnsi"/>
        </w:rPr>
      </w:pPr>
      <w:bookmarkStart w:id="64" w:name="_Toc63953434"/>
      <w:r w:rsidRPr="00A55792">
        <w:rPr>
          <w:rFonts w:asciiTheme="minorHAnsi" w:hAnsiTheme="minorHAnsi"/>
        </w:rPr>
        <w:t>BONCAT</w:t>
      </w:r>
      <w:bookmarkEnd w:id="64"/>
    </w:p>
    <w:p w14:paraId="2D127071" w14:textId="77777777" w:rsidR="003C1E05" w:rsidRPr="00A55792" w:rsidRDefault="003C1E05" w:rsidP="003C1E05">
      <w:pPr>
        <w:rPr>
          <w:rFonts w:asciiTheme="minorHAnsi" w:hAnsiTheme="minorHAnsi" w:cstheme="majorHAnsi"/>
        </w:rPr>
      </w:pPr>
    </w:p>
    <w:p w14:paraId="377065EF" w14:textId="6A55A99F" w:rsidR="003C1E05" w:rsidRPr="00A55792" w:rsidRDefault="003C1E05" w:rsidP="003C1E05">
      <w:pPr>
        <w:rPr>
          <w:rFonts w:asciiTheme="minorHAnsi" w:hAnsiTheme="minorHAnsi" w:cstheme="majorHAnsi"/>
        </w:rPr>
      </w:pPr>
      <w:proofErr w:type="spellStart"/>
      <w:r w:rsidRPr="00A55792">
        <w:rPr>
          <w:rFonts w:asciiTheme="minorHAnsi" w:hAnsiTheme="minorHAnsi" w:cstheme="majorHAnsi"/>
        </w:rPr>
        <w:t>Bioorthogonal</w:t>
      </w:r>
      <w:proofErr w:type="spellEnd"/>
      <w:r w:rsidRPr="00A55792">
        <w:rPr>
          <w:rFonts w:asciiTheme="minorHAnsi" w:hAnsiTheme="minorHAnsi" w:cstheme="majorHAnsi"/>
        </w:rPr>
        <w:t xml:space="preserve"> noncanonical amino acid tagging (BONCAT) is a method for identifying metabolically active cells by tracking the incorporation of ﻿</w:t>
      </w:r>
      <w:proofErr w:type="spellStart"/>
      <w:r w:rsidRPr="00A55792">
        <w:rPr>
          <w:rFonts w:asciiTheme="minorHAnsi" w:hAnsiTheme="minorHAnsi" w:cstheme="majorHAnsi"/>
        </w:rPr>
        <w:t>azide</w:t>
      </w:r>
      <w:proofErr w:type="spellEnd"/>
      <w:r w:rsidRPr="00A55792">
        <w:rPr>
          <w:rFonts w:asciiTheme="minorHAnsi" w:hAnsiTheme="minorHAnsi" w:cstheme="majorHAnsi"/>
        </w:rPr>
        <w:t xml:space="preserve">‐ or alkyne-bearing methionine analogues into newly synthesized proteins </w:t>
      </w:r>
      <w:r w:rsidRPr="00A55792">
        <w:rPr>
          <w:rFonts w:asciiTheme="minorHAnsi" w:hAnsiTheme="minorHAnsi" w:cstheme="majorHAnsi"/>
        </w:rPr>
        <w:fldChar w:fldCharType="begin" w:fldLock="1"/>
      </w:r>
      <w:r w:rsidR="00E37F08" w:rsidRPr="00A55792">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cstheme="majorHAnsi"/>
        </w:rPr>
        <w:fldChar w:fldCharType="separate"/>
      </w:r>
      <w:r w:rsidR="00874D7D" w:rsidRPr="00A55792">
        <w:rPr>
          <w:rFonts w:asciiTheme="minorHAnsi" w:hAnsiTheme="minorHAnsi" w:cstheme="majorHAnsi"/>
          <w:noProof/>
        </w:rPr>
        <w:t>(Hatzenpichler et al., 2016)</w:t>
      </w:r>
      <w:r w:rsidRPr="00A55792">
        <w:rPr>
          <w:rFonts w:asciiTheme="minorHAnsi" w:hAnsiTheme="minorHAnsi" w:cstheme="majorHAnsi"/>
        </w:rPr>
        <w:fldChar w:fldCharType="end"/>
      </w:r>
      <w:r w:rsidRPr="00A55792">
        <w:rPr>
          <w:rFonts w:asciiTheme="minorHAnsi" w:hAnsiTheme="minorHAnsi" w:cstheme="majorHAnsi"/>
        </w:rPr>
        <w:t xml:space="preserve">. BONCAT is a useful tool in tracking translational activity as non-canonical amino acids have minimal metabolic impact on cells, thus there is no significant altering of cellular physiology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(Steward et al., 2020)</w:t>
      </w:r>
      <w:r w:rsidRPr="00A55792">
        <w:rPr>
          <w:rFonts w:asciiTheme="minorHAnsi" w:hAnsiTheme="minorHAnsi" w:cstheme="majorHAnsi"/>
        </w:rPr>
        <w:fldChar w:fldCharType="end"/>
      </w:r>
      <w:r w:rsidRPr="00A55792">
        <w:rPr>
          <w:rFonts w:asciiTheme="minorHAnsi" w:hAnsiTheme="minorHAnsi" w:cstheme="majorHAnsi"/>
        </w:rPr>
        <w:t xml:space="preserve">.    </w:t>
      </w:r>
    </w:p>
    <w:p w14:paraId="6E035538" w14:textId="77777777" w:rsidR="003C1E05" w:rsidRPr="00A55792" w:rsidRDefault="003C1E05" w:rsidP="003C1E05">
      <w:pPr>
        <w:rPr>
          <w:rFonts w:asciiTheme="minorHAnsi" w:hAnsiTheme="minorHAnsi" w:cstheme="majorHAnsi"/>
        </w:rPr>
      </w:pPr>
    </w:p>
    <w:p w14:paraId="10E9258E" w14:textId="5CEBBEC2"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A55792">
        <w:rPr>
          <w:rFonts w:asciiTheme="minorHAnsi" w:hAnsiTheme="minorHAnsi" w:cstheme="majorHAnsi"/>
        </w:rPr>
        <w:fldChar w:fldCharType="begin" w:fldLock="1"/>
      </w:r>
      <w:r w:rsidR="00E37F08" w:rsidRPr="00A55792">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A55792">
        <w:rPr>
          <w:rFonts w:asciiTheme="minorHAnsi" w:hAnsiTheme="minorHAnsi" w:cstheme="majorHAnsi"/>
        </w:rPr>
        <w:fldChar w:fldCharType="separate"/>
      </w:r>
      <w:r w:rsidR="00874D7D" w:rsidRPr="00A55792">
        <w:rPr>
          <w:rFonts w:asciiTheme="minorHAnsi" w:hAnsiTheme="minorHAnsi" w:cstheme="majorHAnsi"/>
          <w:noProof/>
        </w:rPr>
        <w:t>(Hatzenpichler et al., 2016)</w:t>
      </w:r>
      <w:r w:rsidRPr="00A55792">
        <w:rPr>
          <w:rFonts w:asciiTheme="minorHAnsi" w:hAnsiTheme="minorHAnsi" w:cstheme="majorHAnsi"/>
        </w:rPr>
        <w:fldChar w:fldCharType="end"/>
      </w:r>
      <w:r w:rsidRPr="00A55792">
        <w:rPr>
          <w:rFonts w:asciiTheme="minorHAnsi" w:hAnsiTheme="minorHAnsi" w:cstheme="majorHAnsi"/>
        </w:rPr>
        <w:t>. Translationally active cells will incorporate the synthetic amino acid into newly synthesized proteins, in place of Met. Proteins containing the synthetic amino acid will be fluorescently labelled via a Cu(I)-</w:t>
      </w:r>
      <w:proofErr w:type="spellStart"/>
      <w:r w:rsidRPr="00A55792">
        <w:rPr>
          <w:rFonts w:asciiTheme="minorHAnsi" w:hAnsiTheme="minorHAnsi" w:cstheme="majorHAnsi"/>
        </w:rPr>
        <w:t>catalyzed</w:t>
      </w:r>
      <w:proofErr w:type="spellEnd"/>
      <w:r w:rsidRPr="00A55792">
        <w:rPr>
          <w:rFonts w:asciiTheme="minorHAnsi" w:hAnsiTheme="minorHAnsi" w:cstheme="majorHAnsi"/>
        </w:rPr>
        <w:t xml:space="preserve"> </w:t>
      </w:r>
      <w:proofErr w:type="spellStart"/>
      <w:r w:rsidRPr="00A55792">
        <w:rPr>
          <w:rFonts w:asciiTheme="minorHAnsi" w:hAnsiTheme="minorHAnsi" w:cstheme="majorHAnsi"/>
        </w:rPr>
        <w:t>azide</w:t>
      </w:r>
      <w:proofErr w:type="spellEnd"/>
      <w:r w:rsidRPr="00A55792">
        <w:rPr>
          <w:rFonts w:asciiTheme="minorHAnsi" w:hAnsiTheme="minorHAnsi" w:cstheme="majorHAnsi"/>
        </w:rPr>
        <w:t xml:space="preserve">−alkyne click reaction and quantified. </w:t>
      </w:r>
    </w:p>
    <w:p w14:paraId="5B5274C1" w14:textId="77777777" w:rsidR="003C1E05" w:rsidRPr="00A55792" w:rsidRDefault="003C1E05" w:rsidP="003C1E05">
      <w:pPr>
        <w:rPr>
          <w:rFonts w:asciiTheme="minorHAnsi" w:hAnsiTheme="minorHAnsi" w:cstheme="majorHAnsi"/>
        </w:rPr>
      </w:pPr>
    </w:p>
    <w:p w14:paraId="0555E47D" w14:textId="1860A78B" w:rsidR="003C1E05" w:rsidRPr="00A55792" w:rsidRDefault="003C1E05" w:rsidP="0091090F">
      <w:pPr>
        <w:pStyle w:val="Heading2"/>
        <w:rPr>
          <w:rFonts w:asciiTheme="minorHAnsi" w:hAnsiTheme="minorHAnsi"/>
        </w:rPr>
      </w:pPr>
      <w:bookmarkStart w:id="65" w:name="_Toc63953435"/>
      <w:r w:rsidRPr="00A55792">
        <w:rPr>
          <w:rFonts w:asciiTheme="minorHAnsi" w:hAnsiTheme="minorHAnsi"/>
        </w:rPr>
        <w:t>DNA and RNA extraction</w:t>
      </w:r>
      <w:bookmarkEnd w:id="65"/>
    </w:p>
    <w:p w14:paraId="4B2B30C1" w14:textId="77777777" w:rsidR="003C1E05" w:rsidRPr="00A55792" w:rsidRDefault="003C1E05" w:rsidP="003C1E05">
      <w:pPr>
        <w:rPr>
          <w:rFonts w:asciiTheme="minorHAnsi" w:hAnsiTheme="minorHAnsi" w:cstheme="majorHAnsi"/>
        </w:rPr>
      </w:pPr>
    </w:p>
    <w:p w14:paraId="52FA2F6F"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A55792" w:rsidRDefault="003C1E05" w:rsidP="003C1E05">
      <w:pPr>
        <w:rPr>
          <w:rFonts w:asciiTheme="minorHAnsi" w:hAnsiTheme="minorHAnsi" w:cstheme="majorHAnsi"/>
        </w:rPr>
      </w:pPr>
    </w:p>
    <w:p w14:paraId="413C10F7" w14:textId="28A33234" w:rsidR="003C1E05" w:rsidRPr="00A55792" w:rsidRDefault="003C1E05" w:rsidP="0091090F">
      <w:pPr>
        <w:pStyle w:val="Heading2"/>
        <w:rPr>
          <w:rFonts w:asciiTheme="minorHAnsi" w:hAnsiTheme="minorHAnsi"/>
        </w:rPr>
      </w:pPr>
      <w:bookmarkStart w:id="66" w:name="_Toc63953436"/>
      <w:r w:rsidRPr="00A55792">
        <w:rPr>
          <w:rFonts w:asciiTheme="minorHAnsi" w:hAnsiTheme="minorHAnsi"/>
        </w:rPr>
        <w:t>qPCR</w:t>
      </w:r>
      <w:bookmarkEnd w:id="66"/>
    </w:p>
    <w:p w14:paraId="3863A7BA" w14:textId="77777777" w:rsidR="003C1E05" w:rsidRPr="00A55792" w:rsidRDefault="003C1E05" w:rsidP="003C1E05">
      <w:pPr>
        <w:rPr>
          <w:rFonts w:asciiTheme="minorHAnsi" w:hAnsiTheme="minorHAnsi" w:cstheme="majorHAnsi"/>
        </w:rPr>
      </w:pPr>
    </w:p>
    <w:p w14:paraId="622655CC" w14:textId="11E374DC"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A55792">
        <w:rPr>
          <w:rFonts w:asciiTheme="minorHAnsi" w:hAnsiTheme="minorHAnsi" w:cstheme="majorHAnsi"/>
        </w:rPr>
        <w:fldChar w:fldCharType="begin" w:fldLock="1"/>
      </w:r>
      <w:r w:rsidR="000A5A3B" w:rsidRPr="00A55792">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et al., 2017)","plainTextFormattedCitation":"(Steven et al., 2017)","previouslyFormattedCitation":"(Steven et al., 2017)"},"properties":{"noteIndex":0},"schema":"https://github.com/citation-style-language/schema/raw/master/csl-citation.json"}</w:instrText>
      </w:r>
      <w:r w:rsidRPr="00A55792">
        <w:rPr>
          <w:rFonts w:asciiTheme="minorHAnsi" w:hAnsiTheme="minorHAnsi" w:cstheme="majorHAnsi"/>
        </w:rPr>
        <w:fldChar w:fldCharType="separate"/>
      </w:r>
      <w:r w:rsidR="000A5A3B" w:rsidRPr="00A55792">
        <w:rPr>
          <w:rFonts w:asciiTheme="minorHAnsi" w:hAnsiTheme="minorHAnsi" w:cstheme="majorHAnsi"/>
          <w:noProof/>
        </w:rPr>
        <w:t>(Steven et al., 2017)</w:t>
      </w:r>
      <w:r w:rsidRPr="00A55792">
        <w:rPr>
          <w:rFonts w:asciiTheme="minorHAnsi" w:hAnsiTheme="minorHAnsi" w:cstheme="majorHAnsi"/>
        </w:rPr>
        <w:fldChar w:fldCharType="end"/>
      </w:r>
      <w:r w:rsidRPr="00A55792">
        <w:rPr>
          <w:rFonts w:asciiTheme="minorHAnsi" w:hAnsiTheme="minorHAnsi" w:cstheme="majorHAnsi"/>
        </w:rPr>
        <w:t>. Validation of rRNA/rDNA techniques with BONCAT will improve the interpretation of metabolic activity.</w:t>
      </w:r>
    </w:p>
    <w:p w14:paraId="73B65B08" w14:textId="77777777" w:rsidR="003C1E05" w:rsidRPr="00A55792" w:rsidRDefault="003C1E05" w:rsidP="003C1E05">
      <w:pPr>
        <w:rPr>
          <w:rFonts w:asciiTheme="minorHAnsi" w:hAnsiTheme="minorHAnsi" w:cstheme="majorHAnsi"/>
        </w:rPr>
      </w:pPr>
    </w:p>
    <w:p w14:paraId="35CF3FA3" w14:textId="181C3007" w:rsidR="003C1E05" w:rsidRPr="00A55792" w:rsidRDefault="003C1E05" w:rsidP="0091090F">
      <w:pPr>
        <w:pStyle w:val="Heading2"/>
        <w:rPr>
          <w:rFonts w:asciiTheme="minorHAnsi" w:hAnsiTheme="minorHAnsi"/>
        </w:rPr>
      </w:pPr>
      <w:bookmarkStart w:id="67" w:name="_Toc63953437"/>
      <w:r w:rsidRPr="00A55792">
        <w:rPr>
          <w:rFonts w:asciiTheme="minorHAnsi" w:hAnsiTheme="minorHAnsi"/>
        </w:rPr>
        <w:t>Amplification and sequencing</w:t>
      </w:r>
      <w:bookmarkEnd w:id="67"/>
      <w:r w:rsidRPr="00A55792">
        <w:rPr>
          <w:rFonts w:asciiTheme="minorHAnsi" w:hAnsiTheme="minorHAnsi"/>
        </w:rPr>
        <w:t xml:space="preserve"> </w:t>
      </w:r>
    </w:p>
    <w:p w14:paraId="6AC92242" w14:textId="77777777" w:rsidR="003C1E05" w:rsidRPr="00A55792" w:rsidRDefault="003C1E05" w:rsidP="003C1E05">
      <w:pPr>
        <w:rPr>
          <w:rFonts w:asciiTheme="minorHAnsi" w:hAnsiTheme="minorHAnsi" w:cstheme="majorHAnsi"/>
        </w:rPr>
      </w:pPr>
    </w:p>
    <w:p w14:paraId="41343A35"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A55792" w:rsidRDefault="003C1E05" w:rsidP="003C1E05">
      <w:pPr>
        <w:rPr>
          <w:rFonts w:asciiTheme="minorHAnsi" w:hAnsiTheme="minorHAnsi" w:cstheme="majorHAnsi"/>
        </w:rPr>
      </w:pPr>
    </w:p>
    <w:p w14:paraId="0F852888" w14:textId="3E432A0A" w:rsidR="003C1E05" w:rsidRPr="00A55792" w:rsidRDefault="003C1E05" w:rsidP="0091090F">
      <w:pPr>
        <w:pStyle w:val="Heading2"/>
        <w:rPr>
          <w:rFonts w:asciiTheme="minorHAnsi" w:hAnsiTheme="minorHAnsi"/>
        </w:rPr>
      </w:pPr>
      <w:bookmarkStart w:id="68" w:name="_Toc63953438"/>
      <w:r w:rsidRPr="00A55792">
        <w:rPr>
          <w:rFonts w:asciiTheme="minorHAnsi" w:hAnsiTheme="minorHAnsi"/>
        </w:rPr>
        <w:t>Bioinformatic analysis</w:t>
      </w:r>
      <w:bookmarkEnd w:id="68"/>
    </w:p>
    <w:p w14:paraId="02709B8A" w14:textId="77777777" w:rsidR="003C1E05" w:rsidRPr="00A55792" w:rsidRDefault="003C1E05" w:rsidP="003C1E05">
      <w:pPr>
        <w:rPr>
          <w:rFonts w:asciiTheme="minorHAnsi" w:hAnsiTheme="minorHAnsi" w:cstheme="majorHAnsi"/>
        </w:rPr>
      </w:pPr>
    </w:p>
    <w:p w14:paraId="350B9E1A"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w:t>
      </w:r>
      <w:proofErr w:type="spellStart"/>
      <w:r w:rsidRPr="00A55792">
        <w:rPr>
          <w:rFonts w:asciiTheme="minorHAnsi" w:hAnsiTheme="minorHAnsi" w:cstheme="majorHAnsi"/>
        </w:rPr>
        <w:t>rRNA:rDNA</w:t>
      </w:r>
      <w:proofErr w:type="spellEnd"/>
      <w:r w:rsidRPr="00A55792">
        <w:rPr>
          <w:rFonts w:asciiTheme="minorHAnsi" w:hAnsiTheme="minorHAnsi" w:cstheme="majorHAnsi"/>
        </w:rPr>
        <w:t xml:space="preserve"> ratios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(Aanderud et al., 2016)</w:t>
      </w:r>
      <w:r w:rsidRPr="00A55792">
        <w:rPr>
          <w:rFonts w:asciiTheme="minorHAnsi" w:hAnsiTheme="minorHAnsi" w:cstheme="majorHAnsi"/>
        </w:rPr>
        <w:fldChar w:fldCharType="end"/>
      </w:r>
      <w:r w:rsidRPr="00A55792">
        <w:rPr>
          <w:rFonts w:asciiTheme="minorHAnsi" w:hAnsiTheme="minorHAnsi" w:cstheme="majorHAnsi"/>
        </w:rPr>
        <w:t xml:space="preserve">. Active ASVs can will be calculated as those with rRNA%/rDNA% &gt; 1 or 1 – (rRNA/rDNA) with a range of </w:t>
      </w:r>
      <w:proofErr w:type="spellStart"/>
      <w:r w:rsidRPr="00A55792">
        <w:rPr>
          <w:rFonts w:asciiTheme="minorHAnsi" w:hAnsiTheme="minorHAnsi" w:cstheme="majorHAnsi"/>
        </w:rPr>
        <w:t>cutoffs</w:t>
      </w:r>
      <w:proofErr w:type="spellEnd"/>
      <w:r w:rsidRPr="00A55792">
        <w:rPr>
          <w:rFonts w:asciiTheme="minorHAnsi" w:hAnsiTheme="minorHAnsi" w:cstheme="majorHAnsi"/>
        </w:rPr>
        <w:t xml:space="preserve">. Classification of ASVs as active or dormant is sensitive to </w:t>
      </w:r>
      <w:proofErr w:type="spellStart"/>
      <w:r w:rsidRPr="00A55792">
        <w:rPr>
          <w:rFonts w:asciiTheme="minorHAnsi" w:hAnsiTheme="minorHAnsi" w:cstheme="majorHAnsi"/>
        </w:rPr>
        <w:t>cutoffs</w:t>
      </w:r>
      <w:proofErr w:type="spellEnd"/>
      <w:r w:rsidRPr="00A55792">
        <w:rPr>
          <w:rFonts w:asciiTheme="minorHAnsi" w:hAnsiTheme="minorHAnsi" w:cstheme="majorHAnsi"/>
        </w:rPr>
        <w:t xml:space="preserve">/thresholds therefore a range will be used in further analysis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(Franklin, Luria, Ozaki, &amp; Bukaveckas, 2013)</w:t>
      </w:r>
      <w:r w:rsidRPr="00A55792">
        <w:rPr>
          <w:rFonts w:asciiTheme="minorHAnsi" w:hAnsiTheme="minorHAnsi" w:cstheme="majorHAnsi"/>
        </w:rPr>
        <w:fldChar w:fldCharType="end"/>
      </w:r>
      <w:r w:rsidRPr="00A55792">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A55792" w:rsidRDefault="003C1E05" w:rsidP="003C1E05">
      <w:pPr>
        <w:rPr>
          <w:rFonts w:asciiTheme="minorHAnsi" w:hAnsiTheme="minorHAnsi" w:cstheme="majorHAnsi"/>
        </w:rPr>
      </w:pPr>
    </w:p>
    <w:p w14:paraId="07D94F5F" w14:textId="77777777" w:rsidR="003C1E05" w:rsidRPr="00A55792" w:rsidRDefault="003C1E05" w:rsidP="003C1E05">
      <w:pPr>
        <w:rPr>
          <w:rFonts w:asciiTheme="minorHAnsi" w:hAnsiTheme="minorHAnsi" w:cstheme="majorHAnsi"/>
        </w:rPr>
      </w:pPr>
      <w:r w:rsidRPr="00A55792">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A55792" w:rsidRDefault="003C1E05" w:rsidP="00B909DC">
      <w:pPr>
        <w:rPr>
          <w:rFonts w:asciiTheme="minorHAnsi" w:hAnsiTheme="minorHAnsi" w:cstheme="majorHAnsi"/>
        </w:rPr>
      </w:pPr>
      <w:r w:rsidRPr="00A55792">
        <w:rPr>
          <w:rFonts w:asciiTheme="minorHAnsi" w:hAnsiTheme="minorHAnsi" w:cstheme="majorHAnsi"/>
        </w:rPr>
        <w:t xml:space="preserve"> </w:t>
      </w:r>
    </w:p>
    <w:p w14:paraId="1E867AE6" w14:textId="2AFBE550" w:rsidR="004A1FE2" w:rsidRPr="00A55792" w:rsidRDefault="003040D4" w:rsidP="0094075B">
      <w:pPr>
        <w:pStyle w:val="Heading1"/>
        <w:rPr>
          <w:rFonts w:asciiTheme="minorHAnsi" w:hAnsiTheme="minorHAnsi"/>
        </w:rPr>
      </w:pPr>
      <w:bookmarkStart w:id="69" w:name="_Toc63953439"/>
      <w:r w:rsidRPr="00A55792">
        <w:rPr>
          <w:rFonts w:asciiTheme="minorHAnsi" w:hAnsiTheme="minorHAnsi"/>
        </w:rPr>
        <w:lastRenderedPageBreak/>
        <w:t xml:space="preserve">Research Design </w:t>
      </w:r>
      <w:r w:rsidR="003C1E05" w:rsidRPr="00A55792">
        <w:rPr>
          <w:rFonts w:asciiTheme="minorHAnsi" w:hAnsiTheme="minorHAnsi"/>
        </w:rPr>
        <w:t>Chapter Three:</w:t>
      </w:r>
      <w:r w:rsidR="007D62DC" w:rsidRPr="00A55792">
        <w:rPr>
          <w:rFonts w:asciiTheme="minorHAnsi" w:hAnsiTheme="minorHAnsi"/>
        </w:rPr>
        <w:t xml:space="preserve"> Microbial</w:t>
      </w:r>
      <w:r w:rsidR="003C1E05" w:rsidRPr="00A55792">
        <w:rPr>
          <w:rFonts w:asciiTheme="minorHAnsi" w:hAnsiTheme="minorHAnsi"/>
        </w:rPr>
        <w:t xml:space="preserve"> activity, biogeography and community assembly mechanisms </w:t>
      </w:r>
      <w:r w:rsidR="0094075B" w:rsidRPr="00A55792">
        <w:rPr>
          <w:rFonts w:asciiTheme="minorHAnsi" w:hAnsiTheme="minorHAnsi"/>
        </w:rPr>
        <w:t>of a high Arctic glacier (Summer</w:t>
      </w:r>
      <w:r w:rsidR="003C1E05" w:rsidRPr="00A55792">
        <w:rPr>
          <w:rFonts w:asciiTheme="minorHAnsi" w:hAnsiTheme="minorHAnsi"/>
        </w:rPr>
        <w:t>)</w:t>
      </w:r>
      <w:bookmarkEnd w:id="69"/>
      <w:r w:rsidR="00DC2975" w:rsidRPr="00A55792">
        <w:rPr>
          <w:rFonts w:asciiTheme="minorHAnsi" w:hAnsiTheme="minorHAnsi"/>
        </w:rPr>
        <w:t xml:space="preserve"> </w:t>
      </w:r>
    </w:p>
    <w:p w14:paraId="3724AEA4" w14:textId="77777777" w:rsidR="0094075B" w:rsidRPr="00A55792" w:rsidRDefault="0094075B" w:rsidP="0045080E">
      <w:pPr>
        <w:rPr>
          <w:rFonts w:asciiTheme="minorHAnsi" w:hAnsiTheme="minorHAnsi" w:cstheme="majorHAnsi"/>
        </w:rPr>
      </w:pPr>
    </w:p>
    <w:p w14:paraId="53946875" w14:textId="6B16D7F6" w:rsidR="0094075B" w:rsidRPr="00A55792" w:rsidRDefault="0094075B" w:rsidP="0094075B">
      <w:pPr>
        <w:rPr>
          <w:rFonts w:asciiTheme="minorHAnsi" w:hAnsiTheme="minorHAnsi"/>
          <w:b/>
        </w:rPr>
      </w:pPr>
      <w:r w:rsidRPr="00A55792">
        <w:rPr>
          <w:rFonts w:asciiTheme="minorHAnsi" w:hAnsiTheme="minorHAnsi"/>
          <w:b/>
        </w:rPr>
        <w:t>Objectives: O1</w:t>
      </w:r>
      <w:r w:rsidR="00CE4516">
        <w:rPr>
          <w:rFonts w:asciiTheme="minorHAnsi" w:hAnsiTheme="minorHAnsi"/>
          <w:b/>
        </w:rPr>
        <w:t>-6</w:t>
      </w:r>
    </w:p>
    <w:p w14:paraId="7F7831FB" w14:textId="77777777" w:rsidR="0094075B" w:rsidRPr="00A55792" w:rsidRDefault="0094075B" w:rsidP="0094075B">
      <w:pPr>
        <w:rPr>
          <w:rFonts w:asciiTheme="minorHAnsi" w:hAnsiTheme="minorHAnsi" w:cstheme="majorHAnsi"/>
        </w:rPr>
      </w:pPr>
    </w:p>
    <w:p w14:paraId="41227673" w14:textId="6E74883B" w:rsidR="0094075B" w:rsidRPr="00A55792" w:rsidRDefault="0094075B" w:rsidP="00DD741B">
      <w:pPr>
        <w:pStyle w:val="ListParagraph"/>
        <w:numPr>
          <w:ilvl w:val="0"/>
          <w:numId w:val="13"/>
        </w:numPr>
        <w:rPr>
          <w:rFonts w:cstheme="majorHAnsi"/>
        </w:rPr>
      </w:pPr>
      <w:r w:rsidRPr="00A55792">
        <w:rPr>
          <w:rFonts w:cstheme="majorHAnsi"/>
        </w:rPr>
        <w:t>Identify abundant and rare cryoconite/snow/ice communities (O1</w:t>
      </w:r>
      <w:r w:rsidR="00CE4516">
        <w:rPr>
          <w:rFonts w:cstheme="majorHAnsi"/>
        </w:rPr>
        <w:t>, 6)</w:t>
      </w:r>
    </w:p>
    <w:p w14:paraId="6226F4D0" w14:textId="0D10809F" w:rsidR="0094075B" w:rsidRPr="00A55792" w:rsidRDefault="0094075B" w:rsidP="00DD741B">
      <w:pPr>
        <w:pStyle w:val="ListParagraph"/>
        <w:numPr>
          <w:ilvl w:val="0"/>
          <w:numId w:val="13"/>
        </w:numPr>
        <w:rPr>
          <w:rFonts w:cstheme="majorHAnsi"/>
        </w:rPr>
      </w:pPr>
      <w:r w:rsidRPr="00A55792">
        <w:rPr>
          <w:rFonts w:cstheme="majorHAnsi"/>
        </w:rPr>
        <w:t xml:space="preserve">Quantify the activity and dormancy of cryoconite/snow/ice communities </w:t>
      </w:r>
      <w:r w:rsidR="008F6067" w:rsidRPr="00A55792">
        <w:rPr>
          <w:rFonts w:cstheme="majorHAnsi"/>
        </w:rPr>
        <w:t>(O2</w:t>
      </w:r>
      <w:r w:rsidR="00CE4516">
        <w:rPr>
          <w:rFonts w:cstheme="majorHAnsi"/>
        </w:rPr>
        <w:t>, 6)</w:t>
      </w:r>
    </w:p>
    <w:p w14:paraId="0B8AC401" w14:textId="64E90CC4" w:rsidR="0094075B" w:rsidRDefault="0094075B" w:rsidP="00DD741B">
      <w:pPr>
        <w:pStyle w:val="ListParagraph"/>
        <w:numPr>
          <w:ilvl w:val="0"/>
          <w:numId w:val="13"/>
        </w:numPr>
        <w:rPr>
          <w:rFonts w:cstheme="majorHAnsi"/>
        </w:rPr>
      </w:pPr>
      <w:r w:rsidRPr="00A55792">
        <w:rPr>
          <w:rFonts w:cstheme="majorHAnsi"/>
        </w:rPr>
        <w:t>Identify the potential biogeochemical functions of prokaryotic cry</w:t>
      </w:r>
      <w:r w:rsidR="008F6067" w:rsidRPr="00A55792">
        <w:rPr>
          <w:rFonts w:cstheme="majorHAnsi"/>
        </w:rPr>
        <w:t>oconite/snow/ice communities (O3</w:t>
      </w:r>
      <w:r w:rsidR="00CE4516">
        <w:rPr>
          <w:rFonts w:cstheme="majorHAnsi"/>
        </w:rPr>
        <w:t>, 6)</w:t>
      </w:r>
    </w:p>
    <w:p w14:paraId="2D6EB135" w14:textId="522E2243" w:rsidR="00CE4516" w:rsidRPr="00CE4516" w:rsidRDefault="00CE4516" w:rsidP="00DD741B">
      <w:pPr>
        <w:pStyle w:val="ListParagraph"/>
        <w:numPr>
          <w:ilvl w:val="0"/>
          <w:numId w:val="13"/>
        </w:numPr>
        <w:rPr>
          <w:rFonts w:cstheme="majorHAnsi"/>
        </w:rPr>
      </w:pPr>
      <w:r w:rsidRPr="00A55792">
        <w:rPr>
          <w:rFonts w:cstheme="majorHAnsi"/>
        </w:rPr>
        <w:t>Establish if rates of photosynthesis and respiration are impacted by community variation in cryoconite holes (O</w:t>
      </w:r>
      <w:r>
        <w:rPr>
          <w:rFonts w:cstheme="majorHAnsi"/>
        </w:rPr>
        <w:t>3, 6)</w:t>
      </w:r>
    </w:p>
    <w:p w14:paraId="658E182D" w14:textId="430432CB" w:rsidR="0094075B" w:rsidRPr="00A55792" w:rsidRDefault="0094075B" w:rsidP="00DD741B">
      <w:pPr>
        <w:pStyle w:val="ListParagraph"/>
        <w:numPr>
          <w:ilvl w:val="0"/>
          <w:numId w:val="13"/>
        </w:numPr>
        <w:rPr>
          <w:rFonts w:cstheme="majorHAnsi"/>
        </w:rPr>
      </w:pPr>
      <w:r w:rsidRPr="00A55792">
        <w:rPr>
          <w:rFonts w:cstheme="majorHAnsi"/>
        </w:rPr>
        <w:t>Quantify the distance-decay relationship for active/dormant, abundant/rare cryoconite/snow/ice communities (O4</w:t>
      </w:r>
      <w:r w:rsidR="00CE4516">
        <w:rPr>
          <w:rFonts w:cstheme="majorHAnsi"/>
        </w:rPr>
        <w:t>, 6)</w:t>
      </w:r>
    </w:p>
    <w:p w14:paraId="174270EF" w14:textId="47D276BB" w:rsidR="0094075B" w:rsidRPr="00A55792" w:rsidRDefault="0094075B" w:rsidP="00DD741B">
      <w:pPr>
        <w:pStyle w:val="ListParagraph"/>
        <w:numPr>
          <w:ilvl w:val="0"/>
          <w:numId w:val="13"/>
        </w:numPr>
        <w:rPr>
          <w:rFonts w:cstheme="majorHAnsi"/>
        </w:rPr>
      </w:pPr>
      <w:r w:rsidRPr="00A55792">
        <w:rPr>
          <w:rFonts w:cstheme="majorHAnsi"/>
        </w:rPr>
        <w:t>Quantify the relative contribution of deterministic and stochastic drivers of community assembly for active/dormant, abundant/rare cryoconite/snow/ice communities (O5</w:t>
      </w:r>
      <w:r w:rsidR="00CE4516">
        <w:rPr>
          <w:rFonts w:cstheme="majorHAnsi"/>
        </w:rPr>
        <w:t>, 6)</w:t>
      </w:r>
    </w:p>
    <w:p w14:paraId="370A86EF" w14:textId="4A31DECA" w:rsidR="00CE4516" w:rsidRPr="00CE4516" w:rsidRDefault="0094075B" w:rsidP="00DD741B">
      <w:pPr>
        <w:pStyle w:val="ListParagraph"/>
        <w:numPr>
          <w:ilvl w:val="0"/>
          <w:numId w:val="13"/>
        </w:numPr>
        <w:rPr>
          <w:rFonts w:cstheme="majorHAnsi"/>
        </w:rPr>
      </w:pPr>
      <w:r w:rsidRPr="00A55792">
        <w:rPr>
          <w:rFonts w:cstheme="majorHAnsi"/>
        </w:rPr>
        <w:t>Determine interspecific connections different for total, abundant and rare communities (O</w:t>
      </w:r>
      <w:r w:rsidR="00CE4516">
        <w:rPr>
          <w:rFonts w:cstheme="majorHAnsi"/>
        </w:rPr>
        <w:t>5, 6)</w:t>
      </w:r>
    </w:p>
    <w:p w14:paraId="42525CCD" w14:textId="7DC12F63" w:rsidR="00B909DC" w:rsidRPr="00A55792" w:rsidRDefault="00B909DC" w:rsidP="00B909DC">
      <w:pPr>
        <w:rPr>
          <w:rFonts w:asciiTheme="minorHAnsi" w:hAnsiTheme="minorHAnsi" w:cstheme="majorHAnsi"/>
        </w:rPr>
      </w:pPr>
    </w:p>
    <w:p w14:paraId="76B06EE9" w14:textId="17923BB0" w:rsidR="00B909DC" w:rsidRPr="00A55792" w:rsidRDefault="00B909DC" w:rsidP="0091090F">
      <w:pPr>
        <w:pStyle w:val="Heading2"/>
        <w:rPr>
          <w:rFonts w:asciiTheme="minorHAnsi" w:hAnsiTheme="minorHAnsi"/>
        </w:rPr>
      </w:pPr>
      <w:bookmarkStart w:id="70" w:name="_Toc63953440"/>
      <w:r w:rsidRPr="00A55792">
        <w:rPr>
          <w:rFonts w:asciiTheme="minorHAnsi" w:hAnsiTheme="minorHAnsi"/>
        </w:rPr>
        <w:t>Sample collection</w:t>
      </w:r>
      <w:bookmarkEnd w:id="70"/>
    </w:p>
    <w:p w14:paraId="6CEF2761" w14:textId="2DC69E30" w:rsidR="00973D01" w:rsidRPr="00A55792" w:rsidRDefault="00973D01">
      <w:pPr>
        <w:rPr>
          <w:rFonts w:asciiTheme="minorHAnsi" w:hAnsiTheme="minorHAnsi" w:cstheme="majorHAnsi"/>
        </w:rPr>
      </w:pPr>
    </w:p>
    <w:p w14:paraId="0F8F25FD" w14:textId="3080DB99" w:rsidR="00CE667F" w:rsidRPr="00A55792" w:rsidRDefault="00973D01" w:rsidP="00FF1FBA">
      <w:pPr>
        <w:rPr>
          <w:rFonts w:asciiTheme="minorHAnsi" w:hAnsiTheme="minorHAnsi" w:cstheme="majorHAnsi"/>
        </w:rPr>
      </w:pPr>
      <w:r w:rsidRPr="00A55792">
        <w:rPr>
          <w:rFonts w:asciiTheme="minorHAnsi" w:hAnsiTheme="minorHAnsi" w:cstheme="majorHAnsi"/>
        </w:rPr>
        <w:t xml:space="preserve">Cryoconite hole sediment will be collected from </w:t>
      </w:r>
      <w:proofErr w:type="spellStart"/>
      <w:r w:rsidRPr="00A55792">
        <w:rPr>
          <w:rFonts w:asciiTheme="minorHAnsi" w:hAnsiTheme="minorHAnsi" w:cstheme="majorHAnsi"/>
        </w:rPr>
        <w:t>Foxfonna</w:t>
      </w:r>
      <w:proofErr w:type="spellEnd"/>
      <w:r w:rsidRPr="00A55792">
        <w:rPr>
          <w:rFonts w:asciiTheme="minorHAnsi" w:hAnsiTheme="minorHAnsi" w:cstheme="majorHAnsi"/>
        </w:rPr>
        <w:t xml:space="preserve"> Glacier</w:t>
      </w:r>
      <w:r w:rsidR="008B0C76" w:rsidRPr="00A55792">
        <w:rPr>
          <w:rFonts w:asciiTheme="minorHAnsi" w:hAnsiTheme="minorHAnsi" w:cstheme="majorHAnsi"/>
        </w:rPr>
        <w:t xml:space="preserve"> </w:t>
      </w:r>
      <w:r w:rsidRPr="00A55792">
        <w:rPr>
          <w:rFonts w:asciiTheme="minorHAnsi" w:hAnsiTheme="minorHAnsi" w:cstheme="majorHAnsi"/>
        </w:rPr>
        <w:t xml:space="preserve">in August 2021. 30 cryoconite holes will be sampled using a spatially nested sampling scheme incorporating scales of 2, 15, and 100m as developed by </w:t>
      </w:r>
      <w:r w:rsidRPr="00A55792">
        <w:rPr>
          <w:rFonts w:asciiTheme="minorHAnsi" w:hAnsiTheme="minorHAnsi" w:cstheme="majorHAnsi"/>
        </w:rPr>
        <w:fldChar w:fldCharType="begin" w:fldLock="1"/>
      </w:r>
      <w:r w:rsidR="00C02868"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Gendron, Sommers, Porazinska, &amp; Schmidt, 2018. </w:t>
      </w:r>
      <w:r w:rsidRPr="00A55792">
        <w:rPr>
          <w:rFonts w:asciiTheme="minorHAnsi" w:hAnsiTheme="minorHAnsi" w:cstheme="majorHAnsi"/>
        </w:rPr>
        <w:fldChar w:fldCharType="end"/>
      </w:r>
      <w:r w:rsidRPr="00A55792">
        <w:rPr>
          <w:rFonts w:asciiTheme="minorHAnsi" w:hAnsiTheme="minorHAnsi" w:cstheme="majorHAnsi"/>
        </w:rPr>
        <w:t>The sampling regime comprises 5 triangles with sides of 15m, spaced 100m apart. 2 cryoconite holes at approximately 2m apart are sampled at each ver</w:t>
      </w:r>
      <w:r w:rsidR="00094166" w:rsidRPr="00A55792">
        <w:rPr>
          <w:rFonts w:asciiTheme="minorHAnsi" w:hAnsiTheme="minorHAnsi" w:cstheme="majorHAnsi"/>
        </w:rPr>
        <w:t>tex of the 5 triangles (</w:t>
      </w:r>
      <w:r w:rsidR="00094166" w:rsidRPr="00A55792">
        <w:rPr>
          <w:rFonts w:asciiTheme="minorHAnsi" w:hAnsiTheme="minorHAnsi" w:cstheme="majorHAnsi"/>
          <w:b/>
        </w:rPr>
        <w:t xml:space="preserve">Figure </w:t>
      </w:r>
      <w:r w:rsidR="00DB0734">
        <w:rPr>
          <w:rFonts w:asciiTheme="minorHAnsi" w:hAnsiTheme="minorHAnsi" w:cstheme="majorHAnsi"/>
          <w:b/>
        </w:rPr>
        <w:t>9</w:t>
      </w:r>
      <w:r w:rsidRPr="00A55792">
        <w:rPr>
          <w:rFonts w:asciiTheme="minorHAnsi" w:hAnsiTheme="minorHAnsi" w:cstheme="majorHAnsi"/>
        </w:rPr>
        <w:t>).</w:t>
      </w:r>
    </w:p>
    <w:p w14:paraId="54E9989A" w14:textId="4E62757B" w:rsidR="00973D01" w:rsidRPr="00A55792" w:rsidRDefault="00CB2858" w:rsidP="00FF1FBA">
      <w:pPr>
        <w:rPr>
          <w:rFonts w:asciiTheme="minorHAnsi" w:hAnsiTheme="minorHAnsi" w:cstheme="majorHAnsi"/>
        </w:rPr>
      </w:pPr>
      <w:r w:rsidRPr="00A55792">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4">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55792">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4">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A55792" w:rsidRDefault="00CB2858" w:rsidP="00FF1FBA">
      <w:pPr>
        <w:rPr>
          <w:rFonts w:asciiTheme="minorHAnsi" w:hAnsiTheme="minorHAnsi" w:cstheme="majorHAnsi"/>
        </w:rPr>
      </w:pPr>
    </w:p>
    <w:p w14:paraId="6F836B60" w14:textId="27109E21" w:rsidR="001A3A9B" w:rsidRPr="00A55792" w:rsidRDefault="001A3A9B" w:rsidP="00FF1FBA">
      <w:pPr>
        <w:rPr>
          <w:rFonts w:asciiTheme="minorHAnsi" w:hAnsiTheme="minorHAnsi" w:cstheme="majorHAnsi"/>
        </w:rPr>
      </w:pPr>
    </w:p>
    <w:p w14:paraId="438F2B89" w14:textId="2E239392" w:rsidR="001A3A9B" w:rsidRPr="00A55792" w:rsidRDefault="001A3A9B" w:rsidP="00FF1FBA">
      <w:pPr>
        <w:rPr>
          <w:rFonts w:asciiTheme="minorHAnsi" w:hAnsiTheme="minorHAnsi" w:cstheme="majorHAnsi"/>
        </w:rPr>
      </w:pPr>
    </w:p>
    <w:p w14:paraId="55FCC3AC" w14:textId="77777777" w:rsidR="00DB3916" w:rsidRPr="00A55792" w:rsidRDefault="00DB3916" w:rsidP="00FF1FBA">
      <w:pPr>
        <w:rPr>
          <w:rFonts w:asciiTheme="minorHAnsi" w:hAnsiTheme="minorHAnsi" w:cstheme="majorHAnsi"/>
        </w:rPr>
      </w:pPr>
    </w:p>
    <w:p w14:paraId="529AC250" w14:textId="77777777" w:rsidR="00DB3916" w:rsidRPr="00A55792" w:rsidRDefault="00DB3916" w:rsidP="00FF1FBA">
      <w:pPr>
        <w:rPr>
          <w:rFonts w:asciiTheme="minorHAnsi" w:hAnsiTheme="minorHAnsi" w:cstheme="majorHAnsi"/>
        </w:rPr>
      </w:pPr>
    </w:p>
    <w:p w14:paraId="55D64903" w14:textId="26F83315" w:rsidR="00094166" w:rsidRPr="00A55792" w:rsidRDefault="00094166" w:rsidP="00094166">
      <w:pPr>
        <w:jc w:val="center"/>
        <w:rPr>
          <w:rFonts w:asciiTheme="minorHAnsi" w:hAnsiTheme="minorHAnsi" w:cstheme="majorHAnsi"/>
        </w:rPr>
      </w:pPr>
      <w:r w:rsidRPr="00A55792">
        <w:rPr>
          <w:rFonts w:asciiTheme="minorHAnsi" w:hAnsiTheme="minorHAnsi" w:cstheme="majorHAnsi"/>
          <w:b/>
        </w:rPr>
        <w:t xml:space="preserve">Figure </w:t>
      </w:r>
      <w:r w:rsidR="00DB0734">
        <w:rPr>
          <w:rFonts w:asciiTheme="minorHAnsi" w:hAnsiTheme="minorHAnsi" w:cstheme="majorHAnsi"/>
          <w:b/>
        </w:rPr>
        <w:t>9</w:t>
      </w:r>
      <w:r w:rsidRPr="00A55792">
        <w:rPr>
          <w:rFonts w:asciiTheme="minorHAnsi" w:hAnsiTheme="minorHAnsi" w:cstheme="majorHAnsi"/>
          <w:b/>
        </w:rPr>
        <w:t>:</w:t>
      </w:r>
      <w:r w:rsidRPr="00A55792">
        <w:rPr>
          <w:rFonts w:asciiTheme="minorHAnsi" w:hAnsiTheme="minorHAnsi" w:cstheme="majorHAnsi"/>
        </w:rPr>
        <w:t xml:space="preserve"> Sampling scheme taken from </w:t>
      </w:r>
      <w:r w:rsidRPr="00A55792">
        <w:rPr>
          <w:rFonts w:asciiTheme="minorHAnsi" w:hAnsiTheme="minorHAnsi" w:cstheme="majorHAnsi"/>
        </w:rPr>
        <w:fldChar w:fldCharType="begin" w:fldLock="1"/>
      </w:r>
      <w:r w:rsidRPr="00A55792">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A55792">
        <w:rPr>
          <w:rFonts w:asciiTheme="minorHAnsi" w:hAnsiTheme="minorHAnsi" w:cstheme="majorHAnsi"/>
        </w:rPr>
        <w:fldChar w:fldCharType="separate"/>
      </w:r>
      <w:r w:rsidRPr="00A55792">
        <w:rPr>
          <w:rFonts w:asciiTheme="minorHAnsi" w:hAnsiTheme="minorHAnsi" w:cstheme="majorHAnsi"/>
          <w:noProof/>
        </w:rPr>
        <w:t xml:space="preserve">Darcy et al., 2018  </w:t>
      </w:r>
      <w:r w:rsidRPr="00A55792">
        <w:rPr>
          <w:rFonts w:asciiTheme="minorHAnsi" w:hAnsiTheme="minorHAnsi" w:cstheme="majorHAnsi"/>
        </w:rPr>
        <w:fldChar w:fldCharType="end"/>
      </w:r>
    </w:p>
    <w:p w14:paraId="430C9C55" w14:textId="77777777" w:rsidR="00094166" w:rsidRPr="00A55792" w:rsidRDefault="00094166" w:rsidP="00FF1FBA">
      <w:pPr>
        <w:rPr>
          <w:rFonts w:asciiTheme="minorHAnsi" w:hAnsiTheme="minorHAnsi" w:cstheme="majorHAnsi"/>
        </w:rPr>
      </w:pPr>
    </w:p>
    <w:p w14:paraId="01B11F1A" w14:textId="77777777" w:rsidR="00CE667F" w:rsidRPr="00A55792" w:rsidRDefault="00CE667F" w:rsidP="0033358A">
      <w:pPr>
        <w:rPr>
          <w:rFonts w:asciiTheme="minorHAnsi" w:hAnsiTheme="minorHAnsi" w:cstheme="majorHAnsi"/>
        </w:rPr>
      </w:pPr>
    </w:p>
    <w:p w14:paraId="71EFACEE" w14:textId="77777777" w:rsidR="0033358A" w:rsidRPr="00A55792" w:rsidRDefault="0033358A" w:rsidP="0033358A">
      <w:pPr>
        <w:rPr>
          <w:rFonts w:asciiTheme="minorHAnsi" w:hAnsiTheme="minorHAnsi" w:cstheme="majorHAnsi"/>
        </w:rPr>
      </w:pPr>
      <w:r w:rsidRPr="00A55792">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A55792" w:rsidRDefault="0033358A" w:rsidP="00CE667F">
      <w:pPr>
        <w:rPr>
          <w:rFonts w:asciiTheme="minorHAnsi" w:hAnsiTheme="minorHAnsi" w:cstheme="majorHAnsi"/>
        </w:rPr>
      </w:pPr>
    </w:p>
    <w:p w14:paraId="581D739D" w14:textId="6D55D24E" w:rsidR="00287AB7" w:rsidRPr="00A55792" w:rsidRDefault="00287AB7" w:rsidP="0091090F">
      <w:pPr>
        <w:pStyle w:val="Heading2"/>
        <w:rPr>
          <w:rFonts w:asciiTheme="minorHAnsi" w:hAnsiTheme="minorHAnsi"/>
        </w:rPr>
      </w:pPr>
      <w:bookmarkStart w:id="71" w:name="_Toc63953441"/>
      <w:r w:rsidRPr="00A55792">
        <w:rPr>
          <w:rFonts w:asciiTheme="minorHAnsi" w:hAnsiTheme="minorHAnsi"/>
        </w:rPr>
        <w:t>Measuring photosynthesis and respiration</w:t>
      </w:r>
      <w:bookmarkEnd w:id="71"/>
    </w:p>
    <w:p w14:paraId="2A588C0E" w14:textId="2201CEB4" w:rsidR="00287AB7" w:rsidRPr="00A55792" w:rsidRDefault="00287AB7" w:rsidP="00287AB7">
      <w:pPr>
        <w:rPr>
          <w:rFonts w:asciiTheme="minorHAnsi" w:hAnsiTheme="minorHAnsi" w:cstheme="majorHAnsi"/>
        </w:rPr>
      </w:pPr>
    </w:p>
    <w:p w14:paraId="3A63A329" w14:textId="2C491FE3" w:rsidR="00287AB7" w:rsidRPr="00A55792" w:rsidRDefault="00287AB7" w:rsidP="00287AB7">
      <w:pPr>
        <w:rPr>
          <w:rFonts w:asciiTheme="minorHAnsi" w:hAnsiTheme="minorHAnsi" w:cstheme="majorHAnsi"/>
        </w:rPr>
      </w:pPr>
      <w:r w:rsidRPr="00A55792">
        <w:rPr>
          <w:rFonts w:asciiTheme="minorHAnsi" w:hAnsiTheme="minorHAnsi" w:cstheme="majorHAnsi"/>
        </w:rPr>
        <w:t xml:space="preserve">For approximately 5 of the sampled cryoconite holes, gross photosynthesis, respiration and net community production will be measured using </w:t>
      </w:r>
      <w:r w:rsidR="00CC2A97" w:rsidRPr="00A55792">
        <w:rPr>
          <w:rFonts w:asciiTheme="minorHAnsi" w:hAnsiTheme="minorHAnsi" w:cstheme="majorHAnsi"/>
        </w:rPr>
        <w:t>the</w:t>
      </w:r>
      <w:r w:rsidRPr="00A55792">
        <w:rPr>
          <w:rFonts w:asciiTheme="minorHAnsi" w:hAnsiTheme="minorHAnsi" w:cstheme="majorHAnsi"/>
        </w:rPr>
        <w:t xml:space="preserve"> </w:t>
      </w:r>
      <m:oMath>
        <m:r>
          <w:rPr>
            <w:rFonts w:ascii="Cambria Math" w:hAnsi="Cambria Math" w:cstheme="majorHAnsi"/>
          </w:rPr>
          <m:t>∆</m:t>
        </m:r>
      </m:oMath>
      <w:r w:rsidR="0031294B" w:rsidRPr="00A55792">
        <w:rPr>
          <w:rFonts w:asciiTheme="minorHAnsi" w:eastAsiaTheme="minorEastAsia" w:hAnsiTheme="minorHAnsi" w:cstheme="majorHAnsi"/>
        </w:rPr>
        <w:t>C</w:t>
      </w:r>
      <w:r w:rsidR="00CC2A97" w:rsidRPr="00A55792">
        <w:rPr>
          <w:rFonts w:asciiTheme="minorHAnsi" w:eastAsiaTheme="minorEastAsia" w:hAnsiTheme="minorHAnsi" w:cstheme="majorHAnsi"/>
        </w:rPr>
        <w:t>O</w:t>
      </w:r>
      <w:r w:rsidR="00CC2A97" w:rsidRPr="00A55792">
        <w:rPr>
          <w:rFonts w:asciiTheme="minorHAnsi" w:eastAsiaTheme="minorEastAsia" w:hAnsiTheme="minorHAnsi" w:cstheme="majorHAnsi"/>
          <w:vertAlign w:val="subscript"/>
        </w:rPr>
        <w:t>2</w:t>
      </w:r>
      <w:r w:rsidR="00CC2A97" w:rsidRPr="00A55792">
        <w:rPr>
          <w:rFonts w:asciiTheme="minorHAnsi" w:eastAsiaTheme="minorEastAsia" w:hAnsiTheme="minorHAnsi" w:cstheme="majorHAnsi"/>
        </w:rPr>
        <w:t xml:space="preserve"> </w:t>
      </w:r>
      <w:r w:rsidRPr="00A55792">
        <w:rPr>
          <w:rFonts w:asciiTheme="minorHAnsi" w:hAnsiTheme="minorHAnsi" w:cstheme="majorHAnsi"/>
        </w:rPr>
        <w:t>24-hour incubation method</w:t>
      </w:r>
      <w:r w:rsidR="00CC2A97" w:rsidRPr="00A55792">
        <w:rPr>
          <w:rFonts w:asciiTheme="minorHAnsi" w:hAnsiTheme="minorHAnsi" w:cstheme="majorHAnsi"/>
        </w:rPr>
        <w:t xml:space="preserve"> </w:t>
      </w:r>
      <w:r w:rsidR="00CC2A97" w:rsidRPr="00A55792">
        <w:rPr>
          <w:rFonts w:asciiTheme="minorHAnsi" w:hAnsiTheme="minorHAnsi" w:cstheme="majorHAnsi"/>
        </w:rPr>
        <w:fldChar w:fldCharType="begin" w:fldLock="1"/>
      </w:r>
      <w:r w:rsidR="00704A38" w:rsidRPr="00A55792">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A55792">
        <w:rPr>
          <w:rFonts w:asciiTheme="minorHAnsi" w:hAnsiTheme="minorHAnsi" w:cstheme="majorHAnsi"/>
        </w:rPr>
        <w:fldChar w:fldCharType="separate"/>
      </w:r>
      <w:r w:rsidR="00DC2A24" w:rsidRPr="00A55792">
        <w:rPr>
          <w:rFonts w:asciiTheme="minorHAnsi" w:hAnsiTheme="minorHAnsi" w:cstheme="majorHAnsi"/>
          <w:noProof/>
        </w:rPr>
        <w:t>(J. Telling et al., 2010)</w:t>
      </w:r>
      <w:r w:rsidR="00CC2A97" w:rsidRPr="00A55792">
        <w:rPr>
          <w:rFonts w:asciiTheme="minorHAnsi" w:hAnsiTheme="minorHAnsi" w:cstheme="majorHAnsi"/>
        </w:rPr>
        <w:fldChar w:fldCharType="end"/>
      </w:r>
      <w:r w:rsidRPr="00A55792">
        <w:rPr>
          <w:rFonts w:asciiTheme="minorHAnsi" w:hAnsiTheme="minorHAnsi" w:cstheme="majorHAnsi"/>
        </w:rPr>
        <w:t xml:space="preserve">. </w:t>
      </w:r>
    </w:p>
    <w:p w14:paraId="47C27A0E" w14:textId="77777777" w:rsidR="00287AB7" w:rsidRPr="00A55792" w:rsidRDefault="00287AB7" w:rsidP="00287AB7">
      <w:pPr>
        <w:rPr>
          <w:rFonts w:asciiTheme="minorHAnsi" w:hAnsiTheme="minorHAnsi" w:cstheme="majorHAnsi"/>
        </w:rPr>
      </w:pPr>
    </w:p>
    <w:p w14:paraId="25E11C7C" w14:textId="5BED4E7B" w:rsidR="00973D01" w:rsidRPr="00A55792" w:rsidRDefault="00417CE0" w:rsidP="0091090F">
      <w:pPr>
        <w:pStyle w:val="Heading2"/>
        <w:rPr>
          <w:rFonts w:asciiTheme="minorHAnsi" w:hAnsiTheme="minorHAnsi"/>
        </w:rPr>
      </w:pPr>
      <w:bookmarkStart w:id="72" w:name="_Toc63953442"/>
      <w:r w:rsidRPr="00A55792">
        <w:rPr>
          <w:rFonts w:asciiTheme="minorHAnsi" w:hAnsiTheme="minorHAnsi"/>
        </w:rPr>
        <w:lastRenderedPageBreak/>
        <w:t>Spatial and environmental c</w:t>
      </w:r>
      <w:r w:rsidR="00973D01" w:rsidRPr="00A55792">
        <w:rPr>
          <w:rFonts w:asciiTheme="minorHAnsi" w:hAnsiTheme="minorHAnsi"/>
        </w:rPr>
        <w:t>haracteristics</w:t>
      </w:r>
      <w:bookmarkEnd w:id="72"/>
    </w:p>
    <w:p w14:paraId="10226CA3" w14:textId="13AE6A71" w:rsidR="00973D01" w:rsidRPr="00A55792" w:rsidRDefault="00973D01">
      <w:pPr>
        <w:rPr>
          <w:rFonts w:asciiTheme="minorHAnsi" w:hAnsiTheme="minorHAnsi" w:cstheme="majorHAnsi"/>
        </w:rPr>
      </w:pPr>
    </w:p>
    <w:p w14:paraId="21FAC8C2" w14:textId="233706E1" w:rsidR="00F75421" w:rsidRPr="00A55792" w:rsidRDefault="00973D01" w:rsidP="00BF6FDB">
      <w:pPr>
        <w:rPr>
          <w:rFonts w:asciiTheme="minorHAnsi" w:hAnsiTheme="minorHAnsi" w:cstheme="majorHAnsi"/>
        </w:rPr>
      </w:pPr>
      <w:r w:rsidRPr="00A55792">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A55792">
        <w:rPr>
          <w:rFonts w:asciiTheme="minorHAnsi" w:hAnsiTheme="minorHAnsi" w:cstheme="majorHAnsi"/>
        </w:rPr>
        <w:t xml:space="preserve">All other spatial and environmental measurements will follow the method set out for </w:t>
      </w:r>
      <w:proofErr w:type="spellStart"/>
      <w:r w:rsidR="00BF6FDB" w:rsidRPr="00A55792">
        <w:rPr>
          <w:rFonts w:asciiTheme="minorHAnsi" w:hAnsiTheme="minorHAnsi" w:cstheme="majorHAnsi"/>
        </w:rPr>
        <w:t>Foxfonna</w:t>
      </w:r>
      <w:proofErr w:type="spellEnd"/>
      <w:r w:rsidR="00BF6FDB" w:rsidRPr="00A55792">
        <w:rPr>
          <w:rFonts w:asciiTheme="minorHAnsi" w:hAnsiTheme="minorHAnsi" w:cstheme="majorHAnsi"/>
        </w:rPr>
        <w:t xml:space="preserve"> spring expedition. </w:t>
      </w:r>
    </w:p>
    <w:p w14:paraId="4CF896A5" w14:textId="77B80E8E" w:rsidR="00973D01" w:rsidRPr="00A55792" w:rsidRDefault="00973D01">
      <w:pPr>
        <w:rPr>
          <w:rFonts w:asciiTheme="minorHAnsi" w:hAnsiTheme="minorHAnsi" w:cstheme="majorHAnsi"/>
        </w:rPr>
      </w:pPr>
    </w:p>
    <w:p w14:paraId="38089A7A" w14:textId="1D06639C" w:rsidR="0092669D" w:rsidRPr="00A55792" w:rsidRDefault="00DB69EA" w:rsidP="0091090F">
      <w:pPr>
        <w:pStyle w:val="Heading2"/>
        <w:rPr>
          <w:rFonts w:asciiTheme="minorHAnsi" w:hAnsiTheme="minorHAnsi"/>
        </w:rPr>
      </w:pPr>
      <w:bookmarkStart w:id="73" w:name="_Toc63953443"/>
      <w:r w:rsidRPr="00A55792">
        <w:rPr>
          <w:rFonts w:asciiTheme="minorHAnsi" w:hAnsiTheme="minorHAnsi"/>
        </w:rPr>
        <w:t>Sequencing and bioinformatics analysis</w:t>
      </w:r>
      <w:bookmarkEnd w:id="73"/>
    </w:p>
    <w:p w14:paraId="5370F419" w14:textId="77777777" w:rsidR="0092669D" w:rsidRPr="00A55792" w:rsidRDefault="0092669D" w:rsidP="0092669D">
      <w:pPr>
        <w:rPr>
          <w:rFonts w:asciiTheme="minorHAnsi" w:hAnsiTheme="minorHAnsi" w:cstheme="majorHAnsi"/>
        </w:rPr>
      </w:pPr>
    </w:p>
    <w:p w14:paraId="429CF659" w14:textId="43D558D2" w:rsidR="00CE667F" w:rsidRPr="00A55792" w:rsidRDefault="00CE667F" w:rsidP="00CE667F">
      <w:pPr>
        <w:rPr>
          <w:rFonts w:asciiTheme="minorHAnsi" w:hAnsiTheme="minorHAnsi" w:cstheme="majorHAnsi"/>
        </w:rPr>
      </w:pPr>
      <w:r w:rsidRPr="00A55792">
        <w:rPr>
          <w:rFonts w:asciiTheme="minorHAnsi" w:hAnsiTheme="minorHAnsi" w:cstheme="majorHAnsi"/>
        </w:rPr>
        <w:t>Cryoconite samples will follow frozen sample processing, BONCAT, DNA/RNA extraction, qPCR, sequencing and bioinfor</w:t>
      </w:r>
      <w:r w:rsidR="00094166" w:rsidRPr="00A55792">
        <w:rPr>
          <w:rFonts w:asciiTheme="minorHAnsi" w:hAnsiTheme="minorHAnsi" w:cstheme="majorHAnsi"/>
        </w:rPr>
        <w:t>matics procedure outlined previously.</w:t>
      </w:r>
    </w:p>
    <w:p w14:paraId="36D58F06" w14:textId="77777777" w:rsidR="003C1E05" w:rsidRPr="00A55792" w:rsidRDefault="003C1E05" w:rsidP="00CE667F">
      <w:pPr>
        <w:rPr>
          <w:rFonts w:asciiTheme="minorHAnsi" w:hAnsiTheme="minorHAnsi" w:cstheme="majorHAnsi"/>
        </w:rPr>
      </w:pPr>
    </w:p>
    <w:p w14:paraId="483D3459" w14:textId="7431E752" w:rsidR="003C1E05" w:rsidRPr="00A55792" w:rsidRDefault="003040D4" w:rsidP="003040D4">
      <w:pPr>
        <w:pStyle w:val="Heading1"/>
        <w:rPr>
          <w:rFonts w:asciiTheme="minorHAnsi" w:hAnsiTheme="minorHAnsi"/>
        </w:rPr>
      </w:pPr>
      <w:bookmarkStart w:id="74" w:name="_Toc63953444"/>
      <w:r w:rsidRPr="00A55792">
        <w:rPr>
          <w:rFonts w:asciiTheme="minorHAnsi" w:hAnsiTheme="minorHAnsi"/>
        </w:rPr>
        <w:lastRenderedPageBreak/>
        <w:t xml:space="preserve">Research Design </w:t>
      </w:r>
      <w:r w:rsidR="003C1E05" w:rsidRPr="00A55792">
        <w:rPr>
          <w:rFonts w:asciiTheme="minorHAnsi" w:hAnsiTheme="minorHAnsi"/>
        </w:rPr>
        <w:t xml:space="preserve">Chapter Four: </w:t>
      </w:r>
      <w:r w:rsidR="00677267">
        <w:rPr>
          <w:rFonts w:asciiTheme="minorHAnsi" w:hAnsiTheme="minorHAnsi"/>
        </w:rPr>
        <w:t>Microbial</w:t>
      </w:r>
      <w:r w:rsidR="003C1E05" w:rsidRPr="00A55792">
        <w:rPr>
          <w:rFonts w:asciiTheme="minorHAnsi" w:hAnsiTheme="minorHAnsi"/>
        </w:rPr>
        <w:t xml:space="preserve"> activity under </w:t>
      </w:r>
      <w:r w:rsidR="00A61423">
        <w:rPr>
          <w:rFonts w:asciiTheme="minorHAnsi" w:hAnsiTheme="minorHAnsi"/>
        </w:rPr>
        <w:t>environmental c</w:t>
      </w:r>
      <w:bookmarkEnd w:id="74"/>
      <w:r w:rsidR="00A61423">
        <w:rPr>
          <w:rFonts w:asciiTheme="minorHAnsi" w:hAnsiTheme="minorHAnsi"/>
        </w:rPr>
        <w:t>onditions</w:t>
      </w:r>
    </w:p>
    <w:p w14:paraId="1E1883AD" w14:textId="77777777" w:rsidR="0094075B" w:rsidRPr="00E83314" w:rsidRDefault="0094075B" w:rsidP="0092669D">
      <w:pPr>
        <w:rPr>
          <w:rFonts w:asciiTheme="minorHAnsi" w:hAnsiTheme="minorHAnsi" w:cstheme="minorHAnsi"/>
        </w:rPr>
      </w:pPr>
    </w:p>
    <w:p w14:paraId="5894B44B" w14:textId="6B228E2A" w:rsidR="0094075B" w:rsidRPr="00E83314" w:rsidRDefault="0094075B" w:rsidP="0094075B">
      <w:pPr>
        <w:rPr>
          <w:rFonts w:asciiTheme="minorHAnsi" w:hAnsiTheme="minorHAnsi" w:cstheme="minorHAnsi"/>
          <w:b/>
        </w:rPr>
      </w:pPr>
      <w:r w:rsidRPr="00E83314">
        <w:rPr>
          <w:rFonts w:asciiTheme="minorHAnsi" w:hAnsiTheme="minorHAnsi" w:cstheme="minorHAnsi"/>
          <w:b/>
        </w:rPr>
        <w:t>Objectives: O1</w:t>
      </w:r>
      <w:r w:rsidR="00DD741B">
        <w:rPr>
          <w:rFonts w:asciiTheme="minorHAnsi" w:hAnsiTheme="minorHAnsi" w:cstheme="minorHAnsi"/>
          <w:b/>
        </w:rPr>
        <w:t>-3, 7</w:t>
      </w:r>
    </w:p>
    <w:p w14:paraId="2D0FF773" w14:textId="77777777" w:rsidR="0094075B" w:rsidRPr="00E83314" w:rsidRDefault="0094075B" w:rsidP="0092669D">
      <w:pPr>
        <w:rPr>
          <w:rFonts w:asciiTheme="minorHAnsi" w:hAnsiTheme="minorHAnsi" w:cstheme="minorHAnsi"/>
        </w:rPr>
      </w:pPr>
    </w:p>
    <w:p w14:paraId="11CFD7EB" w14:textId="2C0BA853" w:rsidR="00CE4516" w:rsidRDefault="00CE4516" w:rsidP="00DF0FFE">
      <w:pPr>
        <w:pStyle w:val="ListParagraph"/>
        <w:numPr>
          <w:ilvl w:val="0"/>
          <w:numId w:val="11"/>
        </w:numPr>
        <w:rPr>
          <w:rFonts w:cstheme="minorHAnsi"/>
        </w:rPr>
      </w:pPr>
      <w:r>
        <w:rPr>
          <w:rFonts w:cstheme="minorHAnsi"/>
        </w:rPr>
        <w:t xml:space="preserve">Taxonomically identify cryoconite communities under </w:t>
      </w:r>
      <w:r w:rsidR="00DB0734">
        <w:rPr>
          <w:rFonts w:cstheme="minorHAnsi"/>
        </w:rPr>
        <w:t xml:space="preserve">a </w:t>
      </w:r>
      <w:r>
        <w:rPr>
          <w:rFonts w:cstheme="minorHAnsi"/>
        </w:rPr>
        <w:t>variety of environmental conditions (O1</w:t>
      </w:r>
      <w:r w:rsidR="00DD741B">
        <w:rPr>
          <w:rFonts w:cstheme="minorHAnsi"/>
        </w:rPr>
        <w:t>, 3, 7)</w:t>
      </w:r>
    </w:p>
    <w:p w14:paraId="3C397FEF" w14:textId="387EFBF4" w:rsidR="00CE4516" w:rsidRPr="00DD741B" w:rsidRDefault="00CE4516" w:rsidP="00CE4516">
      <w:pPr>
        <w:pStyle w:val="ListParagraph"/>
        <w:numPr>
          <w:ilvl w:val="0"/>
          <w:numId w:val="11"/>
        </w:numPr>
        <w:rPr>
          <w:rFonts w:cstheme="minorHAnsi"/>
        </w:rPr>
      </w:pPr>
      <w:r>
        <w:rPr>
          <w:rFonts w:cstheme="minorHAnsi"/>
        </w:rPr>
        <w:t xml:space="preserve">Identify translationally active cryoconite community under </w:t>
      </w:r>
      <w:r w:rsidR="00DB0734">
        <w:rPr>
          <w:rFonts w:cstheme="minorHAnsi"/>
        </w:rPr>
        <w:t xml:space="preserve">a </w:t>
      </w:r>
      <w:r>
        <w:rPr>
          <w:rFonts w:cstheme="minorHAnsi"/>
        </w:rPr>
        <w:t>variety of environmental conditions</w:t>
      </w:r>
      <w:r w:rsidR="00DD741B">
        <w:rPr>
          <w:rFonts w:cstheme="minorHAnsi"/>
        </w:rPr>
        <w:t xml:space="preserve"> (O2, 3, 7)</w:t>
      </w:r>
    </w:p>
    <w:p w14:paraId="4DECB0B3" w14:textId="77777777" w:rsidR="00F14BC5" w:rsidRPr="00196AEE" w:rsidRDefault="00F14BC5" w:rsidP="00196AEE">
      <w:pPr>
        <w:rPr>
          <w:rFonts w:cstheme="minorHAnsi"/>
        </w:rPr>
      </w:pPr>
    </w:p>
    <w:p w14:paraId="5661A6F0" w14:textId="56DBB850" w:rsidR="002C2E3F" w:rsidRDefault="002C2E3F" w:rsidP="002C2E3F">
      <w:pPr>
        <w:pStyle w:val="ListParagraph"/>
        <w:ind w:left="0"/>
        <w:rPr>
          <w:rFonts w:cstheme="minorHAnsi"/>
        </w:rPr>
      </w:pPr>
      <w:r>
        <w:rPr>
          <w:rFonts w:cstheme="minorHAnsi"/>
        </w:rPr>
        <w:t>It is important to explore the activity of</w:t>
      </w:r>
      <w:r w:rsidR="00175574">
        <w:rPr>
          <w:rFonts w:cstheme="minorHAnsi"/>
        </w:rPr>
        <w:t xml:space="preserve"> cryoconite holes</w:t>
      </w:r>
      <w:r>
        <w:rPr>
          <w:rFonts w:cstheme="minorHAnsi"/>
        </w:rPr>
        <w:t xml:space="preserve"> under variable environmental conditions as glacier and ice sheets undergo rapid change </w:t>
      </w:r>
      <w:r>
        <w:rPr>
          <w:rFonts w:cstheme="minorHAnsi"/>
        </w:rPr>
        <w:fldChar w:fldCharType="begin" w:fldLock="1"/>
      </w:r>
      <w:r w:rsidR="002A5A54">
        <w:rPr>
          <w:rFonts w:cs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Pr>
          <w:rFonts w:cstheme="minorHAnsi"/>
        </w:rPr>
        <w:fldChar w:fldCharType="separate"/>
      </w:r>
      <w:r w:rsidRPr="002C2E3F">
        <w:rPr>
          <w:rFonts w:cstheme="minorHAnsi"/>
          <w:noProof/>
        </w:rPr>
        <w:t>(Stocker et al., 2013)</w:t>
      </w:r>
      <w:r>
        <w:rPr>
          <w:rFonts w:cstheme="minorHAnsi"/>
        </w:rPr>
        <w:fldChar w:fldCharType="end"/>
      </w:r>
      <w:r>
        <w:rPr>
          <w:rFonts w:cstheme="minorHAnsi"/>
        </w:rPr>
        <w:t xml:space="preserve">. </w:t>
      </w:r>
      <w:r w:rsidR="001E7AB9">
        <w:rPr>
          <w:rFonts w:cstheme="minorHAnsi"/>
        </w:rPr>
        <w:t xml:space="preserve">Microorganisms in cryoconite holes experience a variety of environmental stressors, including UV radiation </w:t>
      </w:r>
      <w:r w:rsidR="001E7AB9">
        <w:rPr>
          <w:rFonts w:cstheme="minorHAnsi"/>
        </w:rPr>
        <w:fldChar w:fldCharType="begin" w:fldLock="1"/>
      </w:r>
      <w:r w:rsidR="001E7AB9">
        <w:rPr>
          <w:rFonts w:cstheme="minorHAnsi"/>
        </w:rPr>
        <w:instrText>ADDIN CSL_CITATION {"citationItems":[{"id":"ITEM-1","itemData":{"DOI":"10.1093/femsec/fix018","ISSN":"15746941","PMID":"28334248","abstract":"Cryoconite is a matrix of sediment, biogenic polymer and a microbial community that resides on glacier surfaces. The phototrophic component of this community is well adapted to this extreme environment, including high light stress. Photoacclimation of the cryoconite phototrophic community on Longyearbreen, Svalbard, was investigated using in situ variable chlorophyll fluorescence. Rapid light curves (RLCs) and induction-recovery curves were used to analyse photosystem II quantum efficiency, relative electron transport rate and forms of downregulation including non-photochemical quenching (NPQ) and state transitions in cyanobacteria. Phototrophs used a combination of behavioural and physiological photochemical downregulation. Behavioural downregulation is hypothesised to incorporate chloroplast movement and cell or filament positioning within the sediment matrix in order to shade from high light, which resulted in a lack of saturation of RLCs and hence overestimation of productivity. Physiological downregulation likely consisted of biphasic NPQ, comprising a steadily induced light-dependent form and a light-independent NPQ that was not reversed with decreasing light intensity. State transitions by cyanobacteria were the most likely physiological downregulation employed by cyanobacteria within the mixed phototroph community. These findings demonstrate that cryoconite phototrophs combine multiple forms of physiological and behavioural downregulation to optimise light exposure and maximise photosynthetic productivity. This plasticity of photoacclimation enables them to survive productively in the high-light stress environment on the ice surface.","author":[{"dropping-particle":"","family":"Perkins","given":"Rupert G.","non-dropping-particle":"","parse-names":false,"suffix":""},{"dropping-particle":"","family":"Bagshaw","given":"Elizabeth","non-dropping-particle":"","parse-names":false,"suffix":""},{"dropping-particle":"","family":"Mol","given":"Lisa","non-dropping-particle":"","parse-names":false,"suffix":""},{"dropping-particle":"","family":"Williamson","given":"Christopher J.","non-dropping-particle":"","parse-names":false,"suffix":""},{"dropping-particle":"","family":"Fagan","given":"Dan","non-dropping-particle":"","parse-names":false,"suffix":""},{"dropping-particle":"","family":"Gamble","given":"Maggie","non-dropping-particle":"","parse-names":false,"suffix":""},{"dropping-particle":"","family":"Yallop","given":"Marian L.","non-dropping-particle":"","parse-names":false,"suffix":""}],"container-title":"FEMS Microbiology Ecology","id":"ITEM-1","issue":"5","issued":{"date-parts":[["2017"]]},"page":"1-10","title":"Photoacclimation by arctic cryoconite phototrophs","type":"article-journal","volume":"93"},"uris":["http://www.mendeley.com/documents/?uuid=ab0173fb-7d22-4c47-8a7a-ed28360ae144"]}],"mendeley":{"formattedCitation":"(Perkins et al., 2017)","plainTextFormattedCitation":"(Perkins et al., 2017)","previouslyFormattedCitation":"(Perkins et al., 2017)"},"properties":{"noteIndex":0},"schema":"https://github.com/citation-style-language/schema/raw/master/csl-citation.json"}</w:instrText>
      </w:r>
      <w:r w:rsidR="001E7AB9">
        <w:rPr>
          <w:rFonts w:cstheme="minorHAnsi"/>
        </w:rPr>
        <w:fldChar w:fldCharType="separate"/>
      </w:r>
      <w:r w:rsidR="001E7AB9" w:rsidRPr="001E7AB9">
        <w:rPr>
          <w:rFonts w:cstheme="minorHAnsi"/>
          <w:noProof/>
        </w:rPr>
        <w:t>(Perkins et al., 2017)</w:t>
      </w:r>
      <w:r w:rsidR="001E7AB9">
        <w:rPr>
          <w:rFonts w:cstheme="minorHAnsi"/>
        </w:rPr>
        <w:fldChar w:fldCharType="end"/>
      </w:r>
      <w:r w:rsidR="001E7AB9">
        <w:rPr>
          <w:rFonts w:cstheme="minorHAnsi"/>
        </w:rPr>
        <w:t xml:space="preserve">, salinity </w:t>
      </w:r>
      <w:r w:rsidR="001E7AB9">
        <w:rPr>
          <w:rFonts w:cstheme="minorHAnsi"/>
        </w:rPr>
        <w:fldChar w:fldCharType="begin" w:fldLock="1"/>
      </w:r>
      <w:r w:rsidR="001E7AB9">
        <w:rPr>
          <w:rFonts w:cs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1E7AB9">
        <w:rPr>
          <w:rFonts w:cstheme="minorHAnsi"/>
        </w:rPr>
        <w:fldChar w:fldCharType="separate"/>
      </w:r>
      <w:r w:rsidR="001E7AB9" w:rsidRPr="001E7AB9">
        <w:rPr>
          <w:rFonts w:cstheme="minorHAnsi"/>
          <w:noProof/>
        </w:rPr>
        <w:t>(Jon Telling et al., 2014)</w:t>
      </w:r>
      <w:r w:rsidR="001E7AB9">
        <w:rPr>
          <w:rFonts w:cstheme="minorHAnsi"/>
        </w:rPr>
        <w:fldChar w:fldCharType="end"/>
      </w:r>
      <w:r w:rsidR="001E7AB9">
        <w:rPr>
          <w:rFonts w:cstheme="minorHAnsi"/>
        </w:rPr>
        <w:t xml:space="preserve">, pH </w:t>
      </w:r>
      <w:r w:rsidR="001E7AB9">
        <w:rPr>
          <w:rFonts w:cstheme="minorHAnsi"/>
        </w:rPr>
        <w:fldChar w:fldCharType="begin" w:fldLock="1"/>
      </w:r>
      <w:r w:rsidR="001E7AB9">
        <w:rPr>
          <w:rFonts w:cs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1E7AB9">
        <w:rPr>
          <w:rFonts w:ascii="Cambria Math" w:hAnsi="Cambria Math" w:cs="Cambria Math"/>
        </w:rPr>
        <w:instrText>∼</w:instrText>
      </w:r>
      <w:r w:rsidR="001E7AB9">
        <w:rPr>
          <w:rFonts w:cstheme="minorHAnsi"/>
        </w:rPr>
        <w:instrText xml:space="preserve">1:2. Much of the dissolved nitrogen pool (80-100%) exists as dissolved organic nitrogen (DON). The DON : DOC ratio is </w:instrText>
      </w:r>
      <w:r w:rsidR="001E7AB9">
        <w:rPr>
          <w:rFonts w:ascii="Cambria Math" w:hAnsi="Cambria Math" w:cs="Cambria Math"/>
        </w:rPr>
        <w:instrText>∼</w:instrText>
      </w:r>
      <w:r w:rsidR="001E7AB9">
        <w:rPr>
          <w:rFonts w:cs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001E7AB9">
        <w:rPr>
          <w:rFonts w:cstheme="minorHAnsi"/>
        </w:rPr>
        <w:fldChar w:fldCharType="separate"/>
      </w:r>
      <w:r w:rsidR="001E7AB9" w:rsidRPr="001E7AB9">
        <w:rPr>
          <w:rFonts w:cstheme="minorHAnsi"/>
          <w:noProof/>
        </w:rPr>
        <w:t>(Tranter et al., 2004)</w:t>
      </w:r>
      <w:r w:rsidR="001E7AB9">
        <w:rPr>
          <w:rFonts w:cstheme="minorHAnsi"/>
        </w:rPr>
        <w:fldChar w:fldCharType="end"/>
      </w:r>
      <w:r w:rsidR="001E7AB9">
        <w:rPr>
          <w:rFonts w:cstheme="minorHAnsi"/>
        </w:rPr>
        <w:t xml:space="preserve">, freeze/thaw cycles </w:t>
      </w:r>
      <w:r w:rsidR="001E7AB9">
        <w:rPr>
          <w:rFonts w:cstheme="minorHAnsi"/>
        </w:rPr>
        <w:fldChar w:fldCharType="begin" w:fldLock="1"/>
      </w:r>
      <w:r w:rsidR="001E7AB9">
        <w:rPr>
          <w:rFonts w:cstheme="minorHAnsi"/>
        </w:rPr>
        <w:instrText>ADDIN CSL_CITATION {"citationItems":[{"id":"ITEM-1","itemData":{"DOI":"10.1002/hyp.8049","ISSN":"08856087","abstract":"This study presents the first high-resolution dataset of dissolved oxygen (DO) measurements in an ice-lidded cryoconite hole on Canada Glacier, McMurdo Dry Valleys, Antarctica. Fibre optic DO minisensors were installed in a cryoconite hole prior to seasonal internal melting and hydrological connection to the subsurface drainage system. Oxygen air saturation in the cryoconite hole typically ranged from 50 to 80%, in broad agreement with previous single measurements, indicating net respiration (R). This is consistent with results of simple incubation experiments performed in the field. Simultaneous time series for electrical conductivity, water temperature, and DO over the four-week study period provide information regarding the connectivity of cryoconite holes with the near-surface drainage system. The main driver of the observed variations in DO is likely to be periodic melt-freeze cycles. We conclude that automated sensing techniques, such as those described here, when used in conjunction with physical measurements, have great potential for high-resolution monitoring of the factors that perturb biogeochemical processes in cryospheric surface aquatic ecosystems. © 2011 John Wiley &amp; Sons, Ltd.","author":[{"dropping-particle":"","family":"Bagshaw","given":"E.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G.","non-dropping-particle":"","parse-names":false,"suffix":""},{"dropping-particle":"","family":"Mowlem","given":"M.","non-dropping-particle":"","parse-names":false,"suffix":""}],"container-title":"Hydrological Processes","id":"ITEM-1","issue":"18","issued":{"date-parts":[["2011"]]},"page":"2868-2877","title":"High-resolution monitoring reveals dissolved oxygen dynamics in an Antarctic cryoconite hole","type":"article-journal","volume":"25"},"uris":["http://www.mendeley.com/documents/?uuid=4b18fa3f-26b0-4879-858d-96412b90c754"]}],"mendeley":{"formattedCitation":"(E. A. Bagshaw, Tranter, Wadham, Fountain, &amp; Mowlem, 2011)","plainTextFormattedCitation":"(E. A. Bagshaw, Tranter, Wadham, Fountain, &amp; Mowlem, 2011)","previouslyFormattedCitation":"(E. A. Bagshaw, Tranter, Wadham, Fountain, &amp; Mowlem, 2011)"},"properties":{"noteIndex":0},"schema":"https://github.com/citation-style-language/schema/raw/master/csl-citation.json"}</w:instrText>
      </w:r>
      <w:r w:rsidR="001E7AB9">
        <w:rPr>
          <w:rFonts w:cstheme="minorHAnsi"/>
        </w:rPr>
        <w:fldChar w:fldCharType="separate"/>
      </w:r>
      <w:r w:rsidR="001E7AB9" w:rsidRPr="001E7AB9">
        <w:rPr>
          <w:rFonts w:cstheme="minorHAnsi"/>
          <w:noProof/>
        </w:rPr>
        <w:t>(E. A. Bagshaw, Tranter, Wadham, Fountain, &amp; Mowlem, 2011)</w:t>
      </w:r>
      <w:r w:rsidR="001E7AB9">
        <w:rPr>
          <w:rFonts w:cstheme="minorHAnsi"/>
        </w:rPr>
        <w:fldChar w:fldCharType="end"/>
      </w:r>
      <w:r w:rsidR="001E7AB9">
        <w:rPr>
          <w:rFonts w:cstheme="minorHAnsi"/>
        </w:rPr>
        <w:t xml:space="preserve">, nutrient </w:t>
      </w:r>
      <w:r w:rsidR="001E7AB9">
        <w:rPr>
          <w:rFonts w:cstheme="minorHAnsi"/>
        </w:rPr>
        <w:fldChar w:fldCharType="begin" w:fldLock="1"/>
      </w:r>
      <w:r w:rsidR="00373C11">
        <w:rPr>
          <w:rFonts w:cs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holes","type":"article-journal","volume":"5"},"uris":["http://www.mendeley.com/documents/?uuid=9bfd9fe4-32a2-4185-8aad-37b409c63881"]},{"id":"ITEM-2","itemData":{"DOI":"10.5194/bg-16-3283-2019","ISSN":"17264189","abstract":"Glaciers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M.","non-dropping-particle":"","parse-names":false,"suffix":""}],"container-title":"Biogeosciences","id":"ITEM-2","issue":"16","issued":{"date-parts":[["2019"]]},"page":"3283-3296","title":"Dissolved organic nutrients dominate melting surface ice of the Dark Zone (Greenland Ice Sheet)","type":"article-journal","volume":"16"},"uris":["http://www.mendeley.com/documents/?uuid=89f48ff2-e944-4141-b569-bfde842c5ee9"]}],"mendeley":{"formattedCitation":"(Holland et al., 2019; Jon Telling et al., 2014)","plainTextFormattedCitation":"(Holland et al., 2019; Jon Telling et al., 2014)","previouslyFormattedCitation":"(Holland et al., 2019; Jon Telling et al., 2014)"},"properties":{"noteIndex":0},"schema":"https://github.com/citation-style-language/schema/raw/master/csl-citation.json"}</w:instrText>
      </w:r>
      <w:r w:rsidR="001E7AB9">
        <w:rPr>
          <w:rFonts w:cstheme="minorHAnsi"/>
        </w:rPr>
        <w:fldChar w:fldCharType="separate"/>
      </w:r>
      <w:r w:rsidR="001E7AB9" w:rsidRPr="001E7AB9">
        <w:rPr>
          <w:rFonts w:cstheme="minorHAnsi"/>
          <w:noProof/>
        </w:rPr>
        <w:t>(Holland et al., 2019; Jon Telling et al., 2014)</w:t>
      </w:r>
      <w:r w:rsidR="001E7AB9">
        <w:rPr>
          <w:rFonts w:cstheme="minorHAnsi"/>
        </w:rPr>
        <w:fldChar w:fldCharType="end"/>
      </w:r>
      <w:r w:rsidR="001E7AB9">
        <w:rPr>
          <w:rFonts w:cstheme="minorHAnsi"/>
        </w:rPr>
        <w:t xml:space="preserve"> and oxygen availability </w:t>
      </w:r>
      <w:r w:rsidR="001E7AB9">
        <w:rPr>
          <w:rFonts w:cstheme="minorHAnsi"/>
        </w:rPr>
        <w:fldChar w:fldCharType="begin" w:fldLock="1"/>
      </w:r>
      <w:r w:rsidR="001E7AB9">
        <w:rPr>
          <w:rFonts w:cstheme="minorHAnsi"/>
        </w:rPr>
        <w:instrText>ADDIN CSL_CITATION {"citationItems":[{"id":"ITEM-1","itemData":{"DOI":"10.1002/hyp.8049","ISSN":"08856087","abstract":"This study presents the first high-resolution dataset of dissolved oxygen (DO) measurements in an ice-lidded cryoconite hole on Canada Glacier, McMurdo Dry Valleys, Antarctica. Fibre optic DO minisensors were installed in a cryoconite hole prior to seasonal internal melting and hydrological connection to the subsurface drainage system. Oxygen air saturation in the cryoconite hole typically ranged from 50 to 80%, in broad agreement with previous single measurements, indicating net respiration (R). This is consistent with results of simple incubation experiments performed in the field. Simultaneous time series for electrical conductivity, water temperature, and DO over the four-week study period provide information regarding the connectivity of cryoconite holes with the near-surface drainage system. The main driver of the observed variations in DO is likely to be periodic melt-freeze cycles. We conclude that automated sensing techniques, such as those described here, when used in conjunction with physical measurements, have great potential for high-resolution monitoring of the factors that perturb biogeochemical processes in cryospheric surface aquatic ecosystems. © 2011 John Wiley &amp; Sons, Ltd.","author":[{"dropping-particle":"","family":"Bagshaw","given":"E.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G.","non-dropping-particle":"","parse-names":false,"suffix":""},{"dropping-particle":"","family":"Mowlem","given":"M.","non-dropping-particle":"","parse-names":false,"suffix":""}],"container-title":"Hydrological Processes","id":"ITEM-1","issue":"18","issued":{"date-parts":[["2011"]]},"page":"2868-2877","title":"High-resolution monitoring reveals dissolved oxygen dynamics in an Antarctic cryoconite hole","type":"article-journal","volume":"25"},"uris":["http://www.mendeley.com/documents/?uuid=4b18fa3f-26b0-4879-858d-96412b90c754"]},{"id":"ITEM-2","itemData":{"DOI":"10.1080/15230430.2017.1420859","ISSN":"19384246","abstract":"Microorganisms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Research","id":"ITEM-2","issue":"1","issued":{"date-parts":[["2018"]]},"publisher":"Taylor &amp; Francis","title":"Rapid development of anoxic niches in supraglacial ecosystems","type":"article-journal","volume":"50"},"uris":["http://www.mendeley.com/documents/?uuid=4fcb8f4e-2f2a-49e0-bc93-b67ec70a42a9"]}],"mendeley":{"formattedCitation":"(E. A. Bagshaw et al., 2011; Poniecka et al., 2018)","plainTextFormattedCitation":"(E. A. Bagshaw et al., 2011; Poniecka et al., 2018)","previouslyFormattedCitation":"(E. A. Bagshaw et al., 2011; Poniecka et al., 2018)"},"properties":{"noteIndex":0},"schema":"https://github.com/citation-style-language/schema/raw/master/csl-citation.json"}</w:instrText>
      </w:r>
      <w:r w:rsidR="001E7AB9">
        <w:rPr>
          <w:rFonts w:cstheme="minorHAnsi"/>
        </w:rPr>
        <w:fldChar w:fldCharType="separate"/>
      </w:r>
      <w:r w:rsidR="001E7AB9" w:rsidRPr="001E7AB9">
        <w:rPr>
          <w:rFonts w:cstheme="minorHAnsi"/>
          <w:noProof/>
        </w:rPr>
        <w:t>(E. A. Bagshaw et al., 2011; Poniecka et al., 2018)</w:t>
      </w:r>
      <w:r w:rsidR="001E7AB9">
        <w:rPr>
          <w:rFonts w:cstheme="minorHAnsi"/>
        </w:rPr>
        <w:fldChar w:fldCharType="end"/>
      </w:r>
      <w:r w:rsidR="001E7AB9">
        <w:rPr>
          <w:rFonts w:cstheme="minorHAnsi"/>
        </w:rPr>
        <w:t xml:space="preserve">. </w:t>
      </w:r>
      <w:r w:rsidR="00F25AB2">
        <w:rPr>
          <w:rFonts w:cstheme="minorHAnsi"/>
        </w:rPr>
        <w:t>Extremes of these environmental factors</w:t>
      </w:r>
      <w:r w:rsidR="002A5A54">
        <w:rPr>
          <w:rFonts w:cstheme="minorHAnsi"/>
        </w:rPr>
        <w:t xml:space="preserve"> may induce dormancy</w:t>
      </w:r>
      <w:r w:rsidR="00F25AB2">
        <w:rPr>
          <w:rFonts w:cstheme="minorHAnsi"/>
        </w:rPr>
        <w:t xml:space="preserve"> </w:t>
      </w:r>
      <w:r w:rsidR="002A5A54">
        <w:rPr>
          <w:rFonts w:cstheme="minorHAnsi"/>
        </w:rPr>
        <w:fldChar w:fldCharType="begin" w:fldLock="1"/>
      </w:r>
      <w:r w:rsidR="00F06B15">
        <w:rPr>
          <w:rFonts w:cs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2A5A54">
        <w:rPr>
          <w:rFonts w:cstheme="minorHAnsi"/>
        </w:rPr>
        <w:fldChar w:fldCharType="separate"/>
      </w:r>
      <w:r w:rsidR="002A5A54" w:rsidRPr="002A5A54">
        <w:rPr>
          <w:rFonts w:cstheme="minorHAnsi"/>
          <w:noProof/>
        </w:rPr>
        <w:t>(Rittershaus et al., 2013)</w:t>
      </w:r>
      <w:r w:rsidR="002A5A54">
        <w:rPr>
          <w:rFonts w:cstheme="minorHAnsi"/>
        </w:rPr>
        <w:fldChar w:fldCharType="end"/>
      </w:r>
      <w:r w:rsidR="002A5A54">
        <w:rPr>
          <w:rFonts w:cstheme="minorHAnsi"/>
        </w:rPr>
        <w:t>.</w:t>
      </w:r>
      <w:r w:rsidR="00EA56ED">
        <w:rPr>
          <w:rFonts w:cstheme="minorHAnsi"/>
        </w:rPr>
        <w:t xml:space="preserve"> In this investigation I will quantify and taxonomically identify translationally active and bulk cryoconite communities over a range of temperature, pH</w:t>
      </w:r>
      <w:r w:rsidR="00174025">
        <w:rPr>
          <w:rFonts w:cstheme="minorHAnsi"/>
        </w:rPr>
        <w:t>, salinity</w:t>
      </w:r>
      <w:r w:rsidR="00EA56ED">
        <w:rPr>
          <w:rFonts w:cstheme="minorHAnsi"/>
        </w:rPr>
        <w:t xml:space="preserve"> and nutrient conditions. I hypothesise </w:t>
      </w:r>
      <w:r w:rsidR="00B975DD">
        <w:rPr>
          <w:rFonts w:cstheme="minorHAnsi"/>
        </w:rPr>
        <w:t xml:space="preserve">that </w:t>
      </w:r>
      <w:r w:rsidR="00EA56ED">
        <w:rPr>
          <w:rFonts w:cstheme="minorHAnsi"/>
        </w:rPr>
        <w:t>translational activ</w:t>
      </w:r>
      <w:r w:rsidR="00550CE6">
        <w:rPr>
          <w:rFonts w:cstheme="minorHAnsi"/>
        </w:rPr>
        <w:t>ity</w:t>
      </w:r>
      <w:r w:rsidR="00EA56ED">
        <w:rPr>
          <w:rFonts w:cstheme="minorHAnsi"/>
        </w:rPr>
        <w:t xml:space="preserve"> </w:t>
      </w:r>
      <w:r w:rsidR="00550CE6">
        <w:rPr>
          <w:rFonts w:cstheme="minorHAnsi"/>
        </w:rPr>
        <w:t>will be highest at 10</w:t>
      </w:r>
      <w:r w:rsidR="00550CE6">
        <w:rPr>
          <w:rFonts w:cstheme="minorHAnsi"/>
        </w:rPr>
        <w:sym w:font="Symbol" w:char="F0B0"/>
      </w:r>
      <w:r w:rsidR="00550CE6">
        <w:rPr>
          <w:rFonts w:cstheme="minorHAnsi"/>
        </w:rPr>
        <w:t xml:space="preserve">C, </w:t>
      </w:r>
      <w:r w:rsidR="00373C11">
        <w:rPr>
          <w:rFonts w:cstheme="minorHAnsi"/>
        </w:rPr>
        <w:t>5% salinity</w:t>
      </w:r>
      <w:r w:rsidR="00174025">
        <w:rPr>
          <w:rFonts w:cstheme="minorHAnsi"/>
        </w:rPr>
        <w:t>,</w:t>
      </w:r>
      <w:r w:rsidR="00550CE6">
        <w:rPr>
          <w:rFonts w:cstheme="minorHAnsi"/>
        </w:rPr>
        <w:t xml:space="preserve"> </w:t>
      </w:r>
      <w:r w:rsidR="00373C11">
        <w:rPr>
          <w:rFonts w:cstheme="minorHAnsi"/>
        </w:rPr>
        <w:t>a</w:t>
      </w:r>
      <w:r w:rsidR="00EA56ED">
        <w:rPr>
          <w:rFonts w:cstheme="minorHAnsi"/>
        </w:rPr>
        <w:t xml:space="preserve"> pH </w:t>
      </w:r>
      <w:r w:rsidR="00373C11">
        <w:rPr>
          <w:rFonts w:cstheme="minorHAnsi"/>
        </w:rPr>
        <w:t>of 6.5</w:t>
      </w:r>
      <w:r w:rsidR="00174025">
        <w:rPr>
          <w:rFonts w:cstheme="minorHAnsi"/>
        </w:rPr>
        <w:t xml:space="preserve"> and at the highest nutrient levels.</w:t>
      </w:r>
    </w:p>
    <w:p w14:paraId="7DA7CFC1" w14:textId="77777777" w:rsidR="00602D90" w:rsidRDefault="00602D90" w:rsidP="00F3203F">
      <w:pPr>
        <w:rPr>
          <w:rFonts w:asciiTheme="minorHAnsi" w:hAnsiTheme="minorHAnsi" w:cstheme="minorHAnsi"/>
        </w:rPr>
      </w:pPr>
    </w:p>
    <w:p w14:paraId="4B7C9553" w14:textId="23DABE78" w:rsidR="0041179B" w:rsidRDefault="00602D90" w:rsidP="00F3203F">
      <w:pPr>
        <w:rPr>
          <w:rFonts w:asciiTheme="minorHAnsi" w:hAnsiTheme="minorHAnsi" w:cstheme="minorHAnsi"/>
        </w:rPr>
      </w:pPr>
      <w:r>
        <w:rPr>
          <w:rFonts w:asciiTheme="minorHAnsi" w:hAnsiTheme="minorHAnsi" w:cstheme="minorHAnsi"/>
        </w:rPr>
        <w:t xml:space="preserve">Cryoconite sediment collected from </w:t>
      </w:r>
      <w:proofErr w:type="spellStart"/>
      <w:r>
        <w:rPr>
          <w:rFonts w:asciiTheme="minorHAnsi" w:hAnsiTheme="minorHAnsi" w:cstheme="minorHAnsi"/>
        </w:rPr>
        <w:t>Foxfonna</w:t>
      </w:r>
      <w:proofErr w:type="spellEnd"/>
      <w:r>
        <w:rPr>
          <w:rFonts w:asciiTheme="minorHAnsi" w:hAnsiTheme="minorHAnsi" w:cstheme="minorHAnsi"/>
        </w:rPr>
        <w:t xml:space="preserve"> Glacier, Svalbard, in August 2021</w:t>
      </w:r>
      <w:r w:rsidR="00500CC0">
        <w:rPr>
          <w:rFonts w:asciiTheme="minorHAnsi" w:hAnsiTheme="minorHAnsi" w:cstheme="minorHAnsi"/>
        </w:rPr>
        <w:t xml:space="preserve"> will be transported frozen to the Natural History Museum, London, and stored prior to the experiment. Frozen cryoconite samples will be thawed slightly to remove 25g of sediment, before transferring to </w:t>
      </w:r>
      <w:r w:rsidR="00AE6541">
        <w:rPr>
          <w:rFonts w:asciiTheme="minorHAnsi" w:hAnsiTheme="minorHAnsi" w:cstheme="minorHAnsi"/>
        </w:rPr>
        <w:t xml:space="preserve">serum vials </w:t>
      </w:r>
      <w:r w:rsidR="008B1CCC">
        <w:rPr>
          <w:rFonts w:asciiTheme="minorHAnsi" w:hAnsiTheme="minorHAnsi" w:cstheme="minorHAnsi"/>
        </w:rPr>
        <w:t>at</w:t>
      </w:r>
      <w:r w:rsidR="00500CC0">
        <w:rPr>
          <w:rFonts w:asciiTheme="minorHAnsi" w:hAnsiTheme="minorHAnsi" w:cstheme="minorHAnsi"/>
        </w:rPr>
        <w:t xml:space="preserve"> a </w:t>
      </w:r>
      <w:r w:rsidR="00AE6541">
        <w:rPr>
          <w:rFonts w:asciiTheme="minorHAnsi" w:hAnsiTheme="minorHAnsi" w:cstheme="minorHAnsi"/>
        </w:rPr>
        <w:t>thickness</w:t>
      </w:r>
      <w:r w:rsidR="00500CC0">
        <w:rPr>
          <w:rFonts w:asciiTheme="minorHAnsi" w:hAnsiTheme="minorHAnsi" w:cstheme="minorHAnsi"/>
        </w:rPr>
        <w:t xml:space="preserve"> of </w:t>
      </w:r>
      <w:r w:rsidR="00500CC0">
        <w:rPr>
          <w:rFonts w:asciiTheme="minorHAnsi" w:hAnsiTheme="minorHAnsi" w:cstheme="minorHAnsi"/>
        </w:rPr>
        <w:sym w:font="Symbol" w:char="F07E"/>
      </w:r>
      <w:r w:rsidR="00500CC0">
        <w:rPr>
          <w:rFonts w:asciiTheme="minorHAnsi" w:hAnsiTheme="minorHAnsi" w:cstheme="minorHAnsi"/>
        </w:rPr>
        <w:t xml:space="preserve">1cm </w:t>
      </w:r>
      <w:r w:rsidR="00500CC0">
        <w:rPr>
          <w:rFonts w:asciiTheme="minorHAnsi" w:hAnsiTheme="minorHAnsi" w:cstheme="minorHAnsi"/>
        </w:rPr>
        <w:fldChar w:fldCharType="begin" w:fldLock="1"/>
      </w:r>
      <w:r w:rsidR="00500CC0">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500CC0">
        <w:rPr>
          <w:rFonts w:asciiTheme="minorHAnsi" w:hAnsiTheme="minorHAnsi" w:cstheme="minorHAnsi"/>
        </w:rPr>
        <w:fldChar w:fldCharType="separate"/>
      </w:r>
      <w:r w:rsidR="00500CC0" w:rsidRPr="00500CC0">
        <w:rPr>
          <w:rFonts w:asciiTheme="minorHAnsi" w:hAnsiTheme="minorHAnsi" w:cstheme="minorHAnsi"/>
          <w:noProof/>
        </w:rPr>
        <w:t>(Elizabeth A. Bagshaw et al., 2016)</w:t>
      </w:r>
      <w:r w:rsidR="00500CC0">
        <w:rPr>
          <w:rFonts w:asciiTheme="minorHAnsi" w:hAnsiTheme="minorHAnsi" w:cstheme="minorHAnsi"/>
        </w:rPr>
        <w:fldChar w:fldCharType="end"/>
      </w:r>
      <w:r w:rsidR="00500CC0">
        <w:rPr>
          <w:rFonts w:asciiTheme="minorHAnsi" w:hAnsiTheme="minorHAnsi" w:cstheme="minorHAnsi"/>
        </w:rPr>
        <w:t xml:space="preserve">. </w:t>
      </w:r>
      <w:r w:rsidR="0068369E">
        <w:rPr>
          <w:rFonts w:asciiTheme="minorHAnsi" w:hAnsiTheme="minorHAnsi" w:cstheme="minorHAnsi"/>
        </w:rPr>
        <w:t xml:space="preserve">A previous investigation has validated </w:t>
      </w:r>
      <w:r w:rsidR="00AE6541">
        <w:rPr>
          <w:rFonts w:asciiTheme="minorHAnsi" w:hAnsiTheme="minorHAnsi" w:cstheme="minorHAnsi"/>
        </w:rPr>
        <w:t>serum vial</w:t>
      </w:r>
      <w:r w:rsidR="0068369E">
        <w:rPr>
          <w:rFonts w:asciiTheme="minorHAnsi" w:hAnsiTheme="minorHAnsi" w:cstheme="minorHAnsi"/>
        </w:rPr>
        <w:t xml:space="preserve"> incubations for use in cryoconite laboratory experiments</w:t>
      </w:r>
      <w:r w:rsidR="0068369E" w:rsidRPr="00602D90">
        <w:rPr>
          <w:rFonts w:asciiTheme="minorHAnsi" w:hAnsiTheme="minorHAnsi" w:cstheme="minorHAnsi"/>
        </w:rPr>
        <w:t>.</w:t>
      </w:r>
      <w:r w:rsidR="0068369E">
        <w:rPr>
          <w:rFonts w:asciiTheme="minorHAnsi" w:hAnsiTheme="minorHAnsi" w:cstheme="minorHAnsi"/>
        </w:rPr>
        <w:t xml:space="preserve"> </w:t>
      </w:r>
      <w:r w:rsidR="00AE6541">
        <w:rPr>
          <w:rFonts w:asciiTheme="minorHAnsi" w:hAnsiTheme="minorHAnsi" w:cstheme="minorHAnsi"/>
        </w:rPr>
        <w:t>Vials</w:t>
      </w:r>
      <w:r w:rsidR="00500CC0">
        <w:rPr>
          <w:rFonts w:asciiTheme="minorHAnsi" w:hAnsiTheme="minorHAnsi" w:cstheme="minorHAnsi"/>
        </w:rPr>
        <w:t xml:space="preserve"> will be filled with </w:t>
      </w:r>
      <w:r w:rsidR="00500CC0">
        <w:rPr>
          <w:rFonts w:asciiTheme="minorHAnsi" w:hAnsiTheme="minorHAnsi" w:cstheme="minorHAnsi"/>
        </w:rPr>
        <w:sym w:font="Symbol" w:char="F07E"/>
      </w:r>
      <w:r w:rsidR="00500CC0">
        <w:rPr>
          <w:rFonts w:asciiTheme="minorHAnsi" w:hAnsiTheme="minorHAnsi" w:cstheme="minorHAnsi"/>
        </w:rPr>
        <w:t xml:space="preserve">100ml </w:t>
      </w:r>
      <w:r w:rsidR="00741976">
        <w:rPr>
          <w:rFonts w:asciiTheme="minorHAnsi" w:hAnsiTheme="minorHAnsi" w:cstheme="minorHAnsi"/>
        </w:rPr>
        <w:t>fresh</w:t>
      </w:r>
      <w:r w:rsidR="00500CC0">
        <w:rPr>
          <w:rFonts w:asciiTheme="minorHAnsi" w:hAnsiTheme="minorHAnsi" w:cstheme="minorHAnsi"/>
        </w:rPr>
        <w:t xml:space="preserve"> water </w:t>
      </w:r>
      <w:r w:rsidR="00741976">
        <w:rPr>
          <w:rFonts w:asciiTheme="minorHAnsi" w:hAnsiTheme="minorHAnsi" w:cstheme="minorHAnsi"/>
        </w:rPr>
        <w:t xml:space="preserve">medium </w:t>
      </w:r>
      <w:r w:rsidR="00500CC0">
        <w:rPr>
          <w:rFonts w:asciiTheme="minorHAnsi" w:hAnsiTheme="minorHAnsi" w:cstheme="minorHAnsi"/>
        </w:rPr>
        <w:t xml:space="preserve">and stopped with bungs </w:t>
      </w:r>
      <w:r w:rsidR="00500CC0">
        <w:rPr>
          <w:rFonts w:asciiTheme="minorHAnsi" w:hAnsiTheme="minorHAnsi" w:cstheme="minorHAnsi"/>
        </w:rPr>
        <w:fldChar w:fldCharType="begin" w:fldLock="1"/>
      </w:r>
      <w:r w:rsidR="006D7FF1">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500CC0">
        <w:rPr>
          <w:rFonts w:asciiTheme="minorHAnsi" w:hAnsiTheme="minorHAnsi" w:cstheme="minorHAnsi"/>
        </w:rPr>
        <w:fldChar w:fldCharType="separate"/>
      </w:r>
      <w:r w:rsidR="00500CC0" w:rsidRPr="00500CC0">
        <w:rPr>
          <w:rFonts w:asciiTheme="minorHAnsi" w:hAnsiTheme="minorHAnsi" w:cstheme="minorHAnsi"/>
          <w:noProof/>
        </w:rPr>
        <w:t>(Elizabeth A. Bagshaw et al., 2016)</w:t>
      </w:r>
      <w:r w:rsidR="00500CC0">
        <w:rPr>
          <w:rFonts w:asciiTheme="minorHAnsi" w:hAnsiTheme="minorHAnsi" w:cstheme="minorHAnsi"/>
        </w:rPr>
        <w:fldChar w:fldCharType="end"/>
      </w:r>
      <w:r w:rsidR="00500CC0">
        <w:rPr>
          <w:rFonts w:asciiTheme="minorHAnsi" w:hAnsiTheme="minorHAnsi" w:cstheme="minorHAnsi"/>
        </w:rPr>
        <w:t xml:space="preserve">. </w:t>
      </w:r>
      <w:r w:rsidR="00741976">
        <w:rPr>
          <w:rFonts w:asciiTheme="minorHAnsi" w:hAnsiTheme="minorHAnsi" w:cstheme="minorHAnsi"/>
        </w:rPr>
        <w:t xml:space="preserve">The freshwater medium will have the following components: </w:t>
      </w:r>
      <w:r w:rsidR="00741976" w:rsidRPr="001A356C">
        <w:rPr>
          <w:rFonts w:asciiTheme="minorHAnsi" w:hAnsiTheme="minorHAnsi" w:cstheme="minorHAnsi"/>
        </w:rPr>
        <w:t>NaCl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MgCl</w:t>
      </w:r>
      <w:r w:rsidR="00741976" w:rsidRPr="00047C99">
        <w:rPr>
          <w:rFonts w:asciiTheme="minorHAnsi" w:hAnsiTheme="minorHAnsi" w:cstheme="minorHAnsi"/>
          <w:vertAlign w:val="subscript"/>
        </w:rPr>
        <w:t>2</w:t>
      </w:r>
      <w:r w:rsidR="00741976" w:rsidRPr="001A356C">
        <w:rPr>
          <w:rFonts w:asciiTheme="minorHAnsi" w:hAnsiTheme="minorHAnsi" w:cstheme="minorHAnsi"/>
        </w:rPr>
        <w:t xml:space="preserve"> ·6H</w:t>
      </w:r>
      <w:r w:rsidR="00741976" w:rsidRPr="00047C99">
        <w:rPr>
          <w:rFonts w:asciiTheme="minorHAnsi" w:hAnsiTheme="minorHAnsi" w:cstheme="minorHAnsi"/>
          <w:vertAlign w:val="subscript"/>
        </w:rPr>
        <w:t>2</w:t>
      </w:r>
      <w:r w:rsidR="00741976" w:rsidRPr="001A356C">
        <w:rPr>
          <w:rFonts w:asciiTheme="minorHAnsi" w:hAnsiTheme="minorHAnsi" w:cstheme="minorHAnsi"/>
        </w:rPr>
        <w:t>O (0.25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CaCl</w:t>
      </w:r>
      <w:r w:rsidR="00741976" w:rsidRPr="00047C99">
        <w:rPr>
          <w:rFonts w:asciiTheme="minorHAnsi" w:hAnsiTheme="minorHAnsi" w:cstheme="minorHAnsi"/>
          <w:vertAlign w:val="subscript"/>
        </w:rPr>
        <w:t>2</w:t>
      </w:r>
      <w:r w:rsidR="00741976" w:rsidRPr="001A356C">
        <w:rPr>
          <w:rFonts w:asciiTheme="minorHAnsi" w:hAnsiTheme="minorHAnsi" w:cstheme="minorHAnsi"/>
        </w:rPr>
        <w:t xml:space="preserve"> ·2H</w:t>
      </w:r>
      <w:r w:rsidR="00741976" w:rsidRPr="00047C99">
        <w:rPr>
          <w:rFonts w:asciiTheme="minorHAnsi" w:hAnsiTheme="minorHAnsi" w:cstheme="minorHAnsi"/>
          <w:vertAlign w:val="subscript"/>
        </w:rPr>
        <w:t>2</w:t>
      </w:r>
      <w:r w:rsidR="00741976" w:rsidRPr="001A356C">
        <w:rPr>
          <w:rFonts w:asciiTheme="minorHAnsi" w:hAnsiTheme="minorHAnsi" w:cstheme="minorHAnsi"/>
        </w:rPr>
        <w:t>O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xml:space="preserve">), </w:t>
      </w:r>
      <w:proofErr w:type="spellStart"/>
      <w:r w:rsidR="00741976" w:rsidRPr="001A356C">
        <w:rPr>
          <w:rFonts w:asciiTheme="minorHAnsi" w:hAnsiTheme="minorHAnsi" w:cstheme="minorHAnsi"/>
        </w:rPr>
        <w:t>KCl</w:t>
      </w:r>
      <w:proofErr w:type="spellEnd"/>
      <w:r w:rsidR="00741976" w:rsidRPr="001A356C">
        <w:rPr>
          <w:rFonts w:asciiTheme="minorHAnsi" w:hAnsiTheme="minorHAnsi" w:cstheme="minorHAnsi"/>
        </w:rPr>
        <w:t xml:space="preserve">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NH</w:t>
      </w:r>
      <w:r w:rsidR="00741976" w:rsidRPr="00047C99">
        <w:rPr>
          <w:rFonts w:asciiTheme="minorHAnsi" w:hAnsiTheme="minorHAnsi" w:cstheme="minorHAnsi"/>
          <w:vertAlign w:val="subscript"/>
        </w:rPr>
        <w:t>4</w:t>
      </w:r>
      <w:r w:rsidR="00741976" w:rsidRPr="001A356C">
        <w:rPr>
          <w:rFonts w:asciiTheme="minorHAnsi" w:hAnsiTheme="minorHAnsi" w:cstheme="minorHAnsi"/>
        </w:rPr>
        <w:t>Cl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 KH</w:t>
      </w:r>
      <w:r w:rsidR="00741976" w:rsidRPr="00047C99">
        <w:rPr>
          <w:rFonts w:asciiTheme="minorHAnsi" w:hAnsiTheme="minorHAnsi" w:cstheme="minorHAnsi"/>
          <w:vertAlign w:val="subscript"/>
        </w:rPr>
        <w:t>2</w:t>
      </w:r>
      <w:r w:rsidR="00741976" w:rsidRPr="001A356C">
        <w:rPr>
          <w:rFonts w:asciiTheme="minorHAnsi" w:hAnsiTheme="minorHAnsi" w:cstheme="minorHAnsi"/>
        </w:rPr>
        <w:t>PO</w:t>
      </w:r>
      <w:r w:rsidR="00741976" w:rsidRPr="00047C99">
        <w:rPr>
          <w:rFonts w:asciiTheme="minorHAnsi" w:hAnsiTheme="minorHAnsi" w:cstheme="minorHAnsi"/>
          <w:vertAlign w:val="subscript"/>
        </w:rPr>
        <w:t>4</w:t>
      </w:r>
      <w:r w:rsidR="00741976" w:rsidRPr="001A356C">
        <w:rPr>
          <w:rFonts w:asciiTheme="minorHAnsi" w:hAnsiTheme="minorHAnsi" w:cstheme="minorHAnsi"/>
        </w:rPr>
        <w:t xml:space="preserve"> (0.1 g l</w:t>
      </w:r>
      <w:r w:rsidR="00741976" w:rsidRPr="001A356C">
        <w:rPr>
          <w:rFonts w:asciiTheme="minorHAnsi" w:hAnsiTheme="minorHAnsi" w:cstheme="minorHAnsi"/>
          <w:vertAlign w:val="superscript"/>
        </w:rPr>
        <w:t>−1</w:t>
      </w:r>
      <w:r w:rsidR="00741976" w:rsidRPr="001A356C">
        <w:rPr>
          <w:rFonts w:asciiTheme="minorHAnsi" w:hAnsiTheme="minorHAnsi" w:cstheme="minorHAnsi"/>
        </w:rPr>
        <w:t>)</w:t>
      </w:r>
      <w:r w:rsidR="00741976">
        <w:rPr>
          <w:rFonts w:asciiTheme="minorHAnsi" w:hAnsiTheme="minorHAnsi" w:cstheme="minorHAnsi"/>
        </w:rPr>
        <w:t>, casamino acids (0.25 g l</w:t>
      </w:r>
      <w:r w:rsidR="00741976" w:rsidRPr="00AA68B7">
        <w:rPr>
          <w:rFonts w:asciiTheme="minorHAnsi" w:hAnsiTheme="minorHAnsi" w:cstheme="minorHAnsi"/>
          <w:vertAlign w:val="superscript"/>
        </w:rPr>
        <w:t>-1</w:t>
      </w:r>
      <w:r w:rsidR="00741976">
        <w:rPr>
          <w:rFonts w:asciiTheme="minorHAnsi" w:hAnsiTheme="minorHAnsi" w:cstheme="minorHAnsi"/>
        </w:rPr>
        <w:t>), yeast extract (0.05 g l</w:t>
      </w:r>
      <w:r w:rsidR="00741976" w:rsidRPr="00AA68B7">
        <w:rPr>
          <w:rFonts w:asciiTheme="minorHAnsi" w:hAnsiTheme="minorHAnsi" w:cstheme="minorHAnsi"/>
          <w:vertAlign w:val="superscript"/>
        </w:rPr>
        <w:t>-1</w:t>
      </w:r>
      <w:r w:rsidR="00741976">
        <w:rPr>
          <w:rFonts w:asciiTheme="minorHAnsi" w:hAnsiTheme="minorHAnsi" w:cstheme="minorHAnsi"/>
        </w:rPr>
        <w:t xml:space="preserve">), </w:t>
      </w:r>
      <w:r w:rsidR="00741976" w:rsidRPr="001A356C">
        <w:rPr>
          <w:rFonts w:asciiTheme="minorHAnsi" w:hAnsiTheme="minorHAnsi" w:cstheme="minorHAnsi"/>
        </w:rPr>
        <w:t>﻿1 ml l</w:t>
      </w:r>
      <w:r w:rsidR="00741976" w:rsidRPr="001A356C">
        <w:rPr>
          <w:rFonts w:asciiTheme="minorHAnsi" w:hAnsiTheme="minorHAnsi" w:cstheme="minorHAnsi"/>
          <w:vertAlign w:val="superscript"/>
        </w:rPr>
        <w:t>−1</w:t>
      </w:r>
      <w:r w:rsidR="00741976" w:rsidRPr="001A356C">
        <w:rPr>
          <w:rFonts w:asciiTheme="minorHAnsi" w:hAnsiTheme="minorHAnsi" w:cstheme="minorHAnsi"/>
        </w:rPr>
        <w:t xml:space="preserve"> SL</w:t>
      </w:r>
      <w:r w:rsidR="00741976">
        <w:rPr>
          <w:rFonts w:asciiTheme="minorHAnsi" w:hAnsiTheme="minorHAnsi" w:cstheme="minorHAnsi"/>
        </w:rPr>
        <w:t>-</w:t>
      </w:r>
      <w:r w:rsidR="00741976" w:rsidRPr="001A356C">
        <w:rPr>
          <w:rFonts w:asciiTheme="minorHAnsi" w:hAnsiTheme="minorHAnsi" w:cstheme="minorHAnsi"/>
        </w:rPr>
        <w:t>10 and 0.2 ml l</w:t>
      </w:r>
      <w:r w:rsidR="00741976" w:rsidRPr="001A356C">
        <w:rPr>
          <w:rFonts w:asciiTheme="minorHAnsi" w:hAnsiTheme="minorHAnsi" w:cstheme="minorHAnsi"/>
          <w:vertAlign w:val="superscript"/>
        </w:rPr>
        <w:t>−1</w:t>
      </w:r>
      <w:r w:rsidR="00741976" w:rsidRPr="001A356C">
        <w:rPr>
          <w:rFonts w:asciiTheme="minorHAnsi" w:hAnsiTheme="minorHAnsi" w:cstheme="minorHAnsi"/>
        </w:rPr>
        <w:t xml:space="preserve"> selenite and tungstate solution</w:t>
      </w:r>
      <w:r w:rsidR="00741976">
        <w:rPr>
          <w:rFonts w:asciiTheme="minorHAnsi" w:hAnsiTheme="minorHAnsi" w:cstheme="minorHAnsi"/>
        </w:rPr>
        <w:t xml:space="preserve"> (except for nutrient treatments) </w:t>
      </w:r>
      <w:r w:rsidR="00741976">
        <w:rPr>
          <w:rFonts w:asciiTheme="minorHAnsi" w:hAnsiTheme="minorHAnsi" w:cstheme="minorHAnsi"/>
        </w:rPr>
        <w:fldChar w:fldCharType="begin" w:fldLock="1"/>
      </w:r>
      <w:r w:rsidR="00AE7EC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741976">
        <w:rPr>
          <w:rFonts w:asciiTheme="minorHAnsi" w:hAnsiTheme="minorHAnsi" w:cstheme="minorHAnsi"/>
        </w:rPr>
        <w:fldChar w:fldCharType="separate"/>
      </w:r>
      <w:r w:rsidR="00741976" w:rsidRPr="00741976">
        <w:rPr>
          <w:rFonts w:asciiTheme="minorHAnsi" w:hAnsiTheme="minorHAnsi" w:cstheme="minorHAnsi"/>
          <w:noProof/>
        </w:rPr>
        <w:t>(Poniecka et al., 2020)</w:t>
      </w:r>
      <w:r w:rsidR="00741976">
        <w:rPr>
          <w:rFonts w:asciiTheme="minorHAnsi" w:hAnsiTheme="minorHAnsi" w:cstheme="minorHAnsi"/>
        </w:rPr>
        <w:fldChar w:fldCharType="end"/>
      </w:r>
      <w:r w:rsidR="00741976">
        <w:rPr>
          <w:rFonts w:asciiTheme="minorHAnsi" w:hAnsiTheme="minorHAnsi" w:cstheme="minorHAnsi"/>
        </w:rPr>
        <w:t xml:space="preserve">. </w:t>
      </w:r>
      <w:r w:rsidR="00AE6541">
        <w:rPr>
          <w:rFonts w:asciiTheme="minorHAnsi" w:hAnsiTheme="minorHAnsi" w:cstheme="minorHAnsi"/>
        </w:rPr>
        <w:t>Vials</w:t>
      </w:r>
      <w:r w:rsidR="00500CC0">
        <w:rPr>
          <w:rFonts w:asciiTheme="minorHAnsi" w:hAnsiTheme="minorHAnsi" w:cstheme="minorHAnsi"/>
        </w:rPr>
        <w:t xml:space="preserve"> will be divided into </w:t>
      </w:r>
      <w:r w:rsidR="006D7FF1">
        <w:rPr>
          <w:rFonts w:asciiTheme="minorHAnsi" w:hAnsiTheme="minorHAnsi" w:cstheme="minorHAnsi"/>
        </w:rPr>
        <w:t xml:space="preserve">duplicate </w:t>
      </w:r>
      <w:r w:rsidR="00500CC0">
        <w:rPr>
          <w:rFonts w:asciiTheme="minorHAnsi" w:hAnsiTheme="minorHAnsi" w:cstheme="minorHAnsi"/>
        </w:rPr>
        <w:t xml:space="preserve">temperature, pH, </w:t>
      </w:r>
      <w:r w:rsidR="00196AEE">
        <w:rPr>
          <w:rFonts w:asciiTheme="minorHAnsi" w:hAnsiTheme="minorHAnsi" w:cstheme="minorHAnsi"/>
        </w:rPr>
        <w:t>salinity, nutrient</w:t>
      </w:r>
      <w:r w:rsidR="00500CC0">
        <w:rPr>
          <w:rFonts w:asciiTheme="minorHAnsi" w:hAnsiTheme="minorHAnsi" w:cstheme="minorHAnsi"/>
        </w:rPr>
        <w:t xml:space="preserve"> and control groups.</w:t>
      </w:r>
      <w:r w:rsidR="006D7FF1">
        <w:rPr>
          <w:rFonts w:asciiTheme="minorHAnsi" w:hAnsiTheme="minorHAnsi" w:cstheme="minorHAnsi"/>
        </w:rPr>
        <w:t xml:space="preserve"> </w:t>
      </w:r>
      <w:r w:rsidR="00AE6541">
        <w:rPr>
          <w:rFonts w:asciiTheme="minorHAnsi" w:hAnsiTheme="minorHAnsi" w:cstheme="minorHAnsi"/>
        </w:rPr>
        <w:t>Vials</w:t>
      </w:r>
      <w:r w:rsidR="006D7FF1">
        <w:rPr>
          <w:rFonts w:asciiTheme="minorHAnsi" w:hAnsiTheme="minorHAnsi" w:cstheme="minorHAnsi"/>
        </w:rPr>
        <w:t xml:space="preserve"> will be placed in a water bath under fan-cooled horticultural lighting </w:t>
      </w:r>
      <w:r w:rsidR="0062327B">
        <w:rPr>
          <w:rFonts w:asciiTheme="minorHAnsi" w:hAnsiTheme="minorHAnsi" w:cstheme="minorHAnsi"/>
        </w:rPr>
        <w:t>in a cold room and maintained at 0</w:t>
      </w:r>
      <w:r w:rsidR="0062327B">
        <w:rPr>
          <w:rFonts w:asciiTheme="minorHAnsi" w:hAnsiTheme="minorHAnsi" w:cstheme="minorHAnsi"/>
        </w:rPr>
        <w:sym w:font="Symbol" w:char="F0B0"/>
      </w:r>
      <w:r w:rsidR="0062327B">
        <w:rPr>
          <w:rFonts w:asciiTheme="minorHAnsi" w:hAnsiTheme="minorHAnsi" w:cstheme="minorHAnsi"/>
        </w:rPr>
        <w:t>C</w:t>
      </w:r>
      <w:r w:rsidR="009336FD">
        <w:rPr>
          <w:rFonts w:asciiTheme="minorHAnsi" w:hAnsiTheme="minorHAnsi" w:cstheme="minorHAnsi"/>
        </w:rPr>
        <w:t>-</w:t>
      </w:r>
      <w:r w:rsidR="0062327B">
        <w:rPr>
          <w:rFonts w:asciiTheme="minorHAnsi" w:hAnsiTheme="minorHAnsi" w:cstheme="minorHAnsi"/>
        </w:rPr>
        <w:t>1.5</w:t>
      </w:r>
      <w:r w:rsidR="0062327B">
        <w:rPr>
          <w:rFonts w:asciiTheme="minorHAnsi" w:hAnsiTheme="minorHAnsi" w:cstheme="minorHAnsi"/>
        </w:rPr>
        <w:sym w:font="Symbol" w:char="F0B0"/>
      </w:r>
      <w:r w:rsidR="0062327B">
        <w:rPr>
          <w:rFonts w:asciiTheme="minorHAnsi" w:hAnsiTheme="minorHAnsi" w:cstheme="minorHAnsi"/>
        </w:rPr>
        <w:t xml:space="preserve">C </w:t>
      </w:r>
      <w:r w:rsidR="00D71216">
        <w:rPr>
          <w:rFonts w:asciiTheme="minorHAnsi" w:hAnsiTheme="minorHAnsi" w:cstheme="minorHAnsi"/>
        </w:rPr>
        <w:t xml:space="preserve">(for all but the temperature group) </w:t>
      </w:r>
      <w:r w:rsidR="006D7FF1">
        <w:rPr>
          <w:rFonts w:asciiTheme="minorHAnsi" w:hAnsiTheme="minorHAnsi" w:cstheme="minorHAnsi"/>
        </w:rPr>
        <w:t xml:space="preserve">to replicate </w:t>
      </w:r>
      <w:r w:rsidR="006D7FF1" w:rsidRPr="006D7FF1">
        <w:rPr>
          <w:rFonts w:asciiTheme="minorHAnsi" w:hAnsiTheme="minorHAnsi" w:cstheme="minorHAnsi"/>
          <w:i/>
        </w:rPr>
        <w:t>in situ</w:t>
      </w:r>
      <w:r w:rsidR="006D7FF1">
        <w:rPr>
          <w:rFonts w:asciiTheme="minorHAnsi" w:hAnsiTheme="minorHAnsi" w:cstheme="minorHAnsi"/>
        </w:rPr>
        <w:t xml:space="preserve"> conditions </w:t>
      </w:r>
      <w:r w:rsidR="006D7FF1">
        <w:rPr>
          <w:rFonts w:asciiTheme="minorHAnsi" w:hAnsiTheme="minorHAnsi" w:cstheme="minorHAnsi"/>
        </w:rPr>
        <w:fldChar w:fldCharType="begin" w:fldLock="1"/>
      </w:r>
      <w:r w:rsidR="00DA499E">
        <w:rPr>
          <w:rFonts w:asciiTheme="minorHAnsi" w:hAnsiTheme="minorHAnsi" w:cs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6D7FF1">
        <w:rPr>
          <w:rFonts w:asciiTheme="minorHAnsi" w:hAnsiTheme="minorHAnsi" w:cstheme="minorHAnsi"/>
        </w:rPr>
        <w:fldChar w:fldCharType="separate"/>
      </w:r>
      <w:r w:rsidR="006D7FF1" w:rsidRPr="006D7FF1">
        <w:rPr>
          <w:rFonts w:asciiTheme="minorHAnsi" w:hAnsiTheme="minorHAnsi" w:cstheme="minorHAnsi"/>
          <w:noProof/>
        </w:rPr>
        <w:t>(Elizabeth A. Bagshaw et al., 2016)</w:t>
      </w:r>
      <w:r w:rsidR="006D7FF1">
        <w:rPr>
          <w:rFonts w:asciiTheme="minorHAnsi" w:hAnsiTheme="minorHAnsi" w:cstheme="minorHAnsi"/>
        </w:rPr>
        <w:fldChar w:fldCharType="end"/>
      </w:r>
      <w:r w:rsidR="006D7FF1">
        <w:rPr>
          <w:rFonts w:asciiTheme="minorHAnsi" w:hAnsiTheme="minorHAnsi" w:cstheme="minorHAnsi"/>
        </w:rPr>
        <w:t>.</w:t>
      </w:r>
      <w:r w:rsidR="00D407DC">
        <w:rPr>
          <w:rFonts w:asciiTheme="minorHAnsi" w:hAnsiTheme="minorHAnsi" w:cstheme="minorHAnsi"/>
        </w:rPr>
        <w:t xml:space="preserve"> </w:t>
      </w:r>
    </w:p>
    <w:p w14:paraId="213ABF38" w14:textId="77777777" w:rsidR="0041179B" w:rsidRDefault="0041179B" w:rsidP="00F3203F">
      <w:pPr>
        <w:rPr>
          <w:rFonts w:asciiTheme="minorHAnsi" w:hAnsiTheme="minorHAnsi" w:cstheme="minorHAnsi"/>
        </w:rPr>
      </w:pPr>
    </w:p>
    <w:p w14:paraId="13402536" w14:textId="49A5B380" w:rsidR="00D407DC" w:rsidRDefault="00D407DC" w:rsidP="00F3203F">
      <w:pPr>
        <w:rPr>
          <w:rFonts w:asciiTheme="minorHAnsi" w:hAnsiTheme="minorHAnsi" w:cstheme="minorHAnsi"/>
        </w:rPr>
      </w:pPr>
      <w:r>
        <w:rPr>
          <w:rFonts w:asciiTheme="minorHAnsi" w:hAnsiTheme="minorHAnsi" w:cstheme="minorHAnsi"/>
        </w:rPr>
        <w:t xml:space="preserve">Cryoconite communities will be grown in a range </w:t>
      </w:r>
      <w:r w:rsidR="00373C11">
        <w:rPr>
          <w:rFonts w:asciiTheme="minorHAnsi" w:hAnsiTheme="minorHAnsi" w:cstheme="minorHAnsi"/>
        </w:rPr>
        <w:t xml:space="preserve">of </w:t>
      </w:r>
      <w:r>
        <w:rPr>
          <w:rFonts w:asciiTheme="minorHAnsi" w:hAnsiTheme="minorHAnsi" w:cstheme="minorHAnsi"/>
        </w:rPr>
        <w:t>temperature, salinit</w:t>
      </w:r>
      <w:r w:rsidR="00834049">
        <w:rPr>
          <w:rFonts w:asciiTheme="minorHAnsi" w:hAnsiTheme="minorHAnsi" w:cstheme="minorHAnsi"/>
        </w:rPr>
        <w:t>y</w:t>
      </w:r>
      <w:r>
        <w:rPr>
          <w:rFonts w:asciiTheme="minorHAnsi" w:hAnsiTheme="minorHAnsi" w:cstheme="minorHAnsi"/>
        </w:rPr>
        <w:t>, pH and nutrient conditions</w:t>
      </w:r>
      <w:r w:rsidR="001A356C">
        <w:rPr>
          <w:rFonts w:asciiTheme="minorHAnsi" w:hAnsiTheme="minorHAnsi" w:cstheme="minorHAnsi"/>
        </w:rPr>
        <w:t xml:space="preserve"> adopted from </w:t>
      </w:r>
      <w:r w:rsidR="001A356C">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Research","id":"ITEM-1","issue":"1","issued":{"date-parts":[["2018"]]},"publisher":"Taylor &amp; Francis","title":"Rapid development of anoxic niches in supraglacial ecosystems","type":"article-journal","volume":"50"},"uris":["http://www.mendeley.com/documents/?uuid=4fcb8f4e-2f2a-49e0-bc93-b67ec70a42a9"]}],"mendeley":{"formattedCitation":"(Poniecka et al., 2018)","manualFormatting":"Poniecka et al., 2018","plainTextFormattedCitation":"(Poniecka et al., 2018)","previouslyFormattedCitation":"(Poniecka et al., 2018)"},"properties":{"noteIndex":0},"schema":"https://github.com/citation-style-language/schema/raw/master/csl-citation.json"}</w:instrText>
      </w:r>
      <w:r w:rsidR="001A356C">
        <w:rPr>
          <w:rFonts w:asciiTheme="minorHAnsi" w:hAnsiTheme="minorHAnsi" w:cstheme="minorHAnsi"/>
        </w:rPr>
        <w:fldChar w:fldCharType="separate"/>
      </w:r>
      <w:r w:rsidR="001A356C" w:rsidRPr="001A356C">
        <w:rPr>
          <w:rFonts w:asciiTheme="minorHAnsi" w:hAnsiTheme="minorHAnsi" w:cstheme="minorHAnsi"/>
          <w:noProof/>
        </w:rPr>
        <w:t>Poniecka et al., 2018</w:t>
      </w:r>
      <w:r w:rsidR="001A356C">
        <w:rPr>
          <w:rFonts w:asciiTheme="minorHAnsi" w:hAnsiTheme="minorHAnsi" w:cstheme="minorHAnsi"/>
        </w:rPr>
        <w:fldChar w:fldCharType="end"/>
      </w:r>
      <w:r w:rsidR="00196AEE">
        <w:rPr>
          <w:rFonts w:asciiTheme="minorHAnsi" w:hAnsiTheme="minorHAnsi" w:cstheme="minorHAnsi"/>
        </w:rPr>
        <w:t xml:space="preserve"> and </w:t>
      </w:r>
      <w:r w:rsidR="00196AEE">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2020)","manualFormatting":"Poniecka et al., 2020","plainTextFormattedCitation":"(Poniecka et al., 2020)","previouslyFormattedCitation":"(Poniecka et al., 2020)"},"properties":{"noteIndex":0},"schema":"https://github.com/citation-style-language/schema/raw/master/csl-citation.json"}</w:instrText>
      </w:r>
      <w:r w:rsidR="00196AEE">
        <w:rPr>
          <w:rFonts w:asciiTheme="minorHAnsi" w:hAnsiTheme="minorHAnsi" w:cstheme="minorHAnsi"/>
        </w:rPr>
        <w:fldChar w:fldCharType="separate"/>
      </w:r>
      <w:r w:rsidR="00196AEE" w:rsidRPr="00196AEE">
        <w:rPr>
          <w:rFonts w:asciiTheme="minorHAnsi" w:hAnsiTheme="minorHAnsi" w:cstheme="minorHAnsi"/>
          <w:noProof/>
        </w:rPr>
        <w:t>Poniecka et al., 2020</w:t>
      </w:r>
      <w:r w:rsidR="00196AEE">
        <w:rPr>
          <w:rFonts w:asciiTheme="minorHAnsi" w:hAnsiTheme="minorHAnsi" w:cstheme="minorHAnsi"/>
        </w:rPr>
        <w:fldChar w:fldCharType="end"/>
      </w:r>
      <w:r w:rsidR="006D11D0">
        <w:rPr>
          <w:rFonts w:asciiTheme="minorHAnsi" w:hAnsiTheme="minorHAnsi" w:cstheme="minorHAnsi"/>
        </w:rPr>
        <w:t xml:space="preserve"> (</w:t>
      </w:r>
      <w:r w:rsidR="006D11D0" w:rsidRPr="00741976">
        <w:rPr>
          <w:rFonts w:asciiTheme="minorHAnsi" w:hAnsiTheme="minorHAnsi" w:cstheme="minorHAnsi"/>
          <w:b/>
        </w:rPr>
        <w:t xml:space="preserve">Table </w:t>
      </w:r>
      <w:r w:rsidR="00DB0734">
        <w:rPr>
          <w:rFonts w:asciiTheme="minorHAnsi" w:hAnsiTheme="minorHAnsi" w:cstheme="minorHAnsi"/>
          <w:b/>
        </w:rPr>
        <w:t>10</w:t>
      </w:r>
      <w:r w:rsidR="006D11D0">
        <w:rPr>
          <w:rFonts w:asciiTheme="minorHAnsi" w:hAnsiTheme="minorHAnsi" w:cstheme="minorHAnsi"/>
        </w:rPr>
        <w:t>)</w:t>
      </w:r>
      <w:r>
        <w:rPr>
          <w:rFonts w:asciiTheme="minorHAnsi" w:hAnsiTheme="minorHAnsi" w:cstheme="minorHAnsi"/>
        </w:rPr>
        <w:t>.</w:t>
      </w:r>
      <w:r w:rsidR="0041179B">
        <w:rPr>
          <w:rFonts w:asciiTheme="minorHAnsi" w:hAnsiTheme="minorHAnsi" w:cstheme="minorHAnsi"/>
        </w:rPr>
        <w:t xml:space="preserve"> Salinities will be modified by adding </w:t>
      </w:r>
      <w:commentRangeStart w:id="75"/>
      <w:proofErr w:type="spellStart"/>
      <w:r w:rsidR="0041179B">
        <w:rPr>
          <w:rFonts w:asciiTheme="minorHAnsi" w:hAnsiTheme="minorHAnsi" w:cstheme="minorHAnsi"/>
        </w:rPr>
        <w:t>MgCl</w:t>
      </w:r>
      <w:proofErr w:type="spellEnd"/>
      <w:r w:rsidR="0041179B">
        <w:rPr>
          <w:rFonts w:asciiTheme="minorHAnsi" w:hAnsiTheme="minorHAnsi" w:cstheme="minorHAnsi"/>
        </w:rPr>
        <w:t xml:space="preserve"> </w:t>
      </w:r>
      <w:commentRangeEnd w:id="75"/>
      <w:r w:rsidR="00007268">
        <w:rPr>
          <w:rStyle w:val="CommentReference"/>
          <w:rFonts w:asciiTheme="minorHAnsi" w:eastAsiaTheme="minorHAnsi" w:hAnsiTheme="minorHAnsi" w:cstheme="minorBidi"/>
        </w:rPr>
        <w:commentReference w:id="75"/>
      </w:r>
      <w:r w:rsidR="0041179B">
        <w:rPr>
          <w:rFonts w:asciiTheme="minorHAnsi" w:hAnsiTheme="minorHAnsi" w:cstheme="minorHAnsi"/>
        </w:rPr>
        <w:t xml:space="preserve">and </w:t>
      </w:r>
      <w:commentRangeStart w:id="76"/>
      <w:r w:rsidR="0041179B">
        <w:rPr>
          <w:rFonts w:asciiTheme="minorHAnsi" w:hAnsiTheme="minorHAnsi" w:cstheme="minorHAnsi"/>
        </w:rPr>
        <w:t>NaCl</w:t>
      </w:r>
      <w:commentRangeEnd w:id="76"/>
      <w:r w:rsidR="00007268">
        <w:rPr>
          <w:rStyle w:val="CommentReference"/>
          <w:rFonts w:asciiTheme="minorHAnsi" w:eastAsiaTheme="minorHAnsi" w:hAnsiTheme="minorHAnsi" w:cstheme="minorBidi"/>
        </w:rPr>
        <w:commentReference w:id="76"/>
      </w:r>
      <w:r w:rsidR="0041179B">
        <w:rPr>
          <w:rFonts w:asciiTheme="minorHAnsi" w:hAnsiTheme="minorHAnsi" w:cstheme="minorHAnsi"/>
        </w:rPr>
        <w:t xml:space="preserve"> solution. pH will be modified with 1M </w:t>
      </w:r>
      <w:commentRangeStart w:id="77"/>
      <w:proofErr w:type="spellStart"/>
      <w:r w:rsidR="0041179B">
        <w:rPr>
          <w:rFonts w:asciiTheme="minorHAnsi" w:hAnsiTheme="minorHAnsi" w:cstheme="minorHAnsi"/>
        </w:rPr>
        <w:t>HCl</w:t>
      </w:r>
      <w:proofErr w:type="spellEnd"/>
      <w:r w:rsidR="0041179B">
        <w:rPr>
          <w:rFonts w:asciiTheme="minorHAnsi" w:hAnsiTheme="minorHAnsi" w:cstheme="minorHAnsi"/>
        </w:rPr>
        <w:t xml:space="preserve"> </w:t>
      </w:r>
      <w:commentRangeEnd w:id="77"/>
      <w:r w:rsidR="00007268">
        <w:rPr>
          <w:rStyle w:val="CommentReference"/>
          <w:rFonts w:asciiTheme="minorHAnsi" w:eastAsiaTheme="minorHAnsi" w:hAnsiTheme="minorHAnsi" w:cstheme="minorBidi"/>
        </w:rPr>
        <w:commentReference w:id="77"/>
      </w:r>
      <w:r w:rsidR="0041179B">
        <w:rPr>
          <w:rFonts w:asciiTheme="minorHAnsi" w:hAnsiTheme="minorHAnsi" w:cstheme="minorHAnsi"/>
        </w:rPr>
        <w:t xml:space="preserve">and 100 </w:t>
      </w:r>
      <w:proofErr w:type="spellStart"/>
      <w:r w:rsidR="0041179B">
        <w:rPr>
          <w:rFonts w:asciiTheme="minorHAnsi" w:hAnsiTheme="minorHAnsi" w:cstheme="minorHAnsi"/>
        </w:rPr>
        <w:t>mM</w:t>
      </w:r>
      <w:proofErr w:type="spellEnd"/>
      <w:r w:rsidR="0041179B">
        <w:rPr>
          <w:rFonts w:asciiTheme="minorHAnsi" w:hAnsiTheme="minorHAnsi" w:cstheme="minorHAnsi"/>
        </w:rPr>
        <w:t xml:space="preserve"> </w:t>
      </w:r>
      <w:commentRangeStart w:id="78"/>
      <w:r w:rsidR="0041179B">
        <w:rPr>
          <w:rFonts w:asciiTheme="minorHAnsi" w:hAnsiTheme="minorHAnsi" w:cstheme="minorHAnsi"/>
        </w:rPr>
        <w:t>K</w:t>
      </w:r>
      <w:r w:rsidR="0041179B" w:rsidRPr="0041179B">
        <w:rPr>
          <w:rFonts w:asciiTheme="minorHAnsi" w:hAnsiTheme="minorHAnsi" w:cstheme="minorHAnsi"/>
          <w:vertAlign w:val="subscript"/>
        </w:rPr>
        <w:t>2</w:t>
      </w:r>
      <w:r w:rsidR="0041179B">
        <w:rPr>
          <w:rFonts w:asciiTheme="minorHAnsi" w:hAnsiTheme="minorHAnsi" w:cstheme="minorHAnsi"/>
        </w:rPr>
        <w:t>HPO</w:t>
      </w:r>
      <w:r w:rsidR="0041179B" w:rsidRPr="0041179B">
        <w:rPr>
          <w:rFonts w:asciiTheme="minorHAnsi" w:hAnsiTheme="minorHAnsi" w:cstheme="minorHAnsi"/>
          <w:vertAlign w:val="subscript"/>
        </w:rPr>
        <w:t>4</w:t>
      </w:r>
      <w:commentRangeEnd w:id="78"/>
      <w:r w:rsidR="00AA68B7">
        <w:rPr>
          <w:rStyle w:val="CommentReference"/>
          <w:rFonts w:asciiTheme="minorHAnsi" w:eastAsiaTheme="minorHAnsi" w:hAnsiTheme="minorHAnsi" w:cstheme="minorBidi"/>
        </w:rPr>
        <w:commentReference w:id="78"/>
      </w:r>
      <w:r w:rsidR="0041179B">
        <w:rPr>
          <w:rFonts w:asciiTheme="minorHAnsi" w:hAnsiTheme="minorHAnsi" w:cstheme="minorHAnsi"/>
        </w:rPr>
        <w:t xml:space="preserve"> </w:t>
      </w:r>
      <w:r w:rsidR="00373C11">
        <w:rPr>
          <w:rFonts w:asciiTheme="minorHAnsi" w:hAnsiTheme="minorHAnsi" w:cstheme="minorHAnsi"/>
        </w:rPr>
        <w:t xml:space="preserve">adopted from </w:t>
      </w:r>
      <w:r w:rsidR="00373C11">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{"citationItems":[{"id":"ITEM-1","itemData":{"DOI":"10.1128/AEM.72.5.3759-3762.2006","ISSN":"00992240","PMID":"16672530","abstract":"Thermophilic sulfate-reducing bacteria were enriched from samples obtained from a geothermal underground mine in Japan. The enrichment cultures contained bacteria affiliated with the genera Desulfotomaculum, Thermanaeromonas, Thermincola, Thermovenabulum, Moorella, \"Natronoanaerobium,\" and Clostridium. Two novel thermophilic sulfate-reducing strains, RL50JIII and RL80JIV, affiliated with the genera Desulfotomaculum and Thermanaeromonas, respectively, were isolated. Copyright © 2006, American Society for Microbiology. All Rights Reserved.","author":[{"dropping-particle":"","family":"Kaksonen","given":"Anna H.","non-dropping-particle":"","parse-names":false,"suffix":""},{"dropping-particle":"","family":"Plumb","given":"Jason J.","non-dropping-particle":"","parse-names":false,"suffix":""},{"dropping-particle":"","family":"Robertson","given":"Wendy J.","non-dropping-particle":"","parse-names":false,"suffix":""},{"dropping-particle":"","family":"Spring","given":"Stefan","non-dropping-particle":"","parse-names":false,"suffix":""},{"dropping-particle":"","family":"Schumann","given":"Peter","non-dropping-particle":"","parse-names":false,"suffix":""},{"dropping-particle":"","family":"Franzmann","given":"Peter D.","non-dropping-particle":"","parse-names":false,"suffix":""},{"dropping-particle":"","family":"Puhakka","given":"Jaakko A.","non-dropping-particle":"","parse-names":false,"suffix":""}],"container-title":"Applied and Environmental Microbiology","id":"ITEM-1","issue":"5","issued":{"date-parts":[["2006"]]},"page":"3759-3762","title":"Novel thermophilic sulfate-reducing bacteria from a geothermally active underground mine in Japan","type":"article-journal","volume":"72"},"uris":["http://www.mendeley.com/documents/?uuid=8a2e9f37-25ab-4d91-80b1-bf9a12058f11"]}],"mendeley":{"formattedCitation":"(Kaksonen et al., 2006)","manualFormatting":"Kaksonen et al., 2006","plainTextFormattedCitation":"(Kaksonen et al., 2006)","previouslyFormattedCitation":"(Kaksonen et al., 2006)"},"properties":{"noteIndex":0},"schema":"https://github.com/citation-style-language/schema/raw/master/csl-citation.json"}</w:instrText>
      </w:r>
      <w:r w:rsidR="00373C11">
        <w:rPr>
          <w:rFonts w:asciiTheme="minorHAnsi" w:hAnsiTheme="minorHAnsi" w:cstheme="minorHAnsi"/>
        </w:rPr>
        <w:fldChar w:fldCharType="separate"/>
      </w:r>
      <w:r w:rsidR="00373C11" w:rsidRPr="00373C11">
        <w:rPr>
          <w:rFonts w:asciiTheme="minorHAnsi" w:hAnsiTheme="minorHAnsi" w:cstheme="minorHAnsi"/>
          <w:noProof/>
        </w:rPr>
        <w:t>Kaksonen et al., 2006</w:t>
      </w:r>
      <w:r w:rsidR="00373C11">
        <w:rPr>
          <w:rFonts w:asciiTheme="minorHAnsi" w:hAnsiTheme="minorHAnsi" w:cstheme="minorHAnsi"/>
        </w:rPr>
        <w:fldChar w:fldCharType="end"/>
      </w:r>
      <w:r w:rsidR="00373C11">
        <w:rPr>
          <w:rFonts w:asciiTheme="minorHAnsi" w:hAnsiTheme="minorHAnsi" w:cstheme="minorHAnsi"/>
        </w:rPr>
        <w:t xml:space="preserve"> and </w:t>
      </w:r>
      <w:r w:rsidR="00373C11">
        <w:rPr>
          <w:rFonts w:asciiTheme="minorHAnsi" w:hAnsiTheme="minorHAnsi" w:cstheme="minorHAnsi"/>
        </w:rPr>
        <w:fldChar w:fldCharType="begin" w:fldLock="1"/>
      </w:r>
      <w:r w:rsidR="00741976">
        <w:rPr>
          <w:rFonts w:asciiTheme="minorHAnsi" w:hAnsiTheme="minorHAnsi" w:cs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2020)","manualFormatting":"Poniecka et al., 2020","plainTextFormattedCitation":"(Poniecka et al., 2020)","previouslyFormattedCitation":"(Poniecka et al., 2020)"},"properties":{"noteIndex":0},"schema":"https://github.com/citation-style-language/schema/raw/master/csl-citation.json"}</w:instrText>
      </w:r>
      <w:r w:rsidR="00373C11">
        <w:rPr>
          <w:rFonts w:asciiTheme="minorHAnsi" w:hAnsiTheme="minorHAnsi" w:cstheme="minorHAnsi"/>
        </w:rPr>
        <w:fldChar w:fldCharType="separate"/>
      </w:r>
      <w:r w:rsidR="00373C11" w:rsidRPr="00373C11">
        <w:rPr>
          <w:rFonts w:asciiTheme="minorHAnsi" w:hAnsiTheme="minorHAnsi" w:cstheme="minorHAnsi"/>
          <w:noProof/>
        </w:rPr>
        <w:t>Poniecka et al., 2020</w:t>
      </w:r>
      <w:r w:rsidR="00373C11">
        <w:rPr>
          <w:rFonts w:asciiTheme="minorHAnsi" w:hAnsiTheme="minorHAnsi" w:cstheme="minorHAnsi"/>
        </w:rPr>
        <w:fldChar w:fldCharType="end"/>
      </w:r>
      <w:r w:rsidR="009B60FB">
        <w:rPr>
          <w:rFonts w:asciiTheme="minorHAnsi" w:hAnsiTheme="minorHAnsi" w:cstheme="minorHAnsi"/>
        </w:rPr>
        <w:t>.</w:t>
      </w:r>
      <w:r w:rsidR="00795328">
        <w:rPr>
          <w:rFonts w:asciiTheme="minorHAnsi" w:hAnsiTheme="minorHAnsi" w:cstheme="minorHAnsi"/>
        </w:rPr>
        <w:t xml:space="preserve"> Each treatment will be carried out in light and dark </w:t>
      </w:r>
      <w:r w:rsidR="0094017C">
        <w:rPr>
          <w:rFonts w:asciiTheme="minorHAnsi" w:hAnsiTheme="minorHAnsi" w:cstheme="minorHAnsi"/>
        </w:rPr>
        <w:t xml:space="preserve">(wrapped in aluminium foil) </w:t>
      </w:r>
      <w:r w:rsidR="00795328">
        <w:rPr>
          <w:rFonts w:asciiTheme="minorHAnsi" w:hAnsiTheme="minorHAnsi" w:cstheme="minorHAnsi"/>
        </w:rPr>
        <w:t xml:space="preserve">conditions in duplicate. </w:t>
      </w:r>
    </w:p>
    <w:p w14:paraId="1BC87FAB" w14:textId="77777777" w:rsidR="006D11D0" w:rsidRDefault="006D11D0" w:rsidP="00F3203F">
      <w:pPr>
        <w:rPr>
          <w:rFonts w:asciiTheme="minorHAnsi" w:hAnsiTheme="minorHAnsi" w:cstheme="minorHAnsi"/>
        </w:rPr>
      </w:pPr>
    </w:p>
    <w:p w14:paraId="071D4F30" w14:textId="695045A0" w:rsidR="00E61CED" w:rsidRDefault="006D11D0" w:rsidP="006D11D0">
      <w:pPr>
        <w:jc w:val="center"/>
        <w:rPr>
          <w:rFonts w:asciiTheme="minorHAnsi" w:hAnsiTheme="minorHAnsi" w:cstheme="minorHAnsi"/>
        </w:rPr>
      </w:pPr>
      <w:r w:rsidRPr="00C7121B">
        <w:rPr>
          <w:rFonts w:asciiTheme="minorHAnsi" w:hAnsiTheme="minorHAnsi" w:cstheme="minorHAnsi"/>
          <w:b/>
        </w:rPr>
        <w:t xml:space="preserve">Table </w:t>
      </w:r>
      <w:r w:rsidR="00DB0734">
        <w:rPr>
          <w:rFonts w:asciiTheme="minorHAnsi" w:hAnsiTheme="minorHAnsi" w:cstheme="minorHAnsi"/>
          <w:b/>
        </w:rPr>
        <w:t>10</w:t>
      </w:r>
      <w:r w:rsidRPr="00C7121B">
        <w:rPr>
          <w:rFonts w:asciiTheme="minorHAnsi" w:hAnsiTheme="minorHAnsi" w:cstheme="minorHAnsi"/>
          <w:b/>
        </w:rPr>
        <w:t>.</w:t>
      </w:r>
      <w:r>
        <w:rPr>
          <w:rFonts w:asciiTheme="minorHAnsi" w:hAnsiTheme="minorHAnsi" w:cstheme="minorHAnsi"/>
        </w:rPr>
        <w:t xml:space="preserve"> Temperature, pH, salinity and nutrient treatments for cryoconite incubations</w:t>
      </w:r>
    </w:p>
    <w:tbl>
      <w:tblPr>
        <w:tblStyle w:val="GridTable4-Accent1"/>
        <w:tblW w:w="9634" w:type="dxa"/>
        <w:tblLook w:val="04A0" w:firstRow="1" w:lastRow="0" w:firstColumn="1" w:lastColumn="0" w:noHBand="0" w:noVBand="1"/>
      </w:tblPr>
      <w:tblGrid>
        <w:gridCol w:w="1271"/>
        <w:gridCol w:w="992"/>
        <w:gridCol w:w="993"/>
        <w:gridCol w:w="6378"/>
      </w:tblGrid>
      <w:tr w:rsidR="00E61CED" w14:paraId="028B5E24" w14:textId="77777777" w:rsidTr="00741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A95EFC2" w14:textId="3E2E8577" w:rsidR="00E61CED" w:rsidRDefault="00E61CED" w:rsidP="00F3203F">
            <w:pPr>
              <w:rPr>
                <w:rFonts w:asciiTheme="minorHAnsi" w:hAnsiTheme="minorHAnsi" w:cstheme="minorHAnsi"/>
              </w:rPr>
            </w:pPr>
            <w:r>
              <w:rPr>
                <w:rFonts w:asciiTheme="minorHAnsi" w:hAnsiTheme="minorHAnsi" w:cstheme="minorHAnsi"/>
              </w:rPr>
              <w:t>Temp (</w:t>
            </w:r>
            <w:r>
              <w:rPr>
                <w:rFonts w:asciiTheme="minorHAnsi" w:hAnsiTheme="minorHAnsi" w:cstheme="minorHAnsi"/>
              </w:rPr>
              <w:sym w:font="Symbol" w:char="F0B0"/>
            </w:r>
            <w:r>
              <w:rPr>
                <w:rFonts w:asciiTheme="minorHAnsi" w:hAnsiTheme="minorHAnsi" w:cstheme="minorHAnsi"/>
              </w:rPr>
              <w:t>C)</w:t>
            </w:r>
          </w:p>
        </w:tc>
        <w:tc>
          <w:tcPr>
            <w:tcW w:w="992" w:type="dxa"/>
          </w:tcPr>
          <w:p w14:paraId="051B9C41" w14:textId="4536CED3"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pH</w:t>
            </w:r>
          </w:p>
        </w:tc>
        <w:tc>
          <w:tcPr>
            <w:tcW w:w="993" w:type="dxa"/>
          </w:tcPr>
          <w:p w14:paraId="0F4614A0" w14:textId="78DDAB6F"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Salinity</w:t>
            </w:r>
          </w:p>
        </w:tc>
        <w:tc>
          <w:tcPr>
            <w:tcW w:w="6378" w:type="dxa"/>
          </w:tcPr>
          <w:p w14:paraId="0E91FBA5" w14:textId="60A11874" w:rsidR="00E61CED" w:rsidRDefault="00E61CED" w:rsidP="00F3203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Nutrient Solution</w:t>
            </w:r>
          </w:p>
        </w:tc>
      </w:tr>
      <w:tr w:rsidR="00E61CED" w14:paraId="155C1D70"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7A73EC8" w14:textId="12B9256E" w:rsidR="00E61CED" w:rsidRPr="006D11D0" w:rsidRDefault="00007268" w:rsidP="00F3203F">
            <w:pPr>
              <w:rPr>
                <w:rFonts w:asciiTheme="minorHAnsi" w:hAnsiTheme="minorHAnsi" w:cstheme="minorHAnsi"/>
                <w:b w:val="0"/>
              </w:rPr>
            </w:pPr>
            <w:r>
              <w:rPr>
                <w:rFonts w:asciiTheme="minorHAnsi" w:hAnsiTheme="minorHAnsi" w:cstheme="minorHAnsi"/>
                <w:b w:val="0"/>
              </w:rPr>
              <w:t>0.2</w:t>
            </w:r>
          </w:p>
        </w:tc>
        <w:tc>
          <w:tcPr>
            <w:tcW w:w="992" w:type="dxa"/>
          </w:tcPr>
          <w:p w14:paraId="26203EE0" w14:textId="6332478A"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2</w:t>
            </w:r>
          </w:p>
        </w:tc>
        <w:tc>
          <w:tcPr>
            <w:tcW w:w="993" w:type="dxa"/>
          </w:tcPr>
          <w:p w14:paraId="3E18D50B" w14:textId="60A3473C"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0</w:t>
            </w:r>
          </w:p>
        </w:tc>
        <w:tc>
          <w:tcPr>
            <w:tcW w:w="6378" w:type="dxa"/>
          </w:tcPr>
          <w:p w14:paraId="59B1CD47" w14:textId="437CA2A5" w:rsidR="00E61CED" w:rsidRDefault="001A356C"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A356C">
              <w:rPr>
                <w:rFonts w:asciiTheme="minorHAnsi" w:hAnsiTheme="minorHAnsi" w:cstheme="minorHAnsi"/>
              </w:rPr>
              <w:t>﻿</w:t>
            </w:r>
            <w:r>
              <w:rPr>
                <w:rFonts w:asciiTheme="minorHAnsi" w:hAnsiTheme="minorHAnsi" w:cstheme="minorHAnsi"/>
              </w:rPr>
              <w:t>H</w:t>
            </w:r>
            <w:r w:rsidRPr="00F70C4C">
              <w:rPr>
                <w:rFonts w:asciiTheme="minorHAnsi" w:hAnsiTheme="minorHAnsi" w:cstheme="minorHAnsi"/>
                <w:vertAlign w:val="subscript"/>
              </w:rPr>
              <w:t>2</w:t>
            </w:r>
            <w:r>
              <w:rPr>
                <w:rFonts w:asciiTheme="minorHAnsi" w:hAnsiTheme="minorHAnsi" w:cstheme="minorHAnsi"/>
              </w:rPr>
              <w:t>O</w:t>
            </w:r>
            <w:r w:rsidR="00174025">
              <w:rPr>
                <w:rFonts w:asciiTheme="minorHAnsi" w:hAnsiTheme="minorHAnsi" w:cstheme="minorHAnsi"/>
              </w:rPr>
              <w:t xml:space="preserve"> only</w:t>
            </w:r>
          </w:p>
        </w:tc>
      </w:tr>
      <w:tr w:rsidR="00E61CED" w14:paraId="2A4D71C7" w14:textId="77777777" w:rsidTr="00741976">
        <w:tc>
          <w:tcPr>
            <w:cnfStyle w:val="001000000000" w:firstRow="0" w:lastRow="0" w:firstColumn="1" w:lastColumn="0" w:oddVBand="0" w:evenVBand="0" w:oddHBand="0" w:evenHBand="0" w:firstRowFirstColumn="0" w:firstRowLastColumn="0" w:lastRowFirstColumn="0" w:lastRowLastColumn="0"/>
            <w:tcW w:w="1271" w:type="dxa"/>
          </w:tcPr>
          <w:p w14:paraId="09E20ADD" w14:textId="4A8B8166" w:rsidR="00E61CED" w:rsidRPr="006D11D0" w:rsidRDefault="00007268" w:rsidP="00F3203F">
            <w:pPr>
              <w:rPr>
                <w:rFonts w:asciiTheme="minorHAnsi" w:hAnsiTheme="minorHAnsi" w:cstheme="minorHAnsi"/>
                <w:b w:val="0"/>
              </w:rPr>
            </w:pPr>
            <w:r>
              <w:rPr>
                <w:rFonts w:asciiTheme="minorHAnsi" w:hAnsiTheme="minorHAnsi" w:cstheme="minorHAnsi"/>
                <w:b w:val="0"/>
              </w:rPr>
              <w:lastRenderedPageBreak/>
              <w:t>4</w:t>
            </w:r>
          </w:p>
        </w:tc>
        <w:tc>
          <w:tcPr>
            <w:tcW w:w="992" w:type="dxa"/>
          </w:tcPr>
          <w:p w14:paraId="3FC7641A" w14:textId="1E2E53B2"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4</w:t>
            </w:r>
          </w:p>
        </w:tc>
        <w:tc>
          <w:tcPr>
            <w:tcW w:w="993" w:type="dxa"/>
          </w:tcPr>
          <w:p w14:paraId="5F580C8A" w14:textId="1A122B37"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2</w:t>
            </w:r>
          </w:p>
        </w:tc>
        <w:tc>
          <w:tcPr>
            <w:tcW w:w="6378" w:type="dxa"/>
          </w:tcPr>
          <w:p w14:paraId="4FE5F4D4" w14:textId="6120EE6A" w:rsidR="00E61CED" w:rsidRDefault="009E359B"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1/10 Freshwater medium concentration</w:t>
            </w:r>
          </w:p>
        </w:tc>
      </w:tr>
      <w:tr w:rsidR="00E61CED" w14:paraId="79EAE09D"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812B515" w14:textId="47F9AC49"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10</w:t>
            </w:r>
          </w:p>
        </w:tc>
        <w:tc>
          <w:tcPr>
            <w:tcW w:w="992" w:type="dxa"/>
          </w:tcPr>
          <w:p w14:paraId="00B9E603" w14:textId="21AFBA9C"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5</w:t>
            </w:r>
          </w:p>
        </w:tc>
        <w:tc>
          <w:tcPr>
            <w:tcW w:w="993" w:type="dxa"/>
          </w:tcPr>
          <w:p w14:paraId="76B9AC78" w14:textId="07EC82DD"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4</w:t>
            </w:r>
          </w:p>
        </w:tc>
        <w:tc>
          <w:tcPr>
            <w:tcW w:w="6378" w:type="dxa"/>
          </w:tcPr>
          <w:p w14:paraId="4C1A7E51" w14:textId="5FC9B929" w:rsidR="00E61CED" w:rsidRDefault="009E359B"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Freshwater medium</w:t>
            </w:r>
          </w:p>
        </w:tc>
      </w:tr>
      <w:tr w:rsidR="00E61CED" w14:paraId="6F5131A8" w14:textId="77777777" w:rsidTr="00741976">
        <w:trPr>
          <w:trHeight w:val="99"/>
        </w:trPr>
        <w:tc>
          <w:tcPr>
            <w:cnfStyle w:val="001000000000" w:firstRow="0" w:lastRow="0" w:firstColumn="1" w:lastColumn="0" w:oddVBand="0" w:evenVBand="0" w:oddHBand="0" w:evenHBand="0" w:firstRowFirstColumn="0" w:firstRowLastColumn="0" w:lastRowFirstColumn="0" w:lastRowLastColumn="0"/>
            <w:tcW w:w="1271" w:type="dxa"/>
          </w:tcPr>
          <w:p w14:paraId="42B7E763" w14:textId="282BF8A0"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15</w:t>
            </w:r>
          </w:p>
        </w:tc>
        <w:tc>
          <w:tcPr>
            <w:tcW w:w="992" w:type="dxa"/>
          </w:tcPr>
          <w:p w14:paraId="2434A0A6" w14:textId="49AFB79C"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6</w:t>
            </w:r>
          </w:p>
        </w:tc>
        <w:tc>
          <w:tcPr>
            <w:tcW w:w="993" w:type="dxa"/>
          </w:tcPr>
          <w:p w14:paraId="1203D86C" w14:textId="1C69B387"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6</w:t>
            </w:r>
          </w:p>
        </w:tc>
        <w:tc>
          <w:tcPr>
            <w:tcW w:w="6378" w:type="dxa"/>
          </w:tcPr>
          <w:p w14:paraId="38927217" w14:textId="228E0C38" w:rsidR="00E61CED" w:rsidRDefault="009E359B"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10x Freshwater medium concentration</w:t>
            </w:r>
          </w:p>
        </w:tc>
      </w:tr>
      <w:tr w:rsidR="00E61CED" w14:paraId="66E4C8A2" w14:textId="77777777" w:rsidTr="00741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98BC548" w14:textId="34EA740C" w:rsidR="00E61CED" w:rsidRPr="006D11D0" w:rsidRDefault="00E61CED" w:rsidP="00F3203F">
            <w:pPr>
              <w:rPr>
                <w:rFonts w:asciiTheme="minorHAnsi" w:hAnsiTheme="minorHAnsi" w:cstheme="minorHAnsi"/>
                <w:b w:val="0"/>
              </w:rPr>
            </w:pPr>
            <w:r w:rsidRPr="006D11D0">
              <w:rPr>
                <w:rFonts w:asciiTheme="minorHAnsi" w:hAnsiTheme="minorHAnsi" w:cstheme="minorHAnsi"/>
                <w:b w:val="0"/>
              </w:rPr>
              <w:t>20</w:t>
            </w:r>
          </w:p>
        </w:tc>
        <w:tc>
          <w:tcPr>
            <w:tcW w:w="992" w:type="dxa"/>
          </w:tcPr>
          <w:p w14:paraId="721C15F9" w14:textId="1D61045B"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8</w:t>
            </w:r>
          </w:p>
        </w:tc>
        <w:tc>
          <w:tcPr>
            <w:tcW w:w="993" w:type="dxa"/>
          </w:tcPr>
          <w:p w14:paraId="3A83E1DA" w14:textId="42BD10E1" w:rsidR="00E61CED" w:rsidRDefault="00007268"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8</w:t>
            </w:r>
          </w:p>
        </w:tc>
        <w:tc>
          <w:tcPr>
            <w:tcW w:w="6378" w:type="dxa"/>
          </w:tcPr>
          <w:p w14:paraId="707C2D5A" w14:textId="37D66A98" w:rsidR="00E61CED" w:rsidRDefault="009E359B" w:rsidP="00F320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100x Freshwater medium concentration</w:t>
            </w:r>
          </w:p>
        </w:tc>
      </w:tr>
      <w:tr w:rsidR="00E61CED" w14:paraId="7A2841BC" w14:textId="77777777" w:rsidTr="00741976">
        <w:tc>
          <w:tcPr>
            <w:cnfStyle w:val="001000000000" w:firstRow="0" w:lastRow="0" w:firstColumn="1" w:lastColumn="0" w:oddVBand="0" w:evenVBand="0" w:oddHBand="0" w:evenHBand="0" w:firstRowFirstColumn="0" w:firstRowLastColumn="0" w:lastRowFirstColumn="0" w:lastRowLastColumn="0"/>
            <w:tcW w:w="1271" w:type="dxa"/>
          </w:tcPr>
          <w:p w14:paraId="4FB92303" w14:textId="24942DA3" w:rsidR="00E61CED" w:rsidRPr="006D11D0" w:rsidRDefault="00007268" w:rsidP="00F3203F">
            <w:pPr>
              <w:rPr>
                <w:rFonts w:asciiTheme="minorHAnsi" w:hAnsiTheme="minorHAnsi" w:cstheme="minorHAnsi"/>
                <w:b w:val="0"/>
              </w:rPr>
            </w:pPr>
            <w:r>
              <w:rPr>
                <w:rFonts w:asciiTheme="minorHAnsi" w:hAnsiTheme="minorHAnsi" w:cstheme="minorHAnsi"/>
                <w:b w:val="0"/>
              </w:rPr>
              <w:t>30</w:t>
            </w:r>
          </w:p>
        </w:tc>
        <w:tc>
          <w:tcPr>
            <w:tcW w:w="992" w:type="dxa"/>
          </w:tcPr>
          <w:p w14:paraId="0C811697" w14:textId="0AECCC0E"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w:t>
            </w:r>
          </w:p>
        </w:tc>
        <w:tc>
          <w:tcPr>
            <w:tcW w:w="993" w:type="dxa"/>
          </w:tcPr>
          <w:p w14:paraId="4F4C52EE" w14:textId="4A56388C" w:rsidR="00E61CED" w:rsidRDefault="00007268"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10</w:t>
            </w:r>
          </w:p>
        </w:tc>
        <w:tc>
          <w:tcPr>
            <w:tcW w:w="6378" w:type="dxa"/>
          </w:tcPr>
          <w:p w14:paraId="3E165784" w14:textId="77777777" w:rsidR="00E61CED" w:rsidRDefault="00E61CED" w:rsidP="00F320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1AF57BD3" w14:textId="77777777" w:rsidR="00D407DC" w:rsidRDefault="00D407DC" w:rsidP="00F3203F">
      <w:pPr>
        <w:rPr>
          <w:rFonts w:asciiTheme="minorHAnsi" w:hAnsiTheme="minorHAnsi" w:cstheme="minorHAnsi"/>
        </w:rPr>
      </w:pPr>
    </w:p>
    <w:p w14:paraId="5D3DBF28" w14:textId="6EE7ED64" w:rsidR="00795328" w:rsidRDefault="00741976" w:rsidP="00E83314">
      <w:pPr>
        <w:rPr>
          <w:rFonts w:asciiTheme="minorHAnsi" w:hAnsiTheme="minorHAnsi" w:cstheme="minorHAnsi"/>
        </w:rPr>
      </w:pPr>
      <w:r>
        <w:rPr>
          <w:rFonts w:asciiTheme="minorHAnsi" w:hAnsiTheme="minorHAnsi" w:cstheme="minorHAnsi"/>
        </w:rPr>
        <w:t>Oxygen concentrations within the v</w:t>
      </w:r>
      <w:r w:rsidR="00795328">
        <w:rPr>
          <w:rFonts w:asciiTheme="minorHAnsi" w:hAnsiTheme="minorHAnsi" w:cstheme="minorHAnsi"/>
        </w:rPr>
        <w:t xml:space="preserve">ials will be monitored throughout the experiment using a probe needle inserted through the bung. Net Ecosystem Production (NEP) as mg C g-1 will be calculated using the difference in oxygen concentrations between light and dark incubations for each of the treatments </w:t>
      </w:r>
      <w:r w:rsidR="00795328">
        <w:rPr>
          <w:rFonts w:asciiTheme="minorHAnsi" w:hAnsiTheme="minorHAnsi" w:cstheme="minorHAnsi"/>
        </w:rPr>
        <w:fldChar w:fldCharType="begin" w:fldLock="1"/>
      </w:r>
      <w:r w:rsidR="001A356C">
        <w:rPr>
          <w:rFonts w:asciiTheme="minorHAnsi" w:hAnsiTheme="minorHAnsi" w:cstheme="minorHAnsi"/>
        </w:rPr>
        <w:instrText>ADDIN CSL_CITATION {"citationItems":[{"id":"ITEM-1","itemData":{"DOI":"10.1080/15230430.2017.1420859","ISSN":"19384246","abstract":"Microorganisms play a significant role in changing the physical properties of the surface of the Greenland Ice Sheet. Cryoconite holes are a hotspot for this microbial activity, yet little is known about the REDOX conditions that develop within them. In this study, we used oxygen microelectrodes and microoptodes to measure for anoxic conditions at the microscale, for the first time revealing a potential niche for anaerobic microorganisms and anaerobic processes. The development of an anoxic zone 2 mm deep within a 6 mm-thick layer of cryoconite sediment was observed within an hour of disturbance, showing rapid acclimation to changing physical conditions. Long-term (half year) incubations of cryoconite material showed a peak of oxygen production and consumption after forty days and reached a low-activity, steady state by day 116, with a persisting anoxic zone beginning between 2 mm and 4 mm deep. Anaerobic microorganisms, which have received little attention to date, should therefore be considered an important component of the cryoconite ecosystem. We discuss the possible dynamics of oxygen concentrations in the supraglacial system and infer that anoxic zones are an important factor in the development of cryoconite sediment communities.","author":[{"dropping-particle":"","family":"Poniecka","given":"Ewa A.","non-dropping-particle":"","parse-names":false,"suffix":""},{"dropping-particle":"","family":"Bagshaw","given":"Elizabeth A.","non-dropping-particle":"","parse-names":false,"suffix":""},{"dropping-particle":"","family":"Tranter","given":"Martyn","non-dropping-particle":"","parse-names":false,"suffix":""},{"dropping-particle":"","family":"Sass","given":"Henrik","non-dropping-particle":"","parse-names":false,"suffix":""},{"dropping-particle":"","family":"Williamson","given":"Christopher J.","non-dropping-particle":"","parse-names":false,"suffix":""},{"dropping-particle":"","family":"Anesio","given":"Alexandre M.","non-dropping-particle":"","parse-names":false,"suffix":""}],"container-title":"Arctic, Antarctic, and Alpine Research","id":"ITEM-1","issue":"1","issued":{"date-parts":[["2018"]]},"publisher":"Taylor &amp; Francis","title":"Rapid development of anoxic niches in supraglacial ecosystems","type":"article-journal","volume":"50"},"uris":["http://www.mendeley.com/documents/?uuid=4fcb8f4e-2f2a-49e0-bc93-b67ec70a42a9"]}],"mendeley":{"formattedCitation":"(Poniecka et al., 2018)","plainTextFormattedCitation":"(Poniecka et al., 2018)","previouslyFormattedCitation":"(Poniecka et al., 2018)"},"properties":{"noteIndex":0},"schema":"https://github.com/citation-style-language/schema/raw/master/csl-citation.json"}</w:instrText>
      </w:r>
      <w:r w:rsidR="00795328">
        <w:rPr>
          <w:rFonts w:asciiTheme="minorHAnsi" w:hAnsiTheme="minorHAnsi" w:cstheme="minorHAnsi"/>
        </w:rPr>
        <w:fldChar w:fldCharType="separate"/>
      </w:r>
      <w:r w:rsidR="00795328" w:rsidRPr="00795328">
        <w:rPr>
          <w:rFonts w:asciiTheme="minorHAnsi" w:hAnsiTheme="minorHAnsi" w:cstheme="minorHAnsi"/>
          <w:noProof/>
        </w:rPr>
        <w:t>(Poniecka et al., 2018)</w:t>
      </w:r>
      <w:r w:rsidR="00795328">
        <w:rPr>
          <w:rFonts w:asciiTheme="minorHAnsi" w:hAnsiTheme="minorHAnsi" w:cstheme="minorHAnsi"/>
        </w:rPr>
        <w:fldChar w:fldCharType="end"/>
      </w:r>
      <w:r w:rsidR="00795328">
        <w:rPr>
          <w:rFonts w:asciiTheme="minorHAnsi" w:hAnsiTheme="minorHAnsi" w:cstheme="minorHAnsi"/>
        </w:rPr>
        <w:t xml:space="preserve">. </w:t>
      </w:r>
    </w:p>
    <w:p w14:paraId="0A3974E9" w14:textId="77777777" w:rsidR="00795328" w:rsidRDefault="00795328" w:rsidP="00E83314">
      <w:pPr>
        <w:rPr>
          <w:rFonts w:asciiTheme="minorHAnsi" w:hAnsiTheme="minorHAnsi" w:cstheme="minorHAnsi"/>
        </w:rPr>
      </w:pPr>
    </w:p>
    <w:p w14:paraId="33194DC9" w14:textId="528B0D96" w:rsidR="002C2E3F" w:rsidRPr="00E83314" w:rsidRDefault="00D407DC" w:rsidP="00E83314">
      <w:pPr>
        <w:rPr>
          <w:rFonts w:asciiTheme="minorHAnsi" w:hAnsiTheme="minorHAnsi" w:cstheme="minorHAnsi"/>
        </w:rPr>
      </w:pPr>
      <w:r>
        <w:rPr>
          <w:rFonts w:asciiTheme="minorHAnsi" w:hAnsiTheme="minorHAnsi" w:cstheme="minorHAnsi"/>
        </w:rPr>
        <w:t xml:space="preserve">The incubations will run for </w:t>
      </w:r>
      <w:r>
        <w:rPr>
          <w:rFonts w:asciiTheme="minorHAnsi" w:hAnsiTheme="minorHAnsi" w:cstheme="minorHAnsi"/>
        </w:rPr>
        <w:sym w:font="Symbol" w:char="F07E"/>
      </w:r>
      <w:r w:rsidR="00795328">
        <w:rPr>
          <w:rFonts w:asciiTheme="minorHAnsi" w:hAnsiTheme="minorHAnsi" w:cstheme="minorHAnsi"/>
        </w:rPr>
        <w:t>4</w:t>
      </w:r>
      <w:r>
        <w:rPr>
          <w:rFonts w:asciiTheme="minorHAnsi" w:hAnsiTheme="minorHAnsi" w:cstheme="minorHAnsi"/>
        </w:rPr>
        <w:t xml:space="preserve"> months until growth plateau.</w:t>
      </w:r>
      <w:r w:rsidR="009336FD">
        <w:rPr>
          <w:rFonts w:asciiTheme="minorHAnsi" w:hAnsiTheme="minorHAnsi" w:cstheme="minorHAnsi"/>
        </w:rPr>
        <w:t xml:space="preserve"> </w:t>
      </w:r>
      <w:r w:rsidR="0094017C">
        <w:rPr>
          <w:rFonts w:asciiTheme="minorHAnsi" w:hAnsiTheme="minorHAnsi" w:cstheme="minorHAnsi"/>
        </w:rPr>
        <w:t>At the end of the incubation period</w:t>
      </w:r>
      <w:r w:rsidR="00741976">
        <w:rPr>
          <w:rFonts w:asciiTheme="minorHAnsi" w:hAnsiTheme="minorHAnsi" w:cstheme="minorHAnsi"/>
        </w:rPr>
        <w:t>,</w:t>
      </w:r>
      <w:r w:rsidR="0094017C">
        <w:rPr>
          <w:rFonts w:asciiTheme="minorHAnsi" w:hAnsiTheme="minorHAnsi" w:cstheme="minorHAnsi"/>
        </w:rPr>
        <w:t xml:space="preserve"> s</w:t>
      </w:r>
      <w:r w:rsidR="00500CC0">
        <w:rPr>
          <w:rFonts w:asciiTheme="minorHAnsi" w:hAnsiTheme="minorHAnsi" w:cstheme="minorHAnsi"/>
        </w:rPr>
        <w:t>amples</w:t>
      </w:r>
      <w:r w:rsidR="00E83314" w:rsidRPr="00E83314">
        <w:rPr>
          <w:rFonts w:asciiTheme="minorHAnsi" w:hAnsiTheme="minorHAnsi" w:cstheme="minorHAnsi"/>
        </w:rPr>
        <w:t xml:space="preserve"> </w:t>
      </w:r>
      <w:r w:rsidR="00F3203F">
        <w:rPr>
          <w:rFonts w:asciiTheme="minorHAnsi" w:hAnsiTheme="minorHAnsi" w:cstheme="minorHAnsi"/>
        </w:rPr>
        <w:t>will</w:t>
      </w:r>
      <w:r w:rsidR="00500CC0">
        <w:rPr>
          <w:rFonts w:asciiTheme="minorHAnsi" w:hAnsiTheme="minorHAnsi" w:cstheme="minorHAnsi"/>
        </w:rPr>
        <w:t xml:space="preserve"> </w:t>
      </w:r>
      <w:r w:rsidR="00F3203F">
        <w:rPr>
          <w:rFonts w:asciiTheme="minorHAnsi" w:hAnsiTheme="minorHAnsi" w:cstheme="minorHAnsi"/>
        </w:rPr>
        <w:t xml:space="preserve">be extracted for </w:t>
      </w:r>
      <w:r w:rsidR="00E83314" w:rsidRPr="00E83314">
        <w:rPr>
          <w:rFonts w:asciiTheme="minorHAnsi" w:hAnsiTheme="minorHAnsi" w:cstheme="minorHAnsi"/>
        </w:rPr>
        <w:t>BONCAT, DNA and RNA extraction, qPCR, amplification and sequencing, and bioinformatic analysis as outlined in Research Design Chapter</w:t>
      </w:r>
      <w:r w:rsidR="006D11D0">
        <w:rPr>
          <w:rFonts w:asciiTheme="minorHAnsi" w:hAnsiTheme="minorHAnsi" w:cstheme="minorHAnsi"/>
        </w:rPr>
        <w:t>s</w:t>
      </w:r>
      <w:r w:rsidR="00E83314" w:rsidRPr="00E83314">
        <w:rPr>
          <w:rFonts w:asciiTheme="minorHAnsi" w:hAnsiTheme="minorHAnsi" w:cstheme="minorHAnsi"/>
        </w:rPr>
        <w:t xml:space="preserve"> </w:t>
      </w:r>
      <w:r w:rsidR="006D11D0">
        <w:rPr>
          <w:rFonts w:asciiTheme="minorHAnsi" w:hAnsiTheme="minorHAnsi" w:cstheme="minorHAnsi"/>
        </w:rPr>
        <w:t xml:space="preserve">One, </w:t>
      </w:r>
      <w:r w:rsidR="00E83314" w:rsidRPr="00E83314">
        <w:rPr>
          <w:rFonts w:asciiTheme="minorHAnsi" w:hAnsiTheme="minorHAnsi" w:cstheme="minorHAnsi"/>
        </w:rPr>
        <w:t>Two and Three.</w:t>
      </w:r>
    </w:p>
    <w:p w14:paraId="512DCAFC" w14:textId="77777777" w:rsidR="0094075B" w:rsidRDefault="0094075B" w:rsidP="0092669D">
      <w:pPr>
        <w:rPr>
          <w:rFonts w:asciiTheme="minorHAnsi" w:hAnsiTheme="minorHAnsi" w:cstheme="majorHAnsi"/>
        </w:rPr>
      </w:pPr>
    </w:p>
    <w:p w14:paraId="62DE4942" w14:textId="77777777" w:rsidR="00325503" w:rsidRPr="00A55792" w:rsidRDefault="00325503" w:rsidP="0092669D">
      <w:pPr>
        <w:rPr>
          <w:rFonts w:asciiTheme="minorHAnsi" w:hAnsiTheme="minorHAnsi" w:cstheme="majorHAnsi"/>
        </w:rPr>
      </w:pPr>
    </w:p>
    <w:p w14:paraId="2F8D8F29" w14:textId="77777777" w:rsidR="004864FB" w:rsidRPr="00A55792" w:rsidRDefault="004864FB">
      <w:pPr>
        <w:rPr>
          <w:rFonts w:asciiTheme="minorHAnsi" w:hAnsiTheme="minorHAnsi" w:cstheme="majorHAnsi"/>
        </w:rPr>
      </w:pPr>
    </w:p>
    <w:p w14:paraId="6C78322E" w14:textId="16832C6C" w:rsidR="00973D01" w:rsidRPr="00A55792" w:rsidRDefault="00973D01" w:rsidP="00176DEC">
      <w:pPr>
        <w:pStyle w:val="Heading1"/>
        <w:rPr>
          <w:rFonts w:asciiTheme="minorHAnsi" w:hAnsiTheme="minorHAnsi" w:cstheme="majorHAnsi"/>
        </w:rPr>
      </w:pPr>
      <w:bookmarkStart w:id="79" w:name="_Toc63953445"/>
      <w:r w:rsidRPr="00A55792">
        <w:rPr>
          <w:rFonts w:asciiTheme="minorHAnsi" w:hAnsiTheme="minorHAnsi" w:cstheme="majorHAnsi"/>
        </w:rPr>
        <w:lastRenderedPageBreak/>
        <w:t>Bibliography</w:t>
      </w:r>
      <w:bookmarkEnd w:id="79"/>
      <w:r w:rsidRPr="00A55792">
        <w:rPr>
          <w:rFonts w:asciiTheme="minorHAnsi" w:hAnsiTheme="minorHAnsi" w:cstheme="majorHAnsi"/>
        </w:rPr>
        <w:t xml:space="preserve"> </w:t>
      </w:r>
    </w:p>
    <w:p w14:paraId="595FF9A9" w14:textId="51F9C05B" w:rsidR="00973D01" w:rsidRPr="00A55792" w:rsidRDefault="00973D01">
      <w:pPr>
        <w:rPr>
          <w:rFonts w:asciiTheme="minorHAnsi" w:hAnsiTheme="minorHAnsi" w:cstheme="majorHAnsi"/>
        </w:rPr>
      </w:pPr>
    </w:p>
    <w:p w14:paraId="70A59D45" w14:textId="1C777AA5" w:rsidR="004A7976" w:rsidRPr="004A7976" w:rsidRDefault="00973D01" w:rsidP="004A7976">
      <w:pPr>
        <w:widowControl w:val="0"/>
        <w:autoSpaceDE w:val="0"/>
        <w:autoSpaceDN w:val="0"/>
        <w:adjustRightInd w:val="0"/>
        <w:ind w:left="480" w:hanging="480"/>
        <w:rPr>
          <w:rFonts w:ascii="Calibri" w:hAnsi="Calibri" w:cs="Calibri"/>
          <w:noProof/>
          <w:lang w:val="en-US"/>
        </w:rPr>
      </w:pPr>
      <w:r w:rsidRPr="00A55792">
        <w:rPr>
          <w:rFonts w:asciiTheme="minorHAnsi" w:hAnsiTheme="minorHAnsi" w:cstheme="majorHAnsi"/>
        </w:rPr>
        <w:fldChar w:fldCharType="begin" w:fldLock="1"/>
      </w:r>
      <w:r w:rsidRPr="00A55792">
        <w:rPr>
          <w:rFonts w:asciiTheme="minorHAnsi" w:hAnsiTheme="minorHAnsi" w:cstheme="majorHAnsi"/>
        </w:rPr>
        <w:instrText xml:space="preserve">ADDIN Mendeley Bibliography CSL_BIBLIOGRAPHY </w:instrText>
      </w:r>
      <w:r w:rsidRPr="00A55792">
        <w:rPr>
          <w:rFonts w:asciiTheme="minorHAnsi" w:hAnsiTheme="minorHAnsi" w:cstheme="majorHAnsi"/>
        </w:rPr>
        <w:fldChar w:fldCharType="separate"/>
      </w:r>
      <w:r w:rsidR="004A7976" w:rsidRPr="004A7976">
        <w:rPr>
          <w:rFonts w:ascii="Calibri" w:hAnsi="Calibri" w:cs="Calibri"/>
          <w:noProof/>
          <w:lang w:val="en-US"/>
        </w:rPr>
        <w:t xml:space="preserve">Aanderud, Z. T., Vert, J. C., Lennon, J. T., Magnusson, T. W., Breakwell, D. P., &amp; Harker, A. R. (2016). Bacterial dormancy is more prevalent in freshwater than hypersaline lakes. </w:t>
      </w:r>
      <w:r w:rsidR="004A7976" w:rsidRPr="004A7976">
        <w:rPr>
          <w:rFonts w:ascii="Calibri" w:hAnsi="Calibri" w:cs="Calibri"/>
          <w:i/>
          <w:iCs/>
          <w:noProof/>
          <w:lang w:val="en-US"/>
        </w:rPr>
        <w:t>Frontiers in Microbiology</w:t>
      </w:r>
      <w:r w:rsidR="004A7976" w:rsidRPr="004A7976">
        <w:rPr>
          <w:rFonts w:ascii="Calibri" w:hAnsi="Calibri" w:cs="Calibri"/>
          <w:noProof/>
          <w:lang w:val="en-US"/>
        </w:rPr>
        <w:t xml:space="preserve">, </w:t>
      </w:r>
      <w:r w:rsidR="004A7976" w:rsidRPr="004A7976">
        <w:rPr>
          <w:rFonts w:ascii="Calibri" w:hAnsi="Calibri" w:cs="Calibri"/>
          <w:i/>
          <w:iCs/>
          <w:noProof/>
          <w:lang w:val="en-US"/>
        </w:rPr>
        <w:t>7</w:t>
      </w:r>
      <w:r w:rsidR="004A7976" w:rsidRPr="004A7976">
        <w:rPr>
          <w:rFonts w:ascii="Calibri" w:hAnsi="Calibri" w:cs="Calibri"/>
          <w:noProof/>
          <w:lang w:val="en-US"/>
        </w:rPr>
        <w:t>(JUN), 1–13. https://doi.org/10.3389/fmicb.2016.00853</w:t>
      </w:r>
    </w:p>
    <w:p w14:paraId="1C8F440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Amato, P., Hennebelle, R., Magand, O., Sancelme, M., Delort, A. M., Barbante, C., … Ferrari, C. (2007). Bacterial characterization of the snow cover at Spitzberg, Svalbard.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59</w:t>
      </w:r>
      <w:r w:rsidRPr="004A7976">
        <w:rPr>
          <w:rFonts w:ascii="Calibri" w:hAnsi="Calibri" w:cs="Calibri"/>
          <w:noProof/>
          <w:lang w:val="en-US"/>
        </w:rPr>
        <w:t>(2), 255–264. https://doi.org/10.1111/j.1574-6941.2006.00198.x</w:t>
      </w:r>
    </w:p>
    <w:p w14:paraId="3F3159A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Ambrosini, R., Musitelli, F., Navarra, F., Tagliaferri, I., Gandolfi, I., Bestetti, G., … Franzetti, A. (2017). Diversity and Assembling Processes of Bacterial Communities in Cryoconite Holes of a Karakoram Glacier. </w:t>
      </w:r>
      <w:r w:rsidRPr="004A7976">
        <w:rPr>
          <w:rFonts w:ascii="Calibri" w:hAnsi="Calibri" w:cs="Calibri"/>
          <w:i/>
          <w:iCs/>
          <w:noProof/>
          <w:lang w:val="en-US"/>
        </w:rPr>
        <w:t>Microbial Ecology</w:t>
      </w:r>
      <w:r w:rsidRPr="004A7976">
        <w:rPr>
          <w:rFonts w:ascii="Calibri" w:hAnsi="Calibri" w:cs="Calibri"/>
          <w:noProof/>
          <w:lang w:val="en-US"/>
        </w:rPr>
        <w:t xml:space="preserve">, </w:t>
      </w:r>
      <w:r w:rsidRPr="004A7976">
        <w:rPr>
          <w:rFonts w:ascii="Calibri" w:hAnsi="Calibri" w:cs="Calibri"/>
          <w:i/>
          <w:iCs/>
          <w:noProof/>
          <w:lang w:val="en-US"/>
        </w:rPr>
        <w:t>73</w:t>
      </w:r>
      <w:r w:rsidRPr="004A7976">
        <w:rPr>
          <w:rFonts w:ascii="Calibri" w:hAnsi="Calibri" w:cs="Calibri"/>
          <w:noProof/>
          <w:lang w:val="en-US"/>
        </w:rPr>
        <w:t>(4), 827–837. https://doi.org/10.1007/s00248-016-0914-6</w:t>
      </w:r>
    </w:p>
    <w:p w14:paraId="6348E30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Anesio, Alexander M., Hodson, A. J., Fritz, A., Psenner, R., &amp; Sattler, B. (2009). High microbial activity on glaciers: Importance to the global carbon cycle. </w:t>
      </w:r>
      <w:r w:rsidRPr="004A7976">
        <w:rPr>
          <w:rFonts w:ascii="Calibri" w:hAnsi="Calibri" w:cs="Calibri"/>
          <w:i/>
          <w:iCs/>
          <w:noProof/>
          <w:lang w:val="en-US"/>
        </w:rPr>
        <w:t>Global Change Biology</w:t>
      </w:r>
      <w:r w:rsidRPr="004A7976">
        <w:rPr>
          <w:rFonts w:ascii="Calibri" w:hAnsi="Calibri" w:cs="Calibri"/>
          <w:noProof/>
          <w:lang w:val="en-US"/>
        </w:rPr>
        <w:t xml:space="preserve">, </w:t>
      </w:r>
      <w:r w:rsidRPr="004A7976">
        <w:rPr>
          <w:rFonts w:ascii="Calibri" w:hAnsi="Calibri" w:cs="Calibri"/>
          <w:i/>
          <w:iCs/>
          <w:noProof/>
          <w:lang w:val="en-US"/>
        </w:rPr>
        <w:t>15</w:t>
      </w:r>
      <w:r w:rsidRPr="004A7976">
        <w:rPr>
          <w:rFonts w:ascii="Calibri" w:hAnsi="Calibri" w:cs="Calibri"/>
          <w:noProof/>
          <w:lang w:val="en-US"/>
        </w:rPr>
        <w:t>(4), 955–960. https://doi.org/10.1111/j.1365-2486.2008.01758.x</w:t>
      </w:r>
    </w:p>
    <w:p w14:paraId="7E39BC4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Anesio, Alexandre M., &amp; Bellas, C. M. (2011). Are low temperature habitats hot spots of microbial evolution driven by viruses? </w:t>
      </w:r>
      <w:r w:rsidRPr="004A7976">
        <w:rPr>
          <w:rFonts w:ascii="Calibri" w:hAnsi="Calibri" w:cs="Calibri"/>
          <w:i/>
          <w:iCs/>
          <w:noProof/>
          <w:lang w:val="en-US"/>
        </w:rPr>
        <w:t>Trends in Microbiology</w:t>
      </w:r>
      <w:r w:rsidRPr="004A7976">
        <w:rPr>
          <w:rFonts w:ascii="Calibri" w:hAnsi="Calibri" w:cs="Calibri"/>
          <w:noProof/>
          <w:lang w:val="en-US"/>
        </w:rPr>
        <w:t xml:space="preserve">, </w:t>
      </w:r>
      <w:r w:rsidRPr="004A7976">
        <w:rPr>
          <w:rFonts w:ascii="Calibri" w:hAnsi="Calibri" w:cs="Calibri"/>
          <w:i/>
          <w:iCs/>
          <w:noProof/>
          <w:lang w:val="en-US"/>
        </w:rPr>
        <w:t>19</w:t>
      </w:r>
      <w:r w:rsidRPr="004A7976">
        <w:rPr>
          <w:rFonts w:ascii="Calibri" w:hAnsi="Calibri" w:cs="Calibri"/>
          <w:noProof/>
          <w:lang w:val="en-US"/>
        </w:rPr>
        <w:t>(2), 52–57. https://doi.org/10.1016/j.tim.2010.11.002</w:t>
      </w:r>
    </w:p>
    <w:p w14:paraId="07F9205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Anesio, Alexandre M., &amp; Laybourn-Parry, J. (2012, April). Glaciers and ice sheets as a biome. </w:t>
      </w:r>
      <w:r w:rsidRPr="004A7976">
        <w:rPr>
          <w:rFonts w:ascii="Calibri" w:hAnsi="Calibri" w:cs="Calibri"/>
          <w:i/>
          <w:iCs/>
          <w:noProof/>
          <w:lang w:val="en-US"/>
        </w:rPr>
        <w:t>Trends in Ecology and Evolution</w:t>
      </w:r>
      <w:r w:rsidRPr="004A7976">
        <w:rPr>
          <w:rFonts w:ascii="Calibri" w:hAnsi="Calibri" w:cs="Calibri"/>
          <w:noProof/>
          <w:lang w:val="en-US"/>
        </w:rPr>
        <w:t>, Vol. 27, pp. 219–225. https://doi.org/10.1016/j.tree.2011.09.012</w:t>
      </w:r>
    </w:p>
    <w:p w14:paraId="7B59E7E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Anesio, Alexandre M., Lutz, S., Chrismas, N. A. M., &amp; Benning, L. G. (2017, December 1). The microbiome of glaciers and ice sheets. </w:t>
      </w:r>
      <w:r w:rsidRPr="004A7976">
        <w:rPr>
          <w:rFonts w:ascii="Calibri" w:hAnsi="Calibri" w:cs="Calibri"/>
          <w:i/>
          <w:iCs/>
          <w:noProof/>
          <w:lang w:val="en-US"/>
        </w:rPr>
        <w:t>Npj Biofilms and Microbiomes</w:t>
      </w:r>
      <w:r w:rsidRPr="004A7976">
        <w:rPr>
          <w:rFonts w:ascii="Calibri" w:hAnsi="Calibri" w:cs="Calibri"/>
          <w:noProof/>
          <w:lang w:val="en-US"/>
        </w:rPr>
        <w:t>, Vol. 3. https://doi.org/10.1038/s41522-017-0019-0</w:t>
      </w:r>
    </w:p>
    <w:p w14:paraId="43220A9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Anesio, Alexandre M., Mindl, B., Laybourn-Parry, J., Hodson, A. J., &amp; Sattler, B. (2007). Viral dynamics in cryoconite holes on a high Arctic glacier (Svalbard). </w:t>
      </w:r>
      <w:r w:rsidRPr="004A7976">
        <w:rPr>
          <w:rFonts w:ascii="Calibri" w:hAnsi="Calibri" w:cs="Calibri"/>
          <w:i/>
          <w:iCs/>
          <w:noProof/>
          <w:lang w:val="en-US"/>
        </w:rPr>
        <w:t>Journal of Geophysical Research: Biogeosciences</w:t>
      </w:r>
      <w:r w:rsidRPr="004A7976">
        <w:rPr>
          <w:rFonts w:ascii="Calibri" w:hAnsi="Calibri" w:cs="Calibri"/>
          <w:noProof/>
          <w:lang w:val="en-US"/>
        </w:rPr>
        <w:t xml:space="preserve">, </w:t>
      </w:r>
      <w:r w:rsidRPr="004A7976">
        <w:rPr>
          <w:rFonts w:ascii="Calibri" w:hAnsi="Calibri" w:cs="Calibri"/>
          <w:i/>
          <w:iCs/>
          <w:noProof/>
          <w:lang w:val="en-US"/>
        </w:rPr>
        <w:t>112</w:t>
      </w:r>
      <w:r w:rsidRPr="004A7976">
        <w:rPr>
          <w:rFonts w:ascii="Calibri" w:hAnsi="Calibri" w:cs="Calibri"/>
          <w:noProof/>
          <w:lang w:val="en-US"/>
        </w:rPr>
        <w:t>(4), 1–10. https://doi.org/10.1029/2006JG000350</w:t>
      </w:r>
    </w:p>
    <w:p w14:paraId="0BFC368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Anesio, Alexandre M., Sattler, B., Foreman, C., Telling, J., Hodson, A., Tranter, M., &amp; Psenner, R. (2010). Carbon fluxes through bacterial communities on glacier surfaces. </w:t>
      </w:r>
      <w:r w:rsidRPr="004A7976">
        <w:rPr>
          <w:rFonts w:ascii="Calibri" w:hAnsi="Calibri" w:cs="Calibri"/>
          <w:i/>
          <w:iCs/>
          <w:noProof/>
          <w:lang w:val="en-US"/>
        </w:rPr>
        <w:t>Annals of Glaciology</w:t>
      </w:r>
      <w:r w:rsidRPr="004A7976">
        <w:rPr>
          <w:rFonts w:ascii="Calibri" w:hAnsi="Calibri" w:cs="Calibri"/>
          <w:noProof/>
          <w:lang w:val="en-US"/>
        </w:rPr>
        <w:t xml:space="preserve">, </w:t>
      </w:r>
      <w:r w:rsidRPr="004A7976">
        <w:rPr>
          <w:rFonts w:ascii="Calibri" w:hAnsi="Calibri" w:cs="Calibri"/>
          <w:i/>
          <w:iCs/>
          <w:noProof/>
          <w:lang w:val="en-US"/>
        </w:rPr>
        <w:t>51</w:t>
      </w:r>
      <w:r w:rsidRPr="004A7976">
        <w:rPr>
          <w:rFonts w:ascii="Calibri" w:hAnsi="Calibri" w:cs="Calibri"/>
          <w:noProof/>
          <w:lang w:val="en-US"/>
        </w:rPr>
        <w:t>(56), 32–40. https://doi.org/10.3189/172756411795932092</w:t>
      </w:r>
    </w:p>
    <w:p w14:paraId="65C4379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Ayarza, J. M., &amp; Erijman, L. (2011). Balance of Neutral and Deterministic Components in the Dynamics of Activated Sludge Floc Assembly. </w:t>
      </w:r>
      <w:r w:rsidRPr="004A7976">
        <w:rPr>
          <w:rFonts w:ascii="Calibri" w:hAnsi="Calibri" w:cs="Calibri"/>
          <w:i/>
          <w:iCs/>
          <w:noProof/>
          <w:lang w:val="en-US"/>
        </w:rPr>
        <w:t>Microbial Ecology</w:t>
      </w:r>
      <w:r w:rsidRPr="004A7976">
        <w:rPr>
          <w:rFonts w:ascii="Calibri" w:hAnsi="Calibri" w:cs="Calibri"/>
          <w:noProof/>
          <w:lang w:val="en-US"/>
        </w:rPr>
        <w:t xml:space="preserve">, </w:t>
      </w:r>
      <w:r w:rsidRPr="004A7976">
        <w:rPr>
          <w:rFonts w:ascii="Calibri" w:hAnsi="Calibri" w:cs="Calibri"/>
          <w:i/>
          <w:iCs/>
          <w:noProof/>
          <w:lang w:val="en-US"/>
        </w:rPr>
        <w:t>61</w:t>
      </w:r>
      <w:r w:rsidRPr="004A7976">
        <w:rPr>
          <w:rFonts w:ascii="Calibri" w:hAnsi="Calibri" w:cs="Calibri"/>
          <w:noProof/>
          <w:lang w:val="en-US"/>
        </w:rPr>
        <w:t>(3), 486–495. https://doi.org/10.1007/s00248-010-9762-y</w:t>
      </w:r>
    </w:p>
    <w:p w14:paraId="3396CE8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Baas-Becking, L. G. M. (1934). </w:t>
      </w:r>
      <w:r w:rsidRPr="004A7976">
        <w:rPr>
          <w:rFonts w:ascii="Calibri" w:hAnsi="Calibri" w:cs="Calibri"/>
          <w:i/>
          <w:iCs/>
          <w:noProof/>
          <w:lang w:val="en-US"/>
        </w:rPr>
        <w:t>Geobiologie; of inleiding tot de milieukunde</w:t>
      </w:r>
      <w:r w:rsidRPr="004A7976">
        <w:rPr>
          <w:rFonts w:ascii="Calibri" w:hAnsi="Calibri" w:cs="Calibri"/>
          <w:noProof/>
          <w:lang w:val="en-US"/>
        </w:rPr>
        <w:t>. WP Van Stockum &amp; Zoon NV.</w:t>
      </w:r>
    </w:p>
    <w:p w14:paraId="3B7D6C2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Baccolo, G., Di Mauro, B., Massabò, D., Clemenza, M., Nastasi, M., Delmonte, B., … Maggi, V. (2017). Cryoconite as a temporary sink for anthropogenic species stored in glaciers. </w:t>
      </w:r>
      <w:r w:rsidRPr="004A7976">
        <w:rPr>
          <w:rFonts w:ascii="Calibri" w:hAnsi="Calibri" w:cs="Calibri"/>
          <w:i/>
          <w:iCs/>
          <w:noProof/>
          <w:lang w:val="en-US"/>
        </w:rPr>
        <w:t>Scientific Reports</w:t>
      </w:r>
      <w:r w:rsidRPr="004A7976">
        <w:rPr>
          <w:rFonts w:ascii="Calibri" w:hAnsi="Calibri" w:cs="Calibri"/>
          <w:noProof/>
          <w:lang w:val="en-US"/>
        </w:rPr>
        <w:t xml:space="preserve">, </w:t>
      </w:r>
      <w:r w:rsidRPr="004A7976">
        <w:rPr>
          <w:rFonts w:ascii="Calibri" w:hAnsi="Calibri" w:cs="Calibri"/>
          <w:i/>
          <w:iCs/>
          <w:noProof/>
          <w:lang w:val="en-US"/>
        </w:rPr>
        <w:t>7</w:t>
      </w:r>
      <w:r w:rsidRPr="004A7976">
        <w:rPr>
          <w:rFonts w:ascii="Calibri" w:hAnsi="Calibri" w:cs="Calibri"/>
          <w:noProof/>
          <w:lang w:val="en-US"/>
        </w:rPr>
        <w:t>(1), 1–11. https://doi.org/10.1038/s41598-017-10220-5</w:t>
      </w:r>
    </w:p>
    <w:p w14:paraId="55ABEC7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Baccolo, G., Łokas, E., Gaca, P., Massabò, D., Ambrosini, R., Azzoni, R. S., … Maggi, V. (2020). Cryoconite: An efficient accumulator of radioactive fallout in glacial environments. </w:t>
      </w:r>
      <w:r w:rsidRPr="004A7976">
        <w:rPr>
          <w:rFonts w:ascii="Calibri" w:hAnsi="Calibri" w:cs="Calibri"/>
          <w:i/>
          <w:iCs/>
          <w:noProof/>
          <w:lang w:val="en-US"/>
        </w:rPr>
        <w:t>Cryosphere</w:t>
      </w:r>
      <w:r w:rsidRPr="004A7976">
        <w:rPr>
          <w:rFonts w:ascii="Calibri" w:hAnsi="Calibri" w:cs="Calibri"/>
          <w:noProof/>
          <w:lang w:val="en-US"/>
        </w:rPr>
        <w:t xml:space="preserve">, </w:t>
      </w:r>
      <w:r w:rsidRPr="004A7976">
        <w:rPr>
          <w:rFonts w:ascii="Calibri" w:hAnsi="Calibri" w:cs="Calibri"/>
          <w:i/>
          <w:iCs/>
          <w:noProof/>
          <w:lang w:val="en-US"/>
        </w:rPr>
        <w:t>14</w:t>
      </w:r>
      <w:r w:rsidRPr="004A7976">
        <w:rPr>
          <w:rFonts w:ascii="Calibri" w:hAnsi="Calibri" w:cs="Calibri"/>
          <w:noProof/>
          <w:lang w:val="en-US"/>
        </w:rPr>
        <w:t>(2), 657–672. https://doi.org/10.5194/tc-14-657-2020</w:t>
      </w:r>
    </w:p>
    <w:p w14:paraId="3F9B5D3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4A7976">
        <w:rPr>
          <w:rFonts w:ascii="Calibri" w:hAnsi="Calibri" w:cs="Calibri"/>
          <w:i/>
          <w:iCs/>
          <w:noProof/>
          <w:lang w:val="en-US"/>
        </w:rPr>
        <w:t>Catena</w:t>
      </w:r>
      <w:r w:rsidRPr="004A7976">
        <w:rPr>
          <w:rFonts w:ascii="Calibri" w:hAnsi="Calibri" w:cs="Calibri"/>
          <w:noProof/>
          <w:lang w:val="en-US"/>
        </w:rPr>
        <w:t xml:space="preserve">, </w:t>
      </w:r>
      <w:r w:rsidRPr="004A7976">
        <w:rPr>
          <w:rFonts w:ascii="Calibri" w:hAnsi="Calibri" w:cs="Calibri"/>
          <w:i/>
          <w:iCs/>
          <w:noProof/>
          <w:lang w:val="en-US"/>
        </w:rPr>
        <w:t>191</w:t>
      </w:r>
      <w:r w:rsidRPr="004A7976">
        <w:rPr>
          <w:rFonts w:ascii="Calibri" w:hAnsi="Calibri" w:cs="Calibri"/>
          <w:noProof/>
          <w:lang w:val="en-US"/>
        </w:rPr>
        <w:t>(March), 104577. https://doi.org/10.1016/j.catena.2020.104577</w:t>
      </w:r>
    </w:p>
    <w:p w14:paraId="46539B2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Bagshaw, E. A., Tranter, M., Wadham, J. L., Fountain, A. G., Dubnick, A., &amp; Fitzsimons, S. </w:t>
      </w:r>
      <w:r w:rsidRPr="004A7976">
        <w:rPr>
          <w:rFonts w:ascii="Calibri" w:hAnsi="Calibri" w:cs="Calibri"/>
          <w:noProof/>
          <w:lang w:val="en-US"/>
        </w:rPr>
        <w:lastRenderedPageBreak/>
        <w:t xml:space="preserve">(2016). Processes controlling carbon cycling in Antarctic glacier surface ecosystems. </w:t>
      </w:r>
      <w:r w:rsidRPr="004A7976">
        <w:rPr>
          <w:rFonts w:ascii="Calibri" w:hAnsi="Calibri" w:cs="Calibri"/>
          <w:i/>
          <w:iCs/>
          <w:noProof/>
          <w:lang w:val="en-US"/>
        </w:rPr>
        <w:t>Geochemical Perspectives Letters</w:t>
      </w:r>
      <w:r w:rsidRPr="004A7976">
        <w:rPr>
          <w:rFonts w:ascii="Calibri" w:hAnsi="Calibri" w:cs="Calibri"/>
          <w:noProof/>
          <w:lang w:val="en-US"/>
        </w:rPr>
        <w:t xml:space="preserve">, </w:t>
      </w:r>
      <w:r w:rsidRPr="004A7976">
        <w:rPr>
          <w:rFonts w:ascii="Calibri" w:hAnsi="Calibri" w:cs="Calibri"/>
          <w:i/>
          <w:iCs/>
          <w:noProof/>
          <w:lang w:val="en-US"/>
        </w:rPr>
        <w:t>2</w:t>
      </w:r>
      <w:r w:rsidRPr="004A7976">
        <w:rPr>
          <w:rFonts w:ascii="Calibri" w:hAnsi="Calibri" w:cs="Calibri"/>
          <w:noProof/>
          <w:lang w:val="en-US"/>
        </w:rPr>
        <w:t>(1), 44–54. https://doi.org/10.7185/geochemlet.1605</w:t>
      </w:r>
    </w:p>
    <w:p w14:paraId="1073623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Bagshaw, E. A., Tranter, M., Wadham, J. L., Fountain, A. G., &amp; Mowlem, M. (2011). High-resolution monitoring reveals dissolved oxygen dynamics in an Antarctic cryoconite hole. </w:t>
      </w:r>
      <w:r w:rsidRPr="004A7976">
        <w:rPr>
          <w:rFonts w:ascii="Calibri" w:hAnsi="Calibri" w:cs="Calibri"/>
          <w:i/>
          <w:iCs/>
          <w:noProof/>
          <w:lang w:val="en-US"/>
        </w:rPr>
        <w:t>Hydrological Processes</w:t>
      </w:r>
      <w:r w:rsidRPr="004A7976">
        <w:rPr>
          <w:rFonts w:ascii="Calibri" w:hAnsi="Calibri" w:cs="Calibri"/>
          <w:noProof/>
          <w:lang w:val="en-US"/>
        </w:rPr>
        <w:t xml:space="preserve">, </w:t>
      </w:r>
      <w:r w:rsidRPr="004A7976">
        <w:rPr>
          <w:rFonts w:ascii="Calibri" w:hAnsi="Calibri" w:cs="Calibri"/>
          <w:i/>
          <w:iCs/>
          <w:noProof/>
          <w:lang w:val="en-US"/>
        </w:rPr>
        <w:t>25</w:t>
      </w:r>
      <w:r w:rsidRPr="004A7976">
        <w:rPr>
          <w:rFonts w:ascii="Calibri" w:hAnsi="Calibri" w:cs="Calibri"/>
          <w:noProof/>
          <w:lang w:val="en-US"/>
        </w:rPr>
        <w:t>(18), 2868–2877. https://doi.org/10.1002/hyp.8049</w:t>
      </w:r>
    </w:p>
    <w:p w14:paraId="358C6D7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Bagshaw, Elizabeth A., Tranter, M., Fountain, A. G., Welch, K. A., Basagic, H., &amp; Lyons, W. B. (2007). Biogeochemical evolution of cryoconite holes on Canada Glacier, Taylor Valley, Antarctica. </w:t>
      </w:r>
      <w:r w:rsidRPr="004A7976">
        <w:rPr>
          <w:rFonts w:ascii="Calibri" w:hAnsi="Calibri" w:cs="Calibri"/>
          <w:i/>
          <w:iCs/>
          <w:noProof/>
          <w:lang w:val="en-US"/>
        </w:rPr>
        <w:t>Journal of Geophysical Research: Biogeosciences</w:t>
      </w:r>
      <w:r w:rsidRPr="004A7976">
        <w:rPr>
          <w:rFonts w:ascii="Calibri" w:hAnsi="Calibri" w:cs="Calibri"/>
          <w:noProof/>
          <w:lang w:val="en-US"/>
        </w:rPr>
        <w:t xml:space="preserve">, </w:t>
      </w:r>
      <w:r w:rsidRPr="004A7976">
        <w:rPr>
          <w:rFonts w:ascii="Calibri" w:hAnsi="Calibri" w:cs="Calibri"/>
          <w:i/>
          <w:iCs/>
          <w:noProof/>
          <w:lang w:val="en-US"/>
        </w:rPr>
        <w:t>112</w:t>
      </w:r>
      <w:r w:rsidRPr="004A7976">
        <w:rPr>
          <w:rFonts w:ascii="Calibri" w:hAnsi="Calibri" w:cs="Calibri"/>
          <w:noProof/>
          <w:lang w:val="en-US"/>
        </w:rPr>
        <w:t>(4), 1–8. https://doi.org/10.1029/2007JG000442</w:t>
      </w:r>
    </w:p>
    <w:p w14:paraId="674F532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4A7976">
        <w:rPr>
          <w:rFonts w:ascii="Calibri" w:hAnsi="Calibri" w:cs="Calibri"/>
          <w:i/>
          <w:iCs/>
          <w:noProof/>
          <w:lang w:val="en-US"/>
        </w:rPr>
        <w:t>Arctic, Antarctic, and Alpine Research</w:t>
      </w:r>
      <w:r w:rsidRPr="004A7976">
        <w:rPr>
          <w:rFonts w:ascii="Calibri" w:hAnsi="Calibri" w:cs="Calibri"/>
          <w:noProof/>
          <w:lang w:val="en-US"/>
        </w:rPr>
        <w:t xml:space="preserve">, </w:t>
      </w:r>
      <w:r w:rsidRPr="004A7976">
        <w:rPr>
          <w:rFonts w:ascii="Calibri" w:hAnsi="Calibri" w:cs="Calibri"/>
          <w:i/>
          <w:iCs/>
          <w:noProof/>
          <w:lang w:val="en-US"/>
        </w:rPr>
        <w:t>45</w:t>
      </w:r>
      <w:r w:rsidRPr="004A7976">
        <w:rPr>
          <w:rFonts w:ascii="Calibri" w:hAnsi="Calibri" w:cs="Calibri"/>
          <w:noProof/>
          <w:lang w:val="en-US"/>
        </w:rPr>
        <w:t>(4), 440–454. https://doi.org/10.1657/1938-4246-45.4.440</w:t>
      </w:r>
    </w:p>
    <w:p w14:paraId="6934F2F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Bagshaw, Elizabeth A., Wadham, J. L., Tranter, M., Perkins, R., Morgan, A., Williamson, C. J., … Dubnick, A. (2016). Response of Antarctic cryoconite microbial communities to light.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92</w:t>
      </w:r>
      <w:r w:rsidRPr="004A7976">
        <w:rPr>
          <w:rFonts w:ascii="Calibri" w:hAnsi="Calibri" w:cs="Calibri"/>
          <w:noProof/>
          <w:lang w:val="en-US"/>
        </w:rPr>
        <w:t>(6), 1–11. https://doi.org/10.1093/femsec/fiw076</w:t>
      </w:r>
    </w:p>
    <w:p w14:paraId="2F5A406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Bell, T., Ager, D., Song, J. I., Newman, J. A., Thompson, I. P., Lilley, A. K., &amp; Van Der Gast, C. J. (2005). Larger islands house more bacterial taxa. </w:t>
      </w:r>
      <w:r w:rsidRPr="004A7976">
        <w:rPr>
          <w:rFonts w:ascii="Calibri" w:hAnsi="Calibri" w:cs="Calibri"/>
          <w:i/>
          <w:iCs/>
          <w:noProof/>
          <w:lang w:val="en-US"/>
        </w:rPr>
        <w:t>Science</w:t>
      </w:r>
      <w:r w:rsidRPr="004A7976">
        <w:rPr>
          <w:rFonts w:ascii="Calibri" w:hAnsi="Calibri" w:cs="Calibri"/>
          <w:noProof/>
          <w:lang w:val="en-US"/>
        </w:rPr>
        <w:t xml:space="preserve">, </w:t>
      </w:r>
      <w:r w:rsidRPr="004A7976">
        <w:rPr>
          <w:rFonts w:ascii="Calibri" w:hAnsi="Calibri" w:cs="Calibri"/>
          <w:i/>
          <w:iCs/>
          <w:noProof/>
          <w:lang w:val="en-US"/>
        </w:rPr>
        <w:t>308</w:t>
      </w:r>
      <w:r w:rsidRPr="004A7976">
        <w:rPr>
          <w:rFonts w:ascii="Calibri" w:hAnsi="Calibri" w:cs="Calibri"/>
          <w:noProof/>
          <w:lang w:val="en-US"/>
        </w:rPr>
        <w:t>(5730), 1884. https://doi.org/10.1126/science.1111318</w:t>
      </w:r>
    </w:p>
    <w:p w14:paraId="34668D1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Bellas, C. M., Anesio, A. M., Telling, J., Stibal, M., Tranter, M., &amp; Davis, S. (2013). Viral impacts on bacterial communities in Arctic cryoconite. </w:t>
      </w:r>
      <w:r w:rsidRPr="004A7976">
        <w:rPr>
          <w:rFonts w:ascii="Calibri" w:hAnsi="Calibri" w:cs="Calibri"/>
          <w:i/>
          <w:iCs/>
          <w:noProof/>
          <w:lang w:val="en-US"/>
        </w:rPr>
        <w:t>Environmental Research Letters</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(4). https://doi.org/10.1088/1748-9326/8/4/045021</w:t>
      </w:r>
    </w:p>
    <w:p w14:paraId="5D403A2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Bellas, C. M., Schroeder, D. C., Edwards, A., Barker, G., &amp; Anesio, A. M. (2020). Flexible genes establish widespread bacteriophage pan-genomes in cryoconite hole ecosystems. </w:t>
      </w:r>
      <w:r w:rsidRPr="004A7976">
        <w:rPr>
          <w:rFonts w:ascii="Calibri" w:hAnsi="Calibri" w:cs="Calibri"/>
          <w:i/>
          <w:iCs/>
          <w:noProof/>
          <w:lang w:val="en-US"/>
        </w:rPr>
        <w:t>Nature Communications</w:t>
      </w:r>
      <w:r w:rsidRPr="004A7976">
        <w:rPr>
          <w:rFonts w:ascii="Calibri" w:hAnsi="Calibri" w:cs="Calibri"/>
          <w:noProof/>
          <w:lang w:val="en-US"/>
        </w:rPr>
        <w:t xml:space="preserve">, </w:t>
      </w:r>
      <w:r w:rsidRPr="004A7976">
        <w:rPr>
          <w:rFonts w:ascii="Calibri" w:hAnsi="Calibri" w:cs="Calibri"/>
          <w:i/>
          <w:iCs/>
          <w:noProof/>
          <w:lang w:val="en-US"/>
        </w:rPr>
        <w:t>11</w:t>
      </w:r>
      <w:r w:rsidRPr="004A7976">
        <w:rPr>
          <w:rFonts w:ascii="Calibri" w:hAnsi="Calibri" w:cs="Calibri"/>
          <w:noProof/>
          <w:lang w:val="en-US"/>
        </w:rPr>
        <w:t>(1). https://doi.org/10.1038/s41467-020-18236-8</w:t>
      </w:r>
    </w:p>
    <w:p w14:paraId="0403888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Blazewicz, S. J., Barnard, R. L., Daly, R. A., &amp; Firestone, M. K. (2013). Evaluating rRNA as an indicator of microbial activity in environmental communities: Limitations and uses.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7</w:t>
      </w:r>
      <w:r w:rsidRPr="004A7976">
        <w:rPr>
          <w:rFonts w:ascii="Calibri" w:hAnsi="Calibri" w:cs="Calibri"/>
          <w:noProof/>
          <w:lang w:val="en-US"/>
        </w:rPr>
        <w:t>(11), 2061–2068. https://doi.org/10.1038/ismej.2013.102</w:t>
      </w:r>
    </w:p>
    <w:p w14:paraId="1698F91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Boetius, A., Anesio, A. M., Deming, J. W., Mikucki, J. A., &amp; Rapp, J. Z. (2015, November 1). Microbial ecology of the cryosphere: Sea ice and glacial habitats. </w:t>
      </w:r>
      <w:r w:rsidRPr="004A7976">
        <w:rPr>
          <w:rFonts w:ascii="Calibri" w:hAnsi="Calibri" w:cs="Calibri"/>
          <w:i/>
          <w:iCs/>
          <w:noProof/>
          <w:lang w:val="en-US"/>
        </w:rPr>
        <w:t>Nature Reviews Microbiology</w:t>
      </w:r>
      <w:r w:rsidRPr="004A7976">
        <w:rPr>
          <w:rFonts w:ascii="Calibri" w:hAnsi="Calibri" w:cs="Calibri"/>
          <w:noProof/>
          <w:lang w:val="en-US"/>
        </w:rPr>
        <w:t>, Vol. 13, pp. 677–690. https://doi.org/10.1038/nrmicro3522</w:t>
      </w:r>
    </w:p>
    <w:p w14:paraId="05987F4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Bøggild, C. E., Brandt, R. E., Brown, K. J., &amp; Warren, S. G. (2010). The ablation zone in northeast greenland: Ice types, albedos and impurities. </w:t>
      </w:r>
      <w:r w:rsidRPr="004A7976">
        <w:rPr>
          <w:rFonts w:ascii="Calibri" w:hAnsi="Calibri" w:cs="Calibri"/>
          <w:i/>
          <w:iCs/>
          <w:noProof/>
          <w:lang w:val="en-US"/>
        </w:rPr>
        <w:t>Journal of Glaciology</w:t>
      </w:r>
      <w:r w:rsidRPr="004A7976">
        <w:rPr>
          <w:rFonts w:ascii="Calibri" w:hAnsi="Calibri" w:cs="Calibri"/>
          <w:noProof/>
          <w:lang w:val="en-US"/>
        </w:rPr>
        <w:t xml:space="preserve">, </w:t>
      </w:r>
      <w:r w:rsidRPr="004A7976">
        <w:rPr>
          <w:rFonts w:ascii="Calibri" w:hAnsi="Calibri" w:cs="Calibri"/>
          <w:i/>
          <w:iCs/>
          <w:noProof/>
          <w:lang w:val="en-US"/>
        </w:rPr>
        <w:t>56</w:t>
      </w:r>
      <w:r w:rsidRPr="004A7976">
        <w:rPr>
          <w:rFonts w:ascii="Calibri" w:hAnsi="Calibri" w:cs="Calibri"/>
          <w:noProof/>
          <w:lang w:val="en-US"/>
        </w:rPr>
        <w:t>(195), 101–113. https://doi.org/10.3189/002214310791190776</w:t>
      </w:r>
    </w:p>
    <w:p w14:paraId="4656DEA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Bomberg, M., Liljedahl, L. C., Lamminmäki, T., &amp; Kontula, A. (2019). Highly diverse aquatic microbial communities separated by permafrost in Greenland show distinct features according to environmental niches.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10</w:t>
      </w:r>
      <w:r w:rsidRPr="004A7976">
        <w:rPr>
          <w:rFonts w:ascii="Calibri" w:hAnsi="Calibri" w:cs="Calibri"/>
          <w:noProof/>
          <w:lang w:val="en-US"/>
        </w:rPr>
        <w:t>(JULY). https://doi.org/10.3389/fmicb.2019.01583</w:t>
      </w:r>
    </w:p>
    <w:p w14:paraId="0DA8275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Bradley, J. A., Amend, J. P., &amp; LaRowe, D. E. (2019). Survival of the fewest: Microbial dormancy and maintenance in marine sediments through deep time. </w:t>
      </w:r>
      <w:r w:rsidRPr="004A7976">
        <w:rPr>
          <w:rFonts w:ascii="Calibri" w:hAnsi="Calibri" w:cs="Calibri"/>
          <w:i/>
          <w:iCs/>
          <w:noProof/>
          <w:lang w:val="en-US"/>
        </w:rPr>
        <w:t>Geobiology</w:t>
      </w:r>
      <w:r w:rsidRPr="004A7976">
        <w:rPr>
          <w:rFonts w:ascii="Calibri" w:hAnsi="Calibri" w:cs="Calibri"/>
          <w:noProof/>
          <w:lang w:val="en-US"/>
        </w:rPr>
        <w:t xml:space="preserve">, </w:t>
      </w:r>
      <w:r w:rsidRPr="004A7976">
        <w:rPr>
          <w:rFonts w:ascii="Calibri" w:hAnsi="Calibri" w:cs="Calibri"/>
          <w:i/>
          <w:iCs/>
          <w:noProof/>
          <w:lang w:val="en-US"/>
        </w:rPr>
        <w:t>17</w:t>
      </w:r>
      <w:r w:rsidRPr="004A7976">
        <w:rPr>
          <w:rFonts w:ascii="Calibri" w:hAnsi="Calibri" w:cs="Calibri"/>
          <w:noProof/>
          <w:lang w:val="en-US"/>
        </w:rPr>
        <w:t>(1), 43–59. https://doi.org/10.1111/gbi.12313</w:t>
      </w:r>
    </w:p>
    <w:p w14:paraId="06FA5F2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Bradley, J. A., Anesio, A. M., &amp; Arndt, S. (2017). Microbial and biogeochemical dynamics in glacier forefields are sensitive to century-scale climate and anthropogenic change. </w:t>
      </w:r>
      <w:r w:rsidRPr="004A7976">
        <w:rPr>
          <w:rFonts w:ascii="Calibri" w:hAnsi="Calibri" w:cs="Calibri"/>
          <w:i/>
          <w:iCs/>
          <w:noProof/>
          <w:lang w:val="en-US"/>
        </w:rPr>
        <w:t>Frontiers in Earth Science</w:t>
      </w:r>
      <w:r w:rsidRPr="004A7976">
        <w:rPr>
          <w:rFonts w:ascii="Calibri" w:hAnsi="Calibri" w:cs="Calibri"/>
          <w:noProof/>
          <w:lang w:val="en-US"/>
        </w:rPr>
        <w:t xml:space="preserve">, </w:t>
      </w:r>
      <w:r w:rsidRPr="004A7976">
        <w:rPr>
          <w:rFonts w:ascii="Calibri" w:hAnsi="Calibri" w:cs="Calibri"/>
          <w:i/>
          <w:iCs/>
          <w:noProof/>
          <w:lang w:val="en-US"/>
        </w:rPr>
        <w:t>5</w:t>
      </w:r>
      <w:r w:rsidRPr="004A7976">
        <w:rPr>
          <w:rFonts w:ascii="Calibri" w:hAnsi="Calibri" w:cs="Calibri"/>
          <w:noProof/>
          <w:lang w:val="en-US"/>
        </w:rPr>
        <w:t>(April), 1–19. https://doi.org/10.3389/feart.2017.00026</w:t>
      </w:r>
    </w:p>
    <w:p w14:paraId="4E20D1C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Brown, S. P., &amp; Jumpponen, A. (2019). Microbial Ecology of Snow Reveals Taxa-Specific Biogeographical Structure. </w:t>
      </w:r>
      <w:r w:rsidRPr="004A7976">
        <w:rPr>
          <w:rFonts w:ascii="Calibri" w:hAnsi="Calibri" w:cs="Calibri"/>
          <w:i/>
          <w:iCs/>
          <w:noProof/>
          <w:lang w:val="en-US"/>
        </w:rPr>
        <w:t>Microbial Ecology</w:t>
      </w:r>
      <w:r w:rsidRPr="004A7976">
        <w:rPr>
          <w:rFonts w:ascii="Calibri" w:hAnsi="Calibri" w:cs="Calibri"/>
          <w:noProof/>
          <w:lang w:val="en-US"/>
        </w:rPr>
        <w:t xml:space="preserve">, 946–958. </w:t>
      </w:r>
      <w:r w:rsidRPr="004A7976">
        <w:rPr>
          <w:rFonts w:ascii="Calibri" w:hAnsi="Calibri" w:cs="Calibri"/>
          <w:noProof/>
          <w:lang w:val="en-US"/>
        </w:rPr>
        <w:lastRenderedPageBreak/>
        <w:t>https://doi.org/10.1007/s00248-019-01357-z</w:t>
      </w:r>
    </w:p>
    <w:p w14:paraId="5C1D8AA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Brown, S. P., &amp; Tucker, A. E. (2020). Distribution and biogeography of Sanguina snow algae: Fine-scale sequence analyses reveal previously unknown population structure. </w:t>
      </w:r>
      <w:r w:rsidRPr="004A7976">
        <w:rPr>
          <w:rFonts w:ascii="Calibri" w:hAnsi="Calibri" w:cs="Calibri"/>
          <w:i/>
          <w:iCs/>
          <w:noProof/>
          <w:lang w:val="en-US"/>
        </w:rPr>
        <w:t>Ecology and Evolution</w:t>
      </w:r>
      <w:r w:rsidRPr="004A7976">
        <w:rPr>
          <w:rFonts w:ascii="Calibri" w:hAnsi="Calibri" w:cs="Calibri"/>
          <w:noProof/>
          <w:lang w:val="en-US"/>
        </w:rPr>
        <w:t xml:space="preserve">, </w:t>
      </w:r>
      <w:r w:rsidRPr="004A7976">
        <w:rPr>
          <w:rFonts w:ascii="Calibri" w:hAnsi="Calibri" w:cs="Calibri"/>
          <w:i/>
          <w:iCs/>
          <w:noProof/>
          <w:lang w:val="en-US"/>
        </w:rPr>
        <w:t>10</w:t>
      </w:r>
      <w:r w:rsidRPr="004A7976">
        <w:rPr>
          <w:rFonts w:ascii="Calibri" w:hAnsi="Calibri" w:cs="Calibri"/>
          <w:noProof/>
          <w:lang w:val="en-US"/>
        </w:rPr>
        <w:t>(20), 11352–11361. https://doi.org/10.1002/ece3.6772</w:t>
      </w:r>
    </w:p>
    <w:p w14:paraId="745BFE3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Buda, J., Łokas, E., Pietryka, M., Richter, D., Magowski, W., Iakovenko, N. S., … Zawierucha, K. (2020). Biotope and biocenosis of cryoconite hole ecosystems on Ecology Glacier in the maritime Antarctic. </w:t>
      </w:r>
      <w:r w:rsidRPr="004A7976">
        <w:rPr>
          <w:rFonts w:ascii="Calibri" w:hAnsi="Calibri" w:cs="Calibri"/>
          <w:i/>
          <w:iCs/>
          <w:noProof/>
          <w:lang w:val="en-US"/>
        </w:rPr>
        <w:t>Science of the Total Environment</w:t>
      </w:r>
      <w:r w:rsidRPr="004A7976">
        <w:rPr>
          <w:rFonts w:ascii="Calibri" w:hAnsi="Calibri" w:cs="Calibri"/>
          <w:noProof/>
          <w:lang w:val="en-US"/>
        </w:rPr>
        <w:t xml:space="preserve">, </w:t>
      </w:r>
      <w:r w:rsidRPr="004A7976">
        <w:rPr>
          <w:rFonts w:ascii="Calibri" w:hAnsi="Calibri" w:cs="Calibri"/>
          <w:i/>
          <w:iCs/>
          <w:noProof/>
          <w:lang w:val="en-US"/>
        </w:rPr>
        <w:t>724</w:t>
      </w:r>
      <w:r w:rsidRPr="004A7976">
        <w:rPr>
          <w:rFonts w:ascii="Calibri" w:hAnsi="Calibri" w:cs="Calibri"/>
          <w:noProof/>
          <w:lang w:val="en-US"/>
        </w:rPr>
        <w:t>. https://doi.org/10.1016/j.scitotenv.2020.138112</w:t>
      </w:r>
    </w:p>
    <w:p w14:paraId="0834082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Budd, W., Jenssen, D., Leach, J., Smith, I., &amp; Radok, U. (1986). The north polar ice cap of Mars as a steaday-state system. </w:t>
      </w:r>
      <w:r w:rsidRPr="004A7976">
        <w:rPr>
          <w:rFonts w:ascii="Calibri" w:hAnsi="Calibri" w:cs="Calibri"/>
          <w:i/>
          <w:iCs/>
          <w:noProof/>
          <w:lang w:val="en-US"/>
        </w:rPr>
        <w:t>Polarforschung</w:t>
      </w:r>
      <w:r w:rsidRPr="004A7976">
        <w:rPr>
          <w:rFonts w:ascii="Calibri" w:hAnsi="Calibri" w:cs="Calibri"/>
          <w:noProof/>
          <w:lang w:val="en-US"/>
        </w:rPr>
        <w:t xml:space="preserve">, </w:t>
      </w:r>
      <w:r w:rsidRPr="004A7976">
        <w:rPr>
          <w:rFonts w:ascii="Calibri" w:hAnsi="Calibri" w:cs="Calibri"/>
          <w:i/>
          <w:iCs/>
          <w:noProof/>
          <w:lang w:val="en-US"/>
        </w:rPr>
        <w:t>56</w:t>
      </w:r>
      <w:r w:rsidRPr="004A7976">
        <w:rPr>
          <w:rFonts w:ascii="Calibri" w:hAnsi="Calibri" w:cs="Calibri"/>
          <w:noProof/>
          <w:lang w:val="en-US"/>
        </w:rPr>
        <w:t>(1/2), 43–63.</w:t>
      </w:r>
    </w:p>
    <w:p w14:paraId="4F2A86C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Cadotte, M. W. (2017). Functional traits explain ecosystem function through opposing mechanisms. </w:t>
      </w:r>
      <w:r w:rsidRPr="004A7976">
        <w:rPr>
          <w:rFonts w:ascii="Calibri" w:hAnsi="Calibri" w:cs="Calibri"/>
          <w:i/>
          <w:iCs/>
          <w:noProof/>
          <w:lang w:val="en-US"/>
        </w:rPr>
        <w:t>Ecology Letters</w:t>
      </w:r>
      <w:r w:rsidRPr="004A7976">
        <w:rPr>
          <w:rFonts w:ascii="Calibri" w:hAnsi="Calibri" w:cs="Calibri"/>
          <w:noProof/>
          <w:lang w:val="en-US"/>
        </w:rPr>
        <w:t xml:space="preserve">, </w:t>
      </w:r>
      <w:r w:rsidRPr="004A7976">
        <w:rPr>
          <w:rFonts w:ascii="Calibri" w:hAnsi="Calibri" w:cs="Calibri"/>
          <w:i/>
          <w:iCs/>
          <w:noProof/>
          <w:lang w:val="en-US"/>
        </w:rPr>
        <w:t>20</w:t>
      </w:r>
      <w:r w:rsidRPr="004A7976">
        <w:rPr>
          <w:rFonts w:ascii="Calibri" w:hAnsi="Calibri" w:cs="Calibri"/>
          <w:noProof/>
          <w:lang w:val="en-US"/>
        </w:rPr>
        <w:t>(8), 989–996. https://doi.org/10.1111/ele.12796</w:t>
      </w:r>
    </w:p>
    <w:p w14:paraId="2D8177B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Callahan, B. J., McMurdie, P. J., &amp; Holmes, S. P. (2017). Exact sequence variants should replace operational taxonomic units in marker-gene data analysis.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11</w:t>
      </w:r>
      <w:r w:rsidRPr="004A7976">
        <w:rPr>
          <w:rFonts w:ascii="Calibri" w:hAnsi="Calibri" w:cs="Calibri"/>
          <w:noProof/>
          <w:lang w:val="en-US"/>
        </w:rPr>
        <w:t>(12), 2639–2643. https://doi.org/10.1038/ismej.2017.119</w:t>
      </w:r>
    </w:p>
    <w:p w14:paraId="5ADB08F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Cameron, K. A., Hagedorn, B., Dieser, M., Christner, B. C., Choquette, K., Sletten, R., … Junge, K. (2015). Diversity and potential sources of microbiota associated with snow on western portions of the Greenland Ice Sheet.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17</w:t>
      </w:r>
      <w:r w:rsidRPr="004A7976">
        <w:rPr>
          <w:rFonts w:ascii="Calibri" w:hAnsi="Calibri" w:cs="Calibri"/>
          <w:noProof/>
          <w:lang w:val="en-US"/>
        </w:rPr>
        <w:t>(3), 594–609. https://doi.org/10.1111/1462-2920.12446</w:t>
      </w:r>
    </w:p>
    <w:p w14:paraId="1FF2CE6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Cameron, K. A., Hodson, A. J., &amp; Osborn, A. M. (2012a). Carbon and nitrogen biogeochemical cycling potentials of supraglacial cryoconite communities. </w:t>
      </w:r>
      <w:r w:rsidRPr="004A7976">
        <w:rPr>
          <w:rFonts w:ascii="Calibri" w:hAnsi="Calibri" w:cs="Calibri"/>
          <w:i/>
          <w:iCs/>
          <w:noProof/>
          <w:lang w:val="en-US"/>
        </w:rPr>
        <w:t>Polar Biology</w:t>
      </w:r>
      <w:r w:rsidRPr="004A7976">
        <w:rPr>
          <w:rFonts w:ascii="Calibri" w:hAnsi="Calibri" w:cs="Calibri"/>
          <w:noProof/>
          <w:lang w:val="en-US"/>
        </w:rPr>
        <w:t xml:space="preserve">, </w:t>
      </w:r>
      <w:r w:rsidRPr="004A7976">
        <w:rPr>
          <w:rFonts w:ascii="Calibri" w:hAnsi="Calibri" w:cs="Calibri"/>
          <w:i/>
          <w:iCs/>
          <w:noProof/>
          <w:lang w:val="en-US"/>
        </w:rPr>
        <w:t>35</w:t>
      </w:r>
      <w:r w:rsidRPr="004A7976">
        <w:rPr>
          <w:rFonts w:ascii="Calibri" w:hAnsi="Calibri" w:cs="Calibri"/>
          <w:noProof/>
          <w:lang w:val="en-US"/>
        </w:rPr>
        <w:t>(9), 1375–1393. https://doi.org/10.1007/s00300-012-1178-3</w:t>
      </w:r>
    </w:p>
    <w:p w14:paraId="40E44E5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Cameron, K. A., Hodson, A. J., &amp; Osborn, A. M. (2012b). Structure and diversity of bacterial, eukaryotic and archaeal communities in glacial cryoconite holes from the Arctic and the Antarctic.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82</w:t>
      </w:r>
      <w:r w:rsidRPr="004A7976">
        <w:rPr>
          <w:rFonts w:ascii="Calibri" w:hAnsi="Calibri" w:cs="Calibri"/>
          <w:noProof/>
          <w:lang w:val="en-US"/>
        </w:rPr>
        <w:t>(2), 254–267. https://doi.org/10.1111/j.1574-6941.2011.01277.x</w:t>
      </w:r>
    </w:p>
    <w:p w14:paraId="119EE13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Cameron, K. A., Stibal, M., Chrismas, N., Box, J., &amp; Jacobsen, C. S. (2017). Nitrate addition has minimal short-term impacts on greenland ice sheet supraglacial prokaryotes. </w:t>
      </w:r>
      <w:r w:rsidRPr="004A7976">
        <w:rPr>
          <w:rFonts w:ascii="Calibri" w:hAnsi="Calibri" w:cs="Calibri"/>
          <w:i/>
          <w:iCs/>
          <w:noProof/>
          <w:lang w:val="en-US"/>
        </w:rPr>
        <w:t>Environmental Microbiology Reports</w:t>
      </w:r>
      <w:r w:rsidRPr="004A7976">
        <w:rPr>
          <w:rFonts w:ascii="Calibri" w:hAnsi="Calibri" w:cs="Calibri"/>
          <w:noProof/>
          <w:lang w:val="en-US"/>
        </w:rPr>
        <w:t xml:space="preserve">, </w:t>
      </w:r>
      <w:r w:rsidRPr="004A7976">
        <w:rPr>
          <w:rFonts w:ascii="Calibri" w:hAnsi="Calibri" w:cs="Calibri"/>
          <w:i/>
          <w:iCs/>
          <w:noProof/>
          <w:lang w:val="en-US"/>
        </w:rPr>
        <w:t>9</w:t>
      </w:r>
      <w:r w:rsidRPr="004A7976">
        <w:rPr>
          <w:rFonts w:ascii="Calibri" w:hAnsi="Calibri" w:cs="Calibri"/>
          <w:noProof/>
          <w:lang w:val="en-US"/>
        </w:rPr>
        <w:t>(2), 144–150. https://doi.org/10.1111/1758-2229.12510</w:t>
      </w:r>
    </w:p>
    <w:p w14:paraId="17329A8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Cameron, K. A., Stibal, M., Zarsky, J. D., Gözdereliler, E., Schostag, M., &amp; Jacobsen, C. S. (2016). Supraglacial bacterial community structures vary across the Greenland ice sheet.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92</w:t>
      </w:r>
      <w:r w:rsidRPr="004A7976">
        <w:rPr>
          <w:rFonts w:ascii="Calibri" w:hAnsi="Calibri" w:cs="Calibri"/>
          <w:noProof/>
          <w:lang w:val="en-US"/>
        </w:rPr>
        <w:t>(2), 1–11. https://doi.org/10.1093/femsec/fiv164</w:t>
      </w:r>
    </w:p>
    <w:p w14:paraId="0B5EF29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Campbell, B. J., Yu, L., Heidelberg, J. F., &amp; Kirchman, D. L. (2011). Activity of abundant and rare bacteria in a coastal ocean. </w:t>
      </w:r>
      <w:r w:rsidRPr="004A7976">
        <w:rPr>
          <w:rFonts w:ascii="Calibri" w:hAnsi="Calibri" w:cs="Calibri"/>
          <w:i/>
          <w:iCs/>
          <w:noProof/>
          <w:lang w:val="en-US"/>
        </w:rPr>
        <w:t>Proceedings of the National Academy of Sciences of the United States of America</w:t>
      </w:r>
      <w:r w:rsidRPr="004A7976">
        <w:rPr>
          <w:rFonts w:ascii="Calibri" w:hAnsi="Calibri" w:cs="Calibri"/>
          <w:noProof/>
          <w:lang w:val="en-US"/>
        </w:rPr>
        <w:t xml:space="preserve">, </w:t>
      </w:r>
      <w:r w:rsidRPr="004A7976">
        <w:rPr>
          <w:rFonts w:ascii="Calibri" w:hAnsi="Calibri" w:cs="Calibri"/>
          <w:i/>
          <w:iCs/>
          <w:noProof/>
          <w:lang w:val="en-US"/>
        </w:rPr>
        <w:t>108</w:t>
      </w:r>
      <w:r w:rsidRPr="004A7976">
        <w:rPr>
          <w:rFonts w:ascii="Calibri" w:hAnsi="Calibri" w:cs="Calibri"/>
          <w:noProof/>
          <w:lang w:val="en-US"/>
        </w:rPr>
        <w:t>(31), 12776–12781. https://doi.org/10.1073/pnas.1101405108</w:t>
      </w:r>
    </w:p>
    <w:p w14:paraId="548CE0D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Cao, Y; Larsen, DP; Thorne, R. (2001). Rare species in multivariate analysis for bioassessment: some considerations. </w:t>
      </w:r>
      <w:r w:rsidRPr="004A7976">
        <w:rPr>
          <w:rFonts w:ascii="Calibri" w:hAnsi="Calibri" w:cs="Calibri"/>
          <w:i/>
          <w:iCs/>
          <w:noProof/>
          <w:lang w:val="en-US"/>
        </w:rPr>
        <w:t>Journal of the North American Benthological Society</w:t>
      </w:r>
      <w:r w:rsidRPr="004A7976">
        <w:rPr>
          <w:rFonts w:ascii="Calibri" w:hAnsi="Calibri" w:cs="Calibri"/>
          <w:noProof/>
          <w:lang w:val="en-US"/>
        </w:rPr>
        <w:t xml:space="preserve">, </w:t>
      </w:r>
      <w:r w:rsidRPr="004A7976">
        <w:rPr>
          <w:rFonts w:ascii="Calibri" w:hAnsi="Calibri" w:cs="Calibri"/>
          <w:i/>
          <w:iCs/>
          <w:noProof/>
          <w:lang w:val="en-US"/>
        </w:rPr>
        <w:t>20</w:t>
      </w:r>
      <w:r w:rsidRPr="004A7976">
        <w:rPr>
          <w:rFonts w:ascii="Calibri" w:hAnsi="Calibri" w:cs="Calibri"/>
          <w:noProof/>
          <w:lang w:val="en-US"/>
        </w:rPr>
        <w:t>(1), 144–153.</w:t>
      </w:r>
    </w:p>
    <w:p w14:paraId="3B99B5F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Carpenter, E. J., Lin, S., &amp; Capone, D. G. (2000). Bacterial activity in South Pole snow. </w:t>
      </w:r>
      <w:r w:rsidRPr="004A7976">
        <w:rPr>
          <w:rFonts w:ascii="Calibri" w:hAnsi="Calibri" w:cs="Calibri"/>
          <w:i/>
          <w:iCs/>
          <w:noProof/>
          <w:lang w:val="en-US"/>
        </w:rPr>
        <w:t>Applied and Environmental Microbiology</w:t>
      </w:r>
      <w:r w:rsidRPr="004A7976">
        <w:rPr>
          <w:rFonts w:ascii="Calibri" w:hAnsi="Calibri" w:cs="Calibri"/>
          <w:noProof/>
          <w:lang w:val="en-US"/>
        </w:rPr>
        <w:t xml:space="preserve">, </w:t>
      </w:r>
      <w:r w:rsidRPr="004A7976">
        <w:rPr>
          <w:rFonts w:ascii="Calibri" w:hAnsi="Calibri" w:cs="Calibri"/>
          <w:i/>
          <w:iCs/>
          <w:noProof/>
          <w:lang w:val="en-US"/>
        </w:rPr>
        <w:t>66</w:t>
      </w:r>
      <w:r w:rsidRPr="004A7976">
        <w:rPr>
          <w:rFonts w:ascii="Calibri" w:hAnsi="Calibri" w:cs="Calibri"/>
          <w:noProof/>
          <w:lang w:val="en-US"/>
        </w:rPr>
        <w:t>(10), 4514–4517. https://doi.org/10.1128/AEM.66.10.4514-4517.2000</w:t>
      </w:r>
    </w:p>
    <w:p w14:paraId="12E6071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Choder, M. (1991). A general topoisomerase I-dependent transcriptional repression in the stationary phase in yeast. </w:t>
      </w:r>
      <w:r w:rsidRPr="004A7976">
        <w:rPr>
          <w:rFonts w:ascii="Calibri" w:hAnsi="Calibri" w:cs="Calibri"/>
          <w:i/>
          <w:iCs/>
          <w:noProof/>
          <w:lang w:val="en-US"/>
        </w:rPr>
        <w:t>Genes and Development</w:t>
      </w:r>
      <w:r w:rsidRPr="004A7976">
        <w:rPr>
          <w:rFonts w:ascii="Calibri" w:hAnsi="Calibri" w:cs="Calibri"/>
          <w:noProof/>
          <w:lang w:val="en-US"/>
        </w:rPr>
        <w:t xml:space="preserve">, </w:t>
      </w:r>
      <w:r w:rsidRPr="004A7976">
        <w:rPr>
          <w:rFonts w:ascii="Calibri" w:hAnsi="Calibri" w:cs="Calibri"/>
          <w:i/>
          <w:iCs/>
          <w:noProof/>
          <w:lang w:val="en-US"/>
        </w:rPr>
        <w:t>5</w:t>
      </w:r>
      <w:r w:rsidRPr="004A7976">
        <w:rPr>
          <w:rFonts w:ascii="Calibri" w:hAnsi="Calibri" w:cs="Calibri"/>
          <w:noProof/>
          <w:lang w:val="en-US"/>
        </w:rPr>
        <w:t>(12 A), 2315–2326. https://doi.org/10.1101/gad.5.12a.2315</w:t>
      </w:r>
    </w:p>
    <w:p w14:paraId="1DA9DE3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Christner, B. C., Kvitko, B. H., &amp; Reeve, J. N. (2003). Molecular identification of Bacteria and </w:t>
      </w:r>
      <w:r w:rsidRPr="004A7976">
        <w:rPr>
          <w:rFonts w:ascii="Calibri" w:hAnsi="Calibri" w:cs="Calibri"/>
          <w:noProof/>
          <w:lang w:val="en-US"/>
        </w:rPr>
        <w:lastRenderedPageBreak/>
        <w:t xml:space="preserve">Eukarya inhabiting an Antarctic cryoconite hole. </w:t>
      </w:r>
      <w:r w:rsidRPr="004A7976">
        <w:rPr>
          <w:rFonts w:ascii="Calibri" w:hAnsi="Calibri" w:cs="Calibri"/>
          <w:i/>
          <w:iCs/>
          <w:noProof/>
          <w:lang w:val="en-US"/>
        </w:rPr>
        <w:t>Extremophiles</w:t>
      </w:r>
      <w:r w:rsidRPr="004A7976">
        <w:rPr>
          <w:rFonts w:ascii="Calibri" w:hAnsi="Calibri" w:cs="Calibri"/>
          <w:noProof/>
          <w:lang w:val="en-US"/>
        </w:rPr>
        <w:t xml:space="preserve">, </w:t>
      </w:r>
      <w:r w:rsidRPr="004A7976">
        <w:rPr>
          <w:rFonts w:ascii="Calibri" w:hAnsi="Calibri" w:cs="Calibri"/>
          <w:i/>
          <w:iCs/>
          <w:noProof/>
          <w:lang w:val="en-US"/>
        </w:rPr>
        <w:t>7</w:t>
      </w:r>
      <w:r w:rsidRPr="004A7976">
        <w:rPr>
          <w:rFonts w:ascii="Calibri" w:hAnsi="Calibri" w:cs="Calibri"/>
          <w:noProof/>
          <w:lang w:val="en-US"/>
        </w:rPr>
        <w:t>(3), 177–183. https://doi.org/10.1007/s00792-002-0309-0</w:t>
      </w:r>
    </w:p>
    <w:p w14:paraId="18BE789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Christner, B. C., Mosley-Thompson, E., Thompson, L. G., Zagorodnov, V., Sandman, K., &amp; Reeve, J. N. (2000). Recovery and Identification of Viable Bacteria Immured in Glacial Ice. </w:t>
      </w:r>
      <w:r w:rsidRPr="004A7976">
        <w:rPr>
          <w:rFonts w:ascii="Calibri" w:hAnsi="Calibri" w:cs="Calibri"/>
          <w:i/>
          <w:iCs/>
          <w:noProof/>
          <w:lang w:val="en-US"/>
        </w:rPr>
        <w:t>Icarus</w:t>
      </w:r>
      <w:r w:rsidRPr="004A7976">
        <w:rPr>
          <w:rFonts w:ascii="Calibri" w:hAnsi="Calibri" w:cs="Calibri"/>
          <w:noProof/>
          <w:lang w:val="en-US"/>
        </w:rPr>
        <w:t xml:space="preserve">, </w:t>
      </w:r>
      <w:r w:rsidRPr="004A7976">
        <w:rPr>
          <w:rFonts w:ascii="Calibri" w:hAnsi="Calibri" w:cs="Calibri"/>
          <w:i/>
          <w:iCs/>
          <w:noProof/>
          <w:lang w:val="en-US"/>
        </w:rPr>
        <w:t>144</w:t>
      </w:r>
      <w:r w:rsidRPr="004A7976">
        <w:rPr>
          <w:rFonts w:ascii="Calibri" w:hAnsi="Calibri" w:cs="Calibri"/>
          <w:noProof/>
          <w:lang w:val="en-US"/>
        </w:rPr>
        <w:t>(2), 479–485. https://doi.org/10.1006/1999.6288</w:t>
      </w:r>
    </w:p>
    <w:p w14:paraId="5E24EA7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Clifford, S. M., Crisp, D., Fisher, D. A., Herkenhoff, K. E., Smrekar, S. E., Thomas, P. C., … Zwally, H. J. (2000). The State and Future of Mars Polar Science and Exploration. </w:t>
      </w:r>
      <w:r w:rsidRPr="004A7976">
        <w:rPr>
          <w:rFonts w:ascii="Calibri" w:hAnsi="Calibri" w:cs="Calibri"/>
          <w:i/>
          <w:iCs/>
          <w:noProof/>
          <w:lang w:val="en-US"/>
        </w:rPr>
        <w:t>Icarus</w:t>
      </w:r>
      <w:r w:rsidRPr="004A7976">
        <w:rPr>
          <w:rFonts w:ascii="Calibri" w:hAnsi="Calibri" w:cs="Calibri"/>
          <w:noProof/>
          <w:lang w:val="en-US"/>
        </w:rPr>
        <w:t xml:space="preserve">, </w:t>
      </w:r>
      <w:r w:rsidRPr="004A7976">
        <w:rPr>
          <w:rFonts w:ascii="Calibri" w:hAnsi="Calibri" w:cs="Calibri"/>
          <w:i/>
          <w:iCs/>
          <w:noProof/>
          <w:lang w:val="en-US"/>
        </w:rPr>
        <w:t>144</w:t>
      </w:r>
      <w:r w:rsidRPr="004A7976">
        <w:rPr>
          <w:rFonts w:ascii="Calibri" w:hAnsi="Calibri" w:cs="Calibri"/>
          <w:noProof/>
          <w:lang w:val="en-US"/>
        </w:rPr>
        <w:t>(2), 210–242. https://doi.org/10.1006/icar.1999.6290</w:t>
      </w:r>
    </w:p>
    <w:p w14:paraId="49436DC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Cole, J. J. (1999). Aquatic microbiology for ecosystem scientists: New and recycled paradigms in ecological microbiology. </w:t>
      </w:r>
      <w:r w:rsidRPr="004A7976">
        <w:rPr>
          <w:rFonts w:ascii="Calibri" w:hAnsi="Calibri" w:cs="Calibri"/>
          <w:i/>
          <w:iCs/>
          <w:noProof/>
          <w:lang w:val="en-US"/>
        </w:rPr>
        <w:t>Ecosystems</w:t>
      </w:r>
      <w:r w:rsidRPr="004A7976">
        <w:rPr>
          <w:rFonts w:ascii="Calibri" w:hAnsi="Calibri" w:cs="Calibri"/>
          <w:noProof/>
          <w:lang w:val="en-US"/>
        </w:rPr>
        <w:t xml:space="preserve">, </w:t>
      </w:r>
      <w:r w:rsidRPr="004A7976">
        <w:rPr>
          <w:rFonts w:ascii="Calibri" w:hAnsi="Calibri" w:cs="Calibri"/>
          <w:i/>
          <w:iCs/>
          <w:noProof/>
          <w:lang w:val="en-US"/>
        </w:rPr>
        <w:t>2</w:t>
      </w:r>
      <w:r w:rsidRPr="004A7976">
        <w:rPr>
          <w:rFonts w:ascii="Calibri" w:hAnsi="Calibri" w:cs="Calibri"/>
          <w:noProof/>
          <w:lang w:val="en-US"/>
        </w:rPr>
        <w:t>(3), 215–225. https://doi.org/10.1007/s100219900069</w:t>
      </w:r>
    </w:p>
    <w:p w14:paraId="3AD7855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Coller, H. A., Sang, L., &amp; Roberts, J. M. (2006). A new description of cellular quiescence. </w:t>
      </w:r>
      <w:r w:rsidRPr="004A7976">
        <w:rPr>
          <w:rFonts w:ascii="Calibri" w:hAnsi="Calibri" w:cs="Calibri"/>
          <w:i/>
          <w:iCs/>
          <w:noProof/>
          <w:lang w:val="en-US"/>
        </w:rPr>
        <w:t>PLoS Biology</w:t>
      </w:r>
      <w:r w:rsidRPr="004A7976">
        <w:rPr>
          <w:rFonts w:ascii="Calibri" w:hAnsi="Calibri" w:cs="Calibri"/>
          <w:noProof/>
          <w:lang w:val="en-US"/>
        </w:rPr>
        <w:t xml:space="preserve">, </w:t>
      </w:r>
      <w:r w:rsidRPr="004A7976">
        <w:rPr>
          <w:rFonts w:ascii="Calibri" w:hAnsi="Calibri" w:cs="Calibri"/>
          <w:i/>
          <w:iCs/>
          <w:noProof/>
          <w:lang w:val="en-US"/>
        </w:rPr>
        <w:t>4</w:t>
      </w:r>
      <w:r w:rsidRPr="004A7976">
        <w:rPr>
          <w:rFonts w:ascii="Calibri" w:hAnsi="Calibri" w:cs="Calibri"/>
          <w:noProof/>
          <w:lang w:val="en-US"/>
        </w:rPr>
        <w:t>(3), 0329–0349. https://doi.org/10.1371/journal.pbio.0040083</w:t>
      </w:r>
    </w:p>
    <w:p w14:paraId="79236C3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Cook, J. M., Hodson, A. J., Anesio, A. M., Hanna, E., Yallop, M., Stibal, M., … Huybrechts, P. (2012). An improved estimate of microbially mediated carbon fluxes from the Greenland ice sheet. </w:t>
      </w:r>
      <w:r w:rsidRPr="004A7976">
        <w:rPr>
          <w:rFonts w:ascii="Calibri" w:hAnsi="Calibri" w:cs="Calibri"/>
          <w:i/>
          <w:iCs/>
          <w:noProof/>
          <w:lang w:val="en-US"/>
        </w:rPr>
        <w:t>Journal of Glaciology</w:t>
      </w:r>
      <w:r w:rsidRPr="004A7976">
        <w:rPr>
          <w:rFonts w:ascii="Calibri" w:hAnsi="Calibri" w:cs="Calibri"/>
          <w:noProof/>
          <w:lang w:val="en-US"/>
        </w:rPr>
        <w:t xml:space="preserve">, </w:t>
      </w:r>
      <w:r w:rsidRPr="004A7976">
        <w:rPr>
          <w:rFonts w:ascii="Calibri" w:hAnsi="Calibri" w:cs="Calibri"/>
          <w:i/>
          <w:iCs/>
          <w:noProof/>
          <w:lang w:val="en-US"/>
        </w:rPr>
        <w:t>58</w:t>
      </w:r>
      <w:r w:rsidRPr="004A7976">
        <w:rPr>
          <w:rFonts w:ascii="Calibri" w:hAnsi="Calibri" w:cs="Calibri"/>
          <w:noProof/>
          <w:lang w:val="en-US"/>
        </w:rPr>
        <w:t>(212), 1098–1108. https://doi.org/10.3189/2012JoG12J001</w:t>
      </w:r>
    </w:p>
    <w:p w14:paraId="5EFA6AD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Cook, J. M., Sweet, M., Cavalli, O., Taggart, A., &amp; Edwards, A. (2018). Topographic shading influences cryoconite morphodynamics and carbon exchange. </w:t>
      </w:r>
      <w:r w:rsidRPr="004A7976">
        <w:rPr>
          <w:rFonts w:ascii="Calibri" w:hAnsi="Calibri" w:cs="Calibri"/>
          <w:i/>
          <w:iCs/>
          <w:noProof/>
          <w:lang w:val="en-US"/>
        </w:rPr>
        <w:t>Arctic, Antarctic, and Alpine Research</w:t>
      </w:r>
      <w:r w:rsidRPr="004A7976">
        <w:rPr>
          <w:rFonts w:ascii="Calibri" w:hAnsi="Calibri" w:cs="Calibri"/>
          <w:noProof/>
          <w:lang w:val="en-US"/>
        </w:rPr>
        <w:t xml:space="preserve">, </w:t>
      </w:r>
      <w:r w:rsidRPr="004A7976">
        <w:rPr>
          <w:rFonts w:ascii="Calibri" w:hAnsi="Calibri" w:cs="Calibri"/>
          <w:i/>
          <w:iCs/>
          <w:noProof/>
          <w:lang w:val="en-US"/>
        </w:rPr>
        <w:t>50</w:t>
      </w:r>
      <w:r w:rsidRPr="004A7976">
        <w:rPr>
          <w:rFonts w:ascii="Calibri" w:hAnsi="Calibri" w:cs="Calibri"/>
          <w:noProof/>
          <w:lang w:val="en-US"/>
        </w:rPr>
        <w:t>(1), 1–15. https://doi.org/10.1080/15230430.2017.1414463</w:t>
      </w:r>
    </w:p>
    <w:p w14:paraId="47E2A32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Cook, Joseph M., Edwards, A., Bulling, M., Mur, L. A. J., Cook, S., Gokul, J. K., … Irvine-Fynn, T. D. L. (2016). Metabolome-mediated biocryomorphic evolution promotes carbon fixation in Greenlandic cryoconite holes.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18</w:t>
      </w:r>
      <w:r w:rsidRPr="004A7976">
        <w:rPr>
          <w:rFonts w:ascii="Calibri" w:hAnsi="Calibri" w:cs="Calibri"/>
          <w:noProof/>
          <w:lang w:val="en-US"/>
        </w:rPr>
        <w:t>(12), 4674–4686. https://doi.org/10.1111/1462-2920.13349</w:t>
      </w:r>
    </w:p>
    <w:p w14:paraId="5C9B286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Cook, Joseph M., Tedstone, A. J., Williamson, C., McCutcheon, J., Hodson, A. J., Dayal, A., … Tranter, M. (2020). Glacier algae accelerate melt rates on the south-western Greenland Ice Sheet. </w:t>
      </w:r>
      <w:r w:rsidRPr="004A7976">
        <w:rPr>
          <w:rFonts w:ascii="Calibri" w:hAnsi="Calibri" w:cs="Calibri"/>
          <w:i/>
          <w:iCs/>
          <w:noProof/>
          <w:lang w:val="en-US"/>
        </w:rPr>
        <w:t>Cryosphere</w:t>
      </w:r>
      <w:r w:rsidRPr="004A7976">
        <w:rPr>
          <w:rFonts w:ascii="Calibri" w:hAnsi="Calibri" w:cs="Calibri"/>
          <w:noProof/>
          <w:lang w:val="en-US"/>
        </w:rPr>
        <w:t xml:space="preserve">, </w:t>
      </w:r>
      <w:r w:rsidRPr="004A7976">
        <w:rPr>
          <w:rFonts w:ascii="Calibri" w:hAnsi="Calibri" w:cs="Calibri"/>
          <w:i/>
          <w:iCs/>
          <w:noProof/>
          <w:lang w:val="en-US"/>
        </w:rPr>
        <w:t>14</w:t>
      </w:r>
      <w:r w:rsidRPr="004A7976">
        <w:rPr>
          <w:rFonts w:ascii="Calibri" w:hAnsi="Calibri" w:cs="Calibri"/>
          <w:noProof/>
          <w:lang w:val="en-US"/>
        </w:rPr>
        <w:t>(1), 309–330. https://doi.org/10.5194/tc-14-309-2020</w:t>
      </w:r>
    </w:p>
    <w:p w14:paraId="476ABC1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Cook, Joseph Mitchell, Hodson, A. J., &amp; Irvine-Fynn, T. D. L. (2016). Supraglacial weathering crust dynamics inferred from cryoconite hole hydrology. </w:t>
      </w:r>
      <w:r w:rsidRPr="004A7976">
        <w:rPr>
          <w:rFonts w:ascii="Calibri" w:hAnsi="Calibri" w:cs="Calibri"/>
          <w:i/>
          <w:iCs/>
          <w:noProof/>
          <w:lang w:val="en-US"/>
        </w:rPr>
        <w:t>Hydrological Processes</w:t>
      </w:r>
      <w:r w:rsidRPr="004A7976">
        <w:rPr>
          <w:rFonts w:ascii="Calibri" w:hAnsi="Calibri" w:cs="Calibri"/>
          <w:noProof/>
          <w:lang w:val="en-US"/>
        </w:rPr>
        <w:t xml:space="preserve">, </w:t>
      </w:r>
      <w:r w:rsidRPr="004A7976">
        <w:rPr>
          <w:rFonts w:ascii="Calibri" w:hAnsi="Calibri" w:cs="Calibri"/>
          <w:i/>
          <w:iCs/>
          <w:noProof/>
          <w:lang w:val="en-US"/>
        </w:rPr>
        <w:t>30</w:t>
      </w:r>
      <w:r w:rsidRPr="004A7976">
        <w:rPr>
          <w:rFonts w:ascii="Calibri" w:hAnsi="Calibri" w:cs="Calibri"/>
          <w:noProof/>
          <w:lang w:val="en-US"/>
        </w:rPr>
        <w:t>(3), 433–446. https://doi.org/10.1002/hyp.10602</w:t>
      </w:r>
    </w:p>
    <w:p w14:paraId="64BE4D5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Corenblit, D., Darrozes, J., Julien, F., Otto, T., Roussel, E., Steiger, J., &amp; Viles, H. (2019). The Search for a Signature of Life on Mars: A Biogeomorphological Approach. </w:t>
      </w:r>
      <w:r w:rsidRPr="004A7976">
        <w:rPr>
          <w:rFonts w:ascii="Calibri" w:hAnsi="Calibri" w:cs="Calibri"/>
          <w:i/>
          <w:iCs/>
          <w:noProof/>
          <w:lang w:val="en-US"/>
        </w:rPr>
        <w:t>Astrobiology</w:t>
      </w:r>
      <w:r w:rsidRPr="004A7976">
        <w:rPr>
          <w:rFonts w:ascii="Calibri" w:hAnsi="Calibri" w:cs="Calibri"/>
          <w:noProof/>
          <w:lang w:val="en-US"/>
        </w:rPr>
        <w:t xml:space="preserve">, </w:t>
      </w:r>
      <w:r w:rsidRPr="004A7976">
        <w:rPr>
          <w:rFonts w:ascii="Calibri" w:hAnsi="Calibri" w:cs="Calibri"/>
          <w:i/>
          <w:iCs/>
          <w:noProof/>
          <w:lang w:val="en-US"/>
        </w:rPr>
        <w:t>19</w:t>
      </w:r>
      <w:r w:rsidRPr="004A7976">
        <w:rPr>
          <w:rFonts w:ascii="Calibri" w:hAnsi="Calibri" w:cs="Calibri"/>
          <w:noProof/>
          <w:lang w:val="en-US"/>
        </w:rPr>
        <w:t>(10), 1279–1291. https://doi.org/10.1089/ast.2018.1969</w:t>
      </w:r>
    </w:p>
    <w:p w14:paraId="73A9E90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Darcy, J. L., Gendron, E. M. S., Sommers, P., Porazinska, D. L., &amp; Schmidt, S. K. (2018). Island biogeography of cryoconite hole bacteria in Antarctica’s Taylor Valley and around the world. </w:t>
      </w:r>
      <w:r w:rsidRPr="004A7976">
        <w:rPr>
          <w:rFonts w:ascii="Calibri" w:hAnsi="Calibri" w:cs="Calibri"/>
          <w:i/>
          <w:iCs/>
          <w:noProof/>
          <w:lang w:val="en-US"/>
        </w:rPr>
        <w:t>Frontiers in Ecology and Evolution</w:t>
      </w:r>
      <w:r w:rsidRPr="004A7976">
        <w:rPr>
          <w:rFonts w:ascii="Calibri" w:hAnsi="Calibri" w:cs="Calibri"/>
          <w:noProof/>
          <w:lang w:val="en-US"/>
        </w:rPr>
        <w:t xml:space="preserve">, </w:t>
      </w:r>
      <w:r w:rsidRPr="004A7976">
        <w:rPr>
          <w:rFonts w:ascii="Calibri" w:hAnsi="Calibri" w:cs="Calibri"/>
          <w:i/>
          <w:iCs/>
          <w:noProof/>
          <w:lang w:val="en-US"/>
        </w:rPr>
        <w:t>6</w:t>
      </w:r>
      <w:r w:rsidRPr="004A7976">
        <w:rPr>
          <w:rFonts w:ascii="Calibri" w:hAnsi="Calibri" w:cs="Calibri"/>
          <w:noProof/>
          <w:lang w:val="en-US"/>
        </w:rPr>
        <w:t>(NOV), 1–9. https://doi.org/10.3389/fevo.2018.00180</w:t>
      </w:r>
    </w:p>
    <w:p w14:paraId="585DBD5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De Smet, W. H., &amp; Van Rompu, A. A. (1994). Rotifera and tardigrada from some cryoconite holes on a Spitsbergen (Svalbard) glacier. </w:t>
      </w:r>
      <w:r w:rsidRPr="004A7976">
        <w:rPr>
          <w:rFonts w:ascii="Calibri" w:hAnsi="Calibri" w:cs="Calibri"/>
          <w:i/>
          <w:iCs/>
          <w:noProof/>
          <w:lang w:val="en-US"/>
        </w:rPr>
        <w:t>Journal of Zoology</w:t>
      </w:r>
      <w:r w:rsidRPr="004A7976">
        <w:rPr>
          <w:rFonts w:ascii="Calibri" w:hAnsi="Calibri" w:cs="Calibri"/>
          <w:noProof/>
          <w:lang w:val="en-US"/>
        </w:rPr>
        <w:t xml:space="preserve">, </w:t>
      </w:r>
      <w:r w:rsidRPr="004A7976">
        <w:rPr>
          <w:rFonts w:ascii="Calibri" w:hAnsi="Calibri" w:cs="Calibri"/>
          <w:i/>
          <w:iCs/>
          <w:noProof/>
          <w:lang w:val="en-US"/>
        </w:rPr>
        <w:t>124</w:t>
      </w:r>
      <w:r w:rsidRPr="004A7976">
        <w:rPr>
          <w:rFonts w:ascii="Calibri" w:hAnsi="Calibri" w:cs="Calibri"/>
          <w:noProof/>
          <w:lang w:val="en-US"/>
        </w:rPr>
        <w:t>(1), 27–37.</w:t>
      </w:r>
    </w:p>
    <w:p w14:paraId="1F364A2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Di Mauro, B., Garzonio, R., Baccolo, G., Franzetti, A., Pittino, F., Leoni, B., … Rossini, M. (2020). Glacier algae foster ice-albedo feedback in the European Alps. </w:t>
      </w:r>
      <w:r w:rsidRPr="004A7976">
        <w:rPr>
          <w:rFonts w:ascii="Calibri" w:hAnsi="Calibri" w:cs="Calibri"/>
          <w:i/>
          <w:iCs/>
          <w:noProof/>
          <w:lang w:val="en-US"/>
        </w:rPr>
        <w:t>Scientific Reports</w:t>
      </w:r>
      <w:r w:rsidRPr="004A7976">
        <w:rPr>
          <w:rFonts w:ascii="Calibri" w:hAnsi="Calibri" w:cs="Calibri"/>
          <w:noProof/>
          <w:lang w:val="en-US"/>
        </w:rPr>
        <w:t xml:space="preserve">, </w:t>
      </w:r>
      <w:r w:rsidRPr="004A7976">
        <w:rPr>
          <w:rFonts w:ascii="Calibri" w:hAnsi="Calibri" w:cs="Calibri"/>
          <w:i/>
          <w:iCs/>
          <w:noProof/>
          <w:lang w:val="en-US"/>
        </w:rPr>
        <w:t>10</w:t>
      </w:r>
      <w:r w:rsidRPr="004A7976">
        <w:rPr>
          <w:rFonts w:ascii="Calibri" w:hAnsi="Calibri" w:cs="Calibri"/>
          <w:noProof/>
          <w:lang w:val="en-US"/>
        </w:rPr>
        <w:t>(1), 1–9. https://doi.org/10.1038/s41598-020-61762-0</w:t>
      </w:r>
    </w:p>
    <w:p w14:paraId="00C7FBA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Di Mauro, Biagio, Baccolo, G., Garzonio, R., Giardino, C., Massabò, D., Piazzalunga, A., … Colombo, R. (2017). Impact of impurities and cryoconite on the optical properties of the Morteratsch glacier (Swiss Alps). </w:t>
      </w:r>
      <w:r w:rsidRPr="004A7976">
        <w:rPr>
          <w:rFonts w:ascii="Calibri" w:hAnsi="Calibri" w:cs="Calibri"/>
          <w:i/>
          <w:iCs/>
          <w:noProof/>
          <w:lang w:val="en-US"/>
        </w:rPr>
        <w:t>The Cryosphere Discussions</w:t>
      </w:r>
      <w:r w:rsidRPr="004A7976">
        <w:rPr>
          <w:rFonts w:ascii="Calibri" w:hAnsi="Calibri" w:cs="Calibri"/>
          <w:noProof/>
          <w:lang w:val="en-US"/>
        </w:rPr>
        <w:t>, 1–23. https://doi.org/10.5194/tc-2017-66</w:t>
      </w:r>
    </w:p>
    <w:p w14:paraId="130D4F8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Dieser, M., Broemsen, E. L. J. E., Cameron, K. A., King, G. M., Achberger, A., Choquette, K., … </w:t>
      </w:r>
      <w:r w:rsidRPr="004A7976">
        <w:rPr>
          <w:rFonts w:ascii="Calibri" w:hAnsi="Calibri" w:cs="Calibri"/>
          <w:noProof/>
          <w:lang w:val="en-US"/>
        </w:rPr>
        <w:lastRenderedPageBreak/>
        <w:t xml:space="preserve">Christner, B. C. (2014). Molecular and biogeochemical evidence for methane cycling beneath the western margin of the Greenland Ice Sheet.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(11), 2305–2316. https://doi.org/10.1038/ismej.2014.59</w:t>
      </w:r>
    </w:p>
    <w:p w14:paraId="00B14B3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Dong, Z., Qin, D., Kang, S., Liu, Y., Li, Y., Huang, J., &amp; Qin, X. (2016). Individual particles of cryoconite deposited on the mountain glaciers of the Tibetan Plateau: Insights into chemical composition and sources. </w:t>
      </w:r>
      <w:r w:rsidRPr="004A7976">
        <w:rPr>
          <w:rFonts w:ascii="Calibri" w:hAnsi="Calibri" w:cs="Calibri"/>
          <w:i/>
          <w:iCs/>
          <w:noProof/>
          <w:lang w:val="en-US"/>
        </w:rPr>
        <w:t>Atmospheric Environment</w:t>
      </w:r>
      <w:r w:rsidRPr="004A7976">
        <w:rPr>
          <w:rFonts w:ascii="Calibri" w:hAnsi="Calibri" w:cs="Calibri"/>
          <w:noProof/>
          <w:lang w:val="en-US"/>
        </w:rPr>
        <w:t xml:space="preserve">, </w:t>
      </w:r>
      <w:r w:rsidRPr="004A7976">
        <w:rPr>
          <w:rFonts w:ascii="Calibri" w:hAnsi="Calibri" w:cs="Calibri"/>
          <w:i/>
          <w:iCs/>
          <w:noProof/>
          <w:lang w:val="en-US"/>
        </w:rPr>
        <w:t>138</w:t>
      </w:r>
      <w:r w:rsidRPr="004A7976">
        <w:rPr>
          <w:rFonts w:ascii="Calibri" w:hAnsi="Calibri" w:cs="Calibri"/>
          <w:noProof/>
          <w:lang w:val="en-US"/>
        </w:rPr>
        <w:t>, 114–124. https://doi.org/10.1016/j.atmosenv.2016.05.020</w:t>
      </w:r>
    </w:p>
    <w:p w14:paraId="2CA0039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5</w:t>
      </w:r>
      <w:r w:rsidRPr="004A7976">
        <w:rPr>
          <w:rFonts w:ascii="Calibri" w:hAnsi="Calibri" w:cs="Calibri"/>
          <w:noProof/>
          <w:lang w:val="en-US"/>
        </w:rPr>
        <w:t>(1), 150–160. https://doi.org/10.1038/ismej.2010.100</w:t>
      </w:r>
    </w:p>
    <w:p w14:paraId="11B5ADC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Edwards, A., Douglas, B., Anesio, A. M., Rassner, S. M., Irvine-Fynn, T. D. L., Sattler, B., &amp; Griffith, G. W. (2013). A distinctive fungal community inhabiting cryoconite holes on glaciers in Svalbard. </w:t>
      </w:r>
      <w:r w:rsidRPr="004A7976">
        <w:rPr>
          <w:rFonts w:ascii="Calibri" w:hAnsi="Calibri" w:cs="Calibri"/>
          <w:i/>
          <w:iCs/>
          <w:noProof/>
          <w:lang w:val="en-US"/>
        </w:rPr>
        <w:t>Fungal Ecology</w:t>
      </w:r>
      <w:r w:rsidRPr="004A7976">
        <w:rPr>
          <w:rFonts w:ascii="Calibri" w:hAnsi="Calibri" w:cs="Calibri"/>
          <w:noProof/>
          <w:lang w:val="en-US"/>
        </w:rPr>
        <w:t xml:space="preserve">, </w:t>
      </w:r>
      <w:r w:rsidRPr="004A7976">
        <w:rPr>
          <w:rFonts w:ascii="Calibri" w:hAnsi="Calibri" w:cs="Calibri"/>
          <w:i/>
          <w:iCs/>
          <w:noProof/>
          <w:lang w:val="en-US"/>
        </w:rPr>
        <w:t>6</w:t>
      </w:r>
      <w:r w:rsidRPr="004A7976">
        <w:rPr>
          <w:rFonts w:ascii="Calibri" w:hAnsi="Calibri" w:cs="Calibri"/>
          <w:noProof/>
          <w:lang w:val="en-US"/>
        </w:rPr>
        <w:t>(2), 168–176. https://doi.org/10.1016/j.funeco.2012.11.001</w:t>
      </w:r>
    </w:p>
    <w:p w14:paraId="01D9703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89</w:t>
      </w:r>
      <w:r w:rsidRPr="004A7976">
        <w:rPr>
          <w:rFonts w:ascii="Calibri" w:hAnsi="Calibri" w:cs="Calibri"/>
          <w:noProof/>
          <w:lang w:val="en-US"/>
        </w:rPr>
        <w:t>(2), 222–237. https://doi.org/10.1111/1574-6941.12283</w:t>
      </w:r>
    </w:p>
    <w:p w14:paraId="0DB1855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Edwards, A., Pachebat, J. A., Swain, M., Hegarty, M., Hodson, A. J., Irvine-Fynn, T. D. L., … Sattler, B. (2013). A metagenomic snapshot of taxonomic and functional diversity in an alpine glacier cryoconite ecosystem. </w:t>
      </w:r>
      <w:r w:rsidRPr="004A7976">
        <w:rPr>
          <w:rFonts w:ascii="Calibri" w:hAnsi="Calibri" w:cs="Calibri"/>
          <w:i/>
          <w:iCs/>
          <w:noProof/>
          <w:lang w:val="en-US"/>
        </w:rPr>
        <w:t>Environmental Research Letters</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(3). https://doi.org/10.1088/1748-9326/8/3/035003</w:t>
      </w:r>
    </w:p>
    <w:p w14:paraId="6E54C19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Edwards, A., Rassner, S. M. E., Anesio, A. M., Worgan, H. J., Irvine-Fynn, T. D. L., Williams, H. W., … Griffith, G. W. (2013). Contrasts between the cryoconite and ice-marginal bacterial communities of Svalbard glaciers. </w:t>
      </w:r>
      <w:r w:rsidRPr="004A7976">
        <w:rPr>
          <w:rFonts w:ascii="Calibri" w:hAnsi="Calibri" w:cs="Calibri"/>
          <w:i/>
          <w:iCs/>
          <w:noProof/>
          <w:lang w:val="en-US"/>
        </w:rPr>
        <w:t>Polar Research</w:t>
      </w:r>
      <w:r w:rsidRPr="004A7976">
        <w:rPr>
          <w:rFonts w:ascii="Calibri" w:hAnsi="Calibri" w:cs="Calibri"/>
          <w:noProof/>
          <w:lang w:val="en-US"/>
        </w:rPr>
        <w:t xml:space="preserve">, </w:t>
      </w:r>
      <w:r w:rsidRPr="004A7976">
        <w:rPr>
          <w:rFonts w:ascii="Calibri" w:hAnsi="Calibri" w:cs="Calibri"/>
          <w:i/>
          <w:iCs/>
          <w:noProof/>
          <w:lang w:val="en-US"/>
        </w:rPr>
        <w:t>32</w:t>
      </w:r>
      <w:r w:rsidRPr="004A7976">
        <w:rPr>
          <w:rFonts w:ascii="Calibri" w:hAnsi="Calibri" w:cs="Calibri"/>
          <w:noProof/>
          <w:lang w:val="en-US"/>
        </w:rPr>
        <w:t>(SUPPL.). https://doi.org/10.3402/polar.v32i0.19468</w:t>
      </w:r>
    </w:p>
    <w:p w14:paraId="4493485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Emerson, J. B., Adams, R. I., Román, C. M. B., Brooks, B., Coil, D. A., Dahlhausen, K., … Rothschild, L. J. (2017). Schrödinger’s microbes: Tools for distinguishing the living from the dead in microbial ecosystems. </w:t>
      </w:r>
      <w:r w:rsidRPr="004A7976">
        <w:rPr>
          <w:rFonts w:ascii="Calibri" w:hAnsi="Calibri" w:cs="Calibri"/>
          <w:i/>
          <w:iCs/>
          <w:noProof/>
          <w:lang w:val="en-US"/>
        </w:rPr>
        <w:t>Microbiome</w:t>
      </w:r>
      <w:r w:rsidRPr="004A7976">
        <w:rPr>
          <w:rFonts w:ascii="Calibri" w:hAnsi="Calibri" w:cs="Calibri"/>
          <w:noProof/>
          <w:lang w:val="en-US"/>
        </w:rPr>
        <w:t xml:space="preserve">, </w:t>
      </w:r>
      <w:r w:rsidRPr="004A7976">
        <w:rPr>
          <w:rFonts w:ascii="Calibri" w:hAnsi="Calibri" w:cs="Calibri"/>
          <w:i/>
          <w:iCs/>
          <w:noProof/>
          <w:lang w:val="en-US"/>
        </w:rPr>
        <w:t>5</w:t>
      </w:r>
      <w:r w:rsidRPr="004A7976">
        <w:rPr>
          <w:rFonts w:ascii="Calibri" w:hAnsi="Calibri" w:cs="Calibri"/>
          <w:noProof/>
          <w:lang w:val="en-US"/>
        </w:rPr>
        <w:t>(1), 86. https://doi.org/10.1186/s40168-017-0285-3</w:t>
      </w:r>
    </w:p>
    <w:p w14:paraId="614B424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Etienne, R. S. (2005). A new sampling formula for neutral biodiversity. </w:t>
      </w:r>
      <w:r w:rsidRPr="004A7976">
        <w:rPr>
          <w:rFonts w:ascii="Calibri" w:hAnsi="Calibri" w:cs="Calibri"/>
          <w:i/>
          <w:iCs/>
          <w:noProof/>
          <w:lang w:val="en-US"/>
        </w:rPr>
        <w:t>Ecology Letters</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(3), 253–260. https://doi.org/10.1111/j.1461-0248.2004.00717.x</w:t>
      </w:r>
    </w:p>
    <w:p w14:paraId="1F3B076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Ferrario, C., Pittino, F., Tagliaferri, I., Gandolfi, I., Bestetti, G., Azzoni, R. S., … Villa, S. (2017). Bacteria contribute to pesticide degradation in cryoconite holes in an Alpine glacier. </w:t>
      </w:r>
      <w:r w:rsidRPr="004A7976">
        <w:rPr>
          <w:rFonts w:ascii="Calibri" w:hAnsi="Calibri" w:cs="Calibri"/>
          <w:i/>
          <w:iCs/>
          <w:noProof/>
          <w:lang w:val="en-US"/>
        </w:rPr>
        <w:t>Environmental Pollution</w:t>
      </w:r>
      <w:r w:rsidRPr="004A7976">
        <w:rPr>
          <w:rFonts w:ascii="Calibri" w:hAnsi="Calibri" w:cs="Calibri"/>
          <w:noProof/>
          <w:lang w:val="en-US"/>
        </w:rPr>
        <w:t xml:space="preserve">, </w:t>
      </w:r>
      <w:r w:rsidRPr="004A7976">
        <w:rPr>
          <w:rFonts w:ascii="Calibri" w:hAnsi="Calibri" w:cs="Calibri"/>
          <w:i/>
          <w:iCs/>
          <w:noProof/>
          <w:lang w:val="en-US"/>
        </w:rPr>
        <w:t>230</w:t>
      </w:r>
      <w:r w:rsidRPr="004A7976">
        <w:rPr>
          <w:rFonts w:ascii="Calibri" w:hAnsi="Calibri" w:cs="Calibri"/>
          <w:noProof/>
          <w:lang w:val="en-US"/>
        </w:rPr>
        <w:t>, 919–926. https://doi.org/10.1016/j.envpol.2017.07.039</w:t>
      </w:r>
    </w:p>
    <w:p w14:paraId="36987B5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Foreman, C. M., Sattler, B., Mikucki, J. A., Porazinska, D. L., &amp; Priscu, J. C. (2007). Metabolic activity and diversity of cryoconites in the Taylor Valley, Antarctica. </w:t>
      </w:r>
      <w:r w:rsidRPr="004A7976">
        <w:rPr>
          <w:rFonts w:ascii="Calibri" w:hAnsi="Calibri" w:cs="Calibri"/>
          <w:i/>
          <w:iCs/>
          <w:noProof/>
          <w:lang w:val="en-US"/>
        </w:rPr>
        <w:t>Journal of Geophysical Research: Biogeosciences</w:t>
      </w:r>
      <w:r w:rsidRPr="004A7976">
        <w:rPr>
          <w:rFonts w:ascii="Calibri" w:hAnsi="Calibri" w:cs="Calibri"/>
          <w:noProof/>
          <w:lang w:val="en-US"/>
        </w:rPr>
        <w:t xml:space="preserve">, </w:t>
      </w:r>
      <w:r w:rsidRPr="004A7976">
        <w:rPr>
          <w:rFonts w:ascii="Calibri" w:hAnsi="Calibri" w:cs="Calibri"/>
          <w:i/>
          <w:iCs/>
          <w:noProof/>
          <w:lang w:val="en-US"/>
        </w:rPr>
        <w:t>112</w:t>
      </w:r>
      <w:r w:rsidRPr="004A7976">
        <w:rPr>
          <w:rFonts w:ascii="Calibri" w:hAnsi="Calibri" w:cs="Calibri"/>
          <w:noProof/>
          <w:lang w:val="en-US"/>
        </w:rPr>
        <w:t>(4), 1–11. https://doi.org/10.1029/2006JG000358</w:t>
      </w:r>
    </w:p>
    <w:p w14:paraId="12C0D94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Foreman, C. M., Wolf, C. F., &amp; Priscu, J. C. (2004). Impact of episodic warming events on Dry Valley lakes and processes. </w:t>
      </w:r>
      <w:r w:rsidRPr="004A7976">
        <w:rPr>
          <w:rFonts w:ascii="Calibri" w:hAnsi="Calibri" w:cs="Calibri"/>
          <w:i/>
          <w:iCs/>
          <w:noProof/>
          <w:lang w:val="en-US"/>
        </w:rPr>
        <w:t>Aquatic Geochemistry</w:t>
      </w:r>
      <w:r w:rsidRPr="004A7976">
        <w:rPr>
          <w:rFonts w:ascii="Calibri" w:hAnsi="Calibri" w:cs="Calibri"/>
          <w:noProof/>
          <w:lang w:val="en-US"/>
        </w:rPr>
        <w:t xml:space="preserve">, </w:t>
      </w:r>
      <w:r w:rsidRPr="004A7976">
        <w:rPr>
          <w:rFonts w:ascii="Calibri" w:hAnsi="Calibri" w:cs="Calibri"/>
          <w:i/>
          <w:iCs/>
          <w:noProof/>
          <w:lang w:val="en-US"/>
        </w:rPr>
        <w:t>10</w:t>
      </w:r>
      <w:r w:rsidRPr="004A7976">
        <w:rPr>
          <w:rFonts w:ascii="Calibri" w:hAnsi="Calibri" w:cs="Calibri"/>
          <w:noProof/>
          <w:lang w:val="en-US"/>
        </w:rPr>
        <w:t>(3), 239–268.</w:t>
      </w:r>
    </w:p>
    <w:p w14:paraId="0B5B56E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Fortner, S. K., &amp; Lyons, W. B. (2018). Dissolved trace and minor elements in cryoconite holes and supraglacial streams, Canada Glacier, Antarctica. </w:t>
      </w:r>
      <w:r w:rsidRPr="004A7976">
        <w:rPr>
          <w:rFonts w:ascii="Calibri" w:hAnsi="Calibri" w:cs="Calibri"/>
          <w:i/>
          <w:iCs/>
          <w:noProof/>
          <w:lang w:val="en-US"/>
        </w:rPr>
        <w:t>Frontiers in Earth Science</w:t>
      </w:r>
      <w:r w:rsidRPr="004A7976">
        <w:rPr>
          <w:rFonts w:ascii="Calibri" w:hAnsi="Calibri" w:cs="Calibri"/>
          <w:noProof/>
          <w:lang w:val="en-US"/>
        </w:rPr>
        <w:t xml:space="preserve">, </w:t>
      </w:r>
      <w:r w:rsidRPr="004A7976">
        <w:rPr>
          <w:rFonts w:ascii="Calibri" w:hAnsi="Calibri" w:cs="Calibri"/>
          <w:i/>
          <w:iCs/>
          <w:noProof/>
          <w:lang w:val="en-US"/>
        </w:rPr>
        <w:t>6</w:t>
      </w:r>
      <w:r w:rsidRPr="004A7976">
        <w:rPr>
          <w:rFonts w:ascii="Calibri" w:hAnsi="Calibri" w:cs="Calibri"/>
          <w:noProof/>
          <w:lang w:val="en-US"/>
        </w:rPr>
        <w:t>(April), 1–9. https://doi.org/10.3389/feart.2018.00031</w:t>
      </w:r>
    </w:p>
    <w:p w14:paraId="4A20950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Fountain, A. G., Nylen, T. H., Tranter, M., &amp; Bagshaw, E. (2008). Temporal variations in physical and chemical features of cryoconite holes on Canada Glacier, McMurdo Dry </w:t>
      </w:r>
      <w:r w:rsidRPr="004A7976">
        <w:rPr>
          <w:rFonts w:ascii="Calibri" w:hAnsi="Calibri" w:cs="Calibri"/>
          <w:noProof/>
          <w:lang w:val="en-US"/>
        </w:rPr>
        <w:lastRenderedPageBreak/>
        <w:t xml:space="preserve">Valleys, Artarctica. </w:t>
      </w:r>
      <w:r w:rsidRPr="004A7976">
        <w:rPr>
          <w:rFonts w:ascii="Calibri" w:hAnsi="Calibri" w:cs="Calibri"/>
          <w:i/>
          <w:iCs/>
          <w:noProof/>
          <w:lang w:val="en-US"/>
        </w:rPr>
        <w:t>Journal of Geophysical Research: Biogeosciences</w:t>
      </w:r>
      <w:r w:rsidRPr="004A7976">
        <w:rPr>
          <w:rFonts w:ascii="Calibri" w:hAnsi="Calibri" w:cs="Calibri"/>
          <w:noProof/>
          <w:lang w:val="en-US"/>
        </w:rPr>
        <w:t xml:space="preserve">, </w:t>
      </w:r>
      <w:r w:rsidRPr="004A7976">
        <w:rPr>
          <w:rFonts w:ascii="Calibri" w:hAnsi="Calibri" w:cs="Calibri"/>
          <w:i/>
          <w:iCs/>
          <w:noProof/>
          <w:lang w:val="en-US"/>
        </w:rPr>
        <w:t>113</w:t>
      </w:r>
      <w:r w:rsidRPr="004A7976">
        <w:rPr>
          <w:rFonts w:ascii="Calibri" w:hAnsi="Calibri" w:cs="Calibri"/>
          <w:noProof/>
          <w:lang w:val="en-US"/>
        </w:rPr>
        <w:t>(1), 1–11. https://doi.org/10.1029/2007JG000430</w:t>
      </w:r>
    </w:p>
    <w:p w14:paraId="5F03377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Fountain, A. G., Tranter, M., Nylen, T. H., Lewis, K. J., &amp; Mueller, D. R. (2004). Evolution of cryoconite holes and their contribution to meltwater runoff from glaciers in the McMurdo Dry Valleys, Antarctica. </w:t>
      </w:r>
      <w:r w:rsidRPr="004A7976">
        <w:rPr>
          <w:rFonts w:ascii="Calibri" w:hAnsi="Calibri" w:cs="Calibri"/>
          <w:i/>
          <w:iCs/>
          <w:noProof/>
          <w:lang w:val="en-US"/>
        </w:rPr>
        <w:t>Journal of Glaciology</w:t>
      </w:r>
      <w:r w:rsidRPr="004A7976">
        <w:rPr>
          <w:rFonts w:ascii="Calibri" w:hAnsi="Calibri" w:cs="Calibri"/>
          <w:noProof/>
          <w:lang w:val="en-US"/>
        </w:rPr>
        <w:t xml:space="preserve">, </w:t>
      </w:r>
      <w:r w:rsidRPr="004A7976">
        <w:rPr>
          <w:rFonts w:ascii="Calibri" w:hAnsi="Calibri" w:cs="Calibri"/>
          <w:i/>
          <w:iCs/>
          <w:noProof/>
          <w:lang w:val="en-US"/>
        </w:rPr>
        <w:t>50</w:t>
      </w:r>
      <w:r w:rsidRPr="004A7976">
        <w:rPr>
          <w:rFonts w:ascii="Calibri" w:hAnsi="Calibri" w:cs="Calibri"/>
          <w:noProof/>
          <w:lang w:val="en-US"/>
        </w:rPr>
        <w:t>(168), 35–45. https://doi.org/10.3189/172756504781830312</w:t>
      </w:r>
    </w:p>
    <w:p w14:paraId="1972BF7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4A7976">
        <w:rPr>
          <w:rFonts w:ascii="Calibri" w:hAnsi="Calibri" w:cs="Calibri"/>
          <w:i/>
          <w:iCs/>
          <w:noProof/>
          <w:lang w:val="en-US"/>
        </w:rPr>
        <w:t>Aquatic Microbial Ecology</w:t>
      </w:r>
      <w:r w:rsidRPr="004A7976">
        <w:rPr>
          <w:rFonts w:ascii="Calibri" w:hAnsi="Calibri" w:cs="Calibri"/>
          <w:noProof/>
          <w:lang w:val="en-US"/>
        </w:rPr>
        <w:t xml:space="preserve">, </w:t>
      </w:r>
      <w:r w:rsidRPr="004A7976">
        <w:rPr>
          <w:rFonts w:ascii="Calibri" w:hAnsi="Calibri" w:cs="Calibri"/>
          <w:i/>
          <w:iCs/>
          <w:noProof/>
          <w:lang w:val="en-US"/>
        </w:rPr>
        <w:t>69</w:t>
      </w:r>
      <w:r w:rsidRPr="004A7976">
        <w:rPr>
          <w:rFonts w:ascii="Calibri" w:hAnsi="Calibri" w:cs="Calibri"/>
          <w:noProof/>
          <w:lang w:val="en-US"/>
        </w:rPr>
        <w:t>(3), 247–261. https://doi.org/10.3354/ame01635</w:t>
      </w:r>
    </w:p>
    <w:p w14:paraId="62283B2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Franzetti, A., Navarra, F., Tagliaferri, I., Gandolfi, I., Bestetti, G., Minora, U., … Ambrosini, R. (2017a). Potential sources of bacteria colonizing the cryoconite of an Alpine glacier. </w:t>
      </w:r>
      <w:r w:rsidRPr="004A7976">
        <w:rPr>
          <w:rFonts w:ascii="Calibri" w:hAnsi="Calibri" w:cs="Calibri"/>
          <w:i/>
          <w:iCs/>
          <w:noProof/>
          <w:lang w:val="en-US"/>
        </w:rPr>
        <w:t>PLoS ONE</w:t>
      </w:r>
      <w:r w:rsidRPr="004A7976">
        <w:rPr>
          <w:rFonts w:ascii="Calibri" w:hAnsi="Calibri" w:cs="Calibri"/>
          <w:noProof/>
          <w:lang w:val="en-US"/>
        </w:rPr>
        <w:t xml:space="preserve">, </w:t>
      </w:r>
      <w:r w:rsidRPr="004A7976">
        <w:rPr>
          <w:rFonts w:ascii="Calibri" w:hAnsi="Calibri" w:cs="Calibri"/>
          <w:i/>
          <w:iCs/>
          <w:noProof/>
          <w:lang w:val="en-US"/>
        </w:rPr>
        <w:t>12</w:t>
      </w:r>
      <w:r w:rsidRPr="004A7976">
        <w:rPr>
          <w:rFonts w:ascii="Calibri" w:hAnsi="Calibri" w:cs="Calibri"/>
          <w:noProof/>
          <w:lang w:val="en-US"/>
        </w:rPr>
        <w:t>(3), 1–13. https://doi.org/10.1371/journal.pone.0174786</w:t>
      </w:r>
    </w:p>
    <w:p w14:paraId="3C71475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Franzetti, A., Navarra, F., Tagliaferri, I., Gandolfi, I., Bestetti, G., Minora, U., … Ambrosini, R. (2017b). Temporal variability of bacterial communities in cryoconite on an alpine glacier. </w:t>
      </w:r>
      <w:r w:rsidRPr="004A7976">
        <w:rPr>
          <w:rFonts w:ascii="Calibri" w:hAnsi="Calibri" w:cs="Calibri"/>
          <w:i/>
          <w:iCs/>
          <w:noProof/>
          <w:lang w:val="en-US"/>
        </w:rPr>
        <w:t>Environmental Microbiology Reports</w:t>
      </w:r>
      <w:r w:rsidRPr="004A7976">
        <w:rPr>
          <w:rFonts w:ascii="Calibri" w:hAnsi="Calibri" w:cs="Calibri"/>
          <w:noProof/>
          <w:lang w:val="en-US"/>
        </w:rPr>
        <w:t xml:space="preserve">, </w:t>
      </w:r>
      <w:r w:rsidRPr="004A7976">
        <w:rPr>
          <w:rFonts w:ascii="Calibri" w:hAnsi="Calibri" w:cs="Calibri"/>
          <w:i/>
          <w:iCs/>
          <w:noProof/>
          <w:lang w:val="en-US"/>
        </w:rPr>
        <w:t>9</w:t>
      </w:r>
      <w:r w:rsidRPr="004A7976">
        <w:rPr>
          <w:rFonts w:ascii="Calibri" w:hAnsi="Calibri" w:cs="Calibri"/>
          <w:noProof/>
          <w:lang w:val="en-US"/>
        </w:rPr>
        <w:t>(2), 71–78. https://doi.org/10.1111/1758-2229.12499</w:t>
      </w:r>
    </w:p>
    <w:p w14:paraId="60CAB31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Fuge, E. K., Braun, E. L., &amp; Werner-Washburne, M. (1994). Protein synthesis in long-term stationary-phase cultures of Saccharomyces cerevisiae. </w:t>
      </w:r>
      <w:r w:rsidRPr="004A7976">
        <w:rPr>
          <w:rFonts w:ascii="Calibri" w:hAnsi="Calibri" w:cs="Calibri"/>
          <w:i/>
          <w:iCs/>
          <w:noProof/>
          <w:lang w:val="en-US"/>
        </w:rPr>
        <w:t>Journal of Bacteriology</w:t>
      </w:r>
      <w:r w:rsidRPr="004A7976">
        <w:rPr>
          <w:rFonts w:ascii="Calibri" w:hAnsi="Calibri" w:cs="Calibri"/>
          <w:noProof/>
          <w:lang w:val="en-US"/>
        </w:rPr>
        <w:t xml:space="preserve">, </w:t>
      </w:r>
      <w:r w:rsidRPr="004A7976">
        <w:rPr>
          <w:rFonts w:ascii="Calibri" w:hAnsi="Calibri" w:cs="Calibri"/>
          <w:i/>
          <w:iCs/>
          <w:noProof/>
          <w:lang w:val="en-US"/>
        </w:rPr>
        <w:t>176</w:t>
      </w:r>
      <w:r w:rsidRPr="004A7976">
        <w:rPr>
          <w:rFonts w:ascii="Calibri" w:hAnsi="Calibri" w:cs="Calibri"/>
          <w:noProof/>
          <w:lang w:val="en-US"/>
        </w:rPr>
        <w:t>(18), 5802–5813. https://doi.org/10.1128/jb.176.18.5802-5813.1994</w:t>
      </w:r>
    </w:p>
    <w:p w14:paraId="5B45551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Gendron, E. M. S., Darcy, J. L., Hell, K., &amp; Schmidt, S. K. (2019). Structure of bacterial and eukaryote communities reflect in situ controls on community assembly in a high-alpine lake. </w:t>
      </w:r>
      <w:r w:rsidRPr="004A7976">
        <w:rPr>
          <w:rFonts w:ascii="Calibri" w:hAnsi="Calibri" w:cs="Calibri"/>
          <w:i/>
          <w:iCs/>
          <w:noProof/>
          <w:lang w:val="en-US"/>
        </w:rPr>
        <w:t>Journal of Microbiology</w:t>
      </w:r>
      <w:r w:rsidRPr="004A7976">
        <w:rPr>
          <w:rFonts w:ascii="Calibri" w:hAnsi="Calibri" w:cs="Calibri"/>
          <w:noProof/>
          <w:lang w:val="en-US"/>
        </w:rPr>
        <w:t xml:space="preserve">, </w:t>
      </w:r>
      <w:r w:rsidRPr="004A7976">
        <w:rPr>
          <w:rFonts w:ascii="Calibri" w:hAnsi="Calibri" w:cs="Calibri"/>
          <w:i/>
          <w:iCs/>
          <w:noProof/>
          <w:lang w:val="en-US"/>
        </w:rPr>
        <w:t>57</w:t>
      </w:r>
      <w:r w:rsidRPr="004A7976">
        <w:rPr>
          <w:rFonts w:ascii="Calibri" w:hAnsi="Calibri" w:cs="Calibri"/>
          <w:noProof/>
          <w:lang w:val="en-US"/>
        </w:rPr>
        <w:t>(10), 852–864. https://doi.org/10.1007/s12275-019-8668-8</w:t>
      </w:r>
    </w:p>
    <w:p w14:paraId="0DDD539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Gerdel, R. . W. ., &amp; Drouet, F. (1960). The Cryoconite of the Thule Area, Greenland. </w:t>
      </w:r>
      <w:r w:rsidRPr="004A7976">
        <w:rPr>
          <w:rFonts w:ascii="Calibri" w:hAnsi="Calibri" w:cs="Calibri"/>
          <w:i/>
          <w:iCs/>
          <w:noProof/>
          <w:lang w:val="en-US"/>
        </w:rPr>
        <w:t>Transactions of the American Microscopical Society</w:t>
      </w:r>
      <w:r w:rsidRPr="004A7976">
        <w:rPr>
          <w:rFonts w:ascii="Calibri" w:hAnsi="Calibri" w:cs="Calibri"/>
          <w:noProof/>
          <w:lang w:val="en-US"/>
        </w:rPr>
        <w:t xml:space="preserve">, </w:t>
      </w:r>
      <w:r w:rsidRPr="004A7976">
        <w:rPr>
          <w:rFonts w:ascii="Calibri" w:hAnsi="Calibri" w:cs="Calibri"/>
          <w:i/>
          <w:iCs/>
          <w:noProof/>
          <w:lang w:val="en-US"/>
        </w:rPr>
        <w:t>79</w:t>
      </w:r>
      <w:r w:rsidRPr="004A7976">
        <w:rPr>
          <w:rFonts w:ascii="Calibri" w:hAnsi="Calibri" w:cs="Calibri"/>
          <w:noProof/>
          <w:lang w:val="en-US"/>
        </w:rPr>
        <w:t>(3), 256–272.</w:t>
      </w:r>
    </w:p>
    <w:p w14:paraId="7EDD206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Gobet, A., Böer, S. I., Huse, S. M., Van Beusekom, J. E. E., Quince, C., Sogin, M. L., … Ramette, A. (2012). Diversity and dynamics of rare and of resident bacterial populations in coastal sands.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6</w:t>
      </w:r>
      <w:r w:rsidRPr="004A7976">
        <w:rPr>
          <w:rFonts w:ascii="Calibri" w:hAnsi="Calibri" w:cs="Calibri"/>
          <w:noProof/>
          <w:lang w:val="en-US"/>
        </w:rPr>
        <w:t>(3), 542–553. https://doi.org/10.1038/ismej.2011.132</w:t>
      </w:r>
    </w:p>
    <w:p w14:paraId="0430C0A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Gokul, J. K., Cameron, K. A., Irvine-Fynn, T. D. L., Cook, J. M., Hubbard, A., Stibal, M., … Edwards, A. (2019). Illuminating the dynamic rare biosphere of the Greenland Ice Sheet’s Dark Zone.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95</w:t>
      </w:r>
      <w:r w:rsidRPr="004A7976">
        <w:rPr>
          <w:rFonts w:ascii="Calibri" w:hAnsi="Calibri" w:cs="Calibri"/>
          <w:noProof/>
          <w:lang w:val="en-US"/>
        </w:rPr>
        <w:t>(12), 1–17. https://doi.org/10.1093/femsec/fiz177</w:t>
      </w:r>
    </w:p>
    <w:p w14:paraId="5D5B60D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Gokul, J. K., Hodson, A. J., Saetnan, E. R., Irvine-Fynn, T. D. L., Westall, P. J., Detheridge, A. P., … Edwards, A. (2016). Taxon interactions control the distributions of cryoconite bacteria colonizing a High Arctic ice cap. </w:t>
      </w:r>
      <w:r w:rsidRPr="004A7976">
        <w:rPr>
          <w:rFonts w:ascii="Calibri" w:hAnsi="Calibri" w:cs="Calibri"/>
          <w:i/>
          <w:iCs/>
          <w:noProof/>
          <w:lang w:val="en-US"/>
        </w:rPr>
        <w:t>Molecular Ecology</w:t>
      </w:r>
      <w:r w:rsidRPr="004A7976">
        <w:rPr>
          <w:rFonts w:ascii="Calibri" w:hAnsi="Calibri" w:cs="Calibri"/>
          <w:noProof/>
          <w:lang w:val="en-US"/>
        </w:rPr>
        <w:t xml:space="preserve">, </w:t>
      </w:r>
      <w:r w:rsidRPr="004A7976">
        <w:rPr>
          <w:rFonts w:ascii="Calibri" w:hAnsi="Calibri" w:cs="Calibri"/>
          <w:i/>
          <w:iCs/>
          <w:noProof/>
          <w:lang w:val="en-US"/>
        </w:rPr>
        <w:t>25</w:t>
      </w:r>
      <w:r w:rsidRPr="004A7976">
        <w:rPr>
          <w:rFonts w:ascii="Calibri" w:hAnsi="Calibri" w:cs="Calibri"/>
          <w:noProof/>
          <w:lang w:val="en-US"/>
        </w:rPr>
        <w:t>(15), 3752–3767. https://doi.org/10.1111/mec.13715</w:t>
      </w:r>
    </w:p>
    <w:p w14:paraId="159E1AD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Gotelli, N. J. (2000). Null Model Analysis of Species Co-Occurrence Patterns. </w:t>
      </w:r>
      <w:r w:rsidRPr="004A7976">
        <w:rPr>
          <w:rFonts w:ascii="Calibri" w:hAnsi="Calibri" w:cs="Calibri"/>
          <w:i/>
          <w:iCs/>
          <w:noProof/>
          <w:lang w:val="en-US"/>
        </w:rPr>
        <w:t>Ecology</w:t>
      </w:r>
      <w:r w:rsidRPr="004A7976">
        <w:rPr>
          <w:rFonts w:ascii="Calibri" w:hAnsi="Calibri" w:cs="Calibri"/>
          <w:noProof/>
          <w:lang w:val="en-US"/>
        </w:rPr>
        <w:t xml:space="preserve">, </w:t>
      </w:r>
      <w:r w:rsidRPr="004A7976">
        <w:rPr>
          <w:rFonts w:ascii="Calibri" w:hAnsi="Calibri" w:cs="Calibri"/>
          <w:i/>
          <w:iCs/>
          <w:noProof/>
          <w:lang w:val="en-US"/>
        </w:rPr>
        <w:t>81</w:t>
      </w:r>
      <w:r w:rsidRPr="004A7976">
        <w:rPr>
          <w:rFonts w:ascii="Calibri" w:hAnsi="Calibri" w:cs="Calibri"/>
          <w:noProof/>
          <w:lang w:val="en-US"/>
        </w:rPr>
        <w:t>(9), 2606–2621.</w:t>
      </w:r>
    </w:p>
    <w:p w14:paraId="6D77F5E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Graham, E. B., &amp; Stegen, J. C. (2017). Dispersal-based microbial community assembly decreases biogeochemical function. </w:t>
      </w:r>
      <w:r w:rsidRPr="004A7976">
        <w:rPr>
          <w:rFonts w:ascii="Calibri" w:hAnsi="Calibri" w:cs="Calibri"/>
          <w:i/>
          <w:iCs/>
          <w:noProof/>
          <w:lang w:val="en-US"/>
        </w:rPr>
        <w:t>Processes</w:t>
      </w:r>
      <w:r w:rsidRPr="004A7976">
        <w:rPr>
          <w:rFonts w:ascii="Calibri" w:hAnsi="Calibri" w:cs="Calibri"/>
          <w:noProof/>
          <w:lang w:val="en-US"/>
        </w:rPr>
        <w:t xml:space="preserve">, </w:t>
      </w:r>
      <w:r w:rsidRPr="004A7976">
        <w:rPr>
          <w:rFonts w:ascii="Calibri" w:hAnsi="Calibri" w:cs="Calibri"/>
          <w:i/>
          <w:iCs/>
          <w:noProof/>
          <w:lang w:val="en-US"/>
        </w:rPr>
        <w:t>5</w:t>
      </w:r>
      <w:r w:rsidRPr="004A7976">
        <w:rPr>
          <w:rFonts w:ascii="Calibri" w:hAnsi="Calibri" w:cs="Calibri"/>
          <w:noProof/>
          <w:lang w:val="en-US"/>
        </w:rPr>
        <w:t>(4). https://doi.org/10.3390/pr5040065</w:t>
      </w:r>
    </w:p>
    <w:p w14:paraId="2E20A1C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Gribbon, P. W. F. (1979). Cryoconite Holes on Sermikavsak, West Greenland. </w:t>
      </w:r>
      <w:r w:rsidRPr="004A7976">
        <w:rPr>
          <w:rFonts w:ascii="Calibri" w:hAnsi="Calibri" w:cs="Calibri"/>
          <w:i/>
          <w:iCs/>
          <w:noProof/>
          <w:lang w:val="en-US"/>
        </w:rPr>
        <w:t>Journal of Glaciology</w:t>
      </w:r>
      <w:r w:rsidRPr="004A7976">
        <w:rPr>
          <w:rFonts w:ascii="Calibri" w:hAnsi="Calibri" w:cs="Calibri"/>
          <w:noProof/>
          <w:lang w:val="en-US"/>
        </w:rPr>
        <w:t xml:space="preserve">, </w:t>
      </w:r>
      <w:r w:rsidRPr="004A7976">
        <w:rPr>
          <w:rFonts w:ascii="Calibri" w:hAnsi="Calibri" w:cs="Calibri"/>
          <w:i/>
          <w:iCs/>
          <w:noProof/>
          <w:lang w:val="en-US"/>
        </w:rPr>
        <w:t>22</w:t>
      </w:r>
      <w:r w:rsidRPr="004A7976">
        <w:rPr>
          <w:rFonts w:ascii="Calibri" w:hAnsi="Calibri" w:cs="Calibri"/>
          <w:noProof/>
          <w:lang w:val="en-US"/>
        </w:rPr>
        <w:t>(86), 177–181. https://doi.org/10.1126/science.29.750.795</w:t>
      </w:r>
    </w:p>
    <w:p w14:paraId="34EB8F5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Grongaard, A., Pugh, P. J. A., &amp; McInnes, S. J. (1999). Tardigrades, and other cryoconite biota, on the Greenland ice sheet. </w:t>
      </w:r>
      <w:r w:rsidRPr="004A7976">
        <w:rPr>
          <w:rFonts w:ascii="Calibri" w:hAnsi="Calibri" w:cs="Calibri"/>
          <w:i/>
          <w:iCs/>
          <w:noProof/>
          <w:lang w:val="en-US"/>
        </w:rPr>
        <w:t>Zoologischer Anzeiger</w:t>
      </w:r>
      <w:r w:rsidRPr="004A7976">
        <w:rPr>
          <w:rFonts w:ascii="Calibri" w:hAnsi="Calibri" w:cs="Calibri"/>
          <w:noProof/>
          <w:lang w:val="en-US"/>
        </w:rPr>
        <w:t xml:space="preserve">, </w:t>
      </w:r>
      <w:r w:rsidRPr="004A7976">
        <w:rPr>
          <w:rFonts w:ascii="Calibri" w:hAnsi="Calibri" w:cs="Calibri"/>
          <w:i/>
          <w:iCs/>
          <w:noProof/>
          <w:lang w:val="en-US"/>
        </w:rPr>
        <w:t>238</w:t>
      </w:r>
      <w:r w:rsidRPr="004A7976">
        <w:rPr>
          <w:rFonts w:ascii="Calibri" w:hAnsi="Calibri" w:cs="Calibri"/>
          <w:noProof/>
          <w:lang w:val="en-US"/>
        </w:rPr>
        <w:t>(3–4), 211–214.</w:t>
      </w:r>
    </w:p>
    <w:p w14:paraId="4BE69E9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Grzesiak, J., Górniak, D., Świątecki, A., Aleksandrzak-Piekarczyk, T., Szatraj, K., &amp; Zdanowski, </w:t>
      </w:r>
      <w:r w:rsidRPr="004A7976">
        <w:rPr>
          <w:rFonts w:ascii="Calibri" w:hAnsi="Calibri" w:cs="Calibri"/>
          <w:noProof/>
          <w:lang w:val="en-US"/>
        </w:rPr>
        <w:lastRenderedPageBreak/>
        <w:t xml:space="preserve">M. K. (2015). Microbial community development on the surface of Hans and Werenskiold Glaciers (Svalbard, Arctic): a comparison. </w:t>
      </w:r>
      <w:r w:rsidRPr="004A7976">
        <w:rPr>
          <w:rFonts w:ascii="Calibri" w:hAnsi="Calibri" w:cs="Calibri"/>
          <w:i/>
          <w:iCs/>
          <w:noProof/>
          <w:lang w:val="en-US"/>
        </w:rPr>
        <w:t>Extremophiles</w:t>
      </w:r>
      <w:r w:rsidRPr="004A7976">
        <w:rPr>
          <w:rFonts w:ascii="Calibri" w:hAnsi="Calibri" w:cs="Calibri"/>
          <w:noProof/>
          <w:lang w:val="en-US"/>
        </w:rPr>
        <w:t xml:space="preserve">, </w:t>
      </w:r>
      <w:r w:rsidRPr="004A7976">
        <w:rPr>
          <w:rFonts w:ascii="Calibri" w:hAnsi="Calibri" w:cs="Calibri"/>
          <w:i/>
          <w:iCs/>
          <w:noProof/>
          <w:lang w:val="en-US"/>
        </w:rPr>
        <w:t>19</w:t>
      </w:r>
      <w:r w:rsidRPr="004A7976">
        <w:rPr>
          <w:rFonts w:ascii="Calibri" w:hAnsi="Calibri" w:cs="Calibri"/>
          <w:noProof/>
          <w:lang w:val="en-US"/>
        </w:rPr>
        <w:t>(5), 885–897. https://doi.org/10.1007/s00792-015-0764-z</w:t>
      </w:r>
    </w:p>
    <w:p w14:paraId="6960256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Gu, Z., Liu, K., Pedersen, M. W., Wang, F., Chen, Y., Zeng, C., &amp; Liu, Y. (2020). Community assembly processes underlying the temporal dynamics of glacial stream and lake bacterial communities. </w:t>
      </w:r>
      <w:r w:rsidRPr="004A7976">
        <w:rPr>
          <w:rFonts w:ascii="Calibri" w:hAnsi="Calibri" w:cs="Calibri"/>
          <w:i/>
          <w:iCs/>
          <w:noProof/>
          <w:lang w:val="en-US"/>
        </w:rPr>
        <w:t>Science of the Total Environment</w:t>
      </w:r>
      <w:r w:rsidRPr="004A7976">
        <w:rPr>
          <w:rFonts w:ascii="Calibri" w:hAnsi="Calibri" w:cs="Calibri"/>
          <w:noProof/>
          <w:lang w:val="en-US"/>
        </w:rPr>
        <w:t>, (xxxx), 143178. https://doi.org/10.1016/j.scitotenv.2020.143178</w:t>
      </w:r>
    </w:p>
    <w:p w14:paraId="2888EDD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Hatzenpichler, R., Connon, S. A., Goudeau, D., Malmstrom, R. R., Woyke, T., &amp; Orphan, V. J. (2016). Visualizing in situ translational activity for identifying and sorting slow-growing archaeal - bacterial consortia. </w:t>
      </w:r>
      <w:r w:rsidRPr="004A7976">
        <w:rPr>
          <w:rFonts w:ascii="Calibri" w:hAnsi="Calibri" w:cs="Calibri"/>
          <w:i/>
          <w:iCs/>
          <w:noProof/>
          <w:lang w:val="en-US"/>
        </w:rPr>
        <w:t>Proceedings of the National Academy of Sciences of the United States of America</w:t>
      </w:r>
      <w:r w:rsidRPr="004A7976">
        <w:rPr>
          <w:rFonts w:ascii="Calibri" w:hAnsi="Calibri" w:cs="Calibri"/>
          <w:noProof/>
          <w:lang w:val="en-US"/>
        </w:rPr>
        <w:t xml:space="preserve">, </w:t>
      </w:r>
      <w:r w:rsidRPr="004A7976">
        <w:rPr>
          <w:rFonts w:ascii="Calibri" w:hAnsi="Calibri" w:cs="Calibri"/>
          <w:i/>
          <w:iCs/>
          <w:noProof/>
          <w:lang w:val="en-US"/>
        </w:rPr>
        <w:t>113</w:t>
      </w:r>
      <w:r w:rsidRPr="004A7976">
        <w:rPr>
          <w:rFonts w:ascii="Calibri" w:hAnsi="Calibri" w:cs="Calibri"/>
          <w:noProof/>
          <w:lang w:val="en-US"/>
        </w:rPr>
        <w:t>(28), E4069–E4078. https://doi.org/10.1073/pnas.1603757113</w:t>
      </w:r>
    </w:p>
    <w:p w14:paraId="281914C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16</w:t>
      </w:r>
      <w:r w:rsidRPr="004A7976">
        <w:rPr>
          <w:rFonts w:ascii="Calibri" w:hAnsi="Calibri" w:cs="Calibri"/>
          <w:noProof/>
          <w:lang w:val="en-US"/>
        </w:rPr>
        <w:t>(8), 2568–2590. https://doi.org/10.1111/1462-2920.12436</w:t>
      </w:r>
    </w:p>
    <w:p w14:paraId="653E7DD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Havig, J. R., &amp; Hamilton, T. L. (2019). Snow algae drive productivity and weathering at volcanic rock-hosted glaciers. </w:t>
      </w:r>
      <w:r w:rsidRPr="004A7976">
        <w:rPr>
          <w:rFonts w:ascii="Calibri" w:hAnsi="Calibri" w:cs="Calibri"/>
          <w:i/>
          <w:iCs/>
          <w:noProof/>
          <w:lang w:val="en-US"/>
        </w:rPr>
        <w:t>Geochimica et Cosmochimica Acta</w:t>
      </w:r>
      <w:r w:rsidRPr="004A7976">
        <w:rPr>
          <w:rFonts w:ascii="Calibri" w:hAnsi="Calibri" w:cs="Calibri"/>
          <w:noProof/>
          <w:lang w:val="en-US"/>
        </w:rPr>
        <w:t xml:space="preserve">, </w:t>
      </w:r>
      <w:r w:rsidRPr="004A7976">
        <w:rPr>
          <w:rFonts w:ascii="Calibri" w:hAnsi="Calibri" w:cs="Calibri"/>
          <w:i/>
          <w:iCs/>
          <w:noProof/>
          <w:lang w:val="en-US"/>
        </w:rPr>
        <w:t>247</w:t>
      </w:r>
      <w:r w:rsidRPr="004A7976">
        <w:rPr>
          <w:rFonts w:ascii="Calibri" w:hAnsi="Calibri" w:cs="Calibri"/>
          <w:noProof/>
          <w:lang w:val="en-US"/>
        </w:rPr>
        <w:t>, 220–242. https://doi.org/10.1016/j.gca.2018.12.024</w:t>
      </w:r>
    </w:p>
    <w:p w14:paraId="296F7F3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Hodson, Amy, Anesio, A. M., Fountain, A. G., Laybourn-perry, J., &amp; Sattler, B. (2008). </w:t>
      </w:r>
      <w:r w:rsidRPr="004A7976">
        <w:rPr>
          <w:rFonts w:ascii="Calibri" w:hAnsi="Calibri" w:cs="Calibri"/>
          <w:i/>
          <w:iCs/>
          <w:noProof/>
          <w:lang w:val="en-US"/>
        </w:rPr>
        <w:t>Glacial Ecosystems</w:t>
      </w:r>
      <w:r w:rsidRPr="004A7976">
        <w:rPr>
          <w:rFonts w:ascii="Calibri" w:hAnsi="Calibri" w:cs="Calibri"/>
          <w:noProof/>
          <w:lang w:val="en-US"/>
        </w:rPr>
        <w:t xml:space="preserve">. </w:t>
      </w:r>
      <w:r w:rsidRPr="004A7976">
        <w:rPr>
          <w:rFonts w:ascii="Calibri" w:hAnsi="Calibri" w:cs="Calibri"/>
          <w:i/>
          <w:iCs/>
          <w:noProof/>
          <w:lang w:val="en-US"/>
        </w:rPr>
        <w:t>78</w:t>
      </w:r>
      <w:r w:rsidRPr="004A7976">
        <w:rPr>
          <w:rFonts w:ascii="Calibri" w:hAnsi="Calibri" w:cs="Calibri"/>
          <w:noProof/>
          <w:lang w:val="en-US"/>
        </w:rPr>
        <w:t>(1), 41–67.</w:t>
      </w:r>
    </w:p>
    <w:p w14:paraId="3571664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Hodson, Andy. (2006). Biogeochemistry of snowmelt in an Antarctic glacial ecosystem. </w:t>
      </w:r>
      <w:r w:rsidRPr="004A7976">
        <w:rPr>
          <w:rFonts w:ascii="Calibri" w:hAnsi="Calibri" w:cs="Calibri"/>
          <w:i/>
          <w:iCs/>
          <w:noProof/>
          <w:lang w:val="en-US"/>
        </w:rPr>
        <w:t>Water Resources Research</w:t>
      </w:r>
      <w:r w:rsidRPr="004A7976">
        <w:rPr>
          <w:rFonts w:ascii="Calibri" w:hAnsi="Calibri" w:cs="Calibri"/>
          <w:noProof/>
          <w:lang w:val="en-US"/>
        </w:rPr>
        <w:t xml:space="preserve">, </w:t>
      </w:r>
      <w:r w:rsidRPr="004A7976">
        <w:rPr>
          <w:rFonts w:ascii="Calibri" w:hAnsi="Calibri" w:cs="Calibri"/>
          <w:i/>
          <w:iCs/>
          <w:noProof/>
          <w:lang w:val="en-US"/>
        </w:rPr>
        <w:t>42</w:t>
      </w:r>
      <w:r w:rsidRPr="004A7976">
        <w:rPr>
          <w:rFonts w:ascii="Calibri" w:hAnsi="Calibri" w:cs="Calibri"/>
          <w:noProof/>
          <w:lang w:val="en-US"/>
        </w:rPr>
        <w:t>(11). https://doi.org/10.1029/2005WR004311</w:t>
      </w:r>
    </w:p>
    <w:p w14:paraId="5A6EB70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4A7976">
        <w:rPr>
          <w:rFonts w:ascii="Calibri" w:hAnsi="Calibri" w:cs="Calibri"/>
          <w:i/>
          <w:iCs/>
          <w:noProof/>
          <w:lang w:val="en-US"/>
        </w:rPr>
        <w:t>Journal of Geophysical Research: Biogeosciences</w:t>
      </w:r>
      <w:r w:rsidRPr="004A7976">
        <w:rPr>
          <w:rFonts w:ascii="Calibri" w:hAnsi="Calibri" w:cs="Calibri"/>
          <w:noProof/>
          <w:lang w:val="en-US"/>
        </w:rPr>
        <w:t xml:space="preserve">, </w:t>
      </w:r>
      <w:r w:rsidRPr="004A7976">
        <w:rPr>
          <w:rFonts w:ascii="Calibri" w:hAnsi="Calibri" w:cs="Calibri"/>
          <w:i/>
          <w:iCs/>
          <w:noProof/>
          <w:lang w:val="en-US"/>
        </w:rPr>
        <w:t>112</w:t>
      </w:r>
      <w:r w:rsidRPr="004A7976">
        <w:rPr>
          <w:rFonts w:ascii="Calibri" w:hAnsi="Calibri" w:cs="Calibri"/>
          <w:noProof/>
          <w:lang w:val="en-US"/>
        </w:rPr>
        <w:t>(4), 1–9. https://doi.org/10.1029/2007JG000452</w:t>
      </w:r>
    </w:p>
    <w:p w14:paraId="647112B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Holland, A. T., Williamson, C. J., Sgouridis, F., Tedstone, A. J., McCutcheon, J., Cook, J. M., … Anesio, A. M. (2019). Dissolved organic nutrients dominate melting surface ice of the Dark Zone (Greenland Ice Sheet). </w:t>
      </w:r>
      <w:r w:rsidRPr="004A7976">
        <w:rPr>
          <w:rFonts w:ascii="Calibri" w:hAnsi="Calibri" w:cs="Calibri"/>
          <w:i/>
          <w:iCs/>
          <w:noProof/>
          <w:lang w:val="en-US"/>
        </w:rPr>
        <w:t>Biogeosciences</w:t>
      </w:r>
      <w:r w:rsidRPr="004A7976">
        <w:rPr>
          <w:rFonts w:ascii="Calibri" w:hAnsi="Calibri" w:cs="Calibri"/>
          <w:noProof/>
          <w:lang w:val="en-US"/>
        </w:rPr>
        <w:t xml:space="preserve">, </w:t>
      </w:r>
      <w:r w:rsidRPr="004A7976">
        <w:rPr>
          <w:rFonts w:ascii="Calibri" w:hAnsi="Calibri" w:cs="Calibri"/>
          <w:i/>
          <w:iCs/>
          <w:noProof/>
          <w:lang w:val="en-US"/>
        </w:rPr>
        <w:t>16</w:t>
      </w:r>
      <w:r w:rsidRPr="004A7976">
        <w:rPr>
          <w:rFonts w:ascii="Calibri" w:hAnsi="Calibri" w:cs="Calibri"/>
          <w:noProof/>
          <w:lang w:val="en-US"/>
        </w:rPr>
        <w:t>(16), 3283–3296. https://doi.org/10.5194/bg-16-3283-2019</w:t>
      </w:r>
    </w:p>
    <w:p w14:paraId="60E8AC2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Horneck, G. (2000). The microbial world and the case for Mars. </w:t>
      </w:r>
      <w:r w:rsidRPr="004A7976">
        <w:rPr>
          <w:rFonts w:ascii="Calibri" w:hAnsi="Calibri" w:cs="Calibri"/>
          <w:i/>
          <w:iCs/>
          <w:noProof/>
          <w:lang w:val="en-US"/>
        </w:rPr>
        <w:t>Planetary and Space Science</w:t>
      </w:r>
      <w:r w:rsidRPr="004A7976">
        <w:rPr>
          <w:rFonts w:ascii="Calibri" w:hAnsi="Calibri" w:cs="Calibri"/>
          <w:noProof/>
          <w:lang w:val="en-US"/>
        </w:rPr>
        <w:t xml:space="preserve">, </w:t>
      </w:r>
      <w:r w:rsidRPr="004A7976">
        <w:rPr>
          <w:rFonts w:ascii="Calibri" w:hAnsi="Calibri" w:cs="Calibri"/>
          <w:i/>
          <w:iCs/>
          <w:noProof/>
          <w:lang w:val="en-US"/>
        </w:rPr>
        <w:t>48</w:t>
      </w:r>
      <w:r w:rsidRPr="004A7976">
        <w:rPr>
          <w:rFonts w:ascii="Calibri" w:hAnsi="Calibri" w:cs="Calibri"/>
          <w:noProof/>
          <w:lang w:val="en-US"/>
        </w:rPr>
        <w:t>(11), 1053–1063. https://doi.org/10.1016/s0032-0633(00)00079-9</w:t>
      </w:r>
    </w:p>
    <w:p w14:paraId="5921700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Huang, J., Kang, S., Ma, M., Guo, J., Cong, Z., Dong, Z., … Wang, F. (2019). Accumulation of Atmospheric Mercury in Glacier Cryoconite over Western China. </w:t>
      </w:r>
      <w:r w:rsidRPr="004A7976">
        <w:rPr>
          <w:rFonts w:ascii="Calibri" w:hAnsi="Calibri" w:cs="Calibri"/>
          <w:i/>
          <w:iCs/>
          <w:noProof/>
          <w:lang w:val="en-US"/>
        </w:rPr>
        <w:t>Environmental Science and Technology</w:t>
      </w:r>
      <w:r w:rsidRPr="004A7976">
        <w:rPr>
          <w:rFonts w:ascii="Calibri" w:hAnsi="Calibri" w:cs="Calibri"/>
          <w:noProof/>
          <w:lang w:val="en-US"/>
        </w:rPr>
        <w:t xml:space="preserve">, </w:t>
      </w:r>
      <w:r w:rsidRPr="004A7976">
        <w:rPr>
          <w:rFonts w:ascii="Calibri" w:hAnsi="Calibri" w:cs="Calibri"/>
          <w:i/>
          <w:iCs/>
          <w:noProof/>
          <w:lang w:val="en-US"/>
        </w:rPr>
        <w:t>53</w:t>
      </w:r>
      <w:r w:rsidRPr="004A7976">
        <w:rPr>
          <w:rFonts w:ascii="Calibri" w:hAnsi="Calibri" w:cs="Calibri"/>
          <w:noProof/>
          <w:lang w:val="en-US"/>
        </w:rPr>
        <w:t>(12), 6632–6639. https://doi.org/10.1021/acs.est.8b06575</w:t>
      </w:r>
    </w:p>
    <w:p w14:paraId="72D3427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Hubbell, S. P. (2001). </w:t>
      </w:r>
      <w:r w:rsidRPr="004A7976">
        <w:rPr>
          <w:rFonts w:ascii="Calibri" w:hAnsi="Calibri" w:cs="Calibri"/>
          <w:i/>
          <w:iCs/>
          <w:noProof/>
          <w:lang w:val="en-US"/>
        </w:rPr>
        <w:t>The Unified Neutral Theory of Biodiversity and Biogeography</w:t>
      </w:r>
      <w:r w:rsidRPr="004A7976">
        <w:rPr>
          <w:rFonts w:ascii="Calibri" w:hAnsi="Calibri" w:cs="Calibri"/>
          <w:noProof/>
          <w:lang w:val="en-US"/>
        </w:rPr>
        <w:t>. Princeton University Press.</w:t>
      </w:r>
    </w:p>
    <w:p w14:paraId="2DA9901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IPCC. (2019). </w:t>
      </w:r>
      <w:r w:rsidRPr="004A7976">
        <w:rPr>
          <w:rFonts w:ascii="Calibri" w:hAnsi="Calibri" w:cs="Calibri"/>
          <w:i/>
          <w:iCs/>
          <w:noProof/>
          <w:lang w:val="en-US"/>
        </w:rPr>
        <w:t>Special Report on the Ocean and Cryosphere in a Changing Climate (SROCC)</w:t>
      </w:r>
      <w:r w:rsidRPr="004A7976">
        <w:rPr>
          <w:rFonts w:ascii="Calibri" w:hAnsi="Calibri" w:cs="Calibri"/>
          <w:noProof/>
          <w:lang w:val="en-US"/>
        </w:rPr>
        <w:t>. Retrieved from https://report.ipcc.ch/srocc/pdf/SROCC_SPM_Approved.pdf</w:t>
      </w:r>
    </w:p>
    <w:p w14:paraId="5D0AB46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Irvine-Fynn, T. D. L., &amp; Edwards, A. (2014). A frozen asset: The potential of flow cytometry in constraining the glacial biome. </w:t>
      </w:r>
      <w:r w:rsidRPr="004A7976">
        <w:rPr>
          <w:rFonts w:ascii="Calibri" w:hAnsi="Calibri" w:cs="Calibri"/>
          <w:i/>
          <w:iCs/>
          <w:noProof/>
          <w:lang w:val="en-US"/>
        </w:rPr>
        <w:t>Cytometry Part A</w:t>
      </w:r>
      <w:r w:rsidRPr="004A7976">
        <w:rPr>
          <w:rFonts w:ascii="Calibri" w:hAnsi="Calibri" w:cs="Calibri"/>
          <w:noProof/>
          <w:lang w:val="en-US"/>
        </w:rPr>
        <w:t xml:space="preserve">, </w:t>
      </w:r>
      <w:r w:rsidRPr="004A7976">
        <w:rPr>
          <w:rFonts w:ascii="Calibri" w:hAnsi="Calibri" w:cs="Calibri"/>
          <w:i/>
          <w:iCs/>
          <w:noProof/>
          <w:lang w:val="en-US"/>
        </w:rPr>
        <w:t>85</w:t>
      </w:r>
      <w:r w:rsidRPr="004A7976">
        <w:rPr>
          <w:rFonts w:ascii="Calibri" w:hAnsi="Calibri" w:cs="Calibri"/>
          <w:noProof/>
          <w:lang w:val="en-US"/>
        </w:rPr>
        <w:t>(1), 3–7. https://doi.org/10.1002/cyto.a.22411</w:t>
      </w:r>
    </w:p>
    <w:p w14:paraId="7EB8982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Jahn, M., Sachs, T., Mansfeldt, T., &amp; Overesch, M. (2010). Global climate change and its impacts on the terrestrial Arctic carbon cycle with special regards to ecosystem components and the greenhouse-gas balance. </w:t>
      </w:r>
      <w:r w:rsidRPr="004A7976">
        <w:rPr>
          <w:rFonts w:ascii="Calibri" w:hAnsi="Calibri" w:cs="Calibri"/>
          <w:i/>
          <w:iCs/>
          <w:noProof/>
          <w:lang w:val="en-US"/>
        </w:rPr>
        <w:t>Journal of Plant Nutrition and Soil Science</w:t>
      </w:r>
      <w:r w:rsidRPr="004A7976">
        <w:rPr>
          <w:rFonts w:ascii="Calibri" w:hAnsi="Calibri" w:cs="Calibri"/>
          <w:noProof/>
          <w:lang w:val="en-US"/>
        </w:rPr>
        <w:t xml:space="preserve">, </w:t>
      </w:r>
      <w:r w:rsidRPr="004A7976">
        <w:rPr>
          <w:rFonts w:ascii="Calibri" w:hAnsi="Calibri" w:cs="Calibri"/>
          <w:i/>
          <w:iCs/>
          <w:noProof/>
          <w:lang w:val="en-US"/>
        </w:rPr>
        <w:t>173</w:t>
      </w:r>
      <w:r w:rsidRPr="004A7976">
        <w:rPr>
          <w:rFonts w:ascii="Calibri" w:hAnsi="Calibri" w:cs="Calibri"/>
          <w:noProof/>
          <w:lang w:val="en-US"/>
        </w:rPr>
        <w:t>(5), 627–643. https://doi.org/10.1002/jpln.200900331</w:t>
      </w:r>
    </w:p>
    <w:p w14:paraId="0AB2193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lastRenderedPageBreak/>
        <w:t xml:space="preserve">Jaroměřská, T., Trubač, J., Zawierucha, K., Vondrovicová, L., Devetter, M., &amp; Žárský, J. (2020). Stable isotopic composition of top consumers in Arctic cryoconite holes: revealing different position in supraglacial trophic network. </w:t>
      </w:r>
      <w:r w:rsidRPr="004A7976">
        <w:rPr>
          <w:rFonts w:ascii="Calibri" w:hAnsi="Calibri" w:cs="Calibri"/>
          <w:i/>
          <w:iCs/>
          <w:noProof/>
          <w:lang w:val="en-US"/>
        </w:rPr>
        <w:t>Biogeosciences Discussions</w:t>
      </w:r>
      <w:r w:rsidRPr="004A7976">
        <w:rPr>
          <w:rFonts w:ascii="Calibri" w:hAnsi="Calibri" w:cs="Calibri"/>
          <w:noProof/>
          <w:lang w:val="en-US"/>
        </w:rPr>
        <w:t>, (February), 1–18. https://doi.org/10.5194/bg-2020-46</w:t>
      </w:r>
    </w:p>
    <w:p w14:paraId="6D7E0EF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Jeraldo, P., Sipos, M., Chia, N., Brulc, J. M., Dhillon, A. S., Konkel, M. E., … Goldenfeld, N. (2012). Quantification of the relative roles of niche and neutral processes in structuring gastrointestinal microbiomes. </w:t>
      </w:r>
      <w:r w:rsidRPr="004A7976">
        <w:rPr>
          <w:rFonts w:ascii="Calibri" w:hAnsi="Calibri" w:cs="Calibri"/>
          <w:i/>
          <w:iCs/>
          <w:noProof/>
          <w:lang w:val="en-US"/>
        </w:rPr>
        <w:t>Proceedings of the National Academy of Sciences of the United States of America</w:t>
      </w:r>
      <w:r w:rsidRPr="004A7976">
        <w:rPr>
          <w:rFonts w:ascii="Calibri" w:hAnsi="Calibri" w:cs="Calibri"/>
          <w:noProof/>
          <w:lang w:val="en-US"/>
        </w:rPr>
        <w:t xml:space="preserve">, </w:t>
      </w:r>
      <w:r w:rsidRPr="004A7976">
        <w:rPr>
          <w:rFonts w:ascii="Calibri" w:hAnsi="Calibri" w:cs="Calibri"/>
          <w:i/>
          <w:iCs/>
          <w:noProof/>
          <w:lang w:val="en-US"/>
        </w:rPr>
        <w:t>109</w:t>
      </w:r>
      <w:r w:rsidRPr="004A7976">
        <w:rPr>
          <w:rFonts w:ascii="Calibri" w:hAnsi="Calibri" w:cs="Calibri"/>
          <w:noProof/>
          <w:lang w:val="en-US"/>
        </w:rPr>
        <w:t>(25), 9692–9698. https://doi.org/10.1073/pnas.1206721109</w:t>
      </w:r>
    </w:p>
    <w:p w14:paraId="1812396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Jia, X., Dini-Andreote, F., &amp; Falcão Salles, J. (2018). Community Assembly Processes of the Microbial Rare Biosphere. </w:t>
      </w:r>
      <w:r w:rsidRPr="004A7976">
        <w:rPr>
          <w:rFonts w:ascii="Calibri" w:hAnsi="Calibri" w:cs="Calibri"/>
          <w:i/>
          <w:iCs/>
          <w:noProof/>
          <w:lang w:val="en-US"/>
        </w:rPr>
        <w:t>Trends in Microbiology</w:t>
      </w:r>
      <w:r w:rsidRPr="004A7976">
        <w:rPr>
          <w:rFonts w:ascii="Calibri" w:hAnsi="Calibri" w:cs="Calibri"/>
          <w:noProof/>
          <w:lang w:val="en-US"/>
        </w:rPr>
        <w:t xml:space="preserve">, </w:t>
      </w:r>
      <w:r w:rsidRPr="004A7976">
        <w:rPr>
          <w:rFonts w:ascii="Calibri" w:hAnsi="Calibri" w:cs="Calibri"/>
          <w:i/>
          <w:iCs/>
          <w:noProof/>
          <w:lang w:val="en-US"/>
        </w:rPr>
        <w:t>26</w:t>
      </w:r>
      <w:r w:rsidRPr="004A7976">
        <w:rPr>
          <w:rFonts w:ascii="Calibri" w:hAnsi="Calibri" w:cs="Calibri"/>
          <w:noProof/>
          <w:lang w:val="en-US"/>
        </w:rPr>
        <w:t>(9), 738–747. https://doi.org/10.1016/j.tim.2018.02.011</w:t>
      </w:r>
    </w:p>
    <w:p w14:paraId="0E32274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Jiang, Y., Song, H., Lei, Y., Korpelainen, H., &amp; Li, C. (2019). Distinct co-occurrence patterns and driving forces of rare and abundant bacterial subcommunities following a glacial retreat in the eastern Tibetan Plateau. </w:t>
      </w:r>
      <w:r w:rsidRPr="004A7976">
        <w:rPr>
          <w:rFonts w:ascii="Calibri" w:hAnsi="Calibri" w:cs="Calibri"/>
          <w:i/>
          <w:iCs/>
          <w:noProof/>
          <w:lang w:val="en-US"/>
        </w:rPr>
        <w:t>Biology and Fertility of Soils</w:t>
      </w:r>
      <w:r w:rsidRPr="004A7976">
        <w:rPr>
          <w:rFonts w:ascii="Calibri" w:hAnsi="Calibri" w:cs="Calibri"/>
          <w:noProof/>
          <w:lang w:val="en-US"/>
        </w:rPr>
        <w:t>, 351–364. https://doi.org/10.1007/s00374-019-01355-w</w:t>
      </w:r>
    </w:p>
    <w:p w14:paraId="35197B0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Jiao, S., Chen, W., &amp; Wei, G. (2017). Biogeography and ecological diversity patterns of rare and abundant bacteria in oil-contaminated soils. </w:t>
      </w:r>
      <w:r w:rsidRPr="004A7976">
        <w:rPr>
          <w:rFonts w:ascii="Calibri" w:hAnsi="Calibri" w:cs="Calibri"/>
          <w:i/>
          <w:iCs/>
          <w:noProof/>
          <w:lang w:val="en-US"/>
        </w:rPr>
        <w:t>Molecular Ecology</w:t>
      </w:r>
      <w:r w:rsidRPr="004A7976">
        <w:rPr>
          <w:rFonts w:ascii="Calibri" w:hAnsi="Calibri" w:cs="Calibri"/>
          <w:noProof/>
          <w:lang w:val="en-US"/>
        </w:rPr>
        <w:t xml:space="preserve">, </w:t>
      </w:r>
      <w:r w:rsidRPr="004A7976">
        <w:rPr>
          <w:rFonts w:ascii="Calibri" w:hAnsi="Calibri" w:cs="Calibri"/>
          <w:i/>
          <w:iCs/>
          <w:noProof/>
          <w:lang w:val="en-US"/>
        </w:rPr>
        <w:t>26</w:t>
      </w:r>
      <w:r w:rsidRPr="004A7976">
        <w:rPr>
          <w:rFonts w:ascii="Calibri" w:hAnsi="Calibri" w:cs="Calibri"/>
          <w:noProof/>
          <w:lang w:val="en-US"/>
        </w:rPr>
        <w:t>(19), 5305–5317. https://doi.org/10.1111/mec.14218</w:t>
      </w:r>
    </w:p>
    <w:p w14:paraId="2D908F4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Jiao, S., &amp; Lu, Y. (2020). Soil pH and temperature regulate assembly processes of abundant and rare bacterial communities in agricultural ecosystems.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22</w:t>
      </w:r>
      <w:r w:rsidRPr="004A7976">
        <w:rPr>
          <w:rFonts w:ascii="Calibri" w:hAnsi="Calibri" w:cs="Calibri"/>
          <w:noProof/>
          <w:lang w:val="en-US"/>
        </w:rPr>
        <w:t>(3), 1052–1065. https://doi.org/10.1111/1462-2920.14815</w:t>
      </w:r>
    </w:p>
    <w:p w14:paraId="1DD5A6A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Jones, H. G. (1999). The ecology of snow-covered systems: A brief overview of nutrient cycling and life in the cold. </w:t>
      </w:r>
      <w:r w:rsidRPr="004A7976">
        <w:rPr>
          <w:rFonts w:ascii="Calibri" w:hAnsi="Calibri" w:cs="Calibri"/>
          <w:i/>
          <w:iCs/>
          <w:noProof/>
          <w:lang w:val="en-US"/>
        </w:rPr>
        <w:t>Hydrological Processes</w:t>
      </w:r>
      <w:r w:rsidRPr="004A7976">
        <w:rPr>
          <w:rFonts w:ascii="Calibri" w:hAnsi="Calibri" w:cs="Calibri"/>
          <w:noProof/>
          <w:lang w:val="en-US"/>
        </w:rPr>
        <w:t xml:space="preserve">, </w:t>
      </w:r>
      <w:r w:rsidRPr="004A7976">
        <w:rPr>
          <w:rFonts w:ascii="Calibri" w:hAnsi="Calibri" w:cs="Calibri"/>
          <w:i/>
          <w:iCs/>
          <w:noProof/>
          <w:lang w:val="en-US"/>
        </w:rPr>
        <w:t>13</w:t>
      </w:r>
      <w:r w:rsidRPr="004A7976">
        <w:rPr>
          <w:rFonts w:ascii="Calibri" w:hAnsi="Calibri" w:cs="Calibri"/>
          <w:noProof/>
          <w:lang w:val="en-US"/>
        </w:rPr>
        <w:t>(14–15), 2135–2147. https://doi.org/10.1002/(sici)1099-1085(199910)13:14/15&lt;2135::aid-hyp862&gt;3.0.co;2-y</w:t>
      </w:r>
    </w:p>
    <w:p w14:paraId="28674B4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Jones, S. E., &amp; Lennon, J. T. (2010). Dormancy contributes to the maintenance of microbial diversity. </w:t>
      </w:r>
      <w:r w:rsidRPr="004A7976">
        <w:rPr>
          <w:rFonts w:ascii="Calibri" w:hAnsi="Calibri" w:cs="Calibri"/>
          <w:i/>
          <w:iCs/>
          <w:noProof/>
          <w:lang w:val="en-US"/>
        </w:rPr>
        <w:t>Proceedings of the National Academy of Sciences of the United States of America</w:t>
      </w:r>
      <w:r w:rsidRPr="004A7976">
        <w:rPr>
          <w:rFonts w:ascii="Calibri" w:hAnsi="Calibri" w:cs="Calibri"/>
          <w:noProof/>
          <w:lang w:val="en-US"/>
        </w:rPr>
        <w:t xml:space="preserve">, </w:t>
      </w:r>
      <w:r w:rsidRPr="004A7976">
        <w:rPr>
          <w:rFonts w:ascii="Calibri" w:hAnsi="Calibri" w:cs="Calibri"/>
          <w:i/>
          <w:iCs/>
          <w:noProof/>
          <w:lang w:val="en-US"/>
        </w:rPr>
        <w:t>107</w:t>
      </w:r>
      <w:r w:rsidRPr="004A7976">
        <w:rPr>
          <w:rFonts w:ascii="Calibri" w:hAnsi="Calibri" w:cs="Calibri"/>
          <w:noProof/>
          <w:lang w:val="en-US"/>
        </w:rPr>
        <w:t>(13), 5881–5886. https://doi.org/10.1073/pnas.0912765107</w:t>
      </w:r>
    </w:p>
    <w:p w14:paraId="1DBFD13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Jousset, A., Bienhold, C., Chatzinotas, A., Gallien, L., Gobet, A., Kurm, V., … Hol, G. W. H. (2017). Where less may be more: How the rare biosphere pulls ecosystems strings.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11</w:t>
      </w:r>
      <w:r w:rsidRPr="004A7976">
        <w:rPr>
          <w:rFonts w:ascii="Calibri" w:hAnsi="Calibri" w:cs="Calibri"/>
          <w:noProof/>
          <w:lang w:val="en-US"/>
        </w:rPr>
        <w:t>(4), 853–862. https://doi.org/10.1038/ismej.2016.174</w:t>
      </w:r>
    </w:p>
    <w:p w14:paraId="62CAE0F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Kaksonen, A. H., Plumb, J. J., Robertson, W. J., Spring, S., Schumann, P., Franzmann, P. D., &amp; Puhakka, J. A. (2006). Novel thermophilic sulfate-reducing bacteria from a geothermally active underground mine in Japan. </w:t>
      </w:r>
      <w:r w:rsidRPr="004A7976">
        <w:rPr>
          <w:rFonts w:ascii="Calibri" w:hAnsi="Calibri" w:cs="Calibri"/>
          <w:i/>
          <w:iCs/>
          <w:noProof/>
          <w:lang w:val="en-US"/>
        </w:rPr>
        <w:t>Applied and Environmental Microbiology</w:t>
      </w:r>
      <w:r w:rsidRPr="004A7976">
        <w:rPr>
          <w:rFonts w:ascii="Calibri" w:hAnsi="Calibri" w:cs="Calibri"/>
          <w:noProof/>
          <w:lang w:val="en-US"/>
        </w:rPr>
        <w:t xml:space="preserve">, </w:t>
      </w:r>
      <w:r w:rsidRPr="004A7976">
        <w:rPr>
          <w:rFonts w:ascii="Calibri" w:hAnsi="Calibri" w:cs="Calibri"/>
          <w:i/>
          <w:iCs/>
          <w:noProof/>
          <w:lang w:val="en-US"/>
        </w:rPr>
        <w:t>72</w:t>
      </w:r>
      <w:r w:rsidRPr="004A7976">
        <w:rPr>
          <w:rFonts w:ascii="Calibri" w:hAnsi="Calibri" w:cs="Calibri"/>
          <w:noProof/>
          <w:lang w:val="en-US"/>
        </w:rPr>
        <w:t>(5), 3759–3762. https://doi.org/10.1128/AEM.72.5.3759-3762.2006</w:t>
      </w:r>
    </w:p>
    <w:p w14:paraId="1C25020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Kaplan-levy, R. N., Hadas, O., Summers, M. L., &amp; Sukenik, A. (2010). Akinetes: Dormant Cells of Cyanobacteria. </w:t>
      </w:r>
      <w:r w:rsidRPr="004A7976">
        <w:rPr>
          <w:rFonts w:ascii="Calibri" w:hAnsi="Calibri" w:cs="Calibri"/>
          <w:i/>
          <w:iCs/>
          <w:noProof/>
          <w:lang w:val="en-US"/>
        </w:rPr>
        <w:t>Topics in Current Genetics</w:t>
      </w:r>
      <w:r w:rsidRPr="004A7976">
        <w:rPr>
          <w:rFonts w:ascii="Calibri" w:hAnsi="Calibri" w:cs="Calibri"/>
          <w:noProof/>
          <w:lang w:val="en-US"/>
        </w:rPr>
        <w:t xml:space="preserve">, </w:t>
      </w:r>
      <w:r w:rsidRPr="004A7976">
        <w:rPr>
          <w:rFonts w:ascii="Calibri" w:hAnsi="Calibri" w:cs="Calibri"/>
          <w:i/>
          <w:iCs/>
          <w:noProof/>
          <w:lang w:val="en-US"/>
        </w:rPr>
        <w:t>21</w:t>
      </w:r>
      <w:r w:rsidRPr="004A7976">
        <w:rPr>
          <w:rFonts w:ascii="Calibri" w:hAnsi="Calibri" w:cs="Calibri"/>
          <w:noProof/>
          <w:lang w:val="en-US"/>
        </w:rPr>
        <w:t>(November), 189–202. https://doi.org/10.1007/978-3-642-12422-8</w:t>
      </w:r>
    </w:p>
    <w:p w14:paraId="52CAA28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Koziol, K. A., Moggridge, H. L., Cook, J. M., &amp; Hodson, A. J. (2019). Organic carbon fluxes of a glacier surface: A case study of Foxfonna, a small Arctic glacier. </w:t>
      </w:r>
      <w:r w:rsidRPr="004A7976">
        <w:rPr>
          <w:rFonts w:ascii="Calibri" w:hAnsi="Calibri" w:cs="Calibri"/>
          <w:i/>
          <w:iCs/>
          <w:noProof/>
          <w:lang w:val="en-US"/>
        </w:rPr>
        <w:t>Earth Surface Processes and Landforms</w:t>
      </w:r>
      <w:r w:rsidRPr="004A7976">
        <w:rPr>
          <w:rFonts w:ascii="Calibri" w:hAnsi="Calibri" w:cs="Calibri"/>
          <w:noProof/>
          <w:lang w:val="en-US"/>
        </w:rPr>
        <w:t xml:space="preserve">, </w:t>
      </w:r>
      <w:r w:rsidRPr="004A7976">
        <w:rPr>
          <w:rFonts w:ascii="Calibri" w:hAnsi="Calibri" w:cs="Calibri"/>
          <w:i/>
          <w:iCs/>
          <w:noProof/>
          <w:lang w:val="en-US"/>
        </w:rPr>
        <w:t>44</w:t>
      </w:r>
      <w:r w:rsidRPr="004A7976">
        <w:rPr>
          <w:rFonts w:ascii="Calibri" w:hAnsi="Calibri" w:cs="Calibri"/>
          <w:noProof/>
          <w:lang w:val="en-US"/>
        </w:rPr>
        <w:t>(2), 405–416. https://doi.org/10.1002/esp.4501</w:t>
      </w:r>
    </w:p>
    <w:p w14:paraId="42C9D76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Langford, H., Hodson, A., Banwart, S., &amp; Bøggild, C. (2010). The microstructure and biogeochemistry of Arctic cryoconite granules. </w:t>
      </w:r>
      <w:r w:rsidRPr="004A7976">
        <w:rPr>
          <w:rFonts w:ascii="Calibri" w:hAnsi="Calibri" w:cs="Calibri"/>
          <w:i/>
          <w:iCs/>
          <w:noProof/>
          <w:lang w:val="en-US"/>
        </w:rPr>
        <w:t>Annals of Glaciology</w:t>
      </w:r>
      <w:r w:rsidRPr="004A7976">
        <w:rPr>
          <w:rFonts w:ascii="Calibri" w:hAnsi="Calibri" w:cs="Calibri"/>
          <w:noProof/>
          <w:lang w:val="en-US"/>
        </w:rPr>
        <w:t xml:space="preserve">, </w:t>
      </w:r>
      <w:r w:rsidRPr="004A7976">
        <w:rPr>
          <w:rFonts w:ascii="Calibri" w:hAnsi="Calibri" w:cs="Calibri"/>
          <w:i/>
          <w:iCs/>
          <w:noProof/>
          <w:lang w:val="en-US"/>
        </w:rPr>
        <w:t>51</w:t>
      </w:r>
      <w:r w:rsidRPr="004A7976">
        <w:rPr>
          <w:rFonts w:ascii="Calibri" w:hAnsi="Calibri" w:cs="Calibri"/>
          <w:noProof/>
          <w:lang w:val="en-US"/>
        </w:rPr>
        <w:t>(56), 87–94. https://doi.org/10.3189/172756411795932083</w:t>
      </w:r>
    </w:p>
    <w:p w14:paraId="545A6E4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Langford, H. J., Irvine-Fynn, T. D. L., Edwards, A., Banwart, S. A., &amp; Hodson, A. J. (2014). A spatial investigation of the environmental controls over cryoconite aggregation on </w:t>
      </w:r>
      <w:r w:rsidRPr="004A7976">
        <w:rPr>
          <w:rFonts w:ascii="Calibri" w:hAnsi="Calibri" w:cs="Calibri"/>
          <w:noProof/>
          <w:lang w:val="en-US"/>
        </w:rPr>
        <w:lastRenderedPageBreak/>
        <w:t xml:space="preserve">Longyearbreen glacier, Svalbard. </w:t>
      </w:r>
      <w:r w:rsidRPr="004A7976">
        <w:rPr>
          <w:rFonts w:ascii="Calibri" w:hAnsi="Calibri" w:cs="Calibri"/>
          <w:i/>
          <w:iCs/>
          <w:noProof/>
          <w:lang w:val="en-US"/>
        </w:rPr>
        <w:t>Biogeosciences</w:t>
      </w:r>
      <w:r w:rsidRPr="004A7976">
        <w:rPr>
          <w:rFonts w:ascii="Calibri" w:hAnsi="Calibri" w:cs="Calibri"/>
          <w:noProof/>
          <w:lang w:val="en-US"/>
        </w:rPr>
        <w:t xml:space="preserve">, </w:t>
      </w:r>
      <w:r w:rsidRPr="004A7976">
        <w:rPr>
          <w:rFonts w:ascii="Calibri" w:hAnsi="Calibri" w:cs="Calibri"/>
          <w:i/>
          <w:iCs/>
          <w:noProof/>
          <w:lang w:val="en-US"/>
        </w:rPr>
        <w:t>11</w:t>
      </w:r>
      <w:r w:rsidRPr="004A7976">
        <w:rPr>
          <w:rFonts w:ascii="Calibri" w:hAnsi="Calibri" w:cs="Calibri"/>
          <w:noProof/>
          <w:lang w:val="en-US"/>
        </w:rPr>
        <w:t>(19), 5365–5380. https://doi.org/10.5194/bg-11-5365-2014</w:t>
      </w:r>
    </w:p>
    <w:p w14:paraId="2C447E8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Le Moigne, A., Bartosiewicz, M., Schaepman-Strub, G., Abiven, S., &amp; Pernthaler, J. (2020a). The biogeochemical variability of Arctic thermokarst ponds is reflected by stochastic and niche-driven microbial community assembly processes.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22</w:t>
      </w:r>
      <w:r w:rsidRPr="004A7976">
        <w:rPr>
          <w:rFonts w:ascii="Calibri" w:hAnsi="Calibri" w:cs="Calibri"/>
          <w:noProof/>
          <w:lang w:val="en-US"/>
        </w:rPr>
        <w:t>, 4847–4862. https://doi.org/10.1111/1462-2920.15260</w:t>
      </w:r>
    </w:p>
    <w:p w14:paraId="5AB7668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Le Moigne, A., Bartosiewicz, M., Schaepman-Strub, G., Abiven, S., &amp; Pernthaler, J. (2020b). The biogeochemical variability of Arctic thermokarst ponds is reflected by stochastic and niche-driven microbial community assembly processes.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22</w:t>
      </w:r>
      <w:r w:rsidRPr="004A7976">
        <w:rPr>
          <w:rFonts w:ascii="Calibri" w:hAnsi="Calibri" w:cs="Calibri"/>
          <w:noProof/>
          <w:lang w:val="en-US"/>
        </w:rPr>
        <w:t>(11), 4847–4862. https://doi.org/10.1111/1462-2920.15260</w:t>
      </w:r>
    </w:p>
    <w:p w14:paraId="48E5F0B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Lennon, J. T., &amp; Jones, S. E. (2011). Microbial seed banks: The ecological and evolutionary implications of dormancy. </w:t>
      </w:r>
      <w:r w:rsidRPr="004A7976">
        <w:rPr>
          <w:rFonts w:ascii="Calibri" w:hAnsi="Calibri" w:cs="Calibri"/>
          <w:i/>
          <w:iCs/>
          <w:noProof/>
          <w:lang w:val="en-US"/>
        </w:rPr>
        <w:t>Nature Reviews Microbiology</w:t>
      </w:r>
      <w:r w:rsidRPr="004A7976">
        <w:rPr>
          <w:rFonts w:ascii="Calibri" w:hAnsi="Calibri" w:cs="Calibri"/>
          <w:noProof/>
          <w:lang w:val="en-US"/>
        </w:rPr>
        <w:t xml:space="preserve">, </w:t>
      </w:r>
      <w:r w:rsidRPr="004A7976">
        <w:rPr>
          <w:rFonts w:ascii="Calibri" w:hAnsi="Calibri" w:cs="Calibri"/>
          <w:i/>
          <w:iCs/>
          <w:noProof/>
          <w:lang w:val="en-US"/>
        </w:rPr>
        <w:t>9</w:t>
      </w:r>
      <w:r w:rsidRPr="004A7976">
        <w:rPr>
          <w:rFonts w:ascii="Calibri" w:hAnsi="Calibri" w:cs="Calibri"/>
          <w:noProof/>
          <w:lang w:val="en-US"/>
        </w:rPr>
        <w:t>(2), 119–130. https://doi.org/10.1038/nrmicro2504</w:t>
      </w:r>
    </w:p>
    <w:p w14:paraId="3850468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Li, M., Mi, T., He, H., Chen, Y., Zhen, Y., &amp; Yu, Z. (2021). Active bacterial and archaeal communities in coastal sediments: Biogeography pattern, assembly process and co-occurrence relationship. </w:t>
      </w:r>
      <w:r w:rsidRPr="004A7976">
        <w:rPr>
          <w:rFonts w:ascii="Calibri" w:hAnsi="Calibri" w:cs="Calibri"/>
          <w:i/>
          <w:iCs/>
          <w:noProof/>
          <w:lang w:val="en-US"/>
        </w:rPr>
        <w:t>Science of the Total Environment</w:t>
      </w:r>
      <w:r w:rsidRPr="004A7976">
        <w:rPr>
          <w:rFonts w:ascii="Calibri" w:hAnsi="Calibri" w:cs="Calibri"/>
          <w:noProof/>
          <w:lang w:val="en-US"/>
        </w:rPr>
        <w:t xml:space="preserve">, </w:t>
      </w:r>
      <w:r w:rsidRPr="004A7976">
        <w:rPr>
          <w:rFonts w:ascii="Calibri" w:hAnsi="Calibri" w:cs="Calibri"/>
          <w:i/>
          <w:iCs/>
          <w:noProof/>
          <w:lang w:val="en-US"/>
        </w:rPr>
        <w:t>750</w:t>
      </w:r>
      <w:r w:rsidRPr="004A7976">
        <w:rPr>
          <w:rFonts w:ascii="Calibri" w:hAnsi="Calibri" w:cs="Calibri"/>
          <w:noProof/>
          <w:lang w:val="en-US"/>
        </w:rPr>
        <w:t>, 142252. https://doi.org/10.1016/j.scitotenv.2020.142252</w:t>
      </w:r>
    </w:p>
    <w:p w14:paraId="7AAE0BF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Li, Y., Kang, S., Yan, F., Chen, J., Wang, K., Paudyal, R., … Sillanpää, M. (2019). Cryoconite on a glacier on the north-eastern Tibetan plateau: Light-absorbing impurities, albedo and enhanced melting. </w:t>
      </w:r>
      <w:r w:rsidRPr="004A7976">
        <w:rPr>
          <w:rFonts w:ascii="Calibri" w:hAnsi="Calibri" w:cs="Calibri"/>
          <w:i/>
          <w:iCs/>
          <w:noProof/>
          <w:lang w:val="en-US"/>
        </w:rPr>
        <w:t>Journal of Glaciology</w:t>
      </w:r>
      <w:r w:rsidRPr="004A7976">
        <w:rPr>
          <w:rFonts w:ascii="Calibri" w:hAnsi="Calibri" w:cs="Calibri"/>
          <w:noProof/>
          <w:lang w:val="en-US"/>
        </w:rPr>
        <w:t xml:space="preserve">, </w:t>
      </w:r>
      <w:r w:rsidRPr="004A7976">
        <w:rPr>
          <w:rFonts w:ascii="Calibri" w:hAnsi="Calibri" w:cs="Calibri"/>
          <w:i/>
          <w:iCs/>
          <w:noProof/>
          <w:lang w:val="en-US"/>
        </w:rPr>
        <w:t>65</w:t>
      </w:r>
      <w:r w:rsidRPr="004A7976">
        <w:rPr>
          <w:rFonts w:ascii="Calibri" w:hAnsi="Calibri" w:cs="Calibri"/>
          <w:noProof/>
          <w:lang w:val="en-US"/>
        </w:rPr>
        <w:t>(252), 633–644. https://doi.org/10.1017/jog.2019.41</w:t>
      </w:r>
    </w:p>
    <w:p w14:paraId="020E170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Lindivat, M., Larsen, A., Hess-Erga, O. K., Bratbak, G., &amp; Hoell, I. A. (2020). Bioorthogonal Non-canonical Amino Acid Tagging Combined With Flow Cytometry for Determination of Activity in Aquatic Microorganisms.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11</w:t>
      </w:r>
      <w:r w:rsidRPr="004A7976">
        <w:rPr>
          <w:rFonts w:ascii="Calibri" w:hAnsi="Calibri" w:cs="Calibri"/>
          <w:noProof/>
          <w:lang w:val="en-US"/>
        </w:rPr>
        <w:t>(August). https://doi.org/10.3389/fmicb.2020.01929</w:t>
      </w:r>
    </w:p>
    <w:p w14:paraId="7195B9E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Liu, L., Yang, J., Yu, Z., &amp; Wilkinson, D. M. (2015). The biogeography of abundant and rare bacterioplankton in the lakes and reservoirs of China.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9</w:t>
      </w:r>
      <w:r w:rsidRPr="004A7976">
        <w:rPr>
          <w:rFonts w:ascii="Calibri" w:hAnsi="Calibri" w:cs="Calibri"/>
          <w:noProof/>
          <w:lang w:val="en-US"/>
        </w:rPr>
        <w:t>(9), 2068–2077. https://doi.org/10.1038/ismej.2015.29</w:t>
      </w:r>
    </w:p>
    <w:p w14:paraId="180A081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Liu, Y., Vick-Majors, T. J., Priscu, J. C., Yao, T., Kang, S., Liu, K., … Li, Y. (2017). Biogeography of cryoconite bacterial communities on glaciers of the Tibetan Plateau.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93</w:t>
      </w:r>
      <w:r w:rsidRPr="004A7976">
        <w:rPr>
          <w:rFonts w:ascii="Calibri" w:hAnsi="Calibri" w:cs="Calibri"/>
          <w:noProof/>
          <w:lang w:val="en-US"/>
        </w:rPr>
        <w:t>(6), 1–9. https://doi.org/10.1093/femsec/fix072</w:t>
      </w:r>
    </w:p>
    <w:p w14:paraId="53E5799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Locey, K. J., Muscarella, M. E., Larsen, M. L., Bray, S. R., Jones, S. E., &amp; Lennon, J. T. (2020). Dormancy dampens the microbial distance-decay relationship. </w:t>
      </w:r>
      <w:r w:rsidRPr="004A7976">
        <w:rPr>
          <w:rFonts w:ascii="Calibri" w:hAnsi="Calibri" w:cs="Calibri"/>
          <w:i/>
          <w:iCs/>
          <w:noProof/>
          <w:lang w:val="en-US"/>
        </w:rPr>
        <w:t>Philosophical Transactions of the Royal Society B: Biological Sciences</w:t>
      </w:r>
      <w:r w:rsidRPr="004A7976">
        <w:rPr>
          <w:rFonts w:ascii="Calibri" w:hAnsi="Calibri" w:cs="Calibri"/>
          <w:noProof/>
          <w:lang w:val="en-US"/>
        </w:rPr>
        <w:t xml:space="preserve">, </w:t>
      </w:r>
      <w:r w:rsidRPr="004A7976">
        <w:rPr>
          <w:rFonts w:ascii="Calibri" w:hAnsi="Calibri" w:cs="Calibri"/>
          <w:i/>
          <w:iCs/>
          <w:noProof/>
          <w:lang w:val="en-US"/>
        </w:rPr>
        <w:t>375</w:t>
      </w:r>
      <w:r w:rsidRPr="004A7976">
        <w:rPr>
          <w:rFonts w:ascii="Calibri" w:hAnsi="Calibri" w:cs="Calibri"/>
          <w:noProof/>
          <w:lang w:val="en-US"/>
        </w:rPr>
        <w:t>(1798). https://doi.org/10.1098/rstb.2019.0243</w:t>
      </w:r>
    </w:p>
    <w:p w14:paraId="2575FC1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Locey, Kenneth J. (2010, October). Synthesizing traditional biogeography with microbial ecology: The importance of dormancy. </w:t>
      </w:r>
      <w:r w:rsidRPr="004A7976">
        <w:rPr>
          <w:rFonts w:ascii="Calibri" w:hAnsi="Calibri" w:cs="Calibri"/>
          <w:i/>
          <w:iCs/>
          <w:noProof/>
          <w:lang w:val="en-US"/>
        </w:rPr>
        <w:t>Journal of Biogeography</w:t>
      </w:r>
      <w:r w:rsidRPr="004A7976">
        <w:rPr>
          <w:rFonts w:ascii="Calibri" w:hAnsi="Calibri" w:cs="Calibri"/>
          <w:noProof/>
          <w:lang w:val="en-US"/>
        </w:rPr>
        <w:t>, Vol. 37, pp. 1835–1841. https://doi.org/10.1111/j.1365-2699.2010.02357.x</w:t>
      </w:r>
    </w:p>
    <w:p w14:paraId="3A5478E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Logares, R., Audic, S., Bass, D., Bittner, L., Boutte, C., Christen, R., … Massana, R. (2014). Patterns of rare and abundant marine microbial eukaryotes. </w:t>
      </w:r>
      <w:r w:rsidRPr="004A7976">
        <w:rPr>
          <w:rFonts w:ascii="Calibri" w:hAnsi="Calibri" w:cs="Calibri"/>
          <w:i/>
          <w:iCs/>
          <w:noProof/>
          <w:lang w:val="en-US"/>
        </w:rPr>
        <w:t>Current Biology</w:t>
      </w:r>
      <w:r w:rsidRPr="004A7976">
        <w:rPr>
          <w:rFonts w:ascii="Calibri" w:hAnsi="Calibri" w:cs="Calibri"/>
          <w:noProof/>
          <w:lang w:val="en-US"/>
        </w:rPr>
        <w:t xml:space="preserve">, </w:t>
      </w:r>
      <w:r w:rsidRPr="004A7976">
        <w:rPr>
          <w:rFonts w:ascii="Calibri" w:hAnsi="Calibri" w:cs="Calibri"/>
          <w:i/>
          <w:iCs/>
          <w:noProof/>
          <w:lang w:val="en-US"/>
        </w:rPr>
        <w:t>24</w:t>
      </w:r>
      <w:r w:rsidRPr="004A7976">
        <w:rPr>
          <w:rFonts w:ascii="Calibri" w:hAnsi="Calibri" w:cs="Calibri"/>
          <w:noProof/>
          <w:lang w:val="en-US"/>
        </w:rPr>
        <w:t>(8), 813–821. https://doi.org/10.1016/j.cub.2014.02.050</w:t>
      </w:r>
    </w:p>
    <w:p w14:paraId="55AE6C5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Łokas, E., Zaborska, A., Kolicka, M., Różycki, M., &amp; Zawierucha, K. (2016). Accumulation of atmospheric radionuclides and heavy metals in cryoconite holes on an Arctic glacier. </w:t>
      </w:r>
      <w:r w:rsidRPr="004A7976">
        <w:rPr>
          <w:rFonts w:ascii="Calibri" w:hAnsi="Calibri" w:cs="Calibri"/>
          <w:i/>
          <w:iCs/>
          <w:noProof/>
          <w:lang w:val="en-US"/>
        </w:rPr>
        <w:t>Chemosphere</w:t>
      </w:r>
      <w:r w:rsidRPr="004A7976">
        <w:rPr>
          <w:rFonts w:ascii="Calibri" w:hAnsi="Calibri" w:cs="Calibri"/>
          <w:noProof/>
          <w:lang w:val="en-US"/>
        </w:rPr>
        <w:t xml:space="preserve">, </w:t>
      </w:r>
      <w:r w:rsidRPr="004A7976">
        <w:rPr>
          <w:rFonts w:ascii="Calibri" w:hAnsi="Calibri" w:cs="Calibri"/>
          <w:i/>
          <w:iCs/>
          <w:noProof/>
          <w:lang w:val="en-US"/>
        </w:rPr>
        <w:t>160</w:t>
      </w:r>
      <w:r w:rsidRPr="004A7976">
        <w:rPr>
          <w:rFonts w:ascii="Calibri" w:hAnsi="Calibri" w:cs="Calibri"/>
          <w:noProof/>
          <w:lang w:val="en-US"/>
        </w:rPr>
        <w:t>, 162–172. https://doi.org/10.1016/j.chemosphere.2016.06.051</w:t>
      </w:r>
    </w:p>
    <w:p w14:paraId="1F7F113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Łokas, E., Zawierucha, K., Cwanek, A., Szufa, K., Gaca, P., Mietelski, J. W., &amp; Tomankiewicz, E. (2018). The sources of high airborne radioactivity in cryoconite holes from the Caucasus (Georgia). </w:t>
      </w:r>
      <w:r w:rsidRPr="004A7976">
        <w:rPr>
          <w:rFonts w:ascii="Calibri" w:hAnsi="Calibri" w:cs="Calibri"/>
          <w:i/>
          <w:iCs/>
          <w:noProof/>
          <w:lang w:val="en-US"/>
        </w:rPr>
        <w:t>Scientific Reports</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(1), 1–10. https://doi.org/10.1038/s41598-018-</w:t>
      </w:r>
      <w:r w:rsidRPr="004A7976">
        <w:rPr>
          <w:rFonts w:ascii="Calibri" w:hAnsi="Calibri" w:cs="Calibri"/>
          <w:noProof/>
          <w:lang w:val="en-US"/>
        </w:rPr>
        <w:lastRenderedPageBreak/>
        <w:t>29076-4</w:t>
      </w:r>
    </w:p>
    <w:p w14:paraId="68C402A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Louca, S. (2019). Functional Annotation of Prokaryotic Taxa (FAPROTAX). Retrieved from http://www.loucalab.com/archive/FAPROTAX/lib/php/index.php?section=Home</w:t>
      </w:r>
    </w:p>
    <w:p w14:paraId="42A6D02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Louca, S., Jacques, S. M. S., Pires, A. P. F., Leal, J. S., Srivastava, D. S., Parfrey, L. W., … Doebeli, M. (2017). High taxonomic variability despite stable functional structure across microbial communities. </w:t>
      </w:r>
      <w:r w:rsidRPr="004A7976">
        <w:rPr>
          <w:rFonts w:ascii="Calibri" w:hAnsi="Calibri" w:cs="Calibri"/>
          <w:i/>
          <w:iCs/>
          <w:noProof/>
          <w:lang w:val="en-US"/>
        </w:rPr>
        <w:t>Nature Ecology &amp; Evolution</w:t>
      </w:r>
      <w:r w:rsidRPr="004A7976">
        <w:rPr>
          <w:rFonts w:ascii="Calibri" w:hAnsi="Calibri" w:cs="Calibri"/>
          <w:noProof/>
          <w:lang w:val="en-US"/>
        </w:rPr>
        <w:t xml:space="preserve">, </w:t>
      </w:r>
      <w:r w:rsidRPr="004A7976">
        <w:rPr>
          <w:rFonts w:ascii="Calibri" w:hAnsi="Calibri" w:cs="Calibri"/>
          <w:i/>
          <w:iCs/>
          <w:noProof/>
          <w:lang w:val="en-US"/>
        </w:rPr>
        <w:t>1</w:t>
      </w:r>
      <w:r w:rsidRPr="004A7976">
        <w:rPr>
          <w:rFonts w:ascii="Calibri" w:hAnsi="Calibri" w:cs="Calibri"/>
          <w:noProof/>
          <w:lang w:val="en-US"/>
        </w:rPr>
        <w:t>(1), 1–12. https://doi.org/10.1038/s41559-016-0015</w:t>
      </w:r>
    </w:p>
    <w:p w14:paraId="148C624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Louca, S., Parfrey, L. W., &amp; Doebeli, M. (2016). Decoupling function and taxonomy in the global ocean microbiome. </w:t>
      </w:r>
      <w:r w:rsidRPr="004A7976">
        <w:rPr>
          <w:rFonts w:ascii="Calibri" w:hAnsi="Calibri" w:cs="Calibri"/>
          <w:i/>
          <w:iCs/>
          <w:noProof/>
          <w:lang w:val="en-US"/>
        </w:rPr>
        <w:t>Science (New York, N.Y.)</w:t>
      </w:r>
      <w:r w:rsidRPr="004A7976">
        <w:rPr>
          <w:rFonts w:ascii="Calibri" w:hAnsi="Calibri" w:cs="Calibri"/>
          <w:noProof/>
          <w:lang w:val="en-US"/>
        </w:rPr>
        <w:t xml:space="preserve">, </w:t>
      </w:r>
      <w:r w:rsidRPr="004A7976">
        <w:rPr>
          <w:rFonts w:ascii="Calibri" w:hAnsi="Calibri" w:cs="Calibri"/>
          <w:i/>
          <w:iCs/>
          <w:noProof/>
          <w:lang w:val="en-US"/>
        </w:rPr>
        <w:t>353</w:t>
      </w:r>
      <w:r w:rsidRPr="004A7976">
        <w:rPr>
          <w:rFonts w:ascii="Calibri" w:hAnsi="Calibri" w:cs="Calibri"/>
          <w:noProof/>
          <w:lang w:val="en-US"/>
        </w:rPr>
        <w:t>(6305), 1272–1277.</w:t>
      </w:r>
    </w:p>
    <w:p w14:paraId="68A400A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Lutz, S., Anesio, A. M., Edwards, A., &amp; Benning, L. G. (2017). Linking microbial diversity and functionality of arctic glacial surface habitats.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19</w:t>
      </w:r>
      <w:r w:rsidRPr="004A7976">
        <w:rPr>
          <w:rFonts w:ascii="Calibri" w:hAnsi="Calibri" w:cs="Calibri"/>
          <w:noProof/>
          <w:lang w:val="en-US"/>
        </w:rPr>
        <w:t>(2), 551–565. https://doi.org/10.1111/1462-2920.13494</w:t>
      </w:r>
    </w:p>
    <w:p w14:paraId="76BA215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Lutz, S., Anesio, A. M., Jorge Villar, S. E., &amp; Benning, L. G. (2014). Variations of algal communities cause darkening of a Greenland glacier.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89</w:t>
      </w:r>
      <w:r w:rsidRPr="004A7976">
        <w:rPr>
          <w:rFonts w:ascii="Calibri" w:hAnsi="Calibri" w:cs="Calibri"/>
          <w:noProof/>
          <w:lang w:val="en-US"/>
        </w:rPr>
        <w:t>(2), 402–414. https://doi.org/10.1111/1574-6941.12351</w:t>
      </w:r>
    </w:p>
    <w:p w14:paraId="5D9D1D0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Lutz, S., Anesio, A. M., Raiswell, R., Edwards, A., Newton, R. J., Gill, F., &amp; Benning, L. G. (2016). The biogeography of red snow microbiomes and their role in melting arctic glaciers. </w:t>
      </w:r>
      <w:r w:rsidRPr="004A7976">
        <w:rPr>
          <w:rFonts w:ascii="Calibri" w:hAnsi="Calibri" w:cs="Calibri"/>
          <w:i/>
          <w:iCs/>
          <w:noProof/>
          <w:lang w:val="en-US"/>
        </w:rPr>
        <w:t>Nature Communications</w:t>
      </w:r>
      <w:r w:rsidRPr="004A7976">
        <w:rPr>
          <w:rFonts w:ascii="Calibri" w:hAnsi="Calibri" w:cs="Calibri"/>
          <w:noProof/>
          <w:lang w:val="en-US"/>
        </w:rPr>
        <w:t xml:space="preserve">, </w:t>
      </w:r>
      <w:r w:rsidRPr="004A7976">
        <w:rPr>
          <w:rFonts w:ascii="Calibri" w:hAnsi="Calibri" w:cs="Calibri"/>
          <w:i/>
          <w:iCs/>
          <w:noProof/>
          <w:lang w:val="en-US"/>
        </w:rPr>
        <w:t>7</w:t>
      </w:r>
      <w:r w:rsidRPr="004A7976">
        <w:rPr>
          <w:rFonts w:ascii="Calibri" w:hAnsi="Calibri" w:cs="Calibri"/>
          <w:noProof/>
          <w:lang w:val="en-US"/>
        </w:rPr>
        <w:t>(May), 1–9. https://doi.org/10.1038/ncomms11968</w:t>
      </w:r>
    </w:p>
    <w:p w14:paraId="6F6F987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Lutz, S., McCutcheon, J., McQuaid, J. B., &amp; Benning, L. G. (2018). The diversity of ice algal communities on the Greenland Ice Sheet as revealed by oligotyping. </w:t>
      </w:r>
      <w:r w:rsidRPr="004A7976">
        <w:rPr>
          <w:rFonts w:ascii="Calibri" w:hAnsi="Calibri" w:cs="Calibri"/>
          <w:i/>
          <w:iCs/>
          <w:noProof/>
          <w:lang w:val="en-US"/>
        </w:rPr>
        <w:t>Microbial Genomics</w:t>
      </w:r>
      <w:r w:rsidRPr="004A7976">
        <w:rPr>
          <w:rFonts w:ascii="Calibri" w:hAnsi="Calibri" w:cs="Calibri"/>
          <w:noProof/>
          <w:lang w:val="en-US"/>
        </w:rPr>
        <w:t xml:space="preserve">, </w:t>
      </w:r>
      <w:r w:rsidRPr="004A7976">
        <w:rPr>
          <w:rFonts w:ascii="Calibri" w:hAnsi="Calibri" w:cs="Calibri"/>
          <w:i/>
          <w:iCs/>
          <w:noProof/>
          <w:lang w:val="en-US"/>
        </w:rPr>
        <w:t>4</w:t>
      </w:r>
      <w:r w:rsidRPr="004A7976">
        <w:rPr>
          <w:rFonts w:ascii="Calibri" w:hAnsi="Calibri" w:cs="Calibri"/>
          <w:noProof/>
          <w:lang w:val="en-US"/>
        </w:rPr>
        <w:t>(3), 1–10. https://doi.org/10.1099/mgen.0.000159</w:t>
      </w:r>
    </w:p>
    <w:p w14:paraId="27380D6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Lutz, S., Ziolkowski, L. A., &amp; Benning, L. G. (2019). The Biodiversity and Geochemistry of Cryoconite Holes in Queen Maud Land, East Antarctica. </w:t>
      </w:r>
      <w:r w:rsidRPr="004A7976">
        <w:rPr>
          <w:rFonts w:ascii="Calibri" w:hAnsi="Calibri" w:cs="Calibri"/>
          <w:i/>
          <w:iCs/>
          <w:noProof/>
          <w:lang w:val="en-US"/>
        </w:rPr>
        <w:t xml:space="preserve">Microorganisms </w:t>
      </w:r>
      <w:r w:rsidRPr="004A7976">
        <w:rPr>
          <w:rFonts w:ascii="Calibri" w:hAnsi="Calibri" w:cs="Calibri"/>
          <w:noProof/>
          <w:lang w:val="en-US"/>
        </w:rPr>
        <w:t>, Vol. 7. https://doi.org/10.3390/microorganisms7060160</w:t>
      </w:r>
    </w:p>
    <w:p w14:paraId="2C67070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Lynch, M. D. J., &amp; Neufeld, J. D. (2015). Ecology and exploration of the rare biosphere. </w:t>
      </w:r>
      <w:r w:rsidRPr="004A7976">
        <w:rPr>
          <w:rFonts w:ascii="Calibri" w:hAnsi="Calibri" w:cs="Calibri"/>
          <w:i/>
          <w:iCs/>
          <w:noProof/>
          <w:lang w:val="en-US"/>
        </w:rPr>
        <w:t>Nature Reviews Microbiology</w:t>
      </w:r>
      <w:r w:rsidRPr="004A7976">
        <w:rPr>
          <w:rFonts w:ascii="Calibri" w:hAnsi="Calibri" w:cs="Calibri"/>
          <w:noProof/>
          <w:lang w:val="en-US"/>
        </w:rPr>
        <w:t xml:space="preserve">, </w:t>
      </w:r>
      <w:r w:rsidRPr="004A7976">
        <w:rPr>
          <w:rFonts w:ascii="Calibri" w:hAnsi="Calibri" w:cs="Calibri"/>
          <w:i/>
          <w:iCs/>
          <w:noProof/>
          <w:lang w:val="en-US"/>
        </w:rPr>
        <w:t>13</w:t>
      </w:r>
      <w:r w:rsidRPr="004A7976">
        <w:rPr>
          <w:rFonts w:ascii="Calibri" w:hAnsi="Calibri" w:cs="Calibri"/>
          <w:noProof/>
          <w:lang w:val="en-US"/>
        </w:rPr>
        <w:t>(4), 217–229. https://doi.org/10.1038/nrmicro3400</w:t>
      </w:r>
    </w:p>
    <w:p w14:paraId="0786676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MacArthur, R. H., &amp; Wilson, E. O. (1967). </w:t>
      </w:r>
      <w:r w:rsidRPr="004A7976">
        <w:rPr>
          <w:rFonts w:ascii="Calibri" w:hAnsi="Calibri" w:cs="Calibri"/>
          <w:i/>
          <w:iCs/>
          <w:noProof/>
          <w:lang w:val="en-US"/>
        </w:rPr>
        <w:t>The Theory of Island Biogeography</w:t>
      </w:r>
      <w:r w:rsidRPr="004A7976">
        <w:rPr>
          <w:rFonts w:ascii="Calibri" w:hAnsi="Calibri" w:cs="Calibri"/>
          <w:noProof/>
          <w:lang w:val="en-US"/>
        </w:rPr>
        <w:t>. Princeton University Press.</w:t>
      </w:r>
    </w:p>
    <w:p w14:paraId="4A3885B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MacClune, K. L., Fountain, A. G., Kargel, J. S., &amp; MacAyeal, D. R. (2003). Glaciers of the McMurdo dry valleys: Terrestrial analog for Martian polar sublimation. </w:t>
      </w:r>
      <w:r w:rsidRPr="004A7976">
        <w:rPr>
          <w:rFonts w:ascii="Calibri" w:hAnsi="Calibri" w:cs="Calibri"/>
          <w:i/>
          <w:iCs/>
          <w:noProof/>
          <w:lang w:val="en-US"/>
        </w:rPr>
        <w:t>Journal of Geophysical Research E: Planets</w:t>
      </w:r>
      <w:r w:rsidRPr="004A7976">
        <w:rPr>
          <w:rFonts w:ascii="Calibri" w:hAnsi="Calibri" w:cs="Calibri"/>
          <w:noProof/>
          <w:lang w:val="en-US"/>
        </w:rPr>
        <w:t xml:space="preserve">, </w:t>
      </w:r>
      <w:r w:rsidRPr="004A7976">
        <w:rPr>
          <w:rFonts w:ascii="Calibri" w:hAnsi="Calibri" w:cs="Calibri"/>
          <w:i/>
          <w:iCs/>
          <w:noProof/>
          <w:lang w:val="en-US"/>
        </w:rPr>
        <w:t>108</w:t>
      </w:r>
      <w:r w:rsidRPr="004A7976">
        <w:rPr>
          <w:rFonts w:ascii="Calibri" w:hAnsi="Calibri" w:cs="Calibri"/>
          <w:noProof/>
          <w:lang w:val="en-US"/>
        </w:rPr>
        <w:t>(4). https://doi.org/10.1029/2002je001878</w:t>
      </w:r>
    </w:p>
    <w:p w14:paraId="756DE3D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4A7976">
        <w:rPr>
          <w:rFonts w:ascii="Calibri" w:hAnsi="Calibri" w:cs="Calibri"/>
          <w:i/>
          <w:iCs/>
          <w:noProof/>
          <w:lang w:val="en-US"/>
        </w:rPr>
        <w:t>Journal of Biogeography</w:t>
      </w:r>
      <w:r w:rsidRPr="004A7976">
        <w:rPr>
          <w:rFonts w:ascii="Calibri" w:hAnsi="Calibri" w:cs="Calibri"/>
          <w:noProof/>
          <w:lang w:val="en-US"/>
        </w:rPr>
        <w:t xml:space="preserve">, </w:t>
      </w:r>
      <w:r w:rsidRPr="004A7976">
        <w:rPr>
          <w:rFonts w:ascii="Calibri" w:hAnsi="Calibri" w:cs="Calibri"/>
          <w:i/>
          <w:iCs/>
          <w:noProof/>
          <w:lang w:val="en-US"/>
        </w:rPr>
        <w:t>45</w:t>
      </w:r>
      <w:r w:rsidRPr="004A7976">
        <w:rPr>
          <w:rFonts w:ascii="Calibri" w:hAnsi="Calibri" w:cs="Calibri"/>
          <w:noProof/>
          <w:lang w:val="en-US"/>
        </w:rPr>
        <w:t>(12), 2730–2743. https://doi.org/10.1111/jbi.13460</w:t>
      </w:r>
    </w:p>
    <w:p w14:paraId="13CB8C3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MacDonell, S. A., &amp; Fitzsimons, S. J. (2012). Observations of cryoconite hole system processes on an Antarctic glacier. </w:t>
      </w:r>
      <w:r w:rsidRPr="004A7976">
        <w:rPr>
          <w:rFonts w:ascii="Calibri" w:hAnsi="Calibri" w:cs="Calibri"/>
          <w:i/>
          <w:iCs/>
          <w:noProof/>
          <w:lang w:val="en-US"/>
        </w:rPr>
        <w:t>Revista Chilena de Historia Natural</w:t>
      </w:r>
      <w:r w:rsidRPr="004A7976">
        <w:rPr>
          <w:rFonts w:ascii="Calibri" w:hAnsi="Calibri" w:cs="Calibri"/>
          <w:noProof/>
          <w:lang w:val="en-US"/>
        </w:rPr>
        <w:t xml:space="preserve">, </w:t>
      </w:r>
      <w:r w:rsidRPr="004A7976">
        <w:rPr>
          <w:rFonts w:ascii="Calibri" w:hAnsi="Calibri" w:cs="Calibri"/>
          <w:i/>
          <w:iCs/>
          <w:noProof/>
          <w:lang w:val="en-US"/>
        </w:rPr>
        <w:t>85</w:t>
      </w:r>
      <w:r w:rsidRPr="004A7976">
        <w:rPr>
          <w:rFonts w:ascii="Calibri" w:hAnsi="Calibri" w:cs="Calibri"/>
          <w:noProof/>
          <w:lang w:val="en-US"/>
        </w:rPr>
        <w:t>(4), 393–407. https://doi.org/10.4067/S0716-078X2012000400003</w:t>
      </w:r>
    </w:p>
    <w:p w14:paraId="02CE3E3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MacDonell, S., &amp; Fitzsimons, S. (2008). The formation and hydrological significance of cryoconite holes. </w:t>
      </w:r>
      <w:r w:rsidRPr="004A7976">
        <w:rPr>
          <w:rFonts w:ascii="Calibri" w:hAnsi="Calibri" w:cs="Calibri"/>
          <w:i/>
          <w:iCs/>
          <w:noProof/>
          <w:lang w:val="en-US"/>
        </w:rPr>
        <w:t>Progress in Physical Geography</w:t>
      </w:r>
      <w:r w:rsidRPr="004A7976">
        <w:rPr>
          <w:rFonts w:ascii="Calibri" w:hAnsi="Calibri" w:cs="Calibri"/>
          <w:noProof/>
          <w:lang w:val="en-US"/>
        </w:rPr>
        <w:t xml:space="preserve">, </w:t>
      </w:r>
      <w:r w:rsidRPr="004A7976">
        <w:rPr>
          <w:rFonts w:ascii="Calibri" w:hAnsi="Calibri" w:cs="Calibri"/>
          <w:i/>
          <w:iCs/>
          <w:noProof/>
          <w:lang w:val="en-US"/>
        </w:rPr>
        <w:t>32</w:t>
      </w:r>
      <w:r w:rsidRPr="004A7976">
        <w:rPr>
          <w:rFonts w:ascii="Calibri" w:hAnsi="Calibri" w:cs="Calibri"/>
          <w:noProof/>
          <w:lang w:val="en-US"/>
        </w:rPr>
        <w:t>(6), 595–610. https://doi.org/10.1177/0309133308101382</w:t>
      </w:r>
    </w:p>
    <w:p w14:paraId="3D34CA7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Makowska, N., Zawierucha, K., Mokracka, J., &amp; Koczura, R. (2016). First report of microorganisms of Caucasus glaciers (Georgia). </w:t>
      </w:r>
      <w:r w:rsidRPr="004A7976">
        <w:rPr>
          <w:rFonts w:ascii="Calibri" w:hAnsi="Calibri" w:cs="Calibri"/>
          <w:i/>
          <w:iCs/>
          <w:noProof/>
          <w:lang w:val="en-US"/>
        </w:rPr>
        <w:t>Biologia (Poland)</w:t>
      </w:r>
      <w:r w:rsidRPr="004A7976">
        <w:rPr>
          <w:rFonts w:ascii="Calibri" w:hAnsi="Calibri" w:cs="Calibri"/>
          <w:noProof/>
          <w:lang w:val="en-US"/>
        </w:rPr>
        <w:t xml:space="preserve">, </w:t>
      </w:r>
      <w:r w:rsidRPr="004A7976">
        <w:rPr>
          <w:rFonts w:ascii="Calibri" w:hAnsi="Calibri" w:cs="Calibri"/>
          <w:i/>
          <w:iCs/>
          <w:noProof/>
          <w:lang w:val="en-US"/>
        </w:rPr>
        <w:t>71</w:t>
      </w:r>
      <w:r w:rsidRPr="004A7976">
        <w:rPr>
          <w:rFonts w:ascii="Calibri" w:hAnsi="Calibri" w:cs="Calibri"/>
          <w:noProof/>
          <w:lang w:val="en-US"/>
        </w:rPr>
        <w:t>(6), 620–625. https://doi.org/10.1515/biolog-2016-0086</w:t>
      </w:r>
    </w:p>
    <w:p w14:paraId="2D475FC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Männistö, M. K., Kurhela, E., Tiirola, M., &amp; Häggblom, M. M. (2013). Acidobacteria dominate the active bacterial communities of Arctic tundra with widely divergent winter-time snow accumulation and soil temperatures.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84</w:t>
      </w:r>
      <w:r w:rsidRPr="004A7976">
        <w:rPr>
          <w:rFonts w:ascii="Calibri" w:hAnsi="Calibri" w:cs="Calibri"/>
          <w:noProof/>
          <w:lang w:val="en-US"/>
        </w:rPr>
        <w:t xml:space="preserve">(1), 47–59. </w:t>
      </w:r>
      <w:r w:rsidRPr="004A7976">
        <w:rPr>
          <w:rFonts w:ascii="Calibri" w:hAnsi="Calibri" w:cs="Calibri"/>
          <w:noProof/>
          <w:lang w:val="en-US"/>
        </w:rPr>
        <w:lastRenderedPageBreak/>
        <w:t>https://doi.org/10.1111/1574-6941.12035</w:t>
      </w:r>
    </w:p>
    <w:p w14:paraId="2632BA3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Margesin, R., Zacke, G., &amp; Schinner, F. (2002). Characterization of Heterotrophic Microorganisms in Alpine Glacier Cryoconite. </w:t>
      </w:r>
      <w:r w:rsidRPr="004A7976">
        <w:rPr>
          <w:rFonts w:ascii="Calibri" w:hAnsi="Calibri" w:cs="Calibri"/>
          <w:i/>
          <w:iCs/>
          <w:noProof/>
          <w:lang w:val="en-US"/>
        </w:rPr>
        <w:t>Arctic, Antarctic, and Alpine Research</w:t>
      </w:r>
      <w:r w:rsidRPr="004A7976">
        <w:rPr>
          <w:rFonts w:ascii="Calibri" w:hAnsi="Calibri" w:cs="Calibri"/>
          <w:noProof/>
          <w:lang w:val="en-US"/>
        </w:rPr>
        <w:t xml:space="preserve">, </w:t>
      </w:r>
      <w:r w:rsidRPr="004A7976">
        <w:rPr>
          <w:rFonts w:ascii="Calibri" w:hAnsi="Calibri" w:cs="Calibri"/>
          <w:i/>
          <w:iCs/>
          <w:noProof/>
          <w:lang w:val="en-US"/>
        </w:rPr>
        <w:t>34</w:t>
      </w:r>
      <w:r w:rsidRPr="004A7976">
        <w:rPr>
          <w:rFonts w:ascii="Calibri" w:hAnsi="Calibri" w:cs="Calibri"/>
          <w:noProof/>
          <w:lang w:val="en-US"/>
        </w:rPr>
        <w:t>(1), 88–93. https://doi.org/10.1080/15230430.2002.12003472</w:t>
      </w:r>
    </w:p>
    <w:p w14:paraId="031E0D0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Martiny, J. B. H., Bohannan, B. J. M., Brown, J. H., Colwell, R. K., Fuhrman, J. A., Green, J. L., … Staley, J. T. (2006). Microbial biogeography: Putting microorganisms on the map. </w:t>
      </w:r>
      <w:r w:rsidRPr="004A7976">
        <w:rPr>
          <w:rFonts w:ascii="Calibri" w:hAnsi="Calibri" w:cs="Calibri"/>
          <w:i/>
          <w:iCs/>
          <w:noProof/>
          <w:lang w:val="en-US"/>
        </w:rPr>
        <w:t>Nature Reviews Microbiology</w:t>
      </w:r>
      <w:r w:rsidRPr="004A7976">
        <w:rPr>
          <w:rFonts w:ascii="Calibri" w:hAnsi="Calibri" w:cs="Calibri"/>
          <w:noProof/>
          <w:lang w:val="en-US"/>
        </w:rPr>
        <w:t xml:space="preserve">, </w:t>
      </w:r>
      <w:r w:rsidRPr="004A7976">
        <w:rPr>
          <w:rFonts w:ascii="Calibri" w:hAnsi="Calibri" w:cs="Calibri"/>
          <w:i/>
          <w:iCs/>
          <w:noProof/>
          <w:lang w:val="en-US"/>
        </w:rPr>
        <w:t>4</w:t>
      </w:r>
      <w:r w:rsidRPr="004A7976">
        <w:rPr>
          <w:rFonts w:ascii="Calibri" w:hAnsi="Calibri" w:cs="Calibri"/>
          <w:noProof/>
          <w:lang w:val="en-US"/>
        </w:rPr>
        <w:t>(2), 102–112. https://doi.org/10.1038/nrmicro1341</w:t>
      </w:r>
    </w:p>
    <w:p w14:paraId="32E55DA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Mestre, M., &amp; Höfer, J. (2020). The Microbial Conveyor Belt: Connecting the Globe through Dispersion and Dormancy. </w:t>
      </w:r>
      <w:r w:rsidRPr="004A7976">
        <w:rPr>
          <w:rFonts w:ascii="Calibri" w:hAnsi="Calibri" w:cs="Calibri"/>
          <w:i/>
          <w:iCs/>
          <w:noProof/>
          <w:lang w:val="en-US"/>
        </w:rPr>
        <w:t>Trends in Microbiology</w:t>
      </w:r>
      <w:r w:rsidRPr="004A7976">
        <w:rPr>
          <w:rFonts w:ascii="Calibri" w:hAnsi="Calibri" w:cs="Calibri"/>
          <w:noProof/>
          <w:lang w:val="en-US"/>
        </w:rPr>
        <w:t>, 0–10. https://doi.org/10.1016/j.tim.2020.10.007</w:t>
      </w:r>
    </w:p>
    <w:p w14:paraId="24462F9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Mieczan, T., Górniak, D., Światecki, A., Zdanowski, M., Tarkowska-Kukuryk, M., &amp; Adamczuk, M. (2013). Vertical microzonation of ciliates in cryoconite holes in Ecology Glacier, King George Island. </w:t>
      </w:r>
      <w:r w:rsidRPr="004A7976">
        <w:rPr>
          <w:rFonts w:ascii="Calibri" w:hAnsi="Calibri" w:cs="Calibri"/>
          <w:i/>
          <w:iCs/>
          <w:noProof/>
          <w:lang w:val="en-US"/>
        </w:rPr>
        <w:t>Polish Polar Research</w:t>
      </w:r>
      <w:r w:rsidRPr="004A7976">
        <w:rPr>
          <w:rFonts w:ascii="Calibri" w:hAnsi="Calibri" w:cs="Calibri"/>
          <w:noProof/>
          <w:lang w:val="en-US"/>
        </w:rPr>
        <w:t xml:space="preserve">, </w:t>
      </w:r>
      <w:r w:rsidRPr="004A7976">
        <w:rPr>
          <w:rFonts w:ascii="Calibri" w:hAnsi="Calibri" w:cs="Calibri"/>
          <w:i/>
          <w:iCs/>
          <w:noProof/>
          <w:lang w:val="en-US"/>
        </w:rPr>
        <w:t>34</w:t>
      </w:r>
      <w:r w:rsidRPr="004A7976">
        <w:rPr>
          <w:rFonts w:ascii="Calibri" w:hAnsi="Calibri" w:cs="Calibri"/>
          <w:noProof/>
          <w:lang w:val="en-US"/>
        </w:rPr>
        <w:t>(2), 201–212. https://doi.org/10.2478/popore-2013-0008</w:t>
      </w:r>
    </w:p>
    <w:p w14:paraId="339CFB5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59</w:t>
      </w:r>
      <w:r w:rsidRPr="004A7976">
        <w:rPr>
          <w:rFonts w:ascii="Calibri" w:hAnsi="Calibri" w:cs="Calibri"/>
          <w:noProof/>
          <w:lang w:val="en-US"/>
        </w:rPr>
        <w:t>(2), 307–317. https://doi.org/10.1111/j.1574-6941.2006.00262.x</w:t>
      </w:r>
    </w:p>
    <w:p w14:paraId="28621A2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Mo, Y., Zhang, W., Yang, J., Lin, Y., Yu, Z., &amp; Lin, S. (2018). Biogeographic patterns of abundant and rare bacterioplankton in three subtropical bays resulting from selective and neutral processes.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12</w:t>
      </w:r>
      <w:r w:rsidRPr="004A7976">
        <w:rPr>
          <w:rFonts w:ascii="Calibri" w:hAnsi="Calibri" w:cs="Calibri"/>
          <w:noProof/>
          <w:lang w:val="en-US"/>
        </w:rPr>
        <w:t>(9), 2198–2210. https://doi.org/10.1038/s41396-018-0153-6</w:t>
      </w:r>
    </w:p>
    <w:p w14:paraId="56915DA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Moeseneder, M. M., Arrieta, J. M., &amp; Herndl, G. J. (2005). A comparison of DNA- and RNA-based clone libraries from the same marine bacterioplankton community.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51</w:t>
      </w:r>
      <w:r w:rsidRPr="004A7976">
        <w:rPr>
          <w:rFonts w:ascii="Calibri" w:hAnsi="Calibri" w:cs="Calibri"/>
          <w:noProof/>
          <w:lang w:val="en-US"/>
        </w:rPr>
        <w:t>(3), 341–352. https://doi.org/10.1016/j.femsec.2004.09.012</w:t>
      </w:r>
    </w:p>
    <w:p w14:paraId="21C368B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Mori, A. S., Isbell, F., &amp; Seidl, R. (2018). β-Diversity, Community Assembly, and Ecosystem Functioning. </w:t>
      </w:r>
      <w:r w:rsidRPr="004A7976">
        <w:rPr>
          <w:rFonts w:ascii="Calibri" w:hAnsi="Calibri" w:cs="Calibri"/>
          <w:i/>
          <w:iCs/>
          <w:noProof/>
          <w:lang w:val="en-US"/>
        </w:rPr>
        <w:t>Trends in Ecology and Evolution</w:t>
      </w:r>
      <w:r w:rsidRPr="004A7976">
        <w:rPr>
          <w:rFonts w:ascii="Calibri" w:hAnsi="Calibri" w:cs="Calibri"/>
          <w:noProof/>
          <w:lang w:val="en-US"/>
        </w:rPr>
        <w:t xml:space="preserve">, </w:t>
      </w:r>
      <w:r w:rsidRPr="004A7976">
        <w:rPr>
          <w:rFonts w:ascii="Calibri" w:hAnsi="Calibri" w:cs="Calibri"/>
          <w:i/>
          <w:iCs/>
          <w:noProof/>
          <w:lang w:val="en-US"/>
        </w:rPr>
        <w:t>33</w:t>
      </w:r>
      <w:r w:rsidRPr="004A7976">
        <w:rPr>
          <w:rFonts w:ascii="Calibri" w:hAnsi="Calibri" w:cs="Calibri"/>
          <w:noProof/>
          <w:lang w:val="en-US"/>
        </w:rPr>
        <w:t>(7), 549–564. https://doi.org/10.1016/j.tree.2018.04.012</w:t>
      </w:r>
    </w:p>
    <w:p w14:paraId="609567D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Mueller, D. R., &amp; Pollard, W. H. (2004). Gradient analysis of cryoconite ecosystems from two polar glaciers. </w:t>
      </w:r>
      <w:r w:rsidRPr="004A7976">
        <w:rPr>
          <w:rFonts w:ascii="Calibri" w:hAnsi="Calibri" w:cs="Calibri"/>
          <w:i/>
          <w:iCs/>
          <w:noProof/>
          <w:lang w:val="en-US"/>
        </w:rPr>
        <w:t>Polar Biology</w:t>
      </w:r>
      <w:r w:rsidRPr="004A7976">
        <w:rPr>
          <w:rFonts w:ascii="Calibri" w:hAnsi="Calibri" w:cs="Calibri"/>
          <w:noProof/>
          <w:lang w:val="en-US"/>
        </w:rPr>
        <w:t xml:space="preserve">, </w:t>
      </w:r>
      <w:r w:rsidRPr="004A7976">
        <w:rPr>
          <w:rFonts w:ascii="Calibri" w:hAnsi="Calibri" w:cs="Calibri"/>
          <w:i/>
          <w:iCs/>
          <w:noProof/>
          <w:lang w:val="en-US"/>
        </w:rPr>
        <w:t>27</w:t>
      </w:r>
      <w:r w:rsidRPr="004A7976">
        <w:rPr>
          <w:rFonts w:ascii="Calibri" w:hAnsi="Calibri" w:cs="Calibri"/>
          <w:noProof/>
          <w:lang w:val="en-US"/>
        </w:rPr>
        <w:t>(2), 66–74. https://doi.org/10.1007/s00300-003-0580-2</w:t>
      </w:r>
    </w:p>
    <w:p w14:paraId="5EBE36E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Mueller, Derek R, Vincent, W. F., Pollard, W. H., &amp; Fritsen, C. H. (2001). Glacial cryoconite ecosystems: A bipolar comparison of algal communities and habitats. </w:t>
      </w:r>
      <w:r w:rsidRPr="004A7976">
        <w:rPr>
          <w:rFonts w:ascii="Calibri" w:hAnsi="Calibri" w:cs="Calibri"/>
          <w:i/>
          <w:iCs/>
          <w:noProof/>
          <w:lang w:val="en-US"/>
        </w:rPr>
        <w:t>Nova Hedwigia</w:t>
      </w:r>
      <w:r w:rsidRPr="004A7976">
        <w:rPr>
          <w:rFonts w:ascii="Calibri" w:hAnsi="Calibri" w:cs="Calibri"/>
          <w:noProof/>
          <w:lang w:val="en-US"/>
        </w:rPr>
        <w:t>, Vol. 123, pp. 173–197.</w:t>
      </w:r>
    </w:p>
    <w:p w14:paraId="424DA09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Müller, T., Bleiß, W., Martin, C. D., Rogaschewski, S., &amp; Fuhr, G. (1998). Snow algae from northwest Svalbard: Their identification, distribution, pigment and nutrient content. </w:t>
      </w:r>
      <w:r w:rsidRPr="004A7976">
        <w:rPr>
          <w:rFonts w:ascii="Calibri" w:hAnsi="Calibri" w:cs="Calibri"/>
          <w:i/>
          <w:iCs/>
          <w:noProof/>
          <w:lang w:val="en-US"/>
        </w:rPr>
        <w:t>Polar Biology</w:t>
      </w:r>
      <w:r w:rsidRPr="004A7976">
        <w:rPr>
          <w:rFonts w:ascii="Calibri" w:hAnsi="Calibri" w:cs="Calibri"/>
          <w:noProof/>
          <w:lang w:val="en-US"/>
        </w:rPr>
        <w:t xml:space="preserve">, </w:t>
      </w:r>
      <w:r w:rsidRPr="004A7976">
        <w:rPr>
          <w:rFonts w:ascii="Calibri" w:hAnsi="Calibri" w:cs="Calibri"/>
          <w:i/>
          <w:iCs/>
          <w:noProof/>
          <w:lang w:val="en-US"/>
        </w:rPr>
        <w:t>20</w:t>
      </w:r>
      <w:r w:rsidRPr="004A7976">
        <w:rPr>
          <w:rFonts w:ascii="Calibri" w:hAnsi="Calibri" w:cs="Calibri"/>
          <w:noProof/>
          <w:lang w:val="en-US"/>
        </w:rPr>
        <w:t>(1), 14–32. https://doi.org/10.1007/s003000050272</w:t>
      </w:r>
    </w:p>
    <w:p w14:paraId="3716F58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Musilova, M., Tranter, M., Bennett, S. A., Wadham, J., &amp; Anesio, A. M. (2015). Stable microbial community composition on the Greenland Ice Sheet.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6</w:t>
      </w:r>
      <w:r w:rsidRPr="004A7976">
        <w:rPr>
          <w:rFonts w:ascii="Calibri" w:hAnsi="Calibri" w:cs="Calibri"/>
          <w:noProof/>
          <w:lang w:val="en-US"/>
        </w:rPr>
        <w:t>(MAR), 1–10. https://doi.org/10.3389/fmicb.2015.00193</w:t>
      </w:r>
    </w:p>
    <w:p w14:paraId="06D5539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Musilova, M., Tranter, M., Wadham, J., Telling, J., Tedstone, A., &amp; Anesio, A. M. (2017). Microbially driven export of labile organic carbon from the Greenland ice sheet. </w:t>
      </w:r>
      <w:r w:rsidRPr="004A7976">
        <w:rPr>
          <w:rFonts w:ascii="Calibri" w:hAnsi="Calibri" w:cs="Calibri"/>
          <w:i/>
          <w:iCs/>
          <w:noProof/>
          <w:lang w:val="en-US"/>
        </w:rPr>
        <w:t>Nature Geoscience</w:t>
      </w:r>
      <w:r w:rsidRPr="004A7976">
        <w:rPr>
          <w:rFonts w:ascii="Calibri" w:hAnsi="Calibri" w:cs="Calibri"/>
          <w:noProof/>
          <w:lang w:val="en-US"/>
        </w:rPr>
        <w:t xml:space="preserve">, </w:t>
      </w:r>
      <w:r w:rsidRPr="004A7976">
        <w:rPr>
          <w:rFonts w:ascii="Calibri" w:hAnsi="Calibri" w:cs="Calibri"/>
          <w:i/>
          <w:iCs/>
          <w:noProof/>
          <w:lang w:val="en-US"/>
        </w:rPr>
        <w:t>10</w:t>
      </w:r>
      <w:r w:rsidRPr="004A7976">
        <w:rPr>
          <w:rFonts w:ascii="Calibri" w:hAnsi="Calibri" w:cs="Calibri"/>
          <w:noProof/>
          <w:lang w:val="en-US"/>
        </w:rPr>
        <w:t>(5), 360–365. https://doi.org/10.1038/ngeo2920</w:t>
      </w:r>
    </w:p>
    <w:p w14:paraId="40F4C01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Naff, C. S., Darcy, J. L., &amp; Schmidt, S. K. (2013). Phylogeny and biogeography of an uncultured clade of snow chytrids.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15</w:t>
      </w:r>
      <w:r w:rsidRPr="004A7976">
        <w:rPr>
          <w:rFonts w:ascii="Calibri" w:hAnsi="Calibri" w:cs="Calibri"/>
          <w:noProof/>
          <w:lang w:val="en-US"/>
        </w:rPr>
        <w:t>(10), 2672–2680. https://doi.org/10.1111/1462-2920.12116</w:t>
      </w:r>
    </w:p>
    <w:p w14:paraId="087B06D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Nartiša, E. K., Lamsters, K., Karušs, J., Krievān, M., Rečs, A., &amp; Meija, R. (2017). Fine-grained quartz from cryoconite holes of the Russell Glacier, southwest Greenland – A scanning </w:t>
      </w:r>
      <w:r w:rsidRPr="004A7976">
        <w:rPr>
          <w:rFonts w:ascii="Calibri" w:hAnsi="Calibri" w:cs="Calibri"/>
          <w:noProof/>
          <w:lang w:val="en-US"/>
        </w:rPr>
        <w:lastRenderedPageBreak/>
        <w:t xml:space="preserve">electron microscopy study. </w:t>
      </w:r>
      <w:r w:rsidRPr="004A7976">
        <w:rPr>
          <w:rFonts w:ascii="Calibri" w:hAnsi="Calibri" w:cs="Calibri"/>
          <w:i/>
          <w:iCs/>
          <w:noProof/>
          <w:lang w:val="en-US"/>
        </w:rPr>
        <w:t>Baltica</w:t>
      </w:r>
      <w:r w:rsidRPr="004A7976">
        <w:rPr>
          <w:rFonts w:ascii="Calibri" w:hAnsi="Calibri" w:cs="Calibri"/>
          <w:noProof/>
          <w:lang w:val="en-US"/>
        </w:rPr>
        <w:t xml:space="preserve">, </w:t>
      </w:r>
      <w:r w:rsidRPr="004A7976">
        <w:rPr>
          <w:rFonts w:ascii="Calibri" w:hAnsi="Calibri" w:cs="Calibri"/>
          <w:i/>
          <w:iCs/>
          <w:noProof/>
          <w:lang w:val="en-US"/>
        </w:rPr>
        <w:t>30</w:t>
      </w:r>
      <w:r w:rsidRPr="004A7976">
        <w:rPr>
          <w:rFonts w:ascii="Calibri" w:hAnsi="Calibri" w:cs="Calibri"/>
          <w:noProof/>
          <w:lang w:val="en-US"/>
        </w:rPr>
        <w:t>(2), 63–73. https://doi.org/10.5200/baltica.2017.30.08</w:t>
      </w:r>
    </w:p>
    <w:p w14:paraId="72C1DB3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Nekola, J. C., &amp; White, P. S. (1999). The distance decay of similarity in biogeography and ecology. </w:t>
      </w:r>
      <w:r w:rsidRPr="004A7976">
        <w:rPr>
          <w:rFonts w:ascii="Calibri" w:hAnsi="Calibri" w:cs="Calibri"/>
          <w:i/>
          <w:iCs/>
          <w:noProof/>
          <w:lang w:val="en-US"/>
        </w:rPr>
        <w:t>Journal of Biogeography</w:t>
      </w:r>
      <w:r w:rsidRPr="004A7976">
        <w:rPr>
          <w:rFonts w:ascii="Calibri" w:hAnsi="Calibri" w:cs="Calibri"/>
          <w:noProof/>
          <w:lang w:val="en-US"/>
        </w:rPr>
        <w:t xml:space="preserve">, </w:t>
      </w:r>
      <w:r w:rsidRPr="004A7976">
        <w:rPr>
          <w:rFonts w:ascii="Calibri" w:hAnsi="Calibri" w:cs="Calibri"/>
          <w:i/>
          <w:iCs/>
          <w:noProof/>
          <w:lang w:val="en-US"/>
        </w:rPr>
        <w:t>26</w:t>
      </w:r>
      <w:r w:rsidRPr="004A7976">
        <w:rPr>
          <w:rFonts w:ascii="Calibri" w:hAnsi="Calibri" w:cs="Calibri"/>
          <w:noProof/>
          <w:lang w:val="en-US"/>
        </w:rPr>
        <w:t>(4), 867–878. https://doi.org/10.1046/j.1365-2699.1999.00305.x</w:t>
      </w:r>
    </w:p>
    <w:p w14:paraId="1204A66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Nemergut, D. R., Costello, E. K., Hamady, M., Lozupone, C., Jiang, L., Schmidt, S. K., … Knight, R. (2011). Global patterns in the biogeography of bacterial taxa.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13</w:t>
      </w:r>
      <w:r w:rsidRPr="004A7976">
        <w:rPr>
          <w:rFonts w:ascii="Calibri" w:hAnsi="Calibri" w:cs="Calibri"/>
          <w:noProof/>
          <w:lang w:val="en-US"/>
        </w:rPr>
        <w:t>(1), 135–144. https://doi.org/10.1111/j.1462-2920.2010.02315.x</w:t>
      </w:r>
    </w:p>
    <w:p w14:paraId="57707EF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Ning, D., Deng, Y., Tiedje, J. M., &amp; Zhou, J. (2019). A general framework for quantitatively assessing ecological stochasticity. </w:t>
      </w:r>
      <w:r w:rsidRPr="004A7976">
        <w:rPr>
          <w:rFonts w:ascii="Calibri" w:hAnsi="Calibri" w:cs="Calibri"/>
          <w:i/>
          <w:iCs/>
          <w:noProof/>
          <w:lang w:val="en-US"/>
        </w:rPr>
        <w:t>Proceedings of the National Academy of Sciences of the United States of America</w:t>
      </w:r>
      <w:r w:rsidRPr="004A7976">
        <w:rPr>
          <w:rFonts w:ascii="Calibri" w:hAnsi="Calibri" w:cs="Calibri"/>
          <w:noProof/>
          <w:lang w:val="en-US"/>
        </w:rPr>
        <w:t xml:space="preserve">, </w:t>
      </w:r>
      <w:r w:rsidRPr="004A7976">
        <w:rPr>
          <w:rFonts w:ascii="Calibri" w:hAnsi="Calibri" w:cs="Calibri"/>
          <w:i/>
          <w:iCs/>
          <w:noProof/>
          <w:lang w:val="en-US"/>
        </w:rPr>
        <w:t>116</w:t>
      </w:r>
      <w:r w:rsidRPr="004A7976">
        <w:rPr>
          <w:rFonts w:ascii="Calibri" w:hAnsi="Calibri" w:cs="Calibri"/>
          <w:noProof/>
          <w:lang w:val="en-US"/>
        </w:rPr>
        <w:t>(34), 16892–16898. https://doi.org/10.1073/pnas.1904623116</w:t>
      </w:r>
    </w:p>
    <w:p w14:paraId="11C43A8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Nixon, S. L., Telling, J. P., Wadham, J. L., &amp; Cockell, C. S. (2017). Viable cold-tolerant iron-reducing microorganisms in geographically diverse subglacial environments. </w:t>
      </w:r>
      <w:r w:rsidRPr="004A7976">
        <w:rPr>
          <w:rFonts w:ascii="Calibri" w:hAnsi="Calibri" w:cs="Calibri"/>
          <w:i/>
          <w:iCs/>
          <w:noProof/>
          <w:lang w:val="en-US"/>
        </w:rPr>
        <w:t>Biogeosciences</w:t>
      </w:r>
      <w:r w:rsidRPr="004A7976">
        <w:rPr>
          <w:rFonts w:ascii="Calibri" w:hAnsi="Calibri" w:cs="Calibri"/>
          <w:noProof/>
          <w:lang w:val="en-US"/>
        </w:rPr>
        <w:t xml:space="preserve">, </w:t>
      </w:r>
      <w:r w:rsidRPr="004A7976">
        <w:rPr>
          <w:rFonts w:ascii="Calibri" w:hAnsi="Calibri" w:cs="Calibri"/>
          <w:i/>
          <w:iCs/>
          <w:noProof/>
          <w:lang w:val="en-US"/>
        </w:rPr>
        <w:t>14</w:t>
      </w:r>
      <w:r w:rsidRPr="004A7976">
        <w:rPr>
          <w:rFonts w:ascii="Calibri" w:hAnsi="Calibri" w:cs="Calibri"/>
          <w:noProof/>
          <w:lang w:val="en-US"/>
        </w:rPr>
        <w:t>(6), 1445–1455. https://doi.org/10.5194/bg-14-1445-2017</w:t>
      </w:r>
    </w:p>
    <w:p w14:paraId="3007051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Owens, P. N., Blake, W. H., &amp; Millward, G. E. (2019). Extreme levels of fallout radionuclides and other contaminants in glacial sediment (cryoconite) and implications for downstream aquatic ecosystems. </w:t>
      </w:r>
      <w:r w:rsidRPr="004A7976">
        <w:rPr>
          <w:rFonts w:ascii="Calibri" w:hAnsi="Calibri" w:cs="Calibri"/>
          <w:i/>
          <w:iCs/>
          <w:noProof/>
          <w:lang w:val="en-US"/>
        </w:rPr>
        <w:t>Scientific Reports</w:t>
      </w:r>
      <w:r w:rsidRPr="004A7976">
        <w:rPr>
          <w:rFonts w:ascii="Calibri" w:hAnsi="Calibri" w:cs="Calibri"/>
          <w:noProof/>
          <w:lang w:val="en-US"/>
        </w:rPr>
        <w:t xml:space="preserve">, </w:t>
      </w:r>
      <w:r w:rsidRPr="004A7976">
        <w:rPr>
          <w:rFonts w:ascii="Calibri" w:hAnsi="Calibri" w:cs="Calibri"/>
          <w:i/>
          <w:iCs/>
          <w:noProof/>
          <w:lang w:val="en-US"/>
        </w:rPr>
        <w:t>9</w:t>
      </w:r>
      <w:r w:rsidRPr="004A7976">
        <w:rPr>
          <w:rFonts w:ascii="Calibri" w:hAnsi="Calibri" w:cs="Calibri"/>
          <w:noProof/>
          <w:lang w:val="en-US"/>
        </w:rPr>
        <w:t>(1), 1–9. https://doi.org/10.1038/s41598-019-48873-z</w:t>
      </w:r>
    </w:p>
    <w:p w14:paraId="185C3E3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Pedrs-Ali, C. (2012). The rare bacterial biosphere. </w:t>
      </w:r>
      <w:r w:rsidRPr="004A7976">
        <w:rPr>
          <w:rFonts w:ascii="Calibri" w:hAnsi="Calibri" w:cs="Calibri"/>
          <w:i/>
          <w:iCs/>
          <w:noProof/>
          <w:lang w:val="en-US"/>
        </w:rPr>
        <w:t>Annual Review of Marine Science</w:t>
      </w:r>
      <w:r w:rsidRPr="004A7976">
        <w:rPr>
          <w:rFonts w:ascii="Calibri" w:hAnsi="Calibri" w:cs="Calibri"/>
          <w:noProof/>
          <w:lang w:val="en-US"/>
        </w:rPr>
        <w:t xml:space="preserve">, </w:t>
      </w:r>
      <w:r w:rsidRPr="004A7976">
        <w:rPr>
          <w:rFonts w:ascii="Calibri" w:hAnsi="Calibri" w:cs="Calibri"/>
          <w:i/>
          <w:iCs/>
          <w:noProof/>
          <w:lang w:val="en-US"/>
        </w:rPr>
        <w:t>4</w:t>
      </w:r>
      <w:r w:rsidRPr="004A7976">
        <w:rPr>
          <w:rFonts w:ascii="Calibri" w:hAnsi="Calibri" w:cs="Calibri"/>
          <w:noProof/>
          <w:lang w:val="en-US"/>
        </w:rPr>
        <w:t>, 449–466. https://doi.org/10.1146/annurev-marine-120710-100948</w:t>
      </w:r>
    </w:p>
    <w:p w14:paraId="25CAC60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Perini, L., Gostinčar, C., Anesio, A. M., Williamson, C., Tranter, M., &amp; Gunde-Cimerman, N. (2019). Darkening of the Greenland ice sheet: Fungal abundance and diversity are associated with algal bloom.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10</w:t>
      </w:r>
      <w:r w:rsidRPr="004A7976">
        <w:rPr>
          <w:rFonts w:ascii="Calibri" w:hAnsi="Calibri" w:cs="Calibri"/>
          <w:noProof/>
          <w:lang w:val="en-US"/>
        </w:rPr>
        <w:t>(MAR), 1–14. https://doi.org/10.3389/fmicb.2019.00557</w:t>
      </w:r>
    </w:p>
    <w:p w14:paraId="6F1BC76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Perkins, R. G., Bagshaw, E., Mol, L., Williamson, C. J., Fagan, D., Gamble, M., &amp; Yallop, M. L. (2017). Photoacclimation by arctic cryoconite phototrophs.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93</w:t>
      </w:r>
      <w:r w:rsidRPr="004A7976">
        <w:rPr>
          <w:rFonts w:ascii="Calibri" w:hAnsi="Calibri" w:cs="Calibri"/>
          <w:noProof/>
          <w:lang w:val="en-US"/>
        </w:rPr>
        <w:t>(5), 1–10. https://doi.org/10.1093/femsec/fix018</w:t>
      </w:r>
    </w:p>
    <w:p w14:paraId="17BE3BA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4A7976">
        <w:rPr>
          <w:rFonts w:ascii="Calibri" w:hAnsi="Calibri" w:cs="Calibri"/>
          <w:i/>
          <w:iCs/>
          <w:noProof/>
          <w:lang w:val="en-US"/>
        </w:rPr>
        <w:t>Annals of Glaciology</w:t>
      </w:r>
      <w:r w:rsidRPr="004A7976">
        <w:rPr>
          <w:rFonts w:ascii="Calibri" w:hAnsi="Calibri" w:cs="Calibri"/>
          <w:noProof/>
          <w:lang w:val="en-US"/>
        </w:rPr>
        <w:t xml:space="preserve">, </w:t>
      </w:r>
      <w:r w:rsidRPr="004A7976">
        <w:rPr>
          <w:rFonts w:ascii="Calibri" w:hAnsi="Calibri" w:cs="Calibri"/>
          <w:i/>
          <w:iCs/>
          <w:noProof/>
          <w:lang w:val="en-US"/>
        </w:rPr>
        <w:t>59</w:t>
      </w:r>
      <w:r w:rsidRPr="004A7976">
        <w:rPr>
          <w:rFonts w:ascii="Calibri" w:hAnsi="Calibri" w:cs="Calibri"/>
          <w:noProof/>
          <w:lang w:val="en-US"/>
        </w:rPr>
        <w:t>(77), 1–9. https://doi.org/10.1017/aog.2018.16</w:t>
      </w:r>
    </w:p>
    <w:p w14:paraId="780318C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Pittino, F., Seeger, M., Azzoni, R., Ambrosini, R., &amp; Franzetti, A. (2021). Geographical variability of bacterial communities of cryoconite holes of Andean glaciers. </w:t>
      </w:r>
      <w:r w:rsidRPr="004A7976">
        <w:rPr>
          <w:rFonts w:ascii="Calibri" w:hAnsi="Calibri" w:cs="Calibri"/>
          <w:i/>
          <w:iCs/>
          <w:noProof/>
          <w:lang w:val="en-US"/>
        </w:rPr>
        <w:t>PREPRINT</w:t>
      </w:r>
      <w:r w:rsidRPr="004A7976">
        <w:rPr>
          <w:rFonts w:ascii="Calibri" w:hAnsi="Calibri" w:cs="Calibri"/>
          <w:noProof/>
          <w:lang w:val="en-US"/>
        </w:rPr>
        <w:t>.</w:t>
      </w:r>
    </w:p>
    <w:p w14:paraId="29DB9E4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Pittino, F., Zordan, S., Azzoni, R. S., &amp; Diolaiuti, G. (2021). Diel transcriptional pattern contributes to functional and taxonomic diversity in supraglacial microbial communities. </w:t>
      </w:r>
      <w:r w:rsidRPr="004A7976">
        <w:rPr>
          <w:rFonts w:ascii="Calibri" w:hAnsi="Calibri" w:cs="Calibri"/>
          <w:i/>
          <w:iCs/>
          <w:noProof/>
          <w:lang w:val="en-US"/>
        </w:rPr>
        <w:t>PREPRINT</w:t>
      </w:r>
      <w:r w:rsidRPr="004A7976">
        <w:rPr>
          <w:rFonts w:ascii="Calibri" w:hAnsi="Calibri" w:cs="Calibri"/>
          <w:noProof/>
          <w:lang w:val="en-US"/>
        </w:rPr>
        <w:t>.</w:t>
      </w:r>
    </w:p>
    <w:p w14:paraId="6954FFC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Podgomy, I. A., &amp; Grenfell, T. C. (1996). Absorption of solar energy in a cryoconite hole. </w:t>
      </w:r>
      <w:r w:rsidRPr="004A7976">
        <w:rPr>
          <w:rFonts w:ascii="Calibri" w:hAnsi="Calibri" w:cs="Calibri"/>
          <w:i/>
          <w:iCs/>
          <w:noProof/>
          <w:lang w:val="en-US"/>
        </w:rPr>
        <w:t>Geophysical Research Letters</w:t>
      </w:r>
      <w:r w:rsidRPr="004A7976">
        <w:rPr>
          <w:rFonts w:ascii="Calibri" w:hAnsi="Calibri" w:cs="Calibri"/>
          <w:noProof/>
          <w:lang w:val="en-US"/>
        </w:rPr>
        <w:t xml:space="preserve">, </w:t>
      </w:r>
      <w:r w:rsidRPr="004A7976">
        <w:rPr>
          <w:rFonts w:ascii="Calibri" w:hAnsi="Calibri" w:cs="Calibri"/>
          <w:i/>
          <w:iCs/>
          <w:noProof/>
          <w:lang w:val="en-US"/>
        </w:rPr>
        <w:t>23</w:t>
      </w:r>
      <w:r w:rsidRPr="004A7976">
        <w:rPr>
          <w:rFonts w:ascii="Calibri" w:hAnsi="Calibri" w:cs="Calibri"/>
          <w:noProof/>
          <w:lang w:val="en-US"/>
        </w:rPr>
        <w:t>(18), 2465–2468.</w:t>
      </w:r>
    </w:p>
    <w:p w14:paraId="7CE4A51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Poniecka, E. A., Bagshaw, E. A., Sass, H., Segar, A., Webster, G., Williamson, C., … Tranter, M. (2020). Physiological Capabilities of Cryoconite Hole Microorganisms.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11</w:t>
      </w:r>
      <w:r w:rsidRPr="004A7976">
        <w:rPr>
          <w:rFonts w:ascii="Calibri" w:hAnsi="Calibri" w:cs="Calibri"/>
          <w:noProof/>
          <w:lang w:val="en-US"/>
        </w:rPr>
        <w:t>(July), 1–14. https://doi.org/10.3389/fmicb.2020.01783</w:t>
      </w:r>
    </w:p>
    <w:p w14:paraId="6A9F627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Poniecka, E. A., Bagshaw, E. A., Tranter, M., Sass, H., Williamson, C. J., &amp; Anesio, A. M. (2018). Rapid development of anoxic niches in supraglacial ecosystems. </w:t>
      </w:r>
      <w:r w:rsidRPr="004A7976">
        <w:rPr>
          <w:rFonts w:ascii="Calibri" w:hAnsi="Calibri" w:cs="Calibri"/>
          <w:i/>
          <w:iCs/>
          <w:noProof/>
          <w:lang w:val="en-US"/>
        </w:rPr>
        <w:t>Arctic, Antarctic, and Alpine Research</w:t>
      </w:r>
      <w:r w:rsidRPr="004A7976">
        <w:rPr>
          <w:rFonts w:ascii="Calibri" w:hAnsi="Calibri" w:cs="Calibri"/>
          <w:noProof/>
          <w:lang w:val="en-US"/>
        </w:rPr>
        <w:t xml:space="preserve">, </w:t>
      </w:r>
      <w:r w:rsidRPr="004A7976">
        <w:rPr>
          <w:rFonts w:ascii="Calibri" w:hAnsi="Calibri" w:cs="Calibri"/>
          <w:i/>
          <w:iCs/>
          <w:noProof/>
          <w:lang w:val="en-US"/>
        </w:rPr>
        <w:t>50</w:t>
      </w:r>
      <w:r w:rsidRPr="004A7976">
        <w:rPr>
          <w:rFonts w:ascii="Calibri" w:hAnsi="Calibri" w:cs="Calibri"/>
          <w:noProof/>
          <w:lang w:val="en-US"/>
        </w:rPr>
        <w:t>(1). https://doi.org/10.1080/15230430.2017.1420859</w:t>
      </w:r>
    </w:p>
    <w:p w14:paraId="7F913EB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Procházková, L., Leya, T., Krížková, H., &amp; Nedbalová, L. (2019). Sanguina nivaloides and </w:t>
      </w:r>
      <w:r w:rsidRPr="004A7976">
        <w:rPr>
          <w:rFonts w:ascii="Calibri" w:hAnsi="Calibri" w:cs="Calibri"/>
          <w:noProof/>
          <w:lang w:val="en-US"/>
        </w:rPr>
        <w:lastRenderedPageBreak/>
        <w:t xml:space="preserve">Sanguina aurantia gen. Et spp. Nov. (Chlorophyta): The taxonomy, phylogeny, biogeography and ecology of two newly recognised algae causing red and orange snow.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95</w:t>
      </w:r>
      <w:r w:rsidRPr="004A7976">
        <w:rPr>
          <w:rFonts w:ascii="Calibri" w:hAnsi="Calibri" w:cs="Calibri"/>
          <w:noProof/>
          <w:lang w:val="en-US"/>
        </w:rPr>
        <w:t>(6), 1–21. https://doi.org/10.1093/femsec/fiz064</w:t>
      </w:r>
    </w:p>
    <w:p w14:paraId="02205B1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Pugh, P. J. A., &amp; McInnes, S. J. (1998). The origin of Arctic terrestrial and freshwater tardigrades. </w:t>
      </w:r>
      <w:r w:rsidRPr="004A7976">
        <w:rPr>
          <w:rFonts w:ascii="Calibri" w:hAnsi="Calibri" w:cs="Calibri"/>
          <w:i/>
          <w:iCs/>
          <w:noProof/>
          <w:lang w:val="en-US"/>
        </w:rPr>
        <w:t>Polar Biology</w:t>
      </w:r>
      <w:r w:rsidRPr="004A7976">
        <w:rPr>
          <w:rFonts w:ascii="Calibri" w:hAnsi="Calibri" w:cs="Calibri"/>
          <w:noProof/>
          <w:lang w:val="en-US"/>
        </w:rPr>
        <w:t xml:space="preserve">, </w:t>
      </w:r>
      <w:r w:rsidRPr="004A7976">
        <w:rPr>
          <w:rFonts w:ascii="Calibri" w:hAnsi="Calibri" w:cs="Calibri"/>
          <w:i/>
          <w:iCs/>
          <w:noProof/>
          <w:lang w:val="en-US"/>
        </w:rPr>
        <w:t>19</w:t>
      </w:r>
      <w:r w:rsidRPr="004A7976">
        <w:rPr>
          <w:rFonts w:ascii="Calibri" w:hAnsi="Calibri" w:cs="Calibri"/>
          <w:noProof/>
          <w:lang w:val="en-US"/>
        </w:rPr>
        <w:t>(3), 177–182. https://doi.org/10.1007/s003000050232</w:t>
      </w:r>
    </w:p>
    <w:p w14:paraId="2E52211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Remias, D., Holzinger, A., Aigner, S., &amp; Lütz, C. (2012). Ecophysiology and ultrastructure of Ancylonema nordenskiöldii (Zygnematales, Streptophyta), causing brown ice on glaciers in Svalbard (high arctic). </w:t>
      </w:r>
      <w:r w:rsidRPr="004A7976">
        <w:rPr>
          <w:rFonts w:ascii="Calibri" w:hAnsi="Calibri" w:cs="Calibri"/>
          <w:i/>
          <w:iCs/>
          <w:noProof/>
          <w:lang w:val="en-US"/>
        </w:rPr>
        <w:t>Polar Biology</w:t>
      </w:r>
      <w:r w:rsidRPr="004A7976">
        <w:rPr>
          <w:rFonts w:ascii="Calibri" w:hAnsi="Calibri" w:cs="Calibri"/>
          <w:noProof/>
          <w:lang w:val="en-US"/>
        </w:rPr>
        <w:t xml:space="preserve">, </w:t>
      </w:r>
      <w:r w:rsidRPr="004A7976">
        <w:rPr>
          <w:rFonts w:ascii="Calibri" w:hAnsi="Calibri" w:cs="Calibri"/>
          <w:i/>
          <w:iCs/>
          <w:noProof/>
          <w:lang w:val="en-US"/>
        </w:rPr>
        <w:t>35</w:t>
      </w:r>
      <w:r w:rsidRPr="004A7976">
        <w:rPr>
          <w:rFonts w:ascii="Calibri" w:hAnsi="Calibri" w:cs="Calibri"/>
          <w:noProof/>
          <w:lang w:val="en-US"/>
        </w:rPr>
        <w:t>(6), 899–908. https://doi.org/10.1007/s00300-011-1135-6</w:t>
      </w:r>
    </w:p>
    <w:p w14:paraId="1FCC7CF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Remias, D., Holzinger, A., &amp; Lutz, C. (2009). Physiology, ultrastructure and habitat of the ice alga Mesotaenium berggrenii (Zygnemaphyceae, Chlorophyta) from glaciers in the European Alps. </w:t>
      </w:r>
      <w:r w:rsidRPr="004A7976">
        <w:rPr>
          <w:rFonts w:ascii="Calibri" w:hAnsi="Calibri" w:cs="Calibri"/>
          <w:i/>
          <w:iCs/>
          <w:noProof/>
          <w:lang w:val="en-US"/>
        </w:rPr>
        <w:t>Phycologia</w:t>
      </w:r>
      <w:r w:rsidRPr="004A7976">
        <w:rPr>
          <w:rFonts w:ascii="Calibri" w:hAnsi="Calibri" w:cs="Calibri"/>
          <w:noProof/>
          <w:lang w:val="en-US"/>
        </w:rPr>
        <w:t xml:space="preserve">, </w:t>
      </w:r>
      <w:r w:rsidRPr="004A7976">
        <w:rPr>
          <w:rFonts w:ascii="Calibri" w:hAnsi="Calibri" w:cs="Calibri"/>
          <w:i/>
          <w:iCs/>
          <w:noProof/>
          <w:lang w:val="en-US"/>
        </w:rPr>
        <w:t>48</w:t>
      </w:r>
      <w:r w:rsidRPr="004A7976">
        <w:rPr>
          <w:rFonts w:ascii="Calibri" w:hAnsi="Calibri" w:cs="Calibri"/>
          <w:noProof/>
          <w:lang w:val="en-US"/>
        </w:rPr>
        <w:t>(4), 302–312. https://doi.org/10.2216/08-13.1</w:t>
      </w:r>
    </w:p>
    <w:p w14:paraId="02E3327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Rengefors, K., Karlsson, I., &amp; Hansson, L. (1998). Algal cyst dormancy: a temporal escape from herbivory. </w:t>
      </w:r>
      <w:r w:rsidRPr="004A7976">
        <w:rPr>
          <w:rFonts w:ascii="Calibri" w:hAnsi="Calibri" w:cs="Calibri"/>
          <w:i/>
          <w:iCs/>
          <w:noProof/>
          <w:lang w:val="en-US"/>
        </w:rPr>
        <w:t>Proceedings of the Royal Society B: Biological SciencesThe Royal Society</w:t>
      </w:r>
      <w:r w:rsidRPr="004A7976">
        <w:rPr>
          <w:rFonts w:ascii="Calibri" w:hAnsi="Calibri" w:cs="Calibri"/>
          <w:noProof/>
          <w:lang w:val="en-US"/>
        </w:rPr>
        <w:t xml:space="preserve">, </w:t>
      </w:r>
      <w:r w:rsidRPr="004A7976">
        <w:rPr>
          <w:rFonts w:ascii="Calibri" w:hAnsi="Calibri" w:cs="Calibri"/>
          <w:i/>
          <w:iCs/>
          <w:noProof/>
          <w:lang w:val="en-US"/>
        </w:rPr>
        <w:t>265</w:t>
      </w:r>
      <w:r w:rsidRPr="004A7976">
        <w:rPr>
          <w:rFonts w:ascii="Calibri" w:hAnsi="Calibri" w:cs="Calibri"/>
          <w:noProof/>
          <w:lang w:val="en-US"/>
        </w:rPr>
        <w:t>(April), 1353–1358. Retrieved from papers2://publication/uuid/1538E2B2-8CD1-497E-82A4-56397C1D4F5F</w:t>
      </w:r>
    </w:p>
    <w:p w14:paraId="611439E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Rittershaus, E. S. C., Baek, S. H., &amp; Sassetti, C. M. (2013). The normalcy of dormancy: Common themes in microbial quiescence. </w:t>
      </w:r>
      <w:r w:rsidRPr="004A7976">
        <w:rPr>
          <w:rFonts w:ascii="Calibri" w:hAnsi="Calibri" w:cs="Calibri"/>
          <w:i/>
          <w:iCs/>
          <w:noProof/>
          <w:lang w:val="en-US"/>
        </w:rPr>
        <w:t>Cell Host and Microbe</w:t>
      </w:r>
      <w:r w:rsidRPr="004A7976">
        <w:rPr>
          <w:rFonts w:ascii="Calibri" w:hAnsi="Calibri" w:cs="Calibri"/>
          <w:noProof/>
          <w:lang w:val="en-US"/>
        </w:rPr>
        <w:t xml:space="preserve">, </w:t>
      </w:r>
      <w:r w:rsidRPr="004A7976">
        <w:rPr>
          <w:rFonts w:ascii="Calibri" w:hAnsi="Calibri" w:cs="Calibri"/>
          <w:i/>
          <w:iCs/>
          <w:noProof/>
          <w:lang w:val="en-US"/>
        </w:rPr>
        <w:t>13</w:t>
      </w:r>
      <w:r w:rsidRPr="004A7976">
        <w:rPr>
          <w:rFonts w:ascii="Calibri" w:hAnsi="Calibri" w:cs="Calibri"/>
          <w:noProof/>
          <w:lang w:val="en-US"/>
        </w:rPr>
        <w:t>(6), 643–651. https://doi.org/10.1016/j.chom.2013.05.012</w:t>
      </w:r>
    </w:p>
    <w:p w14:paraId="5FFD321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Rominger, A. J., Goodman, K. R., Lim, J. Y., Armstrong, E. E., Becking, L. E., Bennett, G. M., … Gillespie, R. G. (2016). Community assembly on isolated islands: macroecology meets evolution. </w:t>
      </w:r>
      <w:r w:rsidRPr="004A7976">
        <w:rPr>
          <w:rFonts w:ascii="Calibri" w:hAnsi="Calibri" w:cs="Calibri"/>
          <w:i/>
          <w:iCs/>
          <w:noProof/>
          <w:lang w:val="en-US"/>
        </w:rPr>
        <w:t>Global Ecology and Biogeography</w:t>
      </w:r>
      <w:r w:rsidRPr="004A7976">
        <w:rPr>
          <w:rFonts w:ascii="Calibri" w:hAnsi="Calibri" w:cs="Calibri"/>
          <w:noProof/>
          <w:lang w:val="en-US"/>
        </w:rPr>
        <w:t xml:space="preserve">, </w:t>
      </w:r>
      <w:r w:rsidRPr="004A7976">
        <w:rPr>
          <w:rFonts w:ascii="Calibri" w:hAnsi="Calibri" w:cs="Calibri"/>
          <w:i/>
          <w:iCs/>
          <w:noProof/>
          <w:lang w:val="en-US"/>
        </w:rPr>
        <w:t>25</w:t>
      </w:r>
      <w:r w:rsidRPr="004A7976">
        <w:rPr>
          <w:rFonts w:ascii="Calibri" w:hAnsi="Calibri" w:cs="Calibri"/>
          <w:noProof/>
          <w:lang w:val="en-US"/>
        </w:rPr>
        <w:t>(7), 769–780. https://doi.org/10.1111/geb.12341</w:t>
      </w:r>
    </w:p>
    <w:p w14:paraId="0F78C7C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Samui, G., Antony, R., &amp; Thamban, M. (2018). Chemical characteristics of hydrologically distinct cryoconite holes in coastal Antarctica. </w:t>
      </w:r>
      <w:r w:rsidRPr="004A7976">
        <w:rPr>
          <w:rFonts w:ascii="Calibri" w:hAnsi="Calibri" w:cs="Calibri"/>
          <w:i/>
          <w:iCs/>
          <w:noProof/>
          <w:lang w:val="en-US"/>
        </w:rPr>
        <w:t>Annals of Glaciology</w:t>
      </w:r>
      <w:r w:rsidRPr="004A7976">
        <w:rPr>
          <w:rFonts w:ascii="Calibri" w:hAnsi="Calibri" w:cs="Calibri"/>
          <w:noProof/>
          <w:lang w:val="en-US"/>
        </w:rPr>
        <w:t xml:space="preserve">, </w:t>
      </w:r>
      <w:r w:rsidRPr="004A7976">
        <w:rPr>
          <w:rFonts w:ascii="Calibri" w:hAnsi="Calibri" w:cs="Calibri"/>
          <w:i/>
          <w:iCs/>
          <w:noProof/>
          <w:lang w:val="en-US"/>
        </w:rPr>
        <w:t>59</w:t>
      </w:r>
      <w:r w:rsidRPr="004A7976">
        <w:rPr>
          <w:rFonts w:ascii="Calibri" w:hAnsi="Calibri" w:cs="Calibri"/>
          <w:noProof/>
          <w:lang w:val="en-US"/>
        </w:rPr>
        <w:t>(77), 69–76. https://doi.org/10.1017/aog.2018.30</w:t>
      </w:r>
    </w:p>
    <w:p w14:paraId="2793C73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Samui, G., Antony, R., &amp; Thamban, M. (2020). Fate of Dissolved Organic Carbon in Antarctic Surface Environments During Summer. </w:t>
      </w:r>
      <w:r w:rsidRPr="004A7976">
        <w:rPr>
          <w:rFonts w:ascii="Calibri" w:hAnsi="Calibri" w:cs="Calibri"/>
          <w:i/>
          <w:iCs/>
          <w:noProof/>
          <w:lang w:val="en-US"/>
        </w:rPr>
        <w:t>Journal of Geophysical Research: Biogeosciences</w:t>
      </w:r>
      <w:r w:rsidRPr="004A7976">
        <w:rPr>
          <w:rFonts w:ascii="Calibri" w:hAnsi="Calibri" w:cs="Calibri"/>
          <w:noProof/>
          <w:lang w:val="en-US"/>
        </w:rPr>
        <w:t xml:space="preserve">, </w:t>
      </w:r>
      <w:r w:rsidRPr="004A7976">
        <w:rPr>
          <w:rFonts w:ascii="Calibri" w:hAnsi="Calibri" w:cs="Calibri"/>
          <w:i/>
          <w:iCs/>
          <w:noProof/>
          <w:lang w:val="en-US"/>
        </w:rPr>
        <w:t>125</w:t>
      </w:r>
      <w:r w:rsidRPr="004A7976">
        <w:rPr>
          <w:rFonts w:ascii="Calibri" w:hAnsi="Calibri" w:cs="Calibri"/>
          <w:noProof/>
          <w:lang w:val="en-US"/>
        </w:rPr>
        <w:t>(12), 1–14. https://doi.org/10.1029/2020jg005958</w:t>
      </w:r>
    </w:p>
    <w:p w14:paraId="6B4EB19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Šantl-Temkiv, T., Gosewinkel, U., Starnawski, P., Lever, M., &amp; Finster, K. (2018). Aeolian dispersal of bacteria in southwest Greenland: Their sources, abundance, diversity and physiological states.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94</w:t>
      </w:r>
      <w:r w:rsidRPr="004A7976">
        <w:rPr>
          <w:rFonts w:ascii="Calibri" w:hAnsi="Calibri" w:cs="Calibri"/>
          <w:noProof/>
          <w:lang w:val="en-US"/>
        </w:rPr>
        <w:t>(4), 1–10. https://doi.org/10.1093/femsec/fiy031</w:t>
      </w:r>
    </w:p>
    <w:p w14:paraId="44FEFC0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Säwström, C., Granéli, W., Laybourn-Parry, J., &amp; Anesio, A. M. (2007). High viral infection rates in Antarctic and Arctic bacterioplankton.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9</w:t>
      </w:r>
      <w:r w:rsidRPr="004A7976">
        <w:rPr>
          <w:rFonts w:ascii="Calibri" w:hAnsi="Calibri" w:cs="Calibri"/>
          <w:noProof/>
          <w:lang w:val="en-US"/>
        </w:rPr>
        <w:t>(1), 250–255. https://doi.org/10.1111/j.1462-2920.2006.01135.x</w:t>
      </w:r>
    </w:p>
    <w:p w14:paraId="0517E8E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Säwström, C., Mumford, P., Marshall, W., Hodson, A., &amp; Laybourn-Parry, J. (2002). The microbial communities and primary productivity of cryoconite holes in an Arctic glacier (Svalbard 79°N). </w:t>
      </w:r>
      <w:r w:rsidRPr="004A7976">
        <w:rPr>
          <w:rFonts w:ascii="Calibri" w:hAnsi="Calibri" w:cs="Calibri"/>
          <w:i/>
          <w:iCs/>
          <w:noProof/>
          <w:lang w:val="en-US"/>
        </w:rPr>
        <w:t>Polar Biology</w:t>
      </w:r>
      <w:r w:rsidRPr="004A7976">
        <w:rPr>
          <w:rFonts w:ascii="Calibri" w:hAnsi="Calibri" w:cs="Calibri"/>
          <w:noProof/>
          <w:lang w:val="en-US"/>
        </w:rPr>
        <w:t xml:space="preserve">, </w:t>
      </w:r>
      <w:r w:rsidRPr="004A7976">
        <w:rPr>
          <w:rFonts w:ascii="Calibri" w:hAnsi="Calibri" w:cs="Calibri"/>
          <w:i/>
          <w:iCs/>
          <w:noProof/>
          <w:lang w:val="en-US"/>
        </w:rPr>
        <w:t>25</w:t>
      </w:r>
      <w:r w:rsidRPr="004A7976">
        <w:rPr>
          <w:rFonts w:ascii="Calibri" w:hAnsi="Calibri" w:cs="Calibri"/>
          <w:noProof/>
          <w:lang w:val="en-US"/>
        </w:rPr>
        <w:t>(8), 591–596. https://doi.org/10.1007/s00300-002-0388-5</w:t>
      </w:r>
    </w:p>
    <w:p w14:paraId="014F5EA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Schostag, M., Stibal, M., Jacobsen, C. S., Bælum, J., Tas, N., Elberling, B., … Priemé, A. (2015). Distinct summer and winter bacterial communities in the active layer of Svalbard permafrost revealed by DNA- and RNA-based analyses.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6</w:t>
      </w:r>
      <w:r w:rsidRPr="004A7976">
        <w:rPr>
          <w:rFonts w:ascii="Calibri" w:hAnsi="Calibri" w:cs="Calibri"/>
          <w:noProof/>
          <w:lang w:val="en-US"/>
        </w:rPr>
        <w:t>(APR), 1–13. https://doi.org/10.3389/fmicb.2015.00399</w:t>
      </w:r>
    </w:p>
    <w:p w14:paraId="5CF014D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Schulze-Makuch, D., &amp; Grinspoon, D. H. (2005). Biologically enhanced energy and carbon cycling on Titan? </w:t>
      </w:r>
      <w:r w:rsidRPr="004A7976">
        <w:rPr>
          <w:rFonts w:ascii="Calibri" w:hAnsi="Calibri" w:cs="Calibri"/>
          <w:i/>
          <w:iCs/>
          <w:noProof/>
          <w:lang w:val="en-US"/>
        </w:rPr>
        <w:t>Astrobiology</w:t>
      </w:r>
      <w:r w:rsidRPr="004A7976">
        <w:rPr>
          <w:rFonts w:ascii="Calibri" w:hAnsi="Calibri" w:cs="Calibri"/>
          <w:noProof/>
          <w:lang w:val="en-US"/>
        </w:rPr>
        <w:t xml:space="preserve">, </w:t>
      </w:r>
      <w:r w:rsidRPr="004A7976">
        <w:rPr>
          <w:rFonts w:ascii="Calibri" w:hAnsi="Calibri" w:cs="Calibri"/>
          <w:i/>
          <w:iCs/>
          <w:noProof/>
          <w:lang w:val="en-US"/>
        </w:rPr>
        <w:t>5</w:t>
      </w:r>
      <w:r w:rsidRPr="004A7976">
        <w:rPr>
          <w:rFonts w:ascii="Calibri" w:hAnsi="Calibri" w:cs="Calibri"/>
          <w:noProof/>
          <w:lang w:val="en-US"/>
        </w:rPr>
        <w:t>(4), 560–567. https://doi.org/10.1089/ast.2005.5.560</w:t>
      </w:r>
    </w:p>
    <w:p w14:paraId="015CA84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Segawa, T., Ishii, S., Ohte, N., Akiyoshi, A., Yamada, A., Maruyama, F., … Takeuchi, N. (2014). </w:t>
      </w:r>
      <w:r w:rsidRPr="004A7976">
        <w:rPr>
          <w:rFonts w:ascii="Calibri" w:hAnsi="Calibri" w:cs="Calibri"/>
          <w:noProof/>
          <w:lang w:val="en-US"/>
        </w:rPr>
        <w:lastRenderedPageBreak/>
        <w:t xml:space="preserve">The nitrogen cycle in cryoconites: Naturally occurring nitrification-denitrification granules on a glacier.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16</w:t>
      </w:r>
      <w:r w:rsidRPr="004A7976">
        <w:rPr>
          <w:rFonts w:ascii="Calibri" w:hAnsi="Calibri" w:cs="Calibri"/>
          <w:noProof/>
          <w:lang w:val="en-US"/>
        </w:rPr>
        <w:t>(10), 3250–3262. https://doi.org/10.1111/1462-2920.12543</w:t>
      </w:r>
    </w:p>
    <w:p w14:paraId="5AB113E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Segawa, T., Takeuchi, N., Mori, H., Rathnayake, R. M. L. D., Li, Z., Akiyoshi, A., … Ishii, S. (2020). Redox stratification within cryoconite granules influences the nitrogen cycle on glaciers.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96</w:t>
      </w:r>
      <w:r w:rsidRPr="004A7976">
        <w:rPr>
          <w:rFonts w:ascii="Calibri" w:hAnsi="Calibri" w:cs="Calibri"/>
          <w:noProof/>
          <w:lang w:val="en-US"/>
        </w:rPr>
        <w:t>(11), 1–13. https://doi.org/10.1093/femsec/fiaa199</w:t>
      </w:r>
    </w:p>
    <w:p w14:paraId="565613E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Segawa, T., Yonezawa, T., Edwards, A., Akiyoshi, A., Tanaka, S., Uetake, J., … Takeuchi, N. (2017). Biogeography of cryoconite forming cyanobacteria on polar and Asian glaciers. </w:t>
      </w:r>
      <w:r w:rsidRPr="004A7976">
        <w:rPr>
          <w:rFonts w:ascii="Calibri" w:hAnsi="Calibri" w:cs="Calibri"/>
          <w:i/>
          <w:iCs/>
          <w:noProof/>
          <w:lang w:val="en-US"/>
        </w:rPr>
        <w:t>Journal of Biogeography</w:t>
      </w:r>
      <w:r w:rsidRPr="004A7976">
        <w:rPr>
          <w:rFonts w:ascii="Calibri" w:hAnsi="Calibri" w:cs="Calibri"/>
          <w:noProof/>
          <w:lang w:val="en-US"/>
        </w:rPr>
        <w:t xml:space="preserve">, </w:t>
      </w:r>
      <w:r w:rsidRPr="004A7976">
        <w:rPr>
          <w:rFonts w:ascii="Calibri" w:hAnsi="Calibri" w:cs="Calibri"/>
          <w:i/>
          <w:iCs/>
          <w:noProof/>
          <w:lang w:val="en-US"/>
        </w:rPr>
        <w:t>44</w:t>
      </w:r>
      <w:r w:rsidRPr="004A7976">
        <w:rPr>
          <w:rFonts w:ascii="Calibri" w:hAnsi="Calibri" w:cs="Calibri"/>
          <w:noProof/>
          <w:lang w:val="en-US"/>
        </w:rPr>
        <w:t>(12), 2849–2861. https://doi.org/10.1111/jbi.13089</w:t>
      </w:r>
    </w:p>
    <w:p w14:paraId="3F479CE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Sehnal, L. (2015). Cryoconite holes on frozen lakes as source of interesting extremophilic and extremotolerant organisms. </w:t>
      </w:r>
      <w:r w:rsidRPr="004A7976">
        <w:rPr>
          <w:rFonts w:ascii="Calibri" w:hAnsi="Calibri" w:cs="Calibri"/>
          <w:i/>
          <w:iCs/>
          <w:noProof/>
          <w:lang w:val="en-US"/>
        </w:rPr>
        <w:t>Czech Polar Reports</w:t>
      </w:r>
      <w:r w:rsidRPr="004A7976">
        <w:rPr>
          <w:rFonts w:ascii="Calibri" w:hAnsi="Calibri" w:cs="Calibri"/>
          <w:noProof/>
          <w:lang w:val="en-US"/>
        </w:rPr>
        <w:t xml:space="preserve">, </w:t>
      </w:r>
      <w:r w:rsidRPr="004A7976">
        <w:rPr>
          <w:rFonts w:ascii="Calibri" w:hAnsi="Calibri" w:cs="Calibri"/>
          <w:i/>
          <w:iCs/>
          <w:noProof/>
          <w:lang w:val="en-US"/>
        </w:rPr>
        <w:t>5</w:t>
      </w:r>
      <w:r w:rsidRPr="004A7976">
        <w:rPr>
          <w:rFonts w:ascii="Calibri" w:hAnsi="Calibri" w:cs="Calibri"/>
          <w:noProof/>
          <w:lang w:val="en-US"/>
        </w:rPr>
        <w:t>(2), 200–209. https://doi.org/10.5817/CPR2015-2-17</w:t>
      </w:r>
    </w:p>
    <w:p w14:paraId="395B250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Simon, C., Wiezer, A., Strittmatter, A. W., &amp; Daniel, R. (2009). Phylogenetic diversity and metabolic potential revealed in a glacier ice metagenome. </w:t>
      </w:r>
      <w:r w:rsidRPr="004A7976">
        <w:rPr>
          <w:rFonts w:ascii="Calibri" w:hAnsi="Calibri" w:cs="Calibri"/>
          <w:i/>
          <w:iCs/>
          <w:noProof/>
          <w:lang w:val="en-US"/>
        </w:rPr>
        <w:t>Applied and Environmental Microbiology</w:t>
      </w:r>
      <w:r w:rsidRPr="004A7976">
        <w:rPr>
          <w:rFonts w:ascii="Calibri" w:hAnsi="Calibri" w:cs="Calibri"/>
          <w:noProof/>
          <w:lang w:val="en-US"/>
        </w:rPr>
        <w:t xml:space="preserve">, </w:t>
      </w:r>
      <w:r w:rsidRPr="004A7976">
        <w:rPr>
          <w:rFonts w:ascii="Calibri" w:hAnsi="Calibri" w:cs="Calibri"/>
          <w:i/>
          <w:iCs/>
          <w:noProof/>
          <w:lang w:val="en-US"/>
        </w:rPr>
        <w:t>75</w:t>
      </w:r>
      <w:r w:rsidRPr="004A7976">
        <w:rPr>
          <w:rFonts w:ascii="Calibri" w:hAnsi="Calibri" w:cs="Calibri"/>
          <w:noProof/>
          <w:lang w:val="en-US"/>
        </w:rPr>
        <w:t>(23), 7519–7526. https://doi.org/10.1128/AEM.00946-09</w:t>
      </w:r>
    </w:p>
    <w:p w14:paraId="78A878F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Singh, P., &amp; Singh, S. M. (2012). Characterization of yeast and filamentous fungi isolated from cryoconite holes of Svalbard, Arctic. </w:t>
      </w:r>
      <w:r w:rsidRPr="004A7976">
        <w:rPr>
          <w:rFonts w:ascii="Calibri" w:hAnsi="Calibri" w:cs="Calibri"/>
          <w:i/>
          <w:iCs/>
          <w:noProof/>
          <w:lang w:val="en-US"/>
        </w:rPr>
        <w:t>Polar Biology</w:t>
      </w:r>
      <w:r w:rsidRPr="004A7976">
        <w:rPr>
          <w:rFonts w:ascii="Calibri" w:hAnsi="Calibri" w:cs="Calibri"/>
          <w:noProof/>
          <w:lang w:val="en-US"/>
        </w:rPr>
        <w:t xml:space="preserve">, </w:t>
      </w:r>
      <w:r w:rsidRPr="004A7976">
        <w:rPr>
          <w:rFonts w:ascii="Calibri" w:hAnsi="Calibri" w:cs="Calibri"/>
          <w:i/>
          <w:iCs/>
          <w:noProof/>
          <w:lang w:val="en-US"/>
        </w:rPr>
        <w:t>35</w:t>
      </w:r>
      <w:r w:rsidRPr="004A7976">
        <w:rPr>
          <w:rFonts w:ascii="Calibri" w:hAnsi="Calibri" w:cs="Calibri"/>
          <w:noProof/>
          <w:lang w:val="en-US"/>
        </w:rPr>
        <w:t>(4), 575–583. https://doi.org/10.1007/s00300-011-1103-1</w:t>
      </w:r>
    </w:p>
    <w:p w14:paraId="7234E25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Singh, P., Singh, S. M., &amp; Dhakephalkar, P. (2014). Diversity, cold active enzymes and adaptation strategies of bacteria inhabiting glacier cryoconite holes of High Arctic. </w:t>
      </w:r>
      <w:r w:rsidRPr="004A7976">
        <w:rPr>
          <w:rFonts w:ascii="Calibri" w:hAnsi="Calibri" w:cs="Calibri"/>
          <w:i/>
          <w:iCs/>
          <w:noProof/>
          <w:lang w:val="en-US"/>
        </w:rPr>
        <w:t>Extremophiles</w:t>
      </w:r>
      <w:r w:rsidRPr="004A7976">
        <w:rPr>
          <w:rFonts w:ascii="Calibri" w:hAnsi="Calibri" w:cs="Calibri"/>
          <w:noProof/>
          <w:lang w:val="en-US"/>
        </w:rPr>
        <w:t xml:space="preserve">, </w:t>
      </w:r>
      <w:r w:rsidRPr="004A7976">
        <w:rPr>
          <w:rFonts w:ascii="Calibri" w:hAnsi="Calibri" w:cs="Calibri"/>
          <w:i/>
          <w:iCs/>
          <w:noProof/>
          <w:lang w:val="en-US"/>
        </w:rPr>
        <w:t>18</w:t>
      </w:r>
      <w:r w:rsidRPr="004A7976">
        <w:rPr>
          <w:rFonts w:ascii="Calibri" w:hAnsi="Calibri" w:cs="Calibri"/>
          <w:noProof/>
          <w:lang w:val="en-US"/>
        </w:rPr>
        <w:t>(2), 229–242. https://doi.org/10.1007/s00792-013-0609-6</w:t>
      </w:r>
    </w:p>
    <w:p w14:paraId="71DBD1F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Singh, P., Tsuji, M., Singh, S. M., &amp; Takeuchi, N. (2020). Contrasting patterns of microbial communities in glacier cryoconite of Nepali Himalaya and Greenland, Arctic. </w:t>
      </w:r>
      <w:r w:rsidRPr="004A7976">
        <w:rPr>
          <w:rFonts w:ascii="Calibri" w:hAnsi="Calibri" w:cs="Calibri"/>
          <w:i/>
          <w:iCs/>
          <w:noProof/>
          <w:lang w:val="en-US"/>
        </w:rPr>
        <w:t>Sustainability (Switzerland)</w:t>
      </w:r>
      <w:r w:rsidRPr="004A7976">
        <w:rPr>
          <w:rFonts w:ascii="Calibri" w:hAnsi="Calibri" w:cs="Calibri"/>
          <w:noProof/>
          <w:lang w:val="en-US"/>
        </w:rPr>
        <w:t xml:space="preserve">, </w:t>
      </w:r>
      <w:r w:rsidRPr="004A7976">
        <w:rPr>
          <w:rFonts w:ascii="Calibri" w:hAnsi="Calibri" w:cs="Calibri"/>
          <w:i/>
          <w:iCs/>
          <w:noProof/>
          <w:lang w:val="en-US"/>
        </w:rPr>
        <w:t>12</w:t>
      </w:r>
      <w:r w:rsidRPr="004A7976">
        <w:rPr>
          <w:rFonts w:ascii="Calibri" w:hAnsi="Calibri" w:cs="Calibri"/>
          <w:noProof/>
          <w:lang w:val="en-US"/>
        </w:rPr>
        <w:t>(16). https://doi.org/10.3390/su12166477</w:t>
      </w:r>
    </w:p>
    <w:p w14:paraId="19139B2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Singh, S. M., Sharma, J., Gawas-Sakhalkar, P., Upadhyay, A. K., Naik, S., Pedneker, S. M., &amp; Ravindra, R. (2013). Atmospheric deposition studies of heavy metals in Arctic by comparative analysis of lichens and cryoconite. </w:t>
      </w:r>
      <w:r w:rsidRPr="004A7976">
        <w:rPr>
          <w:rFonts w:ascii="Calibri" w:hAnsi="Calibri" w:cs="Calibri"/>
          <w:i/>
          <w:iCs/>
          <w:noProof/>
          <w:lang w:val="en-US"/>
        </w:rPr>
        <w:t>Environmental Monitoring and Assessment</w:t>
      </w:r>
      <w:r w:rsidRPr="004A7976">
        <w:rPr>
          <w:rFonts w:ascii="Calibri" w:hAnsi="Calibri" w:cs="Calibri"/>
          <w:noProof/>
          <w:lang w:val="en-US"/>
        </w:rPr>
        <w:t xml:space="preserve">, </w:t>
      </w:r>
      <w:r w:rsidRPr="004A7976">
        <w:rPr>
          <w:rFonts w:ascii="Calibri" w:hAnsi="Calibri" w:cs="Calibri"/>
          <w:i/>
          <w:iCs/>
          <w:noProof/>
          <w:lang w:val="en-US"/>
        </w:rPr>
        <w:t>185</w:t>
      </w:r>
      <w:r w:rsidRPr="004A7976">
        <w:rPr>
          <w:rFonts w:ascii="Calibri" w:hAnsi="Calibri" w:cs="Calibri"/>
          <w:noProof/>
          <w:lang w:val="en-US"/>
        </w:rPr>
        <w:t>(2), 1367–1376. https://doi.org/10.1007/s10661-012-2638-5</w:t>
      </w:r>
    </w:p>
    <w:p w14:paraId="2034ACB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Sloan, W. T., Lunn, M., Woodcock, S., Head, I. M., Nee, S., &amp; Curtis, T. P. (2006). Quantifying the roles of immigration and chance in shaping prokaryote community structure.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(4), 732–740. https://doi.org/10.1111/j.1462-2920.2005.00956.x</w:t>
      </w:r>
    </w:p>
    <w:p w14:paraId="1FD3D2F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Smith, H. J., Dieser, M., McKnight, D. M., SanClements, M. D., &amp; Foreman, C. M. (2018). Relationship between dissolved organic matter quality and microbial community composition across polar glacial environments.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94</w:t>
      </w:r>
      <w:r w:rsidRPr="004A7976">
        <w:rPr>
          <w:rFonts w:ascii="Calibri" w:hAnsi="Calibri" w:cs="Calibri"/>
          <w:noProof/>
          <w:lang w:val="en-US"/>
        </w:rPr>
        <w:t>(7), 1–10. https://doi.org/10.1093/femsec/fiy090</w:t>
      </w:r>
    </w:p>
    <w:p w14:paraId="1C51DED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Sommers, P., Darcy, J. L., Gendron, E. M. S., Stanish, L. F., Bagshaw, E. A., Porazinska, D. L., &amp; Schmidt, S. K. (2018). Diversity patterns of microbial eukaryotes mirror those of bacteria in Antarctic cryoconite holes.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94</w:t>
      </w:r>
      <w:r w:rsidRPr="004A7976">
        <w:rPr>
          <w:rFonts w:ascii="Calibri" w:hAnsi="Calibri" w:cs="Calibri"/>
          <w:noProof/>
          <w:lang w:val="en-US"/>
        </w:rPr>
        <w:t>(1), 1–11. https://doi.org/10.1093/femsec/fix167</w:t>
      </w:r>
    </w:p>
    <w:p w14:paraId="0BDEE16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10</w:t>
      </w:r>
      <w:r w:rsidRPr="004A7976">
        <w:rPr>
          <w:rFonts w:ascii="Calibri" w:hAnsi="Calibri" w:cs="Calibri"/>
          <w:noProof/>
          <w:lang w:val="en-US"/>
        </w:rPr>
        <w:t>(FEB). https://doi.org/10.3389/fmicb.2019.00065</w:t>
      </w:r>
    </w:p>
    <w:p w14:paraId="0079291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Sommers, P., Fontenele, R. S., Kringen, T., Kraberger, S., Porazinska, D. L., Darcy, J. L., … Varsani, A. (2019). Single-stranded DNA viruses in antarctic cryoconite holes. </w:t>
      </w:r>
      <w:r w:rsidRPr="004A7976">
        <w:rPr>
          <w:rFonts w:ascii="Calibri" w:hAnsi="Calibri" w:cs="Calibri"/>
          <w:i/>
          <w:iCs/>
          <w:noProof/>
          <w:lang w:val="en-US"/>
        </w:rPr>
        <w:t>Viruses</w:t>
      </w:r>
      <w:r w:rsidRPr="004A7976">
        <w:rPr>
          <w:rFonts w:ascii="Calibri" w:hAnsi="Calibri" w:cs="Calibri"/>
          <w:noProof/>
          <w:lang w:val="en-US"/>
        </w:rPr>
        <w:t xml:space="preserve">, </w:t>
      </w:r>
      <w:r w:rsidRPr="004A7976">
        <w:rPr>
          <w:rFonts w:ascii="Calibri" w:hAnsi="Calibri" w:cs="Calibri"/>
          <w:i/>
          <w:iCs/>
          <w:noProof/>
          <w:lang w:val="en-US"/>
        </w:rPr>
        <w:lastRenderedPageBreak/>
        <w:t>11</w:t>
      </w:r>
      <w:r w:rsidRPr="004A7976">
        <w:rPr>
          <w:rFonts w:ascii="Calibri" w:hAnsi="Calibri" w:cs="Calibri"/>
          <w:noProof/>
          <w:lang w:val="en-US"/>
        </w:rPr>
        <w:t>(11). https://doi.org/10.3390/v11111022</w:t>
      </w:r>
    </w:p>
    <w:p w14:paraId="4329616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Sommers, P., Porazinska, D. L., Darcy, J. L., Gendron, E. M. S., Vimercati, L., Solon, A. J., &amp; Schmidt, S. K. (2020). </w:t>
      </w:r>
      <w:r w:rsidRPr="004A7976">
        <w:rPr>
          <w:rFonts w:ascii="Calibri" w:hAnsi="Calibri" w:cs="Calibri"/>
          <w:i/>
          <w:iCs/>
          <w:noProof/>
          <w:lang w:val="en-US"/>
        </w:rPr>
        <w:t>Microbial Species – Area Relationships in Antarctic Cryoconite Holes Depend on Productivity</w:t>
      </w:r>
      <w:r w:rsidRPr="004A7976">
        <w:rPr>
          <w:rFonts w:ascii="Calibri" w:hAnsi="Calibri" w:cs="Calibri"/>
          <w:noProof/>
          <w:lang w:val="en-US"/>
        </w:rPr>
        <w:t>. 1–16.</w:t>
      </w:r>
    </w:p>
    <w:p w14:paraId="258B237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Sommers, P., Porazinska, D. L., Darcy, J. L., Zamora, F., Fountain, A. G., &amp; Schmidt, S. K. (2019). Experimental cryoconite holes as mesocosms for studying community ecology. </w:t>
      </w:r>
      <w:r w:rsidRPr="004A7976">
        <w:rPr>
          <w:rFonts w:ascii="Calibri" w:hAnsi="Calibri" w:cs="Calibri"/>
          <w:i/>
          <w:iCs/>
          <w:noProof/>
          <w:lang w:val="en-US"/>
        </w:rPr>
        <w:t>Polar Biology</w:t>
      </w:r>
      <w:r w:rsidRPr="004A7976">
        <w:rPr>
          <w:rFonts w:ascii="Calibri" w:hAnsi="Calibri" w:cs="Calibri"/>
          <w:noProof/>
          <w:lang w:val="en-US"/>
        </w:rPr>
        <w:t xml:space="preserve">, </w:t>
      </w:r>
      <w:r w:rsidRPr="004A7976">
        <w:rPr>
          <w:rFonts w:ascii="Calibri" w:hAnsi="Calibri" w:cs="Calibri"/>
          <w:i/>
          <w:iCs/>
          <w:noProof/>
          <w:lang w:val="en-US"/>
        </w:rPr>
        <w:t>42</w:t>
      </w:r>
      <w:r w:rsidRPr="004A7976">
        <w:rPr>
          <w:rFonts w:ascii="Calibri" w:hAnsi="Calibri" w:cs="Calibri"/>
          <w:noProof/>
          <w:lang w:val="en-US"/>
        </w:rPr>
        <w:t>(11), 1973–1984. https://doi.org/10.1007/s00300-019-02572-7</w:t>
      </w:r>
    </w:p>
    <w:p w14:paraId="65DC1FC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Squyres, S. W., &amp; Carr, M. H. (1986). Geomorphic evidence for the distribution of ground ice on Mars. </w:t>
      </w:r>
      <w:r w:rsidRPr="004A7976">
        <w:rPr>
          <w:rFonts w:ascii="Calibri" w:hAnsi="Calibri" w:cs="Calibri"/>
          <w:i/>
          <w:iCs/>
          <w:noProof/>
          <w:lang w:val="en-US"/>
        </w:rPr>
        <w:t>Science</w:t>
      </w:r>
      <w:r w:rsidRPr="004A7976">
        <w:rPr>
          <w:rFonts w:ascii="Calibri" w:hAnsi="Calibri" w:cs="Calibri"/>
          <w:noProof/>
          <w:lang w:val="en-US"/>
        </w:rPr>
        <w:t xml:space="preserve">, </w:t>
      </w:r>
      <w:r w:rsidRPr="004A7976">
        <w:rPr>
          <w:rFonts w:ascii="Calibri" w:hAnsi="Calibri" w:cs="Calibri"/>
          <w:i/>
          <w:iCs/>
          <w:noProof/>
          <w:lang w:val="en-US"/>
        </w:rPr>
        <w:t>231</w:t>
      </w:r>
      <w:r w:rsidRPr="004A7976">
        <w:rPr>
          <w:rFonts w:ascii="Calibri" w:hAnsi="Calibri" w:cs="Calibri"/>
          <w:noProof/>
          <w:lang w:val="en-US"/>
        </w:rPr>
        <w:t>(4735), 249–252. https://doi.org/10.1126/science.231.4735.249</w:t>
      </w:r>
    </w:p>
    <w:p w14:paraId="48BC4B8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Stanish, L. F., Bagshaw, E. A., McKnight, D. M., Fountain, A. G., &amp; Tranter, M. (2013). Environmental factors influencing diatom communities in Antarctic cryoconite holes. </w:t>
      </w:r>
      <w:r w:rsidRPr="004A7976">
        <w:rPr>
          <w:rFonts w:ascii="Calibri" w:hAnsi="Calibri" w:cs="Calibri"/>
          <w:i/>
          <w:iCs/>
          <w:noProof/>
          <w:lang w:val="en-US"/>
        </w:rPr>
        <w:t>Environmental Research Letters</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(4). https://doi.org/10.1088/1748-9326/8/4/045006</w:t>
      </w:r>
    </w:p>
    <w:p w14:paraId="7AA9FD9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Stegen, J. C., Lin, X., Fredrickson, J. K., Chen, X., Kennedy, D. W., Murray, C. J., … Konopka, A. (2013). Quantifying community assembly processes and identifying features that impose them.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7</w:t>
      </w:r>
      <w:r w:rsidRPr="004A7976">
        <w:rPr>
          <w:rFonts w:ascii="Calibri" w:hAnsi="Calibri" w:cs="Calibri"/>
          <w:noProof/>
          <w:lang w:val="en-US"/>
        </w:rPr>
        <w:t>(11), 2069–2079. https://doi.org/10.1038/ismej.2013.93</w:t>
      </w:r>
    </w:p>
    <w:p w14:paraId="66716BC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Stegen, J. C., Lin, X., Fredrickson, J. K., &amp; Konopka, A. E. (2015). Estimating and mapping ecological processes influencing microbial community assembly.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6</w:t>
      </w:r>
      <w:r w:rsidRPr="004A7976">
        <w:rPr>
          <w:rFonts w:ascii="Calibri" w:hAnsi="Calibri" w:cs="Calibri"/>
          <w:noProof/>
          <w:lang w:val="en-US"/>
        </w:rPr>
        <w:t>(MAY), 1–15. https://doi.org/10.3389/fmicb.2015.00370</w:t>
      </w:r>
    </w:p>
    <w:p w14:paraId="283FC16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Steven, B., Hesse, C., Soghigian, J., Gallegos-Graves, L. V., &amp; Dunbar, J. (2017). Simulated rRNA/DNA ratios show potential to misclassify active populations as dormant. </w:t>
      </w:r>
      <w:r w:rsidRPr="004A7976">
        <w:rPr>
          <w:rFonts w:ascii="Calibri" w:hAnsi="Calibri" w:cs="Calibri"/>
          <w:i/>
          <w:iCs/>
          <w:noProof/>
          <w:lang w:val="en-US"/>
        </w:rPr>
        <w:t>Applied and Environmental Microbiology</w:t>
      </w:r>
      <w:r w:rsidRPr="004A7976">
        <w:rPr>
          <w:rFonts w:ascii="Calibri" w:hAnsi="Calibri" w:cs="Calibri"/>
          <w:noProof/>
          <w:lang w:val="en-US"/>
        </w:rPr>
        <w:t xml:space="preserve">, </w:t>
      </w:r>
      <w:r w:rsidRPr="004A7976">
        <w:rPr>
          <w:rFonts w:ascii="Calibri" w:hAnsi="Calibri" w:cs="Calibri"/>
          <w:i/>
          <w:iCs/>
          <w:noProof/>
          <w:lang w:val="en-US"/>
        </w:rPr>
        <w:t>83</w:t>
      </w:r>
      <w:r w:rsidRPr="004A7976">
        <w:rPr>
          <w:rFonts w:ascii="Calibri" w:hAnsi="Calibri" w:cs="Calibri"/>
          <w:noProof/>
          <w:lang w:val="en-US"/>
        </w:rPr>
        <w:t>(11), 1–11. https://doi.org/10.1128/AEM.00696-17</w:t>
      </w:r>
    </w:p>
    <w:p w14:paraId="30EC452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Steward, K. F., Eilers, B., Tripet, B., Fuchs, A., Dorle, M., Rawle, R., … Hatzenpichler, R. (2020). Metabolic Implications of Using BioOrthogonal Non-Canonical Amino Acid Tagging (BONCAT) for Tracking Protein Synthesis.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11</w:t>
      </w:r>
      <w:r w:rsidRPr="004A7976">
        <w:rPr>
          <w:rFonts w:ascii="Calibri" w:hAnsi="Calibri" w:cs="Calibri"/>
          <w:noProof/>
          <w:lang w:val="en-US"/>
        </w:rPr>
        <w:t>(February), 1–12. https://doi.org/10.3389/fmicb.2020.00197</w:t>
      </w:r>
    </w:p>
    <w:p w14:paraId="732662E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59</w:t>
      </w:r>
      <w:r w:rsidRPr="004A7976">
        <w:rPr>
          <w:rFonts w:ascii="Calibri" w:hAnsi="Calibri" w:cs="Calibri"/>
          <w:noProof/>
          <w:lang w:val="en-US"/>
        </w:rPr>
        <w:t>(2), 265–273. https://doi.org/10.1111/j.1574-6941.2006.00264.x</w:t>
      </w:r>
    </w:p>
    <w:p w14:paraId="22AD216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Stibal, M., Šabacká, M., &amp; Kaštovská, K. (2006). Microbial communities on glacier surfaces in Svalbard: Impact of physical and chemical properties on abundance and structure of cyanobacteria and algae. </w:t>
      </w:r>
      <w:r w:rsidRPr="004A7976">
        <w:rPr>
          <w:rFonts w:ascii="Calibri" w:hAnsi="Calibri" w:cs="Calibri"/>
          <w:i/>
          <w:iCs/>
          <w:noProof/>
          <w:lang w:val="en-US"/>
        </w:rPr>
        <w:t>Microbial Ecology</w:t>
      </w:r>
      <w:r w:rsidRPr="004A7976">
        <w:rPr>
          <w:rFonts w:ascii="Calibri" w:hAnsi="Calibri" w:cs="Calibri"/>
          <w:noProof/>
          <w:lang w:val="en-US"/>
        </w:rPr>
        <w:t xml:space="preserve">, </w:t>
      </w:r>
      <w:r w:rsidRPr="004A7976">
        <w:rPr>
          <w:rFonts w:ascii="Calibri" w:hAnsi="Calibri" w:cs="Calibri"/>
          <w:i/>
          <w:iCs/>
          <w:noProof/>
          <w:lang w:val="en-US"/>
        </w:rPr>
        <w:t>52</w:t>
      </w:r>
      <w:r w:rsidRPr="004A7976">
        <w:rPr>
          <w:rFonts w:ascii="Calibri" w:hAnsi="Calibri" w:cs="Calibri"/>
          <w:noProof/>
          <w:lang w:val="en-US"/>
        </w:rPr>
        <w:t>(4), 644–654. https://doi.org/10.1007/s00248-006-9083-3</w:t>
      </w:r>
    </w:p>
    <w:p w14:paraId="66E7D61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4A7976">
        <w:rPr>
          <w:rFonts w:ascii="Calibri" w:hAnsi="Calibri" w:cs="Calibri"/>
          <w:i/>
          <w:iCs/>
          <w:noProof/>
          <w:lang w:val="en-US"/>
        </w:rPr>
        <w:t>Environmental Microbiology Reports</w:t>
      </w:r>
      <w:r w:rsidRPr="004A7976">
        <w:rPr>
          <w:rFonts w:ascii="Calibri" w:hAnsi="Calibri" w:cs="Calibri"/>
          <w:noProof/>
          <w:lang w:val="en-US"/>
        </w:rPr>
        <w:t xml:space="preserve">, </w:t>
      </w:r>
      <w:r w:rsidRPr="004A7976">
        <w:rPr>
          <w:rFonts w:ascii="Calibri" w:hAnsi="Calibri" w:cs="Calibri"/>
          <w:i/>
          <w:iCs/>
          <w:noProof/>
          <w:lang w:val="en-US"/>
        </w:rPr>
        <w:t>7</w:t>
      </w:r>
      <w:r w:rsidRPr="004A7976">
        <w:rPr>
          <w:rFonts w:ascii="Calibri" w:hAnsi="Calibri" w:cs="Calibri"/>
          <w:noProof/>
          <w:lang w:val="en-US"/>
        </w:rPr>
        <w:t>(2), 293–300. https://doi.org/10.1111/1758-2229.12246</w:t>
      </w:r>
    </w:p>
    <w:p w14:paraId="670E2B5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Stibal, M., &amp; Tranter, M. (2007). Laboratory investigation of inorganic carbon uptake by cryoconite debris from Werenskioldbreen, Svalbard. </w:t>
      </w:r>
      <w:r w:rsidRPr="004A7976">
        <w:rPr>
          <w:rFonts w:ascii="Calibri" w:hAnsi="Calibri" w:cs="Calibri"/>
          <w:i/>
          <w:iCs/>
          <w:noProof/>
          <w:lang w:val="en-US"/>
        </w:rPr>
        <w:t>Journal of Geophysical Research: Biogeosciences</w:t>
      </w:r>
      <w:r w:rsidRPr="004A7976">
        <w:rPr>
          <w:rFonts w:ascii="Calibri" w:hAnsi="Calibri" w:cs="Calibri"/>
          <w:noProof/>
          <w:lang w:val="en-US"/>
        </w:rPr>
        <w:t xml:space="preserve">, </w:t>
      </w:r>
      <w:r w:rsidRPr="004A7976">
        <w:rPr>
          <w:rFonts w:ascii="Calibri" w:hAnsi="Calibri" w:cs="Calibri"/>
          <w:i/>
          <w:iCs/>
          <w:noProof/>
          <w:lang w:val="en-US"/>
        </w:rPr>
        <w:t>112</w:t>
      </w:r>
      <w:r w:rsidRPr="004A7976">
        <w:rPr>
          <w:rFonts w:ascii="Calibri" w:hAnsi="Calibri" w:cs="Calibri"/>
          <w:noProof/>
          <w:lang w:val="en-US"/>
        </w:rPr>
        <w:t>(4), 1–9. https://doi.org/10.1029/2007JG000429</w:t>
      </w:r>
    </w:p>
    <w:p w14:paraId="25A19EC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Stibal, M., Tranter, M., Benning, L. G., &amp; Rěhák, J. (2008). Microbial primary production on an Arctic glacier is insignificant in comparison with allochthonous organic carbon input.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10</w:t>
      </w:r>
      <w:r w:rsidRPr="004A7976">
        <w:rPr>
          <w:rFonts w:ascii="Calibri" w:hAnsi="Calibri" w:cs="Calibri"/>
          <w:noProof/>
          <w:lang w:val="en-US"/>
        </w:rPr>
        <w:t>(8), 2172–2178. https://doi.org/10.1111/j.1462-2920.2008.01620.x</w:t>
      </w:r>
    </w:p>
    <w:p w14:paraId="4454B03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Stibal, M., Tranter, M., Telling, J., &amp; Benning, L. G. (2008). Speciation, phase association and potential bioavailability of phosphorus on a Svalbard glacier. </w:t>
      </w:r>
      <w:r w:rsidRPr="004A7976">
        <w:rPr>
          <w:rFonts w:ascii="Calibri" w:hAnsi="Calibri" w:cs="Calibri"/>
          <w:i/>
          <w:iCs/>
          <w:noProof/>
          <w:lang w:val="en-US"/>
        </w:rPr>
        <w:t>Biogeochemistry</w:t>
      </w:r>
      <w:r w:rsidRPr="004A7976">
        <w:rPr>
          <w:rFonts w:ascii="Calibri" w:hAnsi="Calibri" w:cs="Calibri"/>
          <w:noProof/>
          <w:lang w:val="en-US"/>
        </w:rPr>
        <w:t xml:space="preserve">, </w:t>
      </w:r>
      <w:r w:rsidRPr="004A7976">
        <w:rPr>
          <w:rFonts w:ascii="Calibri" w:hAnsi="Calibri" w:cs="Calibri"/>
          <w:i/>
          <w:iCs/>
          <w:noProof/>
          <w:lang w:val="en-US"/>
        </w:rPr>
        <w:t>90</w:t>
      </w:r>
      <w:r w:rsidRPr="004A7976">
        <w:rPr>
          <w:rFonts w:ascii="Calibri" w:hAnsi="Calibri" w:cs="Calibri"/>
          <w:noProof/>
          <w:lang w:val="en-US"/>
        </w:rPr>
        <w:t>(1), 1–13. https://doi.org/10.1007/s10533-008-9226-3</w:t>
      </w:r>
    </w:p>
    <w:p w14:paraId="7FF87D0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lastRenderedPageBreak/>
        <w:t xml:space="preserve">Stocker, T. F., Qin, D., Plattner, G.-K., Tignor, M. M. B., Allen, S. K., Boschung, J., … Midgley, P. M. (2013). Climate Change 2013: The Physical Science Basis. In </w:t>
      </w:r>
      <w:r w:rsidRPr="004A7976">
        <w:rPr>
          <w:rFonts w:ascii="Calibri" w:hAnsi="Calibri" w:cs="Calibri"/>
          <w:i/>
          <w:iCs/>
          <w:noProof/>
          <w:lang w:val="en-US"/>
        </w:rPr>
        <w:t>&lt;h&gt;Climate&lt;/h&gt; &lt;h&gt;Change&lt;/h&gt; &lt;h&gt;2013&lt;/h&gt;: &lt;h&gt;The Physical&lt;/h&gt; &lt;h&gt;Science&lt;/h&gt; &lt;h&gt;Basis&lt;/h&gt;</w:t>
      </w:r>
      <w:r w:rsidRPr="004A7976">
        <w:rPr>
          <w:rFonts w:ascii="Calibri" w:hAnsi="Calibri" w:cs="Calibri"/>
          <w:noProof/>
          <w:lang w:val="en-US"/>
        </w:rPr>
        <w:t>. Intergovernmental Panel on Climate Change.</w:t>
      </w:r>
    </w:p>
    <w:p w14:paraId="7AE2447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Stragier, P., &amp; Losick, R. (1996). Molecular genetics of sporulation in Bacillus subtilis. </w:t>
      </w:r>
      <w:r w:rsidRPr="004A7976">
        <w:rPr>
          <w:rFonts w:ascii="Calibri" w:hAnsi="Calibri" w:cs="Calibri"/>
          <w:i/>
          <w:iCs/>
          <w:noProof/>
          <w:lang w:val="en-US"/>
        </w:rPr>
        <w:t>Annual Review of Genetics</w:t>
      </w:r>
      <w:r w:rsidRPr="004A7976">
        <w:rPr>
          <w:rFonts w:ascii="Calibri" w:hAnsi="Calibri" w:cs="Calibri"/>
          <w:noProof/>
          <w:lang w:val="en-US"/>
        </w:rPr>
        <w:t xml:space="preserve">, </w:t>
      </w:r>
      <w:r w:rsidRPr="004A7976">
        <w:rPr>
          <w:rFonts w:ascii="Calibri" w:hAnsi="Calibri" w:cs="Calibri"/>
          <w:i/>
          <w:iCs/>
          <w:noProof/>
          <w:lang w:val="en-US"/>
        </w:rPr>
        <w:t>30</w:t>
      </w:r>
      <w:r w:rsidRPr="004A7976">
        <w:rPr>
          <w:rFonts w:ascii="Calibri" w:hAnsi="Calibri" w:cs="Calibri"/>
          <w:noProof/>
          <w:lang w:val="en-US"/>
        </w:rPr>
        <w:t>, 297–341. https://doi.org/10.1146/annurev.genet.30.1.297</w:t>
      </w:r>
    </w:p>
    <w:p w14:paraId="5569AD6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Sukenik, A., Kaplan-Levy, R. N., Welch, J. M., &amp; Post, A. F. (2012). Massive multiplication of genome and ribosomes in dormant cells (akinetes) of Aphanizomenon ovalisporum (Cyanobacteria).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6</w:t>
      </w:r>
      <w:r w:rsidRPr="004A7976">
        <w:rPr>
          <w:rFonts w:ascii="Calibri" w:hAnsi="Calibri" w:cs="Calibri"/>
          <w:noProof/>
          <w:lang w:val="en-US"/>
        </w:rPr>
        <w:t>(3), 670–679. https://doi.org/10.1038/ismej.2011.128</w:t>
      </w:r>
    </w:p>
    <w:p w14:paraId="522DFAF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(2002). Optical characteristics of cryoconite (surface dust) on glaciers: The relationships between light absorbency and the property of organic matter contained in the cryoconite. </w:t>
      </w:r>
      <w:r w:rsidRPr="004A7976">
        <w:rPr>
          <w:rFonts w:ascii="Calibri" w:hAnsi="Calibri" w:cs="Calibri"/>
          <w:i/>
          <w:iCs/>
          <w:noProof/>
          <w:lang w:val="en-US"/>
        </w:rPr>
        <w:t>Annals of Glaciology</w:t>
      </w:r>
      <w:r w:rsidRPr="004A7976">
        <w:rPr>
          <w:rFonts w:ascii="Calibri" w:hAnsi="Calibri" w:cs="Calibri"/>
          <w:noProof/>
          <w:lang w:val="en-US"/>
        </w:rPr>
        <w:t xml:space="preserve">, </w:t>
      </w:r>
      <w:r w:rsidRPr="004A7976">
        <w:rPr>
          <w:rFonts w:ascii="Calibri" w:hAnsi="Calibri" w:cs="Calibri"/>
          <w:i/>
          <w:iCs/>
          <w:noProof/>
          <w:lang w:val="en-US"/>
        </w:rPr>
        <w:t>34</w:t>
      </w:r>
      <w:r w:rsidRPr="004A7976">
        <w:rPr>
          <w:rFonts w:ascii="Calibri" w:hAnsi="Calibri" w:cs="Calibri"/>
          <w:noProof/>
          <w:lang w:val="en-US"/>
        </w:rPr>
        <w:t>, 409–414. https://doi.org/10.3189/172756402781817743</w:t>
      </w:r>
    </w:p>
    <w:p w14:paraId="4902D36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(2013). Seasonal and altitudinal variations in snow algal communities on an Alaskan glacier (Gulkana glacier in the Alaska range). </w:t>
      </w:r>
      <w:r w:rsidRPr="004A7976">
        <w:rPr>
          <w:rFonts w:ascii="Calibri" w:hAnsi="Calibri" w:cs="Calibri"/>
          <w:i/>
          <w:iCs/>
          <w:noProof/>
          <w:lang w:val="en-US"/>
        </w:rPr>
        <w:t>Environmental Research Letters</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(3). https://doi.org/10.1088/1748-9326/8/3/035002</w:t>
      </w:r>
    </w:p>
    <w:p w14:paraId="0C756DF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&amp; Kohshima, S. (2004). A snow algal community on Tyndall Glacier in the Southern Patagonia Icefield, Chile. </w:t>
      </w:r>
      <w:r w:rsidRPr="004A7976">
        <w:rPr>
          <w:rFonts w:ascii="Calibri" w:hAnsi="Calibri" w:cs="Calibri"/>
          <w:i/>
          <w:iCs/>
          <w:noProof/>
          <w:lang w:val="en-US"/>
        </w:rPr>
        <w:t>Arctic, Antarctic, and Alpine Research</w:t>
      </w:r>
      <w:r w:rsidRPr="004A7976">
        <w:rPr>
          <w:rFonts w:ascii="Calibri" w:hAnsi="Calibri" w:cs="Calibri"/>
          <w:noProof/>
          <w:lang w:val="en-US"/>
        </w:rPr>
        <w:t xml:space="preserve">, </w:t>
      </w:r>
      <w:r w:rsidRPr="004A7976">
        <w:rPr>
          <w:rFonts w:ascii="Calibri" w:hAnsi="Calibri" w:cs="Calibri"/>
          <w:i/>
          <w:iCs/>
          <w:noProof/>
          <w:lang w:val="en-US"/>
        </w:rPr>
        <w:t>36</w:t>
      </w:r>
      <w:r w:rsidRPr="004A7976">
        <w:rPr>
          <w:rFonts w:ascii="Calibri" w:hAnsi="Calibri" w:cs="Calibri"/>
          <w:noProof/>
          <w:lang w:val="en-US"/>
        </w:rPr>
        <w:t>(1), 92–99. https://doi.org/10.1657/1523-0430(2004)036[0092:ASACOT]2.0.CO;2</w:t>
      </w:r>
    </w:p>
    <w:p w14:paraId="10094CA5"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Kohshima, S., &amp; Fujita, K. (1998). Snow algae community on a Himalayan glacier, Glacier AX010 East Nepal: Relationship with glacier summer mass balance. </w:t>
      </w:r>
      <w:r w:rsidRPr="004A7976">
        <w:rPr>
          <w:rFonts w:ascii="Calibri" w:hAnsi="Calibri" w:cs="Calibri"/>
          <w:i/>
          <w:iCs/>
          <w:noProof/>
          <w:lang w:val="en-US"/>
        </w:rPr>
        <w:t>Bullettin of Glaciological Research</w:t>
      </w:r>
      <w:r w:rsidRPr="004A7976">
        <w:rPr>
          <w:rFonts w:ascii="Calibri" w:hAnsi="Calibri" w:cs="Calibri"/>
          <w:noProof/>
          <w:lang w:val="en-US"/>
        </w:rPr>
        <w:t>, 43–50.</w:t>
      </w:r>
    </w:p>
    <w:p w14:paraId="4FCDFF3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Kohshima, S., Goto-Azuma, K., &amp; Koerner, R. M. (2001). Biological characteristics of dark colored material (cryoconite) on Canadian Arctic glaciers (Devon and Penny ice caps). </w:t>
      </w:r>
      <w:r w:rsidRPr="004A7976">
        <w:rPr>
          <w:rFonts w:ascii="Calibri" w:hAnsi="Calibri" w:cs="Calibri"/>
          <w:i/>
          <w:iCs/>
          <w:noProof/>
          <w:lang w:val="en-US"/>
        </w:rPr>
        <w:t>Memoirs of National Institute of Polar Research</w:t>
      </w:r>
      <w:r w:rsidRPr="004A7976">
        <w:rPr>
          <w:rFonts w:ascii="Calibri" w:hAnsi="Calibri" w:cs="Calibri"/>
          <w:noProof/>
          <w:lang w:val="en-US"/>
        </w:rPr>
        <w:t>, (54), 495–505.</w:t>
      </w:r>
    </w:p>
    <w:p w14:paraId="2CC5312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Kohshima, S., &amp; Seko, K. (2001). Structure, Formation, and Darkening Process of Albedo-reducing Material (Cryoconite) on a Himalayan Glacier: A Granular Algal Mat Growing on the Glacier. </w:t>
      </w:r>
      <w:r w:rsidRPr="004A7976">
        <w:rPr>
          <w:rFonts w:ascii="Calibri" w:hAnsi="Calibri" w:cs="Calibri"/>
          <w:i/>
          <w:iCs/>
          <w:noProof/>
          <w:lang w:val="en-US"/>
        </w:rPr>
        <w:t>Arctic, Antarctic, and Alpine Research</w:t>
      </w:r>
      <w:r w:rsidRPr="004A7976">
        <w:rPr>
          <w:rFonts w:ascii="Calibri" w:hAnsi="Calibri" w:cs="Calibri"/>
          <w:noProof/>
          <w:lang w:val="en-US"/>
        </w:rPr>
        <w:t xml:space="preserve">, </w:t>
      </w:r>
      <w:r w:rsidRPr="004A7976">
        <w:rPr>
          <w:rFonts w:ascii="Calibri" w:hAnsi="Calibri" w:cs="Calibri"/>
          <w:i/>
          <w:iCs/>
          <w:noProof/>
          <w:lang w:val="en-US"/>
        </w:rPr>
        <w:t>33</w:t>
      </w:r>
      <w:r w:rsidRPr="004A7976">
        <w:rPr>
          <w:rFonts w:ascii="Calibri" w:hAnsi="Calibri" w:cs="Calibri"/>
          <w:noProof/>
          <w:lang w:val="en-US"/>
        </w:rPr>
        <w:t>(2), 115–122. https://doi.org/10.1080/15230430.2001.12003413</w:t>
      </w:r>
    </w:p>
    <w:p w14:paraId="23FAAFC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Kohshima, S., Yoshimura, Y., Seko, K., &amp; Fujita, K. (2000). Characteristics of cryoconite holes on a Himalayan glacier, Yala Glacier Central Nepal. </w:t>
      </w:r>
      <w:r w:rsidRPr="004A7976">
        <w:rPr>
          <w:rFonts w:ascii="Calibri" w:hAnsi="Calibri" w:cs="Calibri"/>
          <w:i/>
          <w:iCs/>
          <w:noProof/>
          <w:lang w:val="en-US"/>
        </w:rPr>
        <w:t>Bulletin of Glaciological Research</w:t>
      </w:r>
      <w:r w:rsidRPr="004A7976">
        <w:rPr>
          <w:rFonts w:ascii="Calibri" w:hAnsi="Calibri" w:cs="Calibri"/>
          <w:noProof/>
          <w:lang w:val="en-US"/>
        </w:rPr>
        <w:t xml:space="preserve">, </w:t>
      </w:r>
      <w:r w:rsidRPr="004A7976">
        <w:rPr>
          <w:rFonts w:ascii="Calibri" w:hAnsi="Calibri" w:cs="Calibri"/>
          <w:i/>
          <w:iCs/>
          <w:noProof/>
          <w:lang w:val="en-US"/>
        </w:rPr>
        <w:t>17</w:t>
      </w:r>
      <w:r w:rsidRPr="004A7976">
        <w:rPr>
          <w:rFonts w:ascii="Calibri" w:hAnsi="Calibri" w:cs="Calibri"/>
          <w:noProof/>
          <w:lang w:val="en-US"/>
        </w:rPr>
        <w:t>(March), 51–59.</w:t>
      </w:r>
    </w:p>
    <w:p w14:paraId="6335671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Matsuda, Y., Akiko, S., &amp; Fujita, K. (2005). A large amount of biogenic surface dust (cryoconite) on a glacier in the Qilian Mountains, China. </w:t>
      </w:r>
      <w:r w:rsidRPr="004A7976">
        <w:rPr>
          <w:rFonts w:ascii="Calibri" w:hAnsi="Calibri" w:cs="Calibri"/>
          <w:i/>
          <w:iCs/>
          <w:noProof/>
          <w:lang w:val="en-US"/>
        </w:rPr>
        <w:t>Bulletin of Glaciological Research</w:t>
      </w:r>
      <w:r w:rsidRPr="004A7976">
        <w:rPr>
          <w:rFonts w:ascii="Calibri" w:hAnsi="Calibri" w:cs="Calibri"/>
          <w:noProof/>
          <w:lang w:val="en-US"/>
        </w:rPr>
        <w:t xml:space="preserve">, </w:t>
      </w:r>
      <w:r w:rsidRPr="004A7976">
        <w:rPr>
          <w:rFonts w:ascii="Calibri" w:hAnsi="Calibri" w:cs="Calibri"/>
          <w:i/>
          <w:iCs/>
          <w:noProof/>
          <w:lang w:val="en-US"/>
        </w:rPr>
        <w:t>22</w:t>
      </w:r>
      <w:r w:rsidRPr="004A7976">
        <w:rPr>
          <w:rFonts w:ascii="Calibri" w:hAnsi="Calibri" w:cs="Calibri"/>
          <w:noProof/>
          <w:lang w:val="en-US"/>
        </w:rPr>
        <w:t>, 1–8.</w:t>
      </w:r>
    </w:p>
    <w:p w14:paraId="12C1A1D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Nishiyama, H., &amp; Li, Z. (2010). Structure and formation process of cryoconite granules on ürümqi glacier No. 1, Tien Shan, China. </w:t>
      </w:r>
      <w:r w:rsidRPr="004A7976">
        <w:rPr>
          <w:rFonts w:ascii="Calibri" w:hAnsi="Calibri" w:cs="Calibri"/>
          <w:i/>
          <w:iCs/>
          <w:noProof/>
          <w:lang w:val="en-US"/>
        </w:rPr>
        <w:t>Annals of Glaciology</w:t>
      </w:r>
      <w:r w:rsidRPr="004A7976">
        <w:rPr>
          <w:rFonts w:ascii="Calibri" w:hAnsi="Calibri" w:cs="Calibri"/>
          <w:noProof/>
          <w:lang w:val="en-US"/>
        </w:rPr>
        <w:t xml:space="preserve">, </w:t>
      </w:r>
      <w:r w:rsidRPr="004A7976">
        <w:rPr>
          <w:rFonts w:ascii="Calibri" w:hAnsi="Calibri" w:cs="Calibri"/>
          <w:i/>
          <w:iCs/>
          <w:noProof/>
          <w:lang w:val="en-US"/>
        </w:rPr>
        <w:t>51</w:t>
      </w:r>
      <w:r w:rsidRPr="004A7976">
        <w:rPr>
          <w:rFonts w:ascii="Calibri" w:hAnsi="Calibri" w:cs="Calibri"/>
          <w:noProof/>
          <w:lang w:val="en-US"/>
        </w:rPr>
        <w:t>(56), 9–14. https://doi.org/10.3189/172756411795932010</w:t>
      </w:r>
    </w:p>
    <w:p w14:paraId="296BB5C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4A7976">
        <w:rPr>
          <w:rFonts w:ascii="Calibri" w:hAnsi="Calibri" w:cs="Calibri"/>
          <w:i/>
          <w:iCs/>
          <w:noProof/>
          <w:lang w:val="en-US"/>
        </w:rPr>
        <w:t>Annals of Glaciology</w:t>
      </w:r>
      <w:r w:rsidRPr="004A7976">
        <w:rPr>
          <w:rFonts w:ascii="Calibri" w:hAnsi="Calibri" w:cs="Calibri"/>
          <w:noProof/>
          <w:lang w:val="en-US"/>
        </w:rPr>
        <w:t xml:space="preserve">, </w:t>
      </w:r>
      <w:r w:rsidRPr="004A7976">
        <w:rPr>
          <w:rFonts w:ascii="Calibri" w:hAnsi="Calibri" w:cs="Calibri"/>
          <w:i/>
          <w:iCs/>
          <w:noProof/>
          <w:lang w:val="en-US"/>
        </w:rPr>
        <w:t>59</w:t>
      </w:r>
      <w:r w:rsidRPr="004A7976">
        <w:rPr>
          <w:rFonts w:ascii="Calibri" w:hAnsi="Calibri" w:cs="Calibri"/>
          <w:noProof/>
          <w:lang w:val="en-US"/>
        </w:rPr>
        <w:t>(77), 21–30. https://doi.org/10.1017/aog.2018.19</w:t>
      </w:r>
    </w:p>
    <w:p w14:paraId="2429CEB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Takeuchi, N., Tanaka, S., Konno, Y., Irvine-Fynn, T. D. L., Rassner, S. M. E., &amp; Edwards, A. (2019). Variations in phototroph communities on the ablating bare-ice surface of glaciers on brøggerhalvøya, svalbard. </w:t>
      </w:r>
      <w:r w:rsidRPr="004A7976">
        <w:rPr>
          <w:rFonts w:ascii="Calibri" w:hAnsi="Calibri" w:cs="Calibri"/>
          <w:i/>
          <w:iCs/>
          <w:noProof/>
          <w:lang w:val="en-US"/>
        </w:rPr>
        <w:t>Frontiers in Earth Science</w:t>
      </w:r>
      <w:r w:rsidRPr="004A7976">
        <w:rPr>
          <w:rFonts w:ascii="Calibri" w:hAnsi="Calibri" w:cs="Calibri"/>
          <w:noProof/>
          <w:lang w:val="en-US"/>
        </w:rPr>
        <w:t xml:space="preserve">, </w:t>
      </w:r>
      <w:r w:rsidRPr="004A7976">
        <w:rPr>
          <w:rFonts w:ascii="Calibri" w:hAnsi="Calibri" w:cs="Calibri"/>
          <w:i/>
          <w:iCs/>
          <w:noProof/>
          <w:lang w:val="en-US"/>
        </w:rPr>
        <w:t>7</w:t>
      </w:r>
      <w:r w:rsidRPr="004A7976">
        <w:rPr>
          <w:rFonts w:ascii="Calibri" w:hAnsi="Calibri" w:cs="Calibri"/>
          <w:noProof/>
          <w:lang w:val="en-US"/>
        </w:rPr>
        <w:t>(February), 1–10. https://doi.org/10.3389/feart.2019.00004</w:t>
      </w:r>
    </w:p>
    <w:p w14:paraId="72EB1AA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Tang, X., Xie, G., Shao, K., Hu, Y., Cai, J., Bai, C., … Gao, G. (2020). Contrast diversity patterns </w:t>
      </w:r>
      <w:r w:rsidRPr="004A7976">
        <w:rPr>
          <w:rFonts w:ascii="Calibri" w:hAnsi="Calibri" w:cs="Calibri"/>
          <w:noProof/>
          <w:lang w:val="en-US"/>
        </w:rPr>
        <w:lastRenderedPageBreak/>
        <w:t xml:space="preserve">and processes of microbial community assembly in a river-lake continuum across a catchment scale in northwestern China. </w:t>
      </w:r>
      <w:r w:rsidRPr="004A7976">
        <w:rPr>
          <w:rFonts w:ascii="Calibri" w:hAnsi="Calibri" w:cs="Calibri"/>
          <w:i/>
          <w:iCs/>
          <w:noProof/>
          <w:lang w:val="en-US"/>
        </w:rPr>
        <w:t>Environmental Microbiomes</w:t>
      </w:r>
      <w:r w:rsidRPr="004A7976">
        <w:rPr>
          <w:rFonts w:ascii="Calibri" w:hAnsi="Calibri" w:cs="Calibri"/>
          <w:noProof/>
          <w:lang w:val="en-US"/>
        </w:rPr>
        <w:t xml:space="preserve">, </w:t>
      </w:r>
      <w:r w:rsidRPr="004A7976">
        <w:rPr>
          <w:rFonts w:ascii="Calibri" w:hAnsi="Calibri" w:cs="Calibri"/>
          <w:i/>
          <w:iCs/>
          <w:noProof/>
          <w:lang w:val="en-US"/>
        </w:rPr>
        <w:t>15</w:t>
      </w:r>
      <w:r w:rsidRPr="004A7976">
        <w:rPr>
          <w:rFonts w:ascii="Calibri" w:hAnsi="Calibri" w:cs="Calibri"/>
          <w:noProof/>
          <w:lang w:val="en-US"/>
        </w:rPr>
        <w:t>(1), 1–17. https://doi.org/10.1186/s40793-020-00360-z</w:t>
      </w:r>
    </w:p>
    <w:p w14:paraId="4069E43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Telling, J., Anesio, A. M., Hawkings, J., Tranter, M., Wadham, J. L., Hodson, A. J., … Yallop, M. L. (2010). Measuring rates of gross photosynthesis and net community production in cryoconite holes: A comparison of field methods. </w:t>
      </w:r>
      <w:r w:rsidRPr="004A7976">
        <w:rPr>
          <w:rFonts w:ascii="Calibri" w:hAnsi="Calibri" w:cs="Calibri"/>
          <w:i/>
          <w:iCs/>
          <w:noProof/>
          <w:lang w:val="en-US"/>
        </w:rPr>
        <w:t>Annals of Glaciology</w:t>
      </w:r>
      <w:r w:rsidRPr="004A7976">
        <w:rPr>
          <w:rFonts w:ascii="Calibri" w:hAnsi="Calibri" w:cs="Calibri"/>
          <w:noProof/>
          <w:lang w:val="en-US"/>
        </w:rPr>
        <w:t xml:space="preserve">, </w:t>
      </w:r>
      <w:r w:rsidRPr="004A7976">
        <w:rPr>
          <w:rFonts w:ascii="Calibri" w:hAnsi="Calibri" w:cs="Calibri"/>
          <w:i/>
          <w:iCs/>
          <w:noProof/>
          <w:lang w:val="en-US"/>
        </w:rPr>
        <w:t>51</w:t>
      </w:r>
      <w:r w:rsidRPr="004A7976">
        <w:rPr>
          <w:rFonts w:ascii="Calibri" w:hAnsi="Calibri" w:cs="Calibri"/>
          <w:noProof/>
          <w:lang w:val="en-US"/>
        </w:rPr>
        <w:t>(56), 153–162. https://doi.org/10.3189/172756411795932056</w:t>
      </w:r>
    </w:p>
    <w:p w14:paraId="3964D557"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Telling, J., Stibal, M., Anesio, A. M., Tranter, M., Nias, I., Cook, J., … Hodson, A. (2012). Microbial nitrogen cycling on the Greenland Ice Sheet. </w:t>
      </w:r>
      <w:r w:rsidRPr="004A7976">
        <w:rPr>
          <w:rFonts w:ascii="Calibri" w:hAnsi="Calibri" w:cs="Calibri"/>
          <w:i/>
          <w:iCs/>
          <w:noProof/>
          <w:lang w:val="en-US"/>
        </w:rPr>
        <w:t>Biogeosciences</w:t>
      </w:r>
      <w:r w:rsidRPr="004A7976">
        <w:rPr>
          <w:rFonts w:ascii="Calibri" w:hAnsi="Calibri" w:cs="Calibri"/>
          <w:noProof/>
          <w:lang w:val="en-US"/>
        </w:rPr>
        <w:t xml:space="preserve">, </w:t>
      </w:r>
      <w:r w:rsidRPr="004A7976">
        <w:rPr>
          <w:rFonts w:ascii="Calibri" w:hAnsi="Calibri" w:cs="Calibri"/>
          <w:i/>
          <w:iCs/>
          <w:noProof/>
          <w:lang w:val="en-US"/>
        </w:rPr>
        <w:t>9</w:t>
      </w:r>
      <w:r w:rsidRPr="004A7976">
        <w:rPr>
          <w:rFonts w:ascii="Calibri" w:hAnsi="Calibri" w:cs="Calibri"/>
          <w:noProof/>
          <w:lang w:val="en-US"/>
        </w:rPr>
        <w:t>(7), 2431–2442. https://doi.org/10.5194/bg-9-2431-2012</w:t>
      </w:r>
    </w:p>
    <w:p w14:paraId="6C594FC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5</w:t>
      </w:r>
      <w:r w:rsidRPr="004A7976">
        <w:rPr>
          <w:rFonts w:ascii="Calibri" w:hAnsi="Calibri" w:cs="Calibri"/>
          <w:noProof/>
          <w:lang w:val="en-US"/>
        </w:rPr>
        <w:t>(DEC), 1–15. https://doi.org/10.3389/fmicb.2014.00694</w:t>
      </w:r>
    </w:p>
    <w:p w14:paraId="3955A78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Telling, Jon, Anesio, A. M., Tranter, M., Irvine-Fynn, T., Hodson, A., Butler, C., &amp; Wadham, J. (2011). Nitrogen fixation on Arctic glaciers, Svalbard. </w:t>
      </w:r>
      <w:r w:rsidRPr="004A7976">
        <w:rPr>
          <w:rFonts w:ascii="Calibri" w:hAnsi="Calibri" w:cs="Calibri"/>
          <w:i/>
          <w:iCs/>
          <w:noProof/>
          <w:lang w:val="en-US"/>
        </w:rPr>
        <w:t>Journal of Geophysical Research: Biogeosciences</w:t>
      </w:r>
      <w:r w:rsidRPr="004A7976">
        <w:rPr>
          <w:rFonts w:ascii="Calibri" w:hAnsi="Calibri" w:cs="Calibri"/>
          <w:noProof/>
          <w:lang w:val="en-US"/>
        </w:rPr>
        <w:t xml:space="preserve">, </w:t>
      </w:r>
      <w:r w:rsidRPr="004A7976">
        <w:rPr>
          <w:rFonts w:ascii="Calibri" w:hAnsi="Calibri" w:cs="Calibri"/>
          <w:i/>
          <w:iCs/>
          <w:noProof/>
          <w:lang w:val="en-US"/>
        </w:rPr>
        <w:t>116</w:t>
      </w:r>
      <w:r w:rsidRPr="004A7976">
        <w:rPr>
          <w:rFonts w:ascii="Calibri" w:hAnsi="Calibri" w:cs="Calibri"/>
          <w:noProof/>
          <w:lang w:val="en-US"/>
        </w:rPr>
        <w:t>(3), 2–9. https://doi.org/10.1029/2010JG001632</w:t>
      </w:r>
    </w:p>
    <w:p w14:paraId="2609E9F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Telling, Jon, Anesio, A. M., Tranter, M., Stibal, M., Hawkings, J., Irvine-Fynn, T., … Wadham, J. (2012). Controls on the autochthonous production and respiration of organic matter in cryoconite holes on high Arctic glaciers. </w:t>
      </w:r>
      <w:r w:rsidRPr="004A7976">
        <w:rPr>
          <w:rFonts w:ascii="Calibri" w:hAnsi="Calibri" w:cs="Calibri"/>
          <w:i/>
          <w:iCs/>
          <w:noProof/>
          <w:lang w:val="en-US"/>
        </w:rPr>
        <w:t>Journal of Geophysical Research: Biogeosciences</w:t>
      </w:r>
      <w:r w:rsidRPr="004A7976">
        <w:rPr>
          <w:rFonts w:ascii="Calibri" w:hAnsi="Calibri" w:cs="Calibri"/>
          <w:noProof/>
          <w:lang w:val="en-US"/>
        </w:rPr>
        <w:t xml:space="preserve">, </w:t>
      </w:r>
      <w:r w:rsidRPr="004A7976">
        <w:rPr>
          <w:rFonts w:ascii="Calibri" w:hAnsi="Calibri" w:cs="Calibri"/>
          <w:i/>
          <w:iCs/>
          <w:noProof/>
          <w:lang w:val="en-US"/>
        </w:rPr>
        <w:t>117</w:t>
      </w:r>
      <w:r w:rsidRPr="004A7976">
        <w:rPr>
          <w:rFonts w:ascii="Calibri" w:hAnsi="Calibri" w:cs="Calibri"/>
          <w:noProof/>
          <w:lang w:val="en-US"/>
        </w:rPr>
        <w:t>(1), 1–10. https://doi.org/10.1029/2011JG001828</w:t>
      </w:r>
    </w:p>
    <w:p w14:paraId="6560D05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Thomas, F. A., Sinha, R. K., &amp; Krishnan, K. P. (2020). Bacterial community structure of a glacio-marine system in the Arctic (Ny-Ålesund, Svalbard). </w:t>
      </w:r>
      <w:r w:rsidRPr="004A7976">
        <w:rPr>
          <w:rFonts w:ascii="Calibri" w:hAnsi="Calibri" w:cs="Calibri"/>
          <w:i/>
          <w:iCs/>
          <w:noProof/>
          <w:lang w:val="en-US"/>
        </w:rPr>
        <w:t>Science of the Total Environment</w:t>
      </w:r>
      <w:r w:rsidRPr="004A7976">
        <w:rPr>
          <w:rFonts w:ascii="Calibri" w:hAnsi="Calibri" w:cs="Calibri"/>
          <w:noProof/>
          <w:lang w:val="en-US"/>
        </w:rPr>
        <w:t xml:space="preserve">, </w:t>
      </w:r>
      <w:r w:rsidRPr="004A7976">
        <w:rPr>
          <w:rFonts w:ascii="Calibri" w:hAnsi="Calibri" w:cs="Calibri"/>
          <w:i/>
          <w:iCs/>
          <w:noProof/>
          <w:lang w:val="en-US"/>
        </w:rPr>
        <w:t>718</w:t>
      </w:r>
      <w:r w:rsidRPr="004A7976">
        <w:rPr>
          <w:rFonts w:ascii="Calibri" w:hAnsi="Calibri" w:cs="Calibri"/>
          <w:noProof/>
          <w:lang w:val="en-US"/>
        </w:rPr>
        <w:t>, 135264. https://doi.org/10.1016/j.scitotenv.2019.135264</w:t>
      </w:r>
    </w:p>
    <w:p w14:paraId="4E248060"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Tranter, M., Fountain, A. G., Fritsen, C. H., Lyons, W. B., Priscu, J. C., Statham, P. J., &amp; Welch, K. A. (2004). Extreme hydrochemical conditions in natural microcosms entombed within Antarctic ice. </w:t>
      </w:r>
      <w:r w:rsidRPr="004A7976">
        <w:rPr>
          <w:rFonts w:ascii="Calibri" w:hAnsi="Calibri" w:cs="Calibri"/>
          <w:i/>
          <w:iCs/>
          <w:noProof/>
          <w:lang w:val="en-US"/>
        </w:rPr>
        <w:t>Hydrological Processes</w:t>
      </w:r>
      <w:r w:rsidRPr="004A7976">
        <w:rPr>
          <w:rFonts w:ascii="Calibri" w:hAnsi="Calibri" w:cs="Calibri"/>
          <w:noProof/>
          <w:lang w:val="en-US"/>
        </w:rPr>
        <w:t xml:space="preserve">, </w:t>
      </w:r>
      <w:r w:rsidRPr="004A7976">
        <w:rPr>
          <w:rFonts w:ascii="Calibri" w:hAnsi="Calibri" w:cs="Calibri"/>
          <w:i/>
          <w:iCs/>
          <w:noProof/>
          <w:lang w:val="en-US"/>
        </w:rPr>
        <w:t>18</w:t>
      </w:r>
      <w:r w:rsidRPr="004A7976">
        <w:rPr>
          <w:rFonts w:ascii="Calibri" w:hAnsi="Calibri" w:cs="Calibri"/>
          <w:noProof/>
          <w:lang w:val="en-US"/>
        </w:rPr>
        <w:t>(2), 379–387. https://doi.org/10.1002/hyp.5217</w:t>
      </w:r>
    </w:p>
    <w:p w14:paraId="695DD19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Uetake, J., Tanaka, S., Segawa, T., Takeuchi, N., Nagatsuka, N., Motoyama, H., &amp; Aoki, T. (2016). Microbial community variation in cryoconite granules on Qaanaaq Glacier, NW Greenland.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92</w:t>
      </w:r>
      <w:r w:rsidRPr="004A7976">
        <w:rPr>
          <w:rFonts w:ascii="Calibri" w:hAnsi="Calibri" w:cs="Calibri"/>
          <w:noProof/>
          <w:lang w:val="en-US"/>
        </w:rPr>
        <w:t>(9), 1–10. https://doi.org/10.1093/femsec/fiw127</w:t>
      </w:r>
    </w:p>
    <w:p w14:paraId="4F3F861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Van Der Gast, C. J., Jefferson, B., Reid, E., Robinson, T., Bailey, M. J., Judd, S. J., &amp; Thompson, I. P. (2006). Bacterial diversity is determined by volume in membrane bioreactors.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(6), 1048–1055. https://doi.org/10.1111/j.1462-2920.2006.00996.x</w:t>
      </w:r>
    </w:p>
    <w:p w14:paraId="53073B0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Van Der Gast, C. J., Lilley, A. K., Ager, D., &amp; Thompson, I. P. (2005). Island size and bacterial diversity in an archipelago of engineering machines.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7</w:t>
      </w:r>
      <w:r w:rsidRPr="004A7976">
        <w:rPr>
          <w:rFonts w:ascii="Calibri" w:hAnsi="Calibri" w:cs="Calibri"/>
          <w:noProof/>
          <w:lang w:val="en-US"/>
        </w:rPr>
        <w:t>(8), 1220–1226. https://doi.org/10.1111/j.1462-2920.2005.00802.x</w:t>
      </w:r>
    </w:p>
    <w:p w14:paraId="57714BB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Vincent, W. F., Gibson, J. A. E., Pienitz, R., Villeneuve, V., Broady, P. A., Hamilton, P. B., &amp; Howard-Williams, C. (2000). Ice shelf microbial ecosystems in the high arctic and implications for life on snowball earth. </w:t>
      </w:r>
      <w:r w:rsidRPr="004A7976">
        <w:rPr>
          <w:rFonts w:ascii="Calibri" w:hAnsi="Calibri" w:cs="Calibri"/>
          <w:i/>
          <w:iCs/>
          <w:noProof/>
          <w:lang w:val="en-US"/>
        </w:rPr>
        <w:t>Naturwissenschaften</w:t>
      </w:r>
      <w:r w:rsidRPr="004A7976">
        <w:rPr>
          <w:rFonts w:ascii="Calibri" w:hAnsi="Calibri" w:cs="Calibri"/>
          <w:noProof/>
          <w:lang w:val="en-US"/>
        </w:rPr>
        <w:t xml:space="preserve">, </w:t>
      </w:r>
      <w:r w:rsidRPr="004A7976">
        <w:rPr>
          <w:rFonts w:ascii="Calibri" w:hAnsi="Calibri" w:cs="Calibri"/>
          <w:i/>
          <w:iCs/>
          <w:noProof/>
          <w:lang w:val="en-US"/>
        </w:rPr>
        <w:t>87</w:t>
      </w:r>
      <w:r w:rsidRPr="004A7976">
        <w:rPr>
          <w:rFonts w:ascii="Calibri" w:hAnsi="Calibri" w:cs="Calibri"/>
          <w:noProof/>
          <w:lang w:val="en-US"/>
        </w:rPr>
        <w:t>(3), 137–141. https://doi.org/10.1007/s001140050692</w:t>
      </w:r>
    </w:p>
    <w:p w14:paraId="3073B90D"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Vincent, Warwick F. (2010). Microbial ecosystem responses to rapid climate change in the Arctic.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4</w:t>
      </w:r>
      <w:r w:rsidRPr="004A7976">
        <w:rPr>
          <w:rFonts w:ascii="Calibri" w:hAnsi="Calibri" w:cs="Calibri"/>
          <w:noProof/>
          <w:lang w:val="en-US"/>
        </w:rPr>
        <w:t>(9), 1089–1091. https://doi.org/10.1038/ismej.2010.108</w:t>
      </w:r>
    </w:p>
    <w:p w14:paraId="628EF951"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Vonnahme, T. R., Devetter, M., Žárský, J. D., Šabacká, M., &amp; Elster, J. (2016). Controls on microalgal community structures in cryoconite holes upon high-Arctic glaciers, </w:t>
      </w:r>
      <w:r w:rsidRPr="004A7976">
        <w:rPr>
          <w:rFonts w:ascii="Calibri" w:hAnsi="Calibri" w:cs="Calibri"/>
          <w:noProof/>
          <w:lang w:val="en-US"/>
        </w:rPr>
        <w:lastRenderedPageBreak/>
        <w:t xml:space="preserve">Svalbard. </w:t>
      </w:r>
      <w:r w:rsidRPr="004A7976">
        <w:rPr>
          <w:rFonts w:ascii="Calibri" w:hAnsi="Calibri" w:cs="Calibri"/>
          <w:i/>
          <w:iCs/>
          <w:noProof/>
          <w:lang w:val="en-US"/>
        </w:rPr>
        <w:t>Biogeosciences</w:t>
      </w:r>
      <w:r w:rsidRPr="004A7976">
        <w:rPr>
          <w:rFonts w:ascii="Calibri" w:hAnsi="Calibri" w:cs="Calibri"/>
          <w:noProof/>
          <w:lang w:val="en-US"/>
        </w:rPr>
        <w:t xml:space="preserve">, </w:t>
      </w:r>
      <w:r w:rsidRPr="004A7976">
        <w:rPr>
          <w:rFonts w:ascii="Calibri" w:hAnsi="Calibri" w:cs="Calibri"/>
          <w:i/>
          <w:iCs/>
          <w:noProof/>
          <w:lang w:val="en-US"/>
        </w:rPr>
        <w:t>13</w:t>
      </w:r>
      <w:r w:rsidRPr="004A7976">
        <w:rPr>
          <w:rFonts w:ascii="Calibri" w:hAnsi="Calibri" w:cs="Calibri"/>
          <w:noProof/>
          <w:lang w:val="en-US"/>
        </w:rPr>
        <w:t>(3), 659–674. https://doi.org/10.5194/bg-13-659-2016</w:t>
      </w:r>
    </w:p>
    <w:p w14:paraId="21FF913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Wadham, J. L., Hawkings, J., Telling, J., Chandler, D., Alcock, J., Lawson, E., … Nienow, P. (2016). Sources, cycling and export of nitrogen on the Greenland Ice Sheet. </w:t>
      </w:r>
      <w:r w:rsidRPr="004A7976">
        <w:rPr>
          <w:rFonts w:ascii="Calibri" w:hAnsi="Calibri" w:cs="Calibri"/>
          <w:i/>
          <w:iCs/>
          <w:noProof/>
          <w:lang w:val="en-US"/>
        </w:rPr>
        <w:t>Biogeosciences Discussions</w:t>
      </w:r>
      <w:r w:rsidRPr="004A7976">
        <w:rPr>
          <w:rFonts w:ascii="Calibri" w:hAnsi="Calibri" w:cs="Calibri"/>
          <w:noProof/>
          <w:lang w:val="en-US"/>
        </w:rPr>
        <w:t>, (January), 1–30. https://doi.org/10.5194/bg-2015-484</w:t>
      </w:r>
    </w:p>
    <w:p w14:paraId="647296F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Wadham, J. L., Tranter, M., Tulaczyk, S., &amp; Sharp, M. (2008). Subglacial methanogenesis: A potential climatic amplifier? </w:t>
      </w:r>
      <w:r w:rsidRPr="004A7976">
        <w:rPr>
          <w:rFonts w:ascii="Calibri" w:hAnsi="Calibri" w:cs="Calibri"/>
          <w:i/>
          <w:iCs/>
          <w:noProof/>
          <w:lang w:val="en-US"/>
        </w:rPr>
        <w:t>Global Biogeochemical Cycles</w:t>
      </w:r>
      <w:r w:rsidRPr="004A7976">
        <w:rPr>
          <w:rFonts w:ascii="Calibri" w:hAnsi="Calibri" w:cs="Calibri"/>
          <w:noProof/>
          <w:lang w:val="en-US"/>
        </w:rPr>
        <w:t xml:space="preserve">, </w:t>
      </w:r>
      <w:r w:rsidRPr="004A7976">
        <w:rPr>
          <w:rFonts w:ascii="Calibri" w:hAnsi="Calibri" w:cs="Calibri"/>
          <w:i/>
          <w:iCs/>
          <w:noProof/>
          <w:lang w:val="en-US"/>
        </w:rPr>
        <w:t>22</w:t>
      </w:r>
      <w:r w:rsidRPr="004A7976">
        <w:rPr>
          <w:rFonts w:ascii="Calibri" w:hAnsi="Calibri" w:cs="Calibri"/>
          <w:noProof/>
          <w:lang w:val="en-US"/>
        </w:rPr>
        <w:t>(2), 1–16. https://doi.org/10.1029/2007GB002951</w:t>
      </w:r>
    </w:p>
    <w:p w14:paraId="1B164D1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Ward, D. M., Weller, R., &amp; Bateson, M. M. (1990). 16S rRNA sequences reveal numerous uncultured inhabitants in a well-studied natural community. </w:t>
      </w:r>
      <w:r w:rsidRPr="004A7976">
        <w:rPr>
          <w:rFonts w:ascii="Calibri" w:hAnsi="Calibri" w:cs="Calibri"/>
          <w:i/>
          <w:iCs/>
          <w:noProof/>
          <w:lang w:val="en-US"/>
        </w:rPr>
        <w:t>Nature (London)</w:t>
      </w:r>
      <w:r w:rsidRPr="004A7976">
        <w:rPr>
          <w:rFonts w:ascii="Calibri" w:hAnsi="Calibri" w:cs="Calibri"/>
          <w:noProof/>
          <w:lang w:val="en-US"/>
        </w:rPr>
        <w:t xml:space="preserve">, </w:t>
      </w:r>
      <w:r w:rsidRPr="004A7976">
        <w:rPr>
          <w:rFonts w:ascii="Calibri" w:hAnsi="Calibri" w:cs="Calibri"/>
          <w:i/>
          <w:iCs/>
          <w:noProof/>
          <w:lang w:val="en-US"/>
        </w:rPr>
        <w:t>345</w:t>
      </w:r>
      <w:r w:rsidRPr="004A7976">
        <w:rPr>
          <w:rFonts w:ascii="Calibri" w:hAnsi="Calibri" w:cs="Calibri"/>
          <w:noProof/>
          <w:lang w:val="en-US"/>
        </w:rPr>
        <w:t>(6270), 63–65. Retrieved from http://dx.doi.org/10.1038/345063a0</w:t>
      </w:r>
    </w:p>
    <w:p w14:paraId="4198FAA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Warren, B. H., Simberloff, D., Ricklefs, R. E., Aguilée, R., Condamine, F. L., Gravel, D., … Thébaud, C. (2015). Islands as model systems in ecology and evolution: Prospects fifty years after MacArthur-Wilson. </w:t>
      </w:r>
      <w:r w:rsidRPr="004A7976">
        <w:rPr>
          <w:rFonts w:ascii="Calibri" w:hAnsi="Calibri" w:cs="Calibri"/>
          <w:i/>
          <w:iCs/>
          <w:noProof/>
          <w:lang w:val="en-US"/>
        </w:rPr>
        <w:t>Ecology Letters</w:t>
      </w:r>
      <w:r w:rsidRPr="004A7976">
        <w:rPr>
          <w:rFonts w:ascii="Calibri" w:hAnsi="Calibri" w:cs="Calibri"/>
          <w:noProof/>
          <w:lang w:val="en-US"/>
        </w:rPr>
        <w:t xml:space="preserve">, </w:t>
      </w:r>
      <w:r w:rsidRPr="004A7976">
        <w:rPr>
          <w:rFonts w:ascii="Calibri" w:hAnsi="Calibri" w:cs="Calibri"/>
          <w:i/>
          <w:iCs/>
          <w:noProof/>
          <w:lang w:val="en-US"/>
        </w:rPr>
        <w:t>18</w:t>
      </w:r>
      <w:r w:rsidRPr="004A7976">
        <w:rPr>
          <w:rFonts w:ascii="Calibri" w:hAnsi="Calibri" w:cs="Calibri"/>
          <w:noProof/>
          <w:lang w:val="en-US"/>
        </w:rPr>
        <w:t>(2), 200–217. https://doi.org/10.1111/ele.12398</w:t>
      </w:r>
    </w:p>
    <w:p w14:paraId="24D5679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Webster-Brown, J. G., Hawes, I., Jungblut, A. D., Wood, S. A., &amp; Christenson, H. K. (2015). The effects of entombment on water chemistry and bacterial assemblages in closed cryoconite holes on Antarctic glaciers.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91</w:t>
      </w:r>
      <w:r w:rsidRPr="004A7976">
        <w:rPr>
          <w:rFonts w:ascii="Calibri" w:hAnsi="Calibri" w:cs="Calibri"/>
          <w:noProof/>
          <w:lang w:val="en-US"/>
        </w:rPr>
        <w:t>(12), 1–14. https://doi.org/10.1093/femsec/fiv144</w:t>
      </w:r>
    </w:p>
    <w:p w14:paraId="29F49E5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Weiland-Bräuer, N., Fischer, M. A., Schramm, K. W., &amp; Schmitz, R. A. (2017). Polychlorinated biphenyl (PCB)-degrading potential of microbes present in a cryoconite of Jamtalferner glacier.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(JUN), 1–17. https://doi.org/10.3389/fmicb.2017.01105</w:t>
      </w:r>
    </w:p>
    <w:p w14:paraId="286A70A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Wharton Jr, R. A., Vinyard, W. C., Parker, B. C., Simmons Jr, G. M., &amp; Seaburg, K. G. (1981). Algae in cryoconite holes on Canada Glacier in southern Victorialand, Antarctica. </w:t>
      </w:r>
      <w:r w:rsidRPr="004A7976">
        <w:rPr>
          <w:rFonts w:ascii="Calibri" w:hAnsi="Calibri" w:cs="Calibri"/>
          <w:i/>
          <w:iCs/>
          <w:noProof/>
          <w:lang w:val="en-US"/>
        </w:rPr>
        <w:t>Physologia</w:t>
      </w:r>
      <w:r w:rsidRPr="004A7976">
        <w:rPr>
          <w:rFonts w:ascii="Calibri" w:hAnsi="Calibri" w:cs="Calibri"/>
          <w:noProof/>
          <w:lang w:val="en-US"/>
        </w:rPr>
        <w:t xml:space="preserve">, </w:t>
      </w:r>
      <w:r w:rsidRPr="004A7976">
        <w:rPr>
          <w:rFonts w:ascii="Calibri" w:hAnsi="Calibri" w:cs="Calibri"/>
          <w:i/>
          <w:iCs/>
          <w:noProof/>
          <w:lang w:val="en-US"/>
        </w:rPr>
        <w:t>20</w:t>
      </w:r>
      <w:r w:rsidRPr="004A7976">
        <w:rPr>
          <w:rFonts w:ascii="Calibri" w:hAnsi="Calibri" w:cs="Calibri"/>
          <w:noProof/>
          <w:lang w:val="en-US"/>
        </w:rPr>
        <w:t>(2), 208–211.</w:t>
      </w:r>
    </w:p>
    <w:p w14:paraId="1671823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Wharton, R. A., McKay, C. P., Simmons, G. M., &amp; Parker, B. C. (1985). Cryoconite Holes on Glaciers. </w:t>
      </w:r>
      <w:r w:rsidRPr="004A7976">
        <w:rPr>
          <w:rFonts w:ascii="Calibri" w:hAnsi="Calibri" w:cs="Calibri"/>
          <w:i/>
          <w:iCs/>
          <w:noProof/>
          <w:lang w:val="en-US"/>
        </w:rPr>
        <w:t>Bioscience</w:t>
      </w:r>
      <w:r w:rsidRPr="004A7976">
        <w:rPr>
          <w:rFonts w:ascii="Calibri" w:hAnsi="Calibri" w:cs="Calibri"/>
          <w:noProof/>
          <w:lang w:val="en-US"/>
        </w:rPr>
        <w:t xml:space="preserve">, </w:t>
      </w:r>
      <w:r w:rsidRPr="004A7976">
        <w:rPr>
          <w:rFonts w:ascii="Calibri" w:hAnsi="Calibri" w:cs="Calibri"/>
          <w:i/>
          <w:iCs/>
          <w:noProof/>
          <w:lang w:val="en-US"/>
        </w:rPr>
        <w:t>35</w:t>
      </w:r>
      <w:r w:rsidRPr="004A7976">
        <w:rPr>
          <w:rFonts w:ascii="Calibri" w:hAnsi="Calibri" w:cs="Calibri"/>
          <w:noProof/>
          <w:lang w:val="en-US"/>
        </w:rPr>
        <w:t>(8), 499–503. https://doi.org/10.2307/1309818</w:t>
      </w:r>
    </w:p>
    <w:p w14:paraId="1B9DBBB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Wilhelm, L., Besemer, K., Fasching, C., Urich, T., Singer, G. A., Quince, C., &amp; Battin, T. J. (2014). Rare but active taxa contribute to community dynamics of benthic biofilms in glacier-fed streams. </w:t>
      </w:r>
      <w:r w:rsidRPr="004A7976">
        <w:rPr>
          <w:rFonts w:ascii="Calibri" w:hAnsi="Calibri" w:cs="Calibri"/>
          <w:i/>
          <w:iCs/>
          <w:noProof/>
          <w:lang w:val="en-US"/>
        </w:rPr>
        <w:t>Environmental Microbiology</w:t>
      </w:r>
      <w:r w:rsidRPr="004A7976">
        <w:rPr>
          <w:rFonts w:ascii="Calibri" w:hAnsi="Calibri" w:cs="Calibri"/>
          <w:noProof/>
          <w:lang w:val="en-US"/>
        </w:rPr>
        <w:t xml:space="preserve">, </w:t>
      </w:r>
      <w:r w:rsidRPr="004A7976">
        <w:rPr>
          <w:rFonts w:ascii="Calibri" w:hAnsi="Calibri" w:cs="Calibri"/>
          <w:i/>
          <w:iCs/>
          <w:noProof/>
          <w:lang w:val="en-US"/>
        </w:rPr>
        <w:t>16</w:t>
      </w:r>
      <w:r w:rsidRPr="004A7976">
        <w:rPr>
          <w:rFonts w:ascii="Calibri" w:hAnsi="Calibri" w:cs="Calibri"/>
          <w:noProof/>
          <w:lang w:val="en-US"/>
        </w:rPr>
        <w:t>(8), 2514–2524. https://doi.org/10.1111/1462-2920.12392</w:t>
      </w:r>
    </w:p>
    <w:p w14:paraId="0D36603A"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Wolfe, A. J. (2005). The Acetate Switch. </w:t>
      </w:r>
      <w:r w:rsidRPr="004A7976">
        <w:rPr>
          <w:rFonts w:ascii="Calibri" w:hAnsi="Calibri" w:cs="Calibri"/>
          <w:i/>
          <w:iCs/>
          <w:noProof/>
          <w:lang w:val="en-US"/>
        </w:rPr>
        <w:t>Microbiology and Molecular Biology Reviews</w:t>
      </w:r>
      <w:r w:rsidRPr="004A7976">
        <w:rPr>
          <w:rFonts w:ascii="Calibri" w:hAnsi="Calibri" w:cs="Calibri"/>
          <w:noProof/>
          <w:lang w:val="en-US"/>
        </w:rPr>
        <w:t xml:space="preserve">, </w:t>
      </w:r>
      <w:r w:rsidRPr="004A7976">
        <w:rPr>
          <w:rFonts w:ascii="Calibri" w:hAnsi="Calibri" w:cs="Calibri"/>
          <w:i/>
          <w:iCs/>
          <w:noProof/>
          <w:lang w:val="en-US"/>
        </w:rPr>
        <w:t>69</w:t>
      </w:r>
      <w:r w:rsidRPr="004A7976">
        <w:rPr>
          <w:rFonts w:ascii="Calibri" w:hAnsi="Calibri" w:cs="Calibri"/>
          <w:noProof/>
          <w:lang w:val="en-US"/>
        </w:rPr>
        <w:t>(1), 12–50. https://doi.org/10.1128/mmbr.69.1.12-50.2005</w:t>
      </w:r>
    </w:p>
    <w:p w14:paraId="7A164C4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Woodcock, S., Van Der Gast, C. J., Bell, T., Lunn, M., Curtis, T. P., Head, I. M., &amp; Sloan, W. T. (2007). Neutral assembly of bacterial communities.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62</w:t>
      </w:r>
      <w:r w:rsidRPr="004A7976">
        <w:rPr>
          <w:rFonts w:ascii="Calibri" w:hAnsi="Calibri" w:cs="Calibri"/>
          <w:noProof/>
          <w:lang w:val="en-US"/>
        </w:rPr>
        <w:t>(2), 171–180. https://doi.org/10.1111/j.1574-6941.2007.00379.x</w:t>
      </w:r>
    </w:p>
    <w:p w14:paraId="4478933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Xiang, S. R., Shang, T. C., Chen, Y., &amp; Yao, T. D. (2009). Deposition and postdeposition mechanisms as possible drivers of microbial population variability in glacier ice: MINIREVIEW. </w:t>
      </w:r>
      <w:r w:rsidRPr="004A7976">
        <w:rPr>
          <w:rFonts w:ascii="Calibri" w:hAnsi="Calibri" w:cs="Calibri"/>
          <w:i/>
          <w:iCs/>
          <w:noProof/>
          <w:lang w:val="en-US"/>
        </w:rPr>
        <w:t>FEMS Microbiology Ecology</w:t>
      </w:r>
      <w:r w:rsidRPr="004A7976">
        <w:rPr>
          <w:rFonts w:ascii="Calibri" w:hAnsi="Calibri" w:cs="Calibri"/>
          <w:noProof/>
          <w:lang w:val="en-US"/>
        </w:rPr>
        <w:t xml:space="preserve">, </w:t>
      </w:r>
      <w:r w:rsidRPr="004A7976">
        <w:rPr>
          <w:rFonts w:ascii="Calibri" w:hAnsi="Calibri" w:cs="Calibri"/>
          <w:i/>
          <w:iCs/>
          <w:noProof/>
          <w:lang w:val="en-US"/>
        </w:rPr>
        <w:t>70</w:t>
      </w:r>
      <w:r w:rsidRPr="004A7976">
        <w:rPr>
          <w:rFonts w:ascii="Calibri" w:hAnsi="Calibri" w:cs="Calibri"/>
          <w:noProof/>
          <w:lang w:val="en-US"/>
        </w:rPr>
        <w:t>(2), 165–176. https://doi.org/10.1111/j.1574-6941.2009.00759.x</w:t>
      </w:r>
    </w:p>
    <w:p w14:paraId="60B4559B"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Yallop, M. L., Anesio, A. M., Perkins, R. G., Cook, J., Telling, J., Fagan, D., … Roberts, N. W. (2012). Photophysiology and albedo-changing potential of the ice algal community on the surface of the Greenland ice sheet. </w:t>
      </w:r>
      <w:r w:rsidRPr="004A7976">
        <w:rPr>
          <w:rFonts w:ascii="Calibri" w:hAnsi="Calibri" w:cs="Calibri"/>
          <w:i/>
          <w:iCs/>
          <w:noProof/>
          <w:lang w:val="en-US"/>
        </w:rPr>
        <w:t>ISME Journal</w:t>
      </w:r>
      <w:r w:rsidRPr="004A7976">
        <w:rPr>
          <w:rFonts w:ascii="Calibri" w:hAnsi="Calibri" w:cs="Calibri"/>
          <w:noProof/>
          <w:lang w:val="en-US"/>
        </w:rPr>
        <w:t xml:space="preserve">, </w:t>
      </w:r>
      <w:r w:rsidRPr="004A7976">
        <w:rPr>
          <w:rFonts w:ascii="Calibri" w:hAnsi="Calibri" w:cs="Calibri"/>
          <w:i/>
          <w:iCs/>
          <w:noProof/>
          <w:lang w:val="en-US"/>
        </w:rPr>
        <w:t>6</w:t>
      </w:r>
      <w:r w:rsidRPr="004A7976">
        <w:rPr>
          <w:rFonts w:ascii="Calibri" w:hAnsi="Calibri" w:cs="Calibri"/>
          <w:noProof/>
          <w:lang w:val="en-US"/>
        </w:rPr>
        <w:t>(12), 2302–2313. https://doi.org/10.1038/ismej.2012.107</w:t>
      </w:r>
    </w:p>
    <w:p w14:paraId="0145171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Yoshimura, Y., Kohshima, S., &amp; Ohtani, S. (1997). A community of snow algae on a Himalayan glacier: Change of algal biomass and community structure with altitude. </w:t>
      </w:r>
      <w:r w:rsidRPr="004A7976">
        <w:rPr>
          <w:rFonts w:ascii="Calibri" w:hAnsi="Calibri" w:cs="Calibri"/>
          <w:i/>
          <w:iCs/>
          <w:noProof/>
          <w:lang w:val="en-US"/>
        </w:rPr>
        <w:t>Arctic and Alpine Research</w:t>
      </w:r>
      <w:r w:rsidRPr="004A7976">
        <w:rPr>
          <w:rFonts w:ascii="Calibri" w:hAnsi="Calibri" w:cs="Calibri"/>
          <w:noProof/>
          <w:lang w:val="en-US"/>
        </w:rPr>
        <w:t xml:space="preserve">, </w:t>
      </w:r>
      <w:r w:rsidRPr="004A7976">
        <w:rPr>
          <w:rFonts w:ascii="Calibri" w:hAnsi="Calibri" w:cs="Calibri"/>
          <w:i/>
          <w:iCs/>
          <w:noProof/>
          <w:lang w:val="en-US"/>
        </w:rPr>
        <w:t>29</w:t>
      </w:r>
      <w:r w:rsidRPr="004A7976">
        <w:rPr>
          <w:rFonts w:ascii="Calibri" w:hAnsi="Calibri" w:cs="Calibri"/>
          <w:noProof/>
          <w:lang w:val="en-US"/>
        </w:rPr>
        <w:t>(1), 126–137. https://doi.org/10.2307/1551843</w:t>
      </w:r>
    </w:p>
    <w:p w14:paraId="5293A9E4"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lastRenderedPageBreak/>
        <w:t xml:space="preserve">Yuan, H., Mei, R., Liao, J., &amp; Liu, W. T. (2019). Nexus of stochastic and deterministic processes on microbial community assembly in biological systems. </w:t>
      </w:r>
      <w:r w:rsidRPr="004A7976">
        <w:rPr>
          <w:rFonts w:ascii="Calibri" w:hAnsi="Calibri" w:cs="Calibri"/>
          <w:i/>
          <w:iCs/>
          <w:noProof/>
          <w:lang w:val="en-US"/>
        </w:rPr>
        <w:t>Frontiers in Microbiology</w:t>
      </w:r>
      <w:r w:rsidRPr="004A7976">
        <w:rPr>
          <w:rFonts w:ascii="Calibri" w:hAnsi="Calibri" w:cs="Calibri"/>
          <w:noProof/>
          <w:lang w:val="en-US"/>
        </w:rPr>
        <w:t xml:space="preserve">, </w:t>
      </w:r>
      <w:r w:rsidRPr="004A7976">
        <w:rPr>
          <w:rFonts w:ascii="Calibri" w:hAnsi="Calibri" w:cs="Calibri"/>
          <w:i/>
          <w:iCs/>
          <w:noProof/>
          <w:lang w:val="en-US"/>
        </w:rPr>
        <w:t>10</w:t>
      </w:r>
      <w:r w:rsidRPr="004A7976">
        <w:rPr>
          <w:rFonts w:ascii="Calibri" w:hAnsi="Calibri" w:cs="Calibri"/>
          <w:noProof/>
          <w:lang w:val="en-US"/>
        </w:rPr>
        <w:t>(JULY), 1–12. https://doi.org/10.3389/fmicb.2019.01536</w:t>
      </w:r>
    </w:p>
    <w:p w14:paraId="05E9762F"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Zarsky, J. D., Stibal, M., Hodson, A., Sattler, B., Schostag, M., Hansen, L. H., … Psenner, R. (2013). Large cryoconite aggregates on a Svalbard glacier support a diverse microbial community including ammonia-oxidizing archaea. </w:t>
      </w:r>
      <w:r w:rsidRPr="004A7976">
        <w:rPr>
          <w:rFonts w:ascii="Calibri" w:hAnsi="Calibri" w:cs="Calibri"/>
          <w:i/>
          <w:iCs/>
          <w:noProof/>
          <w:lang w:val="en-US"/>
        </w:rPr>
        <w:t>Environmental Research Letters</w:t>
      </w:r>
      <w:r w:rsidRPr="004A7976">
        <w:rPr>
          <w:rFonts w:ascii="Calibri" w:hAnsi="Calibri" w:cs="Calibri"/>
          <w:noProof/>
          <w:lang w:val="en-US"/>
        </w:rPr>
        <w:t xml:space="preserve">, </w:t>
      </w:r>
      <w:r w:rsidRPr="004A7976">
        <w:rPr>
          <w:rFonts w:ascii="Calibri" w:hAnsi="Calibri" w:cs="Calibri"/>
          <w:i/>
          <w:iCs/>
          <w:noProof/>
          <w:lang w:val="en-US"/>
        </w:rPr>
        <w:t>8</w:t>
      </w:r>
      <w:r w:rsidRPr="004A7976">
        <w:rPr>
          <w:rFonts w:ascii="Calibri" w:hAnsi="Calibri" w:cs="Calibri"/>
          <w:noProof/>
          <w:lang w:val="en-US"/>
        </w:rPr>
        <w:t>(3). https://doi.org/10.1088/1748-9326/8/3/035044</w:t>
      </w:r>
    </w:p>
    <w:p w14:paraId="6867ACA8"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Zawierucha, K., Kolicka, M., Takeuchi, N., &amp; Kaczmarek, L. (2015). What animals can live in cryoconite holes? A faunal review. </w:t>
      </w:r>
      <w:r w:rsidRPr="004A7976">
        <w:rPr>
          <w:rFonts w:ascii="Calibri" w:hAnsi="Calibri" w:cs="Calibri"/>
          <w:i/>
          <w:iCs/>
          <w:noProof/>
          <w:lang w:val="en-US"/>
        </w:rPr>
        <w:t>Journal of Zoology</w:t>
      </w:r>
      <w:r w:rsidRPr="004A7976">
        <w:rPr>
          <w:rFonts w:ascii="Calibri" w:hAnsi="Calibri" w:cs="Calibri"/>
          <w:noProof/>
          <w:lang w:val="en-US"/>
        </w:rPr>
        <w:t xml:space="preserve">, </w:t>
      </w:r>
      <w:r w:rsidRPr="004A7976">
        <w:rPr>
          <w:rFonts w:ascii="Calibri" w:hAnsi="Calibri" w:cs="Calibri"/>
          <w:i/>
          <w:iCs/>
          <w:noProof/>
          <w:lang w:val="en-US"/>
        </w:rPr>
        <w:t>295</w:t>
      </w:r>
      <w:r w:rsidRPr="004A7976">
        <w:rPr>
          <w:rFonts w:ascii="Calibri" w:hAnsi="Calibri" w:cs="Calibri"/>
          <w:noProof/>
          <w:lang w:val="en-US"/>
        </w:rPr>
        <w:t>(3), 159–169. https://doi.org/10.1111/jzo.12195</w:t>
      </w:r>
    </w:p>
    <w:p w14:paraId="6C57A316"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4A7976">
        <w:rPr>
          <w:rFonts w:ascii="Calibri" w:hAnsi="Calibri" w:cs="Calibri"/>
          <w:i/>
          <w:iCs/>
          <w:noProof/>
          <w:lang w:val="en-US"/>
        </w:rPr>
        <w:t>Journal of Zoology</w:t>
      </w:r>
      <w:r w:rsidRPr="004A7976">
        <w:rPr>
          <w:rFonts w:ascii="Calibri" w:hAnsi="Calibri" w:cs="Calibri"/>
          <w:noProof/>
          <w:lang w:val="en-US"/>
        </w:rPr>
        <w:t>. https://doi.org/10.1111/jzo.12832</w:t>
      </w:r>
    </w:p>
    <w:p w14:paraId="79187F12"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Zawierucha, Krzysztof, Buda, J., &amp; Nawrot, A. (2019). Extreme weather event results in the removal of invertebrates from cryoconite holes on an Arctic valley glacier (Longyearbreen, Svalbard). </w:t>
      </w:r>
      <w:r w:rsidRPr="004A7976">
        <w:rPr>
          <w:rFonts w:ascii="Calibri" w:hAnsi="Calibri" w:cs="Calibri"/>
          <w:i/>
          <w:iCs/>
          <w:noProof/>
          <w:lang w:val="en-US"/>
        </w:rPr>
        <w:t>Ecological Research</w:t>
      </w:r>
      <w:r w:rsidRPr="004A7976">
        <w:rPr>
          <w:rFonts w:ascii="Calibri" w:hAnsi="Calibri" w:cs="Calibri"/>
          <w:noProof/>
          <w:lang w:val="en-US"/>
        </w:rPr>
        <w:t xml:space="preserve">, </w:t>
      </w:r>
      <w:r w:rsidRPr="004A7976">
        <w:rPr>
          <w:rFonts w:ascii="Calibri" w:hAnsi="Calibri" w:cs="Calibri"/>
          <w:i/>
          <w:iCs/>
          <w:noProof/>
          <w:lang w:val="en-US"/>
        </w:rPr>
        <w:t>34</w:t>
      </w:r>
      <w:r w:rsidRPr="004A7976">
        <w:rPr>
          <w:rFonts w:ascii="Calibri" w:hAnsi="Calibri" w:cs="Calibri"/>
          <w:noProof/>
          <w:lang w:val="en-US"/>
        </w:rPr>
        <w:t>(3), 370–379. https://doi.org/10.1111/1440-1703.1276</w:t>
      </w:r>
    </w:p>
    <w:p w14:paraId="3BCFCDF3"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Zawierucha, Krzysztof, Ostrowska, M., &amp; Kolicka, M. (2017). Applicability of cryoconite consortia of microorganisms and glacier-dwelling animals in astrobiological studies. </w:t>
      </w:r>
      <w:r w:rsidRPr="004A7976">
        <w:rPr>
          <w:rFonts w:ascii="Calibri" w:hAnsi="Calibri" w:cs="Calibri"/>
          <w:i/>
          <w:iCs/>
          <w:noProof/>
          <w:lang w:val="en-US"/>
        </w:rPr>
        <w:t>Contemporary Trends in Geoscience</w:t>
      </w:r>
      <w:r w:rsidRPr="004A7976">
        <w:rPr>
          <w:rFonts w:ascii="Calibri" w:hAnsi="Calibri" w:cs="Calibri"/>
          <w:noProof/>
          <w:lang w:val="en-US"/>
        </w:rPr>
        <w:t xml:space="preserve">, </w:t>
      </w:r>
      <w:r w:rsidRPr="004A7976">
        <w:rPr>
          <w:rFonts w:ascii="Calibri" w:hAnsi="Calibri" w:cs="Calibri"/>
          <w:i/>
          <w:iCs/>
          <w:noProof/>
          <w:lang w:val="en-US"/>
        </w:rPr>
        <w:t>6</w:t>
      </w:r>
      <w:r w:rsidRPr="004A7976">
        <w:rPr>
          <w:rFonts w:ascii="Calibri" w:hAnsi="Calibri" w:cs="Calibri"/>
          <w:noProof/>
          <w:lang w:val="en-US"/>
        </w:rPr>
        <w:t>(1), 1–10. https://doi.org/10.1515/ctg-2017-0001</w:t>
      </w:r>
    </w:p>
    <w:p w14:paraId="2E1CB939"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Zawierucha, Krzysztof, Vonnahme, T. R., Devetter, M., Kolicka, M., Ostrowska, M., Chmielewski, S., &amp; Kosicki, J. Z. (2016). Area, depth and elevation of cryoconite holes in the Arctic do not influence Tardigrada densities. </w:t>
      </w:r>
      <w:r w:rsidRPr="004A7976">
        <w:rPr>
          <w:rFonts w:ascii="Calibri" w:hAnsi="Calibri" w:cs="Calibri"/>
          <w:i/>
          <w:iCs/>
          <w:noProof/>
          <w:lang w:val="en-US"/>
        </w:rPr>
        <w:t>Polish Polar Research</w:t>
      </w:r>
      <w:r w:rsidRPr="004A7976">
        <w:rPr>
          <w:rFonts w:ascii="Calibri" w:hAnsi="Calibri" w:cs="Calibri"/>
          <w:noProof/>
          <w:lang w:val="en-US"/>
        </w:rPr>
        <w:t xml:space="preserve">, </w:t>
      </w:r>
      <w:r w:rsidRPr="004A7976">
        <w:rPr>
          <w:rFonts w:ascii="Calibri" w:hAnsi="Calibri" w:cs="Calibri"/>
          <w:i/>
          <w:iCs/>
          <w:noProof/>
          <w:lang w:val="en-US"/>
        </w:rPr>
        <w:t>37</w:t>
      </w:r>
      <w:r w:rsidRPr="004A7976">
        <w:rPr>
          <w:rFonts w:ascii="Calibri" w:hAnsi="Calibri" w:cs="Calibri"/>
          <w:noProof/>
          <w:lang w:val="en-US"/>
        </w:rPr>
        <w:t>(2), 325–334. https://doi.org/10.1515/popore-2016-0009</w:t>
      </w:r>
    </w:p>
    <w:p w14:paraId="1EFA804C"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Zdanowski, M. K., Bogdanowicz, A., Gawor, J., Gromadka, R., Wolicka, D., &amp; Grzesiak, J. (2017). Enrichment of Cryoconite Hole Anaerobes: Implications for the Subglacial Microbiome. </w:t>
      </w:r>
      <w:r w:rsidRPr="004A7976">
        <w:rPr>
          <w:rFonts w:ascii="Calibri" w:hAnsi="Calibri" w:cs="Calibri"/>
          <w:i/>
          <w:iCs/>
          <w:noProof/>
          <w:lang w:val="en-US"/>
        </w:rPr>
        <w:t>Microbial Ecology</w:t>
      </w:r>
      <w:r w:rsidRPr="004A7976">
        <w:rPr>
          <w:rFonts w:ascii="Calibri" w:hAnsi="Calibri" w:cs="Calibri"/>
          <w:noProof/>
          <w:lang w:val="en-US"/>
        </w:rPr>
        <w:t xml:space="preserve">, </w:t>
      </w:r>
      <w:r w:rsidRPr="004A7976">
        <w:rPr>
          <w:rFonts w:ascii="Calibri" w:hAnsi="Calibri" w:cs="Calibri"/>
          <w:i/>
          <w:iCs/>
          <w:noProof/>
          <w:lang w:val="en-US"/>
        </w:rPr>
        <w:t>73</w:t>
      </w:r>
      <w:r w:rsidRPr="004A7976">
        <w:rPr>
          <w:rFonts w:ascii="Calibri" w:hAnsi="Calibri" w:cs="Calibri"/>
          <w:noProof/>
          <w:lang w:val="en-US"/>
        </w:rPr>
        <w:t>(3), 532–538. https://doi.org/10.1007/s00248-016-0886-6</w:t>
      </w:r>
    </w:p>
    <w:p w14:paraId="0B18AD1E" w14:textId="77777777" w:rsidR="004A7976" w:rsidRPr="004A7976" w:rsidRDefault="004A7976" w:rsidP="004A7976">
      <w:pPr>
        <w:widowControl w:val="0"/>
        <w:autoSpaceDE w:val="0"/>
        <w:autoSpaceDN w:val="0"/>
        <w:adjustRightInd w:val="0"/>
        <w:ind w:left="480" w:hanging="480"/>
        <w:rPr>
          <w:rFonts w:ascii="Calibri" w:hAnsi="Calibri" w:cs="Calibri"/>
          <w:noProof/>
          <w:lang w:val="en-US"/>
        </w:rPr>
      </w:pPr>
      <w:r w:rsidRPr="004A7976">
        <w:rPr>
          <w:rFonts w:ascii="Calibri" w:hAnsi="Calibri" w:cs="Calibri"/>
          <w:noProof/>
          <w:lang w:val="en-US"/>
        </w:rPr>
        <w:t xml:space="preserve">Zhou, J. (2017). Stochastic Community Assembly : Does It Matter in Microbial Ecology? </w:t>
      </w:r>
      <w:r w:rsidRPr="004A7976">
        <w:rPr>
          <w:rFonts w:ascii="Calibri" w:hAnsi="Calibri" w:cs="Calibri"/>
          <w:i/>
          <w:iCs/>
          <w:noProof/>
          <w:lang w:val="en-US"/>
        </w:rPr>
        <w:t>Microbiology and Molecular Biology Reviews</w:t>
      </w:r>
      <w:r w:rsidRPr="004A7976">
        <w:rPr>
          <w:rFonts w:ascii="Calibri" w:hAnsi="Calibri" w:cs="Calibri"/>
          <w:noProof/>
          <w:lang w:val="en-US"/>
        </w:rPr>
        <w:t xml:space="preserve">, </w:t>
      </w:r>
      <w:r w:rsidRPr="004A7976">
        <w:rPr>
          <w:rFonts w:ascii="Calibri" w:hAnsi="Calibri" w:cs="Calibri"/>
          <w:i/>
          <w:iCs/>
          <w:noProof/>
          <w:lang w:val="en-US"/>
        </w:rPr>
        <w:t>81</w:t>
      </w:r>
      <w:r w:rsidRPr="004A7976">
        <w:rPr>
          <w:rFonts w:ascii="Calibri" w:hAnsi="Calibri" w:cs="Calibri"/>
          <w:noProof/>
          <w:lang w:val="en-US"/>
        </w:rPr>
        <w:t>(4), 1–32.</w:t>
      </w:r>
    </w:p>
    <w:p w14:paraId="4CB612A4" w14:textId="77777777" w:rsidR="004A7976" w:rsidRPr="004A7976" w:rsidRDefault="004A7976" w:rsidP="004A7976">
      <w:pPr>
        <w:widowControl w:val="0"/>
        <w:autoSpaceDE w:val="0"/>
        <w:autoSpaceDN w:val="0"/>
        <w:adjustRightInd w:val="0"/>
        <w:ind w:left="480" w:hanging="480"/>
        <w:rPr>
          <w:rFonts w:ascii="Calibri" w:hAnsi="Calibri" w:cs="Calibri"/>
          <w:noProof/>
        </w:rPr>
      </w:pPr>
      <w:r w:rsidRPr="004A7976">
        <w:rPr>
          <w:rFonts w:ascii="Calibri" w:hAnsi="Calibri" w:cs="Calibri"/>
          <w:noProof/>
          <w:lang w:val="en-US"/>
        </w:rPr>
        <w:t xml:space="preserve">Zhou, L., Zhou, Y., Hu, Y., Cai, J., Liu, X., Bai, C., … Jeppesen, E. (2019). Microbial production and consumption of dissolved organic matter in glacial ecosystems on the Tibetan Plateau. </w:t>
      </w:r>
      <w:r w:rsidRPr="004A7976">
        <w:rPr>
          <w:rFonts w:ascii="Calibri" w:hAnsi="Calibri" w:cs="Calibri"/>
          <w:i/>
          <w:iCs/>
          <w:noProof/>
          <w:lang w:val="en-US"/>
        </w:rPr>
        <w:t>Water Research</w:t>
      </w:r>
      <w:r w:rsidRPr="004A7976">
        <w:rPr>
          <w:rFonts w:ascii="Calibri" w:hAnsi="Calibri" w:cs="Calibri"/>
          <w:noProof/>
          <w:lang w:val="en-US"/>
        </w:rPr>
        <w:t xml:space="preserve">, </w:t>
      </w:r>
      <w:r w:rsidRPr="004A7976">
        <w:rPr>
          <w:rFonts w:ascii="Calibri" w:hAnsi="Calibri" w:cs="Calibri"/>
          <w:i/>
          <w:iCs/>
          <w:noProof/>
          <w:lang w:val="en-US"/>
        </w:rPr>
        <w:t>160</w:t>
      </w:r>
      <w:r w:rsidRPr="004A7976">
        <w:rPr>
          <w:rFonts w:ascii="Calibri" w:hAnsi="Calibri" w:cs="Calibri"/>
          <w:noProof/>
          <w:lang w:val="en-US"/>
        </w:rPr>
        <w:t>, 18–28. https://doi.org/10.1016/j.watres.2019.05.048</w:t>
      </w:r>
    </w:p>
    <w:p w14:paraId="7555357A" w14:textId="75942B0D" w:rsidR="00973D01" w:rsidRPr="00A55792" w:rsidRDefault="00973D01" w:rsidP="004A7976">
      <w:pPr>
        <w:widowControl w:val="0"/>
        <w:autoSpaceDE w:val="0"/>
        <w:autoSpaceDN w:val="0"/>
        <w:adjustRightInd w:val="0"/>
        <w:ind w:left="480" w:hanging="480"/>
        <w:rPr>
          <w:rFonts w:asciiTheme="minorHAnsi" w:hAnsiTheme="minorHAnsi" w:cstheme="majorHAnsi"/>
        </w:rPr>
      </w:pPr>
      <w:r w:rsidRPr="00A55792">
        <w:rPr>
          <w:rFonts w:asciiTheme="minorHAnsi" w:hAnsiTheme="minorHAnsi" w:cstheme="majorHAnsi"/>
        </w:rPr>
        <w:fldChar w:fldCharType="end"/>
      </w:r>
    </w:p>
    <w:sectPr w:rsidR="00973D01" w:rsidRPr="00A55792"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8" w:author="Amy Bo Tinky Solman" w:date="2021-01-20T13:50:00Z" w:initials="ABTS">
    <w:p w14:paraId="0C2F7963" w14:textId="33A51B96" w:rsidR="00A046BE" w:rsidRDefault="00A046BE">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A046BE" w:rsidRDefault="00A046BE">
      <w:pPr>
        <w:pStyle w:val="CommentText"/>
      </w:pPr>
      <w:r>
        <w:t xml:space="preserve">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w:t>
      </w:r>
      <w:proofErr w:type="spellStart"/>
      <w:r>
        <w:t>cryo</w:t>
      </w:r>
      <w:proofErr w:type="spellEnd"/>
    </w:p>
    <w:p w14:paraId="029E6F49" w14:textId="131FF919" w:rsidR="00A046BE" w:rsidRDefault="00A046BE">
      <w:pPr>
        <w:pStyle w:val="CommentText"/>
      </w:pPr>
    </w:p>
    <w:p w14:paraId="4CA3E2B0" w14:textId="30EFF5AF" w:rsidR="00A046BE" w:rsidRDefault="00A046BE">
      <w:pPr>
        <w:pStyle w:val="CommentText"/>
      </w:pPr>
      <w:r>
        <w:t xml:space="preserve">For example, if all cultured species within a bacterial genus have been identified as </w:t>
      </w:r>
      <w:proofErr w:type="spellStart"/>
      <w:r>
        <w:t>denitrifiers</w:t>
      </w:r>
      <w:proofErr w:type="spellEnd"/>
      <w:r>
        <w:t xml:space="preserve">, FAPROTAX assumes that uncultured members of the genus are </w:t>
      </w:r>
      <w:proofErr w:type="spellStart"/>
      <w:r>
        <w:t>denitrifiers</w:t>
      </w:r>
      <w:proofErr w:type="spellEnd"/>
      <w:r>
        <w:t xml:space="preserve">. Functions in FAPROTAX focus on </w:t>
      </w:r>
      <w:proofErr w:type="spellStart"/>
      <w:r>
        <w:t>sulfur</w:t>
      </w:r>
      <w:proofErr w:type="spellEnd"/>
      <w:r>
        <w:t>, nitrogen, hydrogen and carbon cycling.</w:t>
      </w:r>
    </w:p>
    <w:p w14:paraId="1FDEAF21" w14:textId="77777777" w:rsidR="00A046BE" w:rsidRDefault="00A046BE">
      <w:pPr>
        <w:pStyle w:val="CommentText"/>
      </w:pPr>
    </w:p>
    <w:p w14:paraId="1536CA01" w14:textId="59A6BB04" w:rsidR="00A046BE" w:rsidRDefault="00A046BE"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w:t>
      </w:r>
      <w:proofErr w:type="spellStart"/>
      <w:r>
        <w:t>taxon</w:t>
      </w:r>
      <w:proofErr w:type="spellEnd"/>
      <w:r>
        <w:t xml:space="preserve"> in a sample is interpreted as the detection of a putative nitrate ammonifier, a putative arsenate </w:t>
      </w:r>
      <w:proofErr w:type="spellStart"/>
      <w:r>
        <w:t>respirer</w:t>
      </w:r>
      <w:proofErr w:type="spellEnd"/>
      <w:r>
        <w:t xml:space="preserve"> and a putative fermenter. Functional groups may also be nested, e.g. all taxa associated with nitrate denitrification are also associated with nitrate respiration and nitrate reduction. </w:t>
      </w:r>
    </w:p>
  </w:comment>
  <w:comment w:id="41" w:author="Amy Bo Tinky Solman" w:date="2021-01-21T10:24:00Z" w:initials="ABTS">
    <w:p w14:paraId="25809BDB" w14:textId="4D43F8CA" w:rsidR="00A046BE" w:rsidRDefault="00A046BE">
      <w:pPr>
        <w:pStyle w:val="CommentText"/>
      </w:pPr>
      <w:r>
        <w:rPr>
          <w:rStyle w:val="CommentReference"/>
        </w:rPr>
        <w:annotationRef/>
      </w:r>
      <w:proofErr w:type="spellStart"/>
      <w:r>
        <w:t>Nonparamertic</w:t>
      </w:r>
      <w:proofErr w:type="spellEnd"/>
      <w:r>
        <w:t xml:space="preserve"> test of the null hypothesis that, for randomly selected values X and Y from two populations, the probability of X being greater than R is equal to the probability of Y being greater than X. Comparison of differences between two independent groups.</w:t>
      </w:r>
    </w:p>
  </w:comment>
  <w:comment w:id="42" w:author="Amy Bo Tinky Solman" w:date="2021-01-21T10:30:00Z" w:initials="ABTS">
    <w:p w14:paraId="43AC3DE4" w14:textId="5E0E7B47" w:rsidR="00A046BE" w:rsidRDefault="00A046BE">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43" w:author="Amy Bo Tinky Solman" w:date="2021-01-21T10:33:00Z" w:initials="ABTS">
    <w:p w14:paraId="6C9C39D1" w14:textId="24923D4C" w:rsidR="00A046BE" w:rsidRPr="00A31B56" w:rsidRDefault="00A046BE"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44" w:author="Amy Bo Tinky Solman" w:date="2021-01-21T13:09:00Z" w:initials="ABTS">
    <w:p w14:paraId="5829058E" w14:textId="77777777" w:rsidR="00A046BE" w:rsidRDefault="00A046BE"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A046BE" w:rsidRDefault="00A046BE">
      <w:pPr>
        <w:pStyle w:val="CommentText"/>
      </w:pPr>
    </w:p>
  </w:comment>
  <w:comment w:id="45" w:author="Amy Bo Tinky Solman" w:date="2021-01-21T13:04:00Z" w:initials="ABTS">
    <w:p w14:paraId="58374051" w14:textId="12B50930" w:rsidR="00A046BE" w:rsidRDefault="00A046BE">
      <w:pPr>
        <w:pStyle w:val="CommentText"/>
      </w:pPr>
      <w:r>
        <w:rPr>
          <w:rStyle w:val="CommentReference"/>
        </w:rPr>
        <w:annotationRef/>
      </w:r>
      <w:r>
        <w:t xml:space="preserve">UPGMA </w:t>
      </w:r>
      <w:r w:rsidRPr="002F6A1B">
        <w:t>is a straightforward approach to constructing a phylogenetic tree from a distance matrix</w:t>
      </w:r>
    </w:p>
  </w:comment>
  <w:comment w:id="46" w:author="Amy Bo Tinky Solman" w:date="2021-01-21T13:04:00Z" w:initials="ABTS">
    <w:p w14:paraId="462E43FD" w14:textId="0114DE10" w:rsidR="00A046BE" w:rsidRDefault="00A046BE">
      <w:pPr>
        <w:pStyle w:val="CommentText"/>
      </w:pPr>
      <w:r>
        <w:rPr>
          <w:rStyle w:val="CommentReference"/>
        </w:rPr>
        <w:annotationRef/>
      </w:r>
      <w:r w:rsidRPr="00C07227">
        <w:t>The Bray Curtis dissimilarity is used to quantify the differences in species populations between two different sites.</w:t>
      </w:r>
    </w:p>
  </w:comment>
  <w:comment w:id="47" w:author="Amy Bo Tinky Solman" w:date="2021-01-21T13:06:00Z" w:initials="ABTS">
    <w:p w14:paraId="155C2216" w14:textId="65C99DA5" w:rsidR="00A046BE" w:rsidRDefault="00A046BE">
      <w:pPr>
        <w:pStyle w:val="CommentText"/>
      </w:pPr>
      <w:r>
        <w:rPr>
          <w:rStyle w:val="CommentReference"/>
        </w:rPr>
        <w:annotationRef/>
      </w:r>
      <w:r w:rsidRPr="00D44DC5">
        <w:t>Principal Coordinates Analysis (</w:t>
      </w:r>
      <w:proofErr w:type="spellStart"/>
      <w:r w:rsidRPr="00D44DC5">
        <w:t>PCoA</w:t>
      </w:r>
      <w:proofErr w:type="spellEnd"/>
      <w:r w:rsidRPr="00D44DC5">
        <w:t>, = Multidimensional scaling, MDS) is a method to explore and to visualize similarities or dissimilarities of data</w:t>
      </w:r>
    </w:p>
  </w:comment>
  <w:comment w:id="48" w:author="Amy Bo Tinky Solman" w:date="2021-01-21T13:07:00Z" w:initials="ABTS">
    <w:p w14:paraId="78562E16" w14:textId="154F6695" w:rsidR="00A046BE" w:rsidRDefault="00A046BE">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50" w:author="Amy Bo Tinky Solman" w:date="2021-01-21T11:37:00Z" w:initials="ABTS">
    <w:p w14:paraId="146897DE" w14:textId="46CAD7FE" w:rsidR="00A046BE" w:rsidRDefault="00A046BE">
      <w:pPr>
        <w:pStyle w:val="CommentText"/>
      </w:pPr>
      <w:r>
        <w:rPr>
          <w:rStyle w:val="CommentReference"/>
        </w:rPr>
        <w:annotationRef/>
      </w:r>
      <w:proofErr w:type="spellStart"/>
      <w:r>
        <w:t>UniFrac</w:t>
      </w:r>
      <w:proofErr w:type="spellEnd"/>
      <w:r>
        <w:t xml:space="preserve">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A046BE" w:rsidRDefault="00A046BE">
      <w:pPr>
        <w:pStyle w:val="CommentText"/>
      </w:pPr>
    </w:p>
    <w:p w14:paraId="08090D91" w14:textId="4815711B" w:rsidR="00A046BE" w:rsidRDefault="00A046BE">
      <w:pPr>
        <w:pStyle w:val="CommentText"/>
      </w:pPr>
      <w:r>
        <w:t xml:space="preserve">Both weighted (quantitative) and unweighted (qualitative) variants of </w:t>
      </w:r>
      <w:proofErr w:type="spellStart"/>
      <w:r>
        <w:t>UniFrac</w:t>
      </w:r>
      <w:proofErr w:type="spellEnd"/>
      <w:r>
        <w:t xml:space="preserve"> are widely used in microbial ecology, where the former accounts for abundance of observed organisms, while the later only considers their presence or absence.</w:t>
      </w:r>
    </w:p>
  </w:comment>
  <w:comment w:id="51" w:author="Amy Bo Tinky Solman" w:date="2021-01-21T11:40:00Z" w:initials="ABTS">
    <w:p w14:paraId="447C854F" w14:textId="15A46EFD" w:rsidR="00A046BE" w:rsidRDefault="00A046BE">
      <w:pPr>
        <w:pStyle w:val="CommentText"/>
      </w:pPr>
      <w:r>
        <w:rPr>
          <w:rStyle w:val="CommentReference"/>
        </w:rPr>
        <w:annotationRef/>
      </w:r>
      <w:r w:rsidRPr="00697A47">
        <w:t>A Mantel test measures the correlation between two matrices typically containing measures of distance.</w:t>
      </w:r>
    </w:p>
  </w:comment>
  <w:comment w:id="53" w:author="Amy Bo Tinky Solman" w:date="2021-01-21T11:45:00Z" w:initials="ABTS">
    <w:p w14:paraId="0050D413" w14:textId="60115873" w:rsidR="00A046BE" w:rsidRDefault="00A046BE">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54" w:author="Amy Bo Tinky Solman" w:date="2021-01-21T11:36:00Z" w:initials="ABTS">
    <w:p w14:paraId="581C117F" w14:textId="3307B454" w:rsidR="00A046BE" w:rsidRDefault="00A046BE">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55" w:author="Amy Bo Tinky Solman" w:date="2021-01-21T11:40:00Z" w:initials="ABTS">
    <w:p w14:paraId="61E13327" w14:textId="77777777" w:rsidR="00A046BE" w:rsidRDefault="00A046BE">
      <w:pPr>
        <w:pStyle w:val="CommentText"/>
      </w:pPr>
      <w:r>
        <w:rPr>
          <w:rStyle w:val="CommentReference"/>
        </w:rPr>
        <w:annotationRef/>
      </w:r>
      <w:r w:rsidRPr="00697A47">
        <w:t>A Mantel test measures the correlation between two matrices typically containing measures of distance.</w:t>
      </w:r>
    </w:p>
    <w:p w14:paraId="177453C2" w14:textId="77777777" w:rsidR="00A046BE" w:rsidRDefault="00A046BE">
      <w:pPr>
        <w:pStyle w:val="CommentText"/>
      </w:pPr>
    </w:p>
    <w:p w14:paraId="1746BB9E" w14:textId="77777777" w:rsidR="00A046BE" w:rsidRDefault="00A046BE">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A046BE" w:rsidRDefault="00A046BE">
      <w:pPr>
        <w:pStyle w:val="CommentText"/>
      </w:pPr>
    </w:p>
    <w:p w14:paraId="0A5EAFE5" w14:textId="77777777" w:rsidR="00A046BE" w:rsidRDefault="00A046BE" w:rsidP="00697A47">
      <w:pPr>
        <w:pStyle w:val="CommentText"/>
      </w:pPr>
      <w:r>
        <w:t xml:space="preserve">Thus, the results of the test will reveal whether small plants are located near other small plants, while large ones will have large </w:t>
      </w:r>
      <w:proofErr w:type="spellStart"/>
      <w:r>
        <w:t>neighbors</w:t>
      </w:r>
      <w:proofErr w:type="spellEnd"/>
      <w:r>
        <w:t>.  The null hypothesis is no relationship between spatial location and plant size.</w:t>
      </w:r>
    </w:p>
    <w:p w14:paraId="6D8E94F8" w14:textId="77777777" w:rsidR="00A046BE" w:rsidRDefault="00A046BE" w:rsidP="00697A47">
      <w:pPr>
        <w:pStyle w:val="CommentText"/>
      </w:pPr>
    </w:p>
    <w:p w14:paraId="60429F00" w14:textId="11F5D174" w:rsidR="00A046BE" w:rsidRDefault="00A046BE"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56" w:author="Amy Bo Tinky Solman" w:date="2021-01-21T11:42:00Z" w:initials="ABTS">
    <w:p w14:paraId="49541610" w14:textId="77777777" w:rsidR="00A046BE" w:rsidRDefault="00A046BE"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A046BE" w:rsidRDefault="00A046BE" w:rsidP="00697A47">
      <w:pPr>
        <w:pStyle w:val="CommentText"/>
      </w:pPr>
    </w:p>
    <w:p w14:paraId="1E70FD39" w14:textId="459A7257" w:rsidR="00A046BE" w:rsidRDefault="00A046BE"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57" w:author="Amy Bo Tinky Solman" w:date="2021-01-21T11:34:00Z" w:initials="ABTS">
    <w:p w14:paraId="0558F06B" w14:textId="351CB5A4" w:rsidR="00A046BE" w:rsidRDefault="00A046BE">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 w:id="75" w:author="Amy Bo Tinky Solman" w:date="2021-02-11T13:26:00Z" w:initials="ABTS">
    <w:p w14:paraId="53C5440A" w14:textId="134DBDD4" w:rsidR="00A046BE" w:rsidRDefault="00A046BE">
      <w:pPr>
        <w:pStyle w:val="CommentText"/>
      </w:pPr>
      <w:r>
        <w:rPr>
          <w:rStyle w:val="CommentReference"/>
        </w:rPr>
        <w:annotationRef/>
      </w:r>
      <w:r>
        <w:t>Magnesium chloride</w:t>
      </w:r>
    </w:p>
  </w:comment>
  <w:comment w:id="76" w:author="Amy Bo Tinky Solman" w:date="2021-02-11T13:26:00Z" w:initials="ABTS">
    <w:p w14:paraId="287835A6" w14:textId="43A96329" w:rsidR="00A046BE" w:rsidRDefault="00A046BE">
      <w:pPr>
        <w:pStyle w:val="CommentText"/>
      </w:pPr>
      <w:r>
        <w:rPr>
          <w:rStyle w:val="CommentReference"/>
        </w:rPr>
        <w:annotationRef/>
      </w:r>
      <w:r>
        <w:t>Sodium chloride</w:t>
      </w:r>
    </w:p>
  </w:comment>
  <w:comment w:id="77" w:author="Amy Bo Tinky Solman" w:date="2021-02-11T13:27:00Z" w:initials="ABTS">
    <w:p w14:paraId="544E0684" w14:textId="7AD784AC" w:rsidR="00A046BE" w:rsidRDefault="00A046BE">
      <w:pPr>
        <w:pStyle w:val="CommentText"/>
      </w:pPr>
      <w:r>
        <w:rPr>
          <w:rStyle w:val="CommentReference"/>
        </w:rPr>
        <w:annotationRef/>
      </w:r>
      <w:r>
        <w:t>Hydrochloric acid</w:t>
      </w:r>
    </w:p>
  </w:comment>
  <w:comment w:id="78" w:author="Amy Bo Tinky Solman" w:date="2021-02-11T13:35:00Z" w:initials="ABTS">
    <w:p w14:paraId="06FA737F" w14:textId="1E7C20DC" w:rsidR="00A046BE" w:rsidRDefault="00A046BE">
      <w:pPr>
        <w:pStyle w:val="CommentText"/>
      </w:pPr>
      <w:r>
        <w:rPr>
          <w:rStyle w:val="CommentReference"/>
        </w:rPr>
        <w:annotationRef/>
      </w:r>
      <w:r w:rsidRPr="00AA68B7">
        <w:t>Potassium phosphate dibasic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Ex w15:paraId="53C5440A" w15:done="0"/>
  <w15:commentEx w15:paraId="287835A6" w15:done="0"/>
  <w15:commentEx w15:paraId="544E0684" w15:done="0"/>
  <w15:commentEx w15:paraId="06FA737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Id w16cid:paraId="53C5440A" w16cid:durableId="23CFAF0D"/>
  <w16cid:commentId w16cid:paraId="287835A6" w16cid:durableId="23CFAF20"/>
  <w16cid:commentId w16cid:paraId="544E0684" w16cid:durableId="23CFAF4E"/>
  <w16cid:commentId w16cid:paraId="06FA737F" w16cid:durableId="23CFB1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4292E"/>
    <w:multiLevelType w:val="hybridMultilevel"/>
    <w:tmpl w:val="E7040CFA"/>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57117"/>
    <w:multiLevelType w:val="hybridMultilevel"/>
    <w:tmpl w:val="A8CAE2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B59C4"/>
    <w:multiLevelType w:val="hybridMultilevel"/>
    <w:tmpl w:val="E0C0A798"/>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D02DE"/>
    <w:multiLevelType w:val="hybridMultilevel"/>
    <w:tmpl w:val="3EA6B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87199"/>
    <w:multiLevelType w:val="hybridMultilevel"/>
    <w:tmpl w:val="85D6C3E2"/>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8F5C59"/>
    <w:multiLevelType w:val="hybridMultilevel"/>
    <w:tmpl w:val="2EEA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842ED9"/>
    <w:multiLevelType w:val="hybridMultilevel"/>
    <w:tmpl w:val="D3FADDCA"/>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F10C5D"/>
    <w:multiLevelType w:val="hybridMultilevel"/>
    <w:tmpl w:val="0F50D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C51FA9"/>
    <w:multiLevelType w:val="hybridMultilevel"/>
    <w:tmpl w:val="0C10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4D5260"/>
    <w:multiLevelType w:val="hybridMultilevel"/>
    <w:tmpl w:val="0C101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E42B1E"/>
    <w:multiLevelType w:val="hybridMultilevel"/>
    <w:tmpl w:val="9A5E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3"/>
  </w:num>
  <w:num w:numId="4">
    <w:abstractNumId w:val="3"/>
  </w:num>
  <w:num w:numId="5">
    <w:abstractNumId w:val="10"/>
  </w:num>
  <w:num w:numId="6">
    <w:abstractNumId w:val="4"/>
  </w:num>
  <w:num w:numId="7">
    <w:abstractNumId w:val="14"/>
  </w:num>
  <w:num w:numId="8">
    <w:abstractNumId w:val="6"/>
  </w:num>
  <w:num w:numId="9">
    <w:abstractNumId w:val="9"/>
  </w:num>
  <w:num w:numId="10">
    <w:abstractNumId w:val="8"/>
  </w:num>
  <w:num w:numId="11">
    <w:abstractNumId w:val="7"/>
  </w:num>
  <w:num w:numId="12">
    <w:abstractNumId w:val="1"/>
  </w:num>
  <w:num w:numId="13">
    <w:abstractNumId w:val="2"/>
  </w:num>
  <w:num w:numId="14">
    <w:abstractNumId w:val="0"/>
  </w:num>
  <w:num w:numId="15">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00516"/>
    <w:rsid w:val="00001FA0"/>
    <w:rsid w:val="00006694"/>
    <w:rsid w:val="00007268"/>
    <w:rsid w:val="000104C9"/>
    <w:rsid w:val="00013DBC"/>
    <w:rsid w:val="00015301"/>
    <w:rsid w:val="00016D71"/>
    <w:rsid w:val="0002239F"/>
    <w:rsid w:val="00022470"/>
    <w:rsid w:val="00024B9D"/>
    <w:rsid w:val="00026A48"/>
    <w:rsid w:val="00035A83"/>
    <w:rsid w:val="00040B65"/>
    <w:rsid w:val="00043CAE"/>
    <w:rsid w:val="00043F7D"/>
    <w:rsid w:val="00044C8F"/>
    <w:rsid w:val="00047C99"/>
    <w:rsid w:val="00047D72"/>
    <w:rsid w:val="00051EFD"/>
    <w:rsid w:val="00052040"/>
    <w:rsid w:val="0005395B"/>
    <w:rsid w:val="00060C8D"/>
    <w:rsid w:val="00063BC4"/>
    <w:rsid w:val="00067575"/>
    <w:rsid w:val="00067AE5"/>
    <w:rsid w:val="0007017E"/>
    <w:rsid w:val="00070EC1"/>
    <w:rsid w:val="0007421E"/>
    <w:rsid w:val="00075BF4"/>
    <w:rsid w:val="000762FA"/>
    <w:rsid w:val="00077615"/>
    <w:rsid w:val="0008240A"/>
    <w:rsid w:val="00084938"/>
    <w:rsid w:val="000856EE"/>
    <w:rsid w:val="0009024A"/>
    <w:rsid w:val="00091DAD"/>
    <w:rsid w:val="00094166"/>
    <w:rsid w:val="000A2AD8"/>
    <w:rsid w:val="000A3E9A"/>
    <w:rsid w:val="000A5A3B"/>
    <w:rsid w:val="000A68E8"/>
    <w:rsid w:val="000B0F84"/>
    <w:rsid w:val="000B282C"/>
    <w:rsid w:val="000B67C7"/>
    <w:rsid w:val="000D1980"/>
    <w:rsid w:val="000D4259"/>
    <w:rsid w:val="000D55E8"/>
    <w:rsid w:val="000D71D6"/>
    <w:rsid w:val="000D7EDB"/>
    <w:rsid w:val="000E1644"/>
    <w:rsid w:val="000E39B6"/>
    <w:rsid w:val="000E46FE"/>
    <w:rsid w:val="000E4D21"/>
    <w:rsid w:val="000F1DB6"/>
    <w:rsid w:val="000F2A98"/>
    <w:rsid w:val="000F6F1E"/>
    <w:rsid w:val="00103192"/>
    <w:rsid w:val="001055EE"/>
    <w:rsid w:val="00121644"/>
    <w:rsid w:val="00122294"/>
    <w:rsid w:val="001234DE"/>
    <w:rsid w:val="00126394"/>
    <w:rsid w:val="00126D70"/>
    <w:rsid w:val="0013263A"/>
    <w:rsid w:val="001342C7"/>
    <w:rsid w:val="001373D7"/>
    <w:rsid w:val="00140D15"/>
    <w:rsid w:val="00142BB3"/>
    <w:rsid w:val="00143577"/>
    <w:rsid w:val="00143D11"/>
    <w:rsid w:val="001450AA"/>
    <w:rsid w:val="001468EA"/>
    <w:rsid w:val="00147B09"/>
    <w:rsid w:val="00150A75"/>
    <w:rsid w:val="001545F4"/>
    <w:rsid w:val="00155CA4"/>
    <w:rsid w:val="00161FA5"/>
    <w:rsid w:val="001659AC"/>
    <w:rsid w:val="00174025"/>
    <w:rsid w:val="00175574"/>
    <w:rsid w:val="00176DEC"/>
    <w:rsid w:val="001816E3"/>
    <w:rsid w:val="00181E47"/>
    <w:rsid w:val="00191855"/>
    <w:rsid w:val="001943B6"/>
    <w:rsid w:val="00194FDF"/>
    <w:rsid w:val="001966C5"/>
    <w:rsid w:val="00196AEE"/>
    <w:rsid w:val="001A0B26"/>
    <w:rsid w:val="001A21DF"/>
    <w:rsid w:val="001A356C"/>
    <w:rsid w:val="001A3A9B"/>
    <w:rsid w:val="001A5FE1"/>
    <w:rsid w:val="001A6B37"/>
    <w:rsid w:val="001B1602"/>
    <w:rsid w:val="001B2660"/>
    <w:rsid w:val="001C2C9E"/>
    <w:rsid w:val="001C695C"/>
    <w:rsid w:val="001C726D"/>
    <w:rsid w:val="001D67C9"/>
    <w:rsid w:val="001E46F9"/>
    <w:rsid w:val="001E5730"/>
    <w:rsid w:val="001E7AB9"/>
    <w:rsid w:val="001F1FA8"/>
    <w:rsid w:val="001F7302"/>
    <w:rsid w:val="002017CD"/>
    <w:rsid w:val="00201F1F"/>
    <w:rsid w:val="00202E27"/>
    <w:rsid w:val="00203C27"/>
    <w:rsid w:val="0020603A"/>
    <w:rsid w:val="002114A7"/>
    <w:rsid w:val="00214F15"/>
    <w:rsid w:val="00216D19"/>
    <w:rsid w:val="0021794A"/>
    <w:rsid w:val="00243ACF"/>
    <w:rsid w:val="00245000"/>
    <w:rsid w:val="00247449"/>
    <w:rsid w:val="002515E1"/>
    <w:rsid w:val="00252C2A"/>
    <w:rsid w:val="00256FC0"/>
    <w:rsid w:val="0026618F"/>
    <w:rsid w:val="0027075A"/>
    <w:rsid w:val="00286B28"/>
    <w:rsid w:val="00287AB7"/>
    <w:rsid w:val="00297CCA"/>
    <w:rsid w:val="002A402C"/>
    <w:rsid w:val="002A43D2"/>
    <w:rsid w:val="002A5A54"/>
    <w:rsid w:val="002B3769"/>
    <w:rsid w:val="002B48FB"/>
    <w:rsid w:val="002B6A9A"/>
    <w:rsid w:val="002C0406"/>
    <w:rsid w:val="002C055B"/>
    <w:rsid w:val="002C2E3F"/>
    <w:rsid w:val="002D4CA9"/>
    <w:rsid w:val="002D7524"/>
    <w:rsid w:val="002E074D"/>
    <w:rsid w:val="002E0E61"/>
    <w:rsid w:val="002E125D"/>
    <w:rsid w:val="002E151A"/>
    <w:rsid w:val="002E1E60"/>
    <w:rsid w:val="002E4570"/>
    <w:rsid w:val="002E724C"/>
    <w:rsid w:val="002F0C4E"/>
    <w:rsid w:val="002F3F67"/>
    <w:rsid w:val="002F5DD3"/>
    <w:rsid w:val="002F6A1B"/>
    <w:rsid w:val="002F7874"/>
    <w:rsid w:val="003040D4"/>
    <w:rsid w:val="0031294B"/>
    <w:rsid w:val="003130B7"/>
    <w:rsid w:val="00314DC3"/>
    <w:rsid w:val="00325503"/>
    <w:rsid w:val="00326A27"/>
    <w:rsid w:val="0033358A"/>
    <w:rsid w:val="003345E1"/>
    <w:rsid w:val="003417CF"/>
    <w:rsid w:val="003453BB"/>
    <w:rsid w:val="00351469"/>
    <w:rsid w:val="003518C5"/>
    <w:rsid w:val="00352379"/>
    <w:rsid w:val="00355FCB"/>
    <w:rsid w:val="00362C26"/>
    <w:rsid w:val="00364508"/>
    <w:rsid w:val="0036552E"/>
    <w:rsid w:val="00366F40"/>
    <w:rsid w:val="00373C11"/>
    <w:rsid w:val="00374593"/>
    <w:rsid w:val="003750D1"/>
    <w:rsid w:val="00375485"/>
    <w:rsid w:val="00381F29"/>
    <w:rsid w:val="00385102"/>
    <w:rsid w:val="00392A59"/>
    <w:rsid w:val="00395F57"/>
    <w:rsid w:val="003A006C"/>
    <w:rsid w:val="003A4310"/>
    <w:rsid w:val="003A5E5D"/>
    <w:rsid w:val="003B1D27"/>
    <w:rsid w:val="003B3183"/>
    <w:rsid w:val="003B4A1D"/>
    <w:rsid w:val="003B5296"/>
    <w:rsid w:val="003B58D9"/>
    <w:rsid w:val="003B61D7"/>
    <w:rsid w:val="003B7E74"/>
    <w:rsid w:val="003B7F03"/>
    <w:rsid w:val="003C1E05"/>
    <w:rsid w:val="003C22A7"/>
    <w:rsid w:val="003C2FFD"/>
    <w:rsid w:val="003C699B"/>
    <w:rsid w:val="003D003C"/>
    <w:rsid w:val="003D1A22"/>
    <w:rsid w:val="003D3089"/>
    <w:rsid w:val="003D6CD2"/>
    <w:rsid w:val="003E4662"/>
    <w:rsid w:val="003F105F"/>
    <w:rsid w:val="003F2AD4"/>
    <w:rsid w:val="003F3E38"/>
    <w:rsid w:val="003F4CFE"/>
    <w:rsid w:val="003F59A4"/>
    <w:rsid w:val="00400104"/>
    <w:rsid w:val="004038CE"/>
    <w:rsid w:val="004040E5"/>
    <w:rsid w:val="0040412D"/>
    <w:rsid w:val="004078FB"/>
    <w:rsid w:val="00407B5B"/>
    <w:rsid w:val="0041179B"/>
    <w:rsid w:val="00411EDD"/>
    <w:rsid w:val="00414762"/>
    <w:rsid w:val="00417CE0"/>
    <w:rsid w:val="004222ED"/>
    <w:rsid w:val="00425F88"/>
    <w:rsid w:val="004279A3"/>
    <w:rsid w:val="00436BC6"/>
    <w:rsid w:val="00441E48"/>
    <w:rsid w:val="00450189"/>
    <w:rsid w:val="0045080E"/>
    <w:rsid w:val="0045375B"/>
    <w:rsid w:val="00453C0C"/>
    <w:rsid w:val="00461D7B"/>
    <w:rsid w:val="00466551"/>
    <w:rsid w:val="004673E2"/>
    <w:rsid w:val="00474128"/>
    <w:rsid w:val="004762D3"/>
    <w:rsid w:val="00476A86"/>
    <w:rsid w:val="00480ADB"/>
    <w:rsid w:val="0048261F"/>
    <w:rsid w:val="00485F07"/>
    <w:rsid w:val="004863A9"/>
    <w:rsid w:val="004864FB"/>
    <w:rsid w:val="004907E1"/>
    <w:rsid w:val="00491987"/>
    <w:rsid w:val="00491BCB"/>
    <w:rsid w:val="00493721"/>
    <w:rsid w:val="00495C09"/>
    <w:rsid w:val="004A05C0"/>
    <w:rsid w:val="004A066A"/>
    <w:rsid w:val="004A1FE2"/>
    <w:rsid w:val="004A32E0"/>
    <w:rsid w:val="004A7976"/>
    <w:rsid w:val="004A7D03"/>
    <w:rsid w:val="004B4E6D"/>
    <w:rsid w:val="004B5005"/>
    <w:rsid w:val="004B63B1"/>
    <w:rsid w:val="004B729F"/>
    <w:rsid w:val="004C2E95"/>
    <w:rsid w:val="004C735D"/>
    <w:rsid w:val="004D1D08"/>
    <w:rsid w:val="004D3FB5"/>
    <w:rsid w:val="004D65FB"/>
    <w:rsid w:val="004E1D73"/>
    <w:rsid w:val="004E3CF0"/>
    <w:rsid w:val="004E422F"/>
    <w:rsid w:val="004F1438"/>
    <w:rsid w:val="004F1699"/>
    <w:rsid w:val="004F2E02"/>
    <w:rsid w:val="004F3564"/>
    <w:rsid w:val="004F3D8E"/>
    <w:rsid w:val="00500CC0"/>
    <w:rsid w:val="00500F98"/>
    <w:rsid w:val="00502AD1"/>
    <w:rsid w:val="005061CF"/>
    <w:rsid w:val="005109C3"/>
    <w:rsid w:val="00511661"/>
    <w:rsid w:val="00513534"/>
    <w:rsid w:val="00513897"/>
    <w:rsid w:val="00514064"/>
    <w:rsid w:val="005151AA"/>
    <w:rsid w:val="005155B5"/>
    <w:rsid w:val="00522296"/>
    <w:rsid w:val="005239DB"/>
    <w:rsid w:val="005252E5"/>
    <w:rsid w:val="00531F7F"/>
    <w:rsid w:val="00532C51"/>
    <w:rsid w:val="00536003"/>
    <w:rsid w:val="00537414"/>
    <w:rsid w:val="005404CF"/>
    <w:rsid w:val="00542901"/>
    <w:rsid w:val="00544BFA"/>
    <w:rsid w:val="00545F50"/>
    <w:rsid w:val="00550CE6"/>
    <w:rsid w:val="00552354"/>
    <w:rsid w:val="00552E07"/>
    <w:rsid w:val="005547E7"/>
    <w:rsid w:val="005726C2"/>
    <w:rsid w:val="0059393C"/>
    <w:rsid w:val="00593F2A"/>
    <w:rsid w:val="005A01FB"/>
    <w:rsid w:val="005B0AEF"/>
    <w:rsid w:val="005B1073"/>
    <w:rsid w:val="005B7CAB"/>
    <w:rsid w:val="005C3AE3"/>
    <w:rsid w:val="005C4176"/>
    <w:rsid w:val="005C441C"/>
    <w:rsid w:val="005D5C09"/>
    <w:rsid w:val="005D7DF9"/>
    <w:rsid w:val="005E79AE"/>
    <w:rsid w:val="005F042B"/>
    <w:rsid w:val="005F43D5"/>
    <w:rsid w:val="005F5409"/>
    <w:rsid w:val="005F622F"/>
    <w:rsid w:val="005F6817"/>
    <w:rsid w:val="00602D90"/>
    <w:rsid w:val="00602EC8"/>
    <w:rsid w:val="0060405B"/>
    <w:rsid w:val="00605575"/>
    <w:rsid w:val="00622E76"/>
    <w:rsid w:val="0062327B"/>
    <w:rsid w:val="006232BA"/>
    <w:rsid w:val="00623859"/>
    <w:rsid w:val="00630E27"/>
    <w:rsid w:val="00631BC0"/>
    <w:rsid w:val="006343AA"/>
    <w:rsid w:val="00640472"/>
    <w:rsid w:val="006467DC"/>
    <w:rsid w:val="00646F5C"/>
    <w:rsid w:val="006524CC"/>
    <w:rsid w:val="006535DC"/>
    <w:rsid w:val="0065747A"/>
    <w:rsid w:val="00661E10"/>
    <w:rsid w:val="00663F2F"/>
    <w:rsid w:val="00666487"/>
    <w:rsid w:val="00674066"/>
    <w:rsid w:val="00677267"/>
    <w:rsid w:val="0068369E"/>
    <w:rsid w:val="00687C74"/>
    <w:rsid w:val="00691101"/>
    <w:rsid w:val="006961EC"/>
    <w:rsid w:val="00696800"/>
    <w:rsid w:val="00696F60"/>
    <w:rsid w:val="00697209"/>
    <w:rsid w:val="00697A47"/>
    <w:rsid w:val="006A12E9"/>
    <w:rsid w:val="006B0459"/>
    <w:rsid w:val="006B4744"/>
    <w:rsid w:val="006B5679"/>
    <w:rsid w:val="006C0008"/>
    <w:rsid w:val="006C2191"/>
    <w:rsid w:val="006C4C42"/>
    <w:rsid w:val="006D05D6"/>
    <w:rsid w:val="006D11D0"/>
    <w:rsid w:val="006D1EB3"/>
    <w:rsid w:val="006D6FEB"/>
    <w:rsid w:val="006D7938"/>
    <w:rsid w:val="006D7FF1"/>
    <w:rsid w:val="006E3521"/>
    <w:rsid w:val="006E4A56"/>
    <w:rsid w:val="006E529E"/>
    <w:rsid w:val="006E60AA"/>
    <w:rsid w:val="006E63E3"/>
    <w:rsid w:val="006E69AE"/>
    <w:rsid w:val="006E7531"/>
    <w:rsid w:val="006F0B18"/>
    <w:rsid w:val="00704A38"/>
    <w:rsid w:val="00712563"/>
    <w:rsid w:val="00712BA1"/>
    <w:rsid w:val="00713EC2"/>
    <w:rsid w:val="00715B7B"/>
    <w:rsid w:val="00716C7C"/>
    <w:rsid w:val="007235BE"/>
    <w:rsid w:val="007328A7"/>
    <w:rsid w:val="00734CCA"/>
    <w:rsid w:val="00741976"/>
    <w:rsid w:val="00742BBC"/>
    <w:rsid w:val="007468E2"/>
    <w:rsid w:val="00747800"/>
    <w:rsid w:val="00751FB2"/>
    <w:rsid w:val="00756A48"/>
    <w:rsid w:val="007574D4"/>
    <w:rsid w:val="00757ED5"/>
    <w:rsid w:val="0076332C"/>
    <w:rsid w:val="007660B4"/>
    <w:rsid w:val="007730E7"/>
    <w:rsid w:val="00773497"/>
    <w:rsid w:val="0077458C"/>
    <w:rsid w:val="00774D3A"/>
    <w:rsid w:val="00776274"/>
    <w:rsid w:val="0078003E"/>
    <w:rsid w:val="007805F8"/>
    <w:rsid w:val="007823CE"/>
    <w:rsid w:val="007830F5"/>
    <w:rsid w:val="00783F14"/>
    <w:rsid w:val="00784DE8"/>
    <w:rsid w:val="007877CC"/>
    <w:rsid w:val="00793007"/>
    <w:rsid w:val="00795328"/>
    <w:rsid w:val="00796127"/>
    <w:rsid w:val="0079684D"/>
    <w:rsid w:val="007A2C18"/>
    <w:rsid w:val="007A3D13"/>
    <w:rsid w:val="007A45B6"/>
    <w:rsid w:val="007A7870"/>
    <w:rsid w:val="007B3E10"/>
    <w:rsid w:val="007B40A2"/>
    <w:rsid w:val="007B60A6"/>
    <w:rsid w:val="007B6691"/>
    <w:rsid w:val="007C2895"/>
    <w:rsid w:val="007C3CF6"/>
    <w:rsid w:val="007C3FD6"/>
    <w:rsid w:val="007C6890"/>
    <w:rsid w:val="007C750D"/>
    <w:rsid w:val="007D2D50"/>
    <w:rsid w:val="007D5029"/>
    <w:rsid w:val="007D62DC"/>
    <w:rsid w:val="007D761C"/>
    <w:rsid w:val="007E3761"/>
    <w:rsid w:val="007E68A5"/>
    <w:rsid w:val="007F242F"/>
    <w:rsid w:val="007F7BAE"/>
    <w:rsid w:val="008049BE"/>
    <w:rsid w:val="00804F95"/>
    <w:rsid w:val="00810B8B"/>
    <w:rsid w:val="00810DBE"/>
    <w:rsid w:val="008121A9"/>
    <w:rsid w:val="00813320"/>
    <w:rsid w:val="0081469E"/>
    <w:rsid w:val="008211C0"/>
    <w:rsid w:val="0083005E"/>
    <w:rsid w:val="00834049"/>
    <w:rsid w:val="00842076"/>
    <w:rsid w:val="00845DC1"/>
    <w:rsid w:val="008471CD"/>
    <w:rsid w:val="00852202"/>
    <w:rsid w:val="008651AF"/>
    <w:rsid w:val="00870007"/>
    <w:rsid w:val="0087205F"/>
    <w:rsid w:val="00873E83"/>
    <w:rsid w:val="00874D7D"/>
    <w:rsid w:val="008803AD"/>
    <w:rsid w:val="00883821"/>
    <w:rsid w:val="00884776"/>
    <w:rsid w:val="00885AAE"/>
    <w:rsid w:val="008901E8"/>
    <w:rsid w:val="00894715"/>
    <w:rsid w:val="00897E3D"/>
    <w:rsid w:val="008A44EA"/>
    <w:rsid w:val="008B0C76"/>
    <w:rsid w:val="008B1CCC"/>
    <w:rsid w:val="008B3927"/>
    <w:rsid w:val="008B4302"/>
    <w:rsid w:val="008C6F23"/>
    <w:rsid w:val="008D1117"/>
    <w:rsid w:val="008D7F70"/>
    <w:rsid w:val="008E0CFA"/>
    <w:rsid w:val="008E1759"/>
    <w:rsid w:val="008E296A"/>
    <w:rsid w:val="008E4A05"/>
    <w:rsid w:val="008E60BB"/>
    <w:rsid w:val="008E6617"/>
    <w:rsid w:val="008E724B"/>
    <w:rsid w:val="008E7A8F"/>
    <w:rsid w:val="008F3624"/>
    <w:rsid w:val="008F6067"/>
    <w:rsid w:val="008F6434"/>
    <w:rsid w:val="009023DA"/>
    <w:rsid w:val="00902E0E"/>
    <w:rsid w:val="009039D5"/>
    <w:rsid w:val="00903E33"/>
    <w:rsid w:val="00905F34"/>
    <w:rsid w:val="009076E4"/>
    <w:rsid w:val="0091090F"/>
    <w:rsid w:val="0091119D"/>
    <w:rsid w:val="00916DE0"/>
    <w:rsid w:val="00917D5D"/>
    <w:rsid w:val="00923C6B"/>
    <w:rsid w:val="0092669D"/>
    <w:rsid w:val="00926C47"/>
    <w:rsid w:val="009336FD"/>
    <w:rsid w:val="00935B9B"/>
    <w:rsid w:val="009366F7"/>
    <w:rsid w:val="0094017C"/>
    <w:rsid w:val="0094075B"/>
    <w:rsid w:val="00940C9D"/>
    <w:rsid w:val="00947C3C"/>
    <w:rsid w:val="00950E6A"/>
    <w:rsid w:val="00954217"/>
    <w:rsid w:val="0095751B"/>
    <w:rsid w:val="00962662"/>
    <w:rsid w:val="00962D35"/>
    <w:rsid w:val="009648A4"/>
    <w:rsid w:val="00965F22"/>
    <w:rsid w:val="009735ED"/>
    <w:rsid w:val="00973D01"/>
    <w:rsid w:val="00975B94"/>
    <w:rsid w:val="00976B70"/>
    <w:rsid w:val="00983966"/>
    <w:rsid w:val="0098799B"/>
    <w:rsid w:val="00993B55"/>
    <w:rsid w:val="0099488A"/>
    <w:rsid w:val="009953E6"/>
    <w:rsid w:val="009961DA"/>
    <w:rsid w:val="009A303A"/>
    <w:rsid w:val="009A3767"/>
    <w:rsid w:val="009A3D46"/>
    <w:rsid w:val="009B36E1"/>
    <w:rsid w:val="009B60FB"/>
    <w:rsid w:val="009B621E"/>
    <w:rsid w:val="009B6514"/>
    <w:rsid w:val="009C0C6C"/>
    <w:rsid w:val="009C32BF"/>
    <w:rsid w:val="009C457C"/>
    <w:rsid w:val="009C62CE"/>
    <w:rsid w:val="009D2893"/>
    <w:rsid w:val="009D65AA"/>
    <w:rsid w:val="009E359B"/>
    <w:rsid w:val="009E4D4D"/>
    <w:rsid w:val="009E5C15"/>
    <w:rsid w:val="009E72C0"/>
    <w:rsid w:val="00A046BE"/>
    <w:rsid w:val="00A061AC"/>
    <w:rsid w:val="00A070B2"/>
    <w:rsid w:val="00A10423"/>
    <w:rsid w:val="00A113A7"/>
    <w:rsid w:val="00A13FB4"/>
    <w:rsid w:val="00A15335"/>
    <w:rsid w:val="00A159E2"/>
    <w:rsid w:val="00A16362"/>
    <w:rsid w:val="00A2473C"/>
    <w:rsid w:val="00A25EDE"/>
    <w:rsid w:val="00A31B56"/>
    <w:rsid w:val="00A345DB"/>
    <w:rsid w:val="00A3476D"/>
    <w:rsid w:val="00A3674B"/>
    <w:rsid w:val="00A40227"/>
    <w:rsid w:val="00A40983"/>
    <w:rsid w:val="00A4163A"/>
    <w:rsid w:val="00A42DA0"/>
    <w:rsid w:val="00A55792"/>
    <w:rsid w:val="00A61423"/>
    <w:rsid w:val="00A761ED"/>
    <w:rsid w:val="00A77791"/>
    <w:rsid w:val="00A809ED"/>
    <w:rsid w:val="00A84E39"/>
    <w:rsid w:val="00A902EE"/>
    <w:rsid w:val="00A95DF7"/>
    <w:rsid w:val="00A97CFF"/>
    <w:rsid w:val="00A97D85"/>
    <w:rsid w:val="00AA09D5"/>
    <w:rsid w:val="00AA0CB8"/>
    <w:rsid w:val="00AA5F9E"/>
    <w:rsid w:val="00AA68B7"/>
    <w:rsid w:val="00AA6B1C"/>
    <w:rsid w:val="00AB0AFB"/>
    <w:rsid w:val="00AB3FE8"/>
    <w:rsid w:val="00AB5426"/>
    <w:rsid w:val="00AC0E0F"/>
    <w:rsid w:val="00AC3EF7"/>
    <w:rsid w:val="00AC4032"/>
    <w:rsid w:val="00AC7002"/>
    <w:rsid w:val="00AC7537"/>
    <w:rsid w:val="00AD13D3"/>
    <w:rsid w:val="00AD4D5D"/>
    <w:rsid w:val="00AE09A5"/>
    <w:rsid w:val="00AE3BBE"/>
    <w:rsid w:val="00AE6541"/>
    <w:rsid w:val="00AE7EC6"/>
    <w:rsid w:val="00AF6998"/>
    <w:rsid w:val="00AF7B37"/>
    <w:rsid w:val="00B00B7B"/>
    <w:rsid w:val="00B1069C"/>
    <w:rsid w:val="00B10885"/>
    <w:rsid w:val="00B16DF0"/>
    <w:rsid w:val="00B2142A"/>
    <w:rsid w:val="00B2622D"/>
    <w:rsid w:val="00B2788D"/>
    <w:rsid w:val="00B27E1C"/>
    <w:rsid w:val="00B31EA4"/>
    <w:rsid w:val="00B3667F"/>
    <w:rsid w:val="00B36FEB"/>
    <w:rsid w:val="00B37E6B"/>
    <w:rsid w:val="00B405DF"/>
    <w:rsid w:val="00B41605"/>
    <w:rsid w:val="00B4310E"/>
    <w:rsid w:val="00B4705C"/>
    <w:rsid w:val="00B473AA"/>
    <w:rsid w:val="00B53D5F"/>
    <w:rsid w:val="00B55311"/>
    <w:rsid w:val="00B61050"/>
    <w:rsid w:val="00B61318"/>
    <w:rsid w:val="00B636E4"/>
    <w:rsid w:val="00B67648"/>
    <w:rsid w:val="00B825BC"/>
    <w:rsid w:val="00B83EC7"/>
    <w:rsid w:val="00B8539B"/>
    <w:rsid w:val="00B909DC"/>
    <w:rsid w:val="00B92424"/>
    <w:rsid w:val="00B975DD"/>
    <w:rsid w:val="00BA62E9"/>
    <w:rsid w:val="00BB2B77"/>
    <w:rsid w:val="00BB5E9D"/>
    <w:rsid w:val="00BB710A"/>
    <w:rsid w:val="00BC45CB"/>
    <w:rsid w:val="00BD1595"/>
    <w:rsid w:val="00BD3351"/>
    <w:rsid w:val="00BD36A5"/>
    <w:rsid w:val="00BE0C1B"/>
    <w:rsid w:val="00BE3E48"/>
    <w:rsid w:val="00BE408E"/>
    <w:rsid w:val="00BE5D2A"/>
    <w:rsid w:val="00BE67FB"/>
    <w:rsid w:val="00BF4871"/>
    <w:rsid w:val="00BF6FDB"/>
    <w:rsid w:val="00C0055B"/>
    <w:rsid w:val="00C00B52"/>
    <w:rsid w:val="00C02868"/>
    <w:rsid w:val="00C04345"/>
    <w:rsid w:val="00C07227"/>
    <w:rsid w:val="00C1076F"/>
    <w:rsid w:val="00C10BF8"/>
    <w:rsid w:val="00C15418"/>
    <w:rsid w:val="00C17517"/>
    <w:rsid w:val="00C33F71"/>
    <w:rsid w:val="00C34C89"/>
    <w:rsid w:val="00C40189"/>
    <w:rsid w:val="00C4521E"/>
    <w:rsid w:val="00C459E4"/>
    <w:rsid w:val="00C46E3F"/>
    <w:rsid w:val="00C631E9"/>
    <w:rsid w:val="00C67273"/>
    <w:rsid w:val="00C7121B"/>
    <w:rsid w:val="00C721DC"/>
    <w:rsid w:val="00C76325"/>
    <w:rsid w:val="00C76679"/>
    <w:rsid w:val="00C779A3"/>
    <w:rsid w:val="00C77D7D"/>
    <w:rsid w:val="00C8345F"/>
    <w:rsid w:val="00C90595"/>
    <w:rsid w:val="00C9380B"/>
    <w:rsid w:val="00C94893"/>
    <w:rsid w:val="00C963C9"/>
    <w:rsid w:val="00C977E3"/>
    <w:rsid w:val="00CA5542"/>
    <w:rsid w:val="00CB107E"/>
    <w:rsid w:val="00CB2858"/>
    <w:rsid w:val="00CB335A"/>
    <w:rsid w:val="00CB3E07"/>
    <w:rsid w:val="00CB40EA"/>
    <w:rsid w:val="00CB6C9E"/>
    <w:rsid w:val="00CC11EE"/>
    <w:rsid w:val="00CC2A97"/>
    <w:rsid w:val="00CC305F"/>
    <w:rsid w:val="00CC31B7"/>
    <w:rsid w:val="00CC52E4"/>
    <w:rsid w:val="00CC7053"/>
    <w:rsid w:val="00CD27B0"/>
    <w:rsid w:val="00CD2D7A"/>
    <w:rsid w:val="00CD6D0D"/>
    <w:rsid w:val="00CE43E6"/>
    <w:rsid w:val="00CE4516"/>
    <w:rsid w:val="00CE45FB"/>
    <w:rsid w:val="00CE662C"/>
    <w:rsid w:val="00CE667F"/>
    <w:rsid w:val="00CF2672"/>
    <w:rsid w:val="00CF52D6"/>
    <w:rsid w:val="00CF69FF"/>
    <w:rsid w:val="00D047F6"/>
    <w:rsid w:val="00D04A72"/>
    <w:rsid w:val="00D05A25"/>
    <w:rsid w:val="00D05F54"/>
    <w:rsid w:val="00D11B65"/>
    <w:rsid w:val="00D15B8D"/>
    <w:rsid w:val="00D16011"/>
    <w:rsid w:val="00D2136C"/>
    <w:rsid w:val="00D23043"/>
    <w:rsid w:val="00D23456"/>
    <w:rsid w:val="00D24DFD"/>
    <w:rsid w:val="00D25F9F"/>
    <w:rsid w:val="00D26004"/>
    <w:rsid w:val="00D2666E"/>
    <w:rsid w:val="00D306CB"/>
    <w:rsid w:val="00D3179C"/>
    <w:rsid w:val="00D33063"/>
    <w:rsid w:val="00D35C17"/>
    <w:rsid w:val="00D35FB3"/>
    <w:rsid w:val="00D407DC"/>
    <w:rsid w:val="00D44DC5"/>
    <w:rsid w:val="00D61714"/>
    <w:rsid w:val="00D6204D"/>
    <w:rsid w:val="00D703EB"/>
    <w:rsid w:val="00D71216"/>
    <w:rsid w:val="00D73090"/>
    <w:rsid w:val="00D743C5"/>
    <w:rsid w:val="00D76D15"/>
    <w:rsid w:val="00D76E6E"/>
    <w:rsid w:val="00D81BC9"/>
    <w:rsid w:val="00D831C7"/>
    <w:rsid w:val="00D9116E"/>
    <w:rsid w:val="00D925D4"/>
    <w:rsid w:val="00D96212"/>
    <w:rsid w:val="00DA01E0"/>
    <w:rsid w:val="00DA3395"/>
    <w:rsid w:val="00DA499E"/>
    <w:rsid w:val="00DA558B"/>
    <w:rsid w:val="00DB0734"/>
    <w:rsid w:val="00DB1314"/>
    <w:rsid w:val="00DB1AEC"/>
    <w:rsid w:val="00DB3916"/>
    <w:rsid w:val="00DB482F"/>
    <w:rsid w:val="00DB6737"/>
    <w:rsid w:val="00DB69EA"/>
    <w:rsid w:val="00DB6EB4"/>
    <w:rsid w:val="00DC1806"/>
    <w:rsid w:val="00DC2975"/>
    <w:rsid w:val="00DC2A24"/>
    <w:rsid w:val="00DC528E"/>
    <w:rsid w:val="00DD0206"/>
    <w:rsid w:val="00DD0B55"/>
    <w:rsid w:val="00DD741B"/>
    <w:rsid w:val="00DF0FFE"/>
    <w:rsid w:val="00DF3DC0"/>
    <w:rsid w:val="00DF60A2"/>
    <w:rsid w:val="00DF7436"/>
    <w:rsid w:val="00E0345C"/>
    <w:rsid w:val="00E1565B"/>
    <w:rsid w:val="00E15A2F"/>
    <w:rsid w:val="00E1631B"/>
    <w:rsid w:val="00E17E65"/>
    <w:rsid w:val="00E227EB"/>
    <w:rsid w:val="00E24575"/>
    <w:rsid w:val="00E25820"/>
    <w:rsid w:val="00E26071"/>
    <w:rsid w:val="00E261BF"/>
    <w:rsid w:val="00E31627"/>
    <w:rsid w:val="00E31772"/>
    <w:rsid w:val="00E31AB6"/>
    <w:rsid w:val="00E32D8E"/>
    <w:rsid w:val="00E33283"/>
    <w:rsid w:val="00E35014"/>
    <w:rsid w:val="00E3708A"/>
    <w:rsid w:val="00E37F08"/>
    <w:rsid w:val="00E443C6"/>
    <w:rsid w:val="00E44DCE"/>
    <w:rsid w:val="00E46146"/>
    <w:rsid w:val="00E46447"/>
    <w:rsid w:val="00E50E6C"/>
    <w:rsid w:val="00E521DC"/>
    <w:rsid w:val="00E530C4"/>
    <w:rsid w:val="00E54840"/>
    <w:rsid w:val="00E55AF2"/>
    <w:rsid w:val="00E566E6"/>
    <w:rsid w:val="00E61CED"/>
    <w:rsid w:val="00E70916"/>
    <w:rsid w:val="00E738F7"/>
    <w:rsid w:val="00E774FD"/>
    <w:rsid w:val="00E83314"/>
    <w:rsid w:val="00E8401A"/>
    <w:rsid w:val="00E86C84"/>
    <w:rsid w:val="00E87D6B"/>
    <w:rsid w:val="00E94131"/>
    <w:rsid w:val="00EA0EC7"/>
    <w:rsid w:val="00EA1C74"/>
    <w:rsid w:val="00EA1E8D"/>
    <w:rsid w:val="00EA1F21"/>
    <w:rsid w:val="00EA56ED"/>
    <w:rsid w:val="00EB0B53"/>
    <w:rsid w:val="00EB4826"/>
    <w:rsid w:val="00EB77B3"/>
    <w:rsid w:val="00EB7BBC"/>
    <w:rsid w:val="00EC06C6"/>
    <w:rsid w:val="00EC192D"/>
    <w:rsid w:val="00EC1979"/>
    <w:rsid w:val="00ED0A9D"/>
    <w:rsid w:val="00ED0AC7"/>
    <w:rsid w:val="00ED1C35"/>
    <w:rsid w:val="00ED3A4B"/>
    <w:rsid w:val="00ED4906"/>
    <w:rsid w:val="00ED61F6"/>
    <w:rsid w:val="00EE1E73"/>
    <w:rsid w:val="00F018EA"/>
    <w:rsid w:val="00F05931"/>
    <w:rsid w:val="00F060A8"/>
    <w:rsid w:val="00F06B15"/>
    <w:rsid w:val="00F14BC5"/>
    <w:rsid w:val="00F25099"/>
    <w:rsid w:val="00F25AB2"/>
    <w:rsid w:val="00F27FDF"/>
    <w:rsid w:val="00F3203F"/>
    <w:rsid w:val="00F323B7"/>
    <w:rsid w:val="00F42139"/>
    <w:rsid w:val="00F424E2"/>
    <w:rsid w:val="00F45EA0"/>
    <w:rsid w:val="00F46506"/>
    <w:rsid w:val="00F51EB7"/>
    <w:rsid w:val="00F6012C"/>
    <w:rsid w:val="00F60544"/>
    <w:rsid w:val="00F612D6"/>
    <w:rsid w:val="00F62B83"/>
    <w:rsid w:val="00F70C4C"/>
    <w:rsid w:val="00F74979"/>
    <w:rsid w:val="00F75421"/>
    <w:rsid w:val="00F76252"/>
    <w:rsid w:val="00F86551"/>
    <w:rsid w:val="00F86AAF"/>
    <w:rsid w:val="00F87098"/>
    <w:rsid w:val="00F87119"/>
    <w:rsid w:val="00F87B88"/>
    <w:rsid w:val="00FA06D3"/>
    <w:rsid w:val="00FA6469"/>
    <w:rsid w:val="00FA6BFF"/>
    <w:rsid w:val="00FB2B3E"/>
    <w:rsid w:val="00FB553A"/>
    <w:rsid w:val="00FB68F3"/>
    <w:rsid w:val="00FC2A3C"/>
    <w:rsid w:val="00FC4F3F"/>
    <w:rsid w:val="00FC6106"/>
    <w:rsid w:val="00FD3154"/>
    <w:rsid w:val="00FD4044"/>
    <w:rsid w:val="00FD6E8E"/>
    <w:rsid w:val="00FE00A4"/>
    <w:rsid w:val="00FE4474"/>
    <w:rsid w:val="00FF1FBA"/>
    <w:rsid w:val="00FF45A5"/>
    <w:rsid w:val="00FF477B"/>
    <w:rsid w:val="00FF4AC5"/>
    <w:rsid w:val="00FF5C0D"/>
    <w:rsid w:val="00FF66F5"/>
    <w:rsid w:val="00FF7E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81BC9"/>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 w:type="table" w:styleId="GridTable4-Accent2">
    <w:name w:val="Grid Table 4 Accent 2"/>
    <w:basedOn w:val="TableNormal"/>
    <w:uiPriority w:val="49"/>
    <w:rsid w:val="003D308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6E753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2">
    <w:name w:val="List Table 4 Accent 2"/>
    <w:basedOn w:val="TableNormal"/>
    <w:uiPriority w:val="49"/>
    <w:rsid w:val="006E753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1">
    <w:name w:val="List Table 4 Accent 1"/>
    <w:basedOn w:val="TableNormal"/>
    <w:uiPriority w:val="49"/>
    <w:rsid w:val="006E753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E46F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07356604">
      <w:bodyDiv w:val="1"/>
      <w:marLeft w:val="0"/>
      <w:marRight w:val="0"/>
      <w:marTop w:val="0"/>
      <w:marBottom w:val="0"/>
      <w:divBdr>
        <w:top w:val="none" w:sz="0" w:space="0" w:color="auto"/>
        <w:left w:val="none" w:sz="0" w:space="0" w:color="auto"/>
        <w:bottom w:val="none" w:sz="0" w:space="0" w:color="auto"/>
        <w:right w:val="none" w:sz="0" w:space="0" w:color="auto"/>
      </w:divBdr>
    </w:div>
    <w:div w:id="116025559">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166211087">
      <w:bodyDiv w:val="1"/>
      <w:marLeft w:val="0"/>
      <w:marRight w:val="0"/>
      <w:marTop w:val="0"/>
      <w:marBottom w:val="0"/>
      <w:divBdr>
        <w:top w:val="none" w:sz="0" w:space="0" w:color="auto"/>
        <w:left w:val="none" w:sz="0" w:space="0" w:color="auto"/>
        <w:bottom w:val="none" w:sz="0" w:space="0" w:color="auto"/>
        <w:right w:val="none" w:sz="0" w:space="0" w:color="auto"/>
      </w:divBdr>
    </w:div>
    <w:div w:id="210269960">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241375434">
      <w:bodyDiv w:val="1"/>
      <w:marLeft w:val="0"/>
      <w:marRight w:val="0"/>
      <w:marTop w:val="0"/>
      <w:marBottom w:val="0"/>
      <w:divBdr>
        <w:top w:val="none" w:sz="0" w:space="0" w:color="auto"/>
        <w:left w:val="none" w:sz="0" w:space="0" w:color="auto"/>
        <w:bottom w:val="none" w:sz="0" w:space="0" w:color="auto"/>
        <w:right w:val="none" w:sz="0" w:space="0" w:color="auto"/>
      </w:divBdr>
    </w:div>
    <w:div w:id="243036243">
      <w:bodyDiv w:val="1"/>
      <w:marLeft w:val="0"/>
      <w:marRight w:val="0"/>
      <w:marTop w:val="0"/>
      <w:marBottom w:val="0"/>
      <w:divBdr>
        <w:top w:val="none" w:sz="0" w:space="0" w:color="auto"/>
        <w:left w:val="none" w:sz="0" w:space="0" w:color="auto"/>
        <w:bottom w:val="none" w:sz="0" w:space="0" w:color="auto"/>
        <w:right w:val="none" w:sz="0" w:space="0" w:color="auto"/>
      </w:divBdr>
    </w:div>
    <w:div w:id="247692202">
      <w:bodyDiv w:val="1"/>
      <w:marLeft w:val="0"/>
      <w:marRight w:val="0"/>
      <w:marTop w:val="0"/>
      <w:marBottom w:val="0"/>
      <w:divBdr>
        <w:top w:val="none" w:sz="0" w:space="0" w:color="auto"/>
        <w:left w:val="none" w:sz="0" w:space="0" w:color="auto"/>
        <w:bottom w:val="none" w:sz="0" w:space="0" w:color="auto"/>
        <w:right w:val="none" w:sz="0" w:space="0" w:color="auto"/>
      </w:divBdr>
    </w:div>
    <w:div w:id="367068878">
      <w:bodyDiv w:val="1"/>
      <w:marLeft w:val="0"/>
      <w:marRight w:val="0"/>
      <w:marTop w:val="0"/>
      <w:marBottom w:val="0"/>
      <w:divBdr>
        <w:top w:val="none" w:sz="0" w:space="0" w:color="auto"/>
        <w:left w:val="none" w:sz="0" w:space="0" w:color="auto"/>
        <w:bottom w:val="none" w:sz="0" w:space="0" w:color="auto"/>
        <w:right w:val="none" w:sz="0" w:space="0" w:color="auto"/>
      </w:divBdr>
    </w:div>
    <w:div w:id="376514721">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475800914">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580481387">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08799867">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765737411">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961306264">
      <w:bodyDiv w:val="1"/>
      <w:marLeft w:val="0"/>
      <w:marRight w:val="0"/>
      <w:marTop w:val="0"/>
      <w:marBottom w:val="0"/>
      <w:divBdr>
        <w:top w:val="none" w:sz="0" w:space="0" w:color="auto"/>
        <w:left w:val="none" w:sz="0" w:space="0" w:color="auto"/>
        <w:bottom w:val="none" w:sz="0" w:space="0" w:color="auto"/>
        <w:right w:val="none" w:sz="0" w:space="0" w:color="auto"/>
      </w:divBdr>
    </w:div>
    <w:div w:id="993220159">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002364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32166960">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521432515">
      <w:bodyDiv w:val="1"/>
      <w:marLeft w:val="0"/>
      <w:marRight w:val="0"/>
      <w:marTop w:val="0"/>
      <w:marBottom w:val="0"/>
      <w:divBdr>
        <w:top w:val="none" w:sz="0" w:space="0" w:color="auto"/>
        <w:left w:val="none" w:sz="0" w:space="0" w:color="auto"/>
        <w:bottom w:val="none" w:sz="0" w:space="0" w:color="auto"/>
        <w:right w:val="none" w:sz="0" w:space="0" w:color="auto"/>
      </w:divBdr>
    </w:div>
    <w:div w:id="1541552668">
      <w:bodyDiv w:val="1"/>
      <w:marLeft w:val="0"/>
      <w:marRight w:val="0"/>
      <w:marTop w:val="0"/>
      <w:marBottom w:val="0"/>
      <w:divBdr>
        <w:top w:val="none" w:sz="0" w:space="0" w:color="auto"/>
        <w:left w:val="none" w:sz="0" w:space="0" w:color="auto"/>
        <w:bottom w:val="none" w:sz="0" w:space="0" w:color="auto"/>
        <w:right w:val="none" w:sz="0" w:space="0" w:color="auto"/>
      </w:divBdr>
    </w:div>
    <w:div w:id="1576351691">
      <w:bodyDiv w:val="1"/>
      <w:marLeft w:val="0"/>
      <w:marRight w:val="0"/>
      <w:marTop w:val="0"/>
      <w:marBottom w:val="0"/>
      <w:divBdr>
        <w:top w:val="none" w:sz="0" w:space="0" w:color="auto"/>
        <w:left w:val="none" w:sz="0" w:space="0" w:color="auto"/>
        <w:bottom w:val="none" w:sz="0" w:space="0" w:color="auto"/>
        <w:right w:val="none" w:sz="0" w:space="0" w:color="auto"/>
      </w:divBdr>
    </w:div>
    <w:div w:id="1596748269">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667242977">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1444421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26718041">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423590">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 w:id="21032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07/relationships/diagramDrawing" Target="diagrams/drawing1.xml"/><Relationship Id="rId26" Type="http://schemas.microsoft.com/office/2011/relationships/people" Target="peop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diagramColors" Target="diagrams/colors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Data" Target="diagrams/data1.xml"/><Relationship Id="rId22" Type="http://schemas.microsoft.com/office/2016/09/relationships/commentsIds" Target="commentsIds.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428619-CCFA-5E49-A4A5-6EDF347F91B0}"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CE3D5B54-7CDF-CF43-A271-C7219AC2CB42}">
      <dgm:prSet phldrT="[Text]"/>
      <dgm:spPr/>
      <dgm:t>
        <a:bodyPr/>
        <a:lstStyle/>
        <a:p>
          <a:r>
            <a:rPr lang="en-US"/>
            <a:t>Community Assembly Processes</a:t>
          </a:r>
        </a:p>
      </dgm:t>
    </dgm:pt>
    <dgm:pt modelId="{12981261-96D1-D146-90E2-799FDCA691E7}" type="parTrans" cxnId="{4A0A05F2-3AE7-674B-9FA4-72D415EBD284}">
      <dgm:prSet/>
      <dgm:spPr/>
      <dgm:t>
        <a:bodyPr/>
        <a:lstStyle/>
        <a:p>
          <a:endParaRPr lang="en-US"/>
        </a:p>
      </dgm:t>
    </dgm:pt>
    <dgm:pt modelId="{4C8D22D1-E878-8143-9B57-12E117374AE2}" type="sibTrans" cxnId="{4A0A05F2-3AE7-674B-9FA4-72D415EBD284}">
      <dgm:prSet/>
      <dgm:spPr/>
      <dgm:t>
        <a:bodyPr/>
        <a:lstStyle/>
        <a:p>
          <a:endParaRPr lang="en-US"/>
        </a:p>
      </dgm:t>
    </dgm:pt>
    <dgm:pt modelId="{2C2B3D5F-6229-4747-9D9B-2C24B641CE7E}">
      <dgm:prSet phldrT="[Text]"/>
      <dgm:spPr/>
      <dgm:t>
        <a:bodyPr/>
        <a:lstStyle/>
        <a:p>
          <a:r>
            <a:rPr lang="en-US"/>
            <a:t>Deterministic</a:t>
          </a:r>
        </a:p>
      </dgm:t>
    </dgm:pt>
    <dgm:pt modelId="{245F53B3-92E0-A449-A379-3895391DD10B}" type="parTrans" cxnId="{B3B0D631-279F-0E4A-A44A-C867954C0CAF}">
      <dgm:prSet/>
      <dgm:spPr/>
      <dgm:t>
        <a:bodyPr/>
        <a:lstStyle/>
        <a:p>
          <a:endParaRPr lang="en-US"/>
        </a:p>
      </dgm:t>
    </dgm:pt>
    <dgm:pt modelId="{5DCE2DEE-9D4A-2D43-A758-48A3E013E82E}" type="sibTrans" cxnId="{B3B0D631-279F-0E4A-A44A-C867954C0CAF}">
      <dgm:prSet/>
      <dgm:spPr/>
      <dgm:t>
        <a:bodyPr/>
        <a:lstStyle/>
        <a:p>
          <a:endParaRPr lang="en-US"/>
        </a:p>
      </dgm:t>
    </dgm:pt>
    <dgm:pt modelId="{287B0ABE-12A3-074B-9F08-2575E957C485}">
      <dgm:prSet phldrT="[Text]"/>
      <dgm:spPr/>
      <dgm:t>
        <a:bodyPr/>
        <a:lstStyle/>
        <a:p>
          <a:r>
            <a:rPr lang="en-US"/>
            <a:t>Contemporary Selection</a:t>
          </a:r>
        </a:p>
      </dgm:t>
    </dgm:pt>
    <dgm:pt modelId="{0045583A-CD0D-4847-9344-12C5973E10EE}" type="parTrans" cxnId="{D036DBA6-991C-E04A-963F-363BA04E50B1}">
      <dgm:prSet/>
      <dgm:spPr/>
      <dgm:t>
        <a:bodyPr/>
        <a:lstStyle/>
        <a:p>
          <a:endParaRPr lang="en-US"/>
        </a:p>
      </dgm:t>
    </dgm:pt>
    <dgm:pt modelId="{03D3B4FD-24A0-0048-A05E-F7F0D5570CDA}" type="sibTrans" cxnId="{D036DBA6-991C-E04A-963F-363BA04E50B1}">
      <dgm:prSet/>
      <dgm:spPr/>
      <dgm:t>
        <a:bodyPr/>
        <a:lstStyle/>
        <a:p>
          <a:endParaRPr lang="en-US"/>
        </a:p>
      </dgm:t>
    </dgm:pt>
    <dgm:pt modelId="{3E8C3DBE-8E6A-FD4F-A0CE-D07F79B9BF03}">
      <dgm:prSet phldrT="[Text]"/>
      <dgm:spPr/>
      <dgm:t>
        <a:bodyPr/>
        <a:lstStyle/>
        <a:p>
          <a:r>
            <a:rPr lang="en-US"/>
            <a:t>Historical Contingency</a:t>
          </a:r>
        </a:p>
      </dgm:t>
    </dgm:pt>
    <dgm:pt modelId="{3EEEAA38-60E0-0848-BB65-1F2112F7578D}" type="parTrans" cxnId="{316A97BC-C898-8D4F-82B1-E82EF567D609}">
      <dgm:prSet/>
      <dgm:spPr/>
      <dgm:t>
        <a:bodyPr/>
        <a:lstStyle/>
        <a:p>
          <a:endParaRPr lang="en-US"/>
        </a:p>
      </dgm:t>
    </dgm:pt>
    <dgm:pt modelId="{8FE155A1-567D-5A45-A386-CE97B91B0CE3}" type="sibTrans" cxnId="{316A97BC-C898-8D4F-82B1-E82EF567D609}">
      <dgm:prSet/>
      <dgm:spPr/>
      <dgm:t>
        <a:bodyPr/>
        <a:lstStyle/>
        <a:p>
          <a:endParaRPr lang="en-US"/>
        </a:p>
      </dgm:t>
    </dgm:pt>
    <dgm:pt modelId="{43189ADA-D35E-9146-A344-6AFE188E3A18}">
      <dgm:prSet phldrT="[Text]"/>
      <dgm:spPr/>
      <dgm:t>
        <a:bodyPr/>
        <a:lstStyle/>
        <a:p>
          <a:r>
            <a:rPr lang="en-US"/>
            <a:t>Stochastic</a:t>
          </a:r>
        </a:p>
      </dgm:t>
    </dgm:pt>
    <dgm:pt modelId="{DF845E34-09BE-6149-88C6-BC99503EF4D0}" type="parTrans" cxnId="{819D3EF5-BD13-7C44-ACDB-DDE8B6EC46D9}">
      <dgm:prSet/>
      <dgm:spPr/>
      <dgm:t>
        <a:bodyPr/>
        <a:lstStyle/>
        <a:p>
          <a:endParaRPr lang="en-US"/>
        </a:p>
      </dgm:t>
    </dgm:pt>
    <dgm:pt modelId="{0482791F-3EB6-5D4D-8F76-5F1410002032}" type="sibTrans" cxnId="{819D3EF5-BD13-7C44-ACDB-DDE8B6EC46D9}">
      <dgm:prSet/>
      <dgm:spPr/>
      <dgm:t>
        <a:bodyPr/>
        <a:lstStyle/>
        <a:p>
          <a:endParaRPr lang="en-US"/>
        </a:p>
      </dgm:t>
    </dgm:pt>
    <dgm:pt modelId="{13E5944E-9728-5C46-9CA2-F6E40227535C}">
      <dgm:prSet phldrT="[Text]"/>
      <dgm:spPr/>
      <dgm:t>
        <a:bodyPr/>
        <a:lstStyle/>
        <a:p>
          <a:r>
            <a:rPr lang="en-US"/>
            <a:t>Historical Contingency</a:t>
          </a:r>
        </a:p>
      </dgm:t>
    </dgm:pt>
    <dgm:pt modelId="{F33A8773-AE05-2E48-877C-FD1412539FF6}" type="parTrans" cxnId="{A21B971E-D245-9E4B-A929-93FC983A730C}">
      <dgm:prSet/>
      <dgm:spPr/>
      <dgm:t>
        <a:bodyPr/>
        <a:lstStyle/>
        <a:p>
          <a:endParaRPr lang="en-US"/>
        </a:p>
      </dgm:t>
    </dgm:pt>
    <dgm:pt modelId="{34BA6B0E-7A39-7E4F-88F2-1D7CB8684330}" type="sibTrans" cxnId="{A21B971E-D245-9E4B-A929-93FC983A730C}">
      <dgm:prSet/>
      <dgm:spPr/>
      <dgm:t>
        <a:bodyPr/>
        <a:lstStyle/>
        <a:p>
          <a:endParaRPr lang="en-US"/>
        </a:p>
      </dgm:t>
    </dgm:pt>
    <dgm:pt modelId="{EDE8F12C-D562-E64F-A741-26AAC4EDEBF6}">
      <dgm:prSet/>
      <dgm:spPr/>
      <dgm:t>
        <a:bodyPr/>
        <a:lstStyle/>
        <a:p>
          <a:r>
            <a:rPr lang="en-US"/>
            <a:t>Abiotic selection (pH, temperature, salinity, moisture)</a:t>
          </a:r>
        </a:p>
      </dgm:t>
    </dgm:pt>
    <dgm:pt modelId="{CEB84E79-148E-6740-962C-17C313E17A8A}" type="parTrans" cxnId="{60D76639-7E44-0B4F-990C-2B0ED7FC8A76}">
      <dgm:prSet/>
      <dgm:spPr/>
      <dgm:t>
        <a:bodyPr/>
        <a:lstStyle/>
        <a:p>
          <a:endParaRPr lang="en-US"/>
        </a:p>
      </dgm:t>
    </dgm:pt>
    <dgm:pt modelId="{9F8E2FFC-2B46-A345-A915-2A9907D4B7F9}" type="sibTrans" cxnId="{60D76639-7E44-0B4F-990C-2B0ED7FC8A76}">
      <dgm:prSet/>
      <dgm:spPr/>
      <dgm:t>
        <a:bodyPr/>
        <a:lstStyle/>
        <a:p>
          <a:endParaRPr lang="en-US"/>
        </a:p>
      </dgm:t>
    </dgm:pt>
    <dgm:pt modelId="{D964C56B-C79F-2046-A931-A6FC1591ED6C}">
      <dgm:prSet/>
      <dgm:spPr/>
      <dgm:t>
        <a:bodyPr/>
        <a:lstStyle/>
        <a:p>
          <a:r>
            <a:rPr lang="en-US"/>
            <a:t>Biotic selection (competition, facilitation, mutualism, pedation)</a:t>
          </a:r>
        </a:p>
      </dgm:t>
    </dgm:pt>
    <dgm:pt modelId="{2AB608D3-0B09-2449-90AA-F4467F207F0C}" type="parTrans" cxnId="{BAE81891-B500-874E-88D8-69D2F3370221}">
      <dgm:prSet/>
      <dgm:spPr/>
      <dgm:t>
        <a:bodyPr/>
        <a:lstStyle/>
        <a:p>
          <a:endParaRPr lang="en-US"/>
        </a:p>
      </dgm:t>
    </dgm:pt>
    <dgm:pt modelId="{517B6A57-8E91-5040-AEA6-E820FDF75D74}" type="sibTrans" cxnId="{BAE81891-B500-874E-88D8-69D2F3370221}">
      <dgm:prSet/>
      <dgm:spPr/>
      <dgm:t>
        <a:bodyPr/>
        <a:lstStyle/>
        <a:p>
          <a:endParaRPr lang="en-US"/>
        </a:p>
      </dgm:t>
    </dgm:pt>
    <dgm:pt modelId="{CC8AB72B-4FE1-6945-80C1-502B9B50B7FA}">
      <dgm:prSet/>
      <dgm:spPr/>
      <dgm:t>
        <a:bodyPr/>
        <a:lstStyle/>
        <a:p>
          <a:r>
            <a:rPr lang="en-US"/>
            <a:t>Biotic selection (competition, facilitation, mutualism, pedation)</a:t>
          </a:r>
        </a:p>
      </dgm:t>
    </dgm:pt>
    <dgm:pt modelId="{FDD710ED-32A6-A94C-B750-BED2480B6DDF}" type="parTrans" cxnId="{A726DE4E-B29F-E94B-9B3C-3B0F38A66912}">
      <dgm:prSet/>
      <dgm:spPr/>
      <dgm:t>
        <a:bodyPr/>
        <a:lstStyle/>
        <a:p>
          <a:endParaRPr lang="en-US"/>
        </a:p>
      </dgm:t>
    </dgm:pt>
    <dgm:pt modelId="{2CE7D3F2-8BF4-9E49-954A-C9E6E092F082}" type="sibTrans" cxnId="{A726DE4E-B29F-E94B-9B3C-3B0F38A66912}">
      <dgm:prSet/>
      <dgm:spPr/>
      <dgm:t>
        <a:bodyPr/>
        <a:lstStyle/>
        <a:p>
          <a:endParaRPr lang="en-US"/>
        </a:p>
      </dgm:t>
    </dgm:pt>
    <dgm:pt modelId="{563C11F5-85E6-B54E-8F9E-537843F583E8}">
      <dgm:prSet/>
      <dgm:spPr/>
      <dgm:t>
        <a:bodyPr/>
        <a:lstStyle/>
        <a:p>
          <a:r>
            <a:rPr lang="en-US"/>
            <a:t>Abiotic selection (pH, temperature, salinity, moisture)</a:t>
          </a:r>
        </a:p>
      </dgm:t>
    </dgm:pt>
    <dgm:pt modelId="{D720E9EC-8AC0-A543-8653-CF5E0F15B25F}" type="parTrans" cxnId="{E7284BDE-0E40-E54A-90FB-02B6172DC119}">
      <dgm:prSet/>
      <dgm:spPr/>
      <dgm:t>
        <a:bodyPr/>
        <a:lstStyle/>
        <a:p>
          <a:endParaRPr lang="en-US"/>
        </a:p>
      </dgm:t>
    </dgm:pt>
    <dgm:pt modelId="{1036A3F5-306D-1440-9D12-FFA02D74620D}" type="sibTrans" cxnId="{E7284BDE-0E40-E54A-90FB-02B6172DC119}">
      <dgm:prSet/>
      <dgm:spPr/>
      <dgm:t>
        <a:bodyPr/>
        <a:lstStyle/>
        <a:p>
          <a:endParaRPr lang="en-US"/>
        </a:p>
      </dgm:t>
    </dgm:pt>
    <dgm:pt modelId="{32A83FFF-AE25-974D-8A85-E86F08DE161F}">
      <dgm:prSet/>
      <dgm:spPr/>
      <dgm:t>
        <a:bodyPr/>
        <a:lstStyle/>
        <a:p>
          <a:r>
            <a:rPr lang="en-US"/>
            <a:t>Dispersal (movement of species across space)</a:t>
          </a:r>
        </a:p>
      </dgm:t>
    </dgm:pt>
    <dgm:pt modelId="{6F861492-C2F3-9044-B5FB-543172A12220}" type="parTrans" cxnId="{E5C7284C-A456-924E-A661-CF605347F0BE}">
      <dgm:prSet/>
      <dgm:spPr/>
      <dgm:t>
        <a:bodyPr/>
        <a:lstStyle/>
        <a:p>
          <a:endParaRPr lang="en-US"/>
        </a:p>
      </dgm:t>
    </dgm:pt>
    <dgm:pt modelId="{FF72DC14-6013-5949-AC61-122B191BF872}" type="sibTrans" cxnId="{E5C7284C-A456-924E-A661-CF605347F0BE}">
      <dgm:prSet/>
      <dgm:spPr/>
      <dgm:t>
        <a:bodyPr/>
        <a:lstStyle/>
        <a:p>
          <a:endParaRPr lang="en-US"/>
        </a:p>
      </dgm:t>
    </dgm:pt>
    <dgm:pt modelId="{94C04AD2-C848-074C-B3D9-2D649E2EFCED}">
      <dgm:prSet/>
      <dgm:spPr/>
      <dgm:t>
        <a:bodyPr/>
        <a:lstStyle/>
        <a:p>
          <a:r>
            <a:rPr lang="en-US"/>
            <a:t>Ecological Drift (random birth/death devents)</a:t>
          </a:r>
        </a:p>
      </dgm:t>
    </dgm:pt>
    <dgm:pt modelId="{1F26EF6C-7BE3-D74F-A910-F2849EF7CFA6}" type="parTrans" cxnId="{5603BE85-6FA6-C146-BFF8-341D2D42AA6F}">
      <dgm:prSet/>
      <dgm:spPr/>
      <dgm:t>
        <a:bodyPr/>
        <a:lstStyle/>
        <a:p>
          <a:endParaRPr lang="en-US"/>
        </a:p>
      </dgm:t>
    </dgm:pt>
    <dgm:pt modelId="{01063A1B-3081-9344-9230-24033A14C792}" type="sibTrans" cxnId="{5603BE85-6FA6-C146-BFF8-341D2D42AA6F}">
      <dgm:prSet/>
      <dgm:spPr/>
      <dgm:t>
        <a:bodyPr/>
        <a:lstStyle/>
        <a:p>
          <a:endParaRPr lang="en-US"/>
        </a:p>
      </dgm:t>
    </dgm:pt>
    <dgm:pt modelId="{48C721D0-6A52-0C42-8DA5-369542203177}">
      <dgm:prSet/>
      <dgm:spPr/>
      <dgm:t>
        <a:bodyPr/>
        <a:lstStyle/>
        <a:p>
          <a:r>
            <a:rPr lang="en-US"/>
            <a:t>Speciation (random genetic mutation)</a:t>
          </a:r>
        </a:p>
      </dgm:t>
    </dgm:pt>
    <dgm:pt modelId="{91D37CAE-238E-004C-8E0F-440D40D9E4FF}" type="parTrans" cxnId="{CB107744-3FD4-B24E-AB29-C3677D505B41}">
      <dgm:prSet/>
      <dgm:spPr/>
      <dgm:t>
        <a:bodyPr/>
        <a:lstStyle/>
        <a:p>
          <a:endParaRPr lang="en-US"/>
        </a:p>
      </dgm:t>
    </dgm:pt>
    <dgm:pt modelId="{366A1A85-8AC7-064F-87E0-2DA7F753F690}" type="sibTrans" cxnId="{CB107744-3FD4-B24E-AB29-C3677D505B41}">
      <dgm:prSet/>
      <dgm:spPr/>
      <dgm:t>
        <a:bodyPr/>
        <a:lstStyle/>
        <a:p>
          <a:endParaRPr lang="en-US"/>
        </a:p>
      </dgm:t>
    </dgm:pt>
    <dgm:pt modelId="{FC78BFF2-B25B-5147-93A6-0EC3AFDB287C}">
      <dgm:prSet/>
      <dgm:spPr/>
      <dgm:t>
        <a:bodyPr/>
        <a:lstStyle/>
        <a:p>
          <a:r>
            <a:rPr lang="en-US"/>
            <a:t>Dispersal (movement of species across space)</a:t>
          </a:r>
        </a:p>
      </dgm:t>
    </dgm:pt>
    <dgm:pt modelId="{FB1DFBC3-1A1A-774E-9A3A-F058585DD30A}" type="parTrans" cxnId="{99E0DD44-3F8B-2A42-824A-598F28AAE205}">
      <dgm:prSet/>
      <dgm:spPr/>
    </dgm:pt>
    <dgm:pt modelId="{5020BB0A-EA7D-1B4F-A958-E001245BBE13}" type="sibTrans" cxnId="{99E0DD44-3F8B-2A42-824A-598F28AAE205}">
      <dgm:prSet/>
      <dgm:spPr/>
    </dgm:pt>
    <dgm:pt modelId="{1D3DD823-F136-1B40-9038-D72343C1E7E2}" type="pres">
      <dgm:prSet presAssocID="{8A428619-CCFA-5E49-A4A5-6EDF347F91B0}" presName="hierChild1" presStyleCnt="0">
        <dgm:presLayoutVars>
          <dgm:chPref val="1"/>
          <dgm:dir/>
          <dgm:animOne val="branch"/>
          <dgm:animLvl val="lvl"/>
          <dgm:resizeHandles/>
        </dgm:presLayoutVars>
      </dgm:prSet>
      <dgm:spPr/>
    </dgm:pt>
    <dgm:pt modelId="{10492826-32E0-8A4F-A495-45A39ABC8CB3}" type="pres">
      <dgm:prSet presAssocID="{CE3D5B54-7CDF-CF43-A271-C7219AC2CB42}" presName="hierRoot1" presStyleCnt="0"/>
      <dgm:spPr/>
    </dgm:pt>
    <dgm:pt modelId="{E3A080CE-0701-9A4B-AFCC-F12E4CE4E809}" type="pres">
      <dgm:prSet presAssocID="{CE3D5B54-7CDF-CF43-A271-C7219AC2CB42}" presName="composite" presStyleCnt="0"/>
      <dgm:spPr/>
    </dgm:pt>
    <dgm:pt modelId="{2039E631-19C1-434F-8271-415DEF9CFCCE}" type="pres">
      <dgm:prSet presAssocID="{CE3D5B54-7CDF-CF43-A271-C7219AC2CB42}" presName="background" presStyleLbl="node0" presStyleIdx="0" presStyleCnt="1"/>
      <dgm:spPr/>
    </dgm:pt>
    <dgm:pt modelId="{D32DF2B9-E52A-EE43-B540-EFC4AAF6A74C}" type="pres">
      <dgm:prSet presAssocID="{CE3D5B54-7CDF-CF43-A271-C7219AC2CB42}" presName="text" presStyleLbl="fgAcc0" presStyleIdx="0" presStyleCnt="1">
        <dgm:presLayoutVars>
          <dgm:chPref val="3"/>
        </dgm:presLayoutVars>
      </dgm:prSet>
      <dgm:spPr/>
    </dgm:pt>
    <dgm:pt modelId="{90030756-C62C-7548-9679-0FAF9B3D4423}" type="pres">
      <dgm:prSet presAssocID="{CE3D5B54-7CDF-CF43-A271-C7219AC2CB42}" presName="hierChild2" presStyleCnt="0"/>
      <dgm:spPr/>
    </dgm:pt>
    <dgm:pt modelId="{4933B8CA-C234-7644-8541-59149996D645}" type="pres">
      <dgm:prSet presAssocID="{245F53B3-92E0-A449-A379-3895391DD10B}" presName="Name10" presStyleLbl="parChTrans1D2" presStyleIdx="0" presStyleCnt="2"/>
      <dgm:spPr/>
    </dgm:pt>
    <dgm:pt modelId="{BFB07BCB-D63D-444A-A461-36A94C206C8D}" type="pres">
      <dgm:prSet presAssocID="{2C2B3D5F-6229-4747-9D9B-2C24B641CE7E}" presName="hierRoot2" presStyleCnt="0"/>
      <dgm:spPr/>
    </dgm:pt>
    <dgm:pt modelId="{4DD452CD-F44E-CF4C-8B7F-B185D9C9DCDB}" type="pres">
      <dgm:prSet presAssocID="{2C2B3D5F-6229-4747-9D9B-2C24B641CE7E}" presName="composite2" presStyleCnt="0"/>
      <dgm:spPr/>
    </dgm:pt>
    <dgm:pt modelId="{B8732467-15F5-8540-A667-A6CBCFB50321}" type="pres">
      <dgm:prSet presAssocID="{2C2B3D5F-6229-4747-9D9B-2C24B641CE7E}" presName="background2" presStyleLbl="node2" presStyleIdx="0" presStyleCnt="2"/>
      <dgm:spPr/>
    </dgm:pt>
    <dgm:pt modelId="{176F03C4-1B8D-C74F-AC8E-232D3C69643E}" type="pres">
      <dgm:prSet presAssocID="{2C2B3D5F-6229-4747-9D9B-2C24B641CE7E}" presName="text2" presStyleLbl="fgAcc2" presStyleIdx="0" presStyleCnt="2">
        <dgm:presLayoutVars>
          <dgm:chPref val="3"/>
        </dgm:presLayoutVars>
      </dgm:prSet>
      <dgm:spPr/>
    </dgm:pt>
    <dgm:pt modelId="{F7C457C7-73A2-F148-A4D7-882FA806FBC9}" type="pres">
      <dgm:prSet presAssocID="{2C2B3D5F-6229-4747-9D9B-2C24B641CE7E}" presName="hierChild3" presStyleCnt="0"/>
      <dgm:spPr/>
    </dgm:pt>
    <dgm:pt modelId="{1FE79E6E-48D6-074C-9802-7D0EA971889D}" type="pres">
      <dgm:prSet presAssocID="{0045583A-CD0D-4847-9344-12C5973E10EE}" presName="Name17" presStyleLbl="parChTrans1D3" presStyleIdx="0" presStyleCnt="3"/>
      <dgm:spPr/>
    </dgm:pt>
    <dgm:pt modelId="{B6519490-CE34-6D49-86EF-6EE4803EAAA5}" type="pres">
      <dgm:prSet presAssocID="{287B0ABE-12A3-074B-9F08-2575E957C485}" presName="hierRoot3" presStyleCnt="0"/>
      <dgm:spPr/>
    </dgm:pt>
    <dgm:pt modelId="{5C53306F-C512-684A-94AD-611CCF09AA3A}" type="pres">
      <dgm:prSet presAssocID="{287B0ABE-12A3-074B-9F08-2575E957C485}" presName="composite3" presStyleCnt="0"/>
      <dgm:spPr/>
    </dgm:pt>
    <dgm:pt modelId="{5AB63D02-4D2F-1D47-A2FF-3323D40E73DF}" type="pres">
      <dgm:prSet presAssocID="{287B0ABE-12A3-074B-9F08-2575E957C485}" presName="background3" presStyleLbl="node3" presStyleIdx="0" presStyleCnt="3"/>
      <dgm:spPr/>
    </dgm:pt>
    <dgm:pt modelId="{A314DA29-3E27-D947-97CD-647459F8EE51}" type="pres">
      <dgm:prSet presAssocID="{287B0ABE-12A3-074B-9F08-2575E957C485}" presName="text3" presStyleLbl="fgAcc3" presStyleIdx="0" presStyleCnt="3">
        <dgm:presLayoutVars>
          <dgm:chPref val="3"/>
        </dgm:presLayoutVars>
      </dgm:prSet>
      <dgm:spPr/>
    </dgm:pt>
    <dgm:pt modelId="{44DD1326-E7B2-2C4F-A30E-A692689E4B18}" type="pres">
      <dgm:prSet presAssocID="{287B0ABE-12A3-074B-9F08-2575E957C485}" presName="hierChild4" presStyleCnt="0"/>
      <dgm:spPr/>
    </dgm:pt>
    <dgm:pt modelId="{EDD61794-F429-BB4C-948F-7943074DAF02}" type="pres">
      <dgm:prSet presAssocID="{CEB84E79-148E-6740-962C-17C313E17A8A}" presName="Name23" presStyleLbl="parChTrans1D4" presStyleIdx="0" presStyleCnt="8"/>
      <dgm:spPr/>
    </dgm:pt>
    <dgm:pt modelId="{8DF1553B-962B-8C4B-BAE4-8D306A131DBB}" type="pres">
      <dgm:prSet presAssocID="{EDE8F12C-D562-E64F-A741-26AAC4EDEBF6}" presName="hierRoot4" presStyleCnt="0"/>
      <dgm:spPr/>
    </dgm:pt>
    <dgm:pt modelId="{7CBD0C33-23A0-8A4C-BD3B-F2E5CAF20359}" type="pres">
      <dgm:prSet presAssocID="{EDE8F12C-D562-E64F-A741-26AAC4EDEBF6}" presName="composite4" presStyleCnt="0"/>
      <dgm:spPr/>
    </dgm:pt>
    <dgm:pt modelId="{7CBA4233-7CF3-114B-A5FD-763342677D71}" type="pres">
      <dgm:prSet presAssocID="{EDE8F12C-D562-E64F-A741-26AAC4EDEBF6}" presName="background4" presStyleLbl="node4" presStyleIdx="0" presStyleCnt="8"/>
      <dgm:spPr/>
    </dgm:pt>
    <dgm:pt modelId="{4755CB07-48CC-994E-BDFC-0A16F03FCF51}" type="pres">
      <dgm:prSet presAssocID="{EDE8F12C-D562-E64F-A741-26AAC4EDEBF6}" presName="text4" presStyleLbl="fgAcc4" presStyleIdx="0" presStyleCnt="8">
        <dgm:presLayoutVars>
          <dgm:chPref val="3"/>
        </dgm:presLayoutVars>
      </dgm:prSet>
      <dgm:spPr/>
    </dgm:pt>
    <dgm:pt modelId="{EF0F196B-9EF4-2846-9E83-FC27F8057199}" type="pres">
      <dgm:prSet presAssocID="{EDE8F12C-D562-E64F-A741-26AAC4EDEBF6}" presName="hierChild5" presStyleCnt="0"/>
      <dgm:spPr/>
    </dgm:pt>
    <dgm:pt modelId="{F12532B2-7626-8C4F-B697-17F4B51BDE18}" type="pres">
      <dgm:prSet presAssocID="{2AB608D3-0B09-2449-90AA-F4467F207F0C}" presName="Name23" presStyleLbl="parChTrans1D4" presStyleIdx="1" presStyleCnt="8"/>
      <dgm:spPr/>
    </dgm:pt>
    <dgm:pt modelId="{1CB88215-74FE-B242-B34A-3A622CE98B44}" type="pres">
      <dgm:prSet presAssocID="{D964C56B-C79F-2046-A931-A6FC1591ED6C}" presName="hierRoot4" presStyleCnt="0"/>
      <dgm:spPr/>
    </dgm:pt>
    <dgm:pt modelId="{5B96E0C4-4559-0C4D-B834-560E854AD1F3}" type="pres">
      <dgm:prSet presAssocID="{D964C56B-C79F-2046-A931-A6FC1591ED6C}" presName="composite4" presStyleCnt="0"/>
      <dgm:spPr/>
    </dgm:pt>
    <dgm:pt modelId="{825EC58B-D6DB-BF4C-B3ED-20B731DDBA27}" type="pres">
      <dgm:prSet presAssocID="{D964C56B-C79F-2046-A931-A6FC1591ED6C}" presName="background4" presStyleLbl="node4" presStyleIdx="1" presStyleCnt="8"/>
      <dgm:spPr/>
    </dgm:pt>
    <dgm:pt modelId="{D9848DBD-6EA5-FE4A-9402-489A75712793}" type="pres">
      <dgm:prSet presAssocID="{D964C56B-C79F-2046-A931-A6FC1591ED6C}" presName="text4" presStyleLbl="fgAcc4" presStyleIdx="1" presStyleCnt="8">
        <dgm:presLayoutVars>
          <dgm:chPref val="3"/>
        </dgm:presLayoutVars>
      </dgm:prSet>
      <dgm:spPr/>
    </dgm:pt>
    <dgm:pt modelId="{490A0871-9FEA-9C42-8FC2-20B5F2A7462D}" type="pres">
      <dgm:prSet presAssocID="{D964C56B-C79F-2046-A931-A6FC1591ED6C}" presName="hierChild5" presStyleCnt="0"/>
      <dgm:spPr/>
    </dgm:pt>
    <dgm:pt modelId="{B817D6D1-9578-0147-8346-EC5E866C3EF7}" type="pres">
      <dgm:prSet presAssocID="{3EEEAA38-60E0-0848-BB65-1F2112F7578D}" presName="Name17" presStyleLbl="parChTrans1D3" presStyleIdx="1" presStyleCnt="3"/>
      <dgm:spPr/>
    </dgm:pt>
    <dgm:pt modelId="{90BF954A-1C45-5F44-9018-0762C4EB5EF6}" type="pres">
      <dgm:prSet presAssocID="{3E8C3DBE-8E6A-FD4F-A0CE-D07F79B9BF03}" presName="hierRoot3" presStyleCnt="0"/>
      <dgm:spPr/>
    </dgm:pt>
    <dgm:pt modelId="{3093336B-F065-A84E-9C86-3DE02097BE82}" type="pres">
      <dgm:prSet presAssocID="{3E8C3DBE-8E6A-FD4F-A0CE-D07F79B9BF03}" presName="composite3" presStyleCnt="0"/>
      <dgm:spPr/>
    </dgm:pt>
    <dgm:pt modelId="{B2167E08-B399-424C-A983-57527B7F5332}" type="pres">
      <dgm:prSet presAssocID="{3E8C3DBE-8E6A-FD4F-A0CE-D07F79B9BF03}" presName="background3" presStyleLbl="node3" presStyleIdx="1" presStyleCnt="3"/>
      <dgm:spPr/>
    </dgm:pt>
    <dgm:pt modelId="{D3D2669E-0662-DF42-B712-3731D2BE2720}" type="pres">
      <dgm:prSet presAssocID="{3E8C3DBE-8E6A-FD4F-A0CE-D07F79B9BF03}" presName="text3" presStyleLbl="fgAcc3" presStyleIdx="1" presStyleCnt="3">
        <dgm:presLayoutVars>
          <dgm:chPref val="3"/>
        </dgm:presLayoutVars>
      </dgm:prSet>
      <dgm:spPr/>
    </dgm:pt>
    <dgm:pt modelId="{A9A20087-CD82-774A-BAD6-A744957372CF}" type="pres">
      <dgm:prSet presAssocID="{3E8C3DBE-8E6A-FD4F-A0CE-D07F79B9BF03}" presName="hierChild4" presStyleCnt="0"/>
      <dgm:spPr/>
    </dgm:pt>
    <dgm:pt modelId="{315563E9-8DA8-434B-8165-0B53215C80B6}" type="pres">
      <dgm:prSet presAssocID="{FDD710ED-32A6-A94C-B750-BED2480B6DDF}" presName="Name23" presStyleLbl="parChTrans1D4" presStyleIdx="2" presStyleCnt="8"/>
      <dgm:spPr/>
    </dgm:pt>
    <dgm:pt modelId="{AA33AD11-FFF8-1541-8F01-9A1B176FE8F7}" type="pres">
      <dgm:prSet presAssocID="{CC8AB72B-4FE1-6945-80C1-502B9B50B7FA}" presName="hierRoot4" presStyleCnt="0"/>
      <dgm:spPr/>
    </dgm:pt>
    <dgm:pt modelId="{9AAA1B07-D208-7647-A6D9-87F481DBE46A}" type="pres">
      <dgm:prSet presAssocID="{CC8AB72B-4FE1-6945-80C1-502B9B50B7FA}" presName="composite4" presStyleCnt="0"/>
      <dgm:spPr/>
    </dgm:pt>
    <dgm:pt modelId="{A14851D6-2782-9041-A6EC-9115B8197C7B}" type="pres">
      <dgm:prSet presAssocID="{CC8AB72B-4FE1-6945-80C1-502B9B50B7FA}" presName="background4" presStyleLbl="node4" presStyleIdx="2" presStyleCnt="8"/>
      <dgm:spPr/>
    </dgm:pt>
    <dgm:pt modelId="{3CD3D51F-7632-D245-A48C-4A6FE19319D2}" type="pres">
      <dgm:prSet presAssocID="{CC8AB72B-4FE1-6945-80C1-502B9B50B7FA}" presName="text4" presStyleLbl="fgAcc4" presStyleIdx="2" presStyleCnt="8">
        <dgm:presLayoutVars>
          <dgm:chPref val="3"/>
        </dgm:presLayoutVars>
      </dgm:prSet>
      <dgm:spPr/>
    </dgm:pt>
    <dgm:pt modelId="{84C0CDE4-7D29-8E41-BFFD-BA2F5752AE59}" type="pres">
      <dgm:prSet presAssocID="{CC8AB72B-4FE1-6945-80C1-502B9B50B7FA}" presName="hierChild5" presStyleCnt="0"/>
      <dgm:spPr/>
    </dgm:pt>
    <dgm:pt modelId="{EC49D160-6048-F94D-A1E0-E1935BF1A1E1}" type="pres">
      <dgm:prSet presAssocID="{D720E9EC-8AC0-A543-8653-CF5E0F15B25F}" presName="Name23" presStyleLbl="parChTrans1D4" presStyleIdx="3" presStyleCnt="8"/>
      <dgm:spPr/>
    </dgm:pt>
    <dgm:pt modelId="{74164664-E616-AD40-A03F-718E9E7BFAD8}" type="pres">
      <dgm:prSet presAssocID="{563C11F5-85E6-B54E-8F9E-537843F583E8}" presName="hierRoot4" presStyleCnt="0"/>
      <dgm:spPr/>
    </dgm:pt>
    <dgm:pt modelId="{67AECB73-DAE3-844A-89EB-9F40537447AF}" type="pres">
      <dgm:prSet presAssocID="{563C11F5-85E6-B54E-8F9E-537843F583E8}" presName="composite4" presStyleCnt="0"/>
      <dgm:spPr/>
    </dgm:pt>
    <dgm:pt modelId="{21CD38AF-DF8E-624D-B95A-485292840284}" type="pres">
      <dgm:prSet presAssocID="{563C11F5-85E6-B54E-8F9E-537843F583E8}" presName="background4" presStyleLbl="node4" presStyleIdx="3" presStyleCnt="8"/>
      <dgm:spPr/>
    </dgm:pt>
    <dgm:pt modelId="{761ACEEF-C03F-0548-AD5D-FFBBAF30BC1C}" type="pres">
      <dgm:prSet presAssocID="{563C11F5-85E6-B54E-8F9E-537843F583E8}" presName="text4" presStyleLbl="fgAcc4" presStyleIdx="3" presStyleCnt="8">
        <dgm:presLayoutVars>
          <dgm:chPref val="3"/>
        </dgm:presLayoutVars>
      </dgm:prSet>
      <dgm:spPr/>
    </dgm:pt>
    <dgm:pt modelId="{883D055D-9397-0041-A0F9-C7AE90DABB83}" type="pres">
      <dgm:prSet presAssocID="{563C11F5-85E6-B54E-8F9E-537843F583E8}" presName="hierChild5" presStyleCnt="0"/>
      <dgm:spPr/>
    </dgm:pt>
    <dgm:pt modelId="{8C6BEEEE-36C1-5548-A16C-9703E7BC7D32}" type="pres">
      <dgm:prSet presAssocID="{FB1DFBC3-1A1A-774E-9A3A-F058585DD30A}" presName="Name23" presStyleLbl="parChTrans1D4" presStyleIdx="4" presStyleCnt="8"/>
      <dgm:spPr/>
    </dgm:pt>
    <dgm:pt modelId="{C946A4F4-9D43-FC4F-9D3F-0CC9E2D740C5}" type="pres">
      <dgm:prSet presAssocID="{FC78BFF2-B25B-5147-93A6-0EC3AFDB287C}" presName="hierRoot4" presStyleCnt="0"/>
      <dgm:spPr/>
    </dgm:pt>
    <dgm:pt modelId="{1D12BA0E-AE18-744F-88D3-20FD22BE73DA}" type="pres">
      <dgm:prSet presAssocID="{FC78BFF2-B25B-5147-93A6-0EC3AFDB287C}" presName="composite4" presStyleCnt="0"/>
      <dgm:spPr/>
    </dgm:pt>
    <dgm:pt modelId="{BCF258BF-FAD7-0843-8849-DE2F7C5194B6}" type="pres">
      <dgm:prSet presAssocID="{FC78BFF2-B25B-5147-93A6-0EC3AFDB287C}" presName="background4" presStyleLbl="node4" presStyleIdx="4" presStyleCnt="8"/>
      <dgm:spPr/>
    </dgm:pt>
    <dgm:pt modelId="{30F7148A-528F-E444-B340-6330C97C0337}" type="pres">
      <dgm:prSet presAssocID="{FC78BFF2-B25B-5147-93A6-0EC3AFDB287C}" presName="text4" presStyleLbl="fgAcc4" presStyleIdx="4" presStyleCnt="8">
        <dgm:presLayoutVars>
          <dgm:chPref val="3"/>
        </dgm:presLayoutVars>
      </dgm:prSet>
      <dgm:spPr/>
    </dgm:pt>
    <dgm:pt modelId="{F4625736-2F98-F446-98DC-6265D8AF8657}" type="pres">
      <dgm:prSet presAssocID="{FC78BFF2-B25B-5147-93A6-0EC3AFDB287C}" presName="hierChild5" presStyleCnt="0"/>
      <dgm:spPr/>
    </dgm:pt>
    <dgm:pt modelId="{1DA6AD31-9BB8-FA43-B3DB-346870D230AD}" type="pres">
      <dgm:prSet presAssocID="{DF845E34-09BE-6149-88C6-BC99503EF4D0}" presName="Name10" presStyleLbl="parChTrans1D2" presStyleIdx="1" presStyleCnt="2"/>
      <dgm:spPr/>
    </dgm:pt>
    <dgm:pt modelId="{CF0A9A57-9B73-4C4F-BF5F-2F1C118A54E4}" type="pres">
      <dgm:prSet presAssocID="{43189ADA-D35E-9146-A344-6AFE188E3A18}" presName="hierRoot2" presStyleCnt="0"/>
      <dgm:spPr/>
    </dgm:pt>
    <dgm:pt modelId="{F99D766A-B9AE-8A43-A6D2-91AF1EB013E7}" type="pres">
      <dgm:prSet presAssocID="{43189ADA-D35E-9146-A344-6AFE188E3A18}" presName="composite2" presStyleCnt="0"/>
      <dgm:spPr/>
    </dgm:pt>
    <dgm:pt modelId="{FDFE740C-9278-9447-B74F-EF21FCC9E660}" type="pres">
      <dgm:prSet presAssocID="{43189ADA-D35E-9146-A344-6AFE188E3A18}" presName="background2" presStyleLbl="node2" presStyleIdx="1" presStyleCnt="2"/>
      <dgm:spPr/>
    </dgm:pt>
    <dgm:pt modelId="{DB619BBD-2706-C84C-85C0-959C4D427096}" type="pres">
      <dgm:prSet presAssocID="{43189ADA-D35E-9146-A344-6AFE188E3A18}" presName="text2" presStyleLbl="fgAcc2" presStyleIdx="1" presStyleCnt="2">
        <dgm:presLayoutVars>
          <dgm:chPref val="3"/>
        </dgm:presLayoutVars>
      </dgm:prSet>
      <dgm:spPr/>
    </dgm:pt>
    <dgm:pt modelId="{D4021290-9145-7A45-9390-C29AEBBB2318}" type="pres">
      <dgm:prSet presAssocID="{43189ADA-D35E-9146-A344-6AFE188E3A18}" presName="hierChild3" presStyleCnt="0"/>
      <dgm:spPr/>
    </dgm:pt>
    <dgm:pt modelId="{905A94C8-D85C-3A49-89D9-EC16E1D191EF}" type="pres">
      <dgm:prSet presAssocID="{F33A8773-AE05-2E48-877C-FD1412539FF6}" presName="Name17" presStyleLbl="parChTrans1D3" presStyleIdx="2" presStyleCnt="3"/>
      <dgm:spPr/>
    </dgm:pt>
    <dgm:pt modelId="{42691A20-E593-6044-8368-46976436B57B}" type="pres">
      <dgm:prSet presAssocID="{13E5944E-9728-5C46-9CA2-F6E40227535C}" presName="hierRoot3" presStyleCnt="0"/>
      <dgm:spPr/>
    </dgm:pt>
    <dgm:pt modelId="{15F22ED2-D69B-3A46-A482-E4AEC2993132}" type="pres">
      <dgm:prSet presAssocID="{13E5944E-9728-5C46-9CA2-F6E40227535C}" presName="composite3" presStyleCnt="0"/>
      <dgm:spPr/>
    </dgm:pt>
    <dgm:pt modelId="{EE502EC3-FCB9-8343-8B48-3A080E00528E}" type="pres">
      <dgm:prSet presAssocID="{13E5944E-9728-5C46-9CA2-F6E40227535C}" presName="background3" presStyleLbl="node3" presStyleIdx="2" presStyleCnt="3"/>
      <dgm:spPr/>
    </dgm:pt>
    <dgm:pt modelId="{6DB3CD86-1AB9-6343-B439-6BF071B67343}" type="pres">
      <dgm:prSet presAssocID="{13E5944E-9728-5C46-9CA2-F6E40227535C}" presName="text3" presStyleLbl="fgAcc3" presStyleIdx="2" presStyleCnt="3">
        <dgm:presLayoutVars>
          <dgm:chPref val="3"/>
        </dgm:presLayoutVars>
      </dgm:prSet>
      <dgm:spPr/>
    </dgm:pt>
    <dgm:pt modelId="{283D12F2-5EFF-8A4E-BD44-64548ADA769E}" type="pres">
      <dgm:prSet presAssocID="{13E5944E-9728-5C46-9CA2-F6E40227535C}" presName="hierChild4" presStyleCnt="0"/>
      <dgm:spPr/>
    </dgm:pt>
    <dgm:pt modelId="{EB3262E8-7047-A24E-B032-0B9DA32E857F}" type="pres">
      <dgm:prSet presAssocID="{6F861492-C2F3-9044-B5FB-543172A12220}" presName="Name23" presStyleLbl="parChTrans1D4" presStyleIdx="5" presStyleCnt="8"/>
      <dgm:spPr/>
    </dgm:pt>
    <dgm:pt modelId="{D71D028D-8157-4F4B-9D78-A86A01860408}" type="pres">
      <dgm:prSet presAssocID="{32A83FFF-AE25-974D-8A85-E86F08DE161F}" presName="hierRoot4" presStyleCnt="0"/>
      <dgm:spPr/>
    </dgm:pt>
    <dgm:pt modelId="{3DBB34A6-81CB-1B46-80EB-E1ADBEB24FFD}" type="pres">
      <dgm:prSet presAssocID="{32A83FFF-AE25-974D-8A85-E86F08DE161F}" presName="composite4" presStyleCnt="0"/>
      <dgm:spPr/>
    </dgm:pt>
    <dgm:pt modelId="{415DB1C8-DA83-A34E-BBD3-49BBC518A8DE}" type="pres">
      <dgm:prSet presAssocID="{32A83FFF-AE25-974D-8A85-E86F08DE161F}" presName="background4" presStyleLbl="node4" presStyleIdx="5" presStyleCnt="8"/>
      <dgm:spPr/>
    </dgm:pt>
    <dgm:pt modelId="{FA77096C-C558-9447-B222-2AAD82F3EFE6}" type="pres">
      <dgm:prSet presAssocID="{32A83FFF-AE25-974D-8A85-E86F08DE161F}" presName="text4" presStyleLbl="fgAcc4" presStyleIdx="5" presStyleCnt="8">
        <dgm:presLayoutVars>
          <dgm:chPref val="3"/>
        </dgm:presLayoutVars>
      </dgm:prSet>
      <dgm:spPr/>
    </dgm:pt>
    <dgm:pt modelId="{1952687D-F707-8B4C-A1C0-135AE5CC2DDE}" type="pres">
      <dgm:prSet presAssocID="{32A83FFF-AE25-974D-8A85-E86F08DE161F}" presName="hierChild5" presStyleCnt="0"/>
      <dgm:spPr/>
    </dgm:pt>
    <dgm:pt modelId="{30D835CE-DEC7-6E42-9CA2-01443D085900}" type="pres">
      <dgm:prSet presAssocID="{1F26EF6C-7BE3-D74F-A910-F2849EF7CFA6}" presName="Name23" presStyleLbl="parChTrans1D4" presStyleIdx="6" presStyleCnt="8"/>
      <dgm:spPr/>
    </dgm:pt>
    <dgm:pt modelId="{70FE4BCF-6916-6B40-B9AE-A7529FB48D85}" type="pres">
      <dgm:prSet presAssocID="{94C04AD2-C848-074C-B3D9-2D649E2EFCED}" presName="hierRoot4" presStyleCnt="0"/>
      <dgm:spPr/>
    </dgm:pt>
    <dgm:pt modelId="{16CF265C-10CE-6140-B7C5-D5F4E64218FD}" type="pres">
      <dgm:prSet presAssocID="{94C04AD2-C848-074C-B3D9-2D649E2EFCED}" presName="composite4" presStyleCnt="0"/>
      <dgm:spPr/>
    </dgm:pt>
    <dgm:pt modelId="{CC2C3EA0-A123-6643-B3E4-97272898E801}" type="pres">
      <dgm:prSet presAssocID="{94C04AD2-C848-074C-B3D9-2D649E2EFCED}" presName="background4" presStyleLbl="node4" presStyleIdx="6" presStyleCnt="8"/>
      <dgm:spPr/>
    </dgm:pt>
    <dgm:pt modelId="{A82235C2-2AD3-8847-BDBC-6DA25B149524}" type="pres">
      <dgm:prSet presAssocID="{94C04AD2-C848-074C-B3D9-2D649E2EFCED}" presName="text4" presStyleLbl="fgAcc4" presStyleIdx="6" presStyleCnt="8">
        <dgm:presLayoutVars>
          <dgm:chPref val="3"/>
        </dgm:presLayoutVars>
      </dgm:prSet>
      <dgm:spPr/>
    </dgm:pt>
    <dgm:pt modelId="{8E3E113C-EE6C-B54B-B019-328ACD40C208}" type="pres">
      <dgm:prSet presAssocID="{94C04AD2-C848-074C-B3D9-2D649E2EFCED}" presName="hierChild5" presStyleCnt="0"/>
      <dgm:spPr/>
    </dgm:pt>
    <dgm:pt modelId="{8D30933A-3E3D-C84F-887A-75053950CDB0}" type="pres">
      <dgm:prSet presAssocID="{91D37CAE-238E-004C-8E0F-440D40D9E4FF}" presName="Name23" presStyleLbl="parChTrans1D4" presStyleIdx="7" presStyleCnt="8"/>
      <dgm:spPr/>
    </dgm:pt>
    <dgm:pt modelId="{96D185D4-3B48-A144-A735-F5272AD18479}" type="pres">
      <dgm:prSet presAssocID="{48C721D0-6A52-0C42-8DA5-369542203177}" presName="hierRoot4" presStyleCnt="0"/>
      <dgm:spPr/>
    </dgm:pt>
    <dgm:pt modelId="{561E3A53-1311-3347-8306-C93673F37BF8}" type="pres">
      <dgm:prSet presAssocID="{48C721D0-6A52-0C42-8DA5-369542203177}" presName="composite4" presStyleCnt="0"/>
      <dgm:spPr/>
    </dgm:pt>
    <dgm:pt modelId="{0EC076A5-161E-2844-8D78-2F0DDD8C8F3C}" type="pres">
      <dgm:prSet presAssocID="{48C721D0-6A52-0C42-8DA5-369542203177}" presName="background4" presStyleLbl="node4" presStyleIdx="7" presStyleCnt="8"/>
      <dgm:spPr/>
    </dgm:pt>
    <dgm:pt modelId="{09B90687-E186-BA42-849E-55656E6BEC9C}" type="pres">
      <dgm:prSet presAssocID="{48C721D0-6A52-0C42-8DA5-369542203177}" presName="text4" presStyleLbl="fgAcc4" presStyleIdx="7" presStyleCnt="8">
        <dgm:presLayoutVars>
          <dgm:chPref val="3"/>
        </dgm:presLayoutVars>
      </dgm:prSet>
      <dgm:spPr/>
    </dgm:pt>
    <dgm:pt modelId="{0A07A3C9-B048-8F49-9E1B-6ADB9BCD3B4C}" type="pres">
      <dgm:prSet presAssocID="{48C721D0-6A52-0C42-8DA5-369542203177}" presName="hierChild5" presStyleCnt="0"/>
      <dgm:spPr/>
    </dgm:pt>
  </dgm:ptLst>
  <dgm:cxnLst>
    <dgm:cxn modelId="{333B2206-4841-214C-AB2E-FE867C36A1E4}" type="presOf" srcId="{2C2B3D5F-6229-4747-9D9B-2C24B641CE7E}" destId="{176F03C4-1B8D-C74F-AC8E-232D3C69643E}" srcOrd="0" destOrd="0" presId="urn:microsoft.com/office/officeart/2005/8/layout/hierarchy1"/>
    <dgm:cxn modelId="{4527F40A-7504-E441-8E16-7E46791934E8}" type="presOf" srcId="{0045583A-CD0D-4847-9344-12C5973E10EE}" destId="{1FE79E6E-48D6-074C-9802-7D0EA971889D}" srcOrd="0" destOrd="0" presId="urn:microsoft.com/office/officeart/2005/8/layout/hierarchy1"/>
    <dgm:cxn modelId="{FF56C012-B478-A74A-B628-07E8B555239E}" type="presOf" srcId="{245F53B3-92E0-A449-A379-3895391DD10B}" destId="{4933B8CA-C234-7644-8541-59149996D645}" srcOrd="0" destOrd="0" presId="urn:microsoft.com/office/officeart/2005/8/layout/hierarchy1"/>
    <dgm:cxn modelId="{2DF71D15-4C12-3445-AFF9-263DE3F5C361}" type="presOf" srcId="{48C721D0-6A52-0C42-8DA5-369542203177}" destId="{09B90687-E186-BA42-849E-55656E6BEC9C}" srcOrd="0" destOrd="0" presId="urn:microsoft.com/office/officeart/2005/8/layout/hierarchy1"/>
    <dgm:cxn modelId="{C0995519-E4A9-B94C-AC68-DF0AAEF3425A}" type="presOf" srcId="{CEB84E79-148E-6740-962C-17C313E17A8A}" destId="{EDD61794-F429-BB4C-948F-7943074DAF02}" srcOrd="0" destOrd="0" presId="urn:microsoft.com/office/officeart/2005/8/layout/hierarchy1"/>
    <dgm:cxn modelId="{A21B971E-D245-9E4B-A929-93FC983A730C}" srcId="{43189ADA-D35E-9146-A344-6AFE188E3A18}" destId="{13E5944E-9728-5C46-9CA2-F6E40227535C}" srcOrd="0" destOrd="0" parTransId="{F33A8773-AE05-2E48-877C-FD1412539FF6}" sibTransId="{34BA6B0E-7A39-7E4F-88F2-1D7CB8684330}"/>
    <dgm:cxn modelId="{B3B0D631-279F-0E4A-A44A-C867954C0CAF}" srcId="{CE3D5B54-7CDF-CF43-A271-C7219AC2CB42}" destId="{2C2B3D5F-6229-4747-9D9B-2C24B641CE7E}" srcOrd="0" destOrd="0" parTransId="{245F53B3-92E0-A449-A379-3895391DD10B}" sibTransId="{5DCE2DEE-9D4A-2D43-A758-48A3E013E82E}"/>
    <dgm:cxn modelId="{60D76639-7E44-0B4F-990C-2B0ED7FC8A76}" srcId="{287B0ABE-12A3-074B-9F08-2575E957C485}" destId="{EDE8F12C-D562-E64F-A741-26AAC4EDEBF6}" srcOrd="0" destOrd="0" parTransId="{CEB84E79-148E-6740-962C-17C313E17A8A}" sibTransId="{9F8E2FFC-2B46-A345-A915-2A9907D4B7F9}"/>
    <dgm:cxn modelId="{543DF53A-9595-CF47-B645-A9FCBF5EBA47}" type="presOf" srcId="{91D37CAE-238E-004C-8E0F-440D40D9E4FF}" destId="{8D30933A-3E3D-C84F-887A-75053950CDB0}" srcOrd="0" destOrd="0" presId="urn:microsoft.com/office/officeart/2005/8/layout/hierarchy1"/>
    <dgm:cxn modelId="{CB107744-3FD4-B24E-AB29-C3677D505B41}" srcId="{13E5944E-9728-5C46-9CA2-F6E40227535C}" destId="{48C721D0-6A52-0C42-8DA5-369542203177}" srcOrd="2" destOrd="0" parTransId="{91D37CAE-238E-004C-8E0F-440D40D9E4FF}" sibTransId="{366A1A85-8AC7-064F-87E0-2DA7F753F690}"/>
    <dgm:cxn modelId="{99E0DD44-3F8B-2A42-824A-598F28AAE205}" srcId="{3E8C3DBE-8E6A-FD4F-A0CE-D07F79B9BF03}" destId="{FC78BFF2-B25B-5147-93A6-0EC3AFDB287C}" srcOrd="2" destOrd="0" parTransId="{FB1DFBC3-1A1A-774E-9A3A-F058585DD30A}" sibTransId="{5020BB0A-EA7D-1B4F-A958-E001245BBE13}"/>
    <dgm:cxn modelId="{76A2BA48-49AD-DA46-AA23-D0A0A99B4ED8}" type="presOf" srcId="{32A83FFF-AE25-974D-8A85-E86F08DE161F}" destId="{FA77096C-C558-9447-B222-2AAD82F3EFE6}" srcOrd="0" destOrd="0" presId="urn:microsoft.com/office/officeart/2005/8/layout/hierarchy1"/>
    <dgm:cxn modelId="{9A4E8D4A-C23D-D047-9F2D-7FBAF82F94E4}" type="presOf" srcId="{563C11F5-85E6-B54E-8F9E-537843F583E8}" destId="{761ACEEF-C03F-0548-AD5D-FFBBAF30BC1C}" srcOrd="0" destOrd="0" presId="urn:microsoft.com/office/officeart/2005/8/layout/hierarchy1"/>
    <dgm:cxn modelId="{E5C7284C-A456-924E-A661-CF605347F0BE}" srcId="{13E5944E-9728-5C46-9CA2-F6E40227535C}" destId="{32A83FFF-AE25-974D-8A85-E86F08DE161F}" srcOrd="0" destOrd="0" parTransId="{6F861492-C2F3-9044-B5FB-543172A12220}" sibTransId="{FF72DC14-6013-5949-AC61-122B191BF872}"/>
    <dgm:cxn modelId="{A726DE4E-B29F-E94B-9B3C-3B0F38A66912}" srcId="{3E8C3DBE-8E6A-FD4F-A0CE-D07F79B9BF03}" destId="{CC8AB72B-4FE1-6945-80C1-502B9B50B7FA}" srcOrd="0" destOrd="0" parTransId="{FDD710ED-32A6-A94C-B750-BED2480B6DDF}" sibTransId="{2CE7D3F2-8BF4-9E49-954A-C9E6E092F082}"/>
    <dgm:cxn modelId="{5C463E50-47E6-7848-AE1B-ED67EA81E892}" type="presOf" srcId="{13E5944E-9728-5C46-9CA2-F6E40227535C}" destId="{6DB3CD86-1AB9-6343-B439-6BF071B67343}" srcOrd="0" destOrd="0" presId="urn:microsoft.com/office/officeart/2005/8/layout/hierarchy1"/>
    <dgm:cxn modelId="{528DFD54-0297-F640-8DEF-6B23A186DAD6}" type="presOf" srcId="{94C04AD2-C848-074C-B3D9-2D649E2EFCED}" destId="{A82235C2-2AD3-8847-BDBC-6DA25B149524}" srcOrd="0" destOrd="0" presId="urn:microsoft.com/office/officeart/2005/8/layout/hierarchy1"/>
    <dgm:cxn modelId="{8EAFE357-2882-C14A-8EEC-AEFABB0D0B70}" type="presOf" srcId="{3EEEAA38-60E0-0848-BB65-1F2112F7578D}" destId="{B817D6D1-9578-0147-8346-EC5E866C3EF7}" srcOrd="0" destOrd="0" presId="urn:microsoft.com/office/officeart/2005/8/layout/hierarchy1"/>
    <dgm:cxn modelId="{E588F167-A1CC-8343-A0F4-5DB823C2C3F9}" type="presOf" srcId="{FDD710ED-32A6-A94C-B750-BED2480B6DDF}" destId="{315563E9-8DA8-434B-8165-0B53215C80B6}" srcOrd="0" destOrd="0" presId="urn:microsoft.com/office/officeart/2005/8/layout/hierarchy1"/>
    <dgm:cxn modelId="{CA98E768-FCAA-8E4E-9132-8C1E056E7047}" type="presOf" srcId="{DF845E34-09BE-6149-88C6-BC99503EF4D0}" destId="{1DA6AD31-9BB8-FA43-B3DB-346870D230AD}" srcOrd="0" destOrd="0" presId="urn:microsoft.com/office/officeart/2005/8/layout/hierarchy1"/>
    <dgm:cxn modelId="{5603BE85-6FA6-C146-BFF8-341D2D42AA6F}" srcId="{13E5944E-9728-5C46-9CA2-F6E40227535C}" destId="{94C04AD2-C848-074C-B3D9-2D649E2EFCED}" srcOrd="1" destOrd="0" parTransId="{1F26EF6C-7BE3-D74F-A910-F2849EF7CFA6}" sibTransId="{01063A1B-3081-9344-9230-24033A14C792}"/>
    <dgm:cxn modelId="{173AAC86-69C6-3745-BC2C-2C26224497C2}" type="presOf" srcId="{FB1DFBC3-1A1A-774E-9A3A-F058585DD30A}" destId="{8C6BEEEE-36C1-5548-A16C-9703E7BC7D32}" srcOrd="0" destOrd="0" presId="urn:microsoft.com/office/officeart/2005/8/layout/hierarchy1"/>
    <dgm:cxn modelId="{BAE81891-B500-874E-88D8-69D2F3370221}" srcId="{287B0ABE-12A3-074B-9F08-2575E957C485}" destId="{D964C56B-C79F-2046-A931-A6FC1591ED6C}" srcOrd="1" destOrd="0" parTransId="{2AB608D3-0B09-2449-90AA-F4467F207F0C}" sibTransId="{517B6A57-8E91-5040-AEA6-E820FDF75D74}"/>
    <dgm:cxn modelId="{0586CD94-2F60-7B4D-9CCD-E534CE61E1DC}" type="presOf" srcId="{287B0ABE-12A3-074B-9F08-2575E957C485}" destId="{A314DA29-3E27-D947-97CD-647459F8EE51}" srcOrd="0" destOrd="0" presId="urn:microsoft.com/office/officeart/2005/8/layout/hierarchy1"/>
    <dgm:cxn modelId="{5549779C-A354-1B46-8E81-1106593B644C}" type="presOf" srcId="{6F861492-C2F3-9044-B5FB-543172A12220}" destId="{EB3262E8-7047-A24E-B032-0B9DA32E857F}" srcOrd="0" destOrd="0" presId="urn:microsoft.com/office/officeart/2005/8/layout/hierarchy1"/>
    <dgm:cxn modelId="{FEAD549E-A04D-244F-9439-E03ADC2FFE89}" type="presOf" srcId="{CC8AB72B-4FE1-6945-80C1-502B9B50B7FA}" destId="{3CD3D51F-7632-D245-A48C-4A6FE19319D2}" srcOrd="0" destOrd="0" presId="urn:microsoft.com/office/officeart/2005/8/layout/hierarchy1"/>
    <dgm:cxn modelId="{BB716C9E-8935-2C4C-A4B3-6C80D822C149}" type="presOf" srcId="{D720E9EC-8AC0-A543-8653-CF5E0F15B25F}" destId="{EC49D160-6048-F94D-A1E0-E1935BF1A1E1}" srcOrd="0" destOrd="0" presId="urn:microsoft.com/office/officeart/2005/8/layout/hierarchy1"/>
    <dgm:cxn modelId="{D036DBA6-991C-E04A-963F-363BA04E50B1}" srcId="{2C2B3D5F-6229-4747-9D9B-2C24B641CE7E}" destId="{287B0ABE-12A3-074B-9F08-2575E957C485}" srcOrd="0" destOrd="0" parTransId="{0045583A-CD0D-4847-9344-12C5973E10EE}" sibTransId="{03D3B4FD-24A0-0048-A05E-F7F0D5570CDA}"/>
    <dgm:cxn modelId="{706920A7-FA80-3F48-B19D-48F94EE739CE}" type="presOf" srcId="{EDE8F12C-D562-E64F-A741-26AAC4EDEBF6}" destId="{4755CB07-48CC-994E-BDFC-0A16F03FCF51}" srcOrd="0" destOrd="0" presId="urn:microsoft.com/office/officeart/2005/8/layout/hierarchy1"/>
    <dgm:cxn modelId="{D40E26A9-580C-EB4E-9DBA-B39BBCF205B4}" type="presOf" srcId="{43189ADA-D35E-9146-A344-6AFE188E3A18}" destId="{DB619BBD-2706-C84C-85C0-959C4D427096}" srcOrd="0" destOrd="0" presId="urn:microsoft.com/office/officeart/2005/8/layout/hierarchy1"/>
    <dgm:cxn modelId="{A1CE4FBA-3A02-9A43-AFD2-D0D2A1BBCA09}" type="presOf" srcId="{2AB608D3-0B09-2449-90AA-F4467F207F0C}" destId="{F12532B2-7626-8C4F-B697-17F4B51BDE18}" srcOrd="0" destOrd="0" presId="urn:microsoft.com/office/officeart/2005/8/layout/hierarchy1"/>
    <dgm:cxn modelId="{316A97BC-C898-8D4F-82B1-E82EF567D609}" srcId="{2C2B3D5F-6229-4747-9D9B-2C24B641CE7E}" destId="{3E8C3DBE-8E6A-FD4F-A0CE-D07F79B9BF03}" srcOrd="1" destOrd="0" parTransId="{3EEEAA38-60E0-0848-BB65-1F2112F7578D}" sibTransId="{8FE155A1-567D-5A45-A386-CE97B91B0CE3}"/>
    <dgm:cxn modelId="{771435C1-18BC-E946-94E4-B20E95602779}" type="presOf" srcId="{CE3D5B54-7CDF-CF43-A271-C7219AC2CB42}" destId="{D32DF2B9-E52A-EE43-B540-EFC4AAF6A74C}" srcOrd="0" destOrd="0" presId="urn:microsoft.com/office/officeart/2005/8/layout/hierarchy1"/>
    <dgm:cxn modelId="{30AAACD0-8C8C-8649-9F81-6B9E40DAE79B}" type="presOf" srcId="{D964C56B-C79F-2046-A931-A6FC1591ED6C}" destId="{D9848DBD-6EA5-FE4A-9402-489A75712793}" srcOrd="0" destOrd="0" presId="urn:microsoft.com/office/officeart/2005/8/layout/hierarchy1"/>
    <dgm:cxn modelId="{83296FD1-403F-5C4F-BF84-BB2F15F585DB}" type="presOf" srcId="{F33A8773-AE05-2E48-877C-FD1412539FF6}" destId="{905A94C8-D85C-3A49-89D9-EC16E1D191EF}" srcOrd="0" destOrd="0" presId="urn:microsoft.com/office/officeart/2005/8/layout/hierarchy1"/>
    <dgm:cxn modelId="{E7284BDE-0E40-E54A-90FB-02B6172DC119}" srcId="{3E8C3DBE-8E6A-FD4F-A0CE-D07F79B9BF03}" destId="{563C11F5-85E6-B54E-8F9E-537843F583E8}" srcOrd="1" destOrd="0" parTransId="{D720E9EC-8AC0-A543-8653-CF5E0F15B25F}" sibTransId="{1036A3F5-306D-1440-9D12-FFA02D74620D}"/>
    <dgm:cxn modelId="{F01CE9E8-BE1B-5444-B0A2-55BA09D42EAE}" type="presOf" srcId="{1F26EF6C-7BE3-D74F-A910-F2849EF7CFA6}" destId="{30D835CE-DEC7-6E42-9CA2-01443D085900}" srcOrd="0" destOrd="0" presId="urn:microsoft.com/office/officeart/2005/8/layout/hierarchy1"/>
    <dgm:cxn modelId="{185574EA-E4AF-864C-9A55-C145E6C52B46}" type="presOf" srcId="{8A428619-CCFA-5E49-A4A5-6EDF347F91B0}" destId="{1D3DD823-F136-1B40-9038-D72343C1E7E2}" srcOrd="0" destOrd="0" presId="urn:microsoft.com/office/officeart/2005/8/layout/hierarchy1"/>
    <dgm:cxn modelId="{4A0A05F2-3AE7-674B-9FA4-72D415EBD284}" srcId="{8A428619-CCFA-5E49-A4A5-6EDF347F91B0}" destId="{CE3D5B54-7CDF-CF43-A271-C7219AC2CB42}" srcOrd="0" destOrd="0" parTransId="{12981261-96D1-D146-90E2-799FDCA691E7}" sibTransId="{4C8D22D1-E878-8143-9B57-12E117374AE2}"/>
    <dgm:cxn modelId="{819D3EF5-BD13-7C44-ACDB-DDE8B6EC46D9}" srcId="{CE3D5B54-7CDF-CF43-A271-C7219AC2CB42}" destId="{43189ADA-D35E-9146-A344-6AFE188E3A18}" srcOrd="1" destOrd="0" parTransId="{DF845E34-09BE-6149-88C6-BC99503EF4D0}" sibTransId="{0482791F-3EB6-5D4D-8F76-5F1410002032}"/>
    <dgm:cxn modelId="{93D49AF8-09E5-3149-9DD7-1C5F0CBD95A2}" type="presOf" srcId="{FC78BFF2-B25B-5147-93A6-0EC3AFDB287C}" destId="{30F7148A-528F-E444-B340-6330C97C0337}" srcOrd="0" destOrd="0" presId="urn:microsoft.com/office/officeart/2005/8/layout/hierarchy1"/>
    <dgm:cxn modelId="{BAA02BFB-4E89-AC47-9A87-60DE308E79E7}" type="presOf" srcId="{3E8C3DBE-8E6A-FD4F-A0CE-D07F79B9BF03}" destId="{D3D2669E-0662-DF42-B712-3731D2BE2720}" srcOrd="0" destOrd="0" presId="urn:microsoft.com/office/officeart/2005/8/layout/hierarchy1"/>
    <dgm:cxn modelId="{6A76A079-90C7-CF44-AA7C-41FEA0F7109A}" type="presParOf" srcId="{1D3DD823-F136-1B40-9038-D72343C1E7E2}" destId="{10492826-32E0-8A4F-A495-45A39ABC8CB3}" srcOrd="0" destOrd="0" presId="urn:microsoft.com/office/officeart/2005/8/layout/hierarchy1"/>
    <dgm:cxn modelId="{BE6EC285-EF96-B14F-A973-BD38F0372C0C}" type="presParOf" srcId="{10492826-32E0-8A4F-A495-45A39ABC8CB3}" destId="{E3A080CE-0701-9A4B-AFCC-F12E4CE4E809}" srcOrd="0" destOrd="0" presId="urn:microsoft.com/office/officeart/2005/8/layout/hierarchy1"/>
    <dgm:cxn modelId="{0A89D7AE-3A70-2A44-8345-1CC42B27D5BA}" type="presParOf" srcId="{E3A080CE-0701-9A4B-AFCC-F12E4CE4E809}" destId="{2039E631-19C1-434F-8271-415DEF9CFCCE}" srcOrd="0" destOrd="0" presId="urn:microsoft.com/office/officeart/2005/8/layout/hierarchy1"/>
    <dgm:cxn modelId="{945D7D24-1358-3544-884B-5AB5EECFD80B}" type="presParOf" srcId="{E3A080CE-0701-9A4B-AFCC-F12E4CE4E809}" destId="{D32DF2B9-E52A-EE43-B540-EFC4AAF6A74C}" srcOrd="1" destOrd="0" presId="urn:microsoft.com/office/officeart/2005/8/layout/hierarchy1"/>
    <dgm:cxn modelId="{0F253D14-C9AA-DE47-AA3F-80C9542AEF75}" type="presParOf" srcId="{10492826-32E0-8A4F-A495-45A39ABC8CB3}" destId="{90030756-C62C-7548-9679-0FAF9B3D4423}" srcOrd="1" destOrd="0" presId="urn:microsoft.com/office/officeart/2005/8/layout/hierarchy1"/>
    <dgm:cxn modelId="{6F7635D3-19C6-B148-9ED9-DA71D9FFF8C7}" type="presParOf" srcId="{90030756-C62C-7548-9679-0FAF9B3D4423}" destId="{4933B8CA-C234-7644-8541-59149996D645}" srcOrd="0" destOrd="0" presId="urn:microsoft.com/office/officeart/2005/8/layout/hierarchy1"/>
    <dgm:cxn modelId="{409FE3BB-78F3-C042-B0F3-917ED48D8C50}" type="presParOf" srcId="{90030756-C62C-7548-9679-0FAF9B3D4423}" destId="{BFB07BCB-D63D-444A-A461-36A94C206C8D}" srcOrd="1" destOrd="0" presId="urn:microsoft.com/office/officeart/2005/8/layout/hierarchy1"/>
    <dgm:cxn modelId="{60014D7E-F136-9941-9FAE-DAF53917EEBB}" type="presParOf" srcId="{BFB07BCB-D63D-444A-A461-36A94C206C8D}" destId="{4DD452CD-F44E-CF4C-8B7F-B185D9C9DCDB}" srcOrd="0" destOrd="0" presId="urn:microsoft.com/office/officeart/2005/8/layout/hierarchy1"/>
    <dgm:cxn modelId="{3C0B1080-AC82-D94B-ACC3-FC5B7657E924}" type="presParOf" srcId="{4DD452CD-F44E-CF4C-8B7F-B185D9C9DCDB}" destId="{B8732467-15F5-8540-A667-A6CBCFB50321}" srcOrd="0" destOrd="0" presId="urn:microsoft.com/office/officeart/2005/8/layout/hierarchy1"/>
    <dgm:cxn modelId="{368816F1-AE2A-A64A-9CA9-DD19A60C84C1}" type="presParOf" srcId="{4DD452CD-F44E-CF4C-8B7F-B185D9C9DCDB}" destId="{176F03C4-1B8D-C74F-AC8E-232D3C69643E}" srcOrd="1" destOrd="0" presId="urn:microsoft.com/office/officeart/2005/8/layout/hierarchy1"/>
    <dgm:cxn modelId="{DDF419F9-A8F2-BD43-A043-4C511EB36EE6}" type="presParOf" srcId="{BFB07BCB-D63D-444A-A461-36A94C206C8D}" destId="{F7C457C7-73A2-F148-A4D7-882FA806FBC9}" srcOrd="1" destOrd="0" presId="urn:microsoft.com/office/officeart/2005/8/layout/hierarchy1"/>
    <dgm:cxn modelId="{2BD10E17-271E-4B4E-985C-AE1FC110BB03}" type="presParOf" srcId="{F7C457C7-73A2-F148-A4D7-882FA806FBC9}" destId="{1FE79E6E-48D6-074C-9802-7D0EA971889D}" srcOrd="0" destOrd="0" presId="urn:microsoft.com/office/officeart/2005/8/layout/hierarchy1"/>
    <dgm:cxn modelId="{98E9F03D-B61E-DF41-A37F-9971E55426BB}" type="presParOf" srcId="{F7C457C7-73A2-F148-A4D7-882FA806FBC9}" destId="{B6519490-CE34-6D49-86EF-6EE4803EAAA5}" srcOrd="1" destOrd="0" presId="urn:microsoft.com/office/officeart/2005/8/layout/hierarchy1"/>
    <dgm:cxn modelId="{4D7042C4-ECD2-E740-A387-565F9A90AEBF}" type="presParOf" srcId="{B6519490-CE34-6D49-86EF-6EE4803EAAA5}" destId="{5C53306F-C512-684A-94AD-611CCF09AA3A}" srcOrd="0" destOrd="0" presId="urn:microsoft.com/office/officeart/2005/8/layout/hierarchy1"/>
    <dgm:cxn modelId="{41717FDD-94A7-EC45-A191-0299DA7F4A9F}" type="presParOf" srcId="{5C53306F-C512-684A-94AD-611CCF09AA3A}" destId="{5AB63D02-4D2F-1D47-A2FF-3323D40E73DF}" srcOrd="0" destOrd="0" presId="urn:microsoft.com/office/officeart/2005/8/layout/hierarchy1"/>
    <dgm:cxn modelId="{9396F977-F573-DE41-9AA3-CF1F0FCF5BDA}" type="presParOf" srcId="{5C53306F-C512-684A-94AD-611CCF09AA3A}" destId="{A314DA29-3E27-D947-97CD-647459F8EE51}" srcOrd="1" destOrd="0" presId="urn:microsoft.com/office/officeart/2005/8/layout/hierarchy1"/>
    <dgm:cxn modelId="{569358C9-7BA9-2A48-BE37-1F9B377650F5}" type="presParOf" srcId="{B6519490-CE34-6D49-86EF-6EE4803EAAA5}" destId="{44DD1326-E7B2-2C4F-A30E-A692689E4B18}" srcOrd="1" destOrd="0" presId="urn:microsoft.com/office/officeart/2005/8/layout/hierarchy1"/>
    <dgm:cxn modelId="{8417A099-441A-6548-975E-A04822B4E8A0}" type="presParOf" srcId="{44DD1326-E7B2-2C4F-A30E-A692689E4B18}" destId="{EDD61794-F429-BB4C-948F-7943074DAF02}" srcOrd="0" destOrd="0" presId="urn:microsoft.com/office/officeart/2005/8/layout/hierarchy1"/>
    <dgm:cxn modelId="{49D5A137-78CD-0B46-ACED-057105B3C9B4}" type="presParOf" srcId="{44DD1326-E7B2-2C4F-A30E-A692689E4B18}" destId="{8DF1553B-962B-8C4B-BAE4-8D306A131DBB}" srcOrd="1" destOrd="0" presId="urn:microsoft.com/office/officeart/2005/8/layout/hierarchy1"/>
    <dgm:cxn modelId="{1C93B038-B79C-3E47-BAD4-E60480B84635}" type="presParOf" srcId="{8DF1553B-962B-8C4B-BAE4-8D306A131DBB}" destId="{7CBD0C33-23A0-8A4C-BD3B-F2E5CAF20359}" srcOrd="0" destOrd="0" presId="urn:microsoft.com/office/officeart/2005/8/layout/hierarchy1"/>
    <dgm:cxn modelId="{CE4B2D1D-C877-014E-B99D-115FD0FC6CB7}" type="presParOf" srcId="{7CBD0C33-23A0-8A4C-BD3B-F2E5CAF20359}" destId="{7CBA4233-7CF3-114B-A5FD-763342677D71}" srcOrd="0" destOrd="0" presId="urn:microsoft.com/office/officeart/2005/8/layout/hierarchy1"/>
    <dgm:cxn modelId="{0CC40FD9-B000-774C-8B10-8D84AFDE48EE}" type="presParOf" srcId="{7CBD0C33-23A0-8A4C-BD3B-F2E5CAF20359}" destId="{4755CB07-48CC-994E-BDFC-0A16F03FCF51}" srcOrd="1" destOrd="0" presId="urn:microsoft.com/office/officeart/2005/8/layout/hierarchy1"/>
    <dgm:cxn modelId="{C20665A3-43C9-594E-960B-84F3FBCF7A45}" type="presParOf" srcId="{8DF1553B-962B-8C4B-BAE4-8D306A131DBB}" destId="{EF0F196B-9EF4-2846-9E83-FC27F8057199}" srcOrd="1" destOrd="0" presId="urn:microsoft.com/office/officeart/2005/8/layout/hierarchy1"/>
    <dgm:cxn modelId="{7C0B7682-ED97-714F-94EB-66795D3DF48D}" type="presParOf" srcId="{44DD1326-E7B2-2C4F-A30E-A692689E4B18}" destId="{F12532B2-7626-8C4F-B697-17F4B51BDE18}" srcOrd="2" destOrd="0" presId="urn:microsoft.com/office/officeart/2005/8/layout/hierarchy1"/>
    <dgm:cxn modelId="{19309640-ACAD-824D-8638-327806D4EB8F}" type="presParOf" srcId="{44DD1326-E7B2-2C4F-A30E-A692689E4B18}" destId="{1CB88215-74FE-B242-B34A-3A622CE98B44}" srcOrd="3" destOrd="0" presId="urn:microsoft.com/office/officeart/2005/8/layout/hierarchy1"/>
    <dgm:cxn modelId="{8530DABB-4D0D-AD47-8184-966A492AE259}" type="presParOf" srcId="{1CB88215-74FE-B242-B34A-3A622CE98B44}" destId="{5B96E0C4-4559-0C4D-B834-560E854AD1F3}" srcOrd="0" destOrd="0" presId="urn:microsoft.com/office/officeart/2005/8/layout/hierarchy1"/>
    <dgm:cxn modelId="{64823365-6BFB-E042-B249-FAFA0CD0FB6D}" type="presParOf" srcId="{5B96E0C4-4559-0C4D-B834-560E854AD1F3}" destId="{825EC58B-D6DB-BF4C-B3ED-20B731DDBA27}" srcOrd="0" destOrd="0" presId="urn:microsoft.com/office/officeart/2005/8/layout/hierarchy1"/>
    <dgm:cxn modelId="{B57A53DE-AEB0-D84A-A7AA-046C405D5720}" type="presParOf" srcId="{5B96E0C4-4559-0C4D-B834-560E854AD1F3}" destId="{D9848DBD-6EA5-FE4A-9402-489A75712793}" srcOrd="1" destOrd="0" presId="urn:microsoft.com/office/officeart/2005/8/layout/hierarchy1"/>
    <dgm:cxn modelId="{8215C2A5-66A8-0B4D-AF06-6940262F98A0}" type="presParOf" srcId="{1CB88215-74FE-B242-B34A-3A622CE98B44}" destId="{490A0871-9FEA-9C42-8FC2-20B5F2A7462D}" srcOrd="1" destOrd="0" presId="urn:microsoft.com/office/officeart/2005/8/layout/hierarchy1"/>
    <dgm:cxn modelId="{85D748A8-FAA0-FA4B-ACD4-FA5B1AEAE387}" type="presParOf" srcId="{F7C457C7-73A2-F148-A4D7-882FA806FBC9}" destId="{B817D6D1-9578-0147-8346-EC5E866C3EF7}" srcOrd="2" destOrd="0" presId="urn:microsoft.com/office/officeart/2005/8/layout/hierarchy1"/>
    <dgm:cxn modelId="{5C04259E-1314-AF47-A04F-1A610AAAA9D5}" type="presParOf" srcId="{F7C457C7-73A2-F148-A4D7-882FA806FBC9}" destId="{90BF954A-1C45-5F44-9018-0762C4EB5EF6}" srcOrd="3" destOrd="0" presId="urn:microsoft.com/office/officeart/2005/8/layout/hierarchy1"/>
    <dgm:cxn modelId="{FBF37498-217C-F044-BE8C-37A8FC8CFB57}" type="presParOf" srcId="{90BF954A-1C45-5F44-9018-0762C4EB5EF6}" destId="{3093336B-F065-A84E-9C86-3DE02097BE82}" srcOrd="0" destOrd="0" presId="urn:microsoft.com/office/officeart/2005/8/layout/hierarchy1"/>
    <dgm:cxn modelId="{1ABD6D3B-C734-FA47-A587-AD649557A6B9}" type="presParOf" srcId="{3093336B-F065-A84E-9C86-3DE02097BE82}" destId="{B2167E08-B399-424C-A983-57527B7F5332}" srcOrd="0" destOrd="0" presId="urn:microsoft.com/office/officeart/2005/8/layout/hierarchy1"/>
    <dgm:cxn modelId="{E5EA2EB3-3C3A-2A4A-B947-705F68F69203}" type="presParOf" srcId="{3093336B-F065-A84E-9C86-3DE02097BE82}" destId="{D3D2669E-0662-DF42-B712-3731D2BE2720}" srcOrd="1" destOrd="0" presId="urn:microsoft.com/office/officeart/2005/8/layout/hierarchy1"/>
    <dgm:cxn modelId="{D34BE83B-0AA9-B64F-A4B7-DAF627DE0EF6}" type="presParOf" srcId="{90BF954A-1C45-5F44-9018-0762C4EB5EF6}" destId="{A9A20087-CD82-774A-BAD6-A744957372CF}" srcOrd="1" destOrd="0" presId="urn:microsoft.com/office/officeart/2005/8/layout/hierarchy1"/>
    <dgm:cxn modelId="{95DE88BD-D0D9-784C-8CF9-D5B3F71DDDB9}" type="presParOf" srcId="{A9A20087-CD82-774A-BAD6-A744957372CF}" destId="{315563E9-8DA8-434B-8165-0B53215C80B6}" srcOrd="0" destOrd="0" presId="urn:microsoft.com/office/officeart/2005/8/layout/hierarchy1"/>
    <dgm:cxn modelId="{A69FA169-CFC3-2742-9A9A-A48714AD7CED}" type="presParOf" srcId="{A9A20087-CD82-774A-BAD6-A744957372CF}" destId="{AA33AD11-FFF8-1541-8F01-9A1B176FE8F7}" srcOrd="1" destOrd="0" presId="urn:microsoft.com/office/officeart/2005/8/layout/hierarchy1"/>
    <dgm:cxn modelId="{73F5F57F-5F54-9840-B12B-CEE104854CB7}" type="presParOf" srcId="{AA33AD11-FFF8-1541-8F01-9A1B176FE8F7}" destId="{9AAA1B07-D208-7647-A6D9-87F481DBE46A}" srcOrd="0" destOrd="0" presId="urn:microsoft.com/office/officeart/2005/8/layout/hierarchy1"/>
    <dgm:cxn modelId="{9277B691-2D69-3F4F-9FEB-367FFFCD4816}" type="presParOf" srcId="{9AAA1B07-D208-7647-A6D9-87F481DBE46A}" destId="{A14851D6-2782-9041-A6EC-9115B8197C7B}" srcOrd="0" destOrd="0" presId="urn:microsoft.com/office/officeart/2005/8/layout/hierarchy1"/>
    <dgm:cxn modelId="{07CF138B-4594-8841-B051-CA3178BBFCDA}" type="presParOf" srcId="{9AAA1B07-D208-7647-A6D9-87F481DBE46A}" destId="{3CD3D51F-7632-D245-A48C-4A6FE19319D2}" srcOrd="1" destOrd="0" presId="urn:microsoft.com/office/officeart/2005/8/layout/hierarchy1"/>
    <dgm:cxn modelId="{26008522-F81A-244C-958F-2C8E345AC2B6}" type="presParOf" srcId="{AA33AD11-FFF8-1541-8F01-9A1B176FE8F7}" destId="{84C0CDE4-7D29-8E41-BFFD-BA2F5752AE59}" srcOrd="1" destOrd="0" presId="urn:microsoft.com/office/officeart/2005/8/layout/hierarchy1"/>
    <dgm:cxn modelId="{D581389F-EDB5-9C42-8155-F3690BFCADFB}" type="presParOf" srcId="{A9A20087-CD82-774A-BAD6-A744957372CF}" destId="{EC49D160-6048-F94D-A1E0-E1935BF1A1E1}" srcOrd="2" destOrd="0" presId="urn:microsoft.com/office/officeart/2005/8/layout/hierarchy1"/>
    <dgm:cxn modelId="{31B4DF56-A859-FC4B-BF24-28A67D2D213D}" type="presParOf" srcId="{A9A20087-CD82-774A-BAD6-A744957372CF}" destId="{74164664-E616-AD40-A03F-718E9E7BFAD8}" srcOrd="3" destOrd="0" presId="urn:microsoft.com/office/officeart/2005/8/layout/hierarchy1"/>
    <dgm:cxn modelId="{005AC924-B081-9C4C-BF58-AEC81155E8EA}" type="presParOf" srcId="{74164664-E616-AD40-A03F-718E9E7BFAD8}" destId="{67AECB73-DAE3-844A-89EB-9F40537447AF}" srcOrd="0" destOrd="0" presId="urn:microsoft.com/office/officeart/2005/8/layout/hierarchy1"/>
    <dgm:cxn modelId="{B6F0E6F1-3112-AD48-9238-18A2BBCCBF05}" type="presParOf" srcId="{67AECB73-DAE3-844A-89EB-9F40537447AF}" destId="{21CD38AF-DF8E-624D-B95A-485292840284}" srcOrd="0" destOrd="0" presId="urn:microsoft.com/office/officeart/2005/8/layout/hierarchy1"/>
    <dgm:cxn modelId="{AE625836-1A3D-C949-BDC4-D204EBF73BE6}" type="presParOf" srcId="{67AECB73-DAE3-844A-89EB-9F40537447AF}" destId="{761ACEEF-C03F-0548-AD5D-FFBBAF30BC1C}" srcOrd="1" destOrd="0" presId="urn:microsoft.com/office/officeart/2005/8/layout/hierarchy1"/>
    <dgm:cxn modelId="{B7BBF037-1CF2-B241-83C2-C34E5906BCAF}" type="presParOf" srcId="{74164664-E616-AD40-A03F-718E9E7BFAD8}" destId="{883D055D-9397-0041-A0F9-C7AE90DABB83}" srcOrd="1" destOrd="0" presId="urn:microsoft.com/office/officeart/2005/8/layout/hierarchy1"/>
    <dgm:cxn modelId="{BED722D9-439B-8541-8CFD-766501B2FB20}" type="presParOf" srcId="{A9A20087-CD82-774A-BAD6-A744957372CF}" destId="{8C6BEEEE-36C1-5548-A16C-9703E7BC7D32}" srcOrd="4" destOrd="0" presId="urn:microsoft.com/office/officeart/2005/8/layout/hierarchy1"/>
    <dgm:cxn modelId="{C1D1C0B6-AC6A-C24B-8007-1F34EE32FC72}" type="presParOf" srcId="{A9A20087-CD82-774A-BAD6-A744957372CF}" destId="{C946A4F4-9D43-FC4F-9D3F-0CC9E2D740C5}" srcOrd="5" destOrd="0" presId="urn:microsoft.com/office/officeart/2005/8/layout/hierarchy1"/>
    <dgm:cxn modelId="{C8032FFA-0046-1A44-A6AB-A1F147E9FC00}" type="presParOf" srcId="{C946A4F4-9D43-FC4F-9D3F-0CC9E2D740C5}" destId="{1D12BA0E-AE18-744F-88D3-20FD22BE73DA}" srcOrd="0" destOrd="0" presId="urn:microsoft.com/office/officeart/2005/8/layout/hierarchy1"/>
    <dgm:cxn modelId="{E5F8789B-CE69-BE45-B8F9-AA172DE0912F}" type="presParOf" srcId="{1D12BA0E-AE18-744F-88D3-20FD22BE73DA}" destId="{BCF258BF-FAD7-0843-8849-DE2F7C5194B6}" srcOrd="0" destOrd="0" presId="urn:microsoft.com/office/officeart/2005/8/layout/hierarchy1"/>
    <dgm:cxn modelId="{A737E0D9-2A5D-884A-A741-B420778C7215}" type="presParOf" srcId="{1D12BA0E-AE18-744F-88D3-20FD22BE73DA}" destId="{30F7148A-528F-E444-B340-6330C97C0337}" srcOrd="1" destOrd="0" presId="urn:microsoft.com/office/officeart/2005/8/layout/hierarchy1"/>
    <dgm:cxn modelId="{8EF3738E-EC68-444F-ACE6-18DA4CB8FDB0}" type="presParOf" srcId="{C946A4F4-9D43-FC4F-9D3F-0CC9E2D740C5}" destId="{F4625736-2F98-F446-98DC-6265D8AF8657}" srcOrd="1" destOrd="0" presId="urn:microsoft.com/office/officeart/2005/8/layout/hierarchy1"/>
    <dgm:cxn modelId="{488573E2-20BD-5448-BCB8-C8C594A9AC3C}" type="presParOf" srcId="{90030756-C62C-7548-9679-0FAF9B3D4423}" destId="{1DA6AD31-9BB8-FA43-B3DB-346870D230AD}" srcOrd="2" destOrd="0" presId="urn:microsoft.com/office/officeart/2005/8/layout/hierarchy1"/>
    <dgm:cxn modelId="{D96B357C-6514-A743-A123-C1F5024F881E}" type="presParOf" srcId="{90030756-C62C-7548-9679-0FAF9B3D4423}" destId="{CF0A9A57-9B73-4C4F-BF5F-2F1C118A54E4}" srcOrd="3" destOrd="0" presId="urn:microsoft.com/office/officeart/2005/8/layout/hierarchy1"/>
    <dgm:cxn modelId="{FEF4D669-0438-6147-AAD9-D25655936458}" type="presParOf" srcId="{CF0A9A57-9B73-4C4F-BF5F-2F1C118A54E4}" destId="{F99D766A-B9AE-8A43-A6D2-91AF1EB013E7}" srcOrd="0" destOrd="0" presId="urn:microsoft.com/office/officeart/2005/8/layout/hierarchy1"/>
    <dgm:cxn modelId="{E3E5771D-CD56-104D-AF74-ADE9107850BC}" type="presParOf" srcId="{F99D766A-B9AE-8A43-A6D2-91AF1EB013E7}" destId="{FDFE740C-9278-9447-B74F-EF21FCC9E660}" srcOrd="0" destOrd="0" presId="urn:microsoft.com/office/officeart/2005/8/layout/hierarchy1"/>
    <dgm:cxn modelId="{A9DB9BE0-828D-1246-9159-28690F9CBDBD}" type="presParOf" srcId="{F99D766A-B9AE-8A43-A6D2-91AF1EB013E7}" destId="{DB619BBD-2706-C84C-85C0-959C4D427096}" srcOrd="1" destOrd="0" presId="urn:microsoft.com/office/officeart/2005/8/layout/hierarchy1"/>
    <dgm:cxn modelId="{EB3B81BB-48AF-E848-9E23-8FDFC2790B39}" type="presParOf" srcId="{CF0A9A57-9B73-4C4F-BF5F-2F1C118A54E4}" destId="{D4021290-9145-7A45-9390-C29AEBBB2318}" srcOrd="1" destOrd="0" presId="urn:microsoft.com/office/officeart/2005/8/layout/hierarchy1"/>
    <dgm:cxn modelId="{91E91D6A-44D6-5247-8388-C417897FD42C}" type="presParOf" srcId="{D4021290-9145-7A45-9390-C29AEBBB2318}" destId="{905A94C8-D85C-3A49-89D9-EC16E1D191EF}" srcOrd="0" destOrd="0" presId="urn:microsoft.com/office/officeart/2005/8/layout/hierarchy1"/>
    <dgm:cxn modelId="{C51CDC0A-BF18-C449-829E-FAD41B411BBF}" type="presParOf" srcId="{D4021290-9145-7A45-9390-C29AEBBB2318}" destId="{42691A20-E593-6044-8368-46976436B57B}" srcOrd="1" destOrd="0" presId="urn:microsoft.com/office/officeart/2005/8/layout/hierarchy1"/>
    <dgm:cxn modelId="{B09D439C-DBEF-E84D-BCD6-7E39173C8D13}" type="presParOf" srcId="{42691A20-E593-6044-8368-46976436B57B}" destId="{15F22ED2-D69B-3A46-A482-E4AEC2993132}" srcOrd="0" destOrd="0" presId="urn:microsoft.com/office/officeart/2005/8/layout/hierarchy1"/>
    <dgm:cxn modelId="{44AF9C09-11D3-E844-B2D7-DEFCC1D14C30}" type="presParOf" srcId="{15F22ED2-D69B-3A46-A482-E4AEC2993132}" destId="{EE502EC3-FCB9-8343-8B48-3A080E00528E}" srcOrd="0" destOrd="0" presId="urn:microsoft.com/office/officeart/2005/8/layout/hierarchy1"/>
    <dgm:cxn modelId="{4C0927D1-702A-AF44-B83F-95DE11629772}" type="presParOf" srcId="{15F22ED2-D69B-3A46-A482-E4AEC2993132}" destId="{6DB3CD86-1AB9-6343-B439-6BF071B67343}" srcOrd="1" destOrd="0" presId="urn:microsoft.com/office/officeart/2005/8/layout/hierarchy1"/>
    <dgm:cxn modelId="{D63436EB-64F0-1141-B97B-C132DACD0534}" type="presParOf" srcId="{42691A20-E593-6044-8368-46976436B57B}" destId="{283D12F2-5EFF-8A4E-BD44-64548ADA769E}" srcOrd="1" destOrd="0" presId="urn:microsoft.com/office/officeart/2005/8/layout/hierarchy1"/>
    <dgm:cxn modelId="{00937426-CC87-364F-A798-1949E53D749C}" type="presParOf" srcId="{283D12F2-5EFF-8A4E-BD44-64548ADA769E}" destId="{EB3262E8-7047-A24E-B032-0B9DA32E857F}" srcOrd="0" destOrd="0" presId="urn:microsoft.com/office/officeart/2005/8/layout/hierarchy1"/>
    <dgm:cxn modelId="{EFBAAA5D-F0CD-F548-9F4E-9D9FC487C522}" type="presParOf" srcId="{283D12F2-5EFF-8A4E-BD44-64548ADA769E}" destId="{D71D028D-8157-4F4B-9D78-A86A01860408}" srcOrd="1" destOrd="0" presId="urn:microsoft.com/office/officeart/2005/8/layout/hierarchy1"/>
    <dgm:cxn modelId="{70702FE6-48D3-FC4F-9C7A-28B4E50E5BFF}" type="presParOf" srcId="{D71D028D-8157-4F4B-9D78-A86A01860408}" destId="{3DBB34A6-81CB-1B46-80EB-E1ADBEB24FFD}" srcOrd="0" destOrd="0" presId="urn:microsoft.com/office/officeart/2005/8/layout/hierarchy1"/>
    <dgm:cxn modelId="{3553C97F-8A2A-F94B-95A6-FB86ED66F191}" type="presParOf" srcId="{3DBB34A6-81CB-1B46-80EB-E1ADBEB24FFD}" destId="{415DB1C8-DA83-A34E-BBD3-49BBC518A8DE}" srcOrd="0" destOrd="0" presId="urn:microsoft.com/office/officeart/2005/8/layout/hierarchy1"/>
    <dgm:cxn modelId="{9E096E72-8FF6-3E43-A404-3BC75391B0F4}" type="presParOf" srcId="{3DBB34A6-81CB-1B46-80EB-E1ADBEB24FFD}" destId="{FA77096C-C558-9447-B222-2AAD82F3EFE6}" srcOrd="1" destOrd="0" presId="urn:microsoft.com/office/officeart/2005/8/layout/hierarchy1"/>
    <dgm:cxn modelId="{C0C9F14D-8315-5C4A-96F3-D1CB1CC82296}" type="presParOf" srcId="{D71D028D-8157-4F4B-9D78-A86A01860408}" destId="{1952687D-F707-8B4C-A1C0-135AE5CC2DDE}" srcOrd="1" destOrd="0" presId="urn:microsoft.com/office/officeart/2005/8/layout/hierarchy1"/>
    <dgm:cxn modelId="{3578AF32-2CB4-7843-BDAD-EA5E1BD31D3B}" type="presParOf" srcId="{283D12F2-5EFF-8A4E-BD44-64548ADA769E}" destId="{30D835CE-DEC7-6E42-9CA2-01443D085900}" srcOrd="2" destOrd="0" presId="urn:microsoft.com/office/officeart/2005/8/layout/hierarchy1"/>
    <dgm:cxn modelId="{98E45AE4-8A06-BE49-B480-50FB627AAADC}" type="presParOf" srcId="{283D12F2-5EFF-8A4E-BD44-64548ADA769E}" destId="{70FE4BCF-6916-6B40-B9AE-A7529FB48D85}" srcOrd="3" destOrd="0" presId="urn:microsoft.com/office/officeart/2005/8/layout/hierarchy1"/>
    <dgm:cxn modelId="{7BB3001B-EE5C-BA4F-A68E-0E5BB79A6797}" type="presParOf" srcId="{70FE4BCF-6916-6B40-B9AE-A7529FB48D85}" destId="{16CF265C-10CE-6140-B7C5-D5F4E64218FD}" srcOrd="0" destOrd="0" presId="urn:microsoft.com/office/officeart/2005/8/layout/hierarchy1"/>
    <dgm:cxn modelId="{5E44ADFB-4B39-9E43-BC62-2FBA75342F6C}" type="presParOf" srcId="{16CF265C-10CE-6140-B7C5-D5F4E64218FD}" destId="{CC2C3EA0-A123-6643-B3E4-97272898E801}" srcOrd="0" destOrd="0" presId="urn:microsoft.com/office/officeart/2005/8/layout/hierarchy1"/>
    <dgm:cxn modelId="{CC4EB643-D96D-1943-929A-6BCE5909476D}" type="presParOf" srcId="{16CF265C-10CE-6140-B7C5-D5F4E64218FD}" destId="{A82235C2-2AD3-8847-BDBC-6DA25B149524}" srcOrd="1" destOrd="0" presId="urn:microsoft.com/office/officeart/2005/8/layout/hierarchy1"/>
    <dgm:cxn modelId="{BE61D629-4324-BA4A-9A30-E77661561C73}" type="presParOf" srcId="{70FE4BCF-6916-6B40-B9AE-A7529FB48D85}" destId="{8E3E113C-EE6C-B54B-B019-328ACD40C208}" srcOrd="1" destOrd="0" presId="urn:microsoft.com/office/officeart/2005/8/layout/hierarchy1"/>
    <dgm:cxn modelId="{13E6B077-B99E-2342-89FC-8AAE203B00E8}" type="presParOf" srcId="{283D12F2-5EFF-8A4E-BD44-64548ADA769E}" destId="{8D30933A-3E3D-C84F-887A-75053950CDB0}" srcOrd="4" destOrd="0" presId="urn:microsoft.com/office/officeart/2005/8/layout/hierarchy1"/>
    <dgm:cxn modelId="{139FA5AE-55F3-AE42-AE39-75B58164F3F5}" type="presParOf" srcId="{283D12F2-5EFF-8A4E-BD44-64548ADA769E}" destId="{96D185D4-3B48-A144-A735-F5272AD18479}" srcOrd="5" destOrd="0" presId="urn:microsoft.com/office/officeart/2005/8/layout/hierarchy1"/>
    <dgm:cxn modelId="{2A97C99A-B5D0-544E-AEE5-85CF26B56AEB}" type="presParOf" srcId="{96D185D4-3B48-A144-A735-F5272AD18479}" destId="{561E3A53-1311-3347-8306-C93673F37BF8}" srcOrd="0" destOrd="0" presId="urn:microsoft.com/office/officeart/2005/8/layout/hierarchy1"/>
    <dgm:cxn modelId="{907F07E6-87E6-204C-BB2C-2DE21B8B24FF}" type="presParOf" srcId="{561E3A53-1311-3347-8306-C93673F37BF8}" destId="{0EC076A5-161E-2844-8D78-2F0DDD8C8F3C}" srcOrd="0" destOrd="0" presId="urn:microsoft.com/office/officeart/2005/8/layout/hierarchy1"/>
    <dgm:cxn modelId="{540BD983-FE8F-9948-A32D-51555C5BC45E}" type="presParOf" srcId="{561E3A53-1311-3347-8306-C93673F37BF8}" destId="{09B90687-E186-BA42-849E-55656E6BEC9C}" srcOrd="1" destOrd="0" presId="urn:microsoft.com/office/officeart/2005/8/layout/hierarchy1"/>
    <dgm:cxn modelId="{F20049BB-0FE7-8047-AC23-4862011C2B8C}" type="presParOf" srcId="{96D185D4-3B48-A144-A735-F5272AD18479}" destId="{0A07A3C9-B048-8F49-9E1B-6ADB9BCD3B4C}" srcOrd="1" destOrd="0" presId="urn:microsoft.com/office/officeart/2005/8/layout/hierarchy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30933A-3E3D-C84F-887A-75053950CDB0}">
      <dsp:nvSpPr>
        <dsp:cNvPr id="0" name=""/>
        <dsp:cNvSpPr/>
      </dsp:nvSpPr>
      <dsp:spPr>
        <a:xfrm>
          <a:off x="4640262"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D835CE-DEC7-6E42-9CA2-01443D085900}">
      <dsp:nvSpPr>
        <dsp:cNvPr id="0" name=""/>
        <dsp:cNvSpPr/>
      </dsp:nvSpPr>
      <dsp:spPr>
        <a:xfrm>
          <a:off x="4594542"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3262E8-7047-A24E-B032-0B9DA32E857F}">
      <dsp:nvSpPr>
        <dsp:cNvPr id="0" name=""/>
        <dsp:cNvSpPr/>
      </dsp:nvSpPr>
      <dsp:spPr>
        <a:xfrm>
          <a:off x="391653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5A94C8-D85C-3A49-89D9-EC16E1D191EF}">
      <dsp:nvSpPr>
        <dsp:cNvPr id="0" name=""/>
        <dsp:cNvSpPr/>
      </dsp:nvSpPr>
      <dsp:spPr>
        <a:xfrm>
          <a:off x="4594542" y="1331818"/>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A6AD31-9BB8-FA43-B3DB-346870D230AD}">
      <dsp:nvSpPr>
        <dsp:cNvPr id="0" name=""/>
        <dsp:cNvSpPr/>
      </dsp:nvSpPr>
      <dsp:spPr>
        <a:xfrm>
          <a:off x="3102349" y="783598"/>
          <a:ext cx="1537912" cy="172213"/>
        </a:xfrm>
        <a:custGeom>
          <a:avLst/>
          <a:gdLst/>
          <a:ahLst/>
          <a:cxnLst/>
          <a:rect l="0" t="0" r="0" b="0"/>
          <a:pathLst>
            <a:path>
              <a:moveTo>
                <a:pt x="0" y="0"/>
              </a:moveTo>
              <a:lnTo>
                <a:pt x="0" y="117358"/>
              </a:lnTo>
              <a:lnTo>
                <a:pt x="1537912" y="117358"/>
              </a:lnTo>
              <a:lnTo>
                <a:pt x="1537912"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BEEEE-36C1-5548-A16C-9703E7BC7D32}">
      <dsp:nvSpPr>
        <dsp:cNvPr id="0" name=""/>
        <dsp:cNvSpPr/>
      </dsp:nvSpPr>
      <dsp:spPr>
        <a:xfrm>
          <a:off x="2469091" y="1880039"/>
          <a:ext cx="723723" cy="172213"/>
        </a:xfrm>
        <a:custGeom>
          <a:avLst/>
          <a:gdLst/>
          <a:ahLst/>
          <a:cxnLst/>
          <a:rect l="0" t="0" r="0" b="0"/>
          <a:pathLst>
            <a:path>
              <a:moveTo>
                <a:pt x="0" y="0"/>
              </a:moveTo>
              <a:lnTo>
                <a:pt x="0" y="117358"/>
              </a:lnTo>
              <a:lnTo>
                <a:pt x="723723" y="117358"/>
              </a:lnTo>
              <a:lnTo>
                <a:pt x="723723"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9D160-6048-F94D-A1E0-E1935BF1A1E1}">
      <dsp:nvSpPr>
        <dsp:cNvPr id="0" name=""/>
        <dsp:cNvSpPr/>
      </dsp:nvSpPr>
      <dsp:spPr>
        <a:xfrm>
          <a:off x="2423371" y="1880039"/>
          <a:ext cx="91440" cy="172213"/>
        </a:xfrm>
        <a:custGeom>
          <a:avLst/>
          <a:gdLst/>
          <a:ahLst/>
          <a:cxnLst/>
          <a:rect l="0" t="0" r="0" b="0"/>
          <a:pathLst>
            <a:path>
              <a:moveTo>
                <a:pt x="45720" y="0"/>
              </a:moveTo>
              <a:lnTo>
                <a:pt x="4572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5563E9-8DA8-434B-8165-0B53215C80B6}">
      <dsp:nvSpPr>
        <dsp:cNvPr id="0" name=""/>
        <dsp:cNvSpPr/>
      </dsp:nvSpPr>
      <dsp:spPr>
        <a:xfrm>
          <a:off x="1745368" y="1880039"/>
          <a:ext cx="723723" cy="172213"/>
        </a:xfrm>
        <a:custGeom>
          <a:avLst/>
          <a:gdLst/>
          <a:ahLst/>
          <a:cxnLst/>
          <a:rect l="0" t="0" r="0" b="0"/>
          <a:pathLst>
            <a:path>
              <a:moveTo>
                <a:pt x="723723" y="0"/>
              </a:moveTo>
              <a:lnTo>
                <a:pt x="723723"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17D6D1-9578-0147-8346-EC5E866C3EF7}">
      <dsp:nvSpPr>
        <dsp:cNvPr id="0" name=""/>
        <dsp:cNvSpPr/>
      </dsp:nvSpPr>
      <dsp:spPr>
        <a:xfrm>
          <a:off x="1564437" y="1331818"/>
          <a:ext cx="904654" cy="172213"/>
        </a:xfrm>
        <a:custGeom>
          <a:avLst/>
          <a:gdLst/>
          <a:ahLst/>
          <a:cxnLst/>
          <a:rect l="0" t="0" r="0" b="0"/>
          <a:pathLst>
            <a:path>
              <a:moveTo>
                <a:pt x="0" y="0"/>
              </a:moveTo>
              <a:lnTo>
                <a:pt x="0" y="117358"/>
              </a:lnTo>
              <a:lnTo>
                <a:pt x="904654" y="117358"/>
              </a:lnTo>
              <a:lnTo>
                <a:pt x="904654"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32B2-7626-8C4F-B697-17F4B51BDE18}">
      <dsp:nvSpPr>
        <dsp:cNvPr id="0" name=""/>
        <dsp:cNvSpPr/>
      </dsp:nvSpPr>
      <dsp:spPr>
        <a:xfrm>
          <a:off x="659783" y="1880039"/>
          <a:ext cx="361861" cy="172213"/>
        </a:xfrm>
        <a:custGeom>
          <a:avLst/>
          <a:gdLst/>
          <a:ahLst/>
          <a:cxnLst/>
          <a:rect l="0" t="0" r="0" b="0"/>
          <a:pathLst>
            <a:path>
              <a:moveTo>
                <a:pt x="0" y="0"/>
              </a:moveTo>
              <a:lnTo>
                <a:pt x="0" y="117358"/>
              </a:lnTo>
              <a:lnTo>
                <a:pt x="361861" y="117358"/>
              </a:lnTo>
              <a:lnTo>
                <a:pt x="361861"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D61794-F429-BB4C-948F-7943074DAF02}">
      <dsp:nvSpPr>
        <dsp:cNvPr id="0" name=""/>
        <dsp:cNvSpPr/>
      </dsp:nvSpPr>
      <dsp:spPr>
        <a:xfrm>
          <a:off x="297921" y="1880039"/>
          <a:ext cx="361861" cy="172213"/>
        </a:xfrm>
        <a:custGeom>
          <a:avLst/>
          <a:gdLst/>
          <a:ahLst/>
          <a:cxnLst/>
          <a:rect l="0" t="0" r="0" b="0"/>
          <a:pathLst>
            <a:path>
              <a:moveTo>
                <a:pt x="361861" y="0"/>
              </a:moveTo>
              <a:lnTo>
                <a:pt x="361861"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E79E6E-48D6-074C-9802-7D0EA971889D}">
      <dsp:nvSpPr>
        <dsp:cNvPr id="0" name=""/>
        <dsp:cNvSpPr/>
      </dsp:nvSpPr>
      <dsp:spPr>
        <a:xfrm>
          <a:off x="659783" y="1331818"/>
          <a:ext cx="904654" cy="172213"/>
        </a:xfrm>
        <a:custGeom>
          <a:avLst/>
          <a:gdLst/>
          <a:ahLst/>
          <a:cxnLst/>
          <a:rect l="0" t="0" r="0" b="0"/>
          <a:pathLst>
            <a:path>
              <a:moveTo>
                <a:pt x="904654" y="0"/>
              </a:moveTo>
              <a:lnTo>
                <a:pt x="904654" y="117358"/>
              </a:lnTo>
              <a:lnTo>
                <a:pt x="0" y="117358"/>
              </a:lnTo>
              <a:lnTo>
                <a:pt x="0" y="17221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3B8CA-C234-7644-8541-59149996D645}">
      <dsp:nvSpPr>
        <dsp:cNvPr id="0" name=""/>
        <dsp:cNvSpPr/>
      </dsp:nvSpPr>
      <dsp:spPr>
        <a:xfrm>
          <a:off x="1564437" y="783598"/>
          <a:ext cx="1537912" cy="172213"/>
        </a:xfrm>
        <a:custGeom>
          <a:avLst/>
          <a:gdLst/>
          <a:ahLst/>
          <a:cxnLst/>
          <a:rect l="0" t="0" r="0" b="0"/>
          <a:pathLst>
            <a:path>
              <a:moveTo>
                <a:pt x="1537912" y="0"/>
              </a:moveTo>
              <a:lnTo>
                <a:pt x="1537912" y="117358"/>
              </a:lnTo>
              <a:lnTo>
                <a:pt x="0" y="117358"/>
              </a:lnTo>
              <a:lnTo>
                <a:pt x="0" y="1722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39E631-19C1-434F-8271-415DEF9CFCCE}">
      <dsp:nvSpPr>
        <dsp:cNvPr id="0" name=""/>
        <dsp:cNvSpPr/>
      </dsp:nvSpPr>
      <dsp:spPr>
        <a:xfrm>
          <a:off x="2806281" y="407590"/>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2DF2B9-E52A-EE43-B540-EFC4AAF6A74C}">
      <dsp:nvSpPr>
        <dsp:cNvPr id="0" name=""/>
        <dsp:cNvSpPr/>
      </dsp:nvSpPr>
      <dsp:spPr>
        <a:xfrm>
          <a:off x="2872074" y="47009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Community Assembly Processes</a:t>
          </a:r>
        </a:p>
      </dsp:txBody>
      <dsp:txXfrm>
        <a:off x="2883087" y="481107"/>
        <a:ext cx="570111" cy="353981"/>
      </dsp:txXfrm>
    </dsp:sp>
    <dsp:sp modelId="{B8732467-15F5-8540-A667-A6CBCFB50321}">
      <dsp:nvSpPr>
        <dsp:cNvPr id="0" name=""/>
        <dsp:cNvSpPr/>
      </dsp:nvSpPr>
      <dsp:spPr>
        <a:xfrm>
          <a:off x="1268368"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6F03C4-1B8D-C74F-AC8E-232D3C69643E}">
      <dsp:nvSpPr>
        <dsp:cNvPr id="0" name=""/>
        <dsp:cNvSpPr/>
      </dsp:nvSpPr>
      <dsp:spPr>
        <a:xfrm>
          <a:off x="1334161"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Deterministic</a:t>
          </a:r>
        </a:p>
      </dsp:txBody>
      <dsp:txXfrm>
        <a:off x="1345174" y="1029327"/>
        <a:ext cx="570111" cy="353981"/>
      </dsp:txXfrm>
    </dsp:sp>
    <dsp:sp modelId="{5AB63D02-4D2F-1D47-A2FF-3323D40E73DF}">
      <dsp:nvSpPr>
        <dsp:cNvPr id="0" name=""/>
        <dsp:cNvSpPr/>
      </dsp:nvSpPr>
      <dsp:spPr>
        <a:xfrm>
          <a:off x="363714"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14DA29-3E27-D947-97CD-647459F8EE51}">
      <dsp:nvSpPr>
        <dsp:cNvPr id="0" name=""/>
        <dsp:cNvSpPr/>
      </dsp:nvSpPr>
      <dsp:spPr>
        <a:xfrm>
          <a:off x="429507"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Contemporary Selection</a:t>
          </a:r>
        </a:p>
      </dsp:txBody>
      <dsp:txXfrm>
        <a:off x="440520" y="1577548"/>
        <a:ext cx="570111" cy="353981"/>
      </dsp:txXfrm>
    </dsp:sp>
    <dsp:sp modelId="{7CBA4233-7CF3-114B-A5FD-763342677D71}">
      <dsp:nvSpPr>
        <dsp:cNvPr id="0" name=""/>
        <dsp:cNvSpPr/>
      </dsp:nvSpPr>
      <dsp:spPr>
        <a:xfrm>
          <a:off x="1852"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55CB07-48CC-994E-BDFC-0A16F03FCF51}">
      <dsp:nvSpPr>
        <dsp:cNvPr id="0" name=""/>
        <dsp:cNvSpPr/>
      </dsp:nvSpPr>
      <dsp:spPr>
        <a:xfrm>
          <a:off x="67645"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78658" y="2125768"/>
        <a:ext cx="570111" cy="353981"/>
      </dsp:txXfrm>
    </dsp:sp>
    <dsp:sp modelId="{825EC58B-D6DB-BF4C-B3ED-20B731DDBA27}">
      <dsp:nvSpPr>
        <dsp:cNvPr id="0" name=""/>
        <dsp:cNvSpPr/>
      </dsp:nvSpPr>
      <dsp:spPr>
        <a:xfrm>
          <a:off x="72557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848DBD-6EA5-FE4A-9402-489A75712793}">
      <dsp:nvSpPr>
        <dsp:cNvPr id="0" name=""/>
        <dsp:cNvSpPr/>
      </dsp:nvSpPr>
      <dsp:spPr>
        <a:xfrm>
          <a:off x="79136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802382" y="2125768"/>
        <a:ext cx="570111" cy="353981"/>
      </dsp:txXfrm>
    </dsp:sp>
    <dsp:sp modelId="{B2167E08-B399-424C-A983-57527B7F5332}">
      <dsp:nvSpPr>
        <dsp:cNvPr id="0" name=""/>
        <dsp:cNvSpPr/>
      </dsp:nvSpPr>
      <dsp:spPr>
        <a:xfrm>
          <a:off x="217302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D2669E-0662-DF42-B712-3731D2BE2720}">
      <dsp:nvSpPr>
        <dsp:cNvPr id="0" name=""/>
        <dsp:cNvSpPr/>
      </dsp:nvSpPr>
      <dsp:spPr>
        <a:xfrm>
          <a:off x="223881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2249829" y="1577548"/>
        <a:ext cx="570111" cy="353981"/>
      </dsp:txXfrm>
    </dsp:sp>
    <dsp:sp modelId="{A14851D6-2782-9041-A6EC-9115B8197C7B}">
      <dsp:nvSpPr>
        <dsp:cNvPr id="0" name=""/>
        <dsp:cNvSpPr/>
      </dsp:nvSpPr>
      <dsp:spPr>
        <a:xfrm>
          <a:off x="144929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D3D51F-7632-D245-A48C-4A6FE19319D2}">
      <dsp:nvSpPr>
        <dsp:cNvPr id="0" name=""/>
        <dsp:cNvSpPr/>
      </dsp:nvSpPr>
      <dsp:spPr>
        <a:xfrm>
          <a:off x="151509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Biotic selection (competition, facilitation, mutualism, pedation)</a:t>
          </a:r>
        </a:p>
      </dsp:txBody>
      <dsp:txXfrm>
        <a:off x="1526105" y="2125768"/>
        <a:ext cx="570111" cy="353981"/>
      </dsp:txXfrm>
    </dsp:sp>
    <dsp:sp modelId="{21CD38AF-DF8E-624D-B95A-485292840284}">
      <dsp:nvSpPr>
        <dsp:cNvPr id="0" name=""/>
        <dsp:cNvSpPr/>
      </dsp:nvSpPr>
      <dsp:spPr>
        <a:xfrm>
          <a:off x="217302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1ACEEF-C03F-0548-AD5D-FFBBAF30BC1C}">
      <dsp:nvSpPr>
        <dsp:cNvPr id="0" name=""/>
        <dsp:cNvSpPr/>
      </dsp:nvSpPr>
      <dsp:spPr>
        <a:xfrm>
          <a:off x="223881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Abiotic selection (pH, temperature, salinity, moisture)</a:t>
          </a:r>
        </a:p>
      </dsp:txBody>
      <dsp:txXfrm>
        <a:off x="2249829" y="2125768"/>
        <a:ext cx="570111" cy="353981"/>
      </dsp:txXfrm>
    </dsp:sp>
    <dsp:sp modelId="{BCF258BF-FAD7-0843-8849-DE2F7C5194B6}">
      <dsp:nvSpPr>
        <dsp:cNvPr id="0" name=""/>
        <dsp:cNvSpPr/>
      </dsp:nvSpPr>
      <dsp:spPr>
        <a:xfrm>
          <a:off x="289674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0F7148A-528F-E444-B340-6330C97C0337}">
      <dsp:nvSpPr>
        <dsp:cNvPr id="0" name=""/>
        <dsp:cNvSpPr/>
      </dsp:nvSpPr>
      <dsp:spPr>
        <a:xfrm>
          <a:off x="296253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2973552" y="2125768"/>
        <a:ext cx="570111" cy="353981"/>
      </dsp:txXfrm>
    </dsp:sp>
    <dsp:sp modelId="{FDFE740C-9278-9447-B74F-EF21FCC9E660}">
      <dsp:nvSpPr>
        <dsp:cNvPr id="0" name=""/>
        <dsp:cNvSpPr/>
      </dsp:nvSpPr>
      <dsp:spPr>
        <a:xfrm>
          <a:off x="4344193" y="95581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619BBD-2706-C84C-85C0-959C4D427096}">
      <dsp:nvSpPr>
        <dsp:cNvPr id="0" name=""/>
        <dsp:cNvSpPr/>
      </dsp:nvSpPr>
      <dsp:spPr>
        <a:xfrm>
          <a:off x="4409986" y="1018314"/>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Stochastic</a:t>
          </a:r>
        </a:p>
      </dsp:txBody>
      <dsp:txXfrm>
        <a:off x="4420999" y="1029327"/>
        <a:ext cx="570111" cy="353981"/>
      </dsp:txXfrm>
    </dsp:sp>
    <dsp:sp modelId="{EE502EC3-FCB9-8343-8B48-3A080E00528E}">
      <dsp:nvSpPr>
        <dsp:cNvPr id="0" name=""/>
        <dsp:cNvSpPr/>
      </dsp:nvSpPr>
      <dsp:spPr>
        <a:xfrm>
          <a:off x="4344193" y="1504031"/>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DB3CD86-1AB9-6343-B439-6BF071B67343}">
      <dsp:nvSpPr>
        <dsp:cNvPr id="0" name=""/>
        <dsp:cNvSpPr/>
      </dsp:nvSpPr>
      <dsp:spPr>
        <a:xfrm>
          <a:off x="4409986" y="156653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Historical Contingency</a:t>
          </a:r>
        </a:p>
      </dsp:txBody>
      <dsp:txXfrm>
        <a:off x="4420999" y="1577548"/>
        <a:ext cx="570111" cy="353981"/>
      </dsp:txXfrm>
    </dsp:sp>
    <dsp:sp modelId="{415DB1C8-DA83-A34E-BBD3-49BBC518A8DE}">
      <dsp:nvSpPr>
        <dsp:cNvPr id="0" name=""/>
        <dsp:cNvSpPr/>
      </dsp:nvSpPr>
      <dsp:spPr>
        <a:xfrm>
          <a:off x="3620469"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77096C-C558-9447-B222-2AAD82F3EFE6}">
      <dsp:nvSpPr>
        <dsp:cNvPr id="0" name=""/>
        <dsp:cNvSpPr/>
      </dsp:nvSpPr>
      <dsp:spPr>
        <a:xfrm>
          <a:off x="3686262"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Dispersal (movement of species across space)</a:t>
          </a:r>
        </a:p>
      </dsp:txBody>
      <dsp:txXfrm>
        <a:off x="3697275" y="2125768"/>
        <a:ext cx="570111" cy="353981"/>
      </dsp:txXfrm>
    </dsp:sp>
    <dsp:sp modelId="{CC2C3EA0-A123-6643-B3E4-97272898E801}">
      <dsp:nvSpPr>
        <dsp:cNvPr id="0" name=""/>
        <dsp:cNvSpPr/>
      </dsp:nvSpPr>
      <dsp:spPr>
        <a:xfrm>
          <a:off x="4344193"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2235C2-2AD3-8847-BDBC-6DA25B149524}">
      <dsp:nvSpPr>
        <dsp:cNvPr id="0" name=""/>
        <dsp:cNvSpPr/>
      </dsp:nvSpPr>
      <dsp:spPr>
        <a:xfrm>
          <a:off x="4409986"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Ecological Drift (random birth/death devents)</a:t>
          </a:r>
        </a:p>
      </dsp:txBody>
      <dsp:txXfrm>
        <a:off x="4420999" y="2125768"/>
        <a:ext cx="570111" cy="353981"/>
      </dsp:txXfrm>
    </dsp:sp>
    <dsp:sp modelId="{0EC076A5-161E-2844-8D78-2F0DDD8C8F3C}">
      <dsp:nvSpPr>
        <dsp:cNvPr id="0" name=""/>
        <dsp:cNvSpPr/>
      </dsp:nvSpPr>
      <dsp:spPr>
        <a:xfrm>
          <a:off x="5067916" y="2052252"/>
          <a:ext cx="592137" cy="3760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B90687-E186-BA42-849E-55656E6BEC9C}">
      <dsp:nvSpPr>
        <dsp:cNvPr id="0" name=""/>
        <dsp:cNvSpPr/>
      </dsp:nvSpPr>
      <dsp:spPr>
        <a:xfrm>
          <a:off x="5133709" y="2114755"/>
          <a:ext cx="592137" cy="3760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Speciation (random genetic mutation)</a:t>
          </a:r>
        </a:p>
      </dsp:txBody>
      <dsp:txXfrm>
        <a:off x="5144722" y="2125768"/>
        <a:ext cx="570111" cy="3539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C597B-5522-5540-A1BC-697F6ABE6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62</Pages>
  <Words>275425</Words>
  <Characters>1569927</Characters>
  <Application>Microsoft Office Word</Application>
  <DocSecurity>0</DocSecurity>
  <Lines>13082</Lines>
  <Paragraphs>3683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42</cp:revision>
  <dcterms:created xsi:type="dcterms:W3CDTF">2021-02-11T09:56:00Z</dcterms:created>
  <dcterms:modified xsi:type="dcterms:W3CDTF">2021-02-11T17:16:00Z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