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A55792" w:rsidRDefault="00897E3D" w:rsidP="00A345DB">
      <w:pPr>
        <w:rPr>
          <w:rFonts w:asciiTheme="minorHAnsi" w:hAnsiTheme="minorHAnsi" w:cstheme="majorHAnsi"/>
        </w:rPr>
      </w:pPr>
      <w:r w:rsidRPr="00A55792">
        <w:rPr>
          <w:rFonts w:asciiTheme="minorHAnsi" w:hAnsiTheme="minorHAnsi" w:cstheme="majorHAnsi"/>
        </w:rPr>
        <w:fldChar w:fldCharType="begin"/>
      </w:r>
      <w:r w:rsidRPr="00A55792">
        <w:rPr>
          <w:rFonts w:asciiTheme="minorHAnsi" w:hAnsiTheme="minorHAnsi" w:cstheme="majorHAnsi"/>
        </w:rPr>
        <w:instrText xml:space="preserve"> INCLUDEPICTURE "https://campaignforsocialscience.org.uk/wp-content/uploads/2015/01/queen-mary-logo.png" \* MERGEFORMATINET </w:instrText>
      </w:r>
      <w:r w:rsidRPr="00A55792">
        <w:rPr>
          <w:rFonts w:asciiTheme="minorHAnsi" w:hAnsiTheme="minorHAnsi" w:cstheme="majorHAnsi"/>
        </w:rPr>
        <w:fldChar w:fldCharType="separate"/>
      </w:r>
      <w:r w:rsidRPr="00A55792">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A55792">
        <w:rPr>
          <w:rFonts w:asciiTheme="minorHAnsi" w:hAnsiTheme="minorHAnsi" w:cstheme="majorHAnsi"/>
        </w:rPr>
        <w:fldChar w:fldCharType="end"/>
      </w:r>
      <w:r w:rsidR="00A345DB" w:rsidRPr="00A55792">
        <w:rPr>
          <w:rFonts w:asciiTheme="minorHAnsi" w:hAnsiTheme="minorHAnsi" w:cstheme="majorHAnsi"/>
        </w:rPr>
        <w:t xml:space="preserve">                </w:t>
      </w:r>
      <w:r w:rsidR="000856EE" w:rsidRPr="00A55792">
        <w:rPr>
          <w:rFonts w:asciiTheme="minorHAnsi" w:hAnsiTheme="minorHAnsi" w:cstheme="majorHAnsi"/>
        </w:rPr>
        <w:fldChar w:fldCharType="begin"/>
      </w:r>
      <w:r w:rsidR="000856EE" w:rsidRPr="00A55792">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A55792">
        <w:rPr>
          <w:rFonts w:asciiTheme="minorHAnsi" w:hAnsiTheme="minorHAnsi" w:cstheme="majorHAnsi"/>
        </w:rPr>
        <w:fldChar w:fldCharType="separate"/>
      </w:r>
      <w:r w:rsidR="000856EE" w:rsidRPr="00A55792">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A55792">
        <w:rPr>
          <w:rFonts w:asciiTheme="minorHAnsi" w:hAnsiTheme="minorHAnsi" w:cstheme="majorHAnsi"/>
        </w:rPr>
        <w:fldChar w:fldCharType="end"/>
      </w:r>
    </w:p>
    <w:p w14:paraId="05BA77D9" w14:textId="77777777" w:rsidR="00A345DB" w:rsidRPr="00A55792" w:rsidRDefault="00A345DB" w:rsidP="00A345DB">
      <w:pPr>
        <w:rPr>
          <w:rFonts w:asciiTheme="minorHAnsi" w:hAnsiTheme="minorHAnsi" w:cstheme="majorHAnsi"/>
        </w:rPr>
      </w:pPr>
    </w:p>
    <w:p w14:paraId="528BCAB4" w14:textId="77777777" w:rsidR="00A345DB" w:rsidRPr="00A55792" w:rsidRDefault="00A345DB" w:rsidP="00A345DB">
      <w:pPr>
        <w:rPr>
          <w:rFonts w:asciiTheme="minorHAnsi" w:hAnsiTheme="minorHAnsi" w:cstheme="majorHAnsi"/>
        </w:rPr>
      </w:pPr>
    </w:p>
    <w:p w14:paraId="19EF9AA5" w14:textId="77777777" w:rsidR="006E4A56" w:rsidRPr="00A55792" w:rsidRDefault="006E4A56" w:rsidP="00522296">
      <w:pPr>
        <w:rPr>
          <w:rFonts w:asciiTheme="minorHAnsi" w:hAnsiTheme="minorHAnsi" w:cstheme="majorHAnsi"/>
          <w:sz w:val="48"/>
        </w:rPr>
      </w:pPr>
    </w:p>
    <w:p w14:paraId="23EE94CC" w14:textId="77777777" w:rsidR="006E4A56" w:rsidRPr="00A55792" w:rsidRDefault="006E4A56" w:rsidP="00D25F9F">
      <w:pPr>
        <w:jc w:val="center"/>
        <w:rPr>
          <w:rFonts w:asciiTheme="minorHAnsi" w:hAnsiTheme="minorHAnsi" w:cstheme="majorHAnsi"/>
          <w:sz w:val="48"/>
        </w:rPr>
      </w:pPr>
    </w:p>
    <w:p w14:paraId="5D9461A0" w14:textId="0E60C428" w:rsidR="00A345DB" w:rsidRPr="00A55792" w:rsidRDefault="00D25F9F" w:rsidP="00D25F9F">
      <w:pPr>
        <w:jc w:val="center"/>
        <w:rPr>
          <w:rFonts w:asciiTheme="minorHAnsi" w:hAnsiTheme="minorHAnsi" w:cstheme="majorHAnsi"/>
          <w:b/>
          <w:sz w:val="48"/>
        </w:rPr>
      </w:pPr>
      <w:r w:rsidRPr="00A55792">
        <w:rPr>
          <w:rFonts w:asciiTheme="minorHAnsi" w:hAnsiTheme="minorHAnsi" w:cstheme="majorHAnsi"/>
          <w:b/>
          <w:sz w:val="48"/>
        </w:rPr>
        <w:t xml:space="preserve">The impact of </w:t>
      </w:r>
      <w:r w:rsidR="00FD6E8E">
        <w:rPr>
          <w:rFonts w:asciiTheme="minorHAnsi" w:hAnsiTheme="minorHAnsi" w:cstheme="majorHAnsi"/>
          <w:b/>
          <w:sz w:val="48"/>
        </w:rPr>
        <w:t xml:space="preserve">activity and </w:t>
      </w:r>
      <w:r w:rsidRPr="00A55792">
        <w:rPr>
          <w:rFonts w:asciiTheme="minorHAnsi" w:hAnsiTheme="minorHAnsi" w:cstheme="majorHAnsi"/>
          <w:b/>
          <w:sz w:val="48"/>
        </w:rPr>
        <w:t>dormancy on</w:t>
      </w:r>
      <w:r w:rsidR="00FD6E8E">
        <w:rPr>
          <w:rFonts w:asciiTheme="minorHAnsi" w:hAnsiTheme="minorHAnsi" w:cstheme="majorHAnsi"/>
          <w:b/>
          <w:sz w:val="48"/>
        </w:rPr>
        <w:t xml:space="preserve"> the</w:t>
      </w:r>
      <w:r w:rsidRPr="00A55792">
        <w:rPr>
          <w:rFonts w:asciiTheme="minorHAnsi" w:hAnsiTheme="minorHAnsi" w:cstheme="majorHAnsi"/>
          <w:b/>
          <w:sz w:val="48"/>
        </w:rPr>
        <w:t xml:space="preserve"> biogeography and community assembly mechanisms of </w:t>
      </w:r>
      <w:r w:rsidR="009039D5" w:rsidRPr="00A55792">
        <w:rPr>
          <w:rFonts w:asciiTheme="minorHAnsi" w:hAnsiTheme="minorHAnsi" w:cstheme="majorHAnsi"/>
          <w:b/>
          <w:sz w:val="48"/>
        </w:rPr>
        <w:t>supraglacial</w:t>
      </w:r>
      <w:r w:rsidR="00946136">
        <w:rPr>
          <w:rFonts w:asciiTheme="minorHAnsi" w:hAnsiTheme="minorHAnsi" w:cstheme="majorHAnsi"/>
          <w:b/>
          <w:sz w:val="48"/>
        </w:rPr>
        <w:t xml:space="preserve"> microbial</w:t>
      </w:r>
      <w:r w:rsidRPr="00A55792">
        <w:rPr>
          <w:rFonts w:asciiTheme="minorHAnsi" w:hAnsiTheme="minorHAnsi" w:cstheme="majorHAnsi"/>
          <w:b/>
          <w:sz w:val="48"/>
        </w:rPr>
        <w:t xml:space="preserve"> communities</w:t>
      </w:r>
    </w:p>
    <w:p w14:paraId="443850C0" w14:textId="3F7EB49C" w:rsidR="008803AD" w:rsidRPr="00A55792" w:rsidRDefault="008803AD" w:rsidP="007E3761">
      <w:pPr>
        <w:rPr>
          <w:rFonts w:asciiTheme="minorHAnsi" w:hAnsiTheme="minorHAnsi" w:cstheme="majorHAnsi"/>
          <w:sz w:val="48"/>
        </w:rPr>
      </w:pPr>
    </w:p>
    <w:p w14:paraId="7A3D7CED" w14:textId="77777777" w:rsidR="006E4A56" w:rsidRPr="00A55792" w:rsidRDefault="006E4A56" w:rsidP="007E3761">
      <w:pPr>
        <w:rPr>
          <w:rFonts w:asciiTheme="minorHAnsi" w:hAnsiTheme="minorHAnsi" w:cstheme="majorHAnsi"/>
          <w:sz w:val="48"/>
        </w:rPr>
      </w:pPr>
    </w:p>
    <w:p w14:paraId="7AE39CDC" w14:textId="37D6E14E" w:rsidR="008803AD" w:rsidRPr="00A55792" w:rsidRDefault="008803AD" w:rsidP="00DB69EA">
      <w:pPr>
        <w:jc w:val="center"/>
        <w:rPr>
          <w:rFonts w:asciiTheme="minorHAnsi" w:hAnsiTheme="minorHAnsi" w:cstheme="majorHAnsi"/>
          <w:sz w:val="44"/>
        </w:rPr>
      </w:pPr>
      <w:r w:rsidRPr="00A55792">
        <w:rPr>
          <w:rFonts w:asciiTheme="minorHAnsi" w:hAnsiTheme="minorHAnsi" w:cstheme="majorHAnsi"/>
          <w:sz w:val="44"/>
        </w:rPr>
        <w:t>Amy Solman</w:t>
      </w:r>
    </w:p>
    <w:p w14:paraId="12CF23F7" w14:textId="77777777" w:rsidR="006E4A56" w:rsidRPr="00A55792" w:rsidRDefault="006E4A56" w:rsidP="00DB69EA">
      <w:pPr>
        <w:jc w:val="center"/>
        <w:rPr>
          <w:rFonts w:asciiTheme="minorHAnsi" w:hAnsiTheme="minorHAnsi" w:cstheme="majorHAnsi"/>
          <w:sz w:val="44"/>
        </w:rPr>
      </w:pPr>
    </w:p>
    <w:p w14:paraId="2FA363A5" w14:textId="77777777" w:rsidR="006E4A56" w:rsidRPr="00A55792" w:rsidRDefault="006E4A56" w:rsidP="00DB69EA">
      <w:pPr>
        <w:jc w:val="center"/>
        <w:rPr>
          <w:rFonts w:asciiTheme="minorHAnsi" w:hAnsiTheme="minorHAnsi" w:cstheme="majorHAnsi"/>
          <w:sz w:val="44"/>
        </w:rPr>
      </w:pPr>
    </w:p>
    <w:p w14:paraId="39A74E21" w14:textId="77777777" w:rsidR="00D25F9F" w:rsidRPr="00A55792" w:rsidRDefault="00D25F9F" w:rsidP="00DB69EA">
      <w:pPr>
        <w:jc w:val="center"/>
        <w:rPr>
          <w:rFonts w:asciiTheme="minorHAnsi" w:hAnsiTheme="minorHAnsi" w:cstheme="majorHAnsi"/>
          <w:sz w:val="44"/>
        </w:rPr>
      </w:pPr>
    </w:p>
    <w:p w14:paraId="626D2BCA" w14:textId="1135E27E" w:rsidR="00D25F9F" w:rsidRPr="00A55792" w:rsidRDefault="00D25F9F" w:rsidP="00DB69EA">
      <w:pPr>
        <w:jc w:val="center"/>
        <w:rPr>
          <w:rFonts w:asciiTheme="minorHAnsi" w:hAnsiTheme="minorHAnsi" w:cstheme="majorHAnsi"/>
          <w:sz w:val="44"/>
        </w:rPr>
      </w:pPr>
      <w:r w:rsidRPr="00A55792">
        <w:rPr>
          <w:rFonts w:asciiTheme="minorHAnsi" w:hAnsiTheme="minorHAnsi" w:cstheme="majorHAnsi"/>
          <w:sz w:val="44"/>
        </w:rPr>
        <w:t>First PhD Planning Report</w:t>
      </w:r>
    </w:p>
    <w:p w14:paraId="6B45E2E7" w14:textId="77777777" w:rsidR="006E4A56" w:rsidRPr="00A55792" w:rsidRDefault="006E4A56" w:rsidP="00DB69EA">
      <w:pPr>
        <w:jc w:val="center"/>
        <w:rPr>
          <w:rFonts w:asciiTheme="minorHAnsi" w:hAnsiTheme="minorHAnsi" w:cstheme="majorHAnsi"/>
          <w:sz w:val="44"/>
        </w:rPr>
      </w:pPr>
    </w:p>
    <w:p w14:paraId="77793691" w14:textId="77777777" w:rsidR="007468E2" w:rsidRPr="00A55792" w:rsidRDefault="007468E2" w:rsidP="00DB69EA">
      <w:pPr>
        <w:jc w:val="center"/>
        <w:rPr>
          <w:rFonts w:asciiTheme="minorHAnsi" w:hAnsiTheme="minorHAnsi" w:cstheme="majorHAnsi"/>
          <w:sz w:val="44"/>
        </w:rPr>
      </w:pPr>
    </w:p>
    <w:p w14:paraId="002F4DDE" w14:textId="5261222A"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Lead supervisor:</w:t>
      </w:r>
      <w:r w:rsidRPr="00A55792">
        <w:rPr>
          <w:rFonts w:asciiTheme="minorHAnsi" w:hAnsiTheme="minorHAnsi" w:cstheme="majorHAnsi"/>
          <w:sz w:val="44"/>
        </w:rPr>
        <w:t xml:space="preserve"> Dr James Bradley</w:t>
      </w:r>
    </w:p>
    <w:p w14:paraId="3D2AC093" w14:textId="73687B7F"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Professor Kate Heppell</w:t>
      </w:r>
    </w:p>
    <w:p w14:paraId="2C2AA151" w14:textId="3C28F1E7"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Dr Anne Jungblut</w:t>
      </w:r>
    </w:p>
    <w:p w14:paraId="0A56B9F7" w14:textId="77777777" w:rsidR="007468E2" w:rsidRPr="00A55792" w:rsidRDefault="007468E2" w:rsidP="00DB69EA">
      <w:pPr>
        <w:jc w:val="center"/>
        <w:rPr>
          <w:rFonts w:asciiTheme="minorHAnsi" w:hAnsiTheme="minorHAnsi" w:cstheme="majorHAnsi"/>
          <w:sz w:val="44"/>
        </w:rPr>
      </w:pPr>
    </w:p>
    <w:p w14:paraId="09D4F51A" w14:textId="1DCD9461" w:rsidR="007468E2" w:rsidRPr="00A55792" w:rsidRDefault="006E4A56" w:rsidP="00DB69EA">
      <w:pPr>
        <w:jc w:val="center"/>
        <w:rPr>
          <w:rFonts w:asciiTheme="minorHAnsi" w:hAnsiTheme="minorHAnsi" w:cstheme="majorHAnsi"/>
          <w:sz w:val="44"/>
        </w:rPr>
      </w:pPr>
      <w:r w:rsidRPr="00A55792">
        <w:rPr>
          <w:rFonts w:asciiTheme="minorHAnsi" w:hAnsiTheme="minorHAnsi" w:cstheme="majorHAnsi"/>
          <w:sz w:val="44"/>
        </w:rPr>
        <w:t>March 2021</w:t>
      </w:r>
    </w:p>
    <w:p w14:paraId="63690EAF" w14:textId="50653D7E" w:rsidR="00F60544" w:rsidRPr="00A55792"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A55792" w:rsidRDefault="006E4A56">
          <w:pPr>
            <w:pStyle w:val="TOCHeading"/>
            <w:rPr>
              <w:rFonts w:asciiTheme="minorHAnsi" w:hAnsiTheme="minorHAnsi" w:cstheme="majorHAnsi"/>
            </w:rPr>
          </w:pPr>
          <w:r w:rsidRPr="00A55792">
            <w:rPr>
              <w:rFonts w:asciiTheme="minorHAnsi" w:hAnsiTheme="minorHAnsi" w:cstheme="majorHAnsi"/>
            </w:rPr>
            <w:t>Table of Contents</w:t>
          </w:r>
        </w:p>
        <w:p w14:paraId="533B5403" w14:textId="0E9D00C6" w:rsidR="0036047E" w:rsidRDefault="006E4A56">
          <w:pPr>
            <w:pStyle w:val="TOC1"/>
            <w:tabs>
              <w:tab w:val="right" w:leader="dot" w:pos="9010"/>
            </w:tabs>
            <w:rPr>
              <w:rFonts w:eastAsiaTheme="minorEastAsia" w:cstheme="minorBidi"/>
              <w:b w:val="0"/>
              <w:bCs w:val="0"/>
              <w:i w:val="0"/>
              <w:iCs w:val="0"/>
              <w:noProof/>
            </w:rPr>
          </w:pPr>
          <w:r w:rsidRPr="00A55792">
            <w:rPr>
              <w:rFonts w:cstheme="majorHAnsi"/>
              <w:b w:val="0"/>
              <w:bCs w:val="0"/>
            </w:rPr>
            <w:fldChar w:fldCharType="begin"/>
          </w:r>
          <w:r w:rsidRPr="00A55792">
            <w:rPr>
              <w:rFonts w:cstheme="majorHAnsi"/>
            </w:rPr>
            <w:instrText xml:space="preserve"> TOC \o "1-3" \h \z \u </w:instrText>
          </w:r>
          <w:r w:rsidRPr="00A55792">
            <w:rPr>
              <w:rFonts w:cstheme="majorHAnsi"/>
              <w:b w:val="0"/>
              <w:bCs w:val="0"/>
            </w:rPr>
            <w:fldChar w:fldCharType="separate"/>
          </w:r>
          <w:hyperlink w:anchor="_Toc64041205" w:history="1">
            <w:r w:rsidR="0036047E" w:rsidRPr="00FA0A94">
              <w:rPr>
                <w:rStyle w:val="Hyperlink"/>
                <w:noProof/>
              </w:rPr>
              <w:t>1 Aim &amp; Objectives</w:t>
            </w:r>
            <w:r w:rsidR="0036047E">
              <w:rPr>
                <w:noProof/>
                <w:webHidden/>
              </w:rPr>
              <w:tab/>
            </w:r>
            <w:r w:rsidR="0036047E">
              <w:rPr>
                <w:noProof/>
                <w:webHidden/>
              </w:rPr>
              <w:fldChar w:fldCharType="begin"/>
            </w:r>
            <w:r w:rsidR="0036047E">
              <w:rPr>
                <w:noProof/>
                <w:webHidden/>
              </w:rPr>
              <w:instrText xml:space="preserve"> PAGEREF _Toc64041205 \h </w:instrText>
            </w:r>
            <w:r w:rsidR="0036047E">
              <w:rPr>
                <w:noProof/>
                <w:webHidden/>
              </w:rPr>
            </w:r>
            <w:r w:rsidR="0036047E">
              <w:rPr>
                <w:noProof/>
                <w:webHidden/>
              </w:rPr>
              <w:fldChar w:fldCharType="separate"/>
            </w:r>
            <w:r w:rsidR="0036047E">
              <w:rPr>
                <w:noProof/>
                <w:webHidden/>
              </w:rPr>
              <w:t>4</w:t>
            </w:r>
            <w:r w:rsidR="0036047E">
              <w:rPr>
                <w:noProof/>
                <w:webHidden/>
              </w:rPr>
              <w:fldChar w:fldCharType="end"/>
            </w:r>
          </w:hyperlink>
        </w:p>
        <w:p w14:paraId="2612CEC2" w14:textId="0EA80A9B" w:rsidR="0036047E" w:rsidRDefault="0036047E">
          <w:pPr>
            <w:pStyle w:val="TOC1"/>
            <w:tabs>
              <w:tab w:val="right" w:leader="dot" w:pos="9010"/>
            </w:tabs>
            <w:rPr>
              <w:rFonts w:eastAsiaTheme="minorEastAsia" w:cstheme="minorBidi"/>
              <w:b w:val="0"/>
              <w:bCs w:val="0"/>
              <w:i w:val="0"/>
              <w:iCs w:val="0"/>
              <w:noProof/>
            </w:rPr>
          </w:pPr>
          <w:hyperlink w:anchor="_Toc64041206" w:history="1">
            <w:r w:rsidRPr="00FA0A94">
              <w:rPr>
                <w:rStyle w:val="Hyperlink"/>
                <w:noProof/>
              </w:rPr>
              <w:t>2 Abbreviations</w:t>
            </w:r>
            <w:r>
              <w:rPr>
                <w:noProof/>
                <w:webHidden/>
              </w:rPr>
              <w:tab/>
            </w:r>
            <w:r>
              <w:rPr>
                <w:noProof/>
                <w:webHidden/>
              </w:rPr>
              <w:fldChar w:fldCharType="begin"/>
            </w:r>
            <w:r>
              <w:rPr>
                <w:noProof/>
                <w:webHidden/>
              </w:rPr>
              <w:instrText xml:space="preserve"> PAGEREF _Toc64041206 \h </w:instrText>
            </w:r>
            <w:r>
              <w:rPr>
                <w:noProof/>
                <w:webHidden/>
              </w:rPr>
            </w:r>
            <w:r>
              <w:rPr>
                <w:noProof/>
                <w:webHidden/>
              </w:rPr>
              <w:fldChar w:fldCharType="separate"/>
            </w:r>
            <w:r>
              <w:rPr>
                <w:noProof/>
                <w:webHidden/>
              </w:rPr>
              <w:t>5</w:t>
            </w:r>
            <w:r>
              <w:rPr>
                <w:noProof/>
                <w:webHidden/>
              </w:rPr>
              <w:fldChar w:fldCharType="end"/>
            </w:r>
          </w:hyperlink>
        </w:p>
        <w:p w14:paraId="3A92AFE2" w14:textId="6F51AA74" w:rsidR="0036047E" w:rsidRDefault="0036047E">
          <w:pPr>
            <w:pStyle w:val="TOC1"/>
            <w:tabs>
              <w:tab w:val="right" w:leader="dot" w:pos="9010"/>
            </w:tabs>
            <w:rPr>
              <w:rFonts w:eastAsiaTheme="minorEastAsia" w:cstheme="minorBidi"/>
              <w:b w:val="0"/>
              <w:bCs w:val="0"/>
              <w:i w:val="0"/>
              <w:iCs w:val="0"/>
              <w:noProof/>
            </w:rPr>
          </w:pPr>
          <w:hyperlink w:anchor="_Toc64041207" w:history="1">
            <w:r w:rsidRPr="00FA0A94">
              <w:rPr>
                <w:rStyle w:val="Hyperlink"/>
                <w:noProof/>
              </w:rPr>
              <w:t>3 Introduction</w:t>
            </w:r>
            <w:r>
              <w:rPr>
                <w:noProof/>
                <w:webHidden/>
              </w:rPr>
              <w:tab/>
            </w:r>
            <w:r>
              <w:rPr>
                <w:noProof/>
                <w:webHidden/>
              </w:rPr>
              <w:fldChar w:fldCharType="begin"/>
            </w:r>
            <w:r>
              <w:rPr>
                <w:noProof/>
                <w:webHidden/>
              </w:rPr>
              <w:instrText xml:space="preserve"> PAGEREF _Toc64041207 \h </w:instrText>
            </w:r>
            <w:r>
              <w:rPr>
                <w:noProof/>
                <w:webHidden/>
              </w:rPr>
            </w:r>
            <w:r>
              <w:rPr>
                <w:noProof/>
                <w:webHidden/>
              </w:rPr>
              <w:fldChar w:fldCharType="separate"/>
            </w:r>
            <w:r>
              <w:rPr>
                <w:noProof/>
                <w:webHidden/>
              </w:rPr>
              <w:t>6</w:t>
            </w:r>
            <w:r>
              <w:rPr>
                <w:noProof/>
                <w:webHidden/>
              </w:rPr>
              <w:fldChar w:fldCharType="end"/>
            </w:r>
          </w:hyperlink>
        </w:p>
        <w:p w14:paraId="28724EEA" w14:textId="58B4617B" w:rsidR="0036047E" w:rsidRDefault="0036047E">
          <w:pPr>
            <w:pStyle w:val="TOC3"/>
            <w:tabs>
              <w:tab w:val="right" w:leader="dot" w:pos="9010"/>
            </w:tabs>
            <w:rPr>
              <w:rFonts w:eastAsiaTheme="minorEastAsia" w:cstheme="minorBidi"/>
              <w:noProof/>
              <w:sz w:val="24"/>
              <w:szCs w:val="24"/>
            </w:rPr>
          </w:pPr>
          <w:hyperlink w:anchor="_Toc64041208" w:history="1">
            <w:r w:rsidRPr="00FA0A94">
              <w:rPr>
                <w:rStyle w:val="Hyperlink"/>
                <w:noProof/>
              </w:rPr>
              <w:t>3.1 Knowledge gaps in supraglacial biogeography and community assembly</w:t>
            </w:r>
            <w:r>
              <w:rPr>
                <w:noProof/>
                <w:webHidden/>
              </w:rPr>
              <w:tab/>
            </w:r>
            <w:r>
              <w:rPr>
                <w:noProof/>
                <w:webHidden/>
              </w:rPr>
              <w:fldChar w:fldCharType="begin"/>
            </w:r>
            <w:r>
              <w:rPr>
                <w:noProof/>
                <w:webHidden/>
              </w:rPr>
              <w:instrText xml:space="preserve"> PAGEREF _Toc64041208 \h </w:instrText>
            </w:r>
            <w:r>
              <w:rPr>
                <w:noProof/>
                <w:webHidden/>
              </w:rPr>
            </w:r>
            <w:r>
              <w:rPr>
                <w:noProof/>
                <w:webHidden/>
              </w:rPr>
              <w:fldChar w:fldCharType="separate"/>
            </w:r>
            <w:r>
              <w:rPr>
                <w:noProof/>
                <w:webHidden/>
              </w:rPr>
              <w:t>8</w:t>
            </w:r>
            <w:r>
              <w:rPr>
                <w:noProof/>
                <w:webHidden/>
              </w:rPr>
              <w:fldChar w:fldCharType="end"/>
            </w:r>
          </w:hyperlink>
        </w:p>
        <w:p w14:paraId="444A2A5E" w14:textId="0711D266" w:rsidR="0036047E" w:rsidRDefault="0036047E">
          <w:pPr>
            <w:pStyle w:val="TOC1"/>
            <w:tabs>
              <w:tab w:val="right" w:leader="dot" w:pos="9010"/>
            </w:tabs>
            <w:rPr>
              <w:rFonts w:eastAsiaTheme="minorEastAsia" w:cstheme="minorBidi"/>
              <w:b w:val="0"/>
              <w:bCs w:val="0"/>
              <w:i w:val="0"/>
              <w:iCs w:val="0"/>
              <w:noProof/>
            </w:rPr>
          </w:pPr>
          <w:hyperlink w:anchor="_Toc64041209" w:history="1">
            <w:r w:rsidRPr="00FA0A94">
              <w:rPr>
                <w:rStyle w:val="Hyperlink"/>
                <w:rFonts w:cstheme="majorHAnsi"/>
                <w:noProof/>
              </w:rPr>
              <w:t>4 Background and Literature Review</w:t>
            </w:r>
            <w:r>
              <w:rPr>
                <w:noProof/>
                <w:webHidden/>
              </w:rPr>
              <w:tab/>
            </w:r>
            <w:r>
              <w:rPr>
                <w:noProof/>
                <w:webHidden/>
              </w:rPr>
              <w:fldChar w:fldCharType="begin"/>
            </w:r>
            <w:r>
              <w:rPr>
                <w:noProof/>
                <w:webHidden/>
              </w:rPr>
              <w:instrText xml:space="preserve"> PAGEREF _Toc64041209 \h </w:instrText>
            </w:r>
            <w:r>
              <w:rPr>
                <w:noProof/>
                <w:webHidden/>
              </w:rPr>
            </w:r>
            <w:r>
              <w:rPr>
                <w:noProof/>
                <w:webHidden/>
              </w:rPr>
              <w:fldChar w:fldCharType="separate"/>
            </w:r>
            <w:r>
              <w:rPr>
                <w:noProof/>
                <w:webHidden/>
              </w:rPr>
              <w:t>9</w:t>
            </w:r>
            <w:r>
              <w:rPr>
                <w:noProof/>
                <w:webHidden/>
              </w:rPr>
              <w:fldChar w:fldCharType="end"/>
            </w:r>
          </w:hyperlink>
        </w:p>
        <w:p w14:paraId="6C483D4D" w14:textId="6F9221E5" w:rsidR="0036047E" w:rsidRDefault="0036047E">
          <w:pPr>
            <w:pStyle w:val="TOC2"/>
            <w:tabs>
              <w:tab w:val="right" w:leader="dot" w:pos="9010"/>
            </w:tabs>
            <w:rPr>
              <w:rFonts w:eastAsiaTheme="minorEastAsia" w:cstheme="minorBidi"/>
              <w:b w:val="0"/>
              <w:bCs w:val="0"/>
              <w:noProof/>
              <w:sz w:val="24"/>
              <w:szCs w:val="24"/>
            </w:rPr>
          </w:pPr>
          <w:hyperlink w:anchor="_Toc64041210" w:history="1">
            <w:r w:rsidRPr="00FA0A94">
              <w:rPr>
                <w:rStyle w:val="Hyperlink"/>
                <w:noProof/>
              </w:rPr>
              <w:t>4.1 Cryoconite holes</w:t>
            </w:r>
            <w:r>
              <w:rPr>
                <w:noProof/>
                <w:webHidden/>
              </w:rPr>
              <w:tab/>
            </w:r>
            <w:r>
              <w:rPr>
                <w:noProof/>
                <w:webHidden/>
              </w:rPr>
              <w:fldChar w:fldCharType="begin"/>
            </w:r>
            <w:r>
              <w:rPr>
                <w:noProof/>
                <w:webHidden/>
              </w:rPr>
              <w:instrText xml:space="preserve"> PAGEREF _Toc64041210 \h </w:instrText>
            </w:r>
            <w:r>
              <w:rPr>
                <w:noProof/>
                <w:webHidden/>
              </w:rPr>
            </w:r>
            <w:r>
              <w:rPr>
                <w:noProof/>
                <w:webHidden/>
              </w:rPr>
              <w:fldChar w:fldCharType="separate"/>
            </w:r>
            <w:r>
              <w:rPr>
                <w:noProof/>
                <w:webHidden/>
              </w:rPr>
              <w:t>9</w:t>
            </w:r>
            <w:r>
              <w:rPr>
                <w:noProof/>
                <w:webHidden/>
              </w:rPr>
              <w:fldChar w:fldCharType="end"/>
            </w:r>
          </w:hyperlink>
        </w:p>
        <w:p w14:paraId="2A64950E" w14:textId="076B8E7A" w:rsidR="0036047E" w:rsidRDefault="0036047E">
          <w:pPr>
            <w:pStyle w:val="TOC3"/>
            <w:tabs>
              <w:tab w:val="right" w:leader="dot" w:pos="9010"/>
            </w:tabs>
            <w:rPr>
              <w:rFonts w:eastAsiaTheme="minorEastAsia" w:cstheme="minorBidi"/>
              <w:noProof/>
              <w:sz w:val="24"/>
              <w:szCs w:val="24"/>
            </w:rPr>
          </w:pPr>
          <w:hyperlink w:anchor="_Toc64041211" w:history="1">
            <w:r w:rsidRPr="00FA0A94">
              <w:rPr>
                <w:rStyle w:val="Hyperlink"/>
                <w:noProof/>
              </w:rPr>
              <w:t>4.1.1 Formation</w:t>
            </w:r>
            <w:r>
              <w:rPr>
                <w:noProof/>
                <w:webHidden/>
              </w:rPr>
              <w:tab/>
            </w:r>
            <w:r>
              <w:rPr>
                <w:noProof/>
                <w:webHidden/>
              </w:rPr>
              <w:fldChar w:fldCharType="begin"/>
            </w:r>
            <w:r>
              <w:rPr>
                <w:noProof/>
                <w:webHidden/>
              </w:rPr>
              <w:instrText xml:space="preserve"> PAGEREF _Toc64041211 \h </w:instrText>
            </w:r>
            <w:r>
              <w:rPr>
                <w:noProof/>
                <w:webHidden/>
              </w:rPr>
            </w:r>
            <w:r>
              <w:rPr>
                <w:noProof/>
                <w:webHidden/>
              </w:rPr>
              <w:fldChar w:fldCharType="separate"/>
            </w:r>
            <w:r>
              <w:rPr>
                <w:noProof/>
                <w:webHidden/>
              </w:rPr>
              <w:t>10</w:t>
            </w:r>
            <w:r>
              <w:rPr>
                <w:noProof/>
                <w:webHidden/>
              </w:rPr>
              <w:fldChar w:fldCharType="end"/>
            </w:r>
          </w:hyperlink>
        </w:p>
        <w:p w14:paraId="6FB70B15" w14:textId="47CDB706" w:rsidR="0036047E" w:rsidRDefault="0036047E">
          <w:pPr>
            <w:pStyle w:val="TOC3"/>
            <w:tabs>
              <w:tab w:val="right" w:leader="dot" w:pos="9010"/>
            </w:tabs>
            <w:rPr>
              <w:rFonts w:eastAsiaTheme="minorEastAsia" w:cstheme="minorBidi"/>
              <w:noProof/>
              <w:sz w:val="24"/>
              <w:szCs w:val="24"/>
            </w:rPr>
          </w:pPr>
          <w:hyperlink w:anchor="_Toc64041212" w:history="1">
            <w:r w:rsidRPr="00FA0A94">
              <w:rPr>
                <w:rStyle w:val="Hyperlink"/>
                <w:noProof/>
              </w:rPr>
              <w:t>4.1.2 Sediment and water column</w:t>
            </w:r>
            <w:r>
              <w:rPr>
                <w:noProof/>
                <w:webHidden/>
              </w:rPr>
              <w:tab/>
            </w:r>
            <w:r>
              <w:rPr>
                <w:noProof/>
                <w:webHidden/>
              </w:rPr>
              <w:fldChar w:fldCharType="begin"/>
            </w:r>
            <w:r>
              <w:rPr>
                <w:noProof/>
                <w:webHidden/>
              </w:rPr>
              <w:instrText xml:space="preserve"> PAGEREF _Toc64041212 \h </w:instrText>
            </w:r>
            <w:r>
              <w:rPr>
                <w:noProof/>
                <w:webHidden/>
              </w:rPr>
            </w:r>
            <w:r>
              <w:rPr>
                <w:noProof/>
                <w:webHidden/>
              </w:rPr>
              <w:fldChar w:fldCharType="separate"/>
            </w:r>
            <w:r>
              <w:rPr>
                <w:noProof/>
                <w:webHidden/>
              </w:rPr>
              <w:t>10</w:t>
            </w:r>
            <w:r>
              <w:rPr>
                <w:noProof/>
                <w:webHidden/>
              </w:rPr>
              <w:fldChar w:fldCharType="end"/>
            </w:r>
          </w:hyperlink>
        </w:p>
        <w:p w14:paraId="5C310C07" w14:textId="16D59578" w:rsidR="0036047E" w:rsidRDefault="0036047E">
          <w:pPr>
            <w:pStyle w:val="TOC3"/>
            <w:tabs>
              <w:tab w:val="right" w:leader="dot" w:pos="9010"/>
            </w:tabs>
            <w:rPr>
              <w:rFonts w:eastAsiaTheme="minorEastAsia" w:cstheme="minorBidi"/>
              <w:noProof/>
              <w:sz w:val="24"/>
              <w:szCs w:val="24"/>
            </w:rPr>
          </w:pPr>
          <w:hyperlink w:anchor="_Toc64041213" w:history="1">
            <w:r w:rsidRPr="00FA0A94">
              <w:rPr>
                <w:rStyle w:val="Hyperlink"/>
                <w:noProof/>
              </w:rPr>
              <w:t>4.1.3 Temporal variability</w:t>
            </w:r>
            <w:r>
              <w:rPr>
                <w:noProof/>
                <w:webHidden/>
              </w:rPr>
              <w:tab/>
            </w:r>
            <w:r>
              <w:rPr>
                <w:noProof/>
                <w:webHidden/>
              </w:rPr>
              <w:fldChar w:fldCharType="begin"/>
            </w:r>
            <w:r>
              <w:rPr>
                <w:noProof/>
                <w:webHidden/>
              </w:rPr>
              <w:instrText xml:space="preserve"> PAGEREF _Toc64041213 \h </w:instrText>
            </w:r>
            <w:r>
              <w:rPr>
                <w:noProof/>
                <w:webHidden/>
              </w:rPr>
            </w:r>
            <w:r>
              <w:rPr>
                <w:noProof/>
                <w:webHidden/>
              </w:rPr>
              <w:fldChar w:fldCharType="separate"/>
            </w:r>
            <w:r>
              <w:rPr>
                <w:noProof/>
                <w:webHidden/>
              </w:rPr>
              <w:t>11</w:t>
            </w:r>
            <w:r>
              <w:rPr>
                <w:noProof/>
                <w:webHidden/>
              </w:rPr>
              <w:fldChar w:fldCharType="end"/>
            </w:r>
          </w:hyperlink>
        </w:p>
        <w:p w14:paraId="60A75BDB" w14:textId="799932CD" w:rsidR="0036047E" w:rsidRDefault="0036047E">
          <w:pPr>
            <w:pStyle w:val="TOC3"/>
            <w:tabs>
              <w:tab w:val="right" w:leader="dot" w:pos="9010"/>
            </w:tabs>
            <w:rPr>
              <w:rFonts w:eastAsiaTheme="minorEastAsia" w:cstheme="minorBidi"/>
              <w:noProof/>
              <w:sz w:val="24"/>
              <w:szCs w:val="24"/>
            </w:rPr>
          </w:pPr>
          <w:hyperlink w:anchor="_Toc64041214" w:history="1">
            <w:r w:rsidRPr="00FA0A94">
              <w:rPr>
                <w:rStyle w:val="Hyperlink"/>
                <w:noProof/>
              </w:rPr>
              <w:t>4.1.4 Glacier mass balance</w:t>
            </w:r>
            <w:r>
              <w:rPr>
                <w:noProof/>
                <w:webHidden/>
              </w:rPr>
              <w:tab/>
            </w:r>
            <w:r>
              <w:rPr>
                <w:noProof/>
                <w:webHidden/>
              </w:rPr>
              <w:fldChar w:fldCharType="begin"/>
            </w:r>
            <w:r>
              <w:rPr>
                <w:noProof/>
                <w:webHidden/>
              </w:rPr>
              <w:instrText xml:space="preserve"> PAGEREF _Toc64041214 \h </w:instrText>
            </w:r>
            <w:r>
              <w:rPr>
                <w:noProof/>
                <w:webHidden/>
              </w:rPr>
            </w:r>
            <w:r>
              <w:rPr>
                <w:noProof/>
                <w:webHidden/>
              </w:rPr>
              <w:fldChar w:fldCharType="separate"/>
            </w:r>
            <w:r>
              <w:rPr>
                <w:noProof/>
                <w:webHidden/>
              </w:rPr>
              <w:t>11</w:t>
            </w:r>
            <w:r>
              <w:rPr>
                <w:noProof/>
                <w:webHidden/>
              </w:rPr>
              <w:fldChar w:fldCharType="end"/>
            </w:r>
          </w:hyperlink>
        </w:p>
        <w:p w14:paraId="0F7BCF4E" w14:textId="57C46E46" w:rsidR="0036047E" w:rsidRDefault="0036047E">
          <w:pPr>
            <w:pStyle w:val="TOC3"/>
            <w:tabs>
              <w:tab w:val="right" w:leader="dot" w:pos="9010"/>
            </w:tabs>
            <w:rPr>
              <w:rFonts w:eastAsiaTheme="minorEastAsia" w:cstheme="minorBidi"/>
              <w:noProof/>
              <w:sz w:val="24"/>
              <w:szCs w:val="24"/>
            </w:rPr>
          </w:pPr>
          <w:hyperlink w:anchor="_Toc64041215" w:history="1">
            <w:r w:rsidRPr="00FA0A94">
              <w:rPr>
                <w:rStyle w:val="Hyperlink"/>
                <w:noProof/>
              </w:rPr>
              <w:t>4.1.5 Hydrology</w:t>
            </w:r>
            <w:r>
              <w:rPr>
                <w:noProof/>
                <w:webHidden/>
              </w:rPr>
              <w:tab/>
            </w:r>
            <w:r>
              <w:rPr>
                <w:noProof/>
                <w:webHidden/>
              </w:rPr>
              <w:fldChar w:fldCharType="begin"/>
            </w:r>
            <w:r>
              <w:rPr>
                <w:noProof/>
                <w:webHidden/>
              </w:rPr>
              <w:instrText xml:space="preserve"> PAGEREF _Toc64041215 \h </w:instrText>
            </w:r>
            <w:r>
              <w:rPr>
                <w:noProof/>
                <w:webHidden/>
              </w:rPr>
            </w:r>
            <w:r>
              <w:rPr>
                <w:noProof/>
                <w:webHidden/>
              </w:rPr>
              <w:fldChar w:fldCharType="separate"/>
            </w:r>
            <w:r>
              <w:rPr>
                <w:noProof/>
                <w:webHidden/>
              </w:rPr>
              <w:t>11</w:t>
            </w:r>
            <w:r>
              <w:rPr>
                <w:noProof/>
                <w:webHidden/>
              </w:rPr>
              <w:fldChar w:fldCharType="end"/>
            </w:r>
          </w:hyperlink>
        </w:p>
        <w:p w14:paraId="1BCCA8A6" w14:textId="1C9B855A" w:rsidR="0036047E" w:rsidRDefault="0036047E">
          <w:pPr>
            <w:pStyle w:val="TOC3"/>
            <w:tabs>
              <w:tab w:val="right" w:leader="dot" w:pos="9010"/>
            </w:tabs>
            <w:rPr>
              <w:rFonts w:eastAsiaTheme="minorEastAsia" w:cstheme="minorBidi"/>
              <w:noProof/>
              <w:sz w:val="24"/>
              <w:szCs w:val="24"/>
            </w:rPr>
          </w:pPr>
          <w:hyperlink w:anchor="_Toc64041216" w:history="1">
            <w:r w:rsidRPr="00FA0A94">
              <w:rPr>
                <w:rStyle w:val="Hyperlink"/>
                <w:noProof/>
              </w:rPr>
              <w:t>4.1.6 Microbial communities</w:t>
            </w:r>
            <w:r>
              <w:rPr>
                <w:noProof/>
                <w:webHidden/>
              </w:rPr>
              <w:tab/>
            </w:r>
            <w:r>
              <w:rPr>
                <w:noProof/>
                <w:webHidden/>
              </w:rPr>
              <w:fldChar w:fldCharType="begin"/>
            </w:r>
            <w:r>
              <w:rPr>
                <w:noProof/>
                <w:webHidden/>
              </w:rPr>
              <w:instrText xml:space="preserve"> PAGEREF _Toc64041216 \h </w:instrText>
            </w:r>
            <w:r>
              <w:rPr>
                <w:noProof/>
                <w:webHidden/>
              </w:rPr>
            </w:r>
            <w:r>
              <w:rPr>
                <w:noProof/>
                <w:webHidden/>
              </w:rPr>
              <w:fldChar w:fldCharType="separate"/>
            </w:r>
            <w:r>
              <w:rPr>
                <w:noProof/>
                <w:webHidden/>
              </w:rPr>
              <w:t>12</w:t>
            </w:r>
            <w:r>
              <w:rPr>
                <w:noProof/>
                <w:webHidden/>
              </w:rPr>
              <w:fldChar w:fldCharType="end"/>
            </w:r>
          </w:hyperlink>
        </w:p>
        <w:p w14:paraId="156E9C75" w14:textId="6DCD1BDE" w:rsidR="0036047E" w:rsidRDefault="0036047E">
          <w:pPr>
            <w:pStyle w:val="TOC3"/>
            <w:tabs>
              <w:tab w:val="right" w:leader="dot" w:pos="9010"/>
            </w:tabs>
            <w:rPr>
              <w:rFonts w:eastAsiaTheme="minorEastAsia" w:cstheme="minorBidi"/>
              <w:noProof/>
              <w:sz w:val="24"/>
              <w:szCs w:val="24"/>
            </w:rPr>
          </w:pPr>
          <w:hyperlink w:anchor="_Toc64041217" w:history="1">
            <w:r w:rsidRPr="00FA0A94">
              <w:rPr>
                <w:rStyle w:val="Hyperlink"/>
                <w:noProof/>
              </w:rPr>
              <w:t>4.1.7 Physiology</w:t>
            </w:r>
            <w:r>
              <w:rPr>
                <w:noProof/>
                <w:webHidden/>
              </w:rPr>
              <w:tab/>
            </w:r>
            <w:r>
              <w:rPr>
                <w:noProof/>
                <w:webHidden/>
              </w:rPr>
              <w:fldChar w:fldCharType="begin"/>
            </w:r>
            <w:r>
              <w:rPr>
                <w:noProof/>
                <w:webHidden/>
              </w:rPr>
              <w:instrText xml:space="preserve"> PAGEREF _Toc64041217 \h </w:instrText>
            </w:r>
            <w:r>
              <w:rPr>
                <w:noProof/>
                <w:webHidden/>
              </w:rPr>
            </w:r>
            <w:r>
              <w:rPr>
                <w:noProof/>
                <w:webHidden/>
              </w:rPr>
              <w:fldChar w:fldCharType="separate"/>
            </w:r>
            <w:r>
              <w:rPr>
                <w:noProof/>
                <w:webHidden/>
              </w:rPr>
              <w:t>13</w:t>
            </w:r>
            <w:r>
              <w:rPr>
                <w:noProof/>
                <w:webHidden/>
              </w:rPr>
              <w:fldChar w:fldCharType="end"/>
            </w:r>
          </w:hyperlink>
        </w:p>
        <w:p w14:paraId="4F74F82A" w14:textId="70354D01" w:rsidR="0036047E" w:rsidRDefault="0036047E">
          <w:pPr>
            <w:pStyle w:val="TOC3"/>
            <w:tabs>
              <w:tab w:val="right" w:leader="dot" w:pos="9010"/>
            </w:tabs>
            <w:rPr>
              <w:rFonts w:eastAsiaTheme="minorEastAsia" w:cstheme="minorBidi"/>
              <w:noProof/>
              <w:sz w:val="24"/>
              <w:szCs w:val="24"/>
            </w:rPr>
          </w:pPr>
          <w:hyperlink w:anchor="_Toc64041218" w:history="1">
            <w:r w:rsidRPr="00FA0A94">
              <w:rPr>
                <w:rStyle w:val="Hyperlink"/>
                <w:noProof/>
              </w:rPr>
              <w:t>4.1.8 Biogeochemistry</w:t>
            </w:r>
            <w:r>
              <w:rPr>
                <w:noProof/>
                <w:webHidden/>
              </w:rPr>
              <w:tab/>
            </w:r>
            <w:r>
              <w:rPr>
                <w:noProof/>
                <w:webHidden/>
              </w:rPr>
              <w:fldChar w:fldCharType="begin"/>
            </w:r>
            <w:r>
              <w:rPr>
                <w:noProof/>
                <w:webHidden/>
              </w:rPr>
              <w:instrText xml:space="preserve"> PAGEREF _Toc64041218 \h </w:instrText>
            </w:r>
            <w:r>
              <w:rPr>
                <w:noProof/>
                <w:webHidden/>
              </w:rPr>
            </w:r>
            <w:r>
              <w:rPr>
                <w:noProof/>
                <w:webHidden/>
              </w:rPr>
              <w:fldChar w:fldCharType="separate"/>
            </w:r>
            <w:r>
              <w:rPr>
                <w:noProof/>
                <w:webHidden/>
              </w:rPr>
              <w:t>13</w:t>
            </w:r>
            <w:r>
              <w:rPr>
                <w:noProof/>
                <w:webHidden/>
              </w:rPr>
              <w:fldChar w:fldCharType="end"/>
            </w:r>
          </w:hyperlink>
        </w:p>
        <w:p w14:paraId="55613DEC" w14:textId="24383D66" w:rsidR="0036047E" w:rsidRDefault="0036047E">
          <w:pPr>
            <w:pStyle w:val="TOC3"/>
            <w:tabs>
              <w:tab w:val="right" w:leader="dot" w:pos="9010"/>
            </w:tabs>
            <w:rPr>
              <w:rFonts w:eastAsiaTheme="minorEastAsia" w:cstheme="minorBidi"/>
              <w:noProof/>
              <w:sz w:val="24"/>
              <w:szCs w:val="24"/>
            </w:rPr>
          </w:pPr>
          <w:hyperlink w:anchor="_Toc64041219" w:history="1">
            <w:r w:rsidRPr="00FA0A94">
              <w:rPr>
                <w:rStyle w:val="Hyperlink"/>
                <w:noProof/>
              </w:rPr>
              <w:t>4.1.9 Downstream impact</w:t>
            </w:r>
            <w:r>
              <w:rPr>
                <w:noProof/>
                <w:webHidden/>
              </w:rPr>
              <w:tab/>
            </w:r>
            <w:r>
              <w:rPr>
                <w:noProof/>
                <w:webHidden/>
              </w:rPr>
              <w:fldChar w:fldCharType="begin"/>
            </w:r>
            <w:r>
              <w:rPr>
                <w:noProof/>
                <w:webHidden/>
              </w:rPr>
              <w:instrText xml:space="preserve"> PAGEREF _Toc64041219 \h </w:instrText>
            </w:r>
            <w:r>
              <w:rPr>
                <w:noProof/>
                <w:webHidden/>
              </w:rPr>
            </w:r>
            <w:r>
              <w:rPr>
                <w:noProof/>
                <w:webHidden/>
              </w:rPr>
              <w:fldChar w:fldCharType="separate"/>
            </w:r>
            <w:r>
              <w:rPr>
                <w:noProof/>
                <w:webHidden/>
              </w:rPr>
              <w:t>15</w:t>
            </w:r>
            <w:r>
              <w:rPr>
                <w:noProof/>
                <w:webHidden/>
              </w:rPr>
              <w:fldChar w:fldCharType="end"/>
            </w:r>
          </w:hyperlink>
        </w:p>
        <w:p w14:paraId="0E915856" w14:textId="139F4EBD" w:rsidR="0036047E" w:rsidRDefault="0036047E">
          <w:pPr>
            <w:pStyle w:val="TOC3"/>
            <w:tabs>
              <w:tab w:val="right" w:leader="dot" w:pos="9010"/>
            </w:tabs>
            <w:rPr>
              <w:rFonts w:eastAsiaTheme="minorEastAsia" w:cstheme="minorBidi"/>
              <w:noProof/>
              <w:sz w:val="24"/>
              <w:szCs w:val="24"/>
            </w:rPr>
          </w:pPr>
          <w:hyperlink w:anchor="_Toc64041220" w:history="1">
            <w:r w:rsidRPr="00FA0A94">
              <w:rPr>
                <w:rStyle w:val="Hyperlink"/>
                <w:noProof/>
              </w:rPr>
              <w:t>4.1.10 Elemental deposition, radionuclides and pollutants</w:t>
            </w:r>
            <w:r>
              <w:rPr>
                <w:noProof/>
                <w:webHidden/>
              </w:rPr>
              <w:tab/>
            </w:r>
            <w:r>
              <w:rPr>
                <w:noProof/>
                <w:webHidden/>
              </w:rPr>
              <w:fldChar w:fldCharType="begin"/>
            </w:r>
            <w:r>
              <w:rPr>
                <w:noProof/>
                <w:webHidden/>
              </w:rPr>
              <w:instrText xml:space="preserve"> PAGEREF _Toc64041220 \h </w:instrText>
            </w:r>
            <w:r>
              <w:rPr>
                <w:noProof/>
                <w:webHidden/>
              </w:rPr>
            </w:r>
            <w:r>
              <w:rPr>
                <w:noProof/>
                <w:webHidden/>
              </w:rPr>
              <w:fldChar w:fldCharType="separate"/>
            </w:r>
            <w:r>
              <w:rPr>
                <w:noProof/>
                <w:webHidden/>
              </w:rPr>
              <w:t>16</w:t>
            </w:r>
            <w:r>
              <w:rPr>
                <w:noProof/>
                <w:webHidden/>
              </w:rPr>
              <w:fldChar w:fldCharType="end"/>
            </w:r>
          </w:hyperlink>
        </w:p>
        <w:p w14:paraId="78F6874C" w14:textId="68A621E2" w:rsidR="0036047E" w:rsidRDefault="0036047E">
          <w:pPr>
            <w:pStyle w:val="TOC3"/>
            <w:tabs>
              <w:tab w:val="right" w:leader="dot" w:pos="9010"/>
            </w:tabs>
            <w:rPr>
              <w:rFonts w:eastAsiaTheme="minorEastAsia" w:cstheme="minorBidi"/>
              <w:noProof/>
              <w:sz w:val="24"/>
              <w:szCs w:val="24"/>
            </w:rPr>
          </w:pPr>
          <w:hyperlink w:anchor="_Toc64041221" w:history="1">
            <w:r w:rsidRPr="00FA0A94">
              <w:rPr>
                <w:rStyle w:val="Hyperlink"/>
                <w:noProof/>
              </w:rPr>
              <w:t>4.1.11 Snowball Earth and astrobiology</w:t>
            </w:r>
            <w:r>
              <w:rPr>
                <w:noProof/>
                <w:webHidden/>
              </w:rPr>
              <w:tab/>
            </w:r>
            <w:r>
              <w:rPr>
                <w:noProof/>
                <w:webHidden/>
              </w:rPr>
              <w:fldChar w:fldCharType="begin"/>
            </w:r>
            <w:r>
              <w:rPr>
                <w:noProof/>
                <w:webHidden/>
              </w:rPr>
              <w:instrText xml:space="preserve"> PAGEREF _Toc64041221 \h </w:instrText>
            </w:r>
            <w:r>
              <w:rPr>
                <w:noProof/>
                <w:webHidden/>
              </w:rPr>
            </w:r>
            <w:r>
              <w:rPr>
                <w:noProof/>
                <w:webHidden/>
              </w:rPr>
              <w:fldChar w:fldCharType="separate"/>
            </w:r>
            <w:r>
              <w:rPr>
                <w:noProof/>
                <w:webHidden/>
              </w:rPr>
              <w:t>16</w:t>
            </w:r>
            <w:r>
              <w:rPr>
                <w:noProof/>
                <w:webHidden/>
              </w:rPr>
              <w:fldChar w:fldCharType="end"/>
            </w:r>
          </w:hyperlink>
        </w:p>
        <w:p w14:paraId="24B16752" w14:textId="4E51DB4A" w:rsidR="0036047E" w:rsidRDefault="0036047E">
          <w:pPr>
            <w:pStyle w:val="TOC2"/>
            <w:tabs>
              <w:tab w:val="right" w:leader="dot" w:pos="9010"/>
            </w:tabs>
            <w:rPr>
              <w:rFonts w:eastAsiaTheme="minorEastAsia" w:cstheme="minorBidi"/>
              <w:b w:val="0"/>
              <w:bCs w:val="0"/>
              <w:noProof/>
              <w:sz w:val="24"/>
              <w:szCs w:val="24"/>
            </w:rPr>
          </w:pPr>
          <w:hyperlink w:anchor="_Toc64041222" w:history="1">
            <w:r w:rsidRPr="00FA0A94">
              <w:rPr>
                <w:rStyle w:val="Hyperlink"/>
                <w:noProof/>
              </w:rPr>
              <w:t>4.2 Snow and ice</w:t>
            </w:r>
            <w:r>
              <w:rPr>
                <w:noProof/>
                <w:webHidden/>
              </w:rPr>
              <w:tab/>
            </w:r>
            <w:r>
              <w:rPr>
                <w:noProof/>
                <w:webHidden/>
              </w:rPr>
              <w:fldChar w:fldCharType="begin"/>
            </w:r>
            <w:r>
              <w:rPr>
                <w:noProof/>
                <w:webHidden/>
              </w:rPr>
              <w:instrText xml:space="preserve"> PAGEREF _Toc64041222 \h </w:instrText>
            </w:r>
            <w:r>
              <w:rPr>
                <w:noProof/>
                <w:webHidden/>
              </w:rPr>
            </w:r>
            <w:r>
              <w:rPr>
                <w:noProof/>
                <w:webHidden/>
              </w:rPr>
              <w:fldChar w:fldCharType="separate"/>
            </w:r>
            <w:r>
              <w:rPr>
                <w:noProof/>
                <w:webHidden/>
              </w:rPr>
              <w:t>16</w:t>
            </w:r>
            <w:r>
              <w:rPr>
                <w:noProof/>
                <w:webHidden/>
              </w:rPr>
              <w:fldChar w:fldCharType="end"/>
            </w:r>
          </w:hyperlink>
        </w:p>
        <w:p w14:paraId="44D5803E" w14:textId="58CE5180" w:rsidR="0036047E" w:rsidRDefault="0036047E">
          <w:pPr>
            <w:pStyle w:val="TOC3"/>
            <w:tabs>
              <w:tab w:val="right" w:leader="dot" w:pos="9010"/>
            </w:tabs>
            <w:rPr>
              <w:rFonts w:eastAsiaTheme="minorEastAsia" w:cstheme="minorBidi"/>
              <w:noProof/>
              <w:sz w:val="24"/>
              <w:szCs w:val="24"/>
            </w:rPr>
          </w:pPr>
          <w:hyperlink w:anchor="_Toc64041223" w:history="1">
            <w:r w:rsidRPr="00FA0A94">
              <w:rPr>
                <w:rStyle w:val="Hyperlink"/>
                <w:noProof/>
              </w:rPr>
              <w:t>4.2.1 Microbial communities</w:t>
            </w:r>
            <w:r>
              <w:rPr>
                <w:noProof/>
                <w:webHidden/>
              </w:rPr>
              <w:tab/>
            </w:r>
            <w:r>
              <w:rPr>
                <w:noProof/>
                <w:webHidden/>
              </w:rPr>
              <w:fldChar w:fldCharType="begin"/>
            </w:r>
            <w:r>
              <w:rPr>
                <w:noProof/>
                <w:webHidden/>
              </w:rPr>
              <w:instrText xml:space="preserve"> PAGEREF _Toc64041223 \h </w:instrText>
            </w:r>
            <w:r>
              <w:rPr>
                <w:noProof/>
                <w:webHidden/>
              </w:rPr>
            </w:r>
            <w:r>
              <w:rPr>
                <w:noProof/>
                <w:webHidden/>
              </w:rPr>
              <w:fldChar w:fldCharType="separate"/>
            </w:r>
            <w:r>
              <w:rPr>
                <w:noProof/>
                <w:webHidden/>
              </w:rPr>
              <w:t>17</w:t>
            </w:r>
            <w:r>
              <w:rPr>
                <w:noProof/>
                <w:webHidden/>
              </w:rPr>
              <w:fldChar w:fldCharType="end"/>
            </w:r>
          </w:hyperlink>
        </w:p>
        <w:p w14:paraId="4DA5A0FD" w14:textId="15AAC1FF" w:rsidR="0036047E" w:rsidRDefault="0036047E">
          <w:pPr>
            <w:pStyle w:val="TOC3"/>
            <w:tabs>
              <w:tab w:val="right" w:leader="dot" w:pos="9010"/>
            </w:tabs>
            <w:rPr>
              <w:rFonts w:eastAsiaTheme="minorEastAsia" w:cstheme="minorBidi"/>
              <w:noProof/>
              <w:sz w:val="24"/>
              <w:szCs w:val="24"/>
            </w:rPr>
          </w:pPr>
          <w:hyperlink w:anchor="_Toc64041224" w:history="1">
            <w:r w:rsidRPr="00FA0A94">
              <w:rPr>
                <w:rStyle w:val="Hyperlink"/>
                <w:noProof/>
              </w:rPr>
              <w:t>4.2.2 Physiology</w:t>
            </w:r>
            <w:r>
              <w:rPr>
                <w:noProof/>
                <w:webHidden/>
              </w:rPr>
              <w:tab/>
            </w:r>
            <w:r>
              <w:rPr>
                <w:noProof/>
                <w:webHidden/>
              </w:rPr>
              <w:fldChar w:fldCharType="begin"/>
            </w:r>
            <w:r>
              <w:rPr>
                <w:noProof/>
                <w:webHidden/>
              </w:rPr>
              <w:instrText xml:space="preserve"> PAGEREF _Toc64041224 \h </w:instrText>
            </w:r>
            <w:r>
              <w:rPr>
                <w:noProof/>
                <w:webHidden/>
              </w:rPr>
            </w:r>
            <w:r>
              <w:rPr>
                <w:noProof/>
                <w:webHidden/>
              </w:rPr>
              <w:fldChar w:fldCharType="separate"/>
            </w:r>
            <w:r>
              <w:rPr>
                <w:noProof/>
                <w:webHidden/>
              </w:rPr>
              <w:t>17</w:t>
            </w:r>
            <w:r>
              <w:rPr>
                <w:noProof/>
                <w:webHidden/>
              </w:rPr>
              <w:fldChar w:fldCharType="end"/>
            </w:r>
          </w:hyperlink>
        </w:p>
        <w:p w14:paraId="661DFB46" w14:textId="3D5E9759" w:rsidR="0036047E" w:rsidRDefault="0036047E">
          <w:pPr>
            <w:pStyle w:val="TOC3"/>
            <w:tabs>
              <w:tab w:val="right" w:leader="dot" w:pos="9010"/>
            </w:tabs>
            <w:rPr>
              <w:rFonts w:eastAsiaTheme="minorEastAsia" w:cstheme="minorBidi"/>
              <w:noProof/>
              <w:sz w:val="24"/>
              <w:szCs w:val="24"/>
            </w:rPr>
          </w:pPr>
          <w:hyperlink w:anchor="_Toc64041225" w:history="1">
            <w:r w:rsidRPr="00FA0A94">
              <w:rPr>
                <w:rStyle w:val="Hyperlink"/>
                <w:noProof/>
              </w:rPr>
              <w:t>4.2.3 Biogeochemistry</w:t>
            </w:r>
            <w:r>
              <w:rPr>
                <w:noProof/>
                <w:webHidden/>
              </w:rPr>
              <w:tab/>
            </w:r>
            <w:r>
              <w:rPr>
                <w:noProof/>
                <w:webHidden/>
              </w:rPr>
              <w:fldChar w:fldCharType="begin"/>
            </w:r>
            <w:r>
              <w:rPr>
                <w:noProof/>
                <w:webHidden/>
              </w:rPr>
              <w:instrText xml:space="preserve"> PAGEREF _Toc64041225 \h </w:instrText>
            </w:r>
            <w:r>
              <w:rPr>
                <w:noProof/>
                <w:webHidden/>
              </w:rPr>
            </w:r>
            <w:r>
              <w:rPr>
                <w:noProof/>
                <w:webHidden/>
              </w:rPr>
              <w:fldChar w:fldCharType="separate"/>
            </w:r>
            <w:r>
              <w:rPr>
                <w:noProof/>
                <w:webHidden/>
              </w:rPr>
              <w:t>17</w:t>
            </w:r>
            <w:r>
              <w:rPr>
                <w:noProof/>
                <w:webHidden/>
              </w:rPr>
              <w:fldChar w:fldCharType="end"/>
            </w:r>
          </w:hyperlink>
        </w:p>
        <w:p w14:paraId="273DA5D1" w14:textId="62314C46" w:rsidR="0036047E" w:rsidRDefault="0036047E">
          <w:pPr>
            <w:pStyle w:val="TOC2"/>
            <w:tabs>
              <w:tab w:val="right" w:leader="dot" w:pos="9010"/>
            </w:tabs>
            <w:rPr>
              <w:rFonts w:eastAsiaTheme="minorEastAsia" w:cstheme="minorBidi"/>
              <w:b w:val="0"/>
              <w:bCs w:val="0"/>
              <w:noProof/>
              <w:sz w:val="24"/>
              <w:szCs w:val="24"/>
            </w:rPr>
          </w:pPr>
          <w:hyperlink w:anchor="_Toc64041226" w:history="1">
            <w:r w:rsidRPr="00FA0A94">
              <w:rPr>
                <w:rStyle w:val="Hyperlink"/>
                <w:noProof/>
              </w:rPr>
              <w:t>4.3 Rare biosphere</w:t>
            </w:r>
            <w:r>
              <w:rPr>
                <w:noProof/>
                <w:webHidden/>
              </w:rPr>
              <w:tab/>
            </w:r>
            <w:r>
              <w:rPr>
                <w:noProof/>
                <w:webHidden/>
              </w:rPr>
              <w:fldChar w:fldCharType="begin"/>
            </w:r>
            <w:r>
              <w:rPr>
                <w:noProof/>
                <w:webHidden/>
              </w:rPr>
              <w:instrText xml:space="preserve"> PAGEREF _Toc64041226 \h </w:instrText>
            </w:r>
            <w:r>
              <w:rPr>
                <w:noProof/>
                <w:webHidden/>
              </w:rPr>
            </w:r>
            <w:r>
              <w:rPr>
                <w:noProof/>
                <w:webHidden/>
              </w:rPr>
              <w:fldChar w:fldCharType="separate"/>
            </w:r>
            <w:r>
              <w:rPr>
                <w:noProof/>
                <w:webHidden/>
              </w:rPr>
              <w:t>17</w:t>
            </w:r>
            <w:r>
              <w:rPr>
                <w:noProof/>
                <w:webHidden/>
              </w:rPr>
              <w:fldChar w:fldCharType="end"/>
            </w:r>
          </w:hyperlink>
        </w:p>
        <w:p w14:paraId="030F004C" w14:textId="54E3508A" w:rsidR="0036047E" w:rsidRDefault="0036047E">
          <w:pPr>
            <w:pStyle w:val="TOC3"/>
            <w:tabs>
              <w:tab w:val="right" w:leader="dot" w:pos="9010"/>
            </w:tabs>
            <w:rPr>
              <w:rFonts w:eastAsiaTheme="minorEastAsia" w:cstheme="minorBidi"/>
              <w:noProof/>
              <w:sz w:val="24"/>
              <w:szCs w:val="24"/>
            </w:rPr>
          </w:pPr>
          <w:hyperlink w:anchor="_Toc64041227" w:history="1">
            <w:r w:rsidRPr="00FA0A94">
              <w:rPr>
                <w:rStyle w:val="Hyperlink"/>
                <w:noProof/>
              </w:rPr>
              <w:t>4.3.1 Knowledge gaps</w:t>
            </w:r>
            <w:r>
              <w:rPr>
                <w:noProof/>
                <w:webHidden/>
              </w:rPr>
              <w:tab/>
            </w:r>
            <w:r>
              <w:rPr>
                <w:noProof/>
                <w:webHidden/>
              </w:rPr>
              <w:fldChar w:fldCharType="begin"/>
            </w:r>
            <w:r>
              <w:rPr>
                <w:noProof/>
                <w:webHidden/>
              </w:rPr>
              <w:instrText xml:space="preserve"> PAGEREF _Toc64041227 \h </w:instrText>
            </w:r>
            <w:r>
              <w:rPr>
                <w:noProof/>
                <w:webHidden/>
              </w:rPr>
            </w:r>
            <w:r>
              <w:rPr>
                <w:noProof/>
                <w:webHidden/>
              </w:rPr>
              <w:fldChar w:fldCharType="separate"/>
            </w:r>
            <w:r>
              <w:rPr>
                <w:noProof/>
                <w:webHidden/>
              </w:rPr>
              <w:t>18</w:t>
            </w:r>
            <w:r>
              <w:rPr>
                <w:noProof/>
                <w:webHidden/>
              </w:rPr>
              <w:fldChar w:fldCharType="end"/>
            </w:r>
          </w:hyperlink>
        </w:p>
        <w:p w14:paraId="718B0E04" w14:textId="49F702A3" w:rsidR="0036047E" w:rsidRDefault="0036047E">
          <w:pPr>
            <w:pStyle w:val="TOC2"/>
            <w:tabs>
              <w:tab w:val="right" w:leader="dot" w:pos="9010"/>
            </w:tabs>
            <w:rPr>
              <w:rFonts w:eastAsiaTheme="minorEastAsia" w:cstheme="minorBidi"/>
              <w:b w:val="0"/>
              <w:bCs w:val="0"/>
              <w:noProof/>
              <w:sz w:val="24"/>
              <w:szCs w:val="24"/>
            </w:rPr>
          </w:pPr>
          <w:hyperlink w:anchor="_Toc64041228" w:history="1">
            <w:r w:rsidRPr="00FA0A94">
              <w:rPr>
                <w:rStyle w:val="Hyperlink"/>
                <w:noProof/>
              </w:rPr>
              <w:t>4.4 Dormancy</w:t>
            </w:r>
            <w:r>
              <w:rPr>
                <w:noProof/>
                <w:webHidden/>
              </w:rPr>
              <w:tab/>
            </w:r>
            <w:r>
              <w:rPr>
                <w:noProof/>
                <w:webHidden/>
              </w:rPr>
              <w:fldChar w:fldCharType="begin"/>
            </w:r>
            <w:r>
              <w:rPr>
                <w:noProof/>
                <w:webHidden/>
              </w:rPr>
              <w:instrText xml:space="preserve"> PAGEREF _Toc64041228 \h </w:instrText>
            </w:r>
            <w:r>
              <w:rPr>
                <w:noProof/>
                <w:webHidden/>
              </w:rPr>
            </w:r>
            <w:r>
              <w:rPr>
                <w:noProof/>
                <w:webHidden/>
              </w:rPr>
              <w:fldChar w:fldCharType="separate"/>
            </w:r>
            <w:r>
              <w:rPr>
                <w:noProof/>
                <w:webHidden/>
              </w:rPr>
              <w:t>18</w:t>
            </w:r>
            <w:r>
              <w:rPr>
                <w:noProof/>
                <w:webHidden/>
              </w:rPr>
              <w:fldChar w:fldCharType="end"/>
            </w:r>
          </w:hyperlink>
        </w:p>
        <w:p w14:paraId="7EA5A850" w14:textId="16CF02FE" w:rsidR="0036047E" w:rsidRDefault="0036047E">
          <w:pPr>
            <w:pStyle w:val="TOC3"/>
            <w:tabs>
              <w:tab w:val="right" w:leader="dot" w:pos="9010"/>
            </w:tabs>
            <w:rPr>
              <w:rFonts w:eastAsiaTheme="minorEastAsia" w:cstheme="minorBidi"/>
              <w:noProof/>
              <w:sz w:val="24"/>
              <w:szCs w:val="24"/>
            </w:rPr>
          </w:pPr>
          <w:hyperlink w:anchor="_Toc64041229" w:history="1">
            <w:r w:rsidRPr="00FA0A94">
              <w:rPr>
                <w:rStyle w:val="Hyperlink"/>
                <w:noProof/>
              </w:rPr>
              <w:t>4.4.1 Approaches</w:t>
            </w:r>
            <w:r>
              <w:rPr>
                <w:noProof/>
                <w:webHidden/>
              </w:rPr>
              <w:tab/>
            </w:r>
            <w:r>
              <w:rPr>
                <w:noProof/>
                <w:webHidden/>
              </w:rPr>
              <w:fldChar w:fldCharType="begin"/>
            </w:r>
            <w:r>
              <w:rPr>
                <w:noProof/>
                <w:webHidden/>
              </w:rPr>
              <w:instrText xml:space="preserve"> PAGEREF _Toc64041229 \h </w:instrText>
            </w:r>
            <w:r>
              <w:rPr>
                <w:noProof/>
                <w:webHidden/>
              </w:rPr>
            </w:r>
            <w:r>
              <w:rPr>
                <w:noProof/>
                <w:webHidden/>
              </w:rPr>
              <w:fldChar w:fldCharType="separate"/>
            </w:r>
            <w:r>
              <w:rPr>
                <w:noProof/>
                <w:webHidden/>
              </w:rPr>
              <w:t>19</w:t>
            </w:r>
            <w:r>
              <w:rPr>
                <w:noProof/>
                <w:webHidden/>
              </w:rPr>
              <w:fldChar w:fldCharType="end"/>
            </w:r>
          </w:hyperlink>
        </w:p>
        <w:p w14:paraId="3436F562" w14:textId="0825188A" w:rsidR="0036047E" w:rsidRDefault="0036047E">
          <w:pPr>
            <w:pStyle w:val="TOC3"/>
            <w:tabs>
              <w:tab w:val="right" w:leader="dot" w:pos="9010"/>
            </w:tabs>
            <w:rPr>
              <w:rFonts w:eastAsiaTheme="minorEastAsia" w:cstheme="minorBidi"/>
              <w:noProof/>
              <w:sz w:val="24"/>
              <w:szCs w:val="24"/>
            </w:rPr>
          </w:pPr>
          <w:hyperlink w:anchor="_Toc64041230" w:history="1">
            <w:r w:rsidRPr="00FA0A94">
              <w:rPr>
                <w:rStyle w:val="Hyperlink"/>
                <w:noProof/>
              </w:rPr>
              <w:t>4.4.2 Cryoconite, snow and ice</w:t>
            </w:r>
            <w:r>
              <w:rPr>
                <w:noProof/>
                <w:webHidden/>
              </w:rPr>
              <w:tab/>
            </w:r>
            <w:r>
              <w:rPr>
                <w:noProof/>
                <w:webHidden/>
              </w:rPr>
              <w:fldChar w:fldCharType="begin"/>
            </w:r>
            <w:r>
              <w:rPr>
                <w:noProof/>
                <w:webHidden/>
              </w:rPr>
              <w:instrText xml:space="preserve"> PAGEREF _Toc64041230 \h </w:instrText>
            </w:r>
            <w:r>
              <w:rPr>
                <w:noProof/>
                <w:webHidden/>
              </w:rPr>
            </w:r>
            <w:r>
              <w:rPr>
                <w:noProof/>
                <w:webHidden/>
              </w:rPr>
              <w:fldChar w:fldCharType="separate"/>
            </w:r>
            <w:r>
              <w:rPr>
                <w:noProof/>
                <w:webHidden/>
              </w:rPr>
              <w:t>21</w:t>
            </w:r>
            <w:r>
              <w:rPr>
                <w:noProof/>
                <w:webHidden/>
              </w:rPr>
              <w:fldChar w:fldCharType="end"/>
            </w:r>
          </w:hyperlink>
        </w:p>
        <w:p w14:paraId="3B706EDE" w14:textId="6E51FB0E" w:rsidR="0036047E" w:rsidRDefault="0036047E">
          <w:pPr>
            <w:pStyle w:val="TOC3"/>
            <w:tabs>
              <w:tab w:val="right" w:leader="dot" w:pos="9010"/>
            </w:tabs>
            <w:rPr>
              <w:rFonts w:eastAsiaTheme="minorEastAsia" w:cstheme="minorBidi"/>
              <w:noProof/>
              <w:sz w:val="24"/>
              <w:szCs w:val="24"/>
            </w:rPr>
          </w:pPr>
          <w:hyperlink w:anchor="_Toc64041231" w:history="1">
            <w:r w:rsidRPr="00FA0A94">
              <w:rPr>
                <w:rStyle w:val="Hyperlink"/>
                <w:noProof/>
              </w:rPr>
              <w:t>4.4.3 Knowledge gaps</w:t>
            </w:r>
            <w:r>
              <w:rPr>
                <w:noProof/>
                <w:webHidden/>
              </w:rPr>
              <w:tab/>
            </w:r>
            <w:r>
              <w:rPr>
                <w:noProof/>
                <w:webHidden/>
              </w:rPr>
              <w:fldChar w:fldCharType="begin"/>
            </w:r>
            <w:r>
              <w:rPr>
                <w:noProof/>
                <w:webHidden/>
              </w:rPr>
              <w:instrText xml:space="preserve"> PAGEREF _Toc64041231 \h </w:instrText>
            </w:r>
            <w:r>
              <w:rPr>
                <w:noProof/>
                <w:webHidden/>
              </w:rPr>
            </w:r>
            <w:r>
              <w:rPr>
                <w:noProof/>
                <w:webHidden/>
              </w:rPr>
              <w:fldChar w:fldCharType="separate"/>
            </w:r>
            <w:r>
              <w:rPr>
                <w:noProof/>
                <w:webHidden/>
              </w:rPr>
              <w:t>22</w:t>
            </w:r>
            <w:r>
              <w:rPr>
                <w:noProof/>
                <w:webHidden/>
              </w:rPr>
              <w:fldChar w:fldCharType="end"/>
            </w:r>
          </w:hyperlink>
        </w:p>
        <w:p w14:paraId="635A1250" w14:textId="35AB1654" w:rsidR="0036047E" w:rsidRDefault="0036047E">
          <w:pPr>
            <w:pStyle w:val="TOC2"/>
            <w:tabs>
              <w:tab w:val="right" w:leader="dot" w:pos="9010"/>
            </w:tabs>
            <w:rPr>
              <w:rFonts w:eastAsiaTheme="minorEastAsia" w:cstheme="minorBidi"/>
              <w:b w:val="0"/>
              <w:bCs w:val="0"/>
              <w:noProof/>
              <w:sz w:val="24"/>
              <w:szCs w:val="24"/>
            </w:rPr>
          </w:pPr>
          <w:hyperlink w:anchor="_Toc64041232" w:history="1">
            <w:r w:rsidRPr="00FA0A94">
              <w:rPr>
                <w:rStyle w:val="Hyperlink"/>
                <w:noProof/>
              </w:rPr>
              <w:t>4.5 Biogeography and community assembly</w:t>
            </w:r>
            <w:r>
              <w:rPr>
                <w:noProof/>
                <w:webHidden/>
              </w:rPr>
              <w:tab/>
            </w:r>
            <w:r>
              <w:rPr>
                <w:noProof/>
                <w:webHidden/>
              </w:rPr>
              <w:fldChar w:fldCharType="begin"/>
            </w:r>
            <w:r>
              <w:rPr>
                <w:noProof/>
                <w:webHidden/>
              </w:rPr>
              <w:instrText xml:space="preserve"> PAGEREF _Toc64041232 \h </w:instrText>
            </w:r>
            <w:r>
              <w:rPr>
                <w:noProof/>
                <w:webHidden/>
              </w:rPr>
            </w:r>
            <w:r>
              <w:rPr>
                <w:noProof/>
                <w:webHidden/>
              </w:rPr>
              <w:fldChar w:fldCharType="separate"/>
            </w:r>
            <w:r>
              <w:rPr>
                <w:noProof/>
                <w:webHidden/>
              </w:rPr>
              <w:t>22</w:t>
            </w:r>
            <w:r>
              <w:rPr>
                <w:noProof/>
                <w:webHidden/>
              </w:rPr>
              <w:fldChar w:fldCharType="end"/>
            </w:r>
          </w:hyperlink>
        </w:p>
        <w:p w14:paraId="117D74D6" w14:textId="79A0453F" w:rsidR="0036047E" w:rsidRDefault="0036047E">
          <w:pPr>
            <w:pStyle w:val="TOC3"/>
            <w:tabs>
              <w:tab w:val="right" w:leader="dot" w:pos="9010"/>
            </w:tabs>
            <w:rPr>
              <w:rFonts w:eastAsiaTheme="minorEastAsia" w:cstheme="minorBidi"/>
              <w:noProof/>
              <w:sz w:val="24"/>
              <w:szCs w:val="24"/>
            </w:rPr>
          </w:pPr>
          <w:hyperlink w:anchor="_Toc64041233" w:history="1">
            <w:r w:rsidRPr="00FA0A94">
              <w:rPr>
                <w:rStyle w:val="Hyperlink"/>
                <w:noProof/>
              </w:rPr>
              <w:t>4.5.1 Cryoconite holes</w:t>
            </w:r>
            <w:r>
              <w:rPr>
                <w:noProof/>
                <w:webHidden/>
              </w:rPr>
              <w:tab/>
            </w:r>
            <w:r>
              <w:rPr>
                <w:noProof/>
                <w:webHidden/>
              </w:rPr>
              <w:fldChar w:fldCharType="begin"/>
            </w:r>
            <w:r>
              <w:rPr>
                <w:noProof/>
                <w:webHidden/>
              </w:rPr>
              <w:instrText xml:space="preserve"> PAGEREF _Toc64041233 \h </w:instrText>
            </w:r>
            <w:r>
              <w:rPr>
                <w:noProof/>
                <w:webHidden/>
              </w:rPr>
            </w:r>
            <w:r>
              <w:rPr>
                <w:noProof/>
                <w:webHidden/>
              </w:rPr>
              <w:fldChar w:fldCharType="separate"/>
            </w:r>
            <w:r>
              <w:rPr>
                <w:noProof/>
                <w:webHidden/>
              </w:rPr>
              <w:t>24</w:t>
            </w:r>
            <w:r>
              <w:rPr>
                <w:noProof/>
                <w:webHidden/>
              </w:rPr>
              <w:fldChar w:fldCharType="end"/>
            </w:r>
          </w:hyperlink>
        </w:p>
        <w:p w14:paraId="14F7ED31" w14:textId="4762B883" w:rsidR="0036047E" w:rsidRDefault="0036047E">
          <w:pPr>
            <w:pStyle w:val="TOC3"/>
            <w:tabs>
              <w:tab w:val="right" w:leader="dot" w:pos="9010"/>
            </w:tabs>
            <w:rPr>
              <w:rFonts w:eastAsiaTheme="minorEastAsia" w:cstheme="minorBidi"/>
              <w:noProof/>
              <w:sz w:val="24"/>
              <w:szCs w:val="24"/>
            </w:rPr>
          </w:pPr>
          <w:hyperlink w:anchor="_Toc64041234" w:history="1">
            <w:r w:rsidRPr="00FA0A94">
              <w:rPr>
                <w:rStyle w:val="Hyperlink"/>
                <w:noProof/>
              </w:rPr>
              <w:t>4.5.2 Snow and ice</w:t>
            </w:r>
            <w:r>
              <w:rPr>
                <w:noProof/>
                <w:webHidden/>
              </w:rPr>
              <w:tab/>
            </w:r>
            <w:r>
              <w:rPr>
                <w:noProof/>
                <w:webHidden/>
              </w:rPr>
              <w:fldChar w:fldCharType="begin"/>
            </w:r>
            <w:r>
              <w:rPr>
                <w:noProof/>
                <w:webHidden/>
              </w:rPr>
              <w:instrText xml:space="preserve"> PAGEREF _Toc64041234 \h </w:instrText>
            </w:r>
            <w:r>
              <w:rPr>
                <w:noProof/>
                <w:webHidden/>
              </w:rPr>
            </w:r>
            <w:r>
              <w:rPr>
                <w:noProof/>
                <w:webHidden/>
              </w:rPr>
              <w:fldChar w:fldCharType="separate"/>
            </w:r>
            <w:r>
              <w:rPr>
                <w:noProof/>
                <w:webHidden/>
              </w:rPr>
              <w:t>26</w:t>
            </w:r>
            <w:r>
              <w:rPr>
                <w:noProof/>
                <w:webHidden/>
              </w:rPr>
              <w:fldChar w:fldCharType="end"/>
            </w:r>
          </w:hyperlink>
        </w:p>
        <w:p w14:paraId="0653342A" w14:textId="72844F49" w:rsidR="0036047E" w:rsidRDefault="0036047E">
          <w:pPr>
            <w:pStyle w:val="TOC3"/>
            <w:tabs>
              <w:tab w:val="right" w:leader="dot" w:pos="9010"/>
            </w:tabs>
            <w:rPr>
              <w:rFonts w:eastAsiaTheme="minorEastAsia" w:cstheme="minorBidi"/>
              <w:noProof/>
              <w:sz w:val="24"/>
              <w:szCs w:val="24"/>
            </w:rPr>
          </w:pPr>
          <w:hyperlink w:anchor="_Toc64041235" w:history="1">
            <w:r w:rsidRPr="00FA0A94">
              <w:rPr>
                <w:rStyle w:val="Hyperlink"/>
                <w:noProof/>
              </w:rPr>
              <w:t>4.5.3 Knowledge gaps</w:t>
            </w:r>
            <w:r>
              <w:rPr>
                <w:noProof/>
                <w:webHidden/>
              </w:rPr>
              <w:tab/>
            </w:r>
            <w:r>
              <w:rPr>
                <w:noProof/>
                <w:webHidden/>
              </w:rPr>
              <w:fldChar w:fldCharType="begin"/>
            </w:r>
            <w:r>
              <w:rPr>
                <w:noProof/>
                <w:webHidden/>
              </w:rPr>
              <w:instrText xml:space="preserve"> PAGEREF _Toc64041235 \h </w:instrText>
            </w:r>
            <w:r>
              <w:rPr>
                <w:noProof/>
                <w:webHidden/>
              </w:rPr>
            </w:r>
            <w:r>
              <w:rPr>
                <w:noProof/>
                <w:webHidden/>
              </w:rPr>
              <w:fldChar w:fldCharType="separate"/>
            </w:r>
            <w:r>
              <w:rPr>
                <w:noProof/>
                <w:webHidden/>
              </w:rPr>
              <w:t>26</w:t>
            </w:r>
            <w:r>
              <w:rPr>
                <w:noProof/>
                <w:webHidden/>
              </w:rPr>
              <w:fldChar w:fldCharType="end"/>
            </w:r>
          </w:hyperlink>
        </w:p>
        <w:p w14:paraId="4104EE0C" w14:textId="4B3A89D6" w:rsidR="0036047E" w:rsidRDefault="0036047E">
          <w:pPr>
            <w:pStyle w:val="TOC2"/>
            <w:tabs>
              <w:tab w:val="right" w:leader="dot" w:pos="9010"/>
            </w:tabs>
            <w:rPr>
              <w:rFonts w:eastAsiaTheme="minorEastAsia" w:cstheme="minorBidi"/>
              <w:b w:val="0"/>
              <w:bCs w:val="0"/>
              <w:noProof/>
              <w:sz w:val="24"/>
              <w:szCs w:val="24"/>
            </w:rPr>
          </w:pPr>
          <w:hyperlink w:anchor="_Toc64041236" w:history="1">
            <w:r w:rsidRPr="00FA0A94">
              <w:rPr>
                <w:rStyle w:val="Hyperlink"/>
                <w:noProof/>
              </w:rPr>
              <w:t>4.6 Conclusion</w:t>
            </w:r>
            <w:r>
              <w:rPr>
                <w:noProof/>
                <w:webHidden/>
              </w:rPr>
              <w:tab/>
            </w:r>
            <w:r>
              <w:rPr>
                <w:noProof/>
                <w:webHidden/>
              </w:rPr>
              <w:fldChar w:fldCharType="begin"/>
            </w:r>
            <w:r>
              <w:rPr>
                <w:noProof/>
                <w:webHidden/>
              </w:rPr>
              <w:instrText xml:space="preserve"> PAGEREF _Toc64041236 \h </w:instrText>
            </w:r>
            <w:r>
              <w:rPr>
                <w:noProof/>
                <w:webHidden/>
              </w:rPr>
            </w:r>
            <w:r>
              <w:rPr>
                <w:noProof/>
                <w:webHidden/>
              </w:rPr>
              <w:fldChar w:fldCharType="separate"/>
            </w:r>
            <w:r>
              <w:rPr>
                <w:noProof/>
                <w:webHidden/>
              </w:rPr>
              <w:t>27</w:t>
            </w:r>
            <w:r>
              <w:rPr>
                <w:noProof/>
                <w:webHidden/>
              </w:rPr>
              <w:fldChar w:fldCharType="end"/>
            </w:r>
          </w:hyperlink>
        </w:p>
        <w:p w14:paraId="752D2470" w14:textId="757A76A9" w:rsidR="0036047E" w:rsidRDefault="0036047E">
          <w:pPr>
            <w:pStyle w:val="TOC1"/>
            <w:tabs>
              <w:tab w:val="right" w:leader="dot" w:pos="9010"/>
            </w:tabs>
            <w:rPr>
              <w:rFonts w:eastAsiaTheme="minorEastAsia" w:cstheme="minorBidi"/>
              <w:b w:val="0"/>
              <w:bCs w:val="0"/>
              <w:i w:val="0"/>
              <w:iCs w:val="0"/>
              <w:noProof/>
            </w:rPr>
          </w:pPr>
          <w:hyperlink w:anchor="_Toc64041237" w:history="1">
            <w:r w:rsidRPr="00FA0A94">
              <w:rPr>
                <w:rStyle w:val="Hyperlink"/>
                <w:rFonts w:cstheme="majorHAnsi"/>
                <w:noProof/>
              </w:rPr>
              <w:t>5 Gantt Chart</w:t>
            </w:r>
            <w:r>
              <w:rPr>
                <w:noProof/>
                <w:webHidden/>
              </w:rPr>
              <w:tab/>
            </w:r>
            <w:r>
              <w:rPr>
                <w:noProof/>
                <w:webHidden/>
              </w:rPr>
              <w:fldChar w:fldCharType="begin"/>
            </w:r>
            <w:r>
              <w:rPr>
                <w:noProof/>
                <w:webHidden/>
              </w:rPr>
              <w:instrText xml:space="preserve"> PAGEREF _Toc64041237 \h </w:instrText>
            </w:r>
            <w:r>
              <w:rPr>
                <w:noProof/>
                <w:webHidden/>
              </w:rPr>
            </w:r>
            <w:r>
              <w:rPr>
                <w:noProof/>
                <w:webHidden/>
              </w:rPr>
              <w:fldChar w:fldCharType="separate"/>
            </w:r>
            <w:r>
              <w:rPr>
                <w:noProof/>
                <w:webHidden/>
              </w:rPr>
              <w:t>28</w:t>
            </w:r>
            <w:r>
              <w:rPr>
                <w:noProof/>
                <w:webHidden/>
              </w:rPr>
              <w:fldChar w:fldCharType="end"/>
            </w:r>
          </w:hyperlink>
        </w:p>
        <w:p w14:paraId="5FDBD3F9" w14:textId="05D7B040" w:rsidR="0036047E" w:rsidRDefault="0036047E">
          <w:pPr>
            <w:pStyle w:val="TOC1"/>
            <w:tabs>
              <w:tab w:val="right" w:leader="dot" w:pos="9010"/>
            </w:tabs>
            <w:rPr>
              <w:rFonts w:eastAsiaTheme="minorEastAsia" w:cstheme="minorBidi"/>
              <w:b w:val="0"/>
              <w:bCs w:val="0"/>
              <w:i w:val="0"/>
              <w:iCs w:val="0"/>
              <w:noProof/>
            </w:rPr>
          </w:pPr>
          <w:hyperlink w:anchor="_Toc64041238" w:history="1">
            <w:r w:rsidRPr="00FA0A94">
              <w:rPr>
                <w:rStyle w:val="Hyperlink"/>
                <w:rFonts w:cstheme="majorHAnsi"/>
                <w:noProof/>
              </w:rPr>
              <w:t>6 Conferences</w:t>
            </w:r>
            <w:r>
              <w:rPr>
                <w:noProof/>
                <w:webHidden/>
              </w:rPr>
              <w:tab/>
            </w:r>
            <w:r>
              <w:rPr>
                <w:noProof/>
                <w:webHidden/>
              </w:rPr>
              <w:fldChar w:fldCharType="begin"/>
            </w:r>
            <w:r>
              <w:rPr>
                <w:noProof/>
                <w:webHidden/>
              </w:rPr>
              <w:instrText xml:space="preserve"> PAGEREF _Toc64041238 \h </w:instrText>
            </w:r>
            <w:r>
              <w:rPr>
                <w:noProof/>
                <w:webHidden/>
              </w:rPr>
            </w:r>
            <w:r>
              <w:rPr>
                <w:noProof/>
                <w:webHidden/>
              </w:rPr>
              <w:fldChar w:fldCharType="separate"/>
            </w:r>
            <w:r>
              <w:rPr>
                <w:noProof/>
                <w:webHidden/>
              </w:rPr>
              <w:t>29</w:t>
            </w:r>
            <w:r>
              <w:rPr>
                <w:noProof/>
                <w:webHidden/>
              </w:rPr>
              <w:fldChar w:fldCharType="end"/>
            </w:r>
          </w:hyperlink>
        </w:p>
        <w:p w14:paraId="0F5FD7E5" w14:textId="30A51F45" w:rsidR="0036047E" w:rsidRDefault="0036047E">
          <w:pPr>
            <w:pStyle w:val="TOC1"/>
            <w:tabs>
              <w:tab w:val="right" w:leader="dot" w:pos="9010"/>
            </w:tabs>
            <w:rPr>
              <w:rFonts w:eastAsiaTheme="minorEastAsia" w:cstheme="minorBidi"/>
              <w:b w:val="0"/>
              <w:bCs w:val="0"/>
              <w:i w:val="0"/>
              <w:iCs w:val="0"/>
              <w:noProof/>
            </w:rPr>
          </w:pPr>
          <w:hyperlink w:anchor="_Toc64041239" w:history="1">
            <w:r w:rsidRPr="00FA0A94">
              <w:rPr>
                <w:rStyle w:val="Hyperlink"/>
                <w:rFonts w:cstheme="majorHAnsi"/>
                <w:noProof/>
              </w:rPr>
              <w:t>7 Research Design Chapter One: Metadata analysis of cryoconite biogeography and assembly mechanisms</w:t>
            </w:r>
            <w:r>
              <w:rPr>
                <w:noProof/>
                <w:webHidden/>
              </w:rPr>
              <w:tab/>
            </w:r>
            <w:r>
              <w:rPr>
                <w:noProof/>
                <w:webHidden/>
              </w:rPr>
              <w:fldChar w:fldCharType="begin"/>
            </w:r>
            <w:r>
              <w:rPr>
                <w:noProof/>
                <w:webHidden/>
              </w:rPr>
              <w:instrText xml:space="preserve"> PAGEREF _Toc64041239 \h </w:instrText>
            </w:r>
            <w:r>
              <w:rPr>
                <w:noProof/>
                <w:webHidden/>
              </w:rPr>
            </w:r>
            <w:r>
              <w:rPr>
                <w:noProof/>
                <w:webHidden/>
              </w:rPr>
              <w:fldChar w:fldCharType="separate"/>
            </w:r>
            <w:r>
              <w:rPr>
                <w:noProof/>
                <w:webHidden/>
              </w:rPr>
              <w:t>30</w:t>
            </w:r>
            <w:r>
              <w:rPr>
                <w:noProof/>
                <w:webHidden/>
              </w:rPr>
              <w:fldChar w:fldCharType="end"/>
            </w:r>
          </w:hyperlink>
        </w:p>
        <w:p w14:paraId="6AEA16E6" w14:textId="180A0D49" w:rsidR="0036047E" w:rsidRDefault="0036047E">
          <w:pPr>
            <w:pStyle w:val="TOC2"/>
            <w:tabs>
              <w:tab w:val="right" w:leader="dot" w:pos="9010"/>
            </w:tabs>
            <w:rPr>
              <w:rFonts w:eastAsiaTheme="minorEastAsia" w:cstheme="minorBidi"/>
              <w:b w:val="0"/>
              <w:bCs w:val="0"/>
              <w:noProof/>
              <w:sz w:val="24"/>
              <w:szCs w:val="24"/>
            </w:rPr>
          </w:pPr>
          <w:hyperlink w:anchor="_Toc64041240" w:history="1">
            <w:r w:rsidRPr="00FA0A94">
              <w:rPr>
                <w:rStyle w:val="Hyperlink"/>
                <w:noProof/>
              </w:rPr>
              <w:t>7.1 Datasets</w:t>
            </w:r>
            <w:r>
              <w:rPr>
                <w:noProof/>
                <w:webHidden/>
              </w:rPr>
              <w:tab/>
            </w:r>
            <w:r>
              <w:rPr>
                <w:noProof/>
                <w:webHidden/>
              </w:rPr>
              <w:fldChar w:fldCharType="begin"/>
            </w:r>
            <w:r>
              <w:rPr>
                <w:noProof/>
                <w:webHidden/>
              </w:rPr>
              <w:instrText xml:space="preserve"> PAGEREF _Toc64041240 \h </w:instrText>
            </w:r>
            <w:r>
              <w:rPr>
                <w:noProof/>
                <w:webHidden/>
              </w:rPr>
            </w:r>
            <w:r>
              <w:rPr>
                <w:noProof/>
                <w:webHidden/>
              </w:rPr>
              <w:fldChar w:fldCharType="separate"/>
            </w:r>
            <w:r>
              <w:rPr>
                <w:noProof/>
                <w:webHidden/>
              </w:rPr>
              <w:t>30</w:t>
            </w:r>
            <w:r>
              <w:rPr>
                <w:noProof/>
                <w:webHidden/>
              </w:rPr>
              <w:fldChar w:fldCharType="end"/>
            </w:r>
          </w:hyperlink>
        </w:p>
        <w:p w14:paraId="317D63ED" w14:textId="5F47538D" w:rsidR="0036047E" w:rsidRDefault="0036047E">
          <w:pPr>
            <w:pStyle w:val="TOC2"/>
            <w:tabs>
              <w:tab w:val="right" w:leader="dot" w:pos="9010"/>
            </w:tabs>
            <w:rPr>
              <w:rFonts w:eastAsiaTheme="minorEastAsia" w:cstheme="minorBidi"/>
              <w:b w:val="0"/>
              <w:bCs w:val="0"/>
              <w:noProof/>
              <w:sz w:val="24"/>
              <w:szCs w:val="24"/>
            </w:rPr>
          </w:pPr>
          <w:hyperlink w:anchor="_Toc64041241" w:history="1">
            <w:r w:rsidRPr="00FA0A94">
              <w:rPr>
                <w:rStyle w:val="Hyperlink"/>
                <w:noProof/>
              </w:rPr>
              <w:t>7.2 Bioinformatic analysis:</w:t>
            </w:r>
            <w:r>
              <w:rPr>
                <w:noProof/>
                <w:webHidden/>
              </w:rPr>
              <w:tab/>
            </w:r>
            <w:r>
              <w:rPr>
                <w:noProof/>
                <w:webHidden/>
              </w:rPr>
              <w:fldChar w:fldCharType="begin"/>
            </w:r>
            <w:r>
              <w:rPr>
                <w:noProof/>
                <w:webHidden/>
              </w:rPr>
              <w:instrText xml:space="preserve"> PAGEREF _Toc64041241 \h </w:instrText>
            </w:r>
            <w:r>
              <w:rPr>
                <w:noProof/>
                <w:webHidden/>
              </w:rPr>
            </w:r>
            <w:r>
              <w:rPr>
                <w:noProof/>
                <w:webHidden/>
              </w:rPr>
              <w:fldChar w:fldCharType="separate"/>
            </w:r>
            <w:r>
              <w:rPr>
                <w:noProof/>
                <w:webHidden/>
              </w:rPr>
              <w:t>30</w:t>
            </w:r>
            <w:r>
              <w:rPr>
                <w:noProof/>
                <w:webHidden/>
              </w:rPr>
              <w:fldChar w:fldCharType="end"/>
            </w:r>
          </w:hyperlink>
        </w:p>
        <w:p w14:paraId="326F4401" w14:textId="1AC92413" w:rsidR="0036047E" w:rsidRDefault="0036047E">
          <w:pPr>
            <w:pStyle w:val="TOC3"/>
            <w:tabs>
              <w:tab w:val="right" w:leader="dot" w:pos="9010"/>
            </w:tabs>
            <w:rPr>
              <w:rFonts w:eastAsiaTheme="minorEastAsia" w:cstheme="minorBidi"/>
              <w:noProof/>
              <w:sz w:val="24"/>
              <w:szCs w:val="24"/>
            </w:rPr>
          </w:pPr>
          <w:hyperlink w:anchor="_Toc64041242" w:history="1">
            <w:r w:rsidRPr="00FA0A94">
              <w:rPr>
                <w:rStyle w:val="Hyperlink"/>
                <w:rFonts w:cstheme="majorHAnsi"/>
                <w:noProof/>
              </w:rPr>
              <w:t xml:space="preserve">7.2.1 Classification of ASVs and ecological functions </w:t>
            </w:r>
            <w:r w:rsidRPr="00FA0A94">
              <w:rPr>
                <w:rStyle w:val="Hyperlink"/>
                <w:rFonts w:cstheme="majorHAnsi"/>
                <w:b/>
                <w:noProof/>
              </w:rPr>
              <w:t>(O1, 3)</w:t>
            </w:r>
            <w:r>
              <w:rPr>
                <w:noProof/>
                <w:webHidden/>
              </w:rPr>
              <w:tab/>
            </w:r>
            <w:r>
              <w:rPr>
                <w:noProof/>
                <w:webHidden/>
              </w:rPr>
              <w:fldChar w:fldCharType="begin"/>
            </w:r>
            <w:r>
              <w:rPr>
                <w:noProof/>
                <w:webHidden/>
              </w:rPr>
              <w:instrText xml:space="preserve"> PAGEREF _Toc64041242 \h </w:instrText>
            </w:r>
            <w:r>
              <w:rPr>
                <w:noProof/>
                <w:webHidden/>
              </w:rPr>
            </w:r>
            <w:r>
              <w:rPr>
                <w:noProof/>
                <w:webHidden/>
              </w:rPr>
              <w:fldChar w:fldCharType="separate"/>
            </w:r>
            <w:r>
              <w:rPr>
                <w:noProof/>
                <w:webHidden/>
              </w:rPr>
              <w:t>30</w:t>
            </w:r>
            <w:r>
              <w:rPr>
                <w:noProof/>
                <w:webHidden/>
              </w:rPr>
              <w:fldChar w:fldCharType="end"/>
            </w:r>
          </w:hyperlink>
        </w:p>
        <w:p w14:paraId="7190AA16" w14:textId="69EB79BB" w:rsidR="0036047E" w:rsidRDefault="0036047E">
          <w:pPr>
            <w:pStyle w:val="TOC3"/>
            <w:tabs>
              <w:tab w:val="right" w:leader="dot" w:pos="9010"/>
            </w:tabs>
            <w:rPr>
              <w:rFonts w:eastAsiaTheme="minorEastAsia" w:cstheme="minorBidi"/>
              <w:noProof/>
              <w:sz w:val="24"/>
              <w:szCs w:val="24"/>
            </w:rPr>
          </w:pPr>
          <w:hyperlink w:anchor="_Toc64041243" w:history="1">
            <w:r w:rsidRPr="00FA0A94">
              <w:rPr>
                <w:rStyle w:val="Hyperlink"/>
                <w:rFonts w:cstheme="majorHAnsi"/>
                <w:noProof/>
              </w:rPr>
              <w:t xml:space="preserve">7.2.2 Quantification of abundant and rare taxa </w:t>
            </w:r>
            <w:r w:rsidRPr="00FA0A94">
              <w:rPr>
                <w:rStyle w:val="Hyperlink"/>
                <w:rFonts w:cstheme="majorHAnsi"/>
                <w:b/>
                <w:noProof/>
              </w:rPr>
              <w:t>(O1)</w:t>
            </w:r>
            <w:r>
              <w:rPr>
                <w:noProof/>
                <w:webHidden/>
              </w:rPr>
              <w:tab/>
            </w:r>
            <w:r>
              <w:rPr>
                <w:noProof/>
                <w:webHidden/>
              </w:rPr>
              <w:fldChar w:fldCharType="begin"/>
            </w:r>
            <w:r>
              <w:rPr>
                <w:noProof/>
                <w:webHidden/>
              </w:rPr>
              <w:instrText xml:space="preserve"> PAGEREF _Toc64041243 \h </w:instrText>
            </w:r>
            <w:r>
              <w:rPr>
                <w:noProof/>
                <w:webHidden/>
              </w:rPr>
            </w:r>
            <w:r>
              <w:rPr>
                <w:noProof/>
                <w:webHidden/>
              </w:rPr>
              <w:fldChar w:fldCharType="separate"/>
            </w:r>
            <w:r>
              <w:rPr>
                <w:noProof/>
                <w:webHidden/>
              </w:rPr>
              <w:t>31</w:t>
            </w:r>
            <w:r>
              <w:rPr>
                <w:noProof/>
                <w:webHidden/>
              </w:rPr>
              <w:fldChar w:fldCharType="end"/>
            </w:r>
          </w:hyperlink>
        </w:p>
        <w:p w14:paraId="55D9F205" w14:textId="06F13A6C" w:rsidR="0036047E" w:rsidRDefault="0036047E">
          <w:pPr>
            <w:pStyle w:val="TOC3"/>
            <w:tabs>
              <w:tab w:val="right" w:leader="dot" w:pos="9010"/>
            </w:tabs>
            <w:rPr>
              <w:rFonts w:eastAsiaTheme="minorEastAsia" w:cstheme="minorBidi"/>
              <w:noProof/>
              <w:sz w:val="24"/>
              <w:szCs w:val="24"/>
            </w:rPr>
          </w:pPr>
          <w:hyperlink w:anchor="_Toc64041244" w:history="1">
            <w:r w:rsidRPr="00FA0A94">
              <w:rPr>
                <w:rStyle w:val="Hyperlink"/>
                <w:rFonts w:cstheme="majorHAnsi"/>
                <w:noProof/>
              </w:rPr>
              <w:t xml:space="preserve">7.2.3 Differences between communities and environmental factors </w:t>
            </w:r>
            <w:r w:rsidRPr="00FA0A94">
              <w:rPr>
                <w:rStyle w:val="Hyperlink"/>
                <w:rFonts w:cstheme="majorHAnsi"/>
                <w:b/>
                <w:noProof/>
              </w:rPr>
              <w:t>(O5)</w:t>
            </w:r>
            <w:r>
              <w:rPr>
                <w:noProof/>
                <w:webHidden/>
              </w:rPr>
              <w:tab/>
            </w:r>
            <w:r>
              <w:rPr>
                <w:noProof/>
                <w:webHidden/>
              </w:rPr>
              <w:fldChar w:fldCharType="begin"/>
            </w:r>
            <w:r>
              <w:rPr>
                <w:noProof/>
                <w:webHidden/>
              </w:rPr>
              <w:instrText xml:space="preserve"> PAGEREF _Toc64041244 \h </w:instrText>
            </w:r>
            <w:r>
              <w:rPr>
                <w:noProof/>
                <w:webHidden/>
              </w:rPr>
            </w:r>
            <w:r>
              <w:rPr>
                <w:noProof/>
                <w:webHidden/>
              </w:rPr>
              <w:fldChar w:fldCharType="separate"/>
            </w:r>
            <w:r>
              <w:rPr>
                <w:noProof/>
                <w:webHidden/>
              </w:rPr>
              <w:t>31</w:t>
            </w:r>
            <w:r>
              <w:rPr>
                <w:noProof/>
                <w:webHidden/>
              </w:rPr>
              <w:fldChar w:fldCharType="end"/>
            </w:r>
          </w:hyperlink>
        </w:p>
        <w:p w14:paraId="2526968A" w14:textId="54A6FB3F" w:rsidR="0036047E" w:rsidRDefault="0036047E">
          <w:pPr>
            <w:pStyle w:val="TOC3"/>
            <w:tabs>
              <w:tab w:val="right" w:leader="dot" w:pos="9010"/>
            </w:tabs>
            <w:rPr>
              <w:rFonts w:eastAsiaTheme="minorEastAsia" w:cstheme="minorBidi"/>
              <w:noProof/>
              <w:sz w:val="24"/>
              <w:szCs w:val="24"/>
            </w:rPr>
          </w:pPr>
          <w:hyperlink w:anchor="_Toc64041245" w:history="1">
            <w:r w:rsidRPr="00FA0A94">
              <w:rPr>
                <w:rStyle w:val="Hyperlink"/>
                <w:rFonts w:cstheme="majorHAnsi"/>
                <w:noProof/>
              </w:rPr>
              <w:t xml:space="preserve">7.2.4 Geographic Analysis </w:t>
            </w:r>
            <w:r w:rsidRPr="00FA0A94">
              <w:rPr>
                <w:rStyle w:val="Hyperlink"/>
                <w:rFonts w:cstheme="majorHAnsi"/>
                <w:b/>
                <w:noProof/>
              </w:rPr>
              <w:t>(O4)</w:t>
            </w:r>
            <w:r>
              <w:rPr>
                <w:noProof/>
                <w:webHidden/>
              </w:rPr>
              <w:tab/>
            </w:r>
            <w:r>
              <w:rPr>
                <w:noProof/>
                <w:webHidden/>
              </w:rPr>
              <w:fldChar w:fldCharType="begin"/>
            </w:r>
            <w:r>
              <w:rPr>
                <w:noProof/>
                <w:webHidden/>
              </w:rPr>
              <w:instrText xml:space="preserve"> PAGEREF _Toc64041245 \h </w:instrText>
            </w:r>
            <w:r>
              <w:rPr>
                <w:noProof/>
                <w:webHidden/>
              </w:rPr>
            </w:r>
            <w:r>
              <w:rPr>
                <w:noProof/>
                <w:webHidden/>
              </w:rPr>
              <w:fldChar w:fldCharType="separate"/>
            </w:r>
            <w:r>
              <w:rPr>
                <w:noProof/>
                <w:webHidden/>
              </w:rPr>
              <w:t>31</w:t>
            </w:r>
            <w:r>
              <w:rPr>
                <w:noProof/>
                <w:webHidden/>
              </w:rPr>
              <w:fldChar w:fldCharType="end"/>
            </w:r>
          </w:hyperlink>
        </w:p>
        <w:p w14:paraId="5469F51D" w14:textId="2A4A0FE5" w:rsidR="0036047E" w:rsidRDefault="0036047E">
          <w:pPr>
            <w:pStyle w:val="TOC3"/>
            <w:tabs>
              <w:tab w:val="right" w:leader="dot" w:pos="9010"/>
            </w:tabs>
            <w:rPr>
              <w:rFonts w:eastAsiaTheme="minorEastAsia" w:cstheme="minorBidi"/>
              <w:noProof/>
              <w:sz w:val="24"/>
              <w:szCs w:val="24"/>
            </w:rPr>
          </w:pPr>
          <w:hyperlink w:anchor="_Toc64041246" w:history="1">
            <w:r w:rsidRPr="00FA0A94">
              <w:rPr>
                <w:rStyle w:val="Hyperlink"/>
                <w:rFonts w:cstheme="majorHAnsi"/>
                <w:noProof/>
              </w:rPr>
              <w:t xml:space="preserve">7.2.5 Multivariate analysis to test for effect of spatial and environmental factors </w:t>
            </w:r>
            <w:r w:rsidRPr="00FA0A94">
              <w:rPr>
                <w:rStyle w:val="Hyperlink"/>
                <w:rFonts w:cstheme="majorHAnsi"/>
                <w:b/>
                <w:noProof/>
              </w:rPr>
              <w:t>(O5)</w:t>
            </w:r>
            <w:r>
              <w:rPr>
                <w:noProof/>
                <w:webHidden/>
              </w:rPr>
              <w:tab/>
            </w:r>
            <w:r>
              <w:rPr>
                <w:noProof/>
                <w:webHidden/>
              </w:rPr>
              <w:fldChar w:fldCharType="begin"/>
            </w:r>
            <w:r>
              <w:rPr>
                <w:noProof/>
                <w:webHidden/>
              </w:rPr>
              <w:instrText xml:space="preserve"> PAGEREF _Toc64041246 \h </w:instrText>
            </w:r>
            <w:r>
              <w:rPr>
                <w:noProof/>
                <w:webHidden/>
              </w:rPr>
            </w:r>
            <w:r>
              <w:rPr>
                <w:noProof/>
                <w:webHidden/>
              </w:rPr>
              <w:fldChar w:fldCharType="separate"/>
            </w:r>
            <w:r>
              <w:rPr>
                <w:noProof/>
                <w:webHidden/>
              </w:rPr>
              <w:t>32</w:t>
            </w:r>
            <w:r>
              <w:rPr>
                <w:noProof/>
                <w:webHidden/>
              </w:rPr>
              <w:fldChar w:fldCharType="end"/>
            </w:r>
          </w:hyperlink>
        </w:p>
        <w:p w14:paraId="7FED3039" w14:textId="25F5BED8" w:rsidR="0036047E" w:rsidRDefault="0036047E">
          <w:pPr>
            <w:pStyle w:val="TOC3"/>
            <w:tabs>
              <w:tab w:val="right" w:leader="dot" w:pos="9010"/>
            </w:tabs>
            <w:rPr>
              <w:rFonts w:eastAsiaTheme="minorEastAsia" w:cstheme="minorBidi"/>
              <w:noProof/>
              <w:sz w:val="24"/>
              <w:szCs w:val="24"/>
            </w:rPr>
          </w:pPr>
          <w:hyperlink w:anchor="_Toc64041247" w:history="1">
            <w:r w:rsidRPr="00FA0A94">
              <w:rPr>
                <w:rStyle w:val="Hyperlink"/>
                <w:rFonts w:cstheme="majorHAnsi"/>
                <w:noProof/>
              </w:rPr>
              <w:t xml:space="preserve">7.2.6 Community assembly processes </w:t>
            </w:r>
            <w:r w:rsidRPr="00FA0A94">
              <w:rPr>
                <w:rStyle w:val="Hyperlink"/>
                <w:rFonts w:cstheme="majorHAnsi"/>
                <w:b/>
                <w:noProof/>
              </w:rPr>
              <w:t>(O5)</w:t>
            </w:r>
            <w:r>
              <w:rPr>
                <w:noProof/>
                <w:webHidden/>
              </w:rPr>
              <w:tab/>
            </w:r>
            <w:r>
              <w:rPr>
                <w:noProof/>
                <w:webHidden/>
              </w:rPr>
              <w:fldChar w:fldCharType="begin"/>
            </w:r>
            <w:r>
              <w:rPr>
                <w:noProof/>
                <w:webHidden/>
              </w:rPr>
              <w:instrText xml:space="preserve"> PAGEREF _Toc64041247 \h </w:instrText>
            </w:r>
            <w:r>
              <w:rPr>
                <w:noProof/>
                <w:webHidden/>
              </w:rPr>
            </w:r>
            <w:r>
              <w:rPr>
                <w:noProof/>
                <w:webHidden/>
              </w:rPr>
              <w:fldChar w:fldCharType="separate"/>
            </w:r>
            <w:r>
              <w:rPr>
                <w:noProof/>
                <w:webHidden/>
              </w:rPr>
              <w:t>32</w:t>
            </w:r>
            <w:r>
              <w:rPr>
                <w:noProof/>
                <w:webHidden/>
              </w:rPr>
              <w:fldChar w:fldCharType="end"/>
            </w:r>
          </w:hyperlink>
        </w:p>
        <w:p w14:paraId="496000FA" w14:textId="7D7EA334" w:rsidR="0036047E" w:rsidRDefault="0036047E">
          <w:pPr>
            <w:pStyle w:val="TOC3"/>
            <w:tabs>
              <w:tab w:val="right" w:leader="dot" w:pos="9010"/>
            </w:tabs>
            <w:rPr>
              <w:rFonts w:eastAsiaTheme="minorEastAsia" w:cstheme="minorBidi"/>
              <w:noProof/>
              <w:sz w:val="24"/>
              <w:szCs w:val="24"/>
            </w:rPr>
          </w:pPr>
          <w:hyperlink w:anchor="_Toc64041248" w:history="1">
            <w:r w:rsidRPr="00FA0A94">
              <w:rPr>
                <w:rStyle w:val="Hyperlink"/>
                <w:rFonts w:cstheme="majorHAnsi"/>
                <w:noProof/>
              </w:rPr>
              <w:t xml:space="preserve">7.2.7 Co-occurrence network analysis </w:t>
            </w:r>
            <w:r w:rsidRPr="00FA0A94">
              <w:rPr>
                <w:rStyle w:val="Hyperlink"/>
                <w:rFonts w:cstheme="majorHAnsi"/>
                <w:b/>
                <w:noProof/>
              </w:rPr>
              <w:t>(O5)</w:t>
            </w:r>
            <w:r>
              <w:rPr>
                <w:noProof/>
                <w:webHidden/>
              </w:rPr>
              <w:tab/>
            </w:r>
            <w:r>
              <w:rPr>
                <w:noProof/>
                <w:webHidden/>
              </w:rPr>
              <w:fldChar w:fldCharType="begin"/>
            </w:r>
            <w:r>
              <w:rPr>
                <w:noProof/>
                <w:webHidden/>
              </w:rPr>
              <w:instrText xml:space="preserve"> PAGEREF _Toc64041248 \h </w:instrText>
            </w:r>
            <w:r>
              <w:rPr>
                <w:noProof/>
                <w:webHidden/>
              </w:rPr>
            </w:r>
            <w:r>
              <w:rPr>
                <w:noProof/>
                <w:webHidden/>
              </w:rPr>
              <w:fldChar w:fldCharType="separate"/>
            </w:r>
            <w:r>
              <w:rPr>
                <w:noProof/>
                <w:webHidden/>
              </w:rPr>
              <w:t>33</w:t>
            </w:r>
            <w:r>
              <w:rPr>
                <w:noProof/>
                <w:webHidden/>
              </w:rPr>
              <w:fldChar w:fldCharType="end"/>
            </w:r>
          </w:hyperlink>
        </w:p>
        <w:p w14:paraId="031263D8" w14:textId="2312BEA4" w:rsidR="0036047E" w:rsidRDefault="0036047E">
          <w:pPr>
            <w:pStyle w:val="TOC1"/>
            <w:tabs>
              <w:tab w:val="right" w:leader="dot" w:pos="9010"/>
            </w:tabs>
            <w:rPr>
              <w:rFonts w:eastAsiaTheme="minorEastAsia" w:cstheme="minorBidi"/>
              <w:b w:val="0"/>
              <w:bCs w:val="0"/>
              <w:i w:val="0"/>
              <w:iCs w:val="0"/>
              <w:noProof/>
            </w:rPr>
          </w:pPr>
          <w:hyperlink w:anchor="_Toc64041249" w:history="1">
            <w:r w:rsidRPr="00FA0A94">
              <w:rPr>
                <w:rStyle w:val="Hyperlink"/>
                <w:noProof/>
              </w:rPr>
              <w:t>8 Research Design Chapter Two: Microbial activity, biogeography and community assembly mechanisms of a high Arctic glacier (Spring)</w:t>
            </w:r>
            <w:r>
              <w:rPr>
                <w:noProof/>
                <w:webHidden/>
              </w:rPr>
              <w:tab/>
            </w:r>
            <w:r>
              <w:rPr>
                <w:noProof/>
                <w:webHidden/>
              </w:rPr>
              <w:fldChar w:fldCharType="begin"/>
            </w:r>
            <w:r>
              <w:rPr>
                <w:noProof/>
                <w:webHidden/>
              </w:rPr>
              <w:instrText xml:space="preserve"> PAGEREF _Toc64041249 \h </w:instrText>
            </w:r>
            <w:r>
              <w:rPr>
                <w:noProof/>
                <w:webHidden/>
              </w:rPr>
            </w:r>
            <w:r>
              <w:rPr>
                <w:noProof/>
                <w:webHidden/>
              </w:rPr>
              <w:fldChar w:fldCharType="separate"/>
            </w:r>
            <w:r>
              <w:rPr>
                <w:noProof/>
                <w:webHidden/>
              </w:rPr>
              <w:t>34</w:t>
            </w:r>
            <w:r>
              <w:rPr>
                <w:noProof/>
                <w:webHidden/>
              </w:rPr>
              <w:fldChar w:fldCharType="end"/>
            </w:r>
          </w:hyperlink>
        </w:p>
        <w:p w14:paraId="738D13F5" w14:textId="1644F260" w:rsidR="0036047E" w:rsidRDefault="0036047E">
          <w:pPr>
            <w:pStyle w:val="TOC2"/>
            <w:tabs>
              <w:tab w:val="right" w:leader="dot" w:pos="9010"/>
            </w:tabs>
            <w:rPr>
              <w:rFonts w:eastAsiaTheme="minorEastAsia" w:cstheme="minorBidi"/>
              <w:b w:val="0"/>
              <w:bCs w:val="0"/>
              <w:noProof/>
              <w:sz w:val="24"/>
              <w:szCs w:val="24"/>
            </w:rPr>
          </w:pPr>
          <w:hyperlink w:anchor="_Toc64041250" w:history="1">
            <w:r w:rsidRPr="00FA0A94">
              <w:rPr>
                <w:rStyle w:val="Hyperlink"/>
                <w:noProof/>
              </w:rPr>
              <w:t>8.1 Sample collection (O1-6)</w:t>
            </w:r>
            <w:r>
              <w:rPr>
                <w:noProof/>
                <w:webHidden/>
              </w:rPr>
              <w:tab/>
            </w:r>
            <w:r>
              <w:rPr>
                <w:noProof/>
                <w:webHidden/>
              </w:rPr>
              <w:fldChar w:fldCharType="begin"/>
            </w:r>
            <w:r>
              <w:rPr>
                <w:noProof/>
                <w:webHidden/>
              </w:rPr>
              <w:instrText xml:space="preserve"> PAGEREF _Toc64041250 \h </w:instrText>
            </w:r>
            <w:r>
              <w:rPr>
                <w:noProof/>
                <w:webHidden/>
              </w:rPr>
            </w:r>
            <w:r>
              <w:rPr>
                <w:noProof/>
                <w:webHidden/>
              </w:rPr>
              <w:fldChar w:fldCharType="separate"/>
            </w:r>
            <w:r>
              <w:rPr>
                <w:noProof/>
                <w:webHidden/>
              </w:rPr>
              <w:t>34</w:t>
            </w:r>
            <w:r>
              <w:rPr>
                <w:noProof/>
                <w:webHidden/>
              </w:rPr>
              <w:fldChar w:fldCharType="end"/>
            </w:r>
          </w:hyperlink>
        </w:p>
        <w:p w14:paraId="06438A95" w14:textId="62E67CDD" w:rsidR="0036047E" w:rsidRDefault="0036047E">
          <w:pPr>
            <w:pStyle w:val="TOC2"/>
            <w:tabs>
              <w:tab w:val="right" w:leader="dot" w:pos="9010"/>
            </w:tabs>
            <w:rPr>
              <w:rFonts w:eastAsiaTheme="minorEastAsia" w:cstheme="minorBidi"/>
              <w:b w:val="0"/>
              <w:bCs w:val="0"/>
              <w:noProof/>
              <w:sz w:val="24"/>
              <w:szCs w:val="24"/>
            </w:rPr>
          </w:pPr>
          <w:hyperlink w:anchor="_Toc64041251" w:history="1">
            <w:r w:rsidRPr="00FA0A94">
              <w:rPr>
                <w:rStyle w:val="Hyperlink"/>
                <w:noProof/>
              </w:rPr>
              <w:t>8.2 Spatial and environmental characteristics (O5, 6)</w:t>
            </w:r>
            <w:r>
              <w:rPr>
                <w:noProof/>
                <w:webHidden/>
              </w:rPr>
              <w:tab/>
            </w:r>
            <w:r>
              <w:rPr>
                <w:noProof/>
                <w:webHidden/>
              </w:rPr>
              <w:fldChar w:fldCharType="begin"/>
            </w:r>
            <w:r>
              <w:rPr>
                <w:noProof/>
                <w:webHidden/>
              </w:rPr>
              <w:instrText xml:space="preserve"> PAGEREF _Toc64041251 \h </w:instrText>
            </w:r>
            <w:r>
              <w:rPr>
                <w:noProof/>
                <w:webHidden/>
              </w:rPr>
            </w:r>
            <w:r>
              <w:rPr>
                <w:noProof/>
                <w:webHidden/>
              </w:rPr>
              <w:fldChar w:fldCharType="separate"/>
            </w:r>
            <w:r>
              <w:rPr>
                <w:noProof/>
                <w:webHidden/>
              </w:rPr>
              <w:t>35</w:t>
            </w:r>
            <w:r>
              <w:rPr>
                <w:noProof/>
                <w:webHidden/>
              </w:rPr>
              <w:fldChar w:fldCharType="end"/>
            </w:r>
          </w:hyperlink>
        </w:p>
        <w:p w14:paraId="682821CF" w14:textId="66B3BF28" w:rsidR="0036047E" w:rsidRDefault="0036047E">
          <w:pPr>
            <w:pStyle w:val="TOC2"/>
            <w:tabs>
              <w:tab w:val="right" w:leader="dot" w:pos="9010"/>
            </w:tabs>
            <w:rPr>
              <w:rFonts w:eastAsiaTheme="minorEastAsia" w:cstheme="minorBidi"/>
              <w:b w:val="0"/>
              <w:bCs w:val="0"/>
              <w:noProof/>
              <w:sz w:val="24"/>
              <w:szCs w:val="24"/>
            </w:rPr>
          </w:pPr>
          <w:hyperlink w:anchor="_Toc64041252" w:history="1">
            <w:r w:rsidRPr="00FA0A94">
              <w:rPr>
                <w:rStyle w:val="Hyperlink"/>
                <w:noProof/>
              </w:rPr>
              <w:t>8.3 Frozen sample processing (O1-6)</w:t>
            </w:r>
            <w:r>
              <w:rPr>
                <w:noProof/>
                <w:webHidden/>
              </w:rPr>
              <w:tab/>
            </w:r>
            <w:r>
              <w:rPr>
                <w:noProof/>
                <w:webHidden/>
              </w:rPr>
              <w:fldChar w:fldCharType="begin"/>
            </w:r>
            <w:r>
              <w:rPr>
                <w:noProof/>
                <w:webHidden/>
              </w:rPr>
              <w:instrText xml:space="preserve"> PAGEREF _Toc64041252 \h </w:instrText>
            </w:r>
            <w:r>
              <w:rPr>
                <w:noProof/>
                <w:webHidden/>
              </w:rPr>
            </w:r>
            <w:r>
              <w:rPr>
                <w:noProof/>
                <w:webHidden/>
              </w:rPr>
              <w:fldChar w:fldCharType="separate"/>
            </w:r>
            <w:r>
              <w:rPr>
                <w:noProof/>
                <w:webHidden/>
              </w:rPr>
              <w:t>35</w:t>
            </w:r>
            <w:r>
              <w:rPr>
                <w:noProof/>
                <w:webHidden/>
              </w:rPr>
              <w:fldChar w:fldCharType="end"/>
            </w:r>
          </w:hyperlink>
        </w:p>
        <w:p w14:paraId="66A5FE6E" w14:textId="6E4846C8" w:rsidR="0036047E" w:rsidRDefault="0036047E">
          <w:pPr>
            <w:pStyle w:val="TOC2"/>
            <w:tabs>
              <w:tab w:val="right" w:leader="dot" w:pos="9010"/>
            </w:tabs>
            <w:rPr>
              <w:rFonts w:eastAsiaTheme="minorEastAsia" w:cstheme="minorBidi"/>
              <w:b w:val="0"/>
              <w:bCs w:val="0"/>
              <w:noProof/>
              <w:sz w:val="24"/>
              <w:szCs w:val="24"/>
            </w:rPr>
          </w:pPr>
          <w:hyperlink w:anchor="_Toc64041253" w:history="1">
            <w:r w:rsidRPr="00FA0A94">
              <w:rPr>
                <w:rStyle w:val="Hyperlink"/>
                <w:noProof/>
              </w:rPr>
              <w:t>8.4 BONCAT (O1-6)</w:t>
            </w:r>
            <w:r>
              <w:rPr>
                <w:noProof/>
                <w:webHidden/>
              </w:rPr>
              <w:tab/>
            </w:r>
            <w:r>
              <w:rPr>
                <w:noProof/>
                <w:webHidden/>
              </w:rPr>
              <w:fldChar w:fldCharType="begin"/>
            </w:r>
            <w:r>
              <w:rPr>
                <w:noProof/>
                <w:webHidden/>
              </w:rPr>
              <w:instrText xml:space="preserve"> PAGEREF _Toc64041253 \h </w:instrText>
            </w:r>
            <w:r>
              <w:rPr>
                <w:noProof/>
                <w:webHidden/>
              </w:rPr>
            </w:r>
            <w:r>
              <w:rPr>
                <w:noProof/>
                <w:webHidden/>
              </w:rPr>
              <w:fldChar w:fldCharType="separate"/>
            </w:r>
            <w:r>
              <w:rPr>
                <w:noProof/>
                <w:webHidden/>
              </w:rPr>
              <w:t>35</w:t>
            </w:r>
            <w:r>
              <w:rPr>
                <w:noProof/>
                <w:webHidden/>
              </w:rPr>
              <w:fldChar w:fldCharType="end"/>
            </w:r>
          </w:hyperlink>
        </w:p>
        <w:p w14:paraId="091EA1F3" w14:textId="4AD3420A" w:rsidR="0036047E" w:rsidRDefault="0036047E">
          <w:pPr>
            <w:pStyle w:val="TOC2"/>
            <w:tabs>
              <w:tab w:val="right" w:leader="dot" w:pos="9010"/>
            </w:tabs>
            <w:rPr>
              <w:rFonts w:eastAsiaTheme="minorEastAsia" w:cstheme="minorBidi"/>
              <w:b w:val="0"/>
              <w:bCs w:val="0"/>
              <w:noProof/>
              <w:sz w:val="24"/>
              <w:szCs w:val="24"/>
            </w:rPr>
          </w:pPr>
          <w:hyperlink w:anchor="_Toc64041254" w:history="1">
            <w:r w:rsidRPr="00FA0A94">
              <w:rPr>
                <w:rStyle w:val="Hyperlink"/>
                <w:noProof/>
              </w:rPr>
              <w:t>8.5 DNA and RNA extraction (O1-6)</w:t>
            </w:r>
            <w:r>
              <w:rPr>
                <w:noProof/>
                <w:webHidden/>
              </w:rPr>
              <w:tab/>
            </w:r>
            <w:r>
              <w:rPr>
                <w:noProof/>
                <w:webHidden/>
              </w:rPr>
              <w:fldChar w:fldCharType="begin"/>
            </w:r>
            <w:r>
              <w:rPr>
                <w:noProof/>
                <w:webHidden/>
              </w:rPr>
              <w:instrText xml:space="preserve"> PAGEREF _Toc64041254 \h </w:instrText>
            </w:r>
            <w:r>
              <w:rPr>
                <w:noProof/>
                <w:webHidden/>
              </w:rPr>
            </w:r>
            <w:r>
              <w:rPr>
                <w:noProof/>
                <w:webHidden/>
              </w:rPr>
              <w:fldChar w:fldCharType="separate"/>
            </w:r>
            <w:r>
              <w:rPr>
                <w:noProof/>
                <w:webHidden/>
              </w:rPr>
              <w:t>35</w:t>
            </w:r>
            <w:r>
              <w:rPr>
                <w:noProof/>
                <w:webHidden/>
              </w:rPr>
              <w:fldChar w:fldCharType="end"/>
            </w:r>
          </w:hyperlink>
        </w:p>
        <w:p w14:paraId="77378E89" w14:textId="6172E6A8" w:rsidR="0036047E" w:rsidRDefault="0036047E">
          <w:pPr>
            <w:pStyle w:val="TOC2"/>
            <w:tabs>
              <w:tab w:val="right" w:leader="dot" w:pos="9010"/>
            </w:tabs>
            <w:rPr>
              <w:rFonts w:eastAsiaTheme="minorEastAsia" w:cstheme="minorBidi"/>
              <w:b w:val="0"/>
              <w:bCs w:val="0"/>
              <w:noProof/>
              <w:sz w:val="24"/>
              <w:szCs w:val="24"/>
            </w:rPr>
          </w:pPr>
          <w:hyperlink w:anchor="_Toc64041255" w:history="1">
            <w:r w:rsidRPr="00FA0A94">
              <w:rPr>
                <w:rStyle w:val="Hyperlink"/>
                <w:noProof/>
              </w:rPr>
              <w:t>8.6 qPCR (O1-6)</w:t>
            </w:r>
            <w:r>
              <w:rPr>
                <w:noProof/>
                <w:webHidden/>
              </w:rPr>
              <w:tab/>
            </w:r>
            <w:r>
              <w:rPr>
                <w:noProof/>
                <w:webHidden/>
              </w:rPr>
              <w:fldChar w:fldCharType="begin"/>
            </w:r>
            <w:r>
              <w:rPr>
                <w:noProof/>
                <w:webHidden/>
              </w:rPr>
              <w:instrText xml:space="preserve"> PAGEREF _Toc64041255 \h </w:instrText>
            </w:r>
            <w:r>
              <w:rPr>
                <w:noProof/>
                <w:webHidden/>
              </w:rPr>
            </w:r>
            <w:r>
              <w:rPr>
                <w:noProof/>
                <w:webHidden/>
              </w:rPr>
              <w:fldChar w:fldCharType="separate"/>
            </w:r>
            <w:r>
              <w:rPr>
                <w:noProof/>
                <w:webHidden/>
              </w:rPr>
              <w:t>35</w:t>
            </w:r>
            <w:r>
              <w:rPr>
                <w:noProof/>
                <w:webHidden/>
              </w:rPr>
              <w:fldChar w:fldCharType="end"/>
            </w:r>
          </w:hyperlink>
        </w:p>
        <w:p w14:paraId="296424DE" w14:textId="54D44A72" w:rsidR="0036047E" w:rsidRDefault="0036047E">
          <w:pPr>
            <w:pStyle w:val="TOC2"/>
            <w:tabs>
              <w:tab w:val="right" w:leader="dot" w:pos="9010"/>
            </w:tabs>
            <w:rPr>
              <w:rFonts w:eastAsiaTheme="minorEastAsia" w:cstheme="minorBidi"/>
              <w:b w:val="0"/>
              <w:bCs w:val="0"/>
              <w:noProof/>
              <w:sz w:val="24"/>
              <w:szCs w:val="24"/>
            </w:rPr>
          </w:pPr>
          <w:hyperlink w:anchor="_Toc64041256" w:history="1">
            <w:r w:rsidRPr="00FA0A94">
              <w:rPr>
                <w:rStyle w:val="Hyperlink"/>
                <w:noProof/>
              </w:rPr>
              <w:t>8.7 Amplification and sequencing (O1-6)</w:t>
            </w:r>
            <w:r>
              <w:rPr>
                <w:noProof/>
                <w:webHidden/>
              </w:rPr>
              <w:tab/>
            </w:r>
            <w:r>
              <w:rPr>
                <w:noProof/>
                <w:webHidden/>
              </w:rPr>
              <w:fldChar w:fldCharType="begin"/>
            </w:r>
            <w:r>
              <w:rPr>
                <w:noProof/>
                <w:webHidden/>
              </w:rPr>
              <w:instrText xml:space="preserve"> PAGEREF _Toc64041256 \h </w:instrText>
            </w:r>
            <w:r>
              <w:rPr>
                <w:noProof/>
                <w:webHidden/>
              </w:rPr>
            </w:r>
            <w:r>
              <w:rPr>
                <w:noProof/>
                <w:webHidden/>
              </w:rPr>
              <w:fldChar w:fldCharType="separate"/>
            </w:r>
            <w:r>
              <w:rPr>
                <w:noProof/>
                <w:webHidden/>
              </w:rPr>
              <w:t>36</w:t>
            </w:r>
            <w:r>
              <w:rPr>
                <w:noProof/>
                <w:webHidden/>
              </w:rPr>
              <w:fldChar w:fldCharType="end"/>
            </w:r>
          </w:hyperlink>
        </w:p>
        <w:p w14:paraId="01E71F4F" w14:textId="322685D1" w:rsidR="0036047E" w:rsidRDefault="0036047E">
          <w:pPr>
            <w:pStyle w:val="TOC2"/>
            <w:tabs>
              <w:tab w:val="right" w:leader="dot" w:pos="9010"/>
            </w:tabs>
            <w:rPr>
              <w:rFonts w:eastAsiaTheme="minorEastAsia" w:cstheme="minorBidi"/>
              <w:b w:val="0"/>
              <w:bCs w:val="0"/>
              <w:noProof/>
              <w:sz w:val="24"/>
              <w:szCs w:val="24"/>
            </w:rPr>
          </w:pPr>
          <w:hyperlink w:anchor="_Toc64041257" w:history="1">
            <w:r w:rsidRPr="00FA0A94">
              <w:rPr>
                <w:rStyle w:val="Hyperlink"/>
                <w:noProof/>
              </w:rPr>
              <w:t>8.8 Bioinformatic analysis (O1-6)</w:t>
            </w:r>
            <w:r>
              <w:rPr>
                <w:noProof/>
                <w:webHidden/>
              </w:rPr>
              <w:tab/>
            </w:r>
            <w:r>
              <w:rPr>
                <w:noProof/>
                <w:webHidden/>
              </w:rPr>
              <w:fldChar w:fldCharType="begin"/>
            </w:r>
            <w:r>
              <w:rPr>
                <w:noProof/>
                <w:webHidden/>
              </w:rPr>
              <w:instrText xml:space="preserve"> PAGEREF _Toc64041257 \h </w:instrText>
            </w:r>
            <w:r>
              <w:rPr>
                <w:noProof/>
                <w:webHidden/>
              </w:rPr>
            </w:r>
            <w:r>
              <w:rPr>
                <w:noProof/>
                <w:webHidden/>
              </w:rPr>
              <w:fldChar w:fldCharType="separate"/>
            </w:r>
            <w:r>
              <w:rPr>
                <w:noProof/>
                <w:webHidden/>
              </w:rPr>
              <w:t>36</w:t>
            </w:r>
            <w:r>
              <w:rPr>
                <w:noProof/>
                <w:webHidden/>
              </w:rPr>
              <w:fldChar w:fldCharType="end"/>
            </w:r>
          </w:hyperlink>
        </w:p>
        <w:p w14:paraId="1AA8D831" w14:textId="5F228C92" w:rsidR="0036047E" w:rsidRDefault="0036047E">
          <w:pPr>
            <w:pStyle w:val="TOC1"/>
            <w:tabs>
              <w:tab w:val="right" w:leader="dot" w:pos="9010"/>
            </w:tabs>
            <w:rPr>
              <w:rFonts w:eastAsiaTheme="minorEastAsia" w:cstheme="minorBidi"/>
              <w:b w:val="0"/>
              <w:bCs w:val="0"/>
              <w:i w:val="0"/>
              <w:iCs w:val="0"/>
              <w:noProof/>
            </w:rPr>
          </w:pPr>
          <w:hyperlink w:anchor="_Toc64041258" w:history="1">
            <w:r w:rsidRPr="00FA0A94">
              <w:rPr>
                <w:rStyle w:val="Hyperlink"/>
                <w:noProof/>
              </w:rPr>
              <w:t>9 Research Design Chapter Three: Microbial activity, biogeography and community assembly mechanisms of a high Arctic glacier (Summer)</w:t>
            </w:r>
            <w:r>
              <w:rPr>
                <w:noProof/>
                <w:webHidden/>
              </w:rPr>
              <w:tab/>
            </w:r>
            <w:r>
              <w:rPr>
                <w:noProof/>
                <w:webHidden/>
              </w:rPr>
              <w:fldChar w:fldCharType="begin"/>
            </w:r>
            <w:r>
              <w:rPr>
                <w:noProof/>
                <w:webHidden/>
              </w:rPr>
              <w:instrText xml:space="preserve"> PAGEREF _Toc64041258 \h </w:instrText>
            </w:r>
            <w:r>
              <w:rPr>
                <w:noProof/>
                <w:webHidden/>
              </w:rPr>
            </w:r>
            <w:r>
              <w:rPr>
                <w:noProof/>
                <w:webHidden/>
              </w:rPr>
              <w:fldChar w:fldCharType="separate"/>
            </w:r>
            <w:r>
              <w:rPr>
                <w:noProof/>
                <w:webHidden/>
              </w:rPr>
              <w:t>37</w:t>
            </w:r>
            <w:r>
              <w:rPr>
                <w:noProof/>
                <w:webHidden/>
              </w:rPr>
              <w:fldChar w:fldCharType="end"/>
            </w:r>
          </w:hyperlink>
        </w:p>
        <w:p w14:paraId="5A7A9602" w14:textId="3E408B39" w:rsidR="0036047E" w:rsidRDefault="0036047E">
          <w:pPr>
            <w:pStyle w:val="TOC2"/>
            <w:tabs>
              <w:tab w:val="right" w:leader="dot" w:pos="9010"/>
            </w:tabs>
            <w:rPr>
              <w:rFonts w:eastAsiaTheme="minorEastAsia" w:cstheme="minorBidi"/>
              <w:b w:val="0"/>
              <w:bCs w:val="0"/>
              <w:noProof/>
              <w:sz w:val="24"/>
              <w:szCs w:val="24"/>
            </w:rPr>
          </w:pPr>
          <w:hyperlink w:anchor="_Toc64041259" w:history="1">
            <w:r w:rsidRPr="00FA0A94">
              <w:rPr>
                <w:rStyle w:val="Hyperlink"/>
                <w:noProof/>
              </w:rPr>
              <w:t>9.1 Sample collection (O1-6)</w:t>
            </w:r>
            <w:r>
              <w:rPr>
                <w:noProof/>
                <w:webHidden/>
              </w:rPr>
              <w:tab/>
            </w:r>
            <w:r>
              <w:rPr>
                <w:noProof/>
                <w:webHidden/>
              </w:rPr>
              <w:fldChar w:fldCharType="begin"/>
            </w:r>
            <w:r>
              <w:rPr>
                <w:noProof/>
                <w:webHidden/>
              </w:rPr>
              <w:instrText xml:space="preserve"> PAGEREF _Toc64041259 \h </w:instrText>
            </w:r>
            <w:r>
              <w:rPr>
                <w:noProof/>
                <w:webHidden/>
              </w:rPr>
            </w:r>
            <w:r>
              <w:rPr>
                <w:noProof/>
                <w:webHidden/>
              </w:rPr>
              <w:fldChar w:fldCharType="separate"/>
            </w:r>
            <w:r>
              <w:rPr>
                <w:noProof/>
                <w:webHidden/>
              </w:rPr>
              <w:t>37</w:t>
            </w:r>
            <w:r>
              <w:rPr>
                <w:noProof/>
                <w:webHidden/>
              </w:rPr>
              <w:fldChar w:fldCharType="end"/>
            </w:r>
          </w:hyperlink>
        </w:p>
        <w:p w14:paraId="2BD9C323" w14:textId="77BA3B9E" w:rsidR="0036047E" w:rsidRDefault="0036047E">
          <w:pPr>
            <w:pStyle w:val="TOC2"/>
            <w:tabs>
              <w:tab w:val="right" w:leader="dot" w:pos="9010"/>
            </w:tabs>
            <w:rPr>
              <w:rFonts w:eastAsiaTheme="minorEastAsia" w:cstheme="minorBidi"/>
              <w:b w:val="0"/>
              <w:bCs w:val="0"/>
              <w:noProof/>
              <w:sz w:val="24"/>
              <w:szCs w:val="24"/>
            </w:rPr>
          </w:pPr>
          <w:hyperlink w:anchor="_Toc64041260" w:history="1">
            <w:r w:rsidRPr="00FA0A94">
              <w:rPr>
                <w:rStyle w:val="Hyperlink"/>
                <w:noProof/>
              </w:rPr>
              <w:t>9.2 Measuring photosynthesis and respiration (O2-3,6)</w:t>
            </w:r>
            <w:r>
              <w:rPr>
                <w:noProof/>
                <w:webHidden/>
              </w:rPr>
              <w:tab/>
            </w:r>
            <w:r>
              <w:rPr>
                <w:noProof/>
                <w:webHidden/>
              </w:rPr>
              <w:fldChar w:fldCharType="begin"/>
            </w:r>
            <w:r>
              <w:rPr>
                <w:noProof/>
                <w:webHidden/>
              </w:rPr>
              <w:instrText xml:space="preserve"> PAGEREF _Toc64041260 \h </w:instrText>
            </w:r>
            <w:r>
              <w:rPr>
                <w:noProof/>
                <w:webHidden/>
              </w:rPr>
            </w:r>
            <w:r>
              <w:rPr>
                <w:noProof/>
                <w:webHidden/>
              </w:rPr>
              <w:fldChar w:fldCharType="separate"/>
            </w:r>
            <w:r>
              <w:rPr>
                <w:noProof/>
                <w:webHidden/>
              </w:rPr>
              <w:t>37</w:t>
            </w:r>
            <w:r>
              <w:rPr>
                <w:noProof/>
                <w:webHidden/>
              </w:rPr>
              <w:fldChar w:fldCharType="end"/>
            </w:r>
          </w:hyperlink>
        </w:p>
        <w:p w14:paraId="5C1FEB95" w14:textId="7A412BB2" w:rsidR="0036047E" w:rsidRDefault="0036047E">
          <w:pPr>
            <w:pStyle w:val="TOC2"/>
            <w:tabs>
              <w:tab w:val="right" w:leader="dot" w:pos="9010"/>
            </w:tabs>
            <w:rPr>
              <w:rFonts w:eastAsiaTheme="minorEastAsia" w:cstheme="minorBidi"/>
              <w:b w:val="0"/>
              <w:bCs w:val="0"/>
              <w:noProof/>
              <w:sz w:val="24"/>
              <w:szCs w:val="24"/>
            </w:rPr>
          </w:pPr>
          <w:hyperlink w:anchor="_Toc64041261" w:history="1">
            <w:r w:rsidRPr="00FA0A94">
              <w:rPr>
                <w:rStyle w:val="Hyperlink"/>
                <w:noProof/>
              </w:rPr>
              <w:t>9.3 Spatial and environmental characteristics (O5-6)</w:t>
            </w:r>
            <w:r>
              <w:rPr>
                <w:noProof/>
                <w:webHidden/>
              </w:rPr>
              <w:tab/>
            </w:r>
            <w:r>
              <w:rPr>
                <w:noProof/>
                <w:webHidden/>
              </w:rPr>
              <w:fldChar w:fldCharType="begin"/>
            </w:r>
            <w:r>
              <w:rPr>
                <w:noProof/>
                <w:webHidden/>
              </w:rPr>
              <w:instrText xml:space="preserve"> PAGEREF _Toc64041261 \h </w:instrText>
            </w:r>
            <w:r>
              <w:rPr>
                <w:noProof/>
                <w:webHidden/>
              </w:rPr>
            </w:r>
            <w:r>
              <w:rPr>
                <w:noProof/>
                <w:webHidden/>
              </w:rPr>
              <w:fldChar w:fldCharType="separate"/>
            </w:r>
            <w:r>
              <w:rPr>
                <w:noProof/>
                <w:webHidden/>
              </w:rPr>
              <w:t>38</w:t>
            </w:r>
            <w:r>
              <w:rPr>
                <w:noProof/>
                <w:webHidden/>
              </w:rPr>
              <w:fldChar w:fldCharType="end"/>
            </w:r>
          </w:hyperlink>
        </w:p>
        <w:p w14:paraId="4F9D931D" w14:textId="6206E822" w:rsidR="0036047E" w:rsidRDefault="0036047E">
          <w:pPr>
            <w:pStyle w:val="TOC2"/>
            <w:tabs>
              <w:tab w:val="right" w:leader="dot" w:pos="9010"/>
            </w:tabs>
            <w:rPr>
              <w:rFonts w:eastAsiaTheme="minorEastAsia" w:cstheme="minorBidi"/>
              <w:b w:val="0"/>
              <w:bCs w:val="0"/>
              <w:noProof/>
              <w:sz w:val="24"/>
              <w:szCs w:val="24"/>
            </w:rPr>
          </w:pPr>
          <w:hyperlink w:anchor="_Toc64041262" w:history="1">
            <w:r w:rsidRPr="00FA0A94">
              <w:rPr>
                <w:rStyle w:val="Hyperlink"/>
                <w:noProof/>
              </w:rPr>
              <w:t>9.4 Frozen sample processing (O1-6)</w:t>
            </w:r>
            <w:r>
              <w:rPr>
                <w:noProof/>
                <w:webHidden/>
              </w:rPr>
              <w:tab/>
            </w:r>
            <w:r>
              <w:rPr>
                <w:noProof/>
                <w:webHidden/>
              </w:rPr>
              <w:fldChar w:fldCharType="begin"/>
            </w:r>
            <w:r>
              <w:rPr>
                <w:noProof/>
                <w:webHidden/>
              </w:rPr>
              <w:instrText xml:space="preserve"> PAGEREF _Toc64041262 \h </w:instrText>
            </w:r>
            <w:r>
              <w:rPr>
                <w:noProof/>
                <w:webHidden/>
              </w:rPr>
            </w:r>
            <w:r>
              <w:rPr>
                <w:noProof/>
                <w:webHidden/>
              </w:rPr>
              <w:fldChar w:fldCharType="separate"/>
            </w:r>
            <w:r>
              <w:rPr>
                <w:noProof/>
                <w:webHidden/>
              </w:rPr>
              <w:t>38</w:t>
            </w:r>
            <w:r>
              <w:rPr>
                <w:noProof/>
                <w:webHidden/>
              </w:rPr>
              <w:fldChar w:fldCharType="end"/>
            </w:r>
          </w:hyperlink>
        </w:p>
        <w:p w14:paraId="6B218D29" w14:textId="03167402" w:rsidR="0036047E" w:rsidRDefault="0036047E">
          <w:pPr>
            <w:pStyle w:val="TOC2"/>
            <w:tabs>
              <w:tab w:val="right" w:leader="dot" w:pos="9010"/>
            </w:tabs>
            <w:rPr>
              <w:rFonts w:eastAsiaTheme="minorEastAsia" w:cstheme="minorBidi"/>
              <w:b w:val="0"/>
              <w:bCs w:val="0"/>
              <w:noProof/>
              <w:sz w:val="24"/>
              <w:szCs w:val="24"/>
            </w:rPr>
          </w:pPr>
          <w:hyperlink w:anchor="_Toc64041263" w:history="1">
            <w:r w:rsidRPr="00FA0A94">
              <w:rPr>
                <w:rStyle w:val="Hyperlink"/>
                <w:noProof/>
              </w:rPr>
              <w:t>9.5 Sequencing and bioinformatics analysis (O1-6)</w:t>
            </w:r>
            <w:r>
              <w:rPr>
                <w:noProof/>
                <w:webHidden/>
              </w:rPr>
              <w:tab/>
            </w:r>
            <w:r>
              <w:rPr>
                <w:noProof/>
                <w:webHidden/>
              </w:rPr>
              <w:fldChar w:fldCharType="begin"/>
            </w:r>
            <w:r>
              <w:rPr>
                <w:noProof/>
                <w:webHidden/>
              </w:rPr>
              <w:instrText xml:space="preserve"> PAGEREF _Toc64041263 \h </w:instrText>
            </w:r>
            <w:r>
              <w:rPr>
                <w:noProof/>
                <w:webHidden/>
              </w:rPr>
            </w:r>
            <w:r>
              <w:rPr>
                <w:noProof/>
                <w:webHidden/>
              </w:rPr>
              <w:fldChar w:fldCharType="separate"/>
            </w:r>
            <w:r>
              <w:rPr>
                <w:noProof/>
                <w:webHidden/>
              </w:rPr>
              <w:t>38</w:t>
            </w:r>
            <w:r>
              <w:rPr>
                <w:noProof/>
                <w:webHidden/>
              </w:rPr>
              <w:fldChar w:fldCharType="end"/>
            </w:r>
          </w:hyperlink>
        </w:p>
        <w:p w14:paraId="01313EA2" w14:textId="66B00626" w:rsidR="0036047E" w:rsidRDefault="0036047E">
          <w:pPr>
            <w:pStyle w:val="TOC1"/>
            <w:tabs>
              <w:tab w:val="right" w:leader="dot" w:pos="9010"/>
            </w:tabs>
            <w:rPr>
              <w:rFonts w:eastAsiaTheme="minorEastAsia" w:cstheme="minorBidi"/>
              <w:b w:val="0"/>
              <w:bCs w:val="0"/>
              <w:i w:val="0"/>
              <w:iCs w:val="0"/>
              <w:noProof/>
            </w:rPr>
          </w:pPr>
          <w:hyperlink w:anchor="_Toc64041264" w:history="1">
            <w:r w:rsidRPr="00FA0A94">
              <w:rPr>
                <w:rStyle w:val="Hyperlink"/>
                <w:noProof/>
              </w:rPr>
              <w:t>10 Research Design Chapter Four: Microbial activity under environmental conditions</w:t>
            </w:r>
            <w:r>
              <w:rPr>
                <w:noProof/>
                <w:webHidden/>
              </w:rPr>
              <w:tab/>
            </w:r>
            <w:r>
              <w:rPr>
                <w:noProof/>
                <w:webHidden/>
              </w:rPr>
              <w:fldChar w:fldCharType="begin"/>
            </w:r>
            <w:r>
              <w:rPr>
                <w:noProof/>
                <w:webHidden/>
              </w:rPr>
              <w:instrText xml:space="preserve"> PAGEREF _Toc64041264 \h </w:instrText>
            </w:r>
            <w:r>
              <w:rPr>
                <w:noProof/>
                <w:webHidden/>
              </w:rPr>
            </w:r>
            <w:r>
              <w:rPr>
                <w:noProof/>
                <w:webHidden/>
              </w:rPr>
              <w:fldChar w:fldCharType="separate"/>
            </w:r>
            <w:r>
              <w:rPr>
                <w:noProof/>
                <w:webHidden/>
              </w:rPr>
              <w:t>39</w:t>
            </w:r>
            <w:r>
              <w:rPr>
                <w:noProof/>
                <w:webHidden/>
              </w:rPr>
              <w:fldChar w:fldCharType="end"/>
            </w:r>
          </w:hyperlink>
        </w:p>
        <w:p w14:paraId="593C6D25" w14:textId="353366CA" w:rsidR="0036047E" w:rsidRDefault="0036047E">
          <w:pPr>
            <w:pStyle w:val="TOC1"/>
            <w:tabs>
              <w:tab w:val="right" w:leader="dot" w:pos="9010"/>
            </w:tabs>
            <w:rPr>
              <w:rFonts w:eastAsiaTheme="minorEastAsia" w:cstheme="minorBidi"/>
              <w:b w:val="0"/>
              <w:bCs w:val="0"/>
              <w:i w:val="0"/>
              <w:iCs w:val="0"/>
              <w:noProof/>
            </w:rPr>
          </w:pPr>
          <w:hyperlink w:anchor="_Toc64041265" w:history="1">
            <w:r w:rsidRPr="00FA0A94">
              <w:rPr>
                <w:rStyle w:val="Hyperlink"/>
                <w:rFonts w:cstheme="majorHAnsi"/>
                <w:noProof/>
              </w:rPr>
              <w:t>11 Bibliography</w:t>
            </w:r>
            <w:r>
              <w:rPr>
                <w:noProof/>
                <w:webHidden/>
              </w:rPr>
              <w:tab/>
            </w:r>
            <w:r>
              <w:rPr>
                <w:noProof/>
                <w:webHidden/>
              </w:rPr>
              <w:fldChar w:fldCharType="begin"/>
            </w:r>
            <w:r>
              <w:rPr>
                <w:noProof/>
                <w:webHidden/>
              </w:rPr>
              <w:instrText xml:space="preserve"> PAGEREF _Toc64041265 \h </w:instrText>
            </w:r>
            <w:r>
              <w:rPr>
                <w:noProof/>
                <w:webHidden/>
              </w:rPr>
            </w:r>
            <w:r>
              <w:rPr>
                <w:noProof/>
                <w:webHidden/>
              </w:rPr>
              <w:fldChar w:fldCharType="separate"/>
            </w:r>
            <w:r>
              <w:rPr>
                <w:noProof/>
                <w:webHidden/>
              </w:rPr>
              <w:t>41</w:t>
            </w:r>
            <w:r>
              <w:rPr>
                <w:noProof/>
                <w:webHidden/>
              </w:rPr>
              <w:fldChar w:fldCharType="end"/>
            </w:r>
          </w:hyperlink>
        </w:p>
        <w:p w14:paraId="7E34094B" w14:textId="248C48CE" w:rsidR="0036047E" w:rsidRDefault="0036047E">
          <w:pPr>
            <w:pStyle w:val="TOC1"/>
            <w:tabs>
              <w:tab w:val="right" w:leader="dot" w:pos="9010"/>
            </w:tabs>
            <w:rPr>
              <w:rFonts w:eastAsiaTheme="minorEastAsia" w:cstheme="minorBidi"/>
              <w:b w:val="0"/>
              <w:bCs w:val="0"/>
              <w:i w:val="0"/>
              <w:iCs w:val="0"/>
              <w:noProof/>
            </w:rPr>
          </w:pPr>
          <w:hyperlink w:anchor="_Toc64041266" w:history="1">
            <w:r w:rsidRPr="00FA0A94">
              <w:rPr>
                <w:rStyle w:val="Hyperlink"/>
                <w:noProof/>
              </w:rPr>
              <w:t>12 Appendix</w:t>
            </w:r>
            <w:r>
              <w:rPr>
                <w:noProof/>
                <w:webHidden/>
              </w:rPr>
              <w:tab/>
            </w:r>
            <w:r>
              <w:rPr>
                <w:noProof/>
                <w:webHidden/>
              </w:rPr>
              <w:fldChar w:fldCharType="begin"/>
            </w:r>
            <w:r>
              <w:rPr>
                <w:noProof/>
                <w:webHidden/>
              </w:rPr>
              <w:instrText xml:space="preserve"> PAGEREF _Toc64041266 \h </w:instrText>
            </w:r>
            <w:r>
              <w:rPr>
                <w:noProof/>
                <w:webHidden/>
              </w:rPr>
            </w:r>
            <w:r>
              <w:rPr>
                <w:noProof/>
                <w:webHidden/>
              </w:rPr>
              <w:fldChar w:fldCharType="separate"/>
            </w:r>
            <w:r>
              <w:rPr>
                <w:noProof/>
                <w:webHidden/>
              </w:rPr>
              <w:t>59</w:t>
            </w:r>
            <w:r>
              <w:rPr>
                <w:noProof/>
                <w:webHidden/>
              </w:rPr>
              <w:fldChar w:fldCharType="end"/>
            </w:r>
          </w:hyperlink>
        </w:p>
        <w:p w14:paraId="731E9E0B" w14:textId="05BA32CB" w:rsidR="006E4A56" w:rsidRPr="00A55792" w:rsidRDefault="006E4A56" w:rsidP="00AD13D3">
          <w:pPr>
            <w:rPr>
              <w:rFonts w:asciiTheme="minorHAnsi" w:hAnsiTheme="minorHAnsi" w:cstheme="majorHAnsi"/>
            </w:rPr>
          </w:pPr>
          <w:r w:rsidRPr="00A55792">
            <w:rPr>
              <w:rFonts w:asciiTheme="minorHAnsi" w:hAnsiTheme="minorHAnsi" w:cstheme="majorHAnsi"/>
              <w:b/>
              <w:bCs/>
              <w:noProof/>
            </w:rPr>
            <w:fldChar w:fldCharType="end"/>
          </w:r>
        </w:p>
      </w:sdtContent>
    </w:sdt>
    <w:p w14:paraId="365B4A2E" w14:textId="77777777" w:rsidR="00214F15" w:rsidRPr="00A55792" w:rsidRDefault="00214F15" w:rsidP="00214F15">
      <w:pPr>
        <w:rPr>
          <w:rFonts w:asciiTheme="minorHAnsi" w:hAnsiTheme="minorHAnsi"/>
        </w:rPr>
      </w:pPr>
      <w:bookmarkStart w:id="0" w:name="_GoBack"/>
      <w:bookmarkEnd w:id="0"/>
    </w:p>
    <w:p w14:paraId="27B75F92" w14:textId="5C0904CB" w:rsidR="00214F15" w:rsidRPr="00A55792" w:rsidRDefault="003F43C3" w:rsidP="005C3AE3">
      <w:pPr>
        <w:pStyle w:val="Heading1"/>
        <w:rPr>
          <w:rFonts w:asciiTheme="minorHAnsi" w:hAnsiTheme="minorHAnsi"/>
        </w:rPr>
      </w:pPr>
      <w:bookmarkStart w:id="1" w:name="_Toc64041205"/>
      <w:r>
        <w:rPr>
          <w:rFonts w:asciiTheme="minorHAnsi" w:hAnsiTheme="minorHAnsi"/>
        </w:rPr>
        <w:lastRenderedPageBreak/>
        <w:t xml:space="preserve">1 </w:t>
      </w:r>
      <w:r w:rsidR="00214F15" w:rsidRPr="00A55792">
        <w:rPr>
          <w:rFonts w:asciiTheme="minorHAnsi" w:hAnsiTheme="minorHAnsi"/>
        </w:rPr>
        <w:t>Aim &amp; Objectives</w:t>
      </w:r>
      <w:bookmarkEnd w:id="1"/>
    </w:p>
    <w:p w14:paraId="40DA2B4C" w14:textId="77777777" w:rsidR="00214F15" w:rsidRPr="00A55792" w:rsidRDefault="00214F15" w:rsidP="00214F15">
      <w:pPr>
        <w:rPr>
          <w:rFonts w:asciiTheme="minorHAnsi" w:hAnsiTheme="minorHAnsi" w:cstheme="majorHAnsi"/>
        </w:rPr>
      </w:pPr>
    </w:p>
    <w:p w14:paraId="0CBBD27D" w14:textId="09CD2E8F" w:rsidR="00214F15" w:rsidRPr="00A55792" w:rsidRDefault="00214F15" w:rsidP="00214F15">
      <w:pPr>
        <w:rPr>
          <w:rFonts w:asciiTheme="minorHAnsi" w:hAnsiTheme="minorHAnsi" w:cstheme="majorHAnsi"/>
        </w:rPr>
      </w:pPr>
      <w:r w:rsidRPr="006455AC">
        <w:rPr>
          <w:rFonts w:asciiTheme="minorHAnsi" w:hAnsiTheme="minorHAnsi" w:cstheme="majorHAnsi"/>
          <w:b/>
        </w:rPr>
        <w:t>Aim:</w:t>
      </w:r>
      <w:r w:rsidRPr="00A55792">
        <w:rPr>
          <w:rFonts w:asciiTheme="minorHAnsi" w:hAnsiTheme="minorHAnsi" w:cstheme="majorHAnsi"/>
        </w:rPr>
        <w:t xml:space="preserve"> To understand the interactions between </w:t>
      </w:r>
      <w:r w:rsidR="007823CE">
        <w:rPr>
          <w:rFonts w:asciiTheme="minorHAnsi" w:hAnsiTheme="minorHAnsi" w:cstheme="majorHAnsi"/>
        </w:rPr>
        <w:t>microbial</w:t>
      </w:r>
      <w:r w:rsidRPr="00A55792">
        <w:rPr>
          <w:rFonts w:asciiTheme="minorHAnsi" w:hAnsiTheme="minorHAnsi" w:cstheme="majorHAnsi"/>
        </w:rPr>
        <w:t xml:space="preserve"> activity, abundance, biogeography and community assembly i</w:t>
      </w:r>
      <w:r w:rsidR="003C22A7">
        <w:rPr>
          <w:rFonts w:asciiTheme="minorHAnsi" w:hAnsiTheme="minorHAnsi" w:cstheme="majorHAnsi"/>
        </w:rPr>
        <w:t>n supraglacial</w:t>
      </w:r>
      <w:r w:rsidRPr="00A55792">
        <w:rPr>
          <w:rFonts w:asciiTheme="minorHAnsi" w:hAnsiTheme="minorHAnsi" w:cstheme="majorHAnsi"/>
        </w:rPr>
        <w:t xml:space="preserve"> habitats, and how this might affect community function and biogeochemical cycling.</w:t>
      </w:r>
    </w:p>
    <w:p w14:paraId="1C86AAA7" w14:textId="77777777" w:rsidR="00214F15" w:rsidRPr="00A55792" w:rsidRDefault="00214F15" w:rsidP="00214F15">
      <w:pPr>
        <w:rPr>
          <w:rFonts w:asciiTheme="minorHAnsi" w:hAnsiTheme="minorHAnsi" w:cstheme="majorHAnsi"/>
        </w:rPr>
      </w:pPr>
    </w:p>
    <w:p w14:paraId="754D86B5" w14:textId="59B57228" w:rsidR="00214F15" w:rsidRPr="00A55792" w:rsidRDefault="00214F15" w:rsidP="00214F15">
      <w:pPr>
        <w:rPr>
          <w:rFonts w:asciiTheme="minorHAnsi" w:hAnsiTheme="minorHAnsi" w:cstheme="majorHAnsi"/>
        </w:rPr>
      </w:pPr>
      <w:r w:rsidRPr="006455AC">
        <w:rPr>
          <w:rFonts w:asciiTheme="minorHAnsi" w:hAnsiTheme="minorHAnsi" w:cstheme="majorHAnsi"/>
          <w:b/>
        </w:rPr>
        <w:t>Objective 1 (O1):</w:t>
      </w:r>
      <w:r w:rsidRPr="00A55792">
        <w:rPr>
          <w:rFonts w:asciiTheme="minorHAnsi" w:hAnsiTheme="minorHAnsi" w:cstheme="majorHAnsi"/>
        </w:rPr>
        <w:t xml:space="preserve"> I</w:t>
      </w:r>
      <w:r w:rsidR="009E72C0" w:rsidRPr="00A55792">
        <w:rPr>
          <w:rFonts w:asciiTheme="minorHAnsi" w:hAnsiTheme="minorHAnsi" w:cstheme="majorHAnsi"/>
        </w:rPr>
        <w:t xml:space="preserve">dentify </w:t>
      </w:r>
      <w:r w:rsidR="003C22A7">
        <w:rPr>
          <w:rFonts w:asciiTheme="minorHAnsi" w:hAnsiTheme="minorHAnsi" w:cstheme="majorHAnsi"/>
        </w:rPr>
        <w:t xml:space="preserve">abundant and rare </w:t>
      </w:r>
      <w:r w:rsidR="009E72C0" w:rsidRPr="00A55792">
        <w:rPr>
          <w:rFonts w:asciiTheme="minorHAnsi" w:hAnsiTheme="minorHAnsi" w:cstheme="majorHAnsi"/>
        </w:rPr>
        <w:t>microbial</w:t>
      </w:r>
      <w:r w:rsidRPr="00A55792">
        <w:rPr>
          <w:rFonts w:asciiTheme="minorHAnsi" w:hAnsiTheme="minorHAnsi" w:cstheme="majorHAnsi"/>
        </w:rPr>
        <w:t xml:space="preserve"> taxa in cryoconite, glacial ice and snow</w:t>
      </w:r>
      <w:r w:rsidR="003C22A7">
        <w:rPr>
          <w:rFonts w:asciiTheme="minorHAnsi" w:hAnsiTheme="minorHAnsi" w:cstheme="majorHAnsi"/>
        </w:rPr>
        <w:t>.</w:t>
      </w:r>
    </w:p>
    <w:p w14:paraId="4EF1989B" w14:textId="77777777" w:rsidR="008F6067" w:rsidRPr="00A55792" w:rsidRDefault="008F6067" w:rsidP="00214F15">
      <w:pPr>
        <w:rPr>
          <w:rFonts w:asciiTheme="minorHAnsi" w:hAnsiTheme="minorHAnsi" w:cstheme="majorHAnsi"/>
        </w:rPr>
      </w:pPr>
    </w:p>
    <w:p w14:paraId="2578428F" w14:textId="05D0921D" w:rsidR="008F6067" w:rsidRPr="00A55792" w:rsidRDefault="008F6067" w:rsidP="00214F15">
      <w:pPr>
        <w:rPr>
          <w:rFonts w:asciiTheme="minorHAnsi" w:hAnsiTheme="minorHAnsi" w:cstheme="majorHAnsi"/>
        </w:rPr>
      </w:pPr>
      <w:r w:rsidRPr="006455AC">
        <w:rPr>
          <w:rFonts w:asciiTheme="minorHAnsi" w:hAnsiTheme="minorHAnsi" w:cstheme="majorHAnsi"/>
          <w:b/>
        </w:rPr>
        <w:t>Objective 2 (O2):</w:t>
      </w:r>
      <w:r w:rsidRPr="00A55792">
        <w:rPr>
          <w:rFonts w:asciiTheme="minorHAnsi" w:hAnsiTheme="minorHAnsi" w:cstheme="majorHAnsi"/>
        </w:rPr>
        <w:t xml:space="preserve"> </w:t>
      </w:r>
      <w:r w:rsidR="00F05931">
        <w:rPr>
          <w:rFonts w:asciiTheme="minorHAnsi" w:hAnsiTheme="minorHAnsi" w:cstheme="majorHAnsi"/>
        </w:rPr>
        <w:t>Identify</w:t>
      </w:r>
      <w:r w:rsidRPr="00A55792">
        <w:rPr>
          <w:rFonts w:asciiTheme="minorHAnsi" w:hAnsiTheme="minorHAnsi" w:cstheme="majorHAnsi"/>
        </w:rPr>
        <w:t xml:space="preserve"> </w:t>
      </w:r>
      <w:r w:rsidR="00F05931">
        <w:rPr>
          <w:rFonts w:asciiTheme="minorHAnsi" w:hAnsiTheme="minorHAnsi" w:cstheme="majorHAnsi"/>
        </w:rPr>
        <w:t xml:space="preserve">translationally </w:t>
      </w:r>
      <w:r w:rsidRPr="00A55792">
        <w:rPr>
          <w:rFonts w:asciiTheme="minorHAnsi" w:hAnsiTheme="minorHAnsi" w:cstheme="majorHAnsi"/>
        </w:rPr>
        <w:t xml:space="preserve">active and </w:t>
      </w:r>
      <w:r w:rsidR="00F05931">
        <w:rPr>
          <w:rFonts w:asciiTheme="minorHAnsi" w:hAnsiTheme="minorHAnsi" w:cstheme="majorHAnsi"/>
        </w:rPr>
        <w:t>bulk</w:t>
      </w:r>
      <w:r w:rsidRPr="00A55792">
        <w:rPr>
          <w:rFonts w:asciiTheme="minorHAnsi" w:hAnsiTheme="minorHAnsi" w:cstheme="majorHAnsi"/>
        </w:rPr>
        <w:t xml:space="preserve"> </w:t>
      </w:r>
      <w:r w:rsidR="00F05931">
        <w:rPr>
          <w:rFonts w:asciiTheme="minorHAnsi" w:hAnsiTheme="minorHAnsi" w:cstheme="majorHAnsi"/>
        </w:rPr>
        <w:t>microbial</w:t>
      </w:r>
      <w:r w:rsidRPr="00A55792">
        <w:rPr>
          <w:rFonts w:asciiTheme="minorHAnsi" w:hAnsiTheme="minorHAnsi" w:cstheme="majorHAnsi"/>
        </w:rPr>
        <w:t xml:space="preserve"> communities in cryoconite, glacial ice and snow.</w:t>
      </w:r>
    </w:p>
    <w:p w14:paraId="3A35B6E1" w14:textId="77777777" w:rsidR="00214F15" w:rsidRPr="00A55792" w:rsidRDefault="00214F15" w:rsidP="00214F15">
      <w:pPr>
        <w:rPr>
          <w:rFonts w:asciiTheme="minorHAnsi" w:hAnsiTheme="minorHAnsi" w:cstheme="majorHAnsi"/>
        </w:rPr>
      </w:pPr>
    </w:p>
    <w:p w14:paraId="39B5A995" w14:textId="4257C708" w:rsidR="00214F15" w:rsidRPr="00A55792" w:rsidRDefault="00214F15" w:rsidP="00214F15">
      <w:pPr>
        <w:rPr>
          <w:rFonts w:asciiTheme="minorHAnsi" w:hAnsiTheme="minorHAnsi" w:cstheme="majorHAnsi"/>
        </w:rPr>
      </w:pPr>
      <w:r w:rsidRPr="006455AC">
        <w:rPr>
          <w:rFonts w:asciiTheme="minorHAnsi" w:hAnsiTheme="minorHAnsi" w:cstheme="majorHAnsi"/>
          <w:b/>
        </w:rPr>
        <w:t>Obj</w:t>
      </w:r>
      <w:r w:rsidR="008F6067" w:rsidRPr="006455AC">
        <w:rPr>
          <w:rFonts w:asciiTheme="minorHAnsi" w:hAnsiTheme="minorHAnsi" w:cstheme="majorHAnsi"/>
          <w:b/>
        </w:rPr>
        <w:t>ective 3 (O3</w:t>
      </w:r>
      <w:r w:rsidRPr="006455AC">
        <w:rPr>
          <w:rFonts w:asciiTheme="minorHAnsi" w:hAnsiTheme="minorHAnsi" w:cstheme="majorHAnsi"/>
          <w:b/>
        </w:rPr>
        <w:t>):</w:t>
      </w:r>
      <w:r w:rsidRPr="00A55792">
        <w:rPr>
          <w:rFonts w:asciiTheme="minorHAnsi" w:hAnsiTheme="minorHAnsi" w:cstheme="majorHAnsi"/>
        </w:rPr>
        <w:t xml:space="preserve"> Characterise the biogeochemical functions of </w:t>
      </w:r>
      <w:r w:rsidR="00F05931">
        <w:rPr>
          <w:rFonts w:asciiTheme="minorHAnsi" w:hAnsiTheme="minorHAnsi" w:cstheme="majorHAnsi"/>
        </w:rPr>
        <w:t>microbial</w:t>
      </w:r>
      <w:r w:rsidRPr="00A55792">
        <w:rPr>
          <w:rFonts w:asciiTheme="minorHAnsi" w:hAnsiTheme="minorHAnsi" w:cstheme="majorHAnsi"/>
        </w:rPr>
        <w:t xml:space="preserve"> communities in cryoconite, snow and ice. </w:t>
      </w:r>
    </w:p>
    <w:p w14:paraId="07083946" w14:textId="77777777" w:rsidR="00214F15" w:rsidRPr="00A55792" w:rsidRDefault="00214F15" w:rsidP="00214F15">
      <w:pPr>
        <w:rPr>
          <w:rFonts w:asciiTheme="minorHAnsi" w:hAnsiTheme="minorHAnsi" w:cstheme="majorHAnsi"/>
        </w:rPr>
      </w:pPr>
    </w:p>
    <w:p w14:paraId="6189E501" w14:textId="00679DE8" w:rsidR="00214F15" w:rsidRPr="00A55792" w:rsidRDefault="00214F15" w:rsidP="00214F15">
      <w:pPr>
        <w:rPr>
          <w:rFonts w:asciiTheme="minorHAnsi" w:hAnsiTheme="minorHAnsi" w:cstheme="majorHAnsi"/>
        </w:rPr>
      </w:pPr>
      <w:r w:rsidRPr="006455AC">
        <w:rPr>
          <w:rFonts w:asciiTheme="minorHAnsi" w:hAnsiTheme="minorHAnsi" w:cstheme="majorHAnsi"/>
          <w:b/>
        </w:rPr>
        <w:t>Objective 4 (O4):</w:t>
      </w:r>
      <w:r w:rsidRPr="00A55792">
        <w:rPr>
          <w:rFonts w:asciiTheme="minorHAnsi" w:hAnsiTheme="minorHAnsi" w:cstheme="majorHAnsi"/>
        </w:rPr>
        <w:t xml:space="preserve"> Quantify distance-decay relationships (DDR) and island species-area relationships (ISAR) </w:t>
      </w:r>
      <w:r w:rsidR="00F05931">
        <w:rPr>
          <w:rFonts w:asciiTheme="minorHAnsi" w:hAnsiTheme="minorHAnsi" w:cstheme="majorHAnsi"/>
        </w:rPr>
        <w:t>for microbial</w:t>
      </w:r>
      <w:r w:rsidRPr="00A55792">
        <w:rPr>
          <w:rFonts w:asciiTheme="minorHAnsi" w:hAnsiTheme="minorHAnsi" w:cstheme="majorHAnsi"/>
        </w:rPr>
        <w:t xml:space="preserve"> taxa in cryoconite, snow and ice. </w:t>
      </w:r>
    </w:p>
    <w:p w14:paraId="302036B4" w14:textId="77777777" w:rsidR="00214F15" w:rsidRPr="00A55792" w:rsidRDefault="00214F15" w:rsidP="00214F15">
      <w:pPr>
        <w:rPr>
          <w:rFonts w:asciiTheme="minorHAnsi" w:hAnsiTheme="minorHAnsi" w:cstheme="majorHAnsi"/>
        </w:rPr>
      </w:pPr>
    </w:p>
    <w:p w14:paraId="5EDF57AD" w14:textId="6591E456" w:rsidR="00214F15" w:rsidRPr="00A55792" w:rsidRDefault="00214F15" w:rsidP="00214F15">
      <w:pPr>
        <w:rPr>
          <w:rFonts w:asciiTheme="minorHAnsi" w:hAnsiTheme="minorHAnsi" w:cstheme="majorHAnsi"/>
        </w:rPr>
      </w:pPr>
      <w:r w:rsidRPr="006455AC">
        <w:rPr>
          <w:rFonts w:asciiTheme="minorHAnsi" w:hAnsiTheme="minorHAnsi" w:cstheme="majorHAnsi"/>
          <w:b/>
        </w:rPr>
        <w:t xml:space="preserve">Objective </w:t>
      </w:r>
      <w:r w:rsidR="006E529E" w:rsidRPr="006455AC">
        <w:rPr>
          <w:rFonts w:asciiTheme="minorHAnsi" w:hAnsiTheme="minorHAnsi" w:cstheme="majorHAnsi"/>
          <w:b/>
        </w:rPr>
        <w:t>5</w:t>
      </w:r>
      <w:r w:rsidRPr="006455AC">
        <w:rPr>
          <w:rFonts w:asciiTheme="minorHAnsi" w:hAnsiTheme="minorHAnsi" w:cstheme="majorHAnsi"/>
          <w:b/>
        </w:rPr>
        <w:t xml:space="preserve"> (O</w:t>
      </w:r>
      <w:r w:rsidR="006E529E" w:rsidRPr="006455AC">
        <w:rPr>
          <w:rFonts w:asciiTheme="minorHAnsi" w:hAnsiTheme="minorHAnsi" w:cstheme="majorHAnsi"/>
          <w:b/>
        </w:rPr>
        <w:t>5</w:t>
      </w:r>
      <w:r w:rsidRPr="006455AC">
        <w:rPr>
          <w:rFonts w:asciiTheme="minorHAnsi" w:hAnsiTheme="minorHAnsi" w:cstheme="majorHAnsi"/>
          <w:b/>
        </w:rPr>
        <w:t>):</w:t>
      </w:r>
      <w:r w:rsidRPr="00A55792">
        <w:rPr>
          <w:rFonts w:asciiTheme="minorHAnsi" w:hAnsiTheme="minorHAnsi" w:cstheme="majorHAnsi"/>
        </w:rPr>
        <w:t xml:space="preserve"> Identify the deterministic and stochastic mechanisms shaping </w:t>
      </w:r>
      <w:r w:rsidR="00F05931">
        <w:rPr>
          <w:rFonts w:asciiTheme="minorHAnsi" w:hAnsiTheme="minorHAnsi" w:cstheme="majorHAnsi"/>
        </w:rPr>
        <w:t xml:space="preserve">microbial </w:t>
      </w:r>
      <w:r w:rsidRPr="00A55792">
        <w:rPr>
          <w:rFonts w:asciiTheme="minorHAnsi" w:hAnsiTheme="minorHAnsi" w:cstheme="majorHAnsi"/>
        </w:rPr>
        <w:t>communit</w:t>
      </w:r>
      <w:r w:rsidR="00C631E9">
        <w:rPr>
          <w:rFonts w:asciiTheme="minorHAnsi" w:hAnsiTheme="minorHAnsi" w:cstheme="majorHAnsi"/>
        </w:rPr>
        <w:t xml:space="preserve">y assembly </w:t>
      </w:r>
      <w:r w:rsidRPr="00A55792">
        <w:rPr>
          <w:rFonts w:asciiTheme="minorHAnsi" w:hAnsiTheme="minorHAnsi" w:cstheme="majorHAnsi"/>
        </w:rPr>
        <w:t xml:space="preserve">in cryoconite, snow and ice. </w:t>
      </w:r>
    </w:p>
    <w:p w14:paraId="4A41FDAE" w14:textId="77777777" w:rsidR="00214F15" w:rsidRPr="00A55792" w:rsidRDefault="00214F15" w:rsidP="00214F15">
      <w:pPr>
        <w:rPr>
          <w:rFonts w:asciiTheme="minorHAnsi" w:hAnsiTheme="minorHAnsi" w:cstheme="majorHAnsi"/>
        </w:rPr>
      </w:pPr>
    </w:p>
    <w:p w14:paraId="60ADD227" w14:textId="44BE2CCE" w:rsidR="00214F15" w:rsidRPr="00A55792" w:rsidRDefault="00214F15" w:rsidP="00214F15">
      <w:pPr>
        <w:rPr>
          <w:rFonts w:asciiTheme="minorHAnsi" w:hAnsiTheme="minorHAnsi" w:cstheme="majorHAnsi"/>
        </w:rPr>
      </w:pPr>
      <w:r w:rsidRPr="006455AC">
        <w:rPr>
          <w:rFonts w:asciiTheme="minorHAnsi" w:hAnsiTheme="minorHAnsi" w:cstheme="majorHAnsi"/>
          <w:b/>
        </w:rPr>
        <w:t xml:space="preserve">Objective </w:t>
      </w:r>
      <w:r w:rsidR="00C631E9" w:rsidRPr="006455AC">
        <w:rPr>
          <w:rFonts w:asciiTheme="minorHAnsi" w:hAnsiTheme="minorHAnsi" w:cstheme="majorHAnsi"/>
          <w:b/>
        </w:rPr>
        <w:t>6</w:t>
      </w:r>
      <w:r w:rsidRPr="006455AC">
        <w:rPr>
          <w:rFonts w:asciiTheme="minorHAnsi" w:hAnsiTheme="minorHAnsi" w:cstheme="majorHAnsi"/>
          <w:b/>
        </w:rPr>
        <w:t xml:space="preserve"> (O</w:t>
      </w:r>
      <w:r w:rsidR="00C631E9" w:rsidRPr="006455AC">
        <w:rPr>
          <w:rFonts w:asciiTheme="minorHAnsi" w:hAnsiTheme="minorHAnsi" w:cstheme="majorHAnsi"/>
          <w:b/>
        </w:rPr>
        <w:t>6</w:t>
      </w:r>
      <w:r w:rsidRPr="006455AC">
        <w:rPr>
          <w:rFonts w:asciiTheme="minorHAnsi" w:hAnsiTheme="minorHAnsi" w:cstheme="majorHAnsi"/>
          <w:b/>
        </w:rPr>
        <w:t>):</w:t>
      </w:r>
      <w:r w:rsidRPr="00A55792">
        <w:rPr>
          <w:rFonts w:asciiTheme="minorHAnsi" w:hAnsiTheme="minorHAnsi" w:cstheme="majorHAnsi"/>
        </w:rPr>
        <w:t xml:space="preserve"> </w:t>
      </w:r>
      <w:r w:rsidR="006E529E">
        <w:rPr>
          <w:rFonts w:asciiTheme="minorHAnsi" w:hAnsiTheme="minorHAnsi" w:cstheme="majorHAnsi"/>
        </w:rPr>
        <w:t>Identify</w:t>
      </w:r>
      <w:r w:rsidRPr="00A55792">
        <w:rPr>
          <w:rFonts w:asciiTheme="minorHAnsi" w:hAnsiTheme="minorHAnsi" w:cstheme="majorHAnsi"/>
        </w:rPr>
        <w:t xml:space="preserve"> </w:t>
      </w:r>
      <w:r w:rsidR="0036047E">
        <w:rPr>
          <w:rFonts w:asciiTheme="minorHAnsi" w:hAnsiTheme="minorHAnsi" w:cstheme="majorHAnsi"/>
        </w:rPr>
        <w:t>seasonal</w:t>
      </w:r>
      <w:r w:rsidRPr="00A55792">
        <w:rPr>
          <w:rFonts w:asciiTheme="minorHAnsi" w:hAnsiTheme="minorHAnsi" w:cstheme="majorHAnsi"/>
        </w:rPr>
        <w:t xml:space="preserve"> variation</w:t>
      </w:r>
      <w:r w:rsidR="006E529E">
        <w:rPr>
          <w:rFonts w:asciiTheme="minorHAnsi" w:hAnsiTheme="minorHAnsi" w:cstheme="majorHAnsi"/>
        </w:rPr>
        <w:t>s</w:t>
      </w:r>
      <w:r w:rsidRPr="00A55792">
        <w:rPr>
          <w:rFonts w:asciiTheme="minorHAnsi" w:hAnsiTheme="minorHAnsi" w:cstheme="majorHAnsi"/>
        </w:rPr>
        <w:t xml:space="preserve"> in </w:t>
      </w:r>
      <w:r w:rsidR="006E529E">
        <w:rPr>
          <w:rFonts w:asciiTheme="minorHAnsi" w:hAnsiTheme="minorHAnsi" w:cstheme="majorHAnsi"/>
        </w:rPr>
        <w:t xml:space="preserve">activity, community composition, </w:t>
      </w:r>
      <w:r w:rsidRPr="00A55792">
        <w:rPr>
          <w:rFonts w:asciiTheme="minorHAnsi" w:hAnsiTheme="minorHAnsi" w:cstheme="majorHAnsi"/>
        </w:rPr>
        <w:t>biogeographic patterns</w:t>
      </w:r>
      <w:r w:rsidR="006E529E">
        <w:rPr>
          <w:rFonts w:asciiTheme="minorHAnsi" w:hAnsiTheme="minorHAnsi" w:cstheme="majorHAnsi"/>
        </w:rPr>
        <w:t xml:space="preserve"> and </w:t>
      </w:r>
      <w:r w:rsidRPr="00A55792">
        <w:rPr>
          <w:rFonts w:asciiTheme="minorHAnsi" w:hAnsiTheme="minorHAnsi" w:cstheme="majorHAnsi"/>
        </w:rPr>
        <w:t>community assembly mechanisms.</w:t>
      </w:r>
    </w:p>
    <w:p w14:paraId="07640920" w14:textId="77777777" w:rsidR="00214F15" w:rsidRPr="00A55792" w:rsidRDefault="00214F15" w:rsidP="00214F15">
      <w:pPr>
        <w:rPr>
          <w:rFonts w:asciiTheme="minorHAnsi" w:hAnsiTheme="minorHAnsi" w:cstheme="majorHAnsi"/>
        </w:rPr>
      </w:pPr>
    </w:p>
    <w:p w14:paraId="23BEB3C5" w14:textId="4BA3E7C0" w:rsidR="00214F15" w:rsidRPr="00A55792" w:rsidRDefault="00214F15" w:rsidP="00214F15">
      <w:pPr>
        <w:rPr>
          <w:rFonts w:asciiTheme="minorHAnsi" w:hAnsiTheme="minorHAnsi" w:cstheme="majorHAnsi"/>
        </w:rPr>
      </w:pPr>
      <w:r w:rsidRPr="006455AC">
        <w:rPr>
          <w:rFonts w:asciiTheme="minorHAnsi" w:hAnsiTheme="minorHAnsi" w:cstheme="majorHAnsi"/>
          <w:b/>
        </w:rPr>
        <w:t xml:space="preserve">Objective </w:t>
      </w:r>
      <w:r w:rsidR="00C631E9" w:rsidRPr="006455AC">
        <w:rPr>
          <w:rFonts w:asciiTheme="minorHAnsi" w:hAnsiTheme="minorHAnsi" w:cstheme="majorHAnsi"/>
          <w:b/>
        </w:rPr>
        <w:t>7</w:t>
      </w:r>
      <w:r w:rsidR="006E529E" w:rsidRPr="006455AC">
        <w:rPr>
          <w:rFonts w:asciiTheme="minorHAnsi" w:hAnsiTheme="minorHAnsi" w:cstheme="majorHAnsi"/>
          <w:b/>
        </w:rPr>
        <w:t xml:space="preserve"> </w:t>
      </w:r>
      <w:r w:rsidR="002017CD" w:rsidRPr="006455AC">
        <w:rPr>
          <w:rFonts w:asciiTheme="minorHAnsi" w:hAnsiTheme="minorHAnsi" w:cstheme="majorHAnsi"/>
          <w:b/>
        </w:rPr>
        <w:t>(O</w:t>
      </w:r>
      <w:r w:rsidR="00C631E9" w:rsidRPr="006455AC">
        <w:rPr>
          <w:rFonts w:asciiTheme="minorHAnsi" w:hAnsiTheme="minorHAnsi" w:cstheme="majorHAnsi"/>
          <w:b/>
        </w:rPr>
        <w:t>7</w:t>
      </w:r>
      <w:r w:rsidR="002017CD" w:rsidRPr="006455AC">
        <w:rPr>
          <w:rFonts w:asciiTheme="minorHAnsi" w:hAnsiTheme="minorHAnsi" w:cstheme="majorHAnsi"/>
          <w:b/>
        </w:rPr>
        <w:t>):</w:t>
      </w:r>
      <w:r w:rsidR="002017CD">
        <w:rPr>
          <w:rFonts w:asciiTheme="minorHAnsi" w:hAnsiTheme="minorHAnsi" w:cstheme="majorHAnsi"/>
        </w:rPr>
        <w:t xml:space="preserve"> </w:t>
      </w:r>
      <w:r w:rsidR="00325503" w:rsidRPr="00325503">
        <w:rPr>
          <w:rFonts w:asciiTheme="minorHAnsi" w:hAnsiTheme="minorHAnsi" w:cstheme="majorHAnsi"/>
        </w:rPr>
        <w:t>Identify which environmental factors impact cryoconite community activity</w:t>
      </w:r>
      <w:r w:rsidR="006E529E">
        <w:rPr>
          <w:rFonts w:asciiTheme="minorHAnsi" w:hAnsiTheme="minorHAnsi" w:cstheme="majorHAnsi"/>
        </w:rPr>
        <w:t xml:space="preserve"> and composition</w:t>
      </w:r>
      <w:r w:rsidR="00325503" w:rsidRPr="00325503">
        <w:rPr>
          <w:rFonts w:asciiTheme="minorHAnsi" w:hAnsiTheme="minorHAnsi" w:cstheme="majorHAnsi"/>
        </w:rPr>
        <w:t>.</w:t>
      </w:r>
    </w:p>
    <w:p w14:paraId="28073EF6" w14:textId="77777777" w:rsidR="00DC2A24" w:rsidRPr="00A55792" w:rsidRDefault="00DC2A24" w:rsidP="00DC2A24">
      <w:pPr>
        <w:rPr>
          <w:rFonts w:asciiTheme="minorHAnsi" w:hAnsiTheme="minorHAnsi"/>
        </w:rPr>
      </w:pPr>
    </w:p>
    <w:p w14:paraId="02938C30" w14:textId="4FE1C17B" w:rsidR="005C3AE3" w:rsidRPr="00A55792" w:rsidRDefault="003F43C3" w:rsidP="005C3AE3">
      <w:pPr>
        <w:pStyle w:val="Heading1"/>
        <w:rPr>
          <w:rFonts w:asciiTheme="minorHAnsi" w:hAnsiTheme="minorHAnsi"/>
        </w:rPr>
      </w:pPr>
      <w:bookmarkStart w:id="2" w:name="_Toc64041206"/>
      <w:r>
        <w:rPr>
          <w:rFonts w:asciiTheme="minorHAnsi" w:hAnsiTheme="minorHAnsi"/>
        </w:rPr>
        <w:lastRenderedPageBreak/>
        <w:t xml:space="preserve">2 </w:t>
      </w:r>
      <w:r w:rsidR="005C3AE3" w:rsidRPr="00A55792">
        <w:rPr>
          <w:rFonts w:asciiTheme="minorHAnsi" w:hAnsiTheme="minorHAnsi"/>
        </w:rPr>
        <w:t>Abbreviations</w:t>
      </w:r>
      <w:bookmarkEnd w:id="2"/>
    </w:p>
    <w:p w14:paraId="6EB18301" w14:textId="7A948159" w:rsidR="005C3AE3" w:rsidRDefault="005C3AE3" w:rsidP="00067AE5">
      <w:pPr>
        <w:rPr>
          <w:rFonts w:asciiTheme="minorHAnsi" w:hAnsiTheme="minorHAnsi" w:cstheme="majorHAnsi"/>
        </w:rPr>
      </w:pPr>
    </w:p>
    <w:p w14:paraId="2E333F00" w14:textId="68399BC9" w:rsidR="00DB0734" w:rsidRPr="00A55792" w:rsidRDefault="00DB0734" w:rsidP="00DB0734">
      <w:pPr>
        <w:jc w:val="center"/>
        <w:rPr>
          <w:rFonts w:asciiTheme="minorHAnsi" w:hAnsiTheme="minorHAnsi" w:cstheme="majorHAnsi"/>
        </w:rPr>
      </w:pPr>
      <w:r w:rsidRPr="00DB0734">
        <w:rPr>
          <w:rFonts w:asciiTheme="minorHAnsi" w:hAnsiTheme="minorHAnsi" w:cstheme="majorHAnsi"/>
          <w:b/>
        </w:rPr>
        <w:t>Table 1.</w:t>
      </w:r>
      <w:r>
        <w:rPr>
          <w:rFonts w:asciiTheme="minorHAnsi" w:hAnsiTheme="minorHAnsi" w:cstheme="majorHAnsi"/>
        </w:rPr>
        <w:t xml:space="preserve"> List of abbreviations referenced in this report</w:t>
      </w:r>
    </w:p>
    <w:tbl>
      <w:tblPr>
        <w:tblStyle w:val="GridTable4-Accent1"/>
        <w:tblW w:w="0" w:type="auto"/>
        <w:jc w:val="center"/>
        <w:tblLook w:val="0420" w:firstRow="1" w:lastRow="0" w:firstColumn="0" w:lastColumn="0" w:noHBand="0" w:noVBand="1"/>
      </w:tblPr>
      <w:tblGrid>
        <w:gridCol w:w="1571"/>
        <w:gridCol w:w="5512"/>
      </w:tblGrid>
      <w:tr w:rsidR="004A05C0" w:rsidRPr="00A55792" w14:paraId="68688239"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39D03313" w14:textId="77777777" w:rsidR="004A05C0" w:rsidRPr="00A55792" w:rsidRDefault="004A05C0" w:rsidP="00704A38">
            <w:pPr>
              <w:rPr>
                <w:rFonts w:asciiTheme="minorHAnsi" w:hAnsiTheme="minorHAnsi" w:cstheme="majorHAnsi"/>
              </w:rPr>
            </w:pPr>
            <w:r w:rsidRPr="00A55792">
              <w:rPr>
                <w:rFonts w:asciiTheme="minorHAnsi" w:hAnsiTheme="minorHAnsi" w:cstheme="majorHAnsi"/>
              </w:rPr>
              <w:t>Abbreviation</w:t>
            </w:r>
          </w:p>
        </w:tc>
        <w:tc>
          <w:tcPr>
            <w:tcW w:w="5512" w:type="dxa"/>
          </w:tcPr>
          <w:p w14:paraId="034425BD" w14:textId="77777777" w:rsidR="004A05C0" w:rsidRPr="00A55792" w:rsidRDefault="004A05C0" w:rsidP="00704A38">
            <w:pPr>
              <w:rPr>
                <w:rFonts w:asciiTheme="minorHAnsi" w:hAnsiTheme="minorHAnsi" w:cstheme="majorHAnsi"/>
              </w:rPr>
            </w:pPr>
            <w:r w:rsidRPr="00A55792">
              <w:rPr>
                <w:rFonts w:asciiTheme="minorHAnsi" w:hAnsiTheme="minorHAnsi" w:cstheme="majorHAnsi"/>
              </w:rPr>
              <w:t>Meaning</w:t>
            </w:r>
          </w:p>
        </w:tc>
      </w:tr>
      <w:tr w:rsidR="004A05C0" w:rsidRPr="00A55792" w14:paraId="3EB4BD9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C58B841"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AHA</w:t>
            </w:r>
          </w:p>
        </w:tc>
        <w:tc>
          <w:tcPr>
            <w:tcW w:w="5512" w:type="dxa"/>
          </w:tcPr>
          <w:p w14:paraId="42A13D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L-azidohomoalanine</w:t>
            </w:r>
          </w:p>
        </w:tc>
      </w:tr>
      <w:tr w:rsidR="004A05C0" w:rsidRPr="00A55792" w14:paraId="22E377CF" w14:textId="77777777" w:rsidTr="00704A38">
        <w:trPr>
          <w:jc w:val="center"/>
        </w:trPr>
        <w:tc>
          <w:tcPr>
            <w:tcW w:w="1571" w:type="dxa"/>
          </w:tcPr>
          <w:p w14:paraId="36DA2651" w14:textId="77777777" w:rsidR="004A05C0" w:rsidRPr="0009024A" w:rsidRDefault="004A05C0" w:rsidP="009E4D4D">
            <w:pPr>
              <w:rPr>
                <w:rFonts w:asciiTheme="minorHAnsi" w:hAnsiTheme="minorHAnsi" w:cs="Calibri"/>
              </w:rPr>
            </w:pPr>
            <w:r w:rsidRPr="0009024A">
              <w:rPr>
                <w:rFonts w:asciiTheme="minorHAnsi" w:hAnsiTheme="minorHAnsi"/>
              </w:rPr>
              <w:t>ANOSIM</w:t>
            </w:r>
          </w:p>
        </w:tc>
        <w:tc>
          <w:tcPr>
            <w:tcW w:w="5512" w:type="dxa"/>
          </w:tcPr>
          <w:p w14:paraId="69FCD0CF" w14:textId="125E238B" w:rsidR="004A05C0" w:rsidRPr="0009024A" w:rsidRDefault="004A05C0" w:rsidP="009E4D4D">
            <w:pPr>
              <w:rPr>
                <w:rFonts w:asciiTheme="minorHAnsi" w:hAnsiTheme="minorHAnsi" w:cstheme="majorHAnsi"/>
              </w:rPr>
            </w:pPr>
            <w:r>
              <w:rPr>
                <w:rFonts w:asciiTheme="minorHAnsi" w:hAnsiTheme="minorHAnsi" w:cstheme="majorHAnsi"/>
              </w:rPr>
              <w:t>Analysis of similarities</w:t>
            </w:r>
          </w:p>
        </w:tc>
      </w:tr>
      <w:tr w:rsidR="004A05C0" w:rsidRPr="00A55792" w14:paraId="327CDE8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77F5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ASV</w:t>
            </w:r>
          </w:p>
        </w:tc>
        <w:tc>
          <w:tcPr>
            <w:tcW w:w="5512" w:type="dxa"/>
          </w:tcPr>
          <w:p w14:paraId="140582F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Amplicon sequence variant</w:t>
            </w:r>
          </w:p>
        </w:tc>
      </w:tr>
      <w:tr w:rsidR="004A05C0" w:rsidRPr="00A55792" w14:paraId="46EED25E" w14:textId="77777777" w:rsidTr="00704A38">
        <w:trPr>
          <w:jc w:val="center"/>
        </w:trPr>
        <w:tc>
          <w:tcPr>
            <w:tcW w:w="1571" w:type="dxa"/>
          </w:tcPr>
          <w:p w14:paraId="7B716A0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BONCAT</w:t>
            </w:r>
          </w:p>
        </w:tc>
        <w:tc>
          <w:tcPr>
            <w:tcW w:w="5512" w:type="dxa"/>
          </w:tcPr>
          <w:p w14:paraId="48FDAD51"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Bioorthogonal noncanonical amino acid tagging</w:t>
            </w:r>
          </w:p>
        </w:tc>
      </w:tr>
      <w:tr w:rsidR="004A05C0" w:rsidRPr="00A55792" w14:paraId="01EE2F5E"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053E75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CCA</w:t>
            </w:r>
          </w:p>
        </w:tc>
        <w:tc>
          <w:tcPr>
            <w:tcW w:w="5512" w:type="dxa"/>
          </w:tcPr>
          <w:p w14:paraId="3DDDD2D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Canonical correlation analysis</w:t>
            </w:r>
          </w:p>
        </w:tc>
      </w:tr>
      <w:tr w:rsidR="004A05C0" w:rsidRPr="00A55792" w14:paraId="7105BF8A" w14:textId="77777777" w:rsidTr="00704A38">
        <w:trPr>
          <w:jc w:val="center"/>
        </w:trPr>
        <w:tc>
          <w:tcPr>
            <w:tcW w:w="1571" w:type="dxa"/>
          </w:tcPr>
          <w:p w14:paraId="6AAA62C5"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dbMEM</w:t>
            </w:r>
          </w:p>
        </w:tc>
        <w:tc>
          <w:tcPr>
            <w:tcW w:w="5512" w:type="dxa"/>
          </w:tcPr>
          <w:p w14:paraId="259C1CB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Distance-based Moran’s eigenvector maps</w:t>
            </w:r>
          </w:p>
        </w:tc>
      </w:tr>
      <w:tr w:rsidR="004A05C0" w:rsidRPr="00A55792" w14:paraId="6416B58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ABF535E" w14:textId="77777777" w:rsidR="004A05C0" w:rsidRPr="00A55792" w:rsidRDefault="004A05C0" w:rsidP="009E4D4D">
            <w:pPr>
              <w:rPr>
                <w:rFonts w:asciiTheme="minorHAnsi" w:hAnsiTheme="minorHAnsi" w:cstheme="majorHAnsi"/>
              </w:rPr>
            </w:pPr>
            <w:r>
              <w:rPr>
                <w:rFonts w:asciiTheme="minorHAnsi" w:hAnsiTheme="minorHAnsi" w:cstheme="majorHAnsi"/>
              </w:rPr>
              <w:t>DDR</w:t>
            </w:r>
          </w:p>
        </w:tc>
        <w:tc>
          <w:tcPr>
            <w:tcW w:w="5512" w:type="dxa"/>
          </w:tcPr>
          <w:p w14:paraId="78EE2BE4" w14:textId="77777777" w:rsidR="004A05C0" w:rsidRPr="00A55792" w:rsidRDefault="004A05C0" w:rsidP="009E4D4D">
            <w:pPr>
              <w:rPr>
                <w:rFonts w:asciiTheme="minorHAnsi" w:hAnsiTheme="minorHAnsi" w:cstheme="majorHAnsi"/>
              </w:rPr>
            </w:pPr>
            <w:r>
              <w:rPr>
                <w:rFonts w:asciiTheme="minorHAnsi" w:hAnsiTheme="minorHAnsi" w:cstheme="majorHAnsi"/>
              </w:rPr>
              <w:t>Distance-decay relationship</w:t>
            </w:r>
          </w:p>
        </w:tc>
      </w:tr>
      <w:tr w:rsidR="004A05C0" w:rsidRPr="00A55792" w14:paraId="588BDBB0" w14:textId="77777777" w:rsidTr="00704A38">
        <w:trPr>
          <w:jc w:val="center"/>
        </w:trPr>
        <w:tc>
          <w:tcPr>
            <w:tcW w:w="1571" w:type="dxa"/>
          </w:tcPr>
          <w:p w14:paraId="725E4453" w14:textId="77777777" w:rsidR="004A05C0" w:rsidRPr="00A55792" w:rsidRDefault="004A05C0" w:rsidP="009E4D4D">
            <w:pPr>
              <w:rPr>
                <w:rFonts w:asciiTheme="minorHAnsi" w:hAnsiTheme="minorHAnsi" w:cstheme="majorHAnsi"/>
              </w:rPr>
            </w:pPr>
            <w:r>
              <w:rPr>
                <w:rFonts w:asciiTheme="minorHAnsi" w:hAnsiTheme="minorHAnsi" w:cstheme="majorHAnsi"/>
              </w:rPr>
              <w:t>DIC</w:t>
            </w:r>
          </w:p>
        </w:tc>
        <w:tc>
          <w:tcPr>
            <w:tcW w:w="5512" w:type="dxa"/>
          </w:tcPr>
          <w:p w14:paraId="2570196B" w14:textId="77777777" w:rsidR="004A05C0" w:rsidRPr="00A55792" w:rsidRDefault="004A05C0" w:rsidP="009E4D4D">
            <w:pPr>
              <w:rPr>
                <w:rFonts w:asciiTheme="minorHAnsi" w:hAnsiTheme="minorHAnsi" w:cstheme="majorHAnsi"/>
              </w:rPr>
            </w:pPr>
            <w:r>
              <w:rPr>
                <w:rFonts w:asciiTheme="minorHAnsi" w:hAnsiTheme="minorHAnsi" w:cstheme="majorHAnsi"/>
              </w:rPr>
              <w:t>Dissolved inorganic carbon</w:t>
            </w:r>
          </w:p>
        </w:tc>
      </w:tr>
      <w:tr w:rsidR="004A05C0" w:rsidRPr="00A55792" w14:paraId="1B6B2ED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D946851"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DOC</w:t>
            </w:r>
          </w:p>
        </w:tc>
        <w:tc>
          <w:tcPr>
            <w:tcW w:w="5512" w:type="dxa"/>
          </w:tcPr>
          <w:p w14:paraId="3172C7E3" w14:textId="77777777" w:rsidR="004A05C0" w:rsidRPr="00A55792" w:rsidRDefault="004A05C0" w:rsidP="009E4D4D">
            <w:pPr>
              <w:rPr>
                <w:rFonts w:asciiTheme="minorHAnsi" w:hAnsiTheme="minorHAnsi" w:cstheme="majorHAnsi"/>
              </w:rPr>
            </w:pPr>
            <w:r>
              <w:rPr>
                <w:rFonts w:asciiTheme="minorHAnsi" w:hAnsiTheme="minorHAnsi" w:cstheme="majorHAnsi"/>
              </w:rPr>
              <w:t>Dissolved organic carbon</w:t>
            </w:r>
          </w:p>
        </w:tc>
      </w:tr>
      <w:tr w:rsidR="004A05C0" w:rsidRPr="00A55792" w14:paraId="3EE32934" w14:textId="77777777" w:rsidTr="00704A38">
        <w:trPr>
          <w:jc w:val="center"/>
        </w:trPr>
        <w:tc>
          <w:tcPr>
            <w:tcW w:w="1571" w:type="dxa"/>
          </w:tcPr>
          <w:p w14:paraId="79F11D6F"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DON</w:t>
            </w:r>
          </w:p>
        </w:tc>
        <w:tc>
          <w:tcPr>
            <w:tcW w:w="5512" w:type="dxa"/>
          </w:tcPr>
          <w:p w14:paraId="32032D07" w14:textId="77777777" w:rsidR="004A05C0" w:rsidRPr="00A55792" w:rsidRDefault="004A05C0" w:rsidP="009E4D4D">
            <w:pPr>
              <w:rPr>
                <w:rFonts w:asciiTheme="minorHAnsi" w:hAnsiTheme="minorHAnsi" w:cstheme="majorHAnsi"/>
              </w:rPr>
            </w:pPr>
            <w:r>
              <w:rPr>
                <w:rFonts w:asciiTheme="minorHAnsi" w:hAnsiTheme="minorHAnsi" w:cstheme="majorHAnsi"/>
              </w:rPr>
              <w:t>Dissolved organic nitrogen</w:t>
            </w:r>
          </w:p>
        </w:tc>
      </w:tr>
      <w:tr w:rsidR="004A05C0" w:rsidRPr="00A55792" w14:paraId="1FAB4C7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BB08A8E"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DOP</w:t>
            </w:r>
          </w:p>
        </w:tc>
        <w:tc>
          <w:tcPr>
            <w:tcW w:w="5512" w:type="dxa"/>
          </w:tcPr>
          <w:p w14:paraId="2EC03B2F" w14:textId="77777777" w:rsidR="004A05C0" w:rsidRPr="00A55792" w:rsidRDefault="004A05C0" w:rsidP="009E4D4D">
            <w:pPr>
              <w:rPr>
                <w:rFonts w:asciiTheme="minorHAnsi" w:hAnsiTheme="minorHAnsi" w:cstheme="majorHAnsi"/>
              </w:rPr>
            </w:pPr>
            <w:r>
              <w:rPr>
                <w:rFonts w:asciiTheme="minorHAnsi" w:hAnsiTheme="minorHAnsi" w:cstheme="majorHAnsi"/>
              </w:rPr>
              <w:t xml:space="preserve">Dissolved organic phosphorus </w:t>
            </w:r>
          </w:p>
        </w:tc>
      </w:tr>
      <w:tr w:rsidR="004A05C0" w:rsidRPr="00A55792" w14:paraId="6F480ACE" w14:textId="77777777" w:rsidTr="00704A38">
        <w:trPr>
          <w:jc w:val="center"/>
        </w:trPr>
        <w:tc>
          <w:tcPr>
            <w:tcW w:w="1571" w:type="dxa"/>
          </w:tcPr>
          <w:p w14:paraId="3C03AD35"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EPS</w:t>
            </w:r>
          </w:p>
        </w:tc>
        <w:tc>
          <w:tcPr>
            <w:tcW w:w="5512" w:type="dxa"/>
          </w:tcPr>
          <w:p w14:paraId="74189CE6" w14:textId="77777777" w:rsidR="004A05C0" w:rsidRPr="00A55792" w:rsidRDefault="004A05C0" w:rsidP="009E4D4D">
            <w:pPr>
              <w:rPr>
                <w:rFonts w:asciiTheme="minorHAnsi" w:hAnsiTheme="minorHAnsi" w:cstheme="majorHAnsi"/>
              </w:rPr>
            </w:pPr>
            <w:r w:rsidRPr="00A55792">
              <w:rPr>
                <w:rFonts w:asciiTheme="minorHAnsi" w:hAnsiTheme="minorHAnsi"/>
              </w:rPr>
              <w:t>Extracellular polymeric substances</w:t>
            </w:r>
          </w:p>
        </w:tc>
      </w:tr>
      <w:tr w:rsidR="004A05C0" w:rsidRPr="00A55792" w14:paraId="2CB27AB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F8372A6" w14:textId="77777777" w:rsidR="004A05C0" w:rsidRDefault="004A05C0" w:rsidP="009E4D4D">
            <w:pPr>
              <w:rPr>
                <w:rFonts w:asciiTheme="minorHAnsi" w:hAnsiTheme="minorHAnsi" w:cs="Calibri"/>
              </w:rPr>
            </w:pPr>
            <w:r>
              <w:rPr>
                <w:rFonts w:asciiTheme="minorHAnsi" w:hAnsiTheme="minorHAnsi" w:cs="Calibri"/>
              </w:rPr>
              <w:t>FACS</w:t>
            </w:r>
          </w:p>
        </w:tc>
        <w:tc>
          <w:tcPr>
            <w:tcW w:w="5512" w:type="dxa"/>
          </w:tcPr>
          <w:p w14:paraId="50D23E72" w14:textId="77777777" w:rsidR="004A05C0" w:rsidRDefault="004A05C0" w:rsidP="009E4D4D">
            <w:pPr>
              <w:rPr>
                <w:rFonts w:asciiTheme="minorHAnsi" w:hAnsiTheme="minorHAnsi" w:cstheme="majorHAnsi"/>
              </w:rPr>
            </w:pPr>
            <w:r>
              <w:rPr>
                <w:rFonts w:asciiTheme="minorHAnsi" w:hAnsiTheme="minorHAnsi"/>
              </w:rPr>
              <w:t>F</w:t>
            </w:r>
            <w:r w:rsidRPr="00A55792">
              <w:rPr>
                <w:rFonts w:asciiTheme="minorHAnsi" w:hAnsiTheme="minorHAnsi"/>
              </w:rPr>
              <w:t>luorescence activated cell sorting</w:t>
            </w:r>
          </w:p>
        </w:tc>
      </w:tr>
      <w:tr w:rsidR="004A05C0" w:rsidRPr="00A55792" w14:paraId="429A2CAC" w14:textId="77777777" w:rsidTr="00704A38">
        <w:trPr>
          <w:jc w:val="center"/>
        </w:trPr>
        <w:tc>
          <w:tcPr>
            <w:tcW w:w="1571" w:type="dxa"/>
          </w:tcPr>
          <w:p w14:paraId="561AE6D8" w14:textId="77777777" w:rsidR="004A05C0" w:rsidRPr="00C9380B" w:rsidRDefault="004A05C0" w:rsidP="009E4D4D">
            <w:pPr>
              <w:rPr>
                <w:rFonts w:asciiTheme="minorHAnsi" w:hAnsiTheme="minorHAnsi" w:cs="Calibri"/>
              </w:rPr>
            </w:pPr>
            <w:r w:rsidRPr="00A55792">
              <w:rPr>
                <w:rFonts w:asciiTheme="minorHAnsi" w:eastAsiaTheme="minorEastAsia" w:hAnsiTheme="minorHAnsi" w:cstheme="majorHAnsi"/>
              </w:rPr>
              <w:t>Faith’s PD</w:t>
            </w:r>
          </w:p>
        </w:tc>
        <w:tc>
          <w:tcPr>
            <w:tcW w:w="5512" w:type="dxa"/>
          </w:tcPr>
          <w:p w14:paraId="6116CBED" w14:textId="1B77ED5A" w:rsidR="004A05C0" w:rsidRDefault="004A05C0" w:rsidP="009E4D4D">
            <w:pPr>
              <w:rPr>
                <w:rFonts w:asciiTheme="minorHAnsi" w:hAnsiTheme="minorHAnsi"/>
              </w:rPr>
            </w:pPr>
            <w:r>
              <w:rPr>
                <w:rFonts w:asciiTheme="minorHAnsi" w:hAnsiTheme="minorHAnsi"/>
              </w:rPr>
              <w:t>Faith’s phylogenetic diversity</w:t>
            </w:r>
          </w:p>
        </w:tc>
      </w:tr>
      <w:tr w:rsidR="00286B28" w:rsidRPr="00A55792" w14:paraId="583516DE"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FB099B4"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FAPROTAX</w:t>
            </w:r>
          </w:p>
        </w:tc>
        <w:tc>
          <w:tcPr>
            <w:tcW w:w="5512" w:type="dxa"/>
          </w:tcPr>
          <w:p w14:paraId="2505525A"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Functional annotation of prokaryotic taxa database</w:t>
            </w:r>
          </w:p>
        </w:tc>
      </w:tr>
      <w:tr w:rsidR="004A05C0" w:rsidRPr="00A55792" w14:paraId="012AB1B4" w14:textId="77777777" w:rsidTr="00704A38">
        <w:trPr>
          <w:jc w:val="center"/>
        </w:trPr>
        <w:tc>
          <w:tcPr>
            <w:tcW w:w="1571" w:type="dxa"/>
          </w:tcPr>
          <w:p w14:paraId="5A5E76F2" w14:textId="77777777" w:rsidR="004A05C0" w:rsidRDefault="004A05C0" w:rsidP="009E4D4D">
            <w:pPr>
              <w:rPr>
                <w:rFonts w:asciiTheme="minorHAnsi" w:hAnsiTheme="minorHAnsi" w:cs="Calibri"/>
              </w:rPr>
            </w:pPr>
            <w:r>
              <w:rPr>
                <w:rFonts w:asciiTheme="minorHAnsi" w:hAnsiTheme="minorHAnsi" w:cs="Calibri"/>
              </w:rPr>
              <w:t>FISH</w:t>
            </w:r>
          </w:p>
        </w:tc>
        <w:tc>
          <w:tcPr>
            <w:tcW w:w="5512" w:type="dxa"/>
          </w:tcPr>
          <w:p w14:paraId="7505F8E7" w14:textId="77777777" w:rsidR="004A05C0" w:rsidRDefault="004A05C0" w:rsidP="009E4D4D">
            <w:pPr>
              <w:rPr>
                <w:rFonts w:asciiTheme="minorHAnsi" w:hAnsiTheme="minorHAnsi" w:cstheme="majorHAnsi"/>
              </w:rPr>
            </w:pPr>
            <w:r w:rsidRPr="00441E48">
              <w:rPr>
                <w:rFonts w:asciiTheme="minorHAnsi" w:hAnsiTheme="minorHAnsi" w:cstheme="majorHAnsi"/>
              </w:rPr>
              <w:t>Fluorescence in situ hybridization</w:t>
            </w:r>
          </w:p>
        </w:tc>
      </w:tr>
      <w:tr w:rsidR="00286B28" w:rsidRPr="00A55792" w14:paraId="396F616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0A88BF1"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HPG</w:t>
            </w:r>
          </w:p>
        </w:tc>
        <w:tc>
          <w:tcPr>
            <w:tcW w:w="5512" w:type="dxa"/>
          </w:tcPr>
          <w:p w14:paraId="6D0D7C8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L-homopropargylglycine</w:t>
            </w:r>
          </w:p>
        </w:tc>
      </w:tr>
      <w:tr w:rsidR="004A05C0" w:rsidRPr="00A55792" w14:paraId="10F92E9A" w14:textId="77777777" w:rsidTr="00704A38">
        <w:trPr>
          <w:jc w:val="center"/>
        </w:trPr>
        <w:tc>
          <w:tcPr>
            <w:tcW w:w="1571" w:type="dxa"/>
          </w:tcPr>
          <w:p w14:paraId="00F8406E" w14:textId="77777777" w:rsidR="004A05C0" w:rsidRPr="00A55792" w:rsidRDefault="004A05C0" w:rsidP="00704A38">
            <w:pPr>
              <w:rPr>
                <w:rFonts w:asciiTheme="minorHAnsi" w:hAnsiTheme="minorHAnsi" w:cstheme="majorHAnsi"/>
              </w:rPr>
            </w:pPr>
            <w:r>
              <w:rPr>
                <w:rFonts w:asciiTheme="minorHAnsi" w:hAnsiTheme="minorHAnsi" w:cstheme="majorHAnsi"/>
              </w:rPr>
              <w:t>IBT</w:t>
            </w:r>
          </w:p>
        </w:tc>
        <w:tc>
          <w:tcPr>
            <w:tcW w:w="5512" w:type="dxa"/>
          </w:tcPr>
          <w:p w14:paraId="4ECC5C2E" w14:textId="77777777" w:rsidR="004A05C0" w:rsidRPr="00A55792" w:rsidRDefault="004A05C0" w:rsidP="00704A38">
            <w:pPr>
              <w:rPr>
                <w:rFonts w:asciiTheme="minorHAnsi" w:hAnsiTheme="minorHAnsi" w:cstheme="majorHAnsi"/>
              </w:rPr>
            </w:pPr>
            <w:r>
              <w:rPr>
                <w:rFonts w:asciiTheme="minorHAnsi" w:hAnsiTheme="minorHAnsi" w:cstheme="majorHAnsi"/>
              </w:rPr>
              <w:t>Island Biogeography Theory</w:t>
            </w:r>
          </w:p>
        </w:tc>
      </w:tr>
      <w:tr w:rsidR="004A05C0" w:rsidRPr="00A55792" w14:paraId="1CAE6C9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27D7960" w14:textId="77777777" w:rsidR="004A05C0" w:rsidRPr="00A55792" w:rsidRDefault="004A05C0" w:rsidP="00704A38">
            <w:pPr>
              <w:rPr>
                <w:rFonts w:asciiTheme="minorHAnsi" w:hAnsiTheme="minorHAnsi" w:cstheme="majorHAnsi"/>
              </w:rPr>
            </w:pPr>
            <w:r>
              <w:rPr>
                <w:rFonts w:asciiTheme="minorHAnsi" w:hAnsiTheme="minorHAnsi" w:cstheme="majorHAnsi"/>
              </w:rPr>
              <w:t>ISAR</w:t>
            </w:r>
          </w:p>
        </w:tc>
        <w:tc>
          <w:tcPr>
            <w:tcW w:w="5512" w:type="dxa"/>
          </w:tcPr>
          <w:p w14:paraId="62A630E3" w14:textId="77777777" w:rsidR="004A05C0" w:rsidRPr="00A55792" w:rsidRDefault="004A05C0" w:rsidP="00704A38">
            <w:pPr>
              <w:rPr>
                <w:rFonts w:asciiTheme="minorHAnsi" w:hAnsiTheme="minorHAnsi" w:cstheme="majorHAnsi"/>
              </w:rPr>
            </w:pPr>
            <w:r>
              <w:rPr>
                <w:rFonts w:asciiTheme="minorHAnsi" w:hAnsiTheme="minorHAnsi" w:cstheme="majorHAnsi"/>
              </w:rPr>
              <w:t>Island species-area relationship</w:t>
            </w:r>
          </w:p>
        </w:tc>
      </w:tr>
      <w:tr w:rsidR="004A05C0" w:rsidRPr="00A55792" w14:paraId="28ACF245" w14:textId="77777777" w:rsidTr="00704A38">
        <w:trPr>
          <w:jc w:val="center"/>
        </w:trPr>
        <w:tc>
          <w:tcPr>
            <w:tcW w:w="1571" w:type="dxa"/>
          </w:tcPr>
          <w:p w14:paraId="139F6D9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Met</w:t>
            </w:r>
          </w:p>
        </w:tc>
        <w:tc>
          <w:tcPr>
            <w:tcW w:w="5512" w:type="dxa"/>
          </w:tcPr>
          <w:p w14:paraId="663C0C3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L-methionine</w:t>
            </w:r>
          </w:p>
        </w:tc>
      </w:tr>
      <w:tr w:rsidR="004A05C0" w:rsidRPr="00A55792" w14:paraId="1C574EB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CBA7756" w14:textId="77777777" w:rsidR="004A05C0" w:rsidRPr="00A55792" w:rsidRDefault="004A05C0" w:rsidP="009E4D4D">
            <w:pPr>
              <w:rPr>
                <w:rFonts w:asciiTheme="minorHAnsi" w:hAnsiTheme="minorHAnsi" w:cstheme="majorHAnsi"/>
              </w:rPr>
            </w:pPr>
            <w:r>
              <w:rPr>
                <w:rFonts w:asciiTheme="minorHAnsi" w:hAnsiTheme="minorHAnsi" w:cstheme="majorHAnsi"/>
              </w:rPr>
              <w:t>MVA</w:t>
            </w:r>
          </w:p>
        </w:tc>
        <w:tc>
          <w:tcPr>
            <w:tcW w:w="5512" w:type="dxa"/>
          </w:tcPr>
          <w:p w14:paraId="48811D8C" w14:textId="77777777" w:rsidR="004A05C0" w:rsidRPr="00A55792" w:rsidRDefault="004A05C0" w:rsidP="009E4D4D">
            <w:pPr>
              <w:rPr>
                <w:rFonts w:asciiTheme="minorHAnsi" w:hAnsiTheme="minorHAnsi" w:cstheme="majorHAnsi"/>
              </w:rPr>
            </w:pPr>
            <w:r>
              <w:rPr>
                <w:rFonts w:asciiTheme="minorHAnsi" w:hAnsiTheme="minorHAnsi" w:cstheme="majorHAnsi"/>
              </w:rPr>
              <w:t>Multivariate analysis</w:t>
            </w:r>
          </w:p>
        </w:tc>
      </w:tr>
      <w:tr w:rsidR="004A05C0" w:rsidRPr="00A55792" w14:paraId="0851EB4D" w14:textId="77777777" w:rsidTr="00704A38">
        <w:trPr>
          <w:jc w:val="center"/>
        </w:trPr>
        <w:tc>
          <w:tcPr>
            <w:tcW w:w="1571" w:type="dxa"/>
          </w:tcPr>
          <w:p w14:paraId="33C493A7" w14:textId="77777777" w:rsidR="004A05C0" w:rsidRDefault="004A05C0" w:rsidP="009E4D4D">
            <w:pPr>
              <w:rPr>
                <w:rFonts w:asciiTheme="minorHAnsi" w:hAnsiTheme="minorHAnsi" w:cstheme="minorHAnsi"/>
              </w:rPr>
            </w:pPr>
            <w:r>
              <w:rPr>
                <w:rFonts w:asciiTheme="minorHAnsi" w:hAnsiTheme="minorHAnsi" w:cstheme="minorHAnsi"/>
              </w:rPr>
              <w:t>NEP</w:t>
            </w:r>
          </w:p>
        </w:tc>
        <w:tc>
          <w:tcPr>
            <w:tcW w:w="5512" w:type="dxa"/>
          </w:tcPr>
          <w:p w14:paraId="17613C45" w14:textId="77777777" w:rsidR="004A05C0" w:rsidRDefault="004A05C0" w:rsidP="009E4D4D">
            <w:pPr>
              <w:rPr>
                <w:rFonts w:asciiTheme="minorHAnsi" w:hAnsiTheme="minorHAnsi"/>
              </w:rPr>
            </w:pPr>
            <w:r>
              <w:rPr>
                <w:rFonts w:asciiTheme="minorHAnsi" w:hAnsiTheme="minorHAnsi"/>
              </w:rPr>
              <w:t>Net ecosystem production</w:t>
            </w:r>
          </w:p>
        </w:tc>
      </w:tr>
      <w:tr w:rsidR="004A05C0" w:rsidRPr="00A55792" w14:paraId="42D0B75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EF189A0" w14:textId="77777777" w:rsidR="004A05C0" w:rsidRPr="0009024A" w:rsidRDefault="004A05C0" w:rsidP="009E4D4D">
            <w:pPr>
              <w:rPr>
                <w:rFonts w:asciiTheme="minorHAnsi" w:hAnsiTheme="minorHAnsi" w:cs="Calibri"/>
              </w:rPr>
            </w:pPr>
            <w:r w:rsidRPr="0009024A">
              <w:rPr>
                <w:rFonts w:asciiTheme="minorHAnsi" w:hAnsiTheme="minorHAnsi"/>
              </w:rPr>
              <w:t>NMDS</w:t>
            </w:r>
          </w:p>
        </w:tc>
        <w:tc>
          <w:tcPr>
            <w:tcW w:w="5512" w:type="dxa"/>
          </w:tcPr>
          <w:p w14:paraId="33399332" w14:textId="145FAB4E" w:rsidR="004A05C0" w:rsidRPr="0009024A" w:rsidRDefault="00E227EB" w:rsidP="009E4D4D">
            <w:pPr>
              <w:rPr>
                <w:rFonts w:asciiTheme="minorHAnsi" w:hAnsiTheme="minorHAnsi" w:cstheme="majorHAnsi"/>
              </w:rPr>
            </w:pPr>
            <w:r w:rsidRPr="00E227EB">
              <w:rPr>
                <w:rFonts w:asciiTheme="minorHAnsi" w:hAnsiTheme="minorHAnsi" w:cstheme="majorHAnsi"/>
              </w:rPr>
              <w:t>Non-metric multidimensional scaling</w:t>
            </w:r>
          </w:p>
        </w:tc>
      </w:tr>
      <w:tr w:rsidR="004A05C0" w:rsidRPr="00A55792" w14:paraId="36C2C749" w14:textId="77777777" w:rsidTr="00704A38">
        <w:trPr>
          <w:jc w:val="center"/>
        </w:trPr>
        <w:tc>
          <w:tcPr>
            <w:tcW w:w="1571" w:type="dxa"/>
          </w:tcPr>
          <w:p w14:paraId="6E1D4DAA" w14:textId="77777777" w:rsidR="004A05C0" w:rsidRPr="0009024A" w:rsidRDefault="004A05C0" w:rsidP="009E4D4D">
            <w:pPr>
              <w:rPr>
                <w:rFonts w:asciiTheme="minorHAnsi" w:hAnsiTheme="minorHAnsi" w:cs="Calibri"/>
              </w:rPr>
            </w:pPr>
            <w:r w:rsidRPr="0009024A">
              <w:rPr>
                <w:rFonts w:asciiTheme="minorHAnsi" w:hAnsiTheme="minorHAnsi"/>
              </w:rPr>
              <w:t>NRI</w:t>
            </w:r>
          </w:p>
        </w:tc>
        <w:tc>
          <w:tcPr>
            <w:tcW w:w="5512" w:type="dxa"/>
          </w:tcPr>
          <w:p w14:paraId="75396ACA" w14:textId="1B2595C5" w:rsidR="004A05C0" w:rsidRPr="0009024A" w:rsidRDefault="00E227EB" w:rsidP="009E4D4D">
            <w:pPr>
              <w:rPr>
                <w:rFonts w:asciiTheme="minorHAnsi" w:hAnsiTheme="minorHAnsi" w:cstheme="majorHAnsi"/>
              </w:rPr>
            </w:pPr>
            <w:r>
              <w:rPr>
                <w:rFonts w:asciiTheme="minorHAnsi" w:hAnsiTheme="minorHAnsi" w:cstheme="majorHAnsi"/>
              </w:rPr>
              <w:t xml:space="preserve">Net relatedness index </w:t>
            </w:r>
          </w:p>
        </w:tc>
      </w:tr>
      <w:tr w:rsidR="004A05C0" w:rsidRPr="00A55792" w14:paraId="7D9F7A9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96417C1" w14:textId="77777777" w:rsidR="004A05C0" w:rsidRPr="0009024A" w:rsidRDefault="004A05C0" w:rsidP="009E4D4D">
            <w:pPr>
              <w:rPr>
                <w:rFonts w:asciiTheme="minorHAnsi" w:hAnsiTheme="minorHAnsi" w:cs="Calibri"/>
              </w:rPr>
            </w:pPr>
            <w:r w:rsidRPr="0009024A">
              <w:rPr>
                <w:rFonts w:asciiTheme="minorHAnsi" w:hAnsiTheme="minorHAnsi"/>
              </w:rPr>
              <w:t>NTI</w:t>
            </w:r>
          </w:p>
        </w:tc>
        <w:tc>
          <w:tcPr>
            <w:tcW w:w="5512" w:type="dxa"/>
          </w:tcPr>
          <w:p w14:paraId="3FF037F5" w14:textId="0A28E6CA" w:rsidR="004A05C0" w:rsidRPr="0009024A" w:rsidRDefault="00E227EB" w:rsidP="009E4D4D">
            <w:pPr>
              <w:rPr>
                <w:rFonts w:asciiTheme="minorHAnsi" w:hAnsiTheme="minorHAnsi" w:cstheme="majorHAnsi"/>
              </w:rPr>
            </w:pPr>
            <w:r>
              <w:rPr>
                <w:rFonts w:asciiTheme="minorHAnsi" w:hAnsiTheme="minorHAnsi" w:cstheme="majorHAnsi"/>
              </w:rPr>
              <w:t>Nearest taxon indices</w:t>
            </w:r>
          </w:p>
        </w:tc>
      </w:tr>
      <w:tr w:rsidR="004A05C0" w:rsidRPr="00A55792" w14:paraId="449A8CD0" w14:textId="77777777" w:rsidTr="00704A38">
        <w:trPr>
          <w:jc w:val="center"/>
        </w:trPr>
        <w:tc>
          <w:tcPr>
            <w:tcW w:w="1571" w:type="dxa"/>
          </w:tcPr>
          <w:p w14:paraId="1357E3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OTU</w:t>
            </w:r>
          </w:p>
        </w:tc>
        <w:tc>
          <w:tcPr>
            <w:tcW w:w="5512" w:type="dxa"/>
          </w:tcPr>
          <w:p w14:paraId="2DB2EF7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Operational taxonomic unit</w:t>
            </w:r>
          </w:p>
        </w:tc>
      </w:tr>
      <w:tr w:rsidR="000141C8" w:rsidRPr="00A55792" w14:paraId="0DFC3BF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CF296F7" w14:textId="77777777" w:rsidR="004A05C0" w:rsidRPr="0009024A" w:rsidRDefault="004A05C0" w:rsidP="009E4D4D">
            <w:pPr>
              <w:rPr>
                <w:rFonts w:asciiTheme="minorHAnsi" w:hAnsiTheme="minorHAnsi" w:cs="Calibri"/>
              </w:rPr>
            </w:pPr>
            <w:r w:rsidRPr="0009024A">
              <w:rPr>
                <w:rFonts w:asciiTheme="minorHAnsi" w:hAnsiTheme="minorHAnsi"/>
              </w:rPr>
              <w:t>PCA</w:t>
            </w:r>
          </w:p>
        </w:tc>
        <w:tc>
          <w:tcPr>
            <w:tcW w:w="5512" w:type="dxa"/>
          </w:tcPr>
          <w:p w14:paraId="51964C5C" w14:textId="5810ACFA" w:rsidR="004A05C0" w:rsidRPr="0009024A" w:rsidRDefault="00E227EB" w:rsidP="009E4D4D">
            <w:pPr>
              <w:rPr>
                <w:rFonts w:asciiTheme="minorHAnsi" w:hAnsiTheme="minorHAnsi" w:cstheme="majorHAnsi"/>
              </w:rPr>
            </w:pPr>
            <w:r>
              <w:rPr>
                <w:rFonts w:asciiTheme="minorHAnsi" w:hAnsiTheme="minorHAnsi" w:cstheme="majorHAnsi"/>
              </w:rPr>
              <w:t>Principal component analysis</w:t>
            </w:r>
          </w:p>
        </w:tc>
      </w:tr>
      <w:tr w:rsidR="000141C8" w:rsidRPr="00A55792" w14:paraId="64A206FC" w14:textId="77777777" w:rsidTr="00704A38">
        <w:trPr>
          <w:jc w:val="center"/>
        </w:trPr>
        <w:tc>
          <w:tcPr>
            <w:tcW w:w="1571" w:type="dxa"/>
          </w:tcPr>
          <w:p w14:paraId="209544B4" w14:textId="77777777" w:rsidR="004A05C0" w:rsidRPr="0009024A" w:rsidRDefault="004A05C0" w:rsidP="009E4D4D">
            <w:pPr>
              <w:rPr>
                <w:rFonts w:asciiTheme="minorHAnsi" w:hAnsiTheme="minorHAnsi" w:cs="Calibri"/>
              </w:rPr>
            </w:pPr>
            <w:r w:rsidRPr="0009024A">
              <w:rPr>
                <w:rFonts w:asciiTheme="minorHAnsi" w:hAnsiTheme="minorHAnsi"/>
              </w:rPr>
              <w:t>PCoA</w:t>
            </w:r>
          </w:p>
        </w:tc>
        <w:tc>
          <w:tcPr>
            <w:tcW w:w="5512" w:type="dxa"/>
          </w:tcPr>
          <w:p w14:paraId="19797C4B" w14:textId="2512F266" w:rsidR="004A05C0" w:rsidRPr="0009024A" w:rsidRDefault="00E227EB" w:rsidP="009E4D4D">
            <w:pPr>
              <w:rPr>
                <w:rFonts w:asciiTheme="minorHAnsi" w:hAnsiTheme="minorHAnsi" w:cstheme="majorHAnsi"/>
              </w:rPr>
            </w:pPr>
            <w:r>
              <w:rPr>
                <w:rFonts w:asciiTheme="minorHAnsi" w:hAnsiTheme="minorHAnsi" w:cstheme="majorHAnsi"/>
              </w:rPr>
              <w:t xml:space="preserve">Principal coordinates analysis </w:t>
            </w:r>
          </w:p>
        </w:tc>
      </w:tr>
      <w:tr w:rsidR="000141C8" w:rsidRPr="00A55792" w14:paraId="17199EF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6F2E529" w14:textId="77777777" w:rsidR="004A05C0" w:rsidRPr="0009024A" w:rsidRDefault="004A05C0" w:rsidP="009E4D4D">
            <w:pPr>
              <w:rPr>
                <w:rFonts w:asciiTheme="minorHAnsi" w:hAnsiTheme="minorHAnsi" w:cs="Calibri"/>
              </w:rPr>
            </w:pPr>
            <w:r w:rsidRPr="0009024A">
              <w:rPr>
                <w:rFonts w:asciiTheme="minorHAnsi" w:hAnsiTheme="minorHAnsi"/>
              </w:rPr>
              <w:t>PERMANOVA</w:t>
            </w:r>
          </w:p>
        </w:tc>
        <w:tc>
          <w:tcPr>
            <w:tcW w:w="5512" w:type="dxa"/>
          </w:tcPr>
          <w:p w14:paraId="1F4E3A27" w14:textId="319A100E" w:rsidR="004A05C0" w:rsidRPr="0009024A" w:rsidRDefault="00E227EB" w:rsidP="009E4D4D">
            <w:pPr>
              <w:rPr>
                <w:rFonts w:asciiTheme="minorHAnsi" w:hAnsiTheme="minorHAnsi" w:cstheme="majorHAnsi"/>
              </w:rPr>
            </w:pPr>
            <w:r w:rsidRPr="00E227EB">
              <w:rPr>
                <w:rFonts w:asciiTheme="minorHAnsi" w:hAnsiTheme="minorHAnsi" w:cstheme="majorHAnsi"/>
              </w:rPr>
              <w:t>Permutational multivariate analysis of variance</w:t>
            </w:r>
          </w:p>
        </w:tc>
      </w:tr>
      <w:tr w:rsidR="000141C8" w:rsidRPr="00A55792" w14:paraId="3332DB79" w14:textId="77777777" w:rsidTr="00704A38">
        <w:trPr>
          <w:jc w:val="center"/>
        </w:trPr>
        <w:tc>
          <w:tcPr>
            <w:tcW w:w="1571" w:type="dxa"/>
          </w:tcPr>
          <w:p w14:paraId="4CF55249" w14:textId="77777777" w:rsidR="004A05C0" w:rsidRPr="0009024A" w:rsidRDefault="004A05C0" w:rsidP="009E4D4D">
            <w:pPr>
              <w:rPr>
                <w:rFonts w:asciiTheme="minorHAnsi" w:hAnsiTheme="minorHAnsi" w:cs="Calibri"/>
              </w:rPr>
            </w:pPr>
            <w:r w:rsidRPr="0009024A">
              <w:rPr>
                <w:rFonts w:asciiTheme="minorHAnsi" w:hAnsiTheme="minorHAnsi"/>
              </w:rPr>
              <w:t>PERMDISP</w:t>
            </w:r>
          </w:p>
        </w:tc>
        <w:tc>
          <w:tcPr>
            <w:tcW w:w="5512" w:type="dxa"/>
          </w:tcPr>
          <w:p w14:paraId="7A629674" w14:textId="56EDE096" w:rsidR="004A05C0" w:rsidRPr="0009024A" w:rsidRDefault="006D1EB3" w:rsidP="009E4D4D">
            <w:pPr>
              <w:rPr>
                <w:rFonts w:asciiTheme="minorHAnsi" w:hAnsiTheme="minorHAnsi" w:cstheme="majorHAnsi"/>
              </w:rPr>
            </w:pPr>
            <w:r w:rsidRPr="006D1EB3">
              <w:rPr>
                <w:rFonts w:asciiTheme="minorHAnsi" w:hAnsiTheme="minorHAnsi" w:cstheme="majorHAnsi"/>
              </w:rPr>
              <w:t>Permutational analysis of multivariate dispersions</w:t>
            </w:r>
          </w:p>
        </w:tc>
      </w:tr>
      <w:tr w:rsidR="000141C8" w:rsidRPr="00A55792" w14:paraId="76DD0EB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B8654EE" w14:textId="77777777" w:rsidR="004A05C0" w:rsidRDefault="004A05C0" w:rsidP="009E4D4D">
            <w:pPr>
              <w:rPr>
                <w:rFonts w:asciiTheme="minorHAnsi" w:hAnsiTheme="minorHAnsi" w:cs="Calibri"/>
              </w:rPr>
            </w:pPr>
            <w:r>
              <w:rPr>
                <w:rFonts w:asciiTheme="minorHAnsi" w:hAnsiTheme="minorHAnsi" w:cs="Calibri"/>
              </w:rPr>
              <w:t>PSP</w:t>
            </w:r>
          </w:p>
        </w:tc>
        <w:tc>
          <w:tcPr>
            <w:tcW w:w="5512" w:type="dxa"/>
          </w:tcPr>
          <w:p w14:paraId="1B751CC2" w14:textId="77777777" w:rsidR="004A05C0" w:rsidRDefault="004A05C0" w:rsidP="009E4D4D">
            <w:pPr>
              <w:rPr>
                <w:rFonts w:asciiTheme="minorHAnsi" w:hAnsiTheme="minorHAnsi" w:cstheme="majorHAnsi"/>
              </w:rPr>
            </w:pPr>
            <w:r>
              <w:rPr>
                <w:rFonts w:asciiTheme="minorHAnsi" w:hAnsiTheme="minorHAnsi"/>
              </w:rPr>
              <w:t>P</w:t>
            </w:r>
            <w:r w:rsidRPr="00A55792">
              <w:rPr>
                <w:rFonts w:asciiTheme="minorHAnsi" w:hAnsiTheme="minorHAnsi"/>
              </w:rPr>
              <w:t>rotein synthesis potential</w:t>
            </w:r>
          </w:p>
        </w:tc>
      </w:tr>
      <w:tr w:rsidR="000141C8" w:rsidRPr="00A55792" w14:paraId="78AFA70D" w14:textId="77777777" w:rsidTr="00704A38">
        <w:trPr>
          <w:jc w:val="center"/>
        </w:trPr>
        <w:tc>
          <w:tcPr>
            <w:tcW w:w="1571" w:type="dxa"/>
          </w:tcPr>
          <w:p w14:paraId="765EE48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qPCR</w:t>
            </w:r>
          </w:p>
        </w:tc>
        <w:tc>
          <w:tcPr>
            <w:tcW w:w="5512" w:type="dxa"/>
          </w:tcPr>
          <w:p w14:paraId="3171E01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Quantitative polymerase chain reaction</w:t>
            </w:r>
          </w:p>
        </w:tc>
      </w:tr>
      <w:tr w:rsidR="000141C8" w:rsidRPr="00A55792" w14:paraId="0F624F2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5A89ADB"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RC</w:t>
            </w:r>
            <w:r w:rsidRPr="00A55792">
              <w:rPr>
                <w:rFonts w:asciiTheme="minorHAnsi" w:hAnsiTheme="minorHAnsi" w:cstheme="majorHAnsi"/>
                <w:vertAlign w:val="subscript"/>
              </w:rPr>
              <w:t>bray</w:t>
            </w:r>
          </w:p>
        </w:tc>
        <w:tc>
          <w:tcPr>
            <w:tcW w:w="5512" w:type="dxa"/>
          </w:tcPr>
          <w:p w14:paraId="30498439"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cstheme="majorHAnsi"/>
              </w:rPr>
              <w:t>Bray-Curtis based Raup-Crick</w:t>
            </w:r>
          </w:p>
        </w:tc>
      </w:tr>
      <w:tr w:rsidR="000141C8" w:rsidRPr="00A55792" w14:paraId="7A4004A6" w14:textId="77777777" w:rsidTr="00704A38">
        <w:trPr>
          <w:jc w:val="center"/>
        </w:trPr>
        <w:tc>
          <w:tcPr>
            <w:tcW w:w="1571" w:type="dxa"/>
          </w:tcPr>
          <w:p w14:paraId="7C35C3F1" w14:textId="77777777" w:rsidR="004A05C0" w:rsidRPr="0009024A" w:rsidRDefault="004A05C0" w:rsidP="009E4D4D">
            <w:pPr>
              <w:rPr>
                <w:rFonts w:asciiTheme="minorHAnsi" w:hAnsiTheme="minorHAnsi" w:cs="Calibri"/>
              </w:rPr>
            </w:pPr>
            <w:r w:rsidRPr="0009024A">
              <w:rPr>
                <w:rFonts w:asciiTheme="minorHAnsi" w:hAnsiTheme="minorHAnsi"/>
              </w:rPr>
              <w:t>RDA</w:t>
            </w:r>
          </w:p>
        </w:tc>
        <w:tc>
          <w:tcPr>
            <w:tcW w:w="5512" w:type="dxa"/>
          </w:tcPr>
          <w:p w14:paraId="35AAF32E" w14:textId="2E8A13B9" w:rsidR="004A05C0" w:rsidRPr="0009024A" w:rsidRDefault="006D1EB3" w:rsidP="009E4D4D">
            <w:pPr>
              <w:rPr>
                <w:rFonts w:asciiTheme="minorHAnsi" w:hAnsiTheme="minorHAnsi" w:cstheme="majorHAnsi"/>
              </w:rPr>
            </w:pPr>
            <w:r w:rsidRPr="006D1EB3">
              <w:rPr>
                <w:rFonts w:asciiTheme="minorHAnsi" w:hAnsiTheme="minorHAnsi" w:cstheme="majorHAnsi"/>
              </w:rPr>
              <w:t>Redundancy analysis</w:t>
            </w:r>
          </w:p>
        </w:tc>
      </w:tr>
      <w:tr w:rsidR="000141C8" w:rsidRPr="00A55792" w14:paraId="7BD2CB6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AC75D6F" w14:textId="77777777" w:rsidR="004A05C0" w:rsidRDefault="004A05C0" w:rsidP="009E4D4D">
            <w:pPr>
              <w:rPr>
                <w:rFonts w:asciiTheme="minorHAnsi" w:hAnsiTheme="minorHAnsi" w:cs="Calibri"/>
              </w:rPr>
            </w:pPr>
            <w:r>
              <w:rPr>
                <w:rFonts w:asciiTheme="minorHAnsi" w:hAnsiTheme="minorHAnsi" w:cs="Calibri"/>
              </w:rPr>
              <w:t>SAD</w:t>
            </w:r>
          </w:p>
        </w:tc>
        <w:tc>
          <w:tcPr>
            <w:tcW w:w="5512" w:type="dxa"/>
          </w:tcPr>
          <w:p w14:paraId="3D583415" w14:textId="77777777" w:rsidR="004A05C0" w:rsidRDefault="004A05C0" w:rsidP="009E4D4D">
            <w:pPr>
              <w:rPr>
                <w:rFonts w:asciiTheme="minorHAnsi" w:hAnsiTheme="minorHAnsi" w:cstheme="majorHAnsi"/>
              </w:rPr>
            </w:pPr>
            <w:r>
              <w:rPr>
                <w:rFonts w:asciiTheme="minorHAnsi" w:hAnsiTheme="minorHAnsi" w:cstheme="majorHAnsi"/>
              </w:rPr>
              <w:t>Species-abundance distribution</w:t>
            </w:r>
          </w:p>
        </w:tc>
      </w:tr>
      <w:tr w:rsidR="000141C8" w:rsidRPr="00A55792" w14:paraId="7C3BBBB9" w14:textId="77777777" w:rsidTr="00704A38">
        <w:trPr>
          <w:jc w:val="center"/>
        </w:trPr>
        <w:tc>
          <w:tcPr>
            <w:tcW w:w="1571" w:type="dxa"/>
          </w:tcPr>
          <w:p w14:paraId="60D28DC7" w14:textId="77777777" w:rsidR="004A05C0" w:rsidRPr="0009024A" w:rsidRDefault="004A05C0" w:rsidP="009E4D4D">
            <w:pPr>
              <w:rPr>
                <w:rFonts w:asciiTheme="minorHAnsi" w:hAnsiTheme="minorHAnsi" w:cs="Calibri"/>
              </w:rPr>
            </w:pPr>
            <w:r w:rsidRPr="0009024A">
              <w:rPr>
                <w:rFonts w:asciiTheme="minorHAnsi" w:hAnsiTheme="minorHAnsi" w:cs="Calibri"/>
              </w:rPr>
              <w:t>SAR</w:t>
            </w:r>
          </w:p>
        </w:tc>
        <w:tc>
          <w:tcPr>
            <w:tcW w:w="5512" w:type="dxa"/>
          </w:tcPr>
          <w:p w14:paraId="0895F745" w14:textId="77777777" w:rsidR="004A05C0" w:rsidRPr="0009024A" w:rsidRDefault="004A05C0" w:rsidP="009E4D4D">
            <w:pPr>
              <w:rPr>
                <w:rFonts w:asciiTheme="minorHAnsi" w:hAnsiTheme="minorHAnsi" w:cstheme="majorHAnsi"/>
              </w:rPr>
            </w:pPr>
            <w:r w:rsidRPr="0009024A">
              <w:rPr>
                <w:rFonts w:asciiTheme="minorHAnsi" w:hAnsiTheme="minorHAnsi" w:cstheme="majorHAnsi"/>
              </w:rPr>
              <w:t>Species-area relationship</w:t>
            </w:r>
          </w:p>
        </w:tc>
      </w:tr>
      <w:tr w:rsidR="000141C8" w:rsidRPr="00A55792" w14:paraId="5DAE886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7C4EAF1" w14:textId="77777777" w:rsidR="004A05C0" w:rsidRPr="00A55792" w:rsidRDefault="004A05C0" w:rsidP="009E4D4D">
            <w:pPr>
              <w:rPr>
                <w:rFonts w:asciiTheme="minorHAnsi" w:hAnsiTheme="minorHAnsi" w:cstheme="majorHAnsi"/>
              </w:rPr>
            </w:pPr>
            <w:r>
              <w:rPr>
                <w:rFonts w:asciiTheme="minorHAnsi" w:hAnsiTheme="minorHAnsi" w:cstheme="majorHAnsi"/>
              </w:rPr>
              <w:t>TOC</w:t>
            </w:r>
          </w:p>
        </w:tc>
        <w:tc>
          <w:tcPr>
            <w:tcW w:w="5512" w:type="dxa"/>
          </w:tcPr>
          <w:p w14:paraId="7875E3BB" w14:textId="77777777" w:rsidR="004A05C0" w:rsidRPr="00A55792" w:rsidRDefault="004A05C0" w:rsidP="009E4D4D">
            <w:pPr>
              <w:rPr>
                <w:rFonts w:asciiTheme="minorHAnsi" w:hAnsiTheme="minorHAnsi" w:cstheme="majorHAnsi"/>
              </w:rPr>
            </w:pPr>
            <w:r>
              <w:rPr>
                <w:rFonts w:asciiTheme="minorHAnsi" w:hAnsiTheme="minorHAnsi" w:cstheme="majorHAnsi"/>
              </w:rPr>
              <w:t>Total organic carbon</w:t>
            </w:r>
          </w:p>
        </w:tc>
      </w:tr>
      <w:tr w:rsidR="000141C8" w:rsidRPr="00A55792" w14:paraId="212F6D97" w14:textId="77777777" w:rsidTr="00704A38">
        <w:trPr>
          <w:jc w:val="center"/>
        </w:trPr>
        <w:tc>
          <w:tcPr>
            <w:tcW w:w="1571" w:type="dxa"/>
          </w:tcPr>
          <w:p w14:paraId="0BB2A611" w14:textId="77777777" w:rsidR="004A05C0" w:rsidRDefault="004A05C0" w:rsidP="009E4D4D">
            <w:pPr>
              <w:rPr>
                <w:rFonts w:asciiTheme="minorHAnsi" w:hAnsiTheme="minorHAnsi" w:cs="Calibri"/>
              </w:rPr>
            </w:pPr>
            <w:r w:rsidRPr="00C9380B">
              <w:rPr>
                <w:rFonts w:asciiTheme="minorHAnsi" w:hAnsiTheme="minorHAnsi" w:cs="Calibri"/>
              </w:rPr>
              <w:t>UPGMA</w:t>
            </w:r>
          </w:p>
        </w:tc>
        <w:tc>
          <w:tcPr>
            <w:tcW w:w="5512" w:type="dxa"/>
          </w:tcPr>
          <w:p w14:paraId="5F998FD3" w14:textId="5FB3B84D" w:rsidR="004A05C0" w:rsidRDefault="006D1EB3" w:rsidP="009E4D4D">
            <w:pPr>
              <w:rPr>
                <w:rFonts w:asciiTheme="minorHAnsi" w:hAnsiTheme="minorHAnsi"/>
              </w:rPr>
            </w:pPr>
            <w:r>
              <w:rPr>
                <w:rFonts w:asciiTheme="minorHAnsi" w:hAnsiTheme="minorHAnsi"/>
              </w:rPr>
              <w:t>U</w:t>
            </w:r>
            <w:r w:rsidRPr="006D1EB3">
              <w:rPr>
                <w:rFonts w:asciiTheme="minorHAnsi" w:hAnsiTheme="minorHAnsi"/>
              </w:rPr>
              <w:t>nweighted pair group method with arithmetic mean</w:t>
            </w:r>
          </w:p>
        </w:tc>
      </w:tr>
      <w:tr w:rsidR="000141C8" w:rsidRPr="00A55792" w14:paraId="2785EBE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4A250E7"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VPA</w:t>
            </w:r>
          </w:p>
        </w:tc>
        <w:tc>
          <w:tcPr>
            <w:tcW w:w="5512" w:type="dxa"/>
          </w:tcPr>
          <w:p w14:paraId="6206520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Variation partitioning analysis</w:t>
            </w:r>
          </w:p>
        </w:tc>
      </w:tr>
      <w:tr w:rsidR="000141C8" w:rsidRPr="00A55792" w14:paraId="410CFE83" w14:textId="77777777" w:rsidTr="00704A38">
        <w:trPr>
          <w:jc w:val="center"/>
        </w:trPr>
        <w:tc>
          <w:tcPr>
            <w:tcW w:w="1571" w:type="dxa"/>
          </w:tcPr>
          <w:p w14:paraId="57B6CA96" w14:textId="77777777" w:rsidR="004A05C0" w:rsidRPr="00A55792" w:rsidRDefault="004A05C0" w:rsidP="009E4D4D">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w:t>
            </w:r>
          </w:p>
        </w:tc>
        <w:tc>
          <w:tcPr>
            <w:tcW w:w="5512" w:type="dxa"/>
          </w:tcPr>
          <w:p w14:paraId="1A86D102"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Beta-nearest taxon index</w:t>
            </w:r>
          </w:p>
        </w:tc>
      </w:tr>
    </w:tbl>
    <w:p w14:paraId="726858FF" w14:textId="77777777" w:rsidR="009E72C0" w:rsidRPr="00A55792" w:rsidRDefault="009E72C0" w:rsidP="00DC2A24">
      <w:pPr>
        <w:rPr>
          <w:rFonts w:asciiTheme="minorHAnsi" w:hAnsiTheme="minorHAnsi" w:cstheme="majorHAnsi"/>
        </w:rPr>
      </w:pPr>
    </w:p>
    <w:p w14:paraId="7AC637B2" w14:textId="7B05CD34" w:rsidR="00DC2A24" w:rsidRPr="00C77D7D" w:rsidRDefault="003F43C3" w:rsidP="005C3AE3">
      <w:pPr>
        <w:pStyle w:val="Heading1"/>
        <w:rPr>
          <w:rFonts w:asciiTheme="minorHAnsi" w:hAnsiTheme="minorHAnsi"/>
        </w:rPr>
      </w:pPr>
      <w:bookmarkStart w:id="3" w:name="_Toc64041207"/>
      <w:r>
        <w:rPr>
          <w:rFonts w:asciiTheme="minorHAnsi" w:hAnsiTheme="minorHAnsi"/>
        </w:rPr>
        <w:lastRenderedPageBreak/>
        <w:t xml:space="preserve">3 </w:t>
      </w:r>
      <w:r w:rsidR="005C3AE3" w:rsidRPr="00C77D7D">
        <w:rPr>
          <w:rFonts w:asciiTheme="minorHAnsi" w:hAnsiTheme="minorHAnsi"/>
        </w:rPr>
        <w:t>Introduction</w:t>
      </w:r>
      <w:bookmarkEnd w:id="3"/>
    </w:p>
    <w:p w14:paraId="7FA04390" w14:textId="77777777" w:rsidR="005C3AE3" w:rsidRPr="00C77D7D" w:rsidRDefault="005C3AE3" w:rsidP="005C3AE3">
      <w:pPr>
        <w:rPr>
          <w:rFonts w:asciiTheme="minorHAnsi" w:hAnsiTheme="minorHAnsi"/>
        </w:rPr>
      </w:pPr>
    </w:p>
    <w:p w14:paraId="33628BC6" w14:textId="6373E716" w:rsidR="00C77D7D" w:rsidRDefault="00245000" w:rsidP="00D23043">
      <w:pPr>
        <w:rPr>
          <w:rFonts w:asciiTheme="minorHAnsi" w:hAnsiTheme="minorHAnsi"/>
        </w:rPr>
      </w:pPr>
      <w:r w:rsidRPr="00C77D7D">
        <w:rPr>
          <w:rFonts w:asciiTheme="minorHAnsi" w:hAnsiTheme="minorHAnsi"/>
        </w:rPr>
        <w:t xml:space="preserve">Glaciers have long been viewed as inert, inhospitable environments. However, recent advancements have revealed that glaciers are dominated by microbial life </w:t>
      </w:r>
      <w:r w:rsidRPr="00C77D7D">
        <w:rPr>
          <w:rFonts w:asciiTheme="minorHAnsi" w:hAnsiTheme="minorHAnsi"/>
        </w:rPr>
        <w:fldChar w:fldCharType="begin" w:fldLock="1"/>
      </w:r>
      <w:r w:rsidR="00123446">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et al., 2017)","plainTextFormattedCitation":"(Anesio et al., 2017)","previouslyFormattedCitation":"&lt;sup&gt;1&lt;/sup&gt;"},"properties":{"noteIndex":0},"schema":"https://github.com/citation-style-language/schema/raw/master/csl-citation.json"}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(Anesio et al., 2017)</w:t>
      </w:r>
      <w:r w:rsidRPr="00C77D7D">
        <w:rPr>
          <w:rFonts w:asciiTheme="minorHAnsi" w:hAnsiTheme="minorHAnsi"/>
        </w:rPr>
        <w:fldChar w:fldCharType="end"/>
      </w:r>
      <w:r w:rsidR="00AE7EC6">
        <w:rPr>
          <w:rFonts w:asciiTheme="minorHAnsi" w:hAnsiTheme="minorHAnsi"/>
        </w:rPr>
        <w:t>,</w:t>
      </w:r>
      <w:r w:rsidR="00D23043" w:rsidRPr="00C77D7D">
        <w:rPr>
          <w:rFonts w:asciiTheme="minorHAnsi" w:hAnsiTheme="minorHAnsi"/>
        </w:rPr>
        <w:t xml:space="preserve"> harbour</w:t>
      </w:r>
      <w:r w:rsidR="00C77D7D">
        <w:rPr>
          <w:rFonts w:asciiTheme="minorHAnsi" w:hAnsiTheme="minorHAnsi"/>
        </w:rPr>
        <w:t>ing</w:t>
      </w:r>
      <w:r w:rsidR="00D23043" w:rsidRPr="00C77D7D">
        <w:rPr>
          <w:rFonts w:asciiTheme="minorHAnsi" w:hAnsiTheme="minorHAnsi"/>
        </w:rPr>
        <w:t xml:space="preserve"> an estimated 10</w:t>
      </w:r>
      <w:r w:rsidR="00D23043" w:rsidRPr="00C77D7D">
        <w:rPr>
          <w:rFonts w:asciiTheme="minorHAnsi" w:hAnsiTheme="minorHAnsi"/>
          <w:vertAlign w:val="superscript"/>
        </w:rPr>
        <w:t>29</w:t>
      </w:r>
      <w:r w:rsidR="00AE7EC6">
        <w:rPr>
          <w:rFonts w:asciiTheme="minorHAnsi" w:hAnsiTheme="minorHAnsi"/>
        </w:rPr>
        <w:t xml:space="preserve"> </w:t>
      </w:r>
      <w:r w:rsidR="00CD27B0">
        <w:rPr>
          <w:rFonts w:asciiTheme="minorHAnsi" w:hAnsiTheme="minorHAnsi"/>
        </w:rPr>
        <w:t>microbes</w:t>
      </w:r>
      <w:r w:rsidR="00D23043" w:rsidRPr="00C77D7D">
        <w:rPr>
          <w:rFonts w:asciiTheme="minorHAnsi" w:hAnsiTheme="minorHAnsi"/>
        </w:rPr>
        <w:t xml:space="preserve"> </w:t>
      </w:r>
      <w:r w:rsidR="00D23043" w:rsidRPr="00C77D7D">
        <w:rPr>
          <w:rFonts w:asciiTheme="minorHAnsi" w:hAnsiTheme="minorHAnsi"/>
        </w:rPr>
        <w:fldChar w:fldCharType="begin" w:fldLock="1"/>
      </w:r>
      <w:r w:rsidR="00123446">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and Edwards, 2014)","plainTextFormattedCitation":"(Irvine-Fynn and Edwards, 2014)","previouslyFormattedCitation":"&lt;sup&gt;2&lt;/sup&gt;"},"properties":{"noteIndex":0},"schema":"https://github.com/citation-style-language/schema/raw/master/csl-citation.json"}</w:instrText>
      </w:r>
      <w:r w:rsidR="00D23043" w:rsidRPr="00C77D7D">
        <w:rPr>
          <w:rFonts w:asciiTheme="minorHAnsi" w:hAnsiTheme="minorHAnsi"/>
        </w:rPr>
        <w:fldChar w:fldCharType="separate"/>
      </w:r>
      <w:r w:rsidR="00123446" w:rsidRPr="00123446">
        <w:rPr>
          <w:rFonts w:asciiTheme="minorHAnsi" w:hAnsiTheme="minorHAnsi"/>
          <w:noProof/>
        </w:rPr>
        <w:t>(Irvine-Fynn and Edwards, 2014)</w:t>
      </w:r>
      <w:r w:rsidR="00D23043" w:rsidRPr="00C77D7D">
        <w:rPr>
          <w:rFonts w:asciiTheme="minorHAnsi" w:hAnsiTheme="minorHAnsi"/>
        </w:rPr>
        <w:fldChar w:fldCharType="end"/>
      </w:r>
      <w:r w:rsidR="00D23043" w:rsidRPr="00C77D7D">
        <w:rPr>
          <w:rFonts w:asciiTheme="minorHAnsi" w:hAnsiTheme="minorHAnsi"/>
        </w:rPr>
        <w:t xml:space="preserve">. </w:t>
      </w:r>
      <w:r w:rsidRPr="00C77D7D">
        <w:rPr>
          <w:rFonts w:asciiTheme="minorHAnsi" w:hAnsiTheme="minorHAnsi"/>
        </w:rPr>
        <w:t xml:space="preserve">These communities are dependent on </w:t>
      </w:r>
      <w:r w:rsidR="00C77D7D">
        <w:rPr>
          <w:rFonts w:asciiTheme="minorHAnsi" w:hAnsiTheme="minorHAnsi"/>
        </w:rPr>
        <w:t>the</w:t>
      </w:r>
      <w:r w:rsidRPr="00C77D7D">
        <w:rPr>
          <w:rFonts w:asciiTheme="minorHAnsi" w:hAnsiTheme="minorHAnsi"/>
        </w:rPr>
        <w:t xml:space="preserve"> </w:t>
      </w:r>
      <w:r w:rsidR="000D1980">
        <w:rPr>
          <w:rFonts w:asciiTheme="minorHAnsi" w:hAnsiTheme="minorHAnsi"/>
        </w:rPr>
        <w:t xml:space="preserve">tight </w:t>
      </w:r>
      <w:r w:rsidRPr="00C77D7D">
        <w:rPr>
          <w:rFonts w:asciiTheme="minorHAnsi" w:hAnsiTheme="minorHAnsi"/>
        </w:rPr>
        <w:t xml:space="preserve">recycling of limited nutrients </w:t>
      </w:r>
      <w:r w:rsidRPr="00C77D7D">
        <w:rPr>
          <w:rFonts w:asciiTheme="minorHAnsi" w:hAnsiTheme="minorHAnsi"/>
        </w:rPr>
        <w:fldChar w:fldCharType="begin" w:fldLock="1"/>
      </w:r>
      <w:r w:rsidR="00123446">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et al., 2007)","plainTextFormattedCitation":"(Bagshaw et al., 2007)","previouslyFormattedCitation":"&lt;sup&gt;3&lt;/sup&gt;"},"properties":{"noteIndex":0},"schema":"https://github.com/citation-style-language/schema/raw/master/csl-citation.json"}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(Bagshaw et al., 2007)</w:t>
      </w:r>
      <w:r w:rsidRPr="00C77D7D">
        <w:rPr>
          <w:rFonts w:asciiTheme="minorHAnsi" w:hAnsiTheme="minorHAnsi"/>
        </w:rPr>
        <w:fldChar w:fldCharType="end"/>
      </w:r>
      <w:r w:rsidR="00C77D7D">
        <w:rPr>
          <w:rFonts w:asciiTheme="minorHAnsi" w:hAnsiTheme="minorHAnsi"/>
        </w:rPr>
        <w:t xml:space="preserve"> and</w:t>
      </w:r>
      <w:r w:rsidR="00D23043" w:rsidRPr="00C77D7D">
        <w:rPr>
          <w:rFonts w:asciiTheme="minorHAnsi" w:hAnsiTheme="minorHAnsi"/>
        </w:rPr>
        <w:t xml:space="preserve"> </w:t>
      </w:r>
      <w:r w:rsidR="000D1980">
        <w:rPr>
          <w:rFonts w:asciiTheme="minorHAnsi" w:hAnsiTheme="minorHAnsi"/>
        </w:rPr>
        <w:t xml:space="preserve">availability of </w:t>
      </w:r>
      <w:r w:rsidR="00D23043" w:rsidRPr="00C77D7D">
        <w:rPr>
          <w:rFonts w:asciiTheme="minorHAnsi" w:hAnsiTheme="minorHAnsi"/>
        </w:rPr>
        <w:t xml:space="preserve">liquid water </w:t>
      </w:r>
      <w:r w:rsidR="00C77D7D">
        <w:rPr>
          <w:rFonts w:asciiTheme="minorHAnsi" w:hAnsiTheme="minorHAnsi"/>
        </w:rPr>
        <w:t xml:space="preserve">during the summer melt </w:t>
      </w:r>
      <w:r w:rsidR="00D23043" w:rsidRPr="00C77D7D">
        <w:rPr>
          <w:rFonts w:asciiTheme="minorHAnsi" w:hAnsiTheme="minorHAnsi"/>
        </w:rPr>
        <w:fldChar w:fldCharType="begin" w:fldLock="1"/>
      </w:r>
      <w:r w:rsidR="00123446">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biome","type":"article","volume":"27"},"uris":["http://www.mendeley.com/documents/?uuid=91ea4489-4e62-369e-ac97-699d258ad340"]}],"mendeley":{"formattedCitation":"(Anesio and Laybourn-Parry, 2012)","plainTextFormattedCitation":"(Anesio and Laybourn-Parry, 2012)","previouslyFormattedCitation":"&lt;sup&gt;4&lt;/sup&gt;"},"properties":{"noteIndex":0},"schema":"https://github.com/citation-style-language/schema/raw/master/csl-citation.json"}</w:instrText>
      </w:r>
      <w:r w:rsidR="00D23043" w:rsidRPr="00C77D7D">
        <w:rPr>
          <w:rFonts w:asciiTheme="minorHAnsi" w:hAnsiTheme="minorHAnsi"/>
        </w:rPr>
        <w:fldChar w:fldCharType="separate"/>
      </w:r>
      <w:r w:rsidR="00123446" w:rsidRPr="00123446">
        <w:rPr>
          <w:rFonts w:asciiTheme="minorHAnsi" w:hAnsiTheme="minorHAnsi"/>
          <w:noProof/>
        </w:rPr>
        <w:t>(Anesio and Laybourn-Parry, 2012)</w:t>
      </w:r>
      <w:r w:rsidR="00D23043" w:rsidRPr="00C77D7D">
        <w:rPr>
          <w:rFonts w:asciiTheme="minorHAnsi" w:hAnsiTheme="minorHAnsi"/>
        </w:rPr>
        <w:fldChar w:fldCharType="end"/>
      </w:r>
      <w:r w:rsidRPr="00C77D7D">
        <w:rPr>
          <w:rFonts w:asciiTheme="minorHAnsi" w:hAnsiTheme="minorHAnsi"/>
        </w:rPr>
        <w:t xml:space="preserve">. </w:t>
      </w:r>
    </w:p>
    <w:p w14:paraId="1661965D" w14:textId="77777777" w:rsidR="00C77D7D" w:rsidRDefault="00C77D7D" w:rsidP="00D23043">
      <w:pPr>
        <w:rPr>
          <w:rFonts w:asciiTheme="minorHAnsi" w:hAnsiTheme="minorHAnsi"/>
        </w:rPr>
      </w:pPr>
    </w:p>
    <w:p w14:paraId="0FE5BA27" w14:textId="4A01762B" w:rsidR="00AA0CB8" w:rsidRPr="00C77D7D" w:rsidRDefault="00035A83" w:rsidP="00AA0CB8">
      <w:pPr>
        <w:rPr>
          <w:rFonts w:asciiTheme="minorHAnsi" w:hAnsiTheme="minorHAnsi"/>
        </w:rPr>
      </w:pPr>
      <w:r w:rsidRPr="00C77D7D">
        <w:rPr>
          <w:rFonts w:asciiTheme="minorHAnsi" w:hAnsiTheme="minorHAnsi"/>
        </w:rPr>
        <w:t xml:space="preserve">Glacier microbial communities play a key role in biogeochemical cycling at both local and global scales </w:t>
      </w:r>
      <w:r w:rsidRPr="00C77D7D">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Evolution","id":"ITEM-2","issue":"4","issued":{"date-parts":[["2012","4"]]},"page":"219-225","title":"Glaciers and ice sheets as a biome","type":"article","volume":"27"},"uris":["http://www.mendeley.com/documents/?uuid=91ea4489-4e62-369e-ac97-699d258ad340"]}],"mendeley":{"formattedCitation":"(Hodson et al., 2008; Anesio and Laybourn-Parry, 2012)","plainTextFormattedCitation":"(Hodson et al., 2008; Anesio and Laybourn-Parry, 2012)","previouslyFormattedCitation":"&lt;sup&gt;4,5&lt;/sup&gt;"},"properties":{"noteIndex":0},"schema":"https://github.com/citation-style-language/schema/raw/master/csl-citation.json"}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(Hodson et al., 2008; Anesio and Laybourn-Parry, 2012)</w:t>
      </w:r>
      <w:r w:rsidRPr="00C77D7D">
        <w:rPr>
          <w:rFonts w:asciiTheme="minorHAnsi" w:hAnsiTheme="minorHAnsi"/>
        </w:rPr>
        <w:fldChar w:fldCharType="end"/>
      </w:r>
      <w:r w:rsidR="00C77D7D">
        <w:rPr>
          <w:rFonts w:asciiTheme="minorHAnsi" w:hAnsiTheme="minorHAnsi"/>
        </w:rPr>
        <w:t>, contributing</w:t>
      </w:r>
      <w:r w:rsidR="00D23043" w:rsidRPr="00C77D7D">
        <w:rPr>
          <w:rFonts w:asciiTheme="minorHAnsi" w:hAnsiTheme="minorHAnsi"/>
        </w:rPr>
        <w:t xml:space="preserve"> to carbon</w:t>
      </w:r>
      <w:r w:rsidR="00C77D7D">
        <w:rPr>
          <w:rFonts w:asciiTheme="minorHAnsi" w:hAnsiTheme="minorHAnsi"/>
        </w:rPr>
        <w:t xml:space="preserve"> (C)</w:t>
      </w:r>
      <w:r w:rsidR="00D23043" w:rsidRPr="00C77D7D">
        <w:rPr>
          <w:rFonts w:asciiTheme="minorHAnsi" w:hAnsiTheme="minorHAnsi"/>
        </w:rPr>
        <w:t>, nitrogen</w:t>
      </w:r>
      <w:r w:rsidR="00C77D7D">
        <w:rPr>
          <w:rFonts w:asciiTheme="minorHAnsi" w:hAnsiTheme="minorHAnsi"/>
        </w:rPr>
        <w:t xml:space="preserve"> (N)</w:t>
      </w:r>
      <w:r w:rsidR="00D23043" w:rsidRPr="00C77D7D">
        <w:rPr>
          <w:rFonts w:asciiTheme="minorHAnsi" w:hAnsiTheme="minorHAnsi"/>
        </w:rPr>
        <w:t xml:space="preserve">, phosphorus </w:t>
      </w:r>
      <w:r w:rsidR="00C77D7D">
        <w:rPr>
          <w:rFonts w:asciiTheme="minorHAnsi" w:hAnsiTheme="minorHAnsi"/>
        </w:rPr>
        <w:t xml:space="preserve">(P) </w:t>
      </w:r>
      <w:r w:rsidR="00D23043" w:rsidRPr="00C77D7D">
        <w:rPr>
          <w:rFonts w:asciiTheme="minorHAnsi" w:hAnsiTheme="minorHAnsi"/>
        </w:rPr>
        <w:t xml:space="preserve">and iron </w:t>
      </w:r>
      <w:r w:rsidR="00C77D7D">
        <w:rPr>
          <w:rFonts w:asciiTheme="minorHAnsi" w:hAnsiTheme="minorHAnsi"/>
        </w:rPr>
        <w:t xml:space="preserve">(Fe) </w:t>
      </w:r>
      <w:r w:rsidR="00D23043" w:rsidRPr="00C77D7D">
        <w:rPr>
          <w:rFonts w:asciiTheme="minorHAnsi" w:hAnsiTheme="minorHAnsi"/>
        </w:rPr>
        <w:t xml:space="preserve">cycling </w:t>
      </w:r>
      <w:r w:rsidR="00D23043" w:rsidRPr="00C77D7D">
        <w:rPr>
          <w:rFonts w:asciiTheme="minorHAnsi" w:hAnsiTheme="minorHAnsi"/>
        </w:rPr>
        <w:fldChar w:fldCharType="begin" w:fldLock="1"/>
      </w:r>
      <w:r w:rsidR="00123446">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amplifier?","type":"article-journal","volume":"22"},"uris":["http://www.mendeley.com/documents/?uuid=1c9658eb-e5af-490a-86f6-c3a95dff137a"]}],"mendeley":{"formattedCitation":"(Wadham et al., 2008, 2016; Bagshaw et al., 2013; Nixon et al., 2017)","plainTextFormattedCitation":"(Wadham et al., 2008, 2016; Bagshaw et al., 2013; Nixon et al., 2017)","previouslyFormattedCitation":"&lt;sup&gt;6–9&lt;/sup&gt;"},"properties":{"noteIndex":0},"schema":"https://github.com/citation-style-language/schema/raw/master/csl-citation.json"}</w:instrText>
      </w:r>
      <w:r w:rsidR="00D23043" w:rsidRPr="00C77D7D">
        <w:rPr>
          <w:rFonts w:asciiTheme="minorHAnsi" w:hAnsiTheme="minorHAnsi"/>
        </w:rPr>
        <w:fldChar w:fldCharType="separate"/>
      </w:r>
      <w:r w:rsidR="00123446" w:rsidRPr="00123446">
        <w:rPr>
          <w:rFonts w:asciiTheme="minorHAnsi" w:hAnsiTheme="minorHAnsi"/>
          <w:noProof/>
        </w:rPr>
        <w:t>(Wadham et al., 2008, 2016; Bagshaw et al., 2013; Nixon et al., 2017)</w:t>
      </w:r>
      <w:r w:rsidR="00D23043" w:rsidRPr="00C77D7D">
        <w:rPr>
          <w:rFonts w:asciiTheme="minorHAnsi" w:hAnsiTheme="minorHAnsi"/>
        </w:rPr>
        <w:fldChar w:fldCharType="end"/>
      </w:r>
      <w:r w:rsidR="009E5C15">
        <w:rPr>
          <w:rFonts w:asciiTheme="minorHAnsi" w:hAnsiTheme="minorHAnsi"/>
        </w:rPr>
        <w:t xml:space="preserve">. </w:t>
      </w:r>
      <w:r w:rsidR="00AA0CB8" w:rsidRPr="00C77D7D">
        <w:rPr>
          <w:rFonts w:asciiTheme="minorHAnsi" w:hAnsiTheme="minorHAnsi"/>
        </w:rPr>
        <w:t xml:space="preserve">Supraglacial communities are </w:t>
      </w:r>
      <w:r w:rsidR="009E5C15">
        <w:rPr>
          <w:rFonts w:asciiTheme="minorHAnsi" w:hAnsiTheme="minorHAnsi"/>
        </w:rPr>
        <w:t>also useful</w:t>
      </w:r>
      <w:r w:rsidR="00AA0CB8" w:rsidRPr="00C77D7D">
        <w:rPr>
          <w:rFonts w:asciiTheme="minorHAnsi" w:hAnsiTheme="minorHAnsi"/>
        </w:rPr>
        <w:t xml:space="preserve"> for monitoring heavy metal </w:t>
      </w:r>
      <w:r w:rsidR="00AA0CB8">
        <w:rPr>
          <w:rFonts w:asciiTheme="minorHAnsi" w:hAnsiTheme="minorHAnsi"/>
        </w:rPr>
        <w:fldChar w:fldCharType="begin" w:fldLock="1"/>
      </w:r>
      <w:r w:rsidR="00123446">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cryoconite","type":"article-journal","volume":"185"},"uris":["http://www.mendeley.com/documents/?uuid=5004e830-aab2-415c-9efa-ea91404aaf72"]}],"mendeley":{"formattedCitation":"(Singh et al., 2013)","plainTextFormattedCitation":"(Singh et al., 2013)","previouslyFormattedCitation":"&lt;sup&gt;10&lt;/sup&gt;"},"properties":{"noteIndex":0},"schema":"https://github.com/citation-style-language/schema/raw/master/csl-citation.json"}</w:instrText>
      </w:r>
      <w:r w:rsidR="00AA0CB8">
        <w:rPr>
          <w:rFonts w:asciiTheme="minorHAnsi" w:hAnsiTheme="minorHAnsi"/>
        </w:rPr>
        <w:fldChar w:fldCharType="separate"/>
      </w:r>
      <w:r w:rsidR="00123446" w:rsidRPr="00123446">
        <w:rPr>
          <w:rFonts w:asciiTheme="minorHAnsi" w:hAnsiTheme="minorHAnsi"/>
          <w:noProof/>
        </w:rPr>
        <w:t>(Singh et al., 2013)</w:t>
      </w:r>
      <w:r w:rsidR="00AA0CB8">
        <w:rPr>
          <w:rFonts w:asciiTheme="minorHAnsi" w:hAnsiTheme="minorHAnsi"/>
        </w:rPr>
        <w:fldChar w:fldCharType="end"/>
      </w:r>
      <w:r w:rsidR="009E5C15">
        <w:rPr>
          <w:rFonts w:asciiTheme="minorHAnsi" w:hAnsiTheme="minorHAnsi"/>
        </w:rPr>
        <w:t xml:space="preserve"> </w:t>
      </w:r>
      <w:r w:rsidR="00AA0CB8" w:rsidRPr="00C77D7D">
        <w:rPr>
          <w:rFonts w:asciiTheme="minorHAnsi" w:hAnsiTheme="minorHAnsi"/>
        </w:rPr>
        <w:t>and atmospheric radionuclide deposition</w:t>
      </w:r>
      <w:r w:rsidR="00AA0CB8">
        <w:rPr>
          <w:rFonts w:asciiTheme="minorHAnsi" w:hAnsiTheme="minorHAnsi"/>
        </w:rPr>
        <w:t xml:space="preserve"> </w:t>
      </w:r>
      <w:r w:rsidR="009E5C15">
        <w:rPr>
          <w:rFonts w:asciiTheme="minorHAnsi" w:hAnsiTheme="minorHAnsi"/>
        </w:rPr>
        <w:fldChar w:fldCharType="begin" w:fldLock="1"/>
      </w:r>
      <w:r w:rsidR="00123446">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et al., 2020a)","plainTextFormattedCitation":"(Baccolo et al., 2020a)","previouslyFormattedCitation":"&lt;sup&gt;11&lt;/sup&gt;"},"properties":{"noteIndex":0},"schema":"https://github.com/citation-style-language/schema/raw/master/csl-citation.json"}</w:instrText>
      </w:r>
      <w:r w:rsidR="009E5C15">
        <w:rPr>
          <w:rFonts w:asciiTheme="minorHAnsi" w:hAnsiTheme="minorHAnsi"/>
        </w:rPr>
        <w:fldChar w:fldCharType="separate"/>
      </w:r>
      <w:r w:rsidR="00123446" w:rsidRPr="00123446">
        <w:rPr>
          <w:rFonts w:asciiTheme="minorHAnsi" w:hAnsiTheme="minorHAnsi"/>
          <w:noProof/>
        </w:rPr>
        <w:t>(Baccolo et al., 2020a)</w:t>
      </w:r>
      <w:r w:rsidR="009E5C15">
        <w:rPr>
          <w:rFonts w:asciiTheme="minorHAnsi" w:hAnsiTheme="minorHAnsi"/>
        </w:rPr>
        <w:fldChar w:fldCharType="end"/>
      </w:r>
      <w:r w:rsidR="009E5C15">
        <w:rPr>
          <w:rFonts w:asciiTheme="minorHAnsi" w:hAnsiTheme="minorHAnsi"/>
        </w:rPr>
        <w:t xml:space="preserve"> as well as</w:t>
      </w:r>
      <w:r w:rsidR="00AA0CB8" w:rsidRPr="00C77D7D">
        <w:rPr>
          <w:rFonts w:asciiTheme="minorHAnsi" w:hAnsiTheme="minorHAnsi"/>
        </w:rPr>
        <w:t xml:space="preserve"> </w:t>
      </w:r>
      <w:r w:rsidR="009E5C15">
        <w:rPr>
          <w:rFonts w:asciiTheme="minorHAnsi" w:hAnsiTheme="minorHAnsi"/>
        </w:rPr>
        <w:t xml:space="preserve">in </w:t>
      </w:r>
      <w:r w:rsidR="00AA0CB8" w:rsidRPr="00C77D7D">
        <w:rPr>
          <w:rFonts w:asciiTheme="minorHAnsi" w:hAnsiTheme="minorHAnsi"/>
        </w:rPr>
        <w:t xml:space="preserve">astrobiology research </w:t>
      </w:r>
      <w:r w:rsidR="009E5C15">
        <w:rPr>
          <w:rFonts w:asciiTheme="minorHAnsi" w:hAnsiTheme="minorHAnsi"/>
        </w:rPr>
        <w:fldChar w:fldCharType="begin" w:fldLock="1"/>
      </w:r>
      <w:r w:rsidR="00123446">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et al., 2017)","plainTextFormattedCitation":"(Zawierucha et al., 2017)","previouslyFormattedCitation":"&lt;sup&gt;12&lt;/sup&gt;"},"properties":{"noteIndex":0},"schema":"https://github.com/citation-style-language/schema/raw/master/csl-citation.json"}</w:instrText>
      </w:r>
      <w:r w:rsidR="009E5C15">
        <w:rPr>
          <w:rFonts w:asciiTheme="minorHAnsi" w:hAnsiTheme="minorHAnsi"/>
        </w:rPr>
        <w:fldChar w:fldCharType="separate"/>
      </w:r>
      <w:r w:rsidR="00123446" w:rsidRPr="00123446">
        <w:rPr>
          <w:rFonts w:asciiTheme="minorHAnsi" w:hAnsiTheme="minorHAnsi"/>
          <w:noProof/>
        </w:rPr>
        <w:t>(Zawierucha et al., 2017)</w:t>
      </w:r>
      <w:r w:rsidR="009E5C15">
        <w:rPr>
          <w:rFonts w:asciiTheme="minorHAnsi" w:hAnsiTheme="minorHAnsi"/>
        </w:rPr>
        <w:fldChar w:fldCharType="end"/>
      </w:r>
      <w:r w:rsidR="009E5C15">
        <w:rPr>
          <w:rFonts w:asciiTheme="minorHAnsi" w:hAnsiTheme="minorHAnsi"/>
        </w:rPr>
        <w:t>.</w:t>
      </w:r>
    </w:p>
    <w:p w14:paraId="53397B22" w14:textId="77777777" w:rsidR="00245000" w:rsidRPr="00C77D7D" w:rsidRDefault="00245000" w:rsidP="00245000">
      <w:pPr>
        <w:rPr>
          <w:rFonts w:asciiTheme="minorHAnsi" w:hAnsiTheme="minorHAnsi"/>
        </w:rPr>
      </w:pPr>
    </w:p>
    <w:p w14:paraId="237892F9" w14:textId="3EDB1B5B" w:rsidR="00245000" w:rsidRDefault="00245000" w:rsidP="006E63E3">
      <w:pPr>
        <w:rPr>
          <w:rFonts w:asciiTheme="minorHAnsi" w:hAnsiTheme="minorHAnsi"/>
        </w:rPr>
      </w:pPr>
      <w:r w:rsidRPr="00C77D7D">
        <w:rPr>
          <w:rFonts w:asciiTheme="minorHAnsi" w:hAnsiTheme="minorHAnsi"/>
        </w:rPr>
        <w:t>Understanding glaci</w:t>
      </w:r>
      <w:r w:rsidR="00810B8B">
        <w:rPr>
          <w:rFonts w:asciiTheme="minorHAnsi" w:hAnsiTheme="minorHAnsi"/>
        </w:rPr>
        <w:t xml:space="preserve">al ecology is essential as </w:t>
      </w:r>
      <w:r w:rsidRPr="00C77D7D">
        <w:rPr>
          <w:rFonts w:asciiTheme="minorHAnsi" w:hAnsiTheme="minorHAnsi"/>
        </w:rPr>
        <w:t>high latitudes warm at twice the</w:t>
      </w:r>
      <w:r w:rsidR="0005395B">
        <w:rPr>
          <w:rFonts w:asciiTheme="minorHAnsi" w:hAnsiTheme="minorHAnsi"/>
        </w:rPr>
        <w:t xml:space="preserve"> </w:t>
      </w:r>
      <w:r w:rsidRPr="00C77D7D">
        <w:rPr>
          <w:rFonts w:asciiTheme="minorHAnsi" w:hAnsiTheme="minorHAnsi"/>
        </w:rPr>
        <w:t>global average</w:t>
      </w:r>
      <w:r w:rsidR="0005395B">
        <w:rPr>
          <w:rFonts w:asciiTheme="minorHAnsi" w:hAnsiTheme="minorHAnsi"/>
        </w:rPr>
        <w:t xml:space="preserve"> rate</w:t>
      </w:r>
      <w:r w:rsidR="000D1980">
        <w:rPr>
          <w:rFonts w:asciiTheme="minorHAnsi" w:hAnsiTheme="minorHAnsi"/>
        </w:rPr>
        <w:t xml:space="preserve"> </w:t>
      </w:r>
      <w:r w:rsidRPr="00C77D7D">
        <w:rPr>
          <w:rFonts w:asciiTheme="minorHAnsi" w:hAnsiTheme="minorHAnsi"/>
        </w:rPr>
        <w:fldChar w:fldCharType="begin" w:fldLock="1"/>
      </w:r>
      <w:r w:rsidR="00123446">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2019)","previouslyFormattedCitation":"&lt;sup&gt;13&lt;/sup&gt;"},"properties":{"noteIndex":0},"schema":"https://github.com/citation-style-language/schema/raw/master/csl-citation.json"}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(IPCC, 2019)</w:t>
      </w:r>
      <w:r w:rsidRPr="00C77D7D">
        <w:rPr>
          <w:rFonts w:asciiTheme="minorHAnsi" w:hAnsiTheme="minorHAnsi"/>
        </w:rPr>
        <w:fldChar w:fldCharType="end"/>
      </w:r>
      <w:r w:rsidRPr="00C77D7D">
        <w:rPr>
          <w:rFonts w:asciiTheme="minorHAnsi" w:hAnsiTheme="minorHAnsi"/>
        </w:rPr>
        <w:t>. Arctic air temperatures are projected to warm more than 4</w:t>
      </w:r>
      <w:r w:rsidRPr="00C77D7D">
        <w:rPr>
          <w:rFonts w:asciiTheme="minorHAnsi" w:hAnsiTheme="minorHAnsi"/>
        </w:rPr>
        <w:sym w:font="Symbol" w:char="F0B0"/>
      </w:r>
      <w:r w:rsidRPr="00C77D7D">
        <w:rPr>
          <w:rFonts w:asciiTheme="minorHAnsi" w:hAnsiTheme="minorHAnsi"/>
        </w:rPr>
        <w:t xml:space="preserve">C by the end of the century </w:t>
      </w:r>
      <w:r w:rsidRPr="00C77D7D">
        <w:rPr>
          <w:rFonts w:asciiTheme="minorHAnsi" w:hAnsiTheme="minorHAnsi"/>
        </w:rPr>
        <w:fldChar w:fldCharType="begin" w:fldLock="1"/>
      </w:r>
      <w:r w:rsidR="00123446">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2013)","previouslyFormattedCitation":"&lt;sup&gt;14&lt;/sup&gt;"},"properties":{"noteIndex":0},"schema":"https://github.com/citation-style-language/schema/raw/master/csl-citation.json"}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(Stocker et al., 2013)</w:t>
      </w:r>
      <w:r w:rsidRPr="00C77D7D">
        <w:rPr>
          <w:rFonts w:asciiTheme="minorHAnsi" w:hAnsiTheme="minorHAnsi"/>
        </w:rPr>
        <w:fldChar w:fldCharType="end"/>
      </w:r>
      <w:r w:rsidR="006D7938">
        <w:rPr>
          <w:rFonts w:asciiTheme="minorHAnsi" w:hAnsiTheme="minorHAnsi"/>
        </w:rPr>
        <w:t xml:space="preserve"> with</w:t>
      </w:r>
      <w:r w:rsidRPr="00C77D7D">
        <w:rPr>
          <w:rFonts w:asciiTheme="minorHAnsi" w:hAnsiTheme="minorHAnsi"/>
        </w:rPr>
        <w:t xml:space="preserve"> significant w</w:t>
      </w:r>
      <w:r w:rsidR="006D7938">
        <w:rPr>
          <w:rFonts w:asciiTheme="minorHAnsi" w:hAnsiTheme="minorHAnsi"/>
        </w:rPr>
        <w:t>arming events in Antarctica</w:t>
      </w:r>
      <w:r w:rsidRPr="00C77D7D">
        <w:rPr>
          <w:rFonts w:asciiTheme="minorHAnsi" w:hAnsiTheme="minorHAnsi"/>
        </w:rPr>
        <w:t xml:space="preserve"> leading to extensive ice loss </w:t>
      </w:r>
      <w:r w:rsidRPr="00C77D7D">
        <w:rPr>
          <w:rFonts w:asciiTheme="minorHAnsi" w:hAnsiTheme="minorHAnsi"/>
        </w:rPr>
        <w:fldChar w:fldCharType="begin" w:fldLock="1"/>
      </w:r>
      <w:r w:rsidR="00123446">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2008)","previouslyFormattedCitation":"&lt;sup&gt;15&lt;/sup&gt;"},"properties":{"noteIndex":0},"schema":"https://github.com/citation-style-language/schema/raw/master/csl-citation.json"}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(MacDonell and Fitzsimons, 2008)</w:t>
      </w:r>
      <w:r w:rsidRPr="00C77D7D">
        <w:rPr>
          <w:rFonts w:asciiTheme="minorHAnsi" w:hAnsiTheme="minorHAnsi"/>
        </w:rPr>
        <w:fldChar w:fldCharType="end"/>
      </w:r>
      <w:r w:rsidRPr="00C77D7D">
        <w:rPr>
          <w:rFonts w:asciiTheme="minorHAnsi" w:hAnsiTheme="minorHAnsi"/>
        </w:rPr>
        <w:t xml:space="preserve">. </w:t>
      </w:r>
      <w:r w:rsidR="006D7938">
        <w:rPr>
          <w:rFonts w:asciiTheme="minorHAnsi" w:hAnsiTheme="minorHAnsi"/>
        </w:rPr>
        <w:t>Glacial communities may be vulnerable to change due to their p</w:t>
      </w:r>
      <w:r w:rsidRPr="00C77D7D">
        <w:rPr>
          <w:rFonts w:asciiTheme="minorHAnsi" w:hAnsiTheme="minorHAnsi"/>
        </w:rPr>
        <w:t xml:space="preserve">sychrophilic adaptations </w:t>
      </w:r>
      <w:r w:rsidRPr="00C77D7D">
        <w:rPr>
          <w:rFonts w:asciiTheme="minorHAnsi" w:hAnsiTheme="minorHAnsi"/>
        </w:rPr>
        <w:fldChar w:fldCharType="begin" w:fldLock="1"/>
      </w:r>
      <w:r w:rsidR="00123446">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Arctic","type":"article-journal","volume":"4"},"uris":["http://www.mendeley.com/documents/?uuid=1bcd0dd9-a3f2-4a8b-afaa-a3416b4a102e"]}],"mendeley":{"formattedCitation":"(Vincent, 2010)","plainTextFormattedCitation":"(Vincent, 2010)","previouslyFormattedCitation":"&lt;sup&gt;16&lt;/sup&gt;"},"properties":{"noteIndex":0},"schema":"https://github.com/citation-style-language/schema/raw/master/csl-citation.json"}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(Vincent, 2010)</w:t>
      </w:r>
      <w:r w:rsidRPr="00C77D7D">
        <w:rPr>
          <w:rFonts w:asciiTheme="minorHAnsi" w:hAnsiTheme="minorHAnsi"/>
        </w:rPr>
        <w:fldChar w:fldCharType="end"/>
      </w:r>
      <w:r w:rsidR="006D7938">
        <w:rPr>
          <w:rFonts w:asciiTheme="minorHAnsi" w:hAnsiTheme="minorHAnsi"/>
        </w:rPr>
        <w:t>, while others</w:t>
      </w:r>
      <w:r w:rsidRPr="00C77D7D">
        <w:rPr>
          <w:rFonts w:asciiTheme="minorHAnsi" w:hAnsiTheme="minorHAnsi"/>
        </w:rPr>
        <w:t xml:space="preserve"> </w:t>
      </w:r>
      <w:r w:rsidR="006D7938">
        <w:rPr>
          <w:rFonts w:asciiTheme="minorHAnsi" w:hAnsiTheme="minorHAnsi"/>
        </w:rPr>
        <w:t xml:space="preserve">may increase </w:t>
      </w:r>
      <w:r w:rsidRPr="00C77D7D">
        <w:rPr>
          <w:rFonts w:asciiTheme="minorHAnsi" w:hAnsiTheme="minorHAnsi"/>
        </w:rPr>
        <w:t xml:space="preserve">productivity, reducing ice albedo and reshaping the glacial landscape </w:t>
      </w:r>
      <w:r w:rsidRPr="00C77D7D">
        <w:rPr>
          <w:rFonts w:asciiTheme="minorHAnsi" w:hAnsiTheme="minorHAnsi"/>
        </w:rPr>
        <w:fldChar w:fldCharType="begin" w:fldLock="1"/>
      </w:r>
      <w:r w:rsidR="00123446">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2014)","previouslyFormattedCitation":"&lt;sup&gt;17&lt;/sup&gt;"},"properties":{"noteIndex":0},"schema":"https://github.com/citation-style-language/schema/raw/master/csl-citation.json"}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(Lutz et al., 2014)</w:t>
      </w:r>
      <w:r w:rsidRPr="00C77D7D">
        <w:rPr>
          <w:rFonts w:asciiTheme="minorHAnsi" w:hAnsiTheme="minorHAnsi"/>
        </w:rPr>
        <w:fldChar w:fldCharType="end"/>
      </w:r>
      <w:r w:rsidRPr="00C77D7D">
        <w:rPr>
          <w:rFonts w:asciiTheme="minorHAnsi" w:hAnsiTheme="minorHAnsi"/>
        </w:rPr>
        <w:t xml:space="preserve">. </w:t>
      </w:r>
      <w:r w:rsidR="0005395B">
        <w:rPr>
          <w:rFonts w:asciiTheme="minorHAnsi" w:hAnsiTheme="minorHAnsi"/>
        </w:rPr>
        <w:t>Rising</w:t>
      </w:r>
      <w:r w:rsidRPr="00C77D7D">
        <w:rPr>
          <w:rFonts w:asciiTheme="minorHAnsi" w:hAnsiTheme="minorHAnsi"/>
        </w:rPr>
        <w:t xml:space="preserve"> temperature</w:t>
      </w:r>
      <w:r w:rsidR="0005395B">
        <w:rPr>
          <w:rFonts w:asciiTheme="minorHAnsi" w:hAnsiTheme="minorHAnsi"/>
        </w:rPr>
        <w:t>s</w:t>
      </w:r>
      <w:r w:rsidRPr="00C77D7D">
        <w:rPr>
          <w:rFonts w:asciiTheme="minorHAnsi" w:hAnsiTheme="minorHAnsi"/>
        </w:rPr>
        <w:t xml:space="preserve"> will</w:t>
      </w:r>
      <w:r w:rsidR="006D7938">
        <w:rPr>
          <w:rFonts w:asciiTheme="minorHAnsi" w:hAnsiTheme="minorHAnsi"/>
        </w:rPr>
        <w:t xml:space="preserve"> impact glacier heat budgets as well as</w:t>
      </w:r>
      <w:r w:rsidRPr="00C77D7D">
        <w:rPr>
          <w:rFonts w:asciiTheme="minorHAnsi" w:hAnsiTheme="minorHAnsi"/>
        </w:rPr>
        <w:t xml:space="preserve"> the distribution and turbulence of water</w:t>
      </w:r>
      <w:r w:rsidR="0005395B">
        <w:rPr>
          <w:rFonts w:asciiTheme="minorHAnsi" w:hAnsiTheme="minorHAnsi"/>
        </w:rPr>
        <w:t xml:space="preserve"> </w:t>
      </w:r>
      <w:r w:rsidRPr="00C77D7D">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et al., 2008)","plainTextFormattedCitation":"(Hodson et al., 2008)","previouslyFormattedCitation":"&lt;sup&gt;5&lt;/sup&gt;"},"properties":{"noteIndex":0},"schema":"https://github.com/citation-style-language/schema/raw/master/csl-citation.json"}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(Hodson et al., 2008)</w:t>
      </w:r>
      <w:r w:rsidRPr="00C77D7D">
        <w:rPr>
          <w:rFonts w:asciiTheme="minorHAnsi" w:hAnsiTheme="minorHAnsi"/>
        </w:rPr>
        <w:fldChar w:fldCharType="end"/>
      </w:r>
      <w:r w:rsidRPr="00C77D7D">
        <w:rPr>
          <w:rFonts w:asciiTheme="minorHAnsi" w:hAnsiTheme="minorHAnsi"/>
        </w:rPr>
        <w:t xml:space="preserve">. Glacial retreat exposes soils to colonisation </w:t>
      </w:r>
      <w:r w:rsidRPr="00C77D7D">
        <w:rPr>
          <w:rFonts w:asciiTheme="minorHAnsi" w:hAnsiTheme="minorHAnsi"/>
        </w:rPr>
        <w:fldChar w:fldCharType="begin" w:fldLock="1"/>
      </w:r>
      <w:r w:rsidR="00123446">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et al., 2017)","plainTextFormattedCitation":"(Bradley et al., 2017)","previouslyFormattedCitation":"&lt;sup&gt;18&lt;/sup&gt;"},"properties":{"noteIndex":0},"schema":"https://github.com/citation-style-language/schema/raw/master/csl-citation.json"}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(Bradley et al., 2017)</w:t>
      </w:r>
      <w:r w:rsidRPr="00C77D7D">
        <w:rPr>
          <w:rFonts w:asciiTheme="minorHAnsi" w:hAnsiTheme="minorHAnsi"/>
        </w:rPr>
        <w:fldChar w:fldCharType="end"/>
      </w:r>
      <w:r w:rsidRPr="00C77D7D">
        <w:rPr>
          <w:rFonts w:asciiTheme="minorHAnsi" w:hAnsiTheme="minorHAnsi"/>
        </w:rPr>
        <w:t>, whilst thawing permafrost proffers organic matter to decomposers, releasing millions of tons of</w:t>
      </w:r>
      <w:r w:rsidR="0005395B">
        <w:rPr>
          <w:rFonts w:asciiTheme="minorHAnsi" w:hAnsiTheme="minorHAnsi"/>
        </w:rPr>
        <w:t xml:space="preserve"> </w:t>
      </w:r>
      <w:r w:rsidRPr="00C77D7D">
        <w:rPr>
          <w:rFonts w:asciiTheme="minorHAnsi" w:hAnsiTheme="minorHAnsi"/>
        </w:rPr>
        <w:t xml:space="preserve">greenhouse gases </w:t>
      </w:r>
      <w:r w:rsidRPr="00C77D7D">
        <w:rPr>
          <w:rFonts w:asciiTheme="minorHAnsi" w:hAnsiTheme="minorHAnsi"/>
        </w:rPr>
        <w:fldChar w:fldCharType="begin" w:fldLock="1"/>
      </w:r>
      <w:r w:rsidR="00123446">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et al., 2010)","plainTextFormattedCitation":"(Jahn et al., 2010)","previouslyFormattedCitation":"&lt;sup&gt;19&lt;/sup&gt;"},"properties":{"noteIndex":0},"schema":"https://github.com/citation-style-language/schema/raw/master/csl-citation.json"}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(Jahn et al., 2010)</w:t>
      </w:r>
      <w:r w:rsidRPr="00C77D7D">
        <w:rPr>
          <w:rFonts w:asciiTheme="minorHAnsi" w:hAnsiTheme="minorHAnsi"/>
        </w:rPr>
        <w:fldChar w:fldCharType="end"/>
      </w:r>
      <w:r w:rsidRPr="00C77D7D">
        <w:rPr>
          <w:rFonts w:asciiTheme="minorHAnsi" w:hAnsiTheme="minorHAnsi"/>
        </w:rPr>
        <w:t xml:space="preserve">. Conversely, climate change may lead to increased carbon fixation and net autotrophy </w:t>
      </w:r>
      <w:r w:rsidR="00AA0CB8">
        <w:rPr>
          <w:rFonts w:asciiTheme="minorHAnsi" w:hAnsiTheme="minorHAnsi"/>
        </w:rPr>
        <w:t xml:space="preserve">in glacial systems </w:t>
      </w:r>
      <w:r w:rsidRPr="00C77D7D">
        <w:rPr>
          <w:rFonts w:asciiTheme="minorHAnsi" w:hAnsiTheme="minorHAnsi"/>
        </w:rPr>
        <w:fldChar w:fldCharType="begin" w:fldLock="1"/>
      </w:r>
      <w:r w:rsidR="00123446">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sheet","type":"article-journal","volume":"58"},"uris":["http://www.mendeley.com/documents/?uuid=5f890573-fd44-4027-8738-fda6c07a701d"]}],"mendeley":{"formattedCitation":"(Cook et al., 2012)","plainTextFormattedCitation":"(Cook et al., 2012)","previouslyFormattedCitation":"&lt;sup&gt;20&lt;/sup&gt;"},"properties":{"noteIndex":0},"schema":"https://github.com/citation-style-language/schema/raw/master/csl-citation.json"}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(Cook et al., 2012)</w:t>
      </w:r>
      <w:r w:rsidRPr="00C77D7D">
        <w:rPr>
          <w:rFonts w:asciiTheme="minorHAnsi" w:hAnsiTheme="minorHAnsi"/>
        </w:rPr>
        <w:fldChar w:fldCharType="end"/>
      </w:r>
      <w:r w:rsidRPr="00C77D7D">
        <w:rPr>
          <w:rFonts w:asciiTheme="minorHAnsi" w:hAnsiTheme="minorHAnsi"/>
        </w:rPr>
        <w:t xml:space="preserve">. </w:t>
      </w:r>
    </w:p>
    <w:p w14:paraId="3440DAB8" w14:textId="77777777" w:rsidR="000B282C" w:rsidRPr="00C77D7D" w:rsidRDefault="000B282C" w:rsidP="006E63E3">
      <w:pPr>
        <w:rPr>
          <w:rFonts w:asciiTheme="minorHAnsi" w:hAnsiTheme="minorHAnsi"/>
        </w:rPr>
      </w:pPr>
    </w:p>
    <w:p w14:paraId="4C0D57A2" w14:textId="2FB64079" w:rsidR="009E5C15" w:rsidRPr="00C77D7D" w:rsidRDefault="000B282C" w:rsidP="009E5C15">
      <w:pPr>
        <w:rPr>
          <w:rFonts w:asciiTheme="minorHAnsi" w:hAnsiTheme="minorHAnsi"/>
        </w:rPr>
      </w:pPr>
      <w:r w:rsidRPr="00C77D7D">
        <w:rPr>
          <w:rFonts w:asciiTheme="minorHAnsi" w:hAnsiTheme="minorHAnsi"/>
        </w:rPr>
        <w:t xml:space="preserve">Extremophilic supraglacial prokaryotes and </w:t>
      </w:r>
      <w:r>
        <w:rPr>
          <w:rFonts w:asciiTheme="minorHAnsi" w:hAnsiTheme="minorHAnsi"/>
        </w:rPr>
        <w:t>micro-</w:t>
      </w:r>
      <w:r w:rsidRPr="00C77D7D">
        <w:rPr>
          <w:rFonts w:asciiTheme="minorHAnsi" w:hAnsiTheme="minorHAnsi"/>
        </w:rPr>
        <w:t xml:space="preserve">eukaryotes are present in snow, ice and cryoconite holes </w:t>
      </w:r>
      <w:r w:rsidRPr="00C77D7D">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et al., 2008)","plainTextFormattedCitation":"(Hodson et al., 2008)","previouslyFormattedCitation":"&lt;sup&gt;5&lt;/sup&gt;"},"properties":{"noteIndex":0},"schema":"https://github.com/citation-style-language/schema/raw/master/csl-citation.json"}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(Hodson et al., 2008)</w:t>
      </w:r>
      <w:r w:rsidRPr="00C77D7D">
        <w:rPr>
          <w:rFonts w:asciiTheme="minorHAnsi" w:hAnsiTheme="minorHAnsi"/>
        </w:rPr>
        <w:fldChar w:fldCharType="end"/>
      </w:r>
      <w:r w:rsidRPr="00C77D7D">
        <w:rPr>
          <w:rFonts w:asciiTheme="minorHAnsi" w:hAnsiTheme="minorHAnsi"/>
        </w:rPr>
        <w:t xml:space="preserve">. Microbial life is particularly active in cryoconite holes which provide abundant liquid water and stable conditions </w:t>
      </w:r>
      <w:r w:rsidRPr="00C77D7D">
        <w:rPr>
          <w:rFonts w:asciiTheme="minorHAnsi" w:hAnsiTheme="minorHAnsi"/>
        </w:rPr>
        <w:fldChar w:fldCharType="begin" w:fldLock="1"/>
      </w:r>
      <w:r w:rsidR="00123446">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1985)","previouslyFormattedCitation":"&lt;sup&gt;21&lt;/sup&gt;"},"properties":{"noteIndex":0},"schema":"https://github.com/citation-style-language/schema/raw/master/csl-citation.json"}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(Wharton et al., 1985)</w:t>
      </w:r>
      <w:r w:rsidRPr="00C77D7D">
        <w:rPr>
          <w:rFonts w:asciiTheme="minorHAnsi" w:hAnsiTheme="minorHAnsi"/>
        </w:rPr>
        <w:fldChar w:fldCharType="end"/>
      </w:r>
      <w:r w:rsidRPr="00C77D7D">
        <w:rPr>
          <w:rFonts w:asciiTheme="minorHAnsi" w:hAnsiTheme="minorHAnsi"/>
        </w:rPr>
        <w:t>.</w:t>
      </w:r>
      <w:r>
        <w:rPr>
          <w:rFonts w:asciiTheme="minorHAnsi" w:hAnsiTheme="minorHAnsi"/>
        </w:rPr>
        <w:t xml:space="preserve"> </w:t>
      </w:r>
      <w:r w:rsidR="009E5C15" w:rsidRPr="00C77D7D">
        <w:rPr>
          <w:rFonts w:asciiTheme="minorHAnsi" w:hAnsiTheme="minorHAnsi"/>
        </w:rPr>
        <w:t>Cryoconite</w:t>
      </w:r>
      <w:r w:rsidR="009E5C15">
        <w:rPr>
          <w:rFonts w:asciiTheme="minorHAnsi" w:hAnsiTheme="minorHAnsi"/>
        </w:rPr>
        <w:t xml:space="preserve"> holes</w:t>
      </w:r>
      <w:r w:rsidR="009E5C15" w:rsidRPr="00C77D7D">
        <w:rPr>
          <w:rFonts w:asciiTheme="minorHAnsi" w:hAnsiTheme="minorHAnsi"/>
        </w:rPr>
        <w:t xml:space="preserve"> form in the ablation zone of glaciers whe</w:t>
      </w:r>
      <w:r w:rsidR="009E5C15">
        <w:rPr>
          <w:rFonts w:asciiTheme="minorHAnsi" w:hAnsiTheme="minorHAnsi"/>
        </w:rPr>
        <w:t xml:space="preserve">n </w:t>
      </w:r>
      <w:r w:rsidR="00AC7002">
        <w:rPr>
          <w:rFonts w:asciiTheme="minorHAnsi" w:hAnsiTheme="minorHAnsi"/>
        </w:rPr>
        <w:t>organic material and minerals aggregate, absorbing</w:t>
      </w:r>
      <w:r w:rsidR="009E5C15" w:rsidRPr="00C77D7D">
        <w:rPr>
          <w:rFonts w:asciiTheme="minorHAnsi" w:hAnsiTheme="minorHAnsi"/>
        </w:rPr>
        <w:t xml:space="preserve"> solar radiatio</w:t>
      </w:r>
      <w:r w:rsidR="009E5C15">
        <w:rPr>
          <w:rFonts w:asciiTheme="minorHAnsi" w:hAnsiTheme="minorHAnsi"/>
        </w:rPr>
        <w:t>n and</w:t>
      </w:r>
      <w:r w:rsidR="009E5C15" w:rsidRPr="00C77D7D">
        <w:rPr>
          <w:rFonts w:asciiTheme="minorHAnsi" w:hAnsiTheme="minorHAnsi"/>
        </w:rPr>
        <w:t xml:space="preserve"> melt</w:t>
      </w:r>
      <w:r w:rsidR="00AC7002">
        <w:rPr>
          <w:rFonts w:asciiTheme="minorHAnsi" w:hAnsiTheme="minorHAnsi"/>
        </w:rPr>
        <w:t>ing</w:t>
      </w:r>
      <w:r w:rsidR="009E5C15">
        <w:rPr>
          <w:rFonts w:asciiTheme="minorHAnsi" w:hAnsiTheme="minorHAnsi"/>
        </w:rPr>
        <w:t xml:space="preserve"> into</w:t>
      </w:r>
      <w:r w:rsidR="009E5C15" w:rsidRPr="00C77D7D">
        <w:rPr>
          <w:rFonts w:asciiTheme="minorHAnsi" w:hAnsiTheme="minorHAnsi"/>
        </w:rPr>
        <w:t xml:space="preserve"> the ice surface </w:t>
      </w:r>
      <w:r w:rsidR="009E5C15" w:rsidRPr="00C77D7D">
        <w:rPr>
          <w:rFonts w:asciiTheme="minorHAnsi" w:hAnsiTheme="minorHAnsi"/>
        </w:rPr>
        <w:fldChar w:fldCharType="begin" w:fldLock="1"/>
      </w:r>
      <w:r w:rsidR="00123446">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and Drouet, 1960; Gribbon, 1979; Wharton et al., 1985; MacDonell and Fitzsimons, 2008)","plainTextFormattedCitation":"(Gerdel and Drouet, 1960; Gribbon, 1979; Wharton et al., 1985; MacDonell and Fitzsimons, 2008)","previouslyFormattedCitation":"&lt;sup&gt;15,21–23&lt;/sup&gt;"},"properties":{"noteIndex":0},"schema":"https://github.com/citation-style-language/schema/raw/master/csl-citation.json"}</w:instrText>
      </w:r>
      <w:r w:rsidR="009E5C15" w:rsidRPr="00C77D7D">
        <w:rPr>
          <w:rFonts w:asciiTheme="minorHAnsi" w:hAnsiTheme="minorHAnsi"/>
        </w:rPr>
        <w:fldChar w:fldCharType="separate"/>
      </w:r>
      <w:r w:rsidR="00123446" w:rsidRPr="00123446">
        <w:rPr>
          <w:rFonts w:asciiTheme="minorHAnsi" w:hAnsiTheme="minorHAnsi"/>
          <w:noProof/>
        </w:rPr>
        <w:t>(Gerdel and Drouet, 1960; Gribbon, 1979; Wharton et al., 1985; MacDonell and Fitzsimons, 2008)</w:t>
      </w:r>
      <w:r w:rsidR="009E5C15" w:rsidRPr="00C77D7D">
        <w:rPr>
          <w:rFonts w:asciiTheme="minorHAnsi" w:hAnsiTheme="minorHAnsi"/>
        </w:rPr>
        <w:fldChar w:fldCharType="end"/>
      </w:r>
      <w:r w:rsidR="009E5C15" w:rsidRPr="00C77D7D">
        <w:rPr>
          <w:rFonts w:asciiTheme="minorHAnsi" w:hAnsiTheme="minorHAnsi"/>
        </w:rPr>
        <w:t>.</w:t>
      </w:r>
      <w:r w:rsidR="00AC7002">
        <w:rPr>
          <w:rFonts w:asciiTheme="minorHAnsi" w:hAnsiTheme="minorHAnsi"/>
        </w:rPr>
        <w:t xml:space="preserve"> These communities</w:t>
      </w:r>
      <w:r w:rsidR="009E5C15" w:rsidRPr="00C77D7D">
        <w:rPr>
          <w:rFonts w:asciiTheme="minorHAnsi" w:hAnsiTheme="minorHAnsi"/>
        </w:rPr>
        <w:t xml:space="preserve"> directly impact glacial ice mass balance </w:t>
      </w:r>
      <w:r w:rsidR="009E5C15" w:rsidRPr="00C77D7D">
        <w:rPr>
          <w:rFonts w:asciiTheme="minorHAnsi" w:hAnsiTheme="minorHAnsi"/>
        </w:rPr>
        <w:fldChar w:fldCharType="begin" w:fldLock="1"/>
      </w:r>
      <w:r w:rsidR="00123446">
        <w:rPr>
          <w:rFonts w:asciiTheme="minorHAnsi" w:hAnsiTheme="minorHAnsi"/>
        </w:rPr>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Glacier","type":"article-journal","volume":"33"},"uris":["http://www.mendeley.com/documents/?uuid=76f663eb-6789-488d-8d39-f65c887b21d0"]},{"id":"ITEM-2","itemData":{"DOI":"10.1017/jog.2019.41","ISSN":"00221430","abstract":"Cryoconite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Glaciology","id":"ITEM-2","issue":"252","issued":{"date-parts":[["2019"]]},"page":"633-644","title":"Cryoconite on a glacier on the north-eastern Tibetan plateau: Light-absorbing impurities, albedo and enhanced melting","type":"article-journal","volume":"65"},"uris":["http://www.mendeley.com/documents/?uuid=2711ac54-f173-4004-bed7-93fa2f5a9d16"]}],"mendeley":{"formattedCitation":"(Takeuchi et al., 2001b; Li et al., 2019)","plainTextFormattedCitation":"(Takeuchi et al., 2001b; Li et al., 2019)","previouslyFormattedCitation":"&lt;sup&gt;24,25&lt;/sup&gt;"},"properties":{"noteIndex":0},"schema":"https://github.com/citation-style-language/schema/raw/master/csl-citation.json"}</w:instrText>
      </w:r>
      <w:r w:rsidR="009E5C15" w:rsidRPr="00C77D7D">
        <w:rPr>
          <w:rFonts w:asciiTheme="minorHAnsi" w:hAnsiTheme="minorHAnsi"/>
        </w:rPr>
        <w:fldChar w:fldCharType="separate"/>
      </w:r>
      <w:r w:rsidR="00123446" w:rsidRPr="00123446">
        <w:rPr>
          <w:rFonts w:asciiTheme="minorHAnsi" w:hAnsiTheme="minorHAnsi"/>
          <w:noProof/>
        </w:rPr>
        <w:t>(Takeuchi et al., 2001b; Li et al., 2019)</w:t>
      </w:r>
      <w:r w:rsidR="009E5C15" w:rsidRPr="00C77D7D">
        <w:rPr>
          <w:rFonts w:asciiTheme="minorHAnsi" w:hAnsiTheme="minorHAnsi"/>
        </w:rPr>
        <w:fldChar w:fldCharType="end"/>
      </w:r>
      <w:r w:rsidR="009E5C15">
        <w:rPr>
          <w:rFonts w:asciiTheme="minorHAnsi" w:hAnsiTheme="minorHAnsi"/>
        </w:rPr>
        <w:t>, carbon flux</w:t>
      </w:r>
      <w:r w:rsidR="009E5C15" w:rsidRPr="00C77D7D">
        <w:rPr>
          <w:rFonts w:asciiTheme="minorHAnsi" w:eastAsiaTheme="minorEastAsia" w:hAnsiTheme="minorHAnsi"/>
        </w:rPr>
        <w:t xml:space="preserve"> </w:t>
      </w:r>
      <w:r w:rsidR="009E5C15" w:rsidRPr="00C77D7D">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Antarctica","type":"article-journal","volume":"112"},"uris":["http://www.mendeley.com/documents/?uuid=2fbfcdd0-5d89-42b4-a211-069b3d136c59"]}],"mendeley":{"formattedCitation":"(Bagshaw et al., 2007; Hodson et al., 2007)","plainTextFormattedCitation":"(Bagshaw et al., 2007; Hodson et al., 2007)","previouslyFormattedCitation":"&lt;sup&gt;3,26&lt;/sup&gt;"},"properties":{"noteIndex":0},"schema":"https://github.com/citation-style-language/schema/raw/master/csl-citation.json"}</w:instrText>
      </w:r>
      <w:r w:rsidR="009E5C15" w:rsidRPr="00C77D7D">
        <w:rPr>
          <w:rFonts w:asciiTheme="minorHAnsi" w:eastAsiaTheme="minorEastAsia" w:hAnsiTheme="minorHAnsi"/>
        </w:rPr>
        <w:fldChar w:fldCharType="separate"/>
      </w:r>
      <w:r w:rsidR="00123446" w:rsidRPr="00123446">
        <w:rPr>
          <w:rFonts w:asciiTheme="minorHAnsi" w:eastAsiaTheme="minorEastAsia" w:hAnsiTheme="minorHAnsi"/>
          <w:noProof/>
        </w:rPr>
        <w:t>(Bagshaw et al., 2007; Hodson et al., 2007)</w:t>
      </w:r>
      <w:r w:rsidR="009E5C15" w:rsidRPr="00C77D7D">
        <w:rPr>
          <w:rFonts w:asciiTheme="minorHAnsi" w:eastAsiaTheme="minorEastAsia" w:hAnsiTheme="minorHAnsi"/>
        </w:rPr>
        <w:fldChar w:fldCharType="end"/>
      </w:r>
      <w:r w:rsidR="009E5C15">
        <w:rPr>
          <w:rFonts w:asciiTheme="minorHAnsi" w:hAnsiTheme="minorHAnsi"/>
        </w:rPr>
        <w:t xml:space="preserve"> </w:t>
      </w:r>
      <w:r w:rsidR="009E5C15" w:rsidRPr="00C77D7D">
        <w:rPr>
          <w:rFonts w:asciiTheme="minorHAnsi" w:hAnsiTheme="minorHAnsi"/>
        </w:rPr>
        <w:t>and downstream nutrient availability</w:t>
      </w:r>
      <w:r w:rsidR="00962D35">
        <w:rPr>
          <w:rFonts w:asciiTheme="minorHAnsi" w:hAnsiTheme="minorHAnsi"/>
        </w:rPr>
        <w:t xml:space="preserve"> </w:t>
      </w:r>
      <w:r w:rsidR="009E5C15" w:rsidRPr="00C77D7D">
        <w:rPr>
          <w:rFonts w:asciiTheme="minorHAnsi" w:hAnsiTheme="minorHAnsi"/>
        </w:rPr>
        <w:fldChar w:fldCharType="begin" w:fldLock="1"/>
      </w:r>
      <w:r w:rsidR="00123446">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1985)","previouslyFormattedCitation":"&lt;sup&gt;21&lt;/sup&gt;"},"properties":{"noteIndex":0},"schema":"https://github.com/citation-style-language/schema/raw/master/csl-citation.json"}</w:instrText>
      </w:r>
      <w:r w:rsidR="009E5C15" w:rsidRPr="00C77D7D">
        <w:rPr>
          <w:rFonts w:asciiTheme="minorHAnsi" w:hAnsiTheme="minorHAnsi"/>
        </w:rPr>
        <w:fldChar w:fldCharType="separate"/>
      </w:r>
      <w:r w:rsidR="00123446" w:rsidRPr="00123446">
        <w:rPr>
          <w:rFonts w:asciiTheme="minorHAnsi" w:hAnsiTheme="minorHAnsi"/>
          <w:noProof/>
        </w:rPr>
        <w:t>(Wharton et al., 1985)</w:t>
      </w:r>
      <w:r w:rsidR="009E5C15" w:rsidRPr="00C77D7D">
        <w:rPr>
          <w:rFonts w:asciiTheme="minorHAnsi" w:hAnsiTheme="minorHAnsi"/>
        </w:rPr>
        <w:fldChar w:fldCharType="end"/>
      </w:r>
      <w:r w:rsidR="009E5C15" w:rsidRPr="00C77D7D">
        <w:rPr>
          <w:rFonts w:asciiTheme="minorHAnsi" w:hAnsiTheme="minorHAnsi"/>
        </w:rPr>
        <w:t xml:space="preserve">. </w:t>
      </w:r>
    </w:p>
    <w:p w14:paraId="50ADD61B" w14:textId="77777777" w:rsidR="00245000" w:rsidRPr="00C77D7D" w:rsidRDefault="00245000" w:rsidP="00245000">
      <w:pPr>
        <w:rPr>
          <w:rFonts w:asciiTheme="minorHAnsi" w:hAnsiTheme="minorHAnsi"/>
        </w:rPr>
      </w:pPr>
    </w:p>
    <w:p w14:paraId="5EF133F6" w14:textId="2B3B0910" w:rsidR="00751FB2" w:rsidRPr="00C77D7D" w:rsidRDefault="00742BBC" w:rsidP="00742BBC">
      <w:pPr>
        <w:rPr>
          <w:rFonts w:asciiTheme="minorHAnsi" w:hAnsiTheme="minorHAnsi"/>
        </w:rPr>
      </w:pPr>
      <w:r w:rsidRPr="00C77D7D">
        <w:rPr>
          <w:rFonts w:asciiTheme="minorHAnsi" w:hAnsiTheme="minorHAnsi"/>
        </w:rPr>
        <w:t xml:space="preserve">Whilst cryoconite are </w:t>
      </w:r>
      <w:r w:rsidR="000B282C">
        <w:rPr>
          <w:rFonts w:asciiTheme="minorHAnsi" w:hAnsiTheme="minorHAnsi"/>
        </w:rPr>
        <w:t>hotspots</w:t>
      </w:r>
      <w:r w:rsidRPr="00C77D7D">
        <w:rPr>
          <w:rFonts w:asciiTheme="minorHAnsi" w:hAnsiTheme="minorHAnsi"/>
        </w:rPr>
        <w:t xml:space="preserve"> of s</w:t>
      </w:r>
      <w:r w:rsidR="00245000" w:rsidRPr="00C77D7D">
        <w:rPr>
          <w:rFonts w:asciiTheme="minorHAnsi" w:hAnsiTheme="minorHAnsi"/>
        </w:rPr>
        <w:t xml:space="preserve">upraglacial </w:t>
      </w:r>
      <w:r w:rsidRPr="00C77D7D">
        <w:rPr>
          <w:rFonts w:asciiTheme="minorHAnsi" w:hAnsiTheme="minorHAnsi"/>
        </w:rPr>
        <w:t xml:space="preserve">activity, </w:t>
      </w:r>
      <w:r w:rsidR="00245000" w:rsidRPr="00C77D7D">
        <w:rPr>
          <w:rFonts w:asciiTheme="minorHAnsi" w:hAnsiTheme="minorHAnsi"/>
        </w:rPr>
        <w:t xml:space="preserve">snow and ice communities also contribute to glacial melt, </w:t>
      </w:r>
      <w:r w:rsidR="00A55792" w:rsidRPr="00C77D7D">
        <w:rPr>
          <w:rFonts w:asciiTheme="minorHAnsi" w:hAnsiTheme="minorHAnsi"/>
        </w:rPr>
        <w:t xml:space="preserve">carbon delivery, </w:t>
      </w:r>
      <w:r w:rsidR="00245000" w:rsidRPr="00C77D7D">
        <w:rPr>
          <w:rFonts w:asciiTheme="minorHAnsi" w:hAnsiTheme="minorHAnsi"/>
        </w:rPr>
        <w:t xml:space="preserve">nutrient cycling and shape adjacent </w:t>
      </w:r>
      <w:r w:rsidR="000B282C">
        <w:rPr>
          <w:rFonts w:asciiTheme="minorHAnsi" w:hAnsiTheme="minorHAnsi"/>
        </w:rPr>
        <w:t>systems</w:t>
      </w:r>
      <w:r w:rsidR="00245000" w:rsidRPr="00C77D7D">
        <w:rPr>
          <w:rFonts w:asciiTheme="minorHAnsi" w:hAnsiTheme="minorHAnsi"/>
        </w:rPr>
        <w:t xml:space="preserve"> </w:t>
      </w:r>
      <w:r w:rsidR="00A55792" w:rsidRPr="00C77D7D">
        <w:rPr>
          <w:rFonts w:asciiTheme="minorHAnsi" w:hAnsiTheme="minorHAnsi"/>
        </w:rPr>
        <w:fldChar w:fldCharType="begin" w:fldLock="1"/>
      </w:r>
      <w:r w:rsidR="00123446">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Reports","id":"ITEM-3","issue":"1","issued":{"date-parts":[["2020"]]},"page":"1-9","publisher":"Springer US","title":"Glacier algae foster ice-albedo feedback in the European Alps","type":"article-journal","volume":"10"},"uris":["http://www.mendeley.com/documents/?uuid=641419fc-083a-41cf-8fd0-f92bff9a3e8c"]},{"id":"ITEM-4","itemData":{"DOI":"10.5194/tc-14-309-2020","ISSN":"19940424","abstract":"Melting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-4","issue":"1","issued":{"date-parts":[["2020"]]},"page":"309-330","title":"Glacier algae accelerate melt rates on the south-western Greenland Ice Sheet","type":"article-journal","volume":"14"},"uris":["http://www.mendeley.com/documents/?uuid=5425db66-c188-4701-ad70-dc013163ffde"]},{"id":"ITEM-5","itemData":{"DOI":"10.1038/ismej.2012.107","ISSN":"17517362","PMID":"23018772","abstract":"Darkening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Journal","id":"ITEM-5","issue":"12","issued":{"date-parts":[["2012"]]},"page":"2302-2313","publisher":"Nature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oligotyping","type":"article-journal","volume":"4"},"uris":["http://www.mendeley.com/documents/?uuid=ac4d9d42-4281-4419-8d06-e586de90a1b9"]},{"id":"ITEM-7","itemData":{"DOI":"10.1111/1574-6941.12351","ISSN":"15746941","PMID":"24920320","abstract":"We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Ecology","id":"ITEM-7","issue":"2","issued":{"date-parts":[["2014"]]},"page":"402-414","title":"Variations of algal communities cause darkening of a Greenland glacier","type":"article-journal","volume":"89"},"uris":["http://www.mendeley.com/documents/?uuid=2b9347cb-1739-4955-bffe-dd77c12afcf0"]}],"mendeley":{"formattedCitation":"(Hodson et al., 2008; Anesio and Laybourn-Parry, 2012; Yallop et al., 2012; Lutz et al., 2014, 2018; Cook et al., 2020; Di Mauro et al., 2020)","plainTextFormattedCitation":"(Hodson et al., 2008; Anesio and Laybourn-Parry, 2012; Yallop et al., 2012; Lutz et al., 2014, 2018; Cook et al., 2020; Di Mauro et al., 2020)","previouslyFormattedCitation":"&lt;sup&gt;4,5,17,27–30&lt;/sup&gt;"},"properties":{"noteIndex":0},"schema":"https://github.com/citation-style-language/schema/raw/master/csl-citation.json"}</w:instrText>
      </w:r>
      <w:r w:rsidR="00A55792" w:rsidRPr="00C77D7D">
        <w:rPr>
          <w:rFonts w:asciiTheme="minorHAnsi" w:hAnsiTheme="minorHAnsi"/>
        </w:rPr>
        <w:fldChar w:fldCharType="separate"/>
      </w:r>
      <w:r w:rsidR="00123446" w:rsidRPr="00123446">
        <w:rPr>
          <w:rFonts w:asciiTheme="minorHAnsi" w:hAnsiTheme="minorHAnsi"/>
          <w:noProof/>
        </w:rPr>
        <w:t>(Hodson et al., 2008; Anesio and Laybourn-Parry, 2012; Yallop et al., 2012; Lutz et al., 2014, 2018; Cook et al., 2020; Di Mauro et al., 2020)</w:t>
      </w:r>
      <w:r w:rsidR="00A55792" w:rsidRPr="00C77D7D">
        <w:rPr>
          <w:rFonts w:asciiTheme="minorHAnsi" w:hAnsiTheme="minorHAnsi"/>
        </w:rPr>
        <w:fldChar w:fldCharType="end"/>
      </w:r>
      <w:r w:rsidR="00AC7002">
        <w:rPr>
          <w:rFonts w:asciiTheme="minorHAnsi" w:hAnsiTheme="minorHAnsi"/>
        </w:rPr>
        <w:t>. These habitats require increased attention as climate change drives snow retreat, ex</w:t>
      </w:r>
      <w:r w:rsidR="00121644">
        <w:rPr>
          <w:rFonts w:asciiTheme="minorHAnsi" w:hAnsiTheme="minorHAnsi"/>
        </w:rPr>
        <w:t>posing bare-ice and facilitating</w:t>
      </w:r>
      <w:r w:rsidR="00AC7002">
        <w:rPr>
          <w:rFonts w:asciiTheme="minorHAnsi" w:hAnsiTheme="minorHAnsi"/>
        </w:rPr>
        <w:t xml:space="preserve"> longer growing seasons </w:t>
      </w:r>
      <w:r w:rsidRPr="00C77D7D">
        <w:rPr>
          <w:rFonts w:asciiTheme="minorHAnsi" w:hAnsiTheme="minorHAnsi"/>
        </w:rPr>
        <w:fldChar w:fldCharType="begin" w:fldLock="1"/>
      </w:r>
      <w:r w:rsidR="00123446">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Sheet","type":"article-journal","volume":"14"},"uris":["http://www.mendeley.com/documents/?uuid=5425db66-c188-4701-ad70-dc013163ffde"]}],"mendeley":{"formattedCitation":"(Cook et al., 2020)","plainTextFormattedCitation":"(Cook et al., 2020)","previouslyFormattedCitation":"&lt;sup&gt;28&lt;/sup&gt;"},"properties":{"noteIndex":0},"schema":"https://github.com/citation-style-language/schema/raw/master/csl-citation.json"}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(Cook et al., 2020)</w:t>
      </w:r>
      <w:r w:rsidRPr="00C77D7D">
        <w:rPr>
          <w:rFonts w:asciiTheme="minorHAnsi" w:hAnsiTheme="minorHAnsi"/>
        </w:rPr>
        <w:fldChar w:fldCharType="end"/>
      </w:r>
      <w:r w:rsidRPr="00C77D7D">
        <w:rPr>
          <w:rFonts w:asciiTheme="minorHAnsi" w:hAnsiTheme="minorHAnsi"/>
        </w:rPr>
        <w:t>.</w:t>
      </w:r>
    </w:p>
    <w:p w14:paraId="058CDB64" w14:textId="77777777" w:rsidR="00035A83" w:rsidRPr="00C77D7D" w:rsidRDefault="00035A83" w:rsidP="00245000">
      <w:pPr>
        <w:rPr>
          <w:rFonts w:asciiTheme="minorHAnsi" w:hAnsiTheme="minorHAnsi"/>
        </w:rPr>
      </w:pPr>
    </w:p>
    <w:p w14:paraId="1DF4368D" w14:textId="5FA1178A" w:rsidR="00121644" w:rsidRDefault="00121644" w:rsidP="00121644">
      <w:pPr>
        <w:rPr>
          <w:rFonts w:asciiTheme="minorHAnsi" w:hAnsiTheme="minorHAnsi"/>
        </w:rPr>
      </w:pPr>
      <w:r w:rsidRPr="00C77D7D">
        <w:rPr>
          <w:rFonts w:asciiTheme="minorHAnsi" w:hAnsiTheme="minorHAnsi"/>
        </w:rPr>
        <w:t>Biogeography is the study of species distribution</w:t>
      </w:r>
      <w:r>
        <w:rPr>
          <w:rFonts w:asciiTheme="minorHAnsi" w:hAnsiTheme="minorHAnsi"/>
        </w:rPr>
        <w:t>s</w:t>
      </w:r>
      <w:r w:rsidRPr="00C77D7D">
        <w:rPr>
          <w:rFonts w:asciiTheme="minorHAnsi" w:hAnsiTheme="minorHAnsi"/>
        </w:rPr>
        <w:t xml:space="preserve"> </w:t>
      </w:r>
      <w:r>
        <w:rPr>
          <w:rFonts w:asciiTheme="minorHAnsi" w:hAnsiTheme="minorHAnsi"/>
        </w:rPr>
        <w:t xml:space="preserve">through space and </w:t>
      </w:r>
      <w:r w:rsidRPr="00C77D7D">
        <w:rPr>
          <w:rFonts w:asciiTheme="minorHAnsi" w:hAnsiTheme="minorHAnsi"/>
        </w:rPr>
        <w:t>time</w:t>
      </w:r>
      <w:r>
        <w:rPr>
          <w:rFonts w:asciiTheme="minorHAnsi" w:hAnsiTheme="minorHAnsi"/>
        </w:rPr>
        <w:t xml:space="preserve">. As microbial processes are the bedrock of ecosystem functioning, we need to identify their </w:t>
      </w:r>
      <w:r>
        <w:rPr>
          <w:rFonts w:asciiTheme="minorHAnsi" w:hAnsiTheme="minorHAnsi"/>
        </w:rPr>
        <w:lastRenderedPageBreak/>
        <w:t xml:space="preserve">biogeographic patterns </w:t>
      </w:r>
      <w:r w:rsidR="00245000" w:rsidRPr="00C77D7D">
        <w:rPr>
          <w:rFonts w:asciiTheme="minorHAnsi" w:hAnsiTheme="minorHAnsi"/>
        </w:rPr>
        <w:t>a</w:t>
      </w:r>
      <w:r w:rsidR="009961DA">
        <w:rPr>
          <w:rFonts w:asciiTheme="minorHAnsi" w:hAnsiTheme="minorHAnsi"/>
        </w:rPr>
        <w:t>nd</w:t>
      </w:r>
      <w:r w:rsidR="00245000" w:rsidRPr="00C77D7D">
        <w:rPr>
          <w:rFonts w:asciiTheme="minorHAnsi" w:hAnsiTheme="minorHAnsi"/>
        </w:rPr>
        <w:t xml:space="preserve"> the </w:t>
      </w:r>
      <w:r>
        <w:rPr>
          <w:rFonts w:asciiTheme="minorHAnsi" w:hAnsiTheme="minorHAnsi"/>
        </w:rPr>
        <w:t>mechanisms that shape them</w:t>
      </w:r>
      <w:r w:rsidR="00245000" w:rsidRPr="00C77D7D">
        <w:rPr>
          <w:rFonts w:asciiTheme="minorHAnsi" w:hAnsiTheme="minorHAnsi"/>
        </w:rPr>
        <w:t xml:space="preserve">. </w:t>
      </w:r>
      <w:r w:rsidRPr="00C77D7D">
        <w:rPr>
          <w:rFonts w:asciiTheme="minorHAnsi" w:hAnsiTheme="minorHAnsi"/>
        </w:rPr>
        <w:t>Identifying community assembly me</w:t>
      </w:r>
      <w:r>
        <w:rPr>
          <w:rFonts w:asciiTheme="minorHAnsi" w:hAnsiTheme="minorHAnsi"/>
        </w:rPr>
        <w:t>chanisms illuminates</w:t>
      </w:r>
      <w:r w:rsidRPr="00C77D7D">
        <w:rPr>
          <w:rFonts w:asciiTheme="minorHAnsi" w:hAnsiTheme="minorHAnsi"/>
        </w:rPr>
        <w:t xml:space="preserve"> how the biosphere is established, why it fluctuates over spatiotemporal scales and </w:t>
      </w:r>
      <w:r>
        <w:rPr>
          <w:rFonts w:asciiTheme="minorHAnsi" w:hAnsiTheme="minorHAnsi"/>
        </w:rPr>
        <w:t xml:space="preserve">helps us </w:t>
      </w:r>
      <w:r w:rsidRPr="00C77D7D">
        <w:rPr>
          <w:rFonts w:asciiTheme="minorHAnsi" w:hAnsiTheme="minorHAnsi"/>
        </w:rPr>
        <w:t>predict how it might change.</w:t>
      </w:r>
      <w:r w:rsidR="00751FB2">
        <w:rPr>
          <w:rFonts w:asciiTheme="minorHAnsi" w:hAnsiTheme="minorHAnsi"/>
        </w:rPr>
        <w:t xml:space="preserve"> </w:t>
      </w:r>
      <w:r w:rsidRPr="00C77D7D">
        <w:rPr>
          <w:rFonts w:asciiTheme="minorHAnsi" w:hAnsiTheme="minorHAnsi"/>
        </w:rPr>
        <w:t>Microbial biogeography has</w:t>
      </w:r>
      <w:r w:rsidR="00716C7C">
        <w:rPr>
          <w:rFonts w:asciiTheme="minorHAnsi" w:hAnsiTheme="minorHAnsi"/>
        </w:rPr>
        <w:t xml:space="preserve"> been traditionally based in niche-theory:</w:t>
      </w:r>
      <w:r>
        <w:rPr>
          <w:rFonts w:asciiTheme="minorHAnsi" w:hAnsiTheme="minorHAnsi"/>
        </w:rPr>
        <w:t xml:space="preserve"> m</w:t>
      </w:r>
      <w:r w:rsidRPr="00C77D7D">
        <w:rPr>
          <w:rFonts w:asciiTheme="minorHAnsi" w:hAnsiTheme="minorHAnsi"/>
        </w:rPr>
        <w:t>icroorganisms are ubiquitous in the environmental and their distribution is shaped by environmental filtering</w:t>
      </w:r>
      <w:r>
        <w:rPr>
          <w:rFonts w:asciiTheme="minorHAnsi" w:hAnsiTheme="minorHAnsi"/>
        </w:rPr>
        <w:t xml:space="preserve"> </w:t>
      </w:r>
      <w:r>
        <w:rPr>
          <w:rFonts w:asciiTheme="minorHAnsi" w:hAnsiTheme="minorHAnsi"/>
        </w:rPr>
        <w:fldChar w:fldCharType="begin" w:fldLock="1"/>
      </w:r>
      <w:r w:rsidR="00123446">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1934)","previouslyFormattedCitation":"&lt;sup&gt;31&lt;/sup&gt;"},"properties":{"noteIndex":0},"schema":"https://github.com/citation-style-language/schema/raw/master/csl-citation.json"}</w:instrText>
      </w:r>
      <w:r>
        <w:rPr>
          <w:rFonts w:asciiTheme="minorHAnsi" w:hAnsiTheme="minorHAnsi"/>
        </w:rPr>
        <w:fldChar w:fldCharType="separate"/>
      </w:r>
      <w:r w:rsidR="00123446" w:rsidRPr="00123446">
        <w:rPr>
          <w:rFonts w:asciiTheme="minorHAnsi" w:hAnsiTheme="minorHAnsi"/>
          <w:noProof/>
        </w:rPr>
        <w:t>(Baas-Becking, 1934)</w:t>
      </w:r>
      <w:r>
        <w:rPr>
          <w:rFonts w:asciiTheme="minorHAnsi" w:hAnsiTheme="minorHAnsi"/>
        </w:rPr>
        <w:fldChar w:fldCharType="end"/>
      </w:r>
      <w:r w:rsidRPr="00C77D7D">
        <w:rPr>
          <w:rFonts w:asciiTheme="minorHAnsi" w:hAnsiTheme="minorHAnsi"/>
        </w:rPr>
        <w:t xml:space="preserve">. However, there is evidence to suggest microbial biogeography might also be affected by neutral processes of community assembly </w:t>
      </w:r>
      <w:r w:rsidRPr="00C77D7D">
        <w:rPr>
          <w:rFonts w:asciiTheme="minorHAnsi" w:hAnsiTheme="minorHAnsi"/>
        </w:rPr>
        <w:fldChar w:fldCharType="begin" w:fldLock="1"/>
      </w:r>
      <w:r w:rsidR="00123446">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2005, 2006)","plainTextFormattedCitation":"(Bell et al., 2005; Van Der Gast et al., 2005, 2006)","previouslyFormattedCitation":"&lt;sup&gt;32–34&lt;/sup&gt;"},"properties":{"noteIndex":0},"schema":"https://github.com/citation-style-language/schema/raw/master/csl-citation.json"}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(Bell et al., 2005; Van Der Gast et al., 2005, 2006)</w:t>
      </w:r>
      <w:r w:rsidRPr="00C77D7D">
        <w:rPr>
          <w:rFonts w:asciiTheme="minorHAnsi" w:hAnsiTheme="minorHAnsi"/>
        </w:rPr>
        <w:fldChar w:fldCharType="end"/>
      </w:r>
      <w:r w:rsidRPr="00C77D7D">
        <w:rPr>
          <w:rFonts w:asciiTheme="minorHAnsi" w:hAnsiTheme="minorHAnsi"/>
        </w:rPr>
        <w:t xml:space="preserve">. </w:t>
      </w:r>
    </w:p>
    <w:p w14:paraId="5FDFEBE0" w14:textId="77777777" w:rsidR="00C17517" w:rsidRDefault="00C17517" w:rsidP="00121644">
      <w:pPr>
        <w:rPr>
          <w:rFonts w:asciiTheme="minorHAnsi" w:hAnsiTheme="minorHAnsi"/>
        </w:rPr>
      </w:pPr>
    </w:p>
    <w:p w14:paraId="13259B1A" w14:textId="0947FB5F" w:rsidR="00C17517" w:rsidRPr="00C77D7D" w:rsidRDefault="004D1D08" w:rsidP="00121644">
      <w:pPr>
        <w:rPr>
          <w:rFonts w:asciiTheme="minorHAnsi" w:hAnsiTheme="minorHAnsi"/>
        </w:rPr>
      </w:pPr>
      <w:r w:rsidRPr="00C77D7D">
        <w:rPr>
          <w:rFonts w:asciiTheme="minorHAnsi" w:hAnsiTheme="minorHAnsi"/>
        </w:rPr>
        <w:t xml:space="preserve">Supraglacial communities can be cosmopolitan or geographical distinct, but are generally thought to be shaped by </w:t>
      </w:r>
      <w:r>
        <w:rPr>
          <w:rFonts w:asciiTheme="minorHAnsi" w:hAnsiTheme="minorHAnsi"/>
        </w:rPr>
        <w:t xml:space="preserve">niche-based, </w:t>
      </w:r>
      <w:r w:rsidRPr="00C77D7D">
        <w:rPr>
          <w:rFonts w:asciiTheme="minorHAnsi" w:hAnsiTheme="minorHAnsi"/>
        </w:rPr>
        <w:t xml:space="preserve">deterministic processes </w:t>
      </w:r>
      <w:r w:rsidRPr="00C77D7D">
        <w:rPr>
          <w:rFonts w:asciiTheme="minorHAnsi" w:hAnsiTheme="minorHAnsi"/>
        </w:rPr>
        <w:fldChar w:fldCharType="begin" w:fldLock="1"/>
      </w:r>
      <w:r w:rsidR="00123446">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biome","type":"article","volume":"27"},"uris":["http://www.mendeley.com/documents/?uuid=91ea4489-4e62-369e-ac97-699d258ad340"]}],"mendeley":{"formattedCitation":"(Anesio and Laybourn-Parry, 2012)","plainTextFormattedCitation":"(Anesio and Laybourn-Parry, 2012)","previouslyFormattedCitation":"&lt;sup&gt;4&lt;/sup&gt;"},"properties":{"noteIndex":0},"schema":"https://github.com/citation-style-language/schema/raw/master/csl-citation.json"}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(Anesio and Laybourn-Parry, 2012)</w:t>
      </w:r>
      <w:r w:rsidRPr="00C77D7D">
        <w:rPr>
          <w:rFonts w:asciiTheme="minorHAnsi" w:hAnsiTheme="minorHAnsi"/>
        </w:rPr>
        <w:fldChar w:fldCharType="end"/>
      </w:r>
      <w:r>
        <w:rPr>
          <w:rFonts w:asciiTheme="minorHAnsi" w:hAnsiTheme="minorHAnsi"/>
        </w:rPr>
        <w:t xml:space="preserve">. </w:t>
      </w:r>
      <w:r w:rsidR="00C17517">
        <w:rPr>
          <w:rFonts w:asciiTheme="minorHAnsi" w:hAnsiTheme="minorHAnsi"/>
        </w:rPr>
        <w:t xml:space="preserve">Cryoconite biogeography is reasonably well documented, with some application of Island Biogeography Theory (IBT) </w:t>
      </w:r>
      <w:r w:rsidR="00C17517">
        <w:rPr>
          <w:rFonts w:asciiTheme="minorHAnsi" w:hAnsiTheme="minorHAnsi"/>
        </w:rPr>
        <w:fldChar w:fldCharType="begin" w:fldLock="1"/>
      </w:r>
      <w:r w:rsidR="00123446">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2018)","previouslyFormattedCitation":"&lt;sup&gt;35&lt;/sup&gt;"},"properties":{"noteIndex":0},"schema":"https://github.com/citation-style-language/schema/raw/master/csl-citation.json"}</w:instrText>
      </w:r>
      <w:r w:rsidR="00C17517">
        <w:rPr>
          <w:rFonts w:asciiTheme="minorHAnsi" w:hAnsiTheme="minorHAnsi"/>
        </w:rPr>
        <w:fldChar w:fldCharType="separate"/>
      </w:r>
      <w:r w:rsidR="00123446" w:rsidRPr="00123446">
        <w:rPr>
          <w:rFonts w:asciiTheme="minorHAnsi" w:hAnsiTheme="minorHAnsi"/>
          <w:noProof/>
        </w:rPr>
        <w:t>(Darcy et al., 2018)</w:t>
      </w:r>
      <w:r w:rsidR="00C17517">
        <w:rPr>
          <w:rFonts w:asciiTheme="minorHAnsi" w:hAnsiTheme="minorHAnsi"/>
        </w:rPr>
        <w:fldChar w:fldCharType="end"/>
      </w:r>
      <w:r w:rsidR="00C17517">
        <w:rPr>
          <w:rFonts w:asciiTheme="minorHAnsi" w:hAnsiTheme="minorHAnsi"/>
        </w:rPr>
        <w:t xml:space="preserve">. Cryoconite communities exhibit local </w:t>
      </w:r>
      <w:r w:rsidR="00B61050"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comparison","type":"article-journal","volume":"19"},"uris":["http://www.mendeley.com/documents/?uuid=089818a3-49af-46f1-a60e-3aa9c97e4604"]}],"mendeley":{"formattedCitation":"(Edwards et al., 2011, 2013c; Cameron et al., 2012b; Grzesiak et al., 2015)","plainTextFormattedCitation":"(Edwards et al., 2011, 2013c; Cameron et al., 2012b; Grzesiak et al., 2015)","previouslyFormattedCitation":"&lt;sup&gt;36–39&lt;/sup&gt;"},"properties":{"noteIndex":0},"schema":"https://github.com/citation-style-language/schema/raw/master/csl-citation.json"}</w:instrText>
      </w:r>
      <w:r w:rsidR="00B61050" w:rsidRPr="00A55792">
        <w:rPr>
          <w:rFonts w:asciiTheme="minorHAnsi" w:eastAsiaTheme="minorEastAsia" w:hAnsiTheme="minorHAnsi"/>
        </w:rPr>
        <w:fldChar w:fldCharType="separate"/>
      </w:r>
      <w:r w:rsidR="00123446" w:rsidRPr="00123446">
        <w:rPr>
          <w:rFonts w:asciiTheme="minorHAnsi" w:eastAsiaTheme="minorEastAsia" w:hAnsiTheme="minorHAnsi"/>
          <w:noProof/>
        </w:rPr>
        <w:t>(Edwards et al., 2011, 2013c; Cameron et al., 2012b; Grzesiak et al., 2015)</w:t>
      </w:r>
      <w:r w:rsidR="00B61050" w:rsidRPr="00A55792">
        <w:rPr>
          <w:rFonts w:asciiTheme="minorHAnsi" w:eastAsiaTheme="minorEastAsia" w:hAnsiTheme="minorHAnsi"/>
        </w:rPr>
        <w:fldChar w:fldCharType="end"/>
      </w:r>
      <w:r w:rsidR="00B61050">
        <w:rPr>
          <w:rFonts w:asciiTheme="minorHAnsi" w:eastAsiaTheme="minorEastAsia" w:hAnsiTheme="minorHAnsi"/>
        </w:rPr>
        <w:t xml:space="preserve"> </w:t>
      </w:r>
      <w:r w:rsidR="00C17517">
        <w:rPr>
          <w:rFonts w:asciiTheme="minorHAnsi" w:hAnsiTheme="minorHAnsi"/>
        </w:rPr>
        <w:t>and global community diss</w:t>
      </w:r>
      <w:r w:rsidR="00B61050">
        <w:rPr>
          <w:rFonts w:asciiTheme="minorHAnsi" w:hAnsiTheme="minorHAnsi"/>
        </w:rPr>
        <w:t>imilarity</w:t>
      </w:r>
      <w:r w:rsidR="00B61050" w:rsidRPr="00A55792">
        <w:rPr>
          <w:rFonts w:asciiTheme="minorHAnsi" w:eastAsiaTheme="minorEastAsia" w:hAnsiTheme="minorHAnsi"/>
        </w:rPr>
        <w:t xml:space="preserve"> </w:t>
      </w:r>
      <w:r w:rsidR="00B61050">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glaciers","type":"article-journal","volume":"44"},"uris":["http://www.mendeley.com/documents/?uuid=2677eee3-2f81-49a7-94af-bf5a74e10766"]},{"id":"ITEM-6","itemData":{"DOI":"10.1093/femsec/fiy090","ISBN":"4069947361","ISSN":"15746941","PMID":"29767710","abstract":"Vast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Ecology","id":"ITEM-6","issue":"7","issued":{"date-parts":[["2018"]]},"page":"1-10","publisher":"Oxford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environments","type":"article-journal","volume":"94"},"uris":["http://www.mendeley.com/documents/?uuid=e85a7e1c-0cf3-4d5b-9bd1-56db5f276e09"]}],"mendeley":{"formattedCitation":"(Mueller and Pollard, 2004; Cameron et al., 2012b; Edwards et al., 2014; Segawa et al., 2017; Darcy et al., 2018; Smith et al., 2018)","plainTextFormattedCitation":"(Mueller and Pollard, 2004; Cameron et al., 2012b; Edwards et al., 2014; Segawa et al., 2017; Darcy et al., 2018; Smith et al., 2018)","previouslyFormattedCitation":"&lt;sup&gt;35,37,40–43&lt;/sup&gt;"},"properties":{"noteIndex":0},"schema":"https://github.com/citation-style-language/schema/raw/master/csl-citation.json"}</w:instrText>
      </w:r>
      <w:r w:rsidR="00B61050">
        <w:rPr>
          <w:rFonts w:asciiTheme="minorHAnsi" w:eastAsiaTheme="minorEastAsia" w:hAnsiTheme="minorHAnsi"/>
        </w:rPr>
        <w:fldChar w:fldCharType="separate"/>
      </w:r>
      <w:r w:rsidR="00123446" w:rsidRPr="00123446">
        <w:rPr>
          <w:rFonts w:asciiTheme="minorHAnsi" w:eastAsiaTheme="minorEastAsia" w:hAnsiTheme="minorHAnsi"/>
          <w:noProof/>
        </w:rPr>
        <w:t>(Mueller and Pollard, 2004; Cameron et al., 2012b; Edwards et al., 2014; Segawa et al., 2017; Darcy et al., 2018; Smith et al., 2018)</w:t>
      </w:r>
      <w:r w:rsidR="00B61050">
        <w:rPr>
          <w:rFonts w:asciiTheme="minorHAnsi" w:eastAsiaTheme="minorEastAsia" w:hAnsiTheme="minorHAnsi"/>
        </w:rPr>
        <w:fldChar w:fldCharType="end"/>
      </w:r>
      <w:r w:rsidR="00B61050">
        <w:rPr>
          <w:rFonts w:asciiTheme="minorHAnsi" w:hAnsiTheme="minorHAnsi"/>
        </w:rPr>
        <w:t xml:space="preserve">. Dissimilarity patterns are shaped by </w:t>
      </w:r>
      <w:r w:rsidR="00C17517">
        <w:rPr>
          <w:rFonts w:asciiTheme="minorHAnsi" w:hAnsiTheme="minorHAnsi"/>
        </w:rPr>
        <w:t xml:space="preserve">niche-processes of biotic and abiotic selection, however, there has been little investigation of neutral processes. </w:t>
      </w:r>
      <w:r w:rsidR="00C17517" w:rsidRPr="00C77D7D">
        <w:rPr>
          <w:rFonts w:asciiTheme="minorHAnsi" w:hAnsiTheme="minorHAnsi"/>
        </w:rPr>
        <w:t xml:space="preserve">Literature on snow and ice biogeography and community assembly mechanisms is limited </w:t>
      </w:r>
      <w:r w:rsidR="00C17517" w:rsidRPr="00C77D7D">
        <w:rPr>
          <w:rFonts w:asciiTheme="minorHAnsi" w:hAnsiTheme="minorHAnsi"/>
        </w:rPr>
        <w:fldChar w:fldCharType="begin" w:fldLock="1"/>
      </w:r>
      <w:r w:rsidR="00123446">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Structure","type":"article-journal"},"uris":["http://www.mendeley.com/documents/?uuid=6b7ea18b-dfca-4db7-8200-f2b84001b8e0"]}],"mendeley":{"formattedCitation":"(Lutz et al., 2016; Brown and Jumpponen, 2019)","plainTextFormattedCitation":"(Lutz et al., 2016; Brown and Jumpponen, 2019)","previouslyFormattedCitation":"&lt;sup&gt;44,45&lt;/sup&gt;"},"properties":{"noteIndex":0},"schema":"https://github.com/citation-style-language/schema/raw/master/csl-citation.json"}</w:instrText>
      </w:r>
      <w:r w:rsidR="00C17517" w:rsidRPr="00C77D7D">
        <w:rPr>
          <w:rFonts w:asciiTheme="minorHAnsi" w:hAnsiTheme="minorHAnsi"/>
        </w:rPr>
        <w:fldChar w:fldCharType="separate"/>
      </w:r>
      <w:r w:rsidR="00123446" w:rsidRPr="00123446">
        <w:rPr>
          <w:rFonts w:asciiTheme="minorHAnsi" w:hAnsiTheme="minorHAnsi"/>
          <w:noProof/>
        </w:rPr>
        <w:t>(Lutz et al., 2016; Brown and Jumpponen, 2019)</w:t>
      </w:r>
      <w:r w:rsidR="00C17517" w:rsidRPr="00C77D7D">
        <w:rPr>
          <w:rFonts w:asciiTheme="minorHAnsi" w:hAnsiTheme="minorHAnsi"/>
        </w:rPr>
        <w:fldChar w:fldCharType="end"/>
      </w:r>
      <w:r w:rsidR="00C17517">
        <w:rPr>
          <w:rFonts w:asciiTheme="minorHAnsi" w:hAnsiTheme="minorHAnsi"/>
        </w:rPr>
        <w:t xml:space="preserve">. There is evidence for ubiquity </w:t>
      </w:r>
      <w:r w:rsidR="00C17517" w:rsidRPr="00C77D7D">
        <w:rPr>
          <w:rFonts w:asciiTheme="minorHAnsi" w:hAnsiTheme="minorHAnsi"/>
        </w:rPr>
        <w:fldChar w:fldCharType="begin" w:fldLock="1"/>
      </w:r>
      <w:r w:rsidR="00123446">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Structure","type":"article-journal"},"uris":["http://www.mendeley.com/documents/?uuid=6b7ea18b-dfca-4db7-8200-f2b84001b8e0"]}],"mendeley":{"formattedCitation":"(Lutz et al., 2016; Brown and Jumpponen, 2019)","plainTextFormattedCitation":"(Lutz et al., 2016; Brown and Jumpponen, 2019)","previouslyFormattedCitation":"&lt;sup&gt;44,45&lt;/sup&gt;"},"properties":{"noteIndex":0},"schema":"https://github.com/citation-style-language/schema/raw/master/csl-citation.json"}</w:instrText>
      </w:r>
      <w:r w:rsidR="00C17517" w:rsidRPr="00C77D7D">
        <w:rPr>
          <w:rFonts w:asciiTheme="minorHAnsi" w:hAnsiTheme="minorHAnsi"/>
        </w:rPr>
        <w:fldChar w:fldCharType="separate"/>
      </w:r>
      <w:r w:rsidR="00123446" w:rsidRPr="00123446">
        <w:rPr>
          <w:rFonts w:asciiTheme="minorHAnsi" w:hAnsiTheme="minorHAnsi"/>
          <w:noProof/>
        </w:rPr>
        <w:t>(Lutz et al., 2016; Brown and Jumpponen, 2019)</w:t>
      </w:r>
      <w:r w:rsidR="00C17517" w:rsidRPr="00C77D7D">
        <w:rPr>
          <w:rFonts w:asciiTheme="minorHAnsi" w:hAnsiTheme="minorHAnsi"/>
        </w:rPr>
        <w:fldChar w:fldCharType="end"/>
      </w:r>
      <w:r w:rsidR="00C17517">
        <w:rPr>
          <w:rFonts w:asciiTheme="minorHAnsi" w:hAnsiTheme="minorHAnsi"/>
        </w:rPr>
        <w:t xml:space="preserve"> and community dissimilarity </w:t>
      </w:r>
      <w:r w:rsidR="00C17517">
        <w:rPr>
          <w:rFonts w:asciiTheme="minorHAnsi" w:hAnsiTheme="minorHAnsi"/>
        </w:rPr>
        <w:fldChar w:fldCharType="begin" w:fldLock="1"/>
      </w:r>
      <w:r w:rsidR="00123446">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structure","type":"article-journal","volume":"10"},"uris":["http://www.mendeley.com/documents/?uuid=24615ded-3535-4749-9833-c82a14e134a6"]},{"id":"ITEM-2","itemData":{"DOI":"10.1111/1462-2920.12446","ISSN":"14622920","PMID":"24593847","abstract":"Snow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Microbiology","id":"ITEM-2","issue":"3","issued":{"date-parts":[["2015"]]},"page":"594-609","title":"Diversity and potential sources of microbiota associated with snow on western portions of the Greenland Ice Sheet","type":"article-journal","volume":"17"},"uris":["http://www.mendeley.com/documents/?uuid=200a210c-8573-4014-854d-0f7d655e6a54"]},{"id":"ITEM-3","itemData":{"DOI":"10.1007/s00248-019-01357-z","ISSN":"00953628","PMID":"30868207","abstract":"Snows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Ecology","id":"ITEM-3","issued":{"date-parts":[["2019"]]},"page":"946-958","publisher":"Microbial Ecology","title":"Microbial Ecology of Snow Reveals Taxa-Specific Biogeographical Structure","type":"article-journal"},"uris":["http://www.mendeley.com/documents/?uuid=6b7ea18b-dfca-4db7-8200-f2b84001b8e0"]},{"id":"ITEM-4","itemData":{"DOI":"10.1111/1462-2920.12116","ISSN":"14622912","PMID":"23551529","abstract":"Numerous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Microbiology","id":"ITEM-4","issue":"10","issued":{"date-parts":[["2013"]]},"page":"2672-2680","title":"Phylogeny and biogeography of an uncultured clade of snow chytrids","type":"article-journal","volume":"15"},"uris":["http://www.mendeley.com/documents/?uuid=56358e00-266b-4596-b6a0-07d92d766019"]},{"id":"ITEM-5","itemData":{"DOI":"10.3389/feart.2019.00004","ISSN":"22966463","abstract":"During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Science","id":"ITEM-5","issue":"February","issued":{"date-parts":[["2019"]]},"page":"1-10","title":"Variations in phototroph communities on the ablating bare-ice surface of glaciers on brøggerhalvøya, svalbard","type":"article-journal","volume":"7"},"uris":["http://www.mendeley.com/documents/?uuid=09e80323-e7be-4228-a547-c7765fefa625"]},{"id":"ITEM-6","itemData":{"DOI":"10.1099/mgen.0.000159","ISSN":"20575858","PMID":"29547098","abstract":"The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oligotyping","type":"article-journal","volume":"4"},"uris":["http://www.mendeley.com/documents/?uuid=ac4d9d42-4281-4419-8d06-e586de90a1b9"]}],"mendeley":{"formattedCitation":"(Naff et al., 2013; Cameron et al., 2015; Lutz et al., 2018; Brown and Jumpponen, 2019; Takeuchi et al., 2019; Brown and Tucker, 2020)","plainTextFormattedCitation":"(Naff et al., 2013; Cameron et al., 2015; Lutz et al., 2018; Brown and Jumpponen, 2019; Takeuchi et al., 2019; Brown and Tucker, 2020)","previouslyFormattedCitation":"&lt;sup&gt;30,45–49&lt;/sup&gt;"},"properties":{"noteIndex":0},"schema":"https://github.com/citation-style-language/schema/raw/master/csl-citation.json"}</w:instrText>
      </w:r>
      <w:r w:rsidR="00C17517">
        <w:rPr>
          <w:rFonts w:asciiTheme="minorHAnsi" w:hAnsiTheme="minorHAnsi"/>
        </w:rPr>
        <w:fldChar w:fldCharType="separate"/>
      </w:r>
      <w:r w:rsidR="00123446" w:rsidRPr="00123446">
        <w:rPr>
          <w:rFonts w:asciiTheme="minorHAnsi" w:hAnsiTheme="minorHAnsi"/>
          <w:noProof/>
        </w:rPr>
        <w:t>(Naff et al., 2013; Cameron et al., 2015; Lutz et al., 2018; Brown and Jumpponen, 2019; Takeuchi et al., 2019; Brown and Tucker, 2020)</w:t>
      </w:r>
      <w:r w:rsidR="00C17517">
        <w:rPr>
          <w:rFonts w:asciiTheme="minorHAnsi" w:hAnsiTheme="minorHAnsi"/>
        </w:rPr>
        <w:fldChar w:fldCharType="end"/>
      </w:r>
      <w:r w:rsidR="00C17517">
        <w:rPr>
          <w:rFonts w:asciiTheme="minorHAnsi" w:hAnsiTheme="minorHAnsi"/>
        </w:rPr>
        <w:t xml:space="preserve"> across different taxonomic groups and geographic scales</w:t>
      </w:r>
      <w:r w:rsidR="00C17517" w:rsidRPr="00C77D7D">
        <w:rPr>
          <w:rFonts w:asciiTheme="minorHAnsi" w:hAnsiTheme="minorHAnsi"/>
        </w:rPr>
        <w:t>.</w:t>
      </w:r>
    </w:p>
    <w:p w14:paraId="6CB6053F" w14:textId="77777777" w:rsidR="00121644" w:rsidRDefault="00121644" w:rsidP="00245000">
      <w:pPr>
        <w:rPr>
          <w:rFonts w:asciiTheme="minorHAnsi" w:hAnsiTheme="minorHAnsi"/>
        </w:rPr>
      </w:pPr>
    </w:p>
    <w:p w14:paraId="7A7CE4B2" w14:textId="5460F8E9" w:rsidR="00121644" w:rsidRDefault="004D1D08" w:rsidP="00121644">
      <w:pPr>
        <w:rPr>
          <w:rFonts w:asciiTheme="minorHAnsi" w:hAnsiTheme="minorHAnsi"/>
        </w:rPr>
      </w:pPr>
      <w:r w:rsidRPr="00C77D7D">
        <w:rPr>
          <w:rFonts w:asciiTheme="minorHAnsi" w:hAnsiTheme="minorHAnsi"/>
        </w:rPr>
        <w:t xml:space="preserve">Dormancy is a reversible state of low metabolic activity in response to limited resources or unfavourable environmental conditions, </w:t>
      </w:r>
      <w:r w:rsidRPr="00C77D7D">
        <w:rPr>
          <w:rFonts w:asciiTheme="minorHAnsi" w:hAnsiTheme="minorHAnsi"/>
        </w:rPr>
        <w:fldChar w:fldCharType="begin" w:fldLock="1"/>
      </w:r>
      <w:r w:rsidR="00123446">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quiescence","type":"article-journal","volume":"13"},"uris":["http://www.mendeley.com/documents/?uuid=0bc969fe-7986-4826-abe1-24817b8c5449"]}],"mendeley":{"formattedCitation":"(Rittershaus et al., 2013; Bradley et al., 2019; Locey et al., 2020)","plainTextFormattedCitation":"(Rittershaus et al., 2013; Bradley et al., 2019; Locey et al., 2020)","previouslyFormattedCitation":"&lt;sup&gt;50–52&lt;/sup&gt;"},"properties":{"noteIndex":0},"schema":"https://github.com/citation-style-language/schema/raw/master/csl-citation.json"}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(Rittershaus et al., 2013; Bradley et al., 2019; Locey et al., 2020)</w:t>
      </w:r>
      <w:r w:rsidRPr="00C77D7D">
        <w:rPr>
          <w:rFonts w:asciiTheme="minorHAnsi" w:hAnsiTheme="minorHAnsi"/>
        </w:rPr>
        <w:fldChar w:fldCharType="end"/>
      </w:r>
      <w:r w:rsidRPr="00C77D7D">
        <w:rPr>
          <w:rFonts w:asciiTheme="minorHAnsi" w:hAnsiTheme="minorHAnsi"/>
        </w:rPr>
        <w:t>.</w:t>
      </w:r>
      <w:r>
        <w:rPr>
          <w:rFonts w:asciiTheme="minorHAnsi" w:hAnsiTheme="minorHAnsi"/>
        </w:rPr>
        <w:t xml:space="preserve"> Dormancy</w:t>
      </w:r>
      <w:r w:rsidRPr="00C77D7D">
        <w:rPr>
          <w:rFonts w:asciiTheme="minorHAnsi" w:hAnsiTheme="minorHAnsi"/>
        </w:rPr>
        <w:t xml:space="preserve"> impacts biogeography, community assembly, maintains genetic diversity, stabilises ecosystem processes and facilitates dynamic community responses to environmental change </w:t>
      </w:r>
      <w:r w:rsidRPr="00C77D7D">
        <w:rPr>
          <w:rFonts w:asciiTheme="minorHAnsi" w:hAnsiTheme="minorHAnsi"/>
        </w:rPr>
        <w:fldChar w:fldCharType="begin" w:fldLock="1"/>
      </w:r>
      <w:r w:rsidR="0012344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Society","id":"ITEM-2","issue":"April","issued":{"date-parts":[["1998"]]},"page":"1353-1358","title":"Algal cyst dormancy: a temporal escape from herbivory","type":"article-journal","volume":"265"},"uris":["http://www.mendeley.com/documents/?uuid=35a056dd-5e77-4a30-b36f-26436a665b76"]},{"id":"ITEM-3","itemData":{"DOI":"10.1098/rstb.2019.0243","ISSN":"14712970","PMID":"32200741","abstract":"Much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Sciences","id":"ITEM-3","issue":"1798","issued":{"date-parts":[["2020"]]},"title":"Dormancy dampens the microbial distance-decay relationship","type":"article-journal","volume":"375"},"uris":["http://www.mendeley.com/documents/?uuid=8b9f9594-dbfa-48fc-9737-d7e8006b9213"]}],"mendeley":{"formattedCitation":"(Rengefors et al., 1998; Lennon and Jones, 2011; Locey et al., 2020)","plainTextFormattedCitation":"(Rengefors et al., 1998; Lennon and Jones, 2011; Locey et al., 2020)","previouslyFormattedCitation":"&lt;sup&gt;51,53,54&lt;/sup&gt;"},"properties":{"noteIndex":0},"schema":"https://github.com/citation-style-language/schema/raw/master/csl-citation.json"}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(Rengefors et al., 1998; Lennon and Jones, 2011; Locey et al., 2020)</w:t>
      </w:r>
      <w:r w:rsidRPr="00C77D7D">
        <w:rPr>
          <w:rFonts w:asciiTheme="minorHAnsi" w:hAnsiTheme="minorHAnsi"/>
        </w:rPr>
        <w:fldChar w:fldCharType="end"/>
      </w:r>
      <w:r w:rsidRPr="00C77D7D">
        <w:rPr>
          <w:rFonts w:asciiTheme="minorHAnsi" w:hAnsiTheme="minorHAnsi"/>
        </w:rPr>
        <w:t xml:space="preserve">. </w:t>
      </w:r>
      <w:r w:rsidR="00BE3E48">
        <w:rPr>
          <w:rFonts w:asciiTheme="minorHAnsi" w:hAnsiTheme="minorHAnsi"/>
        </w:rPr>
        <w:t xml:space="preserve">Dormancy is prevalent in microbial taxa, particularly </w:t>
      </w:r>
      <w:r w:rsidRPr="00C77D7D">
        <w:rPr>
          <w:rFonts w:asciiTheme="minorHAnsi" w:hAnsiTheme="minorHAnsi"/>
        </w:rPr>
        <w:t xml:space="preserve">in extreme oligotrophic cryoenvironments  </w:t>
      </w:r>
      <w:r w:rsidRPr="00C77D7D">
        <w:rPr>
          <w:rFonts w:asciiTheme="minorHAnsi" w:hAnsiTheme="minorHAnsi"/>
        </w:rPr>
        <w:fldChar w:fldCharType="begin" w:fldLock="1"/>
      </w:r>
      <w:r w:rsidR="00123446">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diversity","type":"article-journal","volume":"107"},"uris":["http://www.mendeley.com/documents/?uuid=d06cc67d-d280-43ad-b8cd-f594c780d39e"]}],"mendeley":{"formattedCitation":"(Jones and Lennon, 2010)","plainTextFormattedCitation":"(Jones and Lennon, 2010)","previouslyFormattedCitation":"&lt;sup&gt;55&lt;/sup&gt;"},"properties":{"noteIndex":0},"schema":"https://github.com/citation-style-language/schema/raw/master/csl-citation.json"}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(Jones and Lennon, 2010)</w:t>
      </w:r>
      <w:r w:rsidRPr="00C77D7D">
        <w:rPr>
          <w:rFonts w:asciiTheme="minorHAnsi" w:hAnsiTheme="minorHAnsi"/>
        </w:rPr>
        <w:fldChar w:fldCharType="end"/>
      </w:r>
      <w:r w:rsidRPr="00C77D7D">
        <w:rPr>
          <w:rFonts w:asciiTheme="minorHAnsi" w:hAnsiTheme="minorHAnsi"/>
        </w:rPr>
        <w:t xml:space="preserve">. Despite this, investigations of dormancy in supraglacial habitats are scarce </w:t>
      </w:r>
      <w:r w:rsidRPr="00C77D7D">
        <w:rPr>
          <w:rFonts w:asciiTheme="minorHAnsi" w:hAnsiTheme="minorHAnsi"/>
        </w:rPr>
        <w:fldChar w:fldCharType="begin" w:fldLock="1"/>
      </w:r>
      <w:r w:rsidR="00123446">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Microbiology","id":"ITEM-2","issue":"8","issued":{"date-parts":[["2014"]]},"page":"2514-2524","title":"Rare but active taxa contribute to community dynamics of benthic biofilms in glacier-fed streams","type":"article-journal","volume":"16"},"uris":["http://www.mendeley.com/documents/?uuid=f401a82e-72e7-409d-911a-7d8bd745cfcb"]},{"id":"ITEM-3","itemData":{"DOI":"10.1093/femsec/fiv164","ISSN":"15746941","PMID":"26691594","abstract":"The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Ecology","id":"ITEM-3","issue":"2","issued":{"date-parts":[["2016"]]},"page":"1-11","title":"Supraglacial bacterial community structures vary across the Greenland ice sheet","type":"article-journal","volume":"92"},"uris":["http://www.mendeley.com/documents/?uuid=54851e00-9f10-421d-9388-7daf26871687"]},{"id":"ITEM-4","itemData":{"DOI":"10.1093/femsec/fiz177","ISSN":"15746941","PMID":"31697309","abstract":"Greenland's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Ecology","id":"ITEM-4","issue":"12","issued":{"date-parts":[["2019"]]},"page":"1-17","publisher":"Oxford University Press","title":"Illuminating the dynamic rare biosphere of the Greenland Ice Sheet's Dark Zone","type":"article-journal","volume":"95"},"uris":["http://www.mendeley.com/documents/?uuid=260f932e-9676-4d1a-b5c6-061c7fe26231"]},{"id":"ITEM-5","itemData":{"DOI":"10.1111/1758-2229.12510","ISSN":"17582229","PMID":"27943630","abstract":"Tropospheric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Reports","id":"ITEM-5","issue":"2","issued":{"date-parts":[["2017"]]},"page":"144-150","title":"Nitrate addition has minimal short-term impacts on greenland ice sheet supraglacial prokaryotes","type":"article-journal","volume":"9"},"uris":["http://www.mendeley.com/documents/?uuid=4d38d47d-deb8-4d5a-83f2-3255ab52f275"]}],"mendeley":{"formattedCitation":"(Wilhelm et al., 2014; Stibal et al., 2015; Cameron et al., 2016, 2017; Gokul et al., 2019)","plainTextFormattedCitation":"(Wilhelm et al., 2014; Stibal et al., 2015; Cameron et al., 2016, 2017; Gokul et al., 2019)","previouslyFormattedCitation":"&lt;sup&gt;56–60&lt;/sup&gt;"},"properties":{"noteIndex":0},"schema":"https://github.com/citation-style-language/schema/raw/master/csl-citation.json"}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(Wilhelm et al., 2014; Stibal et al., 2015; Cameron et al., 2016, 2017; Gokul et al., 2019)</w:t>
      </w:r>
      <w:r w:rsidRPr="00C77D7D">
        <w:rPr>
          <w:rFonts w:asciiTheme="minorHAnsi" w:hAnsiTheme="minorHAnsi"/>
        </w:rPr>
        <w:fldChar w:fldCharType="end"/>
      </w:r>
      <w:r w:rsidRPr="00C77D7D">
        <w:rPr>
          <w:rFonts w:asciiTheme="minorHAnsi" w:hAnsiTheme="minorHAnsi"/>
        </w:rPr>
        <w:t xml:space="preserve">. </w:t>
      </w:r>
      <w:r w:rsidR="00BE3E48">
        <w:rPr>
          <w:rFonts w:asciiTheme="minorHAnsi" w:hAnsiTheme="minorHAnsi"/>
        </w:rPr>
        <w:t>Moreover, discrimination between dormant and active cohorts</w:t>
      </w:r>
      <w:r w:rsidR="00121644" w:rsidRPr="00C77D7D">
        <w:rPr>
          <w:rFonts w:asciiTheme="minorHAnsi" w:hAnsiTheme="minorHAnsi"/>
        </w:rPr>
        <w:t xml:space="preserve"> is commonly excluded from m</w:t>
      </w:r>
      <w:r w:rsidR="006343AA">
        <w:rPr>
          <w:rFonts w:asciiTheme="minorHAnsi" w:hAnsiTheme="minorHAnsi"/>
        </w:rPr>
        <w:t>icrobial</w:t>
      </w:r>
      <w:r w:rsidR="00BE3E48">
        <w:rPr>
          <w:rFonts w:asciiTheme="minorHAnsi" w:hAnsiTheme="minorHAnsi"/>
        </w:rPr>
        <w:t xml:space="preserve"> biogeography despite </w:t>
      </w:r>
      <w:r w:rsidR="00751FB2">
        <w:rPr>
          <w:rFonts w:asciiTheme="minorHAnsi" w:hAnsiTheme="minorHAnsi"/>
        </w:rPr>
        <w:t xml:space="preserve">evidence that they </w:t>
      </w:r>
      <w:r w:rsidR="00121644" w:rsidRPr="00C77D7D">
        <w:rPr>
          <w:rFonts w:asciiTheme="minorHAnsi" w:hAnsiTheme="minorHAnsi"/>
        </w:rPr>
        <w:t xml:space="preserve">exhibit different biogeographic patterns and assembly mechanisms </w:t>
      </w:r>
      <w:r w:rsidR="004A7976">
        <w:rPr>
          <w:rFonts w:asciiTheme="minorHAnsi" w:hAnsiTheme="minorHAnsi"/>
        </w:rPr>
        <w:fldChar w:fldCharType="begin" w:fldLock="1"/>
      </w:r>
      <w:r w:rsidR="00123446">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relationship","type":"article-journal","volume":"375"},"uris":["http://www.mendeley.com/documents/?uuid=8b9f9594-dbfa-48fc-9737-d7e8006b9213"]}],"mendeley":{"formattedCitation":"(Locey et al., 2020; Mestre and Höfer, 2020)","plainTextFormattedCitation":"(Locey et al., 2020; Mestre and Höfer, 2020)","previouslyFormattedCitation":"&lt;sup&gt;51,61&lt;/sup&gt;"},"properties":{"noteIndex":0},"schema":"https://github.com/citation-style-language/schema/raw/master/csl-citation.json"}</w:instrText>
      </w:r>
      <w:r w:rsidR="004A7976">
        <w:rPr>
          <w:rFonts w:asciiTheme="minorHAnsi" w:hAnsiTheme="minorHAnsi"/>
        </w:rPr>
        <w:fldChar w:fldCharType="separate"/>
      </w:r>
      <w:r w:rsidR="00123446" w:rsidRPr="00123446">
        <w:rPr>
          <w:rFonts w:asciiTheme="minorHAnsi" w:hAnsiTheme="minorHAnsi"/>
          <w:noProof/>
        </w:rPr>
        <w:t>(Locey et al., 2020; Mestre and Höfer, 2020)</w:t>
      </w:r>
      <w:r w:rsidR="004A7976">
        <w:rPr>
          <w:rFonts w:asciiTheme="minorHAnsi" w:hAnsiTheme="minorHAnsi"/>
        </w:rPr>
        <w:fldChar w:fldCharType="end"/>
      </w:r>
      <w:r w:rsidR="00121644" w:rsidRPr="00C77D7D">
        <w:rPr>
          <w:rFonts w:asciiTheme="minorHAnsi" w:hAnsiTheme="minorHAnsi"/>
        </w:rPr>
        <w:t xml:space="preserve">.  </w:t>
      </w:r>
    </w:p>
    <w:p w14:paraId="6A7EC91E" w14:textId="77777777" w:rsidR="00B61318" w:rsidRPr="00C77D7D" w:rsidRDefault="00B61318" w:rsidP="00121644">
      <w:pPr>
        <w:rPr>
          <w:rFonts w:asciiTheme="minorHAnsi" w:hAnsiTheme="minorHAnsi"/>
        </w:rPr>
      </w:pPr>
    </w:p>
    <w:p w14:paraId="410EF17F" w14:textId="647E6895" w:rsidR="00CD2D7A" w:rsidRPr="00C77D7D" w:rsidRDefault="00B61318" w:rsidP="00CD2D7A">
      <w:pPr>
        <w:rPr>
          <w:rFonts w:asciiTheme="minorHAnsi" w:hAnsiTheme="minorHAnsi"/>
        </w:rPr>
      </w:pPr>
      <w:r w:rsidRPr="00C77D7D">
        <w:rPr>
          <w:rFonts w:asciiTheme="minorHAnsi" w:hAnsiTheme="minorHAnsi"/>
        </w:rPr>
        <w:t>Mi</w:t>
      </w:r>
      <w:r w:rsidR="00E87D6B">
        <w:rPr>
          <w:rFonts w:asciiTheme="minorHAnsi" w:hAnsiTheme="minorHAnsi"/>
        </w:rPr>
        <w:t>crobial communities exhibit</w:t>
      </w:r>
      <w:r w:rsidRPr="00C77D7D">
        <w:rPr>
          <w:rFonts w:asciiTheme="minorHAnsi" w:hAnsiTheme="minorHAnsi"/>
        </w:rPr>
        <w:t xml:space="preserve"> skewed abundance distributions, with few dominant and many rare taxa </w:t>
      </w:r>
      <w:r w:rsidRPr="00C77D7D">
        <w:rPr>
          <w:rFonts w:asciiTheme="minorHAnsi" w:hAnsiTheme="minorHAnsi"/>
        </w:rPr>
        <w:fldChar w:fldCharType="begin" w:fldLock="1"/>
      </w:r>
      <w:r w:rsidR="00123446">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2018)","previouslyFormattedCitation":"&lt;sup&gt;62&lt;/sup&gt;"},"properties":{"noteIndex":0},"schema":"https://github.com/citation-style-language/schema/raw/master/csl-citation.json"}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(Jia et al., 2018)</w:t>
      </w:r>
      <w:r w:rsidRPr="00C77D7D">
        <w:rPr>
          <w:rFonts w:asciiTheme="minorHAnsi" w:hAnsiTheme="minorHAnsi"/>
        </w:rPr>
        <w:fldChar w:fldCharType="end"/>
      </w:r>
      <w:r w:rsidRPr="00C77D7D">
        <w:rPr>
          <w:rFonts w:asciiTheme="minorHAnsi" w:hAnsiTheme="minorHAnsi"/>
        </w:rPr>
        <w:t>. These</w:t>
      </w:r>
      <w:r w:rsidR="00CD2D7A">
        <w:rPr>
          <w:rFonts w:asciiTheme="minorHAnsi" w:hAnsiTheme="minorHAnsi"/>
        </w:rPr>
        <w:t xml:space="preserve"> rare or ‘tail’ taxa are termed</w:t>
      </w:r>
      <w:r w:rsidRPr="00C77D7D">
        <w:rPr>
          <w:rFonts w:asciiTheme="minorHAnsi" w:hAnsiTheme="minorHAnsi"/>
        </w:rPr>
        <w:t xml:space="preserve"> the </w:t>
      </w:r>
      <w:r w:rsidR="003F43C3">
        <w:rPr>
          <w:rFonts w:asciiTheme="minorHAnsi" w:hAnsiTheme="minorHAnsi"/>
        </w:rPr>
        <w:t>r</w:t>
      </w:r>
      <w:r w:rsidRPr="00C77D7D">
        <w:rPr>
          <w:rFonts w:asciiTheme="minorHAnsi" w:hAnsiTheme="minorHAnsi"/>
        </w:rPr>
        <w:t xml:space="preserve">are </w:t>
      </w:r>
      <w:r w:rsidR="003F43C3">
        <w:rPr>
          <w:rFonts w:asciiTheme="minorHAnsi" w:hAnsiTheme="minorHAnsi"/>
        </w:rPr>
        <w:t>b</w:t>
      </w:r>
      <w:r w:rsidRPr="00C77D7D">
        <w:rPr>
          <w:rFonts w:asciiTheme="minorHAnsi" w:hAnsiTheme="minorHAnsi"/>
        </w:rPr>
        <w:t xml:space="preserve">iosphere. The </w:t>
      </w:r>
      <w:r w:rsidR="003F43C3">
        <w:rPr>
          <w:rFonts w:asciiTheme="minorHAnsi" w:hAnsiTheme="minorHAnsi"/>
        </w:rPr>
        <w:t>r</w:t>
      </w:r>
      <w:r w:rsidRPr="00C77D7D">
        <w:rPr>
          <w:rFonts w:asciiTheme="minorHAnsi" w:hAnsiTheme="minorHAnsi"/>
        </w:rPr>
        <w:t xml:space="preserve">are </w:t>
      </w:r>
      <w:r w:rsidR="003F43C3">
        <w:rPr>
          <w:rFonts w:asciiTheme="minorHAnsi" w:hAnsiTheme="minorHAnsi"/>
        </w:rPr>
        <w:t>b</w:t>
      </w:r>
      <w:r w:rsidRPr="00C77D7D">
        <w:rPr>
          <w:rFonts w:asciiTheme="minorHAnsi" w:hAnsiTheme="minorHAnsi"/>
        </w:rPr>
        <w:t>iosphere serves a</w:t>
      </w:r>
      <w:r w:rsidR="00CD2D7A">
        <w:rPr>
          <w:rFonts w:asciiTheme="minorHAnsi" w:hAnsiTheme="minorHAnsi"/>
        </w:rPr>
        <w:t>s a phylogenetic reservoir,</w:t>
      </w:r>
      <w:r w:rsidRPr="00C77D7D">
        <w:rPr>
          <w:rFonts w:asciiTheme="minorHAnsi" w:hAnsiTheme="minorHAnsi"/>
        </w:rPr>
        <w:t xml:space="preserve"> increasing ecosystem resilience, and carry out disproportionate ecological functions </w:t>
      </w:r>
      <w:r w:rsidRPr="00C77D7D">
        <w:rPr>
          <w:rFonts w:asciiTheme="minorHAnsi" w:hAnsiTheme="minorHAnsi"/>
        </w:rPr>
        <w:fldChar w:fldCharType="begin" w:fldLock="1"/>
      </w:r>
      <w:r w:rsidR="00123446">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biosphere","type":"article-journal","volume":"13"},"uris":["http://www.mendeley.com/documents/?uuid=f63d4d6b-58f7-4e58-9b57-b536ae50dc81"]},{"id":"ITEM-4","itemData":{"DOI":"10.1073/pnas.1101405108","ISSN":"00278424","PMID":"21768380","abstract":"The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America","id":"ITEM-4","issue":"31","issued":{"date-parts":[["2011"]]},"page":"12776-12781","title":"Activity of abundant and rare bacteria in a coastal ocean","type":"article-journal","volume":"108"},"uris":["http://www.mendeley.com/documents/?uuid=934d45a9-dba8-4409-8278-971540d18ae3"]},{"id":"ITEM-5","itemData":{"DOI":"10.1073/pnas.0912765107","ISSN":"00278424","PMID":"20231463","abstract":"Dormancy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America","id":"ITEM-5","issue":"13","issued":{"date-parts":[["2010"]]},"page":"5881-5886","title":"Dormancy contributes to the maintenance of microbial diversity","type":"article-journal","volume":"107"},"uris":["http://www.mendeley.com/documents/?uuid=d06cc67d-d280-43ad-b8cd-f594c780d39e"]}],"mendeley":{"formattedCitation":"(Jones and Lennon, 2010; Campbell et al., 2011; Lynch and Neufeld, 2015; Jousset et al., 2017; Jia et al., 2018)","plainTextFormattedCitation":"(Jones and Lennon, 2010; Campbell et al., 2011; Lynch and Neufeld, 2015; Jousset et al., 2017; Jia et al., 2018)","previouslyFormattedCitation":"&lt;sup&gt;55,62–65&lt;/sup&gt;"},"properties":{"noteIndex":0},"schema":"https://github.com/citation-style-language/schema/raw/master/csl-citation.json"}</w:instrText>
      </w:r>
      <w:r w:rsidRPr="00C77D7D">
        <w:rPr>
          <w:rFonts w:asciiTheme="minorHAnsi" w:hAnsiTheme="minorHAnsi"/>
        </w:rPr>
        <w:fldChar w:fldCharType="separate"/>
      </w:r>
      <w:r w:rsidR="00123446" w:rsidRPr="00123446">
        <w:rPr>
          <w:rFonts w:asciiTheme="minorHAnsi" w:hAnsiTheme="minorHAnsi"/>
          <w:noProof/>
        </w:rPr>
        <w:t>(Jones and Lennon, 2010; Campbell et al., 2011; Lynch and Neufeld, 2015; Jousset et al., 2017; Jia et al., 2018)</w:t>
      </w:r>
      <w:r w:rsidRPr="00C77D7D">
        <w:rPr>
          <w:rFonts w:asciiTheme="minorHAnsi" w:hAnsiTheme="minorHAnsi"/>
        </w:rPr>
        <w:fldChar w:fldCharType="end"/>
      </w:r>
      <w:r w:rsidR="00CD2D7A">
        <w:rPr>
          <w:rFonts w:asciiTheme="minorHAnsi" w:hAnsiTheme="minorHAnsi"/>
        </w:rPr>
        <w:t xml:space="preserve">. The </w:t>
      </w:r>
      <w:r w:rsidR="003F43C3">
        <w:rPr>
          <w:rFonts w:asciiTheme="minorHAnsi" w:hAnsiTheme="minorHAnsi"/>
        </w:rPr>
        <w:t>r</w:t>
      </w:r>
      <w:r w:rsidR="00CD2D7A">
        <w:rPr>
          <w:rFonts w:asciiTheme="minorHAnsi" w:hAnsiTheme="minorHAnsi"/>
        </w:rPr>
        <w:t xml:space="preserve">are </w:t>
      </w:r>
      <w:r w:rsidR="003F43C3">
        <w:rPr>
          <w:rFonts w:asciiTheme="minorHAnsi" w:hAnsiTheme="minorHAnsi"/>
        </w:rPr>
        <w:t>b</w:t>
      </w:r>
      <w:r w:rsidR="00CD2D7A">
        <w:rPr>
          <w:rFonts w:asciiTheme="minorHAnsi" w:hAnsiTheme="minorHAnsi"/>
        </w:rPr>
        <w:t>iosphere</w:t>
      </w:r>
      <w:r w:rsidRPr="00C77D7D">
        <w:rPr>
          <w:rFonts w:asciiTheme="minorHAnsi" w:hAnsiTheme="minorHAnsi"/>
        </w:rPr>
        <w:t xml:space="preserve"> exhibits distinct biogeographic patterns and community assembly processes </w:t>
      </w:r>
      <w:r w:rsidR="00CD2D7A">
        <w:rPr>
          <w:rFonts w:asciiTheme="minorHAnsi" w:hAnsiTheme="minorHAnsi"/>
        </w:rPr>
        <w:fldChar w:fldCharType="begin" w:fldLock="1"/>
      </w:r>
      <w:r w:rsidR="00123446">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eukaryotes","type":"article-journal","volume":"24"},"uris":["http://www.mendeley.com/documents/?uuid=79609666-5e75-4d9f-83ed-081b5b9254c4"]},{"id":"ITEM-2","itemData":{"DOI":"10.1111/1462-2920.14815","ISSN":"14622920","PMID":"31599105","abstract":"The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Microbiology","id":"ITEM-2","issue":"3","issued":{"date-parts":[["2020"]]},"page":"1052-1065","title":"Soil pH and temperature regulate assembly processes of abundant and rare bacterial communities in agricultural ecosystems","type":"article-journal","volume":"22"},"uris":["http://www.mendeley.com/documents/?uuid=6440be92-b146-4258-ad0a-c35acdf4dd2b"]},{"id":"ITEM-3","itemData":{"DOI":"10.1007/s00374-019-01355-w","ISSN":"01782762","abstract":"Unraveling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Soils","id":"ITEM-3","issued":{"date-parts":[["2019"]]},"page":"351-364","publisher":"Biology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Plateau","type":"article-journal"},"uris":["http://www.mendeley.com/documents/?uuid=af73d3d7-c265-42f1-9505-c9b336da2b20"]},{"id":"ITEM-4","itemData":{"DOI":"10.1038/s41396-018-0153-6","ISSN":"17517370","PMID":"29880912","abstract":"Unraveling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Journal","id":"ITEM-4","issue":"9","issued":{"date-parts":[["2018"]]},"page":"2198-2210","publisher":"Springer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processes","type":"article-journal","volume":"12"},"uris":["http://www.mendeley.com/documents/?uuid=17e9c738-b2e2-426d-88c4-0f84040daf02"]},{"id":"ITEM-5","itemData":{"DOI":"10.1111/mec.14218","ISSN":"1365294X","PMID":"28665016","abstract":"Revealing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Ecology","id":"ITEM-5","issue":"19","issued":{"date-parts":[["2017"]]},"page":"5305-5317","title":"Biogeography and ecological diversity patterns of rare and abundant bacteria in oil-contaminated soils","type":"article-journal","volume":"26"},"uris":["http://www.mendeley.com/documents/?uuid=2e053a11-2946-439a-9a6c-da468d763aaf"]},{"id":"ITEM-6","itemData":{"DOI":"10.1038/ismej.2015.29","ISSN":"17517370","PMID":"25748371","abstract":"Bacteria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Journal","id":"ITEM-6","issue":"9","issued":{"date-parts":[["2015"]]},"page":"2068-2077","publisher":"Nature Publishing Group","title":"The biogeography of abundant and rare bacterioplankton in the lakes and reservoirs of China","type":"article-journal","volume":"9"},"uris":["http://www.mendeley.com/documents/?uuid=d2bf8fa9-f042-48db-9be7-ac918e674cef"]},{"id":"ITEM-7","itemData":{"DOI":"10.1016/j.scitotenv.2020.142252","ISSN":"18791026","PMID":"33182220","abstract":"The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Environment","id":"ITEM-7","issued":{"date-parts":[["2021"]]},"page":"142252","publisher":"Elsevier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relationship","type":"article-journal","volume":"750"},"uris":["http://www.mendeley.com/documents/?uuid=c3c93744-0349-4388-bfe7-7b70eaf3d39f"]}],"mendeley":{"formattedCitation":"(Logares et al., 2014; Liu et al., 2015; Jiao et al., 2017; Mo et al., 2018; Jiang et al., 2019; Jiao and Lu, 2020; Li et al., 2021)","plainTextFormattedCitation":"(Logares et al., 2014; Liu et al., 2015; Jiao et al., 2017; Mo et al., 2018; Jiang et al., 2019; Jiao and Lu, 2020; Li et al., 2021)","previouslyFormattedCitation":"&lt;sup&gt;66–72&lt;/sup&gt;"},"properties":{"noteIndex":0},"schema":"https://github.com/citation-style-language/schema/raw/master/csl-citation.json"}</w:instrText>
      </w:r>
      <w:r w:rsidR="00CD2D7A">
        <w:rPr>
          <w:rFonts w:asciiTheme="minorHAnsi" w:hAnsiTheme="minorHAnsi"/>
        </w:rPr>
        <w:fldChar w:fldCharType="separate"/>
      </w:r>
      <w:r w:rsidR="00123446" w:rsidRPr="00123446">
        <w:rPr>
          <w:rFonts w:asciiTheme="minorHAnsi" w:hAnsiTheme="minorHAnsi"/>
          <w:noProof/>
        </w:rPr>
        <w:t>(Logares et al., 2014; Liu et al., 2015; Jiao et al., 2017; Mo et al., 2018; Jiang et al., 2019; Jiao and Lu, 2020; Li et al., 2021)</w:t>
      </w:r>
      <w:r w:rsidR="00CD2D7A">
        <w:rPr>
          <w:rFonts w:asciiTheme="minorHAnsi" w:hAnsiTheme="minorHAnsi"/>
        </w:rPr>
        <w:fldChar w:fldCharType="end"/>
      </w:r>
      <w:r w:rsidRPr="00C77D7D">
        <w:rPr>
          <w:rFonts w:asciiTheme="minorHAnsi" w:hAnsiTheme="minorHAnsi"/>
        </w:rPr>
        <w:t xml:space="preserve">. </w:t>
      </w:r>
      <w:r w:rsidR="00CD2D7A" w:rsidRPr="00C77D7D">
        <w:rPr>
          <w:rFonts w:asciiTheme="minorHAnsi" w:hAnsiTheme="minorHAnsi"/>
        </w:rPr>
        <w:t xml:space="preserve">Rare taxa have </w:t>
      </w:r>
      <w:r w:rsidR="00CD2D7A">
        <w:rPr>
          <w:rFonts w:asciiTheme="minorHAnsi" w:hAnsiTheme="minorHAnsi"/>
        </w:rPr>
        <w:t xml:space="preserve">also </w:t>
      </w:r>
      <w:r w:rsidR="00CD2D7A" w:rsidRPr="00C77D7D">
        <w:rPr>
          <w:rFonts w:asciiTheme="minorHAnsi" w:hAnsiTheme="minorHAnsi"/>
        </w:rPr>
        <w:t xml:space="preserve">been shown to be more active than abundant taxa, particularly in extreme environments </w:t>
      </w:r>
      <w:r w:rsidR="00CD2D7A" w:rsidRPr="00C77D7D">
        <w:rPr>
          <w:rFonts w:asciiTheme="minorHAnsi" w:hAnsiTheme="minorHAnsi"/>
        </w:rPr>
        <w:fldChar w:fldCharType="begin" w:fldLock="1"/>
      </w:r>
      <w:r w:rsidR="0012344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America","id":"ITEM-2","issue":"31","issued":{"date-parts":[["2011"]]},"page":"12776-12781","title":"Activity of abundant and rare bacteria in a coastal ocean","type":"article-journal","volume":"108"},"uris":["http://www.mendeley.com/documents/?uuid=934d45a9-dba8-4409-8278-971540d18ae3"]},{"id":"ITEM-3","itemData":{"DOI":"10.1093/femsec/fiz177","ISSN":"15746941","PMID":"31697309","abstract":"Greenland's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Zone","type":"article-journal","volume":"95"},"uris":["http://www.mendeley.com/documents/?uuid=260f932e-9676-4d1a-b5c6-061c7fe26231"]}],"mendeley":{"formattedCitation":"(Campbell et al., 2011; Lennon and Jones, 2011; Gokul et al., 2019)","plainTextFormattedCitation":"(Campbell et al., 2011; Lennon and Jones, 2011; Gokul et al., 2019)","previouslyFormattedCitation":"&lt;sup&gt;53,59,65&lt;/sup&gt;"},"properties":{"noteIndex":0},"schema":"https://github.com/citation-style-language/schema/raw/master/csl-citation.json"}</w:instrText>
      </w:r>
      <w:r w:rsidR="00CD2D7A" w:rsidRPr="00C77D7D">
        <w:rPr>
          <w:rFonts w:asciiTheme="minorHAnsi" w:hAnsiTheme="minorHAnsi"/>
        </w:rPr>
        <w:fldChar w:fldCharType="separate"/>
      </w:r>
      <w:r w:rsidR="00123446" w:rsidRPr="00123446">
        <w:rPr>
          <w:rFonts w:asciiTheme="minorHAnsi" w:hAnsiTheme="minorHAnsi"/>
          <w:noProof/>
        </w:rPr>
        <w:t>(Campbell et al., 2011; Lennon and Jones, 2011; Gokul et al., 2019)</w:t>
      </w:r>
      <w:r w:rsidR="00CD2D7A" w:rsidRPr="00C77D7D">
        <w:rPr>
          <w:rFonts w:asciiTheme="minorHAnsi" w:hAnsiTheme="minorHAnsi"/>
        </w:rPr>
        <w:fldChar w:fldCharType="end"/>
      </w:r>
      <w:r w:rsidR="004A7976">
        <w:rPr>
          <w:rFonts w:asciiTheme="minorHAnsi" w:hAnsiTheme="minorHAnsi"/>
        </w:rPr>
        <w:t xml:space="preserve">. </w:t>
      </w:r>
      <w:r w:rsidR="00CD2D7A" w:rsidRPr="00C77D7D">
        <w:rPr>
          <w:rFonts w:asciiTheme="minorHAnsi" w:hAnsiTheme="minorHAnsi"/>
        </w:rPr>
        <w:lastRenderedPageBreak/>
        <w:t xml:space="preserve">Despite this, research addressing the </w:t>
      </w:r>
      <w:r w:rsidR="003F43C3">
        <w:rPr>
          <w:rFonts w:asciiTheme="minorHAnsi" w:hAnsiTheme="minorHAnsi"/>
        </w:rPr>
        <w:t>r</w:t>
      </w:r>
      <w:r w:rsidR="00CD2D7A" w:rsidRPr="00C77D7D">
        <w:rPr>
          <w:rFonts w:asciiTheme="minorHAnsi" w:hAnsiTheme="minorHAnsi"/>
        </w:rPr>
        <w:t xml:space="preserve">are </w:t>
      </w:r>
      <w:r w:rsidR="003F43C3">
        <w:rPr>
          <w:rFonts w:asciiTheme="minorHAnsi" w:hAnsiTheme="minorHAnsi"/>
        </w:rPr>
        <w:t>b</w:t>
      </w:r>
      <w:r w:rsidR="00CD2D7A" w:rsidRPr="00C77D7D">
        <w:rPr>
          <w:rFonts w:asciiTheme="minorHAnsi" w:hAnsiTheme="minorHAnsi"/>
        </w:rPr>
        <w:t xml:space="preserve">iosphere of supraglacial environments is limited </w:t>
      </w:r>
      <w:r w:rsidR="00CD2D7A" w:rsidRPr="00C77D7D">
        <w:rPr>
          <w:rFonts w:asciiTheme="minorHAnsi" w:hAnsiTheme="minorHAnsi"/>
        </w:rPr>
        <w:fldChar w:fldCharType="begin" w:fldLock="1"/>
      </w:r>
      <w:r w:rsidR="00123446">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2016)","previouslyFormattedCitation":"&lt;sup&gt;73&lt;/sup&gt;"},"properties":{"noteIndex":0},"schema":"https://github.com/citation-style-language/schema/raw/master/csl-citation.json"}</w:instrText>
      </w:r>
      <w:r w:rsidR="00CD2D7A" w:rsidRPr="00C77D7D">
        <w:rPr>
          <w:rFonts w:asciiTheme="minorHAnsi" w:hAnsiTheme="minorHAnsi"/>
        </w:rPr>
        <w:fldChar w:fldCharType="separate"/>
      </w:r>
      <w:r w:rsidR="00123446" w:rsidRPr="00123446">
        <w:rPr>
          <w:rFonts w:asciiTheme="minorHAnsi" w:hAnsiTheme="minorHAnsi"/>
          <w:noProof/>
        </w:rPr>
        <w:t>(Gokul et al., 2016)</w:t>
      </w:r>
      <w:r w:rsidR="00CD2D7A" w:rsidRPr="00C77D7D">
        <w:rPr>
          <w:rFonts w:asciiTheme="minorHAnsi" w:hAnsiTheme="minorHAnsi"/>
        </w:rPr>
        <w:fldChar w:fldCharType="end"/>
      </w:r>
      <w:r w:rsidR="00CD2D7A" w:rsidRPr="00C77D7D">
        <w:rPr>
          <w:rFonts w:asciiTheme="minorHAnsi" w:hAnsiTheme="minorHAnsi"/>
        </w:rPr>
        <w:t>.</w:t>
      </w:r>
    </w:p>
    <w:p w14:paraId="56D6580B" w14:textId="77777777" w:rsidR="00DF3DC0" w:rsidRDefault="00DF3DC0" w:rsidP="00DF3DC0">
      <w:pPr>
        <w:rPr>
          <w:rFonts w:asciiTheme="minorHAnsi" w:hAnsiTheme="minorHAnsi"/>
        </w:rPr>
      </w:pPr>
    </w:p>
    <w:p w14:paraId="7F91E41F" w14:textId="375BB365" w:rsidR="00CD2D7A" w:rsidRDefault="003F43C3" w:rsidP="00E325A7">
      <w:pPr>
        <w:pStyle w:val="Heading3"/>
      </w:pPr>
      <w:bookmarkStart w:id="4" w:name="_Toc64041208"/>
      <w:r>
        <w:t xml:space="preserve">3.1 </w:t>
      </w:r>
      <w:r w:rsidR="009E4291">
        <w:t>K</w:t>
      </w:r>
      <w:r w:rsidR="00CD2D7A" w:rsidRPr="00E325A7">
        <w:t>nowledge gaps</w:t>
      </w:r>
      <w:r w:rsidR="00E325A7" w:rsidRPr="00E325A7">
        <w:t xml:space="preserve"> </w:t>
      </w:r>
      <w:r w:rsidR="00CD2D7A" w:rsidRPr="00E325A7">
        <w:t>in supraglacial biogeography a</w:t>
      </w:r>
      <w:r w:rsidR="00147B09" w:rsidRPr="00E325A7">
        <w:t>nd community assembly</w:t>
      </w:r>
      <w:bookmarkEnd w:id="4"/>
      <w:r w:rsidR="00CD2D7A" w:rsidRPr="00E325A7">
        <w:t xml:space="preserve"> </w:t>
      </w:r>
    </w:p>
    <w:p w14:paraId="283E6691" w14:textId="77777777" w:rsidR="00E325A7" w:rsidRPr="00E325A7" w:rsidRDefault="00E325A7" w:rsidP="00DF3DC0">
      <w:pPr>
        <w:rPr>
          <w:rFonts w:asciiTheme="minorHAnsi" w:hAnsiTheme="minorHAnsi" w:cstheme="minorHAnsi"/>
        </w:rPr>
      </w:pPr>
    </w:p>
    <w:p w14:paraId="0B9F668B" w14:textId="03E14DCF" w:rsidR="009E4291" w:rsidRDefault="009E4291" w:rsidP="00E325A7">
      <w:pPr>
        <w:rPr>
          <w:rFonts w:asciiTheme="minorHAnsi" w:hAnsiTheme="minorHAnsi" w:cstheme="minorHAnsi"/>
        </w:rPr>
      </w:pPr>
      <w:r>
        <w:rPr>
          <w:rFonts w:asciiTheme="minorHAnsi" w:hAnsiTheme="minorHAnsi" w:cstheme="minorHAnsi"/>
          <w:b/>
        </w:rPr>
        <w:t xml:space="preserve">Knowledge gap 1 (KG1): </w:t>
      </w:r>
      <w:r w:rsidRPr="009E4291">
        <w:rPr>
          <w:rFonts w:asciiTheme="minorHAnsi" w:hAnsiTheme="minorHAnsi" w:cstheme="minorHAnsi"/>
        </w:rPr>
        <w:t xml:space="preserve">Limited differentiation between abundant and rare taxa </w:t>
      </w:r>
    </w:p>
    <w:p w14:paraId="75729F64" w14:textId="59FDA47A" w:rsidR="009E4291" w:rsidRDefault="009E4291" w:rsidP="00E325A7">
      <w:pPr>
        <w:rPr>
          <w:rFonts w:asciiTheme="minorHAnsi" w:hAnsiTheme="minorHAnsi" w:cstheme="minorHAnsi"/>
          <w:b/>
        </w:rPr>
      </w:pPr>
      <w:r>
        <w:rPr>
          <w:rFonts w:asciiTheme="minorHAnsi" w:hAnsiTheme="minorHAnsi" w:cstheme="minorHAnsi"/>
          <w:b/>
        </w:rPr>
        <w:t xml:space="preserve">Knowledge gap 2 (KG2): </w:t>
      </w:r>
      <w:r w:rsidRPr="009E4291">
        <w:rPr>
          <w:rFonts w:asciiTheme="minorHAnsi" w:hAnsiTheme="minorHAnsi" w:cstheme="minorHAnsi"/>
        </w:rPr>
        <w:t>Limited differentiation between bulk and active taxa</w:t>
      </w:r>
    </w:p>
    <w:p w14:paraId="30E86F51" w14:textId="087990F4" w:rsidR="009E4291" w:rsidRPr="00E325A7" w:rsidRDefault="00E325A7" w:rsidP="00E325A7">
      <w:pPr>
        <w:rPr>
          <w:rFonts w:asciiTheme="minorHAnsi" w:hAnsiTheme="minorHAnsi" w:cstheme="minorHAnsi"/>
        </w:rPr>
      </w:pPr>
      <w:r w:rsidRPr="009E4291">
        <w:rPr>
          <w:rFonts w:asciiTheme="minorHAnsi" w:hAnsiTheme="minorHAnsi" w:cstheme="minorHAnsi"/>
          <w:b/>
        </w:rPr>
        <w:t xml:space="preserve">Knowledge gap </w:t>
      </w:r>
      <w:r w:rsidR="009E4291">
        <w:rPr>
          <w:rFonts w:asciiTheme="minorHAnsi" w:hAnsiTheme="minorHAnsi" w:cstheme="minorHAnsi"/>
          <w:b/>
        </w:rPr>
        <w:t>3</w:t>
      </w:r>
      <w:r w:rsidRPr="009E4291">
        <w:rPr>
          <w:rFonts w:asciiTheme="minorHAnsi" w:hAnsiTheme="minorHAnsi" w:cstheme="minorHAnsi"/>
          <w:b/>
        </w:rPr>
        <w:t xml:space="preserve"> (KG</w:t>
      </w:r>
      <w:r w:rsidR="009E4291">
        <w:rPr>
          <w:rFonts w:asciiTheme="minorHAnsi" w:hAnsiTheme="minorHAnsi" w:cstheme="minorHAnsi"/>
          <w:b/>
        </w:rPr>
        <w:t>3</w:t>
      </w:r>
      <w:r w:rsidRPr="009E4291">
        <w:rPr>
          <w:rFonts w:asciiTheme="minorHAnsi" w:hAnsiTheme="minorHAnsi" w:cstheme="minorHAnsi"/>
          <w:b/>
        </w:rPr>
        <w:t>)</w:t>
      </w:r>
      <w:r w:rsidR="006455AC" w:rsidRPr="009E4291">
        <w:rPr>
          <w:rFonts w:asciiTheme="minorHAnsi" w:hAnsiTheme="minorHAnsi" w:cstheme="minorHAnsi"/>
          <w:b/>
        </w:rPr>
        <w:t>:</w:t>
      </w:r>
      <w:r w:rsidRPr="00E325A7">
        <w:rPr>
          <w:rFonts w:asciiTheme="minorHAnsi" w:hAnsiTheme="minorHAnsi" w:cstheme="minorHAnsi"/>
        </w:rPr>
        <w:t xml:space="preserve"> </w:t>
      </w:r>
      <w:r w:rsidR="00CD2D7A" w:rsidRPr="00E325A7">
        <w:rPr>
          <w:rFonts w:asciiTheme="minorHAnsi" w:hAnsiTheme="minorHAnsi" w:cstheme="minorHAnsi"/>
        </w:rPr>
        <w:t>N</w:t>
      </w:r>
      <w:r w:rsidR="00DF3DC0" w:rsidRPr="00E325A7">
        <w:rPr>
          <w:rFonts w:asciiTheme="minorHAnsi" w:hAnsiTheme="minorHAnsi" w:cstheme="minorHAnsi"/>
        </w:rPr>
        <w:t xml:space="preserve">o previous investigation of </w:t>
      </w:r>
      <w:r w:rsidR="00147B09" w:rsidRPr="00E325A7">
        <w:rPr>
          <w:rFonts w:asciiTheme="minorHAnsi" w:hAnsiTheme="minorHAnsi" w:cstheme="minorHAnsi"/>
        </w:rPr>
        <w:t xml:space="preserve">prokaryotic cryoconite island species-area relationship (ISAR) </w:t>
      </w:r>
      <w:r w:rsidR="00DF3DC0" w:rsidRPr="00E325A7">
        <w:rPr>
          <w:rFonts w:asciiTheme="minorHAnsi" w:hAnsiTheme="minorHAnsi" w:cstheme="minorHAnsi"/>
        </w:rPr>
        <w:t xml:space="preserve">outside of Antarctica </w:t>
      </w:r>
      <w:r w:rsidR="00DF3DC0" w:rsidRPr="00E325A7">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densities","type":"article-journal","volume":"37"},"uris":["http://www.mendeley.com/documents/?uuid=3e8dce05-2062-49bc-be93-cfbc8ec88d86"]}],"mendeley":{"formattedCitation":"(Zawierucha et al., 2016; Darcy et al., 2018; Sommers et al., 2020)","plainTextFormattedCitation":"(Zawierucha et al., 2016; Darcy et al., 2018; Sommers et al., 2020)","previouslyFormattedCitation":"&lt;sup&gt;35,74,75&lt;/sup&gt;"},"properties":{"noteIndex":0},"schema":"https://github.com/citation-style-language/schema/raw/master/csl-citation.json"}</w:instrText>
      </w:r>
      <w:r w:rsidR="00DF3DC0" w:rsidRPr="00E325A7">
        <w:rPr>
          <w:rFonts w:asciiTheme="minorHAnsi" w:hAnsiTheme="minorHAnsi" w:cstheme="minorHAnsi"/>
        </w:rPr>
        <w:fldChar w:fldCharType="separate"/>
      </w:r>
      <w:r w:rsidR="00123446" w:rsidRPr="00123446">
        <w:rPr>
          <w:rFonts w:asciiTheme="minorHAnsi" w:hAnsiTheme="minorHAnsi" w:cstheme="minorHAnsi"/>
          <w:noProof/>
        </w:rPr>
        <w:t>(Zawierucha et al., 2016; Darcy et al., 2018; Sommers et al., 2020)</w:t>
      </w:r>
      <w:r w:rsidR="00DF3DC0" w:rsidRPr="00E325A7">
        <w:rPr>
          <w:rFonts w:asciiTheme="minorHAnsi" w:hAnsiTheme="minorHAnsi" w:cstheme="minorHAnsi"/>
        </w:rPr>
        <w:fldChar w:fldCharType="end"/>
      </w:r>
      <w:r w:rsidR="00CD2D7A" w:rsidRPr="00E325A7">
        <w:rPr>
          <w:rFonts w:asciiTheme="minorHAnsi" w:hAnsiTheme="minorHAnsi" w:cstheme="minorHAnsi"/>
        </w:rPr>
        <w:t xml:space="preserve">. </w:t>
      </w:r>
    </w:p>
    <w:p w14:paraId="1FFD2DBE" w14:textId="5FC8195A" w:rsidR="009E4291" w:rsidRDefault="00E325A7" w:rsidP="00E325A7">
      <w:pPr>
        <w:rPr>
          <w:rFonts w:asciiTheme="minorHAnsi" w:hAnsiTheme="minorHAnsi" w:cstheme="minorHAnsi"/>
        </w:rPr>
      </w:pPr>
      <w:r w:rsidRPr="009E4291">
        <w:rPr>
          <w:rFonts w:asciiTheme="minorHAnsi" w:hAnsiTheme="minorHAnsi" w:cstheme="minorHAnsi"/>
          <w:b/>
        </w:rPr>
        <w:t xml:space="preserve">Knowledge gap </w:t>
      </w:r>
      <w:r w:rsidR="009E4291">
        <w:rPr>
          <w:rFonts w:asciiTheme="minorHAnsi" w:hAnsiTheme="minorHAnsi" w:cstheme="minorHAnsi"/>
          <w:b/>
        </w:rPr>
        <w:t>4</w:t>
      </w:r>
      <w:r w:rsidRPr="009E4291">
        <w:rPr>
          <w:rFonts w:asciiTheme="minorHAnsi" w:hAnsiTheme="minorHAnsi" w:cstheme="minorHAnsi"/>
          <w:b/>
        </w:rPr>
        <w:t xml:space="preserve"> (KG</w:t>
      </w:r>
      <w:r w:rsidR="009E4291">
        <w:rPr>
          <w:rFonts w:asciiTheme="minorHAnsi" w:hAnsiTheme="minorHAnsi" w:cstheme="minorHAnsi"/>
          <w:b/>
        </w:rPr>
        <w:t>4</w:t>
      </w:r>
      <w:r w:rsidRPr="009E4291">
        <w:rPr>
          <w:rFonts w:asciiTheme="minorHAnsi" w:hAnsiTheme="minorHAnsi" w:cstheme="minorHAnsi"/>
          <w:b/>
        </w:rPr>
        <w:t>)</w:t>
      </w:r>
      <w:r w:rsidR="006455AC" w:rsidRPr="009E4291">
        <w:rPr>
          <w:rFonts w:asciiTheme="minorHAnsi" w:hAnsiTheme="minorHAnsi" w:cstheme="minorHAnsi"/>
          <w:b/>
        </w:rPr>
        <w:t>:</w:t>
      </w:r>
      <w:r w:rsidRPr="00E325A7">
        <w:rPr>
          <w:rFonts w:asciiTheme="minorHAnsi" w:hAnsiTheme="minorHAnsi" w:cstheme="minorHAnsi"/>
        </w:rPr>
        <w:t xml:space="preserve"> </w:t>
      </w:r>
      <w:r w:rsidR="00147B09" w:rsidRPr="00E325A7">
        <w:rPr>
          <w:rFonts w:asciiTheme="minorHAnsi" w:hAnsiTheme="minorHAnsi" w:cstheme="minorHAnsi"/>
        </w:rPr>
        <w:t>F</w:t>
      </w:r>
      <w:r w:rsidR="00CD2D7A" w:rsidRPr="00E325A7">
        <w:rPr>
          <w:rFonts w:asciiTheme="minorHAnsi" w:hAnsiTheme="minorHAnsi" w:cstheme="minorHAnsi"/>
        </w:rPr>
        <w:t>ew</w:t>
      </w:r>
      <w:r w:rsidR="00757ED5" w:rsidRPr="00E325A7">
        <w:rPr>
          <w:rFonts w:asciiTheme="minorHAnsi" w:hAnsiTheme="minorHAnsi" w:cstheme="minorHAnsi"/>
        </w:rPr>
        <w:t xml:space="preserve"> within glacier biogeographic studies</w:t>
      </w:r>
      <w:r w:rsidR="00DF3DC0" w:rsidRPr="00E325A7">
        <w:rPr>
          <w:rFonts w:asciiTheme="minorHAnsi" w:hAnsiTheme="minorHAnsi" w:cstheme="minorHAnsi"/>
        </w:rPr>
        <w:t xml:space="preserve"> </w:t>
      </w:r>
      <w:r w:rsidR="00DF3DC0" w:rsidRPr="00E325A7">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world","type":"article-journal","volume":"6"},"uris":["http://www.mendeley.com/documents/?uuid=6281d091-dbde-401f-87d0-70d8858286ee"]}],"mendeley":{"formattedCitation":"(Gokul et al., 2016; Darcy et al., 2018)","plainTextFormattedCitation":"(Gokul et al., 2016; Darcy et al., 2018)","previouslyFormattedCitation":"&lt;sup&gt;35,73&lt;/sup&gt;"},"properties":{"noteIndex":0},"schema":"https://github.com/citation-style-language/schema/raw/master/csl-citation.json"}</w:instrText>
      </w:r>
      <w:r w:rsidR="00DF3DC0" w:rsidRPr="00E325A7">
        <w:rPr>
          <w:rFonts w:asciiTheme="minorHAnsi" w:hAnsiTheme="minorHAnsi" w:cstheme="minorHAnsi"/>
        </w:rPr>
        <w:fldChar w:fldCharType="separate"/>
      </w:r>
      <w:r w:rsidR="00123446" w:rsidRPr="00123446">
        <w:rPr>
          <w:rFonts w:asciiTheme="minorHAnsi" w:hAnsiTheme="minorHAnsi" w:cstheme="minorHAnsi"/>
          <w:noProof/>
        </w:rPr>
        <w:t>(Gokul et al., 2016; Darcy et al., 2018)</w:t>
      </w:r>
      <w:r w:rsidR="00DF3DC0" w:rsidRPr="00E325A7">
        <w:rPr>
          <w:rFonts w:asciiTheme="minorHAnsi" w:hAnsiTheme="minorHAnsi" w:cstheme="minorHAnsi"/>
        </w:rPr>
        <w:fldChar w:fldCharType="end"/>
      </w:r>
      <w:r w:rsidR="00DF3DC0" w:rsidRPr="00E325A7">
        <w:rPr>
          <w:rFonts w:asciiTheme="minorHAnsi" w:hAnsiTheme="minorHAnsi" w:cstheme="minorHAnsi"/>
        </w:rPr>
        <w:t>.</w:t>
      </w:r>
    </w:p>
    <w:p w14:paraId="4FEC81D7" w14:textId="56EDE6BC" w:rsidR="009E4291" w:rsidRPr="00E325A7" w:rsidRDefault="009E4291" w:rsidP="00E325A7">
      <w:pPr>
        <w:rPr>
          <w:rFonts w:asciiTheme="minorHAnsi" w:hAnsiTheme="minorHAnsi" w:cstheme="minorHAnsi"/>
        </w:rPr>
      </w:pPr>
      <w:r w:rsidRPr="009E4291">
        <w:rPr>
          <w:rFonts w:asciiTheme="minorHAnsi" w:hAnsiTheme="minorHAnsi" w:cstheme="minorHAnsi"/>
          <w:b/>
        </w:rPr>
        <w:t xml:space="preserve">Knowledge gap </w:t>
      </w:r>
      <w:r>
        <w:rPr>
          <w:rFonts w:asciiTheme="minorHAnsi" w:hAnsiTheme="minorHAnsi" w:cstheme="minorHAnsi"/>
          <w:b/>
        </w:rPr>
        <w:t>5</w:t>
      </w:r>
      <w:r w:rsidRPr="009E4291">
        <w:rPr>
          <w:rFonts w:asciiTheme="minorHAnsi" w:hAnsiTheme="minorHAnsi" w:cstheme="minorHAnsi"/>
          <w:b/>
        </w:rPr>
        <w:t xml:space="preserve"> (KG</w:t>
      </w:r>
      <w:r>
        <w:rPr>
          <w:rFonts w:asciiTheme="minorHAnsi" w:hAnsiTheme="minorHAnsi" w:cstheme="minorHAnsi"/>
          <w:b/>
        </w:rPr>
        <w:t>5</w:t>
      </w:r>
      <w:r w:rsidRPr="009E4291">
        <w:rPr>
          <w:rFonts w:asciiTheme="minorHAnsi" w:hAnsiTheme="minorHAnsi" w:cstheme="minorHAnsi"/>
          <w:b/>
        </w:rPr>
        <w:t>):</w:t>
      </w:r>
      <w:r w:rsidRPr="00E325A7">
        <w:rPr>
          <w:rFonts w:asciiTheme="minorHAnsi" w:hAnsiTheme="minorHAnsi" w:cstheme="minorHAnsi"/>
        </w:rPr>
        <w:t xml:space="preserve"> Few studies capture </w:t>
      </w:r>
      <w:r w:rsidR="0036047E">
        <w:rPr>
          <w:rFonts w:asciiTheme="minorHAnsi" w:hAnsiTheme="minorHAnsi" w:cstheme="minorHAnsi"/>
        </w:rPr>
        <w:t>seasonal</w:t>
      </w:r>
      <w:r w:rsidRPr="00E325A7">
        <w:rPr>
          <w:rFonts w:asciiTheme="minorHAnsi" w:hAnsiTheme="minorHAnsi" w:cstheme="minorHAnsi"/>
        </w:rPr>
        <w:t xml:space="preserve"> variability of supraglacial communities </w:t>
      </w:r>
      <w:r w:rsidRPr="00E325A7">
        <w:rPr>
          <w:rFonts w:asciiTheme="minorHAnsi" w:hAnsiTheme="minorHAnsi" w:cstheme="minorHAnsi"/>
        </w:rPr>
        <w:fldChar w:fldCharType="begin" w:fldLock="1"/>
      </w:r>
      <w:r w:rsidR="00123446">
        <w:rPr>
          <w:rFonts w:asciiTheme="minorHAnsi" w:hAnsiTheme="minorHAnsi" w:cs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2021a)","plainTextFormattedCitation":"(Pittino et al., 2021a)","previouslyFormattedCitation":"&lt;sup&gt;76&lt;/sup&gt;"},"properties":{"noteIndex":0},"schema":"https://github.com/citation-style-language/schema/raw/master/csl-citation.json"}</w:instrText>
      </w:r>
      <w:r w:rsidRPr="00E325A7">
        <w:rPr>
          <w:rFonts w:asciiTheme="minorHAnsi" w:hAnsiTheme="minorHAnsi" w:cstheme="minorHAnsi"/>
        </w:rPr>
        <w:fldChar w:fldCharType="separate"/>
      </w:r>
      <w:r w:rsidR="00123446" w:rsidRPr="00123446">
        <w:rPr>
          <w:rFonts w:asciiTheme="minorHAnsi" w:hAnsiTheme="minorHAnsi" w:cstheme="minorHAnsi"/>
          <w:noProof/>
        </w:rPr>
        <w:t>(Pittino et al., 2021a)</w:t>
      </w:r>
      <w:r w:rsidRPr="00E325A7">
        <w:rPr>
          <w:rFonts w:asciiTheme="minorHAnsi" w:hAnsiTheme="minorHAnsi" w:cstheme="minorHAnsi"/>
        </w:rPr>
        <w:fldChar w:fldCharType="end"/>
      </w:r>
      <w:r w:rsidRPr="00E325A7">
        <w:rPr>
          <w:rFonts w:asciiTheme="minorHAnsi" w:hAnsiTheme="minorHAnsi" w:cstheme="minorHAnsi"/>
        </w:rPr>
        <w:t>.</w:t>
      </w:r>
    </w:p>
    <w:p w14:paraId="54CD268C" w14:textId="172782EF" w:rsidR="009E4291" w:rsidRPr="00E325A7" w:rsidRDefault="00E325A7" w:rsidP="00E325A7">
      <w:pPr>
        <w:rPr>
          <w:rFonts w:asciiTheme="minorHAnsi" w:hAnsiTheme="minorHAnsi" w:cstheme="minorHAnsi"/>
        </w:rPr>
      </w:pPr>
      <w:r w:rsidRPr="009E4291">
        <w:rPr>
          <w:rFonts w:asciiTheme="minorHAnsi" w:hAnsiTheme="minorHAnsi" w:cstheme="minorHAnsi"/>
          <w:b/>
        </w:rPr>
        <w:t xml:space="preserve">Knowledge gap </w:t>
      </w:r>
      <w:r w:rsidR="009E4291">
        <w:rPr>
          <w:rFonts w:asciiTheme="minorHAnsi" w:hAnsiTheme="minorHAnsi" w:cstheme="minorHAnsi"/>
          <w:b/>
        </w:rPr>
        <w:t>6</w:t>
      </w:r>
      <w:r w:rsidRPr="009E4291">
        <w:rPr>
          <w:rFonts w:asciiTheme="minorHAnsi" w:hAnsiTheme="minorHAnsi" w:cstheme="minorHAnsi"/>
          <w:b/>
        </w:rPr>
        <w:t xml:space="preserve"> (KG</w:t>
      </w:r>
      <w:r w:rsidR="009E4291">
        <w:rPr>
          <w:rFonts w:asciiTheme="minorHAnsi" w:hAnsiTheme="minorHAnsi" w:cstheme="minorHAnsi"/>
          <w:b/>
        </w:rPr>
        <w:t>6</w:t>
      </w:r>
      <w:r w:rsidRPr="009E4291">
        <w:rPr>
          <w:rFonts w:asciiTheme="minorHAnsi" w:hAnsiTheme="minorHAnsi" w:cstheme="minorHAnsi"/>
          <w:b/>
        </w:rPr>
        <w:t>)</w:t>
      </w:r>
      <w:r w:rsidR="006455AC" w:rsidRPr="009E4291">
        <w:rPr>
          <w:rFonts w:asciiTheme="minorHAnsi" w:hAnsiTheme="minorHAnsi" w:cstheme="minorHAnsi"/>
          <w:b/>
        </w:rPr>
        <w:t>:</w:t>
      </w:r>
      <w:r w:rsidRPr="00E325A7">
        <w:rPr>
          <w:rFonts w:asciiTheme="minorHAnsi" w:hAnsiTheme="minorHAnsi" w:cstheme="minorHAnsi"/>
        </w:rPr>
        <w:t xml:space="preserve"> </w:t>
      </w:r>
      <w:r w:rsidR="00147B09" w:rsidRPr="00E325A7">
        <w:rPr>
          <w:rFonts w:asciiTheme="minorHAnsi" w:hAnsiTheme="minorHAnsi" w:cstheme="minorHAnsi"/>
        </w:rPr>
        <w:t>Only multivariate analysis (MVA) has been used to explore deterministic processes of cryoconite community assembly, with no investigation of neutral processes using null and neutral models.</w:t>
      </w:r>
    </w:p>
    <w:p w14:paraId="77FC7DFA" w14:textId="5B9C3866" w:rsidR="00DF3DC0" w:rsidRPr="00E325A7" w:rsidRDefault="00E325A7" w:rsidP="00E325A7">
      <w:pPr>
        <w:rPr>
          <w:rFonts w:asciiTheme="minorHAnsi" w:hAnsiTheme="minorHAnsi" w:cstheme="minorHAnsi"/>
        </w:rPr>
      </w:pPr>
      <w:r w:rsidRPr="009E4291">
        <w:rPr>
          <w:rFonts w:asciiTheme="minorHAnsi" w:hAnsiTheme="minorHAnsi" w:cstheme="minorHAnsi"/>
          <w:b/>
        </w:rPr>
        <w:t>Knowledge gap 7 (KG7)</w:t>
      </w:r>
      <w:r w:rsidR="006455AC" w:rsidRPr="009E4291">
        <w:rPr>
          <w:rFonts w:asciiTheme="minorHAnsi" w:hAnsiTheme="minorHAnsi" w:cstheme="minorHAnsi"/>
          <w:b/>
        </w:rPr>
        <w:t>:</w:t>
      </w:r>
      <w:r w:rsidRPr="00E325A7">
        <w:rPr>
          <w:rFonts w:asciiTheme="minorHAnsi" w:hAnsiTheme="minorHAnsi" w:cstheme="minorHAnsi"/>
        </w:rPr>
        <w:t xml:space="preserve"> </w:t>
      </w:r>
      <w:r w:rsidR="00147B09" w:rsidRPr="00E325A7">
        <w:rPr>
          <w:rFonts w:asciiTheme="minorHAnsi" w:hAnsiTheme="minorHAnsi" w:cstheme="minorHAnsi"/>
        </w:rPr>
        <w:t>A</w:t>
      </w:r>
      <w:r w:rsidR="00DF3DC0" w:rsidRPr="00E325A7">
        <w:rPr>
          <w:rFonts w:asciiTheme="minorHAnsi" w:hAnsiTheme="minorHAnsi" w:cstheme="minorHAnsi"/>
        </w:rPr>
        <w:t xml:space="preserve"> </w:t>
      </w:r>
      <w:r w:rsidR="00147B09" w:rsidRPr="00E325A7">
        <w:rPr>
          <w:rFonts w:asciiTheme="minorHAnsi" w:hAnsiTheme="minorHAnsi" w:cstheme="minorHAnsi"/>
        </w:rPr>
        <w:t xml:space="preserve">general </w:t>
      </w:r>
      <w:r w:rsidR="00DF3DC0" w:rsidRPr="00E325A7">
        <w:rPr>
          <w:rFonts w:asciiTheme="minorHAnsi" w:hAnsiTheme="minorHAnsi" w:cstheme="minorHAnsi"/>
        </w:rPr>
        <w:t>paucity of data on snow and ice communities, particularly their biogeography, community assembly, abundance and activity.</w:t>
      </w:r>
    </w:p>
    <w:p w14:paraId="1ACAC37D" w14:textId="51C86815" w:rsidR="00757ED5" w:rsidRDefault="00DF3DC0" w:rsidP="00035A83">
      <w:pPr>
        <w:rPr>
          <w:rFonts w:asciiTheme="minorHAnsi" w:hAnsiTheme="minorHAnsi"/>
        </w:rPr>
      </w:pPr>
      <w:r w:rsidRPr="00C77D7D">
        <w:rPr>
          <w:rFonts w:asciiTheme="minorHAnsi" w:hAnsiTheme="minorHAnsi" w:cs="Calibri"/>
        </w:rPr>
        <w:t>﻿</w:t>
      </w:r>
      <w:r w:rsidRPr="00C77D7D">
        <w:rPr>
          <w:rFonts w:asciiTheme="minorHAnsi" w:hAnsiTheme="minorHAnsi"/>
        </w:rPr>
        <w:t xml:space="preserve"> </w:t>
      </w:r>
    </w:p>
    <w:p w14:paraId="0F33408D" w14:textId="7FD8DEC2" w:rsidR="00485F07" w:rsidRDefault="00757ED5" w:rsidP="00035A83">
      <w:pPr>
        <w:rPr>
          <w:rFonts w:asciiTheme="minorHAnsi" w:hAnsiTheme="minorHAnsi"/>
        </w:rPr>
      </w:pPr>
      <w:r>
        <w:rPr>
          <w:rFonts w:asciiTheme="minorHAnsi" w:hAnsiTheme="minorHAnsi"/>
        </w:rPr>
        <w:t xml:space="preserve">I will address these </w:t>
      </w:r>
      <w:r w:rsidR="003A6ADF">
        <w:rPr>
          <w:rFonts w:asciiTheme="minorHAnsi" w:hAnsiTheme="minorHAnsi"/>
        </w:rPr>
        <w:t>knowledge gaps</w:t>
      </w:r>
      <w:r>
        <w:rPr>
          <w:rFonts w:asciiTheme="minorHAnsi" w:hAnsiTheme="minorHAnsi"/>
        </w:rPr>
        <w:t xml:space="preserve"> by</w:t>
      </w:r>
      <w:r w:rsidR="00485F07">
        <w:rPr>
          <w:rFonts w:asciiTheme="minorHAnsi" w:hAnsiTheme="minorHAnsi"/>
        </w:rPr>
        <w:t>:</w:t>
      </w:r>
    </w:p>
    <w:p w14:paraId="7E43AF7F" w14:textId="00F29886" w:rsidR="00485F07" w:rsidRDefault="00E325A7" w:rsidP="00485F07">
      <w:pPr>
        <w:pStyle w:val="ListParagraph"/>
        <w:numPr>
          <w:ilvl w:val="0"/>
          <w:numId w:val="7"/>
        </w:numPr>
      </w:pPr>
      <w:r>
        <w:t>L</w:t>
      </w:r>
      <w:r w:rsidR="004A7976">
        <w:t>ook</w:t>
      </w:r>
      <w:r w:rsidR="00C77D7D" w:rsidRPr="00485F07">
        <w:t xml:space="preserve"> for evidence of </w:t>
      </w:r>
      <w:r w:rsidR="00757ED5" w:rsidRPr="00485F07">
        <w:t xml:space="preserve">biogeographic patterns and community assembly mechanisms using MVA and null model analysis. I will conduct my analysis using raw sequence data from previous </w:t>
      </w:r>
      <w:r w:rsidR="004A7976">
        <w:t xml:space="preserve">cryoconite </w:t>
      </w:r>
      <w:r w:rsidR="00757ED5" w:rsidRPr="00485F07">
        <w:t>studies</w:t>
      </w:r>
      <w:r w:rsidR="00C77D7D" w:rsidRPr="00485F07">
        <w:t xml:space="preserve">, differentiating </w:t>
      </w:r>
      <w:r w:rsidR="004A7976">
        <w:t>abundant</w:t>
      </w:r>
      <w:r w:rsidR="00C77D7D" w:rsidRPr="00485F07">
        <w:t xml:space="preserve"> and rare taxa</w:t>
      </w:r>
      <w:r w:rsidR="00757ED5" w:rsidRPr="00485F07">
        <w:t>.</w:t>
      </w:r>
      <w:r w:rsidR="00BE3E48" w:rsidRPr="00485F07">
        <w:t xml:space="preserve"> </w:t>
      </w:r>
    </w:p>
    <w:p w14:paraId="0BD1062D" w14:textId="72D0BCF1" w:rsidR="00FD6E8E" w:rsidRDefault="00E325A7" w:rsidP="00FD6E8E">
      <w:pPr>
        <w:pStyle w:val="ListParagraph"/>
        <w:numPr>
          <w:ilvl w:val="0"/>
          <w:numId w:val="7"/>
        </w:numPr>
      </w:pPr>
      <w:r>
        <w:t>C</w:t>
      </w:r>
      <w:r w:rsidR="00757ED5" w:rsidRPr="00485F07">
        <w:t>ollect cryoconite, snow and ice samples f</w:t>
      </w:r>
      <w:r w:rsidR="00C77D7D" w:rsidRPr="00485F07">
        <w:t>rom Foxfonna Glacier, Svalbard, in May and August 2021. The active and bulk components of the samples will be quantified and taxonomically identified. The samples will be assessed for biogeographic patterns and community assembly mechanisms as described above.</w:t>
      </w:r>
    </w:p>
    <w:p w14:paraId="6A6DBB41" w14:textId="043C211E" w:rsidR="00C77D7D" w:rsidRPr="00485F07" w:rsidRDefault="00E325A7" w:rsidP="00FD6E8E">
      <w:pPr>
        <w:pStyle w:val="ListParagraph"/>
        <w:numPr>
          <w:ilvl w:val="0"/>
          <w:numId w:val="7"/>
        </w:numPr>
      </w:pPr>
      <w:r>
        <w:t>C</w:t>
      </w:r>
      <w:r w:rsidR="00C77D7D" w:rsidRPr="00485F07">
        <w:t xml:space="preserve">onduct a laboratory investigation to assess the impact of environmental variables on the activity and composition of cryoconite communities. </w:t>
      </w:r>
    </w:p>
    <w:p w14:paraId="2B75BA36" w14:textId="77777777" w:rsidR="006E63E3" w:rsidRPr="00A55792" w:rsidRDefault="006E63E3" w:rsidP="00035A83">
      <w:pPr>
        <w:rPr>
          <w:rFonts w:asciiTheme="minorHAnsi" w:hAnsiTheme="minorHAnsi"/>
        </w:rPr>
      </w:pPr>
    </w:p>
    <w:p w14:paraId="4EF79515" w14:textId="3F23E0CF" w:rsidR="003B58D9" w:rsidRPr="0005395B" w:rsidRDefault="00757ED5" w:rsidP="003E4662">
      <w:pPr>
        <w:rPr>
          <w:rFonts w:asciiTheme="minorHAnsi" w:hAnsiTheme="minorHAnsi"/>
        </w:rPr>
      </w:pPr>
      <w:r w:rsidRPr="00A55792">
        <w:rPr>
          <w:rFonts w:asciiTheme="minorHAnsi" w:hAnsiTheme="minorHAnsi"/>
        </w:rPr>
        <w:t xml:space="preserve">The supraglacial landscape includes a suite of heterogenous environments, rich with microbial activity. </w:t>
      </w:r>
      <w:r w:rsidR="00FD6E8E">
        <w:rPr>
          <w:rFonts w:asciiTheme="minorHAnsi" w:hAnsiTheme="minorHAnsi"/>
        </w:rPr>
        <w:t>Microbially mediated biogeochemical processes in the supraglacial environment ha</w:t>
      </w:r>
      <w:r w:rsidR="004A7976">
        <w:rPr>
          <w:rFonts w:asciiTheme="minorHAnsi" w:hAnsiTheme="minorHAnsi"/>
        </w:rPr>
        <w:t>ve</w:t>
      </w:r>
      <w:r w:rsidR="00FD6E8E">
        <w:rPr>
          <w:rFonts w:asciiTheme="minorHAnsi" w:hAnsiTheme="minorHAnsi"/>
        </w:rPr>
        <w:t xml:space="preserve"> significant local and global impacts. </w:t>
      </w:r>
      <w:r w:rsidRPr="00A55792">
        <w:rPr>
          <w:rFonts w:asciiTheme="minorHAnsi" w:hAnsiTheme="minorHAnsi"/>
        </w:rPr>
        <w:t xml:space="preserve">Despite this, the processes shaping these communities remain largely unknown. This project seeks to address knowledge gaps in cryoconite, snow and ice activity, biogeography and community assembly. With this information we can broaden our understanding of </w:t>
      </w:r>
      <w:r w:rsidR="00FD6E8E">
        <w:rPr>
          <w:rFonts w:asciiTheme="minorHAnsi" w:hAnsiTheme="minorHAnsi"/>
        </w:rPr>
        <w:t>the processes shaping microbial life</w:t>
      </w:r>
      <w:r w:rsidR="0005395B">
        <w:rPr>
          <w:rFonts w:asciiTheme="minorHAnsi" w:hAnsiTheme="minorHAnsi"/>
        </w:rPr>
        <w:t xml:space="preserve"> in </w:t>
      </w:r>
      <w:r w:rsidR="00FD6E8E">
        <w:rPr>
          <w:rFonts w:asciiTheme="minorHAnsi" w:hAnsiTheme="minorHAnsi"/>
        </w:rPr>
        <w:t>the cryosphere</w:t>
      </w:r>
      <w:r w:rsidR="0005395B">
        <w:rPr>
          <w:rFonts w:asciiTheme="minorHAnsi" w:hAnsiTheme="minorHAnsi"/>
        </w:rPr>
        <w:t>.</w:t>
      </w:r>
    </w:p>
    <w:p w14:paraId="76FE80F8" w14:textId="0754DBB8" w:rsidR="007E3761" w:rsidRPr="00A55792" w:rsidRDefault="003F43C3" w:rsidP="007E3761">
      <w:pPr>
        <w:pStyle w:val="Heading1"/>
        <w:rPr>
          <w:rFonts w:asciiTheme="minorHAnsi" w:hAnsiTheme="minorHAnsi" w:cstheme="majorHAnsi"/>
        </w:rPr>
      </w:pPr>
      <w:bookmarkStart w:id="5" w:name="_Toc64041209"/>
      <w:r>
        <w:rPr>
          <w:rFonts w:asciiTheme="minorHAnsi" w:hAnsiTheme="minorHAnsi" w:cstheme="majorHAnsi"/>
        </w:rPr>
        <w:lastRenderedPageBreak/>
        <w:t xml:space="preserve">4 </w:t>
      </w:r>
      <w:r w:rsidR="00F6012C" w:rsidRPr="00A55792">
        <w:rPr>
          <w:rFonts w:asciiTheme="minorHAnsi" w:hAnsiTheme="minorHAnsi" w:cstheme="majorHAnsi"/>
        </w:rPr>
        <w:t xml:space="preserve">Background and </w:t>
      </w:r>
      <w:r w:rsidR="007E3761" w:rsidRPr="00A55792">
        <w:rPr>
          <w:rFonts w:asciiTheme="minorHAnsi" w:hAnsiTheme="minorHAnsi" w:cstheme="majorHAnsi"/>
        </w:rPr>
        <w:t>Literature Review</w:t>
      </w:r>
      <w:bookmarkEnd w:id="5"/>
    </w:p>
    <w:p w14:paraId="18C4B94D" w14:textId="77777777" w:rsidR="00DC2A24" w:rsidRPr="00A55792" w:rsidRDefault="00DC2A24" w:rsidP="00DC2A24">
      <w:pPr>
        <w:rPr>
          <w:rFonts w:asciiTheme="minorHAnsi" w:hAnsiTheme="minorHAnsi"/>
        </w:rPr>
      </w:pPr>
    </w:p>
    <w:p w14:paraId="4E057AFE" w14:textId="57054189" w:rsidR="00DC2A24" w:rsidRPr="00A55792" w:rsidRDefault="003F43C3" w:rsidP="00DC2A24">
      <w:pPr>
        <w:pStyle w:val="Heading2"/>
        <w:rPr>
          <w:rFonts w:asciiTheme="minorHAnsi" w:hAnsiTheme="minorHAnsi"/>
        </w:rPr>
      </w:pPr>
      <w:bookmarkStart w:id="6" w:name="_Toc64041210"/>
      <w:r>
        <w:rPr>
          <w:rFonts w:asciiTheme="minorHAnsi" w:hAnsiTheme="minorHAnsi"/>
        </w:rPr>
        <w:t xml:space="preserve">4.1 </w:t>
      </w:r>
      <w:r w:rsidR="00DC2A24" w:rsidRPr="00A55792">
        <w:rPr>
          <w:rFonts w:asciiTheme="minorHAnsi" w:hAnsiTheme="minorHAnsi"/>
        </w:rPr>
        <w:t>Cryoconite holes</w:t>
      </w:r>
      <w:bookmarkEnd w:id="6"/>
    </w:p>
    <w:p w14:paraId="77921B35" w14:textId="77777777" w:rsidR="003F59A4" w:rsidRPr="00A55792" w:rsidRDefault="003F59A4" w:rsidP="00DC2A24">
      <w:pPr>
        <w:rPr>
          <w:rFonts w:asciiTheme="minorHAnsi" w:hAnsiTheme="minorHAnsi"/>
        </w:rPr>
      </w:pPr>
    </w:p>
    <w:p w14:paraId="5F34EFFF" w14:textId="563B828C" w:rsidR="00DC2A24" w:rsidRDefault="002E724C" w:rsidP="00DC2A24">
      <w:pPr>
        <w:rPr>
          <w:rFonts w:asciiTheme="minorHAnsi" w:hAnsiTheme="minorHAnsi"/>
        </w:rPr>
      </w:pPr>
      <w:r w:rsidRPr="00A55792">
        <w:rPr>
          <w:rFonts w:asciiTheme="minorHAnsi" w:hAnsiTheme="minorHAnsi"/>
        </w:rPr>
        <w:t xml:space="preserve">Cryoconite was first described by Arctic explorer A. E. Nordenskjöld in 1870 </w:t>
      </w:r>
      <w:r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and Drouet, 1960; Mueller et al., 2001)","plainTextFormattedCitation":"(Gerdel and Drouet, 1960; Mueller et al., 2001)","previouslyFormattedCitation":"&lt;sup&gt;22,77&lt;/sup&gt;"},"properties":{"noteIndex":0},"schema":"https://github.com/citation-style-language/schema/raw/master/csl-citation.json"}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(Gerdel and Drouet, 1960; Mueller et al., 2001)</w:t>
      </w:r>
      <w:r w:rsidRPr="00A55792">
        <w:rPr>
          <w:rFonts w:asciiTheme="minorHAnsi" w:hAnsiTheme="minorHAnsi"/>
        </w:rPr>
        <w:fldChar w:fldCharType="end"/>
      </w:r>
      <w:r w:rsidRPr="00A55792">
        <w:rPr>
          <w:rFonts w:asciiTheme="minorHAnsi" w:hAnsiTheme="minorHAnsi"/>
        </w:rPr>
        <w:t xml:space="preserve">. Nordenskjöld complained of being hindered by water-filled depressions he named “cryoconite holes” from the ancient Greek </w:t>
      </w:r>
      <w:r w:rsidRPr="00A55792">
        <w:rPr>
          <w:rFonts w:asciiTheme="minorHAnsi" w:hAnsiTheme="minorHAnsi" w:cs="Calibri"/>
          <w:color w:val="000000"/>
        </w:rPr>
        <w:t>κρύον</w:t>
      </w:r>
      <w:r w:rsidRPr="00A55792">
        <w:rPr>
          <w:rFonts w:asciiTheme="minorHAnsi" w:hAnsiTheme="minorHAnsi"/>
        </w:rPr>
        <w:t xml:space="preserve"> (cold/ice) </w:t>
      </w:r>
      <w:r w:rsidRPr="00A55792">
        <w:rPr>
          <w:rFonts w:asciiTheme="minorHAnsi" w:hAnsiTheme="minorHAnsi" w:cs="Calibri"/>
        </w:rPr>
        <w:t>﻿</w:t>
      </w:r>
      <w:r w:rsidRPr="00A55792">
        <w:rPr>
          <w:rFonts w:asciiTheme="minorHAnsi" w:hAnsiTheme="minorHAnsi"/>
        </w:rPr>
        <w:t xml:space="preserve">and κόνις (dust) </w:t>
      </w:r>
      <w:r w:rsidRPr="00A55792">
        <w:rPr>
          <w:rFonts w:asciiTheme="minorHAnsi" w:hAnsiTheme="minorHAnsi"/>
        </w:rPr>
        <w:fldChar w:fldCharType="begin" w:fldLock="1"/>
      </w:r>
      <w:r w:rsidR="00123446">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et al., 2004; MacDonell and Fitzsimons, 2008)","manualFormatting":"(MacDonell &amp; Fitzsimons, 2008)","plainTextFormattedCitation":"(Fountain et al., 2004; MacDonell and Fitzsimons, 2008)","previouslyFormattedCitation":"&lt;sup&gt;15,78&lt;/sup&gt;"},"properties":{"noteIndex":0},"schema":"https://github.com/citation-style-language/schema/raw/master/csl-citation.json"}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(MacDonell &amp; Fitzsimons, 2008)</w:t>
      </w:r>
      <w:r w:rsidRPr="00A55792">
        <w:rPr>
          <w:rFonts w:asciiTheme="minorHAnsi" w:hAnsiTheme="minorHAnsi"/>
        </w:rPr>
        <w:fldChar w:fldCharType="end"/>
      </w:r>
      <w:r w:rsidR="006E7531" w:rsidRPr="00A55792">
        <w:rPr>
          <w:rFonts w:asciiTheme="minorHAnsi" w:hAnsiTheme="minorHAnsi"/>
        </w:rPr>
        <w:t xml:space="preserve">. </w:t>
      </w:r>
      <w:r w:rsidR="00DC2A24" w:rsidRPr="00A55792">
        <w:rPr>
          <w:rFonts w:asciiTheme="minorHAnsi" w:hAnsiTheme="minorHAnsi"/>
        </w:rPr>
        <w:t>Cryoconite holes form in the ablation zone of glaciers when wind</w:t>
      </w:r>
      <w:r w:rsidR="002C2E3F">
        <w:rPr>
          <w:rFonts w:asciiTheme="minorHAnsi" w:hAnsiTheme="minorHAnsi"/>
        </w:rPr>
        <w:t xml:space="preserve"> or meltwater deposited</w:t>
      </w:r>
      <w:r w:rsidR="00DC2A24" w:rsidRPr="00A55792">
        <w:rPr>
          <w:rFonts w:asciiTheme="minorHAnsi" w:hAnsiTheme="minorHAnsi"/>
        </w:rPr>
        <w:t xml:space="preserve"> </w:t>
      </w:r>
      <w:r w:rsidR="002C2E3F">
        <w:rPr>
          <w:rFonts w:asciiTheme="minorHAnsi" w:hAnsiTheme="minorHAnsi"/>
        </w:rPr>
        <w:t>matri</w:t>
      </w:r>
      <w:r w:rsidR="00450189">
        <w:rPr>
          <w:rFonts w:asciiTheme="minorHAnsi" w:hAnsiTheme="minorHAnsi"/>
        </w:rPr>
        <w:t>ces</w:t>
      </w:r>
      <w:r w:rsidR="002C2E3F">
        <w:rPr>
          <w:rFonts w:asciiTheme="minorHAnsi" w:hAnsiTheme="minorHAnsi"/>
        </w:rPr>
        <w:t xml:space="preserve"> of organic and mineral particles </w:t>
      </w:r>
      <w:r w:rsidR="00DC2A24" w:rsidRPr="00A55792">
        <w:rPr>
          <w:rFonts w:asciiTheme="minorHAnsi" w:hAnsiTheme="minorHAnsi"/>
        </w:rPr>
        <w:t>aggregate on the surface</w:t>
      </w:r>
      <w:r w:rsidR="002C2E3F">
        <w:rPr>
          <w:rFonts w:asciiTheme="minorHAnsi" w:hAnsiTheme="minorHAnsi"/>
        </w:rPr>
        <w:t xml:space="preserve">. </w:t>
      </w:r>
      <w:r w:rsidR="00450189">
        <w:rPr>
          <w:rFonts w:asciiTheme="minorHAnsi" w:hAnsiTheme="minorHAnsi"/>
        </w:rPr>
        <w:t>T</w:t>
      </w:r>
      <w:r w:rsidR="002C2E3F">
        <w:rPr>
          <w:rFonts w:asciiTheme="minorHAnsi" w:hAnsiTheme="minorHAnsi"/>
        </w:rPr>
        <w:t xml:space="preserve">he granules low albedo </w:t>
      </w:r>
      <w:r w:rsidR="00450189">
        <w:rPr>
          <w:rFonts w:asciiTheme="minorHAnsi" w:hAnsiTheme="minorHAnsi"/>
        </w:rPr>
        <w:t>leads to</w:t>
      </w:r>
      <w:r w:rsidR="002C2E3F">
        <w:rPr>
          <w:rFonts w:asciiTheme="minorHAnsi" w:hAnsiTheme="minorHAnsi"/>
        </w:rPr>
        <w:t xml:space="preserve"> </w:t>
      </w:r>
      <w:r w:rsidR="00DC2A24" w:rsidRPr="00A55792">
        <w:rPr>
          <w:rFonts w:asciiTheme="minorHAnsi" w:hAnsiTheme="minorHAnsi"/>
        </w:rPr>
        <w:t>absor</w:t>
      </w:r>
      <w:r w:rsidR="00450189">
        <w:rPr>
          <w:rFonts w:asciiTheme="minorHAnsi" w:hAnsiTheme="minorHAnsi"/>
        </w:rPr>
        <w:t>ption of</w:t>
      </w:r>
      <w:r w:rsidR="00DC2A24" w:rsidRPr="00A55792">
        <w:rPr>
          <w:rFonts w:asciiTheme="minorHAnsi" w:hAnsiTheme="minorHAnsi"/>
        </w:rPr>
        <w:t xml:space="preserve"> solar radiation, melt</w:t>
      </w:r>
      <w:r w:rsidR="00A72F81">
        <w:rPr>
          <w:rFonts w:asciiTheme="minorHAnsi" w:hAnsiTheme="minorHAnsi"/>
        </w:rPr>
        <w:t>ing surrounding</w:t>
      </w:r>
      <w:r w:rsidR="00DC2A24" w:rsidRPr="00A55792">
        <w:rPr>
          <w:rFonts w:asciiTheme="minorHAnsi" w:hAnsiTheme="minorHAnsi"/>
        </w:rPr>
        <w:t xml:space="preserve"> the ice and forming water</w:t>
      </w:r>
      <w:r w:rsidR="002C2E3F">
        <w:rPr>
          <w:rFonts w:asciiTheme="minorHAnsi" w:hAnsiTheme="minorHAnsi"/>
        </w:rPr>
        <w:t>-</w:t>
      </w:r>
      <w:r w:rsidR="00DC2A24" w:rsidRPr="00A55792">
        <w:rPr>
          <w:rFonts w:asciiTheme="minorHAnsi" w:hAnsiTheme="minorHAnsi"/>
        </w:rPr>
        <w:t xml:space="preserve">filled </w:t>
      </w:r>
      <w:r w:rsidR="002C2E3F">
        <w:rPr>
          <w:rFonts w:asciiTheme="minorHAnsi" w:hAnsiTheme="minorHAnsi"/>
        </w:rPr>
        <w:t>depressions</w:t>
      </w:r>
      <w:r w:rsidR="00DC2A24" w:rsidRPr="00A55792">
        <w:rPr>
          <w:rFonts w:asciiTheme="minorHAnsi" w:hAnsiTheme="minorHAnsi"/>
        </w:rPr>
        <w:t xml:space="preserve"> </w:t>
      </w:r>
      <w:r w:rsidR="00DB0734">
        <w:rPr>
          <w:rFonts w:asciiTheme="minorHAnsi" w:hAnsiTheme="minorHAnsi"/>
        </w:rPr>
        <w:t>(</w:t>
      </w:r>
      <w:r w:rsidR="00DB0734" w:rsidRPr="00DB0734">
        <w:rPr>
          <w:rFonts w:asciiTheme="minorHAnsi" w:hAnsiTheme="minorHAnsi"/>
          <w:b/>
        </w:rPr>
        <w:t>Figure 1</w:t>
      </w:r>
      <w:r w:rsidR="00DB0734">
        <w:rPr>
          <w:rFonts w:asciiTheme="minorHAnsi" w:hAnsiTheme="minorHAnsi"/>
        </w:rPr>
        <w:t xml:space="preserv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and Drouet, 1960; Gribbon, 1979; Wharton et al., 1985; MacDonell and Fitzsimons, 2008)","plainTextFormattedCitation":"(Gerdel and Drouet, 1960; Gribbon, 1979; Wharton et al., 1985; MacDonell and Fitzsimons, 2008)","previouslyFormattedCitation":"&lt;sup&gt;15,21–23&lt;/sup&gt;"},"properties":{"noteIndex":0},"schema":"https://github.com/citation-style-language/schema/raw/master/csl-citation.json"}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(Gerdel and Drouet, 1960; Gribbon, 1979; Wharton et al., 1985; MacDonell and Fitzsimons, 2008)</w:t>
      </w:r>
      <w:r w:rsidR="00DC2A24" w:rsidRPr="00A55792">
        <w:rPr>
          <w:rFonts w:asciiTheme="minorHAnsi" w:hAnsiTheme="minorHAnsi"/>
        </w:rPr>
        <w:fldChar w:fldCharType="end"/>
      </w:r>
      <w:r w:rsidR="00A25EDE" w:rsidRPr="00A55792">
        <w:rPr>
          <w:rFonts w:asciiTheme="minorHAnsi" w:hAnsiTheme="minorHAnsi"/>
        </w:rPr>
        <w:t>. These</w:t>
      </w:r>
      <w:r w:rsidR="003B4A1D" w:rsidRPr="00A55792">
        <w:rPr>
          <w:rFonts w:asciiTheme="minorHAnsi" w:hAnsiTheme="minorHAnsi"/>
        </w:rPr>
        <w:t xml:space="preserve"> </w:t>
      </w:r>
      <w:r w:rsidR="00DC2A24" w:rsidRPr="00A55792">
        <w:rPr>
          <w:rFonts w:asciiTheme="minorHAnsi" w:hAnsiTheme="minorHAnsi"/>
        </w:rPr>
        <w:t xml:space="preserve">dark bioreactors cover 0.1-10% of glacier surfaces and 1-20% of ablation zones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cycle","type":"article-journal","volume":"15"},"uris":["http://www.mendeley.com/documents/?uuid=b405f8dd-f24a-4528-8284-18f9e734c4ac"]}],"mendeley":{"formattedCitation":"(Anesio et al., 2009; Boetius et al., 2015)","plainTextFormattedCitation":"(Anesio et al., 2009; Boetius et al., 2015)","previouslyFormattedCitation":"&lt;sup&gt;79,80&lt;/sup&gt;"},"properties":{"noteIndex":0},"schema":"https://github.com/citation-style-language/schema/raw/master/csl-citation.json"}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(Anesio et al., 2009; Boetius et al., 2015)</w:t>
      </w:r>
      <w:r w:rsidR="00DC2A24" w:rsidRPr="00A55792">
        <w:rPr>
          <w:rFonts w:asciiTheme="minorHAnsi" w:hAnsiTheme="minorHAnsi"/>
        </w:rPr>
        <w:fldChar w:fldCharType="end"/>
      </w:r>
      <w:r w:rsidR="00DC2A24" w:rsidRPr="00A55792">
        <w:rPr>
          <w:rFonts w:asciiTheme="minorHAnsi" w:hAnsiTheme="minorHAnsi"/>
        </w:rPr>
        <w:t xml:space="preserve">. </w:t>
      </w:r>
      <w:r w:rsidR="006E7531" w:rsidRPr="00A55792">
        <w:rPr>
          <w:rFonts w:asciiTheme="minorHAnsi" w:hAnsiTheme="minorHAnsi"/>
        </w:rPr>
        <w:t>Cryoconite holes have been reported on glaciers around the world (</w:t>
      </w:r>
      <w:r w:rsidR="006E7531" w:rsidRPr="00A55792">
        <w:rPr>
          <w:rFonts w:asciiTheme="minorHAnsi" w:hAnsiTheme="minorHAnsi"/>
          <w:b/>
        </w:rPr>
        <w:t xml:space="preserve">Table </w:t>
      </w:r>
      <w:r w:rsidR="00DB0734">
        <w:rPr>
          <w:rFonts w:asciiTheme="minorHAnsi" w:hAnsiTheme="minorHAnsi"/>
          <w:b/>
        </w:rPr>
        <w:t>2</w:t>
      </w:r>
      <w:r w:rsidR="006E7531" w:rsidRPr="00A55792">
        <w:rPr>
          <w:rFonts w:asciiTheme="minorHAnsi" w:hAnsiTheme="minorHAnsi"/>
        </w:rPr>
        <w:t>)</w:t>
      </w:r>
      <w:r w:rsidR="00A25EDE" w:rsidRPr="00A55792">
        <w:rPr>
          <w:rFonts w:asciiTheme="minorHAnsi" w:hAnsiTheme="minorHAnsi"/>
        </w:rPr>
        <w:t xml:space="preserve"> with a number of morphological variants </w:t>
      </w:r>
      <w:r w:rsidR="00D05F54" w:rsidRPr="00A55792">
        <w:rPr>
          <w:rFonts w:asciiTheme="minorHAnsi" w:hAnsiTheme="minorHAnsi"/>
        </w:rPr>
        <w:t>(</w:t>
      </w:r>
      <w:r w:rsidR="00D05F54" w:rsidRPr="00A55792">
        <w:rPr>
          <w:rFonts w:asciiTheme="minorHAnsi" w:hAnsiTheme="minorHAnsi"/>
          <w:b/>
        </w:rPr>
        <w:t xml:space="preserve">Table </w:t>
      </w:r>
      <w:r w:rsidR="00DB0734">
        <w:rPr>
          <w:rFonts w:asciiTheme="minorHAnsi" w:hAnsiTheme="minorHAnsi"/>
          <w:b/>
        </w:rPr>
        <w:t>3</w:t>
      </w:r>
      <w:r w:rsidR="00D05F54" w:rsidRPr="00A55792">
        <w:rPr>
          <w:rFonts w:asciiTheme="minorHAnsi" w:hAnsiTheme="minorHAnsi"/>
        </w:rPr>
        <w:t xml:space="preserve">). </w:t>
      </w:r>
    </w:p>
    <w:p w14:paraId="30C63DCF" w14:textId="403DF276" w:rsidR="00DB0734" w:rsidRDefault="00DB0734" w:rsidP="00DC2A24">
      <w:pPr>
        <w:rPr>
          <w:rFonts w:asciiTheme="minorHAnsi" w:hAnsiTheme="minorHAnsi"/>
        </w:rPr>
      </w:pPr>
    </w:p>
    <w:p w14:paraId="34B71E37" w14:textId="77777777" w:rsidR="00DB0734" w:rsidRPr="00A55792" w:rsidRDefault="00DB0734" w:rsidP="00DB0734">
      <w:pPr>
        <w:jc w:val="center"/>
        <w:rPr>
          <w:rFonts w:asciiTheme="minorHAnsi" w:hAnsiTheme="minorHAnsi"/>
          <w:b/>
        </w:rPr>
      </w:pPr>
      <w:r>
        <w:rPr>
          <w:rFonts w:asciiTheme="minorHAnsi" w:hAnsiTheme="minorHAnsi"/>
          <w:b/>
          <w:noProof/>
        </w:rPr>
        <w:drawing>
          <wp:inline distT="0" distB="0" distL="0" distR="0" wp14:anchorId="09829A98" wp14:editId="72717948">
            <wp:extent cx="5727700" cy="1818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1-02-11 at 16.08.23.png"/>
                    <pic:cNvPicPr/>
                  </pic:nvPicPr>
                  <pic:blipFill>
                    <a:blip r:embed="rId10">
                      <a:extLst>
                        <a:ext uri="{28A0092B-C50C-407E-A947-70E740481C1C}">
                          <a14:useLocalDpi xmlns:a14="http://schemas.microsoft.com/office/drawing/2010/main" val="0"/>
                        </a:ext>
                      </a:extLst>
                    </a:blip>
                    <a:stretch>
                      <a:fillRect/>
                    </a:stretch>
                  </pic:blipFill>
                  <pic:spPr>
                    <a:xfrm>
                      <a:off x="0" y="0"/>
                      <a:ext cx="5727700" cy="1818005"/>
                    </a:xfrm>
                    <a:prstGeom prst="rect">
                      <a:avLst/>
                    </a:prstGeom>
                  </pic:spPr>
                </pic:pic>
              </a:graphicData>
            </a:graphic>
          </wp:inline>
        </w:drawing>
      </w:r>
    </w:p>
    <w:p w14:paraId="700EF965" w14:textId="3487ED49" w:rsidR="00DB0734" w:rsidRDefault="00DB0734" w:rsidP="00DB0734">
      <w:pPr>
        <w:jc w:val="center"/>
        <w:rPr>
          <w:rFonts w:asciiTheme="minorHAnsi" w:hAnsiTheme="minorHAnsi"/>
        </w:rPr>
      </w:pPr>
      <w:r w:rsidRPr="005C4176">
        <w:rPr>
          <w:rFonts w:asciiTheme="minorHAnsi" w:hAnsiTheme="minorHAnsi"/>
          <w:b/>
        </w:rPr>
        <w:t>Figure 1.</w:t>
      </w:r>
      <w:r>
        <w:rPr>
          <w:rFonts w:asciiTheme="minorHAnsi" w:hAnsiTheme="minorHAnsi"/>
        </w:rPr>
        <w:t xml:space="preserve"> Schematic of cryoconite hole development (a) and internal structure (b). Taken from </w:t>
      </w:r>
      <w:r>
        <w:rPr>
          <w:rFonts w:asciiTheme="minorHAnsi" w:hAnsiTheme="minorHAnsi"/>
        </w:rPr>
        <w:fldChar w:fldCharType="begin" w:fldLock="1"/>
      </w:r>
      <w:r w:rsidR="00123446">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et al., 2007)","manualFormatting":"Elizabeth A. Bagshaw et al., 2007","plainTextFormattedCitation":"(Bagshaw et al., 2007)","previouslyFormattedCitation":"&lt;sup&gt;3&lt;/sup&gt;"},"properties":{"noteIndex":0},"schema":"https://github.com/citation-style-language/schema/raw/master/csl-citation.json"}</w:instrText>
      </w:r>
      <w:r>
        <w:rPr>
          <w:rFonts w:asciiTheme="minorHAnsi" w:hAnsiTheme="minorHAnsi"/>
        </w:rPr>
        <w:fldChar w:fldCharType="separate"/>
      </w:r>
      <w:r w:rsidRPr="00AE7EC6">
        <w:rPr>
          <w:rFonts w:asciiTheme="minorHAnsi" w:hAnsiTheme="minorHAnsi"/>
          <w:noProof/>
        </w:rPr>
        <w:t>Elizabeth A. Bagshaw et al., 2007</w:t>
      </w:r>
      <w:r>
        <w:rPr>
          <w:rFonts w:asciiTheme="minorHAnsi" w:hAnsiTheme="minorHAnsi"/>
        </w:rPr>
        <w:fldChar w:fldCharType="end"/>
      </w:r>
      <w:r>
        <w:rPr>
          <w:rFonts w:asciiTheme="minorHAnsi" w:hAnsiTheme="minorHAnsi"/>
        </w:rPr>
        <w:t xml:space="preserve"> and </w:t>
      </w:r>
      <w:r>
        <w:rPr>
          <w:rFonts w:asciiTheme="minorHAnsi" w:hAnsiTheme="minorHAnsi"/>
        </w:rPr>
        <w:fldChar w:fldCharType="begin" w:fldLock="1"/>
      </w:r>
      <w:r w:rsidR="00123446">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2004)","manualFormatting":"Fountain et al., 2004","plainTextFormattedCitation":"(Fountain et al., 2004)","previouslyFormattedCitation":"&lt;sup&gt;78&lt;/sup&gt;"},"properties":{"noteIndex":0},"schema":"https://github.com/citation-style-language/schema/raw/master/csl-citation.json"}</w:instrText>
      </w:r>
      <w:r>
        <w:rPr>
          <w:rFonts w:asciiTheme="minorHAnsi" w:hAnsiTheme="minorHAnsi"/>
        </w:rPr>
        <w:fldChar w:fldCharType="separate"/>
      </w:r>
      <w:r w:rsidRPr="005C4176">
        <w:rPr>
          <w:rFonts w:asciiTheme="minorHAnsi" w:hAnsiTheme="minorHAnsi"/>
          <w:noProof/>
        </w:rPr>
        <w:t>Fountain et al., 2004</w:t>
      </w:r>
      <w:r>
        <w:rPr>
          <w:rFonts w:asciiTheme="minorHAnsi" w:hAnsiTheme="minorHAnsi"/>
        </w:rPr>
        <w:fldChar w:fldCharType="end"/>
      </w:r>
      <w:r>
        <w:rPr>
          <w:rFonts w:asciiTheme="minorHAnsi" w:hAnsiTheme="minorHAnsi"/>
        </w:rPr>
        <w:t>.</w:t>
      </w:r>
    </w:p>
    <w:p w14:paraId="238B5E8D" w14:textId="77777777" w:rsidR="00DB0734" w:rsidRPr="00A55792" w:rsidRDefault="00DB0734" w:rsidP="00DC2A24">
      <w:pPr>
        <w:rPr>
          <w:rFonts w:asciiTheme="minorHAnsi" w:hAnsiTheme="minorHAnsi"/>
        </w:rPr>
      </w:pPr>
    </w:p>
    <w:p w14:paraId="0CE80366" w14:textId="77777777" w:rsidR="00DC2A24" w:rsidRPr="00A55792" w:rsidRDefault="00DC2A24" w:rsidP="00DC2A24">
      <w:pPr>
        <w:rPr>
          <w:rFonts w:asciiTheme="minorHAnsi" w:hAnsiTheme="minorHAnsi"/>
        </w:rPr>
      </w:pPr>
    </w:p>
    <w:p w14:paraId="32AFFF09" w14:textId="61BB759C" w:rsidR="00A2473C" w:rsidRPr="00A55792" w:rsidRDefault="006E7531" w:rsidP="006E7531">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2</w:t>
      </w:r>
      <w:r w:rsidRPr="00A55792">
        <w:rPr>
          <w:rFonts w:asciiTheme="minorHAnsi" w:hAnsiTheme="minorHAnsi"/>
          <w:b/>
        </w:rPr>
        <w:t>.</w:t>
      </w:r>
      <w:r w:rsidRPr="00A55792">
        <w:rPr>
          <w:rFonts w:asciiTheme="minorHAnsi" w:hAnsiTheme="minorHAnsi"/>
        </w:rPr>
        <w:t xml:space="preserve"> Cryoconite studies from around the world</w:t>
      </w:r>
      <w:r w:rsidR="00D35FB3" w:rsidRPr="00A55792">
        <w:rPr>
          <w:rFonts w:asciiTheme="minorHAnsi" w:hAnsiTheme="minorHAnsi"/>
        </w:rPr>
        <w:t xml:space="preserve"> and literature citations</w:t>
      </w:r>
    </w:p>
    <w:tbl>
      <w:tblPr>
        <w:tblStyle w:val="GridTable4-Accent1"/>
        <w:tblW w:w="0" w:type="auto"/>
        <w:tblLook w:val="04A0" w:firstRow="1" w:lastRow="0" w:firstColumn="1" w:lastColumn="0" w:noHBand="0" w:noVBand="1"/>
      </w:tblPr>
      <w:tblGrid>
        <w:gridCol w:w="2547"/>
        <w:gridCol w:w="6463"/>
      </w:tblGrid>
      <w:tr w:rsidR="00A2473C" w:rsidRPr="00A55792" w14:paraId="677C22F1" w14:textId="77777777" w:rsidTr="00536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F62CAF0" w14:textId="14E84B59" w:rsidR="00A2473C" w:rsidRPr="00A55792" w:rsidRDefault="00A2473C" w:rsidP="00DC2A24">
            <w:pPr>
              <w:rPr>
                <w:rFonts w:asciiTheme="minorHAnsi" w:hAnsiTheme="minorHAnsi"/>
              </w:rPr>
            </w:pPr>
            <w:r w:rsidRPr="00A55792">
              <w:rPr>
                <w:rFonts w:asciiTheme="minorHAnsi" w:hAnsiTheme="minorHAnsi"/>
              </w:rPr>
              <w:t>Location</w:t>
            </w:r>
          </w:p>
        </w:tc>
        <w:tc>
          <w:tcPr>
            <w:tcW w:w="6463" w:type="dxa"/>
          </w:tcPr>
          <w:p w14:paraId="0C1046E3" w14:textId="2E9F4583" w:rsidR="00A2473C" w:rsidRPr="00A55792" w:rsidRDefault="00A2473C" w:rsidP="00DC2A24">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A2473C" w:rsidRPr="00A55792" w14:paraId="66F4B932"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0556566" w14:textId="4299D332" w:rsidR="00A2473C" w:rsidRPr="00A55792" w:rsidRDefault="00A2473C" w:rsidP="00DC2A24">
            <w:pPr>
              <w:rPr>
                <w:rFonts w:asciiTheme="minorHAnsi" w:hAnsiTheme="minorHAnsi"/>
              </w:rPr>
            </w:pPr>
            <w:r w:rsidRPr="00A55792">
              <w:rPr>
                <w:rFonts w:asciiTheme="minorHAnsi" w:hAnsiTheme="minorHAnsi"/>
              </w:rPr>
              <w:t>Greenland</w:t>
            </w:r>
            <w:r w:rsidR="00536B01">
              <w:rPr>
                <w:rFonts w:asciiTheme="minorHAnsi" w:hAnsiTheme="minorHAnsi"/>
              </w:rPr>
              <w:t xml:space="preserve"> Ice Sheet</w:t>
            </w:r>
          </w:p>
        </w:tc>
        <w:tc>
          <w:tcPr>
            <w:tcW w:w="6463" w:type="dxa"/>
          </w:tcPr>
          <w:p w14:paraId="071FB879" w14:textId="308D236C"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 Singh et al., 2020)","plainTextFormattedCitation":"(Takeuchi et al., 2018; Singh et al., 2020)","previouslyFormattedCitation":"&lt;sup&gt;81,82&lt;/sup&gt;"},"properties":{"noteIndex":0},"schema":"https://github.com/citation-style-language/schema/raw/master/csl-citation.json"}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(Takeuchi et al., 2018; Singh et al., 2020)</w:t>
            </w:r>
            <w:r w:rsidRPr="00A55792">
              <w:rPr>
                <w:rFonts w:asciiTheme="minorHAnsi" w:hAnsiTheme="minorHAnsi"/>
              </w:rPr>
              <w:fldChar w:fldCharType="end"/>
            </w:r>
          </w:p>
        </w:tc>
      </w:tr>
      <w:tr w:rsidR="00A2473C" w:rsidRPr="00A55792" w14:paraId="2CBD869B"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557198B1" w14:textId="72FC5736" w:rsidR="00A2473C" w:rsidRPr="00A55792" w:rsidRDefault="00A2473C" w:rsidP="00DC2A24">
            <w:pPr>
              <w:rPr>
                <w:rFonts w:asciiTheme="minorHAnsi" w:hAnsiTheme="minorHAnsi"/>
              </w:rPr>
            </w:pPr>
            <w:r w:rsidRPr="00A55792">
              <w:rPr>
                <w:rFonts w:asciiTheme="minorHAnsi" w:hAnsiTheme="minorHAnsi"/>
              </w:rPr>
              <w:t>Canadian Arctic</w:t>
            </w:r>
          </w:p>
        </w:tc>
        <w:tc>
          <w:tcPr>
            <w:tcW w:w="6463" w:type="dxa"/>
          </w:tcPr>
          <w:p w14:paraId="01FB9CDD" w14:textId="1F1D9F0A" w:rsidR="00A2473C" w:rsidRPr="00A55792" w:rsidRDefault="00A2473C"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et al., 2001a)","plainTextFormattedCitation":"(Takeuchi et al., 2001a)","previouslyFormattedCitation":"&lt;sup&gt;83&lt;/sup&gt;"},"properties":{"noteIndex":0},"schema":"https://github.com/citation-style-language/schema/raw/master/csl-citation.json"}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(Takeuchi et al., 2001a)</w:t>
            </w:r>
            <w:r w:rsidRPr="00A55792">
              <w:rPr>
                <w:rFonts w:asciiTheme="minorHAnsi" w:hAnsiTheme="minorHAnsi"/>
              </w:rPr>
              <w:fldChar w:fldCharType="end"/>
            </w:r>
          </w:p>
        </w:tc>
      </w:tr>
      <w:tr w:rsidR="00A2473C" w:rsidRPr="00A55792" w14:paraId="147978C9"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DE1A440" w14:textId="55AA96B8" w:rsidR="00A2473C" w:rsidRPr="00A55792" w:rsidRDefault="00A2473C" w:rsidP="00DC2A24">
            <w:pPr>
              <w:rPr>
                <w:rFonts w:asciiTheme="minorHAnsi" w:hAnsiTheme="minorHAnsi"/>
              </w:rPr>
            </w:pPr>
            <w:r w:rsidRPr="00A55792">
              <w:rPr>
                <w:rFonts w:asciiTheme="minorHAnsi" w:hAnsiTheme="minorHAnsi"/>
              </w:rPr>
              <w:t>Svalbard</w:t>
            </w:r>
          </w:p>
        </w:tc>
        <w:tc>
          <w:tcPr>
            <w:tcW w:w="6463" w:type="dxa"/>
          </w:tcPr>
          <w:p w14:paraId="54672814" w14:textId="2E7B89E9"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et al., 2002; Thomas et al., 2020)","plainTextFormattedCitation":"(Säwström et al., 2002; Thomas et al., 2020)","previouslyFormattedCitation":"&lt;sup&gt;84,85&lt;/sup&gt;"},"properties":{"noteIndex":0},"schema":"https://github.com/citation-style-language/schema/raw/master/csl-citation.json"}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(Säwström et al., 2002; Thomas et al., 2020)</w:t>
            </w:r>
            <w:r w:rsidRPr="00A55792">
              <w:rPr>
                <w:rFonts w:asciiTheme="minorHAnsi" w:hAnsiTheme="minorHAnsi"/>
              </w:rPr>
              <w:fldChar w:fldCharType="end"/>
            </w:r>
          </w:p>
        </w:tc>
      </w:tr>
      <w:tr w:rsidR="00A2473C" w:rsidRPr="00A55792" w14:paraId="6FDD3933"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131B719E" w14:textId="0C650476" w:rsidR="00A2473C" w:rsidRPr="00A55792" w:rsidRDefault="00A2473C" w:rsidP="00DC2A24">
            <w:pPr>
              <w:rPr>
                <w:rFonts w:asciiTheme="minorHAnsi" w:hAnsiTheme="minorHAnsi"/>
              </w:rPr>
            </w:pPr>
            <w:r w:rsidRPr="00A55792">
              <w:rPr>
                <w:rFonts w:asciiTheme="minorHAnsi" w:hAnsiTheme="minorHAnsi"/>
              </w:rPr>
              <w:t>Antarctica</w:t>
            </w:r>
          </w:p>
        </w:tc>
        <w:tc>
          <w:tcPr>
            <w:tcW w:w="6463" w:type="dxa"/>
          </w:tcPr>
          <w:p w14:paraId="1EE26F86" w14:textId="75C4B38D" w:rsidR="00A2473C"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habitats","type":"article","volume":"123"},"uris":["http://www.mendeley.com/documents/?uuid=56933a47-14c2-41fc-8f5a-d5d925136e60"]}],"mendeley":{"formattedCitation":"(Mueller et al., 2001; Christner et al., 2003)","plainTextFormattedCitation":"(Mueller et al., 2001; Christner et al., 2003)","previouslyFormattedCitation":"&lt;sup&gt;77,86&lt;/sup&gt;"},"properties":{"noteIndex":0},"schema":"https://github.com/citation-style-language/schema/raw/master/csl-citation.json"}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(Mueller et al., 2001; Christner et al., 2003)</w:t>
            </w:r>
            <w:r w:rsidRPr="00A55792">
              <w:rPr>
                <w:rFonts w:asciiTheme="minorHAnsi" w:hAnsiTheme="minorHAnsi"/>
              </w:rPr>
              <w:fldChar w:fldCharType="end"/>
            </w:r>
          </w:p>
        </w:tc>
      </w:tr>
      <w:tr w:rsidR="00A2473C" w:rsidRPr="00A55792" w14:paraId="2E7DA4E9"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C474EC4" w14:textId="182283A1" w:rsidR="00A2473C" w:rsidRPr="00A55792" w:rsidRDefault="006E7531" w:rsidP="00DC2A24">
            <w:pPr>
              <w:rPr>
                <w:rFonts w:asciiTheme="minorHAnsi" w:hAnsiTheme="minorHAnsi"/>
              </w:rPr>
            </w:pPr>
            <w:r w:rsidRPr="00A55792">
              <w:rPr>
                <w:rFonts w:asciiTheme="minorHAnsi" w:hAnsiTheme="minorHAnsi"/>
              </w:rPr>
              <w:t>The Alps</w:t>
            </w:r>
          </w:p>
        </w:tc>
        <w:tc>
          <w:tcPr>
            <w:tcW w:w="6463" w:type="dxa"/>
          </w:tcPr>
          <w:p w14:paraId="56A5B781" w14:textId="09F344D7"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Research","id":"ITEM-2","issue":"1","issued":{"date-parts":[["2002"]]},"page":"88-93","title":"Characterization of Heterotrophic Microorganisms in Alpine Glacier Cryoconite","type":"article-journal","volume":"34"},"uris":["http://www.mendeley.com/documents/?uuid=45fb93dc-decd-4430-99c2-65b156380c95"]},{"id":"ITEM-3","itemData":{"DOI":"10.1017/aog.2018.16","ISSN":"02603055","abstract":"Cryoconite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Glaciology","id":"ITEM-3","issue":"77","issued":{"date-parts":[["2018"]]},"page":"1-9","title":"Bacterial communities of cryoconite holes of a temperate alpine glacier show both seasonal trends and year-to-year variability","type":"article-journal","volume":"59"},"uris":["http://www.mendeley.com/documents/?uuid=c0cd6ada-f69f-410d-bcd3-db45d31ae8f5"]}],"mendeley":{"formattedCitation":"(Margesin et al., 2002; Di Mauro et al., 2017; Pittino et al., 2018)","plainTextFormattedCitation":"(Margesin et al., 2002; Di Mauro et al., 2017; Pittino et al., 2018)","previouslyFormattedCitation":"&lt;sup&gt;87–89&lt;/sup&gt;"},"properties":{"noteIndex":0},"schema":"https://github.com/citation-style-language/schema/raw/master/csl-citation.json"}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(Margesin et al., 2002; Di Mauro et al., 2017; Pittino et al., 2018)</w:t>
            </w:r>
            <w:r w:rsidRPr="00A55792">
              <w:rPr>
                <w:rFonts w:asciiTheme="minorHAnsi" w:hAnsiTheme="minorHAnsi"/>
              </w:rPr>
              <w:fldChar w:fldCharType="end"/>
            </w:r>
          </w:p>
        </w:tc>
      </w:tr>
      <w:tr w:rsidR="006E7531" w:rsidRPr="00A55792" w14:paraId="05AF6208"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14814F09" w14:textId="482800B7" w:rsidR="006E7531" w:rsidRPr="00A55792" w:rsidRDefault="006E7531" w:rsidP="00DC2A24">
            <w:pPr>
              <w:rPr>
                <w:rFonts w:asciiTheme="minorHAnsi" w:hAnsiTheme="minorHAnsi"/>
              </w:rPr>
            </w:pPr>
            <w:r w:rsidRPr="00A55792">
              <w:rPr>
                <w:rFonts w:asciiTheme="minorHAnsi" w:hAnsiTheme="minorHAnsi"/>
              </w:rPr>
              <w:t>The Caucasus</w:t>
            </w:r>
          </w:p>
        </w:tc>
        <w:tc>
          <w:tcPr>
            <w:tcW w:w="6463" w:type="dxa"/>
          </w:tcPr>
          <w:p w14:paraId="3FC1B7A7" w14:textId="01CAAAE7" w:rsidR="006E7531" w:rsidRPr="00A55792" w:rsidRDefault="00143D1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(Georgia)","type":"article-journal","volume":"8"},"uris":["http://www.mendeley.com/documents/?uuid=f31392fe-d3e2-4e77-83fd-ec2358ae9040"]},{"id":"ITEM-2","itemData":{"DOI":"10.1515/biolog-2016-0086","ISSN":"13369563","abstract":"Glaciers constitute freshwater reservoirs. They are the main contributors to sea level rise, play an important role in global carbon cycle and are the source of water for people. Despite extreme conditions, they are also a habitat for a number of cryophilic organisms. To fill the gap in the knowledge on the biota on glaciers in Caucasus, the aim of the study was to: (i) isolate and enumerate culturable heterotrophs; (ii) determine the number of coliforms and enterococci bacteria; and (iii) analyze total microbial 16S rRNA gene in cryoconite sediments, ice and gravel. The material was collected from two glaciers in Caucasus (Georgia, Svaneti region). Bacteria Aeromonas sp. and Pseudomonas sp. were found. The total number of culturable heterotrophic bacteria ranged from 0.2 × 101 colony forming units per mL in ice and gravel of the Chalaadi Glacier to 3.9 x 103 colony forming units per mL in a cryoconite sediments of the Adishi Glacier. The average number of 16S rRNA gene copies ranged from 5.3 × 105/g to 5.3 × 106/g in ice and gravel from Chalaadi Glacier and from 3.1 × 105/g to 1.5 × 107/g in a cryoconite of the Adishi Glacier. The 16S rRNA gene of five Pseudomonas sp. isolates was sequenced. Moreover, in the analyzed cryoconite material, a rare collembolan Gnathisotoma sp. was found, which constitutes the first record of springtails in cryoconite holes in the Northern hemisphere.","author":[{"dropping-particle":"","family":"Makowska","given":"Nicoletta","non-dropping-particle":"","parse-names":false,"suffix":""},{"dropping-particle":"","family":"Zawierucha","given":"Krzysztof","non-dropping-particle":"","parse-names":false,"suffix":""},{"dropping-particle":"","family":"Mokracka","given":"Joanna","non-dropping-particle":"","parse-names":false,"suffix":""},{"dropping-particle":"","family":"Koczura","given":"Ryszard","non-dropping-particle":"","parse-names":false,"suffix":""}],"container-title":"Biologia (Poland)","id":"ITEM-2","issue":"6","issued":{"date-parts":[["2016"]]},"page":"620-625","title":"First report of microorganisms of Caucasus glaciers (Georgia)","type":"article-journal","volume":"71"},"uris":["http://www.mendeley.com/documents/?uuid=80b0b780-22cc-43c0-9687-965a7c27d419"]}],"mendeley":{"formattedCitation":"(Makowska et al., 2016; Łokas et al., 2018)","plainTextFormattedCitation":"(Makowska et al., 2016; Łokas et al., 2018)","previouslyFormattedCitation":"&lt;sup&gt;90,91&lt;/sup&gt;"},"properties":{"noteIndex":0},"schema":"https://github.com/citation-style-language/schema/raw/master/csl-citation.json"}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(Makowska et al., 2016; Łokas et al., 2018)</w:t>
            </w:r>
            <w:r w:rsidRPr="00A55792">
              <w:rPr>
                <w:rFonts w:asciiTheme="minorHAnsi" w:hAnsiTheme="minorHAnsi"/>
              </w:rPr>
              <w:fldChar w:fldCharType="end"/>
            </w:r>
          </w:p>
        </w:tc>
      </w:tr>
      <w:tr w:rsidR="006E7531" w:rsidRPr="00A55792" w14:paraId="3703E138"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2CD6C8" w14:textId="41B0500F" w:rsidR="006E7531" w:rsidRPr="00A55792" w:rsidRDefault="006E7531" w:rsidP="00DC2A24">
            <w:pPr>
              <w:rPr>
                <w:rFonts w:asciiTheme="minorHAnsi" w:hAnsiTheme="minorHAnsi"/>
              </w:rPr>
            </w:pPr>
            <w:r w:rsidRPr="00A55792">
              <w:rPr>
                <w:rFonts w:asciiTheme="minorHAnsi" w:hAnsiTheme="minorHAnsi"/>
              </w:rPr>
              <w:t>The Himalayas</w:t>
            </w:r>
          </w:p>
        </w:tc>
        <w:tc>
          <w:tcPr>
            <w:tcW w:w="6463" w:type="dxa"/>
          </w:tcPr>
          <w:p w14:paraId="743882EE" w14:textId="067FE87E"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2000)","previouslyFormattedCitation":"&lt;sup&gt;92&lt;/sup&gt;"},"properties":{"noteIndex":0},"schema":"https://github.com/citation-style-language/schema/raw/master/csl-citation.json"}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(Takeuchi et al., 2000)</w:t>
            </w:r>
            <w:r w:rsidRPr="00A55792">
              <w:rPr>
                <w:rFonts w:asciiTheme="minorHAnsi" w:hAnsiTheme="minorHAnsi"/>
              </w:rPr>
              <w:fldChar w:fldCharType="end"/>
            </w:r>
          </w:p>
        </w:tc>
      </w:tr>
      <w:tr w:rsidR="006E7531" w:rsidRPr="00A55792" w14:paraId="02DB40C3"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4FE56590" w14:textId="471D4675" w:rsidR="006E7531" w:rsidRPr="00A55792" w:rsidRDefault="006E7531" w:rsidP="00DC2A24">
            <w:pPr>
              <w:rPr>
                <w:rFonts w:asciiTheme="minorHAnsi" w:hAnsiTheme="minorHAnsi"/>
              </w:rPr>
            </w:pPr>
            <w:r w:rsidRPr="00A55792">
              <w:rPr>
                <w:rFonts w:asciiTheme="minorHAnsi" w:hAnsiTheme="minorHAnsi"/>
              </w:rPr>
              <w:t>The Qilian Mountains</w:t>
            </w:r>
          </w:p>
        </w:tc>
        <w:tc>
          <w:tcPr>
            <w:tcW w:w="6463" w:type="dxa"/>
          </w:tcPr>
          <w:p w14:paraId="2E76139D" w14:textId="1DF45243" w:rsidR="006E7531"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et al., 2005)","plainTextFormattedCitation":"(Takeuchi et al., 2005)","previouslyFormattedCitation":"&lt;sup&gt;93&lt;/sup&gt;"},"properties":{"noteIndex":0},"schema":"https://github.com/citation-style-language/schema/raw/master/csl-citation.json"}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(Takeuchi et al., 2005)</w:t>
            </w:r>
            <w:r w:rsidRPr="00A55792">
              <w:rPr>
                <w:rFonts w:asciiTheme="minorHAnsi" w:hAnsiTheme="minorHAnsi"/>
              </w:rPr>
              <w:fldChar w:fldCharType="end"/>
            </w:r>
          </w:p>
        </w:tc>
      </w:tr>
      <w:tr w:rsidR="006E7531" w:rsidRPr="00A55792" w14:paraId="368FD2E1"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542AE8F" w14:textId="4699E372" w:rsidR="006E7531" w:rsidRPr="00A55792" w:rsidRDefault="006E7531" w:rsidP="00DC2A24">
            <w:pPr>
              <w:rPr>
                <w:rFonts w:asciiTheme="minorHAnsi" w:hAnsiTheme="minorHAnsi"/>
              </w:rPr>
            </w:pPr>
            <w:r w:rsidRPr="00A55792">
              <w:rPr>
                <w:rFonts w:asciiTheme="minorHAnsi" w:hAnsiTheme="minorHAnsi"/>
              </w:rPr>
              <w:t>The Andes</w:t>
            </w:r>
          </w:p>
        </w:tc>
        <w:tc>
          <w:tcPr>
            <w:tcW w:w="6463" w:type="dxa"/>
          </w:tcPr>
          <w:p w14:paraId="6A2F6057" w14:textId="30AC5939"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2021a)","plainTextFormattedCitation":"(Pittino et al., 2021a)","previouslyFormattedCitation":"&lt;sup&gt;76&lt;/sup&gt;"},"properties":{"noteIndex":0},"schema":"https://github.com/citation-style-language/schema/raw/master/csl-citation.json"}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(Pittino et al., 2021a)</w:t>
            </w:r>
            <w:r w:rsidRPr="00A55792">
              <w:rPr>
                <w:rFonts w:asciiTheme="minorHAnsi" w:hAnsiTheme="minorHAnsi"/>
              </w:rPr>
              <w:fldChar w:fldCharType="end"/>
            </w:r>
          </w:p>
        </w:tc>
      </w:tr>
    </w:tbl>
    <w:p w14:paraId="5BA60314" w14:textId="77777777" w:rsidR="003B4A1D" w:rsidRPr="00A55792" w:rsidRDefault="003B4A1D" w:rsidP="003B4A1D">
      <w:pPr>
        <w:rPr>
          <w:rFonts w:asciiTheme="minorHAnsi" w:hAnsiTheme="minorHAnsi"/>
        </w:rPr>
      </w:pPr>
    </w:p>
    <w:p w14:paraId="0DE85E5A" w14:textId="59635335" w:rsidR="003B4A1D" w:rsidRPr="00A55792" w:rsidRDefault="006E7531" w:rsidP="002E724C">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3</w:t>
      </w:r>
      <w:r w:rsidR="003B4A1D" w:rsidRPr="00A55792">
        <w:rPr>
          <w:rFonts w:asciiTheme="minorHAnsi" w:hAnsiTheme="minorHAnsi"/>
          <w:b/>
        </w:rPr>
        <w:t>.</w:t>
      </w:r>
      <w:r w:rsidR="003B4A1D" w:rsidRPr="00A55792">
        <w:rPr>
          <w:rFonts w:asciiTheme="minorHAnsi" w:hAnsiTheme="minorHAnsi"/>
        </w:rPr>
        <w:t xml:space="preserve"> Cryoconite hole types</w:t>
      </w:r>
      <w:r w:rsidR="00D35FB3" w:rsidRPr="00A55792">
        <w:rPr>
          <w:rFonts w:asciiTheme="minorHAnsi" w:hAnsiTheme="minorHAnsi"/>
        </w:rPr>
        <w:t>, descriptions and literature citations</w:t>
      </w:r>
    </w:p>
    <w:tbl>
      <w:tblPr>
        <w:tblStyle w:val="GridTable4-Accent1"/>
        <w:tblW w:w="0" w:type="auto"/>
        <w:tblLook w:val="04A0" w:firstRow="1" w:lastRow="0" w:firstColumn="1" w:lastColumn="0" w:noHBand="0" w:noVBand="1"/>
      </w:tblPr>
      <w:tblGrid>
        <w:gridCol w:w="2405"/>
        <w:gridCol w:w="2835"/>
        <w:gridCol w:w="3770"/>
      </w:tblGrid>
      <w:tr w:rsidR="003B4A1D" w:rsidRPr="00A55792" w14:paraId="7534A60D" w14:textId="77777777" w:rsidTr="003D3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786648" w14:textId="77777777" w:rsidR="003B4A1D" w:rsidRPr="00A55792" w:rsidRDefault="003B4A1D" w:rsidP="003B4A1D">
            <w:pPr>
              <w:rPr>
                <w:rFonts w:asciiTheme="minorHAnsi" w:hAnsiTheme="minorHAnsi"/>
              </w:rPr>
            </w:pPr>
            <w:r w:rsidRPr="00A55792">
              <w:rPr>
                <w:rFonts w:asciiTheme="minorHAnsi" w:hAnsiTheme="minorHAnsi"/>
              </w:rPr>
              <w:t>Cryoconite Hole Type</w:t>
            </w:r>
          </w:p>
        </w:tc>
        <w:tc>
          <w:tcPr>
            <w:tcW w:w="2835" w:type="dxa"/>
          </w:tcPr>
          <w:p w14:paraId="73F8ABD9"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Description</w:t>
            </w:r>
          </w:p>
        </w:tc>
        <w:tc>
          <w:tcPr>
            <w:tcW w:w="3770" w:type="dxa"/>
          </w:tcPr>
          <w:p w14:paraId="25E59FEA"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3B4A1D" w:rsidRPr="00A55792" w14:paraId="2D20C123"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D33CF3" w14:textId="77777777" w:rsidR="003B4A1D" w:rsidRPr="00A55792" w:rsidRDefault="003B4A1D" w:rsidP="003B4A1D">
            <w:pPr>
              <w:rPr>
                <w:rFonts w:asciiTheme="minorHAnsi" w:hAnsiTheme="minorHAnsi"/>
              </w:rPr>
            </w:pPr>
            <w:r w:rsidRPr="00A55792">
              <w:rPr>
                <w:rFonts w:asciiTheme="minorHAnsi" w:hAnsiTheme="minorHAnsi"/>
              </w:rPr>
              <w:lastRenderedPageBreak/>
              <w:t>Open</w:t>
            </w:r>
          </w:p>
        </w:tc>
        <w:tc>
          <w:tcPr>
            <w:tcW w:w="2835" w:type="dxa"/>
          </w:tcPr>
          <w:p w14:paraId="65D63CC6" w14:textId="77777777"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on glacier surface with waters open to the atmosphere</w:t>
            </w:r>
          </w:p>
        </w:tc>
        <w:tc>
          <w:tcPr>
            <w:tcW w:w="3770" w:type="dxa"/>
          </w:tcPr>
          <w:p w14:paraId="66E65391" w14:textId="420A12B1"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 xml:space="preserve">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(Svalbard)","type":"article-journal","volume":"112"},"uris":["http://www.mendeley.com/documents/?uuid=fab0ef9f-4e71-4773-a304-f042290684d2"]},{"id":"ITEM-2","itemData":{"DOI":"10.1029/2007JG000452","ISSN":"01480227","abstract":"This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Biogeosciences","id":"ITEM-2","issue":"4","issued":{"date-parts":[["2007"]]},"page":"1-9","title":"A glacier respires: Quantifying the distribution and respiration CO2 flux of cryoconite across an entire arctic supraglacial ecosystem","type":"article-journal","volume":"112"},"uris":["http://www.mendeley.com/documents/?uuid=cf316457-2257-45ca-b982-d8702e23d3fb"]},{"id":"ITEM-3","itemData":{"DOI":"10.1029/2007JG000429","ISSN":"01480227","abstract":"Laboratory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123446">
              <w:rPr>
                <w:rFonts w:ascii="Cambria Math" w:hAnsi="Cambria Math" w:cs="Cambria Math"/>
              </w:rPr>
              <w:instrText>∼</w:instrText>
            </w:r>
            <w:r w:rsidR="00123446">
              <w:rPr>
                <w:rFonts w:asciiTheme="minorHAnsi" w:hAnsiTheme="minorHAnsi"/>
              </w:rPr>
              <w:instrText xml:space="preserve">7, and there was a significant correlation between the initial pH and DIC fixation on a per cell basis, showing increasing DIC uptake rates when pH increased from </w:instrText>
            </w:r>
            <w:r w:rsidR="00123446">
              <w:rPr>
                <w:rFonts w:ascii="Cambria Math" w:hAnsi="Cambria Math" w:cs="Cambria Math"/>
              </w:rPr>
              <w:instrText>∼</w:instrText>
            </w:r>
            <w:r w:rsidR="00123446">
              <w:rPr>
                <w:rFonts w:asciiTheme="minorHAnsi" w:hAnsiTheme="minorHAnsi"/>
              </w:rPr>
              <w:instrText xml:space="preserve">5.5 to 9. Inorganic carbon fixation resulted in an increased pH in solution. However, the microbes were able to photosynthesize in a wide range of pH from </w:instrText>
            </w:r>
            <w:r w:rsidR="00123446">
              <w:rPr>
                <w:rFonts w:ascii="Cambria Math" w:hAnsi="Cambria Math" w:cs="Cambria Math"/>
              </w:rPr>
              <w:instrText>∼</w:instrText>
            </w:r>
            <w:r w:rsidR="00123446">
              <w:rPr>
                <w:rFonts w:asciiTheme="minorHAnsi" w:hAnsiTheme="minorHAnsi"/>
              </w:rPr>
              <w:instrText xml:space="preserve">4 to </w:instrText>
            </w:r>
            <w:r w:rsidR="00123446">
              <w:rPr>
                <w:rFonts w:ascii="Cambria Math" w:hAnsi="Cambria Math" w:cs="Cambria Math"/>
              </w:rPr>
              <w:instrText>∼</w:instrText>
            </w:r>
            <w:r w:rsidR="00123446">
              <w:rPr>
                <w:rFonts w:asciiTheme="minorHAnsi" w:hAnsiTheme="minorHAnsi"/>
              </w:rPr>
              <w:instrText xml:space="preserve">10. The average C:N:P molar ratios in solution were </w:instrText>
            </w:r>
            <w:r w:rsidR="00123446">
              <w:rPr>
                <w:rFonts w:ascii="Cambria Math" w:hAnsi="Cambria Math" w:cs="Cambria Math"/>
              </w:rPr>
              <w:instrText>∼</w:instrText>
            </w:r>
            <w:r w:rsidR="00123446">
              <w:rPr>
                <w:rFonts w:asciiTheme="minorHAnsi" w:hAnsiTheme="minorHAnsi"/>
              </w:rPr>
              <w:instrText xml:space="preserve">350:75:1. Unlike nitrogen, phosphorus concentrations decreased with increasing carbon uptake, and when the rate aimroached </w:instrText>
            </w:r>
            <w:r w:rsidR="00123446">
              <w:rPr>
                <w:rFonts w:ascii="Cambria Math" w:hAnsi="Cambria Math" w:cs="Cambria Math"/>
              </w:rPr>
              <w:instrText>∼</w:instrText>
            </w:r>
            <w:r w:rsidR="00123446">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Biogeosciences","id":"ITEM-3","issue":"4","issued":{"date-parts":[["2007"]]},"page":"1-9","title":"Laboratory investigation of inorganic carbon uptake by cryoconite debris from Werenskioldbreen, Svalbard","type":"article-journal","volume":"112"},"uris":["http://www.mendeley.com/documents/?uuid=f56bbe0e-e904-4529-9501-431da5a1c58d"]}],"mendeley":{"formattedCitation":"(Anesio et al., 2007; Hodson et al., 2007; Stibal and Tranter, 2007)","plainTextFormattedCitation":"(Anesio et al., 2007; Hodson et al., 2007; Stibal and Tranter, 2007)","previouslyFormattedCitation":"&lt;sup&gt;26,94,95&lt;/sup&gt;"},"properties":{"noteIndex":0},"schema":"https://github.com/citation-style-language/schema/raw/master/csl-citation.json"}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(Anesio et al., 2007; Hodson et al., 2007; Stibal and Tranter, 2007)</w:t>
            </w:r>
            <w:r w:rsidRPr="00A55792">
              <w:rPr>
                <w:rFonts w:asciiTheme="minorHAnsi" w:hAnsiTheme="minorHAnsi"/>
              </w:rPr>
              <w:fldChar w:fldCharType="end"/>
            </w:r>
          </w:p>
        </w:tc>
      </w:tr>
      <w:tr w:rsidR="003D3089" w:rsidRPr="00A55792" w14:paraId="48B7CE8D"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A5E0C30" w14:textId="45AE756D" w:rsidR="003D3089" w:rsidRPr="00A55792" w:rsidRDefault="002E724C" w:rsidP="003D3089">
            <w:pPr>
              <w:rPr>
                <w:rFonts w:asciiTheme="minorHAnsi" w:hAnsiTheme="minorHAnsi"/>
              </w:rPr>
            </w:pPr>
            <w:r w:rsidRPr="00A55792">
              <w:rPr>
                <w:rFonts w:asciiTheme="minorHAnsi" w:hAnsiTheme="minorHAnsi"/>
              </w:rPr>
              <w:t>Closed (ice-lidded)</w:t>
            </w:r>
          </w:p>
        </w:tc>
        <w:tc>
          <w:tcPr>
            <w:tcW w:w="2835" w:type="dxa"/>
          </w:tcPr>
          <w:p w14:paraId="65067BE1" w14:textId="6ACA1040"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glacier surface with energy-balance conditions allow for internal melting and development of an ice-lid</w:t>
            </w:r>
          </w:p>
        </w:tc>
        <w:tc>
          <w:tcPr>
            <w:tcW w:w="3770" w:type="dxa"/>
          </w:tcPr>
          <w:p w14:paraId="44CB5CE6" w14:textId="0175DCFD"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00123446">
              <w:rPr>
                <w:rFonts w:ascii="Cambria Math" w:hAnsi="Cambria Math" w:cs="Cambria Math"/>
              </w:rPr>
              <w:instrText>∼</w:instrText>
            </w:r>
            <w:r w:rsidR="00123446">
              <w:rPr>
                <w:rFonts w:asciiTheme="minorHAnsi" w:hAnsiTheme="minorHAnsi"/>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Biogeosciences","id":"ITEM-2","issue":"4","issued":{"date-parts":[["2007"]]},"page":"1-11","title":"Metabolic activity and diversity of cryoconites in the Taylor Valley, Antarctica","type":"article-journal","volume":"112"},"uris":["http://www.mendeley.com/documents/?uuid=569be9b7-a3bf-46ec-952b-b403d84bd464"]},{"id":"ITEM-3","itemData":{"DOI":"10.1029/2007JG000430","ISSN":"01480227","abstract":"Cryoconite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Biogeosciences","id":"ITEM-3","issue":"1","issued":{"date-parts":[["2008"]]},"page":"1-11","title":"Temporal variations in physical and chemical features of cryoconite holes on Canada Glacier, McMurdo Dry Valleys, Artarctica","type":"article-journal","volume":"113"},"uris":["http://www.mendeley.com/documents/?uuid=6d4de57d-4ad1-4ea0-9b5f-4e8f091fa055"]}],"mendeley":{"formattedCitation":"(Bagshaw et al., 2007; Foreman et al., 2007; Fountain et al., 2008)","plainTextFormattedCitation":"(Bagshaw et al., 2007; Foreman et al., 2007; Fountain et al., 2008)","previouslyFormattedCitation":"&lt;sup&gt;3,96,97&lt;/sup&gt;"},"properties":{"noteIndex":0},"schema":"https://github.com/citation-style-language/schema/raw/master/csl-citation.json"}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(Bagshaw et al., 2007; Foreman et al., 2007; Fountain et al., 2008)</w:t>
            </w:r>
            <w:r w:rsidRPr="00A55792">
              <w:rPr>
                <w:rFonts w:asciiTheme="minorHAnsi" w:hAnsiTheme="minorHAnsi"/>
              </w:rPr>
              <w:fldChar w:fldCharType="end"/>
            </w:r>
          </w:p>
        </w:tc>
      </w:tr>
      <w:tr w:rsidR="003D3089" w:rsidRPr="00A55792" w14:paraId="271E9A24"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9E1EED" w14:textId="77777777" w:rsidR="003D3089" w:rsidRPr="00A55792" w:rsidRDefault="003D3089" w:rsidP="003D3089">
            <w:pPr>
              <w:rPr>
                <w:rFonts w:asciiTheme="minorHAnsi" w:hAnsiTheme="minorHAnsi"/>
              </w:rPr>
            </w:pPr>
            <w:r w:rsidRPr="00A55792">
              <w:rPr>
                <w:rFonts w:asciiTheme="minorHAnsi" w:hAnsiTheme="minorHAnsi"/>
              </w:rPr>
              <w:t>Submerged</w:t>
            </w:r>
          </w:p>
        </w:tc>
        <w:tc>
          <w:tcPr>
            <w:tcW w:w="2835" w:type="dxa"/>
          </w:tcPr>
          <w:p w14:paraId="39154151" w14:textId="77777777"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at the bottom of melt ponds on sea ice</w:t>
            </w:r>
          </w:p>
        </w:tc>
        <w:tc>
          <w:tcPr>
            <w:tcW w:w="3770" w:type="dxa"/>
          </w:tcPr>
          <w:p w14:paraId="7F778462" w14:textId="20E921C3"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Ecosystems","type":"article-journal","volume":"78"},"uris":["http://www.mendeley.com/documents/?uuid=6fad60a7-4dc1-4f76-8c2f-9224c9899a77"]},{"id":"ITEM-2","itemData":{"author":[{"dropping-particle":"","family":"Podgomy","given":"Igor A","non-dropping-particle":"","parse-names":false,"suffix":""},{"dropping-particle":"","family":"Grenfell","given":"Thomas C","non-dropping-particle":"","parse-names":false,"suffix":""}],"container-title":"Geophysical Research Letters","id":"ITEM-2","issue":"18","issued":{"date-parts":[["1996"]]},"page":"2465-2468","title":"Absorption of solar energy in a cryoconite hole","type":"article-journal","volume":"23"},"uris":["http://www.mendeley.com/documents/?uuid=b20c5a63-1ebc-4f5e-b5a4-8fb0d4496b69"]}],"mendeley":{"formattedCitation":"(Podgomy and Grenfell, 1996; Hodson et al., 2008)","plainTextFormattedCitation":"(Podgomy and Grenfell, 1996; Hodson et al., 2008)","previouslyFormattedCitation":"&lt;sup&gt;5,98&lt;/sup&gt;"},"properties":{"noteIndex":0},"schema":"https://github.com/citation-style-language/schema/raw/master/csl-citation.json"}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(Podgomy and Grenfell, 1996; Hodson et al., 2008)</w:t>
            </w:r>
            <w:r w:rsidRPr="00A55792">
              <w:rPr>
                <w:rFonts w:asciiTheme="minorHAnsi" w:hAnsiTheme="minorHAnsi"/>
              </w:rPr>
              <w:fldChar w:fldCharType="end"/>
            </w:r>
          </w:p>
        </w:tc>
      </w:tr>
      <w:tr w:rsidR="003D3089" w:rsidRPr="00A55792" w14:paraId="448C05AF"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C0C1857" w14:textId="77777777" w:rsidR="003D3089" w:rsidRPr="00A55792" w:rsidRDefault="003D3089" w:rsidP="003D3089">
            <w:pPr>
              <w:rPr>
                <w:rFonts w:asciiTheme="minorHAnsi" w:hAnsiTheme="minorHAnsi"/>
              </w:rPr>
            </w:pPr>
            <w:r w:rsidRPr="00A55792">
              <w:rPr>
                <w:rFonts w:asciiTheme="minorHAnsi" w:hAnsiTheme="minorHAnsi"/>
              </w:rPr>
              <w:t>Lake surface</w:t>
            </w:r>
          </w:p>
        </w:tc>
        <w:tc>
          <w:tcPr>
            <w:tcW w:w="2835" w:type="dxa"/>
          </w:tcPr>
          <w:p w14:paraId="570EA376" w14:textId="77777777"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the surface of frozen lakes</w:t>
            </w:r>
          </w:p>
        </w:tc>
        <w:tc>
          <w:tcPr>
            <w:tcW w:w="3770" w:type="dxa"/>
          </w:tcPr>
          <w:p w14:paraId="67A1C83F" w14:textId="014F3714"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3446">
              <w:rPr>
                <w:rFonts w:asciiTheme="minorHAnsi" w:hAnsiTheme="minorHAnsi"/>
              </w:rP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2015)","previouslyFormattedCitation":"&lt;sup&gt;99&lt;/sup&gt;"},"properties":{"noteIndex":0},"schema":"https://github.com/citation-style-language/schema/raw/master/csl-citation.json"}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(Sehnal, 2015)</w:t>
            </w:r>
            <w:r w:rsidRPr="00A55792">
              <w:rPr>
                <w:rFonts w:asciiTheme="minorHAnsi" w:hAnsiTheme="minorHAnsi"/>
              </w:rPr>
              <w:fldChar w:fldCharType="end"/>
            </w:r>
          </w:p>
        </w:tc>
      </w:tr>
    </w:tbl>
    <w:p w14:paraId="377A7596" w14:textId="77777777" w:rsidR="00D23456" w:rsidRDefault="00D23456" w:rsidP="00DC2A24">
      <w:pPr>
        <w:rPr>
          <w:rFonts w:asciiTheme="minorHAnsi" w:hAnsiTheme="minorHAnsi"/>
        </w:rPr>
      </w:pPr>
    </w:p>
    <w:p w14:paraId="0E3800D5" w14:textId="110BFA7B" w:rsidR="00DC2A24" w:rsidRPr="00A55792" w:rsidRDefault="00DC2A24" w:rsidP="00DC2A24">
      <w:pPr>
        <w:rPr>
          <w:rFonts w:asciiTheme="minorHAnsi" w:hAnsiTheme="minorHAnsi"/>
        </w:rPr>
      </w:pPr>
      <w:r w:rsidRPr="00A55792">
        <w:rPr>
          <w:rFonts w:asciiTheme="minorHAnsi" w:hAnsiTheme="minorHAnsi"/>
        </w:rPr>
        <w:t xml:space="preserve">Cryoconite holes are ideal for the study of biogeography, community assembly and biogeochemical processes as they are relatively simple, boundary-limited communities, with distinct energy and nutrient fluxes </w:t>
      </w:r>
      <w:r w:rsidRPr="00A55792">
        <w:rPr>
          <w:rFonts w:asciiTheme="minorHAnsi" w:hAnsiTheme="minorHAnsi"/>
        </w:rPr>
        <w:fldChar w:fldCharType="begin" w:fldLock="1"/>
      </w:r>
      <w:r w:rsidR="00123446">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Antarctica","type":"article-journal","volume":"112"},"uris":["http://www.mendeley.com/documents/?uuid=2fbfcdd0-5d89-42b4-a211-069b3d136c59"]}],"mendeley":{"formattedCitation":"(Wharton et al., 1985; Bagshaw et al., 2007)","plainTextFormattedCitation":"(Wharton et al., 1985; Bagshaw et al., 2007)","previouslyFormattedCitation":"&lt;sup&gt;3,21&lt;/sup&gt;"},"properties":{"noteIndex":0},"schema":"https://github.com/citation-style-language/schema/raw/master/csl-citation.json"}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(Wharton et al., 1985; Bagshaw et al., 2007)</w:t>
      </w:r>
      <w:r w:rsidRPr="00A55792">
        <w:rPr>
          <w:rFonts w:asciiTheme="minorHAnsi" w:hAnsiTheme="minorHAnsi"/>
        </w:rPr>
        <w:fldChar w:fldCharType="end"/>
      </w:r>
      <w:r w:rsidR="00D05F54" w:rsidRPr="00A55792">
        <w:rPr>
          <w:rFonts w:asciiTheme="minorHAnsi" w:hAnsiTheme="minorHAnsi"/>
        </w:rPr>
        <w:t>. C</w:t>
      </w:r>
      <w:r w:rsidRPr="00A55792">
        <w:rPr>
          <w:rFonts w:asciiTheme="minorHAnsi" w:hAnsiTheme="minorHAnsi"/>
        </w:rPr>
        <w:t xml:space="preserve">ryoconite holes can </w:t>
      </w:r>
      <w:r w:rsidR="001B62CD">
        <w:rPr>
          <w:rFonts w:asciiTheme="minorHAnsi" w:hAnsiTheme="minorHAnsi"/>
        </w:rPr>
        <w:t xml:space="preserve">also </w:t>
      </w:r>
      <w:r w:rsidRPr="00A55792">
        <w:rPr>
          <w:rFonts w:asciiTheme="minorHAnsi" w:hAnsiTheme="minorHAnsi"/>
        </w:rPr>
        <w:t xml:space="preserve">be created experimentally to explore formation and community assembly processes </w:t>
      </w:r>
      <w:r w:rsidRPr="00A55792">
        <w:rPr>
          <w:rFonts w:asciiTheme="minorHAnsi" w:hAnsiTheme="minorHAnsi"/>
        </w:rPr>
        <w:fldChar w:fldCharType="begin" w:fldLock="1"/>
      </w:r>
      <w:r w:rsidR="00123446">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ecology","type":"article-journal","volume":"42"},"uris":["http://www.mendeley.com/documents/?uuid=dd1e2a07-342b-4ebb-867c-836985b81c13"]}],"mendeley":{"formattedCitation":"(MacDonell and Fitzsimons, 2008; Sommers et al., 2019c)","plainTextFormattedCitation":"(MacDonell and Fitzsimons, 2008; Sommers et al., 2019c)","previouslyFormattedCitation":"&lt;sup&gt;15,100&lt;/sup&gt;"},"properties":{"noteIndex":0},"schema":"https://github.com/citation-style-language/schema/raw/master/csl-citation.json"}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(MacDonell and Fitzsimons, 2008; Sommers et al., 2019c)</w:t>
      </w:r>
      <w:r w:rsidRPr="00A55792">
        <w:rPr>
          <w:rFonts w:asciiTheme="minorHAnsi" w:hAnsiTheme="minorHAnsi"/>
        </w:rPr>
        <w:fldChar w:fldCharType="end"/>
      </w:r>
      <w:r w:rsidRPr="00A55792">
        <w:rPr>
          <w:rFonts w:asciiTheme="minorHAnsi" w:hAnsiTheme="minorHAnsi"/>
        </w:rPr>
        <w:t>.</w:t>
      </w:r>
    </w:p>
    <w:p w14:paraId="0E712574" w14:textId="77777777" w:rsidR="00DC2A24" w:rsidRPr="00A55792" w:rsidRDefault="00DC2A24" w:rsidP="00DC2A24">
      <w:pPr>
        <w:rPr>
          <w:rFonts w:asciiTheme="minorHAnsi" w:hAnsiTheme="minorHAnsi"/>
        </w:rPr>
      </w:pPr>
    </w:p>
    <w:p w14:paraId="25B694B4" w14:textId="04E511B1" w:rsidR="00DC2A24" w:rsidRPr="00A55792" w:rsidRDefault="003F43C3" w:rsidP="00DC2A24">
      <w:pPr>
        <w:pStyle w:val="Heading3"/>
        <w:rPr>
          <w:rFonts w:asciiTheme="minorHAnsi" w:hAnsiTheme="minorHAnsi"/>
        </w:rPr>
      </w:pPr>
      <w:bookmarkStart w:id="7" w:name="_Toc64041211"/>
      <w:r>
        <w:rPr>
          <w:rFonts w:asciiTheme="minorHAnsi" w:hAnsiTheme="minorHAnsi"/>
        </w:rPr>
        <w:t xml:space="preserve">4.1.1 </w:t>
      </w:r>
      <w:r w:rsidR="00DC2A24" w:rsidRPr="00A55792">
        <w:rPr>
          <w:rFonts w:asciiTheme="minorHAnsi" w:hAnsiTheme="minorHAnsi"/>
        </w:rPr>
        <w:t>Formation</w:t>
      </w:r>
      <w:bookmarkEnd w:id="7"/>
    </w:p>
    <w:p w14:paraId="687394C1" w14:textId="77777777" w:rsidR="00DC2A24" w:rsidRPr="00A55792" w:rsidRDefault="00DC2A24" w:rsidP="00DC2A24">
      <w:pPr>
        <w:rPr>
          <w:rFonts w:asciiTheme="minorHAnsi" w:hAnsiTheme="minorHAnsi"/>
        </w:rPr>
      </w:pPr>
    </w:p>
    <w:p w14:paraId="71DF75AB" w14:textId="6565CD85" w:rsidR="00C76325" w:rsidRDefault="00DC2A24" w:rsidP="00C76325">
      <w:pPr>
        <w:rPr>
          <w:rFonts w:asciiTheme="minorHAnsi" w:hAnsiTheme="minorHAnsi"/>
        </w:rPr>
      </w:pPr>
      <w:r w:rsidRPr="00A55792">
        <w:rPr>
          <w:rFonts w:asciiTheme="minorHAnsi" w:hAnsiTheme="minorHAnsi"/>
        </w:rPr>
        <w:t>Cryoc</w:t>
      </w:r>
      <w:r w:rsidR="00552354" w:rsidRPr="00A55792">
        <w:rPr>
          <w:rFonts w:asciiTheme="minorHAnsi" w:hAnsiTheme="minorHAnsi"/>
        </w:rPr>
        <w:t>onite holes can range from a</w:t>
      </w:r>
      <w:r w:rsidRPr="00A55792">
        <w:rPr>
          <w:rFonts w:asciiTheme="minorHAnsi" w:hAnsiTheme="minorHAnsi"/>
        </w:rPr>
        <w:t xml:space="preserve"> centimetres to meters in diameter</w:t>
      </w:r>
      <w:r w:rsidR="001B62CD">
        <w:rPr>
          <w:rFonts w:asciiTheme="minorHAnsi" w:hAnsiTheme="minorHAnsi"/>
        </w:rPr>
        <w:t>,</w:t>
      </w:r>
      <w:r w:rsidRPr="00A55792">
        <w:rPr>
          <w:rFonts w:asciiTheme="minorHAnsi" w:hAnsiTheme="minorHAnsi"/>
        </w:rPr>
        <w:t xml:space="preserve"> dependent on sediment loading and glacier energy flux </w:t>
      </w:r>
      <w:r w:rsidR="00C76325" w:rsidRPr="00A55792">
        <w:rPr>
          <w:rFonts w:asciiTheme="minorHAnsi" w:hAnsiTheme="minorHAnsi"/>
        </w:rPr>
        <w:fldChar w:fldCharType="begin" w:fldLock="1"/>
      </w:r>
      <w:r w:rsidR="00123446">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Glaciology","id":"ITEM-3","issue":"168","issued":{"date-parts":[["2004"]]},"page":"35-45","title":"Evolution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Antarctica","type":"article-journal","volume":"50"},"uris":["http://www.mendeley.com/documents/?uuid=2ab0bed9-0970-403a-b235-5e034a8b5005"]}],"mendeley":{"formattedCitation":"(Wharton et al., 1985; Fountain et al., 2004; MacDonell and Fitzsimons, 2008)","plainTextFormattedCitation":"(Wharton et al., 1985; Fountain et al., 2004; MacDonell and Fitzsimons, 2008)","previouslyFormattedCitation":"&lt;sup&gt;15,21,78&lt;/sup&gt;"},"properties":{"noteIndex":0},"schema":"https://github.com/citation-style-language/schema/raw/master/csl-citation.json"}</w:instrText>
      </w:r>
      <w:r w:rsidR="00C76325" w:rsidRPr="00A55792">
        <w:rPr>
          <w:rFonts w:asciiTheme="minorHAnsi" w:hAnsiTheme="minorHAnsi"/>
        </w:rPr>
        <w:fldChar w:fldCharType="separate"/>
      </w:r>
      <w:r w:rsidR="00123446" w:rsidRPr="00123446">
        <w:rPr>
          <w:rFonts w:asciiTheme="minorHAnsi" w:hAnsiTheme="minorHAnsi"/>
          <w:noProof/>
        </w:rPr>
        <w:t>(Wharton et al., 1985; Fountain et al., 2004; MacDonell and Fitzsimons, 2008)</w:t>
      </w:r>
      <w:r w:rsidR="00C76325" w:rsidRPr="00A55792">
        <w:rPr>
          <w:rFonts w:asciiTheme="minorHAnsi" w:hAnsiTheme="minorHAnsi"/>
        </w:rPr>
        <w:fldChar w:fldCharType="end"/>
      </w:r>
      <w:r w:rsidRPr="00A55792">
        <w:rPr>
          <w:rFonts w:asciiTheme="minorHAnsi" w:hAnsiTheme="minorHAnsi"/>
          <w:b/>
        </w:rPr>
        <w:t>.</w:t>
      </w:r>
      <w:r w:rsidR="00C76325" w:rsidRPr="00A55792">
        <w:rPr>
          <w:rFonts w:asciiTheme="minorHAnsi" w:hAnsiTheme="minorHAnsi"/>
          <w:b/>
        </w:rPr>
        <w:t xml:space="preserve"> </w:t>
      </w:r>
      <w:r w:rsidR="00552354" w:rsidRPr="00A55792">
        <w:rPr>
          <w:rFonts w:asciiTheme="minorHAnsi" w:hAnsiTheme="minorHAnsi"/>
        </w:rPr>
        <w:t>H</w:t>
      </w:r>
      <w:r w:rsidRPr="00A55792">
        <w:rPr>
          <w:rFonts w:asciiTheme="minorHAnsi" w:hAnsiTheme="minorHAnsi"/>
        </w:rPr>
        <w:t xml:space="preserve">ole shape is driven by microbial activity, timing, rate and frequency of sediment loading, pattern of shortwave radiation and ice surface topography </w:t>
      </w:r>
      <w:r w:rsidRPr="00A55792">
        <w:rPr>
          <w:rFonts w:asciiTheme="minorHAnsi" w:hAnsiTheme="minorHAnsi"/>
        </w:rPr>
        <w:fldChar w:fldCharType="begin" w:fldLock="1"/>
      </w:r>
      <w:r w:rsidR="00123446">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holes","type":"article-journal","volume":"18"},"uris":["http://www.mendeley.com/documents/?uuid=4d476fdf-efe0-4e8c-b15a-048045ec29e7"]}],"mendeley":{"formattedCitation":"(MacDonell and Fitzsimons, 2008; Cook et al., 2016a, 2018)","plainTextFormattedCitation":"(MacDonell and Fitzsimons, 2008; Cook et al., 2016a, 2018)","previouslyFormattedCitation":"&lt;sup&gt;15,101,102&lt;/sup&gt;"},"properties":{"noteIndex":0},"schema":"https://github.com/citation-style-language/schema/raw/master/csl-citation.json"}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(MacDonell and Fitzsimons, 2008; Cook et al., 2016a, 2018)</w:t>
      </w:r>
      <w:r w:rsidRPr="00A55792">
        <w:rPr>
          <w:rFonts w:asciiTheme="minorHAnsi" w:hAnsiTheme="minorHAnsi"/>
        </w:rPr>
        <w:fldChar w:fldCharType="end"/>
      </w:r>
      <w:r w:rsidRPr="00A55792">
        <w:rPr>
          <w:rFonts w:asciiTheme="minorHAnsi" w:hAnsiTheme="minorHAnsi"/>
        </w:rPr>
        <w:t>. Microbial activity affects hole morphology</w:t>
      </w:r>
      <w:r w:rsidR="00552354" w:rsidRPr="00A55792">
        <w:rPr>
          <w:rFonts w:asciiTheme="minorHAnsi" w:hAnsiTheme="minorHAnsi"/>
        </w:rPr>
        <w:t xml:space="preserve"> via biocrypromorphic evolution to maintain conditions for </w:t>
      </w:r>
      <w:r w:rsidRPr="00A55792">
        <w:rPr>
          <w:rFonts w:asciiTheme="minorHAnsi" w:hAnsiTheme="minorHAnsi"/>
        </w:rPr>
        <w:t xml:space="preserve">autotrophy </w:t>
      </w:r>
      <w:r w:rsidRPr="00A55792">
        <w:rPr>
          <w:rFonts w:asciiTheme="minorHAnsi" w:hAnsiTheme="minorHAnsi"/>
        </w:rPr>
        <w:fldChar w:fldCharType="begin" w:fldLock="1"/>
      </w:r>
      <w:r w:rsidR="00123446">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holes","type":"article-journal","volume":"18"},"uris":["http://www.mendeley.com/documents/?uuid=4d476fdf-efe0-4e8c-b15a-048045ec29e7"]}],"mendeley":{"formattedCitation":"(Cook et al., 2016a)","plainTextFormattedCitation":"(Cook et al., 2016a)","previouslyFormattedCitation":"&lt;sup&gt;102&lt;/sup&gt;"},"properties":{"noteIndex":0},"schema":"https://github.com/citation-style-language/schema/raw/master/csl-citation.json"}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(Cook et al., 2016a)</w:t>
      </w:r>
      <w:r w:rsidRPr="00A55792">
        <w:rPr>
          <w:rFonts w:asciiTheme="minorHAnsi" w:hAnsiTheme="minorHAnsi"/>
        </w:rPr>
        <w:fldChar w:fldCharType="end"/>
      </w:r>
      <w:r w:rsidRPr="00A55792">
        <w:rPr>
          <w:rFonts w:asciiTheme="minorHAnsi" w:hAnsiTheme="minorHAnsi"/>
        </w:rPr>
        <w:t xml:space="preserve">. </w:t>
      </w:r>
      <w:r w:rsidR="00C76325" w:rsidRPr="00A55792">
        <w:rPr>
          <w:rFonts w:asciiTheme="minorHAnsi" w:hAnsiTheme="minorHAnsi"/>
        </w:rPr>
        <w:t>Hole distribution is dictated by glacier topography and ablation rates</w:t>
      </w:r>
      <w:r w:rsidR="00F612D6" w:rsidRPr="00A55792">
        <w:rPr>
          <w:rFonts w:asciiTheme="minorHAnsi" w:hAnsiTheme="minorHAnsi"/>
        </w:rPr>
        <w:t xml:space="preserve"> </w:t>
      </w:r>
      <w:r w:rsidR="00F612D6" w:rsidRPr="00A55792">
        <w:rPr>
          <w:rFonts w:asciiTheme="minorHAnsi" w:hAnsiTheme="minorHAnsi"/>
        </w:rPr>
        <w:fldChar w:fldCharType="begin" w:fldLock="1"/>
      </w:r>
      <w:r w:rsidR="00123446">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glacier","type":"article-journal","volume":"85"},"uris":["http://www.mendeley.com/documents/?uuid=0eeb03ce-42ae-4a7c-9db8-7d3a607ae7f6"]},{"id":"ITEM-2","itemData":{"ISSN":"1345-3807","abstract":"Cryoconite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research","id":"ITEM-2","issue":"March","issued":{"date-parts":[["2000"]]},"page":"51-59","title":"Characteristics of cryoconite holes on a Himalayan glacier, Yala Glacier Central Nepal","type":"article-journal","volume":"17"},"uris":["http://www.mendeley.com/documents/?uuid=fbf0a82a-04f7-4d82-9e94-de967336ad6f"]}],"mendeley":{"formattedCitation":"(Takeuchi et al., 2000; MacDonell and Fitzsimons, 2012)","plainTextFormattedCitation":"(Takeuchi et al., 2000; MacDonell and Fitzsimons, 2012)","previouslyFormattedCitation":"&lt;sup&gt;92,103&lt;/sup&gt;"},"properties":{"noteIndex":0},"schema":"https://github.com/citation-style-language/schema/raw/master/csl-citation.json"}</w:instrText>
      </w:r>
      <w:r w:rsidR="00F612D6" w:rsidRPr="00A55792">
        <w:rPr>
          <w:rFonts w:asciiTheme="minorHAnsi" w:hAnsiTheme="minorHAnsi"/>
        </w:rPr>
        <w:fldChar w:fldCharType="separate"/>
      </w:r>
      <w:r w:rsidR="00123446" w:rsidRPr="00123446">
        <w:rPr>
          <w:rFonts w:asciiTheme="minorHAnsi" w:hAnsiTheme="minorHAnsi"/>
          <w:noProof/>
        </w:rPr>
        <w:t>(Takeuchi et al., 2000; MacDonell and Fitzsimons, 2012)</w:t>
      </w:r>
      <w:r w:rsidR="00F612D6" w:rsidRPr="00A55792">
        <w:rPr>
          <w:rFonts w:asciiTheme="minorHAnsi" w:hAnsiTheme="minorHAnsi"/>
        </w:rPr>
        <w:fldChar w:fldCharType="end"/>
      </w:r>
      <w:r w:rsidR="00F612D6" w:rsidRPr="00A55792">
        <w:rPr>
          <w:rFonts w:asciiTheme="minorHAnsi" w:hAnsiTheme="minorHAnsi"/>
        </w:rPr>
        <w:t>.</w:t>
      </w:r>
      <w:r w:rsidR="00D23456">
        <w:rPr>
          <w:rFonts w:asciiTheme="minorHAnsi" w:hAnsiTheme="minorHAnsi"/>
        </w:rPr>
        <w:t xml:space="preserve"> </w:t>
      </w:r>
      <w:r w:rsidR="00D23456" w:rsidRPr="00A55792">
        <w:rPr>
          <w:rFonts w:asciiTheme="minorHAnsi" w:hAnsiTheme="minorHAnsi"/>
        </w:rPr>
        <w:t xml:space="preserve">Climate change induced glacial melt may inhibit </w:t>
      </w:r>
      <w:r w:rsidR="00D23456" w:rsidRPr="00A55792">
        <w:rPr>
          <w:rFonts w:asciiTheme="minorHAnsi" w:hAnsiTheme="minorHAnsi"/>
        </w:rPr>
        <w:fldChar w:fldCharType="begin" w:fldLock="1"/>
      </w:r>
      <w:r w:rsidR="00123446">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2008)","previouslyFormattedCitation":"&lt;sup&gt;15&lt;/sup&gt;"},"properties":{"noteIndex":0},"schema":"https://github.com/citation-style-language/schema/raw/master/csl-citation.json"}</w:instrText>
      </w:r>
      <w:r w:rsidR="00D23456" w:rsidRPr="00A55792">
        <w:rPr>
          <w:rFonts w:asciiTheme="minorHAnsi" w:hAnsiTheme="minorHAnsi"/>
        </w:rPr>
        <w:fldChar w:fldCharType="separate"/>
      </w:r>
      <w:r w:rsidR="00123446" w:rsidRPr="00123446">
        <w:rPr>
          <w:rFonts w:asciiTheme="minorHAnsi" w:hAnsiTheme="minorHAnsi"/>
          <w:noProof/>
        </w:rPr>
        <w:t>(MacDonell and Fitzsimons, 2008)</w:t>
      </w:r>
      <w:r w:rsidR="00D23456" w:rsidRPr="00A55792">
        <w:rPr>
          <w:rFonts w:asciiTheme="minorHAnsi" w:hAnsiTheme="minorHAnsi"/>
        </w:rPr>
        <w:fldChar w:fldCharType="end"/>
      </w:r>
      <w:r w:rsidR="00D23456" w:rsidRPr="00A55792">
        <w:rPr>
          <w:rFonts w:asciiTheme="minorHAnsi" w:hAnsiTheme="minorHAnsi"/>
        </w:rPr>
        <w:t xml:space="preserve"> or promote cryoconite hole development</w:t>
      </w:r>
      <w:r w:rsidR="001B62CD">
        <w:rPr>
          <w:rFonts w:asciiTheme="minorHAnsi" w:hAnsiTheme="minorHAnsi"/>
        </w:rPr>
        <w:t xml:space="preserve"> </w:t>
      </w:r>
      <w:r w:rsidR="00D23456"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et al., 2008)","plainTextFormattedCitation":"(Hodson et al., 2008)","previouslyFormattedCitation":"&lt;sup&gt;5&lt;/sup&gt;"},"properties":{"noteIndex":0},"schema":"https://github.com/citation-style-language/schema/raw/master/csl-citation.json"}</w:instrText>
      </w:r>
      <w:r w:rsidR="00D23456" w:rsidRPr="00A55792">
        <w:rPr>
          <w:rFonts w:asciiTheme="minorHAnsi" w:hAnsiTheme="minorHAnsi"/>
        </w:rPr>
        <w:fldChar w:fldCharType="separate"/>
      </w:r>
      <w:r w:rsidR="00123446" w:rsidRPr="00123446">
        <w:rPr>
          <w:rFonts w:asciiTheme="minorHAnsi" w:hAnsiTheme="minorHAnsi"/>
          <w:noProof/>
        </w:rPr>
        <w:t>(Hodson et al., 2008)</w:t>
      </w:r>
      <w:r w:rsidR="00D23456" w:rsidRPr="00A55792">
        <w:rPr>
          <w:rFonts w:asciiTheme="minorHAnsi" w:hAnsiTheme="minorHAnsi"/>
        </w:rPr>
        <w:fldChar w:fldCharType="end"/>
      </w:r>
      <w:r w:rsidR="00D23456" w:rsidRPr="00A55792">
        <w:rPr>
          <w:rFonts w:asciiTheme="minorHAnsi" w:hAnsiTheme="minorHAnsi"/>
        </w:rPr>
        <w:t>.</w:t>
      </w:r>
    </w:p>
    <w:p w14:paraId="6756315D" w14:textId="77777777" w:rsidR="005C4176" w:rsidRPr="00A55792" w:rsidRDefault="005C4176" w:rsidP="00DB0734">
      <w:pPr>
        <w:rPr>
          <w:rFonts w:asciiTheme="minorHAnsi" w:hAnsiTheme="minorHAnsi"/>
        </w:rPr>
      </w:pPr>
    </w:p>
    <w:p w14:paraId="7DD8DFD0" w14:textId="354694DB" w:rsidR="00DC2A24" w:rsidRPr="00A55792" w:rsidRDefault="003F43C3" w:rsidP="00DC2A24">
      <w:pPr>
        <w:pStyle w:val="Heading3"/>
        <w:rPr>
          <w:rFonts w:asciiTheme="minorHAnsi" w:hAnsiTheme="minorHAnsi"/>
        </w:rPr>
      </w:pPr>
      <w:bookmarkStart w:id="8" w:name="_Toc64041212"/>
      <w:r>
        <w:rPr>
          <w:rFonts w:asciiTheme="minorHAnsi" w:hAnsiTheme="minorHAnsi"/>
        </w:rPr>
        <w:t xml:space="preserve">4.1.2 </w:t>
      </w:r>
      <w:r w:rsidR="00DC2A24" w:rsidRPr="00A55792">
        <w:rPr>
          <w:rFonts w:asciiTheme="minorHAnsi" w:hAnsiTheme="minorHAnsi"/>
        </w:rPr>
        <w:t>Sediment and water column</w:t>
      </w:r>
      <w:bookmarkEnd w:id="8"/>
    </w:p>
    <w:p w14:paraId="040F3630" w14:textId="77777777" w:rsidR="00DC2A24" w:rsidRPr="00A55792" w:rsidRDefault="00DC2A24" w:rsidP="00DC2A24">
      <w:pPr>
        <w:rPr>
          <w:rFonts w:asciiTheme="minorHAnsi" w:hAnsiTheme="minorHAnsi"/>
        </w:rPr>
      </w:pPr>
    </w:p>
    <w:p w14:paraId="5FC7BEEF" w14:textId="0720B33C" w:rsidR="00DC2A24" w:rsidRPr="00A55792" w:rsidRDefault="00DC2A24" w:rsidP="00DC2A24">
      <w:pPr>
        <w:rPr>
          <w:rFonts w:asciiTheme="minorHAnsi" w:hAnsiTheme="minorHAnsi"/>
        </w:rPr>
      </w:pPr>
      <w:r w:rsidRPr="00A55792">
        <w:rPr>
          <w:rFonts w:asciiTheme="minorHAnsi" w:hAnsiTheme="minorHAnsi"/>
        </w:rPr>
        <w:t>Cryoconite is a biogenic sediment consisting of prokaryotes, micro-eukaryotes and mineral particles</w:t>
      </w:r>
      <w:r w:rsidR="007B6691" w:rsidRPr="00A55792">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cryoconite","type":"article-journal","volume":"34"},"uris":["http://www.mendeley.com/documents/?uuid=904be5f9-d9ed-4917-88af-0101325c66ac"]}],"mendeley":{"formattedCitation":"(Wharton et al., 1985; Takeuchi, 2002; Segawa et al., 2014)","plainTextFormattedCitation":"(Wharton et al., 1985; Takeuchi, 2002; Segawa et al., 2014)","previouslyFormattedCitation":"&lt;sup&gt;21,104,105&lt;/sup&gt;"},"properties":{"noteIndex":0},"schema":"https://github.com/citation-style-language/schema/raw/master/csl-citation.json"}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(Wharton et al., 1985; Takeuchi, 2002; Segawa et al., 2014)</w:t>
      </w:r>
      <w:r w:rsidRPr="00A55792">
        <w:rPr>
          <w:rFonts w:asciiTheme="minorHAnsi" w:hAnsiTheme="minorHAnsi"/>
        </w:rPr>
        <w:fldChar w:fldCharType="end"/>
      </w:r>
      <w:r w:rsidRPr="00A55792">
        <w:rPr>
          <w:rFonts w:asciiTheme="minorHAnsi" w:hAnsiTheme="minorHAnsi"/>
        </w:rPr>
        <w:t xml:space="preserve">. Sediment may be deposited through aeolian processes, fluvial transport, mass movement, supraglacial/englacial entrainment and/or melt-out processes </w:t>
      </w:r>
      <w:r w:rsidRPr="00A55792">
        <w:rPr>
          <w:rFonts w:asciiTheme="minorHAnsi" w:hAnsiTheme="minorHAnsi"/>
        </w:rPr>
        <w:fldChar w:fldCharType="begin" w:fldLock="1"/>
      </w:r>
      <w:r w:rsidR="00123446">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Ecosystems","type":"article-journal","volume":"78"},"uris":["http://www.mendeley.com/documents/?uuid=6fad60a7-4dc1-4f76-8c2f-9224c9899a77"]}],"mendeley":{"formattedCitation":"(Hodson et al., 2008; MacDonell and Fitzsimons, 2008)","plainTextFormattedCitation":"(Hodson et al., 2008; MacDonell and Fitzsimons, 2008)","previouslyFormattedCitation":"&lt;sup&gt;5,15&lt;/sup&gt;"},"properties":{"noteIndex":0},"schema":"https://github.com/citation-style-language/schema/raw/master/csl-citation.json"}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(Hodson et al., 2008; MacDonell and Fitzsimons, 2008)</w:t>
      </w:r>
      <w:r w:rsidRPr="00A55792">
        <w:rPr>
          <w:rFonts w:asciiTheme="minorHAnsi" w:hAnsiTheme="minorHAnsi"/>
        </w:rPr>
        <w:fldChar w:fldCharType="end"/>
      </w:r>
      <w:r w:rsidRPr="00A55792">
        <w:rPr>
          <w:rFonts w:asciiTheme="minorHAnsi" w:hAnsiTheme="minorHAnsi"/>
        </w:rPr>
        <w:t xml:space="preserve">. </w:t>
      </w:r>
      <w:r w:rsidR="007B6691" w:rsidRPr="00A55792">
        <w:rPr>
          <w:rFonts w:asciiTheme="minorHAnsi" w:hAnsiTheme="minorHAnsi"/>
        </w:rPr>
        <w:t>Extracellular polymeric substances (EPS) produced by filamentous phototrophs aggregate</w:t>
      </w:r>
      <w:r w:rsidRPr="00A55792">
        <w:rPr>
          <w:rFonts w:asciiTheme="minorHAnsi" w:hAnsiTheme="minorHAnsi"/>
        </w:rPr>
        <w:t xml:space="preserve"> organic and non-organic particles, forming cryoconite granules </w:t>
      </w:r>
      <w:r w:rsidR="007B6691"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Glacier","type":"article-journal","volume":"33"},"uris":["http://www.mendeley.com/documents/?uuid=76f663eb-6789-488d-8d39-f65c887b21d0"]},{"id":"ITEM-3","itemData":{"DOI":"10.3189/172756411795932083","ISSN":"02603055","abstract":"A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Glaciology","id":"ITEM-3","issue":"56","issued":{"date-parts":[["2010"]]},"page":"87-94","title":"The microstructure and biogeochemistry of Arctic cryoconite granules","type":"article-journal","volume":"51"},"uris":["http://www.mendeley.com/documents/?uuid=cf8f75a6-4272-40a4-b30a-468791e6138a"]}],"mendeley":{"formattedCitation":"(Takeuchi et al., 2001a, 2001b; Langford et al., 2010)","plainTextFormattedCitation":"(Takeuchi et al., 2001a, 2001b; Langford et al., 2010)","previouslyFormattedCitation":"&lt;sup&gt;24,83,106&lt;/sup&gt;"},"properties":{"noteIndex":0},"schema":"https://github.com/citation-style-language/schema/raw/master/csl-citation.json"}</w:instrText>
      </w:r>
      <w:r w:rsidR="007B6691" w:rsidRPr="00A55792">
        <w:rPr>
          <w:rFonts w:asciiTheme="minorHAnsi" w:hAnsiTheme="minorHAnsi"/>
        </w:rPr>
        <w:fldChar w:fldCharType="separate"/>
      </w:r>
      <w:r w:rsidR="00123446" w:rsidRPr="00123446">
        <w:rPr>
          <w:rFonts w:asciiTheme="minorHAnsi" w:hAnsiTheme="minorHAnsi"/>
          <w:noProof/>
        </w:rPr>
        <w:t>(Takeuchi et al., 2001a, 2001b; Langford et al., 2010)</w:t>
      </w:r>
      <w:r w:rsidR="007B6691" w:rsidRPr="00A55792">
        <w:rPr>
          <w:rFonts w:asciiTheme="minorHAnsi" w:hAnsiTheme="minorHAnsi"/>
        </w:rPr>
        <w:fldChar w:fldCharType="end"/>
      </w:r>
      <w:r w:rsidR="007B6691" w:rsidRPr="00A55792">
        <w:rPr>
          <w:rFonts w:asciiTheme="minorHAnsi" w:hAnsiTheme="minorHAnsi"/>
        </w:rPr>
        <w:t>. C</w:t>
      </w:r>
      <w:r w:rsidRPr="00A55792">
        <w:rPr>
          <w:rFonts w:asciiTheme="minorHAnsi" w:hAnsiTheme="minorHAnsi"/>
        </w:rPr>
        <w:t>o</w:t>
      </w:r>
      <w:r w:rsidR="007B6691" w:rsidRPr="00A55792">
        <w:rPr>
          <w:rFonts w:asciiTheme="minorHAnsi" w:hAnsiTheme="minorHAnsi"/>
        </w:rPr>
        <w:t>mposition of cryoconite is</w:t>
      </w:r>
      <w:r w:rsidRPr="00A55792">
        <w:rPr>
          <w:rFonts w:asciiTheme="minorHAnsi" w:hAnsiTheme="minorHAnsi"/>
        </w:rPr>
        <w:t xml:space="preserve"> </w:t>
      </w:r>
      <w:r w:rsidR="006E60AA" w:rsidRPr="00A55792">
        <w:rPr>
          <w:rFonts w:asciiTheme="minorHAnsi" w:hAnsiTheme="minorHAnsi"/>
        </w:rPr>
        <w:t xml:space="preserve">also </w:t>
      </w:r>
      <w:r w:rsidRPr="00A55792">
        <w:rPr>
          <w:rFonts w:asciiTheme="minorHAnsi" w:hAnsiTheme="minorHAnsi"/>
        </w:rPr>
        <w:t>influenced by proximi</w:t>
      </w:r>
      <w:r w:rsidR="007B6691" w:rsidRPr="00A55792">
        <w:rPr>
          <w:rFonts w:asciiTheme="minorHAnsi" w:hAnsiTheme="minorHAnsi"/>
        </w:rPr>
        <w:t xml:space="preserve">ty to anthropogenic activity, </w:t>
      </w:r>
      <w:r w:rsidRPr="00A55792">
        <w:rPr>
          <w:rFonts w:asciiTheme="minorHAnsi" w:hAnsiTheme="minorHAnsi"/>
        </w:rPr>
        <w:t>desert regions</w:t>
      </w:r>
      <w:r w:rsidR="007B6691" w:rsidRPr="00A55792">
        <w:rPr>
          <w:rFonts w:asciiTheme="minorHAnsi" w:hAnsiTheme="minorHAnsi"/>
        </w:rPr>
        <w:t xml:space="preserve"> or glacier edges</w:t>
      </w:r>
      <w:r w:rsidRPr="00A55792">
        <w:rPr>
          <w:rFonts w:asciiTheme="minorHAnsi" w:hAnsiTheme="minorHAnsi"/>
        </w:rPr>
        <w:t xml:space="preserve"> </w:t>
      </w:r>
      <w:r w:rsidR="007B6691" w:rsidRPr="00A55792">
        <w:rPr>
          <w:rFonts w:asciiTheme="minorHAnsi" w:hAnsiTheme="minorHAnsi"/>
        </w:rPr>
        <w:fldChar w:fldCharType="begin" w:fldLock="1"/>
      </w:r>
      <w:r w:rsidR="00123446">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sources","type":"article-journal","volume":"138"},"uris":["http://www.mendeley.com/documents/?uuid=03d63f20-ceff-4d66-92cd-00a381ba0b84"]},{"id":"ITEM-2","itemData":{"DOI":"10.5194/bg-11-5365-2014","ISSN":"17264189","abstract":"A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J.","non-dropping-particle":"","parse-names":false,"suffix":""}],"container-title":"Biogeosciences","id":"ITEM-2","issue":"19","issued":{"date-parts":[["2014"]]},"page":"5365-5380","title":"A spatial investigation of the environmental controls over cryoconite aggregation on Longyearbreen glacier, Svalbard","type":"article-journal","volume":"11"},"uris":["http://www.mendeley.com/documents/?uuid=637375bd-48a0-4191-b21a-0014cdae465f"]},{"id":"ITEM-3","itemData":{"DOI":"10.5200/baltica.2017.30.08","ISSN":"00673064","abstract":"The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-3","issue":"2","issued":{"date-parts":[["2017"]]},"page":"63-73","title":"Fine-grained quartz from cryoconite holes of the Russell Glacier, southwest Greenland – A scanning electron microscopy study","type":"article-journal","volume":"30"},"uris":["http://www.mendeley.com/documents/?uuid=dc1ab7f2-e3d3-4534-bf7c-f0b2a68c7c26"]}],"mendeley":{"formattedCitation":"(Langford et al., 2014; Dong et al., 2016; Nartiša et al., 2017)","plainTextFormattedCitation":"(Langford et al., 2014; Dong et al., 2016; Nartiša et al., 2017)","previouslyFormattedCitation":"&lt;sup&gt;107–109&lt;/sup&gt;"},"properties":{"noteIndex":0},"schema":"https://github.com/citation-style-language/schema/raw/master/csl-citation.json"}</w:instrText>
      </w:r>
      <w:r w:rsidR="007B6691" w:rsidRPr="00A55792">
        <w:rPr>
          <w:rFonts w:asciiTheme="minorHAnsi" w:hAnsiTheme="minorHAnsi"/>
        </w:rPr>
        <w:fldChar w:fldCharType="separate"/>
      </w:r>
      <w:r w:rsidR="00123446" w:rsidRPr="00123446">
        <w:rPr>
          <w:rFonts w:asciiTheme="minorHAnsi" w:hAnsiTheme="minorHAnsi"/>
          <w:noProof/>
        </w:rPr>
        <w:t>(Langford et al., 2014; Dong et al., 2016; Nartiša et al., 2017)</w:t>
      </w:r>
      <w:r w:rsidR="007B6691" w:rsidRPr="00A55792">
        <w:rPr>
          <w:rFonts w:asciiTheme="minorHAnsi" w:hAnsiTheme="minorHAnsi"/>
        </w:rPr>
        <w:fldChar w:fldCharType="end"/>
      </w:r>
      <w:r w:rsidRPr="00A55792">
        <w:rPr>
          <w:rFonts w:asciiTheme="minorHAnsi" w:hAnsiTheme="minorHAnsi"/>
        </w:rPr>
        <w:t>.</w:t>
      </w:r>
    </w:p>
    <w:p w14:paraId="4B3CC585" w14:textId="77777777" w:rsidR="00DC2A24" w:rsidRPr="00A55792" w:rsidRDefault="00DC2A24" w:rsidP="00DC2A24">
      <w:pPr>
        <w:rPr>
          <w:rFonts w:asciiTheme="minorHAnsi" w:hAnsiTheme="minorHAnsi"/>
        </w:rPr>
      </w:pPr>
    </w:p>
    <w:p w14:paraId="6656270B" w14:textId="1C333ABC" w:rsidR="006E60AA" w:rsidRPr="00A55792" w:rsidRDefault="00DC2A24" w:rsidP="00DC2A24">
      <w:pPr>
        <w:rPr>
          <w:rFonts w:asciiTheme="minorHAnsi" w:hAnsiTheme="minorHAnsi"/>
        </w:rPr>
      </w:pPr>
      <w:r w:rsidRPr="00A55792">
        <w:rPr>
          <w:rFonts w:asciiTheme="minorHAnsi" w:hAnsiTheme="minorHAnsi"/>
        </w:rPr>
        <w:t xml:space="preserve">Granules have concentric </w:t>
      </w:r>
      <w:r w:rsidR="006E60AA" w:rsidRPr="00A55792">
        <w:rPr>
          <w:rFonts w:asciiTheme="minorHAnsi" w:hAnsiTheme="minorHAnsi"/>
        </w:rPr>
        <w:t>inner structures, reflecting</w:t>
      </w:r>
      <w:r w:rsidRPr="00A55792">
        <w:rPr>
          <w:rFonts w:asciiTheme="minorHAnsi" w:hAnsiTheme="minorHAnsi"/>
        </w:rPr>
        <w:t xml:space="preserve"> annual growth </w:t>
      </w:r>
      <w:r w:rsidRPr="00A55792">
        <w:rPr>
          <w:rFonts w:asciiTheme="minorHAnsi" w:hAnsiTheme="minorHAnsi"/>
        </w:rPr>
        <w:fldChar w:fldCharType="begin" w:fldLock="1"/>
      </w:r>
      <w:r w:rsidR="00123446">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et al., 2010)","plainTextFormattedCitation":"(Takeuchi et al., 2010)","previouslyFormattedCitation":"&lt;sup&gt;110&lt;/sup&gt;"},"properties":{"noteIndex":0},"schema":"https://github.com/citation-style-language/schema/raw/master/csl-citation.json"}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(Takeuchi et al., 2010)</w:t>
      </w:r>
      <w:r w:rsidRPr="00A55792">
        <w:rPr>
          <w:rFonts w:asciiTheme="minorHAnsi" w:hAnsiTheme="minorHAnsi"/>
        </w:rPr>
        <w:fldChar w:fldCharType="end"/>
      </w:r>
      <w:r w:rsidRPr="00A55792">
        <w:rPr>
          <w:rFonts w:asciiTheme="minorHAnsi" w:hAnsiTheme="minorHAnsi"/>
        </w:rPr>
        <w:t xml:space="preserve">. </w:t>
      </w:r>
      <w:r w:rsidR="006E60AA" w:rsidRPr="00A55792">
        <w:rPr>
          <w:rFonts w:asciiTheme="minorHAnsi" w:hAnsiTheme="minorHAnsi"/>
        </w:rPr>
        <w:t xml:space="preserve">Larger granules </w:t>
      </w:r>
      <w:r w:rsidRPr="00A55792">
        <w:rPr>
          <w:rFonts w:asciiTheme="minorHAnsi" w:hAnsiTheme="minorHAnsi"/>
        </w:rPr>
        <w:t>exhibit greater C</w:t>
      </w:r>
      <w:r w:rsidR="006E60AA" w:rsidRPr="00A55792">
        <w:rPr>
          <w:rFonts w:asciiTheme="minorHAnsi" w:hAnsiTheme="minorHAnsi"/>
        </w:rPr>
        <w:t xml:space="preserve"> and N content and are</w:t>
      </w:r>
      <w:r w:rsidRPr="00A55792">
        <w:rPr>
          <w:rFonts w:asciiTheme="minorHAnsi" w:hAnsiTheme="minorHAnsi"/>
        </w:rPr>
        <w:t xml:space="preserve"> dominated by different taxa </w:t>
      </w:r>
      <w:r w:rsidRPr="00A55792">
        <w:rPr>
          <w:rFonts w:asciiTheme="minorHAnsi" w:hAnsiTheme="minorHAnsi"/>
        </w:rPr>
        <w:fldChar w:fldCharType="begin" w:fldLock="1"/>
      </w:r>
      <w:r w:rsidR="00123446">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2016)","previouslyFormattedCitation":"&lt;sup&gt;111&lt;/sup&gt;"},"properties":{"noteIndex":0},"schema":"https://github.com/citation-style-language/schema/raw/master/csl-citation.json"}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(Uetake et al., 2016)</w:t>
      </w:r>
      <w:r w:rsidRPr="00A55792">
        <w:rPr>
          <w:rFonts w:asciiTheme="minorHAnsi" w:hAnsiTheme="minorHAnsi"/>
        </w:rPr>
        <w:fldChar w:fldCharType="end"/>
      </w:r>
      <w:r w:rsidR="006E60AA" w:rsidRPr="00A55792">
        <w:rPr>
          <w:rFonts w:asciiTheme="minorHAnsi" w:hAnsiTheme="minorHAnsi"/>
        </w:rPr>
        <w:t xml:space="preserve">. Large granules </w:t>
      </w:r>
      <w:r w:rsidR="00552354" w:rsidRPr="00A55792">
        <w:rPr>
          <w:rFonts w:asciiTheme="minorHAnsi" w:hAnsiTheme="minorHAnsi"/>
        </w:rPr>
        <w:t xml:space="preserve">also </w:t>
      </w:r>
      <w:r w:rsidRPr="00A55792">
        <w:rPr>
          <w:rFonts w:asciiTheme="minorHAnsi" w:hAnsiTheme="minorHAnsi"/>
        </w:rPr>
        <w:t xml:space="preserve">exhibit fine-scale redox stratification, </w:t>
      </w:r>
      <w:r w:rsidR="006E60AA" w:rsidRPr="00A55792">
        <w:rPr>
          <w:rFonts w:asciiTheme="minorHAnsi" w:hAnsiTheme="minorHAnsi"/>
        </w:rPr>
        <w:t>with</w:t>
      </w:r>
      <w:r w:rsidRPr="00A55792">
        <w:rPr>
          <w:rFonts w:asciiTheme="minorHAnsi" w:hAnsiTheme="minorHAnsi"/>
        </w:rPr>
        <w:t xml:space="preserve"> oxic </w:t>
      </w:r>
      <w:r w:rsidR="006E60AA" w:rsidRPr="00A55792">
        <w:rPr>
          <w:rFonts w:asciiTheme="minorHAnsi" w:hAnsiTheme="minorHAnsi"/>
        </w:rPr>
        <w:lastRenderedPageBreak/>
        <w:t xml:space="preserve">surface conditions and </w:t>
      </w:r>
      <w:r w:rsidRPr="00A55792">
        <w:rPr>
          <w:rFonts w:asciiTheme="minorHAnsi" w:hAnsiTheme="minorHAnsi"/>
        </w:rPr>
        <w:t xml:space="preserve">anoxic </w:t>
      </w:r>
      <w:r w:rsidR="006E60AA" w:rsidRPr="00A55792">
        <w:rPr>
          <w:rFonts w:asciiTheme="minorHAnsi" w:hAnsiTheme="minorHAnsi"/>
        </w:rPr>
        <w:t>core</w:t>
      </w:r>
      <w:r w:rsidR="00552354" w:rsidRPr="00A55792">
        <w:rPr>
          <w:rFonts w:asciiTheme="minorHAnsi" w:hAnsiTheme="minorHAnsi"/>
        </w:rPr>
        <w:t>s</w:t>
      </w:r>
      <w:r w:rsidR="006E60AA" w:rsidRPr="00A55792">
        <w:rPr>
          <w:rFonts w:asciiTheme="minorHAnsi" w:hAnsiTheme="minorHAnsi"/>
        </w:rPr>
        <w:t xml:space="preserve"> where degrading </w:t>
      </w:r>
      <w:r w:rsidRPr="00A55792">
        <w:rPr>
          <w:rFonts w:asciiTheme="minorHAnsi" w:hAnsiTheme="minorHAnsi"/>
        </w:rPr>
        <w:t xml:space="preserve">cyanobacteria </w:t>
      </w:r>
      <w:r w:rsidR="006E60AA" w:rsidRPr="00A55792">
        <w:rPr>
          <w:rFonts w:asciiTheme="minorHAnsi" w:hAnsiTheme="minorHAnsi"/>
        </w:rPr>
        <w:t>release</w:t>
      </w:r>
      <w:r w:rsidRPr="00A55792">
        <w:rPr>
          <w:rFonts w:asciiTheme="minorHAnsi" w:hAnsiTheme="minorHAnsi"/>
        </w:rPr>
        <w:t xml:space="preserve"> C and N </w:t>
      </w:r>
      <w:r w:rsidRPr="00A55792">
        <w:rPr>
          <w:rFonts w:asciiTheme="minorHAnsi" w:hAnsiTheme="minorHAnsi"/>
        </w:rPr>
        <w:fldChar w:fldCharType="begin" w:fldLock="1"/>
      </w:r>
      <w:r w:rsidR="00123446">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2020)","previouslyFormattedCitation":"&lt;sup&gt;112&lt;/sup&gt;"},"properties":{"noteIndex":0},"schema":"https://github.com/citation-style-language/schema/raw/master/csl-citation.json"}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(Segawa et al., 2020)</w:t>
      </w:r>
      <w:r w:rsidRPr="00A55792">
        <w:rPr>
          <w:rFonts w:asciiTheme="minorHAnsi" w:hAnsiTheme="minorHAnsi"/>
        </w:rPr>
        <w:fldChar w:fldCharType="end"/>
      </w:r>
      <w:r w:rsidRPr="00A55792">
        <w:rPr>
          <w:rFonts w:asciiTheme="minorHAnsi" w:hAnsiTheme="minorHAnsi"/>
        </w:rPr>
        <w:t xml:space="preserve">. </w:t>
      </w:r>
    </w:p>
    <w:p w14:paraId="27247E1A" w14:textId="77777777" w:rsidR="006E60AA" w:rsidRPr="00A55792" w:rsidRDefault="006E60AA" w:rsidP="00DC2A24">
      <w:pPr>
        <w:rPr>
          <w:rFonts w:asciiTheme="minorHAnsi" w:hAnsiTheme="minorHAnsi"/>
        </w:rPr>
      </w:pPr>
    </w:p>
    <w:p w14:paraId="574D5E5D" w14:textId="51B16F64" w:rsidR="00DC2A24" w:rsidRPr="00A55792" w:rsidRDefault="007B6691" w:rsidP="00DC2A24">
      <w:pPr>
        <w:rPr>
          <w:rFonts w:asciiTheme="minorHAnsi" w:hAnsiTheme="minorHAnsi"/>
        </w:rPr>
      </w:pPr>
      <w:r w:rsidRPr="00A55792">
        <w:rPr>
          <w:rFonts w:asciiTheme="minorHAnsi" w:hAnsiTheme="minorHAnsi"/>
        </w:rPr>
        <w:t xml:space="preserve">Overlying water </w:t>
      </w:r>
      <w:r w:rsidR="00DC2A24" w:rsidRPr="00A55792">
        <w:rPr>
          <w:rFonts w:asciiTheme="minorHAnsi" w:hAnsiTheme="minorHAnsi"/>
        </w:rPr>
        <w:t xml:space="preserve">contains lower nutrient stores and microbial abundance than underlying sediment </w:t>
      </w:r>
      <w:r w:rsidR="006E60AA" w:rsidRPr="00A55792">
        <w:rPr>
          <w:rFonts w:asciiTheme="minorHAnsi" w:hAnsiTheme="minorHAnsi"/>
        </w:rPr>
        <w:fldChar w:fldCharType="begin" w:fldLock="1"/>
      </w:r>
      <w:r w:rsidR="00123446">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Antarctica?","type":"article-journal","volume":"45"},"uris":["http://www.mendeley.com/documents/?uuid=b33aae32-043c-42d0-bb68-4f57c55ddccf"]},{"id":"ITEM-2","itemData":{"DOI":"10.3389/fmicb.2019.00065","ISSN":"1664302X","abstract":"Although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Microbiology","id":"ITEM-2","issue":"FEB","issued":{"date-parts":[["2019"]]},"publisher":"Frontiers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Antarctica","type":"article-journal","volume":"10"},"uris":["http://www.mendeley.com/documents/?uuid=d8d63ebe-2f41-3729-b0f7-4f92a940b7a8"]}],"mendeley":{"formattedCitation":"(Bagshaw et al., 2013; Sommers et al., 2019a)","plainTextFormattedCitation":"(Bagshaw et al., 2013; Sommers et al., 2019a)","previouslyFormattedCitation":"&lt;sup&gt;7,113&lt;/sup&gt;"},"properties":{"noteIndex":0},"schema":"https://github.com/citation-style-language/schema/raw/master/csl-citation.json"}</w:instrText>
      </w:r>
      <w:r w:rsidR="006E60AA" w:rsidRPr="00A55792">
        <w:rPr>
          <w:rFonts w:asciiTheme="minorHAnsi" w:hAnsiTheme="minorHAnsi"/>
        </w:rPr>
        <w:fldChar w:fldCharType="separate"/>
      </w:r>
      <w:r w:rsidR="00123446" w:rsidRPr="00123446">
        <w:rPr>
          <w:rFonts w:asciiTheme="minorHAnsi" w:hAnsiTheme="minorHAnsi"/>
          <w:noProof/>
        </w:rPr>
        <w:t>(Bagshaw et al., 2013; Sommers et al., 2019a)</w:t>
      </w:r>
      <w:r w:rsidR="006E60AA" w:rsidRPr="00A55792">
        <w:rPr>
          <w:rFonts w:asciiTheme="minorHAnsi" w:hAnsiTheme="minorHAnsi"/>
        </w:rPr>
        <w:fldChar w:fldCharType="end"/>
      </w:r>
      <w:r w:rsidR="00DC2A24" w:rsidRPr="00A55792">
        <w:rPr>
          <w:rFonts w:asciiTheme="minorHAnsi" w:hAnsiTheme="minorHAnsi"/>
        </w:rPr>
        <w:t xml:space="preserve">. Within the water column there is also evidence of microzonation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2013)","previouslyFormattedCitation":"&lt;sup&gt;114&lt;/sup&gt;"},"properties":{"noteIndex":0},"schema":"https://github.com/citation-style-language/schema/raw/master/csl-citation.json"}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(Mieczan et al., 2013)</w:t>
      </w:r>
      <w:r w:rsidR="00DC2A24" w:rsidRPr="00A55792">
        <w:rPr>
          <w:rFonts w:asciiTheme="minorHAnsi" w:hAnsiTheme="minorHAnsi"/>
        </w:rPr>
        <w:fldChar w:fldCharType="end"/>
      </w:r>
      <w:r w:rsidR="00DC2A24" w:rsidRPr="00A55792">
        <w:rPr>
          <w:rFonts w:asciiTheme="minorHAnsi" w:hAnsiTheme="minorHAnsi"/>
        </w:rPr>
        <w:t>.</w:t>
      </w:r>
    </w:p>
    <w:p w14:paraId="4E29E79B" w14:textId="77777777" w:rsidR="00DC2A24" w:rsidRPr="00A55792" w:rsidRDefault="00DC2A24" w:rsidP="00DC2A24">
      <w:pPr>
        <w:rPr>
          <w:rFonts w:asciiTheme="minorHAnsi" w:hAnsiTheme="minorHAnsi"/>
        </w:rPr>
      </w:pPr>
    </w:p>
    <w:p w14:paraId="38A70CA3" w14:textId="29674755" w:rsidR="00DC2A24" w:rsidRPr="00A55792" w:rsidRDefault="003F43C3" w:rsidP="00DC2A24">
      <w:pPr>
        <w:pStyle w:val="Heading3"/>
        <w:rPr>
          <w:rFonts w:asciiTheme="minorHAnsi" w:hAnsiTheme="minorHAnsi"/>
        </w:rPr>
      </w:pPr>
      <w:bookmarkStart w:id="9" w:name="_Toc64041213"/>
      <w:r>
        <w:rPr>
          <w:rFonts w:asciiTheme="minorHAnsi" w:hAnsiTheme="minorHAnsi"/>
        </w:rPr>
        <w:t xml:space="preserve">4.1.3 </w:t>
      </w:r>
      <w:r w:rsidR="00DC2A24" w:rsidRPr="00A55792">
        <w:rPr>
          <w:rFonts w:asciiTheme="minorHAnsi" w:hAnsiTheme="minorHAnsi"/>
        </w:rPr>
        <w:t>Temporal variability</w:t>
      </w:r>
      <w:bookmarkEnd w:id="9"/>
    </w:p>
    <w:p w14:paraId="7B9C8F32" w14:textId="77777777" w:rsidR="00DC2A24" w:rsidRPr="00A55792" w:rsidRDefault="00DC2A24" w:rsidP="00DC2A24">
      <w:pPr>
        <w:rPr>
          <w:rFonts w:asciiTheme="minorHAnsi" w:hAnsiTheme="minorHAnsi"/>
        </w:rPr>
      </w:pPr>
    </w:p>
    <w:p w14:paraId="48123EF6" w14:textId="3F62D474" w:rsidR="00DC2A24" w:rsidRPr="00A55792" w:rsidRDefault="00DC2A24" w:rsidP="00DC2A24">
      <w:pPr>
        <w:rPr>
          <w:rFonts w:asciiTheme="minorHAnsi" w:hAnsiTheme="minorHAnsi"/>
          <w:color w:val="000000"/>
        </w:rPr>
      </w:pPr>
      <w:r w:rsidRPr="00A55792">
        <w:rPr>
          <w:rFonts w:asciiTheme="minorHAnsi" w:hAnsiTheme="minorHAnsi"/>
        </w:rPr>
        <w:t>Polar cryoconite hols may persist over man</w:t>
      </w:r>
      <w:r w:rsidR="00712563" w:rsidRPr="00A55792">
        <w:rPr>
          <w:rFonts w:asciiTheme="minorHAnsi" w:hAnsiTheme="minorHAnsi"/>
        </w:rPr>
        <w:t xml:space="preserve">y </w:t>
      </w:r>
      <w:r w:rsidR="00552354" w:rsidRPr="00A55792">
        <w:rPr>
          <w:rFonts w:asciiTheme="minorHAnsi" w:hAnsiTheme="minorHAnsi"/>
        </w:rPr>
        <w:t>years, whilst temperate</w:t>
      </w:r>
      <w:r w:rsidR="00712563" w:rsidRPr="00A55792">
        <w:rPr>
          <w:rFonts w:asciiTheme="minorHAnsi" w:hAnsiTheme="minorHAnsi"/>
        </w:rPr>
        <w:t xml:space="preserve"> cryoconite holes are</w:t>
      </w:r>
      <w:r w:rsidRPr="00A55792">
        <w:rPr>
          <w:rFonts w:asciiTheme="minorHAnsi" w:hAnsiTheme="minorHAnsi"/>
        </w:rPr>
        <w:t xml:space="preserve"> ephemeral </w:t>
      </w:r>
      <w:r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2021a)","plainTextFormattedCitation":"(Pittino et al., 2021a)","previouslyFormattedCitation":"&lt;sup&gt;76&lt;/sup&gt;"},"properties":{"noteIndex":0},"schema":"https://github.com/citation-style-language/schema/raw/master/csl-citation.json"}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(Pittino et al., 2021a)</w:t>
      </w:r>
      <w:r w:rsidRPr="00A55792">
        <w:rPr>
          <w:rFonts w:asciiTheme="minorHAnsi" w:hAnsiTheme="minorHAnsi"/>
        </w:rPr>
        <w:fldChar w:fldCharType="end"/>
      </w:r>
      <w:r w:rsidR="00552354" w:rsidRPr="00A55792">
        <w:rPr>
          <w:rFonts w:asciiTheme="minorHAnsi" w:hAnsiTheme="minorHAnsi"/>
        </w:rPr>
        <w:t xml:space="preserve">. </w:t>
      </w:r>
      <w:r w:rsidR="00712563" w:rsidRPr="00A55792">
        <w:rPr>
          <w:rFonts w:asciiTheme="minorHAnsi" w:hAnsiTheme="minorHAnsi"/>
        </w:rPr>
        <w:t xml:space="preserve">Holes periodically </w:t>
      </w:r>
      <w:r w:rsidRPr="00A55792">
        <w:rPr>
          <w:rFonts w:asciiTheme="minorHAnsi" w:hAnsiTheme="minorHAnsi"/>
        </w:rPr>
        <w:t xml:space="preserve">freeze, shrink </w:t>
      </w:r>
      <w:r w:rsidR="00712563" w:rsidRPr="00A55792">
        <w:rPr>
          <w:rFonts w:asciiTheme="minorHAnsi" w:hAnsiTheme="minorHAnsi"/>
        </w:rPr>
        <w:t>and ablate, triggering sediment erosion</w:t>
      </w:r>
      <w:r w:rsidRPr="00A55792">
        <w:rPr>
          <w:rFonts w:asciiTheme="minorHAnsi" w:hAnsiTheme="minorHAnsi"/>
        </w:rPr>
        <w:t xml:space="preserve"> and redistribut</w:t>
      </w:r>
      <w:r w:rsidR="00712563" w:rsidRPr="00A55792">
        <w:rPr>
          <w:rFonts w:asciiTheme="minorHAnsi" w:hAnsiTheme="minorHAnsi"/>
        </w:rPr>
        <w:t xml:space="preserve">ion </w:t>
      </w:r>
      <w:r w:rsidR="00552354" w:rsidRPr="00A55792">
        <w:rPr>
          <w:rFonts w:asciiTheme="minorHAnsi" w:hAnsiTheme="minorHAnsi"/>
          <w:color w:val="000000"/>
        </w:rPr>
        <w:fldChar w:fldCharType="begin" w:fldLock="1"/>
      </w:r>
      <w:r w:rsidR="00123446">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 Zawierucha et al., 2019)","plainTextFormattedCitation":"(Takeuchi et al., 2018; Zawierucha et al., 2019)","previouslyFormattedCitation":"&lt;sup&gt;82,115&lt;/sup&gt;"},"properties":{"noteIndex":0},"schema":"https://github.com/citation-style-language/schema/raw/master/csl-citation.json"}</w:instrText>
      </w:r>
      <w:r w:rsidR="00552354" w:rsidRPr="00A55792">
        <w:rPr>
          <w:rFonts w:asciiTheme="minorHAnsi" w:hAnsiTheme="minorHAnsi"/>
          <w:color w:val="000000"/>
        </w:rPr>
        <w:fldChar w:fldCharType="separate"/>
      </w:r>
      <w:r w:rsidR="00123446" w:rsidRPr="00123446">
        <w:rPr>
          <w:rFonts w:asciiTheme="minorHAnsi" w:hAnsiTheme="minorHAnsi"/>
          <w:noProof/>
          <w:color w:val="000000"/>
        </w:rPr>
        <w:t>(Takeuchi et al., 2018; Zawierucha et al., 2019)</w:t>
      </w:r>
      <w:r w:rsidR="00552354" w:rsidRPr="00A55792">
        <w:rPr>
          <w:rFonts w:asciiTheme="minorHAnsi" w:hAnsiTheme="minorHAnsi"/>
          <w:color w:val="000000"/>
        </w:rPr>
        <w:fldChar w:fldCharType="end"/>
      </w:r>
      <w:r w:rsidR="00552354" w:rsidRPr="00A55792">
        <w:rPr>
          <w:rFonts w:asciiTheme="minorHAnsi" w:hAnsiTheme="minorHAnsi"/>
        </w:rPr>
        <w:t>.</w:t>
      </w:r>
      <w:r w:rsidR="00552354" w:rsidRPr="00A55792">
        <w:rPr>
          <w:rFonts w:asciiTheme="minorHAnsi" w:hAnsiTheme="minorHAnsi"/>
          <w:color w:val="000000"/>
        </w:rPr>
        <w:t xml:space="preserve"> </w:t>
      </w:r>
      <w:r w:rsidR="00552354" w:rsidRPr="00A55792">
        <w:rPr>
          <w:rFonts w:asciiTheme="minorHAnsi" w:hAnsiTheme="minorHAnsi"/>
        </w:rPr>
        <w:t>C</w:t>
      </w:r>
      <w:r w:rsidRPr="00A55792">
        <w:rPr>
          <w:rFonts w:asciiTheme="minorHAnsi" w:hAnsiTheme="minorHAnsi"/>
        </w:rPr>
        <w:t>om</w:t>
      </w:r>
      <w:r w:rsidR="00552354" w:rsidRPr="00A55792">
        <w:rPr>
          <w:rFonts w:asciiTheme="minorHAnsi" w:hAnsiTheme="minorHAnsi"/>
        </w:rPr>
        <w:t>munities are</w:t>
      </w:r>
      <w:r w:rsidRPr="00A55792">
        <w:rPr>
          <w:rFonts w:asciiTheme="minorHAnsi" w:hAnsiTheme="minorHAnsi"/>
        </w:rPr>
        <w:t xml:space="preserve"> subject to diel cycles of transcriptional activity</w:t>
      </w:r>
      <w:r w:rsidR="00552354" w:rsidRPr="00A55792">
        <w:rPr>
          <w:rFonts w:asciiTheme="minorHAnsi" w:hAnsiTheme="minorHAnsi"/>
        </w:rPr>
        <w:t xml:space="preserve"> </w:t>
      </w:r>
      <w:r w:rsidR="00712563"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et al., 2021b)","plainTextFormattedCitation":"(Pittino et al., 2021b)","previouslyFormattedCitation":"&lt;sup&gt;116&lt;/sup&gt;"},"properties":{"noteIndex":0},"schema":"https://github.com/citation-style-language/schema/raw/master/csl-citation.json"}</w:instrText>
      </w:r>
      <w:r w:rsidR="00712563" w:rsidRPr="00A55792">
        <w:rPr>
          <w:rFonts w:asciiTheme="minorHAnsi" w:hAnsiTheme="minorHAnsi"/>
        </w:rPr>
        <w:fldChar w:fldCharType="separate"/>
      </w:r>
      <w:r w:rsidR="00123446" w:rsidRPr="00123446">
        <w:rPr>
          <w:rFonts w:asciiTheme="minorHAnsi" w:hAnsiTheme="minorHAnsi"/>
          <w:noProof/>
        </w:rPr>
        <w:t>(Pittino et al., 2021b)</w:t>
      </w:r>
      <w:r w:rsidR="00712563" w:rsidRPr="00A55792">
        <w:rPr>
          <w:rFonts w:asciiTheme="minorHAnsi" w:hAnsiTheme="minorHAnsi"/>
        </w:rPr>
        <w:fldChar w:fldCharType="end"/>
      </w:r>
      <w:r w:rsidR="00552354" w:rsidRPr="00A55792">
        <w:rPr>
          <w:rFonts w:asciiTheme="minorHAnsi" w:hAnsiTheme="minorHAnsi"/>
        </w:rPr>
        <w:t xml:space="preserve">. </w:t>
      </w:r>
    </w:p>
    <w:p w14:paraId="7F06430C" w14:textId="77777777" w:rsidR="00DC2A24" w:rsidRPr="00A55792" w:rsidRDefault="00DC2A24" w:rsidP="00DC2A24">
      <w:pPr>
        <w:rPr>
          <w:rFonts w:asciiTheme="minorHAnsi" w:hAnsiTheme="minorHAnsi"/>
        </w:rPr>
      </w:pPr>
    </w:p>
    <w:p w14:paraId="2E4721D7" w14:textId="0202F165" w:rsidR="00DC2A24" w:rsidRPr="00A55792" w:rsidRDefault="003F43C3" w:rsidP="00DC2A24">
      <w:pPr>
        <w:pStyle w:val="Heading3"/>
        <w:rPr>
          <w:rFonts w:asciiTheme="minorHAnsi" w:hAnsiTheme="minorHAnsi"/>
        </w:rPr>
      </w:pPr>
      <w:bookmarkStart w:id="10" w:name="_Toc64041214"/>
      <w:r>
        <w:rPr>
          <w:rFonts w:asciiTheme="minorHAnsi" w:hAnsiTheme="minorHAnsi"/>
        </w:rPr>
        <w:t xml:space="preserve">4.1.4 </w:t>
      </w:r>
      <w:r w:rsidR="00DC2A24" w:rsidRPr="00A55792">
        <w:rPr>
          <w:rFonts w:asciiTheme="minorHAnsi" w:hAnsiTheme="minorHAnsi"/>
        </w:rPr>
        <w:t>Glacier mass balance</w:t>
      </w:r>
      <w:bookmarkEnd w:id="10"/>
    </w:p>
    <w:p w14:paraId="79E9FFF5" w14:textId="77777777" w:rsidR="00DC2A24" w:rsidRPr="00A55792" w:rsidRDefault="00DC2A24" w:rsidP="00DC2A24">
      <w:pPr>
        <w:rPr>
          <w:rFonts w:asciiTheme="minorHAnsi" w:hAnsiTheme="minorHAnsi"/>
        </w:rPr>
      </w:pPr>
    </w:p>
    <w:p w14:paraId="2F35DE2A" w14:textId="4B96A5FF" w:rsidR="00DC2A24" w:rsidRPr="00A55792" w:rsidRDefault="003A4310" w:rsidP="00DC2A24">
      <w:pPr>
        <w:rPr>
          <w:rFonts w:asciiTheme="minorHAnsi" w:hAnsiTheme="minorHAnsi"/>
        </w:rPr>
      </w:pPr>
      <w:r w:rsidRPr="00A55792">
        <w:rPr>
          <w:rFonts w:asciiTheme="minorHAnsi" w:hAnsiTheme="minorHAnsi"/>
        </w:rPr>
        <w:t>Cryoconite holes</w:t>
      </w:r>
      <w:r w:rsidR="00DC2A24" w:rsidRPr="00A55792">
        <w:rPr>
          <w:rFonts w:asciiTheme="minorHAnsi" w:hAnsiTheme="minorHAnsi"/>
        </w:rPr>
        <w:t xml:space="preserve"> contribute to glacial wastage by lowering</w:t>
      </w:r>
      <w:r w:rsidRPr="00A55792">
        <w:rPr>
          <w:rFonts w:asciiTheme="minorHAnsi" w:hAnsiTheme="minorHAnsi"/>
        </w:rPr>
        <w:t xml:space="preserve"> ice surface </w:t>
      </w:r>
      <w:r w:rsidR="001B62CD">
        <w:rPr>
          <w:rFonts w:asciiTheme="minorHAnsi" w:hAnsiTheme="minorHAnsi"/>
        </w:rPr>
        <w:t xml:space="preserve">albedo </w:t>
      </w:r>
      <w:r w:rsidRPr="00A55792">
        <w:rPr>
          <w:rFonts w:asciiTheme="minorHAnsi" w:hAnsiTheme="minorHAnsi"/>
        </w:rPr>
        <w:t>and</w:t>
      </w:r>
      <w:r w:rsidR="00DC2A24" w:rsidRPr="00A55792">
        <w:rPr>
          <w:rFonts w:asciiTheme="minorHAnsi" w:hAnsiTheme="minorHAnsi"/>
        </w:rPr>
        <w:t xml:space="preserve"> increasing radiative heating </w:t>
      </w:r>
      <w:r w:rsidRPr="00A55792">
        <w:rPr>
          <w:rFonts w:asciiTheme="minorHAnsi" w:hAnsiTheme="minorHAnsi"/>
        </w:rPr>
        <w:fldChar w:fldCharType="begin" w:fldLock="1"/>
      </w:r>
      <w:r w:rsidR="00123446">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Glacier","type":"article-journal","volume":"33"},"uris":["http://www.mendeley.com/documents/?uuid=76f663eb-6789-488d-8d39-f65c887b21d0"]},{"id":"ITEM-4","itemData":{"DOI":"10.1017/jog.2019.41","ISSN":"00221430","abstract":"Cryoconite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Glaciology","id":"ITEM-4","issue":"252","issued":{"date-parts":[["2019"]]},"page":"633-644","title":"Cryoconite on a glacier on the north-eastern Tibetan plateau: Light-absorbing impurities, albedo and enhanced melting","type":"article-journal","volume":"65"},"uris":["http://www.mendeley.com/documents/?uuid=2711ac54-f173-4004-bed7-93fa2f5a9d16"]}],"mendeley":{"formattedCitation":"(Wharton et al., 1985; Takeuchi et al., 2001a, 2001b; Li et al., 2019)","plainTextFormattedCitation":"(Wharton et al., 1985; Takeuchi et al., 2001a, 2001b; Li et al., 2019)","previouslyFormattedCitation":"&lt;sup&gt;21,24,25,83&lt;/sup&gt;"},"properties":{"noteIndex":0},"schema":"https://github.com/citation-style-language/schema/raw/master/csl-citation.json"}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(Wharton et al., 1985; Takeuchi et al., 2001a, 2001b; Li et al., 2019)</w:t>
      </w:r>
      <w:r w:rsidRPr="00A55792">
        <w:rPr>
          <w:rFonts w:asciiTheme="minorHAnsi" w:hAnsiTheme="minorHAnsi"/>
        </w:rPr>
        <w:fldChar w:fldCharType="end"/>
      </w:r>
      <w:r w:rsidR="00DC2A24" w:rsidRPr="00A55792">
        <w:rPr>
          <w:rFonts w:asciiTheme="minorHAnsi" w:hAnsiTheme="minorHAnsi"/>
        </w:rPr>
        <w:t>. Conversely, cryoconite holes may increase area-aver</w:t>
      </w:r>
      <w:r w:rsidRPr="00A55792">
        <w:rPr>
          <w:rFonts w:asciiTheme="minorHAnsi" w:hAnsiTheme="minorHAnsi"/>
        </w:rPr>
        <w:t>aged glacier albedo by hiding</w:t>
      </w:r>
      <w:r w:rsidR="00DC2A24" w:rsidRPr="00A55792">
        <w:rPr>
          <w:rFonts w:asciiTheme="minorHAnsi" w:hAnsiTheme="minorHAnsi"/>
        </w:rPr>
        <w:t xml:space="preserve"> sediment from sunlight</w:t>
      </w:r>
      <w:r w:rsidRPr="00A55792">
        <w:rPr>
          <w:rFonts w:asciiTheme="minorHAnsi" w:hAnsiTheme="minorHAnsi"/>
        </w:rPr>
        <w:t xml:space="preserv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et al., 2010)","plainTextFormattedCitation":"(Bøggild et al., 2010)","previouslyFormattedCitation":"&lt;sup&gt;117&lt;/sup&gt;"},"properties":{"noteIndex":0},"schema":"https://github.com/citation-style-language/schema/raw/master/csl-citation.json"}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(Bøggild et al., 2010)</w:t>
      </w:r>
      <w:r w:rsidR="00DC2A24" w:rsidRPr="00A55792">
        <w:rPr>
          <w:rFonts w:asciiTheme="minorHAnsi" w:hAnsiTheme="minorHAnsi"/>
        </w:rPr>
        <w:fldChar w:fldCharType="end"/>
      </w:r>
      <w:r w:rsidR="007C750D" w:rsidRPr="00A55792">
        <w:rPr>
          <w:rFonts w:asciiTheme="minorHAnsi" w:hAnsiTheme="minorHAnsi"/>
        </w:rPr>
        <w:t xml:space="preserve">. </w:t>
      </w:r>
      <w:r w:rsidR="003B7F03" w:rsidRPr="00A55792">
        <w:rPr>
          <w:rFonts w:asciiTheme="minorHAnsi" w:hAnsiTheme="minorHAnsi"/>
        </w:rPr>
        <w:t xml:space="preserve">Cryoconite sediment may roughen the ice surface, enhancing heat exchange between the atmospheric-ice interface and further accumulating organic matter </w:t>
      </w:r>
      <w:r w:rsidR="003B7F03"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et al., 2008)","plainTextFormattedCitation":"(Hodson et al., 2008)","previouslyFormattedCitation":"&lt;sup&gt;5&lt;/sup&gt;"},"properties":{"noteIndex":0},"schema":"https://github.com/citation-style-language/schema/raw/master/csl-citation.json"}</w:instrText>
      </w:r>
      <w:r w:rsidR="003B7F03" w:rsidRPr="00A55792">
        <w:rPr>
          <w:rFonts w:asciiTheme="minorHAnsi" w:hAnsiTheme="minorHAnsi"/>
        </w:rPr>
        <w:fldChar w:fldCharType="separate"/>
      </w:r>
      <w:r w:rsidR="00123446" w:rsidRPr="00123446">
        <w:rPr>
          <w:rFonts w:asciiTheme="minorHAnsi" w:hAnsiTheme="minorHAnsi"/>
          <w:noProof/>
        </w:rPr>
        <w:t>(Hodson et al., 2008)</w:t>
      </w:r>
      <w:r w:rsidR="003B7F03" w:rsidRPr="00A55792">
        <w:rPr>
          <w:rFonts w:asciiTheme="minorHAnsi" w:hAnsiTheme="minorHAnsi"/>
        </w:rPr>
        <w:fldChar w:fldCharType="end"/>
      </w:r>
      <w:r w:rsidR="003B7F03" w:rsidRPr="00A55792">
        <w:rPr>
          <w:rFonts w:asciiTheme="minorHAnsi" w:hAnsiTheme="minorHAnsi"/>
        </w:rPr>
        <w:t xml:space="preserve">. </w:t>
      </w:r>
      <w:r w:rsidR="00DC2A24" w:rsidRPr="00A55792">
        <w:rPr>
          <w:rFonts w:asciiTheme="minorHAnsi" w:hAnsiTheme="minorHAnsi"/>
        </w:rPr>
        <w:t xml:space="preserve">Understanding the implications of organic material deposition is essential for climate change modelling and analysing glacier mass-balance change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2002)","previouslyFormattedCitation":"&lt;sup&gt;105&lt;/sup&gt;"},"properties":{"noteIndex":0},"schema":"https://github.com/citation-style-language/schema/raw/master/csl-citation.json"}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(Takeuchi, 2002)</w:t>
      </w:r>
      <w:r w:rsidR="00DC2A24" w:rsidRPr="00A55792">
        <w:rPr>
          <w:rFonts w:asciiTheme="minorHAnsi" w:hAnsiTheme="minorHAnsi"/>
        </w:rPr>
        <w:fldChar w:fldCharType="end"/>
      </w:r>
      <w:r w:rsidR="00DC2A24" w:rsidRPr="00A55792">
        <w:rPr>
          <w:rFonts w:asciiTheme="minorHAnsi" w:hAnsiTheme="minorHAnsi"/>
        </w:rPr>
        <w:t xml:space="preserve">. </w:t>
      </w:r>
    </w:p>
    <w:p w14:paraId="0492535E" w14:textId="77777777" w:rsidR="00DC2A24" w:rsidRPr="00A55792" w:rsidRDefault="00DC2A24" w:rsidP="00DC2A24">
      <w:pPr>
        <w:rPr>
          <w:rFonts w:asciiTheme="minorHAnsi" w:hAnsiTheme="minorHAnsi"/>
        </w:rPr>
      </w:pPr>
    </w:p>
    <w:p w14:paraId="7C94EB9A" w14:textId="7122B6F2" w:rsidR="00DC2A24" w:rsidRPr="00A55792" w:rsidRDefault="003F43C3" w:rsidP="00DC2A24">
      <w:pPr>
        <w:pStyle w:val="Heading3"/>
        <w:rPr>
          <w:rFonts w:asciiTheme="minorHAnsi" w:hAnsiTheme="minorHAnsi"/>
        </w:rPr>
      </w:pPr>
      <w:bookmarkStart w:id="11" w:name="_Toc64041215"/>
      <w:r>
        <w:rPr>
          <w:rFonts w:asciiTheme="minorHAnsi" w:hAnsiTheme="minorHAnsi"/>
        </w:rPr>
        <w:t xml:space="preserve">4.1.5 </w:t>
      </w:r>
      <w:r w:rsidR="00B473AA" w:rsidRPr="00A55792">
        <w:rPr>
          <w:rFonts w:asciiTheme="minorHAnsi" w:hAnsiTheme="minorHAnsi"/>
        </w:rPr>
        <w:t>H</w:t>
      </w:r>
      <w:r w:rsidR="00DC2A24" w:rsidRPr="00A55792">
        <w:rPr>
          <w:rFonts w:asciiTheme="minorHAnsi" w:hAnsiTheme="minorHAnsi"/>
        </w:rPr>
        <w:t>ydrology</w:t>
      </w:r>
      <w:bookmarkEnd w:id="11"/>
    </w:p>
    <w:p w14:paraId="781F6475" w14:textId="77777777" w:rsidR="00DC2A24" w:rsidRPr="00A55792" w:rsidRDefault="00DC2A24" w:rsidP="00DC2A24">
      <w:pPr>
        <w:rPr>
          <w:rFonts w:asciiTheme="minorHAnsi" w:hAnsiTheme="minorHAnsi"/>
        </w:rPr>
      </w:pPr>
    </w:p>
    <w:p w14:paraId="58EE0D5C" w14:textId="1B58044C" w:rsidR="00DC2A24" w:rsidRPr="00A55792" w:rsidRDefault="00252C2A" w:rsidP="00DC2A24">
      <w:pPr>
        <w:rPr>
          <w:rFonts w:asciiTheme="minorHAnsi" w:hAnsiTheme="minorHAnsi"/>
        </w:rPr>
      </w:pPr>
      <w:r w:rsidRPr="00A55792">
        <w:rPr>
          <w:rFonts w:asciiTheme="minorHAnsi" w:hAnsiTheme="minorHAnsi"/>
        </w:rPr>
        <w:t>A</w:t>
      </w:r>
      <w:r w:rsidR="001E46F9" w:rsidRPr="00A55792">
        <w:rPr>
          <w:rFonts w:asciiTheme="minorHAnsi" w:hAnsiTheme="minorHAnsi"/>
        </w:rPr>
        <w:t xml:space="preserve">blation of the weathering crust may lead to the hydrological connection </w:t>
      </w:r>
      <w:r w:rsidRPr="00A55792">
        <w:rPr>
          <w:rFonts w:asciiTheme="minorHAnsi" w:hAnsiTheme="minorHAnsi"/>
        </w:rPr>
        <w:t>(</w:t>
      </w:r>
      <w:r w:rsidRPr="00A55792">
        <w:rPr>
          <w:rFonts w:asciiTheme="minorHAnsi" w:hAnsiTheme="minorHAnsi"/>
          <w:b/>
        </w:rPr>
        <w:t xml:space="preserve">Figure </w:t>
      </w:r>
      <w:r w:rsidR="00DB0734">
        <w:rPr>
          <w:rFonts w:asciiTheme="minorHAnsi" w:hAnsiTheme="minorHAnsi"/>
          <w:b/>
        </w:rPr>
        <w:t>2</w:t>
      </w:r>
      <w:r w:rsidRPr="00A55792">
        <w:rPr>
          <w:rFonts w:asciiTheme="minorHAnsi" w:hAnsiTheme="minorHAnsi"/>
        </w:rPr>
        <w:t xml:space="preserve">) </w:t>
      </w:r>
      <w:r w:rsidR="001E46F9" w:rsidRPr="00A55792">
        <w:rPr>
          <w:rFonts w:asciiTheme="minorHAnsi" w:hAnsiTheme="minorHAnsi"/>
        </w:rPr>
        <w:t xml:space="preserve">and/or flushing of cryoconite holes </w:t>
      </w:r>
      <w:r w:rsidR="001E46F9" w:rsidRPr="00A55792">
        <w:rPr>
          <w:rFonts w:asciiTheme="minorHAnsi" w:hAnsiTheme="minorHAnsi"/>
        </w:rPr>
        <w:fldChar w:fldCharType="begin" w:fldLock="1"/>
      </w:r>
      <w:r w:rsidR="00123446">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1985)","previouslyFormattedCitation":"&lt;sup&gt;21&lt;/sup&gt;"},"properties":{"noteIndex":0},"schema":"https://github.com/citation-style-language/schema/raw/master/csl-citation.json"}</w:instrText>
      </w:r>
      <w:r w:rsidR="001E46F9" w:rsidRPr="00A55792">
        <w:rPr>
          <w:rFonts w:asciiTheme="minorHAnsi" w:hAnsiTheme="minorHAnsi"/>
        </w:rPr>
        <w:fldChar w:fldCharType="separate"/>
      </w:r>
      <w:r w:rsidR="00123446" w:rsidRPr="00123446">
        <w:rPr>
          <w:rFonts w:asciiTheme="minorHAnsi" w:hAnsiTheme="minorHAnsi"/>
          <w:noProof/>
        </w:rPr>
        <w:t>(Wharton et al., 1985)</w:t>
      </w:r>
      <w:r w:rsidR="001E46F9" w:rsidRPr="00A55792">
        <w:rPr>
          <w:rFonts w:asciiTheme="minorHAnsi" w:hAnsiTheme="minorHAnsi"/>
        </w:rPr>
        <w:fldChar w:fldCharType="end"/>
      </w:r>
      <w:r w:rsidR="001E46F9" w:rsidRPr="00A55792">
        <w:rPr>
          <w:rFonts w:asciiTheme="minorHAnsi" w:hAnsiTheme="minorHAnsi"/>
        </w:rPr>
        <w:t xml:space="preserve">. Isolated holes exhibit higher enrichment of major ions and total organic carbon (TOC) than hydrologically connected holes, due to increased sediment dissolution and microbial synthesis </w:t>
      </w:r>
      <w:r w:rsidR="001E46F9" w:rsidRPr="00A55792">
        <w:rPr>
          <w:rFonts w:asciiTheme="minorHAnsi" w:hAnsiTheme="minorHAnsi"/>
        </w:rPr>
        <w:fldChar w:fldCharType="begin" w:fldLock="1"/>
      </w:r>
      <w:r w:rsidR="00123446">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2018)","previouslyFormattedCitation":"&lt;sup&gt;118&lt;/sup&gt;"},"properties":{"noteIndex":0},"schema":"https://github.com/citation-style-language/schema/raw/master/csl-citation.json"}</w:instrText>
      </w:r>
      <w:r w:rsidR="001E46F9" w:rsidRPr="00A55792">
        <w:rPr>
          <w:rFonts w:asciiTheme="minorHAnsi" w:hAnsiTheme="minorHAnsi"/>
        </w:rPr>
        <w:fldChar w:fldCharType="separate"/>
      </w:r>
      <w:r w:rsidR="00123446" w:rsidRPr="00123446">
        <w:rPr>
          <w:rFonts w:asciiTheme="minorHAnsi" w:hAnsiTheme="minorHAnsi"/>
          <w:noProof/>
        </w:rPr>
        <w:t>(Samui et al., 2018)</w:t>
      </w:r>
      <w:r w:rsidR="001E46F9" w:rsidRPr="00A55792">
        <w:rPr>
          <w:rFonts w:asciiTheme="minorHAnsi" w:hAnsiTheme="minorHAnsi"/>
        </w:rPr>
        <w:fldChar w:fldCharType="end"/>
      </w:r>
      <w:r w:rsidR="001E46F9" w:rsidRPr="00A55792">
        <w:rPr>
          <w:rFonts w:asciiTheme="minorHAnsi" w:hAnsiTheme="minorHAnsi"/>
        </w:rPr>
        <w:t>.</w:t>
      </w:r>
      <w:r w:rsidR="003B7F03" w:rsidRPr="00A55792">
        <w:rPr>
          <w:rFonts w:asciiTheme="minorHAnsi" w:hAnsiTheme="minorHAnsi"/>
        </w:rPr>
        <w:t xml:space="preserve"> </w:t>
      </w:r>
      <w:r w:rsidR="001E46F9" w:rsidRPr="00A55792">
        <w:rPr>
          <w:rFonts w:asciiTheme="minorHAnsi" w:hAnsiTheme="minorHAnsi"/>
        </w:rPr>
        <w:t xml:space="preserve">Cryoconite holes can be used as an indicator of weathering crust hydrological dynamics </w:t>
      </w:r>
      <w:r w:rsidR="001E46F9" w:rsidRPr="00A55792">
        <w:rPr>
          <w:rFonts w:asciiTheme="minorHAnsi" w:hAnsiTheme="minorHAnsi"/>
        </w:rPr>
        <w:fldChar w:fldCharType="begin" w:fldLock="1"/>
      </w:r>
      <w:r w:rsidR="00123446">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hydrology","type":"article-journal","volume":"30"},"uris":["http://www.mendeley.com/documents/?uuid=e8697774-9424-48e0-845d-67fc7c5e970f"]},{"id":"ITEM-2","itemData":{"DOI":"10.1016/j.catena.2020.104577","ISSN":"03418162","abstract":"Cryoconite,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-2","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Alps)","type":"article-journal","volume":"191"},"uris":["http://www.mendeley.com/documents/?uuid=e4dcc06a-4595-440b-bb78-1b371cb0a0d4"]}],"mendeley":{"formattedCitation":"(Cook et al., 2016b; Baccolo et al., 2020b)","plainTextFormattedCitation":"(Cook et al., 2016b; Baccolo et al., 2020b)","previouslyFormattedCitation":"&lt;sup&gt;119,120&lt;/sup&gt;"},"properties":{"noteIndex":0},"schema":"https://github.com/citation-style-language/schema/raw/master/csl-citation.json"}</w:instrText>
      </w:r>
      <w:r w:rsidR="001E46F9" w:rsidRPr="00A55792">
        <w:rPr>
          <w:rFonts w:asciiTheme="minorHAnsi" w:hAnsiTheme="minorHAnsi"/>
        </w:rPr>
        <w:fldChar w:fldCharType="separate"/>
      </w:r>
      <w:r w:rsidR="00123446" w:rsidRPr="00123446">
        <w:rPr>
          <w:rFonts w:asciiTheme="minorHAnsi" w:hAnsiTheme="minorHAnsi"/>
          <w:noProof/>
        </w:rPr>
        <w:t>(Cook et al., 2016b; Baccolo et al., 2020b)</w:t>
      </w:r>
      <w:r w:rsidR="001E46F9" w:rsidRPr="00A55792">
        <w:rPr>
          <w:rFonts w:asciiTheme="minorHAnsi" w:hAnsiTheme="minorHAnsi"/>
        </w:rPr>
        <w:fldChar w:fldCharType="end"/>
      </w:r>
      <w:r w:rsidR="001E46F9" w:rsidRPr="00A55792">
        <w:rPr>
          <w:rFonts w:asciiTheme="minorHAnsi" w:hAnsiTheme="minorHAnsi"/>
        </w:rPr>
        <w:t xml:space="preserve"> and can elucidate</w:t>
      </w:r>
      <w:r w:rsidR="00DC2A24" w:rsidRPr="00A55792">
        <w:rPr>
          <w:rFonts w:asciiTheme="minorHAnsi" w:hAnsiTheme="minorHAnsi"/>
        </w:rPr>
        <w:t xml:space="preserve"> nutr</w:t>
      </w:r>
      <w:r w:rsidR="001E46F9" w:rsidRPr="00A55792">
        <w:rPr>
          <w:rFonts w:asciiTheme="minorHAnsi" w:hAnsiTheme="minorHAnsi"/>
        </w:rPr>
        <w:t>ient transport within and beyond</w:t>
      </w:r>
      <w:r w:rsidR="00DC2A24" w:rsidRPr="00A55792">
        <w:rPr>
          <w:rFonts w:asciiTheme="minorHAnsi" w:hAnsiTheme="minorHAnsi"/>
        </w:rPr>
        <w:t xml:space="preserve"> the glacial system. </w:t>
      </w:r>
    </w:p>
    <w:p w14:paraId="7C87A7A3" w14:textId="77777777" w:rsidR="007C750D" w:rsidRPr="00A55792" w:rsidRDefault="007C750D" w:rsidP="00DC2A24">
      <w:pPr>
        <w:rPr>
          <w:rFonts w:asciiTheme="minorHAnsi" w:hAnsiTheme="minorHAnsi"/>
        </w:rPr>
      </w:pPr>
    </w:p>
    <w:p w14:paraId="7B372467" w14:textId="7BF7C655" w:rsidR="007C750D" w:rsidRPr="00A55792" w:rsidRDefault="007C750D" w:rsidP="007C750D">
      <w:pPr>
        <w:jc w:val="center"/>
        <w:rPr>
          <w:rFonts w:asciiTheme="minorHAnsi" w:hAnsiTheme="minorHAnsi"/>
        </w:rPr>
      </w:pPr>
      <w:r w:rsidRPr="00A55792">
        <w:rPr>
          <w:rFonts w:asciiTheme="minorHAnsi" w:hAnsiTheme="minorHAnsi"/>
          <w:noProof/>
        </w:rPr>
        <w:lastRenderedPageBreak/>
        <w:drawing>
          <wp:inline distT="0" distB="0" distL="0" distR="0" wp14:anchorId="6B80B7E4" wp14:editId="72E2DC7B">
            <wp:extent cx="3898900" cy="397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1-02-04 at 10.05.35.png"/>
                    <pic:cNvPicPr/>
                  </pic:nvPicPr>
                  <pic:blipFill>
                    <a:blip r:embed="rId11">
                      <a:extLst>
                        <a:ext uri="{28A0092B-C50C-407E-A947-70E740481C1C}">
                          <a14:useLocalDpi xmlns:a14="http://schemas.microsoft.com/office/drawing/2010/main" val="0"/>
                        </a:ext>
                      </a:extLst>
                    </a:blip>
                    <a:stretch>
                      <a:fillRect/>
                    </a:stretch>
                  </pic:blipFill>
                  <pic:spPr>
                    <a:xfrm>
                      <a:off x="0" y="0"/>
                      <a:ext cx="3898900" cy="3975100"/>
                    </a:xfrm>
                    <a:prstGeom prst="rect">
                      <a:avLst/>
                    </a:prstGeom>
                  </pic:spPr>
                </pic:pic>
              </a:graphicData>
            </a:graphic>
          </wp:inline>
        </w:drawing>
      </w:r>
    </w:p>
    <w:p w14:paraId="04314157" w14:textId="51DFC634" w:rsidR="007C750D" w:rsidRPr="00A55792" w:rsidRDefault="007C750D" w:rsidP="007C750D">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2</w:t>
      </w:r>
      <w:r w:rsidRPr="00A55792">
        <w:rPr>
          <w:rFonts w:asciiTheme="minorHAnsi" w:hAnsiTheme="minorHAnsi"/>
          <w:b/>
        </w:rPr>
        <w:t>.</w:t>
      </w:r>
      <w:r w:rsidRPr="00A55792">
        <w:rPr>
          <w:rFonts w:asciiTheme="minorHAnsi" w:hAnsiTheme="minorHAnsi"/>
        </w:rPr>
        <w:t xml:space="preserve"> Schem</w:t>
      </w:r>
      <w:r w:rsidR="00252C2A" w:rsidRPr="00A55792">
        <w:rPr>
          <w:rFonts w:asciiTheme="minorHAnsi" w:hAnsiTheme="minorHAnsi"/>
        </w:rPr>
        <w:t>atic of cryoconite hole hydrological connections</w:t>
      </w:r>
      <w:r w:rsidRPr="00A55792">
        <w:rPr>
          <w:rFonts w:asciiTheme="minorHAnsi" w:hAnsiTheme="minorHAnsi"/>
        </w:rPr>
        <w:t xml:space="preserve">. </w:t>
      </w:r>
      <w:r w:rsidR="001B62CD">
        <w:rPr>
          <w:rFonts w:asciiTheme="minorHAnsi" w:hAnsiTheme="minorHAnsi"/>
        </w:rPr>
        <w:t>a</w:t>
      </w:r>
      <w:r w:rsidRPr="00A55792">
        <w:rPr>
          <w:rFonts w:asciiTheme="minorHAnsi" w:hAnsiTheme="minorHAnsi"/>
        </w:rPr>
        <w:t>) Isolated</w:t>
      </w:r>
      <w:r w:rsidR="00252C2A" w:rsidRPr="00A55792">
        <w:rPr>
          <w:rFonts w:asciiTheme="minorHAnsi" w:hAnsiTheme="minorHAnsi"/>
        </w:rPr>
        <w:t xml:space="preserve"> holes</w:t>
      </w:r>
      <w:r w:rsidRPr="00A55792">
        <w:rPr>
          <w:rFonts w:asciiTheme="minorHAnsi" w:hAnsiTheme="minorHAnsi"/>
        </w:rPr>
        <w:t xml:space="preserve">. </w:t>
      </w:r>
      <w:r w:rsidR="001B62CD">
        <w:rPr>
          <w:rFonts w:asciiTheme="minorHAnsi" w:hAnsiTheme="minorHAnsi"/>
        </w:rPr>
        <w:t>b</w:t>
      </w:r>
      <w:r w:rsidRPr="00A55792">
        <w:rPr>
          <w:rFonts w:asciiTheme="minorHAnsi" w:hAnsiTheme="minorHAnsi"/>
        </w:rPr>
        <w:t>) Coalescence of i</w:t>
      </w:r>
      <w:r w:rsidR="00252C2A" w:rsidRPr="00A55792">
        <w:rPr>
          <w:rFonts w:asciiTheme="minorHAnsi" w:hAnsiTheme="minorHAnsi"/>
        </w:rPr>
        <w:t xml:space="preserve">solated holes. </w:t>
      </w:r>
      <w:r w:rsidR="001B62CD">
        <w:rPr>
          <w:rFonts w:asciiTheme="minorHAnsi" w:hAnsiTheme="minorHAnsi"/>
        </w:rPr>
        <w:t>c</w:t>
      </w:r>
      <w:r w:rsidR="00252C2A" w:rsidRPr="00A55792">
        <w:rPr>
          <w:rFonts w:asciiTheme="minorHAnsi" w:hAnsiTheme="minorHAnsi"/>
        </w:rPr>
        <w:t xml:space="preserve">) and </w:t>
      </w:r>
      <w:r w:rsidR="001B62CD">
        <w:rPr>
          <w:rFonts w:asciiTheme="minorHAnsi" w:hAnsiTheme="minorHAnsi"/>
        </w:rPr>
        <w:t>d</w:t>
      </w:r>
      <w:r w:rsidR="00252C2A" w:rsidRPr="00A55792">
        <w:rPr>
          <w:rFonts w:asciiTheme="minorHAnsi" w:hAnsiTheme="minorHAnsi"/>
        </w:rPr>
        <w:t>) Unification of holes</w:t>
      </w:r>
      <w:r w:rsidRPr="00A55792">
        <w:rPr>
          <w:rFonts w:asciiTheme="minorHAnsi" w:hAnsiTheme="minorHAnsi"/>
        </w:rPr>
        <w:t xml:space="preserve"> with </w:t>
      </w:r>
      <w:r w:rsidR="00252C2A" w:rsidRPr="00A55792">
        <w:rPr>
          <w:rFonts w:asciiTheme="minorHAnsi" w:hAnsiTheme="minorHAnsi"/>
        </w:rPr>
        <w:t xml:space="preserve">the </w:t>
      </w:r>
      <w:r w:rsidRPr="00A55792">
        <w:rPr>
          <w:rFonts w:asciiTheme="minorHAnsi" w:hAnsiTheme="minorHAnsi"/>
        </w:rPr>
        <w:t xml:space="preserve">near-surface drainage system. Taken from </w:t>
      </w:r>
      <w:r w:rsidRPr="00A55792">
        <w:rPr>
          <w:rFonts w:asciiTheme="minorHAnsi" w:hAnsiTheme="minorHAnsi"/>
        </w:rPr>
        <w:fldChar w:fldCharType="begin" w:fldLock="1"/>
      </w:r>
      <w:r w:rsidR="00123446">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2008)","manualFormatting":"S. MacDonell &amp; Fitzsimons, 2008","plainTextFormattedCitation":"(MacDonell and Fitzsimons, 2008)","previouslyFormattedCitation":"&lt;sup&gt;15&lt;/sup&gt;"},"properties":{"noteIndex":0},"schema":"https://github.com/citation-style-language/schema/raw/master/csl-citation.json"}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w:t>
      </w:r>
      <w:r w:rsidRPr="00A55792">
        <w:rPr>
          <w:rFonts w:asciiTheme="minorHAnsi" w:hAnsiTheme="minorHAnsi"/>
        </w:rPr>
        <w:fldChar w:fldCharType="end"/>
      </w:r>
      <w:r w:rsidRPr="00A55792">
        <w:rPr>
          <w:rFonts w:asciiTheme="minorHAnsi" w:hAnsiTheme="minorHAnsi"/>
        </w:rPr>
        <w:t>.</w:t>
      </w:r>
    </w:p>
    <w:p w14:paraId="4434BC07" w14:textId="77777777" w:rsidR="00DC2A24" w:rsidRPr="00A55792" w:rsidRDefault="00DC2A24" w:rsidP="00DC2A24">
      <w:pPr>
        <w:rPr>
          <w:rFonts w:asciiTheme="minorHAnsi" w:hAnsiTheme="minorHAnsi"/>
        </w:rPr>
      </w:pPr>
    </w:p>
    <w:p w14:paraId="361E23C6" w14:textId="1103C21A" w:rsidR="00DC2A24" w:rsidRPr="00A55792" w:rsidRDefault="003F43C3" w:rsidP="00DC2A24">
      <w:pPr>
        <w:pStyle w:val="Heading3"/>
        <w:rPr>
          <w:rFonts w:asciiTheme="minorHAnsi" w:hAnsiTheme="minorHAnsi"/>
        </w:rPr>
      </w:pPr>
      <w:bookmarkStart w:id="12" w:name="_Toc64041216"/>
      <w:r>
        <w:rPr>
          <w:rFonts w:asciiTheme="minorHAnsi" w:hAnsiTheme="minorHAnsi"/>
        </w:rPr>
        <w:t xml:space="preserve">4.1.6 </w:t>
      </w:r>
      <w:r w:rsidR="00DC2A24" w:rsidRPr="00A55792">
        <w:rPr>
          <w:rFonts w:asciiTheme="minorHAnsi" w:hAnsiTheme="minorHAnsi"/>
        </w:rPr>
        <w:t>Microbial communities</w:t>
      </w:r>
      <w:bookmarkEnd w:id="12"/>
    </w:p>
    <w:p w14:paraId="3D4F247E" w14:textId="77777777" w:rsidR="00DC2A24" w:rsidRPr="00A55792" w:rsidRDefault="00DC2A24" w:rsidP="00DC2A24">
      <w:pPr>
        <w:rPr>
          <w:rFonts w:asciiTheme="minorHAnsi" w:hAnsiTheme="minorHAnsi"/>
        </w:rPr>
      </w:pPr>
    </w:p>
    <w:p w14:paraId="2037CD24" w14:textId="4F24EBB6" w:rsidR="00DC2A24" w:rsidRPr="00A55792" w:rsidRDefault="00DC2A24" w:rsidP="00DC2A24">
      <w:pPr>
        <w:rPr>
          <w:rFonts w:asciiTheme="minorHAnsi" w:hAnsiTheme="minorHAnsi"/>
        </w:rPr>
      </w:pPr>
      <w:r w:rsidRPr="00A55792">
        <w:rPr>
          <w:rFonts w:asciiTheme="minorHAnsi" w:hAnsiTheme="minorHAnsi"/>
        </w:rPr>
        <w:t xml:space="preserve">Cryoconite sediment harbours prokaryotic and micro-eukaryotic communities </w:t>
      </w:r>
      <w:r w:rsidR="00A761ED" w:rsidRPr="00A55792">
        <w:rPr>
          <w:rFonts w:asciiTheme="minorHAnsi" w:hAnsiTheme="minorHAnsi"/>
        </w:rPr>
        <w:t>including</w:t>
      </w:r>
      <w:r w:rsidRPr="00A55792">
        <w:rPr>
          <w:rFonts w:asciiTheme="minorHAnsi" w:hAnsiTheme="minorHAnsi"/>
        </w:rPr>
        <w:t xml:space="preserve"> </w:t>
      </w:r>
      <w:r w:rsidR="00A761ED" w:rsidRPr="00A55792">
        <w:rPr>
          <w:rFonts w:asciiTheme="minorHAnsi" w:hAnsiTheme="minorHAnsi"/>
        </w:rPr>
        <w:t>c</w:t>
      </w:r>
      <w:r w:rsidRPr="00A55792">
        <w:rPr>
          <w:rFonts w:asciiTheme="minorHAnsi" w:hAnsiTheme="minorHAnsi"/>
        </w:rPr>
        <w:t>yanobacteri</w:t>
      </w:r>
      <w:r w:rsidR="00C40189" w:rsidRPr="00A55792">
        <w:rPr>
          <w:rFonts w:asciiTheme="minorHAnsi" w:hAnsiTheme="minorHAnsi"/>
        </w:rPr>
        <w:t>a, algae,</w:t>
      </w:r>
      <w:r w:rsidRPr="00A55792">
        <w:rPr>
          <w:rFonts w:asciiTheme="minorHAnsi" w:hAnsiTheme="minorHAnsi"/>
        </w:rPr>
        <w:t xml:space="preserve"> </w:t>
      </w:r>
      <w:r w:rsidR="00C40189" w:rsidRPr="00A55792">
        <w:rPr>
          <w:rFonts w:asciiTheme="minorHAnsi" w:hAnsiTheme="minorHAnsi"/>
        </w:rPr>
        <w:t>heterotrophic bacteria, archaea, fungi, ciliates</w:t>
      </w:r>
      <w:r w:rsidRPr="00A55792">
        <w:rPr>
          <w:rFonts w:asciiTheme="minorHAnsi" w:hAnsiTheme="minorHAnsi"/>
        </w:rPr>
        <w:t>, viruses, tardigrades</w:t>
      </w:r>
      <w:r w:rsidR="001B62CD">
        <w:rPr>
          <w:rFonts w:asciiTheme="minorHAnsi" w:hAnsiTheme="minorHAnsi"/>
        </w:rPr>
        <w:t xml:space="preserve"> and </w:t>
      </w:r>
      <w:r w:rsidRPr="00A55792">
        <w:rPr>
          <w:rFonts w:asciiTheme="minorHAnsi" w:hAnsiTheme="minorHAnsi"/>
        </w:rPr>
        <w:t>rotifers</w:t>
      </w:r>
      <w:r w:rsidR="001B62CD">
        <w:rPr>
          <w:rFonts w:asciiTheme="minorHAnsi" w:hAnsiTheme="minorHAnsi"/>
        </w:rPr>
        <w:t xml:space="preserve"> </w:t>
      </w:r>
      <w:r w:rsidR="00EB7BBC" w:rsidRPr="00A55792">
        <w:rPr>
          <w:rFonts w:asciiTheme="minorHAnsi" w:hAnsiTheme="minorHAnsi"/>
        </w:rPr>
        <w:fldChar w:fldCharType="begin" w:fldLock="1"/>
      </w:r>
      <w:r w:rsidR="00123446">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id":"ITEM-10","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K","non-dropping-particle":"","parse-names":false,"suffix":""}],"id":"ITEM-10","issued":{"date-parts":[["2020"]]},"page":"1-16","title":"Microbial Species – Area Relationships in Antarctic Cryoconite Holes Depend on Productivity","type":"article-journal"},"uris":["http://www.mendeley.com/documents/?uuid=071e6381-b7bb-49bd-b589-a2227742a57b"]}],"mendeley":{"formattedCitation":"(Gerdel and Drouet, 1960; Gribbon, 1979; Wharton Jr et al., 1981; Wharton et al., 1985; De Smet and Van Rompu, 1994; Säwström et al., 2002; Stibal et al., 2006; Zarsky et al., 2013; Webster-Brown et al., 2015; Sommers et al., 2020)","plainTextFormattedCitation":"(Gerdel and Drouet, 1960; Gribbon, 1979; Wharton Jr et al., 1981; Wharton et al., 1985; De Smet and Van Rompu, 1994; Säwström et al., 2002; Stibal et al., 2006; Zarsky et al., 2013; Webster-Brown et al., 2015; Sommers et al., 2020)","previouslyFormattedCitation":"&lt;sup&gt;21–23,74,84,121–125&lt;/sup&gt;"},"properties":{"noteIndex":0},"schema":"https://github.com/citation-style-language/schema/raw/master/csl-citation.json"}</w:instrText>
      </w:r>
      <w:r w:rsidR="00EB7BBC" w:rsidRPr="00A55792">
        <w:rPr>
          <w:rFonts w:asciiTheme="minorHAnsi" w:hAnsiTheme="minorHAnsi"/>
        </w:rPr>
        <w:fldChar w:fldCharType="separate"/>
      </w:r>
      <w:r w:rsidR="00123446" w:rsidRPr="00123446">
        <w:rPr>
          <w:rFonts w:asciiTheme="minorHAnsi" w:hAnsiTheme="minorHAnsi"/>
          <w:noProof/>
        </w:rPr>
        <w:t>(Gerdel and Drouet, 1960; Gribbon, 1979; Wharton Jr et al., 1981; Wharton et al., 1985; De Smet and Van Rompu, 1994; Säwström et al., 2002; Stibal et al., 2006; Zarsky et al., 2013; Webster-Brown et al., 2015; Sommers et al., 2020)</w:t>
      </w:r>
      <w:r w:rsidR="00EB7BBC" w:rsidRPr="00A55792">
        <w:rPr>
          <w:rFonts w:asciiTheme="minorHAnsi" w:hAnsiTheme="minorHAnsi"/>
        </w:rPr>
        <w:fldChar w:fldCharType="end"/>
      </w:r>
      <w:r w:rsidRPr="00A55792">
        <w:rPr>
          <w:rFonts w:asciiTheme="minorHAnsi" w:hAnsiTheme="minorHAnsi"/>
        </w:rPr>
        <w:t>.</w:t>
      </w:r>
    </w:p>
    <w:p w14:paraId="17C5AFFA" w14:textId="77777777" w:rsidR="00DC2A24" w:rsidRPr="00A55792" w:rsidRDefault="00DC2A24" w:rsidP="00DC2A24">
      <w:pPr>
        <w:rPr>
          <w:rFonts w:asciiTheme="minorHAnsi" w:hAnsiTheme="minorHAnsi"/>
        </w:rPr>
      </w:pPr>
    </w:p>
    <w:p w14:paraId="20BDA0BF" w14:textId="5EDA2E31" w:rsidR="00DC2A24" w:rsidRPr="00A55792" w:rsidRDefault="00DC2A24" w:rsidP="00DC2A24">
      <w:pPr>
        <w:rPr>
          <w:rFonts w:asciiTheme="minorHAnsi" w:hAnsiTheme="minorHAnsi"/>
        </w:rPr>
      </w:pPr>
      <w:r w:rsidRPr="00A55792">
        <w:rPr>
          <w:rFonts w:asciiTheme="minorHAnsi" w:hAnsiTheme="minorHAnsi"/>
        </w:rPr>
        <w:t>Cyanobacteria dominate cryoconite holes</w:t>
      </w:r>
      <w:r w:rsidR="00C40189" w:rsidRPr="00A55792">
        <w:rPr>
          <w:rFonts w:asciiTheme="minorHAnsi" w:hAnsiTheme="minorHAnsi"/>
        </w:rPr>
        <w:t>, initiating the food web</w:t>
      </w:r>
      <w:r w:rsidRPr="00A55792">
        <w:rPr>
          <w:rFonts w:asciiTheme="minorHAnsi" w:hAnsiTheme="minorHAnsi"/>
        </w:rPr>
        <w:t xml:space="preserve"> </w:t>
      </w:r>
      <w:r w:rsidR="00C40189" w:rsidRPr="00A55792">
        <w:rPr>
          <w:rFonts w:asciiTheme="minorHAnsi" w:hAnsiTheme="minorHAnsi"/>
        </w:rPr>
        <w:fldChar w:fldCharType="begin" w:fldLock="1"/>
      </w:r>
      <w:r w:rsidR="00123446">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Glaciers","type":"article-journal","volume":"35"},"uris":["http://www.mendeley.com/documents/?uuid=1160d7c0-ebe3-4dea-b4b8-4ffeb2920dee"]}],"mendeley":{"formattedCitation":"(Wharton et al., 1985; Kaplan-levy et al., 2010)","plainTextFormattedCitation":"(Wharton et al., 1985; Kaplan-levy et al., 2010)","previouslyFormattedCitation":"&lt;sup&gt;21,126&lt;/sup&gt;"},"properties":{"noteIndex":0},"schema":"https://github.com/citation-style-language/schema/raw/master/csl-citation.json"}</w:instrText>
      </w:r>
      <w:r w:rsidR="00C40189" w:rsidRPr="00A55792">
        <w:rPr>
          <w:rFonts w:asciiTheme="minorHAnsi" w:hAnsiTheme="minorHAnsi"/>
        </w:rPr>
        <w:fldChar w:fldCharType="separate"/>
      </w:r>
      <w:r w:rsidR="00123446" w:rsidRPr="00123446">
        <w:rPr>
          <w:rFonts w:asciiTheme="minorHAnsi" w:hAnsiTheme="minorHAnsi"/>
          <w:noProof/>
        </w:rPr>
        <w:t>(Wharton et al., 1985; Kaplan-levy et al., 2010)</w:t>
      </w:r>
      <w:r w:rsidR="00C40189" w:rsidRPr="00A55792">
        <w:rPr>
          <w:rFonts w:asciiTheme="minorHAnsi" w:hAnsiTheme="minorHAnsi"/>
        </w:rPr>
        <w:fldChar w:fldCharType="end"/>
      </w:r>
      <w:r w:rsidRPr="00A55792">
        <w:rPr>
          <w:rFonts w:asciiTheme="minorHAnsi" w:hAnsiTheme="minorHAnsi"/>
        </w:rPr>
        <w:t>. They act as keystone species an</w:t>
      </w:r>
      <w:r w:rsidR="00A761ED" w:rsidRPr="00A55792">
        <w:rPr>
          <w:rFonts w:asciiTheme="minorHAnsi" w:hAnsiTheme="minorHAnsi"/>
        </w:rPr>
        <w:t xml:space="preserve">d ecosystem engineers, </w:t>
      </w:r>
      <w:r w:rsidRPr="00A55792">
        <w:rPr>
          <w:rFonts w:asciiTheme="minorHAnsi" w:hAnsiTheme="minorHAnsi"/>
        </w:rPr>
        <w:t>influencing hole morphology</w:t>
      </w:r>
      <w:r w:rsidR="00A761ED" w:rsidRPr="00A55792">
        <w:rPr>
          <w:rFonts w:asciiTheme="minorHAnsi" w:hAnsiTheme="minorHAnsi"/>
        </w:rPr>
        <w:t xml:space="preserve"> and promoting</w:t>
      </w:r>
      <w:r w:rsidR="00C40189" w:rsidRPr="00A55792">
        <w:rPr>
          <w:rFonts w:asciiTheme="minorHAnsi" w:hAnsiTheme="minorHAnsi"/>
        </w:rPr>
        <w:t xml:space="preserve"> bioflocculation</w:t>
      </w:r>
      <w:r w:rsidRPr="00A55792">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et al., 2017)","plainTextFormattedCitation":"(Anesio et al., 2017)","previouslyFormattedCitation":"&lt;sup&gt;1&lt;/sup&gt;"},"properties":{"noteIndex":0},"schema":"https://github.com/citation-style-language/schema/raw/master/csl-citation.json"}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(Anesio et al., 2017)</w:t>
      </w:r>
      <w:r w:rsidRPr="00A55792">
        <w:rPr>
          <w:rFonts w:asciiTheme="minorHAnsi" w:hAnsiTheme="minorHAnsi"/>
        </w:rPr>
        <w:fldChar w:fldCharType="end"/>
      </w:r>
      <w:r w:rsidRPr="00A55792">
        <w:rPr>
          <w:rFonts w:asciiTheme="minorHAnsi" w:hAnsiTheme="minorHAnsi"/>
        </w:rPr>
        <w:t xml:space="preserve">. </w:t>
      </w:r>
    </w:p>
    <w:p w14:paraId="5DDBF347" w14:textId="77777777" w:rsidR="00DC2A24" w:rsidRPr="00A55792" w:rsidRDefault="00DC2A24" w:rsidP="00DC2A24">
      <w:pPr>
        <w:rPr>
          <w:rFonts w:asciiTheme="minorHAnsi" w:hAnsiTheme="minorHAnsi"/>
        </w:rPr>
      </w:pPr>
    </w:p>
    <w:p w14:paraId="6BD42269" w14:textId="3F4897E5" w:rsidR="00DC2A24" w:rsidRPr="00A55792" w:rsidRDefault="005F6817" w:rsidP="00DC2A24">
      <w:pPr>
        <w:rPr>
          <w:rFonts w:asciiTheme="minorHAnsi" w:hAnsiTheme="minorHAnsi"/>
        </w:rPr>
      </w:pPr>
      <w:r w:rsidRPr="00A55792">
        <w:rPr>
          <w:rFonts w:asciiTheme="minorHAnsi" w:hAnsiTheme="minorHAnsi"/>
        </w:rPr>
        <w:t>Heterotrophic bacteria, f</w:t>
      </w:r>
      <w:r w:rsidR="00DC2A24" w:rsidRPr="00A55792">
        <w:rPr>
          <w:rFonts w:asciiTheme="minorHAnsi" w:hAnsiTheme="minorHAnsi"/>
        </w:rPr>
        <w:t xml:space="preserve">ilamentous fungi </w:t>
      </w:r>
      <w:r w:rsidRPr="00A55792">
        <w:rPr>
          <w:rFonts w:asciiTheme="minorHAnsi" w:hAnsiTheme="minorHAnsi"/>
        </w:rPr>
        <w:t>and yeasts degrade</w:t>
      </w:r>
      <w:r w:rsidR="00DC2A24" w:rsidRPr="00A55792">
        <w:rPr>
          <w:rFonts w:asciiTheme="minorHAnsi" w:hAnsiTheme="minorHAnsi"/>
        </w:rPr>
        <w:t xml:space="preserve"> organic macromolecules through the secretio</w:t>
      </w:r>
      <w:r w:rsidR="00A761ED" w:rsidRPr="00A55792">
        <w:rPr>
          <w:rFonts w:asciiTheme="minorHAnsi" w:hAnsiTheme="minorHAnsi"/>
        </w:rPr>
        <w:t xml:space="preserve">n of cold-adapted enzymes, </w:t>
      </w:r>
      <w:r w:rsidR="00DC2A24" w:rsidRPr="00A55792">
        <w:rPr>
          <w:rFonts w:asciiTheme="minorHAnsi" w:hAnsiTheme="minorHAnsi"/>
        </w:rPr>
        <w:t xml:space="preserve">releasing nutrients to the community and downstream ecosystems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Arctic","type":"article-journal","volume":"35"},"uris":["http://www.mendeley.com/documents/?uuid=0dbfaa3b-be68-448f-8d70-50fa8f1da8e5"]}],"mendeley":{"formattedCitation":"(Singh and Singh, 2012)","plainTextFormattedCitation":"(Singh and Singh, 2012)","previouslyFormattedCitation":"&lt;sup&gt;127&lt;/sup&gt;"},"properties":{"noteIndex":0},"schema":"https://github.com/citation-style-language/schema/raw/master/csl-citation.json"}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(Singh and Singh, 2012)</w:t>
      </w:r>
      <w:r w:rsidR="00DC2A24" w:rsidRPr="00A55792">
        <w:rPr>
          <w:rFonts w:asciiTheme="minorHAnsi" w:hAnsiTheme="minorHAnsi"/>
        </w:rPr>
        <w:fldChar w:fldCharType="end"/>
      </w:r>
      <w:r w:rsidR="00DC2A24" w:rsidRPr="00A55792">
        <w:rPr>
          <w:rFonts w:asciiTheme="minorHAnsi" w:hAnsiTheme="minorHAnsi"/>
        </w:rPr>
        <w:t>.</w:t>
      </w:r>
      <w:r w:rsidR="00C40189" w:rsidRPr="00A55792">
        <w:rPr>
          <w:rFonts w:asciiTheme="minorHAnsi" w:hAnsiTheme="minorHAnsi"/>
        </w:rPr>
        <w:t xml:space="preserve"> Achaea </w:t>
      </w:r>
      <w:r w:rsidR="00A761ED" w:rsidRPr="00A55792">
        <w:rPr>
          <w:rFonts w:asciiTheme="minorHAnsi" w:hAnsiTheme="minorHAnsi"/>
        </w:rPr>
        <w:t>are underreported but have</w:t>
      </w:r>
      <w:r w:rsidR="00C40189" w:rsidRPr="00A55792">
        <w:rPr>
          <w:rFonts w:asciiTheme="minorHAnsi" w:hAnsiTheme="minorHAnsi"/>
        </w:rPr>
        <w:t xml:space="preserve"> been </w:t>
      </w:r>
      <w:r w:rsidR="00A761ED" w:rsidRPr="00A55792">
        <w:rPr>
          <w:rFonts w:asciiTheme="minorHAnsi" w:hAnsiTheme="minorHAnsi"/>
        </w:rPr>
        <w:t>isolated from</w:t>
      </w:r>
      <w:r w:rsidR="00C40189" w:rsidRPr="00A55792">
        <w:rPr>
          <w:rFonts w:asciiTheme="minorHAnsi" w:hAnsiTheme="minorHAnsi"/>
        </w:rPr>
        <w:t xml:space="preserve"> Arctic and Alpine cryoconite </w:t>
      </w:r>
      <w:r w:rsidR="00C40189" w:rsidRPr="00A55792">
        <w:rPr>
          <w:rFonts w:asciiTheme="minorHAnsi" w:hAnsiTheme="minorHAnsi"/>
        </w:rPr>
        <w:fldChar w:fldCharType="begin" w:fldLock="1"/>
      </w:r>
      <w:r w:rsidR="00123446">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archaea","type":"article-journal","volume":"8"},"uris":["http://www.mendeley.com/documents/?uuid=ae7ee217-8865-4050-8e5a-e2f908ae08e2"]}],"mendeley":{"formattedCitation":"(Cameron et al., 2012b; Zarsky et al., 2013)","plainTextFormattedCitation":"(Cameron et al., 2012b; Zarsky et al., 2013)","previouslyFormattedCitation":"&lt;sup&gt;37,121&lt;/sup&gt;"},"properties":{"noteIndex":0},"schema":"https://github.com/citation-style-language/schema/raw/master/csl-citation.json"}</w:instrText>
      </w:r>
      <w:r w:rsidR="00C40189" w:rsidRPr="00A55792">
        <w:rPr>
          <w:rFonts w:asciiTheme="minorHAnsi" w:hAnsiTheme="minorHAnsi"/>
        </w:rPr>
        <w:fldChar w:fldCharType="separate"/>
      </w:r>
      <w:r w:rsidR="00123446" w:rsidRPr="00123446">
        <w:rPr>
          <w:rFonts w:asciiTheme="minorHAnsi" w:hAnsiTheme="minorHAnsi"/>
          <w:noProof/>
        </w:rPr>
        <w:t>(Cameron et al., 2012b; Zarsky et al., 2013)</w:t>
      </w:r>
      <w:r w:rsidR="00C40189" w:rsidRPr="00A55792">
        <w:rPr>
          <w:rFonts w:asciiTheme="minorHAnsi" w:hAnsiTheme="minorHAnsi"/>
        </w:rPr>
        <w:fldChar w:fldCharType="end"/>
      </w:r>
      <w:r w:rsidR="00DC2A24" w:rsidRPr="00A55792">
        <w:rPr>
          <w:rFonts w:asciiTheme="minorHAnsi" w:hAnsiTheme="minorHAnsi"/>
        </w:rPr>
        <w:t>.</w:t>
      </w:r>
    </w:p>
    <w:p w14:paraId="0E2013A8" w14:textId="77777777" w:rsidR="00A761ED" w:rsidRPr="00A55792" w:rsidRDefault="00A761ED" w:rsidP="00A761ED">
      <w:pPr>
        <w:rPr>
          <w:rFonts w:asciiTheme="minorHAnsi" w:hAnsiTheme="minorHAnsi"/>
        </w:rPr>
      </w:pPr>
    </w:p>
    <w:p w14:paraId="312578EE" w14:textId="4BF21ADC" w:rsidR="00DC2A24" w:rsidRPr="00A55792" w:rsidRDefault="00DC2A24" w:rsidP="00DC2A24">
      <w:pPr>
        <w:rPr>
          <w:rFonts w:asciiTheme="minorHAnsi" w:hAnsiTheme="minorHAnsi"/>
        </w:rPr>
      </w:pPr>
      <w:r w:rsidRPr="00A55792">
        <w:rPr>
          <w:rFonts w:asciiTheme="minorHAnsi" w:hAnsiTheme="minorHAnsi"/>
        </w:rPr>
        <w:t xml:space="preserve">Top </w:t>
      </w:r>
      <w:r w:rsidR="00A761ED" w:rsidRPr="00A55792">
        <w:rPr>
          <w:rFonts w:asciiTheme="minorHAnsi" w:hAnsiTheme="minorHAnsi"/>
        </w:rPr>
        <w:t>consumers</w:t>
      </w:r>
      <w:r w:rsidRPr="00A55792">
        <w:rPr>
          <w:rFonts w:asciiTheme="minorHAnsi" w:hAnsiTheme="minorHAnsi"/>
        </w:rPr>
        <w:t xml:space="preserve"> include tardigrades, rotifers, and less commonly nematodes and copepods </w:t>
      </w:r>
      <w:r w:rsidR="00A761ED" w:rsidRPr="00A55792">
        <w:rPr>
          <w:rFonts w:asciiTheme="minorHAnsi" w:hAnsiTheme="minorHAnsi"/>
        </w:rPr>
        <w:fldChar w:fldCharType="begin" w:fldLock="1"/>
      </w:r>
      <w:r w:rsidR="00123446">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review","type":"article-journal","volume":"295"},"uris":["http://www.mendeley.com/documents/?uuid=a8729a3c-f857-449f-9afa-de2c290dfea3"]},{"id":"ITEM-2","itemData":{"author":[{"dropping-particle":"","family":"Smet","given":"Willem H","non-dropping-particle":"De","parse-names":false,"suffix":""},{"dropping-particle":"","family":"Rompu","given":"Als A","non-dropping-particle":"Van","parse-names":false,"suffix":""}],"container-title":"Journal of Zoology","id":"ITEM-2","issue":"1","issued":{"date-parts":[["1994"]]},"page":"27-37","title":"Rotifera and tardigrada from some cryoconite holes on a Spitsbergen (Svalbard) glacier","type":"article-journal","volume":"124"},"uris":["http://www.mendeley.com/documents/?uuid=5cb5f830-bed2-413e-93f9-aa5bbe537c0f"]},{"id":"ITEM-3","itemData":{"DOI":"10.1111/jzo.12832","ISSN":"14697998","abstract":"The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Zoology","id":"ITEM-3","issued":{"date-parts":[["2020"]]},"publisher":"Blackwell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missing","type":"article-journal"},"uris":["http://www.mendeley.com/documents/?uuid=90009b45-95ac-30ad-990b-5c1ed654d107"]}],"mendeley":{"formattedCitation":"(De Smet and Van Rompu, 1994; Zawierucha et al., 2015, 2020)","plainTextFormattedCitation":"(De Smet and Van Rompu, 1994; Zawierucha et al., 2015, 2020)","previouslyFormattedCitation":"&lt;sup&gt;124,128,129&lt;/sup&gt;"},"properties":{"noteIndex":0},"schema":"https://github.com/citation-style-language/schema/raw/master/csl-citation.json"}</w:instrText>
      </w:r>
      <w:r w:rsidR="00A761ED" w:rsidRPr="00A55792">
        <w:rPr>
          <w:rFonts w:asciiTheme="minorHAnsi" w:hAnsiTheme="minorHAnsi"/>
        </w:rPr>
        <w:fldChar w:fldCharType="separate"/>
      </w:r>
      <w:r w:rsidR="00123446" w:rsidRPr="00123446">
        <w:rPr>
          <w:rFonts w:asciiTheme="minorHAnsi" w:hAnsiTheme="minorHAnsi"/>
          <w:noProof/>
        </w:rPr>
        <w:t>(De Smet and Van Rompu, 1994; Zawierucha et al., 2015, 2020)</w:t>
      </w:r>
      <w:r w:rsidR="00A761ED" w:rsidRPr="00A55792">
        <w:rPr>
          <w:rFonts w:asciiTheme="minorHAnsi" w:hAnsiTheme="minorHAnsi"/>
        </w:rPr>
        <w:fldChar w:fldCharType="end"/>
      </w:r>
      <w:r w:rsidRPr="00A55792">
        <w:rPr>
          <w:rFonts w:asciiTheme="minorHAnsi" w:hAnsiTheme="minorHAnsi"/>
        </w:rPr>
        <w:t>.</w:t>
      </w:r>
      <w:r w:rsidR="00A761ED" w:rsidRPr="00A55792">
        <w:rPr>
          <w:rFonts w:asciiTheme="minorHAnsi" w:hAnsiTheme="minorHAnsi"/>
        </w:rPr>
        <w:t xml:space="preserve"> </w:t>
      </w:r>
      <w:r w:rsidRPr="00A55792">
        <w:rPr>
          <w:rFonts w:asciiTheme="minorHAnsi" w:hAnsiTheme="minorHAnsi"/>
        </w:rPr>
        <w:t xml:space="preserve">Tardigrades are important apex consumers, controlling microalgae colonies and contributing to nutrient cycling </w:t>
      </w:r>
      <w:r w:rsidRPr="00A55792">
        <w:rPr>
          <w:rFonts w:asciiTheme="minorHAnsi" w:hAnsiTheme="minorHAnsi"/>
        </w:rPr>
        <w:fldChar w:fldCharType="begin" w:fldLock="1"/>
      </w:r>
      <w:r w:rsidR="00123446">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et al., 2016)","plainTextFormattedCitation":"(Zawierucha et al., 2016)","previouslyFormattedCitation":"&lt;sup&gt;75&lt;/sup&gt;"},"properties":{"noteIndex":0},"schema":"https://github.com/citation-style-language/schema/raw/master/csl-citation.json"}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(Zawierucha et al., 2016)</w:t>
      </w:r>
      <w:r w:rsidRPr="00A55792">
        <w:rPr>
          <w:rFonts w:asciiTheme="minorHAnsi" w:hAnsiTheme="minorHAnsi"/>
        </w:rPr>
        <w:fldChar w:fldCharType="end"/>
      </w:r>
      <w:r w:rsidR="00A761ED" w:rsidRPr="00A55792">
        <w:rPr>
          <w:rFonts w:asciiTheme="minorHAnsi" w:hAnsiTheme="minorHAnsi"/>
        </w:rPr>
        <w:t xml:space="preserve">. </w:t>
      </w:r>
      <w:r w:rsidRPr="00A55792">
        <w:rPr>
          <w:rFonts w:asciiTheme="minorHAnsi" w:hAnsiTheme="minorHAnsi"/>
        </w:rPr>
        <w:t xml:space="preserve">Despite </w:t>
      </w:r>
      <w:r w:rsidR="00A761ED" w:rsidRPr="00A55792">
        <w:rPr>
          <w:rFonts w:asciiTheme="minorHAnsi" w:hAnsiTheme="minorHAnsi"/>
        </w:rPr>
        <w:t>their importance, micrometazoans are</w:t>
      </w:r>
      <w:r w:rsidRPr="00A55792">
        <w:rPr>
          <w:rFonts w:asciiTheme="minorHAnsi" w:hAnsiTheme="minorHAnsi"/>
        </w:rPr>
        <w:t xml:space="preserve"> beyond the scope of most studies </w:t>
      </w:r>
      <w:r w:rsidRPr="00A55792">
        <w:rPr>
          <w:rFonts w:asciiTheme="minorHAnsi" w:hAnsiTheme="minorHAnsi"/>
        </w:rPr>
        <w:fldChar w:fldCharType="begin" w:fldLock="1"/>
      </w:r>
      <w:r w:rsidR="00123446">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2020)","previouslyFormattedCitation":"&lt;sup&gt;130&lt;/sup&gt;"},"properties":{"noteIndex":0},"schema":"https://github.com/citation-style-language/schema/raw/master/csl-citation.json"}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(Jaroměřská et al., 2020)</w:t>
      </w:r>
      <w:r w:rsidRPr="00A55792">
        <w:rPr>
          <w:rFonts w:asciiTheme="minorHAnsi" w:hAnsiTheme="minorHAnsi"/>
        </w:rPr>
        <w:fldChar w:fldCharType="end"/>
      </w:r>
      <w:r w:rsidRPr="00A55792">
        <w:rPr>
          <w:rFonts w:asciiTheme="minorHAnsi" w:hAnsiTheme="minorHAnsi"/>
        </w:rPr>
        <w:t>.</w:t>
      </w:r>
    </w:p>
    <w:p w14:paraId="199633CB" w14:textId="77777777" w:rsidR="00DC2A24" w:rsidRPr="00A55792" w:rsidRDefault="00DC2A24" w:rsidP="00DC2A24">
      <w:pPr>
        <w:rPr>
          <w:rFonts w:asciiTheme="minorHAnsi" w:hAnsiTheme="minorHAnsi"/>
        </w:rPr>
      </w:pPr>
    </w:p>
    <w:p w14:paraId="571F066D" w14:textId="04A515FC" w:rsidR="00DC2A24" w:rsidRPr="00A55792" w:rsidRDefault="00A761ED" w:rsidP="00DC2A24">
      <w:pPr>
        <w:rPr>
          <w:rFonts w:asciiTheme="minorHAnsi" w:hAnsiTheme="minorHAnsi"/>
        </w:rPr>
      </w:pPr>
      <w:r w:rsidRPr="00A55792">
        <w:rPr>
          <w:rFonts w:asciiTheme="minorHAnsi" w:hAnsiTheme="minorHAnsi"/>
        </w:rPr>
        <w:t>V</w:t>
      </w:r>
      <w:r w:rsidR="00DC2A24" w:rsidRPr="00A55792">
        <w:rPr>
          <w:rFonts w:asciiTheme="minorHAnsi" w:hAnsiTheme="minorHAnsi"/>
        </w:rPr>
        <w:t>iral comm</w:t>
      </w:r>
      <w:r w:rsidRPr="00A55792">
        <w:rPr>
          <w:rFonts w:asciiTheme="minorHAnsi" w:hAnsiTheme="minorHAnsi"/>
        </w:rPr>
        <w:t>unities are</w:t>
      </w:r>
      <w:r w:rsidR="00DC2A24" w:rsidRPr="00A55792">
        <w:rPr>
          <w:rFonts w:asciiTheme="minorHAnsi" w:hAnsiTheme="minorHAnsi"/>
        </w:rPr>
        <w:t xml:space="preserve"> maintained in these ultra-oligotrophic environments</w:t>
      </w:r>
      <w:r w:rsidRPr="00A55792">
        <w:rPr>
          <w:rFonts w:asciiTheme="minorHAnsi" w:hAnsiTheme="minorHAnsi"/>
        </w:rPr>
        <w:t>,</w:t>
      </w:r>
      <w:r w:rsidR="00DC2A24" w:rsidRPr="00A55792">
        <w:rPr>
          <w:rFonts w:asciiTheme="minorHAnsi" w:hAnsiTheme="minorHAnsi"/>
        </w:rPr>
        <w:t xml:space="preserve"> despite low host density and slow growth </w:t>
      </w:r>
      <w:r w:rsidRPr="00A55792">
        <w:rPr>
          <w:rFonts w:asciiTheme="minorHAnsi" w:hAnsiTheme="minorHAnsi"/>
        </w:rPr>
        <w:fldChar w:fldCharType="begin" w:fldLock="1"/>
      </w:r>
      <w:r w:rsidR="00123446">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Communications","id":"ITEM-3","issue":"1","issued":{"date-parts":[["2020"]]},"publisher":"Springer US","title":"Flexible genes establish widespread bacteriophage pan-genomes in cryoconite hole ecosystems","type":"article-journal","volume":"11"},"uris":["http://www.mendeley.com/documents/?uuid=94884ce0-aaed-4b00-96fb-46cc49c7147b"]}],"mendeley":{"formattedCitation":"(Anesio et al., 2007; Säwström et al., 2007; Bellas et al., 2020)","plainTextFormattedCitation":"(Anesio et al., 2007; Säwström et al., 2007; Bellas et al., 2020)","previouslyFormattedCitation":"&lt;sup&gt;94,131,132&lt;/sup&gt;"},"properties":{"noteIndex":0},"schema":"https://github.com/citation-style-language/schema/raw/master/csl-citation.json"}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(Anesio et al., 2007; Säwström et al., 2007; Bellas et al., 2020)</w:t>
      </w:r>
      <w:r w:rsidRPr="00A55792">
        <w:rPr>
          <w:rFonts w:asciiTheme="minorHAnsi" w:hAnsiTheme="minorHAnsi"/>
        </w:rPr>
        <w:fldChar w:fldCharType="end"/>
      </w:r>
      <w:r w:rsidRPr="00A55792">
        <w:rPr>
          <w:rFonts w:asciiTheme="minorHAnsi" w:hAnsiTheme="minorHAnsi"/>
        </w:rPr>
        <w:t>.</w:t>
      </w:r>
      <w:r w:rsidR="00DC2A24" w:rsidRPr="00A55792">
        <w:rPr>
          <w:rFonts w:asciiTheme="minorHAnsi" w:hAnsiTheme="minorHAnsi"/>
        </w:rPr>
        <w:t xml:space="preserve"> </w:t>
      </w:r>
      <w:r w:rsidRPr="00A55792">
        <w:rPr>
          <w:rFonts w:asciiTheme="minorHAnsi" w:hAnsiTheme="minorHAnsi"/>
        </w:rPr>
        <w:t>V</w:t>
      </w:r>
      <w:r w:rsidR="00DC2A24" w:rsidRPr="00A55792">
        <w:rPr>
          <w:rFonts w:asciiTheme="minorHAnsi" w:hAnsiTheme="minorHAnsi"/>
        </w:rPr>
        <w:t xml:space="preserve">iruses </w:t>
      </w:r>
      <w:r w:rsidR="00C84102">
        <w:rPr>
          <w:rFonts w:asciiTheme="minorHAnsi" w:hAnsiTheme="minorHAnsi"/>
        </w:rPr>
        <w:t>are instrumental in</w:t>
      </w:r>
      <w:r w:rsidR="00DC2A24" w:rsidRPr="00A55792">
        <w:rPr>
          <w:rFonts w:asciiTheme="minorHAnsi" w:hAnsiTheme="minorHAnsi"/>
        </w:rPr>
        <w:t xml:space="preserve"> bacterial mortality and biogeochemical cycling </w:t>
      </w:r>
      <w:r w:rsidR="005F6817" w:rsidRPr="00A55792">
        <w:rPr>
          <w:rFonts w:asciiTheme="minorHAnsi" w:hAnsiTheme="minorHAnsi"/>
        </w:rPr>
        <w:fldChar w:fldCharType="begin" w:fldLock="1"/>
      </w:r>
      <w:r w:rsidR="00123446">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Letters","id":"ITEM-3","issue":"4","issued":{"date-parts":[["2013"]]},"title":"Viral impacts on bacterial communities in Arctic cryoconite","type":"article-journal","volume":"8"},"uris":["http://www.mendeley.com/documents/?uuid=575443d2-27fd-4dc7-9546-11630bbfd480"]}],"mendeley":{"formattedCitation":"(Anesio et al., 2007; Säwström et al., 2007; Bellas et al., 2013)","plainTextFormattedCitation":"(Anesio et al., 2007; Säwström et al., 2007; Bellas et al., 2013)","previouslyFormattedCitation":"&lt;sup&gt;94,131,133&lt;/sup&gt;"},"properties":{"noteIndex":0},"schema":"https://github.com/citation-style-language/schema/raw/master/csl-citation.json"}</w:instrText>
      </w:r>
      <w:r w:rsidR="005F6817" w:rsidRPr="00A55792">
        <w:rPr>
          <w:rFonts w:asciiTheme="minorHAnsi" w:hAnsiTheme="minorHAnsi"/>
        </w:rPr>
        <w:fldChar w:fldCharType="separate"/>
      </w:r>
      <w:r w:rsidR="00123446" w:rsidRPr="00123446">
        <w:rPr>
          <w:rFonts w:asciiTheme="minorHAnsi" w:hAnsiTheme="minorHAnsi"/>
          <w:noProof/>
        </w:rPr>
        <w:t>(Anesio et al., 2007; Säwström et al., 2007; Bellas et al., 2013)</w:t>
      </w:r>
      <w:r w:rsidR="005F6817" w:rsidRPr="00A55792">
        <w:rPr>
          <w:rFonts w:asciiTheme="minorHAnsi" w:hAnsiTheme="minorHAnsi"/>
        </w:rPr>
        <w:fldChar w:fldCharType="end"/>
      </w:r>
      <w:r w:rsidRPr="00A55792">
        <w:rPr>
          <w:rFonts w:asciiTheme="minorHAnsi" w:hAnsiTheme="minorHAnsi"/>
        </w:rPr>
        <w:t xml:space="preserve">. </w:t>
      </w:r>
      <w:r w:rsidR="005F6817" w:rsidRPr="00A55792">
        <w:rPr>
          <w:rFonts w:asciiTheme="minorHAnsi" w:hAnsiTheme="minorHAnsi"/>
        </w:rPr>
        <w:t xml:space="preserve">Due </w:t>
      </w:r>
      <w:r w:rsidR="00DC2A24" w:rsidRPr="00A55792">
        <w:rPr>
          <w:rFonts w:asciiTheme="minorHAnsi" w:hAnsiTheme="minorHAnsi"/>
        </w:rPr>
        <w:t>to the truncated nature of cryoconite microbial food webs</w:t>
      </w:r>
      <w:r w:rsidRPr="00A55792">
        <w:rPr>
          <w:rFonts w:asciiTheme="minorHAnsi" w:hAnsiTheme="minorHAnsi"/>
        </w:rPr>
        <w:t>,</w:t>
      </w:r>
      <w:r w:rsidR="00DC2A24" w:rsidRPr="00A55792">
        <w:rPr>
          <w:rFonts w:asciiTheme="minorHAnsi" w:hAnsiTheme="minorHAnsi"/>
        </w:rPr>
        <w:t xml:space="preserve"> viruses play a more important role than in temperate ecosystems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et al., 2008)","plainTextFormattedCitation":"(Hodson et al., 2008)","previouslyFormattedCitation":"&lt;sup&gt;5&lt;/sup&gt;"},"properties":{"noteIndex":0},"schema":"https://github.com/citation-style-language/schema/raw/master/csl-citation.json"}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(Hodson et al., 2008)</w:t>
      </w:r>
      <w:r w:rsidR="00DC2A24"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Viral diversity mirrors</w:t>
      </w:r>
      <w:r w:rsidR="00DC2A24" w:rsidRPr="00A55792">
        <w:rPr>
          <w:rFonts w:asciiTheme="minorHAnsi" w:hAnsiTheme="minorHAnsi"/>
        </w:rPr>
        <w:t xml:space="preserve"> that of microbial diversity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et al., 2019b)","plainTextFormattedCitation":"(Sommers et al., 2019b)","previouslyFormattedCitation":"&lt;sup&gt;134&lt;/sup&gt;"},"properties":{"noteIndex":0},"schema":"https://github.com/citation-style-language/schema/raw/master/csl-citation.json"}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(Sommers et al., 2019b)</w:t>
      </w:r>
      <w:r w:rsidR="00DC2A24" w:rsidRPr="00A55792">
        <w:rPr>
          <w:rFonts w:asciiTheme="minorHAnsi" w:hAnsiTheme="minorHAnsi"/>
        </w:rPr>
        <w:fldChar w:fldCharType="end"/>
      </w:r>
      <w:r w:rsidRPr="00A55792">
        <w:rPr>
          <w:rFonts w:asciiTheme="minorHAnsi" w:hAnsiTheme="minorHAnsi"/>
        </w:rPr>
        <w:t xml:space="preserve"> and is an important driver</w:t>
      </w:r>
      <w:r w:rsidR="00DC2A24" w:rsidRPr="00A55792">
        <w:rPr>
          <w:rFonts w:asciiTheme="minorHAnsi" w:hAnsiTheme="minorHAnsi"/>
        </w:rPr>
        <w:t xml:space="preserve"> of microbial evolution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viruses?","type":"article-journal","volume":"19"},"uris":["http://www.mendeley.com/documents/?uuid=52382133-7f16-4090-b4c4-d8f0f5edd450"]}],"mendeley":{"formattedCitation":"(Anesio and Bellas, 2011)","plainTextFormattedCitation":"(Anesio and Bellas, 2011)","previouslyFormattedCitation":"&lt;sup&gt;135&lt;/sup&gt;"},"properties":{"noteIndex":0},"schema":"https://github.com/citation-style-language/schema/raw/master/csl-citation.json"}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(Anesio and Bellas, 2011)</w:t>
      </w:r>
      <w:r w:rsidR="00DC2A24" w:rsidRPr="00A55792">
        <w:rPr>
          <w:rFonts w:asciiTheme="minorHAnsi" w:hAnsiTheme="minorHAnsi"/>
        </w:rPr>
        <w:fldChar w:fldCharType="end"/>
      </w:r>
      <w:r w:rsidR="00DC2A24" w:rsidRPr="00A55792">
        <w:rPr>
          <w:rFonts w:asciiTheme="minorHAnsi" w:hAnsiTheme="minorHAnsi"/>
        </w:rPr>
        <w:t xml:space="preserve">. </w:t>
      </w:r>
    </w:p>
    <w:p w14:paraId="343A12D1" w14:textId="77777777" w:rsidR="00DC2A24" w:rsidRPr="00A55792" w:rsidRDefault="00DC2A24" w:rsidP="00DC2A24">
      <w:pPr>
        <w:rPr>
          <w:rFonts w:asciiTheme="minorHAnsi" w:hAnsiTheme="minorHAnsi"/>
        </w:rPr>
      </w:pPr>
    </w:p>
    <w:p w14:paraId="32F09BC4" w14:textId="2F626379" w:rsidR="00DC2A24" w:rsidRPr="00A55792" w:rsidRDefault="003F43C3" w:rsidP="00DC2A24">
      <w:pPr>
        <w:pStyle w:val="Heading3"/>
        <w:rPr>
          <w:rFonts w:asciiTheme="minorHAnsi" w:hAnsiTheme="minorHAnsi"/>
        </w:rPr>
      </w:pPr>
      <w:bookmarkStart w:id="13" w:name="_Toc64041217"/>
      <w:r>
        <w:rPr>
          <w:rFonts w:asciiTheme="minorHAnsi" w:hAnsiTheme="minorHAnsi"/>
        </w:rPr>
        <w:t xml:space="preserve">4.1.7 </w:t>
      </w:r>
      <w:r w:rsidR="00DC2A24" w:rsidRPr="00A55792">
        <w:rPr>
          <w:rFonts w:asciiTheme="minorHAnsi" w:hAnsiTheme="minorHAnsi"/>
        </w:rPr>
        <w:t>Physiology</w:t>
      </w:r>
      <w:bookmarkEnd w:id="13"/>
    </w:p>
    <w:p w14:paraId="53947EC0" w14:textId="77777777" w:rsidR="00DC2A24" w:rsidRPr="00A55792" w:rsidRDefault="00DC2A24" w:rsidP="00DC2A24">
      <w:pPr>
        <w:rPr>
          <w:rFonts w:asciiTheme="minorHAnsi" w:hAnsiTheme="minorHAnsi"/>
        </w:rPr>
      </w:pPr>
    </w:p>
    <w:p w14:paraId="6FD93709" w14:textId="672289D9" w:rsidR="00DC2A24" w:rsidRPr="00A55792" w:rsidRDefault="00A3476D" w:rsidP="00DC2A24">
      <w:pPr>
        <w:rPr>
          <w:rFonts w:asciiTheme="minorHAnsi" w:hAnsiTheme="minorHAnsi"/>
        </w:rPr>
      </w:pPr>
      <w:r w:rsidRPr="00A55792">
        <w:rPr>
          <w:rFonts w:asciiTheme="minorHAnsi" w:hAnsiTheme="minorHAnsi"/>
        </w:rPr>
        <w:t xml:space="preserve">Cryoconite isolates </w:t>
      </w:r>
      <w:r w:rsidR="00DC2A24" w:rsidRPr="00A55792">
        <w:rPr>
          <w:rFonts w:asciiTheme="minorHAnsi" w:hAnsiTheme="minorHAnsi"/>
        </w:rPr>
        <w:t>survive multiple freeze-thaw cycles, a ran</w:t>
      </w:r>
      <w:r w:rsidRPr="00A55792">
        <w:rPr>
          <w:rFonts w:asciiTheme="minorHAnsi" w:hAnsiTheme="minorHAnsi"/>
        </w:rPr>
        <w:t>ge of salinity and pH levels</w:t>
      </w:r>
      <w:r w:rsidR="00DC2A24" w:rsidRPr="00A55792">
        <w:rPr>
          <w:rFonts w:asciiTheme="minorHAnsi" w:hAnsiTheme="minorHAnsi"/>
        </w:rPr>
        <w:t xml:space="preserve">, oxic and anoxic conditions </w:t>
      </w:r>
      <w:r w:rsidRPr="00A55792">
        <w:rPr>
          <w:rFonts w:asciiTheme="minorHAnsi" w:hAnsiTheme="minorHAnsi"/>
        </w:rPr>
        <w:t>and utilize multiple carbon sources</w:t>
      </w:r>
      <w:r w:rsidR="00DC2A24" w:rsidRPr="00A55792">
        <w:rPr>
          <w:rFonts w:asciiTheme="minorHAnsi" w:hAnsiTheme="minorHAnsi"/>
        </w:rPr>
        <w:t xml:space="preserv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2020)","previouslyFormattedCitation":"&lt;sup&gt;136&lt;/sup&gt;"},"properties":{"noteIndex":0},"schema":"https://github.com/citation-style-language/schema/raw/master/csl-citation.json"}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(Poniecka et al., 2020)</w:t>
      </w:r>
      <w:r w:rsidR="00DC2A24" w:rsidRPr="00A55792">
        <w:rPr>
          <w:rFonts w:asciiTheme="minorHAnsi" w:hAnsiTheme="minorHAnsi"/>
        </w:rPr>
        <w:fldChar w:fldCharType="end"/>
      </w:r>
      <w:r w:rsidR="00DC2A24" w:rsidRPr="00A55792">
        <w:rPr>
          <w:rFonts w:asciiTheme="minorHAnsi" w:hAnsiTheme="minorHAnsi"/>
        </w:rPr>
        <w:t xml:space="preserve">. </w:t>
      </w:r>
      <w:r w:rsidRPr="00A55792">
        <w:rPr>
          <w:rFonts w:asciiTheme="minorHAnsi" w:hAnsiTheme="minorHAnsi"/>
        </w:rPr>
        <w:t xml:space="preserve">Physiological adaptations include: altering lipid composition of the cell membrane to increase fluidity, flexible tertiary structures, cold shock proteins, and excretion of cryoprotectants </w:t>
      </w:r>
      <w:r w:rsidRPr="00A55792">
        <w:rPr>
          <w:rFonts w:asciiTheme="minorHAnsi" w:hAnsiTheme="minorHAnsi"/>
        </w:rPr>
        <w:fldChar w:fldCharType="begin" w:fldLock="1"/>
      </w:r>
      <w:r w:rsidR="00123446">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2020)","previouslyFormattedCitation":"&lt;sup&gt;79,136&lt;/sup&gt;"},"properties":{"noteIndex":0},"schema":"https://github.com/citation-style-language/schema/raw/master/csl-citation.json"}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(Boetius et al., 2015; Poniecka et al., 2020)</w:t>
      </w:r>
      <w:r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w:t>
      </w:r>
      <w:r w:rsidR="00DC2A24" w:rsidRPr="00A55792">
        <w:rPr>
          <w:rFonts w:asciiTheme="minorHAnsi" w:eastAsiaTheme="minorEastAsia" w:hAnsiTheme="minorHAnsi"/>
        </w:rPr>
        <w:t xml:space="preserve">Primary producers in ice-lidded </w:t>
      </w:r>
      <w:r w:rsidRPr="00A55792">
        <w:rPr>
          <w:rFonts w:asciiTheme="minorHAnsi" w:eastAsiaTheme="minorEastAsia" w:hAnsiTheme="minorHAnsi"/>
        </w:rPr>
        <w:t>holes</w:t>
      </w:r>
      <w:r w:rsidR="00DC2A24" w:rsidRPr="00A55792">
        <w:rPr>
          <w:rFonts w:asciiTheme="minorHAnsi" w:eastAsiaTheme="minorEastAsia" w:hAnsiTheme="minorHAnsi"/>
        </w:rPr>
        <w:t xml:space="preserve"> are specially a</w:t>
      </w:r>
      <w:r w:rsidRPr="00A55792">
        <w:rPr>
          <w:rFonts w:asciiTheme="minorHAnsi" w:eastAsiaTheme="minorEastAsia" w:hAnsiTheme="minorHAnsi"/>
        </w:rPr>
        <w:t xml:space="preserve">dapted to low light levels, with </w:t>
      </w:r>
      <w:r w:rsidR="00DC2A24" w:rsidRPr="00A55792">
        <w:rPr>
          <w:rFonts w:asciiTheme="minorHAnsi" w:eastAsiaTheme="minorEastAsia" w:hAnsiTheme="minorHAnsi"/>
        </w:rPr>
        <w:t>ice-lid</w:t>
      </w:r>
      <w:r w:rsidRPr="00A55792">
        <w:rPr>
          <w:rFonts w:asciiTheme="minorHAnsi" w:eastAsiaTheme="minorEastAsia" w:hAnsiTheme="minorHAnsi"/>
        </w:rPr>
        <w:t>s attenuating</w:t>
      </w:r>
      <w:r w:rsidR="00DC2A24" w:rsidRPr="00A55792">
        <w:rPr>
          <w:rFonts w:asciiTheme="minorHAnsi" w:eastAsiaTheme="minorEastAsia" w:hAnsiTheme="minorHAnsi"/>
        </w:rPr>
        <w:t xml:space="preserve"> up to 99% solar radiation </w:t>
      </w:r>
      <w:r w:rsidR="005F6817" w:rsidRPr="00A55792">
        <w:rPr>
          <w:rFonts w:asciiTheme="minorHAnsi" w:eastAsiaTheme="minorEastAsia" w:hAnsiTheme="minorHAnsi"/>
        </w:rPr>
        <w:t xml:space="preserve"> while communities </w:t>
      </w:r>
      <w:r w:rsidR="00DC2A24" w:rsidRPr="00A55792">
        <w:rPr>
          <w:rFonts w:asciiTheme="minorHAnsi" w:eastAsiaTheme="minorEastAsia" w:hAnsiTheme="minorHAnsi"/>
        </w:rPr>
        <w:t xml:space="preserve"> employ different protective strategies such as pigmentation, granule formation and photophysiological adjustment </w:t>
      </w:r>
      <w:r w:rsidR="00DC2A24"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light","type":"article-journal","volume":"92"},"uris":["http://www.mendeley.com/documents/?uuid=d3b31789-9946-4b6d-89f1-09c67dc17f41"]}],"mendeley":{"formattedCitation":"(Bagshaw et al., 2016b)","plainTextFormattedCitation":"(Bagshaw et al., 2016b)","previouslyFormattedCitation":"&lt;sup&gt;137&lt;/sup&gt;"},"properties":{"noteIndex":0},"schema":"https://github.com/citation-style-language/schema/raw/master/csl-citation.json"}</w:instrText>
      </w:r>
      <w:r w:rsidR="00DC2A24" w:rsidRPr="00A55792">
        <w:rPr>
          <w:rFonts w:asciiTheme="minorHAnsi" w:eastAsiaTheme="minorEastAsia" w:hAnsiTheme="minorHAnsi"/>
        </w:rPr>
        <w:fldChar w:fldCharType="separate"/>
      </w:r>
      <w:r w:rsidR="00123446" w:rsidRPr="00123446">
        <w:rPr>
          <w:rFonts w:asciiTheme="minorHAnsi" w:eastAsiaTheme="minorEastAsia" w:hAnsiTheme="minorHAnsi"/>
          <w:noProof/>
        </w:rPr>
        <w:t>(Bagshaw et al., 2016b)</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Pr="00A55792">
        <w:rPr>
          <w:rFonts w:asciiTheme="minorHAnsi" w:eastAsiaTheme="minorEastAsia" w:hAnsiTheme="minorHAnsi"/>
        </w:rPr>
        <w:t xml:space="preserve"> </w:t>
      </w:r>
      <w:r w:rsidR="00DC2A24" w:rsidRPr="00A55792">
        <w:rPr>
          <w:rFonts w:asciiTheme="minorHAnsi" w:hAnsiTheme="minorHAnsi"/>
        </w:rPr>
        <w:t xml:space="preserve">Despite the cold-adapted specialism of cryoconite communities, </w:t>
      </w:r>
      <w:r w:rsidRPr="00A55792">
        <w:rPr>
          <w:rFonts w:asciiTheme="minorHAnsi" w:hAnsiTheme="minorHAnsi"/>
        </w:rPr>
        <w:t>they may be</w:t>
      </w:r>
      <w:r w:rsidR="00DC2A24" w:rsidRPr="00A55792">
        <w:rPr>
          <w:rFonts w:asciiTheme="minorHAnsi" w:hAnsiTheme="minorHAnsi"/>
        </w:rPr>
        <w:t xml:space="preserve"> psychrotolerant, rather than psychrophilic </w:t>
      </w:r>
      <w:r w:rsidR="00DC2A24" w:rsidRPr="00A55792">
        <w:rPr>
          <w:rFonts w:asciiTheme="minorHAnsi" w:hAnsiTheme="minorHAnsi"/>
        </w:rPr>
        <w:fldChar w:fldCharType="begin" w:fldLock="1"/>
      </w:r>
      <w:r w:rsidR="00123446">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123446">
        <w:rPr>
          <w:rFonts w:ascii="Cambria Math" w:hAnsi="Cambria Math" w:cs="Cambria Math"/>
        </w:rPr>
        <w:instrText>∼</w:instrText>
      </w:r>
      <w:r w:rsidR="00123446">
        <w:rPr>
          <w:rFonts w:asciiTheme="minorHAnsi" w:hAnsiTheme="minorHAnsi"/>
        </w:rPr>
        <w:instrText xml:space="preserve">7, and there was a significant correlation between the initial pH and DIC fixation on a per cell basis, showing increasing DIC uptake rates when pH increased from </w:instrText>
      </w:r>
      <w:r w:rsidR="00123446">
        <w:rPr>
          <w:rFonts w:ascii="Cambria Math" w:hAnsi="Cambria Math" w:cs="Cambria Math"/>
        </w:rPr>
        <w:instrText>∼</w:instrText>
      </w:r>
      <w:r w:rsidR="00123446">
        <w:rPr>
          <w:rFonts w:asciiTheme="minorHAnsi" w:hAnsiTheme="minorHAnsi"/>
        </w:rPr>
        <w:instrText xml:space="preserve">5.5 to 9. Inorganic carbon fixation resulted in an increased pH in solution. However, the microbes were able to photosynthesize in a wide range of pH from </w:instrText>
      </w:r>
      <w:r w:rsidR="00123446">
        <w:rPr>
          <w:rFonts w:ascii="Cambria Math" w:hAnsi="Cambria Math" w:cs="Cambria Math"/>
        </w:rPr>
        <w:instrText>∼</w:instrText>
      </w:r>
      <w:r w:rsidR="00123446">
        <w:rPr>
          <w:rFonts w:asciiTheme="minorHAnsi" w:hAnsiTheme="minorHAnsi"/>
        </w:rPr>
        <w:instrText xml:space="preserve">4 to </w:instrText>
      </w:r>
      <w:r w:rsidR="00123446">
        <w:rPr>
          <w:rFonts w:ascii="Cambria Math" w:hAnsi="Cambria Math" w:cs="Cambria Math"/>
        </w:rPr>
        <w:instrText>∼</w:instrText>
      </w:r>
      <w:r w:rsidR="00123446">
        <w:rPr>
          <w:rFonts w:asciiTheme="minorHAnsi" w:hAnsiTheme="minorHAnsi"/>
        </w:rPr>
        <w:instrText xml:space="preserve">10. The average C:N:P molar ratios in solution were </w:instrText>
      </w:r>
      <w:r w:rsidR="00123446">
        <w:rPr>
          <w:rFonts w:ascii="Cambria Math" w:hAnsi="Cambria Math" w:cs="Cambria Math"/>
        </w:rPr>
        <w:instrText>∼</w:instrText>
      </w:r>
      <w:r w:rsidR="00123446">
        <w:rPr>
          <w:rFonts w:asciiTheme="minorHAnsi" w:hAnsiTheme="minorHAnsi"/>
        </w:rPr>
        <w:instrText xml:space="preserve">350:75:1. Unlike nitrogen, phosphorus concentrations decreased with increasing carbon uptake, and when the rate aimroached </w:instrText>
      </w:r>
      <w:r w:rsidR="00123446">
        <w:rPr>
          <w:rFonts w:ascii="Cambria Math" w:hAnsi="Cambria Math" w:cs="Cambria Math"/>
        </w:rPr>
        <w:instrText>∼</w:instrText>
      </w:r>
      <w:r w:rsidR="00123446">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2007)","previouslyFormattedCitation":"&lt;sup&gt;95&lt;/sup&gt;"},"properties":{"noteIndex":0},"schema":"https://github.com/citation-style-language/schema/raw/master/csl-citation.json"}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(Stibal and Tranter, 2007)</w:t>
      </w:r>
      <w:r w:rsidR="00DC2A24" w:rsidRPr="00A55792">
        <w:rPr>
          <w:rFonts w:asciiTheme="minorHAnsi" w:hAnsiTheme="minorHAnsi"/>
        </w:rPr>
        <w:fldChar w:fldCharType="end"/>
      </w:r>
      <w:r w:rsidR="00DC2A24" w:rsidRPr="00A55792">
        <w:rPr>
          <w:rFonts w:asciiTheme="minorHAnsi" w:hAnsiTheme="minorHAnsi"/>
        </w:rPr>
        <w:t xml:space="preserve">. </w:t>
      </w:r>
    </w:p>
    <w:p w14:paraId="7B213DD7" w14:textId="77777777" w:rsidR="00DC2A24" w:rsidRPr="00A55792" w:rsidRDefault="00DC2A24" w:rsidP="00DC2A24">
      <w:pPr>
        <w:rPr>
          <w:rFonts w:asciiTheme="minorHAnsi" w:hAnsiTheme="minorHAnsi"/>
        </w:rPr>
      </w:pPr>
    </w:p>
    <w:p w14:paraId="322003B1" w14:textId="56663675" w:rsidR="00DC2A24" w:rsidRPr="00A55792" w:rsidRDefault="003F43C3" w:rsidP="00C963C9">
      <w:pPr>
        <w:pStyle w:val="Heading3"/>
        <w:rPr>
          <w:rFonts w:asciiTheme="minorHAnsi" w:hAnsiTheme="minorHAnsi"/>
        </w:rPr>
      </w:pPr>
      <w:bookmarkStart w:id="14" w:name="_Toc64041218"/>
      <w:r>
        <w:rPr>
          <w:rFonts w:asciiTheme="minorHAnsi" w:hAnsiTheme="minorHAnsi"/>
        </w:rPr>
        <w:t xml:space="preserve">4.1.8 </w:t>
      </w:r>
      <w:r w:rsidR="00DC2A24" w:rsidRPr="00A55792">
        <w:rPr>
          <w:rFonts w:asciiTheme="minorHAnsi" w:hAnsiTheme="minorHAnsi"/>
        </w:rPr>
        <w:t>Biogeochemistry</w:t>
      </w:r>
      <w:bookmarkEnd w:id="14"/>
    </w:p>
    <w:p w14:paraId="24FB7DE3" w14:textId="77777777" w:rsidR="00DC2A24" w:rsidRPr="00A55792" w:rsidRDefault="00DC2A24" w:rsidP="00DC2A24">
      <w:pPr>
        <w:rPr>
          <w:rFonts w:asciiTheme="minorHAnsi" w:hAnsiTheme="minorHAnsi"/>
        </w:rPr>
      </w:pPr>
    </w:p>
    <w:p w14:paraId="5F192B81" w14:textId="3C59F777" w:rsidR="00DC2A24" w:rsidRPr="00A55792" w:rsidRDefault="003F43C3" w:rsidP="00DC2A24">
      <w:pPr>
        <w:pStyle w:val="Heading4"/>
        <w:rPr>
          <w:rFonts w:asciiTheme="minorHAnsi" w:hAnsiTheme="minorHAnsi"/>
        </w:rPr>
      </w:pPr>
      <w:r>
        <w:rPr>
          <w:rFonts w:asciiTheme="minorHAnsi" w:hAnsiTheme="minorHAnsi"/>
        </w:rPr>
        <w:t xml:space="preserve">4.1.8.1 </w:t>
      </w:r>
      <w:r w:rsidR="00DC2A24" w:rsidRPr="00A55792">
        <w:rPr>
          <w:rFonts w:asciiTheme="minorHAnsi" w:hAnsiTheme="minorHAnsi"/>
        </w:rPr>
        <w:t>Chemical composition</w:t>
      </w:r>
    </w:p>
    <w:p w14:paraId="63A6DCFC" w14:textId="77777777" w:rsidR="00DC2A24" w:rsidRPr="00A55792" w:rsidRDefault="00DC2A24" w:rsidP="00DC2A24">
      <w:pPr>
        <w:rPr>
          <w:rFonts w:asciiTheme="minorHAnsi" w:hAnsiTheme="minorHAnsi"/>
        </w:rPr>
      </w:pPr>
    </w:p>
    <w:p w14:paraId="2E86EA5C" w14:textId="4B9A8C6B" w:rsidR="00DC2A24" w:rsidRPr="00A55792" w:rsidRDefault="00DC2A24" w:rsidP="00DC2A24">
      <w:pPr>
        <w:rPr>
          <w:rFonts w:asciiTheme="minorHAnsi" w:hAnsiTheme="minorHAnsi"/>
        </w:rPr>
      </w:pPr>
      <w:r w:rsidRPr="00A55792">
        <w:rPr>
          <w:rFonts w:asciiTheme="minorHAnsi" w:hAnsiTheme="minorHAnsi"/>
        </w:rPr>
        <w:t>Cryoconite water chemistr</w:t>
      </w:r>
      <w:r w:rsidR="00C963C9" w:rsidRPr="00A55792">
        <w:rPr>
          <w:rFonts w:asciiTheme="minorHAnsi" w:hAnsiTheme="minorHAnsi"/>
        </w:rPr>
        <w:t>y is initially reflective of</w:t>
      </w:r>
      <w:r w:rsidRPr="00A55792">
        <w:rPr>
          <w:rFonts w:asciiTheme="minorHAnsi" w:hAnsiTheme="minorHAnsi"/>
        </w:rPr>
        <w:t xml:space="preserve"> founding material</w:t>
      </w:r>
      <w:r w:rsidR="00C963C9" w:rsidRPr="00A55792">
        <w:rPr>
          <w:rFonts w:asciiTheme="minorHAnsi" w:hAnsiTheme="minorHAnsi"/>
        </w:rPr>
        <w:t xml:space="preserve"> before being shaped by local biogeochemical processes </w:t>
      </w:r>
      <w:r w:rsidRPr="00A55792">
        <w:rPr>
          <w:rFonts w:asciiTheme="minorHAnsi" w:hAnsiTheme="minorHAnsi"/>
        </w:rPr>
        <w:fldChar w:fldCharType="begin" w:fldLock="1"/>
      </w:r>
      <w:r w:rsidR="00123446">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et al., 2007)","plainTextFormattedCitation":"(Bagshaw et al., 2007)","previouslyFormattedCitation":"&lt;sup&gt;3&lt;/sup&gt;"},"properties":{"noteIndex":0},"schema":"https://github.com/citation-style-language/schema/raw/master/csl-citation.json"}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(Bagshaw et al., 2007)</w:t>
      </w:r>
      <w:r w:rsidRPr="00A55792">
        <w:rPr>
          <w:rFonts w:asciiTheme="minorHAnsi" w:hAnsiTheme="minorHAnsi"/>
        </w:rPr>
        <w:fldChar w:fldCharType="end"/>
      </w:r>
      <w:r w:rsidRPr="00A55792">
        <w:rPr>
          <w:rFonts w:asciiTheme="minorHAnsi" w:hAnsiTheme="minorHAnsi"/>
        </w:rPr>
        <w:t>.</w:t>
      </w:r>
      <w:r w:rsidR="00C963C9" w:rsidRPr="00A55792">
        <w:rPr>
          <w:rFonts w:asciiTheme="minorHAnsi" w:hAnsiTheme="minorHAnsi"/>
        </w:rPr>
        <w:t xml:space="preserve"> </w:t>
      </w:r>
      <w:r w:rsidRPr="00A55792">
        <w:rPr>
          <w:rFonts w:asciiTheme="minorHAnsi" w:hAnsiTheme="minorHAnsi"/>
        </w:rPr>
        <w:t>Significant nutrients and major ions in cryoc</w:t>
      </w:r>
      <w:r w:rsidR="005C3AE3" w:rsidRPr="00A55792">
        <w:rPr>
          <w:rFonts w:asciiTheme="minorHAnsi" w:hAnsiTheme="minorHAnsi"/>
        </w:rPr>
        <w:t xml:space="preserve">onite holes are shown in </w:t>
      </w:r>
      <w:r w:rsidR="005C3AE3" w:rsidRPr="00A55792">
        <w:rPr>
          <w:rFonts w:asciiTheme="minorHAnsi" w:hAnsiTheme="minorHAnsi"/>
          <w:b/>
        </w:rPr>
        <w:t xml:space="preserve">Table </w:t>
      </w:r>
      <w:r w:rsidR="00DB0734">
        <w:rPr>
          <w:rFonts w:asciiTheme="minorHAnsi" w:hAnsiTheme="minorHAnsi"/>
          <w:b/>
        </w:rPr>
        <w:t>4</w:t>
      </w:r>
      <w:r w:rsidR="00A0037E">
        <w:rPr>
          <w:rFonts w:asciiTheme="minorHAnsi" w:hAnsiTheme="minorHAnsi"/>
          <w:b/>
        </w:rPr>
        <w:t xml:space="preserve"> </w:t>
      </w:r>
      <w:r w:rsidR="00A0037E">
        <w:rPr>
          <w:rFonts w:asciiTheme="minorHAnsi" w:hAnsiTheme="minorHAnsi"/>
          <w:b/>
        </w:rPr>
        <w:fldChar w:fldCharType="begin" w:fldLock="1"/>
      </w:r>
      <w:r w:rsidR="00123446">
        <w:rPr>
          <w:rFonts w:asciiTheme="minorHAnsi" w:hAnsiTheme="minorHAnsi"/>
          <w:b/>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et al., 2013; Samui et al., 2018)","plainTextFormattedCitation":"(Bagshaw et al., 2013; Samui et al., 2018)","previouslyFormattedCitation":"&lt;sup&gt;7,118&lt;/sup&gt;"},"properties":{"noteIndex":0},"schema":"https://github.com/citation-style-language/schema/raw/master/csl-citation.json"}</w:instrText>
      </w:r>
      <w:r w:rsidR="00A0037E">
        <w:rPr>
          <w:rFonts w:asciiTheme="minorHAnsi" w:hAnsiTheme="minorHAnsi"/>
          <w:b/>
        </w:rPr>
        <w:fldChar w:fldCharType="separate"/>
      </w:r>
      <w:r w:rsidR="00123446" w:rsidRPr="00123446">
        <w:rPr>
          <w:rFonts w:asciiTheme="minorHAnsi" w:hAnsiTheme="minorHAnsi"/>
          <w:noProof/>
        </w:rPr>
        <w:t>(Bagshaw et al., 2013; Samui et al., 2018)</w:t>
      </w:r>
      <w:r w:rsidR="00A0037E">
        <w:rPr>
          <w:rFonts w:asciiTheme="minorHAnsi" w:hAnsiTheme="minorHAnsi"/>
          <w:b/>
        </w:rPr>
        <w:fldChar w:fldCharType="end"/>
      </w:r>
      <w:r w:rsidRPr="00A55792">
        <w:rPr>
          <w:rFonts w:asciiTheme="minorHAnsi" w:hAnsiTheme="minorHAnsi"/>
        </w:rPr>
        <w:t xml:space="preserve">. </w:t>
      </w:r>
      <w:r w:rsidR="005F042B" w:rsidRPr="00A55792">
        <w:rPr>
          <w:rFonts w:asciiTheme="minorHAnsi" w:hAnsiTheme="minorHAnsi"/>
        </w:rPr>
        <w:t xml:space="preserve">Nutrients may be leached from sediment deposited on the glacier surface </w:t>
      </w:r>
      <w:r w:rsidR="005F042B" w:rsidRPr="00A55792">
        <w:rPr>
          <w:rFonts w:asciiTheme="minorHAnsi" w:hAnsiTheme="minorHAnsi"/>
        </w:rPr>
        <w:fldChar w:fldCharType="begin" w:fldLock="1"/>
      </w:r>
      <w:r w:rsidR="00123446">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Letters","id":"ITEM-2","issue":"3","issued":{"date-parts":[["2013"]]},"title":"A metagenomic snapshot of taxonomic and functional diversity in an alpine glacier cryoconite ecosystem","type":"article-journal","volume":"8"},"uris":["http://www.mendeley.com/documents/?uuid=c8b165cf-9e58-4105-bcdf-585b67e90477"]}],"mendeley":{"formattedCitation":"(Wharton et al., 1985; Edwards et al., 2013b)","plainTextFormattedCitation":"(Wharton et al., 1985; Edwards et al., 2013b)","previouslyFormattedCitation":"&lt;sup&gt;21,138&lt;/sup&gt;"},"properties":{"noteIndex":0},"schema":"https://github.com/citation-style-language/schema/raw/master/csl-citation.json"}</w:instrText>
      </w:r>
      <w:r w:rsidR="005F042B" w:rsidRPr="00A55792">
        <w:rPr>
          <w:rFonts w:asciiTheme="minorHAnsi" w:hAnsiTheme="minorHAnsi"/>
        </w:rPr>
        <w:fldChar w:fldCharType="separate"/>
      </w:r>
      <w:r w:rsidR="00123446" w:rsidRPr="00123446">
        <w:rPr>
          <w:rFonts w:asciiTheme="minorHAnsi" w:hAnsiTheme="minorHAnsi"/>
          <w:noProof/>
        </w:rPr>
        <w:t>(Wharton et al., 1985; Edwards et al., 2013b)</w:t>
      </w:r>
      <w:r w:rsidR="005F042B" w:rsidRPr="00A55792">
        <w:rPr>
          <w:rFonts w:asciiTheme="minorHAnsi" w:hAnsiTheme="minorHAnsi"/>
        </w:rPr>
        <w:fldChar w:fldCharType="end"/>
      </w:r>
      <w:r w:rsidR="005F042B" w:rsidRPr="00A55792">
        <w:rPr>
          <w:rFonts w:asciiTheme="minorHAnsi" w:hAnsiTheme="minorHAnsi"/>
        </w:rPr>
        <w:t xml:space="preserve"> and subsidised by bird faeces </w:t>
      </w:r>
      <w:r w:rsidR="005F042B" w:rsidRPr="00A55792">
        <w:rPr>
          <w:rFonts w:asciiTheme="minorHAnsi" w:hAnsiTheme="minorHAnsi"/>
        </w:rPr>
        <w:fldChar w:fldCharType="begin" w:fldLock="1"/>
      </w:r>
      <w:r w:rsidR="00123446">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Svalbard","type":"article-journal","volume":"13"},"uris":["http://www.mendeley.com/documents/?uuid=b78151d2-5a64-4ae0-ad46-ac5d9ad0b391"]}],"mendeley":{"formattedCitation":"(Zarsky et al., 2013; Vonnahme et al., 2016)","plainTextFormattedCitation":"(Zarsky et al., 2013; Vonnahme et al., 2016)","previouslyFormattedCitation":"&lt;sup&gt;121,139&lt;/sup&gt;"},"properties":{"noteIndex":0},"schema":"https://github.com/citation-style-language/schema/raw/master/csl-citation.json"}</w:instrText>
      </w:r>
      <w:r w:rsidR="005F042B" w:rsidRPr="00A55792">
        <w:rPr>
          <w:rFonts w:asciiTheme="minorHAnsi" w:hAnsiTheme="minorHAnsi"/>
        </w:rPr>
        <w:fldChar w:fldCharType="separate"/>
      </w:r>
      <w:r w:rsidR="00123446" w:rsidRPr="00123446">
        <w:rPr>
          <w:rFonts w:asciiTheme="minorHAnsi" w:hAnsiTheme="minorHAnsi"/>
          <w:noProof/>
        </w:rPr>
        <w:t>(Zarsky et al., 2013; Vonnahme et al., 2016)</w:t>
      </w:r>
      <w:r w:rsidR="005F042B" w:rsidRPr="00A55792">
        <w:rPr>
          <w:rFonts w:asciiTheme="minorHAnsi" w:hAnsiTheme="minorHAnsi"/>
        </w:rPr>
        <w:fldChar w:fldCharType="end"/>
      </w:r>
      <w:r w:rsidR="005F042B" w:rsidRPr="00A55792">
        <w:rPr>
          <w:rFonts w:asciiTheme="minorHAnsi" w:hAnsiTheme="minorHAnsi"/>
        </w:rPr>
        <w:t xml:space="preserve">. </w:t>
      </w:r>
      <w:r w:rsidR="00C963C9" w:rsidRPr="00A55792">
        <w:rPr>
          <w:rFonts w:asciiTheme="minorHAnsi" w:eastAsiaTheme="minorEastAsia" w:hAnsiTheme="minorHAnsi"/>
        </w:rPr>
        <w:t>Ionic pulses during the Spring thaw enrich holes</w:t>
      </w:r>
      <w:r w:rsidR="00A0037E">
        <w:rPr>
          <w:rFonts w:asciiTheme="minorHAnsi" w:eastAsiaTheme="minorEastAsia" w:hAnsiTheme="minorHAnsi"/>
        </w:rPr>
        <w:t>,</w:t>
      </w:r>
      <w:r w:rsidR="00C963C9" w:rsidRPr="00A55792">
        <w:rPr>
          <w:rFonts w:asciiTheme="minorHAnsi" w:eastAsiaTheme="minorEastAsia" w:hAnsiTheme="minorHAnsi"/>
        </w:rPr>
        <w:t xml:space="preserve"> increasing production </w:t>
      </w:r>
      <w:r w:rsidR="00C963C9"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2014)","previouslyFormattedCitation":"&lt;sup&gt;140&lt;/sup&gt;"},"properties":{"noteIndex":0},"schema":"https://github.com/citation-style-language/schema/raw/master/csl-citation.json"}</w:instrText>
      </w:r>
      <w:r w:rsidR="00C963C9" w:rsidRPr="00A55792">
        <w:rPr>
          <w:rFonts w:asciiTheme="minorHAnsi" w:eastAsiaTheme="minorEastAsia" w:hAnsiTheme="minorHAnsi"/>
        </w:rPr>
        <w:fldChar w:fldCharType="separate"/>
      </w:r>
      <w:r w:rsidR="00123446" w:rsidRPr="00123446">
        <w:rPr>
          <w:rFonts w:asciiTheme="minorHAnsi" w:eastAsiaTheme="minorEastAsia" w:hAnsiTheme="minorHAnsi"/>
          <w:noProof/>
        </w:rPr>
        <w:t>(Telling et al., 2014)</w:t>
      </w:r>
      <w:r w:rsidR="00C963C9" w:rsidRPr="00A55792">
        <w:rPr>
          <w:rFonts w:asciiTheme="minorHAnsi" w:eastAsiaTheme="minorEastAsia" w:hAnsiTheme="minorHAnsi"/>
        </w:rPr>
        <w:fldChar w:fldCharType="end"/>
      </w:r>
      <w:r w:rsidR="00C963C9" w:rsidRPr="00A55792">
        <w:rPr>
          <w:rFonts w:asciiTheme="minorHAnsi" w:eastAsiaTheme="minorEastAsia" w:hAnsiTheme="minorHAnsi"/>
        </w:rPr>
        <w:t xml:space="preserve">. </w:t>
      </w:r>
    </w:p>
    <w:p w14:paraId="55D773E2" w14:textId="77777777" w:rsidR="005C3AE3" w:rsidRPr="00A55792" w:rsidRDefault="005C3AE3" w:rsidP="00DC2A24">
      <w:pPr>
        <w:rPr>
          <w:rFonts w:asciiTheme="minorHAnsi" w:hAnsiTheme="minorHAnsi"/>
        </w:rPr>
      </w:pPr>
    </w:p>
    <w:p w14:paraId="7704D84F" w14:textId="7C0B45F6" w:rsidR="005C3AE3" w:rsidRPr="00A55792" w:rsidRDefault="00063BC4" w:rsidP="00C963C9">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4</w:t>
      </w:r>
      <w:r w:rsidR="005C3AE3" w:rsidRPr="00A55792">
        <w:rPr>
          <w:rFonts w:asciiTheme="minorHAnsi" w:hAnsiTheme="minorHAnsi"/>
          <w:b/>
        </w:rPr>
        <w:t>.</w:t>
      </w:r>
      <w:r w:rsidR="005C3AE3" w:rsidRPr="00A55792">
        <w:rPr>
          <w:rFonts w:asciiTheme="minorHAnsi" w:hAnsiTheme="minorHAnsi"/>
        </w:rPr>
        <w:t xml:space="preserve"> Significant nutrients and major ions of cryoconite holes</w:t>
      </w:r>
    </w:p>
    <w:tbl>
      <w:tblPr>
        <w:tblStyle w:val="GridTable4-Accent1"/>
        <w:tblW w:w="0" w:type="auto"/>
        <w:jc w:val="center"/>
        <w:tblLook w:val="0420" w:firstRow="1" w:lastRow="0" w:firstColumn="0" w:lastColumn="0" w:noHBand="0" w:noVBand="1"/>
      </w:tblPr>
      <w:tblGrid>
        <w:gridCol w:w="3833"/>
        <w:gridCol w:w="2127"/>
      </w:tblGrid>
      <w:tr w:rsidR="005C3AE3" w:rsidRPr="00A55792" w14:paraId="11A1F60A" w14:textId="77777777" w:rsidTr="00C963C9">
        <w:trPr>
          <w:cnfStyle w:val="100000000000" w:firstRow="1" w:lastRow="0" w:firstColumn="0" w:lastColumn="0" w:oddVBand="0" w:evenVBand="0" w:oddHBand="0" w:evenHBand="0" w:firstRowFirstColumn="0" w:firstRowLastColumn="0" w:lastRowFirstColumn="0" w:lastRowLastColumn="0"/>
          <w:jc w:val="center"/>
        </w:trPr>
        <w:tc>
          <w:tcPr>
            <w:tcW w:w="3833" w:type="dxa"/>
          </w:tcPr>
          <w:p w14:paraId="0FEB50EE"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Dissolved Nutrients</w:t>
            </w:r>
          </w:p>
        </w:tc>
        <w:tc>
          <w:tcPr>
            <w:tcW w:w="2127" w:type="dxa"/>
          </w:tcPr>
          <w:p w14:paraId="518C623F"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Major Ions</w:t>
            </w:r>
          </w:p>
        </w:tc>
      </w:tr>
      <w:tr w:rsidR="005C3AE3" w:rsidRPr="00A55792" w14:paraId="60326212"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0D68875F" w14:textId="19B5053A"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Carbon</w:t>
            </w:r>
            <w:r w:rsidR="00C963C9" w:rsidRPr="00A55792">
              <w:rPr>
                <w:rFonts w:asciiTheme="minorHAnsi" w:hAnsiTheme="minorHAnsi" w:cstheme="majorHAnsi"/>
              </w:rPr>
              <w:t xml:space="preserve"> (DOC)</w:t>
            </w:r>
          </w:p>
        </w:tc>
        <w:tc>
          <w:tcPr>
            <w:tcW w:w="2127" w:type="dxa"/>
          </w:tcPr>
          <w:p w14:paraId="7E1E01A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791B4BFA" w14:textId="77777777" w:rsidTr="00C963C9">
        <w:trPr>
          <w:jc w:val="center"/>
        </w:trPr>
        <w:tc>
          <w:tcPr>
            <w:tcW w:w="3833" w:type="dxa"/>
          </w:tcPr>
          <w:p w14:paraId="07E936DE" w14:textId="382829BE" w:rsidR="005C3AE3" w:rsidRPr="00A55792" w:rsidRDefault="005C3AE3" w:rsidP="00704A38">
            <w:pPr>
              <w:rPr>
                <w:rFonts w:asciiTheme="minorHAnsi" w:hAnsiTheme="minorHAnsi" w:cstheme="majorHAnsi"/>
              </w:rPr>
            </w:pPr>
            <w:r w:rsidRPr="00A55792">
              <w:rPr>
                <w:rFonts w:asciiTheme="minorHAnsi" w:hAnsiTheme="minorHAnsi" w:cstheme="majorHAnsi"/>
              </w:rPr>
              <w:t>Dissolved Inorganic Carbon</w:t>
            </w:r>
            <w:r w:rsidR="00C963C9" w:rsidRPr="00A55792">
              <w:rPr>
                <w:rFonts w:asciiTheme="minorHAnsi" w:hAnsiTheme="minorHAnsi" w:cstheme="majorHAnsi"/>
              </w:rPr>
              <w:t xml:space="preserve"> (DIC)</w:t>
            </w:r>
          </w:p>
        </w:tc>
        <w:tc>
          <w:tcPr>
            <w:tcW w:w="2127" w:type="dxa"/>
          </w:tcPr>
          <w:p w14:paraId="18EA8C7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57333839"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273EB01B" w14:textId="0CD54349"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Nitrogen</w:t>
            </w:r>
            <w:r w:rsidR="00C963C9" w:rsidRPr="00A55792">
              <w:rPr>
                <w:rFonts w:asciiTheme="minorHAnsi" w:hAnsiTheme="minorHAnsi" w:cstheme="majorHAnsi"/>
              </w:rPr>
              <w:t xml:space="preserve"> (DON)</w:t>
            </w:r>
          </w:p>
        </w:tc>
        <w:tc>
          <w:tcPr>
            <w:tcW w:w="2127" w:type="dxa"/>
          </w:tcPr>
          <w:p w14:paraId="2AF6C01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Calcium (</w:t>
            </w:r>
            <w:r w:rsidRPr="00A55792">
              <w:rPr>
                <w:rFonts w:asciiTheme="minorHAnsi" w:hAnsiTheme="minorHAnsi" w:cs="Calibri"/>
              </w:rPr>
              <w:t>﻿</w:t>
            </w:r>
            <w:r w:rsidRPr="00A55792">
              <w:rPr>
                <w:rFonts w:asciiTheme="minorHAnsi" w:hAnsiTheme="minorHAnsi" w:cstheme="majorHAnsi"/>
              </w:rPr>
              <w:t>Ca</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269C3AF4" w14:textId="77777777" w:rsidTr="00C963C9">
        <w:trPr>
          <w:jc w:val="center"/>
        </w:trPr>
        <w:tc>
          <w:tcPr>
            <w:tcW w:w="3833" w:type="dxa"/>
          </w:tcPr>
          <w:p w14:paraId="6300B9B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2DE0DD7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37B642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28E62A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3B6A98F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33795C28" w14:textId="77777777" w:rsidTr="00C963C9">
        <w:trPr>
          <w:jc w:val="center"/>
        </w:trPr>
        <w:tc>
          <w:tcPr>
            <w:tcW w:w="3833" w:type="dxa"/>
          </w:tcPr>
          <w:p w14:paraId="2FBEAC0D"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40DB2DD0"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5C3AE3" w:rsidRPr="00A55792" w14:paraId="69402587"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1D12AF8" w14:textId="6C82EFE7"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Phosphorus</w:t>
            </w:r>
            <w:r w:rsidR="00C963C9" w:rsidRPr="00A55792">
              <w:rPr>
                <w:rFonts w:asciiTheme="minorHAnsi" w:hAnsiTheme="minorHAnsi" w:cstheme="majorHAnsi"/>
              </w:rPr>
              <w:t xml:space="preserve"> (DOP)</w:t>
            </w:r>
          </w:p>
        </w:tc>
        <w:tc>
          <w:tcPr>
            <w:tcW w:w="2127" w:type="dxa"/>
          </w:tcPr>
          <w:p w14:paraId="606A4E0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2756BAD" w14:textId="77777777" w:rsidTr="00C963C9">
        <w:trPr>
          <w:jc w:val="center"/>
        </w:trPr>
        <w:tc>
          <w:tcPr>
            <w:tcW w:w="3833" w:type="dxa"/>
          </w:tcPr>
          <w:p w14:paraId="5CEC94B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2127" w:type="dxa"/>
          </w:tcPr>
          <w:p w14:paraId="7B12272A" w14:textId="137B1EC2" w:rsidR="005C3AE3" w:rsidRPr="00A55792" w:rsidRDefault="005C3AE3" w:rsidP="00704A38">
            <w:pPr>
              <w:rPr>
                <w:rFonts w:asciiTheme="minorHAnsi" w:hAnsiTheme="minorHAnsi" w:cstheme="majorHAnsi"/>
              </w:rPr>
            </w:pPr>
          </w:p>
        </w:tc>
      </w:tr>
      <w:tr w:rsidR="005C3AE3" w:rsidRPr="00A55792" w14:paraId="65A01FA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6DB0713C"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2127" w:type="dxa"/>
          </w:tcPr>
          <w:p w14:paraId="24F4FD24" w14:textId="77777777" w:rsidR="005C3AE3" w:rsidRPr="00A55792" w:rsidRDefault="005C3AE3" w:rsidP="00704A38">
            <w:pPr>
              <w:rPr>
                <w:rFonts w:asciiTheme="minorHAnsi" w:hAnsiTheme="minorHAnsi" w:cstheme="majorHAnsi"/>
              </w:rPr>
            </w:pPr>
          </w:p>
        </w:tc>
      </w:tr>
    </w:tbl>
    <w:p w14:paraId="741C939D" w14:textId="77777777" w:rsidR="00DC2A24" w:rsidRPr="00A55792" w:rsidRDefault="00DC2A24" w:rsidP="00DC2A24">
      <w:pPr>
        <w:rPr>
          <w:rFonts w:asciiTheme="minorHAnsi" w:hAnsiTheme="minorHAnsi"/>
        </w:rPr>
      </w:pPr>
    </w:p>
    <w:p w14:paraId="53DFA5F5" w14:textId="77777777" w:rsidR="00DC2A24" w:rsidRPr="00A55792" w:rsidRDefault="00DC2A24" w:rsidP="00DC2A24">
      <w:pPr>
        <w:rPr>
          <w:rFonts w:asciiTheme="minorHAnsi" w:hAnsiTheme="minorHAnsi"/>
        </w:rPr>
      </w:pPr>
    </w:p>
    <w:p w14:paraId="45EE8A9C" w14:textId="1AD0A73D" w:rsidR="00DC2A24" w:rsidRPr="00A55792" w:rsidRDefault="003F43C3" w:rsidP="00DC2A24">
      <w:pPr>
        <w:pStyle w:val="Heading4"/>
        <w:rPr>
          <w:rFonts w:asciiTheme="minorHAnsi" w:hAnsiTheme="minorHAnsi"/>
        </w:rPr>
      </w:pPr>
      <w:r>
        <w:rPr>
          <w:rFonts w:asciiTheme="minorHAnsi" w:hAnsiTheme="minorHAnsi"/>
        </w:rPr>
        <w:t xml:space="preserve">4.1.8.2 </w:t>
      </w:r>
      <w:r w:rsidR="00DC2A24" w:rsidRPr="00A55792">
        <w:rPr>
          <w:rFonts w:asciiTheme="minorHAnsi" w:hAnsiTheme="minorHAnsi"/>
        </w:rPr>
        <w:t>Carbon cycle</w:t>
      </w:r>
    </w:p>
    <w:p w14:paraId="302F2CB2" w14:textId="77777777" w:rsidR="00DC2A24" w:rsidRPr="00A55792" w:rsidRDefault="00DC2A24" w:rsidP="00DC2A24">
      <w:pPr>
        <w:rPr>
          <w:rFonts w:asciiTheme="minorHAnsi" w:hAnsiTheme="minorHAnsi"/>
        </w:rPr>
      </w:pPr>
    </w:p>
    <w:p w14:paraId="1CD265F5" w14:textId="1463FF5A" w:rsidR="00DC2A24" w:rsidRPr="00A55792" w:rsidRDefault="00DC2A24" w:rsidP="00DC2A24">
      <w:pPr>
        <w:rPr>
          <w:rFonts w:asciiTheme="minorHAnsi" w:hAnsiTheme="minorHAnsi"/>
        </w:rPr>
      </w:pPr>
      <w:r w:rsidRPr="00A55792">
        <w:rPr>
          <w:rFonts w:asciiTheme="minorHAnsi" w:hAnsiTheme="minorHAnsi"/>
        </w:rPr>
        <w:t>The carbon cycle is the most important biogeochemical cycle within cryoconite holes (</w:t>
      </w:r>
      <w:r w:rsidRPr="00A55792">
        <w:rPr>
          <w:rFonts w:asciiTheme="minorHAnsi" w:hAnsiTheme="minorHAnsi"/>
          <w:b/>
        </w:rPr>
        <w:t xml:space="preserve">Figure </w:t>
      </w:r>
      <w:r w:rsidR="00DB0734">
        <w:rPr>
          <w:rFonts w:asciiTheme="minorHAnsi" w:hAnsiTheme="minorHAnsi"/>
          <w:b/>
        </w:rPr>
        <w:t>3</w:t>
      </w:r>
      <w:r w:rsidRPr="00A55792">
        <w:rPr>
          <w:rFonts w:asciiTheme="minorHAnsi" w:hAnsiTheme="minorHAnsi"/>
        </w:rPr>
        <w:t>). DIC, scavenged from the atmosphere or surrounding ice, is fixed by primary produc</w:t>
      </w:r>
      <w:r w:rsidR="00B4310E" w:rsidRPr="00A55792">
        <w:rPr>
          <w:rFonts w:asciiTheme="minorHAnsi" w:hAnsiTheme="minorHAnsi"/>
        </w:rPr>
        <w:t xml:space="preserve">ers </w:t>
      </w:r>
      <w:r w:rsidRPr="00A55792">
        <w:rPr>
          <w:rFonts w:asciiTheme="minorHAnsi" w:hAnsiTheme="minorHAnsi"/>
        </w:rPr>
        <w:t xml:space="preserve">into bioavailable organic carbon </w:t>
      </w:r>
      <w:r w:rsidRPr="00A55792">
        <w:rPr>
          <w:rFonts w:asciiTheme="minorHAnsi" w:hAnsiTheme="minorHAnsi"/>
        </w:rPr>
        <w:fldChar w:fldCharType="begin" w:fldLock="1"/>
      </w:r>
      <w:r w:rsidR="00123446">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et al., 2007)","plainTextFormattedCitation":"(Bagshaw et al., 2007)","previouslyFormattedCitation":"&lt;sup&gt;3&lt;/sup&gt;"},"properties":{"noteIndex":0},"schema":"https://github.com/citation-style-language/schema/raw/master/csl-citation.json"}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(Bagshaw et al., 2007)</w:t>
      </w:r>
      <w:r w:rsidRPr="00A55792">
        <w:rPr>
          <w:rFonts w:asciiTheme="minorHAnsi" w:hAnsiTheme="minorHAnsi"/>
        </w:rPr>
        <w:fldChar w:fldCharType="end"/>
      </w:r>
      <w:r w:rsidRPr="00A55792">
        <w:rPr>
          <w:rFonts w:asciiTheme="minorHAnsi" w:hAnsiTheme="minorHAnsi"/>
        </w:rPr>
        <w:t xml:space="preserve">. </w:t>
      </w:r>
    </w:p>
    <w:p w14:paraId="626F1508" w14:textId="77777777" w:rsidR="005C3AE3" w:rsidRPr="00A55792" w:rsidRDefault="005C3AE3" w:rsidP="00DC2A24">
      <w:pPr>
        <w:rPr>
          <w:rFonts w:asciiTheme="minorHAnsi" w:hAnsiTheme="minorHAnsi"/>
        </w:rPr>
      </w:pPr>
    </w:p>
    <w:p w14:paraId="3215BF75" w14:textId="075EA893" w:rsidR="005C3AE3" w:rsidRPr="00A55792" w:rsidRDefault="005C3AE3" w:rsidP="005C3AE3">
      <w:pPr>
        <w:jc w:val="center"/>
        <w:rPr>
          <w:rFonts w:asciiTheme="minorHAnsi" w:hAnsiTheme="minorHAnsi"/>
        </w:rPr>
      </w:pPr>
      <w:r w:rsidRPr="00A55792">
        <w:rPr>
          <w:rFonts w:asciiTheme="minorHAnsi" w:hAnsiTheme="minorHAnsi"/>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12">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Pr="00A55792" w:rsidRDefault="005C3AE3" w:rsidP="005C3AE3">
      <w:pPr>
        <w:jc w:val="center"/>
        <w:rPr>
          <w:rFonts w:asciiTheme="minorHAnsi" w:hAnsiTheme="minorHAnsi"/>
          <w:b/>
        </w:rPr>
      </w:pPr>
    </w:p>
    <w:p w14:paraId="5E449A3B" w14:textId="336FE5B4" w:rsidR="005C3AE3" w:rsidRPr="00A55792" w:rsidRDefault="005C3AE3" w:rsidP="005C3AE3">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3</w:t>
      </w:r>
      <w:r w:rsidRPr="00A55792">
        <w:rPr>
          <w:rFonts w:asciiTheme="minorHAnsi" w:hAnsiTheme="minorHAnsi"/>
          <w:b/>
        </w:rPr>
        <w:t>.</w:t>
      </w:r>
      <w:r w:rsidRPr="00A55792">
        <w:rPr>
          <w:rFonts w:asciiTheme="minorHAnsi" w:hAnsiTheme="minorHAnsi"/>
        </w:rPr>
        <w:t xml:space="preserve"> The carbon cycle of a cryoconite hole</w:t>
      </w:r>
    </w:p>
    <w:p w14:paraId="4E9E31CF" w14:textId="77777777" w:rsidR="00DC2A24" w:rsidRPr="00A55792" w:rsidRDefault="00DC2A24" w:rsidP="00DC2A24">
      <w:pPr>
        <w:rPr>
          <w:rFonts w:asciiTheme="minorHAnsi" w:hAnsiTheme="minorHAnsi"/>
        </w:rPr>
      </w:pPr>
    </w:p>
    <w:p w14:paraId="25F2396E" w14:textId="3D262DB6" w:rsidR="00DC2A24" w:rsidRPr="00A55792" w:rsidRDefault="00DC2A24" w:rsidP="00DC2A24">
      <w:pPr>
        <w:rPr>
          <w:rFonts w:asciiTheme="minorHAnsi" w:hAnsiTheme="minorHAnsi"/>
        </w:rPr>
      </w:pPr>
      <w:r w:rsidRPr="00A55792">
        <w:rPr>
          <w:rFonts w:asciiTheme="minorHAnsi" w:eastAsiaTheme="minorEastAsia" w:hAnsiTheme="minorHAnsi"/>
        </w:rPr>
        <w:t xml:space="preserve">Cryoconite holes exhibit </w:t>
      </w:r>
      <w:r w:rsidR="00940C9D" w:rsidRPr="00A55792">
        <w:rPr>
          <w:rFonts w:asciiTheme="minorHAnsi" w:eastAsiaTheme="minorEastAsia" w:hAnsiTheme="minorHAnsi"/>
        </w:rPr>
        <w:t>high activity</w:t>
      </w:r>
      <w:r w:rsidRPr="00A55792">
        <w:rPr>
          <w:rFonts w:asciiTheme="minorHAnsi" w:eastAsiaTheme="minorEastAsia" w:hAnsiTheme="minorHAnsi"/>
        </w:rPr>
        <w:t xml:space="preserve"> despite low temperatures (0.1°C) and glaciers outside of Antarctica are estimated to fix 64Gg of carbon per annum (98Gg photosynthesis – 34Gg respiration) </w:t>
      </w:r>
      <w:r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79°N)","type":"article-journal","volume":"25"},"uris":["http://www.mendeley.com/documents/?uuid=5e34bfa4-8d1a-4e1d-8075-1adcd50acaf2"]}],"mendeley":{"formattedCitation":"(Säwström et al., 2002; Hodson et al., 2008; Anesio et al., 2009)","plainTextFormattedCitation":"(Säwström et al., 2002; Hodson et al., 2008; Anesio et al., 2009)","previouslyFormattedCitation":"&lt;sup&gt;5,80,84&lt;/sup&gt;"},"properties":{"noteIndex":0},"schema":"https://github.com/citation-style-language/schema/raw/master/csl-citation.json"}</w:instrText>
      </w:r>
      <w:r w:rsidRPr="00A55792">
        <w:rPr>
          <w:rFonts w:asciiTheme="minorHAnsi" w:eastAsiaTheme="minorEastAsia" w:hAnsiTheme="minorHAnsi"/>
        </w:rPr>
        <w:fldChar w:fldCharType="separate"/>
      </w:r>
      <w:r w:rsidR="00123446" w:rsidRPr="00123446">
        <w:rPr>
          <w:rFonts w:asciiTheme="minorHAnsi" w:eastAsiaTheme="minorEastAsia" w:hAnsiTheme="minorHAnsi"/>
          <w:noProof/>
        </w:rPr>
        <w:t>(Säwström et al., 2002; Hodson et al., 2008; Anesio et al., 2009)</w:t>
      </w:r>
      <w:r w:rsidRPr="00A55792">
        <w:rPr>
          <w:rFonts w:asciiTheme="minorHAnsi" w:eastAsiaTheme="minorEastAsia" w:hAnsiTheme="minorHAnsi"/>
        </w:rPr>
        <w:fldChar w:fldCharType="end"/>
      </w:r>
      <w:r w:rsidRPr="00A55792">
        <w:rPr>
          <w:rFonts w:asciiTheme="minorHAnsi" w:eastAsiaTheme="minorEastAsia" w:hAnsiTheme="minorHAnsi"/>
        </w:rPr>
        <w:t xml:space="preserve">. Subsequent studies have confirmed </w:t>
      </w:r>
      <w:r w:rsidRPr="00A55792">
        <w:rPr>
          <w:rFonts w:asciiTheme="minorHAnsi" w:eastAsiaTheme="minorEastAsia" w:hAnsiTheme="minorHAnsi"/>
          <w:i/>
        </w:rPr>
        <w:t>in situ</w:t>
      </w:r>
      <w:r w:rsidRPr="00A55792">
        <w:rPr>
          <w:rFonts w:asciiTheme="minorHAnsi" w:eastAsiaTheme="minorEastAsia" w:hAnsiTheme="minorHAnsi"/>
        </w:rPr>
        <w:t xml:space="preserve"> fixation and net carbon retention </w:t>
      </w:r>
      <w:r w:rsidRPr="00A55792">
        <w:rPr>
          <w:rFonts w:asciiTheme="minorHAnsi" w:hAnsiTheme="minorHAnsi"/>
        </w:rPr>
        <w:fldChar w:fldCharType="begin" w:fldLock="1"/>
      </w:r>
      <w:r w:rsidR="00123446">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123446">
        <w:rPr>
          <w:rFonts w:ascii="Cambria Math" w:hAnsi="Cambria Math" w:cs="Cambria Math"/>
        </w:rPr>
        <w:instrText>∼</w:instrText>
      </w:r>
      <w:r w:rsidR="00123446">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123446">
        <w:rPr>
          <w:rFonts w:ascii="Cambria Math" w:hAnsi="Cambria Math" w:cs="Cambria Math"/>
        </w:rPr>
        <w:instrText>∼</w:instrText>
      </w:r>
      <w:r w:rsidR="00123446">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sheet","type":"article-journal","volume":"10"},"uris":["http://www.mendeley.com/documents/?uuid=6510b87a-221f-40d6-9991-e0120a8e39bf"]}],"mendeley":{"formattedCitation":"(Anesio et al., 2010; Bagshaw et al., 2016a; Musilova et al., 2017; Koziol et al., 2019)","plainTextFormattedCitation":"(Anesio et al., 2010; Bagshaw et al., 2016a; Musilova et al., 2017; Koziol et al., 2019)","previouslyFormattedCitation":"&lt;sup&gt;141–144&lt;/sup&gt;"},"properties":{"noteIndex":0},"schema":"https://github.com/citation-style-language/schema/raw/master/csl-citation.json"}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(Anesio et al., 2010; Bagshaw et al., 2016a; Musilova et al., 2017; Koziol et al., 2019)</w:t>
      </w:r>
      <w:r w:rsidRPr="00A55792">
        <w:rPr>
          <w:rFonts w:asciiTheme="minorHAnsi" w:hAnsiTheme="minorHAnsi"/>
        </w:rPr>
        <w:fldChar w:fldCharType="end"/>
      </w:r>
      <w:r w:rsidRPr="00A55792">
        <w:rPr>
          <w:rFonts w:asciiTheme="minorHAnsi" w:hAnsiTheme="minorHAnsi"/>
        </w:rPr>
        <w:t xml:space="preserve"> although some sug</w:t>
      </w:r>
      <w:r w:rsidR="00940C9D" w:rsidRPr="00A55792">
        <w:rPr>
          <w:rFonts w:asciiTheme="minorHAnsi" w:hAnsiTheme="minorHAnsi"/>
        </w:rPr>
        <w:t>gest cryoconite holes are</w:t>
      </w:r>
      <w:r w:rsidRPr="00A55792">
        <w:rPr>
          <w:rFonts w:asciiTheme="minorHAnsi" w:hAnsiTheme="minorHAnsi"/>
        </w:rPr>
        <w:t xml:space="preserve"> reservoirs of allochthonous organic matter, rather than oases of high productivity </w:t>
      </w:r>
      <w:r w:rsidRPr="00A55792">
        <w:rPr>
          <w:rFonts w:asciiTheme="minorHAnsi" w:hAnsiTheme="minorHAnsi"/>
        </w:rPr>
        <w:fldChar w:fldCharType="begin" w:fldLock="1"/>
      </w:r>
      <w:r w:rsidR="00123446">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et al., 2008a)","plainTextFormattedCitation":"(Stibal et al., 2008a)","previouslyFormattedCitation":"&lt;sup&gt;145&lt;/sup&gt;"},"properties":{"noteIndex":0},"schema":"https://github.com/citation-style-language/schema/raw/master/csl-citation.json"}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(Stibal et al., 2008a)</w:t>
      </w:r>
      <w:r w:rsidRPr="00A55792">
        <w:rPr>
          <w:rFonts w:asciiTheme="minorHAnsi" w:hAnsiTheme="minorHAnsi"/>
        </w:rPr>
        <w:fldChar w:fldCharType="end"/>
      </w:r>
      <w:r w:rsidRPr="00A55792">
        <w:rPr>
          <w:rFonts w:asciiTheme="minorHAnsi" w:hAnsiTheme="minorHAnsi"/>
        </w:rPr>
        <w:t xml:space="preserve">. </w:t>
      </w:r>
    </w:p>
    <w:p w14:paraId="0521BB44" w14:textId="77777777" w:rsidR="00940C9D" w:rsidRPr="00A55792" w:rsidRDefault="00940C9D" w:rsidP="00DC2A24">
      <w:pPr>
        <w:rPr>
          <w:rFonts w:asciiTheme="minorHAnsi" w:hAnsiTheme="minorHAnsi"/>
        </w:rPr>
      </w:pPr>
    </w:p>
    <w:p w14:paraId="4B9F1F31" w14:textId="68373E49" w:rsidR="00940C9D" w:rsidRPr="00A55792" w:rsidRDefault="00940C9D" w:rsidP="00940C9D">
      <w:pPr>
        <w:rPr>
          <w:rFonts w:asciiTheme="minorHAnsi" w:hAnsiTheme="minorHAnsi"/>
        </w:rPr>
      </w:pPr>
      <w:r w:rsidRPr="00A55792">
        <w:rPr>
          <w:rFonts w:asciiTheme="minorHAnsi" w:eastAsiaTheme="minorEastAsia" w:hAnsiTheme="minorHAnsi"/>
        </w:rPr>
        <w:t xml:space="preserve">Cryoconite ecosystems are net heterotrophic during winter and net </w:t>
      </w:r>
      <w:r w:rsidR="005F042B" w:rsidRPr="00A55792">
        <w:rPr>
          <w:rFonts w:asciiTheme="minorHAnsi" w:eastAsiaTheme="minorEastAsia" w:hAnsiTheme="minorHAnsi"/>
        </w:rPr>
        <w:t>autotrophic in the summer</w:t>
      </w:r>
      <w:r w:rsidRPr="00A55792">
        <w:rPr>
          <w:rFonts w:asciiTheme="minorHAnsi" w:eastAsiaTheme="minorEastAsia" w:hAnsiTheme="minorHAnsi"/>
        </w:rPr>
        <w:t xml:space="preserve"> </w:t>
      </w:r>
      <w:r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Antarctica","type":"article-journal","volume":"112"},"uris":["http://www.mendeley.com/documents/?uuid=2fbfcdd0-5d89-42b4-a211-069b3d136c59"]}],"mendeley":{"formattedCitation":"(Bagshaw et al., 2007; Hodson et al., 2007)","plainTextFormattedCitation":"(Bagshaw et al., 2007; Hodson et al., 2007)","previouslyFormattedCitation":"&lt;sup&gt;3,26&lt;/sup&gt;"},"properties":{"noteIndex":0},"schema":"https://github.com/citation-style-language/schema/raw/master/csl-citation.json"}</w:instrText>
      </w:r>
      <w:r w:rsidRPr="00A55792">
        <w:rPr>
          <w:rFonts w:asciiTheme="minorHAnsi" w:eastAsiaTheme="minorEastAsia" w:hAnsiTheme="minorHAnsi"/>
        </w:rPr>
        <w:fldChar w:fldCharType="separate"/>
      </w:r>
      <w:r w:rsidR="00123446" w:rsidRPr="00123446">
        <w:rPr>
          <w:rFonts w:asciiTheme="minorHAnsi" w:eastAsiaTheme="minorEastAsia" w:hAnsiTheme="minorHAnsi"/>
          <w:noProof/>
        </w:rPr>
        <w:t>(Bagshaw et al., 2007; Hodson et al., 2007)</w:t>
      </w:r>
      <w:r w:rsidRPr="00A55792">
        <w:rPr>
          <w:rFonts w:asciiTheme="minorHAnsi" w:eastAsiaTheme="minorEastAsia" w:hAnsiTheme="minorHAnsi"/>
        </w:rPr>
        <w:fldChar w:fldCharType="end"/>
      </w:r>
      <w:r w:rsidRPr="00A55792">
        <w:rPr>
          <w:rFonts w:asciiTheme="minorHAnsi" w:hAnsiTheme="minorHAnsi"/>
        </w:rPr>
        <w:t xml:space="preserve">. Rates of photosynthesis and respiration are primarily controlled by sediment thickness and organic matter content </w:t>
      </w:r>
      <w:r w:rsidRPr="00A55792">
        <w:rPr>
          <w:rFonts w:asciiTheme="minorHAnsi" w:hAnsiTheme="minorHAnsi"/>
        </w:rPr>
        <w:fldChar w:fldCharType="begin" w:fldLock="1"/>
      </w:r>
      <w:r w:rsidR="00123446">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glaciers","type":"article-journal","volume":"117"},"uris":["http://www.mendeley.com/documents/?uuid=772966f3-fc03-4656-ac98-f05a0ed49551"]}],"mendeley":{"formattedCitation":"(Telling et al., 2012a)","plainTextFormattedCitation":"(Telling et al., 2012a)","previouslyFormattedCitation":"&lt;sup&gt;146&lt;/sup&gt;"},"properties":{"noteIndex":0},"schema":"https://github.com/citation-style-language/schema/raw/master/csl-citation.json"}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(Telling et al., 2012a)</w:t>
      </w:r>
      <w:r w:rsidRPr="00A55792">
        <w:rPr>
          <w:rFonts w:asciiTheme="minorHAnsi" w:hAnsiTheme="minorHAnsi"/>
        </w:rPr>
        <w:fldChar w:fldCharType="end"/>
      </w:r>
      <w:r w:rsidRPr="00A55792">
        <w:rPr>
          <w:rFonts w:asciiTheme="minorHAnsi" w:hAnsiTheme="minorHAnsi"/>
        </w:rPr>
        <w:t xml:space="preserve">. Cyanobacteria are the main drivers of carbon fixation </w:t>
      </w:r>
      <w:r w:rsidRPr="00A55792">
        <w:rPr>
          <w:rFonts w:asciiTheme="minorHAnsi" w:hAnsiTheme="minorHAnsi"/>
        </w:rPr>
        <w:fldChar w:fldCharType="begin" w:fldLock="1"/>
      </w:r>
      <w:r w:rsidR="00123446">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123446">
        <w:rPr>
          <w:rFonts w:ascii="Cambria Math" w:hAnsi="Cambria Math" w:cs="Cambria Math"/>
        </w:rPr>
        <w:instrText>∼</w:instrText>
      </w:r>
      <w:r w:rsidR="00123446">
        <w:rPr>
          <w:rFonts w:asciiTheme="minorHAnsi" w:hAnsiTheme="minorHAnsi"/>
        </w:rPr>
        <w:instrText xml:space="preserve">7, and there was a significant correlation between the initial pH and DIC fixation on a per cell basis, showing increasing DIC uptake rates when pH increased from </w:instrText>
      </w:r>
      <w:r w:rsidR="00123446">
        <w:rPr>
          <w:rFonts w:ascii="Cambria Math" w:hAnsi="Cambria Math" w:cs="Cambria Math"/>
        </w:rPr>
        <w:instrText>∼</w:instrText>
      </w:r>
      <w:r w:rsidR="00123446">
        <w:rPr>
          <w:rFonts w:asciiTheme="minorHAnsi" w:hAnsiTheme="minorHAnsi"/>
        </w:rPr>
        <w:instrText xml:space="preserve">5.5 to 9. Inorganic carbon fixation resulted in an increased pH in solution. However, the microbes were able to photosynthesize in a wide range of pH from </w:instrText>
      </w:r>
      <w:r w:rsidR="00123446">
        <w:rPr>
          <w:rFonts w:ascii="Cambria Math" w:hAnsi="Cambria Math" w:cs="Cambria Math"/>
        </w:rPr>
        <w:instrText>∼</w:instrText>
      </w:r>
      <w:r w:rsidR="00123446">
        <w:rPr>
          <w:rFonts w:asciiTheme="minorHAnsi" w:hAnsiTheme="minorHAnsi"/>
        </w:rPr>
        <w:instrText xml:space="preserve">4 to </w:instrText>
      </w:r>
      <w:r w:rsidR="00123446">
        <w:rPr>
          <w:rFonts w:ascii="Cambria Math" w:hAnsi="Cambria Math" w:cs="Cambria Math"/>
        </w:rPr>
        <w:instrText>∼</w:instrText>
      </w:r>
      <w:r w:rsidR="00123446">
        <w:rPr>
          <w:rFonts w:asciiTheme="minorHAnsi" w:hAnsiTheme="minorHAnsi"/>
        </w:rPr>
        <w:instrText xml:space="preserve">10. The average C:N:P molar ratios in solution were </w:instrText>
      </w:r>
      <w:r w:rsidR="00123446">
        <w:rPr>
          <w:rFonts w:ascii="Cambria Math" w:hAnsi="Cambria Math" w:cs="Cambria Math"/>
        </w:rPr>
        <w:instrText>∼</w:instrText>
      </w:r>
      <w:r w:rsidR="00123446">
        <w:rPr>
          <w:rFonts w:asciiTheme="minorHAnsi" w:hAnsiTheme="minorHAnsi"/>
        </w:rPr>
        <w:instrText xml:space="preserve">350:75:1. Unlike nitrogen, phosphorus concentrations decreased with increasing carbon uptake, and when the rate aimroached </w:instrText>
      </w:r>
      <w:r w:rsidR="00123446">
        <w:rPr>
          <w:rFonts w:ascii="Cambria Math" w:hAnsi="Cambria Math" w:cs="Cambria Math"/>
        </w:rPr>
        <w:instrText>∼</w:instrText>
      </w:r>
      <w:r w:rsidR="00123446">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2007)","previouslyFormattedCitation":"&lt;sup&gt;95&lt;/sup&gt;"},"properties":{"noteIndex":0},"schema":"https://github.com/citation-style-language/schema/raw/master/csl-citation.json"}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(Stibal and Tranter, 2007)</w:t>
      </w:r>
      <w:r w:rsidRPr="00A55792">
        <w:rPr>
          <w:rFonts w:asciiTheme="minorHAnsi" w:hAnsiTheme="minorHAnsi"/>
        </w:rPr>
        <w:fldChar w:fldCharType="end"/>
      </w:r>
      <w:r w:rsidRPr="00A55792">
        <w:rPr>
          <w:rFonts w:asciiTheme="minorHAnsi" w:hAnsiTheme="minorHAnsi"/>
        </w:rPr>
        <w:t xml:space="preserve"> but </w:t>
      </w:r>
      <w:r w:rsidRPr="00A55792">
        <w:rPr>
          <w:rFonts w:asciiTheme="minorHAnsi" w:eastAsiaTheme="minorEastAsia" w:hAnsiTheme="minorHAnsi"/>
        </w:rPr>
        <w:t>functional genes to perform photosynthesis</w:t>
      </w:r>
      <w:r w:rsidR="005F042B" w:rsidRPr="00A55792">
        <w:rPr>
          <w:rFonts w:asciiTheme="minorHAnsi" w:eastAsiaTheme="minorEastAsia" w:hAnsiTheme="minorHAnsi"/>
        </w:rPr>
        <w:t xml:space="preserve"> are</w:t>
      </w:r>
      <w:r w:rsidRPr="00A55792">
        <w:rPr>
          <w:rFonts w:asciiTheme="minorHAnsi" w:eastAsiaTheme="minorEastAsia" w:hAnsiTheme="minorHAnsi"/>
        </w:rPr>
        <w:t xml:space="preserve"> present in a variety of taxa </w:t>
      </w:r>
      <w:r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2012a)","previouslyFormattedCitation":"&lt;sup&gt;147&lt;/sup&gt;"},"properties":{"noteIndex":0},"schema":"https://github.com/citation-style-language/schema/raw/master/csl-citation.json"}</w:instrText>
      </w:r>
      <w:r w:rsidRPr="00A55792">
        <w:rPr>
          <w:rFonts w:asciiTheme="minorHAnsi" w:eastAsiaTheme="minorEastAsia" w:hAnsiTheme="minorHAnsi"/>
        </w:rPr>
        <w:fldChar w:fldCharType="separate"/>
      </w:r>
      <w:r w:rsidR="00123446" w:rsidRPr="00123446">
        <w:rPr>
          <w:rFonts w:asciiTheme="minorHAnsi" w:eastAsiaTheme="minorEastAsia" w:hAnsiTheme="minorHAnsi"/>
          <w:noProof/>
        </w:rPr>
        <w:t>(Cameron et al., 2012a)</w:t>
      </w:r>
      <w:r w:rsidRPr="00A55792">
        <w:rPr>
          <w:rFonts w:asciiTheme="minorHAnsi" w:eastAsiaTheme="minorEastAsia" w:hAnsiTheme="minorHAnsi"/>
        </w:rPr>
        <w:fldChar w:fldCharType="end"/>
      </w:r>
      <w:r w:rsidRPr="00A55792">
        <w:rPr>
          <w:rFonts w:asciiTheme="minorHAnsi" w:eastAsiaTheme="minorEastAsia" w:hAnsiTheme="minorHAnsi"/>
        </w:rPr>
        <w:t>. P</w:t>
      </w:r>
      <w:r w:rsidRPr="00A55792">
        <w:rPr>
          <w:rFonts w:asciiTheme="minorHAnsi" w:hAnsiTheme="minorHAnsi"/>
        </w:rPr>
        <w:t xml:space="preserve">hotochemical reactions may also impact the carbon pool </w:t>
      </w:r>
      <w:r w:rsidRPr="00A55792">
        <w:rPr>
          <w:rFonts w:asciiTheme="minorHAnsi" w:hAnsiTheme="minorHAnsi"/>
        </w:rPr>
        <w:fldChar w:fldCharType="begin" w:fldLock="1"/>
      </w:r>
      <w:r w:rsidR="00123446">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2020)","previouslyFormattedCitation":"&lt;sup&gt;148&lt;/sup&gt;"},"properties":{"noteIndex":0},"schema":"https://github.com/citation-style-language/schema/raw/master/csl-citation.json"}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(Samui et al., 2020)</w:t>
      </w:r>
      <w:r w:rsidRPr="00A55792">
        <w:rPr>
          <w:rFonts w:asciiTheme="minorHAnsi" w:hAnsiTheme="minorHAnsi"/>
        </w:rPr>
        <w:fldChar w:fldCharType="end"/>
      </w:r>
      <w:r w:rsidRPr="00A55792">
        <w:rPr>
          <w:rFonts w:asciiTheme="minorHAnsi" w:hAnsiTheme="minorHAnsi"/>
        </w:rPr>
        <w:t xml:space="preserve">. </w:t>
      </w:r>
    </w:p>
    <w:p w14:paraId="15933468" w14:textId="77777777" w:rsidR="00DC2A24" w:rsidRPr="00A55792" w:rsidRDefault="00DC2A24" w:rsidP="00DC2A24">
      <w:pPr>
        <w:rPr>
          <w:rFonts w:asciiTheme="minorHAnsi" w:hAnsiTheme="minorHAnsi"/>
        </w:rPr>
      </w:pPr>
    </w:p>
    <w:p w14:paraId="4B4E374C" w14:textId="1940D805" w:rsidR="00DC2A24" w:rsidRPr="00A55792" w:rsidRDefault="003F43C3" w:rsidP="00DC2A24">
      <w:pPr>
        <w:pStyle w:val="Heading4"/>
        <w:rPr>
          <w:rFonts w:asciiTheme="minorHAnsi" w:hAnsiTheme="minorHAnsi"/>
        </w:rPr>
      </w:pPr>
      <w:r>
        <w:rPr>
          <w:rFonts w:asciiTheme="minorHAnsi" w:hAnsiTheme="minorHAnsi"/>
        </w:rPr>
        <w:t xml:space="preserve">4.1.8.3 </w:t>
      </w:r>
      <w:r w:rsidR="00DC2A24" w:rsidRPr="00A55792">
        <w:rPr>
          <w:rFonts w:asciiTheme="minorHAnsi" w:hAnsiTheme="minorHAnsi"/>
        </w:rPr>
        <w:t>Nitrogen cycle</w:t>
      </w:r>
    </w:p>
    <w:p w14:paraId="6861184F" w14:textId="77777777" w:rsidR="00DC2A24" w:rsidRPr="00A55792" w:rsidRDefault="00DC2A24" w:rsidP="00DC2A24">
      <w:pPr>
        <w:rPr>
          <w:rFonts w:asciiTheme="minorHAnsi" w:hAnsiTheme="minorHAnsi"/>
        </w:rPr>
      </w:pPr>
    </w:p>
    <w:p w14:paraId="0282C29F" w14:textId="59695903" w:rsidR="00B4310E" w:rsidRPr="00A55792" w:rsidRDefault="00B4310E" w:rsidP="00B4310E">
      <w:pPr>
        <w:rPr>
          <w:rFonts w:asciiTheme="minorHAnsi" w:eastAsiaTheme="minorEastAsia" w:hAnsiTheme="minorHAnsi"/>
        </w:rPr>
      </w:pPr>
      <w:r w:rsidRPr="00A55792">
        <w:rPr>
          <w:rFonts w:asciiTheme="minorHAnsi" w:hAnsiTheme="minorHAnsi"/>
        </w:rPr>
        <w:lastRenderedPageBreak/>
        <w:t>The N</w:t>
      </w:r>
      <w:r w:rsidR="00DC2A24" w:rsidRPr="00A55792">
        <w:rPr>
          <w:rFonts w:asciiTheme="minorHAnsi" w:hAnsiTheme="minorHAnsi"/>
        </w:rPr>
        <w:t xml:space="preserve"> cycle is an essential biogeochemical process in cryoconite ecosystems</w:t>
      </w:r>
      <w:r w:rsidR="00E774FD" w:rsidRPr="00A55792">
        <w:rPr>
          <w:rFonts w:asciiTheme="minorHAnsi" w:hAnsiTheme="minorHAnsi"/>
        </w:rPr>
        <w:t xml:space="preserve"> (</w:t>
      </w:r>
      <w:r w:rsidR="00E774FD" w:rsidRPr="00A55792">
        <w:rPr>
          <w:rFonts w:asciiTheme="minorHAnsi" w:hAnsiTheme="minorHAnsi"/>
          <w:b/>
        </w:rPr>
        <w:t xml:space="preserve">Figure </w:t>
      </w:r>
      <w:r w:rsidR="00DB0734">
        <w:rPr>
          <w:rFonts w:asciiTheme="minorHAnsi" w:hAnsiTheme="minorHAnsi"/>
          <w:b/>
        </w:rPr>
        <w:t>4</w:t>
      </w:r>
      <w:r w:rsidR="00E774FD" w:rsidRPr="00A55792">
        <w:rPr>
          <w:rFonts w:asciiTheme="minorHAnsi" w:hAnsiTheme="minorHAnsi"/>
        </w:rPr>
        <w:t>)</w:t>
      </w:r>
      <w:r w:rsidR="00DC2A24" w:rsidRPr="00A55792">
        <w:rPr>
          <w:rFonts w:asciiTheme="minorHAnsi" w:hAnsiTheme="minorHAnsi"/>
        </w:rPr>
        <w:t xml:space="preserve">. </w:t>
      </w:r>
      <w:r w:rsidRPr="00A55792">
        <w:rPr>
          <w:rFonts w:asciiTheme="minorHAnsi" w:eastAsiaTheme="minorEastAsia" w:hAnsiTheme="minorHAnsi"/>
        </w:rPr>
        <w:t xml:space="preserve">Multiple cryoconite taxa exhibit N fixation, nitrification and denitrification functional genes </w:t>
      </w:r>
      <w:r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communities","type":"article-journal","volume":"35"},"uris":["http://www.mendeley.com/documents/?uuid=cd95550a-882b-4fc3-b81a-e510843f85e2"]},{"id":"ITEM-2","itemData":{"DOI":"10.1111/1462-2920.12543","ISSN":"14622920","PMID":"24946985","abstract":"Summary: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Microbiology","id":"ITEM-2","issue":"10","issued":{"date-parts":[["2014"]]},"page":"3250-3262","title":"The nitrogen cycle in cryoconites: Naturally occurring nitrification-denitrification granules on a glacier","type":"article-journal","volume":"16"},"uris":["http://www.mendeley.com/documents/?uuid=33161943-b9b7-448e-aa92-1ec49cdf6894"]},{"id":"ITEM-3","itemData":{"DOI":"10.1088/1748-9326/8/3/035044","ISSN":"17489326","abstract":"The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Letters","id":"ITEM-3","issue":"3","issued":{"date-parts":[["2013"]]},"title":"Large cryoconite aggregates on a Svalbard glacier support a diverse microbial community including ammonia-oxidizing archaea","type":"article-journal","volume":"8"},"uris":["http://www.mendeley.com/documents/?uuid=ae7ee217-8865-4050-8e5a-e2f908ae08e2"]},{"id":"ITEM-4","itemData":{"DOI":"10.1029/2010JG001632","ISSN":"01480227","abstract":"Glacier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Biogeosciences","id":"ITEM-4","issue":"3","issued":{"date-parts":[["2011"]]},"page":"2-9","title":"Nitrogen fixation on Arctic glaciers, Svalbard","type":"article-journal","volume":"116"},"uris":["http://www.mendeley.com/documents/?uuid=81d69c62-bbce-429c-aa71-69c4f328fd32"]},{"id":"ITEM-5","itemData":{"DOI":"10.5194/bg-9-2431-2012","ISSN":"17264170","abstract":"Nitrogen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-5","issue":"7","issued":{"date-parts":[["2012"]]},"page":"2431-2442","title":"Microbial nitrogen cycling on the Greenland Ice Sheet","type":"article-journal","volume":"9"},"uris":["http://www.mendeley.com/documents/?uuid=983fd396-4698-4ebd-b5e1-0db3b6a5a70b"]}],"mendeley":{"formattedCitation":"(Telling et al., 2011, 2012b; Cameron et al., 2012a; Zarsky et al., 2013; Segawa et al., 2014)","plainTextFormattedCitation":"(Telling et al., 2011, 2012b; Cameron et al., 2012a; Zarsky et al., 2013; Segawa et al., 2014)","previouslyFormattedCitation":"&lt;sup&gt;104,121,147,149,150&lt;/sup&gt;"},"properties":{"noteIndex":0},"schema":"https://github.com/citation-style-language/schema/raw/master/csl-citation.json"}</w:instrText>
      </w:r>
      <w:r w:rsidRPr="00A55792">
        <w:rPr>
          <w:rFonts w:asciiTheme="minorHAnsi" w:eastAsiaTheme="minorEastAsia" w:hAnsiTheme="minorHAnsi"/>
        </w:rPr>
        <w:fldChar w:fldCharType="separate"/>
      </w:r>
      <w:r w:rsidR="00123446" w:rsidRPr="00123446">
        <w:rPr>
          <w:rFonts w:asciiTheme="minorHAnsi" w:eastAsiaTheme="minorEastAsia" w:hAnsiTheme="minorHAnsi"/>
          <w:noProof/>
        </w:rPr>
        <w:t>(Telling et al., 2011, 2012b; Cameron et al., 2012a; Zarsky et al., 2013; Segawa et al., 2014)</w:t>
      </w:r>
      <w:r w:rsidRPr="00A55792">
        <w:rPr>
          <w:rFonts w:asciiTheme="minorHAnsi" w:eastAsiaTheme="minorEastAsia" w:hAnsiTheme="minorHAnsi"/>
        </w:rPr>
        <w:fldChar w:fldCharType="end"/>
      </w:r>
      <w:r w:rsidR="00DC2A24" w:rsidRPr="00A55792">
        <w:rPr>
          <w:rFonts w:asciiTheme="minorHAnsi" w:hAnsiTheme="minorHAnsi"/>
        </w:rPr>
        <w:t>.</w:t>
      </w:r>
      <w:r w:rsidRPr="00A55792">
        <w:rPr>
          <w:rFonts w:asciiTheme="minorHAnsi" w:hAnsiTheme="minorHAnsi"/>
        </w:rPr>
        <w:t xml:space="preserve"> </w:t>
      </w:r>
      <w:r w:rsidRPr="00A55792">
        <w:rPr>
          <w:rFonts w:asciiTheme="minorHAnsi" w:eastAsiaTheme="minorEastAsia" w:hAnsiTheme="minorHAnsi"/>
        </w:rPr>
        <w:t>A</w:t>
      </w:r>
      <w:r w:rsidR="00940C9D" w:rsidRPr="00A55792">
        <w:rPr>
          <w:rFonts w:asciiTheme="minorHAnsi" w:eastAsiaTheme="minorEastAsia" w:hAnsiTheme="minorHAnsi"/>
        </w:rPr>
        <w:t>nthropogenic</w:t>
      </w:r>
      <w:r w:rsidRPr="00A55792">
        <w:rPr>
          <w:rFonts w:asciiTheme="minorHAnsi" w:eastAsiaTheme="minorEastAsia" w:hAnsiTheme="minorHAnsi"/>
        </w:rPr>
        <w:t xml:space="preserve"> N</w:t>
      </w:r>
      <w:r w:rsidR="00940C9D" w:rsidRPr="00A55792">
        <w:rPr>
          <w:rFonts w:asciiTheme="minorHAnsi" w:eastAsiaTheme="minorEastAsia" w:hAnsiTheme="minorHAnsi"/>
        </w:rPr>
        <w:t xml:space="preserve"> deposition may</w:t>
      </w:r>
      <w:r w:rsidRPr="00A55792">
        <w:rPr>
          <w:rFonts w:asciiTheme="minorHAnsi" w:eastAsiaTheme="minorEastAsia" w:hAnsiTheme="minorHAnsi"/>
        </w:rPr>
        <w:t xml:space="preserve"> </w:t>
      </w:r>
      <w:r w:rsidR="00C52522">
        <w:rPr>
          <w:rFonts w:asciiTheme="minorHAnsi" w:eastAsiaTheme="minorEastAsia" w:hAnsiTheme="minorHAnsi"/>
        </w:rPr>
        <w:t>reduce</w:t>
      </w:r>
      <w:r w:rsidRPr="00A55792">
        <w:rPr>
          <w:rFonts w:asciiTheme="minorHAnsi" w:eastAsiaTheme="minorEastAsia" w:hAnsiTheme="minorHAnsi"/>
        </w:rPr>
        <w:t xml:space="preserve"> the need for N fixation on glaciers </w:t>
      </w:r>
      <w:r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Svalbard","type":"article-journal","volume":"116"},"uris":["http://www.mendeley.com/documents/?uuid=81d69c62-bbce-429c-aa71-69c4f328fd32"]}],"mendeley":{"formattedCitation":"(Telling et al., 2011)","plainTextFormattedCitation":"(Telling et al., 2011)","previouslyFormattedCitation":"&lt;sup&gt;149&lt;/sup&gt;"},"properties":{"noteIndex":0},"schema":"https://github.com/citation-style-language/schema/raw/master/csl-citation.json"}</w:instrText>
      </w:r>
      <w:r w:rsidRPr="00A55792">
        <w:rPr>
          <w:rFonts w:asciiTheme="minorHAnsi" w:eastAsiaTheme="minorEastAsia" w:hAnsiTheme="minorHAnsi"/>
        </w:rPr>
        <w:fldChar w:fldCharType="separate"/>
      </w:r>
      <w:r w:rsidR="00123446" w:rsidRPr="00123446">
        <w:rPr>
          <w:rFonts w:asciiTheme="minorHAnsi" w:eastAsiaTheme="minorEastAsia" w:hAnsiTheme="minorHAnsi"/>
          <w:noProof/>
        </w:rPr>
        <w:t>(Telling et al., 2011)</w:t>
      </w:r>
      <w:r w:rsidRPr="00A55792">
        <w:rPr>
          <w:rFonts w:asciiTheme="minorHAnsi" w:eastAsiaTheme="minorEastAsia" w:hAnsiTheme="minorHAnsi"/>
        </w:rPr>
        <w:fldChar w:fldCharType="end"/>
      </w:r>
      <w:r w:rsidRPr="00A55792">
        <w:rPr>
          <w:rFonts w:asciiTheme="minorHAnsi" w:eastAsiaTheme="minorEastAsia" w:hAnsiTheme="minorHAnsi"/>
        </w:rPr>
        <w:t xml:space="preserve">. </w:t>
      </w:r>
    </w:p>
    <w:p w14:paraId="6FEE87AA" w14:textId="0E08CBE5" w:rsidR="00DC2A24" w:rsidRPr="00A55792" w:rsidRDefault="00DC2A24" w:rsidP="00DC2A24">
      <w:pPr>
        <w:rPr>
          <w:rFonts w:asciiTheme="minorHAnsi" w:hAnsiTheme="minorHAnsi"/>
        </w:rPr>
      </w:pPr>
    </w:p>
    <w:p w14:paraId="34D396BF" w14:textId="77777777" w:rsidR="00E774FD" w:rsidRPr="00A55792" w:rsidRDefault="00E774FD" w:rsidP="00DC2A24">
      <w:pPr>
        <w:rPr>
          <w:rFonts w:asciiTheme="minorHAnsi" w:hAnsiTheme="minorHAnsi"/>
        </w:rPr>
      </w:pPr>
    </w:p>
    <w:p w14:paraId="04BC5883" w14:textId="489C3DB5" w:rsidR="00E774FD" w:rsidRPr="00A55792" w:rsidRDefault="00E774FD" w:rsidP="00DC2A24">
      <w:pPr>
        <w:rPr>
          <w:rFonts w:asciiTheme="minorHAnsi" w:hAnsiTheme="minorHAnsi"/>
        </w:rPr>
      </w:pPr>
      <w:r w:rsidRPr="00A55792">
        <w:rPr>
          <w:rFonts w:asciiTheme="minorHAnsi" w:hAnsiTheme="minorHAnsi"/>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13">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F582212" w14:textId="29045BC7" w:rsidR="00DC2A24" w:rsidRPr="00A55792" w:rsidRDefault="00E774FD" w:rsidP="00B4310E">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4</w:t>
      </w:r>
      <w:r w:rsidRPr="00A55792">
        <w:rPr>
          <w:rFonts w:asciiTheme="minorHAnsi" w:hAnsiTheme="minorHAnsi"/>
          <w:b/>
        </w:rPr>
        <w:t>.</w:t>
      </w:r>
      <w:r w:rsidRPr="00A55792">
        <w:rPr>
          <w:rFonts w:asciiTheme="minorHAnsi" w:hAnsiTheme="minorHAnsi"/>
        </w:rPr>
        <w:t xml:space="preserve"> Major bio</w:t>
      </w:r>
      <w:r w:rsidR="00B4310E" w:rsidRPr="00A55792">
        <w:rPr>
          <w:rFonts w:asciiTheme="minorHAnsi" w:hAnsiTheme="minorHAnsi"/>
        </w:rPr>
        <w:t>chemical processes of the N cycle, including: N</w:t>
      </w:r>
      <w:r w:rsidRPr="00A55792">
        <w:rPr>
          <w:rFonts w:asciiTheme="minorHAnsi" w:hAnsiTheme="minorHAnsi"/>
        </w:rPr>
        <w:t xml:space="preserve"> fixation nitrification, nitrate reduction and denitrification</w:t>
      </w:r>
    </w:p>
    <w:p w14:paraId="68071DBB" w14:textId="77777777" w:rsidR="00DC2A24" w:rsidRPr="00A55792" w:rsidRDefault="00DC2A24" w:rsidP="00DC2A24">
      <w:pPr>
        <w:rPr>
          <w:rFonts w:asciiTheme="minorHAnsi" w:hAnsiTheme="minorHAnsi"/>
        </w:rPr>
      </w:pPr>
    </w:p>
    <w:p w14:paraId="740C73A2" w14:textId="7A2C1C7B" w:rsidR="00DC2A24" w:rsidRPr="00A55792" w:rsidRDefault="003F43C3" w:rsidP="00DC2A24">
      <w:pPr>
        <w:pStyle w:val="Heading4"/>
        <w:rPr>
          <w:rFonts w:asciiTheme="minorHAnsi" w:hAnsiTheme="minorHAnsi"/>
        </w:rPr>
      </w:pPr>
      <w:r>
        <w:rPr>
          <w:rFonts w:asciiTheme="minorHAnsi" w:hAnsiTheme="minorHAnsi"/>
        </w:rPr>
        <w:t xml:space="preserve">4.1.8.4 </w:t>
      </w:r>
      <w:r w:rsidR="00DC2A24" w:rsidRPr="00A55792">
        <w:rPr>
          <w:rFonts w:asciiTheme="minorHAnsi" w:hAnsiTheme="minorHAnsi"/>
        </w:rPr>
        <w:t>Phosphorus cycle</w:t>
      </w:r>
    </w:p>
    <w:p w14:paraId="1CBD12DA" w14:textId="77777777" w:rsidR="00DC2A24" w:rsidRPr="00A55792" w:rsidRDefault="00DC2A24" w:rsidP="00DC2A24">
      <w:pPr>
        <w:rPr>
          <w:rFonts w:asciiTheme="minorHAnsi" w:hAnsiTheme="minorHAnsi"/>
        </w:rPr>
      </w:pPr>
    </w:p>
    <w:p w14:paraId="1C88F88F" w14:textId="7474ADAF" w:rsidR="00DC2A24" w:rsidRPr="00A55792" w:rsidRDefault="00B31EA4" w:rsidP="00DC2A24">
      <w:pPr>
        <w:rPr>
          <w:rFonts w:asciiTheme="minorHAnsi" w:hAnsiTheme="minorHAnsi"/>
        </w:rPr>
      </w:pPr>
      <w:r w:rsidRPr="00A55792">
        <w:rPr>
          <w:rFonts w:asciiTheme="minorHAnsi" w:eastAsiaTheme="minorEastAsia" w:hAnsiTheme="minorHAnsi"/>
        </w:rPr>
        <w:t>P</w:t>
      </w:r>
      <w:r w:rsidR="00DC2A24" w:rsidRPr="00A55792">
        <w:rPr>
          <w:rFonts w:asciiTheme="minorHAnsi" w:eastAsiaTheme="minorEastAsia" w:hAnsiTheme="minorHAnsi"/>
        </w:rPr>
        <w:t xml:space="preserve"> i</w:t>
      </w:r>
      <w:r w:rsidR="00B4310E" w:rsidRPr="00A55792">
        <w:rPr>
          <w:rFonts w:asciiTheme="minorHAnsi" w:eastAsiaTheme="minorEastAsia" w:hAnsiTheme="minorHAnsi"/>
        </w:rPr>
        <w:t xml:space="preserve">s deficient in glacial systems and </w:t>
      </w:r>
      <w:r w:rsidR="00DC2A24" w:rsidRPr="00A55792">
        <w:rPr>
          <w:rFonts w:asciiTheme="minorHAnsi" w:eastAsiaTheme="minorEastAsia" w:hAnsiTheme="minorHAnsi"/>
        </w:rPr>
        <w:t xml:space="preserve">a biolimiting nutrient </w:t>
      </w:r>
      <w:r w:rsidR="00DC2A24"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et al., 2008b)","plainTextFormattedCitation":"(Stibal et al., 2008b)","previouslyFormattedCitation":"&lt;sup&gt;151&lt;/sup&gt;"},"properties":{"noteIndex":0},"schema":"https://github.com/citation-style-language/schema/raw/master/csl-citation.json"}</w:instrText>
      </w:r>
      <w:r w:rsidR="00DC2A24" w:rsidRPr="00A55792">
        <w:rPr>
          <w:rFonts w:asciiTheme="minorHAnsi" w:eastAsiaTheme="minorEastAsia" w:hAnsiTheme="minorHAnsi"/>
        </w:rPr>
        <w:fldChar w:fldCharType="separate"/>
      </w:r>
      <w:r w:rsidR="00123446" w:rsidRPr="00123446">
        <w:rPr>
          <w:rFonts w:asciiTheme="minorHAnsi" w:eastAsiaTheme="minorEastAsia" w:hAnsiTheme="minorHAnsi"/>
          <w:noProof/>
        </w:rPr>
        <w:t>(Stibal et al., 2008b)</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 xml:space="preserve">. Supraglacial P sources include local rock debris of primarily lithospheric P and aeolian dust containing secondary biospheric P </w:t>
      </w:r>
      <w:r w:rsidR="00DC2A24"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et al., 2008b)","plainTextFormattedCitation":"(Stibal et al., 2008b)","previouslyFormattedCitation":"&lt;sup&gt;151&lt;/sup&gt;"},"properties":{"noteIndex":0},"schema":"https://github.com/citation-style-language/schema/raw/master/csl-citation.json"}</w:instrText>
      </w:r>
      <w:r w:rsidR="00DC2A24" w:rsidRPr="00A55792">
        <w:rPr>
          <w:rFonts w:asciiTheme="minorHAnsi" w:eastAsiaTheme="minorEastAsia" w:hAnsiTheme="minorHAnsi"/>
        </w:rPr>
        <w:fldChar w:fldCharType="separate"/>
      </w:r>
      <w:r w:rsidR="00123446" w:rsidRPr="00123446">
        <w:rPr>
          <w:rFonts w:asciiTheme="minorHAnsi" w:eastAsiaTheme="minorEastAsia" w:hAnsiTheme="minorHAnsi"/>
          <w:noProof/>
        </w:rPr>
        <w:t>(Stibal et al., 2008b)</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p>
    <w:p w14:paraId="4DB444BD" w14:textId="77777777" w:rsidR="00DC2A24" w:rsidRPr="00A55792" w:rsidRDefault="00DC2A24" w:rsidP="00DC2A24">
      <w:pPr>
        <w:rPr>
          <w:rFonts w:asciiTheme="minorHAnsi" w:hAnsiTheme="minorHAnsi"/>
        </w:rPr>
      </w:pPr>
    </w:p>
    <w:p w14:paraId="17BDE8BE" w14:textId="7250433E" w:rsidR="00DC2A24" w:rsidRPr="00A55792" w:rsidRDefault="003F43C3" w:rsidP="00DC2A24">
      <w:pPr>
        <w:pStyle w:val="Heading3"/>
        <w:rPr>
          <w:rFonts w:asciiTheme="minorHAnsi" w:hAnsiTheme="minorHAnsi"/>
        </w:rPr>
      </w:pPr>
      <w:bookmarkStart w:id="15" w:name="_Toc64041219"/>
      <w:r>
        <w:rPr>
          <w:rFonts w:asciiTheme="minorHAnsi" w:hAnsiTheme="minorHAnsi"/>
        </w:rPr>
        <w:t xml:space="preserve">4.1.9 </w:t>
      </w:r>
      <w:r w:rsidR="00DC2A24" w:rsidRPr="00A55792">
        <w:rPr>
          <w:rFonts w:asciiTheme="minorHAnsi" w:hAnsiTheme="minorHAnsi"/>
        </w:rPr>
        <w:t>Downstream impact</w:t>
      </w:r>
      <w:bookmarkEnd w:id="15"/>
    </w:p>
    <w:p w14:paraId="6B9691F2" w14:textId="77777777" w:rsidR="00DC2A24" w:rsidRPr="00A55792" w:rsidRDefault="00DC2A24" w:rsidP="00DC2A24">
      <w:pPr>
        <w:rPr>
          <w:rFonts w:asciiTheme="minorHAnsi" w:hAnsiTheme="minorHAnsi"/>
        </w:rPr>
      </w:pPr>
    </w:p>
    <w:p w14:paraId="4F298863" w14:textId="379EE0AA" w:rsidR="00AE3BBE" w:rsidRPr="00A55792" w:rsidRDefault="00DC2A24" w:rsidP="00DC2A24">
      <w:pPr>
        <w:rPr>
          <w:rFonts w:asciiTheme="minorHAnsi" w:hAnsiTheme="minorHAnsi"/>
        </w:rPr>
      </w:pPr>
      <w:r w:rsidRPr="00A55792">
        <w:rPr>
          <w:rFonts w:asciiTheme="minorHAnsi" w:hAnsiTheme="minorHAnsi"/>
        </w:rPr>
        <w:t>Biogeochemical processes i</w:t>
      </w:r>
      <w:r w:rsidR="00AE3BBE" w:rsidRPr="00A55792">
        <w:rPr>
          <w:rFonts w:asciiTheme="minorHAnsi" w:hAnsiTheme="minorHAnsi"/>
        </w:rPr>
        <w:t>n cryoconite holes concentrate</w:t>
      </w:r>
      <w:r w:rsidRPr="00A55792">
        <w:rPr>
          <w:rFonts w:asciiTheme="minorHAnsi" w:hAnsiTheme="minorHAnsi"/>
        </w:rPr>
        <w:t xml:space="preserve"> solutes and nutrients that are otherwise diffuse in the surrounding environment </w:t>
      </w:r>
      <w:r w:rsidRPr="00A55792">
        <w:rPr>
          <w:rFonts w:asciiTheme="minorHAnsi" w:hAnsiTheme="minorHAnsi"/>
        </w:rPr>
        <w:fldChar w:fldCharType="begin" w:fldLock="1"/>
      </w:r>
      <w:r w:rsidR="00123446">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00123446">
        <w:rPr>
          <w:rFonts w:ascii="Cambria Math" w:hAnsi="Cambria Math" w:cs="Cambria Math"/>
        </w:rPr>
        <w:instrText>∼</w:instrText>
      </w:r>
      <w:r w:rsidR="00123446">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et al., 2013; Fortner and Lyons, 2018)","plainTextFormattedCitation":"(Bagshaw et al., 2013; Fortner and Lyons, 2018)","previouslyFormattedCitation":"&lt;sup&gt;7,152&lt;/sup&gt;"},"properties":{"noteIndex":0},"schema":"https://github.com/citation-style-language/schema/raw/master/csl-citation.json"}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(Bagshaw et al., 2013; Fortner and Lyons, 2018)</w:t>
      </w:r>
      <w:r w:rsidRPr="00A55792">
        <w:rPr>
          <w:rFonts w:asciiTheme="minorHAnsi" w:hAnsiTheme="minorHAnsi"/>
        </w:rPr>
        <w:fldChar w:fldCharType="end"/>
      </w:r>
      <w:r w:rsidRPr="00A55792">
        <w:rPr>
          <w:rFonts w:asciiTheme="minorHAnsi" w:hAnsiTheme="minorHAnsi"/>
        </w:rPr>
        <w:t>.</w:t>
      </w:r>
      <w:r w:rsidR="00552E07" w:rsidRPr="00A55792">
        <w:rPr>
          <w:rFonts w:asciiTheme="minorHAnsi" w:hAnsiTheme="minorHAnsi"/>
        </w:rPr>
        <w:t xml:space="preserve"> </w:t>
      </w:r>
      <w:r w:rsidR="00AE3BBE" w:rsidRPr="00A55792">
        <w:rPr>
          <w:rFonts w:asciiTheme="minorHAnsi" w:hAnsiTheme="minorHAnsi"/>
        </w:rPr>
        <w:t>D</w:t>
      </w:r>
      <w:r w:rsidRPr="00A55792">
        <w:rPr>
          <w:rFonts w:asciiTheme="minorHAnsi" w:hAnsiTheme="minorHAnsi"/>
        </w:rPr>
        <w:t>issolved nutrient and particulate store</w:t>
      </w:r>
      <w:r w:rsidR="00AE3BBE" w:rsidRPr="00A55792">
        <w:rPr>
          <w:rFonts w:asciiTheme="minorHAnsi" w:hAnsiTheme="minorHAnsi"/>
        </w:rPr>
        <w:t>s</w:t>
      </w:r>
      <w:r w:rsidRPr="00A55792">
        <w:rPr>
          <w:rFonts w:asciiTheme="minorHAnsi" w:hAnsiTheme="minorHAnsi"/>
        </w:rPr>
        <w:t xml:space="preserve"> </w:t>
      </w:r>
      <w:r w:rsidR="00AE3BBE" w:rsidRPr="00A55792">
        <w:rPr>
          <w:rFonts w:asciiTheme="minorHAnsi" w:hAnsiTheme="minorHAnsi"/>
        </w:rPr>
        <w:t>are</w:t>
      </w:r>
      <w:r w:rsidRPr="00A55792">
        <w:rPr>
          <w:rFonts w:asciiTheme="minorHAnsi" w:hAnsiTheme="minorHAnsi"/>
        </w:rPr>
        <w:t xml:space="preserve"> release to </w:t>
      </w:r>
      <w:r w:rsidRPr="00A55792">
        <w:rPr>
          <w:rFonts w:asciiTheme="minorHAnsi" w:hAnsiTheme="minorHAnsi" w:cs="Calibri"/>
        </w:rPr>
        <w:t>﻿</w:t>
      </w:r>
      <w:r w:rsidRPr="00A55792">
        <w:rPr>
          <w:rFonts w:asciiTheme="minorHAnsi" w:hAnsiTheme="minorHAnsi"/>
        </w:rPr>
        <w:t xml:space="preserve">depauperate downstream ecosystems via the supraglacial drainage system </w:t>
      </w:r>
      <w:r w:rsidRPr="00A55792">
        <w:rPr>
          <w:rFonts w:asciiTheme="minorHAnsi" w:hAnsiTheme="minorHAnsi"/>
        </w:rPr>
        <w:fldChar w:fldCharType="begin" w:fldLock="1"/>
      </w:r>
      <w:r w:rsidR="00123446">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et al., 2013)","plainTextFormattedCitation":"(Bagshaw et al., 2013)","previouslyFormattedCitation":"&lt;sup&gt;7&lt;/sup&gt;"},"properties":{"noteIndex":0},"schema":"https://github.com/citation-style-language/schema/raw/master/csl-citation.json"}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(Bagshaw et al., 2013)</w:t>
      </w:r>
      <w:r w:rsidRPr="00A55792">
        <w:rPr>
          <w:rFonts w:asciiTheme="minorHAnsi" w:hAnsiTheme="minorHAnsi"/>
        </w:rPr>
        <w:fldChar w:fldCharType="end"/>
      </w:r>
      <w:r w:rsidRPr="00A55792">
        <w:rPr>
          <w:rFonts w:asciiTheme="minorHAnsi" w:hAnsiTheme="minorHAnsi"/>
        </w:rPr>
        <w:t xml:space="preserve">. </w:t>
      </w:r>
    </w:p>
    <w:p w14:paraId="5B969038" w14:textId="77777777" w:rsidR="00AE3BBE" w:rsidRPr="00A55792" w:rsidRDefault="00AE3BBE" w:rsidP="00DC2A24">
      <w:pPr>
        <w:rPr>
          <w:rFonts w:asciiTheme="minorHAnsi" w:hAnsiTheme="minorHAnsi"/>
        </w:rPr>
      </w:pPr>
    </w:p>
    <w:p w14:paraId="4C7CD5F0" w14:textId="0E63B357" w:rsidR="00DC2A24" w:rsidRPr="00A55792" w:rsidRDefault="005F042B" w:rsidP="00DC2A24">
      <w:pPr>
        <w:rPr>
          <w:rFonts w:asciiTheme="minorHAnsi" w:hAnsiTheme="minorHAnsi"/>
        </w:rPr>
      </w:pPr>
      <w:r w:rsidRPr="00A55792">
        <w:rPr>
          <w:rFonts w:asciiTheme="minorHAnsi" w:hAnsiTheme="minorHAnsi"/>
        </w:rPr>
        <w:t>Flushed</w:t>
      </w:r>
      <w:r w:rsidR="00DC2A24" w:rsidRPr="00A55792">
        <w:rPr>
          <w:rFonts w:asciiTheme="minorHAnsi" w:hAnsiTheme="minorHAnsi"/>
        </w:rPr>
        <w:t xml:space="preserve"> sediment may function as inocula for downstream habitats</w:t>
      </w:r>
      <w:r w:rsidR="00AE3BBE" w:rsidRPr="00A55792">
        <w:rPr>
          <w:rFonts w:asciiTheme="minorHAnsi" w:hAnsiTheme="minorHAnsi"/>
        </w:rPr>
        <w:t xml:space="preserve">, contributing to taxonomic, eco-physiological and genetic diversity </w:t>
      </w:r>
      <w:r w:rsidR="00AE3BBE" w:rsidRPr="00A55792">
        <w:rPr>
          <w:rFonts w:asciiTheme="minorHAnsi" w:hAnsiTheme="minorHAnsi"/>
        </w:rPr>
        <w:fldChar w:fldCharType="begin" w:fldLock="1"/>
      </w:r>
      <w:r w:rsidR="00123446">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Geochemistry","id":"ITEM-2","issue":"3","issued":{"date-parts":[["2004"]]},"page":"239-268","title":"Impact of episodic warming events on Dry Valley lakes and processes","type":"article-journal","volume":"10"},"uris":["http://www.mendeley.com/documents/?uuid=4ab7c442-36d0-4735-8e99-1c02a4e7eec9"]},{"id":"ITEM-3","itemData":{"DOI":"10.1657/1938-4246-45.4.440","ISSN":"15230430","abstract":"Nutrient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Research","id":"ITEM-3","issue":"4","issued":{"date-parts":[["2013"]]},"page":"440-454","title":"Do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Antarctica?","type":"article-journal","volume":"45"},"uris":["http://www.mendeley.com/documents/?uuid=b33aae32-043c-42d0-bb68-4f57c55ddccf"]},{"id":"ITEM-4","itemData":{"DOI":"10.1007/s00248-016-0886-6","ISSN":"00953628","PMID":"27822618","abstract":"Glaciers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Ecology","id":"ITEM-4","issue":"3","issued":{"date-parts":[["2017"]]},"page":"532-538","publisher":"Microbial Ecology","title":"Enrichment of Cryoconite Hole Anaerobes: Implications for the Subglacial Microbiome","type":"article-journal","volume":"73"},"uris":["http://www.mendeley.com/documents/?uuid=96887863-faa4-4836-8389-2864cc9131e6"]}],"mendeley":{"formattedCitation":"(Wharton et al., 1985; Foreman et al., 2004; Bagshaw et al., 2013; Zdanowski et al., 2017)","plainTextFormattedCitation":"(Wharton et al., 1985; Foreman et al., 2004; Bagshaw et al., 2013; Zdanowski et al., 2017)","previouslyFormattedCitation":"&lt;sup&gt;7,21,153,154&lt;/sup&gt;"},"properties":{"noteIndex":0},"schema":"https://github.com/citation-style-language/schema/raw/master/csl-citation.json"}</w:instrText>
      </w:r>
      <w:r w:rsidR="00AE3BBE" w:rsidRPr="00A55792">
        <w:rPr>
          <w:rFonts w:asciiTheme="minorHAnsi" w:hAnsiTheme="minorHAnsi"/>
        </w:rPr>
        <w:fldChar w:fldCharType="separate"/>
      </w:r>
      <w:r w:rsidR="00123446" w:rsidRPr="00123446">
        <w:rPr>
          <w:rFonts w:asciiTheme="minorHAnsi" w:hAnsiTheme="minorHAnsi"/>
          <w:noProof/>
        </w:rPr>
        <w:t xml:space="preserve">(Wharton et al., 1985; Foreman et al., </w:t>
      </w:r>
      <w:r w:rsidR="00123446" w:rsidRPr="00123446">
        <w:rPr>
          <w:rFonts w:asciiTheme="minorHAnsi" w:hAnsiTheme="minorHAnsi"/>
          <w:noProof/>
        </w:rPr>
        <w:lastRenderedPageBreak/>
        <w:t>2004; Bagshaw et al., 2013; Zdanowski et al., 2017)</w:t>
      </w:r>
      <w:r w:rsidR="00AE3BBE" w:rsidRPr="00A55792">
        <w:rPr>
          <w:rFonts w:asciiTheme="minorHAnsi" w:hAnsiTheme="minorHAnsi"/>
        </w:rPr>
        <w:fldChar w:fldCharType="end"/>
      </w:r>
      <w:r w:rsidR="00DC2A24" w:rsidRPr="00A55792">
        <w:rPr>
          <w:rFonts w:asciiTheme="minorHAnsi" w:hAnsiTheme="minorHAnsi"/>
        </w:rPr>
        <w:t xml:space="preserve">. </w:t>
      </w:r>
      <w:r w:rsidR="00AE3BBE" w:rsidRPr="00A55792">
        <w:rPr>
          <w:rFonts w:asciiTheme="minorHAnsi" w:hAnsiTheme="minorHAnsi"/>
        </w:rPr>
        <w:t>Alternatively, cryoconite biota may be</w:t>
      </w:r>
      <w:r w:rsidR="00DC2A24" w:rsidRPr="00A55792">
        <w:rPr>
          <w:rFonts w:asciiTheme="minorHAnsi" w:hAnsiTheme="minorHAnsi"/>
        </w:rPr>
        <w:t xml:space="preserve"> restricted to similar local habitats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et al., 1999)","plainTextFormattedCitation":"(Grongaard et al., 1999)","previouslyFormattedCitation":"&lt;sup&gt;155&lt;/sup&gt;"},"properties":{"noteIndex":0},"schema":"https://github.com/citation-style-language/schema/raw/master/csl-citation.json"}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(Grongaard et al., 1999)</w:t>
      </w:r>
      <w:r w:rsidR="00DC2A24" w:rsidRPr="00A55792">
        <w:rPr>
          <w:rFonts w:asciiTheme="minorHAnsi" w:hAnsiTheme="minorHAnsi"/>
        </w:rPr>
        <w:fldChar w:fldCharType="end"/>
      </w:r>
      <w:r w:rsidR="00AE3BBE" w:rsidRPr="00A55792">
        <w:rPr>
          <w:rFonts w:asciiTheme="minorHAnsi" w:hAnsiTheme="minorHAnsi"/>
        </w:rPr>
        <w:t xml:space="preserve"> or subject to significant changes in community composition when exported to new habitats </w:t>
      </w:r>
      <w:r w:rsidR="00AE3BBE" w:rsidRPr="00A55792">
        <w:rPr>
          <w:rFonts w:asciiTheme="minorHAnsi" w:hAnsiTheme="minorHAnsi"/>
        </w:rPr>
        <w:fldChar w:fldCharType="begin" w:fldLock="1"/>
      </w:r>
      <w:r w:rsidR="00123446">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glacieri","type":"article-journal","volume":"59"},"uris":["http://www.mendeley.com/documents/?uuid=3b05aec9-1c5f-4f83-91b4-cb0e4e376b85"]},{"id":"ITEM-2","itemData":{"DOI":"10.1007/s00248-016-0886-6","ISSN":"00953628","PMID":"27822618","abstract":"Glaciers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Ecology","id":"ITEM-2","issue":"3","issued":{"date-parts":[["2017"]]},"page":"532-538","publisher":"Microbial Ecology","title":"Enrichment of Cryoconite Hole Anaerobes: Implications for the Subglacial Microbiome","type":"article-journal","volume":"73"},"uris":["http://www.mendeley.com/documents/?uuid=96887863-faa4-4836-8389-2864cc9131e6"]}],"mendeley":{"formattedCitation":"(Mindl et al., 2007; Zdanowski et al., 2017)","plainTextFormattedCitation":"(Mindl et al., 2007; Zdanowski et al., 2017)","previouslyFormattedCitation":"&lt;sup&gt;154,156&lt;/sup&gt;"},"properties":{"noteIndex":0},"schema":"https://github.com/citation-style-language/schema/raw/master/csl-citation.json"}</w:instrText>
      </w:r>
      <w:r w:rsidR="00AE3BBE" w:rsidRPr="00A55792">
        <w:rPr>
          <w:rFonts w:asciiTheme="minorHAnsi" w:hAnsiTheme="minorHAnsi"/>
        </w:rPr>
        <w:fldChar w:fldCharType="separate"/>
      </w:r>
      <w:r w:rsidR="00123446" w:rsidRPr="00123446">
        <w:rPr>
          <w:rFonts w:asciiTheme="minorHAnsi" w:hAnsiTheme="minorHAnsi"/>
          <w:noProof/>
        </w:rPr>
        <w:t>(Mindl et al., 2007; Zdanowski et al., 2017)</w:t>
      </w:r>
      <w:r w:rsidR="00AE3BBE" w:rsidRPr="00A55792">
        <w:rPr>
          <w:rFonts w:asciiTheme="minorHAnsi" w:hAnsiTheme="minorHAnsi"/>
        </w:rPr>
        <w:fldChar w:fldCharType="end"/>
      </w:r>
      <w:r w:rsidR="00DC2A24" w:rsidRPr="00A55792">
        <w:rPr>
          <w:rFonts w:asciiTheme="minorHAnsi" w:hAnsiTheme="minorHAnsi"/>
        </w:rPr>
        <w:t xml:space="preserve">. </w:t>
      </w:r>
    </w:p>
    <w:p w14:paraId="6C283CD0" w14:textId="77777777" w:rsidR="00DC2A24" w:rsidRPr="00A55792" w:rsidRDefault="00DC2A24" w:rsidP="00DC2A24">
      <w:pPr>
        <w:rPr>
          <w:rFonts w:asciiTheme="minorHAnsi" w:hAnsiTheme="minorHAnsi"/>
        </w:rPr>
      </w:pPr>
    </w:p>
    <w:p w14:paraId="5EB1F597" w14:textId="79CAB9B6" w:rsidR="00DC2A24" w:rsidRPr="00A55792" w:rsidRDefault="003F43C3" w:rsidP="00DC2A24">
      <w:pPr>
        <w:pStyle w:val="Heading3"/>
        <w:rPr>
          <w:rFonts w:asciiTheme="minorHAnsi" w:hAnsiTheme="minorHAnsi"/>
        </w:rPr>
      </w:pPr>
      <w:bookmarkStart w:id="16" w:name="_Toc64041220"/>
      <w:r>
        <w:rPr>
          <w:rFonts w:asciiTheme="minorHAnsi" w:hAnsiTheme="minorHAnsi"/>
        </w:rPr>
        <w:t xml:space="preserve">4.1.10 </w:t>
      </w:r>
      <w:r w:rsidR="00DC2A24" w:rsidRPr="00A55792">
        <w:rPr>
          <w:rFonts w:asciiTheme="minorHAnsi" w:hAnsiTheme="minorHAnsi"/>
        </w:rPr>
        <w:t>Elemental deposition, radionuclides and pollutants</w:t>
      </w:r>
      <w:bookmarkEnd w:id="16"/>
    </w:p>
    <w:p w14:paraId="6C278FC6" w14:textId="77777777" w:rsidR="00DC2A24" w:rsidRPr="00A55792" w:rsidRDefault="00DC2A24" w:rsidP="00DC2A24">
      <w:pPr>
        <w:rPr>
          <w:rFonts w:asciiTheme="minorHAnsi" w:hAnsiTheme="minorHAnsi"/>
        </w:rPr>
      </w:pPr>
    </w:p>
    <w:p w14:paraId="44C38AAD" w14:textId="55031BDE" w:rsidR="00DC2A24" w:rsidRPr="00A55792" w:rsidRDefault="00DC2A24" w:rsidP="00DC2A24">
      <w:pPr>
        <w:rPr>
          <w:rFonts w:asciiTheme="minorHAnsi" w:hAnsiTheme="minorHAnsi"/>
        </w:rPr>
      </w:pPr>
      <w:r w:rsidRPr="00A55792">
        <w:rPr>
          <w:rFonts w:asciiTheme="minorHAnsi" w:hAnsiTheme="minorHAnsi"/>
        </w:rPr>
        <w:t xml:space="preserve">Cryoconite sediment accumulates atmospheric radionuclides and heavy metals </w:t>
      </w:r>
      <w:r w:rsidR="00C76679" w:rsidRPr="00A55792">
        <w:rPr>
          <w:rFonts w:asciiTheme="minorHAnsi" w:hAnsiTheme="minorHAnsi"/>
        </w:rPr>
        <w:fldChar w:fldCharType="begin" w:fldLock="1"/>
      </w:r>
      <w:r w:rsidR="00123446">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Assessment","id":"ITEM-2","issue":"2","issued":{"date-parts":[["2013"]]},"page":"1367-1376","title":"Atmospheric deposition studies of heavy metals in Arctic by comparative analysis of lichens and cryoconite","type":"article-journal","volume":"185"},"uris":["http://www.mendeley.com/documents/?uuid=5004e830-aab2-415c-9efa-ea91404aaf72"]},{"id":"ITEM-3","itemData":{"DOI":"10.5194/tc-14-657-2020","ISSN":"19940424","abstract":"Cryoconite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environments","type":"article-journal","volume":"14"},"uris":["http://www.mendeley.com/documents/?uuid=bc49fb3c-4372-4beb-bc22-f4c3d743a5b6"]}],"mendeley":{"formattedCitation":"(Singh et al., 2013; Łokas et al., 2016; Baccolo et al., 2020a)","plainTextFormattedCitation":"(Singh et al., 2013; Łokas et al., 2016; Baccolo et al., 2020a)","previouslyFormattedCitation":"&lt;sup&gt;10,11,157&lt;/sup&gt;"},"properties":{"noteIndex":0},"schema":"https://github.com/citation-style-language/schema/raw/master/csl-citation.json"}</w:instrText>
      </w:r>
      <w:r w:rsidR="00C76679" w:rsidRPr="00A55792">
        <w:rPr>
          <w:rFonts w:asciiTheme="minorHAnsi" w:hAnsiTheme="minorHAnsi"/>
        </w:rPr>
        <w:fldChar w:fldCharType="separate"/>
      </w:r>
      <w:r w:rsidR="00123446" w:rsidRPr="00123446">
        <w:rPr>
          <w:rFonts w:asciiTheme="minorHAnsi" w:hAnsiTheme="minorHAnsi"/>
          <w:noProof/>
        </w:rPr>
        <w:t>(Singh et al., 2013; Łokas et al., 2016; Baccolo et al., 2020a)</w:t>
      </w:r>
      <w:r w:rsidR="00C76679" w:rsidRPr="00A55792">
        <w:rPr>
          <w:rFonts w:asciiTheme="minorHAnsi" w:hAnsiTheme="minorHAnsi"/>
        </w:rPr>
        <w:fldChar w:fldCharType="end"/>
      </w:r>
      <w:r w:rsidR="00C76679" w:rsidRPr="00A55792">
        <w:rPr>
          <w:rFonts w:asciiTheme="minorHAnsi" w:hAnsiTheme="minorHAnsi"/>
        </w:rPr>
        <w:t>,</w:t>
      </w:r>
      <w:r w:rsidRPr="00A55792">
        <w:rPr>
          <w:rFonts w:asciiTheme="minorHAnsi" w:hAnsiTheme="minorHAnsi"/>
        </w:rPr>
        <w:t xml:space="preserve"> can be used to monitor atmospheric heavy metal deposition and as matrices of radioactivity tracking </w:t>
      </w:r>
      <w:r w:rsidRPr="00A55792">
        <w:rPr>
          <w:rFonts w:asciiTheme="minorHAnsi" w:hAnsiTheme="minorHAnsi"/>
        </w:rPr>
        <w:fldChar w:fldCharType="begin" w:fldLock="1"/>
      </w:r>
      <w:r w:rsidR="00123446">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environments","type":"article-journal","volume":"14"},"uris":["http://www.mendeley.com/documents/?uuid=bc49fb3c-4372-4beb-bc22-f4c3d743a5b6"]}],"mendeley":{"formattedCitation":"(Singh et al., 2013; Baccolo et al., 2020a; Buda et al., 2020)","plainTextFormattedCitation":"(Singh et al., 2013; Baccolo et al., 2020a; Buda et al., 2020)","previouslyFormattedCitation":"&lt;sup&gt;10,11,158&lt;/sup&gt;"},"properties":{"noteIndex":0},"schema":"https://github.com/citation-style-language/schema/raw/master/csl-citation.json"}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(Singh et al., 2013; Baccolo et al., 2020a; Buda et al., 2020)</w:t>
      </w:r>
      <w:r w:rsidRPr="00A55792">
        <w:rPr>
          <w:rFonts w:asciiTheme="minorHAnsi" w:hAnsiTheme="minorHAnsi"/>
        </w:rPr>
        <w:fldChar w:fldCharType="end"/>
      </w:r>
      <w:r w:rsidRPr="00A55792">
        <w:rPr>
          <w:rFonts w:asciiTheme="minorHAnsi" w:hAnsiTheme="minorHAnsi"/>
        </w:rPr>
        <w:t xml:space="preserve">. </w:t>
      </w:r>
    </w:p>
    <w:p w14:paraId="1CABF07B" w14:textId="77777777" w:rsidR="00DC2A24" w:rsidRPr="00A55792" w:rsidRDefault="00DC2A24" w:rsidP="00DC2A24">
      <w:pPr>
        <w:rPr>
          <w:rFonts w:asciiTheme="minorHAnsi" w:hAnsiTheme="minorHAnsi"/>
        </w:rPr>
      </w:pPr>
    </w:p>
    <w:p w14:paraId="0B356C2A" w14:textId="2B03D971" w:rsidR="00DC2A24" w:rsidRPr="00A55792" w:rsidRDefault="00F86AAF" w:rsidP="00DC2A24">
      <w:pPr>
        <w:rPr>
          <w:rFonts w:asciiTheme="minorHAnsi" w:hAnsiTheme="minorHAnsi"/>
        </w:rPr>
      </w:pPr>
      <w:r w:rsidRPr="00A55792">
        <w:rPr>
          <w:rFonts w:asciiTheme="minorHAnsi" w:hAnsiTheme="minorHAnsi"/>
        </w:rPr>
        <w:t>C</w:t>
      </w:r>
      <w:r w:rsidR="00DC2A24" w:rsidRPr="00A55792">
        <w:rPr>
          <w:rFonts w:asciiTheme="minorHAnsi" w:hAnsiTheme="minorHAnsi"/>
        </w:rPr>
        <w:t xml:space="preserve">ryoconite accrues atmospheric pollutants due to binding with EPS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2016)","previouslyFormattedCitation":"&lt;sup&gt;157&lt;/sup&gt;"},"properties":{"noteIndex":0},"schema":"https://github.com/citation-style-language/schema/raw/master/csl-citation.json"}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(Łokas et al., 2016)</w:t>
      </w:r>
      <w:r w:rsidR="00DC2A24" w:rsidRPr="00A55792">
        <w:rPr>
          <w:rFonts w:asciiTheme="minorHAnsi" w:hAnsiTheme="minorHAnsi"/>
        </w:rPr>
        <w:fldChar w:fldCharType="end"/>
      </w:r>
      <w:r w:rsidR="00DC2A24" w:rsidRPr="00A55792">
        <w:rPr>
          <w:rFonts w:asciiTheme="minorHAnsi" w:hAnsiTheme="minorHAnsi"/>
        </w:rPr>
        <w:t xml:space="preserve">. </w:t>
      </w:r>
      <w:r w:rsidR="00C76679" w:rsidRPr="00A55792">
        <w:rPr>
          <w:rFonts w:asciiTheme="minorHAnsi" w:hAnsiTheme="minorHAnsi"/>
        </w:rPr>
        <w:t>Contaminants may</w:t>
      </w:r>
      <w:r w:rsidR="00DC2A24" w:rsidRPr="00A55792">
        <w:rPr>
          <w:rFonts w:asciiTheme="minorHAnsi" w:hAnsiTheme="minorHAnsi"/>
        </w:rPr>
        <w:t xml:space="preserve"> </w:t>
      </w:r>
      <w:r w:rsidR="00C76679" w:rsidRPr="00A55792">
        <w:rPr>
          <w:rFonts w:asciiTheme="minorHAnsi" w:hAnsiTheme="minorHAnsi"/>
        </w:rPr>
        <w:t>enter</w:t>
      </w:r>
      <w:r w:rsidR="00DC2A24" w:rsidRPr="00A55792">
        <w:rPr>
          <w:rFonts w:asciiTheme="minorHAnsi" w:hAnsiTheme="minorHAnsi"/>
        </w:rPr>
        <w:t xml:space="preserve"> downstream ecosystems</w:t>
      </w:r>
      <w:r w:rsidR="005F042B" w:rsidRPr="00A55792">
        <w:rPr>
          <w:rFonts w:asciiTheme="minorHAnsi" w:hAnsiTheme="minorHAnsi"/>
        </w:rPr>
        <w:t xml:space="preserve"> via cryoconite</w:t>
      </w:r>
      <w:r w:rsidR="00DC2A24" w:rsidRPr="00A55792">
        <w:rPr>
          <w:rFonts w:asciiTheme="minorHAnsi" w:hAnsiTheme="minorHAnsi"/>
        </w:rPr>
        <w:t xml:space="preserve">, </w:t>
      </w:r>
      <w:r w:rsidRPr="00A55792">
        <w:rPr>
          <w:rFonts w:asciiTheme="minorHAnsi" w:hAnsiTheme="minorHAnsi"/>
        </w:rPr>
        <w:t xml:space="preserve">transferring </w:t>
      </w:r>
      <w:r w:rsidR="00DC2A24" w:rsidRPr="00A55792">
        <w:rPr>
          <w:rFonts w:asciiTheme="minorHAnsi" w:hAnsiTheme="minorHAnsi"/>
        </w:rPr>
        <w:t xml:space="preserve">along the trophic chain </w:t>
      </w:r>
      <w:r w:rsidR="00C76679" w:rsidRPr="00A55792">
        <w:rPr>
          <w:rFonts w:asciiTheme="minorHAnsi" w:hAnsiTheme="minorHAnsi"/>
        </w:rPr>
        <w:t xml:space="preserve">to </w:t>
      </w:r>
      <w:r w:rsidR="00DC2A24" w:rsidRPr="00A55792">
        <w:rPr>
          <w:rFonts w:asciiTheme="minorHAnsi" w:hAnsiTheme="minorHAnsi"/>
        </w:rPr>
        <w:t>reindeer, se</w:t>
      </w:r>
      <w:r w:rsidR="00C76679" w:rsidRPr="00A55792">
        <w:rPr>
          <w:rFonts w:asciiTheme="minorHAnsi" w:hAnsiTheme="minorHAnsi"/>
        </w:rPr>
        <w:t xml:space="preserve">als and polar bears </w:t>
      </w:r>
      <w:r w:rsidR="00C76679" w:rsidRPr="00A55792">
        <w:rPr>
          <w:rFonts w:asciiTheme="minorHAnsi" w:hAnsiTheme="minorHAnsi"/>
        </w:rPr>
        <w:fldChar w:fldCharType="begin" w:fldLock="1"/>
      </w:r>
      <w:r w:rsidR="00123446">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China","type":"article-journal","volume":"53"},"uris":["http://www.mendeley.com/documents/?uuid=c6ed1b25-eb0f-4f0b-9384-8340fb5f5145"]}],"mendeley":{"formattedCitation":"(Łokas et al., 2016; Huang et al., 2019)","plainTextFormattedCitation":"(Łokas et al., 2016; Huang et al., 2019)","previouslyFormattedCitation":"&lt;sup&gt;157,159&lt;/sup&gt;"},"properties":{"noteIndex":0},"schema":"https://github.com/citation-style-language/schema/raw/master/csl-citation.json"}</w:instrText>
      </w:r>
      <w:r w:rsidR="00C76679" w:rsidRPr="00A55792">
        <w:rPr>
          <w:rFonts w:asciiTheme="minorHAnsi" w:hAnsiTheme="minorHAnsi"/>
        </w:rPr>
        <w:fldChar w:fldCharType="separate"/>
      </w:r>
      <w:r w:rsidR="00123446" w:rsidRPr="00123446">
        <w:rPr>
          <w:rFonts w:asciiTheme="minorHAnsi" w:hAnsiTheme="minorHAnsi"/>
          <w:noProof/>
        </w:rPr>
        <w:t>(Łokas et al., 2016; Huang et al., 2019)</w:t>
      </w:r>
      <w:r w:rsidR="00C76679" w:rsidRPr="00A55792">
        <w:rPr>
          <w:rFonts w:asciiTheme="minorHAnsi" w:hAnsiTheme="minorHAnsi"/>
        </w:rPr>
        <w:fldChar w:fldCharType="end"/>
      </w:r>
      <w:r w:rsidR="00C76679" w:rsidRPr="00A55792">
        <w:rPr>
          <w:rFonts w:asciiTheme="minorHAnsi" w:hAnsiTheme="minorHAnsi"/>
        </w:rPr>
        <w:t xml:space="preserve">. However, cryoconite communities may act as biofilters </w:t>
      </w:r>
      <w:r w:rsidR="00C76679" w:rsidRPr="00A55792">
        <w:rPr>
          <w:rFonts w:asciiTheme="minorHAnsi" w:hAnsiTheme="minorHAnsi"/>
        </w:rPr>
        <w:fldChar w:fldCharType="begin" w:fldLock="1"/>
      </w:r>
      <w:r w:rsidR="00123446">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et al., 2017)","plainTextFormattedCitation":"(Ferrario et al., 2017; Weiland-Bräuer et al., 2017)","previouslyFormattedCitation":"&lt;sup&gt;160,161&lt;/sup&gt;"},"properties":{"noteIndex":0},"schema":"https://github.com/citation-style-language/schema/raw/master/csl-citation.json"}</w:instrText>
      </w:r>
      <w:r w:rsidR="00C76679" w:rsidRPr="00A55792">
        <w:rPr>
          <w:rFonts w:asciiTheme="minorHAnsi" w:hAnsiTheme="minorHAnsi"/>
        </w:rPr>
        <w:fldChar w:fldCharType="separate"/>
      </w:r>
      <w:r w:rsidR="00123446" w:rsidRPr="00123446">
        <w:rPr>
          <w:rFonts w:asciiTheme="minorHAnsi" w:hAnsiTheme="minorHAnsi"/>
          <w:noProof/>
        </w:rPr>
        <w:t>(Ferrario et al., 2017; Weiland-Bräuer et al., 2017)</w:t>
      </w:r>
      <w:r w:rsidR="00C76679" w:rsidRPr="00A55792">
        <w:rPr>
          <w:rFonts w:asciiTheme="minorHAnsi" w:hAnsiTheme="minorHAnsi"/>
        </w:rPr>
        <w:fldChar w:fldCharType="end"/>
      </w:r>
      <w:r w:rsidR="00C76679" w:rsidRPr="00A55792">
        <w:rPr>
          <w:rFonts w:asciiTheme="minorHAnsi" w:hAnsiTheme="minorHAnsi"/>
        </w:rPr>
        <w:t>.</w:t>
      </w:r>
    </w:p>
    <w:p w14:paraId="4989D17F" w14:textId="77777777" w:rsidR="00DC2A24" w:rsidRPr="00A55792" w:rsidRDefault="00DC2A24" w:rsidP="00DC2A24">
      <w:pPr>
        <w:rPr>
          <w:rFonts w:asciiTheme="minorHAnsi" w:hAnsiTheme="minorHAnsi"/>
        </w:rPr>
      </w:pPr>
    </w:p>
    <w:p w14:paraId="0512840F" w14:textId="6F05BD90" w:rsidR="00DC2A24" w:rsidRPr="00A55792" w:rsidRDefault="00C76679" w:rsidP="00DC2A24">
      <w:pPr>
        <w:rPr>
          <w:rFonts w:asciiTheme="minorHAnsi" w:hAnsiTheme="minorHAnsi"/>
        </w:rPr>
      </w:pPr>
      <w:r w:rsidRPr="00A55792">
        <w:rPr>
          <w:rFonts w:asciiTheme="minorHAnsi" w:hAnsiTheme="minorHAnsi"/>
        </w:rPr>
        <w:t>Increasing g</w:t>
      </w:r>
      <w:r w:rsidR="00DC2A24" w:rsidRPr="00A55792">
        <w:rPr>
          <w:rFonts w:asciiTheme="minorHAnsi" w:hAnsiTheme="minorHAnsi"/>
        </w:rPr>
        <w:t xml:space="preserve">lacial retreat is leading to the secondary emission of radionuclides and heavy metals deposited in previous decades, however, little is known about the role of cryoconite in controlling these deposits </w:t>
      </w:r>
      <w:r w:rsidRPr="00A55792">
        <w:rPr>
          <w:rFonts w:asciiTheme="minorHAnsi" w:hAnsiTheme="minorHAnsi"/>
        </w:rPr>
        <w:fldChar w:fldCharType="begin" w:fldLock="1"/>
      </w:r>
      <w:r w:rsidR="00123446">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glaciers","type":"article-journal","volume":"7"},"uris":["http://www.mendeley.com/documents/?uuid=15985828-f9d0-42a7-83e1-312b1adb2f7c"]},{"id":"ITEM-2","itemData":{"DOI":"10.1038/s41598-019-48873-z","ISSN":"20452322","PMID":"31467323","abstract":"Glaciers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Reports","id":"ITEM-2","issue":"1","issued":{"date-parts":[["2019"]]},"page":"1-9","publisher":"Springer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ecosystems","type":"article-journal","volume":"9"},"uris":["http://www.mendeley.com/documents/?uuid=cb832f29-87f7-46e6-ab52-b2c9ba59dfc2"]}],"mendeley":{"formattedCitation":"(Baccolo et al., 2017; Owens et al., 2019)","plainTextFormattedCitation":"(Baccolo et al., 2017; Owens et al., 2019)","previouslyFormattedCitation":"&lt;sup&gt;162,163&lt;/sup&gt;"},"properties":{"noteIndex":0},"schema":"https://github.com/citation-style-language/schema/raw/master/csl-citation.json"}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(Baccolo et al., 2017; Owens et al., 2019)</w:t>
      </w:r>
      <w:r w:rsidRPr="00A55792">
        <w:rPr>
          <w:rFonts w:asciiTheme="minorHAnsi" w:hAnsiTheme="minorHAnsi"/>
        </w:rPr>
        <w:fldChar w:fldCharType="end"/>
      </w:r>
      <w:r w:rsidR="00DC2A24" w:rsidRPr="00A55792">
        <w:rPr>
          <w:rFonts w:asciiTheme="minorHAnsi" w:hAnsiTheme="minorHAnsi"/>
        </w:rPr>
        <w:t>.</w:t>
      </w:r>
      <w:r w:rsidR="00F86AAF" w:rsidRPr="00A55792">
        <w:rPr>
          <w:rFonts w:asciiTheme="minorHAnsi" w:hAnsiTheme="minorHAnsi"/>
        </w:rPr>
        <w:t xml:space="preserve"> </w:t>
      </w:r>
    </w:p>
    <w:p w14:paraId="3260F3AA" w14:textId="77777777" w:rsidR="00DC2A24" w:rsidRPr="00A55792" w:rsidRDefault="00DC2A24" w:rsidP="00DC2A24">
      <w:pPr>
        <w:rPr>
          <w:rFonts w:asciiTheme="minorHAnsi" w:hAnsiTheme="minorHAnsi"/>
        </w:rPr>
      </w:pPr>
    </w:p>
    <w:p w14:paraId="4C708DC9" w14:textId="20789EA6" w:rsidR="00DC2A24" w:rsidRPr="00A55792" w:rsidRDefault="003F43C3" w:rsidP="00DC2A24">
      <w:pPr>
        <w:pStyle w:val="Heading3"/>
        <w:rPr>
          <w:rFonts w:asciiTheme="minorHAnsi" w:hAnsiTheme="minorHAnsi"/>
        </w:rPr>
      </w:pPr>
      <w:bookmarkStart w:id="17" w:name="_Toc64041221"/>
      <w:r>
        <w:rPr>
          <w:rFonts w:asciiTheme="minorHAnsi" w:hAnsiTheme="minorHAnsi"/>
        </w:rPr>
        <w:t xml:space="preserve">4.1.11 </w:t>
      </w:r>
      <w:r w:rsidR="00DC2A24" w:rsidRPr="00A55792">
        <w:rPr>
          <w:rFonts w:asciiTheme="minorHAnsi" w:hAnsiTheme="minorHAnsi"/>
        </w:rPr>
        <w:t>Snowball Earth and astrobiology</w:t>
      </w:r>
      <w:bookmarkEnd w:id="17"/>
    </w:p>
    <w:p w14:paraId="14FC275F" w14:textId="77777777" w:rsidR="00DC2A24" w:rsidRPr="00A55792" w:rsidRDefault="00DC2A24" w:rsidP="00DC2A24">
      <w:pPr>
        <w:rPr>
          <w:rFonts w:asciiTheme="minorHAnsi" w:hAnsiTheme="minorHAnsi"/>
        </w:rPr>
      </w:pPr>
    </w:p>
    <w:p w14:paraId="097FA938" w14:textId="12D6A7C8" w:rsidR="00346308" w:rsidRDefault="00346308" w:rsidP="00DC2A24">
      <w:pPr>
        <w:rPr>
          <w:rFonts w:asciiTheme="minorHAnsi" w:hAnsiTheme="minorHAnsi"/>
        </w:rPr>
      </w:pPr>
      <w:r>
        <w:rPr>
          <w:rFonts w:asciiTheme="minorHAnsi" w:hAnsiTheme="minorHAnsi"/>
        </w:rPr>
        <w:t>C</w:t>
      </w:r>
      <w:r w:rsidR="00DC2A24" w:rsidRPr="00A55792">
        <w:rPr>
          <w:rFonts w:asciiTheme="minorHAnsi" w:hAnsiTheme="minorHAnsi"/>
        </w:rPr>
        <w:t>ryo</w:t>
      </w:r>
      <w:r w:rsidR="00B2788D" w:rsidRPr="00A55792">
        <w:rPr>
          <w:rFonts w:asciiTheme="minorHAnsi" w:hAnsiTheme="minorHAnsi"/>
        </w:rPr>
        <w:t>conite communities are useful for</w:t>
      </w:r>
      <w:r w:rsidR="00DC2A24" w:rsidRPr="00A55792">
        <w:rPr>
          <w:rFonts w:asciiTheme="minorHAnsi" w:hAnsiTheme="minorHAnsi"/>
        </w:rPr>
        <w:t xml:space="preserve"> understand</w:t>
      </w:r>
      <w:r w:rsidR="00B2788D" w:rsidRPr="00A55792">
        <w:rPr>
          <w:rFonts w:asciiTheme="minorHAnsi" w:hAnsiTheme="minorHAnsi"/>
        </w:rPr>
        <w:t>ing</w:t>
      </w:r>
      <w:r w:rsidR="00DC2A24" w:rsidRPr="00A55792">
        <w:rPr>
          <w:rFonts w:asciiTheme="minorHAnsi" w:hAnsiTheme="minorHAnsi"/>
        </w:rPr>
        <w:t xml:space="preserve"> </w:t>
      </w:r>
      <w:r>
        <w:rPr>
          <w:rFonts w:asciiTheme="minorHAnsi" w:hAnsiTheme="minorHAnsi"/>
        </w:rPr>
        <w:t xml:space="preserve">extra-terrestrial life and survival during </w:t>
      </w:r>
      <w:r w:rsidR="00DC2A24" w:rsidRPr="00A55792">
        <w:rPr>
          <w:rFonts w:asciiTheme="minorHAnsi" w:hAnsiTheme="minorHAnsi"/>
        </w:rPr>
        <w:t xml:space="preserve">Snowball Earth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et al., 2017)","plainTextFormattedCitation":"(Zawierucha et al., 2017)","previouslyFormattedCitation":"&lt;sup&gt;12&lt;/sup&gt;"},"properties":{"noteIndex":0},"schema":"https://github.com/citation-style-language/schema/raw/master/csl-citation.json"}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(Zawierucha et al., 2017)</w:t>
      </w:r>
      <w:r w:rsidR="00DC2A24" w:rsidRPr="00A55792">
        <w:rPr>
          <w:rFonts w:asciiTheme="minorHAnsi" w:hAnsiTheme="minorHAnsi"/>
        </w:rPr>
        <w:fldChar w:fldCharType="end"/>
      </w:r>
      <w:r>
        <w:rPr>
          <w:rFonts w:asciiTheme="minorHAnsi" w:hAnsiTheme="minorHAnsi"/>
        </w:rPr>
        <w:t xml:space="preserve">. </w:t>
      </w:r>
      <w:r w:rsidR="005F042B" w:rsidRPr="00A55792">
        <w:rPr>
          <w:rFonts w:asciiTheme="minorHAnsi" w:hAnsiTheme="minorHAnsi"/>
        </w:rPr>
        <w:t>C</w:t>
      </w:r>
      <w:r w:rsidR="00DC2A24" w:rsidRPr="00A55792">
        <w:rPr>
          <w:rFonts w:asciiTheme="minorHAnsi" w:hAnsiTheme="minorHAnsi"/>
        </w:rPr>
        <w:t xml:space="preserve">ryoconite </w:t>
      </w:r>
      <w:r w:rsidR="00B2788D" w:rsidRPr="00A55792">
        <w:rPr>
          <w:rFonts w:asciiTheme="minorHAnsi" w:hAnsiTheme="minorHAnsi"/>
        </w:rPr>
        <w:t xml:space="preserve">holes </w:t>
      </w:r>
      <w:r w:rsidR="005F042B" w:rsidRPr="00A55792">
        <w:rPr>
          <w:rFonts w:asciiTheme="minorHAnsi" w:hAnsiTheme="minorHAnsi"/>
        </w:rPr>
        <w:t xml:space="preserve">may have </w:t>
      </w:r>
      <w:r w:rsidR="00B2788D" w:rsidRPr="00A55792">
        <w:rPr>
          <w:rFonts w:asciiTheme="minorHAnsi" w:hAnsiTheme="minorHAnsi"/>
        </w:rPr>
        <w:t>provided</w:t>
      </w:r>
      <w:r w:rsidR="005F042B" w:rsidRPr="00A55792">
        <w:rPr>
          <w:rFonts w:asciiTheme="minorHAnsi" w:hAnsiTheme="minorHAnsi"/>
        </w:rPr>
        <w:t xml:space="preserve"> refuge </w:t>
      </w:r>
      <w:r w:rsidR="00DC2A24" w:rsidRPr="00A55792">
        <w:rPr>
          <w:rFonts w:asciiTheme="minorHAnsi" w:hAnsiTheme="minorHAnsi"/>
        </w:rPr>
        <w:t xml:space="preserve">during the Pleistocene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1985)","previouslyFormattedCitation":"&lt;sup&gt;21&lt;/sup&gt;"},"properties":{"noteIndex":0},"schema":"https://github.com/citation-style-language/schema/raw/master/csl-citation.json"}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(Wharton et al., 1985)</w:t>
      </w:r>
      <w:r w:rsidR="00DC2A24" w:rsidRPr="00A55792">
        <w:rPr>
          <w:rFonts w:asciiTheme="minorHAnsi" w:hAnsiTheme="minorHAnsi"/>
        </w:rPr>
        <w:fldChar w:fldCharType="end"/>
      </w:r>
      <w:r w:rsidR="00B2788D" w:rsidRPr="00A55792">
        <w:rPr>
          <w:rFonts w:asciiTheme="minorHAnsi" w:hAnsiTheme="minorHAnsi"/>
        </w:rPr>
        <w:t xml:space="preserve"> and </w:t>
      </w:r>
      <w:r w:rsidR="00DC2A24" w:rsidRPr="00A55792">
        <w:rPr>
          <w:rFonts w:asciiTheme="minorHAnsi" w:hAnsiTheme="minorHAnsi"/>
        </w:rPr>
        <w:t>facilitated the evolution of eukaryoti</w:t>
      </w:r>
      <w:r w:rsidR="00B2788D" w:rsidRPr="00A55792">
        <w:rPr>
          <w:rFonts w:asciiTheme="minorHAnsi" w:hAnsiTheme="minorHAnsi"/>
        </w:rPr>
        <w:t xml:space="preserve">c life by providing opportunities for </w:t>
      </w:r>
      <w:r w:rsidR="00DC2A24" w:rsidRPr="00A55792">
        <w:rPr>
          <w:rFonts w:asciiTheme="minorHAnsi" w:hAnsiTheme="minorHAnsi"/>
        </w:rPr>
        <w:t xml:space="preserve">endosymbiosis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earth","type":"article-journal","volume":"87"},"uris":["http://www.mendeley.com/documents/?uuid=09ba98ec-3814-4472-afeb-93ad8280d6cc"]}],"mendeley":{"formattedCitation":"(Vincent et al., 2000)","plainTextFormattedCitation":"(Vincent et al., 2000)","previouslyFormattedCitation":"&lt;sup&gt;164&lt;/sup&gt;"},"properties":{"noteIndex":0},"schema":"https://github.com/citation-style-language/schema/raw/master/csl-citation.json"}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(Vincent et al., 2000)</w:t>
      </w:r>
      <w:r w:rsidR="00DC2A24" w:rsidRPr="00A55792">
        <w:rPr>
          <w:rFonts w:asciiTheme="minorHAnsi" w:hAnsiTheme="minorHAnsi"/>
        </w:rPr>
        <w:fldChar w:fldCharType="end"/>
      </w:r>
      <w:r w:rsidR="00DC2A24" w:rsidRPr="00A55792">
        <w:rPr>
          <w:rFonts w:asciiTheme="minorHAnsi" w:hAnsiTheme="minorHAnsi"/>
        </w:rPr>
        <w:t xml:space="preserve">. </w:t>
      </w:r>
      <w:r w:rsidR="005F042B" w:rsidRPr="00A55792">
        <w:rPr>
          <w:rFonts w:asciiTheme="minorHAnsi" w:hAnsiTheme="minorHAnsi"/>
        </w:rPr>
        <w:t>Although this is contested</w:t>
      </w:r>
      <w:r w:rsidR="00B2788D" w:rsidRPr="00A55792">
        <w:rPr>
          <w:rFonts w:asciiTheme="minorHAnsi" w:hAnsiTheme="minorHAnsi"/>
        </w:rPr>
        <w:t xml:space="preserv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Cryoconite","type":"article-journal","volume":"34"},"uris":["http://www.mendeley.com/documents/?uuid=45fb93dc-decd-4430-99c2-65b156380c95"]}],"mendeley":{"formattedCitation":"(Pugh and McInnes, 1998; Margesin et al., 2002; MacDonell and Fitzsimons, 2008)","plainTextFormattedCitation":"(Pugh and McInnes, 1998; Margesin et al., 2002; MacDonell and Fitzsimons, 2008)","previouslyFormattedCitation":"&lt;sup&gt;15,88,165&lt;/sup&gt;"},"properties":{"noteIndex":0},"schema":"https://github.com/citation-style-language/schema/raw/master/csl-citation.json"}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(Pugh and McInnes, 1998; Margesin et al., 2002; MacDonell and Fitzsimons, 2008)</w:t>
      </w:r>
      <w:r w:rsidR="00DC2A24" w:rsidRPr="00A55792">
        <w:rPr>
          <w:rFonts w:asciiTheme="minorHAnsi" w:hAnsiTheme="minorHAnsi"/>
        </w:rPr>
        <w:fldChar w:fldCharType="end"/>
      </w:r>
      <w:r w:rsidR="00DC2A24" w:rsidRPr="00A55792">
        <w:rPr>
          <w:rFonts w:asciiTheme="minorHAnsi" w:hAnsiTheme="minorHAnsi"/>
        </w:rPr>
        <w:t>.</w:t>
      </w:r>
      <w:r>
        <w:rPr>
          <w:rFonts w:asciiTheme="minorHAnsi" w:hAnsiTheme="minorHAnsi"/>
        </w:rPr>
        <w:t xml:space="preserve"> Cryoconite holes also serve as</w:t>
      </w:r>
      <w:r w:rsidRPr="00A55792">
        <w:rPr>
          <w:rFonts w:asciiTheme="minorHAnsi" w:hAnsiTheme="minorHAnsi"/>
        </w:rPr>
        <w:t xml:space="preserve"> analogues for life on icy moons and planets </w:t>
      </w:r>
      <w:r w:rsidRPr="00A55792">
        <w:rPr>
          <w:rFonts w:asciiTheme="minorHAnsi" w:hAnsiTheme="minorHAnsi"/>
        </w:rPr>
        <w:fldChar w:fldCharType="begin" w:fldLock="1"/>
      </w:r>
      <w:r w:rsidR="00123446">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123446">
        <w:rPr>
          <w:rFonts w:ascii="Cambria Math" w:hAnsi="Cambria Math" w:cs="Cambria Math"/>
        </w:rPr>
        <w:instrText>∼</w:instrText>
      </w:r>
      <w:r w:rsidR="00123446">
        <w:rPr>
          <w:rFonts w:asciiTheme="minorHAnsi" w:hAnsiTheme="minorHAnsi"/>
        </w:rPr>
        <w:instrText xml:space="preserve">165° compared with model predictions of </w:instrText>
      </w:r>
      <w:r w:rsidR="00123446">
        <w:rPr>
          <w:rFonts w:ascii="Cambria Math" w:hAnsi="Cambria Math" w:cs="Cambria Math"/>
        </w:rPr>
        <w:instrText>∼</w:instrText>
      </w:r>
      <w:r w:rsidR="00123446">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Mars","type":"article-journal","volume":"48"},"uris":["http://www.mendeley.com/documents/?uuid=3a637868-ecdc-4ef1-99e6-f3dddd34f8c4"]},{"id":"ITEM-4","itemData":{"DOI":"10.3389/fmicb.2020.01783","ISSN":"1664302X","abstract":"Cryoconite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Microbiology","id":"ITEM-4","issue":"July","issued":{"date-parts":[["2020"]]},"page":"1-14","title":"Physiological Capabilities of Cryoconite Hole Microorganisms","type":"article-journal","volume":"11"},"uris":["http://www.mendeley.com/documents/?uuid=e82b1f30-6f3b-42c4-aad1-854087b49973"]}],"mendeley":{"formattedCitation":"(Horneck, 2000; MacClune et al., 2003; Schulze-Makuch and Grinspoon, 2005; Poniecka et al., 2020)","plainTextFormattedCitation":"(Horneck, 2000; MacClune et al., 2003; Schulze-Makuch and Grinspoon, 2005; Poniecka et al., 2020)","previouslyFormattedCitation":"&lt;sup&gt;136,166–168&lt;/sup&gt;"},"properties":{"noteIndex":0},"schema":"https://github.com/citation-style-language/schema/raw/master/csl-citation.json"}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(Horneck, 2000; MacClune et al., 2003; Schulze-Makuch and Grinspoon, 2005; Poniecka et al., 2020)</w:t>
      </w:r>
      <w:r w:rsidRPr="00A55792">
        <w:rPr>
          <w:rFonts w:asciiTheme="minorHAnsi" w:hAnsiTheme="minorHAnsi"/>
        </w:rPr>
        <w:fldChar w:fldCharType="end"/>
      </w:r>
      <w:r w:rsidRPr="00A55792">
        <w:rPr>
          <w:rFonts w:asciiTheme="minorHAnsi" w:hAnsiTheme="minorHAnsi"/>
        </w:rPr>
        <w:t xml:space="preserve"> and as extra</w:t>
      </w:r>
      <w:r>
        <w:rPr>
          <w:rFonts w:asciiTheme="minorHAnsi" w:hAnsiTheme="minorHAnsi"/>
        </w:rPr>
        <w:t>-</w:t>
      </w:r>
      <w:r w:rsidRPr="00A55792">
        <w:rPr>
          <w:rFonts w:asciiTheme="minorHAnsi" w:hAnsiTheme="minorHAnsi"/>
        </w:rPr>
        <w:t xml:space="preserve">terrestrial biosignatures </w:t>
      </w:r>
      <w:r w:rsidRPr="00A55792">
        <w:rPr>
          <w:rFonts w:asciiTheme="minorHAnsi" w:hAnsiTheme="minorHAnsi"/>
        </w:rPr>
        <w:fldChar w:fldCharType="begin" w:fldLock="1"/>
      </w:r>
      <w:r w:rsidR="00123446">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2019)","previouslyFormattedCitation":"&lt;sup&gt;169&lt;/sup&gt;"},"properties":{"noteIndex":0},"schema":"https://github.com/citation-style-language/schema/raw/master/csl-citation.json"}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(Corenblit et al., 2019)</w:t>
      </w:r>
      <w:r w:rsidRPr="00A55792">
        <w:rPr>
          <w:rFonts w:asciiTheme="minorHAnsi" w:hAnsiTheme="minorHAnsi"/>
        </w:rPr>
        <w:fldChar w:fldCharType="end"/>
      </w:r>
      <w:r w:rsidRPr="00A55792">
        <w:rPr>
          <w:rFonts w:asciiTheme="minorHAnsi" w:hAnsiTheme="minorHAnsi"/>
        </w:rPr>
        <w:t>.</w:t>
      </w:r>
    </w:p>
    <w:p w14:paraId="23C9D31E" w14:textId="77777777" w:rsidR="00E26368" w:rsidRPr="00A55792" w:rsidRDefault="00E26368" w:rsidP="00DC2A24">
      <w:pPr>
        <w:rPr>
          <w:rFonts w:asciiTheme="minorHAnsi" w:hAnsiTheme="minorHAnsi"/>
        </w:rPr>
      </w:pPr>
    </w:p>
    <w:p w14:paraId="57E4256B" w14:textId="0E0E2195" w:rsidR="009E72C0" w:rsidRPr="00A55792" w:rsidRDefault="003F43C3" w:rsidP="009E72C0">
      <w:pPr>
        <w:pStyle w:val="Heading2"/>
        <w:rPr>
          <w:rFonts w:asciiTheme="minorHAnsi" w:hAnsiTheme="minorHAnsi"/>
        </w:rPr>
      </w:pPr>
      <w:bookmarkStart w:id="18" w:name="_Toc64041222"/>
      <w:r>
        <w:rPr>
          <w:rFonts w:asciiTheme="minorHAnsi" w:hAnsiTheme="minorHAnsi"/>
        </w:rPr>
        <w:t xml:space="preserve">4.2 </w:t>
      </w:r>
      <w:r w:rsidR="00DC2A24" w:rsidRPr="00A55792">
        <w:rPr>
          <w:rFonts w:asciiTheme="minorHAnsi" w:hAnsiTheme="minorHAnsi"/>
        </w:rPr>
        <w:t>Snow and ice</w:t>
      </w:r>
      <w:bookmarkEnd w:id="18"/>
    </w:p>
    <w:p w14:paraId="144A9EBA" w14:textId="77777777" w:rsidR="00DC2A24" w:rsidRPr="00A55792" w:rsidRDefault="00DC2A24" w:rsidP="00DC2A24">
      <w:pPr>
        <w:rPr>
          <w:rFonts w:asciiTheme="minorHAnsi" w:hAnsiTheme="minorHAnsi"/>
        </w:rPr>
      </w:pPr>
    </w:p>
    <w:p w14:paraId="36D5726F" w14:textId="15C4BA91" w:rsidR="00696800" w:rsidRPr="00A55792" w:rsidRDefault="00DC2A24" w:rsidP="00DC2A24">
      <w:pPr>
        <w:rPr>
          <w:rFonts w:asciiTheme="minorHAnsi" w:hAnsiTheme="minorHAnsi"/>
        </w:rPr>
      </w:pPr>
      <w:r w:rsidRPr="00A55792">
        <w:rPr>
          <w:rFonts w:asciiTheme="minorHAnsi" w:hAnsiTheme="minorHAnsi"/>
        </w:rPr>
        <w:t>Whilst cryoconite holes are the d</w:t>
      </w:r>
      <w:r w:rsidR="002E4570" w:rsidRPr="00A55792">
        <w:rPr>
          <w:rFonts w:asciiTheme="minorHAnsi" w:hAnsiTheme="minorHAnsi"/>
        </w:rPr>
        <w:t>ominating ecosystems in glacial</w:t>
      </w:r>
      <w:r w:rsidRPr="00A55792">
        <w:rPr>
          <w:rFonts w:asciiTheme="minorHAnsi" w:hAnsiTheme="minorHAnsi"/>
        </w:rPr>
        <w:t xml:space="preserve"> ablation zones, </w:t>
      </w:r>
      <w:r w:rsidR="00C70FA7">
        <w:rPr>
          <w:rFonts w:asciiTheme="minorHAnsi" w:hAnsiTheme="minorHAnsi"/>
        </w:rPr>
        <w:t>life</w:t>
      </w:r>
      <w:r w:rsidRPr="00A55792">
        <w:rPr>
          <w:rFonts w:asciiTheme="minorHAnsi" w:hAnsiTheme="minorHAnsi"/>
        </w:rPr>
        <w:t xml:space="preserve"> can also be found in snow and ice. The transition from snow to firn to solid ice across the glacier generates a strong physio-chemical gradient with varying temperatures, levels of UV radiation, nutrients and water availability </w:t>
      </w:r>
      <w:r w:rsidRPr="00A55792">
        <w:rPr>
          <w:rFonts w:asciiTheme="minorHAnsi" w:hAnsiTheme="minorHAnsi"/>
        </w:rPr>
        <w:fldChar w:fldCharType="begin" w:fldLock="1"/>
      </w:r>
      <w:r w:rsidR="00123446">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2009)","previouslyFormattedCitation":"&lt;sup&gt;170&lt;/sup&gt;"},"properties":{"noteIndex":0},"schema":"https://github.com/citation-style-language/schema/raw/master/csl-citation.json"}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(Xiang et al., 2009)</w:t>
      </w:r>
      <w:r w:rsidRPr="00A55792">
        <w:rPr>
          <w:rFonts w:asciiTheme="minorHAnsi" w:hAnsiTheme="minorHAnsi"/>
        </w:rPr>
        <w:fldChar w:fldCharType="end"/>
      </w:r>
      <w:r w:rsidRPr="00A55792">
        <w:rPr>
          <w:rFonts w:asciiTheme="minorHAnsi" w:hAnsiTheme="minorHAnsi"/>
        </w:rPr>
        <w:t xml:space="preserve">. This </w:t>
      </w:r>
      <w:r w:rsidR="00013DBC" w:rsidRPr="00A55792">
        <w:rPr>
          <w:rFonts w:asciiTheme="minorHAnsi" w:hAnsiTheme="minorHAnsi"/>
        </w:rPr>
        <w:t>environmental gradient</w:t>
      </w:r>
      <w:r w:rsidRPr="00A55792">
        <w:rPr>
          <w:rFonts w:asciiTheme="minorHAnsi" w:hAnsiTheme="minorHAnsi"/>
        </w:rPr>
        <w:t xml:space="preserve"> drives strong community heterogeneity across the supraglacial system </w:t>
      </w:r>
      <w:r w:rsidR="00696800" w:rsidRPr="00A55792">
        <w:rPr>
          <w:rFonts w:asciiTheme="minorHAnsi" w:hAnsiTheme="minorHAnsi"/>
        </w:rPr>
        <w:fldChar w:fldCharType="begin" w:fldLock="1"/>
      </w:r>
      <w:r w:rsidR="00123446">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MINIREVIEW","type":"article-journal","volume":"70"},"uris":["http://www.mendeley.com/documents/?uuid=e1423e26-ba47-401c-b9c3-1d5eef987e22"]},{"id":"ITEM-2","itemData":{"DOI":"10.3389/fmicb.2015.00193","ISSN":"1664302X","abstract":"The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Microbiology","id":"ITEM-2","issue":"MAR","issued":{"date-parts":[["2015"]]},"page":"1-10","title":"Stable microbial community composition on the Greenland Ice Sheet","type":"article-journal","volume":"6"},"uris":["http://www.mendeley.com/documents/?uuid=026fa97f-f30b-43e1-ba60-4f23fb599861"]}],"mendeley":{"formattedCitation":"(Xiang et al., 2009; Musilova et al., 2015)","plainTextFormattedCitation":"(Xiang et al., 2009; Musilova et al., 2015)","previouslyFormattedCitation":"&lt;sup&gt;170,171&lt;/sup&gt;"},"properties":{"noteIndex":0},"schema":"https://github.com/citation-style-language/schema/raw/master/csl-citation.json"}</w:instrText>
      </w:r>
      <w:r w:rsidR="00696800" w:rsidRPr="00A55792">
        <w:rPr>
          <w:rFonts w:asciiTheme="minorHAnsi" w:hAnsiTheme="minorHAnsi"/>
        </w:rPr>
        <w:fldChar w:fldCharType="separate"/>
      </w:r>
      <w:r w:rsidR="00123446" w:rsidRPr="00123446">
        <w:rPr>
          <w:rFonts w:asciiTheme="minorHAnsi" w:hAnsiTheme="minorHAnsi"/>
          <w:noProof/>
        </w:rPr>
        <w:t>(Xiang et al., 2009; Musilova et al., 2015)</w:t>
      </w:r>
      <w:r w:rsidR="00696800" w:rsidRPr="00A55792">
        <w:rPr>
          <w:rFonts w:asciiTheme="minorHAnsi" w:hAnsiTheme="minorHAnsi"/>
        </w:rPr>
        <w:fldChar w:fldCharType="end"/>
      </w:r>
      <w:r w:rsidRPr="00A55792">
        <w:rPr>
          <w:rFonts w:asciiTheme="minorHAnsi" w:hAnsiTheme="minorHAnsi"/>
        </w:rPr>
        <w:t xml:space="preserve">. </w:t>
      </w:r>
      <w:r w:rsidR="00696800" w:rsidRPr="00A55792">
        <w:rPr>
          <w:rFonts w:asciiTheme="minorHAnsi" w:hAnsiTheme="minorHAnsi"/>
        </w:rPr>
        <w:t xml:space="preserve">Although cryoconite and ice habitats </w:t>
      </w:r>
      <w:r w:rsidR="00C70FA7">
        <w:rPr>
          <w:rFonts w:asciiTheme="minorHAnsi" w:hAnsiTheme="minorHAnsi"/>
        </w:rPr>
        <w:t>may</w:t>
      </w:r>
      <w:r w:rsidR="00696800" w:rsidRPr="00A55792">
        <w:rPr>
          <w:rFonts w:asciiTheme="minorHAnsi" w:hAnsiTheme="minorHAnsi"/>
        </w:rPr>
        <w:t xml:space="preserve"> harbour similar communities </w:t>
      </w:r>
      <w:r w:rsidR="00696800" w:rsidRPr="00A55792">
        <w:rPr>
          <w:rFonts w:asciiTheme="minorHAnsi" w:hAnsiTheme="minorHAnsi"/>
        </w:rPr>
        <w:fldChar w:fldCharType="begin" w:fldLock="1"/>
      </w:r>
      <w:r w:rsidR="00123446">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2016)","previouslyFormattedCitation":"&lt;sup&gt;58&lt;/sup&gt;"},"properties":{"noteIndex":0},"schema":"https://github.com/citation-style-language/schema/raw/master/csl-citation.json"}</w:instrText>
      </w:r>
      <w:r w:rsidR="00696800" w:rsidRPr="00A55792">
        <w:rPr>
          <w:rFonts w:asciiTheme="minorHAnsi" w:hAnsiTheme="minorHAnsi"/>
        </w:rPr>
        <w:fldChar w:fldCharType="separate"/>
      </w:r>
      <w:r w:rsidR="00123446" w:rsidRPr="00123446">
        <w:rPr>
          <w:rFonts w:asciiTheme="minorHAnsi" w:hAnsiTheme="minorHAnsi"/>
          <w:noProof/>
        </w:rPr>
        <w:t>(Cameron et al., 2016)</w:t>
      </w:r>
      <w:r w:rsidR="00696800" w:rsidRPr="00A55792">
        <w:rPr>
          <w:rFonts w:asciiTheme="minorHAnsi" w:hAnsiTheme="minorHAnsi"/>
        </w:rPr>
        <w:fldChar w:fldCharType="end"/>
      </w:r>
      <w:r w:rsidR="00696800" w:rsidRPr="00A55792">
        <w:rPr>
          <w:rFonts w:asciiTheme="minorHAnsi" w:hAnsiTheme="minorHAnsi"/>
        </w:rPr>
        <w:t>.</w:t>
      </w:r>
    </w:p>
    <w:p w14:paraId="0242D55A" w14:textId="77777777" w:rsidR="00696800" w:rsidRPr="00A55792" w:rsidRDefault="00696800" w:rsidP="00DC2A24">
      <w:pPr>
        <w:rPr>
          <w:rFonts w:asciiTheme="minorHAnsi" w:hAnsiTheme="minorHAnsi"/>
        </w:rPr>
      </w:pPr>
    </w:p>
    <w:p w14:paraId="07A769F6" w14:textId="42D11B49" w:rsidR="00DC2A24" w:rsidRPr="00A55792" w:rsidRDefault="00DC2A24" w:rsidP="00DC2A24">
      <w:pPr>
        <w:rPr>
          <w:rFonts w:asciiTheme="minorHAnsi" w:hAnsiTheme="minorHAnsi"/>
        </w:rPr>
      </w:pPr>
      <w:r w:rsidRPr="00A55792">
        <w:rPr>
          <w:rFonts w:asciiTheme="minorHAnsi" w:hAnsiTheme="minorHAnsi"/>
        </w:rPr>
        <w:t>The glacier snow/ice en</w:t>
      </w:r>
      <w:r w:rsidR="002E4570" w:rsidRPr="00A55792">
        <w:rPr>
          <w:rFonts w:asciiTheme="minorHAnsi" w:hAnsiTheme="minorHAnsi"/>
        </w:rPr>
        <w:t xml:space="preserve">vironment provides six </w:t>
      </w:r>
      <w:r w:rsidRPr="00A55792">
        <w:rPr>
          <w:rFonts w:asciiTheme="minorHAnsi" w:hAnsiTheme="minorHAnsi"/>
        </w:rPr>
        <w:t>additional</w:t>
      </w:r>
      <w:r w:rsidR="002E4570" w:rsidRPr="00A55792">
        <w:rPr>
          <w:rFonts w:asciiTheme="minorHAnsi" w:hAnsiTheme="minorHAnsi"/>
        </w:rPr>
        <w:t xml:space="preserve"> habitats</w:t>
      </w:r>
      <w:r w:rsidRPr="00A55792">
        <w:rPr>
          <w:rFonts w:asciiTheme="minorHAnsi" w:hAnsiTheme="minorHAnsi"/>
        </w:rPr>
        <w:t>: c</w:t>
      </w:r>
      <w:r w:rsidRPr="00A55792">
        <w:rPr>
          <w:rFonts w:asciiTheme="minorHAnsi" w:hAnsiTheme="minorHAnsi"/>
          <w:i/>
        </w:rPr>
        <w:t>lean snow</w:t>
      </w:r>
      <w:r w:rsidRPr="00A55792">
        <w:rPr>
          <w:rFonts w:asciiTheme="minorHAnsi" w:hAnsiTheme="minorHAnsi"/>
        </w:rPr>
        <w:t xml:space="preserve">, </w:t>
      </w:r>
      <w:r w:rsidRPr="00A55792">
        <w:rPr>
          <w:rFonts w:asciiTheme="minorHAnsi" w:hAnsiTheme="minorHAnsi"/>
          <w:i/>
        </w:rPr>
        <w:t>red snow</w:t>
      </w:r>
      <w:r w:rsidRPr="00A55792">
        <w:rPr>
          <w:rFonts w:asciiTheme="minorHAnsi" w:hAnsiTheme="minorHAnsi"/>
        </w:rPr>
        <w:t xml:space="preserve">,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i/>
        </w:rPr>
        <w:t>clean ice</w:t>
      </w:r>
      <w:r w:rsidRPr="00A55792">
        <w:rPr>
          <w:rFonts w:asciiTheme="minorHAnsi" w:hAnsiTheme="minorHAnsi"/>
        </w:rPr>
        <w:t xml:space="preserve">, </w:t>
      </w:r>
      <w:r w:rsidRPr="00A55792">
        <w:rPr>
          <w:rFonts w:asciiTheme="minorHAnsi" w:hAnsiTheme="minorHAnsi"/>
          <w:i/>
        </w:rPr>
        <w:t>dirty ice</w:t>
      </w:r>
      <w:r w:rsidRPr="00A55792">
        <w:rPr>
          <w:rFonts w:asciiTheme="minorHAnsi" w:hAnsiTheme="minorHAnsi"/>
        </w:rPr>
        <w:t xml:space="preserve">, and </w:t>
      </w:r>
      <w:r w:rsidRPr="00A55792">
        <w:rPr>
          <w:rFonts w:asciiTheme="minorHAnsi" w:hAnsiTheme="minorHAnsi"/>
          <w:i/>
        </w:rPr>
        <w:t>biofilms</w:t>
      </w:r>
      <w:r w:rsidRPr="00A55792">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2017)","previouslyFormattedCitation":"&lt;sup&gt;172&lt;/sup&gt;"},"properties":{"noteIndex":0},"schema":"https://github.com/citation-style-language/schema/raw/master/csl-citation.json"}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w:t>
      </w:r>
      <w:r w:rsidR="00696800" w:rsidRPr="00A55792">
        <w:rPr>
          <w:rFonts w:asciiTheme="minorHAnsi" w:hAnsiTheme="minorHAnsi"/>
        </w:rPr>
        <w:t xml:space="preserve"> </w:t>
      </w:r>
      <w:r w:rsidRPr="00A55792">
        <w:rPr>
          <w:rFonts w:asciiTheme="minorHAnsi" w:hAnsiTheme="minorHAnsi"/>
        </w:rPr>
        <w:t xml:space="preserve">At the onset of melting, </w:t>
      </w:r>
      <w:r w:rsidRPr="00A55792">
        <w:rPr>
          <w:rFonts w:asciiTheme="minorHAnsi" w:hAnsiTheme="minorHAnsi"/>
          <w:i/>
        </w:rPr>
        <w:t xml:space="preserve">clean snow </w:t>
      </w:r>
      <w:r w:rsidRPr="00A55792">
        <w:rPr>
          <w:rFonts w:asciiTheme="minorHAnsi" w:hAnsiTheme="minorHAnsi"/>
        </w:rPr>
        <w:t xml:space="preserve">is colonised by snow algae and turns to </w:t>
      </w:r>
      <w:r w:rsidRPr="00A55792">
        <w:rPr>
          <w:rFonts w:asciiTheme="minorHAnsi" w:hAnsiTheme="minorHAnsi"/>
          <w:i/>
        </w:rPr>
        <w:t>red</w:t>
      </w:r>
      <w:r w:rsidRPr="00A55792">
        <w:rPr>
          <w:rFonts w:asciiTheme="minorHAnsi" w:hAnsiTheme="minorHAnsi"/>
        </w:rPr>
        <w:t xml:space="preserve"> or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2017)","previouslyFormattedCitation":"&lt;sup&gt;172&lt;/sup&gt;"},"properties":{"noteIndex":0},"schema":"https://github.com/citation-style-language/schema/raw/master/csl-citation.json"}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 xml:space="preserve">. As melting continues, the snowline moves up the glacier, exposing bare-ice. </w:t>
      </w:r>
      <w:r w:rsidRPr="00A55792">
        <w:rPr>
          <w:rFonts w:asciiTheme="minorHAnsi" w:hAnsiTheme="minorHAnsi"/>
          <w:i/>
        </w:rPr>
        <w:t>Clean ice</w:t>
      </w:r>
      <w:r w:rsidRPr="00A55792">
        <w:rPr>
          <w:rFonts w:asciiTheme="minorHAnsi" w:hAnsiTheme="minorHAnsi"/>
        </w:rPr>
        <w:t xml:space="preserve"> is then </w:t>
      </w:r>
      <w:r w:rsidRPr="00A55792">
        <w:rPr>
          <w:rFonts w:asciiTheme="minorHAnsi" w:hAnsiTheme="minorHAnsi"/>
        </w:rPr>
        <w:lastRenderedPageBreak/>
        <w:t xml:space="preserve">colonised by filamentous algae and transforms to </w:t>
      </w:r>
      <w:r w:rsidRPr="00A55792">
        <w:rPr>
          <w:rFonts w:asciiTheme="minorHAnsi" w:hAnsiTheme="minorHAnsi"/>
          <w:i/>
        </w:rPr>
        <w:t xml:space="preserve">dirty ice </w:t>
      </w:r>
      <w:r w:rsidRPr="00A55792">
        <w:rPr>
          <w:rFonts w:asciiTheme="minorHAnsi" w:hAnsiTheme="minorHAnsi"/>
          <w:i/>
        </w:rPr>
        <w:fldChar w:fldCharType="begin" w:fldLock="1"/>
      </w:r>
      <w:r w:rsidR="00123446">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et al., 2009, 2012; Yallop et al., 2012)","plainTextFormattedCitation":"(Remias et al., 2009, 2012; Yallop et al., 2012)","previouslyFormattedCitation":"&lt;sup&gt;29,173,174&lt;/sup&gt;"},"properties":{"noteIndex":0},"schema":"https://github.com/citation-style-language/schema/raw/master/csl-citation.json"}</w:instrText>
      </w:r>
      <w:r w:rsidRPr="00A55792">
        <w:rPr>
          <w:rFonts w:asciiTheme="minorHAnsi" w:hAnsiTheme="minorHAnsi"/>
          <w:i/>
        </w:rPr>
        <w:fldChar w:fldCharType="separate"/>
      </w:r>
      <w:r w:rsidR="00123446" w:rsidRPr="00123446">
        <w:rPr>
          <w:rFonts w:asciiTheme="minorHAnsi" w:hAnsiTheme="minorHAnsi"/>
          <w:noProof/>
        </w:rPr>
        <w:t>(Remias et al., 2009, 2012; Yallop et al., 2012)</w:t>
      </w:r>
      <w:r w:rsidRPr="00A55792">
        <w:rPr>
          <w:rFonts w:asciiTheme="minorHAnsi" w:hAnsiTheme="minorHAnsi"/>
          <w:i/>
        </w:rPr>
        <w:fldChar w:fldCharType="end"/>
      </w:r>
      <w:r w:rsidRPr="00A55792">
        <w:rPr>
          <w:rFonts w:asciiTheme="minorHAnsi" w:hAnsiTheme="minorHAnsi"/>
        </w:rPr>
        <w:t>. At the interface between snow and ice</w:t>
      </w:r>
      <w:r w:rsidR="00C70FA7">
        <w:rPr>
          <w:rFonts w:asciiTheme="minorHAnsi" w:hAnsiTheme="minorHAnsi"/>
        </w:rPr>
        <w:t>,</w:t>
      </w:r>
      <w:r w:rsidRPr="00A55792">
        <w:rPr>
          <w:rFonts w:asciiTheme="minorHAnsi" w:hAnsiTheme="minorHAnsi"/>
        </w:rPr>
        <w:t xml:space="preserve"> biofilms may develop </w:t>
      </w:r>
      <w:r w:rsidRPr="00A55792">
        <w:rPr>
          <w:rFonts w:asciiTheme="minorHAnsi" w:hAnsiTheme="minorHAnsi"/>
        </w:rPr>
        <w:fldChar w:fldCharType="begin" w:fldLock="1"/>
      </w:r>
      <w:r w:rsidR="00123446">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2017)","previouslyFormattedCitation":"&lt;sup&gt;172&lt;/sup&gt;"},"properties":{"noteIndex":0},"schema":"https://github.com/citation-style-language/schema/raw/master/csl-citation.json"}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w:t>
      </w:r>
    </w:p>
    <w:p w14:paraId="48E11883" w14:textId="77777777" w:rsidR="00DC2A24" w:rsidRPr="00A55792" w:rsidRDefault="00DC2A24" w:rsidP="00DC2A24">
      <w:pPr>
        <w:rPr>
          <w:rFonts w:asciiTheme="minorHAnsi" w:eastAsiaTheme="majorEastAsia" w:hAnsiTheme="minorHAnsi" w:cstheme="majorBidi"/>
          <w:color w:val="1F3763" w:themeColor="accent1" w:themeShade="7F"/>
        </w:rPr>
      </w:pPr>
    </w:p>
    <w:p w14:paraId="4A5BEB93" w14:textId="55073BF2" w:rsidR="00DC2A24" w:rsidRPr="00A55792" w:rsidRDefault="00DC2A24" w:rsidP="00DC2A24">
      <w:pPr>
        <w:rPr>
          <w:rFonts w:asciiTheme="minorHAnsi" w:hAnsiTheme="minorHAnsi"/>
        </w:rPr>
      </w:pPr>
      <w:r w:rsidRPr="00A55792">
        <w:rPr>
          <w:rFonts w:asciiTheme="minorHAnsi" w:hAnsiTheme="minorHAnsi"/>
        </w:rPr>
        <w:t xml:space="preserve">Snow is an important part of the cryosphere, forming its own habitat as well as influencing the habitats that it covers </w:t>
      </w:r>
      <w:r w:rsidRPr="00A55792">
        <w:rPr>
          <w:rFonts w:asciiTheme="minorHAnsi" w:hAnsiTheme="minorHAnsi"/>
        </w:rPr>
        <w:fldChar w:fldCharType="begin" w:fldLock="1"/>
      </w:r>
      <w:r w:rsidR="00123446">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biome","type":"article","volume":"27"},"uris":["http://www.mendeley.com/documents/?uuid=91ea4489-4e62-369e-ac97-699d258ad340"]}],"mendeley":{"formattedCitation":"(Anesio and Laybourn-Parry, 2012)","plainTextFormattedCitation":"(Anesio and Laybourn-Parry, 2012)","previouslyFormattedCitation":"&lt;sup&gt;4&lt;/sup&gt;"},"properties":{"noteIndex":0},"schema":"https://github.com/citation-style-language/schema/raw/master/csl-citation.json"}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(Anesio and Laybourn-Parry, 2012)</w:t>
      </w:r>
      <w:r w:rsidRPr="00A55792">
        <w:rPr>
          <w:rFonts w:asciiTheme="minorHAnsi" w:hAnsiTheme="minorHAnsi"/>
        </w:rPr>
        <w:fldChar w:fldCharType="end"/>
      </w:r>
      <w:r w:rsidRPr="00A55792">
        <w:rPr>
          <w:rFonts w:asciiTheme="minorHAnsi" w:hAnsiTheme="minorHAnsi"/>
        </w:rPr>
        <w:t>. Snowpack provides nutrients, inoculi and water to downstream ecosystems</w:t>
      </w:r>
      <w:r w:rsidR="00C70FA7">
        <w:rPr>
          <w:rFonts w:asciiTheme="minorHAnsi" w:hAnsiTheme="minorHAnsi"/>
        </w:rPr>
        <w:t>,</w:t>
      </w:r>
      <w:r w:rsidRPr="00A55792">
        <w:rPr>
          <w:rFonts w:asciiTheme="minorHAnsi" w:hAnsiTheme="minorHAnsi"/>
        </w:rPr>
        <w:t xml:space="preserve"> as well as controlling the development of the subglacial drainage systems, impacting overall interconnectivity of the wider glacial </w:t>
      </w:r>
      <w:r w:rsidR="00C70FA7">
        <w:rPr>
          <w:rFonts w:asciiTheme="minorHAnsi" w:hAnsiTheme="minorHAnsi"/>
        </w:rPr>
        <w:t>landscape</w:t>
      </w:r>
      <w:r w:rsidRPr="00A55792">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et al., 2008)","plainTextFormattedCitation":"(Hodson et al., 2008)","previouslyFormattedCitation":"&lt;sup&gt;5&lt;/sup&gt;"},"properties":{"noteIndex":0},"schema":"https://github.com/citation-style-language/schema/raw/master/csl-citation.json"}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(Hodson et al., 2008)</w:t>
      </w:r>
      <w:r w:rsidRPr="00A55792">
        <w:rPr>
          <w:rFonts w:asciiTheme="minorHAnsi" w:hAnsiTheme="minorHAnsi"/>
        </w:rPr>
        <w:fldChar w:fldCharType="end"/>
      </w:r>
      <w:r w:rsidRPr="00A55792">
        <w:rPr>
          <w:rFonts w:asciiTheme="minorHAnsi" w:hAnsiTheme="minorHAnsi"/>
        </w:rPr>
        <w:t>.</w:t>
      </w:r>
      <w:r w:rsidR="00013DBC" w:rsidRPr="00A55792">
        <w:rPr>
          <w:rFonts w:asciiTheme="minorHAnsi" w:hAnsiTheme="minorHAnsi"/>
        </w:rPr>
        <w:t xml:space="preserve"> </w:t>
      </w:r>
      <w:r w:rsidRPr="00A55792">
        <w:rPr>
          <w:rFonts w:asciiTheme="minorHAnsi" w:hAnsiTheme="minorHAnsi"/>
        </w:rPr>
        <w:t xml:space="preserve">Study of microbial communities in snow and ice </w:t>
      </w:r>
      <w:r w:rsidR="00013DBC" w:rsidRPr="00A55792">
        <w:rPr>
          <w:rFonts w:asciiTheme="minorHAnsi" w:hAnsiTheme="minorHAnsi"/>
        </w:rPr>
        <w:t xml:space="preserve">also </w:t>
      </w:r>
      <w:r w:rsidRPr="00A55792">
        <w:rPr>
          <w:rFonts w:asciiTheme="minorHAnsi" w:hAnsiTheme="minorHAnsi"/>
        </w:rPr>
        <w:t>has astrobiological applications</w:t>
      </w:r>
      <w:r w:rsidR="00013DBC" w:rsidRPr="00A55792">
        <w:rPr>
          <w:rFonts w:asciiTheme="minorHAnsi" w:hAnsiTheme="minorHAnsi"/>
        </w:rPr>
        <w:t xml:space="preserve"> </w:t>
      </w:r>
      <w:r w:rsidR="00013DBC" w:rsidRPr="00A55792">
        <w:rPr>
          <w:rFonts w:asciiTheme="minorHAnsi" w:hAnsiTheme="minorHAnsi"/>
        </w:rPr>
        <w:fldChar w:fldCharType="begin" w:fldLock="1"/>
      </w:r>
      <w:r w:rsidR="00123446">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00123446">
        <w:rPr>
          <w:rFonts w:ascii="Cambria Math" w:hAnsi="Cambria Math" w:cs="Cambria Math"/>
        </w:rPr>
        <w:instrText>∼</w:instrText>
      </w:r>
      <w:r w:rsidR="00123446">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00123446">
        <w:rPr>
          <w:rFonts w:ascii="Cambria Math" w:hAnsi="Cambria Math" w:cs="Cambria Math"/>
        </w:rPr>
        <w:instrText>∼</w:instrText>
      </w:r>
      <w:r w:rsidR="00123446">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Exploration","type":"article-journal","volume":"144"},"uris":["http://www.mendeley.com/documents/?uuid=a69bb425-3c13-4a65-9dad-74abb7226fd2"]},{"id":"ITEM-3","itemData":{"DOI":"10.1126/science.231.4735.249","ISSN":"00368075","abstract":"High-resolution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H.","non-dropping-particle":"","parse-names":false,"suffix":""}],"container-title":"Science","id":"ITEM-3","issue":"4735","issued":{"date-parts":[["1986"]]},"page":"249-252","title":"Geomorphic evidence for the distribution of ground ice on Mars","type":"article-journal","volume":"231"},"uris":["http://www.mendeley.com/documents/?uuid=3d10fea7-2a05-491e-8add-85afe707163f"]},{"id":"ITEM-4","itemData":{"DOI":"10.1006/1999.6288","ISSN":"00191035","abstract":"An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123446">
        <w:rPr>
          <w:rFonts w:ascii="Cambria Math" w:hAnsi="Cambria Math" w:cs="Cambria Math"/>
        </w:rPr>
        <w:instrText>∼</w:instrText>
      </w:r>
      <w:r w:rsidR="00123446">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N.","non-dropping-particle":"","parse-names":false,"suffix":""}],"container-title":"Icarus","id":"ITEM-4","issue":"2","issued":{"date-parts":[["2000"]]},"page":"479-485","title":"Recovery and Identification of Viable Bacteria Immured in Glacial Ice","type":"article-journal","volume":"144"},"uris":["http://www.mendeley.com/documents/?uuid=dda0debb-89cd-4f4d-8b3d-805c9ee7dfdb"]}],"mendeley":{"formattedCitation":"(Budd et al., 1986; Squyres and Carr, 1986; Christner et al., 2000; Clifford et al., 2000)","plainTextFormattedCitation":"(Budd et al., 1986; Squyres and Carr, 1986; Christner et al., 2000; Clifford et al., 2000)","previouslyFormattedCitation":"&lt;sup&gt;175–178&lt;/sup&gt;"},"properties":{"noteIndex":0},"schema":"https://github.com/citation-style-language/schema/raw/master/csl-citation.json"}</w:instrText>
      </w:r>
      <w:r w:rsidR="00013DBC" w:rsidRPr="00A55792">
        <w:rPr>
          <w:rFonts w:asciiTheme="minorHAnsi" w:hAnsiTheme="minorHAnsi"/>
        </w:rPr>
        <w:fldChar w:fldCharType="separate"/>
      </w:r>
      <w:r w:rsidR="00123446" w:rsidRPr="00123446">
        <w:rPr>
          <w:rFonts w:asciiTheme="minorHAnsi" w:hAnsiTheme="minorHAnsi"/>
          <w:noProof/>
        </w:rPr>
        <w:t>(Budd et al., 1986; Squyres and Carr, 1986; Christner et al., 2000; Clifford et al., 2000)</w:t>
      </w:r>
      <w:r w:rsidR="00013DBC" w:rsidRPr="00A55792">
        <w:rPr>
          <w:rFonts w:asciiTheme="minorHAnsi" w:hAnsiTheme="minorHAnsi"/>
        </w:rPr>
        <w:fldChar w:fldCharType="end"/>
      </w:r>
      <w:r w:rsidRPr="00A55792">
        <w:rPr>
          <w:rFonts w:asciiTheme="minorHAnsi" w:hAnsiTheme="minorHAnsi"/>
        </w:rPr>
        <w:t>.</w:t>
      </w:r>
    </w:p>
    <w:p w14:paraId="43694F87" w14:textId="77777777" w:rsidR="00DC2A24" w:rsidRPr="00A55792" w:rsidRDefault="00DC2A24" w:rsidP="00DC2A24">
      <w:pPr>
        <w:rPr>
          <w:rFonts w:asciiTheme="minorHAnsi" w:hAnsiTheme="minorHAnsi"/>
        </w:rPr>
      </w:pPr>
    </w:p>
    <w:p w14:paraId="3A1CC1D0" w14:textId="1B8203BA" w:rsidR="00DC2A24" w:rsidRPr="00A55792" w:rsidRDefault="003F43C3" w:rsidP="00DC2A24">
      <w:pPr>
        <w:pStyle w:val="Heading3"/>
        <w:rPr>
          <w:rFonts w:asciiTheme="minorHAnsi" w:hAnsiTheme="minorHAnsi"/>
        </w:rPr>
      </w:pPr>
      <w:bookmarkStart w:id="19" w:name="_Toc64041223"/>
      <w:r>
        <w:rPr>
          <w:rFonts w:asciiTheme="minorHAnsi" w:hAnsiTheme="minorHAnsi"/>
        </w:rPr>
        <w:t xml:space="preserve">4.2.1 </w:t>
      </w:r>
      <w:r w:rsidR="00DC2A24" w:rsidRPr="00A55792">
        <w:rPr>
          <w:rFonts w:asciiTheme="minorHAnsi" w:hAnsiTheme="minorHAnsi"/>
        </w:rPr>
        <w:t>Microbial communities</w:t>
      </w:r>
      <w:bookmarkEnd w:id="19"/>
      <w:r w:rsidR="00DC2A24" w:rsidRPr="00A55792">
        <w:rPr>
          <w:rFonts w:asciiTheme="minorHAnsi" w:hAnsiTheme="minorHAnsi"/>
        </w:rPr>
        <w:t xml:space="preserve"> </w:t>
      </w:r>
    </w:p>
    <w:p w14:paraId="7C44253F" w14:textId="77777777" w:rsidR="00DC2A24" w:rsidRPr="00A55792" w:rsidRDefault="00DC2A24" w:rsidP="00DC2A24">
      <w:pPr>
        <w:rPr>
          <w:rFonts w:asciiTheme="minorHAnsi" w:hAnsiTheme="minorHAnsi"/>
        </w:rPr>
      </w:pPr>
    </w:p>
    <w:p w14:paraId="39E360CE" w14:textId="583D75F4" w:rsidR="00DC2A24" w:rsidRPr="00A55792" w:rsidRDefault="003A5E5D" w:rsidP="00DC2A24">
      <w:pPr>
        <w:rPr>
          <w:rFonts w:asciiTheme="minorHAnsi" w:hAnsiTheme="minorHAnsi"/>
        </w:rPr>
      </w:pPr>
      <w:r w:rsidRPr="00A55792">
        <w:rPr>
          <w:rFonts w:asciiTheme="minorHAnsi" w:hAnsiTheme="minorHAnsi"/>
        </w:rPr>
        <w:t>A</w:t>
      </w:r>
      <w:r w:rsidR="00DC2A24" w:rsidRPr="00A55792">
        <w:rPr>
          <w:rFonts w:asciiTheme="minorHAnsi" w:hAnsiTheme="minorHAnsi"/>
        </w:rPr>
        <w:t xml:space="preserve">lgae and cyanobacteria dominate snowpack, however there is a paucity of data on heterotrophic activity </w:t>
      </w:r>
      <w:r w:rsidR="00013DBC"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altitude","type":"article-journal","volume":"29"},"uris":["http://www.mendeley.com/documents/?uuid=708fd600-6bb0-4403-a653-33ed8c18350c"]},{"id":"ITEM-5","itemData":{"DOI":"10.1029/2005WR004311","ISSN":"00431397","abstract":"Solute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Research","id":"ITEM-5","issue":"11","issued":{"date-parts":[["2006"]]},"title":"Biogeochemistry of snowmelt in an Antarctic glacial ecosystem","type":"article-journal","volume":"42"},"uris":["http://www.mendeley.com/documents/?uuid=ea2cc460-4409-452f-b2a5-8a3497a9762b"]},{"id":"ITEM-6","itemData":{"DOI":"10.1128/AEM.66.10.4514-4517.2000","ISSN":"00992240","PMID":"11010907","abstract":"Large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Microbiology","id":"ITEM-6","issue":"10","issued":{"date-parts":[["2000"]]},"page":"4514-4517","title":"Bacterial activity in South Pole snow","type":"article-journal","volume":"66"},"uris":["http://www.mendeley.com/documents/?uuid=1aaa0451-9ab8-4dad-a393-b63848bb418d"]},{"id":"ITEM-7","itemData":{"DOI":"10.1111/j.1574-6941.2006.00198.x","ISSN":"01686496","PMID":"17328766","abstract":"A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Ecology","id":"ITEM-7","issue":"2","issued":{"date-parts":[["2007"]]},"page":"255-264","title":"Bacterial characterization of the snow cover at Spitzberg, Svalbard","type":"article-journal","volume":"59"},"uris":["http://www.mendeley.com/documents/?uuid=a01d82c9-ce2d-45d5-94c3-636f2ede751e"]}],"mendeley":{"formattedCitation":"(Yoshimura et al., 1997; Carpenter et al., 2000; Takeuchi and Kohshima, 2004; Hodson, 2006; Amato et al., 2007; Hodson et al., 2008; Takeuchi, 2013)","plainTextFormattedCitation":"(Yoshimura et al., 1997; Carpenter et al., 2000; Takeuchi and Kohshima, 2004; Hodson, 2006; Amato et al., 2007; Hodson et al., 2008; Takeuchi, 2013)","previouslyFormattedCitation":"&lt;sup&gt;5,179–184&lt;/sup&gt;"},"properties":{"noteIndex":0},"schema":"https://github.com/citation-style-language/schema/raw/master/csl-citation.json"}</w:instrText>
      </w:r>
      <w:r w:rsidR="00013DBC" w:rsidRPr="00A55792">
        <w:rPr>
          <w:rFonts w:asciiTheme="minorHAnsi" w:hAnsiTheme="minorHAnsi"/>
        </w:rPr>
        <w:fldChar w:fldCharType="separate"/>
      </w:r>
      <w:r w:rsidR="00123446" w:rsidRPr="00123446">
        <w:rPr>
          <w:rFonts w:asciiTheme="minorHAnsi" w:hAnsiTheme="minorHAnsi"/>
          <w:noProof/>
        </w:rPr>
        <w:t>(Yoshimura et al., 1997; Carpenter et al., 2000; Takeuchi and Kohshima, 2004; Hodson, 2006; Amato et al., 2007; Hodson et al., 2008; Takeuchi, 2013)</w:t>
      </w:r>
      <w:r w:rsidR="00013DBC" w:rsidRPr="00A55792">
        <w:rPr>
          <w:rFonts w:asciiTheme="minorHAnsi" w:hAnsiTheme="minorHAnsi"/>
        </w:rPr>
        <w:fldChar w:fldCharType="end"/>
      </w:r>
      <w:r w:rsidR="00DC2A24" w:rsidRPr="00A55792">
        <w:rPr>
          <w:rFonts w:asciiTheme="minorHAnsi" w:hAnsiTheme="minorHAnsi"/>
        </w:rPr>
        <w:t xml:space="preserve">. Few studies have examined microbial dynamics in </w:t>
      </w:r>
      <w:r w:rsidR="00DC2A24" w:rsidRPr="00A55792">
        <w:rPr>
          <w:rFonts w:asciiTheme="minorHAnsi" w:hAnsiTheme="minorHAnsi"/>
          <w:i/>
        </w:rPr>
        <w:t>clean snow</w:t>
      </w:r>
      <w:r w:rsidR="00DC2A24" w:rsidRPr="00A55792">
        <w:rPr>
          <w:rFonts w:asciiTheme="minorHAnsi" w:hAnsiTheme="minorHAnsi"/>
        </w:rPr>
        <w:t xml:space="preserv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and Jumpponen, 2019)","plainTextFormattedCitation":"(Brown and Jumpponen, 2019)","previouslyFormattedCitation":"&lt;sup&gt;45&lt;/sup&gt;"},"properties":{"noteIndex":0},"schema":"https://github.com/citation-style-language/schema/raw/master/csl-citation.json"}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(Brown and Jumpponen, 2019)</w:t>
      </w:r>
      <w:r w:rsidR="00DC2A24" w:rsidRPr="00A55792">
        <w:rPr>
          <w:rFonts w:asciiTheme="minorHAnsi" w:hAnsiTheme="minorHAnsi"/>
        </w:rPr>
        <w:fldChar w:fldCharType="end"/>
      </w:r>
      <w:r w:rsidR="00DC2A24" w:rsidRPr="00A55792">
        <w:rPr>
          <w:rFonts w:asciiTheme="minorHAnsi" w:hAnsiTheme="minorHAnsi"/>
        </w:rPr>
        <w:t>.</w:t>
      </w:r>
      <w:r w:rsidR="00013DBC" w:rsidRPr="00A55792">
        <w:rPr>
          <w:rFonts w:asciiTheme="minorHAnsi" w:hAnsiTheme="minorHAnsi"/>
        </w:rPr>
        <w:t xml:space="preserve"> </w:t>
      </w:r>
      <w:r w:rsidR="00DC2A24" w:rsidRPr="00C70FA7">
        <w:rPr>
          <w:rFonts w:asciiTheme="minorHAnsi" w:hAnsiTheme="minorHAnsi"/>
          <w:i/>
        </w:rPr>
        <w:t>Dirty ice</w:t>
      </w:r>
      <w:r w:rsidR="00DC2A24" w:rsidRPr="00A55792">
        <w:rPr>
          <w:rFonts w:asciiTheme="minorHAnsi" w:hAnsiTheme="minorHAnsi"/>
        </w:rPr>
        <w:t xml:space="preserve"> habitats are</w:t>
      </w:r>
      <w:r w:rsidR="00013DBC" w:rsidRPr="00A55792">
        <w:rPr>
          <w:rFonts w:asciiTheme="minorHAnsi" w:hAnsiTheme="minorHAnsi"/>
        </w:rPr>
        <w:t xml:space="preserve"> dominated by cyanobacteria, </w:t>
      </w:r>
      <w:r w:rsidR="00DC2A24" w:rsidRPr="00A55792">
        <w:rPr>
          <w:rFonts w:asciiTheme="minorHAnsi" w:hAnsiTheme="minorHAnsi"/>
        </w:rPr>
        <w:t>algae</w:t>
      </w:r>
      <w:r w:rsidR="00013DBC" w:rsidRPr="00A55792">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2018)","previouslyFormattedCitation":"&lt;sup&gt;30&lt;/sup&gt;"},"properties":{"noteIndex":0},"schema":"https://github.com/citation-style-language/schema/raw/master/csl-citation.json"}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(Lutz et al., 2018)</w:t>
      </w:r>
      <w:r w:rsidRPr="00A55792">
        <w:rPr>
          <w:rFonts w:asciiTheme="minorHAnsi" w:hAnsiTheme="minorHAnsi"/>
        </w:rPr>
        <w:fldChar w:fldCharType="end"/>
      </w:r>
      <w:r w:rsidRPr="00A55792">
        <w:rPr>
          <w:rFonts w:asciiTheme="minorHAnsi" w:hAnsiTheme="minorHAnsi"/>
        </w:rPr>
        <w:t xml:space="preserve"> </w:t>
      </w:r>
      <w:r w:rsidR="00013DBC" w:rsidRPr="00A55792">
        <w:rPr>
          <w:rFonts w:asciiTheme="minorHAnsi" w:hAnsiTheme="minorHAnsi"/>
        </w:rPr>
        <w:t>and heterotrophic bacteria</w:t>
      </w:r>
      <w:r w:rsidR="00DC2A24" w:rsidRPr="00A55792">
        <w:rPr>
          <w:rFonts w:asciiTheme="minorHAnsi" w:hAnsiTheme="minorHAnsi"/>
        </w:rPr>
        <w:t xml:space="preserve"> </w:t>
      </w:r>
      <w:r w:rsidR="00013DBC" w:rsidRPr="00A55792">
        <w:rPr>
          <w:rFonts w:asciiTheme="minorHAnsi" w:hAnsiTheme="minorHAnsi"/>
        </w:rPr>
        <w:fldChar w:fldCharType="begin" w:fldLock="1"/>
      </w:r>
      <w:r w:rsidR="00123446">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svalbard","type":"article-journal","volume":"7"},"uris":["http://www.mendeley.com/documents/?uuid=09e80323-e7be-4228-a547-c7765fefa625"]},{"id":"ITEM-2","itemData":{"DOI":"10.1128/AEM.00946-09","ISSN":"00992240","PMID":"19801459","abstract":"The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Microbiology","id":"ITEM-2","issue":"23","issued":{"date-parts":[["2009"]]},"page":"7519-7526","title":"Phylogenetic diversity and metabolic potential revealed in a glacier ice metagenome","type":"article-journal","volume":"75"},"uris":["http://www.mendeley.com/documents/?uuid=4c8269c3-1fa0-4f62-8409-b78300fb8815"]}],"mendeley":{"formattedCitation":"(Simon et al., 2009; Takeuchi et al., 2019)","plainTextFormattedCitation":"(Simon et al., 2009; Takeuchi et al., 2019)","previouslyFormattedCitation":"&lt;sup&gt;49,185&lt;/sup&gt;"},"properties":{"noteIndex":0},"schema":"https://github.com/citation-style-language/schema/raw/master/csl-citation.json"}</w:instrText>
      </w:r>
      <w:r w:rsidR="00013DBC" w:rsidRPr="00A55792">
        <w:rPr>
          <w:rFonts w:asciiTheme="minorHAnsi" w:hAnsiTheme="minorHAnsi"/>
        </w:rPr>
        <w:fldChar w:fldCharType="separate"/>
      </w:r>
      <w:r w:rsidR="00123446" w:rsidRPr="00123446">
        <w:rPr>
          <w:rFonts w:asciiTheme="minorHAnsi" w:hAnsiTheme="minorHAnsi"/>
          <w:noProof/>
        </w:rPr>
        <w:t>(Simon et al., 2009; Takeuchi et al., 2019)</w:t>
      </w:r>
      <w:r w:rsidR="00013DBC" w:rsidRPr="00A55792">
        <w:rPr>
          <w:rFonts w:asciiTheme="minorHAnsi" w:hAnsiTheme="minorHAnsi"/>
        </w:rPr>
        <w:fldChar w:fldCharType="end"/>
      </w:r>
      <w:r w:rsidR="00DC2A24" w:rsidRPr="00A55792">
        <w:rPr>
          <w:rFonts w:asciiTheme="minorHAnsi" w:hAnsiTheme="minorHAnsi"/>
        </w:rPr>
        <w:t>.</w:t>
      </w:r>
    </w:p>
    <w:p w14:paraId="63059A2C" w14:textId="77777777" w:rsidR="00DC2A24" w:rsidRPr="00A55792" w:rsidRDefault="00DC2A24" w:rsidP="00DC2A24">
      <w:pPr>
        <w:rPr>
          <w:rFonts w:asciiTheme="minorHAnsi" w:hAnsiTheme="minorHAnsi"/>
        </w:rPr>
      </w:pPr>
    </w:p>
    <w:p w14:paraId="68F873EE" w14:textId="145E5AB1" w:rsidR="00DC2A24" w:rsidRPr="00A55792" w:rsidRDefault="003F43C3" w:rsidP="00DC2A24">
      <w:pPr>
        <w:pStyle w:val="Heading3"/>
        <w:rPr>
          <w:rFonts w:asciiTheme="minorHAnsi" w:hAnsiTheme="minorHAnsi"/>
        </w:rPr>
      </w:pPr>
      <w:bookmarkStart w:id="20" w:name="_Toc64041224"/>
      <w:r>
        <w:rPr>
          <w:rFonts w:asciiTheme="minorHAnsi" w:hAnsiTheme="minorHAnsi"/>
        </w:rPr>
        <w:t xml:space="preserve">4.2.2 </w:t>
      </w:r>
      <w:r w:rsidR="00DC2A24" w:rsidRPr="00A55792">
        <w:rPr>
          <w:rFonts w:asciiTheme="minorHAnsi" w:hAnsiTheme="minorHAnsi"/>
        </w:rPr>
        <w:t>Physiology</w:t>
      </w:r>
      <w:bookmarkEnd w:id="20"/>
    </w:p>
    <w:p w14:paraId="1E846B86" w14:textId="77777777" w:rsidR="00DC2A24" w:rsidRPr="00A55792" w:rsidRDefault="00DC2A24" w:rsidP="00DC2A24">
      <w:pPr>
        <w:rPr>
          <w:rFonts w:asciiTheme="minorHAnsi" w:hAnsiTheme="minorHAnsi"/>
        </w:rPr>
      </w:pPr>
    </w:p>
    <w:p w14:paraId="591DA308" w14:textId="41E6F20E" w:rsidR="00DC2A24" w:rsidRPr="00A55792" w:rsidRDefault="00DC2A24" w:rsidP="00DC2A24">
      <w:pPr>
        <w:rPr>
          <w:rFonts w:asciiTheme="minorHAnsi" w:hAnsiTheme="minorHAnsi"/>
        </w:rPr>
      </w:pPr>
      <w:r w:rsidRPr="00A55792">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UV radiation </w:t>
      </w:r>
      <w:r w:rsidRPr="00A55792">
        <w:rPr>
          <w:rFonts w:asciiTheme="minorHAnsi" w:hAnsiTheme="minorHAnsi"/>
        </w:rPr>
        <w:fldChar w:fldCharType="begin" w:fldLock="1"/>
      </w:r>
      <w:r w:rsidR="00123446">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cold","type":"article-journal","volume":"13"},"uris":["http://www.mendeley.com/documents/?uuid=4f8e67dd-e634-4cc1-9662-0799c09a6e4b"]}],"mendeley":{"formattedCitation":"(Jones, 1999)","plainTextFormattedCitation":"(Jones, 1999)","previouslyFormattedCitation":"&lt;sup&gt;186&lt;/sup&gt;"},"properties":{"noteIndex":0},"schema":"https://github.com/citation-style-language/schema/raw/master/csl-citation.json"}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(Jones, 1999)</w:t>
      </w:r>
      <w:r w:rsidRPr="00A55792">
        <w:rPr>
          <w:rFonts w:asciiTheme="minorHAnsi" w:hAnsiTheme="minorHAnsi"/>
        </w:rPr>
        <w:fldChar w:fldCharType="end"/>
      </w:r>
      <w:r w:rsidRPr="00A55792">
        <w:rPr>
          <w:rFonts w:asciiTheme="minorHAnsi" w:hAnsiTheme="minorHAnsi"/>
        </w:rPr>
        <w:t xml:space="preserve">. Pigmented algae on bare ice reduces glacier albedo and enhances melting </w:t>
      </w:r>
      <w:r w:rsidR="003A5E5D" w:rsidRPr="00A55792">
        <w:rPr>
          <w:rFonts w:asciiTheme="minorHAnsi" w:hAnsiTheme="minorHAnsi"/>
        </w:rPr>
        <w:fldChar w:fldCharType="begin" w:fldLock="1"/>
      </w:r>
      <w:r w:rsidR="00123446">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sheet","type":"article-journal","volume":"6"},"uris":["http://www.mendeley.com/documents/?uuid=a7368d07-eb7d-415d-bea4-b0c3695c0a9e"]},{"id":"ITEM-4","itemData":{"DOI":"10.1099/mgen.0.000159","ISSN":"20575858","PMID":"29547098","abstract":"The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genomics","id":"ITEM-4","issue":"3","issued":{"date-parts":[["2018"]]},"page":"1-10","title":"The diversity of ice algal communities on the Greenland Ice Sheet as revealed by oligotyping","type":"article-journal","volume":"4"},"uris":["http://www.mendeley.com/documents/?uuid=ac4d9d42-4281-4419-8d06-e586de90a1b9"]}],"mendeley":{"formattedCitation":"(Yallop et al., 2012; Lutz et al., 2018; Cook et al., 2020; Di Mauro et al., 2020)","plainTextFormattedCitation":"(Yallop et al., 2012; Lutz et al., 2018; Cook et al., 2020; Di Mauro et al., 2020)","previouslyFormattedCitation":"&lt;sup&gt;27–30&lt;/sup&gt;"},"properties":{"noteIndex":0},"schema":"https://github.com/citation-style-language/schema/raw/master/csl-citation.json"}</w:instrText>
      </w:r>
      <w:r w:rsidR="003A5E5D" w:rsidRPr="00A55792">
        <w:rPr>
          <w:rFonts w:asciiTheme="minorHAnsi" w:hAnsiTheme="minorHAnsi"/>
        </w:rPr>
        <w:fldChar w:fldCharType="separate"/>
      </w:r>
      <w:r w:rsidR="00123446" w:rsidRPr="00123446">
        <w:rPr>
          <w:rFonts w:asciiTheme="minorHAnsi" w:hAnsiTheme="minorHAnsi"/>
          <w:noProof/>
        </w:rPr>
        <w:t>(Yallop et al., 2012; Lutz et al., 2018; Cook et al., 2020; Di Mauro et al., 2020)</w:t>
      </w:r>
      <w:r w:rsidR="003A5E5D" w:rsidRPr="00A55792">
        <w:rPr>
          <w:rFonts w:asciiTheme="minorHAnsi" w:hAnsiTheme="minorHAnsi"/>
        </w:rPr>
        <w:fldChar w:fldCharType="end"/>
      </w:r>
      <w:r w:rsidRPr="00A55792">
        <w:rPr>
          <w:rFonts w:asciiTheme="minorHAnsi" w:hAnsiTheme="minorHAnsi"/>
        </w:rPr>
        <w:t xml:space="preserve">. This is particularly significant as climate change will induce more snow-free bare-ice for algal colonization, as well as a longer growth season </w:t>
      </w:r>
      <w:r w:rsidRPr="00A55792">
        <w:rPr>
          <w:rFonts w:asciiTheme="minorHAnsi" w:hAnsiTheme="minorHAnsi"/>
        </w:rPr>
        <w:fldChar w:fldCharType="begin" w:fldLock="1"/>
      </w:r>
      <w:r w:rsidR="00123446">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Sheet","type":"article-journal","volume":"14"},"uris":["http://www.mendeley.com/documents/?uuid=5425db66-c188-4701-ad70-dc013163ffde"]}],"mendeley":{"formattedCitation":"(Cook et al., 2020)","plainTextFormattedCitation":"(Cook et al., 2020)","previouslyFormattedCitation":"&lt;sup&gt;28&lt;/sup&gt;"},"properties":{"noteIndex":0},"schema":"https://github.com/citation-style-language/schema/raw/master/csl-citation.json"}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(Cook et al., 2020)</w:t>
      </w:r>
      <w:r w:rsidRPr="00A55792">
        <w:rPr>
          <w:rFonts w:asciiTheme="minorHAnsi" w:hAnsiTheme="minorHAnsi"/>
        </w:rPr>
        <w:fldChar w:fldCharType="end"/>
      </w:r>
      <w:r w:rsidRPr="00A55792">
        <w:rPr>
          <w:rFonts w:asciiTheme="minorHAnsi" w:hAnsiTheme="minorHAnsi"/>
        </w:rPr>
        <w:t>.</w:t>
      </w:r>
    </w:p>
    <w:p w14:paraId="61046250" w14:textId="77777777" w:rsidR="00DC2A24" w:rsidRPr="00A55792" w:rsidRDefault="00DC2A24" w:rsidP="00DC2A24">
      <w:pPr>
        <w:rPr>
          <w:rFonts w:asciiTheme="minorHAnsi" w:hAnsiTheme="minorHAnsi"/>
        </w:rPr>
      </w:pPr>
    </w:p>
    <w:p w14:paraId="003C934C" w14:textId="055673ED" w:rsidR="00DC2A24" w:rsidRPr="00A55792" w:rsidRDefault="003F43C3" w:rsidP="00DC2A24">
      <w:pPr>
        <w:pStyle w:val="Heading3"/>
        <w:rPr>
          <w:rFonts w:asciiTheme="minorHAnsi" w:hAnsiTheme="minorHAnsi"/>
        </w:rPr>
      </w:pPr>
      <w:bookmarkStart w:id="21" w:name="_Toc64041225"/>
      <w:r>
        <w:rPr>
          <w:rFonts w:asciiTheme="minorHAnsi" w:hAnsiTheme="minorHAnsi"/>
        </w:rPr>
        <w:t xml:space="preserve">4.2.3 </w:t>
      </w:r>
      <w:r w:rsidR="00DC2A24" w:rsidRPr="00A55792">
        <w:rPr>
          <w:rFonts w:asciiTheme="minorHAnsi" w:hAnsiTheme="minorHAnsi"/>
        </w:rPr>
        <w:t>Biogeochemistry</w:t>
      </w:r>
      <w:bookmarkEnd w:id="21"/>
      <w:r w:rsidR="00DC2A24" w:rsidRPr="00A55792">
        <w:rPr>
          <w:rFonts w:asciiTheme="minorHAnsi" w:hAnsiTheme="minorHAnsi"/>
        </w:rPr>
        <w:t xml:space="preserve"> </w:t>
      </w:r>
    </w:p>
    <w:p w14:paraId="2EEB843B" w14:textId="77777777" w:rsidR="00DC2A24" w:rsidRPr="00A55792" w:rsidRDefault="00DC2A24" w:rsidP="00DC2A24">
      <w:pPr>
        <w:rPr>
          <w:rFonts w:asciiTheme="minorHAnsi" w:hAnsiTheme="minorHAnsi"/>
        </w:rPr>
      </w:pPr>
    </w:p>
    <w:p w14:paraId="1C3C9910" w14:textId="45AF567E" w:rsidR="00DC2A24" w:rsidRPr="00A55792" w:rsidRDefault="00DC2A24" w:rsidP="00DC2A24">
      <w:pPr>
        <w:rPr>
          <w:rFonts w:asciiTheme="minorHAnsi" w:hAnsiTheme="minorHAnsi"/>
        </w:rPr>
      </w:pPr>
      <w:r w:rsidRPr="00A55792">
        <w:rPr>
          <w:rFonts w:asciiTheme="minorHAnsi" w:hAnsiTheme="minorHAnsi"/>
        </w:rPr>
        <w:t xml:space="preserve">Snow and ice algae dominate primary production at the onset of the melt season and play an important role in nutrient and </w:t>
      </w:r>
      <w:r w:rsidR="00F8259D">
        <w:rPr>
          <w:rFonts w:asciiTheme="minorHAnsi" w:hAnsiTheme="minorHAnsi"/>
        </w:rPr>
        <w:t>C</w:t>
      </w:r>
      <w:r w:rsidRPr="00A55792">
        <w:rPr>
          <w:rFonts w:asciiTheme="minorHAnsi" w:hAnsiTheme="minorHAnsi"/>
        </w:rPr>
        <w:t xml:space="preserve"> delivery to cryoconite systems </w:t>
      </w:r>
      <w:r w:rsidRPr="00A55792">
        <w:rPr>
          <w:rFonts w:asciiTheme="minorHAnsi" w:hAnsiTheme="minorHAnsi"/>
        </w:rPr>
        <w:fldChar w:fldCharType="begin" w:fldLock="1"/>
      </w:r>
      <w:r w:rsidR="00123446">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2014)","previouslyFormattedCitation":"&lt;sup&gt;17&lt;/sup&gt;"},"properties":{"noteIndex":0},"schema":"https://github.com/citation-style-language/schema/raw/master/csl-citation.json"}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(Lutz et al., 2014)</w:t>
      </w:r>
      <w:r w:rsidRPr="00A55792">
        <w:rPr>
          <w:rFonts w:asciiTheme="minorHAnsi" w:hAnsiTheme="minorHAnsi"/>
        </w:rPr>
        <w:fldChar w:fldCharType="end"/>
      </w:r>
      <w:r w:rsidRPr="00A55792">
        <w:rPr>
          <w:rFonts w:asciiTheme="minorHAnsi" w:hAnsiTheme="minorHAnsi"/>
        </w:rPr>
        <w:t>. Snowpack productivity is influenced by local nutrient inputs, p</w:t>
      </w:r>
      <w:r w:rsidR="00013DBC" w:rsidRPr="00A55792">
        <w:rPr>
          <w:rFonts w:asciiTheme="minorHAnsi" w:hAnsiTheme="minorHAnsi"/>
        </w:rPr>
        <w:t xml:space="preserve">articularly biolimiting N </w:t>
      </w:r>
      <w:r w:rsidRPr="00A55792">
        <w:rPr>
          <w:rFonts w:asciiTheme="minorHAnsi" w:hAnsiTheme="minorHAnsi"/>
        </w:rPr>
        <w:fldChar w:fldCharType="begin" w:fldLock="1"/>
      </w:r>
      <w:r w:rsidR="00123446">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ecosystem","type":"article-journal","volume":"42"},"uris":["http://www.mendeley.com/documents/?uuid=ea2cc460-4409-452f-b2a5-8a3497a9762b"]}],"mendeley":{"formattedCitation":"(Hodson, 2006)","plainTextFormattedCitation":"(Hodson, 2006)","previouslyFormattedCitation":"&lt;sup&gt;182&lt;/sup&gt;"},"properties":{"noteIndex":0},"schema":"https://github.com/citation-style-language/schema/raw/master/csl-citation.json"}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(Hodson, 2006)</w:t>
      </w:r>
      <w:r w:rsidRPr="00A55792">
        <w:rPr>
          <w:rFonts w:asciiTheme="minorHAnsi" w:hAnsiTheme="minorHAnsi"/>
        </w:rPr>
        <w:fldChar w:fldCharType="end"/>
      </w:r>
      <w:r w:rsidRPr="00A55792">
        <w:rPr>
          <w:rFonts w:asciiTheme="minorHAnsi" w:hAnsiTheme="minorHAnsi"/>
        </w:rPr>
        <w:t xml:space="preserve">. Glacier ice communities exhibit high metabolic diversity, with genes for a variety of </w:t>
      </w:r>
      <w:r w:rsidR="00013DBC" w:rsidRPr="00A55792">
        <w:rPr>
          <w:rFonts w:asciiTheme="minorHAnsi" w:hAnsiTheme="minorHAnsi"/>
        </w:rPr>
        <w:t>C</w:t>
      </w:r>
      <w:r w:rsidRPr="00A55792">
        <w:rPr>
          <w:rFonts w:asciiTheme="minorHAnsi" w:hAnsiTheme="minorHAnsi"/>
        </w:rPr>
        <w:t xml:space="preserve"> fixation pathways and dissimilatory </w:t>
      </w:r>
      <w:r w:rsidR="00F8259D">
        <w:rPr>
          <w:rFonts w:asciiTheme="minorHAnsi" w:hAnsiTheme="minorHAnsi"/>
        </w:rPr>
        <w:t>NO</w:t>
      </w:r>
      <w:r w:rsidR="00F8259D" w:rsidRPr="00F8259D">
        <w:rPr>
          <w:rFonts w:asciiTheme="minorHAnsi" w:hAnsiTheme="minorHAnsi"/>
          <w:vertAlign w:val="subscript"/>
        </w:rPr>
        <w:t>3</w:t>
      </w:r>
      <w:r w:rsidR="00F8259D" w:rsidRPr="00F8259D">
        <w:rPr>
          <w:rFonts w:asciiTheme="minorHAnsi" w:hAnsiTheme="minorHAnsi"/>
          <w:vertAlign w:val="superscript"/>
        </w:rPr>
        <w:t>-</w:t>
      </w:r>
      <w:r w:rsidRPr="00A55792">
        <w:rPr>
          <w:rFonts w:asciiTheme="minorHAnsi" w:hAnsiTheme="minorHAnsi"/>
        </w:rPr>
        <w:t xml:space="preserve"> and </w:t>
      </w:r>
      <w:r w:rsidR="00F8259D">
        <w:rPr>
          <w:rFonts w:asciiTheme="minorHAnsi" w:hAnsiTheme="minorHAnsi"/>
        </w:rPr>
        <w:t>NO</w:t>
      </w:r>
      <w:r w:rsidR="00F8259D" w:rsidRPr="00F8259D">
        <w:rPr>
          <w:rFonts w:asciiTheme="minorHAnsi" w:hAnsiTheme="minorHAnsi"/>
          <w:vertAlign w:val="subscript"/>
        </w:rPr>
        <w:t>2</w:t>
      </w:r>
      <w:r w:rsidR="00F8259D" w:rsidRPr="00F8259D">
        <w:rPr>
          <w:rFonts w:asciiTheme="minorHAnsi" w:hAnsiTheme="minorHAnsi"/>
          <w:vertAlign w:val="superscript"/>
        </w:rPr>
        <w:t>-</w:t>
      </w:r>
      <w:r w:rsidRPr="00A55792">
        <w:rPr>
          <w:rFonts w:asciiTheme="minorHAnsi" w:hAnsiTheme="minorHAnsi"/>
        </w:rPr>
        <w:t xml:space="preserve"> reduction </w:t>
      </w:r>
      <w:r w:rsidRPr="00A55792">
        <w:rPr>
          <w:rFonts w:asciiTheme="minorHAnsi" w:hAnsiTheme="minorHAnsi"/>
        </w:rPr>
        <w:fldChar w:fldCharType="begin" w:fldLock="1"/>
      </w:r>
      <w:r w:rsidR="00123446">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2009)","previouslyFormattedCitation":"&lt;sup&gt;185&lt;/sup&gt;"},"properties":{"noteIndex":0},"schema":"https://github.com/citation-style-language/schema/raw/master/csl-citation.json"}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(Simon et al., 2009)</w:t>
      </w:r>
      <w:r w:rsidRPr="00A55792">
        <w:rPr>
          <w:rFonts w:asciiTheme="minorHAnsi" w:hAnsiTheme="minorHAnsi"/>
        </w:rPr>
        <w:fldChar w:fldCharType="end"/>
      </w:r>
      <w:r w:rsidRPr="00A55792">
        <w:rPr>
          <w:rFonts w:asciiTheme="minorHAnsi" w:hAnsiTheme="minorHAnsi"/>
        </w:rPr>
        <w:t xml:space="preserve">. </w:t>
      </w:r>
    </w:p>
    <w:p w14:paraId="5BC8C391" w14:textId="77777777" w:rsidR="00DC2A24" w:rsidRPr="00A55792" w:rsidRDefault="00DC2A24" w:rsidP="00DC2A24">
      <w:pPr>
        <w:rPr>
          <w:rFonts w:asciiTheme="minorHAnsi" w:hAnsiTheme="minorHAnsi"/>
        </w:rPr>
      </w:pPr>
    </w:p>
    <w:p w14:paraId="51402004" w14:textId="6D427036" w:rsidR="00DC2A24" w:rsidRPr="00A55792" w:rsidRDefault="003F43C3" w:rsidP="009E72C0">
      <w:pPr>
        <w:pStyle w:val="Heading2"/>
        <w:rPr>
          <w:rFonts w:asciiTheme="minorHAnsi" w:hAnsiTheme="minorHAnsi"/>
        </w:rPr>
      </w:pPr>
      <w:bookmarkStart w:id="22" w:name="_Toc64041226"/>
      <w:r>
        <w:rPr>
          <w:rFonts w:asciiTheme="minorHAnsi" w:hAnsiTheme="minorHAnsi"/>
        </w:rPr>
        <w:t xml:space="preserve">4.3 </w:t>
      </w:r>
      <w:r w:rsidR="00DC2A24" w:rsidRPr="00A55792">
        <w:rPr>
          <w:rFonts w:asciiTheme="minorHAnsi" w:hAnsiTheme="minorHAnsi"/>
        </w:rPr>
        <w:t>Rare biosphere</w:t>
      </w:r>
      <w:bookmarkEnd w:id="22"/>
    </w:p>
    <w:p w14:paraId="60657FEC" w14:textId="77777777" w:rsidR="00DC2A24" w:rsidRPr="00A55792" w:rsidRDefault="00DC2A24" w:rsidP="00DC2A24">
      <w:pPr>
        <w:rPr>
          <w:rFonts w:asciiTheme="minorHAnsi" w:hAnsiTheme="minorHAnsi"/>
        </w:rPr>
      </w:pPr>
    </w:p>
    <w:p w14:paraId="1545F1EF" w14:textId="1B6E2D84" w:rsidR="00495C09" w:rsidRPr="00A55792" w:rsidRDefault="00013DBC" w:rsidP="00DC2A24">
      <w:pPr>
        <w:rPr>
          <w:rFonts w:asciiTheme="minorHAnsi" w:hAnsiTheme="minorHAnsi"/>
        </w:rPr>
      </w:pPr>
      <w:r w:rsidRPr="00A55792">
        <w:rPr>
          <w:rFonts w:asciiTheme="minorHAnsi" w:hAnsiTheme="minorHAnsi"/>
        </w:rPr>
        <w:t>M</w:t>
      </w:r>
      <w:r w:rsidR="00DC2A24" w:rsidRPr="00A55792">
        <w:rPr>
          <w:rFonts w:asciiTheme="minorHAnsi" w:hAnsiTheme="minorHAnsi"/>
        </w:rPr>
        <w:t>ic</w:t>
      </w:r>
      <w:r w:rsidRPr="00A55792">
        <w:rPr>
          <w:rFonts w:asciiTheme="minorHAnsi" w:hAnsiTheme="minorHAnsi"/>
        </w:rPr>
        <w:t xml:space="preserve">robial communities </w:t>
      </w:r>
      <w:r w:rsidR="00495C09" w:rsidRPr="00A55792">
        <w:rPr>
          <w:rFonts w:asciiTheme="minorHAnsi" w:hAnsiTheme="minorHAnsi"/>
        </w:rPr>
        <w:t xml:space="preserve">are </w:t>
      </w:r>
      <w:r w:rsidR="00DC2A24" w:rsidRPr="00A55792">
        <w:rPr>
          <w:rFonts w:asciiTheme="minorHAnsi" w:hAnsiTheme="minorHAnsi"/>
        </w:rPr>
        <w:t xml:space="preserve">dominated by few abundant taxa and a large number of rare taxa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taxa","type":"article-journal","volume":"13"},"uris":["http://www.mendeley.com/documents/?uuid=bade6e5c-3fea-412b-8fe3-71973bad5640"]}],"mendeley":{"formattedCitation":"(Nemergut et al., 2011)","plainTextFormattedCitation":"(Nemergut et al., 2011)","previouslyFormattedCitation":"&lt;sup&gt;187&lt;/sup&gt;"},"properties":{"noteIndex":0},"schema":"https://github.com/citation-style-language/schema/raw/master/csl-citation.json"}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(Nemergut et al., 2011)</w:t>
      </w:r>
      <w:r w:rsidR="00DC2A24" w:rsidRPr="00A55792">
        <w:rPr>
          <w:rFonts w:asciiTheme="minorHAnsi" w:hAnsiTheme="minorHAnsi"/>
        </w:rPr>
        <w:fldChar w:fldCharType="end"/>
      </w:r>
      <w:r w:rsidR="00495C09" w:rsidRPr="00A55792">
        <w:rPr>
          <w:rFonts w:asciiTheme="minorHAnsi" w:hAnsiTheme="minorHAnsi"/>
        </w:rPr>
        <w:t>. Rare taxa are</w:t>
      </w:r>
      <w:r w:rsidR="00DC2A24" w:rsidRPr="00A55792">
        <w:rPr>
          <w:rFonts w:asciiTheme="minorHAnsi" w:hAnsiTheme="minorHAnsi"/>
        </w:rPr>
        <w:t xml:space="preserve"> routinely neglected through explicit deletion </w:t>
      </w:r>
      <w:r w:rsidR="009023DA" w:rsidRPr="00A55792">
        <w:rPr>
          <w:rFonts w:asciiTheme="minorHAnsi" w:hAnsiTheme="minorHAnsi"/>
        </w:rPr>
        <w:fldChar w:fldCharType="begin" w:fldLock="1"/>
      </w:r>
      <w:r w:rsidR="00123446">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2019)","previouslyFormattedCitation":"&lt;sup&gt;188&lt;/sup&gt;"},"properties":{"noteIndex":0},"schema":"https://github.com/citation-style-language/schema/raw/master/csl-citation.json"}</w:instrText>
      </w:r>
      <w:r w:rsidR="009023DA" w:rsidRPr="00A55792">
        <w:rPr>
          <w:rFonts w:asciiTheme="minorHAnsi" w:hAnsiTheme="minorHAnsi"/>
        </w:rPr>
        <w:fldChar w:fldCharType="separate"/>
      </w:r>
      <w:r w:rsidR="00123446" w:rsidRPr="00123446">
        <w:rPr>
          <w:rFonts w:asciiTheme="minorHAnsi" w:hAnsiTheme="minorHAnsi"/>
          <w:noProof/>
        </w:rPr>
        <w:t>(Yuan et al., 2019)</w:t>
      </w:r>
      <w:r w:rsidR="009023DA" w:rsidRPr="00A55792">
        <w:rPr>
          <w:rFonts w:asciiTheme="minorHAnsi" w:hAnsiTheme="minorHAnsi"/>
        </w:rPr>
        <w:fldChar w:fldCharType="end"/>
      </w:r>
      <w:r w:rsidR="00DC2A24" w:rsidRPr="00A55792">
        <w:rPr>
          <w:rFonts w:asciiTheme="minorHAnsi" w:hAnsiTheme="minorHAnsi"/>
        </w:rPr>
        <w:t xml:space="preserve">, or implicitly due to small sample sizes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2018)","previouslyFormattedCitation":"&lt;sup&gt;62,189&lt;/sup&gt;"},"properties":{"noteIndex":0},"schema":"https://github.com/citation-style-language/schema/raw/master/csl-citation.json"}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(Cao, Y; Larsen, DP; Thorne, 2001; Jia et al., 2018)</w:t>
      </w:r>
      <w:r w:rsidR="00DC2A24" w:rsidRPr="00A55792">
        <w:rPr>
          <w:rFonts w:asciiTheme="minorHAnsi" w:hAnsiTheme="minorHAnsi"/>
        </w:rPr>
        <w:fldChar w:fldCharType="end"/>
      </w:r>
      <w:r w:rsidR="00DC2A24" w:rsidRPr="00A55792">
        <w:rPr>
          <w:rFonts w:asciiTheme="minorHAnsi" w:hAnsiTheme="minorHAnsi"/>
        </w:rPr>
        <w:t>. Whilst removing low-abundance sequences for a</w:t>
      </w:r>
      <w:r w:rsidRPr="00A55792">
        <w:rPr>
          <w:rFonts w:asciiTheme="minorHAnsi" w:hAnsiTheme="minorHAnsi"/>
        </w:rPr>
        <w:t>nalyses is common, it can degrade</w:t>
      </w:r>
      <w:r w:rsidR="00DC2A24" w:rsidRPr="00A55792">
        <w:rPr>
          <w:rFonts w:asciiTheme="minorHAnsi" w:hAnsiTheme="minorHAnsi"/>
        </w:rPr>
        <w:t xml:space="preserve"> data </w:t>
      </w:r>
      <w:r w:rsidR="00F8259D">
        <w:rPr>
          <w:rFonts w:asciiTheme="minorHAnsi" w:hAnsiTheme="minorHAnsi"/>
        </w:rPr>
        <w:t xml:space="preserve">interpretation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and Neufeld, 2015)","plainTextFormattedCitation":"(Lynch and Neufeld, 2015)","previouslyFormattedCitation":"&lt;sup&gt;64&lt;/sup&gt;"},"properties":{"noteIndex":0},"schema":"https://github.com/citation-style-language/schema/raw/master/csl-citation.json"}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(Lynch and Neufeld, 2015)</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Pr="00A55792">
        <w:rPr>
          <w:rFonts w:asciiTheme="minorHAnsi" w:hAnsiTheme="minorHAnsi"/>
        </w:rPr>
        <w:t>E</w:t>
      </w:r>
      <w:r w:rsidR="00DC2A24" w:rsidRPr="00A55792">
        <w:rPr>
          <w:rFonts w:asciiTheme="minorHAnsi" w:hAnsiTheme="minorHAnsi"/>
        </w:rPr>
        <w:t>xclusion of rare</w:t>
      </w:r>
      <w:r w:rsidRPr="00A55792">
        <w:rPr>
          <w:rFonts w:asciiTheme="minorHAnsi" w:hAnsiTheme="minorHAnsi"/>
        </w:rPr>
        <w:t xml:space="preserve"> taxa stems from </w:t>
      </w:r>
      <w:r w:rsidRPr="00A55792">
        <w:rPr>
          <w:rFonts w:asciiTheme="minorHAnsi" w:hAnsiTheme="minorHAnsi"/>
        </w:rPr>
        <w:lastRenderedPageBreak/>
        <w:t>the</w:t>
      </w:r>
      <w:r w:rsidR="00DC2A24" w:rsidRPr="00A55792">
        <w:rPr>
          <w:rFonts w:asciiTheme="minorHAnsi" w:hAnsiTheme="minorHAnsi"/>
        </w:rPr>
        <w:t xml:space="preserve"> assumption tha</w:t>
      </w:r>
      <w:r w:rsidRPr="00A55792">
        <w:rPr>
          <w:rFonts w:asciiTheme="minorHAnsi" w:hAnsiTheme="minorHAnsi"/>
        </w:rPr>
        <w:t xml:space="preserve">t </w:t>
      </w:r>
      <w:r w:rsidR="00F8259D">
        <w:rPr>
          <w:rFonts w:asciiTheme="minorHAnsi" w:hAnsiTheme="minorHAnsi"/>
        </w:rPr>
        <w:t xml:space="preserve">the </w:t>
      </w:r>
      <w:r w:rsidRPr="00A55792">
        <w:rPr>
          <w:rFonts w:asciiTheme="minorHAnsi" w:hAnsiTheme="minorHAnsi"/>
        </w:rPr>
        <w:t xml:space="preserve">rare </w:t>
      </w:r>
      <w:r w:rsidR="00F8259D">
        <w:rPr>
          <w:rFonts w:asciiTheme="minorHAnsi" w:hAnsiTheme="minorHAnsi"/>
        </w:rPr>
        <w:t>biosphere</w:t>
      </w:r>
      <w:r w:rsidRPr="00A55792">
        <w:rPr>
          <w:rFonts w:asciiTheme="minorHAnsi" w:hAnsiTheme="minorHAnsi"/>
        </w:rPr>
        <w:t xml:space="preserve"> h</w:t>
      </w:r>
      <w:r w:rsidR="00F8259D">
        <w:rPr>
          <w:rFonts w:asciiTheme="minorHAnsi" w:hAnsiTheme="minorHAnsi"/>
        </w:rPr>
        <w:t>as</w:t>
      </w:r>
      <w:r w:rsidRPr="00A55792">
        <w:rPr>
          <w:rFonts w:asciiTheme="minorHAnsi" w:hAnsiTheme="minorHAnsi"/>
        </w:rPr>
        <w:t xml:space="preserve"> a negligible impact</w:t>
      </w:r>
      <w:r w:rsidR="00DC2A24" w:rsidRPr="00A55792">
        <w:rPr>
          <w:rFonts w:asciiTheme="minorHAnsi" w:hAnsiTheme="minorHAnsi"/>
        </w:rPr>
        <w:t xml:space="preserve"> o</w:t>
      </w:r>
      <w:r w:rsidRPr="00A55792">
        <w:rPr>
          <w:rFonts w:asciiTheme="minorHAnsi" w:hAnsiTheme="minorHAnsi"/>
        </w:rPr>
        <w:t xml:space="preserve">n phenomena </w:t>
      </w:r>
      <w:r w:rsidR="00F8259D">
        <w:rPr>
          <w:rFonts w:asciiTheme="minorHAnsi" w:hAnsiTheme="minorHAnsi"/>
        </w:rPr>
        <w:t>of interest</w:t>
      </w:r>
      <w:r w:rsidR="00495C09" w:rsidRPr="00A55792">
        <w:rPr>
          <w:rFonts w:asciiTheme="minorHAnsi" w:hAnsiTheme="minorHAnsi"/>
        </w:rPr>
        <w:t xml:space="preserve"> </w:t>
      </w:r>
      <w:r w:rsidR="00DC2A24" w:rsidRPr="00A55792">
        <w:rPr>
          <w:rFonts w:asciiTheme="minorHAnsi" w:hAnsiTheme="minorHAnsi"/>
        </w:rPr>
        <w:t xml:space="preserve">and their inclusion contributes noise to statistical analysis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2001)","previouslyFormattedCitation":"&lt;sup&gt;189&lt;/sup&gt;"},"properties":{"noteIndex":0},"schema":"https://github.com/citation-style-language/schema/raw/master/csl-citation.json"}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 xml:space="preserve">. Exclusion of rare taxa may also be motivated by sampling or analytical resource limitations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2001)","previouslyFormattedCitation":"&lt;sup&gt;189&lt;/sup&gt;"},"properties":{"noteIndex":0},"schema":"https://github.com/citation-style-language/schema/raw/master/csl-citation.json"}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p>
    <w:p w14:paraId="5566C5CC" w14:textId="77777777" w:rsidR="00495C09" w:rsidRPr="00A55792" w:rsidRDefault="00495C09" w:rsidP="00DC2A24">
      <w:pPr>
        <w:rPr>
          <w:rFonts w:asciiTheme="minorHAnsi" w:hAnsiTheme="minorHAnsi"/>
        </w:rPr>
      </w:pPr>
    </w:p>
    <w:p w14:paraId="6D535506" w14:textId="69D488BF" w:rsidR="00DC2A24" w:rsidRPr="00A55792" w:rsidRDefault="00013DBC" w:rsidP="00DC2A24">
      <w:pPr>
        <w:rPr>
          <w:rFonts w:asciiTheme="minorHAnsi" w:hAnsiTheme="minorHAnsi"/>
        </w:rPr>
      </w:pPr>
      <w:r w:rsidRPr="00A55792">
        <w:rPr>
          <w:rFonts w:asciiTheme="minorHAnsi" w:hAnsiTheme="minorHAnsi"/>
        </w:rPr>
        <w:t>Contrary to traditional thinking, r</w:t>
      </w:r>
      <w:r w:rsidR="00DC2A24" w:rsidRPr="00A55792">
        <w:rPr>
          <w:rFonts w:asciiTheme="minorHAnsi" w:hAnsiTheme="minorHAnsi"/>
        </w:rPr>
        <w:t>are taxa exhibit a disproportiona</w:t>
      </w:r>
      <w:r w:rsidR="00495C09" w:rsidRPr="00A55792">
        <w:rPr>
          <w:rFonts w:asciiTheme="minorHAnsi" w:hAnsiTheme="minorHAnsi"/>
        </w:rPr>
        <w:t>lly high impact on ecosystems. Ra</w:t>
      </w:r>
      <w:r w:rsidRPr="00A55792">
        <w:rPr>
          <w:rFonts w:asciiTheme="minorHAnsi" w:hAnsiTheme="minorHAnsi"/>
        </w:rPr>
        <w:t>re</w:t>
      </w:r>
      <w:r w:rsidR="00DC2A24" w:rsidRPr="00A55792">
        <w:rPr>
          <w:rFonts w:asciiTheme="minorHAnsi" w:hAnsiTheme="minorHAnsi"/>
        </w:rPr>
        <w:t xml:space="preserve"> </w:t>
      </w:r>
      <w:r w:rsidR="00495C09" w:rsidRPr="00A55792">
        <w:rPr>
          <w:rFonts w:asciiTheme="minorHAnsi" w:hAnsiTheme="minorHAnsi"/>
        </w:rPr>
        <w:t xml:space="preserve">taxa are </w:t>
      </w:r>
      <w:r w:rsidR="00DC2A24" w:rsidRPr="00A55792">
        <w:rPr>
          <w:rFonts w:asciiTheme="minorHAnsi" w:hAnsiTheme="minorHAnsi"/>
        </w:rPr>
        <w:t xml:space="preserve">more active than abundant taxa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diversity","type":"article-journal","volume":"107"},"uris":["http://www.mendeley.com/documents/?uuid=d06cc67d-d280-43ad-b8cd-f594c780d39e"]}],"mendeley":{"formattedCitation":"(Jones and Lennon, 2010; Campbell et al., 2011)","plainTextFormattedCitation":"(Jones and Lennon, 2010; Campbell et al., 2011)","previouslyFormattedCitation":"&lt;sup&gt;55,65&lt;/sup&gt;"},"properties":{"noteIndex":0},"schema":"https://github.com/citation-style-language/schema/raw/master/csl-citation.json"}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(Jones and Lennon, 2010; Campbell et al., 2011)</w:t>
      </w:r>
      <w:r w:rsidR="00DC2A24" w:rsidRPr="00A55792">
        <w:rPr>
          <w:rFonts w:asciiTheme="minorHAnsi" w:hAnsiTheme="minorHAnsi"/>
        </w:rPr>
        <w:fldChar w:fldCharType="end"/>
      </w:r>
      <w:r w:rsidR="00DC2A24" w:rsidRPr="00A55792">
        <w:rPr>
          <w:rFonts w:asciiTheme="minorHAnsi" w:hAnsiTheme="minorHAnsi"/>
        </w:rPr>
        <w:t xml:space="preserve">, form </w:t>
      </w:r>
      <w:r w:rsidRPr="00A55792">
        <w:rPr>
          <w:rFonts w:asciiTheme="minorHAnsi" w:hAnsiTheme="minorHAnsi"/>
        </w:rPr>
        <w:t xml:space="preserve">distinct </w:t>
      </w:r>
      <w:r w:rsidR="00DC2A24" w:rsidRPr="00A55792">
        <w:rPr>
          <w:rFonts w:asciiTheme="minorHAnsi" w:hAnsiTheme="minorHAnsi"/>
        </w:rPr>
        <w:t>biogeographic patterns</w:t>
      </w:r>
      <w:r w:rsidRPr="00A55792">
        <w:rPr>
          <w:rFonts w:asciiTheme="minorHAnsi" w:hAnsiTheme="minorHAnsi"/>
        </w:rPr>
        <w:t xml:space="preserv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2014)","previouslyFormattedCitation":"&lt;sup&gt;66&lt;/sup&gt;"},"properties":{"noteIndex":0},"schema":"https://github.com/citation-style-language/schema/raw/master/csl-citation.json"}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(Logares et al., 2014)</w:t>
      </w:r>
      <w:r w:rsidR="00DC2A24" w:rsidRPr="00A55792">
        <w:rPr>
          <w:rFonts w:asciiTheme="minorHAnsi" w:hAnsiTheme="minorHAnsi"/>
        </w:rPr>
        <w:fldChar w:fldCharType="end"/>
      </w:r>
      <w:r w:rsidR="00DC2A24" w:rsidRPr="00A55792">
        <w:rPr>
          <w:rFonts w:asciiTheme="minorHAnsi" w:hAnsiTheme="minorHAnsi"/>
        </w:rPr>
        <w:t>, provide a phylogenetic reserv</w:t>
      </w:r>
      <w:r w:rsidRPr="00A55792">
        <w:rPr>
          <w:rFonts w:asciiTheme="minorHAnsi" w:hAnsiTheme="minorHAnsi"/>
        </w:rPr>
        <w:t>oir</w:t>
      </w:r>
      <w:r w:rsidR="00DC2A24" w:rsidRPr="00A55792">
        <w:rPr>
          <w:rFonts w:asciiTheme="minorHAnsi" w:hAnsiTheme="minorHAnsi"/>
        </w:rPr>
        <w:t xml:space="preserve">, maintain a large functional gene pool, enhance functionality of abundant taxa and increase ecosystem resilience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biosphere","type":"article-journal","volume":"13"},"uris":["http://www.mendeley.com/documents/?uuid=f63d4d6b-58f7-4e58-9b57-b536ae50dc81"]}],"mendeley":{"formattedCitation":"(Lynch and Neufeld, 2015; Jousset et al., 2017; Jia et al., 2018)","plainTextFormattedCitation":"(Lynch and Neufeld, 2015; Jousset et al., 2017; Jia et al., 2018)","previouslyFormattedCitation":"&lt;sup&gt;62–64&lt;/sup&gt;"},"properties":{"noteIndex":0},"schema":"https://github.com/citation-style-language/schema/raw/master/csl-citation.json"}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(Lynch and Neufeld, 2015; Jousset et al., 2017; Jia et al., 2018)</w:t>
      </w:r>
      <w:r w:rsidR="00DC2A24" w:rsidRPr="00A55792">
        <w:rPr>
          <w:rFonts w:asciiTheme="minorHAnsi" w:hAnsiTheme="minorHAnsi"/>
        </w:rPr>
        <w:fldChar w:fldCharType="end"/>
      </w:r>
      <w:r w:rsidR="00DC2A24" w:rsidRPr="00A55792">
        <w:rPr>
          <w:rFonts w:asciiTheme="minorHAnsi" w:hAnsiTheme="minorHAnsi"/>
        </w:rPr>
        <w:t>. Rare taxa play significant roles in nutrient cycli</w:t>
      </w:r>
      <w:r w:rsidR="00495C09" w:rsidRPr="00A55792">
        <w:rPr>
          <w:rFonts w:asciiTheme="minorHAnsi" w:hAnsiTheme="minorHAnsi"/>
        </w:rPr>
        <w:t>ng and pollutant degradation,</w:t>
      </w:r>
      <w:r w:rsidR="00DC2A24" w:rsidRPr="00A55792">
        <w:rPr>
          <w:rFonts w:asciiTheme="minorHAnsi" w:hAnsiTheme="minorHAnsi"/>
        </w:rPr>
        <w:t xml:space="preserve"> community assembly processes, </w:t>
      </w:r>
      <w:r w:rsidR="00495C09" w:rsidRPr="00A55792">
        <w:rPr>
          <w:rFonts w:asciiTheme="minorHAnsi" w:hAnsiTheme="minorHAnsi"/>
        </w:rPr>
        <w:t>and</w:t>
      </w:r>
      <w:r w:rsidR="00DC2A24" w:rsidRPr="00A55792">
        <w:rPr>
          <w:rFonts w:asciiTheme="minorHAnsi" w:hAnsiTheme="minorHAnsi"/>
        </w:rPr>
        <w:t xml:space="preserve"> microbiome and health</w:t>
      </w:r>
      <w:r w:rsidR="00495C09" w:rsidRPr="00A55792">
        <w:rPr>
          <w:rFonts w:asciiTheme="minorHAnsi" w:hAnsiTheme="minorHAnsi"/>
        </w:rPr>
        <w:t xml:space="preserv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2017)","previouslyFormattedCitation":"&lt;sup&gt;63&lt;/sup&gt;"},"properties":{"noteIndex":0},"schema":"https://github.com/citation-style-language/schema/raw/master/csl-citation.json"}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(Jousset et al., 2017)</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00E26368">
        <w:rPr>
          <w:rFonts w:asciiTheme="minorHAnsi" w:hAnsiTheme="minorHAnsi"/>
        </w:rPr>
        <w:t>However</w:t>
      </w:r>
      <w:r w:rsidR="00E26368" w:rsidRPr="00A55792">
        <w:rPr>
          <w:rFonts w:asciiTheme="minorHAnsi" w:hAnsiTheme="minorHAnsi"/>
        </w:rPr>
        <w:t xml:space="preserve">, rare taxa </w:t>
      </w:r>
      <w:r w:rsidR="00E26368">
        <w:rPr>
          <w:rFonts w:asciiTheme="minorHAnsi" w:hAnsiTheme="minorHAnsi"/>
        </w:rPr>
        <w:t>may have a</w:t>
      </w:r>
      <w:r w:rsidR="00E26368" w:rsidRPr="00A55792">
        <w:rPr>
          <w:rFonts w:asciiTheme="minorHAnsi" w:hAnsiTheme="minorHAnsi"/>
        </w:rPr>
        <w:t xml:space="preserve"> minimal effect on biogeochemical cycling </w:t>
      </w:r>
      <w:r w:rsidR="00E26368" w:rsidRPr="00A55792">
        <w:rPr>
          <w:rFonts w:asciiTheme="minorHAnsi" w:hAnsiTheme="minorHAnsi"/>
        </w:rPr>
        <w:fldChar w:fldCharType="begin" w:fldLock="1"/>
      </w:r>
      <w:r w:rsidR="00123446">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2012)","previouslyFormattedCitation":"&lt;sup&gt;190&lt;/sup&gt;"},"properties":{"noteIndex":0},"schema":"https://github.com/citation-style-language/schema/raw/master/csl-citation.json"}</w:instrText>
      </w:r>
      <w:r w:rsidR="00E26368" w:rsidRPr="00A55792">
        <w:rPr>
          <w:rFonts w:asciiTheme="minorHAnsi" w:hAnsiTheme="minorHAnsi"/>
        </w:rPr>
        <w:fldChar w:fldCharType="separate"/>
      </w:r>
      <w:r w:rsidR="00123446" w:rsidRPr="00123446">
        <w:rPr>
          <w:rFonts w:asciiTheme="minorHAnsi" w:hAnsiTheme="minorHAnsi"/>
          <w:noProof/>
        </w:rPr>
        <w:t>(Gobet et al., 2012)</w:t>
      </w:r>
      <w:r w:rsidR="00E26368" w:rsidRPr="00A55792">
        <w:rPr>
          <w:rFonts w:asciiTheme="minorHAnsi" w:hAnsiTheme="minorHAnsi"/>
        </w:rPr>
        <w:fldChar w:fldCharType="end"/>
      </w:r>
      <w:r w:rsidR="00E26368" w:rsidRPr="00A55792">
        <w:rPr>
          <w:rFonts w:asciiTheme="minorHAnsi" w:hAnsiTheme="minorHAnsi"/>
        </w:rPr>
        <w:t xml:space="preserve">. </w:t>
      </w:r>
      <w:r w:rsidR="00DC2A24" w:rsidRPr="00A55792">
        <w:rPr>
          <w:rFonts w:asciiTheme="minorHAnsi" w:hAnsiTheme="minorHAnsi"/>
        </w:rPr>
        <w:t xml:space="preserve">The rare biosphere is particularly important when examining temporal variability of communities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and Neufeld, 2015)","plainTextFormattedCitation":"(Lynch and Neufeld, 2015)","previouslyFormattedCitation":"&lt;sup&gt;64&lt;/sup&gt;"},"properties":{"noteIndex":0},"schema":"https://github.com/citation-style-language/schema/raw/master/csl-citation.json"}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(Lynch and Neufeld, 2015)</w:t>
      </w:r>
      <w:r w:rsidR="00DC2A24" w:rsidRPr="00A55792">
        <w:rPr>
          <w:rFonts w:asciiTheme="minorHAnsi" w:hAnsiTheme="minorHAnsi"/>
        </w:rPr>
        <w:fldChar w:fldCharType="end"/>
      </w:r>
      <w:r w:rsidR="00DC2A24" w:rsidRPr="00A55792">
        <w:rPr>
          <w:rFonts w:asciiTheme="minorHAnsi" w:hAnsiTheme="minorHAnsi"/>
        </w:rPr>
        <w:t>. A taxa may become loc</w:t>
      </w:r>
      <w:r w:rsidR="00495C09" w:rsidRPr="00A55792">
        <w:rPr>
          <w:rFonts w:asciiTheme="minorHAnsi" w:hAnsiTheme="minorHAnsi"/>
        </w:rPr>
        <w:t xml:space="preserve">ally rare and form a </w:t>
      </w:r>
      <w:r w:rsidR="00495C09" w:rsidRPr="00A55792">
        <w:rPr>
          <w:rFonts w:asciiTheme="minorHAnsi" w:hAnsiTheme="minorHAnsi"/>
          <w:i/>
        </w:rPr>
        <w:t>seed bank</w:t>
      </w:r>
      <w:r w:rsidR="00DC2A24" w:rsidRPr="00A55792">
        <w:rPr>
          <w:rFonts w:asciiTheme="minorHAnsi" w:hAnsiTheme="minorHAnsi"/>
        </w:rPr>
        <w:t xml:space="preserve"> before re-colonizing when favourable conditions return</w:t>
      </w:r>
      <w:r w:rsidR="00495C09" w:rsidRPr="00A55792">
        <w:rPr>
          <w:rFonts w:asciiTheme="minorHAnsi" w:hAnsiTheme="minorHAnsi"/>
        </w:rPr>
        <w:t xml:space="preserve"> (e.g. </w:t>
      </w:r>
      <w:r w:rsidR="00DC2A24" w:rsidRPr="00A55792">
        <w:rPr>
          <w:rFonts w:asciiTheme="minorHAnsi" w:hAnsiTheme="minorHAnsi"/>
        </w:rPr>
        <w:t>the seasonal cycle</w:t>
      </w:r>
      <w:r w:rsidR="00495C09" w:rsidRPr="00A55792">
        <w:rPr>
          <w:rFonts w:asciiTheme="minorHAnsi" w:hAnsiTheme="minorHAnsi"/>
        </w:rPr>
        <w:t>)</w:t>
      </w:r>
      <w:r w:rsidR="00DC2A24" w:rsidRPr="00A55792">
        <w:rPr>
          <w:rFonts w:asciiTheme="minorHAnsi" w:hAnsiTheme="minorHAnsi"/>
        </w:rPr>
        <w:t xml:space="preserve">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2012)","previouslyFormattedCitation":"&lt;sup&gt;191&lt;/sup&gt;"},"properties":{"noteIndex":0},"schema":"https://github.com/citation-style-language/schema/raw/master/csl-citation.json"}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(Pedrs-Ali, 2012)</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p>
    <w:p w14:paraId="30F1C49C" w14:textId="77777777" w:rsidR="00DC2A24" w:rsidRPr="00A55792" w:rsidRDefault="00DC2A24" w:rsidP="00DC2A24">
      <w:pPr>
        <w:rPr>
          <w:rFonts w:asciiTheme="minorHAnsi" w:hAnsiTheme="minorHAnsi"/>
        </w:rPr>
      </w:pPr>
    </w:p>
    <w:p w14:paraId="46107135" w14:textId="1CC8012B" w:rsidR="00DC2A24" w:rsidRPr="00A55792" w:rsidRDefault="003F43C3" w:rsidP="00DC2A24">
      <w:pPr>
        <w:pStyle w:val="Heading3"/>
        <w:rPr>
          <w:rFonts w:asciiTheme="minorHAnsi" w:hAnsiTheme="minorHAnsi"/>
        </w:rPr>
      </w:pPr>
      <w:bookmarkStart w:id="23" w:name="_Toc64041227"/>
      <w:r>
        <w:rPr>
          <w:rFonts w:asciiTheme="minorHAnsi" w:hAnsiTheme="minorHAnsi"/>
        </w:rPr>
        <w:t xml:space="preserve">4.3.1 </w:t>
      </w:r>
      <w:r w:rsidR="00DC2A24" w:rsidRPr="00A55792">
        <w:rPr>
          <w:rFonts w:asciiTheme="minorHAnsi" w:hAnsiTheme="minorHAnsi"/>
        </w:rPr>
        <w:t>Knowledge gaps</w:t>
      </w:r>
      <w:bookmarkEnd w:id="23"/>
    </w:p>
    <w:p w14:paraId="1A234474" w14:textId="77777777" w:rsidR="00DC2A24" w:rsidRPr="00A55792" w:rsidRDefault="00DC2A24" w:rsidP="00DC2A24">
      <w:pPr>
        <w:rPr>
          <w:rFonts w:asciiTheme="minorHAnsi" w:hAnsiTheme="minorHAnsi" w:cstheme="majorHAnsi"/>
        </w:rPr>
      </w:pPr>
    </w:p>
    <w:p w14:paraId="06B8A5B3" w14:textId="42BD378D" w:rsidR="00495C09" w:rsidRPr="00A55792" w:rsidRDefault="00DC2A24" w:rsidP="00DC2A24">
      <w:pPr>
        <w:rPr>
          <w:rFonts w:asciiTheme="minorHAnsi" w:hAnsiTheme="minorHAnsi"/>
        </w:rPr>
      </w:pPr>
      <w:r w:rsidRPr="00A55792">
        <w:rPr>
          <w:rFonts w:asciiTheme="minorHAnsi" w:hAnsiTheme="minorHAnsi" w:cstheme="majorHAnsi"/>
        </w:rPr>
        <w:t>A major knowledg</w:t>
      </w:r>
      <w:r w:rsidR="00495C09" w:rsidRPr="00A55792">
        <w:rPr>
          <w:rFonts w:asciiTheme="minorHAnsi" w:hAnsiTheme="minorHAnsi" w:cstheme="majorHAnsi"/>
        </w:rPr>
        <w:t>e gap in the study of supraglacial</w:t>
      </w:r>
      <w:r w:rsidRPr="00A55792">
        <w:rPr>
          <w:rFonts w:asciiTheme="minorHAnsi" w:hAnsiTheme="minorHAnsi" w:cstheme="majorHAnsi"/>
        </w:rPr>
        <w:t xml:space="preserve"> ecology is the lack of differentiation between abundant and rare taxa</w:t>
      </w:r>
      <w:r w:rsidR="009E4291">
        <w:rPr>
          <w:rFonts w:asciiTheme="minorHAnsi" w:hAnsiTheme="minorHAnsi" w:cstheme="majorHAnsi"/>
        </w:rPr>
        <w:t xml:space="preserve"> </w:t>
      </w:r>
      <w:r w:rsidR="009E4291" w:rsidRPr="009E4291">
        <w:rPr>
          <w:rFonts w:asciiTheme="minorHAnsi" w:hAnsiTheme="minorHAnsi" w:cstheme="majorHAnsi"/>
          <w:b/>
        </w:rPr>
        <w:t>(KG1)</w:t>
      </w:r>
      <w:r w:rsidRPr="00A55792">
        <w:rPr>
          <w:rFonts w:asciiTheme="minorHAnsi" w:hAnsiTheme="minorHAnsi" w:cstheme="majorHAnsi"/>
        </w:rPr>
        <w:t>.</w:t>
      </w:r>
      <w:r w:rsidR="00495C09" w:rsidRPr="00A55792">
        <w:rPr>
          <w:rFonts w:asciiTheme="minorHAnsi" w:hAnsiTheme="minorHAnsi" w:cstheme="majorHAnsi"/>
        </w:rPr>
        <w:t xml:space="preserve"> </w:t>
      </w:r>
      <w:r w:rsidRPr="00A55792">
        <w:rPr>
          <w:rFonts w:asciiTheme="minorHAnsi" w:hAnsiTheme="minorHAnsi"/>
        </w:rPr>
        <w:t xml:space="preserve">Rare taxa are routinely removed from cryoconite </w:t>
      </w:r>
      <w:r w:rsidRPr="00A55792">
        <w:rPr>
          <w:rFonts w:asciiTheme="minorHAnsi" w:hAnsiTheme="minorHAnsi"/>
        </w:rPr>
        <w:fldChar w:fldCharType="begin" w:fldLock="1"/>
      </w:r>
      <w:r w:rsidR="00123446">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glaciers","type":"article-journal","volume":"27"},"uris":["http://www.mendeley.com/documents/?uuid=37e49be0-fc5c-4590-bcef-c909fa1f95eb"]}],"mendeley":{"formattedCitation":"(Mueller and Pollard, 2004; Stanish et al., 2013)","plainTextFormattedCitation":"(Mueller and Pollard, 2004; Stanish et al., 2013)","previouslyFormattedCitation":"&lt;sup&gt;41,192&lt;/sup&gt;"},"properties":{"noteIndex":0},"schema":"https://github.com/citation-style-language/schema/raw/master/csl-citation.json"}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(Mueller and Pollard, 2004; Stanish et al., 2013)</w:t>
      </w:r>
      <w:r w:rsidRPr="00A55792">
        <w:rPr>
          <w:rFonts w:asciiTheme="minorHAnsi" w:hAnsiTheme="minorHAnsi"/>
        </w:rPr>
        <w:fldChar w:fldCharType="end"/>
      </w:r>
      <w:r w:rsidRPr="00A55792">
        <w:rPr>
          <w:rFonts w:asciiTheme="minorHAnsi" w:hAnsiTheme="minorHAnsi"/>
        </w:rPr>
        <w:t xml:space="preserve"> and snow </w:t>
      </w:r>
      <w:r w:rsidRPr="00A55792">
        <w:rPr>
          <w:rFonts w:asciiTheme="minorHAnsi" w:hAnsiTheme="minorHAnsi"/>
        </w:rPr>
        <w:fldChar w:fldCharType="begin" w:fldLock="1"/>
      </w:r>
      <w:r w:rsidR="00123446">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and Hamilton, 2019)","plainTextFormattedCitation":"(Havig and Hamilton, 2019)","previouslyFormattedCitation":"&lt;sup&gt;193&lt;/sup&gt;"},"properties":{"noteIndex":0},"schema":"https://github.com/citation-style-language/schema/raw/master/csl-citation.json"}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(Havig and Hamilton, 2019)</w:t>
      </w:r>
      <w:r w:rsidRPr="00A55792">
        <w:rPr>
          <w:rFonts w:asciiTheme="minorHAnsi" w:hAnsiTheme="minorHAnsi"/>
        </w:rPr>
        <w:fldChar w:fldCharType="end"/>
      </w:r>
      <w:r w:rsidRPr="00A55792">
        <w:rPr>
          <w:rFonts w:asciiTheme="minorHAnsi" w:hAnsiTheme="minorHAnsi"/>
        </w:rPr>
        <w:t xml:space="preserve"> community analysis. There is also a dearth of research differentiating rare and abundant taxa in supraglacial microbial biogeography and community assembly process. As rare taxa are significant drivers of biodiversity and biogeochemical processes, and can exhibit different biogeographic and assembly patterns</w:t>
      </w:r>
      <w:r w:rsidR="00495C09" w:rsidRPr="00A55792">
        <w:rPr>
          <w:rFonts w:asciiTheme="minorHAnsi" w:hAnsiTheme="minorHAnsi"/>
        </w:rPr>
        <w:t>, it is important to</w:t>
      </w:r>
      <w:r w:rsidRPr="00A55792">
        <w:rPr>
          <w:rFonts w:asciiTheme="minorHAnsi" w:hAnsiTheme="minorHAnsi"/>
        </w:rPr>
        <w:t xml:space="preserve"> </w:t>
      </w:r>
      <w:r w:rsidR="00E26368">
        <w:rPr>
          <w:rFonts w:asciiTheme="minorHAnsi" w:hAnsiTheme="minorHAnsi"/>
        </w:rPr>
        <w:t>recognise</w:t>
      </w:r>
      <w:r w:rsidRPr="00A55792">
        <w:rPr>
          <w:rFonts w:asciiTheme="minorHAnsi" w:hAnsiTheme="minorHAnsi"/>
        </w:rPr>
        <w:t xml:space="preserve"> this subset of the community</w:t>
      </w:r>
      <w:r w:rsidR="00495C09" w:rsidRPr="00A55792">
        <w:rPr>
          <w:rFonts w:asciiTheme="minorHAnsi" w:hAnsiTheme="minorHAnsi"/>
        </w:rPr>
        <w:t>,</w:t>
      </w:r>
      <w:r w:rsidRPr="00A55792">
        <w:rPr>
          <w:rFonts w:asciiTheme="minorHAnsi" w:hAnsiTheme="minorHAnsi"/>
        </w:rPr>
        <w:t xml:space="preserve"> to build a comprehensive picture of the mechanisms s</w:t>
      </w:r>
      <w:r w:rsidR="00495C09" w:rsidRPr="00A55792">
        <w:rPr>
          <w:rFonts w:asciiTheme="minorHAnsi" w:hAnsiTheme="minorHAnsi"/>
        </w:rPr>
        <w:t xml:space="preserve">haping the supraglacial system. </w:t>
      </w:r>
    </w:p>
    <w:p w14:paraId="08027A5F" w14:textId="77777777" w:rsidR="00495C09" w:rsidRPr="00A55792" w:rsidRDefault="00495C09" w:rsidP="00DC2A24">
      <w:pPr>
        <w:rPr>
          <w:rFonts w:asciiTheme="minorHAnsi" w:hAnsiTheme="minorHAnsi"/>
        </w:rPr>
      </w:pPr>
    </w:p>
    <w:p w14:paraId="7EF5ECCA" w14:textId="441AD49E" w:rsidR="00DC2A24" w:rsidRPr="00A55792" w:rsidRDefault="00495C09" w:rsidP="00DC2A24">
      <w:pPr>
        <w:rPr>
          <w:rFonts w:asciiTheme="minorHAnsi" w:hAnsiTheme="minorHAnsi" w:cstheme="majorHAnsi"/>
        </w:rPr>
      </w:pPr>
      <w:r w:rsidRPr="00A55792">
        <w:rPr>
          <w:rFonts w:asciiTheme="minorHAnsi" w:hAnsiTheme="minorHAnsi"/>
        </w:rPr>
        <w:t xml:space="preserve">To improve the resolution of rare biosphere dynamics in the supraglacial system, methodological improvements such as increased sampling depth and sample repetition, as well as standardized benchmarking analysis, may be implemented </w:t>
      </w:r>
      <w:r w:rsidRPr="00A55792">
        <w:rPr>
          <w:rFonts w:asciiTheme="minorHAnsi" w:hAnsiTheme="minorHAnsi"/>
        </w:rPr>
        <w:fldChar w:fldCharType="begin" w:fldLock="1"/>
      </w:r>
      <w:r w:rsidR="00123446">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2018)","previouslyFormattedCitation":"&lt;sup&gt;62&lt;/sup&gt;"},"properties":{"noteIndex":0},"schema":"https://github.com/citation-style-language/schema/raw/master/csl-citation.json"}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(Jia et al., 2018)</w:t>
      </w:r>
      <w:r w:rsidRPr="00A55792">
        <w:rPr>
          <w:rFonts w:asciiTheme="minorHAnsi" w:hAnsiTheme="minorHAnsi"/>
        </w:rPr>
        <w:fldChar w:fldCharType="end"/>
      </w:r>
      <w:r w:rsidRPr="00A55792">
        <w:rPr>
          <w:rFonts w:asciiTheme="minorHAnsi" w:hAnsiTheme="minorHAnsi"/>
        </w:rPr>
        <w:t xml:space="preserve">. Moreover, a variety of methods for defining the rare biosphere have been developed, including: relative abundance cut-offs, sequence counts and empirical thresholds </w:t>
      </w:r>
      <w:r w:rsidRPr="00A55792">
        <w:rPr>
          <w:rFonts w:asciiTheme="minorHAnsi" w:hAnsiTheme="minorHAnsi"/>
        </w:rPr>
        <w:fldChar w:fldCharType="begin" w:fldLock="1"/>
      </w:r>
      <w:r w:rsidR="00123446">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and Neufeld, 2015)","plainTextFormattedCitation":"(Lynch and Neufeld, 2015)","previouslyFormattedCitation":"&lt;sup&gt;64&lt;/sup&gt;"},"properties":{"noteIndex":0},"schema":"https://github.com/citation-style-language/schema/raw/master/csl-citation.json"}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(Lynch and Neufeld, 2015)</w:t>
      </w:r>
      <w:r w:rsidRPr="00A55792">
        <w:rPr>
          <w:rFonts w:asciiTheme="minorHAnsi" w:hAnsiTheme="minorHAnsi"/>
        </w:rPr>
        <w:fldChar w:fldCharType="end"/>
      </w:r>
      <w:r w:rsidRPr="00A55792">
        <w:rPr>
          <w:rFonts w:asciiTheme="minorHAnsi" w:hAnsiTheme="minorHAnsi"/>
        </w:rPr>
        <w:t>.</w:t>
      </w:r>
    </w:p>
    <w:p w14:paraId="3B8A0389" w14:textId="77777777" w:rsidR="00DC2A24" w:rsidRPr="00A55792" w:rsidRDefault="00DC2A24" w:rsidP="00DC2A24">
      <w:pPr>
        <w:rPr>
          <w:rFonts w:asciiTheme="minorHAnsi" w:hAnsiTheme="minorHAnsi"/>
        </w:rPr>
      </w:pPr>
    </w:p>
    <w:p w14:paraId="57CDD70B" w14:textId="094A9B7F" w:rsidR="009E72C0" w:rsidRPr="00A55792" w:rsidRDefault="003F43C3" w:rsidP="009E72C0">
      <w:pPr>
        <w:pStyle w:val="Heading2"/>
        <w:rPr>
          <w:rFonts w:asciiTheme="minorHAnsi" w:hAnsiTheme="minorHAnsi"/>
        </w:rPr>
      </w:pPr>
      <w:bookmarkStart w:id="24" w:name="_Toc64041228"/>
      <w:r>
        <w:rPr>
          <w:rFonts w:asciiTheme="minorHAnsi" w:hAnsiTheme="minorHAnsi"/>
        </w:rPr>
        <w:t xml:space="preserve">4.4 </w:t>
      </w:r>
      <w:r w:rsidR="00091DAD" w:rsidRPr="00A55792">
        <w:rPr>
          <w:rFonts w:asciiTheme="minorHAnsi" w:hAnsiTheme="minorHAnsi"/>
        </w:rPr>
        <w:t>D</w:t>
      </w:r>
      <w:r w:rsidR="00DC2A24" w:rsidRPr="00A55792">
        <w:rPr>
          <w:rFonts w:asciiTheme="minorHAnsi" w:hAnsiTheme="minorHAnsi"/>
        </w:rPr>
        <w:t>ormancy</w:t>
      </w:r>
      <w:bookmarkEnd w:id="24"/>
    </w:p>
    <w:p w14:paraId="604137F5" w14:textId="77777777" w:rsidR="00DC2A24" w:rsidRPr="00A55792" w:rsidRDefault="00DC2A24" w:rsidP="00DC2A24">
      <w:pPr>
        <w:rPr>
          <w:rFonts w:asciiTheme="minorHAnsi" w:hAnsiTheme="minorHAnsi"/>
        </w:rPr>
      </w:pPr>
    </w:p>
    <w:p w14:paraId="6BF4F380" w14:textId="45DDD6F2" w:rsidR="00532C51" w:rsidRPr="00A55792" w:rsidRDefault="00704A38" w:rsidP="00704A38">
      <w:pPr>
        <w:rPr>
          <w:rFonts w:asciiTheme="minorHAnsi" w:hAnsiTheme="minorHAnsi"/>
        </w:rPr>
      </w:pPr>
      <w:r w:rsidRPr="00A55792">
        <w:rPr>
          <w:rFonts w:asciiTheme="minorHAnsi" w:hAnsiTheme="minorHAnsi"/>
        </w:rPr>
        <w:t>Dormancy is a reversible state of low metabolic activity that occurs</w:t>
      </w:r>
      <w:r w:rsidR="00E54840" w:rsidRPr="00A55792">
        <w:rPr>
          <w:rFonts w:asciiTheme="minorHAnsi" w:hAnsiTheme="minorHAnsi"/>
        </w:rPr>
        <w:t xml:space="preserve"> when</w:t>
      </w:r>
      <w:r w:rsidRPr="00A55792">
        <w:rPr>
          <w:rFonts w:asciiTheme="minorHAnsi" w:hAnsiTheme="minorHAnsi"/>
        </w:rPr>
        <w:t xml:space="preserve"> resources become scarce or conditions unfavourable</w:t>
      </w:r>
      <w:r w:rsidR="00E54840" w:rsidRPr="00A55792">
        <w:rPr>
          <w:rFonts w:asciiTheme="minorHAnsi" w:hAnsiTheme="minorHAnsi"/>
        </w:rPr>
        <w:t xml:space="preserve">, </w:t>
      </w:r>
      <w:r w:rsidR="00532C51" w:rsidRPr="00A55792">
        <w:rPr>
          <w:rFonts w:asciiTheme="minorHAnsi" w:hAnsiTheme="minorHAnsi"/>
        </w:rPr>
        <w:t>providing an alternative to local extinction</w:t>
      </w:r>
      <w:r w:rsidRPr="00A55792">
        <w:rPr>
          <w:rFonts w:asciiTheme="minorHAnsi" w:hAnsiTheme="minorHAnsi"/>
        </w:rPr>
        <w:t xml:space="preserve"> </w:t>
      </w:r>
      <w:r w:rsidR="00E54840" w:rsidRPr="00A55792">
        <w:rPr>
          <w:rFonts w:asciiTheme="minorHAnsi" w:hAnsiTheme="minorHAnsi"/>
        </w:rPr>
        <w:fldChar w:fldCharType="begin" w:fldLock="1"/>
      </w:r>
      <w:r w:rsidR="00123446">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quiescence","type":"article-journal","volume":"13"},"uris":["http://www.mendeley.com/documents/?uuid=0bc969fe-7986-4826-abe1-24817b8c5449"]}],"mendeley":{"formattedCitation":"(Rittershaus et al., 2013; Bradley et al., 2019; Locey et al., 2020)","plainTextFormattedCitation":"(Rittershaus et al., 2013; Bradley et al., 2019; Locey et al., 2020)","previouslyFormattedCitation":"&lt;sup&gt;50–52&lt;/sup&gt;"},"properties":{"noteIndex":0},"schema":"https://github.com/citation-style-language/schema/raw/master/csl-citation.json"}</w:instrText>
      </w:r>
      <w:r w:rsidR="00E54840" w:rsidRPr="00A55792">
        <w:rPr>
          <w:rFonts w:asciiTheme="minorHAnsi" w:hAnsiTheme="minorHAnsi"/>
        </w:rPr>
        <w:fldChar w:fldCharType="separate"/>
      </w:r>
      <w:r w:rsidR="00123446" w:rsidRPr="00123446">
        <w:rPr>
          <w:rFonts w:asciiTheme="minorHAnsi" w:hAnsiTheme="minorHAnsi"/>
          <w:noProof/>
        </w:rPr>
        <w:t>(Rittershaus et al., 2013; Bradley et al., 2019; Locey et al., 2020)</w:t>
      </w:r>
      <w:r w:rsidR="00E54840" w:rsidRPr="00A55792">
        <w:rPr>
          <w:rFonts w:asciiTheme="minorHAnsi" w:hAnsiTheme="minorHAnsi"/>
        </w:rPr>
        <w:fldChar w:fldCharType="end"/>
      </w:r>
      <w:r w:rsidR="00923C6B" w:rsidRPr="00A55792">
        <w:rPr>
          <w:rFonts w:asciiTheme="minorHAnsi" w:hAnsiTheme="minorHAnsi"/>
        </w:rPr>
        <w:t xml:space="preserve">. </w:t>
      </w:r>
      <w:r w:rsidR="00532C51" w:rsidRPr="00A55792">
        <w:rPr>
          <w:rFonts w:asciiTheme="minorHAnsi" w:hAnsiTheme="minorHAnsi"/>
        </w:rPr>
        <w:t xml:space="preserve">Dormancy is a bet-hedging strategy that has evolved independently multiple times over evolutionary history </w:t>
      </w:r>
      <w:r w:rsidR="00532C51" w:rsidRPr="00A55792">
        <w:rPr>
          <w:rFonts w:asciiTheme="minorHAnsi" w:hAnsiTheme="minorHAnsi"/>
        </w:rPr>
        <w:fldChar w:fldCharType="begin" w:fldLock="1"/>
      </w:r>
      <w:r w:rsidR="00123446">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et al., 2020)","plainTextFormattedCitation":"(Locey et al., 2020)","previouslyFormattedCitation":"&lt;sup&gt;51&lt;/sup&gt;"},"properties":{"noteIndex":0},"schema":"https://github.com/citation-style-language/schema/raw/master/csl-citation.json"}</w:instrText>
      </w:r>
      <w:r w:rsidR="00532C51" w:rsidRPr="00A55792">
        <w:rPr>
          <w:rFonts w:asciiTheme="minorHAnsi" w:hAnsiTheme="minorHAnsi"/>
        </w:rPr>
        <w:fldChar w:fldCharType="separate"/>
      </w:r>
      <w:r w:rsidR="00123446" w:rsidRPr="00123446">
        <w:rPr>
          <w:rFonts w:asciiTheme="minorHAnsi" w:hAnsiTheme="minorHAnsi"/>
          <w:noProof/>
        </w:rPr>
        <w:t>(Locey et al., 2020)</w:t>
      </w:r>
      <w:r w:rsidR="00532C51" w:rsidRPr="00A55792">
        <w:rPr>
          <w:rFonts w:asciiTheme="minorHAnsi" w:hAnsiTheme="minorHAnsi"/>
        </w:rPr>
        <w:fldChar w:fldCharType="end"/>
      </w:r>
      <w:r w:rsidR="00532C51" w:rsidRPr="00A55792">
        <w:rPr>
          <w:rFonts w:asciiTheme="minorHAnsi" w:hAnsiTheme="minorHAnsi"/>
        </w:rPr>
        <w:t>.</w:t>
      </w:r>
      <w:r w:rsidR="00923C6B" w:rsidRPr="00A55792">
        <w:rPr>
          <w:rFonts w:asciiTheme="minorHAnsi" w:hAnsiTheme="minorHAnsi"/>
        </w:rPr>
        <w:t xml:space="preserve"> It is a common strategy, employed by bacteria, archaea and micro-eukaryotes, and accounts of </w:t>
      </w:r>
      <w:r w:rsidR="00923C6B" w:rsidRPr="00A55792">
        <w:rPr>
          <w:rFonts w:asciiTheme="minorHAnsi" w:hAnsiTheme="minorHAnsi"/>
        </w:rPr>
        <w:sym w:font="Symbol" w:char="F07E"/>
      </w:r>
      <w:r w:rsidR="00923C6B" w:rsidRPr="00A55792">
        <w:rPr>
          <w:rFonts w:asciiTheme="minorHAnsi" w:hAnsiTheme="minorHAnsi"/>
        </w:rPr>
        <w:t xml:space="preserve">60% biomass on Earth </w:t>
      </w:r>
      <w:r w:rsidR="00923C6B" w:rsidRPr="00A55792">
        <w:rPr>
          <w:rFonts w:asciiTheme="minorHAnsi" w:hAnsiTheme="minorHAnsi"/>
        </w:rPr>
        <w:fldChar w:fldCharType="begin" w:fldLock="1"/>
      </w:r>
      <w:r w:rsidR="00123446">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1999)","previouslyFormattedCitation":"&lt;sup&gt;194&lt;/sup&gt;"},"properties":{"noteIndex":0},"schema":"https://github.com/citation-style-language/schema/raw/master/csl-citation.json"}</w:instrText>
      </w:r>
      <w:r w:rsidR="00923C6B" w:rsidRPr="00A55792">
        <w:rPr>
          <w:rFonts w:asciiTheme="minorHAnsi" w:hAnsiTheme="minorHAnsi"/>
        </w:rPr>
        <w:fldChar w:fldCharType="separate"/>
      </w:r>
      <w:r w:rsidR="00123446" w:rsidRPr="00123446">
        <w:rPr>
          <w:rFonts w:asciiTheme="minorHAnsi" w:hAnsiTheme="minorHAnsi"/>
          <w:noProof/>
        </w:rPr>
        <w:t>(Cole, 1999)</w:t>
      </w:r>
      <w:r w:rsidR="00923C6B" w:rsidRPr="00A55792">
        <w:rPr>
          <w:rFonts w:asciiTheme="minorHAnsi" w:hAnsiTheme="minorHAnsi"/>
        </w:rPr>
        <w:fldChar w:fldCharType="end"/>
      </w:r>
      <w:r w:rsidR="00923C6B" w:rsidRPr="00A55792">
        <w:rPr>
          <w:rFonts w:asciiTheme="minorHAnsi" w:hAnsiTheme="minorHAnsi"/>
        </w:rPr>
        <w:t>.</w:t>
      </w:r>
      <w:r w:rsidR="00623859" w:rsidRPr="00A55792">
        <w:rPr>
          <w:rFonts w:asciiTheme="minorHAnsi" w:hAnsiTheme="minorHAnsi"/>
        </w:rPr>
        <w:t xml:space="preserve"> Dormancy requires investment in producing resting structure and transition machinery as well as the ability to interpret and respond to local conditions </w:t>
      </w:r>
      <w:r w:rsidR="00623859" w:rsidRPr="00A55792">
        <w:rPr>
          <w:rFonts w:asciiTheme="minorHAnsi" w:hAnsiTheme="minorHAnsi"/>
        </w:rPr>
        <w:fldChar w:fldCharType="begin" w:fldLock="1"/>
      </w:r>
      <w:r w:rsidR="0012344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2011)","previouslyFormattedCitation":"&lt;sup&gt;53&lt;/sup&gt;"},"properties":{"noteIndex":0},"schema":"https://github.com/citation-style-language/schema/raw/master/csl-citation.json"}</w:instrText>
      </w:r>
      <w:r w:rsidR="00623859" w:rsidRPr="00A55792">
        <w:rPr>
          <w:rFonts w:asciiTheme="minorHAnsi" w:hAnsiTheme="minorHAnsi"/>
        </w:rPr>
        <w:fldChar w:fldCharType="separate"/>
      </w:r>
      <w:r w:rsidR="00123446" w:rsidRPr="00123446">
        <w:rPr>
          <w:rFonts w:asciiTheme="minorHAnsi" w:hAnsiTheme="minorHAnsi"/>
          <w:noProof/>
        </w:rPr>
        <w:t>(Lennon and Jones, 2011)</w:t>
      </w:r>
      <w:r w:rsidR="00623859" w:rsidRPr="00A55792">
        <w:rPr>
          <w:rFonts w:asciiTheme="minorHAnsi" w:hAnsiTheme="minorHAnsi"/>
        </w:rPr>
        <w:fldChar w:fldCharType="end"/>
      </w:r>
      <w:r w:rsidR="00623859" w:rsidRPr="00A55792">
        <w:rPr>
          <w:rFonts w:asciiTheme="minorHAnsi" w:hAnsiTheme="minorHAnsi"/>
        </w:rPr>
        <w:t>.</w:t>
      </w:r>
    </w:p>
    <w:p w14:paraId="21CBC1E7" w14:textId="2589E497" w:rsidR="004A066A" w:rsidRPr="00A55792" w:rsidRDefault="004A066A" w:rsidP="00ED0A9D">
      <w:pPr>
        <w:rPr>
          <w:rFonts w:asciiTheme="minorHAnsi" w:hAnsiTheme="minorHAnsi"/>
        </w:rPr>
      </w:pPr>
    </w:p>
    <w:p w14:paraId="1AF8CA83" w14:textId="7BC6E1DC" w:rsidR="00DC2A24" w:rsidRPr="00A55792" w:rsidRDefault="00623859" w:rsidP="00704A38">
      <w:pPr>
        <w:rPr>
          <w:rFonts w:asciiTheme="minorHAnsi" w:hAnsiTheme="minorHAnsi"/>
        </w:rPr>
      </w:pPr>
      <w:r w:rsidRPr="00A55792">
        <w:rPr>
          <w:rFonts w:asciiTheme="minorHAnsi" w:hAnsiTheme="minorHAnsi"/>
        </w:rPr>
        <w:t xml:space="preserve">Dormancy generates </w:t>
      </w:r>
      <w:r w:rsidR="00E54840" w:rsidRPr="00A55792">
        <w:rPr>
          <w:rFonts w:asciiTheme="minorHAnsi" w:hAnsiTheme="minorHAnsi"/>
        </w:rPr>
        <w:t xml:space="preserve">a </w:t>
      </w:r>
      <w:r w:rsidR="00E54840" w:rsidRPr="00A55792">
        <w:rPr>
          <w:rFonts w:asciiTheme="minorHAnsi" w:hAnsiTheme="minorHAnsi"/>
          <w:i/>
        </w:rPr>
        <w:t>seed bank</w:t>
      </w:r>
      <w:r w:rsidRPr="00A55792">
        <w:rPr>
          <w:rFonts w:asciiTheme="minorHAnsi" w:hAnsiTheme="minorHAnsi"/>
        </w:rPr>
        <w:t xml:space="preserve"> that facilitates the persistence of genotypes and populations, impacting community </w:t>
      </w:r>
      <w:r w:rsidR="005D7DF9" w:rsidRPr="00A55792">
        <w:rPr>
          <w:rFonts w:asciiTheme="minorHAnsi" w:hAnsiTheme="minorHAnsi"/>
        </w:rPr>
        <w:t>functioning,</w:t>
      </w:r>
      <w:r w:rsidRPr="00A55792">
        <w:rPr>
          <w:rFonts w:asciiTheme="minorHAnsi" w:hAnsiTheme="minorHAnsi"/>
          <w:i/>
        </w:rPr>
        <w:t xml:space="preserve"> </w:t>
      </w:r>
      <w:r w:rsidR="005D7DF9" w:rsidRPr="00A55792">
        <w:rPr>
          <w:rFonts w:asciiTheme="minorHAnsi" w:hAnsiTheme="minorHAnsi"/>
        </w:rPr>
        <w:t>promoting</w:t>
      </w:r>
      <w:r w:rsidRPr="00A55792">
        <w:rPr>
          <w:rFonts w:asciiTheme="minorHAnsi" w:hAnsiTheme="minorHAnsi"/>
        </w:rPr>
        <w:t xml:space="preserve"> community recover</w:t>
      </w:r>
      <w:r w:rsidR="005D7DF9" w:rsidRPr="00A55792">
        <w:rPr>
          <w:rFonts w:asciiTheme="minorHAnsi" w:hAnsiTheme="minorHAnsi"/>
        </w:rPr>
        <w:t>y from disturbance, stabilizing</w:t>
      </w:r>
      <w:r w:rsidRPr="00A55792">
        <w:rPr>
          <w:rFonts w:asciiTheme="minorHAnsi" w:hAnsiTheme="minorHAnsi"/>
        </w:rPr>
        <w:t xml:space="preserve"> ecosystem processes </w:t>
      </w:r>
      <w:r w:rsidRPr="00A55792">
        <w:rPr>
          <w:rFonts w:asciiTheme="minorHAnsi" w:hAnsiTheme="minorHAnsi"/>
        </w:rPr>
        <w:fldChar w:fldCharType="begin" w:fldLock="1"/>
      </w:r>
      <w:r w:rsidR="0012344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2011)","previouslyFormattedCitation":"&lt;sup&gt;53&lt;/sup&gt;"},"properties":{"noteIndex":0},"schema":"https://github.com/citation-style-language/schema/raw/master/csl-citation.json"}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(Lennon and Jones, 2011)</w:t>
      </w:r>
      <w:r w:rsidRPr="00A55792">
        <w:rPr>
          <w:rFonts w:asciiTheme="minorHAnsi" w:hAnsiTheme="minorHAnsi"/>
        </w:rPr>
        <w:fldChar w:fldCharType="end"/>
      </w:r>
      <w:r w:rsidR="00E54840" w:rsidRPr="00A55792">
        <w:rPr>
          <w:rFonts w:asciiTheme="minorHAnsi" w:hAnsiTheme="minorHAnsi"/>
        </w:rPr>
        <w:t xml:space="preserve"> and </w:t>
      </w:r>
      <w:r w:rsidR="005D7DF9" w:rsidRPr="00A55792">
        <w:rPr>
          <w:rFonts w:asciiTheme="minorHAnsi" w:hAnsiTheme="minorHAnsi"/>
        </w:rPr>
        <w:t>contributing</w:t>
      </w:r>
      <w:r w:rsidR="00965F22" w:rsidRPr="00A55792">
        <w:rPr>
          <w:rFonts w:asciiTheme="minorHAnsi" w:hAnsiTheme="minorHAnsi"/>
        </w:rPr>
        <w:t xml:space="preserve"> to genetic recombination </w:t>
      </w:r>
      <w:r w:rsidR="00965F22"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et al., 1998)","plainTextFormattedCitation":"(Rengefors et al., 1998)","previouslyFormattedCitation":"&lt;sup&gt;54&lt;/sup&gt;"},"properties":{"noteIndex":0},"schema":"https://github.com/citation-style-language/schema/raw/master/csl-citation.json"}</w:instrText>
      </w:r>
      <w:r w:rsidR="00965F22" w:rsidRPr="00A55792">
        <w:rPr>
          <w:rFonts w:asciiTheme="minorHAnsi" w:hAnsiTheme="minorHAnsi"/>
        </w:rPr>
        <w:fldChar w:fldCharType="separate"/>
      </w:r>
      <w:r w:rsidR="00123446" w:rsidRPr="00123446">
        <w:rPr>
          <w:rFonts w:asciiTheme="minorHAnsi" w:hAnsiTheme="minorHAnsi"/>
          <w:noProof/>
        </w:rPr>
        <w:t>(Rengefors et al., 1998)</w:t>
      </w:r>
      <w:r w:rsidR="00965F22" w:rsidRPr="00A55792">
        <w:rPr>
          <w:rFonts w:asciiTheme="minorHAnsi" w:hAnsiTheme="minorHAnsi"/>
        </w:rPr>
        <w:fldChar w:fldCharType="end"/>
      </w:r>
      <w:r w:rsidR="00965F22" w:rsidRPr="00A55792">
        <w:rPr>
          <w:rFonts w:asciiTheme="minorHAnsi" w:hAnsiTheme="minorHAnsi"/>
        </w:rPr>
        <w:t xml:space="preserve">. </w:t>
      </w:r>
      <w:r w:rsidR="00E54840" w:rsidRPr="00A55792">
        <w:rPr>
          <w:rFonts w:asciiTheme="minorHAnsi" w:hAnsiTheme="minorHAnsi"/>
        </w:rPr>
        <w:t xml:space="preserve">The </w:t>
      </w:r>
      <w:r w:rsidR="00704A38" w:rsidRPr="00A55792">
        <w:rPr>
          <w:rFonts w:asciiTheme="minorHAnsi" w:hAnsiTheme="minorHAnsi"/>
          <w:i/>
        </w:rPr>
        <w:t>seed bank</w:t>
      </w:r>
      <w:r w:rsidR="00704A38" w:rsidRPr="00A55792">
        <w:rPr>
          <w:rFonts w:asciiTheme="minorHAnsi" w:hAnsiTheme="minorHAnsi"/>
        </w:rPr>
        <w:t xml:space="preserve"> </w:t>
      </w:r>
      <w:r w:rsidR="00E54840" w:rsidRPr="00A55792">
        <w:rPr>
          <w:rFonts w:asciiTheme="minorHAnsi" w:hAnsiTheme="minorHAnsi"/>
        </w:rPr>
        <w:t>allows</w:t>
      </w:r>
      <w:r w:rsidR="00532C51" w:rsidRPr="00A55792">
        <w:rPr>
          <w:rFonts w:asciiTheme="minorHAnsi" w:hAnsiTheme="minorHAnsi"/>
        </w:rPr>
        <w:t xml:space="preserve"> many species within a guild to co-exist simultaneously through the </w:t>
      </w:r>
      <w:r w:rsidR="00532C51" w:rsidRPr="00A55792">
        <w:rPr>
          <w:rFonts w:asciiTheme="minorHAnsi" w:hAnsiTheme="minorHAnsi"/>
          <w:i/>
        </w:rPr>
        <w:t>storage effect</w:t>
      </w:r>
      <w:r w:rsidR="00704A38" w:rsidRPr="00A55792">
        <w:rPr>
          <w:rFonts w:asciiTheme="minorHAnsi" w:hAnsiTheme="minorHAnsi"/>
        </w:rPr>
        <w:t xml:space="preserve"> </w:t>
      </w:r>
      <w:r w:rsidR="00532C51" w:rsidRPr="00A55792">
        <w:rPr>
          <w:rFonts w:asciiTheme="minorHAnsi" w:hAnsiTheme="minorHAnsi"/>
        </w:rPr>
        <w:fldChar w:fldCharType="begin" w:fldLock="1"/>
      </w:r>
      <w:r w:rsidR="0012344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and Jones, 2011; Locey et al., 2020)","plainTextFormattedCitation":"(Lennon and Jones, 2011; Locey et al., 2020)","previouslyFormattedCitation":"&lt;sup&gt;51,53&lt;/sup&gt;"},"properties":{"noteIndex":0},"schema":"https://github.com/citation-style-language/schema/raw/master/csl-citation.json"}</w:instrText>
      </w:r>
      <w:r w:rsidR="00532C51" w:rsidRPr="00A55792">
        <w:rPr>
          <w:rFonts w:asciiTheme="minorHAnsi" w:hAnsiTheme="minorHAnsi"/>
        </w:rPr>
        <w:fldChar w:fldCharType="separate"/>
      </w:r>
      <w:r w:rsidR="00123446" w:rsidRPr="00123446">
        <w:rPr>
          <w:rFonts w:asciiTheme="minorHAnsi" w:hAnsiTheme="minorHAnsi"/>
          <w:noProof/>
        </w:rPr>
        <w:t>(Lennon and Jones, 2011; Locey et al., 2020)</w:t>
      </w:r>
      <w:r w:rsidR="00532C51" w:rsidRPr="00A55792">
        <w:rPr>
          <w:rFonts w:asciiTheme="minorHAnsi" w:hAnsiTheme="minorHAnsi"/>
        </w:rPr>
        <w:fldChar w:fldCharType="end"/>
      </w:r>
      <w:r w:rsidR="00704A38" w:rsidRPr="00A55792">
        <w:rPr>
          <w:rFonts w:asciiTheme="minorHAnsi" w:hAnsiTheme="minorHAnsi"/>
        </w:rPr>
        <w:t>.</w:t>
      </w:r>
      <w:r w:rsidR="00532C51" w:rsidRPr="00A55792">
        <w:rPr>
          <w:rFonts w:asciiTheme="minorHAnsi" w:hAnsiTheme="minorHAnsi"/>
        </w:rPr>
        <w:t xml:space="preserve"> </w:t>
      </w:r>
    </w:p>
    <w:p w14:paraId="147FAF31" w14:textId="77777777" w:rsidR="004A066A" w:rsidRPr="00A55792" w:rsidRDefault="004A066A" w:rsidP="00704A38">
      <w:pPr>
        <w:rPr>
          <w:rFonts w:asciiTheme="minorHAnsi" w:hAnsiTheme="minorHAnsi"/>
        </w:rPr>
      </w:pPr>
    </w:p>
    <w:p w14:paraId="1C765240" w14:textId="155F9A8B" w:rsidR="00514064" w:rsidRPr="00A55792" w:rsidRDefault="0083005E" w:rsidP="00965F22">
      <w:pPr>
        <w:rPr>
          <w:rFonts w:asciiTheme="minorHAnsi" w:hAnsiTheme="minorHAnsi"/>
        </w:rPr>
      </w:pPr>
      <w:r w:rsidRPr="00A55792">
        <w:rPr>
          <w:rFonts w:asciiTheme="minorHAnsi" w:hAnsiTheme="minorHAnsi"/>
        </w:rPr>
        <w:t xml:space="preserve">The three strategies of dormancy are </w:t>
      </w:r>
      <w:r w:rsidR="00923C6B" w:rsidRPr="00A55792">
        <w:rPr>
          <w:rFonts w:asciiTheme="minorHAnsi" w:hAnsiTheme="minorHAnsi"/>
        </w:rPr>
        <w:t xml:space="preserve">bust and boom, cellular quiescence and true dormancy </w:t>
      </w:r>
      <w:r w:rsidR="00923C6B" w:rsidRPr="00A55792">
        <w:rPr>
          <w:rFonts w:asciiTheme="minorHAnsi" w:hAnsiTheme="minorHAnsi"/>
        </w:rPr>
        <w:fldChar w:fldCharType="begin" w:fldLock="1"/>
      </w:r>
      <w:r w:rsidR="00123446">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2013)","previouslyFormattedCitation":"&lt;sup&gt;52&lt;/sup&gt;"},"properties":{"noteIndex":0},"schema":"https://github.com/citation-style-language/schema/raw/master/csl-citation.json"}</w:instrText>
      </w:r>
      <w:r w:rsidR="00923C6B" w:rsidRPr="00A55792">
        <w:rPr>
          <w:rFonts w:asciiTheme="minorHAnsi" w:hAnsiTheme="minorHAnsi"/>
        </w:rPr>
        <w:fldChar w:fldCharType="separate"/>
      </w:r>
      <w:r w:rsidR="00123446" w:rsidRPr="00123446">
        <w:rPr>
          <w:rFonts w:asciiTheme="minorHAnsi" w:hAnsiTheme="minorHAnsi"/>
          <w:noProof/>
        </w:rPr>
        <w:t>(Rittershaus et al., 2013)</w:t>
      </w:r>
      <w:r w:rsidR="00923C6B" w:rsidRPr="00A55792">
        <w:rPr>
          <w:rFonts w:asciiTheme="minorHAnsi" w:hAnsiTheme="minorHAnsi"/>
        </w:rPr>
        <w:fldChar w:fldCharType="end"/>
      </w:r>
      <w:r w:rsidR="00923C6B" w:rsidRPr="00A5579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A55792">
        <w:rPr>
          <w:rFonts w:asciiTheme="minorHAnsi" w:hAnsiTheme="minorHAnsi"/>
        </w:rPr>
        <w:t>resources become available</w:t>
      </w:r>
      <w:r w:rsidR="00923C6B" w:rsidRPr="00A55792">
        <w:rPr>
          <w:rFonts w:asciiTheme="minorHAnsi" w:hAnsiTheme="minorHAnsi"/>
        </w:rPr>
        <w:t xml:space="preserve"> </w:t>
      </w:r>
      <w:r w:rsidR="00923C6B" w:rsidRPr="00A55792">
        <w:rPr>
          <w:rFonts w:asciiTheme="minorHAnsi" w:hAnsiTheme="minorHAnsi"/>
        </w:rPr>
        <w:fldChar w:fldCharType="begin" w:fldLock="1"/>
      </w:r>
      <w:r w:rsidR="00123446">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quiescence","type":"article-journal","volume":"13"},"uris":["http://www.mendeley.com/documents/?uuid=0bc969fe-7986-4826-abe1-24817b8c5449"]}],"mendeley":{"formattedCitation":"(Wolfe, 2005; Rittershaus et al., 2013)","plainTextFormattedCitation":"(Wolfe, 2005; Rittershaus et al., 2013)","previouslyFormattedCitation":"&lt;sup&gt;52,195&lt;/sup&gt;"},"properties":{"noteIndex":0},"schema":"https://github.com/citation-style-language/schema/raw/master/csl-citation.json"}</w:instrText>
      </w:r>
      <w:r w:rsidR="00923C6B" w:rsidRPr="00A55792">
        <w:rPr>
          <w:rFonts w:asciiTheme="minorHAnsi" w:hAnsiTheme="minorHAnsi"/>
        </w:rPr>
        <w:fldChar w:fldCharType="separate"/>
      </w:r>
      <w:r w:rsidR="00123446" w:rsidRPr="00123446">
        <w:rPr>
          <w:rFonts w:asciiTheme="minorHAnsi" w:hAnsiTheme="minorHAnsi"/>
          <w:noProof/>
        </w:rPr>
        <w:t>(Wolfe, 2005; Rittershaus et al., 2013)</w:t>
      </w:r>
      <w:r w:rsidR="00923C6B"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is a reversible, nondividing state that may last for many years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et al., 2006)","plainTextFormattedCitation":"(Coller et al., 2006)","previouslyFormattedCitation":"&lt;sup&gt;196&lt;/sup&gt;"},"properties":{"noteIndex":0},"schema":"https://github.com/citation-style-language/schema/raw/master/csl-citation.json"}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(Coller et al., 2006)</w:t>
      </w:r>
      <w:r w:rsidR="00DC2A24"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differs from true dormancy as cells maintain metabolic capacity, membrane potential</w:t>
      </w:r>
      <w:r w:rsidR="00E54840" w:rsidRPr="00A55792">
        <w:rPr>
          <w:rFonts w:asciiTheme="minorHAnsi" w:hAnsiTheme="minorHAnsi"/>
        </w:rPr>
        <w:t>, synthesis</w:t>
      </w:r>
      <w:r w:rsidR="00E26368">
        <w:rPr>
          <w:rFonts w:asciiTheme="minorHAnsi" w:hAnsiTheme="minorHAnsi"/>
        </w:rPr>
        <w:t>e</w:t>
      </w:r>
      <w:r w:rsidR="00E54840" w:rsidRPr="00A55792">
        <w:rPr>
          <w:rFonts w:asciiTheme="minorHAnsi" w:hAnsiTheme="minorHAnsi"/>
        </w:rPr>
        <w:t xml:space="preserve"> macromolecules</w:t>
      </w:r>
      <w:r w:rsidR="00D61714" w:rsidRPr="00A55792">
        <w:rPr>
          <w:rFonts w:asciiTheme="minorHAnsi" w:hAnsiTheme="minorHAnsi"/>
        </w:rPr>
        <w:t xml:space="preserve"> and are morphologically unchanged </w:t>
      </w:r>
      <w:r w:rsidR="00E54840" w:rsidRPr="00A55792">
        <w:rPr>
          <w:rFonts w:asciiTheme="minorHAnsi" w:hAnsiTheme="minorHAnsi"/>
        </w:rPr>
        <w:fldChar w:fldCharType="begin" w:fldLock="1"/>
      </w:r>
      <w:r w:rsidR="00123446">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et al., 1994; Rittershaus et al., 2013)","plainTextFormattedCitation":"(Choder, 1991; Fuge et al., 1994; Rittershaus et al., 2013)","previouslyFormattedCitation":"&lt;sup&gt;52,197,198&lt;/sup&gt;"},"properties":{"noteIndex":0},"schema":"https://github.com/citation-style-language/schema/raw/master/csl-citation.json"}</w:instrText>
      </w:r>
      <w:r w:rsidR="00E54840" w:rsidRPr="00A55792">
        <w:rPr>
          <w:rFonts w:asciiTheme="minorHAnsi" w:hAnsiTheme="minorHAnsi"/>
        </w:rPr>
        <w:fldChar w:fldCharType="separate"/>
      </w:r>
      <w:r w:rsidR="00123446" w:rsidRPr="00123446">
        <w:rPr>
          <w:rFonts w:asciiTheme="minorHAnsi" w:hAnsiTheme="minorHAnsi"/>
          <w:noProof/>
        </w:rPr>
        <w:t>(Choder, 1991; Fuge et al., 1994; Rittershaus et al., 2013)</w:t>
      </w:r>
      <w:r w:rsidR="00E54840" w:rsidRPr="00A55792">
        <w:rPr>
          <w:rFonts w:asciiTheme="minorHAnsi" w:hAnsiTheme="minorHAnsi"/>
        </w:rPr>
        <w:fldChar w:fldCharType="end"/>
      </w:r>
      <w:r w:rsidR="00E54840" w:rsidRPr="00A55792">
        <w:rPr>
          <w:rFonts w:asciiTheme="minorHAnsi" w:hAnsiTheme="minorHAnsi"/>
        </w:rPr>
        <w:t xml:space="preserve">. </w:t>
      </w:r>
      <w:r w:rsidR="007F242F" w:rsidRPr="00A55792">
        <w:rPr>
          <w:rFonts w:asciiTheme="minorHAnsi" w:hAnsiTheme="minorHAnsi"/>
        </w:rPr>
        <w:t xml:space="preserve">True dormancy includes sporulation: asymmetric cellular division to produce a metabolically inactive spore cell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and Losick, 1996)","plainTextFormattedCitation":"(Stragier and Losick, 1996)","previouslyFormattedCitation":"&lt;sup&gt;199&lt;/sup&gt;"},"properties":{"noteIndex":0},"schema":"https://github.com/citation-style-language/schema/raw/master/csl-citation.json"}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(Stragier and Losick, 1996)</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Under appropriate environmental conditions, the spore may germinate and re-establish the population </w:t>
      </w:r>
      <w:r w:rsidR="00DC2A24" w:rsidRPr="00A55792">
        <w:rPr>
          <w:rFonts w:asciiTheme="minorHAnsi" w:hAnsiTheme="minorHAnsi"/>
        </w:rPr>
        <w:fldChar w:fldCharType="begin" w:fldLock="1"/>
      </w:r>
      <w:r w:rsidR="00123446">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2013)","previouslyFormattedCitation":"&lt;sup&gt;52&lt;/sup&gt;"},"properties":{"noteIndex":0},"schema":"https://github.com/citation-style-language/schema/raw/master/csl-citation.json"}</w:instrText>
      </w:r>
      <w:r w:rsidR="00DC2A24" w:rsidRPr="00A55792">
        <w:rPr>
          <w:rFonts w:asciiTheme="minorHAnsi" w:hAnsiTheme="minorHAnsi"/>
        </w:rPr>
        <w:fldChar w:fldCharType="separate"/>
      </w:r>
      <w:r w:rsidR="00123446" w:rsidRPr="00123446">
        <w:rPr>
          <w:rFonts w:asciiTheme="minorHAnsi" w:hAnsiTheme="minorHAnsi"/>
          <w:noProof/>
        </w:rPr>
        <w:t>(Rittershaus et al., 2013)</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w:t>
      </w:r>
      <w:r w:rsidR="00884776" w:rsidRPr="00A55792">
        <w:rPr>
          <w:rFonts w:asciiTheme="minorHAnsi" w:hAnsiTheme="minorHAnsi"/>
        </w:rPr>
        <w:t xml:space="preserve">Dormancy may be more prevalent in environments with low resource availability, slow community turnover, persistent inhospitable periods, high predation and/or viral infection </w:t>
      </w:r>
      <w:r w:rsidR="00884776" w:rsidRPr="00A55792">
        <w:rPr>
          <w:rFonts w:asciiTheme="minorHAnsi" w:hAnsiTheme="minorHAnsi"/>
        </w:rPr>
        <w:fldChar w:fldCharType="begin" w:fldLock="1"/>
      </w:r>
      <w:r w:rsidR="0012344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2011)","previouslyFormattedCitation":"&lt;sup&gt;53&lt;/sup&gt;"},"properties":{"noteIndex":0},"schema":"https://github.com/citation-style-language/schema/raw/master/csl-citation.json"}</w:instrText>
      </w:r>
      <w:r w:rsidR="00884776" w:rsidRPr="00A55792">
        <w:rPr>
          <w:rFonts w:asciiTheme="minorHAnsi" w:hAnsiTheme="minorHAnsi"/>
        </w:rPr>
        <w:fldChar w:fldCharType="separate"/>
      </w:r>
      <w:r w:rsidR="00123446" w:rsidRPr="00123446">
        <w:rPr>
          <w:rFonts w:asciiTheme="minorHAnsi" w:hAnsiTheme="minorHAnsi"/>
          <w:noProof/>
        </w:rPr>
        <w:t>(Lennon and Jones, 2011)</w:t>
      </w:r>
      <w:r w:rsidR="00884776" w:rsidRPr="00A55792">
        <w:rPr>
          <w:rFonts w:asciiTheme="minorHAnsi" w:hAnsiTheme="minorHAnsi"/>
        </w:rPr>
        <w:fldChar w:fldCharType="end"/>
      </w:r>
      <w:r w:rsidR="004A066A" w:rsidRPr="00A55792">
        <w:rPr>
          <w:rFonts w:asciiTheme="minorHAnsi" w:hAnsiTheme="minorHAnsi"/>
        </w:rPr>
        <w:t xml:space="preserve">. </w:t>
      </w:r>
    </w:p>
    <w:p w14:paraId="3655FB56" w14:textId="77777777" w:rsidR="003750D1" w:rsidRPr="00A55792" w:rsidRDefault="003750D1" w:rsidP="00DC2A24">
      <w:pPr>
        <w:rPr>
          <w:rFonts w:asciiTheme="minorHAnsi" w:hAnsiTheme="minorHAnsi"/>
        </w:rPr>
      </w:pPr>
    </w:p>
    <w:p w14:paraId="1B97F47A" w14:textId="4957DD8A" w:rsidR="003750D1" w:rsidRPr="00A55792" w:rsidRDefault="003F43C3" w:rsidP="001659AC">
      <w:pPr>
        <w:pStyle w:val="Heading3"/>
        <w:rPr>
          <w:rFonts w:asciiTheme="minorHAnsi" w:hAnsiTheme="minorHAnsi"/>
        </w:rPr>
      </w:pPr>
      <w:bookmarkStart w:id="25" w:name="_Toc64041229"/>
      <w:r>
        <w:rPr>
          <w:rFonts w:asciiTheme="minorHAnsi" w:hAnsiTheme="minorHAnsi"/>
        </w:rPr>
        <w:t xml:space="preserve">4.4.1 </w:t>
      </w:r>
      <w:r w:rsidR="00E26368">
        <w:rPr>
          <w:rFonts w:asciiTheme="minorHAnsi" w:hAnsiTheme="minorHAnsi"/>
        </w:rPr>
        <w:t>Approaches</w:t>
      </w:r>
      <w:bookmarkEnd w:id="25"/>
    </w:p>
    <w:p w14:paraId="1810F650" w14:textId="77777777" w:rsidR="007A3D13" w:rsidRPr="00A55792" w:rsidRDefault="007A3D13" w:rsidP="007A3D13">
      <w:pPr>
        <w:rPr>
          <w:rFonts w:asciiTheme="minorHAnsi" w:hAnsiTheme="minorHAnsi"/>
        </w:rPr>
      </w:pPr>
    </w:p>
    <w:p w14:paraId="0F874B78" w14:textId="5314A825" w:rsidR="00B825BC" w:rsidRPr="00A55792" w:rsidRDefault="000B67C7" w:rsidP="00C721DC">
      <w:pPr>
        <w:rPr>
          <w:rFonts w:asciiTheme="minorHAnsi" w:hAnsiTheme="minorHAnsi"/>
        </w:rPr>
      </w:pPr>
      <w:r w:rsidRPr="00A55792">
        <w:rPr>
          <w:rFonts w:asciiTheme="minorHAnsi" w:hAnsiTheme="minorHAnsi"/>
        </w:rPr>
        <w:t xml:space="preserve">Popular techniques </w:t>
      </w:r>
      <w:r w:rsidR="005D7DF9" w:rsidRPr="00A55792">
        <w:rPr>
          <w:rFonts w:asciiTheme="minorHAnsi" w:hAnsiTheme="minorHAnsi"/>
        </w:rPr>
        <w:t xml:space="preserve">for quantifying viability/activity </w:t>
      </w:r>
      <w:r w:rsidRPr="00A55792">
        <w:rPr>
          <w:rFonts w:asciiTheme="minorHAnsi" w:hAnsiTheme="minorHAnsi"/>
        </w:rPr>
        <w:t>include analysis of</w:t>
      </w:r>
      <w:r w:rsidR="00016D71" w:rsidRPr="00A55792">
        <w:rPr>
          <w:rFonts w:asciiTheme="minorHAnsi" w:hAnsiTheme="minorHAnsi"/>
        </w:rPr>
        <w:t xml:space="preserve"> membrane integrity, transcriptional analysis</w:t>
      </w:r>
      <w:r w:rsidR="00B405DF" w:rsidRPr="00A55792">
        <w:rPr>
          <w:rFonts w:asciiTheme="minorHAnsi" w:hAnsiTheme="minorHAnsi"/>
        </w:rPr>
        <w:t xml:space="preserve"> (</w:t>
      </w:r>
      <w:r w:rsidR="00B405DF" w:rsidRPr="00A55792">
        <w:rPr>
          <w:rFonts w:asciiTheme="minorHAnsi" w:hAnsiTheme="minorHAnsi"/>
          <w:b/>
        </w:rPr>
        <w:t xml:space="preserve">Figure </w:t>
      </w:r>
      <w:r w:rsidR="00DB0734">
        <w:rPr>
          <w:rFonts w:asciiTheme="minorHAnsi" w:hAnsiTheme="minorHAnsi"/>
          <w:b/>
        </w:rPr>
        <w:t>5</w:t>
      </w:r>
      <w:r w:rsidR="00B405DF" w:rsidRPr="00A55792">
        <w:rPr>
          <w:rFonts w:asciiTheme="minorHAnsi" w:hAnsiTheme="minorHAnsi"/>
        </w:rPr>
        <w:t>)</w:t>
      </w:r>
      <w:r w:rsidR="00016D71" w:rsidRPr="00A55792">
        <w:rPr>
          <w:rFonts w:asciiTheme="minorHAnsi" w:hAnsiTheme="minorHAnsi"/>
        </w:rPr>
        <w:t xml:space="preserve">, quantitative and digital PCR, </w:t>
      </w:r>
      <w:r w:rsidR="003417CF" w:rsidRPr="00A55792">
        <w:rPr>
          <w:rFonts w:asciiTheme="minorHAnsi" w:hAnsiTheme="minorHAnsi"/>
        </w:rPr>
        <w:t>isotope probi</w:t>
      </w:r>
      <w:r w:rsidR="004078FB" w:rsidRPr="00A55792">
        <w:rPr>
          <w:rFonts w:asciiTheme="minorHAnsi" w:hAnsiTheme="minorHAnsi"/>
        </w:rPr>
        <w:t>ng, metaproteomics, and BONCAT</w:t>
      </w:r>
      <w:r w:rsidRPr="00A55792">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2017)","previouslyFormattedCitation":"&lt;sup&gt;200&lt;/sup&gt;"},"properties":{"noteIndex":0},"schema":"https://github.com/citation-style-language/schema/raw/master/csl-citation.json"}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(Emerson et al., 2017)</w:t>
      </w:r>
      <w:r w:rsidRPr="00A55792">
        <w:rPr>
          <w:rFonts w:asciiTheme="minorHAnsi" w:hAnsiTheme="minorHAnsi"/>
        </w:rPr>
        <w:fldChar w:fldCharType="end"/>
      </w:r>
      <w:r w:rsidR="004078FB" w:rsidRPr="00A55792">
        <w:rPr>
          <w:rFonts w:asciiTheme="minorHAnsi" w:hAnsiTheme="minorHAnsi"/>
        </w:rPr>
        <w:t>. Currently, transcriptio</w:t>
      </w:r>
      <w:r w:rsidR="00C977E3" w:rsidRPr="00A55792">
        <w:rPr>
          <w:rFonts w:asciiTheme="minorHAnsi" w:hAnsiTheme="minorHAnsi"/>
        </w:rPr>
        <w:t>nal analysis is the most widely used</w:t>
      </w:r>
      <w:r w:rsidR="004078FB" w:rsidRPr="00A55792">
        <w:rPr>
          <w:rFonts w:asciiTheme="minorHAnsi" w:hAnsiTheme="minorHAnsi"/>
        </w:rPr>
        <w:t xml:space="preserve"> method for identifying bulk and potentially active supraglacial communities</w:t>
      </w:r>
      <w:r w:rsidRPr="00A55792">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prokaryotes","type":"article-journal","volume":"9"},"uris":["http://www.mendeley.com/documents/?uuid=4d38d47d-deb8-4d5a-83f2-3255ab52f275"]}],"mendeley":{"formattedCitation":"(Stibal et al., 2015; Cameron et al., 2016, 2017; Gokul et al., 2019)","plainTextFormattedCitation":"(Stibal et al., 2015; Cameron et al., 2016, 2017; Gokul et al., 2019)","previouslyFormattedCitation":"&lt;sup&gt;56,58–60&lt;/sup&gt;"},"properties":{"noteIndex":0},"schema":"https://github.com/citation-style-language/schema/raw/master/csl-citation.json"}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(Stibal et al., 2015; Cameron et al., 2016, 2017; Gokul et al., 2019)</w:t>
      </w:r>
      <w:r w:rsidRPr="00A55792">
        <w:rPr>
          <w:rFonts w:asciiTheme="minorHAnsi" w:hAnsiTheme="minorHAnsi"/>
        </w:rPr>
        <w:fldChar w:fldCharType="end"/>
      </w:r>
      <w:r w:rsidRPr="00A55792">
        <w:rPr>
          <w:rFonts w:asciiTheme="minorHAnsi" w:hAnsiTheme="minorHAnsi"/>
        </w:rPr>
        <w:t>.</w:t>
      </w:r>
    </w:p>
    <w:p w14:paraId="41AEB403" w14:textId="77777777" w:rsidR="00712BA1" w:rsidRPr="00A55792" w:rsidRDefault="00712BA1" w:rsidP="00C721DC">
      <w:pPr>
        <w:rPr>
          <w:rFonts w:asciiTheme="minorHAnsi" w:hAnsiTheme="minorHAnsi"/>
        </w:rPr>
      </w:pPr>
    </w:p>
    <w:p w14:paraId="663CB80C" w14:textId="7DCE795A" w:rsidR="00712BA1" w:rsidRPr="00A55792" w:rsidRDefault="00712BA1" w:rsidP="00FE00A4">
      <w:pPr>
        <w:jc w:val="center"/>
        <w:rPr>
          <w:rFonts w:asciiTheme="minorHAnsi" w:hAnsiTheme="minorHAnsi"/>
        </w:rPr>
      </w:pPr>
      <w:r w:rsidRPr="00A55792">
        <w:rPr>
          <w:rFonts w:asciiTheme="minorHAnsi" w:hAnsiTheme="minorHAnsi"/>
          <w:noProof/>
        </w:rPr>
        <w:lastRenderedPageBreak/>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4">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0DFB0161" w14:textId="43951369" w:rsidR="001C726D" w:rsidRPr="00A55792" w:rsidRDefault="00712BA1" w:rsidP="004078FB">
      <w:pPr>
        <w:jc w:val="center"/>
        <w:rPr>
          <w:rFonts w:asciiTheme="minorHAnsi" w:hAnsiTheme="minorHAnsi"/>
        </w:rPr>
      </w:pPr>
      <w:r w:rsidRPr="00A55792">
        <w:rPr>
          <w:rFonts w:asciiTheme="minorHAnsi" w:hAnsiTheme="minorHAnsi"/>
          <w:b/>
        </w:rPr>
        <w:t>Fi</w:t>
      </w:r>
      <w:r w:rsidR="00E738F7" w:rsidRPr="00A55792">
        <w:rPr>
          <w:rFonts w:asciiTheme="minorHAnsi" w:hAnsiTheme="minorHAnsi"/>
          <w:b/>
        </w:rPr>
        <w:t xml:space="preserve">gure </w:t>
      </w:r>
      <w:r w:rsidR="00DB0734">
        <w:rPr>
          <w:rFonts w:asciiTheme="minorHAnsi" w:hAnsiTheme="minorHAnsi"/>
          <w:b/>
        </w:rPr>
        <w:t>5</w:t>
      </w:r>
      <w:r w:rsidR="00E738F7" w:rsidRPr="00A55792">
        <w:rPr>
          <w:rFonts w:asciiTheme="minorHAnsi" w:hAnsiTheme="minorHAnsi"/>
        </w:rPr>
        <w:t>. T</w:t>
      </w:r>
      <w:r w:rsidRPr="00A55792">
        <w:rPr>
          <w:rFonts w:asciiTheme="minorHAnsi" w:hAnsiTheme="minorHAnsi"/>
        </w:rPr>
        <w:t>ranscription techniques</w:t>
      </w:r>
      <w:r w:rsidR="00E738F7" w:rsidRPr="00A55792">
        <w:rPr>
          <w:rFonts w:asciiTheme="minorHAnsi" w:hAnsiTheme="minorHAnsi"/>
        </w:rPr>
        <w:t xml:space="preserve">. Pink pathway denotes direct use of RNA, blue pathway denotes use of complementary DNA (cDNA) and double-stranded DNA. MVT is molecular viability testing. Taken from </w:t>
      </w:r>
      <w:r w:rsidR="00E738F7" w:rsidRPr="00A55792">
        <w:rPr>
          <w:rFonts w:asciiTheme="minorHAnsi" w:hAnsiTheme="minorHAnsi"/>
        </w:rPr>
        <w:fldChar w:fldCharType="begin" w:fldLock="1"/>
      </w:r>
      <w:r w:rsidR="00123446">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2017)","previouslyFormattedCitation":"&lt;sup&gt;200&lt;/sup&gt;"},"properties":{"noteIndex":0},"schema":"https://github.com/citation-style-language/schema/raw/master/csl-citation.json"}</w:instrText>
      </w:r>
      <w:r w:rsidR="00E738F7" w:rsidRPr="00A55792">
        <w:rPr>
          <w:rFonts w:asciiTheme="minorHAnsi" w:hAnsiTheme="minorHAnsi"/>
        </w:rPr>
        <w:fldChar w:fldCharType="separate"/>
      </w:r>
      <w:r w:rsidR="00E738F7" w:rsidRPr="00A55792">
        <w:rPr>
          <w:rFonts w:asciiTheme="minorHAnsi" w:hAnsiTheme="minorHAnsi"/>
          <w:noProof/>
        </w:rPr>
        <w:t>Emerson et al., 2017</w:t>
      </w:r>
      <w:r w:rsidR="00E738F7" w:rsidRPr="00A55792">
        <w:rPr>
          <w:rFonts w:asciiTheme="minorHAnsi" w:hAnsiTheme="minorHAnsi"/>
        </w:rPr>
        <w:fldChar w:fldCharType="end"/>
      </w:r>
      <w:r w:rsidR="00E738F7" w:rsidRPr="00A55792">
        <w:rPr>
          <w:rFonts w:asciiTheme="minorHAnsi" w:hAnsiTheme="minorHAnsi"/>
        </w:rPr>
        <w:t>.</w:t>
      </w:r>
    </w:p>
    <w:p w14:paraId="332C649E" w14:textId="77777777" w:rsidR="00905F34" w:rsidRPr="00A55792" w:rsidRDefault="00905F34" w:rsidP="004078FB">
      <w:pPr>
        <w:jc w:val="center"/>
        <w:rPr>
          <w:rFonts w:asciiTheme="minorHAnsi" w:hAnsiTheme="minorHAnsi"/>
        </w:rPr>
      </w:pPr>
    </w:p>
    <w:p w14:paraId="491CDA7D" w14:textId="26B12837" w:rsidR="00905F34" w:rsidRPr="00A55792" w:rsidRDefault="00905F34" w:rsidP="00905F34">
      <w:pPr>
        <w:rPr>
          <w:rFonts w:asciiTheme="minorHAnsi" w:hAnsiTheme="minorHAnsi"/>
        </w:rPr>
      </w:pPr>
      <w:r w:rsidRPr="00A55792">
        <w:rPr>
          <w:rFonts w:asciiTheme="minorHAnsi" w:hAnsiTheme="minorHAnsi"/>
        </w:rPr>
        <w:t xml:space="preserve">16S rDNA and rRNA analysis has limitations </w:t>
      </w:r>
      <w:r w:rsidRPr="00A55792">
        <w:rPr>
          <w:rFonts w:asciiTheme="minorHAnsi" w:hAnsiTheme="minorHAnsi"/>
        </w:rPr>
        <w:fldChar w:fldCharType="begin" w:fldLock="1"/>
      </w:r>
      <w:r w:rsidR="00123446">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et al., 2013)","plainTextFormattedCitation":"(Blazewicz et al., 2013)","previouslyFormattedCitation":"&lt;sup&gt;201&lt;/sup&gt;"},"properties":{"noteIndex":0},"schema":"https://github.com/citation-style-language/schema/raw/master/csl-citation.json"}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(Blazewicz et al., 2013)</w:t>
      </w:r>
      <w:r w:rsidRPr="00A55792">
        <w:rPr>
          <w:rFonts w:asciiTheme="minorHAnsi" w:hAnsiTheme="minorHAnsi"/>
        </w:rPr>
        <w:fldChar w:fldCharType="end"/>
      </w:r>
      <w:r w:rsidRPr="00A55792">
        <w:rPr>
          <w:rFonts w:asciiTheme="minorHAnsi" w:hAnsiTheme="minorHAnsi"/>
        </w:rPr>
        <w:t xml:space="preserve">, as the number of rDNA and rRNA copies can vary among taxa </w:t>
      </w:r>
      <w:r w:rsidRPr="00A55792">
        <w:rPr>
          <w:rFonts w:asciiTheme="minorHAnsi" w:hAnsiTheme="minorHAnsi"/>
        </w:rPr>
        <w:fldChar w:fldCharType="begin" w:fldLock="1"/>
      </w:r>
      <w:r w:rsidR="00123446">
        <w:rPr>
          <w:rFonts w:asciiTheme="minorHAnsi" w:hAnsiTheme="minorHAnsi"/>
        </w:rPr>
        <w:instrText>ADDIN CSL_CITATION {"citationItems":[{"id":"ITEM-1","itemData":{"DOI":"10.1016/j.femsec.2004.09.012","ISSN":"01686496","PMID":"16329882","abstract":"Clones from the same marine bacterioplankton community were sequenced, 100 clones based on DNA (16S rRNA genes) and 100 clones based on RNA (16S rRNA). This bacterioplankton community was dominated by α-Proteobacteria in terms of repetitive DNA clones (52%), but γ-Proteobacteria dominated in terms of repetitive RNA clones (44%). The combined analysis led to a characterization of phylotypes otherwise uncharacterized if only the DNA or RNA libraries would have been analyzed alone. Of the DNA clones, 25.5% were found only in this library and no close relatives were detected in the RNA library. For clones from the RNA library, 21.5% of RNA clones did not indicate close relatives in the DNA library. Based on the comparisons between DNA and RNA libraries, our data indicate that the characterization of the bacterial community based on RNA has the potential to characterize distinct phylotypes from the marine environment, which remain undetected on the DNA level. © 2004 Federation of European Microbiological Societies. Published by Elsevier B.V. All rights reserved.","author":[{"dropping-particle":"","family":"Moeseneder","given":"Markus M.","non-dropping-particle":"","parse-names":false,"suffix":""},{"dropping-particle":"","family":"Arrieta","given":"Jesus M.","non-dropping-particle":"","parse-names":false,"suffix":""},{"dropping-particle":"","family":"Herndl","given":"Gerhard J.","non-dropping-particle":"","parse-names":false,"suffix":""}],"container-title":"FEMS Microbiology Ecology","id":"ITEM-1","issue":"3","issued":{"date-parts":[["2005"]]},"page":"341-352","title":"A comparison of DNA- and RNA-based clone libraries from the same marine bacterioplankton community","type":"article-journal","volume":"51"},"uris":["http://www.mendeley.com/documents/?uuid=8a96516e-1edc-49d4-86a1-b8adb2a7e0b1"]}],"mendeley":{"formattedCitation":"(Moeseneder et al., 2005)","plainTextFormattedCitation":"(Moeseneder et al., 2005)","previouslyFormattedCitation":"&lt;sup&gt;202&lt;/sup&gt;"},"properties":{"noteIndex":0},"schema":"https://github.com/citation-style-language/schema/raw/master/csl-citation.json"}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(Moeseneder et al., 2005)</w:t>
      </w:r>
      <w:r w:rsidRPr="00A55792">
        <w:rPr>
          <w:rFonts w:asciiTheme="minorHAnsi" w:hAnsiTheme="minorHAnsi"/>
        </w:rPr>
        <w:fldChar w:fldCharType="end"/>
      </w:r>
      <w:r w:rsidRPr="00A55792">
        <w:rPr>
          <w:rFonts w:asciiTheme="minorHAnsi" w:hAnsiTheme="minorHAnsi"/>
        </w:rPr>
        <w:t xml:space="preserve">, dormant individuals contain large amounts of ribosomes </w:t>
      </w:r>
      <w:r w:rsidRPr="00A55792">
        <w:rPr>
          <w:rFonts w:asciiTheme="minorHAnsi" w:hAnsiTheme="minorHAnsi"/>
        </w:rPr>
        <w:fldChar w:fldCharType="begin" w:fldLock="1"/>
      </w:r>
      <w:r w:rsidR="00123446">
        <w:rPr>
          <w:rFonts w:asciiTheme="minorHAnsi" w:hAnsiTheme="minorHAnsi"/>
        </w:rPr>
        <w:instrText>ADDIN CSL_CITATION {"citationItems":[{"id":"ITEM-1","itemData":{"DOI":"10.1038/ismej.2011.128","ISSN":"17517362","PMID":"21975597","abstract":"Akinetes are dormancy cells commonly found among filamentous cyanobacteria, many of which are toxic and/or nuisance, bloom-forming species. Development of akinetes from vegetative cells is a process that involves morphological and biochemical modifications. Here, we applied a single-cell approach to quantify genome and ribosome content of akinetes and vegetative cells in Aphanizomenon ovalisporum (Cyanobacteria). Vegetative cells of A. ovalisporum were naturally polyploid and contained, on average, eight genome copies per cell. However, the chromosomal content of akinetes increased up to 450 copies, with an average value of 119 genome copies per akinete, 15-fold higher than that in vegetative cells. On the basis of fluorescence in situ hybridization, with a probe targeting 16S rRNA, and detection with confocal laser scanning microscopy, we conclude that ribosomes accumulated in akinetes to a higher level than that found in vegetative cells. We further present evidence that this massive accumulation of nucleic acids in akinetes is likely supported by phosphate supplied from inorganic polyphosphate bodies that were abundantly present in vegetative cells, but notably absent from akinetes. These results are interpreted in the context of cellular investments for proliferation following a long-term dormancy, as the high nucleic acid content would provide the basis for extended survival, rapid resumption of metabolic activity and cell division upon germination. © 2012 International Society for Microbial Ecology All rights reserved.","author":[{"dropping-particle":"","family":"Sukenik","given":"Assaf","non-dropping-particle":"","parse-names":false,"suffix":""},{"dropping-particle":"","family":"Kaplan-Levy","given":"Ruth N.","non-dropping-particle":"","parse-names":false,"suffix":""},{"dropping-particle":"","family":"Welch","given":"Jessica Mark","non-dropping-particle":"","parse-names":false,"suffix":""},{"dropping-particle":"","family":"Post","given":"Anton F.","non-dropping-particle":"","parse-names":false,"suffix":""}],"container-title":"ISME Journal","id":"ITEM-1","issue":"3","issued":{"date-parts":[["2012"]]},"page":"670-679","publisher":"Nature Publishing Group","title":"Massive multiplication of genome and ribosomes in dormant cells (akinetes) of Aphanizomenon ovalisporum (Cyanobacteria)","type":"article-journal","volume":"6"},"uris":["http://www.mendeley.com/documents/?uuid=ce3e88ba-0ab3-4d15-8a2a-eb1019b7d1bf"]}],"mendeley":{"formattedCitation":"(Sukenik et al., 2012)","plainTextFormattedCitation":"(Sukenik et al., 2012)","previouslyFormattedCitation":"&lt;sup&gt;203&lt;/sup&gt;"},"properties":{"noteIndex":0},"schema":"https://github.com/citation-style-language/schema/raw/master/csl-citation.json"}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(Sukenik et al., 2012)</w:t>
      </w:r>
      <w:r w:rsidRPr="00A55792">
        <w:rPr>
          <w:rFonts w:asciiTheme="minorHAnsi" w:hAnsiTheme="minorHAnsi"/>
        </w:rPr>
        <w:fldChar w:fldCharType="end"/>
      </w:r>
      <w:r w:rsidRPr="00A55792">
        <w:rPr>
          <w:rFonts w:asciiTheme="minorHAnsi" w:hAnsiTheme="minorHAnsi"/>
        </w:rPr>
        <w:t xml:space="preserve">, active taxa can be </w:t>
      </w:r>
      <w:r w:rsidR="00171A1F" w:rsidRPr="00A55792">
        <w:rPr>
          <w:rFonts w:asciiTheme="minorHAnsi" w:hAnsiTheme="minorHAnsi"/>
        </w:rPr>
        <w:t>misidentified</w:t>
      </w:r>
      <w:r w:rsidRPr="00A55792">
        <w:rPr>
          <w:rFonts w:asciiTheme="minorHAnsi" w:hAnsiTheme="minorHAnsi"/>
        </w:rPr>
        <w:t xml:space="preserve"> as dormant </w:t>
      </w:r>
      <w:r w:rsidRPr="00A55792">
        <w:rPr>
          <w:rFonts w:asciiTheme="minorHAnsi" w:hAnsiTheme="minorHAnsi"/>
        </w:rPr>
        <w:fldChar w:fldCharType="begin" w:fldLock="1"/>
      </w:r>
      <w:r w:rsidR="00123446">
        <w:rPr>
          <w:rFonts w:asciiTheme="minorHAnsi" w:hAnsiTheme="min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et al., 2017)","plainTextFormattedCitation":"(Steven et al., 2017)","previouslyFormattedCitation":"&lt;sup&gt;204&lt;/sup&gt;"},"properties":{"noteIndex":0},"schema":"https://github.com/citation-style-language/schema/raw/master/csl-citation.json"}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(Steven et al., 2017)</w:t>
      </w:r>
      <w:r w:rsidRPr="00A55792">
        <w:rPr>
          <w:rFonts w:asciiTheme="minorHAnsi" w:hAnsiTheme="minorHAnsi"/>
        </w:rPr>
        <w:fldChar w:fldCharType="end"/>
      </w:r>
      <w:r w:rsidRPr="00A55792">
        <w:rPr>
          <w:rFonts w:asciiTheme="minorHAnsi" w:hAnsiTheme="minorHAnsi"/>
        </w:rPr>
        <w:t xml:space="preserve"> and RNA may not directly signal ‘activity’ </w:t>
      </w:r>
      <w:r w:rsidRPr="00A55792">
        <w:rPr>
          <w:rFonts w:asciiTheme="minorHAnsi" w:hAnsiTheme="minorHAnsi"/>
        </w:rPr>
        <w:fldChar w:fldCharType="begin" w:fldLock="1"/>
      </w:r>
      <w:r w:rsidR="00123446">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2019)","previouslyFormattedCitation":"&lt;sup&gt;59&lt;/sup&gt;"},"properties":{"noteIndex":0},"schema":"https://github.com/citation-style-language/schema/raw/master/csl-citation.json"}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However, ratios between 16S rRNA (cDNA) and 16S rRNA are indicative of protein synthesis potential (PSP) </w:t>
      </w:r>
      <w:r w:rsidRPr="00A55792">
        <w:rPr>
          <w:rFonts w:asciiTheme="minorHAnsi" w:hAnsiTheme="minorHAnsi"/>
        </w:rPr>
        <w:fldChar w:fldCharType="begin" w:fldLock="1"/>
      </w:r>
      <w:r w:rsidR="00123446">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2019)","previouslyFormattedCitation":"&lt;sup&gt;59&lt;/sup&gt;"},"properties":{"noteIndex":0},"schema":"https://github.com/citation-style-language/schema/raw/master/csl-citation.json"}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w:t>
      </w:r>
    </w:p>
    <w:p w14:paraId="0C53B9F5" w14:textId="77777777" w:rsidR="002B48FB" w:rsidRPr="00A55792" w:rsidRDefault="002B48FB" w:rsidP="002B48FB">
      <w:pPr>
        <w:rPr>
          <w:rFonts w:asciiTheme="minorHAnsi" w:hAnsiTheme="minorHAnsi"/>
        </w:rPr>
      </w:pPr>
    </w:p>
    <w:p w14:paraId="17A7216D" w14:textId="06F66F7C" w:rsidR="002B48FB" w:rsidRPr="00A55792" w:rsidRDefault="002B48FB" w:rsidP="002B48FB">
      <w:pPr>
        <w:rPr>
          <w:rFonts w:asciiTheme="minorHAnsi" w:hAnsiTheme="minorHAnsi"/>
        </w:rPr>
      </w:pPr>
      <w:r w:rsidRPr="00A55792">
        <w:rPr>
          <w:rFonts w:asciiTheme="minorHAnsi" w:hAnsiTheme="minorHAnsi"/>
        </w:rPr>
        <w:t xml:space="preserve">Bioorthogonal noncanonical amino acid tagging (BONCAT) </w:t>
      </w:r>
      <w:r w:rsidR="00874D7D" w:rsidRPr="00A55792">
        <w:rPr>
          <w:rFonts w:asciiTheme="minorHAnsi" w:hAnsiTheme="minorHAnsi"/>
        </w:rPr>
        <w:t>(</w:t>
      </w:r>
      <w:r w:rsidR="00874D7D" w:rsidRPr="00A55792">
        <w:rPr>
          <w:rFonts w:asciiTheme="minorHAnsi" w:hAnsiTheme="minorHAnsi"/>
          <w:b/>
        </w:rPr>
        <w:t xml:space="preserve">Figure </w:t>
      </w:r>
      <w:r w:rsidR="00DB0734">
        <w:rPr>
          <w:rFonts w:asciiTheme="minorHAnsi" w:hAnsiTheme="minorHAnsi"/>
          <w:b/>
        </w:rPr>
        <w:t>6</w:t>
      </w:r>
      <w:r w:rsidR="00874D7D" w:rsidRPr="00A55792">
        <w:rPr>
          <w:rFonts w:asciiTheme="minorHAnsi" w:hAnsiTheme="minorHAnsi"/>
        </w:rPr>
        <w:t xml:space="preserve">) </w:t>
      </w:r>
      <w:r w:rsidRPr="00A55792">
        <w:rPr>
          <w:rFonts w:asciiTheme="minorHAnsi" w:hAnsiTheme="minorHAnsi"/>
        </w:rPr>
        <w:t xml:space="preserve">is a high-throughput approach to detecting the incorporation of synthetic amino acids into proteins in active cells </w:t>
      </w:r>
      <w:r w:rsidRPr="00A55792">
        <w:rPr>
          <w:rFonts w:asciiTheme="minorHAnsi" w:hAnsiTheme="minorHAnsi"/>
        </w:rPr>
        <w:fldChar w:fldCharType="begin" w:fldLock="1"/>
      </w:r>
      <w:r w:rsidR="00123446">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2016)","previouslyFormattedCitation":"&lt;sup&gt;205&lt;/sup&gt;"},"properties":{"noteIndex":0},"schema":"https://github.com/citation-style-language/schema/raw/master/csl-citation.json"}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(Hatzenpichler et al., 2016)</w:t>
      </w:r>
      <w:r w:rsidRPr="00A55792">
        <w:rPr>
          <w:rFonts w:asciiTheme="minorHAnsi" w:hAnsiTheme="minorHAnsi"/>
        </w:rPr>
        <w:fldChar w:fldCharType="end"/>
      </w:r>
      <w:r w:rsidRPr="00A55792">
        <w:rPr>
          <w:rFonts w:asciiTheme="minorHAnsi" w:hAnsiTheme="minorHAnsi"/>
        </w:rPr>
        <w:t>. BONCAT o</w:t>
      </w:r>
      <w:r w:rsidRPr="00A55792">
        <w:rPr>
          <w:rFonts w:asciiTheme="minorHAnsi" w:hAnsiTheme="minorHAnsi" w:cs="Cambria Math"/>
        </w:rPr>
        <w:t>ﬀ</w:t>
      </w:r>
      <w:r w:rsidRPr="00A55792">
        <w:rPr>
          <w:rFonts w:asciiTheme="minorHAnsi" w:hAnsiTheme="minorHAnsi"/>
        </w:rPr>
        <w:t>ers an alternative to methods that rely on expensive biomolecules or destructive techniques that prohibit downstream cell</w:t>
      </w:r>
      <w:r w:rsidR="00024B9D" w:rsidRPr="00A55792">
        <w:rPr>
          <w:rFonts w:asciiTheme="minorHAnsi" w:hAnsiTheme="minorHAnsi"/>
        </w:rPr>
        <w:t xml:space="preserve"> sorting and genomic sequencing. BONCAT identifies protein synthesis in a range of </w:t>
      </w:r>
      <w:r w:rsidR="004F1CCE">
        <w:rPr>
          <w:rFonts w:asciiTheme="minorHAnsi" w:hAnsiTheme="minorHAnsi"/>
        </w:rPr>
        <w:t>organisms</w:t>
      </w:r>
      <w:r w:rsidR="00024B9D" w:rsidRPr="00A55792">
        <w:rPr>
          <w:rFonts w:asciiTheme="minorHAnsi" w:hAnsiTheme="minorHAnsi"/>
        </w:rPr>
        <w:t xml:space="preserve"> from a variety of habitats </w:t>
      </w:r>
      <w:r w:rsidR="004F1CCE">
        <w:rPr>
          <w:rFonts w:asciiTheme="minorHAnsi" w:hAnsiTheme="minorHAnsi"/>
        </w:rPr>
        <w:fldChar w:fldCharType="begin" w:fldLock="1"/>
      </w:r>
      <w:r w:rsidR="00123446">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Microorganisms","type":"article-journal","volume":"11"},"uris":["http://www.mendeley.com/documents/?uuid=a0f5d299-dc93-469a-9b63-353a9cfd2830"]},{"id":"ITEM-2","itemData":{"DOI":"10.1038/nprot.2007.52","ISSN":"17542189","PMID":"17406607","abstract":"A major aim of proteomics is the identification of proteins in a given proteome at a given metabolic state. This protocol describes the step-by-step labeling, purification and detection of newly synthesized proteins in mammalian cells using the non-canonical amino acid azidohomoalanine (AHA). In this method, metabolic labeling of newly synthesized proteins with AHA endows them with the unique chemical functionality of the azide group. In the subsequent click chemistry tagging reaction, azide-labeled proteins are covalently coupled to an alkyne-bearing affinity tag. After avidin-based affinity purification and on-resin trypsinization, the resulting peptide mixture is subjected to tandem mass spectrometry for identification. In combination with deuterated leucine-based metabolic colabeling, candidate proteins can be immediately validated. Bioorthogonal non-canonical amino-acid tagging can be combined with any subcellular fractionation, immunopurification or other proteomic method to identify specific subproteomes, thereby reducing sample complexity and enabling the identification of subtle changes in a proteome. This protocol can be completed in 5 days.","author":[{"dropping-particle":"","family":"Dieterich","given":"Daniela C.","non-dropping-particle":"","parse-names":false,"suffix":""},{"dropping-particle":"","family":"Lee","given":"Jennifer J.","non-dropping-particle":"","parse-names":false,"suffix":""},{"dropping-particle":"","family":"Link","given":"A.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M.","non-dropping-particle":"","parse-names":false,"suffix":""}],"container-title":"Nature Protocols","id":"ITEM-2","issue":"3","issued":{"date-parts":[["2007"]]},"page":"532-540","title":"Labeling, detection and identification of newly synthesized proteomes with bioorthogonal non-canonical amino-acid tagging","type":"article-journal","volume":"2"},"uris":["http://www.mendeley.com/documents/?uuid=edebb015-b091-48c3-a257-c2433cae2205"]}],"mendeley":{"formattedCitation":"(Dieterich et al., 2007; Lindivat et al., 2020)","plainTextFormattedCitation":"(Dieterich et al., 2007; Lindivat et al., 2020)","previouslyFormattedCitation":"&lt;sup&gt;206,207&lt;/sup&gt;"},"properties":{"noteIndex":0},"schema":"https://github.com/citation-style-language/schema/raw/master/csl-citation.json"}</w:instrText>
      </w:r>
      <w:r w:rsidR="004F1CCE">
        <w:rPr>
          <w:rFonts w:asciiTheme="minorHAnsi" w:hAnsiTheme="minorHAnsi"/>
        </w:rPr>
        <w:fldChar w:fldCharType="separate"/>
      </w:r>
      <w:r w:rsidR="00123446" w:rsidRPr="00123446">
        <w:rPr>
          <w:rFonts w:asciiTheme="minorHAnsi" w:hAnsiTheme="minorHAnsi"/>
          <w:noProof/>
        </w:rPr>
        <w:t>(Dieterich et al., 2007; Lindivat et al., 2020)</w:t>
      </w:r>
      <w:r w:rsidR="004F1CCE">
        <w:rPr>
          <w:rFonts w:asciiTheme="minorHAnsi" w:hAnsiTheme="minorHAnsi"/>
        </w:rPr>
        <w:fldChar w:fldCharType="end"/>
      </w:r>
      <w:r w:rsidR="00024B9D" w:rsidRPr="00A55792">
        <w:rPr>
          <w:rFonts w:asciiTheme="minorHAnsi" w:hAnsiTheme="minorHAnsi"/>
        </w:rPr>
        <w:t xml:space="preserve">. </w:t>
      </w:r>
      <w:r w:rsidR="000B67C7" w:rsidRPr="00A55792">
        <w:rPr>
          <w:rFonts w:asciiTheme="minorHAnsi" w:hAnsiTheme="minorHAnsi"/>
        </w:rPr>
        <w:t xml:space="preserve">BONCAT provides minimal interference with cellular function </w:t>
      </w:r>
      <w:r w:rsidR="000B67C7" w:rsidRPr="00A55792">
        <w:rPr>
          <w:rFonts w:asciiTheme="minorHAnsi" w:hAnsiTheme="minorHAnsi"/>
        </w:rPr>
        <w:fldChar w:fldCharType="begin" w:fldLock="1"/>
      </w:r>
      <w:r w:rsidR="00123446">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2017)","previouslyFormattedCitation":"&lt;sup&gt;200&lt;/sup&gt;"},"properties":{"noteIndex":0},"schema":"https://github.com/citation-style-language/schema/raw/master/csl-citation.json"}</w:instrText>
      </w:r>
      <w:r w:rsidR="000B67C7" w:rsidRPr="00A55792">
        <w:rPr>
          <w:rFonts w:asciiTheme="minorHAnsi" w:hAnsiTheme="minorHAnsi"/>
        </w:rPr>
        <w:fldChar w:fldCharType="separate"/>
      </w:r>
      <w:r w:rsidR="00123446" w:rsidRPr="00123446">
        <w:rPr>
          <w:rFonts w:asciiTheme="minorHAnsi" w:hAnsiTheme="minorHAnsi"/>
          <w:noProof/>
        </w:rPr>
        <w:t>(Emerson et al., 2017)</w:t>
      </w:r>
      <w:r w:rsidR="000B67C7" w:rsidRPr="00A55792">
        <w:rPr>
          <w:rFonts w:asciiTheme="minorHAnsi" w:hAnsiTheme="minorHAnsi"/>
        </w:rPr>
        <w:fldChar w:fldCharType="end"/>
      </w:r>
      <w:r w:rsidR="00024B9D" w:rsidRPr="00A55792">
        <w:rPr>
          <w:rFonts w:asciiTheme="minorHAnsi" w:hAnsiTheme="minorHAnsi"/>
        </w:rPr>
        <w:t xml:space="preserve"> and can be combined with rRNA-</w:t>
      </w:r>
      <w:r w:rsidR="000B67C7" w:rsidRPr="00A55792">
        <w:rPr>
          <w:rFonts w:asciiTheme="minorHAnsi" w:hAnsiTheme="minorHAnsi"/>
        </w:rPr>
        <w:t xml:space="preserve">targeted </w:t>
      </w:r>
      <w:r w:rsidR="004F1CCE">
        <w:rPr>
          <w:rFonts w:asciiTheme="minorHAnsi" w:hAnsiTheme="minorHAnsi" w:cstheme="majorHAnsi"/>
        </w:rPr>
        <w:t>f</w:t>
      </w:r>
      <w:r w:rsidR="004F1CCE" w:rsidRPr="00441E48">
        <w:rPr>
          <w:rFonts w:asciiTheme="minorHAnsi" w:hAnsiTheme="minorHAnsi" w:cstheme="majorHAnsi"/>
        </w:rPr>
        <w:t>luorescence in situ hybridization</w:t>
      </w:r>
      <w:r w:rsidR="004F1CCE" w:rsidRPr="00A55792">
        <w:rPr>
          <w:rFonts w:asciiTheme="minorHAnsi" w:hAnsiTheme="minorHAnsi"/>
        </w:rPr>
        <w:t xml:space="preserve"> </w:t>
      </w:r>
      <w:r w:rsidR="004F1CCE">
        <w:rPr>
          <w:rFonts w:asciiTheme="minorHAnsi" w:hAnsiTheme="minorHAnsi"/>
        </w:rPr>
        <w:t>(</w:t>
      </w:r>
      <w:r w:rsidR="000B67C7" w:rsidRPr="00A55792">
        <w:rPr>
          <w:rFonts w:asciiTheme="minorHAnsi" w:hAnsiTheme="minorHAnsi"/>
        </w:rPr>
        <w:t>FISH</w:t>
      </w:r>
      <w:r w:rsidR="004F1CCE">
        <w:rPr>
          <w:rFonts w:asciiTheme="minorHAnsi" w:hAnsiTheme="minorHAnsi"/>
        </w:rPr>
        <w:t>)</w:t>
      </w:r>
      <w:r w:rsidR="000B67C7" w:rsidRPr="00A55792">
        <w:rPr>
          <w:rFonts w:asciiTheme="minorHAnsi" w:hAnsiTheme="minorHAnsi"/>
        </w:rPr>
        <w:t xml:space="preserve">, fluorescence activated cell sorting (FACS), multiple displacement amplification (MDA) and 16S rRNA gene </w:t>
      </w:r>
      <w:r w:rsidR="004F1CCE">
        <w:rPr>
          <w:rFonts w:asciiTheme="minorHAnsi" w:hAnsiTheme="minorHAnsi"/>
        </w:rPr>
        <w:t>and</w:t>
      </w:r>
      <w:r w:rsidR="000B67C7" w:rsidRPr="00A55792">
        <w:rPr>
          <w:rFonts w:asciiTheme="minorHAnsi" w:hAnsiTheme="minorHAnsi"/>
        </w:rPr>
        <w:t xml:space="preserve"> metagenomic sequencing </w:t>
      </w:r>
      <w:r w:rsidR="004F1CCE">
        <w:rPr>
          <w:rFonts w:asciiTheme="minorHAnsi" w:hAnsiTheme="minorHAnsi"/>
        </w:rPr>
        <w:fldChar w:fldCharType="begin" w:fldLock="1"/>
      </w:r>
      <w:r w:rsidR="00123446">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chemistry","type":"article-journal","volume":"16"},"uris":["http://www.mendeley.com/documents/?uuid=ba71f16b-30d4-4af5-a3fd-929687d9c18a"]},{"id":"ITEM-3","itemData":{"DOI":"10.1186/s40168-017-0285-3","ISBN":"4016801702","ISSN":"20492618","PMID":"28810907","abstract":"While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J.","non-dropping-particle":"","parse-names":false,"suffix":""}],"container-title":"Microbiome","id":"ITEM-3","issue":"1","issued":{"date-parts":[["2017"]]},"page":"86","publisher":"Microbiome","title":"Schrödinger's microbes: Tools for distinguishing the living from the dead in microbial ecosystems","type":"article-journal","volume":"5"},"uris":["http://www.mendeley.com/documents/?uuid=d2ce1c18-9081-42bf-a85c-fbe420b16c5d"]}],"mendeley":{"formattedCitation":"(Hatzenpichler et al., 2014, 2016; Emerson et al., 2017)","plainTextFormattedCitation":"(Hatzenpichler et al., 2014, 2016; Emerson et al., 2017)","previouslyFormattedCitation":"&lt;sup&gt;200,205,208&lt;/sup&gt;"},"properties":{"noteIndex":0},"schema":"https://github.com/citation-style-language/schema/raw/master/csl-citation.json"}</w:instrText>
      </w:r>
      <w:r w:rsidR="004F1CCE">
        <w:rPr>
          <w:rFonts w:asciiTheme="minorHAnsi" w:hAnsiTheme="minorHAnsi"/>
        </w:rPr>
        <w:fldChar w:fldCharType="separate"/>
      </w:r>
      <w:r w:rsidR="00123446" w:rsidRPr="00123446">
        <w:rPr>
          <w:rFonts w:asciiTheme="minorHAnsi" w:hAnsiTheme="minorHAnsi"/>
          <w:noProof/>
        </w:rPr>
        <w:t>(Hatzenpichler et al., 2014, 2016; Emerson et al., 2017)</w:t>
      </w:r>
      <w:r w:rsidR="004F1CCE">
        <w:rPr>
          <w:rFonts w:asciiTheme="minorHAnsi" w:hAnsiTheme="minorHAnsi"/>
        </w:rPr>
        <w:fldChar w:fldCharType="end"/>
      </w:r>
      <w:r w:rsidR="000B67C7" w:rsidRPr="00A55792">
        <w:rPr>
          <w:rFonts w:asciiTheme="minorHAnsi" w:hAnsiTheme="minorHAnsi"/>
        </w:rPr>
        <w:t xml:space="preserve">. </w:t>
      </w:r>
      <w:r w:rsidR="00905F34" w:rsidRPr="00A55792">
        <w:rPr>
          <w:rFonts w:asciiTheme="minorHAnsi" w:hAnsiTheme="minorHAnsi"/>
        </w:rPr>
        <w:t>As BONCAT is a direct measure of translational activity, it address</w:t>
      </w:r>
      <w:r w:rsidR="004F1CCE">
        <w:rPr>
          <w:rFonts w:asciiTheme="minorHAnsi" w:hAnsiTheme="minorHAnsi"/>
        </w:rPr>
        <w:t>es</w:t>
      </w:r>
      <w:r w:rsidR="00905F34" w:rsidRPr="00A55792">
        <w:rPr>
          <w:rFonts w:asciiTheme="minorHAnsi" w:hAnsiTheme="minorHAnsi"/>
        </w:rPr>
        <w:t xml:space="preserve"> some of the caveats of the DNA/RNA method, where RNA is not a direct measure of activity and as such is an ideal complement to transcriptional analysis.</w:t>
      </w:r>
    </w:p>
    <w:p w14:paraId="6446A9D9" w14:textId="77777777" w:rsidR="00905F34" w:rsidRPr="00A55792" w:rsidRDefault="00905F34" w:rsidP="002B48FB">
      <w:pPr>
        <w:rPr>
          <w:rFonts w:asciiTheme="minorHAnsi" w:hAnsiTheme="minorHAnsi"/>
        </w:rPr>
      </w:pPr>
    </w:p>
    <w:p w14:paraId="05EED3DC" w14:textId="297F834E" w:rsidR="00905F34" w:rsidRPr="00A55792" w:rsidRDefault="00905F34" w:rsidP="00874D7D">
      <w:pPr>
        <w:jc w:val="center"/>
        <w:rPr>
          <w:rFonts w:asciiTheme="minorHAnsi" w:hAnsiTheme="minorHAnsi"/>
        </w:rPr>
      </w:pPr>
      <w:r w:rsidRPr="00A55792">
        <w:rPr>
          <w:rFonts w:asciiTheme="minorHAnsi" w:hAnsiTheme="minorHAnsi"/>
          <w:noProof/>
        </w:rPr>
        <w:lastRenderedPageBreak/>
        <w:drawing>
          <wp:inline distT="0" distB="0" distL="0" distR="0" wp14:anchorId="1BDD19C2" wp14:editId="50FE0568">
            <wp:extent cx="5727700" cy="3213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1-02-05 at 14.31.00.png"/>
                    <pic:cNvPicPr/>
                  </pic:nvPicPr>
                  <pic:blipFill>
                    <a:blip r:embed="rId15">
                      <a:extLst>
                        <a:ext uri="{28A0092B-C50C-407E-A947-70E740481C1C}">
                          <a14:useLocalDpi xmlns:a14="http://schemas.microsoft.com/office/drawing/2010/main" val="0"/>
                        </a:ext>
                      </a:extLst>
                    </a:blip>
                    <a:stretch>
                      <a:fillRect/>
                    </a:stretch>
                  </pic:blipFill>
                  <pic:spPr>
                    <a:xfrm>
                      <a:off x="0" y="0"/>
                      <a:ext cx="5727700" cy="3213735"/>
                    </a:xfrm>
                    <a:prstGeom prst="rect">
                      <a:avLst/>
                    </a:prstGeom>
                  </pic:spPr>
                </pic:pic>
              </a:graphicData>
            </a:graphic>
          </wp:inline>
        </w:drawing>
      </w:r>
    </w:p>
    <w:p w14:paraId="50EB649D" w14:textId="77777777" w:rsidR="000B67C7" w:rsidRPr="00A55792" w:rsidRDefault="000B67C7" w:rsidP="00DC2A24">
      <w:pPr>
        <w:rPr>
          <w:rFonts w:asciiTheme="minorHAnsi" w:hAnsiTheme="minorHAnsi"/>
        </w:rPr>
      </w:pPr>
    </w:p>
    <w:p w14:paraId="077DB7CD" w14:textId="5E24179E" w:rsidR="00905F34" w:rsidRPr="00A55792" w:rsidRDefault="00905F34" w:rsidP="00874D7D">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6</w:t>
      </w:r>
      <w:r w:rsidRPr="00A55792">
        <w:rPr>
          <w:rFonts w:asciiTheme="minorHAnsi" w:hAnsiTheme="minorHAnsi"/>
          <w:b/>
        </w:rPr>
        <w:t>.</w:t>
      </w:r>
      <w:r w:rsidRPr="00A55792">
        <w:rPr>
          <w:rFonts w:asciiTheme="minorHAnsi" w:hAnsiTheme="minorHAnsi"/>
        </w:rPr>
        <w:t xml:space="preserve"> BONCAT method with prospective downstream analysis. A) the Bioorthogonal amino acid HPG is added to the environmental sam</w:t>
      </w:r>
      <w:r w:rsidR="00874D7D" w:rsidRPr="00A55792">
        <w:rPr>
          <w:rFonts w:asciiTheme="minorHAnsi" w:hAnsiTheme="minorHAnsi"/>
        </w:rPr>
        <w:t>ple before incubation. HPG</w:t>
      </w:r>
      <w:r w:rsidRPr="00A55792">
        <w:rPr>
          <w:rFonts w:asciiTheme="minorHAnsi" w:hAnsiTheme="minorHAnsi"/>
        </w:rPr>
        <w:t xml:space="preserve"> </w:t>
      </w:r>
      <w:r w:rsidR="00874D7D" w:rsidRPr="00A55792">
        <w:rPr>
          <w:rFonts w:asciiTheme="minorHAnsi" w:hAnsiTheme="minorHAnsi"/>
        </w:rPr>
        <w:t>substitutes</w:t>
      </w:r>
      <w:r w:rsidRPr="00A55792">
        <w:rPr>
          <w:rFonts w:asciiTheme="minorHAnsi" w:hAnsiTheme="minorHAnsi"/>
        </w:rPr>
        <w:t xml:space="preserve"> Met in newly synthesised proteins</w:t>
      </w:r>
      <w:r w:rsidR="00874D7D" w:rsidRPr="00A55792">
        <w:rPr>
          <w:rFonts w:asciiTheme="minorHAnsi" w:hAnsiTheme="minorHAnsi"/>
        </w:rPr>
        <w:t xml:space="preserve">. HPG-containing proteins are fluorescently labelled via a click-reaction. B) rRNA targeted FISH is performed to taxonomically identify active cells. C) Labelled cells can be separated using FACS for downstream genome amplification. Taken from </w:t>
      </w:r>
      <w:r w:rsidR="00874D7D" w:rsidRPr="00A55792">
        <w:rPr>
          <w:rFonts w:asciiTheme="minorHAnsi" w:hAnsiTheme="minorHAnsi"/>
        </w:rPr>
        <w:fldChar w:fldCharType="begin" w:fldLock="1"/>
      </w:r>
      <w:r w:rsidR="00123446">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2016)","manualFormatting":"Hatzenpichler et al., 2016","plainTextFormattedCitation":"(Hatzenpichler et al., 2016)","previouslyFormattedCitation":"&lt;sup&gt;205&lt;/sup&gt;"},"properties":{"noteIndex":0},"schema":"https://github.com/citation-style-language/schema/raw/master/csl-citation.json"}</w:instrText>
      </w:r>
      <w:r w:rsidR="00874D7D" w:rsidRPr="00A55792">
        <w:rPr>
          <w:rFonts w:asciiTheme="minorHAnsi" w:hAnsiTheme="minorHAnsi"/>
        </w:rPr>
        <w:fldChar w:fldCharType="separate"/>
      </w:r>
      <w:r w:rsidR="00874D7D" w:rsidRPr="00A55792">
        <w:rPr>
          <w:rFonts w:asciiTheme="minorHAnsi" w:hAnsiTheme="minorHAnsi"/>
          <w:noProof/>
        </w:rPr>
        <w:t>Hatzenpichler et al., 2016</w:t>
      </w:r>
      <w:r w:rsidR="00874D7D" w:rsidRPr="00A55792">
        <w:rPr>
          <w:rFonts w:asciiTheme="minorHAnsi" w:hAnsiTheme="minorHAnsi"/>
        </w:rPr>
        <w:fldChar w:fldCharType="end"/>
      </w:r>
      <w:r w:rsidR="00874D7D" w:rsidRPr="00A55792">
        <w:rPr>
          <w:rFonts w:asciiTheme="minorHAnsi" w:hAnsiTheme="minorHAnsi"/>
        </w:rPr>
        <w:t>.</w:t>
      </w:r>
    </w:p>
    <w:p w14:paraId="14E13601" w14:textId="77777777" w:rsidR="00917D5D" w:rsidRPr="00A55792" w:rsidRDefault="00917D5D" w:rsidP="00DC2A24">
      <w:pPr>
        <w:rPr>
          <w:rFonts w:asciiTheme="minorHAnsi" w:hAnsiTheme="minorHAnsi"/>
        </w:rPr>
      </w:pPr>
    </w:p>
    <w:p w14:paraId="469EAF51" w14:textId="398BF27D" w:rsidR="00917D5D" w:rsidRPr="00A55792" w:rsidRDefault="003F43C3" w:rsidP="00917D5D">
      <w:pPr>
        <w:pStyle w:val="Heading3"/>
        <w:rPr>
          <w:rFonts w:asciiTheme="minorHAnsi" w:hAnsiTheme="minorHAnsi"/>
        </w:rPr>
      </w:pPr>
      <w:bookmarkStart w:id="26" w:name="_Toc64041230"/>
      <w:r>
        <w:rPr>
          <w:rFonts w:asciiTheme="minorHAnsi" w:hAnsiTheme="minorHAnsi"/>
        </w:rPr>
        <w:t xml:space="preserve">4.4.2 </w:t>
      </w:r>
      <w:r w:rsidR="00917D5D" w:rsidRPr="00A55792">
        <w:rPr>
          <w:rFonts w:asciiTheme="minorHAnsi" w:hAnsiTheme="minorHAnsi"/>
        </w:rPr>
        <w:t>Cryoconite</w:t>
      </w:r>
      <w:r w:rsidR="00AB0AFB" w:rsidRPr="00A55792">
        <w:rPr>
          <w:rFonts w:asciiTheme="minorHAnsi" w:hAnsiTheme="minorHAnsi"/>
        </w:rPr>
        <w:t>, snow and ice</w:t>
      </w:r>
      <w:bookmarkEnd w:id="26"/>
    </w:p>
    <w:p w14:paraId="50B88ACB" w14:textId="77777777" w:rsidR="00917D5D" w:rsidRPr="00A55792" w:rsidRDefault="00917D5D" w:rsidP="00917D5D">
      <w:pPr>
        <w:rPr>
          <w:rFonts w:asciiTheme="minorHAnsi" w:hAnsiTheme="minorHAnsi"/>
        </w:rPr>
      </w:pPr>
    </w:p>
    <w:p w14:paraId="65549379" w14:textId="1933931B" w:rsidR="009953E6" w:rsidRPr="00A55792" w:rsidRDefault="00917D5D" w:rsidP="009953E6">
      <w:pPr>
        <w:rPr>
          <w:rFonts w:asciiTheme="minorHAnsi" w:hAnsiTheme="minorHAnsi"/>
        </w:rPr>
      </w:pPr>
      <w:r w:rsidRPr="00A55792">
        <w:rPr>
          <w:rFonts w:asciiTheme="minorHAnsi" w:hAnsiTheme="minorHAnsi"/>
        </w:rPr>
        <w:t xml:space="preserve">It is likely that dormancy plays an important role in extreme oligotrophic cryoenvironments as the proportion of dormant individuals may be higher in low-nutrient habitats </w:t>
      </w:r>
      <w:r w:rsidRPr="00A55792">
        <w:rPr>
          <w:rFonts w:asciiTheme="minorHAnsi" w:hAnsiTheme="minorHAnsi"/>
        </w:rPr>
        <w:fldChar w:fldCharType="begin" w:fldLock="1"/>
      </w:r>
      <w:r w:rsidR="00123446">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diversity","type":"article-journal","volume":"107"},"uris":["http://www.mendeley.com/documents/?uuid=d06cc67d-d280-43ad-b8cd-f594c780d39e"]}],"mendeley":{"formattedCitation":"(Jones and Lennon, 2010)","plainTextFormattedCitation":"(Jones and Lennon, 2010)","previouslyFormattedCitation":"&lt;sup&gt;55&lt;/sup&gt;"},"properties":{"noteIndex":0},"schema":"https://github.com/citation-style-language/schema/raw/master/csl-citation.json"}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(Jones and Lennon, 2010)</w:t>
      </w:r>
      <w:r w:rsidRPr="00A55792">
        <w:rPr>
          <w:rFonts w:asciiTheme="minorHAnsi" w:hAnsiTheme="minorHAnsi"/>
        </w:rPr>
        <w:fldChar w:fldCharType="end"/>
      </w:r>
      <w:r w:rsidR="00916DE0" w:rsidRPr="00A55792">
        <w:rPr>
          <w:rFonts w:asciiTheme="minorHAnsi" w:hAnsiTheme="minorHAnsi"/>
        </w:rPr>
        <w:t xml:space="preserve">. Low rates of productivity in cryoconite suggest only a small proportion of taxa is active </w:t>
      </w:r>
      <w:r w:rsidR="00916DE0" w:rsidRPr="00A55792">
        <w:rPr>
          <w:rFonts w:asciiTheme="minorHAnsi" w:hAnsiTheme="minorHAnsi"/>
        </w:rPr>
        <w:fldChar w:fldCharType="begin" w:fldLock="1"/>
      </w:r>
      <w:r w:rsidR="00123446">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2015)","previouslyFormattedCitation":"&lt;sup&gt;56&lt;/sup&gt;"},"properties":{"noteIndex":0},"schema":"https://github.com/citation-style-language/schema/raw/master/csl-citation.json"}</w:instrText>
      </w:r>
      <w:r w:rsidR="00916DE0" w:rsidRPr="00A55792">
        <w:rPr>
          <w:rFonts w:asciiTheme="minorHAnsi" w:hAnsiTheme="minorHAnsi"/>
        </w:rPr>
        <w:fldChar w:fldCharType="separate"/>
      </w:r>
      <w:r w:rsidR="00123446" w:rsidRPr="00123446">
        <w:rPr>
          <w:rFonts w:asciiTheme="minorHAnsi" w:hAnsiTheme="minorHAnsi"/>
          <w:noProof/>
        </w:rPr>
        <w:t>(Stibal et al., 2015)</w:t>
      </w:r>
      <w:r w:rsidR="00916DE0" w:rsidRPr="00A55792">
        <w:rPr>
          <w:rFonts w:asciiTheme="minorHAnsi" w:hAnsiTheme="minorHAnsi"/>
        </w:rPr>
        <w:fldChar w:fldCharType="end"/>
      </w:r>
      <w:r w:rsidR="00916DE0" w:rsidRPr="00A55792">
        <w:rPr>
          <w:rFonts w:asciiTheme="minorHAnsi" w:hAnsiTheme="minorHAnsi"/>
        </w:rPr>
        <w:t xml:space="preserve">. Co-analysis of 16S rDNA and rRNA has been used to assess bulk and active communities </w:t>
      </w:r>
      <w:r w:rsidR="00F62B83" w:rsidRPr="00A55792">
        <w:rPr>
          <w:rFonts w:asciiTheme="minorHAnsi" w:hAnsiTheme="minorHAnsi"/>
        </w:rPr>
        <w:t>in a variety of supraglacial habitats including:</w:t>
      </w:r>
      <w:r w:rsidR="00916DE0" w:rsidRPr="00A55792">
        <w:rPr>
          <w:rFonts w:asciiTheme="minorHAnsi" w:hAnsiTheme="minorHAnsi"/>
        </w:rPr>
        <w:t xml:space="preserve"> glacial streams </w:t>
      </w:r>
      <w:r w:rsidR="00916DE0" w:rsidRPr="00A55792">
        <w:rPr>
          <w:rFonts w:asciiTheme="minorHAnsi" w:hAnsiTheme="minorHAnsi"/>
        </w:rPr>
        <w:fldChar w:fldCharType="begin" w:fldLock="1"/>
      </w:r>
      <w:r w:rsidR="00123446">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2014)","previouslyFormattedCitation":"&lt;sup&gt;57&lt;/sup&gt;"},"properties":{"noteIndex":0},"schema":"https://github.com/citation-style-language/schema/raw/master/csl-citation.json"}</w:instrText>
      </w:r>
      <w:r w:rsidR="00916DE0" w:rsidRPr="00A55792">
        <w:rPr>
          <w:rFonts w:asciiTheme="minorHAnsi" w:hAnsiTheme="minorHAnsi"/>
        </w:rPr>
        <w:fldChar w:fldCharType="separate"/>
      </w:r>
      <w:r w:rsidR="00123446" w:rsidRPr="00123446">
        <w:rPr>
          <w:rFonts w:asciiTheme="minorHAnsi" w:hAnsiTheme="minorHAnsi"/>
          <w:noProof/>
        </w:rPr>
        <w:t>(Wilhelm et al., 2014)</w:t>
      </w:r>
      <w:r w:rsidR="00916DE0" w:rsidRPr="00A55792">
        <w:rPr>
          <w:rFonts w:asciiTheme="minorHAnsi" w:hAnsiTheme="minorHAnsi"/>
        </w:rPr>
        <w:fldChar w:fldCharType="end"/>
      </w:r>
      <w:r w:rsidR="00916DE0" w:rsidRPr="00A55792">
        <w:rPr>
          <w:rFonts w:asciiTheme="minorHAnsi" w:hAnsiTheme="minorHAnsi"/>
        </w:rPr>
        <w:t xml:space="preserve">, arctic tundra </w:t>
      </w:r>
      <w:r w:rsidR="00916DE0" w:rsidRPr="00A55792">
        <w:rPr>
          <w:rFonts w:asciiTheme="minorHAnsi" w:hAnsiTheme="minorHAnsi"/>
        </w:rPr>
        <w:fldChar w:fldCharType="begin" w:fldLock="1"/>
      </w:r>
      <w:r w:rsidR="00123446">
        <w:rPr>
          <w:rFonts w:asciiTheme="minorHAnsi" w:hAnsiTheme="minorHAnsi"/>
        </w:rPr>
        <w:instrText>ADDIN CSL_CITATION {"citationItems":[{"id":"ITEM-1","itemData":{"DOI":"10.1111/1574-6941.12035","ISSN":"01686496","PMID":"23106413","abstract":"The timing and extent of snow cover is a major controller of soil temperature and hence winter-time microbial activity and plant diversity in Arctic tundra ecosystems. To understand how snow dynamics shape the bacterial communities, we analyzed the bacterial community composition of windswept and snow-accumulating shrub-dominated tundra heaths of northern Finland using DNA- and RNA-based 16S rRNA gene community fingerprinting (terminal restriction fragment polymorphism) and clone library analysis. Members of the Acidobacteria and Proteobacteria dominated the bacterial communities of both windswept and snow-accumulating habitats with the most abundant phylotypes corresponding to subdivision (SD) 1 and 2 Acidobacteria in both the DNA- and RNA-derived community profiles. However, different phylotypes within Acidobacteria were found to dominate at different sampling dates and in the DNA- vs. RNA-based community profiles. The results suggest that different species within SD1 and SD2 Acidobacteria respond to environmental conditions differently and highlight the wide functional diversity of these organisms even within the SD level. The acidic tundra soils dominated by ericoid shrubs appear to select for diverse stress-tolerant Acidobacteria that are able to compete in the nutrient poor, phenolic-rich soils. Overall, these communities seem stable and relatively insensitive to the predicted changes in the winter-time snow cover. © 2012 Federation of European Microbiological Societies. Published by Blackwell Publishing Ltd. All rights reserved.","author":[{"dropping-particle":"","family":"Männistö","given":"Minna K.","non-dropping-particle":"","parse-names":false,"suffix":""},{"dropping-particle":"","family":"Kurhela","given":"Emilia","non-dropping-particle":"","parse-names":false,"suffix":""},{"dropping-particle":"","family":"Tiirola","given":"Marja","non-dropping-particle":"","parse-names":false,"suffix":""},{"dropping-particle":"","family":"Häggblom","given":"Max M.","non-dropping-particle":"","parse-names":false,"suffix":""}],"container-title":"FEMS Microbiology Ecology","id":"ITEM-1","issue":"1","issued":{"date-parts":[["2013"]]},"page":"47-59","title":"Acidobacteria dominate the active bacterial communities of Arctic tundra with widely divergent winter-time snow accumulation and soil temperatures","type":"article-journal","volume":"84"},"uris":["http://www.mendeley.com/documents/?uuid=6d3ca61a-8768-429b-a433-27f4d6871ac0"]}],"mendeley":{"formattedCitation":"(Männistö et al., 2013)","plainTextFormattedCitation":"(Männistö et al., 2013)","previouslyFormattedCitation":"&lt;sup&gt;209&lt;/sup&gt;"},"properties":{"noteIndex":0},"schema":"https://github.com/citation-style-language/schema/raw/master/csl-citation.json"}</w:instrText>
      </w:r>
      <w:r w:rsidR="00916DE0" w:rsidRPr="00A55792">
        <w:rPr>
          <w:rFonts w:asciiTheme="minorHAnsi" w:hAnsiTheme="minorHAnsi"/>
        </w:rPr>
        <w:fldChar w:fldCharType="separate"/>
      </w:r>
      <w:r w:rsidR="00123446" w:rsidRPr="00123446">
        <w:rPr>
          <w:rFonts w:asciiTheme="minorHAnsi" w:hAnsiTheme="minorHAnsi"/>
          <w:noProof/>
        </w:rPr>
        <w:t>(Männistö et al., 2013)</w:t>
      </w:r>
      <w:r w:rsidR="00916DE0" w:rsidRPr="00A55792">
        <w:rPr>
          <w:rFonts w:asciiTheme="minorHAnsi" w:hAnsiTheme="minorHAnsi"/>
        </w:rPr>
        <w:fldChar w:fldCharType="end"/>
      </w:r>
      <w:r w:rsidR="00F62B83" w:rsidRPr="00A55792">
        <w:rPr>
          <w:rFonts w:asciiTheme="minorHAnsi" w:hAnsiTheme="minorHAnsi"/>
        </w:rPr>
        <w:t xml:space="preserve">, </w:t>
      </w:r>
      <w:r w:rsidR="00916DE0" w:rsidRPr="00A55792">
        <w:rPr>
          <w:rFonts w:asciiTheme="minorHAnsi" w:hAnsiTheme="minorHAnsi"/>
        </w:rPr>
        <w:t xml:space="preserve">subglacial meltwater </w:t>
      </w:r>
      <w:r w:rsidR="00916DE0" w:rsidRPr="00A55792">
        <w:rPr>
          <w:rFonts w:asciiTheme="minorHAnsi" w:hAnsiTheme="minorHAnsi"/>
        </w:rPr>
        <w:fldChar w:fldCharType="begin" w:fldLock="1"/>
      </w:r>
      <w:r w:rsidR="00123446">
        <w:rPr>
          <w:rFonts w:asciiTheme="minorHAnsi" w:hAnsiTheme="minorHAnsi"/>
        </w:rPr>
        <w:instrText xml:space="preserve">ADDIN CSL_CITATION {"citationItems":[{"id":"ITEM-1","itemData":{"DOI":"10.1038/ismej.2014.59","ISSN":"17517370","PMID":"24739624","abstract":"Microbial processes that mineralize organic carbon and enhance solute production at the bed of polar ice sheets could be of a magnitude sufficient to affect global elemental cycles. To investigate the biogeochemistry of a polar subglacial microbial ecosystem, we analyzed water discharged during the summer of 2012 and 2013 from Russell Glacier, a land-terminating outlet glacier at the western margin of the Greenland Ice Sheet. The molecular data implied that the most abundant and active component of the subglacial microbial community at these marginal locations were bacteria within the order Methylococcales (59-100% of reverse transcribed (RT)-rRNA sequences). mRNA transcripts of the particulate methane monooxygenase (pmoA) from these taxa were also detected, confirming that methanotrophic bacteria were functional members of this subglacial ecosystem. Dissolved methane ranged between 2.7 and 83 μM in the subglacial waters analyzed, and the concentration was inversely correlated with dissolved oxygen while positively correlated with electrical conductivity. Subglacial microbial methane production was supported by δ13C-CH4 values between -64‰ and -62‰ together with the recovery of RT-rRNA sequences that classified within the Methanosarcinales and Methanomicrobiales. Under aerobic conditions, &gt;98% of the methane in the subglacial water was consumed over </w:instrText>
      </w:r>
      <w:r w:rsidR="00123446">
        <w:rPr>
          <w:rFonts w:ascii="Cambria Math" w:hAnsi="Cambria Math" w:cs="Cambria Math"/>
        </w:rPr>
        <w:instrText>∼</w:instrText>
      </w:r>
      <w:r w:rsidR="00123446">
        <w:rPr>
          <w:rFonts w:asciiTheme="minorHAnsi" w:hAnsiTheme="minorHAnsi"/>
        </w:rPr>
        <w:instrText xml:space="preserve">30 days incubation at </w:instrText>
      </w:r>
      <w:r w:rsidR="00123446">
        <w:rPr>
          <w:rFonts w:ascii="Cambria Math" w:hAnsi="Cambria Math" w:cs="Cambria Math"/>
        </w:rPr>
        <w:instrText>∼</w:instrText>
      </w:r>
      <w:r w:rsidR="00123446">
        <w:rPr>
          <w:rFonts w:asciiTheme="minorHAnsi" w:hAnsiTheme="minorHAnsi"/>
        </w:rPr>
        <w:instrText>4 °C and rates of methane oxidation were estimated at 0.32 μM per day. Our results support the occurrence of active methane cycling beneath this region of the Greenland Ice Sheet, where microbial communities poised in oxygenated subglacial drainage channels could serve as significant methane sinks.","author":[{"dropping-particle":"","family":"Dieser","given":"Markus","non-dropping-particle":"","parse-names":false,"suffix":""},{"dropping-particle":"","family":"Broemsen","given":"Erik L.J.E.","non-dropping-particle":"","parse-names":false,"suffix":""},{"dropping-particle":"","family":"Cameron","given":"Karen A.","non-dropping-particle":"","parse-names":false,"suffix":""},{"dropping-particle":"","family":"King","given":"Gary M.","non-dropping-particle":"","parse-names":false,"suffix":""},{"dropping-particle":"","family":"Achberger","given":"Amanda","non-dropping-particle":"","parse-names":false,"suffix":""},{"dropping-particle":"","family":"Choquette","given":"Kyla","non-dropping-particle":"","parse-names":false,"suffix":""},{"dropping-particle":"","family":"Hagedorn","given":"Birgit","non-dropping-particle":"","parse-names":false,"suffix":""},{"dropping-particle":"","family":"Sletten","given":"Ron","non-dropping-particle":"","parse-names":false,"suffix":""},{"dropping-particle":"","family":"Junge","given":"Karen","non-dropping-particle":"","parse-names":false,"suffix":""},{"dropping-particle":"","family":"Christner","given":"Brent C.","non-dropping-particle":"","parse-names":false,"suffix":""}],"container-title":"ISME Journal","id":"ITEM-1","issue":"11","issued":{"date-parts":[["2014"]]},"page":"2305-2316","publisher":"Nature Publishing Group","title":"Molecular and biogeochemical evidence for methane cycling beneath the western margin of the Greenland Ice Sheet","type":"article-journal","volume":"8"},"uris":["http://www.mendeley.com/documents/?uuid=da6b7fed-0a3e-4982-b623-bbd37cdfc97b"]}],"mendeley":{"formattedCitation":"(Dieser et al., 2014)","plainTextFormattedCitation":"(Dieser et al., 2014)","previouslyFormattedCitation":"&lt;sup&gt;210&lt;/sup&gt;"},"properties":{"noteIndex":0},"schema":"https://github.com/citation-style-language/schema/raw/master/csl-citation.json"}</w:instrText>
      </w:r>
      <w:r w:rsidR="00916DE0" w:rsidRPr="00A55792">
        <w:rPr>
          <w:rFonts w:asciiTheme="minorHAnsi" w:hAnsiTheme="minorHAnsi"/>
        </w:rPr>
        <w:fldChar w:fldCharType="separate"/>
      </w:r>
      <w:r w:rsidR="00123446" w:rsidRPr="00123446">
        <w:rPr>
          <w:rFonts w:asciiTheme="minorHAnsi" w:hAnsiTheme="minorHAnsi"/>
          <w:noProof/>
        </w:rPr>
        <w:t>(Dieser et al., 2014)</w:t>
      </w:r>
      <w:r w:rsidR="00916DE0" w:rsidRPr="00A55792">
        <w:rPr>
          <w:rFonts w:asciiTheme="minorHAnsi" w:hAnsiTheme="minorHAnsi"/>
        </w:rPr>
        <w:fldChar w:fldCharType="end"/>
      </w:r>
      <w:r w:rsidR="00F62B83" w:rsidRPr="00A55792">
        <w:rPr>
          <w:rFonts w:asciiTheme="minorHAnsi" w:hAnsiTheme="minorHAnsi"/>
        </w:rPr>
        <w:t xml:space="preserve">, permafrost </w:t>
      </w:r>
      <w:r w:rsidR="00F62B83" w:rsidRPr="00A55792">
        <w:rPr>
          <w:rFonts w:asciiTheme="minorHAnsi" w:hAnsiTheme="minorHAnsi"/>
        </w:rPr>
        <w:fldChar w:fldCharType="begin" w:fldLock="1"/>
      </w:r>
      <w:r w:rsidR="00123446">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analyses","type":"article-journal","volume":"6"},"uris":["http://www.mendeley.com/documents/?uuid=3432f597-824e-48fc-8668-5886e4a274cf"]}],"mendeley":{"formattedCitation":"(Schostag et al., 2015)","plainTextFormattedCitation":"(Schostag et al., 2015)","previouslyFormattedCitation":"&lt;sup&gt;211&lt;/sup&gt;"},"properties":{"noteIndex":0},"schema":"https://github.com/citation-style-language/schema/raw/master/csl-citation.json"}</w:instrText>
      </w:r>
      <w:r w:rsidR="00F62B83" w:rsidRPr="00A55792">
        <w:rPr>
          <w:rFonts w:asciiTheme="minorHAnsi" w:hAnsiTheme="minorHAnsi"/>
        </w:rPr>
        <w:fldChar w:fldCharType="separate"/>
      </w:r>
      <w:r w:rsidR="00123446" w:rsidRPr="00123446">
        <w:rPr>
          <w:rFonts w:asciiTheme="minorHAnsi" w:hAnsiTheme="minorHAnsi"/>
          <w:noProof/>
        </w:rPr>
        <w:t>(Schostag et al., 2015)</w:t>
      </w:r>
      <w:r w:rsidR="00F62B83" w:rsidRPr="00A55792">
        <w:rPr>
          <w:rFonts w:asciiTheme="minorHAnsi" w:hAnsiTheme="minorHAnsi"/>
        </w:rPr>
        <w:fldChar w:fldCharType="end"/>
      </w:r>
      <w:r w:rsidR="00F62B83" w:rsidRPr="00A55792">
        <w:rPr>
          <w:rFonts w:asciiTheme="minorHAnsi" w:hAnsiTheme="minorHAnsi"/>
        </w:rPr>
        <w:t xml:space="preserve">, and atmospheric samples </w:t>
      </w:r>
      <w:r w:rsidR="00F62B83" w:rsidRPr="00A55792">
        <w:rPr>
          <w:rFonts w:asciiTheme="minorHAnsi" w:hAnsiTheme="minorHAnsi"/>
        </w:rPr>
        <w:fldChar w:fldCharType="begin" w:fldLock="1"/>
      </w:r>
      <w:r w:rsidR="00123446">
        <w:rPr>
          <w:rFonts w:asciiTheme="minorHAnsi" w:hAnsiTheme="minorHAnsi"/>
        </w:rPr>
        <w:instrText>ADDIN CSL_CITATION {"citationItems":[{"id":"ITEM-1","itemData":{"DOI":"10.1093/femsec/fiy031","ISSN":"15746941","PMID":"29481623","abstract":"The Arctic is undergoing dramatic climatic changes that cause profound transformations in its terrestrial ecosystems and consequently in the microbial communities that inhabit them. The assembly of these communities is affected by aeolian deposition. However, the abundance, diversity, sources and activity of airborne microorganisms in the Arctic are poorly understood. We studied bacteria in the atmosphere over southwest Greenland and found that the diversity of bacterial communities correlated positively with air temperature and negatively with relative humidity. The communities consisted of 1.3×103 ± 1.0×103 cells m-3, which were aerosolized from local terrestrial environments or transported from marine, glaciated and terrestrial surfaces over long distances. On average, airborne bacterial cells displayed a high activity potential, reflected in the high 16S rRNA copy number (590 ± 300 rRNA cell-1), that correlated positively with water vapor pressure. We observed that bacterial clades differed in their activity potential. For instance, a high activity potential was seen for Rubrobacteridae and Clostridiales, while a low activity potential was observed for Proteobacteria. Of those bacterial families that harbor ice-nucleation active species, which are known to facilitate freezing and may thus be involved in cloud and rain formation, cells with a high activity potential were rare in air, but were enriched in rain.","author":[{"dropping-particle":"","family":"Šantl-Temkiv","given":"Tina","non-dropping-particle":"","parse-names":false,"suffix":""},{"dropping-particle":"","family":"Gosewinkel","given":"Ulrich","non-dropping-particle":"","parse-names":false,"suffix":""},{"dropping-particle":"","family":"Starnawski","given":"Piotr","non-dropping-particle":"","parse-names":false,"suffix":""},{"dropping-particle":"","family":"Lever","given":"Mark","non-dropping-particle":"","parse-names":false,"suffix":""},{"dropping-particle":"","family":"Finster","given":"Kai","non-dropping-particle":"","parse-names":false,"suffix":""}],"container-title":"FEMS Microbiology Ecology","id":"ITEM-1","issue":"4","issued":{"date-parts":[["2018"]]},"page":"1-10","title":"Aeolian dispersal of bacteria in southwest Greenland: Their sources, abundance, diversity and physiological states","type":"article-journal","volume":"94"},"uris":["http://www.mendeley.com/documents/?uuid=a4a34674-38ab-4c73-a46c-39013b88c6b8"]}],"mendeley":{"formattedCitation":"(Šantl-Temkiv et al., 2018)","plainTextFormattedCitation":"(Šantl-Temkiv et al., 2018)","previouslyFormattedCitation":"&lt;sup&gt;212&lt;/sup&gt;"},"properties":{"noteIndex":0},"schema":"https://github.com/citation-style-language/schema/raw/master/csl-citation.json"}</w:instrText>
      </w:r>
      <w:r w:rsidR="00F62B83" w:rsidRPr="00A55792">
        <w:rPr>
          <w:rFonts w:asciiTheme="minorHAnsi" w:hAnsiTheme="minorHAnsi"/>
        </w:rPr>
        <w:fldChar w:fldCharType="separate"/>
      </w:r>
      <w:r w:rsidR="00123446" w:rsidRPr="00123446">
        <w:rPr>
          <w:rFonts w:asciiTheme="minorHAnsi" w:hAnsiTheme="minorHAnsi"/>
          <w:noProof/>
        </w:rPr>
        <w:t>(Šantl-Temkiv et al., 2018)</w:t>
      </w:r>
      <w:r w:rsidR="00F62B83" w:rsidRPr="00A55792">
        <w:rPr>
          <w:rFonts w:asciiTheme="minorHAnsi" w:hAnsiTheme="minorHAnsi"/>
        </w:rPr>
        <w:fldChar w:fldCharType="end"/>
      </w:r>
      <w:r w:rsidR="00916DE0" w:rsidRPr="00A55792">
        <w:rPr>
          <w:rFonts w:asciiTheme="minorHAnsi" w:hAnsiTheme="minorHAnsi"/>
        </w:rPr>
        <w:t>. However, there has been minimal investigation of bulk and potentially active cryoconite</w:t>
      </w:r>
      <w:r w:rsidR="00F62B83" w:rsidRPr="00A55792">
        <w:rPr>
          <w:rFonts w:asciiTheme="minorHAnsi" w:hAnsiTheme="minorHAnsi"/>
        </w:rPr>
        <w:t>, snowpack and ice surface</w:t>
      </w:r>
      <w:r w:rsidR="00916DE0" w:rsidRPr="00A55792">
        <w:rPr>
          <w:rFonts w:asciiTheme="minorHAnsi" w:hAnsiTheme="minorHAnsi"/>
        </w:rPr>
        <w:t xml:space="preserve"> communities</w:t>
      </w:r>
      <w:r w:rsidR="004D3FB5" w:rsidRPr="00A55792">
        <w:rPr>
          <w:rFonts w:asciiTheme="minorHAnsi" w:hAnsiTheme="minorHAnsi"/>
        </w:rPr>
        <w:t xml:space="preserve"> </w:t>
      </w:r>
      <w:r w:rsidR="004D3FB5" w:rsidRPr="00A55792">
        <w:rPr>
          <w:rFonts w:asciiTheme="minorHAnsi" w:hAnsiTheme="minorHAnsi"/>
        </w:rPr>
        <w:fldChar w:fldCharType="begin" w:fldLock="1"/>
      </w:r>
      <w:r w:rsidR="00123446">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prokaryotes","type":"article-journal","volume":"9"},"uris":["http://www.mendeley.com/documents/?uuid=4d38d47d-deb8-4d5a-83f2-3255ab52f275"]}],"mendeley":{"formattedCitation":"(Stibal et al., 2015; Cameron et al., 2016, 2017; Gokul et al., 2019)","plainTextFormattedCitation":"(Stibal et al., 2015; Cameron et al., 2016, 2017; Gokul et al., 2019)","previouslyFormattedCitation":"&lt;sup&gt;56,58–60&lt;/sup&gt;"},"properties":{"noteIndex":0},"schema":"https://github.com/citation-style-language/schema/raw/master/csl-citation.json"}</w:instrText>
      </w:r>
      <w:r w:rsidR="004D3FB5" w:rsidRPr="00A55792">
        <w:rPr>
          <w:rFonts w:asciiTheme="minorHAnsi" w:hAnsiTheme="minorHAnsi"/>
        </w:rPr>
        <w:fldChar w:fldCharType="separate"/>
      </w:r>
      <w:r w:rsidR="00123446" w:rsidRPr="00123446">
        <w:rPr>
          <w:rFonts w:asciiTheme="minorHAnsi" w:hAnsiTheme="minorHAnsi"/>
          <w:noProof/>
        </w:rPr>
        <w:t>(Stibal et al., 2015; Cameron et al., 2016, 2017; Gokul et al., 2019)</w:t>
      </w:r>
      <w:r w:rsidR="004D3FB5" w:rsidRPr="00A55792">
        <w:rPr>
          <w:rFonts w:asciiTheme="minorHAnsi" w:hAnsiTheme="minorHAnsi"/>
        </w:rPr>
        <w:fldChar w:fldCharType="end"/>
      </w:r>
      <w:r w:rsidR="00916DE0" w:rsidRPr="00A55792">
        <w:rPr>
          <w:rFonts w:asciiTheme="minorHAnsi" w:hAnsiTheme="minorHAnsi"/>
        </w:rPr>
        <w:t xml:space="preserve">. </w:t>
      </w:r>
    </w:p>
    <w:p w14:paraId="3CC7F055" w14:textId="77777777" w:rsidR="009953E6" w:rsidRPr="00A55792" w:rsidRDefault="009953E6" w:rsidP="009953E6">
      <w:pPr>
        <w:rPr>
          <w:rFonts w:asciiTheme="minorHAnsi" w:hAnsiTheme="minorHAnsi"/>
        </w:rPr>
      </w:pPr>
    </w:p>
    <w:p w14:paraId="2E2FA649" w14:textId="0CDEA840" w:rsidR="009953E6" w:rsidRPr="00A55792" w:rsidRDefault="00916DE0" w:rsidP="009953E6">
      <w:pPr>
        <w:rPr>
          <w:rFonts w:asciiTheme="minorHAnsi" w:hAnsiTheme="minorHAnsi"/>
        </w:rPr>
      </w:pPr>
      <w:r w:rsidRPr="00A55792">
        <w:rPr>
          <w:rFonts w:asciiTheme="minorHAnsi" w:hAnsiTheme="minorHAnsi"/>
        </w:rPr>
        <w:t xml:space="preserve">Significant differences have been found between bulk and active bacterial cryoconite communities of the Greenland Ice Sheet </w:t>
      </w:r>
      <w:r w:rsidR="00536B01">
        <w:rPr>
          <w:rFonts w:asciiTheme="minorHAnsi" w:hAnsiTheme="minorHAnsi"/>
        </w:rPr>
        <w:t xml:space="preserve">(GrIS) </w:t>
      </w:r>
      <w:r w:rsidRPr="00A55792">
        <w:rPr>
          <w:rFonts w:asciiTheme="minorHAnsi" w:hAnsiTheme="minorHAnsi"/>
        </w:rPr>
        <w:t xml:space="preserve">across a melt season, using sequence analysis and qPCR of coextracted 16S rDNA and rRNA </w:t>
      </w:r>
      <w:r w:rsidRPr="00A55792">
        <w:rPr>
          <w:rFonts w:asciiTheme="minorHAnsi" w:hAnsiTheme="minorHAnsi"/>
        </w:rPr>
        <w:fldChar w:fldCharType="begin" w:fldLock="1"/>
      </w:r>
      <w:r w:rsidR="00123446">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2015)","previouslyFormattedCitation":"&lt;sup&gt;56&lt;/sup&gt;"},"properties":{"noteIndex":0},"schema":"https://github.com/citation-style-language/schema/raw/master/csl-citation.json"}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(Stibal et al., 2015)</w:t>
      </w:r>
      <w:r w:rsidRPr="00A55792">
        <w:rPr>
          <w:rFonts w:asciiTheme="minorHAnsi" w:hAnsiTheme="minorHAnsi"/>
        </w:rPr>
        <w:fldChar w:fldCharType="end"/>
      </w:r>
      <w:r w:rsidRPr="00A55792">
        <w:rPr>
          <w:rFonts w:asciiTheme="minorHAnsi" w:hAnsiTheme="minorHAnsi"/>
        </w:rPr>
        <w:t xml:space="preserve">. </w:t>
      </w:r>
      <w:r w:rsidR="009953E6" w:rsidRPr="00A55792">
        <w:rPr>
          <w:rFonts w:asciiTheme="minorHAnsi" w:hAnsiTheme="minorHAnsi"/>
        </w:rPr>
        <w:t xml:space="preserve">A further study compared bulk and active cryoconite and surface ice communities of the </w:t>
      </w:r>
      <w:r w:rsidR="00536B01">
        <w:rPr>
          <w:rFonts w:asciiTheme="minorHAnsi" w:hAnsiTheme="minorHAnsi"/>
        </w:rPr>
        <w:t>GrIS</w:t>
      </w:r>
      <w:r w:rsidR="009953E6" w:rsidRPr="00A55792">
        <w:rPr>
          <w:rFonts w:asciiTheme="minorHAnsi" w:hAnsiTheme="minorHAnsi"/>
        </w:rPr>
        <w:t xml:space="preserve"> </w:t>
      </w:r>
      <w:r w:rsidR="005C52A2" w:rsidRPr="00A55792">
        <w:rPr>
          <w:rFonts w:asciiTheme="minorHAnsi" w:hAnsiTheme="minorHAnsi"/>
        </w:rPr>
        <w:fldChar w:fldCharType="begin" w:fldLock="1"/>
      </w:r>
      <w:r w:rsidR="00123446">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2016)","previouslyFormattedCitation":"&lt;sup&gt;58&lt;/sup&gt;"},"properties":{"noteIndex":0},"schema":"https://github.com/citation-style-language/schema/raw/master/csl-citation.json"}</w:instrText>
      </w:r>
      <w:r w:rsidR="005C52A2" w:rsidRPr="00A55792">
        <w:rPr>
          <w:rFonts w:asciiTheme="minorHAnsi" w:hAnsiTheme="minorHAnsi"/>
        </w:rPr>
        <w:fldChar w:fldCharType="separate"/>
      </w:r>
      <w:r w:rsidR="00123446" w:rsidRPr="00123446">
        <w:rPr>
          <w:rFonts w:asciiTheme="minorHAnsi" w:hAnsiTheme="minorHAnsi"/>
          <w:noProof/>
        </w:rPr>
        <w:t>(Cameron et al., 2016)</w:t>
      </w:r>
      <w:r w:rsidR="005C52A2" w:rsidRPr="00A55792">
        <w:rPr>
          <w:rFonts w:asciiTheme="minorHAnsi" w:hAnsiTheme="minorHAnsi"/>
        </w:rPr>
        <w:fldChar w:fldCharType="end"/>
      </w:r>
      <w:r w:rsidR="005C52A2">
        <w:rPr>
          <w:rFonts w:asciiTheme="minorHAnsi" w:hAnsiTheme="minorHAnsi"/>
        </w:rPr>
        <w:t>. There was no significant difference between community compositions, however, a</w:t>
      </w:r>
      <w:r w:rsidR="009953E6" w:rsidRPr="00A55792">
        <w:rPr>
          <w:rFonts w:asciiTheme="minorHAnsi" w:hAnsiTheme="minorHAnsi"/>
        </w:rPr>
        <w:t xml:space="preserve">ctivity was higher in cryoconite than surface ice. </w:t>
      </w:r>
    </w:p>
    <w:p w14:paraId="16730A8B" w14:textId="77777777" w:rsidR="009953E6" w:rsidRPr="00A55792" w:rsidRDefault="009953E6" w:rsidP="009953E6">
      <w:pPr>
        <w:rPr>
          <w:rFonts w:asciiTheme="minorHAnsi" w:hAnsiTheme="minorHAnsi"/>
        </w:rPr>
      </w:pPr>
    </w:p>
    <w:p w14:paraId="4EF90977" w14:textId="7037DE6D" w:rsidR="00DD637C" w:rsidRDefault="009953E6" w:rsidP="009953E6">
      <w:pPr>
        <w:rPr>
          <w:rFonts w:asciiTheme="minorHAnsi" w:hAnsiTheme="minorHAnsi"/>
        </w:rPr>
      </w:pPr>
      <w:r w:rsidRPr="00A55792">
        <w:rPr>
          <w:rFonts w:asciiTheme="minorHAnsi" w:hAnsiTheme="minorHAnsi"/>
        </w:rPr>
        <w:t>16S rDNA and rRNA sequencing has also been used to compare snow, cryoconite and supraglacial stream communities on the G</w:t>
      </w:r>
      <w:r w:rsidR="00536B01">
        <w:rPr>
          <w:rFonts w:asciiTheme="minorHAnsi" w:hAnsiTheme="minorHAnsi"/>
        </w:rPr>
        <w:t>rIS</w:t>
      </w:r>
      <w:r w:rsidRPr="00A55792">
        <w:rPr>
          <w:rFonts w:asciiTheme="minorHAnsi" w:hAnsiTheme="minorHAnsi"/>
        </w:rPr>
        <w:t xml:space="preserve"> </w:t>
      </w:r>
      <w:r w:rsidR="00885AAE" w:rsidRPr="00A55792">
        <w:rPr>
          <w:rFonts w:asciiTheme="minorHAnsi" w:hAnsiTheme="minorHAnsi"/>
        </w:rPr>
        <w:t xml:space="preserve">over a melt season </w:t>
      </w:r>
      <w:r w:rsidRPr="00A55792">
        <w:rPr>
          <w:rFonts w:asciiTheme="minorHAnsi" w:hAnsiTheme="minorHAnsi"/>
        </w:rPr>
        <w:fldChar w:fldCharType="begin" w:fldLock="1"/>
      </w:r>
      <w:r w:rsidR="00123446">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2019)","previouslyFormattedCitation":"&lt;sup&gt;59&lt;/sup&gt;"},"properties":{"noteIndex":0},"schema":"https://github.com/citation-style-language/schema/raw/master/csl-citation.json"}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w:t>
      </w:r>
      <w:r w:rsidR="00D703EB" w:rsidRPr="00A55792">
        <w:rPr>
          <w:rFonts w:asciiTheme="minorHAnsi" w:hAnsiTheme="minorHAnsi"/>
        </w:rPr>
        <w:t xml:space="preserve"> </w:t>
      </w:r>
      <w:r w:rsidR="00D703EB" w:rsidRPr="00A55792">
        <w:rPr>
          <w:rFonts w:asciiTheme="minorHAnsi" w:hAnsiTheme="minorHAnsi"/>
        </w:rPr>
        <w:lastRenderedPageBreak/>
        <w:t xml:space="preserve">Significant differences between bulk and potentially active communities were observed for all three habitats. For snowpack the bulk community increased over study period while PSP decreased. This is likely due to accumulation of biomass within decaying snow. For the cryoconite communities, Cyanobacteria </w:t>
      </w:r>
      <w:r w:rsidR="003A4E9D">
        <w:rPr>
          <w:rFonts w:asciiTheme="minorHAnsi" w:hAnsiTheme="minorHAnsi"/>
        </w:rPr>
        <w:t xml:space="preserve">was </w:t>
      </w:r>
      <w:r w:rsidR="00D703EB" w:rsidRPr="00A55792">
        <w:rPr>
          <w:rFonts w:asciiTheme="minorHAnsi" w:hAnsiTheme="minorHAnsi"/>
        </w:rPr>
        <w:t>dominant in the active community</w:t>
      </w:r>
      <w:r w:rsidR="00024B9D" w:rsidRPr="00A55792">
        <w:rPr>
          <w:rFonts w:asciiTheme="minorHAnsi" w:hAnsiTheme="minorHAnsi"/>
        </w:rPr>
        <w:t>,</w:t>
      </w:r>
      <w:r w:rsidR="00D703EB" w:rsidRPr="00A55792">
        <w:rPr>
          <w:rFonts w:asciiTheme="minorHAnsi" w:hAnsiTheme="minorHAnsi"/>
        </w:rPr>
        <w:t xml:space="preserve"> with high PSP. The majority of taxa showed low PSP possibly due to resource limitation, dormancy or remnant DNA from dead cells. </w:t>
      </w:r>
      <w:r w:rsidR="00885AAE" w:rsidRPr="00A55792">
        <w:rPr>
          <w:rFonts w:asciiTheme="minorHAnsi" w:hAnsiTheme="minorHAnsi"/>
        </w:rPr>
        <w:t>All thr</w:t>
      </w:r>
      <w:r w:rsidR="00024B9D" w:rsidRPr="00A55792">
        <w:rPr>
          <w:rFonts w:asciiTheme="minorHAnsi" w:hAnsiTheme="minorHAnsi"/>
        </w:rPr>
        <w:t xml:space="preserve">ee habitats </w:t>
      </w:r>
      <w:r w:rsidR="00885AAE" w:rsidRPr="00A55792">
        <w:rPr>
          <w:rFonts w:asciiTheme="minorHAnsi" w:hAnsiTheme="minorHAnsi"/>
        </w:rPr>
        <w:t xml:space="preserve">exhibited prevalent rare taxa with high protein synthesis potential (PSP). </w:t>
      </w:r>
      <w:r w:rsidR="00D703EB" w:rsidRPr="00A55792">
        <w:rPr>
          <w:rFonts w:asciiTheme="minorHAnsi" w:hAnsiTheme="minorHAnsi"/>
        </w:rPr>
        <w:t>Rare taxa were prominent among those with high PSP</w:t>
      </w:r>
      <w:r w:rsidR="00024B9D" w:rsidRPr="00A55792">
        <w:rPr>
          <w:rFonts w:asciiTheme="minorHAnsi" w:hAnsiTheme="minorHAnsi"/>
        </w:rPr>
        <w:t>,</w:t>
      </w:r>
      <w:r w:rsidR="00D703EB" w:rsidRPr="00A55792">
        <w:rPr>
          <w:rFonts w:asciiTheme="minorHAnsi" w:hAnsiTheme="minorHAnsi"/>
        </w:rPr>
        <w:t xml:space="preserve"> as has been previously reported in proglacial streams </w:t>
      </w:r>
      <w:r w:rsidR="00D703EB" w:rsidRPr="00A55792">
        <w:rPr>
          <w:rFonts w:asciiTheme="minorHAnsi" w:hAnsiTheme="minorHAnsi"/>
        </w:rPr>
        <w:fldChar w:fldCharType="begin" w:fldLock="1"/>
      </w:r>
      <w:r w:rsidR="00123446">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2014)","previouslyFormattedCitation":"&lt;sup&gt;57&lt;/sup&gt;"},"properties":{"noteIndex":0},"schema":"https://github.com/citation-style-language/schema/raw/master/csl-citation.json"}</w:instrText>
      </w:r>
      <w:r w:rsidR="00D703EB" w:rsidRPr="00A55792">
        <w:rPr>
          <w:rFonts w:asciiTheme="minorHAnsi" w:hAnsiTheme="minorHAnsi"/>
        </w:rPr>
        <w:fldChar w:fldCharType="separate"/>
      </w:r>
      <w:r w:rsidR="00123446" w:rsidRPr="00123446">
        <w:rPr>
          <w:rFonts w:asciiTheme="minorHAnsi" w:hAnsiTheme="minorHAnsi"/>
          <w:noProof/>
        </w:rPr>
        <w:t>(Wilhelm et al., 2014)</w:t>
      </w:r>
      <w:r w:rsidR="00D703EB" w:rsidRPr="00A55792">
        <w:rPr>
          <w:rFonts w:asciiTheme="minorHAnsi" w:hAnsiTheme="minorHAnsi"/>
        </w:rPr>
        <w:fldChar w:fldCharType="end"/>
      </w:r>
      <w:r w:rsidR="00D703EB" w:rsidRPr="00A55792">
        <w:rPr>
          <w:rFonts w:asciiTheme="minorHAnsi" w:hAnsiTheme="minorHAnsi"/>
        </w:rPr>
        <w:t xml:space="preserve">. </w:t>
      </w:r>
    </w:p>
    <w:p w14:paraId="18CC17A9" w14:textId="77777777" w:rsidR="00DD637C" w:rsidRDefault="00DD637C" w:rsidP="009953E6">
      <w:pPr>
        <w:rPr>
          <w:rFonts w:asciiTheme="minorHAnsi" w:hAnsiTheme="minorHAnsi"/>
        </w:rPr>
      </w:pPr>
    </w:p>
    <w:p w14:paraId="6500D055" w14:textId="33F1F4B0" w:rsidR="000F1DB6" w:rsidRPr="00A55792" w:rsidRDefault="000F1DB6" w:rsidP="009953E6">
      <w:pPr>
        <w:rPr>
          <w:rFonts w:asciiTheme="minorHAnsi" w:hAnsiTheme="minorHAnsi"/>
        </w:rPr>
      </w:pPr>
      <w:r w:rsidRPr="00A55792">
        <w:rPr>
          <w:rFonts w:asciiTheme="minorHAnsi" w:hAnsiTheme="minorHAnsi"/>
        </w:rPr>
        <w:t xml:space="preserve">Conditionally rare taxa that cycle between abundant and rare over temporal scales, have been shown to be more active when rare than when abundant, possibly due to growth rates decreasing with abundance </w:t>
      </w:r>
      <w:r w:rsidRPr="00A55792">
        <w:rPr>
          <w:rFonts w:asciiTheme="minorHAnsi" w:hAnsiTheme="minorHAnsi"/>
        </w:rPr>
        <w:fldChar w:fldCharType="begin" w:fldLock="1"/>
      </w:r>
      <w:r w:rsidR="00123446">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et al., 2011)","plainTextFormattedCitation":"(Campbell et al., 2011)","previouslyFormattedCitation":"&lt;sup&gt;65&lt;/sup&gt;"},"properties":{"noteIndex":0},"schema":"https://github.com/citation-style-language/schema/raw/master/csl-citation.json"}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(Campbell et al., 2011)</w:t>
      </w:r>
      <w:r w:rsidRPr="00A55792">
        <w:rPr>
          <w:rFonts w:asciiTheme="minorHAnsi" w:hAnsiTheme="minorHAnsi"/>
        </w:rPr>
        <w:fldChar w:fldCharType="end"/>
      </w:r>
      <w:r w:rsidRPr="00A55792">
        <w:rPr>
          <w:rFonts w:asciiTheme="minorHAnsi" w:hAnsiTheme="minorHAnsi"/>
        </w:rPr>
        <w:t xml:space="preserve">. Rare organisms may also exhibit high PSP because they can maintain activity but not achieve net population growth in unstable conditions </w:t>
      </w:r>
      <w:r w:rsidRPr="00A55792">
        <w:rPr>
          <w:rFonts w:asciiTheme="minorHAnsi" w:hAnsiTheme="minorHAnsi"/>
        </w:rPr>
        <w:fldChar w:fldCharType="begin" w:fldLock="1"/>
      </w:r>
      <w:r w:rsidR="00123446">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2019)","previouslyFormattedCitation":"&lt;sup&gt;59&lt;/sup&gt;"},"properties":{"noteIndex":0},"schema":"https://github.com/citation-style-language/schema/raw/master/csl-citation.json"}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Rare taxa with high PSP represent ‘bottlenecks’ within the communities, suggesting they are metabolic hubs </w:t>
      </w:r>
      <w:r w:rsidRPr="00A55792">
        <w:rPr>
          <w:rFonts w:asciiTheme="minorHAnsi" w:hAnsiTheme="minorHAnsi"/>
        </w:rPr>
        <w:fldChar w:fldCharType="begin" w:fldLock="1"/>
      </w:r>
      <w:r w:rsidR="00123446">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2019)","previouslyFormattedCitation":"&lt;sup&gt;59&lt;/sup&gt;"},"properties":{"noteIndex":0},"schema":"https://github.com/citation-style-language/schema/raw/master/csl-citation.json"}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Due to their metabolic activities high PSP rare taxa may be disproportionally influential within communities, acting as keystone taxa. Investigation of the activity and dormancy of rare taxa can help us predict the functional implications of rare species loss </w:t>
      </w:r>
      <w:r w:rsidRPr="00A55792">
        <w:rPr>
          <w:rFonts w:asciiTheme="minorHAnsi" w:hAnsiTheme="minorHAnsi"/>
        </w:rPr>
        <w:fldChar w:fldCharType="begin" w:fldLock="1"/>
      </w:r>
      <w:r w:rsidR="00123446">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2017)","previouslyFormattedCitation":"&lt;sup&gt;63&lt;/sup&gt;"},"properties":{"noteIndex":0},"schema":"https://github.com/citation-style-language/schema/raw/master/csl-citation.json"}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(Jousset et al., 2017)</w:t>
      </w:r>
      <w:r w:rsidRPr="00A55792">
        <w:rPr>
          <w:rFonts w:asciiTheme="minorHAnsi" w:hAnsiTheme="minorHAnsi"/>
        </w:rPr>
        <w:fldChar w:fldCharType="end"/>
      </w:r>
      <w:r w:rsidRPr="00A55792">
        <w:rPr>
          <w:rFonts w:asciiTheme="minorHAnsi" w:hAnsiTheme="minorHAnsi"/>
        </w:rPr>
        <w:t>.</w:t>
      </w:r>
    </w:p>
    <w:p w14:paraId="1EE18B3F" w14:textId="77777777" w:rsidR="00917D5D" w:rsidRPr="00A55792" w:rsidRDefault="00917D5D" w:rsidP="00DC2A24">
      <w:pPr>
        <w:rPr>
          <w:rFonts w:asciiTheme="minorHAnsi" w:hAnsiTheme="minorHAnsi"/>
        </w:rPr>
      </w:pPr>
    </w:p>
    <w:p w14:paraId="6B584CB4" w14:textId="1D94777C" w:rsidR="00DC2A24" w:rsidRPr="00A55792" w:rsidRDefault="003F43C3" w:rsidP="00DC2A24">
      <w:pPr>
        <w:pStyle w:val="Heading3"/>
        <w:rPr>
          <w:rFonts w:asciiTheme="minorHAnsi" w:hAnsiTheme="minorHAnsi"/>
        </w:rPr>
      </w:pPr>
      <w:bookmarkStart w:id="27" w:name="_Toc64041231"/>
      <w:r>
        <w:rPr>
          <w:rFonts w:asciiTheme="minorHAnsi" w:hAnsiTheme="minorHAnsi"/>
        </w:rPr>
        <w:t xml:space="preserve">4.4.3 </w:t>
      </w:r>
      <w:r w:rsidR="00DC2A24" w:rsidRPr="00A55792">
        <w:rPr>
          <w:rFonts w:asciiTheme="minorHAnsi" w:hAnsiTheme="minorHAnsi"/>
        </w:rPr>
        <w:t>Knowledge gaps</w:t>
      </w:r>
      <w:bookmarkEnd w:id="27"/>
    </w:p>
    <w:p w14:paraId="4E766953" w14:textId="77777777" w:rsidR="00DC2A24" w:rsidRPr="00A55792" w:rsidRDefault="00DC2A24" w:rsidP="00DC2A24">
      <w:pPr>
        <w:rPr>
          <w:rFonts w:asciiTheme="minorHAnsi" w:hAnsiTheme="minorHAnsi" w:cstheme="majorHAnsi"/>
        </w:rPr>
      </w:pPr>
    </w:p>
    <w:p w14:paraId="03DC19FA" w14:textId="694743E1" w:rsidR="00DC2A24" w:rsidRPr="00A55792" w:rsidRDefault="009953E6" w:rsidP="00DC2A24">
      <w:pPr>
        <w:rPr>
          <w:rFonts w:asciiTheme="minorHAnsi" w:hAnsiTheme="minorHAnsi" w:cstheme="majorHAnsi"/>
        </w:rPr>
      </w:pPr>
      <w:r w:rsidRPr="00A55792">
        <w:rPr>
          <w:rFonts w:asciiTheme="minorHAnsi" w:hAnsiTheme="minorHAnsi" w:cstheme="majorHAnsi"/>
        </w:rPr>
        <w:t xml:space="preserve">To this authors knowledge </w:t>
      </w:r>
      <w:r w:rsidR="00DC2A24" w:rsidRPr="00A55792">
        <w:rPr>
          <w:rFonts w:asciiTheme="minorHAnsi" w:hAnsiTheme="minorHAnsi" w:cstheme="majorHAnsi"/>
        </w:rPr>
        <w:t>there has been</w:t>
      </w:r>
      <w:r w:rsidRPr="00A55792">
        <w:rPr>
          <w:rFonts w:asciiTheme="minorHAnsi" w:hAnsiTheme="minorHAnsi" w:cstheme="majorHAnsi"/>
        </w:rPr>
        <w:t xml:space="preserve"> no previous identification of bulk and potentially active cryoconite communities outs</w:t>
      </w:r>
      <w:r w:rsidR="004D3FB5" w:rsidRPr="00A55792">
        <w:rPr>
          <w:rFonts w:asciiTheme="minorHAnsi" w:hAnsiTheme="minorHAnsi" w:cstheme="majorHAnsi"/>
        </w:rPr>
        <w:t>ide of the G</w:t>
      </w:r>
      <w:r w:rsidR="00536B01">
        <w:rPr>
          <w:rFonts w:asciiTheme="minorHAnsi" w:hAnsiTheme="minorHAnsi" w:cstheme="majorHAnsi"/>
        </w:rPr>
        <w:t xml:space="preserve">rIS </w:t>
      </w:r>
      <w:r w:rsidR="009E4291" w:rsidRPr="009E4291">
        <w:rPr>
          <w:rFonts w:asciiTheme="minorHAnsi" w:hAnsiTheme="minorHAnsi" w:cstheme="majorHAnsi"/>
          <w:b/>
        </w:rPr>
        <w:t>(KG2)</w:t>
      </w:r>
      <w:r w:rsidR="009E4291">
        <w:rPr>
          <w:rFonts w:asciiTheme="minorHAnsi" w:hAnsiTheme="minorHAnsi" w:cstheme="majorHAnsi"/>
          <w:b/>
        </w:rPr>
        <w:t xml:space="preserve"> </w:t>
      </w:r>
      <w:r w:rsidR="00536B01">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Zone","type":"article-journal","volume":"95"},"uris":["http://www.mendeley.com/documents/?uuid=260f932e-9676-4d1a-b5c6-061c7fe26231"]}],"mendeley":{"formattedCitation":"(Stibal et al., 2015; Cameron et al., 2016; Gokul et al., 2019)","plainTextFormattedCitation":"(Stibal et al., 2015; Cameron et al., 2016; Gokul et al., 2019)","previouslyFormattedCitation":"&lt;sup&gt;56,58,59&lt;/sup&gt;"},"properties":{"noteIndex":0},"schema":"https://github.com/citation-style-language/schema/raw/master/csl-citation.json"}</w:instrText>
      </w:r>
      <w:r w:rsidR="00536B01">
        <w:rPr>
          <w:rFonts w:asciiTheme="minorHAnsi" w:hAnsiTheme="minorHAnsi" w:cstheme="majorHAnsi"/>
        </w:rPr>
        <w:fldChar w:fldCharType="separate"/>
      </w:r>
      <w:r w:rsidR="00123446" w:rsidRPr="00123446">
        <w:rPr>
          <w:rFonts w:asciiTheme="minorHAnsi" w:hAnsiTheme="minorHAnsi" w:cstheme="majorHAnsi"/>
          <w:noProof/>
        </w:rPr>
        <w:t>(Stibal et al., 2015; Cameron et al., 2016; Gokul et al., 2019)</w:t>
      </w:r>
      <w:r w:rsidR="00536B01">
        <w:rPr>
          <w:rFonts w:asciiTheme="minorHAnsi" w:hAnsiTheme="minorHAnsi" w:cstheme="majorHAnsi"/>
        </w:rPr>
        <w:fldChar w:fldCharType="end"/>
      </w:r>
      <w:r w:rsidR="00536B01">
        <w:rPr>
          <w:rFonts w:asciiTheme="minorHAnsi" w:hAnsiTheme="minorHAnsi" w:cstheme="majorHAnsi"/>
        </w:rPr>
        <w:t>. T</w:t>
      </w:r>
      <w:r w:rsidR="004D3FB5" w:rsidRPr="00A55792">
        <w:rPr>
          <w:rFonts w:asciiTheme="minorHAnsi" w:hAnsiTheme="minorHAnsi" w:cstheme="majorHAnsi"/>
        </w:rPr>
        <w:t>here</w:t>
      </w:r>
      <w:r w:rsidRPr="00A55792">
        <w:rPr>
          <w:rFonts w:asciiTheme="minorHAnsi" w:hAnsiTheme="minorHAnsi" w:cstheme="majorHAnsi"/>
        </w:rPr>
        <w:t xml:space="preserve"> been only one previous investigation differentiating between rare and abundant components of bulk and potentially active</w:t>
      </w:r>
      <w:r w:rsidR="004D3FB5" w:rsidRPr="00A55792">
        <w:rPr>
          <w:rFonts w:asciiTheme="minorHAnsi" w:hAnsiTheme="minorHAnsi" w:cstheme="majorHAnsi"/>
        </w:rPr>
        <w:t xml:space="preserve"> </w:t>
      </w:r>
      <w:r w:rsidR="00536B01">
        <w:rPr>
          <w:rFonts w:asciiTheme="minorHAnsi" w:hAnsiTheme="minorHAnsi" w:cstheme="majorHAnsi"/>
        </w:rPr>
        <w:t>prokaryotic taxa</w:t>
      </w:r>
      <w:r w:rsidRPr="00A55792">
        <w:rPr>
          <w:rFonts w:asciiTheme="minorHAnsi" w:hAnsiTheme="minorHAnsi" w:cstheme="majorHAnsi"/>
        </w:rPr>
        <w:t xml:space="preserve"> in cryoconite </w:t>
      </w:r>
      <w:r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2019)","previouslyFormattedCitation":"&lt;sup&gt;59&lt;/sup&gt;"},"properties":{"noteIndex":0},"schema":"https://github.com/citation-style-language/schema/raw/master/csl-citation.json"}</w:instrText>
      </w:r>
      <w:r w:rsidRPr="00A55792">
        <w:rPr>
          <w:rFonts w:asciiTheme="minorHAnsi" w:hAnsiTheme="minorHAnsi" w:cstheme="majorHAnsi"/>
        </w:rPr>
        <w:fldChar w:fldCharType="separate"/>
      </w:r>
      <w:r w:rsidR="00123446" w:rsidRPr="00123446">
        <w:rPr>
          <w:rFonts w:asciiTheme="minorHAnsi" w:hAnsiTheme="minorHAnsi" w:cstheme="majorHAnsi"/>
          <w:noProof/>
        </w:rPr>
        <w:t>(Gokul et al., 2019)</w:t>
      </w:r>
      <w:r w:rsidRPr="00A55792">
        <w:rPr>
          <w:rFonts w:asciiTheme="minorHAnsi" w:hAnsiTheme="minorHAnsi" w:cstheme="majorHAnsi"/>
        </w:rPr>
        <w:fldChar w:fldCharType="end"/>
      </w:r>
      <w:r w:rsidR="004D3FB5" w:rsidRPr="00A55792">
        <w:rPr>
          <w:rFonts w:asciiTheme="minorHAnsi" w:hAnsiTheme="minorHAnsi" w:cstheme="majorHAnsi"/>
        </w:rPr>
        <w:t xml:space="preserve"> and there has been no previous investigation of bulk and potentially active eukaryotic cryoconite communities</w:t>
      </w:r>
      <w:r w:rsidR="009E4291">
        <w:rPr>
          <w:rFonts w:asciiTheme="minorHAnsi" w:hAnsiTheme="minorHAnsi" w:cstheme="majorHAnsi"/>
        </w:rPr>
        <w:t xml:space="preserve"> </w:t>
      </w:r>
      <w:r w:rsidR="009E4291" w:rsidRPr="009E4291">
        <w:rPr>
          <w:rFonts w:asciiTheme="minorHAnsi" w:hAnsiTheme="minorHAnsi" w:cstheme="majorHAnsi"/>
          <w:b/>
        </w:rPr>
        <w:t>(KG2)</w:t>
      </w:r>
      <w:r w:rsidRPr="00A55792">
        <w:rPr>
          <w:rFonts w:asciiTheme="minorHAnsi" w:hAnsiTheme="minorHAnsi" w:cstheme="majorHAnsi"/>
        </w:rPr>
        <w:t xml:space="preserve">. This project will </w:t>
      </w:r>
      <w:r w:rsidR="00D306CB" w:rsidRPr="00A55792">
        <w:rPr>
          <w:rFonts w:asciiTheme="minorHAnsi" w:hAnsiTheme="minorHAnsi" w:cstheme="majorHAnsi"/>
        </w:rPr>
        <w:t>be the first to combine BONCAT with</w:t>
      </w:r>
      <w:r w:rsidRPr="00A55792">
        <w:rPr>
          <w:rFonts w:asciiTheme="minorHAnsi" w:hAnsiTheme="minorHAnsi" w:cstheme="majorHAnsi"/>
        </w:rPr>
        <w:t xml:space="preserve"> </w:t>
      </w:r>
      <w:r w:rsidR="00480ADB" w:rsidRPr="00A55792">
        <w:rPr>
          <w:rFonts w:asciiTheme="minorHAnsi" w:hAnsiTheme="minorHAnsi" w:cstheme="majorHAnsi"/>
        </w:rPr>
        <w:t xml:space="preserve">standardized </w:t>
      </w:r>
      <w:r w:rsidR="00D306CB" w:rsidRPr="00A55792">
        <w:rPr>
          <w:rFonts w:asciiTheme="minorHAnsi" w:hAnsiTheme="minorHAnsi" w:cstheme="majorHAnsi"/>
        </w:rPr>
        <w:t>transcription methods</w:t>
      </w:r>
      <w:r w:rsidR="00480ADB" w:rsidRPr="00A55792">
        <w:rPr>
          <w:rFonts w:asciiTheme="minorHAnsi" w:hAnsiTheme="minorHAnsi" w:cstheme="majorHAnsi"/>
        </w:rPr>
        <w:t xml:space="preserve"> for bulk and potentially active cryoconite community analysis</w:t>
      </w:r>
      <w:r w:rsidR="00D306CB" w:rsidRPr="00A55792">
        <w:rPr>
          <w:rFonts w:asciiTheme="minorHAnsi" w:hAnsiTheme="minorHAnsi" w:cstheme="majorHAnsi"/>
        </w:rPr>
        <w:t xml:space="preserve"> with</w:t>
      </w:r>
      <w:r w:rsidR="00480ADB" w:rsidRPr="00A55792">
        <w:rPr>
          <w:rFonts w:asciiTheme="minorHAnsi" w:hAnsiTheme="minorHAnsi" w:cstheme="majorHAnsi"/>
        </w:rPr>
        <w:t xml:space="preserve"> differentiation of rare and abundant taxa on an Arctic glacier. </w:t>
      </w:r>
    </w:p>
    <w:p w14:paraId="44B0C30D" w14:textId="77777777" w:rsidR="00DC2A24" w:rsidRPr="00A55792" w:rsidRDefault="00DC2A24" w:rsidP="00DC2A24">
      <w:pPr>
        <w:rPr>
          <w:rFonts w:asciiTheme="minorHAnsi" w:hAnsiTheme="minorHAnsi"/>
        </w:rPr>
      </w:pPr>
    </w:p>
    <w:p w14:paraId="4C37B339" w14:textId="3AE4BDB9" w:rsidR="00DC2A24" w:rsidRPr="00A55792" w:rsidRDefault="003F43C3" w:rsidP="00DC2A24">
      <w:pPr>
        <w:pStyle w:val="Heading2"/>
        <w:rPr>
          <w:rFonts w:asciiTheme="minorHAnsi" w:hAnsiTheme="minorHAnsi"/>
        </w:rPr>
      </w:pPr>
      <w:bookmarkStart w:id="28" w:name="_Toc64041232"/>
      <w:r>
        <w:rPr>
          <w:rFonts w:asciiTheme="minorHAnsi" w:hAnsiTheme="minorHAnsi"/>
        </w:rPr>
        <w:t xml:space="preserve">4.5 </w:t>
      </w:r>
      <w:r w:rsidR="00DC2A24" w:rsidRPr="00A55792">
        <w:rPr>
          <w:rFonts w:asciiTheme="minorHAnsi" w:hAnsiTheme="minorHAnsi"/>
        </w:rPr>
        <w:t>Biogeography and community assembly</w:t>
      </w:r>
      <w:bookmarkEnd w:id="28"/>
    </w:p>
    <w:p w14:paraId="0695F763" w14:textId="77777777" w:rsidR="007D62DC" w:rsidRPr="00A55792" w:rsidRDefault="007D62DC" w:rsidP="00052040">
      <w:pPr>
        <w:rPr>
          <w:rFonts w:asciiTheme="minorHAnsi" w:hAnsiTheme="minorHAnsi"/>
        </w:rPr>
      </w:pPr>
    </w:p>
    <w:p w14:paraId="4240330F" w14:textId="4133413D" w:rsidR="007D62DC" w:rsidRPr="00A55792" w:rsidRDefault="008B3927" w:rsidP="00052040">
      <w:pPr>
        <w:rPr>
          <w:rFonts w:asciiTheme="minorHAnsi" w:hAnsiTheme="minorHAnsi"/>
        </w:rPr>
      </w:pPr>
      <w:r w:rsidRPr="00A55792">
        <w:rPr>
          <w:rFonts w:asciiTheme="minorHAnsi" w:hAnsiTheme="minorHAnsi"/>
        </w:rPr>
        <w:t xml:space="preserve">Biogeography is the study of </w:t>
      </w:r>
      <w:r w:rsidR="00C33F71" w:rsidRPr="00A55792">
        <w:rPr>
          <w:rFonts w:asciiTheme="minorHAnsi" w:hAnsiTheme="minorHAnsi"/>
        </w:rPr>
        <w:t xml:space="preserve">species distribution patterns </w:t>
      </w:r>
      <w:r w:rsidR="00C33F71" w:rsidRPr="00A55792">
        <w:rPr>
          <w:rFonts w:asciiTheme="minorHAnsi" w:hAnsiTheme="minorHAnsi"/>
        </w:rPr>
        <w:fldChar w:fldCharType="begin" w:fldLock="1"/>
      </w:r>
      <w:r w:rsidR="00123446">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2006)","previouslyFormattedCitation":"&lt;sup&gt;213&lt;/sup&gt;"},"properties":{"noteIndex":0},"schema":"https://github.com/citation-style-language/schema/raw/master/csl-citation.json"}</w:instrText>
      </w:r>
      <w:r w:rsidR="00C33F71" w:rsidRPr="00A55792">
        <w:rPr>
          <w:rFonts w:asciiTheme="minorHAnsi" w:hAnsiTheme="minorHAnsi"/>
        </w:rPr>
        <w:fldChar w:fldCharType="separate"/>
      </w:r>
      <w:r w:rsidR="00123446" w:rsidRPr="00123446">
        <w:rPr>
          <w:rFonts w:asciiTheme="minorHAnsi" w:hAnsiTheme="minorHAnsi"/>
          <w:noProof/>
        </w:rPr>
        <w:t>(Martiny et al., 2006)</w:t>
      </w:r>
      <w:r w:rsidR="00C33F71" w:rsidRPr="00A55792">
        <w:rPr>
          <w:rFonts w:asciiTheme="minorHAnsi" w:hAnsiTheme="minorHAnsi"/>
        </w:rPr>
        <w:fldChar w:fldCharType="end"/>
      </w:r>
      <w:r w:rsidR="00D2666E" w:rsidRPr="00A55792">
        <w:rPr>
          <w:rFonts w:asciiTheme="minorHAnsi" w:hAnsiTheme="minorHAnsi"/>
        </w:rPr>
        <w:t xml:space="preserve"> </w:t>
      </w:r>
      <w:r w:rsidR="00C33F71" w:rsidRPr="00A55792">
        <w:rPr>
          <w:rFonts w:asciiTheme="minorHAnsi" w:hAnsiTheme="minorHAnsi"/>
        </w:rPr>
        <w:t>inc</w:t>
      </w:r>
      <w:r w:rsidR="00D2666E" w:rsidRPr="00A55792">
        <w:rPr>
          <w:rFonts w:asciiTheme="minorHAnsi" w:hAnsiTheme="minorHAnsi"/>
        </w:rPr>
        <w:t>luding</w:t>
      </w:r>
      <w:r w:rsidR="00C33F71" w:rsidRPr="00A55792">
        <w:rPr>
          <w:rFonts w:asciiTheme="minorHAnsi" w:hAnsiTheme="minorHAnsi"/>
        </w:rPr>
        <w:t xml:space="preserve"> species-abundance distributions (SAD), species-area relationships (SAR), distance</w:t>
      </w:r>
      <w:r w:rsidR="00536B01">
        <w:rPr>
          <w:rFonts w:asciiTheme="minorHAnsi" w:hAnsiTheme="minorHAnsi"/>
        </w:rPr>
        <w:t>-</w:t>
      </w:r>
      <w:r w:rsidR="00C33F71" w:rsidRPr="00A55792">
        <w:rPr>
          <w:rFonts w:asciiTheme="minorHAnsi" w:hAnsiTheme="minorHAnsi"/>
        </w:rPr>
        <w:t xml:space="preserve">decay relationships (DDR) and species-time relationships (STR) </w:t>
      </w:r>
      <w:r w:rsidR="00C33F71"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2017)","previouslyFormattedCitation":"&lt;sup&gt;214&lt;/sup&gt;"},"properties":{"noteIndex":0},"schema":"https://github.com/citation-style-language/schema/raw/master/csl-citation.json"}</w:instrText>
      </w:r>
      <w:r w:rsidR="00C33F71" w:rsidRPr="00A55792">
        <w:rPr>
          <w:rFonts w:asciiTheme="minorHAnsi" w:hAnsiTheme="minorHAnsi"/>
        </w:rPr>
        <w:fldChar w:fldCharType="separate"/>
      </w:r>
      <w:r w:rsidR="00123446" w:rsidRPr="00123446">
        <w:rPr>
          <w:rFonts w:asciiTheme="minorHAnsi" w:hAnsiTheme="minorHAnsi"/>
          <w:noProof/>
        </w:rPr>
        <w:t>(Zhou, 2017)</w:t>
      </w:r>
      <w:r w:rsidR="00C33F71" w:rsidRPr="00A55792">
        <w:rPr>
          <w:rFonts w:asciiTheme="minorHAnsi" w:hAnsiTheme="minorHAnsi"/>
        </w:rPr>
        <w:fldChar w:fldCharType="end"/>
      </w:r>
      <w:r w:rsidR="00C33F71" w:rsidRPr="00A55792">
        <w:rPr>
          <w:rFonts w:asciiTheme="minorHAnsi" w:hAnsiTheme="minorHAnsi"/>
        </w:rPr>
        <w:t>.</w:t>
      </w:r>
    </w:p>
    <w:p w14:paraId="1F670584" w14:textId="77777777" w:rsidR="00687C74" w:rsidRPr="00A55792" w:rsidRDefault="00687C74" w:rsidP="00C459E4">
      <w:pPr>
        <w:rPr>
          <w:rFonts w:asciiTheme="minorHAnsi" w:hAnsiTheme="minorHAnsi"/>
        </w:rPr>
      </w:pPr>
    </w:p>
    <w:p w14:paraId="75F963B4" w14:textId="7E992AEF" w:rsidR="005252E5" w:rsidRPr="00A55792" w:rsidRDefault="002E125D" w:rsidP="00C459E4">
      <w:pPr>
        <w:rPr>
          <w:rFonts w:asciiTheme="minorHAnsi" w:hAnsiTheme="minorHAnsi"/>
        </w:rPr>
      </w:pPr>
      <w:r w:rsidRPr="00A55792">
        <w:rPr>
          <w:rFonts w:asciiTheme="minorHAnsi" w:hAnsiTheme="minorHAnsi"/>
        </w:rPr>
        <w:t xml:space="preserve">Until recently </w:t>
      </w:r>
      <w:r w:rsidR="001943B6" w:rsidRPr="00A55792">
        <w:rPr>
          <w:rFonts w:asciiTheme="minorHAnsi" w:hAnsiTheme="minorHAnsi"/>
        </w:rPr>
        <w:t>microbial biogeography</w:t>
      </w:r>
      <w:r w:rsidR="00D2666E" w:rsidRPr="00A55792">
        <w:rPr>
          <w:rFonts w:asciiTheme="minorHAnsi" w:hAnsiTheme="minorHAnsi"/>
        </w:rPr>
        <w:t xml:space="preserve"> hinged on</w:t>
      </w:r>
      <w:r w:rsidR="005252E5" w:rsidRPr="00A55792">
        <w:rPr>
          <w:rFonts w:asciiTheme="minorHAnsi" w:hAnsiTheme="minorHAnsi"/>
        </w:rPr>
        <w:t xml:space="preserve"> </w:t>
      </w:r>
      <w:r w:rsidR="00142BB3" w:rsidRPr="00A55792">
        <w:rPr>
          <w:rFonts w:asciiTheme="minorHAnsi" w:hAnsiTheme="minorHAnsi"/>
        </w:rPr>
        <w:t xml:space="preserve">the </w:t>
      </w:r>
      <w:r w:rsidRPr="00A55792">
        <w:rPr>
          <w:rFonts w:asciiTheme="minorHAnsi" w:hAnsiTheme="minorHAnsi"/>
        </w:rPr>
        <w:t>cla</w:t>
      </w:r>
      <w:r w:rsidR="001943B6" w:rsidRPr="00A55792">
        <w:rPr>
          <w:rFonts w:asciiTheme="minorHAnsi" w:hAnsiTheme="minorHAnsi"/>
        </w:rPr>
        <w:t xml:space="preserve">ssic </w:t>
      </w:r>
      <w:r w:rsidR="004914A2">
        <w:rPr>
          <w:rFonts w:asciiTheme="minorHAnsi" w:hAnsiTheme="minorHAnsi"/>
        </w:rPr>
        <w:t xml:space="preserve">niche-based </w:t>
      </w:r>
      <w:r w:rsidR="001943B6" w:rsidRPr="00A55792">
        <w:rPr>
          <w:rFonts w:asciiTheme="minorHAnsi" w:hAnsiTheme="minorHAnsi"/>
        </w:rPr>
        <w:t>axiom</w:t>
      </w:r>
      <w:r w:rsidR="00142BB3" w:rsidRPr="00A55792">
        <w:rPr>
          <w:rFonts w:asciiTheme="minorHAnsi" w:hAnsiTheme="minorHAnsi"/>
        </w:rPr>
        <w:t>: “E</w:t>
      </w:r>
      <w:r w:rsidRPr="00A55792">
        <w:rPr>
          <w:rFonts w:asciiTheme="minorHAnsi" w:hAnsiTheme="minorHAnsi"/>
        </w:rPr>
        <w:t xml:space="preserve">verything is everywhere, </w:t>
      </w:r>
      <w:r w:rsidRPr="00A55792">
        <w:rPr>
          <w:rFonts w:asciiTheme="minorHAnsi" w:hAnsiTheme="minorHAnsi"/>
          <w:i/>
        </w:rPr>
        <w:t>but</w:t>
      </w:r>
      <w:r w:rsidRPr="00A55792">
        <w:rPr>
          <w:rFonts w:asciiTheme="minorHAnsi" w:hAnsiTheme="minorHAnsi"/>
        </w:rPr>
        <w:t xml:space="preserve">, the environment selects” </w:t>
      </w:r>
      <w:r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1934)","previouslyFormattedCitation":"&lt;sup&gt;31&lt;/sup&gt;"},"properties":{"noteIndex":0},"schema":"https://github.com/citation-style-language/schema/raw/master/csl-citation.json"}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(Baas-Becking, 1934)</w:t>
      </w:r>
      <w:r w:rsidRPr="00A55792">
        <w:rPr>
          <w:rFonts w:asciiTheme="minorHAnsi" w:hAnsiTheme="minorHAnsi"/>
        </w:rPr>
        <w:fldChar w:fldCharType="end"/>
      </w:r>
      <w:r w:rsidR="001943B6" w:rsidRPr="00A55792">
        <w:rPr>
          <w:rFonts w:asciiTheme="minorHAnsi" w:hAnsiTheme="minorHAnsi"/>
        </w:rPr>
        <w:t>. This posits that microbial distribution through space and time is</w:t>
      </w:r>
      <w:r w:rsidRPr="00A55792">
        <w:rPr>
          <w:rFonts w:asciiTheme="minorHAnsi" w:hAnsiTheme="minorHAnsi"/>
        </w:rPr>
        <w:t xml:space="preserve"> a result of environmental filtering</w:t>
      </w:r>
      <w:r w:rsidR="00D2666E" w:rsidRPr="00A55792">
        <w:rPr>
          <w:rFonts w:asciiTheme="minorHAnsi" w:hAnsiTheme="minorHAnsi"/>
        </w:rPr>
        <w:t>. A</w:t>
      </w:r>
      <w:r w:rsidR="005252E5" w:rsidRPr="00A55792">
        <w:rPr>
          <w:rFonts w:asciiTheme="minorHAnsi" w:hAnsiTheme="minorHAnsi"/>
        </w:rPr>
        <w:t>s a result of their small individual mass and enormous population sizes, microbes enjoy a ubiquitous distribution, constrained only by environmental conditions. Thus,</w:t>
      </w:r>
      <w:r w:rsidRPr="00A55792">
        <w:rPr>
          <w:rFonts w:asciiTheme="minorHAnsi" w:hAnsiTheme="minorHAnsi"/>
        </w:rPr>
        <w:t xml:space="preserve"> the topic of microbial biogeography </w:t>
      </w:r>
      <w:r w:rsidR="005252E5" w:rsidRPr="00A55792">
        <w:rPr>
          <w:rFonts w:asciiTheme="minorHAnsi" w:hAnsiTheme="minorHAnsi"/>
        </w:rPr>
        <w:t xml:space="preserve">is reduced </w:t>
      </w:r>
      <w:r w:rsidRPr="00A55792">
        <w:rPr>
          <w:rFonts w:asciiTheme="minorHAnsi" w:hAnsiTheme="minorHAnsi"/>
        </w:rPr>
        <w:t>to one of understanding the microbial niche.</w:t>
      </w:r>
      <w:r w:rsidR="005252E5" w:rsidRPr="00A55792">
        <w:rPr>
          <w:rFonts w:asciiTheme="minorHAnsi" w:hAnsiTheme="minorHAnsi"/>
        </w:rPr>
        <w:t xml:space="preserve"> </w:t>
      </w:r>
    </w:p>
    <w:p w14:paraId="03BE4662" w14:textId="77777777" w:rsidR="005252E5" w:rsidRPr="00A55792" w:rsidRDefault="005252E5" w:rsidP="00C459E4">
      <w:pPr>
        <w:rPr>
          <w:rFonts w:asciiTheme="minorHAnsi" w:hAnsiTheme="minorHAnsi"/>
        </w:rPr>
      </w:pPr>
    </w:p>
    <w:p w14:paraId="1417DD15" w14:textId="733A3744" w:rsidR="00C459E4" w:rsidRPr="00A55792" w:rsidRDefault="005252E5" w:rsidP="00C459E4">
      <w:pPr>
        <w:rPr>
          <w:rFonts w:asciiTheme="minorHAnsi" w:hAnsiTheme="minorHAnsi"/>
        </w:rPr>
      </w:pPr>
      <w:r w:rsidRPr="00A55792">
        <w:rPr>
          <w:rFonts w:asciiTheme="minorHAnsi" w:hAnsiTheme="minorHAnsi"/>
        </w:rPr>
        <w:t>W</w:t>
      </w:r>
      <w:r w:rsidR="002E125D" w:rsidRPr="00A55792">
        <w:rPr>
          <w:rFonts w:asciiTheme="minorHAnsi" w:hAnsiTheme="minorHAnsi"/>
        </w:rPr>
        <w:t>ith the growing accessibility of powerful genetic techniques, microbial e</w:t>
      </w:r>
      <w:r w:rsidR="001943B6" w:rsidRPr="00A55792">
        <w:rPr>
          <w:rFonts w:asciiTheme="minorHAnsi" w:hAnsiTheme="minorHAnsi"/>
        </w:rPr>
        <w:t>cologists</w:t>
      </w:r>
      <w:r w:rsidR="002E125D" w:rsidRPr="00A55792">
        <w:rPr>
          <w:rFonts w:asciiTheme="minorHAnsi" w:hAnsiTheme="minorHAnsi"/>
        </w:rPr>
        <w:t xml:space="preserve"> </w:t>
      </w:r>
      <w:r w:rsidR="001943B6" w:rsidRPr="00A55792">
        <w:rPr>
          <w:rFonts w:asciiTheme="minorHAnsi" w:hAnsiTheme="minorHAnsi"/>
        </w:rPr>
        <w:t xml:space="preserve">now </w:t>
      </w:r>
      <w:r w:rsidR="002E125D" w:rsidRPr="00A55792">
        <w:rPr>
          <w:rFonts w:asciiTheme="minorHAnsi" w:hAnsiTheme="minorHAnsi"/>
        </w:rPr>
        <w:t xml:space="preserve">have </w:t>
      </w:r>
      <w:r w:rsidR="001943B6" w:rsidRPr="00A55792">
        <w:rPr>
          <w:rFonts w:asciiTheme="minorHAnsi" w:hAnsiTheme="minorHAnsi"/>
        </w:rPr>
        <w:t xml:space="preserve">the </w:t>
      </w:r>
      <w:r w:rsidR="002E125D" w:rsidRPr="00A55792">
        <w:rPr>
          <w:rFonts w:asciiTheme="minorHAnsi" w:hAnsiTheme="minorHAnsi"/>
        </w:rPr>
        <w:t xml:space="preserve">tools to make increasingly fine-resolution assessments of microbial diversity </w:t>
      </w:r>
      <w:r w:rsidR="001943B6"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community","type":"article-journal","volume":"345"},"uris":["http://www.mendeley.com/documents/?uuid=65ca440e-1e15-44f1-ad35-3b2f14075fdc"]},{"id":"ITEM-2","itemData":{"DOI":"10.1038/ismej.2017.119","ISSN":"17517370","PMID":"28731476","abstract":"Recent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Journal","id":"ITEM-2","issue":"12","issued":{"date-parts":[["2017"]]},"page":"2639-2643","publisher":"Nature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analysis","type":"article-journal","volume":"11"},"uris":["http://www.mendeley.com/documents/?uuid=b61dcb80-c1f6-40bc-a5a1-aec4d7297fef"]}],"mendeley":{"formattedCitation":"(Ward et al., 1990; Callahan et al., 2017)","plainTextFormattedCitation":"(Ward et al., 1990; Callahan et al., 2017)","previouslyFormattedCitation":"&lt;sup&gt;215,216&lt;/sup&gt;"},"properties":{"noteIndex":0},"schema":"https://github.com/citation-style-language/schema/raw/master/csl-citation.json"}</w:instrText>
      </w:r>
      <w:r w:rsidR="001943B6" w:rsidRPr="00A55792">
        <w:rPr>
          <w:rFonts w:asciiTheme="minorHAnsi" w:hAnsiTheme="minorHAnsi"/>
        </w:rPr>
        <w:fldChar w:fldCharType="separate"/>
      </w:r>
      <w:r w:rsidR="00123446" w:rsidRPr="00123446">
        <w:rPr>
          <w:rFonts w:asciiTheme="minorHAnsi" w:hAnsiTheme="minorHAnsi"/>
          <w:noProof/>
        </w:rPr>
        <w:t>(Ward et al., 1990; Callahan et al., 2017)</w:t>
      </w:r>
      <w:r w:rsidR="001943B6" w:rsidRPr="00A55792">
        <w:rPr>
          <w:rFonts w:asciiTheme="minorHAnsi" w:hAnsiTheme="minorHAnsi"/>
        </w:rPr>
        <w:fldChar w:fldCharType="end"/>
      </w:r>
      <w:r w:rsidR="001943B6" w:rsidRPr="00A55792">
        <w:rPr>
          <w:rFonts w:asciiTheme="minorHAnsi" w:hAnsiTheme="minorHAnsi"/>
        </w:rPr>
        <w:t>. This ha</w:t>
      </w:r>
      <w:r w:rsidR="00536B01">
        <w:rPr>
          <w:rFonts w:asciiTheme="minorHAnsi" w:hAnsiTheme="minorHAnsi"/>
        </w:rPr>
        <w:t>s</w:t>
      </w:r>
      <w:r w:rsidR="001943B6" w:rsidRPr="00A55792">
        <w:rPr>
          <w:rFonts w:asciiTheme="minorHAnsi" w:hAnsiTheme="minorHAnsi"/>
        </w:rPr>
        <w:t xml:space="preserve"> led to the identification of m</w:t>
      </w:r>
      <w:r w:rsidR="004914A2">
        <w:rPr>
          <w:rFonts w:asciiTheme="minorHAnsi" w:hAnsiTheme="minorHAnsi"/>
        </w:rPr>
        <w:t>a</w:t>
      </w:r>
      <w:r w:rsidR="001943B6" w:rsidRPr="00A55792">
        <w:rPr>
          <w:rFonts w:asciiTheme="minorHAnsi" w:hAnsiTheme="minorHAnsi"/>
        </w:rPr>
        <w:t xml:space="preserve">croorganismal </w:t>
      </w:r>
      <w:r w:rsidR="001943B6" w:rsidRPr="00A55792">
        <w:rPr>
          <w:rFonts w:asciiTheme="minorHAnsi" w:hAnsiTheme="minorHAnsi"/>
        </w:rPr>
        <w:lastRenderedPageBreak/>
        <w:t xml:space="preserve">patterns of biogeography among microbial assemblages </w:t>
      </w:r>
      <w:r w:rsidR="002E125D" w:rsidRPr="00A55792">
        <w:rPr>
          <w:rFonts w:asciiTheme="minorHAnsi" w:hAnsiTheme="minorHAnsi"/>
        </w:rPr>
        <w:fldChar w:fldCharType="begin" w:fldLock="1"/>
      </w:r>
      <w:r w:rsidR="00123446">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2005, 2006)","plainTextFormattedCitation":"(Bell et al., 2005; Van Der Gast et al., 2005, 2006)","previouslyFormattedCitation":"&lt;sup&gt;32–34&lt;/sup&gt;"},"properties":{"noteIndex":0},"schema":"https://github.com/citation-style-language/schema/raw/master/csl-citation.json"}</w:instrText>
      </w:r>
      <w:r w:rsidR="002E125D" w:rsidRPr="00A55792">
        <w:rPr>
          <w:rFonts w:asciiTheme="minorHAnsi" w:hAnsiTheme="minorHAnsi"/>
        </w:rPr>
        <w:fldChar w:fldCharType="separate"/>
      </w:r>
      <w:r w:rsidR="00123446" w:rsidRPr="00123446">
        <w:rPr>
          <w:rFonts w:asciiTheme="minorHAnsi" w:hAnsiTheme="minorHAnsi"/>
          <w:noProof/>
        </w:rPr>
        <w:t>(Bell et al., 2005; Van Der Gast et al., 2005, 2006)</w:t>
      </w:r>
      <w:r w:rsidR="002E125D" w:rsidRPr="00A55792">
        <w:rPr>
          <w:rFonts w:asciiTheme="minorHAnsi" w:hAnsiTheme="minorHAnsi"/>
        </w:rPr>
        <w:fldChar w:fldCharType="end"/>
      </w:r>
      <w:r w:rsidR="008B4302" w:rsidRPr="00A55792">
        <w:rPr>
          <w:rFonts w:asciiTheme="minorHAnsi" w:hAnsiTheme="minorHAnsi"/>
        </w:rPr>
        <w:t xml:space="preserve"> and </w:t>
      </w:r>
      <w:r w:rsidR="001943B6" w:rsidRPr="00A55792">
        <w:rPr>
          <w:rFonts w:asciiTheme="minorHAnsi" w:hAnsiTheme="minorHAnsi"/>
        </w:rPr>
        <w:t xml:space="preserve">the assertion </w:t>
      </w:r>
      <w:r w:rsidR="008B4302" w:rsidRPr="00A55792">
        <w:rPr>
          <w:rFonts w:asciiTheme="minorHAnsi" w:hAnsiTheme="minorHAnsi"/>
        </w:rPr>
        <w:t>that those patterns may be shaped</w:t>
      </w:r>
      <w:r w:rsidR="001943B6" w:rsidRPr="00A55792">
        <w:rPr>
          <w:rFonts w:asciiTheme="minorHAnsi" w:hAnsiTheme="minorHAnsi"/>
        </w:rPr>
        <w:t>, in part,</w:t>
      </w:r>
      <w:r w:rsidR="008B4302" w:rsidRPr="00A55792">
        <w:rPr>
          <w:rFonts w:asciiTheme="minorHAnsi" w:hAnsiTheme="minorHAnsi"/>
        </w:rPr>
        <w:t xml:space="preserve"> by neutral processes</w:t>
      </w:r>
      <w:r w:rsidR="004914A2">
        <w:rPr>
          <w:rFonts w:asciiTheme="minorHAnsi" w:hAnsiTheme="minorHAnsi"/>
        </w:rPr>
        <w:t xml:space="preserve"> </w:t>
      </w:r>
      <w:r w:rsidR="004914A2">
        <w:rPr>
          <w:rFonts w:asciiTheme="minorHAnsi" w:hAnsiTheme="minorHAnsi"/>
        </w:rPr>
        <w:fldChar w:fldCharType="begin" w:fldLock="1"/>
      </w:r>
      <w:r w:rsidR="00123446">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2017)","previouslyFormattedCitation":"&lt;sup&gt;214&lt;/sup&gt;"},"properties":{"noteIndex":0},"schema":"https://github.com/citation-style-language/schema/raw/master/csl-citation.json"}</w:instrText>
      </w:r>
      <w:r w:rsidR="004914A2">
        <w:rPr>
          <w:rFonts w:asciiTheme="minorHAnsi" w:hAnsiTheme="minorHAnsi"/>
        </w:rPr>
        <w:fldChar w:fldCharType="separate"/>
      </w:r>
      <w:r w:rsidR="00123446" w:rsidRPr="00123446">
        <w:rPr>
          <w:rFonts w:asciiTheme="minorHAnsi" w:hAnsiTheme="minorHAnsi"/>
          <w:noProof/>
        </w:rPr>
        <w:t>(Zhou, 2017)</w:t>
      </w:r>
      <w:r w:rsidR="004914A2">
        <w:rPr>
          <w:rFonts w:asciiTheme="minorHAnsi" w:hAnsiTheme="minorHAnsi"/>
        </w:rPr>
        <w:fldChar w:fldCharType="end"/>
      </w:r>
      <w:r w:rsidR="002E125D" w:rsidRPr="00A55792">
        <w:rPr>
          <w:rFonts w:asciiTheme="minorHAnsi" w:hAnsiTheme="minorHAnsi"/>
        </w:rPr>
        <w:t xml:space="preserve">. </w:t>
      </w:r>
    </w:p>
    <w:p w14:paraId="601C4065" w14:textId="77777777" w:rsidR="001943B6" w:rsidRPr="00A55792" w:rsidRDefault="001943B6" w:rsidP="00C459E4">
      <w:pPr>
        <w:rPr>
          <w:rFonts w:asciiTheme="minorHAnsi" w:hAnsiTheme="minorHAnsi"/>
        </w:rPr>
      </w:pPr>
    </w:p>
    <w:p w14:paraId="772C3D3E" w14:textId="22033DF2" w:rsidR="00047D72" w:rsidRPr="00A55792" w:rsidRDefault="001943B6" w:rsidP="00C33F71">
      <w:pPr>
        <w:rPr>
          <w:rFonts w:asciiTheme="minorHAnsi" w:hAnsiTheme="minorHAnsi"/>
        </w:rPr>
      </w:pPr>
      <w:r w:rsidRPr="00A55792">
        <w:rPr>
          <w:rFonts w:asciiTheme="minorHAnsi" w:hAnsiTheme="minorHAnsi"/>
        </w:rPr>
        <w:t xml:space="preserve">Whilst biogeography is concerned with identifying distribution patterns, community assembly explores the mechanisms driving these patterns. Community assembly processes are grouped by mechanism (deterministic and stochastic) and temporal occurrence (contemporary </w:t>
      </w:r>
      <w:r w:rsidR="00783F14" w:rsidRPr="00A55792">
        <w:rPr>
          <w:rFonts w:asciiTheme="minorHAnsi" w:hAnsiTheme="minorHAnsi"/>
        </w:rPr>
        <w:t xml:space="preserve">selection </w:t>
      </w:r>
      <w:r w:rsidRPr="00A55792">
        <w:rPr>
          <w:rFonts w:asciiTheme="minorHAnsi" w:hAnsiTheme="minorHAnsi"/>
        </w:rPr>
        <w:t>and historical</w:t>
      </w:r>
      <w:r w:rsidR="00783F14" w:rsidRPr="00A55792">
        <w:rPr>
          <w:rFonts w:asciiTheme="minorHAnsi" w:hAnsiTheme="minorHAnsi"/>
        </w:rPr>
        <w:t xml:space="preserve"> contingency</w:t>
      </w:r>
      <w:r w:rsidRPr="00A55792">
        <w:rPr>
          <w:rFonts w:asciiTheme="minorHAnsi" w:hAnsiTheme="minorHAnsi"/>
        </w:rPr>
        <w:t>) (</w:t>
      </w:r>
      <w:r w:rsidRPr="00A55792">
        <w:rPr>
          <w:rFonts w:asciiTheme="minorHAnsi" w:hAnsiTheme="minorHAnsi"/>
          <w:b/>
        </w:rPr>
        <w:t xml:space="preserve">Figure </w:t>
      </w:r>
      <w:r w:rsidR="00DB0734">
        <w:rPr>
          <w:rFonts w:asciiTheme="minorHAnsi" w:hAnsiTheme="minorHAnsi"/>
          <w:b/>
        </w:rPr>
        <w:t>7</w:t>
      </w:r>
      <w:r w:rsidRPr="00A55792">
        <w:rPr>
          <w:rFonts w:asciiTheme="minorHAnsi" w:hAnsiTheme="minorHAnsi"/>
        </w:rPr>
        <w:t xml:space="preserve">) </w:t>
      </w:r>
      <w:r w:rsidR="00783F14" w:rsidRPr="00A55792">
        <w:rPr>
          <w:rFonts w:asciiTheme="minorHAnsi" w:hAnsiTheme="minorHAnsi"/>
        </w:rPr>
        <w:fldChar w:fldCharType="begin" w:fldLock="1"/>
      </w:r>
      <w:r w:rsidR="00123446">
        <w:rPr>
          <w:rFonts w:asciiTheme="minorHAnsi" w:hAnsiTheme="minorHAnsi"/>
        </w:rPr>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stochasticity","type":"article-journal","volume":"116"},"uris":["http://www.mendeley.com/documents/?uuid=63a9974f-96e8-43ef-a725-85e2a583384f"]},{"id":"ITEM-2","itemData":{"DOI":"10.1038/nrmicro1341","ISSN":"17401526","PMID":"16415926","abstract":"We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Microbiology","id":"ITEM-2","issue":"2","issued":{"date-parts":[["2006"]]},"page":"102-112","title":"Microbial biogeography: Putting microorganisms on the map","type":"article-journal","volume":"4"},"uris":["http://www.mendeley.com/documents/?uuid=cd1a943e-3b81-4ab6-bfda-2c1f7a6d02ca"]},{"id":"ITEM-3","itemData":{"author":[{"dropping-particle":"","family":"Zhou","given":"Jizhong","non-dropping-particle":"","parse-names":false,"suffix":""}],"container-title":"Microbiology and Molecular Biology Reviews","id":"ITEM-3","issue":"4","issued":{"date-parts":[["2017"]]},"page":"1-32","title":"Stochastic Community Assembly : Does It Matter in Microbial Ecology?","type":"article-journal","volume":"81"},"uris":["http://www.mendeley.com/documents/?uuid=c862ac18-75e5-46ab-941d-b3c04639f3e0"]}],"mendeley":{"formattedCitation":"(Martiny et al., 2006; Zhou, 2017; Ning et al., 2019)","plainTextFormattedCitation":"(Martiny et al., 2006; Zhou, 2017; Ning et al., 2019)","previouslyFormattedCitation":"&lt;sup&gt;213,214,217&lt;/sup&gt;"},"properties":{"noteIndex":0},"schema":"https://github.com/citation-style-language/schema/raw/master/csl-citation.json"}</w:instrText>
      </w:r>
      <w:r w:rsidR="00783F14" w:rsidRPr="00A55792">
        <w:rPr>
          <w:rFonts w:asciiTheme="minorHAnsi" w:hAnsiTheme="minorHAnsi"/>
        </w:rPr>
        <w:fldChar w:fldCharType="separate"/>
      </w:r>
      <w:r w:rsidR="00123446" w:rsidRPr="00123446">
        <w:rPr>
          <w:rFonts w:asciiTheme="minorHAnsi" w:hAnsiTheme="minorHAnsi"/>
          <w:noProof/>
        </w:rPr>
        <w:t>(Martiny et al., 2006; Zhou, 2017; Ning et al., 2019)</w:t>
      </w:r>
      <w:r w:rsidR="00783F14" w:rsidRPr="00A55792">
        <w:rPr>
          <w:rFonts w:asciiTheme="minorHAnsi" w:hAnsiTheme="minorHAnsi"/>
        </w:rPr>
        <w:fldChar w:fldCharType="end"/>
      </w:r>
      <w:r w:rsidRPr="00A55792">
        <w:rPr>
          <w:rFonts w:asciiTheme="minorHAnsi" w:hAnsiTheme="minorHAnsi"/>
        </w:rPr>
        <w:t>.</w:t>
      </w:r>
      <w:r w:rsidR="00783F14" w:rsidRPr="00A55792">
        <w:rPr>
          <w:rFonts w:asciiTheme="minorHAnsi" w:hAnsiTheme="minorHAnsi"/>
        </w:rPr>
        <w:t xml:space="preserve"> </w:t>
      </w:r>
      <w:r w:rsidR="004914A2">
        <w:rPr>
          <w:rFonts w:asciiTheme="minorHAnsi" w:hAnsiTheme="minorHAnsi"/>
        </w:rPr>
        <w:t>C</w:t>
      </w:r>
      <w:r w:rsidR="00783F14" w:rsidRPr="00A55792">
        <w:rPr>
          <w:rFonts w:asciiTheme="minorHAnsi" w:hAnsiTheme="minorHAnsi"/>
        </w:rPr>
        <w:t>ommunity assembl</w:t>
      </w:r>
      <w:r w:rsidR="009735ED" w:rsidRPr="00A55792">
        <w:rPr>
          <w:rFonts w:asciiTheme="minorHAnsi" w:hAnsiTheme="minorHAnsi"/>
        </w:rPr>
        <w:t xml:space="preserve">y mechanisms can </w:t>
      </w:r>
      <w:r w:rsidR="00783F14" w:rsidRPr="00A55792">
        <w:rPr>
          <w:rFonts w:asciiTheme="minorHAnsi" w:hAnsiTheme="minorHAnsi"/>
        </w:rPr>
        <w:t xml:space="preserve">elucidate how biogeographic patterns shape ecosystem functioning </w:t>
      </w:r>
      <w:r w:rsidR="00783F14" w:rsidRPr="00A55792">
        <w:rPr>
          <w:rFonts w:asciiTheme="minorHAnsi" w:hAnsiTheme="minorHAnsi"/>
        </w:rPr>
        <w:fldChar w:fldCharType="begin" w:fldLock="1"/>
      </w:r>
      <w:r w:rsidR="00123446">
        <w:rPr>
          <w:rFonts w:asciiTheme="minorHAnsi" w:hAnsiTheme="minorHAnsi"/>
        </w:rP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2017)","previouslyFormattedCitation":"&lt;sup&gt;218&lt;/sup&gt;"},"properties":{"noteIndex":0},"schema":"https://github.com/citation-style-language/schema/raw/master/csl-citation.json"}</w:instrText>
      </w:r>
      <w:r w:rsidR="00783F14" w:rsidRPr="00A55792">
        <w:rPr>
          <w:rFonts w:asciiTheme="minorHAnsi" w:hAnsiTheme="minorHAnsi"/>
        </w:rPr>
        <w:fldChar w:fldCharType="separate"/>
      </w:r>
      <w:r w:rsidR="00123446" w:rsidRPr="00123446">
        <w:rPr>
          <w:rFonts w:asciiTheme="minorHAnsi" w:hAnsiTheme="minorHAnsi"/>
          <w:noProof/>
        </w:rPr>
        <w:t>(Cadotte, 2017)</w:t>
      </w:r>
      <w:r w:rsidR="00783F14" w:rsidRPr="00A55792">
        <w:rPr>
          <w:rFonts w:asciiTheme="minorHAnsi" w:hAnsiTheme="minorHAnsi"/>
        </w:rPr>
        <w:fldChar w:fldCharType="end"/>
      </w:r>
      <w:r w:rsidR="00783F14" w:rsidRPr="00A55792">
        <w:rPr>
          <w:rFonts w:asciiTheme="minorHAnsi" w:hAnsiTheme="minorHAnsi"/>
        </w:rPr>
        <w:t xml:space="preserve">, biogeochemical processes </w:t>
      </w:r>
      <w:r w:rsidR="00783F14" w:rsidRPr="00A55792">
        <w:rPr>
          <w:rFonts w:asciiTheme="minorHAnsi" w:hAnsiTheme="minorHAnsi"/>
        </w:rPr>
        <w:fldChar w:fldCharType="begin" w:fldLock="1"/>
      </w:r>
      <w:r w:rsidR="00123446">
        <w:rPr>
          <w:rFonts w:asciiTheme="minorHAnsi" w:hAnsiTheme="minorHAnsi"/>
        </w:rPr>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and Stegen, 2017)","plainTextFormattedCitation":"(Graham and Stegen, 2017)","previouslyFormattedCitation":"&lt;sup&gt;219&lt;/sup&gt;"},"properties":{"noteIndex":0},"schema":"https://github.com/citation-style-language/schema/raw/master/csl-citation.json"}</w:instrText>
      </w:r>
      <w:r w:rsidR="00783F14" w:rsidRPr="00A55792">
        <w:rPr>
          <w:rFonts w:asciiTheme="minorHAnsi" w:hAnsiTheme="minorHAnsi"/>
        </w:rPr>
        <w:fldChar w:fldCharType="separate"/>
      </w:r>
      <w:r w:rsidR="00123446" w:rsidRPr="00123446">
        <w:rPr>
          <w:rFonts w:asciiTheme="minorHAnsi" w:hAnsiTheme="minorHAnsi"/>
          <w:noProof/>
        </w:rPr>
        <w:t>(Graham and Stegen, 2017)</w:t>
      </w:r>
      <w:r w:rsidR="00783F14" w:rsidRPr="00A55792">
        <w:rPr>
          <w:rFonts w:asciiTheme="minorHAnsi" w:hAnsiTheme="minorHAnsi"/>
        </w:rPr>
        <w:fldChar w:fldCharType="end"/>
      </w:r>
      <w:r w:rsidR="00783F14" w:rsidRPr="00A55792">
        <w:rPr>
          <w:rFonts w:asciiTheme="minorHAnsi" w:hAnsiTheme="minorHAnsi"/>
        </w:rPr>
        <w:t xml:space="preserve"> and respond to habitat change </w:t>
      </w:r>
      <w:r w:rsidR="00783F14" w:rsidRPr="00A55792">
        <w:rPr>
          <w:rFonts w:asciiTheme="minorHAnsi" w:hAnsiTheme="minorHAnsi"/>
        </w:rPr>
        <w:fldChar w:fldCharType="begin" w:fldLock="1"/>
      </w:r>
      <w:r w:rsidR="00123446">
        <w:rPr>
          <w:rFonts w:asciiTheme="minorHAnsi" w:hAnsiTheme="minorHAnsi"/>
        </w:rPr>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2018)","previouslyFormattedCitation":"&lt;sup&gt;220&lt;/sup&gt;"},"properties":{"noteIndex":0},"schema":"https://github.com/citation-style-language/schema/raw/master/csl-citation.json"}</w:instrText>
      </w:r>
      <w:r w:rsidR="00783F14" w:rsidRPr="00A55792">
        <w:rPr>
          <w:rFonts w:asciiTheme="minorHAnsi" w:hAnsiTheme="minorHAnsi"/>
        </w:rPr>
        <w:fldChar w:fldCharType="separate"/>
      </w:r>
      <w:r w:rsidR="00123446" w:rsidRPr="00123446">
        <w:rPr>
          <w:rFonts w:asciiTheme="minorHAnsi" w:hAnsiTheme="minorHAnsi"/>
          <w:noProof/>
        </w:rPr>
        <w:t>(Mori et al., 2018)</w:t>
      </w:r>
      <w:r w:rsidR="00783F14" w:rsidRPr="00A55792">
        <w:rPr>
          <w:rFonts w:asciiTheme="minorHAnsi" w:hAnsiTheme="minorHAnsi"/>
        </w:rPr>
        <w:fldChar w:fldCharType="end"/>
      </w:r>
      <w:r w:rsidR="00783F14" w:rsidRPr="00A55792">
        <w:rPr>
          <w:rFonts w:asciiTheme="minorHAnsi" w:hAnsiTheme="minorHAnsi"/>
        </w:rPr>
        <w:t xml:space="preserve">. </w:t>
      </w:r>
    </w:p>
    <w:p w14:paraId="6279B619" w14:textId="32C3FBC1" w:rsidR="004040E5" w:rsidRPr="00A55792" w:rsidRDefault="003F3E38" w:rsidP="002A43D2">
      <w:pPr>
        <w:rPr>
          <w:rFonts w:asciiTheme="minorHAnsi" w:hAnsiTheme="minorHAnsi"/>
        </w:rPr>
      </w:pPr>
      <w:r w:rsidRPr="00A55792">
        <w:rPr>
          <w:rFonts w:asciiTheme="minorHAnsi" w:hAnsiTheme="minorHAnsi"/>
          <w:noProof/>
        </w:rPr>
        <w:drawing>
          <wp:inline distT="0" distB="0" distL="0" distR="0" wp14:anchorId="239DF87A" wp14:editId="72CB6526">
            <wp:extent cx="5727700" cy="2898354"/>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38579A7" w14:textId="370CA20C" w:rsidR="00CF69FF" w:rsidRPr="00A55792" w:rsidRDefault="00047D72" w:rsidP="000762FA">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7</w:t>
      </w:r>
      <w:r w:rsidRPr="00A55792">
        <w:rPr>
          <w:rFonts w:asciiTheme="minorHAnsi" w:hAnsiTheme="minorHAnsi"/>
        </w:rPr>
        <w:t xml:space="preserve">. </w:t>
      </w:r>
      <w:r w:rsidR="004914A2">
        <w:rPr>
          <w:rFonts w:asciiTheme="minorHAnsi" w:hAnsiTheme="minorHAnsi"/>
        </w:rPr>
        <w:t>Historical and contemporary, d</w:t>
      </w:r>
      <w:r w:rsidRPr="00A55792">
        <w:rPr>
          <w:rFonts w:asciiTheme="minorHAnsi" w:hAnsiTheme="minorHAnsi"/>
        </w:rPr>
        <w:t>eterministic and stochastic processes of community assembly</w:t>
      </w:r>
    </w:p>
    <w:p w14:paraId="4A987318" w14:textId="77777777" w:rsidR="00CF69FF" w:rsidRPr="00A55792" w:rsidRDefault="00CF69FF" w:rsidP="00CF69FF">
      <w:pPr>
        <w:rPr>
          <w:rFonts w:asciiTheme="minorHAnsi" w:hAnsiTheme="minorHAnsi"/>
        </w:rPr>
      </w:pPr>
    </w:p>
    <w:p w14:paraId="35A39257" w14:textId="727CAB20" w:rsidR="00804F95" w:rsidRPr="00A55792" w:rsidRDefault="00D9116E" w:rsidP="00B1069C">
      <w:pPr>
        <w:rPr>
          <w:rFonts w:asciiTheme="minorHAnsi" w:hAnsiTheme="minorHAnsi"/>
        </w:rPr>
      </w:pPr>
      <w:r w:rsidRPr="00A55792">
        <w:rPr>
          <w:rFonts w:asciiTheme="minorHAnsi" w:hAnsiTheme="minorHAnsi"/>
        </w:rPr>
        <w:t>Methods</w:t>
      </w:r>
      <w:r w:rsidR="00CF69FF" w:rsidRPr="00A55792">
        <w:rPr>
          <w:rFonts w:asciiTheme="minorHAnsi" w:hAnsiTheme="minorHAnsi"/>
        </w:rPr>
        <w:t xml:space="preserve"> for investigating community assembly mechanisms include multivariate analysis (MVA)</w:t>
      </w:r>
      <w:r w:rsidR="00E50E6C" w:rsidRPr="00A55792">
        <w:rPr>
          <w:rFonts w:asciiTheme="minorHAnsi" w:hAnsiTheme="minorHAnsi"/>
        </w:rPr>
        <w:t>,</w:t>
      </w:r>
      <w:r w:rsidR="00CF69FF" w:rsidRPr="00A55792">
        <w:rPr>
          <w:rFonts w:asciiTheme="minorHAnsi" w:hAnsiTheme="minorHAnsi"/>
        </w:rPr>
        <w:t xml:space="preserve"> neutral models and null models</w:t>
      </w:r>
      <w:r w:rsidR="00F060A8" w:rsidRPr="00A55792">
        <w:rPr>
          <w:rFonts w:asciiTheme="minorHAnsi" w:hAnsiTheme="minorHAnsi"/>
        </w:rPr>
        <w:t xml:space="preserve"> (</w:t>
      </w:r>
      <w:r w:rsidR="00F060A8" w:rsidRPr="00A55792">
        <w:rPr>
          <w:rFonts w:asciiTheme="minorHAnsi" w:hAnsiTheme="minorHAnsi"/>
          <w:b/>
        </w:rPr>
        <w:t xml:space="preserve">Table </w:t>
      </w:r>
      <w:r w:rsidR="00DB0734">
        <w:rPr>
          <w:rFonts w:asciiTheme="minorHAnsi" w:hAnsiTheme="minorHAnsi"/>
          <w:b/>
        </w:rPr>
        <w:t>5</w:t>
      </w:r>
      <w:r w:rsidR="00F060A8" w:rsidRPr="00A55792">
        <w:rPr>
          <w:rFonts w:asciiTheme="minorHAnsi" w:hAnsiTheme="minorHAnsi"/>
        </w:rPr>
        <w:t>)</w:t>
      </w:r>
      <w:r w:rsidR="00E50E6C" w:rsidRPr="00A55792">
        <w:rPr>
          <w:rFonts w:asciiTheme="minorHAnsi" w:hAnsiTheme="minorHAnsi"/>
        </w:rPr>
        <w:t>.</w:t>
      </w:r>
      <w:r w:rsidR="0007017E" w:rsidRPr="00A55792">
        <w:rPr>
          <w:rFonts w:asciiTheme="minorHAnsi" w:hAnsiTheme="minorHAnsi"/>
        </w:rPr>
        <w:t xml:space="preserve"> </w:t>
      </w:r>
      <w:r w:rsidR="00545F50" w:rsidRPr="00A55792">
        <w:rPr>
          <w:rFonts w:asciiTheme="minorHAnsi" w:hAnsiTheme="minorHAnsi"/>
        </w:rPr>
        <w:t xml:space="preserve">Whilst null model analysis has not yet been applied to cryoconite community assembly, it has been used in investigations of glacial streams and lakes </w:t>
      </w:r>
      <w:r w:rsidR="00545F50" w:rsidRPr="00A55792">
        <w:rPr>
          <w:rFonts w:asciiTheme="minorHAnsi" w:hAnsiTheme="minorHAnsi"/>
        </w:rPr>
        <w:fldChar w:fldCharType="begin" w:fldLock="1"/>
      </w:r>
      <w:r w:rsidR="00123446">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2020)","previouslyFormattedCitation":"&lt;sup&gt;221&lt;/sup&gt;"},"properties":{"noteIndex":0},"schema":"https://github.com/citation-style-language/schema/raw/master/csl-citation.json"}</w:instrText>
      </w:r>
      <w:r w:rsidR="00545F50" w:rsidRPr="00A55792">
        <w:rPr>
          <w:rFonts w:asciiTheme="minorHAnsi" w:hAnsiTheme="minorHAnsi"/>
        </w:rPr>
        <w:fldChar w:fldCharType="separate"/>
      </w:r>
      <w:r w:rsidR="00123446" w:rsidRPr="00123446">
        <w:rPr>
          <w:rFonts w:asciiTheme="minorHAnsi" w:hAnsiTheme="minorHAnsi"/>
          <w:noProof/>
        </w:rPr>
        <w:t>(Gu et al., 2020)</w:t>
      </w:r>
      <w:r w:rsidR="00545F50" w:rsidRPr="00A55792">
        <w:rPr>
          <w:rFonts w:asciiTheme="minorHAnsi" w:hAnsiTheme="minorHAnsi"/>
        </w:rPr>
        <w:fldChar w:fldCharType="end"/>
      </w:r>
      <w:r w:rsidR="00545F50" w:rsidRPr="00A55792">
        <w:rPr>
          <w:rFonts w:asciiTheme="minorHAnsi" w:hAnsiTheme="minorHAnsi"/>
        </w:rPr>
        <w:t xml:space="preserve"> as well as Arctic thermokast ponds </w:t>
      </w:r>
      <w:r w:rsidR="00545F50" w:rsidRPr="00A55792">
        <w:rPr>
          <w:rFonts w:asciiTheme="minorHAnsi" w:hAnsiTheme="minorHAnsi"/>
        </w:rPr>
        <w:fldChar w:fldCharType="begin" w:fldLock="1"/>
      </w:r>
      <w:r w:rsidR="00123446">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Microbiology","id":"ITEM-1","issue":"11","issued":{"date-parts":[["2020"]]},"page":"4847-4862","title":"The biogeochemical variability of Arctic thermokarst ponds is reflected by stochastic and niche-driven microbial community assembly processes","type":"article-journal","volume":"22"},"uris":["http://www.mendeley.com/documents/?uuid=4e3304be-ef6c-4712-9d74-604889c83463"]}],"mendeley":{"formattedCitation":"(Le Moigne et al., 2020)","plainTextFormattedCitation":"(Le Moigne et al., 2020)","previouslyFormattedCitation":"&lt;sup&gt;222&lt;/sup&gt;"},"properties":{"noteIndex":0},"schema":"https://github.com/citation-style-language/schema/raw/master/csl-citation.json"}</w:instrText>
      </w:r>
      <w:r w:rsidR="00545F50" w:rsidRPr="00A55792">
        <w:rPr>
          <w:rFonts w:asciiTheme="minorHAnsi" w:hAnsiTheme="minorHAnsi"/>
        </w:rPr>
        <w:fldChar w:fldCharType="separate"/>
      </w:r>
      <w:r w:rsidR="00123446" w:rsidRPr="00123446">
        <w:rPr>
          <w:rFonts w:asciiTheme="minorHAnsi" w:hAnsiTheme="minorHAnsi"/>
          <w:noProof/>
        </w:rPr>
        <w:t>(Le Moigne et al., 2020)</w:t>
      </w:r>
      <w:r w:rsidR="00545F50" w:rsidRPr="00A55792">
        <w:rPr>
          <w:rFonts w:asciiTheme="minorHAnsi" w:hAnsiTheme="minorHAnsi"/>
        </w:rPr>
        <w:fldChar w:fldCharType="end"/>
      </w:r>
      <w:r w:rsidR="00545F50" w:rsidRPr="00A55792">
        <w:rPr>
          <w:rFonts w:asciiTheme="minorHAnsi" w:hAnsiTheme="minorHAnsi"/>
        </w:rPr>
        <w:t xml:space="preserve">. Neutral models are absent from supraglacial community assembly research, but have been applied to high-alpine lakes </w:t>
      </w:r>
      <w:r w:rsidR="00545F50" w:rsidRPr="00A55792">
        <w:rPr>
          <w:rFonts w:asciiTheme="minorHAnsi" w:hAnsiTheme="minorHAnsi"/>
        </w:rPr>
        <w:fldChar w:fldCharType="begin" w:fldLock="1"/>
      </w:r>
      <w:r w:rsidR="00123446">
        <w:rPr>
          <w:rFonts w:asciiTheme="minorHAnsi" w:hAnsiTheme="minorHAnsi"/>
        </w:rPr>
        <w:instrText>ADDIN CSL_CITATION {"citationItems":[{"id":"ITEM-1","itemData":{"DOI":"10.1007/s12275-019-8668-8","ISBN":"1227501986","ISSN":"19763794","PMID":"31376109","abstract":"Recent work suggests that microbial community composition in high-elevation lakes is significantly influenced by microbes entering from upstream terrestrial and aquatic habitats. To test this idea, we conducted 18S and 16S rDNA surveys of microbial communities in a high-alpine lake in the Colorado Rocky Mountains. We compared the microbial community of the lake to water entering the lake and to uphill soils that drain into the lake. Utilizing hydrological and abiotic data, we identified potential factors controlling microbial diversity and community composition. Results show a diverse community entering the lake at the inlet with a strong resemblance to uphill terrestrial and aquatic communities. In contrast, the lake communities (water column and outlet) showed significantly lower diversity and were significantly different from the inlet communities. Assumptions of neutral community assembly poorly predicted community differences between the inlet and lake, whereas “variable selection” and “dispersal limitation” were predicted to dominate. Similarly, the lake communities were correlated with discharge rate, indicating that longer hydraulic residence times limit dispersal, allowing selective pressures within the lake to structure communities. Sulfate and inorganic nitrogen and phosphorus concentrations correlated with community composition, indicating “bottom up” controls on lake community assembly. Furthermore, bacterial community composition was correlated with both zooplankton density and eukaryotic community composition, indicating biotic controls such as “top-down” interactions also contribute to community assembly in the lake. Taken together, these community analyses suggest that deterministic biotic and abiotic selection within the lake coupled with dispersal limitation structures the microbial communities in Green Lake 4.","author":[{"dropping-particle":"","family":"Gendron","given":"Eli Michael S.","non-dropping-particle":"","parse-names":false,"suffix":""},{"dropping-particle":"","family":"Darcy","given":"John L.","non-dropping-particle":"","parse-names":false,"suffix":""},{"dropping-particle":"","family":"Hell","given":"Katherinia","non-dropping-particle":"","parse-names":false,"suffix":""},{"dropping-particle":"","family":"Schmidt","given":"Steven K.","non-dropping-particle":"","parse-names":false,"suffix":""}],"container-title":"Journal of Microbiology","id":"ITEM-1","issue":"10","issued":{"date-parts":[["2019"]]},"page":"852-864","title":"Structure of bacterial and eukaryote communities reflect in situ controls on community assembly in a high-alpine lake","type":"article-journal","volume":"57"},"uris":["http://www.mendeley.com/documents/?uuid=1a266f4c-d07d-4924-8985-4ebf009b5615"]}],"mendeley":{"formattedCitation":"(Gendron et al., 2019)","plainTextFormattedCitation":"(Gendron et al., 2019)","previouslyFormattedCitation":"&lt;sup&gt;223&lt;/sup&gt;"},"properties":{"noteIndex":0},"schema":"https://github.com/citation-style-language/schema/raw/master/csl-citation.json"}</w:instrText>
      </w:r>
      <w:r w:rsidR="00545F50" w:rsidRPr="00A55792">
        <w:rPr>
          <w:rFonts w:asciiTheme="minorHAnsi" w:hAnsiTheme="minorHAnsi"/>
        </w:rPr>
        <w:fldChar w:fldCharType="separate"/>
      </w:r>
      <w:r w:rsidR="00123446" w:rsidRPr="00123446">
        <w:rPr>
          <w:rFonts w:asciiTheme="minorHAnsi" w:hAnsiTheme="minorHAnsi"/>
          <w:noProof/>
        </w:rPr>
        <w:t>(Gendron et al., 2019)</w:t>
      </w:r>
      <w:r w:rsidR="00545F50" w:rsidRPr="00A55792">
        <w:rPr>
          <w:rFonts w:asciiTheme="minorHAnsi" w:hAnsiTheme="minorHAnsi"/>
        </w:rPr>
        <w:fldChar w:fldCharType="end"/>
      </w:r>
      <w:r w:rsidR="004914A2">
        <w:rPr>
          <w:rFonts w:asciiTheme="minorHAnsi" w:hAnsiTheme="minorHAnsi"/>
        </w:rPr>
        <w:t xml:space="preserve">, gut microbiota </w:t>
      </w:r>
      <w:r w:rsidR="004914A2">
        <w:rPr>
          <w:rFonts w:asciiTheme="minorHAnsi" w:hAnsiTheme="minorHAnsi"/>
        </w:rPr>
        <w:fldChar w:fldCharType="begin" w:fldLock="1"/>
      </w:r>
      <w:r w:rsidR="00123446">
        <w:rPr>
          <w:rFonts w:asciiTheme="minorHAnsi" w:hAnsiTheme="minorHAnsi"/>
        </w:rPr>
        <w:instrText>ADDIN CSL_CITATION {"citationItems":[{"id":"ITEM-1","itemData":{"DOI":"10.1038/ismej.2015.142","ISSN":"17517370","PMID":"26296066","abstract":"Despite their importance to host health and development, the communities of microorganisms associated with humans and other animals are characterized by a large degree of unexplained variation across individual hosts. The processes that drive such inter-individual variation are not well understood. To address this, we surveyed the microbial communities associated with the intestine of the zebrafish, Danio rerio, over developmental time. We compared our observations of community composition and distribution across hosts with that predicted by a neutral assembly model, which assumes that community assembly is driven solely by chance and dispersal. We found that as hosts develop from larvae to adults, the fit of the model to observed microbial distributions decreases, suggesting that the relative importance of non-neutral processes, such as microbe-microbe interactions, active dispersal, or selection by the host, increases as hosts mature. We also observed that taxa which depart in their distributions from the neutral prediction form ecologically distinct sub-groups, which are phylogenetically clustered with respect to the full metacommunity. These results demonstrate that neutral processes are sufficient to generate substantial variation in microbiota composition across individual hosts, and suggest that potentially unique or important taxa may be identified by their divergence from neutral distributions.","author":[{"dropping-particle":"","family":"Burns","given":"Adam R.","non-dropping-particle":"","parse-names":false,"suffix":""},{"dropping-particle":"","family":"Stephens","given":"W. Zac","non-dropping-particle":"","parse-names":false,"suffix":""},{"dropping-particle":"","family":"Stagaman","given":"Keaton","non-dropping-particle":"","parse-names":false,"suffix":""},{"dropping-particle":"","family":"Wong","given":"Sandi","non-dropping-particle":"","parse-names":false,"suffix":""},{"dropping-particle":"","family":"Rawls","given":"John F.","non-dropping-particle":"","parse-names":false,"suffix":""},{"dropping-particle":"","family":"Guillemin","given":"Karen","non-dropping-particle":"","parse-names":false,"suffix":""},{"dropping-particle":"","family":"Bohannan","given":"Brendan J.M.","non-dropping-particle":"","parse-names":false,"suffix":""}],"container-title":"ISME Journal","id":"ITEM-1","issue":"3","issued":{"date-parts":[["2016"]]},"page":"655-664","publisher":"Nature Publishing Group","title":"Contribution of neutral processes to the assembly of gut microbial communities in the zebrafish over host development","type":"article-journal","volume":"10"},"uris":["http://www.mendeley.com/documents/?uuid=4b8c26fd-5bf7-4815-ba46-2e152db42489"]}],"mendeley":{"formattedCitation":"(Burns et al., 2016)","plainTextFormattedCitation":"(Burns et al., 2016)","previouslyFormattedCitation":"&lt;sup&gt;224&lt;/sup&gt;"},"properties":{"noteIndex":0},"schema":"https://github.com/citation-style-language/schema/raw/master/csl-citation.json"}</w:instrText>
      </w:r>
      <w:r w:rsidR="004914A2">
        <w:rPr>
          <w:rFonts w:asciiTheme="minorHAnsi" w:hAnsiTheme="minorHAnsi"/>
        </w:rPr>
        <w:fldChar w:fldCharType="separate"/>
      </w:r>
      <w:r w:rsidR="00123446" w:rsidRPr="00123446">
        <w:rPr>
          <w:rFonts w:asciiTheme="minorHAnsi" w:hAnsiTheme="minorHAnsi"/>
          <w:noProof/>
        </w:rPr>
        <w:t>(Burns et al., 2016)</w:t>
      </w:r>
      <w:r w:rsidR="004914A2">
        <w:rPr>
          <w:rFonts w:asciiTheme="minorHAnsi" w:hAnsiTheme="minorHAnsi"/>
        </w:rPr>
        <w:fldChar w:fldCharType="end"/>
      </w:r>
      <w:r w:rsidR="00545F50" w:rsidRPr="00A55792">
        <w:rPr>
          <w:rFonts w:asciiTheme="minorHAnsi" w:hAnsiTheme="minorHAnsi"/>
        </w:rPr>
        <w:t xml:space="preserve"> and bioreactors </w:t>
      </w:r>
      <w:r w:rsidR="00545F50" w:rsidRPr="00A55792">
        <w:rPr>
          <w:rFonts w:asciiTheme="minorHAnsi" w:hAnsiTheme="minorHAnsi"/>
        </w:rPr>
        <w:fldChar w:fldCharType="begin" w:fldLock="1"/>
      </w:r>
      <w:r w:rsidR="00123446">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2019)","previouslyFormattedCitation":"&lt;sup&gt;188&lt;/sup&gt;"},"properties":{"noteIndex":0},"schema":"https://github.com/citation-style-language/schema/raw/master/csl-citation.json"}</w:instrText>
      </w:r>
      <w:r w:rsidR="00545F50" w:rsidRPr="00A55792">
        <w:rPr>
          <w:rFonts w:asciiTheme="minorHAnsi" w:hAnsiTheme="minorHAnsi"/>
        </w:rPr>
        <w:fldChar w:fldCharType="separate"/>
      </w:r>
      <w:r w:rsidR="00123446" w:rsidRPr="00123446">
        <w:rPr>
          <w:rFonts w:asciiTheme="minorHAnsi" w:hAnsiTheme="minorHAnsi"/>
          <w:noProof/>
        </w:rPr>
        <w:t>(Yuan et al., 2019)</w:t>
      </w:r>
      <w:r w:rsidR="00545F50" w:rsidRPr="00A55792">
        <w:rPr>
          <w:rFonts w:asciiTheme="minorHAnsi" w:hAnsiTheme="minorHAnsi"/>
        </w:rPr>
        <w:fldChar w:fldCharType="end"/>
      </w:r>
      <w:r w:rsidR="00545F50" w:rsidRPr="00A55792">
        <w:rPr>
          <w:rFonts w:asciiTheme="minorHAnsi" w:hAnsiTheme="minorHAnsi"/>
        </w:rPr>
        <w:t xml:space="preserve">. </w:t>
      </w:r>
      <w:r w:rsidR="00804F95" w:rsidRPr="00A55792">
        <w:rPr>
          <w:rFonts w:asciiTheme="minorHAnsi" w:hAnsiTheme="minorHAnsi"/>
        </w:rPr>
        <w:t>Network a</w:t>
      </w:r>
      <w:r w:rsidR="0081469E" w:rsidRPr="00A55792">
        <w:rPr>
          <w:rFonts w:asciiTheme="minorHAnsi" w:hAnsiTheme="minorHAnsi"/>
        </w:rPr>
        <w:t>nalysis can also</w:t>
      </w:r>
      <w:r w:rsidR="00804F95" w:rsidRPr="00A55792">
        <w:rPr>
          <w:rFonts w:asciiTheme="minorHAnsi" w:hAnsiTheme="minorHAnsi"/>
        </w:rPr>
        <w:t xml:space="preserve"> </w:t>
      </w:r>
      <w:r w:rsidR="009735ED" w:rsidRPr="00A55792">
        <w:rPr>
          <w:rFonts w:asciiTheme="minorHAnsi" w:hAnsiTheme="minorHAnsi"/>
        </w:rPr>
        <w:t>identify</w:t>
      </w:r>
      <w:r w:rsidR="00015301" w:rsidRPr="00A55792">
        <w:rPr>
          <w:rFonts w:asciiTheme="minorHAnsi" w:hAnsiTheme="minorHAnsi"/>
        </w:rPr>
        <w:t xml:space="preserve"> deterministic biotic </w:t>
      </w:r>
      <w:r w:rsidR="00FF7EC8" w:rsidRPr="00A55792">
        <w:rPr>
          <w:rFonts w:asciiTheme="minorHAnsi" w:hAnsiTheme="minorHAnsi"/>
        </w:rPr>
        <w:t xml:space="preserve">mechanisms </w:t>
      </w:r>
      <w:r w:rsidR="00804F95" w:rsidRPr="00A55792">
        <w:rPr>
          <w:rFonts w:asciiTheme="minorHAnsi" w:hAnsiTheme="minorHAnsi"/>
        </w:rPr>
        <w:fldChar w:fldCharType="begin" w:fldLock="1"/>
      </w:r>
      <w:r w:rsidR="00123446">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2019)","previouslyFormattedCitation":"&lt;sup&gt;188&lt;/sup&gt;"},"properties":{"noteIndex":0},"schema":"https://github.com/citation-style-language/schema/raw/master/csl-citation.json"}</w:instrText>
      </w:r>
      <w:r w:rsidR="00804F95" w:rsidRPr="00A55792">
        <w:rPr>
          <w:rFonts w:asciiTheme="minorHAnsi" w:hAnsiTheme="minorHAnsi"/>
        </w:rPr>
        <w:fldChar w:fldCharType="separate"/>
      </w:r>
      <w:r w:rsidR="00123446" w:rsidRPr="00123446">
        <w:rPr>
          <w:rFonts w:asciiTheme="minorHAnsi" w:hAnsiTheme="minorHAnsi"/>
          <w:noProof/>
        </w:rPr>
        <w:t>(Yuan et al., 2019)</w:t>
      </w:r>
      <w:r w:rsidR="00804F95" w:rsidRPr="00A55792">
        <w:rPr>
          <w:rFonts w:asciiTheme="minorHAnsi" w:hAnsiTheme="minorHAnsi"/>
        </w:rPr>
        <w:fldChar w:fldCharType="end"/>
      </w:r>
      <w:r w:rsidR="00804F95" w:rsidRPr="00A55792">
        <w:rPr>
          <w:rFonts w:asciiTheme="minorHAnsi" w:hAnsiTheme="minorHAnsi"/>
        </w:rPr>
        <w:t>.</w:t>
      </w:r>
      <w:r w:rsidR="00545F50" w:rsidRPr="00A55792">
        <w:rPr>
          <w:rFonts w:asciiTheme="minorHAnsi" w:hAnsiTheme="minorHAnsi"/>
        </w:rPr>
        <w:t xml:space="preserve"> </w:t>
      </w:r>
    </w:p>
    <w:p w14:paraId="4C5E28D2" w14:textId="77777777" w:rsidR="000A68E8" w:rsidRPr="00A55792" w:rsidRDefault="000A68E8" w:rsidP="00B1069C">
      <w:pPr>
        <w:rPr>
          <w:rFonts w:asciiTheme="minorHAnsi" w:hAnsiTheme="minorHAnsi"/>
        </w:rPr>
      </w:pPr>
    </w:p>
    <w:p w14:paraId="5FCC7F2E" w14:textId="5CDE7310" w:rsidR="004A32E0" w:rsidRPr="00A55792" w:rsidRDefault="000A68E8" w:rsidP="000A68E8">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5</w:t>
      </w:r>
      <w:r w:rsidRPr="00A55792">
        <w:rPr>
          <w:rFonts w:asciiTheme="minorHAnsi" w:hAnsiTheme="minorHAnsi"/>
          <w:b/>
        </w:rPr>
        <w:t>.</w:t>
      </w:r>
      <w:r w:rsidRPr="00A55792">
        <w:rPr>
          <w:rFonts w:asciiTheme="minorHAnsi" w:hAnsiTheme="minorHAnsi"/>
        </w:rPr>
        <w:t xml:space="preserve"> Multivariate analysis, neutral</w:t>
      </w:r>
      <w:r w:rsidR="00000516" w:rsidRPr="00A55792">
        <w:rPr>
          <w:rFonts w:asciiTheme="minorHAnsi" w:hAnsiTheme="minorHAnsi"/>
        </w:rPr>
        <w:t xml:space="preserve"> model and null model approaches</w:t>
      </w:r>
      <w:r w:rsidRPr="00A55792">
        <w:rPr>
          <w:rFonts w:asciiTheme="minorHAnsi" w:hAnsiTheme="minorHAnsi"/>
        </w:rPr>
        <w:t xml:space="preserve"> for quantifying community assembly processes</w:t>
      </w:r>
      <w:r w:rsidR="003B7E74" w:rsidRPr="00A55792">
        <w:rPr>
          <w:rFonts w:asciiTheme="minorHAnsi" w:hAnsiTheme="minorHAnsi"/>
        </w:rPr>
        <w:t xml:space="preserve">, taken from </w:t>
      </w:r>
      <w:r w:rsidR="003B7E74"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2017)","manualFormatting":"J. Zhou, 2017","plainTextFormattedCitation":"(Zhou, 2017)","previouslyFormattedCitation":"&lt;sup&gt;214&lt;/sup&gt;"},"properties":{"noteIndex":0},"schema":"https://github.com/citation-style-language/schema/raw/master/csl-citation.json"}</w:instrText>
      </w:r>
      <w:r w:rsidR="003B7E74" w:rsidRPr="00A55792">
        <w:rPr>
          <w:rFonts w:asciiTheme="minorHAnsi" w:hAnsiTheme="minorHAnsi"/>
        </w:rPr>
        <w:fldChar w:fldCharType="separate"/>
      </w:r>
      <w:r w:rsidR="003B7E74" w:rsidRPr="00A55792">
        <w:rPr>
          <w:rFonts w:asciiTheme="minorHAnsi" w:hAnsiTheme="minorHAnsi"/>
          <w:noProof/>
        </w:rPr>
        <w:t>J. Zhou, 2017</w:t>
      </w:r>
      <w:r w:rsidR="003B7E74" w:rsidRPr="00A55792">
        <w:rPr>
          <w:rFonts w:asciiTheme="minorHAnsi" w:hAnsiTheme="minorHAnsi"/>
        </w:rPr>
        <w:fldChar w:fldCharType="end"/>
      </w:r>
      <w:r w:rsidR="003B7E74" w:rsidRPr="00A55792">
        <w:rPr>
          <w:rFonts w:asciiTheme="minorHAnsi" w:hAnsiTheme="minorHAnsi"/>
        </w:rPr>
        <w:t>.</w:t>
      </w:r>
    </w:p>
    <w:tbl>
      <w:tblPr>
        <w:tblStyle w:val="GridTable4-Accent1"/>
        <w:tblW w:w="0" w:type="auto"/>
        <w:jc w:val="center"/>
        <w:tblLayout w:type="fixed"/>
        <w:tblLook w:val="04A0" w:firstRow="1" w:lastRow="0" w:firstColumn="1" w:lastColumn="0" w:noHBand="0" w:noVBand="1"/>
      </w:tblPr>
      <w:tblGrid>
        <w:gridCol w:w="1602"/>
        <w:gridCol w:w="2079"/>
        <w:gridCol w:w="1984"/>
        <w:gridCol w:w="3345"/>
      </w:tblGrid>
      <w:tr w:rsidR="00C15418" w:rsidRPr="00A55792" w14:paraId="4CDA185D" w14:textId="77777777" w:rsidTr="008947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4488E584" w14:textId="66BFE5E0"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Method</w:t>
            </w:r>
          </w:p>
        </w:tc>
        <w:tc>
          <w:tcPr>
            <w:tcW w:w="2079" w:type="dxa"/>
          </w:tcPr>
          <w:p w14:paraId="52D9C455" w14:textId="6AE2A85A"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Aim</w:t>
            </w:r>
          </w:p>
        </w:tc>
        <w:tc>
          <w:tcPr>
            <w:tcW w:w="1984" w:type="dxa"/>
          </w:tcPr>
          <w:p w14:paraId="73C99445" w14:textId="036E9130"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Limitations</w:t>
            </w:r>
          </w:p>
        </w:tc>
        <w:tc>
          <w:tcPr>
            <w:tcW w:w="3345" w:type="dxa"/>
          </w:tcPr>
          <w:p w14:paraId="074DC062" w14:textId="2292C62E"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Application</w:t>
            </w:r>
          </w:p>
        </w:tc>
      </w:tr>
      <w:tr w:rsidR="00C15418" w:rsidRPr="00A55792" w14:paraId="3B2FB043"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65E57A6E" w14:textId="6E352839"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 xml:space="preserve">Multivariate Analysis (e.g. PERMANOVA, </w:t>
            </w:r>
            <w:r w:rsidR="00C34C89" w:rsidRPr="00A55792">
              <w:rPr>
                <w:rFonts w:asciiTheme="minorHAnsi" w:hAnsiTheme="minorHAnsi"/>
                <w:b w:val="0"/>
                <w:sz w:val="20"/>
                <w:szCs w:val="20"/>
              </w:rPr>
              <w:t xml:space="preserve">ANOSIM, </w:t>
            </w:r>
            <w:r w:rsidRPr="00A55792">
              <w:rPr>
                <w:rFonts w:asciiTheme="minorHAnsi" w:hAnsiTheme="minorHAnsi"/>
                <w:b w:val="0"/>
                <w:sz w:val="20"/>
                <w:szCs w:val="20"/>
              </w:rPr>
              <w:t>PERMDISP, PCoA, NMDS, PCA, DCA)</w:t>
            </w:r>
          </w:p>
        </w:tc>
        <w:tc>
          <w:tcPr>
            <w:tcW w:w="2079" w:type="dxa"/>
          </w:tcPr>
          <w:p w14:paraId="2F96B537" w14:textId="62450185"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Comparison of community structure within and between treatments/environments</w:t>
            </w:r>
          </w:p>
        </w:tc>
        <w:tc>
          <w:tcPr>
            <w:tcW w:w="1984" w:type="dxa"/>
          </w:tcPr>
          <w:p w14:paraId="0C165059" w14:textId="17D4BC5C"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Limited power in inferring stochasticity</w:t>
            </w:r>
          </w:p>
          <w:p w14:paraId="10A61C29" w14:textId="6A85CE2D"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(addressed by use with null model analysis)</w:t>
            </w:r>
          </w:p>
        </w:tc>
        <w:tc>
          <w:tcPr>
            <w:tcW w:w="3345" w:type="dxa"/>
          </w:tcPr>
          <w:p w14:paraId="43B2BDFF" w14:textId="21B0C9A9"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123446">
              <w:rPr>
                <w:rFonts w:asciiTheme="minorHAnsi" w:hAnsiTheme="minorHAnsi"/>
                <w:b/>
                <w:sz w:val="20"/>
                <w:szCs w:val="20"/>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Biogeography","id":"ITEM-3","issue":"12","issued":{"date-parts":[["2017"]]},"page":"2849-2861","title":"Biogeography of cryoconite forming cyanobacteria on polar and Asian glaciers","type":"article-journal","volume":"44"},"uris":["http://www.mendeley.com/documents/?uuid=2677eee3-2f81-49a7-94af-bf5a74e10766"]},{"id":"ITEM-4","itemData":{"DOI":"10.3390/microorganisms7060160","ISBN":"2076-2607","abstract":"Cryoconite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","id":"ITEM-4","issue":"6","issued":{"date-parts":[["2019"]]},"title":"The Biodiversity and Geochemistry of Cryoconite Holes in Queen Maud Land, East Antarctica","type":"article","volume":"7"},"uris":["http://www.mendeley.com/documents/?uuid=93ad0465-0d9b-47fc-8230-1d4f09798490"]},{"id":"ITEM-5","itemData":{"DOI":"10.1093/femsec/fiy090","ISBN":"4069947361","ISSN":"15746941","PMID":"29767710","abstract":"Vast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Ecology","id":"ITEM-5","issue":"7","issued":{"date-parts":[["2018"]]},"page":"1-10","publisher":"Oxford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environments","type":"article-journal","volume":"94"},"uris":["http://www.mendeley.com/documents/?uuid=e85a7e1c-0cf3-4d5b-9bd1-56db5f276e09"]},{"id":"ITEM-6","itemData":{"DOI":"10.1038/ismej.2010.100","ISSN":"17517362","PMID":"20664552","abstract":"The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Journal","id":"ITEM-6","issue":"1","issued":{"date-parts":[["2011"]]},"page":"150-160","publisher":"Nature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Svalbard","type":"article-journal","volume":"5"},"uris":["http://www.mendeley.com/documents/?uuid=16b8639b-e791-444f-bf7b-31d97a4361bb"]},{"id":"ITEM-7","itemData":{"DOI":"10.3389/fmicb.2015.00193","ISSN":"1664302X","abstract":"The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Microbiology","id":"ITEM-7","issue":"MAR","issued":{"date-parts":[["2015"]]},"page":"1-10","title":"Stable microbial community composition on the Greenland Ice Sheet","type":"article-journal","volume":"6"},"uris":["http://www.mendeley.com/documents/?uuid=026fa97f-f30b-43e1-ba60-4f23fb599861"]},{"id":"ITEM-8","itemData":{"DOI":"10.5194/bg-13-659-2016","ISSN":"17264189","abstract":"Glaciers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-8","issue":"3","issued":{"date-parts":[["2016"]]},"page":"659-674","title":"Controls on microalgal community structures in cryoconite holes upon high-Arctic glaciers, Svalbard","type":"article-journal","volume":"13"},"uris":["http://www.mendeley.com/documents/?uuid=b78151d2-5a64-4ae0-ad46-ac5d9ad0b391"]},{"id":"ITEM-9","itemData":{"DOI":"10.1088/1748-9326/8/4/045006","ISSN":"17489326","abstract":"Cryoconite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Letters","id":"ITEM-9","issue":"4","issued":{"date-parts":[["2013"]]},"title":"Environmental factors influencing diatom communities in Antarctic cryoconite holes","type":"article-journal","volume":"8"},"uris":["http://www.mendeley.com/documents/?uuid=34dc5e99-a239-4290-87a2-b68eef399837"]},{"id":"ITEM-10","itemData":{"DOI":"10.1016/j.funeco.2012.11.001","ISSN":"17545048","abstract":"Cryoconite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Ecology","id":"ITEM-10","issue":"2","issued":{"date-parts":[["2013"]]},"page":"168-176","publisher":"Elsevier Ltd","title":"A distinctive fungal community inhabiting cryoconite holes on glaciers in Svalbard","type":"article-journal","volume":"6"},"uris":["http://www.mendeley.com/documents/?uuid=1bcc0363-90e1-4c9b-8c1a-e4fd1f2e5d0d"]},{"id":"ITEM-11","itemData":{"DOI":"10.3389/feart.2019.00004","ISSN":"22966463","abstract":"During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Science","id":"ITEM-11","issue":"February","issued":{"date-parts":[["2019"]]},"page":"1-10","title":"Variations in phototroph communities on the ablating bare-ice surface of glaciers on brøggerhalvøya, svalbard","type":"article-journal","volume":"7"},"uris":["http://www.mendeley.com/documents/?uuid=09e80323-e7be-4228-a547-c7765fefa625"]},{"id":"ITEM-12","itemData":{"DOI":"10.1093/femsec/fiv144","ISBN":"6433642330","ISSN":"15746941","PMID":"26572547","abstract":"Closed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ecology","id":"ITEM-12","issue":"12","issued":{"date-parts":[["2015"]]},"page":"1-14","title":"The effects of entombment on water chemistry and bacterial assemblages in closed cryoconite holes on Antarctic glaciers","type":"article-journal","volume":"91"},"uris":["http://www.mendeley.com/documents/?uuid=00f1b071-c8ee-4307-811c-17c5689aaea6"]},{"id":"ITEM-13","itemData":{"DOI":"10.3389/fmicb.2019.00557","ISSN":"1664302X","abstract":"Recent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Microbiology","id":"ITEM-13","issue":"MAR","issued":{"date-parts":[["2019"]]},"page":"1-14","title":"Darkening of the Greenland ice sheet: Fungal abundance and diversity are associated with algal bloom","type":"article-journal","volume":"10"},"uris":["http://www.mendeley.com/documents/?uuid=59691a77-6e50-413d-aa40-95f2a8a84bfe"]},{"id":"ITEM-14","itemData":{"DOI":"10.1111/mec.13715","ISSN":"1365294X","PMID":"27261672","abstract":"Microbial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ecology","id":"ITEM-14","issue":"15","issued":{"date-parts":[["2016","8","1"]]},"page":"3752-3767","publisher":"Blackwell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cap","type":"article-journal","volume":"25"},"uris":["http://www.mendeley.com/documents/?uuid=b766c5eb-e2e5-3c5a-bca1-2203aab1f7e9"]}],"mendeley":{"formattedCitation":"(Edwards et al., 2011, 2013c, 2013a; Stanish et al., 2013; Stibal et al., 2015; Webster-Brown et al., 2015; Musilova et al., 2015; Vonnahme et al., 2016; Gokul et al., 2016; Segawa et al., 2017; Smith et al., 2018; Takeuchi et al., 2019; Lutz et al., 2019; Perini et al., 2019)","plainTextFormattedCitation":"(Edwards et al., 2011, 2013c, 2013a; Stanish et al., 2013; Stibal et al., 2015; Webster-Brown et al., 2015; Musilova et al., 2015; Vonnahme et al., 2016; Gokul et al., 2016; Segawa et al., 2017; Smith et al., 2018; Takeuchi et al., 2019; Lutz et al., 2019; Perini et al., 2019)","previouslyFormattedCitation":"&lt;sup&gt;36,38,192,225–227,42,43,49,56,73,122,139,171&lt;/sup&gt;"},"properties":{"noteIndex":0},"schema":"https://github.com/citation-style-language/schema/raw/master/csl-citation.json"}</w:instrText>
            </w:r>
            <w:r w:rsidRPr="00A55792">
              <w:rPr>
                <w:rFonts w:asciiTheme="minorHAnsi" w:hAnsiTheme="minorHAnsi"/>
                <w:b/>
                <w:sz w:val="20"/>
                <w:szCs w:val="20"/>
              </w:rPr>
              <w:fldChar w:fldCharType="separate"/>
            </w:r>
            <w:r w:rsidR="00123446" w:rsidRPr="00123446">
              <w:rPr>
                <w:rFonts w:asciiTheme="minorHAnsi" w:hAnsiTheme="minorHAnsi"/>
                <w:noProof/>
                <w:sz w:val="20"/>
                <w:szCs w:val="20"/>
              </w:rPr>
              <w:t xml:space="preserve">(Edwards et al., 2011, 2013c, 2013a; Stanish et al., 2013; Stibal et al., 2015; Webster-Brown et al., 2015; Musilova et al., 2015; Vonnahme et al., 2016; Gokul et al., 2016; Segawa et al., 2017; Smith et al., 2018; Takeuchi et </w:t>
            </w:r>
            <w:r w:rsidR="00123446" w:rsidRPr="00123446">
              <w:rPr>
                <w:rFonts w:asciiTheme="minorHAnsi" w:hAnsiTheme="minorHAnsi"/>
                <w:noProof/>
                <w:sz w:val="20"/>
                <w:szCs w:val="20"/>
              </w:rPr>
              <w:lastRenderedPageBreak/>
              <w:t>al., 2019; Lutz et al., 2019; Perini et al., 2019)</w:t>
            </w:r>
            <w:r w:rsidRPr="00A55792">
              <w:rPr>
                <w:rFonts w:asciiTheme="minorHAnsi" w:hAnsiTheme="minorHAnsi"/>
                <w:b/>
                <w:sz w:val="20"/>
                <w:szCs w:val="20"/>
              </w:rPr>
              <w:fldChar w:fldCharType="end"/>
            </w:r>
          </w:p>
        </w:tc>
      </w:tr>
      <w:tr w:rsidR="00C15418" w:rsidRPr="00A55792" w14:paraId="52E356E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2F89BEE7" w14:textId="097F5F66"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Mantel test, MRM, RDA, CCA)</w:t>
            </w:r>
          </w:p>
        </w:tc>
        <w:tc>
          <w:tcPr>
            <w:tcW w:w="2079" w:type="dxa"/>
          </w:tcPr>
          <w:p w14:paraId="526D5F1C" w14:textId="42D892AA"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Correlation between community structure and environmental variables </w:t>
            </w:r>
          </w:p>
        </w:tc>
        <w:tc>
          <w:tcPr>
            <w:tcW w:w="1984" w:type="dxa"/>
          </w:tcPr>
          <w:p w14:paraId="55832909" w14:textId="38CD1C22"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Different processes may produce similar patterns (addressed by VPA)</w:t>
            </w:r>
          </w:p>
        </w:tc>
        <w:tc>
          <w:tcPr>
            <w:tcW w:w="3345" w:type="dxa"/>
          </w:tcPr>
          <w:p w14:paraId="48E6A20B" w14:textId="0AC4DD96" w:rsidR="00C15418" w:rsidRPr="00A55792" w:rsidRDefault="000A3E9A"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123446">
              <w:rPr>
                <w:rFonts w:asciiTheme="minorHAnsi" w:hAnsiTheme="minorHAnsi"/>
                <w:b/>
                <w:sz w:val="20"/>
                <w:szCs w:val="20"/>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","id":"ITEM-3","issue":"6","issued":{"date-parts":[["2019"]]},"title":"The Biodiversity and Geochemistry of Cryoconite Holes in Queen Maud Land, East Antarctica","type":"article","volume":"7"},"uris":["http://www.mendeley.com/documents/?uuid=93ad0465-0d9b-47fc-8230-1d4f09798490"]},{"id":"ITEM-4","itemData":{"DOI":"10.1093/femsec/fiy090","ISBN":"4069947361","ISSN":"15746941","PMID":"29767710","abstract":"Vast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Ecology","id":"ITEM-4","issue":"7","issued":{"date-parts":[["2018"]]},"page":"1-10","publisher":"Oxford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environments","type":"article-journal","volume":"94"},"uris":["http://www.mendeley.com/documents/?uuid=e85a7e1c-0cf3-4d5b-9bd1-56db5f276e09"]},{"id":"ITEM-5","itemData":{"DOI":"10.1038/ismej.2010.100","ISSN":"17517362","PMID":"20664552","abstract":"The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Journal","id":"ITEM-5","issue":"1","issued":{"date-parts":[["2011"]]},"page":"150-160","publisher":"Nature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Svalbard","type":"article-journal","volume":"5"},"uris":["http://www.mendeley.com/documents/?uuid=16b8639b-e791-444f-bf7b-31d97a4361bb"]},{"id":"ITEM-6","itemData":{"DOI":"10.1007/s00248-016-0914-6","ISSN":"00953628","PMID":"27999874","abstract":"Cryoconite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Ecology","id":"ITEM-6","issue":"4","issued":{"date-parts":[["2017"]]},"page":"827-837","publisher":"Microbial Ecology","title":"Diversity and Assembling Processes of Bacterial Communities in Cryoconite Holes of a Karakoram Glacier","type":"article-journal","volume":"73"},"uris":["http://www.mendeley.com/documents/?uuid=0f9e427d-6f47-4396-9b11-99b534f6b44e"]},{"id":"ITEM-7","itemData":{"DOI":"10.1111/mec.13715","ISSN":"1365294X","PMID":"27261672","abstract":"Microbial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ecology","id":"ITEM-7","issue":"15","issued":{"date-parts":[["2016","8","1"]]},"page":"3752-3767","publisher":"Blackwell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cap","type":"article-journal","volume":"25"},"uris":["http://www.mendeley.com/documents/?uuid=b766c5eb-e2e5-3c5a-bca1-2203aab1f7e9"]}],"mendeley":{"formattedCitation":"(Mueller and Pollard, 2004; Edwards et al., 2011; Stibal et al., 2015; Gokul et al., 2016; Ambrosini et al., 2017; Smith et al., 2018; Lutz et al., 2019)","plainTextFormattedCitation":"(Mueller and Pollard, 2004; Edwards et al., 2011; Stibal et al., 2015; Gokul et al., 2016; Ambrosini et al., 2017; Smith et al., 2018; Lutz et al., 2019)","previouslyFormattedCitation":"&lt;sup&gt;36,41,43,56,73,225,228&lt;/sup&gt;"},"properties":{"noteIndex":0},"schema":"https://github.com/citation-style-language/schema/raw/master/csl-citation.json"}</w:instrText>
            </w:r>
            <w:r w:rsidRPr="00A55792">
              <w:rPr>
                <w:rFonts w:asciiTheme="minorHAnsi" w:hAnsiTheme="minorHAnsi"/>
                <w:b/>
                <w:sz w:val="20"/>
                <w:szCs w:val="20"/>
              </w:rPr>
              <w:fldChar w:fldCharType="separate"/>
            </w:r>
            <w:r w:rsidR="00123446" w:rsidRPr="00123446">
              <w:rPr>
                <w:rFonts w:asciiTheme="minorHAnsi" w:hAnsiTheme="minorHAnsi"/>
                <w:noProof/>
                <w:sz w:val="20"/>
                <w:szCs w:val="20"/>
              </w:rPr>
              <w:t>(Mueller and Pollard, 2004; Edwards et al., 2011; Stibal et al., 2015; Gokul et al., 2016; Ambrosini et al., 2017; Smith et al., 2018; Lutz et al., 2019)</w:t>
            </w:r>
            <w:r w:rsidRPr="00A55792">
              <w:rPr>
                <w:rFonts w:asciiTheme="minorHAnsi" w:hAnsiTheme="minorHAnsi"/>
                <w:b/>
                <w:sz w:val="20"/>
                <w:szCs w:val="20"/>
              </w:rPr>
              <w:fldChar w:fldCharType="end"/>
            </w:r>
          </w:p>
        </w:tc>
      </w:tr>
      <w:tr w:rsidR="00C15418" w:rsidRPr="00A55792" w14:paraId="785AB0C2"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768A1D74" w14:textId="064ADBB2"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VPA)</w:t>
            </w:r>
          </w:p>
        </w:tc>
        <w:tc>
          <w:tcPr>
            <w:tcW w:w="2079" w:type="dxa"/>
          </w:tcPr>
          <w:p w14:paraId="2B98F22A" w14:textId="12A8A5D1"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Correlation between community structure and environmental variables after controll</w:t>
            </w:r>
            <w:r w:rsidR="003B7E74" w:rsidRPr="00A55792">
              <w:rPr>
                <w:rFonts w:asciiTheme="minorHAnsi" w:hAnsiTheme="minorHAnsi"/>
                <w:sz w:val="20"/>
                <w:szCs w:val="20"/>
              </w:rPr>
              <w:t xml:space="preserve">ing for geographic distance and vice versa </w:t>
            </w:r>
          </w:p>
        </w:tc>
        <w:tc>
          <w:tcPr>
            <w:tcW w:w="1984" w:type="dxa"/>
          </w:tcPr>
          <w:p w14:paraId="1EF6EEB6" w14:textId="6BFA844C"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Unexplained variation could be caused by unmeasured variables (addressed by </w:t>
            </w:r>
            <w:r w:rsidR="003B7E74" w:rsidRPr="00A55792">
              <w:rPr>
                <w:rFonts w:asciiTheme="minorHAnsi" w:hAnsiTheme="minorHAnsi"/>
                <w:sz w:val="20"/>
                <w:szCs w:val="20"/>
              </w:rPr>
              <w:fldChar w:fldCharType="begin" w:fldLock="1"/>
            </w:r>
            <w:r w:rsidR="00123446">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3446">
              <w:rPr>
                <w:rFonts w:ascii="Cambria Math" w:hAnsi="Cambria Math" w:cs="Cambria Math"/>
                <w:sz w:val="20"/>
                <w:szCs w:val="20"/>
              </w:rPr>
              <w:instrText>∼</w:instrText>
            </w:r>
            <w:r w:rsidR="00123446">
              <w:rPr>
                <w:rFonts w:asciiTheme="minorHAnsi" w:hAnsiTheme="minorHAnsi"/>
                <w:sz w:val="20"/>
                <w:szCs w:val="20"/>
              </w:rPr>
              <w:instrText xml:space="preserve">25% of spatial turnover in community composition; (ii) in deeper, finer-grained sediments, Selection is strong (governing </w:instrText>
            </w:r>
            <w:r w:rsidR="00123446">
              <w:rPr>
                <w:rFonts w:ascii="Cambria Math" w:hAnsi="Cambria Math" w:cs="Cambria Math"/>
                <w:sz w:val="20"/>
                <w:szCs w:val="20"/>
              </w:rPr>
              <w:instrText>∼</w:instrText>
            </w:r>
            <w:r w:rsidR="00123446">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123446">
              <w:rPr>
                <w:rFonts w:ascii="Cambria Math" w:hAnsi="Cambria Math" w:cs="Cambria Math"/>
                <w:sz w:val="20"/>
                <w:szCs w:val="20"/>
              </w:rPr>
              <w:instrText>∼</w:instrText>
            </w:r>
            <w:r w:rsidR="00123446">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2013)","previouslyFormattedCitation":"&lt;sup&gt;229&lt;/sup&gt;"},"properties":{"noteIndex":0},"schema":"https://github.com/citation-style-language/schema/raw/master/csl-citation.json"}</w:instrText>
            </w:r>
            <w:r w:rsidR="003B7E74" w:rsidRPr="00A55792">
              <w:rPr>
                <w:rFonts w:asciiTheme="minorHAnsi" w:hAnsiTheme="minorHAnsi"/>
                <w:sz w:val="20"/>
                <w:szCs w:val="20"/>
              </w:rPr>
              <w:fldChar w:fldCharType="separate"/>
            </w:r>
            <w:r w:rsidR="003B7E74" w:rsidRPr="00A55792">
              <w:rPr>
                <w:rFonts w:asciiTheme="minorHAnsi" w:hAnsiTheme="minorHAnsi"/>
                <w:noProof/>
                <w:sz w:val="20"/>
                <w:szCs w:val="20"/>
              </w:rPr>
              <w:t>Stegen et al., 2013)</w:t>
            </w:r>
            <w:r w:rsidR="003B7E74" w:rsidRPr="00A55792">
              <w:rPr>
                <w:rFonts w:asciiTheme="minorHAnsi" w:hAnsiTheme="minorHAnsi"/>
                <w:sz w:val="20"/>
                <w:szCs w:val="20"/>
              </w:rPr>
              <w:fldChar w:fldCharType="end"/>
            </w:r>
          </w:p>
        </w:tc>
        <w:tc>
          <w:tcPr>
            <w:tcW w:w="3345" w:type="dxa"/>
          </w:tcPr>
          <w:p w14:paraId="258EF506" w14:textId="5F01FD79"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123446">
              <w:rPr>
                <w:rFonts w:asciiTheme="minorHAnsi" w:hAnsiTheme="minorHAnsi"/>
                <w:b/>
                <w:sz w:val="20"/>
                <w:szCs w:val="20"/>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glaciers","type":"article-journal"},"uris":["http://www.mendeley.com/documents/?uuid=a0b0f9c0-32b7-4681-af73-6461deb029db"]},{"id":"ITEM-2","itemData":{"DOI":"10.1093/femsec/fix072","ISSN":"15746941","PMID":"28531262","abstract":"Cryoconite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Ecology","id":"ITEM-2","issue":"6","issued":{"date-parts":[["2017"]]},"page":"1-9","title":"Biogeography of cryoconite bacterial communities on glaciers of the Tibetan Plateau","type":"article-journal","volume":"93"},"uris":["http://www.mendeley.com/documents/?uuid=368ea3f0-bca8-482d-a9bb-47b94cf8197e"]},{"id":"ITEM-3","itemData":{"DOI":"10.1111/mec.13715","ISSN":"1365294X","PMID":"27261672","abstract":"Microbial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ecology","id":"ITEM-3","issue":"15","issued":{"date-parts":[["2016","8","1"]]},"page":"3752-3767","publisher":"Blackwell Publishing Ltd","title":"Taxon interactions control the distributions of cryoconite bacteria colonizing a High Arctic ice cap","type":"article-journal","volume":"25"},"uris":["http://www.mendeley.com/documents/?uuid=b766c5eb-e2e5-3c5a-bca1-2203aab1f7e9"]},{"id":"ITEM-4","itemData":{"DOI":"10.1093/femsec/fix167","ISSN":"15746941","PMID":"29228256","abstract":"Ice-lidded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Ecology","id":"ITEM-4","issue":"1","issued":{"date-parts":[["2018"]]},"page":"1-11","title":"Diversity patterns of microbial eukaryotes mirror those of bacteria in Antarctic cryoconite holes","type":"article-journal","volume":"94"},"uris":["http://www.mendeley.com/documents/?uuid=85ebebb1-596d-420d-8370-051e9d062a39"]},{"id":"ITEM-5","itemData":{"DOI":"10.1017/aog.2018.16","ISSN":"02603055","abstract":"Cryoconite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Glaciology","id":"ITEM-5","issue":"77","issued":{"date-parts":[["2018"]]},"page":"1-9","title":"Bacterial communities of cryoconite holes of a temperate alpine glacier show both seasonal trends and year-to-year variability","type":"article-journal","volume":"59"},"uris":["http://www.mendeley.com/documents/?uuid=c0cd6ada-f69f-410d-bcd3-db45d31ae8f5"]},{"id":"ITEM-6","itemData":{"DOI":"10.1371/journal.pone.0174786","ISBN":"1111111111","ISSN":"19326203","PMID":"28358872","abstract":"We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ONE","id":"ITEM-6","issue":"3","issued":{"date-parts":[["2017"]]},"page":"1-13","title":"Potential sources of bacteria colonizing the cryoconite of an Alpine glacier","type":"article-journal","volume":"12"},"uris":["http://www.mendeley.com/documents/?uuid=10a29e44-4198-419b-a23b-dd46d24cb373"]},{"id":"ITEM-7","itemData":{"DOI":"10.1093/femsec/fiv144","ISBN":"6433642330","ISSN":"15746941","PMID":"26572547","abstract":"Closed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ecology","id":"ITEM-7","issue":"12","issued":{"date-parts":[["2015"]]},"page":"1-14","title":"The effects of entombment on water chemistry and bacterial assemblages in closed cryoconite holes on Antarctic glaciers","type":"article-journal","volume":"91"},"uris":["http://www.mendeley.com/documents/?uuid=00f1b071-c8ee-4307-811c-17c5689aaea6"]},{"id":"ITEM-8","itemData":{"DOI":"10.1111/1574-6941.12283","ISSN":"15746941","PMID":"24433483","abstract":"Cryoconite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Ecology","id":"ITEM-8","issue":"2","issued":{"date-parts":[["2014"]]},"page":"222-237","title":"Coupled cryoconite ecosystem structure-function relationships are revealed by comparing bacterial communities in alpine and Arctic glaciers","type":"article-journal","volume":"89"},"uris":["http://www.mendeley.com/documents/?uuid=fb3a8f93-a3ea-4be0-a7c2-3a44044a0401"]},{"id":"ITEM-9","itemData":{"DOI":"10.1038/ismej.2010.100","ISSN":"17517362","PMID":"20664552","abstract":"The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Journal","id":"ITEM-9","issue":"1","issued":{"date-parts":[["2011"]]},"page":"150-160","publisher":"Nature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Svalbard","type":"article-journal","volume":"5"},"uris":["http://www.mendeley.com/documents/?uuid=16b8639b-e791-444f-bf7b-31d97a4361bb"]},{"id":"ITEM-10","itemData":{"DOI":"10.1007/s00248-016-0914-6","ISSN":"00953628","PMID":"27999874","abstract":"Cryoconite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Ecology","id":"ITEM-10","issue":"4","issued":{"date-parts":[["2017"]]},"page":"827-837","publisher":"Microbial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Glacier","type":"article-journal","volume":"73"},"uris":["http://www.mendeley.com/documents/?uuid=0f9e427d-6f47-4396-9b11-99b534f6b44e"]}],"mendeley":{"formattedCitation":"(Edwards et al., 2011, 2014; Webster-Brown et al., 2015; Gokul et al., 2016; Ambrosini et al., 2017; Franzetti et al., 2017a; Liu et al., 2017; Pittino et al., 2018, 2021a; Sommers et al., 2018)","plainTextFormattedCitation":"(Edwards et al., 2011, 2014; Webster-Brown et al., 2015; Gokul et al., 2016; Ambrosini et al., 2017; Franzetti et al., 2017a; Liu et al., 2017; Pittino et al., 2018, 2021a; Sommers et al., 2018)","previouslyFormattedCitation":"&lt;sup&gt;36,40,73,76,89,122,228,230–232&lt;/sup&gt;"},"properties":{"noteIndex":0},"schema":"https://github.com/citation-style-language/schema/raw/master/csl-citation.json"}</w:instrText>
            </w:r>
            <w:r w:rsidRPr="00A55792">
              <w:rPr>
                <w:rFonts w:asciiTheme="minorHAnsi" w:hAnsiTheme="minorHAnsi"/>
                <w:b/>
                <w:sz w:val="20"/>
                <w:szCs w:val="20"/>
              </w:rPr>
              <w:fldChar w:fldCharType="separate"/>
            </w:r>
            <w:r w:rsidR="00123446" w:rsidRPr="00123446">
              <w:rPr>
                <w:rFonts w:asciiTheme="minorHAnsi" w:hAnsiTheme="minorHAnsi"/>
                <w:noProof/>
                <w:sz w:val="20"/>
                <w:szCs w:val="20"/>
              </w:rPr>
              <w:t>(Edwards et al., 2011, 2014; Webster-Brown et al., 2015; Gokul et al., 2016; Ambrosini et al., 2017; Franzetti et al., 2017a; Liu et al., 2017; Pittino et al., 2018, 2021a; Sommers et al., 2018)</w:t>
            </w:r>
            <w:r w:rsidRPr="00A55792">
              <w:rPr>
                <w:rFonts w:asciiTheme="minorHAnsi" w:hAnsiTheme="minorHAnsi"/>
                <w:b/>
                <w:sz w:val="20"/>
                <w:szCs w:val="20"/>
              </w:rPr>
              <w:fldChar w:fldCharType="end"/>
            </w:r>
          </w:p>
        </w:tc>
      </w:tr>
      <w:tr w:rsidR="00C15418" w:rsidRPr="00A55792" w14:paraId="5124C19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4A3BEA8D" w14:textId="2E497955"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Neutral Models (e.g. Hubbell’s, Sloan’s, Etienne’s)</w:t>
            </w:r>
          </w:p>
        </w:tc>
        <w:tc>
          <w:tcPr>
            <w:tcW w:w="2079" w:type="dxa"/>
          </w:tcPr>
          <w:p w14:paraId="77A20899" w14:textId="20310C01"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Describe observed community structure as an outcome of neutral process-orientated mechanisms</w:t>
            </w:r>
          </w:p>
        </w:tc>
        <w:tc>
          <w:tcPr>
            <w:tcW w:w="1984" w:type="dxa"/>
          </w:tcPr>
          <w:p w14:paraId="1A12EAEA" w14:textId="18630743" w:rsidR="00C15418" w:rsidRPr="00A55792" w:rsidRDefault="00C15418" w:rsidP="00C15418">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Uncertainty of small sample from large population (addressed by </w:t>
            </w:r>
            <w:r w:rsidRPr="00A55792">
              <w:rPr>
                <w:rFonts w:asciiTheme="minorHAnsi" w:hAnsiTheme="minorHAnsi"/>
                <w:sz w:val="20"/>
                <w:szCs w:val="20"/>
              </w:rPr>
              <w:fldChar w:fldCharType="begin" w:fldLock="1"/>
            </w:r>
            <w:r w:rsidR="00123446">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structure","type":"article-journal","volume":"8"},"uris":["http://www.mendeley.com/documents/?uuid=daa19e59-a4ac-4cfe-961e-a103f8ecc895"]}],"mendeley":{"formattedCitation":"(Sloan et al., 2006)","manualFormatting":"Sloan et al., 2006)","plainTextFormattedCitation":"(Sloan et al., 2006)","previouslyFormattedCitation":"&lt;sup&gt;233&lt;/sup&gt;"},"properties":{"noteIndex":0},"schema":"https://github.com/citation-style-language/schema/raw/master/csl-citation.json"}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Sloan et al., 2006)</w:t>
            </w:r>
            <w:r w:rsidRPr="00A55792">
              <w:rPr>
                <w:rFonts w:asciiTheme="minorHAnsi" w:hAnsiTheme="minorHAnsi"/>
                <w:sz w:val="20"/>
                <w:szCs w:val="20"/>
              </w:rPr>
              <w:fldChar w:fldCharType="end"/>
            </w:r>
          </w:p>
        </w:tc>
        <w:tc>
          <w:tcPr>
            <w:tcW w:w="3345" w:type="dxa"/>
          </w:tcPr>
          <w:p w14:paraId="1E30CC92" w14:textId="5648067F" w:rsidR="00C15418" w:rsidRPr="00A55792" w:rsidRDefault="00D9116E"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00123446">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structure","type":"article-journal","volume":"8"},"uris":["http://www.mendeley.com/documents/?uuid=daa19e59-a4ac-4cfe-961e-a103f8ecc895"]},{"id":"ITEM-2","itemData":{"DOI":"10.1111/j.1574-6941.2007.00379.x","ISSN":"01686496","PMID":"17937674","abstract":"Two recent, independent advances in ecology have generated interest and controversy: the development of neutral community models (NCMs) and the extension of biogeographical relationships into the microbial world. Here these two advances are linked by predicting an observed microbial taxa-volume relationship using an NCM and provide the strongest evidence so far for neutral community assembly in any group of organisms, macro or micro. Previously, NCMs have only ever been fitted using species-abundance distributions of macroorganisms at a single site or at one scale and parameter values have been calibrated on a case-by-case basis. Because NCMs predict a malleable two-parameter taxa-abundance distribution, this is a weak test of neutral community assembly and, hence, of the predictive power of NCMs. Here the two parameters of an NCM are calibrated using the taxa-abundance distribution observed in a small waterborne bacterial community housed in a bark-lined tree-hole in a beech tree. Using these parameters, unchanged, the taxa-abundance distributions and taxa-volume relationship observed in 26 other beech tree communities whose sizes span three orders of magnitude could be predicted. In doing so, a simple quantitative ecological mechanism to explain observations in microbial ecology is simultaneously offered and the predictive power of NCMs is demonstrated. © 2007 Federation of European Microbiological Societies.","author":[{"dropping-particle":"","family":"Woodcock","given":"Stephen","non-dropping-particle":"","parse-names":false,"suffix":""},{"dropping-particle":"","family":"Gast","given":"Christopher J.","non-dropping-particle":"Van Der","parse-names":false,"suffix":""},{"dropping-particle":"","family":"Bell","given":"Thomas","non-dropping-particle":"","parse-names":false,"suffix":""},{"dropping-particle":"","family":"Lunn","given":"Mary","non-dropping-particle":"","parse-names":false,"suffix":""},{"dropping-particle":"","family":"Curtis","given":"Thomas P.","non-dropping-particle":"","parse-names":false,"suffix":""},{"dropping-particle":"","family":"Head","given":"Ian M.","non-dropping-particle":"","parse-names":false,"suffix":""},{"dropping-particle":"","family":"Sloan","given":"William T.","non-dropping-particle":"","parse-names":false,"suffix":""}],"container-title":"FEMS Microbiology Ecology","id":"ITEM-2","issue":"2","issued":{"date-parts":[["2007"]]},"page":"171-180","title":"Neutral assembly of bacterial communities","type":"article-journal","volume":"62"},"uris":["http://www.mendeley.com/documents/?uuid=d49a7076-940b-41f7-9a1e-2359dd8ef103"]},{"id":"ITEM-3","itemData":{"DOI":"10.1007/s00248-010-9762-y","ISBN":"0024801097","ISSN":"00953628","PMID":"20972561","abstract":"Understanding the processes that generate patterns of community structure is a central focus of ecological research. With that aim, we manipulated the structure of bacterial activated sludge to test the influence of the species richness and composition of bacterial communities on the dynamics of activated sludge floc assembly in lab-scale bioreactors. Bacterial community structure was analyzed using denaturing gradient gel electrophoresis of RT-PCR amplified 16S rRNA. Fingerprinting of four parallel reactors, started with the same source communities added in different proportions, converged to patterns that were more similar than expected by chance, suggesting a deterministic selection in floc development. Evidence for neutral dynamics was suggested by the dependence of the rate of replacement of species (bacterial taxa-time relationships) on the number of available species in the source community. Further indication of stochastic dynamics was obtained by the application of the Sloan neutral model for prokaryotes. The fitting of the observed data to the model predictions revealed that the importance of the stochastic component increased with the size of the reservoir of species richness from which the community is drawn. Taken together, the results illustrate how both neutral and deterministic dynamics operate simultaneously in the assembly of the bacterial floc and show that the balance of the two depends on the richness of the source community. © 2010 Springer Science+Business Media, LLC.","author":[{"dropping-particle":"","family":"Ayarza","given":"Joaquín M.","non-dropping-particle":"","parse-names":false,"suffix":""},{"dropping-particle":"","family":"Erijman","given":"Leonardo","non-dropping-particle":"","parse-names":false,"suffix":""}],"container-title":"Microbial Ecology","id":"ITEM-3","issue":"3","issued":{"date-parts":[["2011"]]},"page":"486-495","title":"Balance of Neutral and Deterministic Components in the Dynamics of Activated Sludge Floc Assembly","type":"article-journal","volume":"61"},"uris":["http://www.mendeley.com/documents/?uuid=33341f19-8414-4afd-b25a-c7c9253fe05e"]},{"id":"ITEM-4","itemData":{"author":[{"dropping-particle":"","family":"Hubbell","given":"Stephen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Biogeography","type":"book"},"uris":["http://www.mendeley.com/documents/?uuid=a2a96f9b-f883-4cbc-adeb-64e015de62ba"]},{"id":"ITEM-5","itemData":{"DOI":"10.1111/j.1461-0248.2004.00717.x","ISSN":"1461023X","abstract":"The neutral model of biodiversity, proposed by Hubbell (The Unified Neutral Theory of Biodiversity and Biogeography, Princeton University Press, Princeton, NJ, 2001) to explain the diversity of functionally equivalent species, has been subject of hot debate in community ecology. Whereas Hubbell studied the model mostly by simulations, recently analytical treatments have yielded expressions of the expected number of species of a particular abundance in a local community with dispersal limitation. Moreover, a formula has been offered for the joint likelihood of observing a given species-abundance dataset in a local community with dispersal limitation, but this formula is too complicated to allow practical applications. Here, I present a much simplified expression that can be regarded as an enhanced version of the famous Ewens sampling formula. It can be used in maximum likelihood methods for quick estimation of the model parameters, using all information in the data, and for model comparison. I also show how to rapidly generate examples of species-abundance distributions for a given set of model parameters and how to calculate Simpson's diversity index. © 2005 Blackwell Publishing Ltd/CNRS.","author":[{"dropping-particle":"","family":"Etienne","given":"Rampal S.","non-dropping-particle":"","parse-names":false,"suffix":""}],"container-title":"Ecology Letters","id":"ITEM-5","issue":"3","issued":{"date-parts":[["2005"]]},"page":"253-260","title":"A new sampling formula for neutral biodiversity","type":"article-journal","volume":"8"},"uris":["http://www.mendeley.com/documents/?uuid=60bd4b59-d94d-4f9a-965b-2a38777d129a"]}],"mendeley":{"formattedCitation":"(Hubbell, 2001; Etienne, 2005; Sloan et al., 2006; Woodcock et al., 2007; Ayarza and Erijman, 2011)","plainTextFormattedCitation":"(Hubbell, 2001; Etienne, 2005; Sloan et al., 2006; Woodcock et al., 2007; Ayarza and Erijman, 2011)","previouslyFormattedCitation":"&lt;sup&gt;233–237&lt;/sup&gt;"},"properties":{"noteIndex":0},"schema":"https://github.com/citation-style-language/schema/raw/master/csl-citation.json"}</w:instrText>
            </w:r>
            <w:r w:rsidRPr="00A55792">
              <w:rPr>
                <w:rFonts w:asciiTheme="minorHAnsi" w:hAnsiTheme="minorHAnsi"/>
                <w:sz w:val="20"/>
                <w:szCs w:val="20"/>
              </w:rPr>
              <w:fldChar w:fldCharType="separate"/>
            </w:r>
            <w:r w:rsidR="00123446" w:rsidRPr="00123446">
              <w:rPr>
                <w:rFonts w:asciiTheme="minorHAnsi" w:hAnsiTheme="minorHAnsi"/>
                <w:noProof/>
                <w:sz w:val="20"/>
                <w:szCs w:val="20"/>
              </w:rPr>
              <w:t>(Hubbell, 2001; Etienne, 2005; Sloan et al., 2006; Woodcock et al., 2007; Ayarza and Erijman, 2011)</w:t>
            </w:r>
            <w:r w:rsidRPr="00A55792">
              <w:rPr>
                <w:rFonts w:asciiTheme="minorHAnsi" w:hAnsiTheme="minorHAnsi"/>
                <w:sz w:val="20"/>
                <w:szCs w:val="20"/>
              </w:rPr>
              <w:fldChar w:fldCharType="end"/>
            </w:r>
          </w:p>
        </w:tc>
      </w:tr>
      <w:tr w:rsidR="00C15418" w:rsidRPr="00A55792" w14:paraId="3C0D5698"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0A23EC24" w14:textId="4B72CC9B"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 xml:space="preserve">Null Models (e.g. </w:t>
            </w:r>
            <w:r w:rsidR="003B7E74" w:rsidRPr="00A55792">
              <w:rPr>
                <w:rFonts w:asciiTheme="minorHAnsi" w:hAnsiTheme="minorHAnsi"/>
                <w:b w:val="0"/>
                <w:sz w:val="20"/>
                <w:szCs w:val="20"/>
              </w:rPr>
              <w:t>β</w:t>
            </w:r>
            <w:r w:rsidR="003B7E74" w:rsidRPr="00A55792">
              <w:rPr>
                <w:rFonts w:asciiTheme="minorHAnsi" w:hAnsiTheme="minorHAnsi"/>
                <w:b w:val="0"/>
                <w:sz w:val="20"/>
                <w:szCs w:val="20"/>
                <w:vertAlign w:val="subscript"/>
              </w:rPr>
              <w:t>RC</w:t>
            </w:r>
            <w:r w:rsidR="003B7E74" w:rsidRPr="00A55792">
              <w:rPr>
                <w:rFonts w:asciiTheme="minorHAnsi" w:hAnsiTheme="minorHAnsi"/>
                <w:b w:val="0"/>
                <w:sz w:val="20"/>
                <w:szCs w:val="20"/>
              </w:rPr>
              <w:t>, RC</w:t>
            </w:r>
            <w:r w:rsidR="003B7E74" w:rsidRPr="00A55792">
              <w:rPr>
                <w:rFonts w:asciiTheme="minorHAnsi" w:hAnsiTheme="minorHAnsi"/>
                <w:b w:val="0"/>
                <w:sz w:val="20"/>
                <w:szCs w:val="20"/>
                <w:vertAlign w:val="subscript"/>
              </w:rPr>
              <w:t>bray</w:t>
            </w:r>
            <w:r w:rsidR="003B7E74" w:rsidRPr="00A55792">
              <w:rPr>
                <w:rFonts w:asciiTheme="minorHAnsi" w:hAnsiTheme="minorHAnsi"/>
                <w:b w:val="0"/>
                <w:sz w:val="20"/>
                <w:szCs w:val="20"/>
              </w:rPr>
              <w:t>, NRI, NTI</w:t>
            </w:r>
            <w:r w:rsidRPr="00A55792">
              <w:rPr>
                <w:rFonts w:asciiTheme="minorHAnsi" w:hAnsiTheme="minorHAnsi"/>
                <w:b w:val="0"/>
                <w:sz w:val="20"/>
                <w:szCs w:val="20"/>
              </w:rPr>
              <w:t xml:space="preserve">) </w:t>
            </w:r>
          </w:p>
        </w:tc>
        <w:tc>
          <w:tcPr>
            <w:tcW w:w="2079" w:type="dxa"/>
          </w:tcPr>
          <w:p w14:paraId="1F26E797" w14:textId="67E39B8F"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Find standard deviation of observed community structure from statistically generated null expectations </w:t>
            </w:r>
          </w:p>
        </w:tc>
        <w:tc>
          <w:tcPr>
            <w:tcW w:w="1984" w:type="dxa"/>
          </w:tcPr>
          <w:p w14:paraId="16F4633B" w14:textId="77777777" w:rsidR="00C15418"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Difficult developing randomization algorithms with appropriate constraints.</w:t>
            </w:r>
          </w:p>
          <w:p w14:paraId="1F7AE21D" w14:textId="77777777"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Small sample sizes.</w:t>
            </w:r>
          </w:p>
          <w:p w14:paraId="1B9A2448" w14:textId="0930722D"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Choice of regional species pool.</w:t>
            </w:r>
          </w:p>
        </w:tc>
        <w:tc>
          <w:tcPr>
            <w:tcW w:w="3345" w:type="dxa"/>
          </w:tcPr>
          <w:p w14:paraId="328F3C69" w14:textId="0C2FD911" w:rsidR="00C15418" w:rsidRPr="00A55792" w:rsidRDefault="00D9116E"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00123446">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3446">
              <w:rPr>
                <w:rFonts w:ascii="Cambria Math" w:hAnsi="Cambria Math" w:cs="Cambria Math"/>
                <w:sz w:val="20"/>
                <w:szCs w:val="20"/>
              </w:rPr>
              <w:instrText>∼</w:instrText>
            </w:r>
            <w:r w:rsidR="00123446">
              <w:rPr>
                <w:rFonts w:asciiTheme="minorHAnsi" w:hAnsiTheme="minorHAnsi"/>
                <w:sz w:val="20"/>
                <w:szCs w:val="20"/>
              </w:rPr>
              <w:instrText xml:space="preserve">25% of spatial turnover in community composition; (ii) in deeper, finer-grained sediments, Selection is strong (governing </w:instrText>
            </w:r>
            <w:r w:rsidR="00123446">
              <w:rPr>
                <w:rFonts w:ascii="Cambria Math" w:hAnsi="Cambria Math" w:cs="Cambria Math"/>
                <w:sz w:val="20"/>
                <w:szCs w:val="20"/>
              </w:rPr>
              <w:instrText>∼</w:instrText>
            </w:r>
            <w:r w:rsidR="00123446">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123446">
              <w:rPr>
                <w:rFonts w:ascii="Cambria Math" w:hAnsi="Cambria Math" w:cs="Cambria Math"/>
                <w:sz w:val="20"/>
                <w:szCs w:val="20"/>
              </w:rPr>
              <w:instrText>∼</w:instrText>
            </w:r>
            <w:r w:rsidR="00123446">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them","type":"article-journal","volume":"7"},"uris":["http://www.mendeley.com/documents/?uuid=f9baf325-4ba9-4723-b316-1d8652a63d41"]},{"id":"ITEM-2","itemData":{"DOI":"10.3389/fmicb.2015.00370","ISSN":"1664302X","abstract":"Ecological community assembly is governed by a combination of (i) selection resulting from among-taxa differences in performance; (ii) dispersal resulting from organismal movement; and (iii) ecological drift resulting from stochastic changes in population sizes. The relative importance and nature of these processes can vary across environments. Selection can be homogeneous or variable, and while dispersal is a rate, we conceptualize extreme dispersal rates as two categories; dispersal limitation results from limited exchange of organisms among communities, and homogenizing dispersal results from high levels of organism exchange. To estimate the influence and spatial variation of each process we extend a recently developed statistical framework, use a simulation model to evaluate the accuracy of the extended framework, and use the framework to examine subsurface microbial communities over two geologic formations. For each subsurface community we estimate the degree to which it is influenced by homogeneous selection, variable selection, dispersal limitation, and homogenizing dispersal. Our analyses revealed that the relative influences of these ecological processes vary substantially across communities even within a geologic formation. We further identify environmental and spatial features associated with each ecological process, which allowed mapping of spatial variation in ecological-process-influences. The resulting maps provide a new lens through which ecological systems can be understood; in the subsurface system investigated here they revealed that the influence of variable selection was associated with the rate at which redox conditions change with subsurface depth.","author":[{"dropping-particle":"","family":"Stegen","given":"James C.","non-dropping-particle":"","parse-names":false,"suffix":""},{"dropping-particle":"","family":"Lin","given":"Xueju","non-dropping-particle":"","parse-names":false,"suffix":""},{"dropping-particle":"","family":"Fredrickson","given":"Jim K.","non-dropping-particle":"","parse-names":false,"suffix":""},{"dropping-particle":"","family":"Konopka","given":"Allan E.","non-dropping-particle":"","parse-names":false,"suffix":""}],"container-title":"Frontiers in Microbiology","id":"ITEM-2","issue":"MAY","issued":{"date-parts":[["2015"]]},"page":"1-15","title":"Estimating and mapping ecological processes influencing microbial community assembly","type":"article-journal","volume":"6"},"uris":["http://www.mendeley.com/documents/?uuid=9ca41d75-6d32-4bd1-9b4e-24f0e006d90c"]},{"id":"ITEM-3","itemData":{"DOI":"10.1073/pnas.1206721109","ISSN":"00278424","PMID":"22615407","abstract":"The theoretical description of the forces that shape ecological communities focuses around two classes of models. In niche theory, deterministic interactions between species, individuals, and the environment are considered the dominant factor,whereas in neutral theory, stochastic forces, such as demographic noise, speciation, and immigration, are dominant. Species abundance distributions predicted by the two classes of theory are difficult to distinguish empirically, making it problematic to deduce ecological dynamics from typical measures of diversity and community structure. Here, we show that the fusion of species abundance data with genome-derived measures of evolutionary distance can provide a clear indication of ecological dynamics, capable of quantifying the relative roles played by niche and neutral forces.We apply this technique to six gastrointestinal microbiomes drawn from three different domesticated vertebrates, using high-resolution surveys of microbial species abundance obtained from carefully curated deep 16S rRNA hypervariable tag sequencing data. Although the species abundance patterns are seemingly well fit by the neutral theory of metacommunity assembly, we show that this theory cannot account for the evolutionary patterns in the genomic data; moreover, our analyses strongly suggest that these microbiomes have, in fact, been assembled through processes that involve a significant nonneutral (niche) contribution. Our results demonstrate that high-resolution genomics can remove the ambiguities of process inference inherent in classic ecologicalmeasures and permits quantification of the forces shaping complex microbial communities.","author":[{"dropping-particle":"","family":"Jeraldo","given":"Patricio","non-dropping-particle":"","parse-names":false,"suffix":""},{"dropping-particle":"","family":"Sipos","given":"Maksim","non-dropping-particle":"","parse-names":false,"suffix":""},{"dropping-particle":"","family":"Chia","given":"Nicholas","non-dropping-particle":"","parse-names":false,"suffix":""},{"dropping-particle":"","family":"Brulc","given":"Jennifer M.","non-dropping-particle":"","parse-names":false,"suffix":""},{"dropping-particle":"","family":"Dhillon","given":"A. Singh","non-dropping-particle":"","parse-names":false,"suffix":""},{"dropping-particle":"","family":"Konkel","given":"Michael E.","non-dropping-particle":"","parse-names":false,"suffix":""},{"dropping-particle":"","family":"Larson","given":"Charles L.","non-dropping-particle":"","parse-names":false,"suffix":""},{"dropping-particle":"","family":"Nelson","given":"Karen E.","non-dropping-particle":"","parse-names":false,"suffix":""},{"dropping-particle":"","family":"Qu","given":"Ani","non-dropping-particle":"","parse-names":false,"suffix":""},{"dropping-particle":"","family":"Schook","given":"Lawrence B.","non-dropping-particle":"","parse-names":false,"suffix":""},{"dropping-particle":"","family":"Yang","given":"Fang","non-dropping-particle":"","parse-names":false,"suffix":""},{"dropping-particle":"","family":"White","given":"Bryan A.","non-dropping-particle":"","parse-names":false,"suffix":""},{"dropping-particle":"","family":"Goldenfeld","given":"Nigel","non-dropping-particle":"","parse-names":false,"suffix":""}],"container-title":"Proceedings of the National Academy of Sciences of the United States of America","id":"ITEM-3","issue":"25","issued":{"date-parts":[["2012"]]},"page":"9692-9698","title":"Quantification of the relative roles of niche and neutral processes in structuring gastrointestinal microbiomes","type":"article-journal","volume":"109"},"uris":["http://www.mendeley.com/documents/?uuid=9dab3a7d-ded0-4b38-99b6-bc659345be5a"]},{"id":"ITEM-4","itemData":{"ISBN":"0012-9658","abstract":"The analysis of presence-absence matrices with \"null model\" randomization tests has been a major source of controversy in community ecology for over two decades. In this paper, I systematically compare the performance of nine null model algorithms and four co-occurrence indices with respect to Type I and Type II errors. The nine algorithms differ in whether rows and columns are treated as fixed sums, equiprobable, or proportional. The three models that maintain fixed row sums are invulnerable to Type I errors (false positives). One of these three is a modified version of the original algorithm of E. F. Conner and D. Simberloff. Of the four co-occurrence indices, the number of checkerboard combinations and the number of species combinations may be prone to Type II errors (false negatives), and may not reveal significant patterns in noisy data sets. L. Stone and A. Robert's checkerboard score has good power for detecting species pairs that do nut co-occur together frequently, whereas D. Schluter's V ratio reveals nonrandom patterns in the row and column totals of the matrix. Degenerate matrices (matrices with empty rows or columns) do not. greatly alter the outcome of null model analyses. The choice of an appropriate null model and index may depend on whether the data represent classic \"island lists\" of species in an archipelago or standardized \"sample lists\" of species collected with equal sampling effort. Systematic examination of a set of related null models can pinpoint how violation of the assumptions of the model contributes to nonrandom patterns.","author":[{"dropping-particle":"","family":"Gotelli","given":"Nicholas J.","non-dropping-particle":"","parse-names":false,"suffix":""}],"container-title":"Ecology","id":"ITEM-4","issue":"9","issued":{"date-parts":[["2000"]]},"page":"2606-2621","title":"Null Model Analysis of Species Co-Occurrence Patterns","type":"article-journal","volume":"81"},"uris":["http://www.mendeley.com/documents/?uuid=497c8914-ec29-438d-9a9a-35824e151b5e"]}],"mendeley":{"formattedCitation":"(Gotelli, 2000; Jeraldo et al., 2012; Stegen et al., 2013, 2015)","plainTextFormattedCitation":"(Gotelli, 2000; Jeraldo et al., 2012; Stegen et al., 2013, 2015)","previouslyFormattedCitation":"&lt;sup&gt;229,238–240&lt;/sup&gt;"},"properties":{"noteIndex":0},"schema":"https://github.com/citation-style-language/schema/raw/master/csl-citation.json"}</w:instrText>
            </w:r>
            <w:r w:rsidRPr="00A55792">
              <w:rPr>
                <w:rFonts w:asciiTheme="minorHAnsi" w:hAnsiTheme="minorHAnsi"/>
                <w:sz w:val="20"/>
                <w:szCs w:val="20"/>
              </w:rPr>
              <w:fldChar w:fldCharType="separate"/>
            </w:r>
            <w:r w:rsidR="00123446" w:rsidRPr="00123446">
              <w:rPr>
                <w:rFonts w:asciiTheme="minorHAnsi" w:hAnsiTheme="minorHAnsi"/>
                <w:noProof/>
                <w:sz w:val="20"/>
                <w:szCs w:val="20"/>
              </w:rPr>
              <w:t>(Gotelli, 2000; Jeraldo et al., 2012; Stegen et al., 2013, 2015)</w:t>
            </w:r>
            <w:r w:rsidRPr="00A55792">
              <w:rPr>
                <w:rFonts w:asciiTheme="minorHAnsi" w:hAnsiTheme="minorHAnsi"/>
                <w:sz w:val="20"/>
                <w:szCs w:val="20"/>
              </w:rPr>
              <w:fldChar w:fldCharType="end"/>
            </w:r>
            <w:r w:rsidR="00CE45FB" w:rsidRPr="00A55792">
              <w:rPr>
                <w:rFonts w:asciiTheme="minorHAnsi" w:hAnsiTheme="minorHAnsi"/>
                <w:sz w:val="20"/>
                <w:szCs w:val="20"/>
              </w:rPr>
              <w:fldChar w:fldCharType="begin" w:fldLock="1"/>
            </w:r>
            <w:r w:rsidR="00123446">
              <w:rPr>
                <w:rFonts w:asciiTheme="minorHAnsi" w:hAnsiTheme="minorHAnsi"/>
                <w:sz w:val="20"/>
                <w:szCs w:val="20"/>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2018)","previouslyFormattedCitation":"&lt;sup&gt;62&lt;/sup&gt;"},"properties":{"noteIndex":0},"schema":"https://github.com/citation-style-language/schema/raw/master/csl-citation.json"}</w:instrText>
            </w:r>
            <w:r w:rsidR="00CE45FB" w:rsidRPr="00A55792">
              <w:rPr>
                <w:rFonts w:asciiTheme="minorHAnsi" w:hAnsiTheme="minorHAnsi"/>
                <w:sz w:val="20"/>
                <w:szCs w:val="20"/>
              </w:rPr>
              <w:fldChar w:fldCharType="separate"/>
            </w:r>
            <w:r w:rsidR="00123446" w:rsidRPr="00123446">
              <w:rPr>
                <w:rFonts w:asciiTheme="minorHAnsi" w:hAnsiTheme="minorHAnsi"/>
                <w:noProof/>
                <w:sz w:val="20"/>
                <w:szCs w:val="20"/>
              </w:rPr>
              <w:t>(Jia et al., 2018)</w:t>
            </w:r>
            <w:r w:rsidR="00CE45FB" w:rsidRPr="00A55792">
              <w:rPr>
                <w:rFonts w:asciiTheme="minorHAnsi" w:hAnsiTheme="minorHAnsi"/>
                <w:sz w:val="20"/>
                <w:szCs w:val="20"/>
              </w:rPr>
              <w:fldChar w:fldCharType="end"/>
            </w:r>
          </w:p>
        </w:tc>
      </w:tr>
    </w:tbl>
    <w:p w14:paraId="3B6C4368" w14:textId="77777777" w:rsidR="00DC2A24" w:rsidRPr="00A55792" w:rsidRDefault="00DC2A24" w:rsidP="00DC2A24">
      <w:pPr>
        <w:rPr>
          <w:rFonts w:asciiTheme="minorHAnsi" w:hAnsiTheme="minorHAnsi"/>
        </w:rPr>
      </w:pPr>
    </w:p>
    <w:p w14:paraId="47CFF019" w14:textId="3FD85B19" w:rsidR="00CC11EE" w:rsidRPr="00A55792" w:rsidRDefault="00CC11EE" w:rsidP="00CC11EE">
      <w:pPr>
        <w:rPr>
          <w:rFonts w:asciiTheme="minorHAnsi" w:hAnsiTheme="minorHAnsi"/>
        </w:rPr>
      </w:pPr>
      <w:r w:rsidRPr="00A55792">
        <w:rPr>
          <w:rFonts w:asciiTheme="minorHAnsi" w:hAnsiTheme="minorHAnsi"/>
        </w:rPr>
        <w:t xml:space="preserve">Despite the prevalence of microbial dormancy, it is rarely included in biogeographic studies. Dormancy reduces resource competition (deterministic mechanisms) </w:t>
      </w:r>
      <w:r w:rsidRPr="00A55792">
        <w:rPr>
          <w:rFonts w:asciiTheme="minorHAnsi" w:hAnsiTheme="minorHAnsi"/>
        </w:rPr>
        <w:fldChar w:fldCharType="begin" w:fldLock="1"/>
      </w:r>
      <w:r w:rsidR="00123446">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2010)","previouslyFormattedCitation":"&lt;sup&gt;241&lt;/sup&gt;"},"properties":{"noteIndex":0},"schema":"https://github.com/citation-style-language/schema/raw/master/csl-citation.json"}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(Locey, 2010)</w:t>
      </w:r>
      <w:r w:rsidRPr="00A55792">
        <w:rPr>
          <w:rFonts w:asciiTheme="minorHAnsi" w:hAnsiTheme="minorHAnsi"/>
        </w:rPr>
        <w:fldChar w:fldCharType="end"/>
      </w:r>
      <w:r w:rsidRPr="00A55792">
        <w:rPr>
          <w:rFonts w:asciiTheme="minorHAnsi" w:hAnsiTheme="minorHAnsi"/>
        </w:rPr>
        <w:t xml:space="preserve"> and increases a species ability to disperse and colonize a new habitat (stochastic and deterministic), thus increasing equilibrium species richness (</w:t>
      </w:r>
      <w:r w:rsidRPr="00A55792">
        <w:rPr>
          <w:rFonts w:asciiTheme="minorHAnsi" w:hAnsiTheme="minorHAnsi"/>
        </w:rPr>
        <w:sym w:font="Symbol" w:char="F061"/>
      </w:r>
      <w:r w:rsidRPr="00A55792">
        <w:rPr>
          <w:rFonts w:asciiTheme="minorHAnsi" w:hAnsiTheme="minorHAnsi"/>
        </w:rPr>
        <w:t>-diversity) and reduc</w:t>
      </w:r>
      <w:r w:rsidR="009E4B21">
        <w:rPr>
          <w:rFonts w:asciiTheme="minorHAnsi" w:hAnsiTheme="minorHAnsi"/>
        </w:rPr>
        <w:t>ing</w:t>
      </w:r>
      <w:r w:rsidRPr="00A55792">
        <w:rPr>
          <w:rFonts w:asciiTheme="minorHAnsi" w:hAnsiTheme="minorHAnsi"/>
        </w:rPr>
        <w:t xml:space="preserve"> turnover (</w:t>
      </w:r>
      <w:r w:rsidRPr="00A55792">
        <w:rPr>
          <w:rFonts w:asciiTheme="minorHAnsi" w:hAnsiTheme="minorHAnsi"/>
        </w:rPr>
        <w:sym w:font="Symbol" w:char="F062"/>
      </w:r>
      <w:r w:rsidRPr="00A55792">
        <w:rPr>
          <w:rFonts w:asciiTheme="minorHAnsi" w:hAnsiTheme="minorHAnsi"/>
        </w:rPr>
        <w:t xml:space="preserve">-diversity) </w:t>
      </w:r>
      <w:r w:rsidRPr="00A55792">
        <w:rPr>
          <w:rFonts w:asciiTheme="minorHAnsi" w:hAnsiTheme="minorHAnsi"/>
        </w:rPr>
        <w:fldChar w:fldCharType="begin" w:fldLock="1"/>
      </w:r>
      <w:r w:rsidR="0012344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2011)","previouslyFormattedCitation":"&lt;sup&gt;53&lt;/sup&gt;"},"properties":{"noteIndex":0},"schema":"https://github.com/citation-style-language/schema/raw/master/csl-citation.json"}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(Lennon and Jones, 2011)</w:t>
      </w:r>
      <w:r w:rsidRPr="00A55792">
        <w:rPr>
          <w:rFonts w:asciiTheme="minorHAnsi" w:hAnsiTheme="minorHAnsi"/>
        </w:rPr>
        <w:fldChar w:fldCharType="end"/>
      </w:r>
      <w:r w:rsidRPr="00A55792">
        <w:rPr>
          <w:rFonts w:asciiTheme="minorHAnsi" w:hAnsiTheme="minorHAnsi"/>
        </w:rPr>
        <w:t xml:space="preserve">. </w:t>
      </w:r>
      <w:r w:rsidR="00CC305F" w:rsidRPr="00A55792">
        <w:rPr>
          <w:rFonts w:asciiTheme="minorHAnsi" w:hAnsiTheme="minorHAnsi"/>
        </w:rPr>
        <w:t xml:space="preserve">By differentiating bulk and active communities we expect to see a stronger DDR and reduced diversity for active communities, although this may be shaped by the physiological differences of taxa </w:t>
      </w:r>
      <w:r w:rsidR="00CC305F" w:rsidRPr="00A55792">
        <w:rPr>
          <w:rFonts w:asciiTheme="minorHAnsi" w:hAnsiTheme="minorHAnsi"/>
        </w:rPr>
        <w:fldChar w:fldCharType="begin" w:fldLock="1"/>
      </w:r>
      <w:r w:rsidR="00123446">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et al., 2020)","plainTextFormattedCitation":"(Locey et al., 2020)","previouslyFormattedCitation":"&lt;sup&gt;51&lt;/sup&gt;"},"properties":{"noteIndex":0},"schema":"https://github.com/citation-style-language/schema/raw/master/csl-citation.json"}</w:instrText>
      </w:r>
      <w:r w:rsidR="00CC305F" w:rsidRPr="00A55792">
        <w:rPr>
          <w:rFonts w:asciiTheme="minorHAnsi" w:hAnsiTheme="minorHAnsi"/>
        </w:rPr>
        <w:fldChar w:fldCharType="separate"/>
      </w:r>
      <w:r w:rsidR="00123446" w:rsidRPr="00123446">
        <w:rPr>
          <w:rFonts w:asciiTheme="minorHAnsi" w:hAnsiTheme="minorHAnsi"/>
          <w:noProof/>
        </w:rPr>
        <w:t>(Locey et al., 2020)</w:t>
      </w:r>
      <w:r w:rsidR="00CC305F" w:rsidRPr="00A55792">
        <w:rPr>
          <w:rFonts w:asciiTheme="minorHAnsi" w:hAnsiTheme="minorHAnsi"/>
        </w:rPr>
        <w:fldChar w:fldCharType="end"/>
      </w:r>
      <w:r w:rsidR="00CC305F" w:rsidRPr="00A55792">
        <w:rPr>
          <w:rFonts w:asciiTheme="minorHAnsi" w:hAnsiTheme="minorHAnsi"/>
        </w:rPr>
        <w:t xml:space="preserve">. </w:t>
      </w:r>
      <w:r w:rsidRPr="00A55792">
        <w:rPr>
          <w:rFonts w:asciiTheme="minorHAnsi" w:hAnsiTheme="minorHAnsi"/>
        </w:rPr>
        <w:t xml:space="preserve">identification of active and </w:t>
      </w:r>
      <w:r w:rsidR="009E4B21">
        <w:rPr>
          <w:rFonts w:asciiTheme="minorHAnsi" w:hAnsiTheme="minorHAnsi"/>
        </w:rPr>
        <w:t>bulk</w:t>
      </w:r>
      <w:r w:rsidRPr="00A55792">
        <w:rPr>
          <w:rFonts w:asciiTheme="minorHAnsi" w:hAnsiTheme="minorHAnsi"/>
        </w:rPr>
        <w:t xml:space="preserve"> communities will benefit the study of </w:t>
      </w:r>
      <w:r w:rsidR="009E4B21">
        <w:rPr>
          <w:rFonts w:asciiTheme="minorHAnsi" w:hAnsiTheme="minorHAnsi"/>
        </w:rPr>
        <w:t xml:space="preserve">microbial </w:t>
      </w:r>
      <w:r w:rsidRPr="00A55792">
        <w:rPr>
          <w:rFonts w:asciiTheme="minorHAnsi" w:hAnsiTheme="minorHAnsi"/>
        </w:rPr>
        <w:t>biog</w:t>
      </w:r>
      <w:r w:rsidR="00CC305F" w:rsidRPr="00A55792">
        <w:rPr>
          <w:rFonts w:asciiTheme="minorHAnsi" w:hAnsiTheme="minorHAnsi"/>
        </w:rPr>
        <w:t>eography as these groups exhibit</w:t>
      </w:r>
      <w:r w:rsidRPr="00A55792">
        <w:rPr>
          <w:rFonts w:asciiTheme="minorHAnsi" w:hAnsiTheme="minorHAnsi"/>
        </w:rPr>
        <w:t xml:space="preserve"> different patterns </w:t>
      </w:r>
      <w:r w:rsidR="00CC305F" w:rsidRPr="00A55792">
        <w:rPr>
          <w:rFonts w:asciiTheme="minorHAnsi" w:hAnsiTheme="minorHAnsi"/>
        </w:rPr>
        <w:t xml:space="preserve">and community assembly mechanisms </w:t>
      </w:r>
      <w:r w:rsidRPr="00A55792">
        <w:rPr>
          <w:rFonts w:asciiTheme="minorHAnsi" w:hAnsiTheme="minorHAnsi"/>
        </w:rPr>
        <w:t xml:space="preserve">on varying spatiotemporal scales </w:t>
      </w:r>
      <w:r w:rsidRPr="00A55792">
        <w:rPr>
          <w:rFonts w:asciiTheme="minorHAnsi" w:hAnsiTheme="minorHAnsi"/>
        </w:rPr>
        <w:fldChar w:fldCharType="begin" w:fldLock="1"/>
      </w:r>
      <w:r w:rsidR="00123446">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and Höfer, 2020)","plainTextFormattedCitation":"(Mestre and Höfer, 2020)","previouslyFormattedCitation":"&lt;sup&gt;61&lt;/sup&gt;"},"properties":{"noteIndex":0},"schema":"https://github.com/citation-style-language/schema/raw/master/csl-citation.json"}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(Mestre and Höfer, 2020)</w:t>
      </w:r>
      <w:r w:rsidRPr="00A55792">
        <w:rPr>
          <w:rFonts w:asciiTheme="minorHAnsi" w:hAnsiTheme="minorHAnsi"/>
        </w:rPr>
        <w:fldChar w:fldCharType="end"/>
      </w:r>
      <w:r w:rsidRPr="00A55792">
        <w:rPr>
          <w:rFonts w:asciiTheme="minorHAnsi" w:hAnsiTheme="minorHAnsi"/>
        </w:rPr>
        <w:t xml:space="preserve">.  </w:t>
      </w:r>
    </w:p>
    <w:p w14:paraId="626E13B8" w14:textId="77777777" w:rsidR="006535DC" w:rsidRPr="00A55792" w:rsidRDefault="006535DC" w:rsidP="00CC11EE">
      <w:pPr>
        <w:rPr>
          <w:rFonts w:asciiTheme="minorHAnsi" w:hAnsiTheme="minorHAnsi"/>
        </w:rPr>
      </w:pPr>
    </w:p>
    <w:p w14:paraId="33F76F08" w14:textId="06123F5F" w:rsidR="006535DC" w:rsidRPr="00A55792" w:rsidRDefault="006535DC" w:rsidP="00CC11EE">
      <w:pPr>
        <w:rPr>
          <w:rFonts w:asciiTheme="minorHAnsi" w:hAnsiTheme="minorHAnsi"/>
        </w:rPr>
      </w:pPr>
      <w:r w:rsidRPr="00A55792">
        <w:rPr>
          <w:rFonts w:asciiTheme="minorHAnsi" w:hAnsiTheme="minorHAnsi"/>
        </w:rPr>
        <w:t xml:space="preserve">It is important to distinguish between rare and abundant taxa as they may be subject to different biogeographic patterns and community assembly processes </w:t>
      </w:r>
      <w:r w:rsidR="009E4B21">
        <w:rPr>
          <w:rFonts w:asciiTheme="minorHAnsi" w:hAnsiTheme="minorHAnsi"/>
        </w:rPr>
        <w:fldChar w:fldCharType="begin" w:fldLock="1"/>
      </w:r>
      <w:r w:rsidR="00123446">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Plateau","type":"article-journal"},"uris":["http://www.mendeley.com/documents/?uuid=af73d3d7-c265-42f1-9505-c9b336da2b20"]},{"id":"ITEM-3","itemData":{"DOI":"10.1038/s41396-018-0153-6","ISSN":"17517370","PMID":"29880912","abstract":"Unraveling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Journal","id":"ITEM-3","issue":"9","issued":{"date-parts":[["2018"]]},"page":"2198-2210","publisher":"Springer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processes","type":"article-journal","volume":"12"},"uris":["http://www.mendeley.com/documents/?uuid=17e9c738-b2e2-426d-88c4-0f84040daf02"]},{"id":"ITEM-4","itemData":{"DOI":"10.1111/mec.14218","ISSN":"1365294X","PMID":"28665016","abstract":"Revealing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Ecology","id":"ITEM-4","issue":"19","issued":{"date-parts":[["2017"]]},"page":"5305-5317","title":"Biogeography and ecological diversity patterns of rare and abundant bacteria in oil-contaminated soils","type":"article-journal","volume":"26"},"uris":["http://www.mendeley.com/documents/?uuid=2e053a11-2946-439a-9a6c-da468d763aaf"]},{"id":"ITEM-5","itemData":{"DOI":"10.1038/ismej.2015.29","ISSN":"17517370","PMID":"25748371","abstract":"Bacteria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Journal","id":"ITEM-5","issue":"9","issued":{"date-parts":[["2015"]]},"page":"2068-2077","publisher":"Nature Publishing Group","title":"The biogeography of abundant and rare bacterioplankton in the lakes and reservoirs of China","type":"article-journal","volume":"9"},"uris":["http://www.mendeley.com/documents/?uuid=d2bf8fa9-f042-48db-9be7-ac918e674cef"]},{"id":"ITEM-6","itemData":{"DOI":"10.1016/j.scitotenv.2020.142252","ISSN":"18791026","PMID":"33182220","abstract":"The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Environment","id":"ITEM-6","issued":{"date-parts":[["2021"]]},"page":"142252","publisher":"Elsevier B.V.","title":"Active bacterial and archaeal communities in coastal sediments: Biogeography pattern, assembly process and co-occurrence relationship","type":"article-journal","volume":"750"},"uris":["http://www.mendeley.com/documents/?uuid=c3c93744-0349-4388-bfe7-7b70eaf3d39f"]},{"id":"ITEM-7","itemData":{"DOI":"10.1111/mec.13715","ISSN":"1365294X","PMID":"27261672","abstract":"Microbial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ecology","id":"ITEM-7","issue":"15","issued":{"date-parts":[["2016","8","1"]]},"page":"3752-3767","publisher":"Blackwell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cap","type":"article-journal","volume":"25"},"uris":["http://www.mendeley.com/documents/?uuid=b766c5eb-e2e5-3c5a-bca1-2203aab1f7e9"]}],"mendeley":{"formattedCitation":"(Liu et al., 2015; Gokul et al., 2016; Jiao et al., 2017; Mo et al., 2018; Jiang et al., 2019; Jiao and Lu, 2020; Li et al., 2021)","plainTextFormattedCitation":"(Liu et al., 2015; Gokul et al., 2016; Jiao et al., 2017; Mo et al., 2018; Jiang et al., 2019; Jiao and Lu, 2020; Li et al., 2021)","previouslyFormattedCitation":"&lt;sup&gt;67–73&lt;/sup&gt;"},"properties":{"noteIndex":0},"schema":"https://github.com/citation-style-language/schema/raw/master/csl-citation.json"}</w:instrText>
      </w:r>
      <w:r w:rsidR="009E4B21">
        <w:rPr>
          <w:rFonts w:asciiTheme="minorHAnsi" w:hAnsiTheme="minorHAnsi"/>
        </w:rPr>
        <w:fldChar w:fldCharType="separate"/>
      </w:r>
      <w:r w:rsidR="00123446" w:rsidRPr="00123446">
        <w:rPr>
          <w:rFonts w:asciiTheme="minorHAnsi" w:hAnsiTheme="minorHAnsi"/>
          <w:noProof/>
        </w:rPr>
        <w:t>(Liu et al., 2015; Gokul et al., 2016; Jiao et al., 2017; Mo et al., 2018; Jiang et al., 2019; Jiao and Lu, 2020; Li et al., 2021)</w:t>
      </w:r>
      <w:r w:rsidR="009E4B21">
        <w:rPr>
          <w:rFonts w:asciiTheme="minorHAnsi" w:hAnsiTheme="minorHAnsi"/>
        </w:rPr>
        <w:fldChar w:fldCharType="end"/>
      </w:r>
      <w:r w:rsidR="00FC6106" w:rsidRPr="00A55792">
        <w:rPr>
          <w:rFonts w:asciiTheme="minorHAnsi" w:hAnsiTheme="minorHAnsi"/>
        </w:rPr>
        <w:t>. R</w:t>
      </w:r>
      <w:r w:rsidRPr="00A55792">
        <w:rPr>
          <w:rFonts w:asciiTheme="minorHAnsi" w:hAnsiTheme="minorHAnsi"/>
        </w:rPr>
        <w:t>are taxa can account for high levels of</w:t>
      </w:r>
      <w:r w:rsidR="00FC6106" w:rsidRPr="00A55792">
        <w:rPr>
          <w:rFonts w:asciiTheme="minorHAnsi" w:hAnsiTheme="minorHAnsi"/>
        </w:rPr>
        <w:t xml:space="preserve"> community turnover</w:t>
      </w:r>
      <w:r w:rsidRPr="00A55792">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2012)","previouslyFormattedCitation":"&lt;sup&gt;190&lt;/sup&gt;"},"properties":{"noteIndex":0},"schema":"https://github.com/citation-style-language/schema/raw/master/csl-citation.json"}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(Gobet et al., 2012)</w:t>
      </w:r>
      <w:r w:rsidRPr="00A55792">
        <w:rPr>
          <w:rFonts w:asciiTheme="minorHAnsi" w:hAnsiTheme="minorHAnsi"/>
        </w:rPr>
        <w:fldChar w:fldCharType="end"/>
      </w:r>
      <w:r w:rsidR="00FC6106" w:rsidRPr="00A55792">
        <w:rPr>
          <w:rFonts w:asciiTheme="minorHAnsi" w:hAnsiTheme="minorHAnsi"/>
        </w:rPr>
        <w:t xml:space="preserve"> and are subject to different deterministic and stochastic processes </w:t>
      </w:r>
      <w:r w:rsidRPr="00A55792">
        <w:rPr>
          <w:rFonts w:asciiTheme="minorHAnsi" w:hAnsiTheme="minorHAnsi"/>
        </w:rPr>
        <w:fldChar w:fldCharType="begin" w:fldLock="1"/>
      </w:r>
      <w:r w:rsidR="00123446">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and Lu, 2020)","plainTextFormattedCitation":"(Jiao and Lu, 2020)","previouslyFormattedCitation":"&lt;sup&gt;67&lt;/sup&gt;"},"properties":{"noteIndex":0},"schema":"https://github.com/citation-style-language/schema/raw/master/csl-citation.json"}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(Jiao and Lu, 2020)</w:t>
      </w:r>
      <w:r w:rsidRPr="00A55792">
        <w:rPr>
          <w:rFonts w:asciiTheme="minorHAnsi" w:hAnsiTheme="minorHAnsi"/>
        </w:rPr>
        <w:fldChar w:fldCharType="end"/>
      </w:r>
      <w:r w:rsidRPr="00A55792">
        <w:rPr>
          <w:rFonts w:asciiTheme="minorHAnsi" w:hAnsiTheme="minorHAnsi"/>
        </w:rPr>
        <w:t xml:space="preserve">. </w:t>
      </w:r>
      <w:r w:rsidR="00CE45FB" w:rsidRPr="00A55792">
        <w:rPr>
          <w:rFonts w:asciiTheme="minorHAnsi" w:hAnsiTheme="minorHAnsi"/>
        </w:rPr>
        <w:t xml:space="preserve">Stochastic and deterministic mechanisms of community assembly within the rare biosphere can be investigated using phylogenetic null models </w:t>
      </w:r>
      <w:r w:rsidR="00CE45FB" w:rsidRPr="00A55792">
        <w:rPr>
          <w:rFonts w:asciiTheme="minorHAnsi" w:hAnsiTheme="minorHAnsi"/>
        </w:rPr>
        <w:fldChar w:fldCharType="begin" w:fldLock="1"/>
      </w:r>
      <w:r w:rsidR="00123446">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2018)","previouslyFormattedCitation":"&lt;sup&gt;62&lt;/sup&gt;"},"properties":{"noteIndex":0},"schema":"https://github.com/citation-style-language/schema/raw/master/csl-citation.json"}</w:instrText>
      </w:r>
      <w:r w:rsidR="00CE45FB" w:rsidRPr="00A55792">
        <w:rPr>
          <w:rFonts w:asciiTheme="minorHAnsi" w:hAnsiTheme="minorHAnsi"/>
        </w:rPr>
        <w:fldChar w:fldCharType="separate"/>
      </w:r>
      <w:r w:rsidR="00123446" w:rsidRPr="00123446">
        <w:rPr>
          <w:rFonts w:asciiTheme="minorHAnsi" w:hAnsiTheme="minorHAnsi"/>
          <w:noProof/>
        </w:rPr>
        <w:t>(Jia et al., 2018)</w:t>
      </w:r>
      <w:r w:rsidR="00CE45FB" w:rsidRPr="00A55792">
        <w:rPr>
          <w:rFonts w:asciiTheme="minorHAnsi" w:hAnsiTheme="minorHAnsi"/>
        </w:rPr>
        <w:fldChar w:fldCharType="end"/>
      </w:r>
      <w:r w:rsidR="00CE45FB" w:rsidRPr="00A55792">
        <w:rPr>
          <w:rFonts w:asciiTheme="minorHAnsi" w:hAnsiTheme="minorHAnsi"/>
        </w:rPr>
        <w:t xml:space="preserve">. </w:t>
      </w:r>
      <w:r w:rsidRPr="00A55792">
        <w:rPr>
          <w:rFonts w:asciiTheme="minorHAnsi" w:hAnsiTheme="minorHAnsi"/>
        </w:rPr>
        <w:t xml:space="preserve">Abundant and rare </w:t>
      </w:r>
      <w:r w:rsidR="00FC6106" w:rsidRPr="00A55792">
        <w:rPr>
          <w:rFonts w:asciiTheme="minorHAnsi" w:hAnsiTheme="minorHAnsi"/>
        </w:rPr>
        <w:t xml:space="preserve">taxa </w:t>
      </w:r>
      <w:r w:rsidRPr="00A55792">
        <w:rPr>
          <w:rFonts w:asciiTheme="minorHAnsi" w:hAnsiTheme="minorHAnsi"/>
        </w:rPr>
        <w:t>can also exhibit divergent co-occurrence patterns</w:t>
      </w:r>
      <w:r w:rsidR="009E4B21">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2019)","previouslyFormattedCitation":"&lt;sup&gt;68&lt;/sup&gt;"},"properties":{"noteIndex":0},"schema":"https://github.com/citation-style-language/schema/raw/master/csl-citation.json"}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(Jiang et al., 2019)</w:t>
      </w:r>
      <w:r w:rsidRPr="00A55792">
        <w:rPr>
          <w:rFonts w:asciiTheme="minorHAnsi" w:hAnsiTheme="minorHAnsi"/>
        </w:rPr>
        <w:fldChar w:fldCharType="end"/>
      </w:r>
      <w:r w:rsidRPr="00A55792">
        <w:rPr>
          <w:rFonts w:asciiTheme="minorHAnsi" w:hAnsiTheme="minorHAnsi"/>
        </w:rPr>
        <w:t xml:space="preserve">. </w:t>
      </w:r>
    </w:p>
    <w:p w14:paraId="07043773" w14:textId="77777777" w:rsidR="00CC11EE" w:rsidRPr="00A55792" w:rsidRDefault="00CC11EE" w:rsidP="00CC305F">
      <w:pPr>
        <w:rPr>
          <w:rFonts w:asciiTheme="minorHAnsi" w:hAnsiTheme="minorHAnsi"/>
        </w:rPr>
      </w:pPr>
    </w:p>
    <w:p w14:paraId="3D681083" w14:textId="05B499AD" w:rsidR="005B7CAB" w:rsidRPr="00A55792" w:rsidRDefault="003F43C3" w:rsidP="00474128">
      <w:pPr>
        <w:pStyle w:val="Heading3"/>
        <w:rPr>
          <w:rFonts w:asciiTheme="minorHAnsi" w:hAnsiTheme="minorHAnsi"/>
        </w:rPr>
      </w:pPr>
      <w:bookmarkStart w:id="29" w:name="_Toc64041233"/>
      <w:r>
        <w:rPr>
          <w:rFonts w:asciiTheme="minorHAnsi" w:hAnsiTheme="minorHAnsi"/>
        </w:rPr>
        <w:t xml:space="preserve">4.5.1 </w:t>
      </w:r>
      <w:r w:rsidR="001966C5" w:rsidRPr="00A55792">
        <w:rPr>
          <w:rFonts w:asciiTheme="minorHAnsi" w:hAnsiTheme="minorHAnsi"/>
        </w:rPr>
        <w:t>Cryoconite holes</w:t>
      </w:r>
      <w:bookmarkEnd w:id="29"/>
    </w:p>
    <w:p w14:paraId="545A38C0" w14:textId="77777777" w:rsidR="000A2AD8" w:rsidRPr="00A55792" w:rsidRDefault="000A2AD8" w:rsidP="000A2AD8">
      <w:pPr>
        <w:rPr>
          <w:rFonts w:asciiTheme="minorHAnsi" w:hAnsiTheme="minorHAnsi"/>
        </w:rPr>
      </w:pPr>
    </w:p>
    <w:p w14:paraId="0D48A55D" w14:textId="5112DE2A" w:rsidR="000A2AD8" w:rsidRPr="00A55792" w:rsidRDefault="003F43C3" w:rsidP="006535DC">
      <w:pPr>
        <w:pStyle w:val="Heading4"/>
        <w:rPr>
          <w:rFonts w:asciiTheme="minorHAnsi" w:hAnsiTheme="minorHAnsi"/>
        </w:rPr>
      </w:pPr>
      <w:r>
        <w:rPr>
          <w:rFonts w:asciiTheme="minorHAnsi" w:hAnsiTheme="minorHAnsi"/>
        </w:rPr>
        <w:lastRenderedPageBreak/>
        <w:t xml:space="preserve">4.5.1.1 </w:t>
      </w:r>
      <w:r w:rsidR="0040412D" w:rsidRPr="00A55792">
        <w:rPr>
          <w:rFonts w:asciiTheme="minorHAnsi" w:hAnsiTheme="minorHAnsi"/>
        </w:rPr>
        <w:t>Island biogeography: ISAR and DDR</w:t>
      </w:r>
    </w:p>
    <w:p w14:paraId="69A786A1" w14:textId="060F36DE" w:rsidR="007A2C18" w:rsidRPr="00A55792" w:rsidRDefault="000A2AD8" w:rsidP="005F43D5">
      <w:pPr>
        <w:rPr>
          <w:rFonts w:asciiTheme="minorHAnsi" w:hAnsiTheme="minorHAnsi"/>
        </w:rPr>
      </w:pPr>
      <w:r w:rsidRPr="00A55792">
        <w:rPr>
          <w:rFonts w:asciiTheme="minorHAnsi" w:hAnsiTheme="minorHAnsi"/>
        </w:rPr>
        <w:t xml:space="preserve">As discrete habitats surrounded by solid ice, cryoconite holes can be viewed as “islands” </w:t>
      </w:r>
      <w:r w:rsidRPr="00A55792">
        <w:rPr>
          <w:rFonts w:asciiTheme="minorHAnsi" w:hAnsiTheme="minorHAnsi"/>
        </w:rPr>
        <w:fldChar w:fldCharType="begin" w:fldLock="1"/>
      </w:r>
      <w:r w:rsidR="00123446">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2018)","previouslyFormattedCitation":"&lt;sup&gt;35&lt;/sup&gt;"},"properties":{"noteIndex":0},"schema":"https://github.com/citation-style-language/schema/raw/master/csl-citation.json"}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(Darcy et al., 2018)</w:t>
      </w:r>
      <w:r w:rsidRPr="00A55792">
        <w:rPr>
          <w:rFonts w:asciiTheme="minorHAnsi" w:hAnsiTheme="minorHAnsi"/>
        </w:rPr>
        <w:fldChar w:fldCharType="end"/>
      </w:r>
      <w:r w:rsidR="007A2C18" w:rsidRPr="00A55792">
        <w:rPr>
          <w:rFonts w:asciiTheme="minorHAnsi" w:hAnsiTheme="minorHAnsi"/>
        </w:rPr>
        <w:t xml:space="preserve">. </w:t>
      </w:r>
      <w:r w:rsidRPr="00A55792">
        <w:rPr>
          <w:rFonts w:asciiTheme="minorHAnsi" w:hAnsiTheme="minorHAnsi"/>
        </w:rPr>
        <w:t>Classic island biogeographic theory (IBT) describes two patterns: the island species-area relationship (ISAR), where more species are observed on larger islands</w:t>
      </w:r>
      <w:r w:rsidR="001055EE" w:rsidRPr="00A55792">
        <w:rPr>
          <w:rFonts w:asciiTheme="minorHAnsi" w:hAnsiTheme="minorHAnsi"/>
        </w:rPr>
        <w:t xml:space="preserve"> </w:t>
      </w:r>
      <w:r w:rsidR="001055EE"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and Wilson, 1967)","plainTextFormattedCitation":"(MacArthur and Wilson, 1967)","previouslyFormattedCitation":"&lt;sup&gt;242&lt;/sup&gt;"},"properties":{"noteIndex":0},"schema":"https://github.com/citation-style-language/schema/raw/master/csl-citation.json"}</w:instrText>
      </w:r>
      <w:r w:rsidR="001055EE" w:rsidRPr="00A55792">
        <w:rPr>
          <w:rFonts w:asciiTheme="minorHAnsi" w:hAnsiTheme="minorHAnsi"/>
        </w:rPr>
        <w:fldChar w:fldCharType="separate"/>
      </w:r>
      <w:r w:rsidR="00123446" w:rsidRPr="00123446">
        <w:rPr>
          <w:rFonts w:asciiTheme="minorHAnsi" w:hAnsiTheme="minorHAnsi"/>
          <w:noProof/>
        </w:rPr>
        <w:t>(MacArthur and Wilson, 1967)</w:t>
      </w:r>
      <w:r w:rsidR="001055EE" w:rsidRPr="00A55792">
        <w:rPr>
          <w:rFonts w:asciiTheme="minorHAnsi" w:hAnsiTheme="minorHAnsi"/>
        </w:rPr>
        <w:fldChar w:fldCharType="end"/>
      </w:r>
      <w:r w:rsidRPr="00A55792">
        <w:rPr>
          <w:rFonts w:asciiTheme="minorHAnsi" w:hAnsiTheme="minorHAnsi"/>
        </w:rPr>
        <w:t>, and the distance-decay relationship (DDR) where geographically closer islands harbour more similar species assemblage</w:t>
      </w:r>
      <w:r w:rsidR="009E4B21">
        <w:rPr>
          <w:rFonts w:asciiTheme="minorHAnsi" w:hAnsiTheme="minorHAnsi"/>
        </w:rPr>
        <w:t>s</w:t>
      </w:r>
      <w:r w:rsidR="001055EE" w:rsidRPr="00A55792">
        <w:rPr>
          <w:rFonts w:asciiTheme="minorHAnsi" w:hAnsiTheme="minorHAnsi"/>
        </w:rPr>
        <w:t xml:space="preserve"> </w:t>
      </w:r>
      <w:r w:rsidR="001055EE" w:rsidRPr="00A55792">
        <w:rPr>
          <w:rFonts w:asciiTheme="minorHAnsi" w:hAnsiTheme="minorHAnsi"/>
        </w:rPr>
        <w:fldChar w:fldCharType="begin" w:fldLock="1"/>
      </w:r>
      <w:r w:rsidR="00123446">
        <w:rPr>
          <w:rFonts w:asciiTheme="minorHAnsi" w:hAnsiTheme="minorHAnsi"/>
        </w:rPr>
        <w:instrText>ADDIN CSL_CITATION {"citationItems":[{"id":"ITEM-1","itemData":{"DOI":"10.1046/j.1365-2699.1999.00305.x","ISSN":"03050270","abstract":"Aim. Our aim was to understand how similarity changes with distance in biological communities, to use the distance decay perspective as quantitative technique to describe biogeographic pattern, and to explore whether growth form, dispersal type, rarity, or support affected the rate of distance decay in similarity. Location. North American spruce-fir forests, Appalachian montane spruce-fir forests. Methods. We estimated rates of distance decay through regression of log-transformed compositional similarity against distance for pairwise comparisons of thirty-four white spruce plots and twenty-six black spruce plots distributed from eastern Canada to Alaska, six regional floras along the crest of the Appalachians, and six regional floras along the east-west extent of the boreal forest. Results. Similarity decreased significantly with distance, with the most linear models relating the log of similarity to untransformed distance. The rate of similarity decay was 1.5-1.9 times higher for vascular plants than for bryophytes. The rate of distance decay was highest for berry-fruited and nut-bearing species (1.7 times higher than plumose-seeded species and 1.9 times higher than microseeded/spore species) and 2.1 times higher for herbs than woody plants. There was no distance decay for rare species, while species of intermediate frequency had 2.0 times higher distance decay rates than common species. The rate of distance decay was 2.7 times higher for floras from the fragmented Appalachians than for floras from the contiguous boreal forest. Main conclusions. The distance decay of similarity can be caused by either a decrease in environmental similarity with distance (e.g. climatic gradients) or by limits to dispersal and niche width differences among taxa. Regardless of cause, the distance decay of similarity provides a simple descriptor of how biological diversity is distributed and therefore has consequences for conservation strategy.","author":[{"dropping-particle":"","family":"Nekola","given":"Jeffrey C.","non-dropping-particle":"","parse-names":false,"suffix":""},{"dropping-particle":"","family":"White","given":"Peter S.","non-dropping-particle":"","parse-names":false,"suffix":""}],"container-title":"Journal of Biogeography","id":"ITEM-1","issue":"4","issued":{"date-parts":[["1999"]]},"page":"867-878","title":"The distance decay of similarity in biogeography and ecology","type":"article-journal","volume":"26"},"uris":["http://www.mendeley.com/documents/?uuid=4ad2ecd6-94bf-4728-b097-09bd7dba13f9"]}],"mendeley":{"formattedCitation":"(Nekola and White, 1999)","plainTextFormattedCitation":"(Nekola and White, 1999)","previouslyFormattedCitation":"&lt;sup&gt;243&lt;/sup&gt;"},"properties":{"noteIndex":0},"schema":"https://github.com/citation-style-language/schema/raw/master/csl-citation.json"}</w:instrText>
      </w:r>
      <w:r w:rsidR="001055EE" w:rsidRPr="00A55792">
        <w:rPr>
          <w:rFonts w:asciiTheme="minorHAnsi" w:hAnsiTheme="minorHAnsi"/>
        </w:rPr>
        <w:fldChar w:fldCharType="separate"/>
      </w:r>
      <w:r w:rsidR="00123446" w:rsidRPr="00123446">
        <w:rPr>
          <w:rFonts w:asciiTheme="minorHAnsi" w:hAnsiTheme="minorHAnsi"/>
          <w:noProof/>
        </w:rPr>
        <w:t>(Nekola and White, 1999)</w:t>
      </w:r>
      <w:r w:rsidR="001055EE" w:rsidRPr="00A55792">
        <w:rPr>
          <w:rFonts w:asciiTheme="minorHAnsi" w:hAnsiTheme="minorHAnsi"/>
        </w:rPr>
        <w:fldChar w:fldCharType="end"/>
      </w:r>
      <w:r w:rsidR="007A2C18" w:rsidRPr="00A55792">
        <w:rPr>
          <w:rFonts w:asciiTheme="minorHAnsi" w:hAnsiTheme="minorHAnsi"/>
        </w:rPr>
        <w:t xml:space="preserve">. </w:t>
      </w:r>
      <w:r w:rsidR="001055EE" w:rsidRPr="00A55792">
        <w:rPr>
          <w:rFonts w:asciiTheme="minorHAnsi" w:hAnsiTheme="minorHAnsi"/>
        </w:rPr>
        <w:t xml:space="preserve">Theory for community assembly on islands is well developed </w:t>
      </w:r>
      <w:r w:rsidR="007A2C18"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Biogeography","id":"ITEM-2","issue":"7","issued":{"date-parts":[["2016"]]},"page":"769-780","title":"Community assembly on isolated islands: macroecology meets evolution","type":"article-journal","volume":"25"},"uris":["http://www.mendeley.com/documents/?uuid=2e7959b0-8afa-486f-a774-91fd218d54f0"]},{"id":"ITEM-3","itemData":{"DOI":"10.1111/jbi.13460","ISSN":"13652699","abstract":"Aim: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Biogeography","id":"ITEM-3","issue":"12","issued":{"date-parts":[["2018"]]},"page":"2730-2743","title":"The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islands","type":"article-journal","volume":"45"},"uris":["http://www.mendeley.com/documents/?uuid=bfab3070-7de6-4ac0-87e4-5c3e13bb270b"]}],"mendeley":{"formattedCitation":"(MacArthur and Wilson, 1967; Rominger et al., 2016; MacDonald et al., 2018)","plainTextFormattedCitation":"(MacArthur and Wilson, 1967; Rominger et al., 2016; MacDonald et al., 2018)","previouslyFormattedCitation":"&lt;sup&gt;242,244,245&lt;/sup&gt;"},"properties":{"noteIndex":0},"schema":"https://github.com/citation-style-language/schema/raw/master/csl-citation.json"}</w:instrText>
      </w:r>
      <w:r w:rsidR="007A2C18" w:rsidRPr="00A55792">
        <w:rPr>
          <w:rFonts w:asciiTheme="minorHAnsi" w:hAnsiTheme="minorHAnsi"/>
        </w:rPr>
        <w:fldChar w:fldCharType="separate"/>
      </w:r>
      <w:r w:rsidR="00123446" w:rsidRPr="00123446">
        <w:rPr>
          <w:rFonts w:asciiTheme="minorHAnsi" w:hAnsiTheme="minorHAnsi"/>
          <w:noProof/>
        </w:rPr>
        <w:t>(MacArthur and Wilson, 1967; Rominger et al., 2016; MacDonald et al., 2018)</w:t>
      </w:r>
      <w:r w:rsidR="007A2C18" w:rsidRPr="00A55792">
        <w:rPr>
          <w:rFonts w:asciiTheme="minorHAnsi" w:hAnsiTheme="minorHAnsi"/>
        </w:rPr>
        <w:fldChar w:fldCharType="end"/>
      </w:r>
      <w:r w:rsidR="00A159E2" w:rsidRPr="00A55792">
        <w:rPr>
          <w:rFonts w:asciiTheme="minorHAnsi" w:hAnsiTheme="minorHAnsi"/>
        </w:rPr>
        <w:t xml:space="preserve"> </w:t>
      </w:r>
      <w:r w:rsidR="001055EE" w:rsidRPr="00A55792">
        <w:rPr>
          <w:rFonts w:asciiTheme="minorHAnsi" w:hAnsiTheme="minorHAnsi"/>
        </w:rPr>
        <w:t>and</w:t>
      </w:r>
      <w:r w:rsidR="007A2C18" w:rsidRPr="00A55792">
        <w:rPr>
          <w:rFonts w:asciiTheme="minorHAnsi" w:hAnsiTheme="minorHAnsi"/>
        </w:rPr>
        <w:t xml:space="preserve"> islands convey many benefits for</w:t>
      </w:r>
      <w:r w:rsidR="001055EE" w:rsidRPr="00A55792">
        <w:rPr>
          <w:rFonts w:asciiTheme="minorHAnsi" w:hAnsiTheme="minorHAnsi"/>
        </w:rPr>
        <w:t xml:space="preserve"> studying community assembly processes </w:t>
      </w:r>
      <w:r w:rsidR="001055EE" w:rsidRPr="00A55792">
        <w:rPr>
          <w:rFonts w:asciiTheme="minorHAnsi" w:hAnsiTheme="minorHAnsi"/>
        </w:rPr>
        <w:fldChar w:fldCharType="begin" w:fldLock="1"/>
      </w:r>
      <w:r w:rsidR="00123446">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2015)","previouslyFormattedCitation":"&lt;sup&gt;246&lt;/sup&gt;"},"properties":{"noteIndex":0},"schema":"https://github.com/citation-style-language/schema/raw/master/csl-citation.json"}</w:instrText>
      </w:r>
      <w:r w:rsidR="001055EE" w:rsidRPr="00A55792">
        <w:rPr>
          <w:rFonts w:asciiTheme="minorHAnsi" w:hAnsiTheme="minorHAnsi"/>
        </w:rPr>
        <w:fldChar w:fldCharType="separate"/>
      </w:r>
      <w:r w:rsidR="00123446" w:rsidRPr="00123446">
        <w:rPr>
          <w:rFonts w:asciiTheme="minorHAnsi" w:hAnsiTheme="minorHAnsi"/>
          <w:noProof/>
        </w:rPr>
        <w:t>(Warren et al., 2015)</w:t>
      </w:r>
      <w:r w:rsidR="001055EE" w:rsidRPr="00A55792">
        <w:rPr>
          <w:rFonts w:asciiTheme="minorHAnsi" w:hAnsiTheme="minorHAnsi"/>
        </w:rPr>
        <w:fldChar w:fldCharType="end"/>
      </w:r>
      <w:r w:rsidR="001055EE" w:rsidRPr="00A55792">
        <w:rPr>
          <w:rFonts w:asciiTheme="minorHAnsi" w:hAnsiTheme="minorHAnsi"/>
        </w:rPr>
        <w:t xml:space="preserve">. If cryoconite holes are indeed island-like, we can use them as model systems for studying microbial community assembly in the context of IBT. </w:t>
      </w:r>
      <w:r w:rsidR="007A2C18" w:rsidRPr="00A55792">
        <w:rPr>
          <w:rFonts w:asciiTheme="minorHAnsi" w:hAnsiTheme="minorHAnsi"/>
        </w:rPr>
        <w:t xml:space="preserve">Cryoconite holes can also be artificially created for experimental manipulation </w:t>
      </w:r>
      <w:r w:rsidR="007A2C18"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et al., 2019c)","plainTextFormattedCitation":"(Sommers et al., 2019c)","previouslyFormattedCitation":"&lt;sup&gt;100&lt;/sup&gt;"},"properties":{"noteIndex":0},"schema":"https://github.com/citation-style-language/schema/raw/master/csl-citation.json"}</w:instrText>
      </w:r>
      <w:r w:rsidR="007A2C18" w:rsidRPr="00A55792">
        <w:rPr>
          <w:rFonts w:asciiTheme="minorHAnsi" w:eastAsiaTheme="minorEastAsia" w:hAnsiTheme="minorHAnsi"/>
        </w:rPr>
        <w:fldChar w:fldCharType="separate"/>
      </w:r>
      <w:r w:rsidR="00123446" w:rsidRPr="00123446">
        <w:rPr>
          <w:rFonts w:asciiTheme="minorHAnsi" w:eastAsiaTheme="minorEastAsia" w:hAnsiTheme="minorHAnsi"/>
          <w:noProof/>
        </w:rPr>
        <w:t>(Sommers et al., 2019c)</w:t>
      </w:r>
      <w:r w:rsidR="007A2C18" w:rsidRPr="00A55792">
        <w:rPr>
          <w:rFonts w:asciiTheme="minorHAnsi" w:eastAsiaTheme="minorEastAsia" w:hAnsiTheme="minorHAnsi"/>
        </w:rPr>
        <w:fldChar w:fldCharType="end"/>
      </w:r>
      <w:r w:rsidR="007A2C18" w:rsidRPr="00A55792">
        <w:rPr>
          <w:rFonts w:asciiTheme="minorHAnsi" w:eastAsiaTheme="minorEastAsia" w:hAnsiTheme="minorHAnsi"/>
        </w:rPr>
        <w:t xml:space="preserve">. </w:t>
      </w:r>
      <w:r w:rsidR="001055EE" w:rsidRPr="00A55792">
        <w:rPr>
          <w:rFonts w:asciiTheme="minorHAnsi" w:hAnsiTheme="minorHAnsi"/>
        </w:rPr>
        <w:t>We can assess how island-like cryoconite holes are by investigating the extent to which they exhibit ISAR and DDR.</w:t>
      </w:r>
    </w:p>
    <w:p w14:paraId="493298F5" w14:textId="77777777" w:rsidR="0081469E" w:rsidRPr="00A55792" w:rsidRDefault="0081469E" w:rsidP="0027075A">
      <w:pPr>
        <w:rPr>
          <w:rFonts w:asciiTheme="minorHAnsi" w:hAnsiTheme="minorHAnsi"/>
        </w:rPr>
      </w:pPr>
    </w:p>
    <w:p w14:paraId="18B37333" w14:textId="1957B1DB" w:rsidR="009B36E1" w:rsidRPr="00A55792" w:rsidRDefault="008901E8" w:rsidP="007A2C18">
      <w:pPr>
        <w:rPr>
          <w:rFonts w:asciiTheme="minorHAnsi" w:hAnsiTheme="minorHAnsi"/>
        </w:rPr>
      </w:pPr>
      <w:r w:rsidRPr="00A55792">
        <w:rPr>
          <w:rFonts w:asciiTheme="minorHAnsi" w:hAnsiTheme="minorHAnsi"/>
        </w:rPr>
        <w:t xml:space="preserve">Evidence for ISAR </w:t>
      </w:r>
      <w:r w:rsidR="009E4B21">
        <w:rPr>
          <w:rFonts w:asciiTheme="minorHAnsi" w:hAnsiTheme="minorHAnsi"/>
        </w:rPr>
        <w:t xml:space="preserve">has been found for cryoconite communities </w:t>
      </w:r>
      <w:r w:rsidR="0002239F" w:rsidRPr="00A55792">
        <w:rPr>
          <w:rFonts w:asciiTheme="minorHAnsi" w:hAnsiTheme="minorHAnsi"/>
        </w:rPr>
        <w:t xml:space="preserve"> of the McMurdo Dry Valleys, </w:t>
      </w:r>
      <w:r w:rsidRPr="00A55792">
        <w:rPr>
          <w:rFonts w:asciiTheme="minorHAnsi" w:hAnsiTheme="minorHAnsi"/>
        </w:rPr>
        <w:t>Antarctic</w:t>
      </w:r>
      <w:r w:rsidR="0002239F" w:rsidRPr="00A55792">
        <w:rPr>
          <w:rFonts w:asciiTheme="minorHAnsi" w:hAnsiTheme="minorHAnsi"/>
        </w:rPr>
        <w:t>a</w:t>
      </w:r>
      <w:r w:rsidR="009E4B21">
        <w:rPr>
          <w:rFonts w:asciiTheme="minorHAnsi" w:hAnsiTheme="minorHAnsi"/>
        </w:rPr>
        <w:t xml:space="preserve"> </w:t>
      </w:r>
      <w:r w:rsidR="008936B5">
        <w:rPr>
          <w:rFonts w:asciiTheme="minorHAnsi" w:hAnsiTheme="minorHAnsi"/>
        </w:rPr>
        <w:fldChar w:fldCharType="begin" w:fldLock="1"/>
      </w:r>
      <w:r w:rsidR="00123446">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Productivity","type":"article-journal"},"uris":["http://www.mendeley.com/documents/?uuid=071e6381-b7bb-49bd-b589-a2227742a57b"]}],"mendeley":{"formattedCitation":"(Darcy et al., 2018; Sommers et al., 2020)","plainTextFormattedCitation":"(Darcy et al., 2018; Sommers et al., 2020)","previouslyFormattedCitation":"&lt;sup&gt;35,74&lt;/sup&gt;"},"properties":{"noteIndex":0},"schema":"https://github.com/citation-style-language/schema/raw/master/csl-citation.json"}</w:instrText>
      </w:r>
      <w:r w:rsidR="008936B5">
        <w:rPr>
          <w:rFonts w:asciiTheme="minorHAnsi" w:hAnsiTheme="minorHAnsi"/>
        </w:rPr>
        <w:fldChar w:fldCharType="separate"/>
      </w:r>
      <w:r w:rsidR="00123446" w:rsidRPr="00123446">
        <w:rPr>
          <w:rFonts w:asciiTheme="minorHAnsi" w:hAnsiTheme="minorHAnsi"/>
          <w:noProof/>
        </w:rPr>
        <w:t>(Darcy et al., 2018; Sommers et al., 2020)</w:t>
      </w:r>
      <w:r w:rsidR="008936B5">
        <w:rPr>
          <w:rFonts w:asciiTheme="minorHAnsi" w:hAnsiTheme="minorHAnsi"/>
        </w:rPr>
        <w:fldChar w:fldCharType="end"/>
      </w:r>
      <w:r w:rsidR="007D2D50" w:rsidRPr="00A55792">
        <w:rPr>
          <w:rFonts w:asciiTheme="minorHAnsi" w:hAnsiTheme="minorHAnsi"/>
        </w:rPr>
        <w:t xml:space="preserve">. </w:t>
      </w:r>
      <w:r w:rsidR="008936B5">
        <w:rPr>
          <w:rFonts w:asciiTheme="minorHAnsi" w:hAnsiTheme="minorHAnsi"/>
        </w:rPr>
        <w:t>T</w:t>
      </w:r>
      <w:r w:rsidR="009E4B21" w:rsidRPr="00A55792">
        <w:rPr>
          <w:rFonts w:asciiTheme="minorHAnsi" w:hAnsiTheme="minorHAnsi"/>
        </w:rPr>
        <w:t xml:space="preserve">he ISAR was not present for all glaciers </w:t>
      </w:r>
      <w:r w:rsidR="009E4B21" w:rsidRPr="00A55792">
        <w:rPr>
          <w:rFonts w:asciiTheme="minorHAnsi" w:hAnsiTheme="minorHAnsi"/>
        </w:rPr>
        <w:fldChar w:fldCharType="begin" w:fldLock="1"/>
      </w:r>
      <w:r w:rsidR="00123446">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2018)","previouslyFormattedCitation":"&lt;sup&gt;35&lt;/sup&gt;"},"properties":{"noteIndex":0},"schema":"https://github.com/citation-style-language/schema/raw/master/csl-citation.json"}</w:instrText>
      </w:r>
      <w:r w:rsidR="009E4B21" w:rsidRPr="00A55792">
        <w:rPr>
          <w:rFonts w:asciiTheme="minorHAnsi" w:hAnsiTheme="minorHAnsi"/>
        </w:rPr>
        <w:fldChar w:fldCharType="separate"/>
      </w:r>
      <w:r w:rsidR="00123446" w:rsidRPr="00123446">
        <w:rPr>
          <w:rFonts w:asciiTheme="minorHAnsi" w:hAnsiTheme="minorHAnsi"/>
          <w:noProof/>
        </w:rPr>
        <w:t>(Darcy et al., 2018)</w:t>
      </w:r>
      <w:r w:rsidR="009E4B21" w:rsidRPr="00A55792">
        <w:rPr>
          <w:rFonts w:asciiTheme="minorHAnsi" w:hAnsiTheme="minorHAnsi"/>
        </w:rPr>
        <w:fldChar w:fldCharType="end"/>
      </w:r>
      <w:r w:rsidR="009E4B21" w:rsidRPr="009E4B21">
        <w:rPr>
          <w:rFonts w:asciiTheme="minorHAnsi" w:hAnsiTheme="minorHAnsi"/>
        </w:rPr>
        <w:t xml:space="preserve"> </w:t>
      </w:r>
      <w:r w:rsidR="009E4B21">
        <w:rPr>
          <w:rFonts w:asciiTheme="minorHAnsi" w:hAnsiTheme="minorHAnsi"/>
        </w:rPr>
        <w:t xml:space="preserve">and is influenced by glacier productivity </w:t>
      </w:r>
      <w:r w:rsidR="009E4B21"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2020)","previouslyFormattedCitation":"&lt;sup&gt;74&lt;/sup&gt;"},"properties":{"noteIndex":0},"schema":"https://github.com/citation-style-language/schema/raw/master/csl-citation.json"}</w:instrText>
      </w:r>
      <w:r w:rsidR="009E4B21" w:rsidRPr="00A55792">
        <w:rPr>
          <w:rFonts w:asciiTheme="minorHAnsi" w:hAnsiTheme="minorHAnsi"/>
        </w:rPr>
        <w:fldChar w:fldCharType="separate"/>
      </w:r>
      <w:r w:rsidR="00123446" w:rsidRPr="00123446">
        <w:rPr>
          <w:rFonts w:asciiTheme="minorHAnsi" w:hAnsiTheme="minorHAnsi"/>
          <w:noProof/>
        </w:rPr>
        <w:t>(Sommers et al., 2020)</w:t>
      </w:r>
      <w:r w:rsidR="009E4B21" w:rsidRPr="00A55792">
        <w:rPr>
          <w:rFonts w:asciiTheme="minorHAnsi" w:hAnsiTheme="minorHAnsi"/>
        </w:rPr>
        <w:fldChar w:fldCharType="end"/>
      </w:r>
      <w:r w:rsidR="009E4B21">
        <w:rPr>
          <w:rFonts w:asciiTheme="minorHAnsi" w:hAnsiTheme="minorHAnsi"/>
        </w:rPr>
        <w:t>.</w:t>
      </w:r>
      <w:r w:rsidR="00D93600">
        <w:rPr>
          <w:rFonts w:asciiTheme="minorHAnsi" w:hAnsiTheme="minorHAnsi"/>
        </w:rPr>
        <w:t xml:space="preserve"> </w:t>
      </w:r>
      <w:r w:rsidR="008936B5">
        <w:rPr>
          <w:rFonts w:asciiTheme="minorHAnsi" w:hAnsiTheme="minorHAnsi"/>
        </w:rPr>
        <w:t xml:space="preserve">Investigations in the Arctic have presently found no ISAR </w:t>
      </w:r>
      <w:r w:rsidR="00DC2A24"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et al., 2016)","plainTextFormattedCitation":"(Zawierucha et al., 2016)","previouslyFormattedCitation":"&lt;sup&gt;75&lt;/sup&gt;"},"properties":{"noteIndex":0},"schema":"https://github.com/citation-style-language/schema/raw/master/csl-citation.json"}</w:instrText>
      </w:r>
      <w:r w:rsidR="00DC2A24" w:rsidRPr="00A55792">
        <w:rPr>
          <w:rFonts w:asciiTheme="minorHAnsi" w:eastAsiaTheme="minorEastAsia" w:hAnsiTheme="minorHAnsi"/>
        </w:rPr>
        <w:fldChar w:fldCharType="separate"/>
      </w:r>
      <w:r w:rsidR="00123446" w:rsidRPr="00123446">
        <w:rPr>
          <w:rFonts w:asciiTheme="minorHAnsi" w:eastAsiaTheme="minorEastAsia" w:hAnsiTheme="minorHAnsi"/>
          <w:noProof/>
        </w:rPr>
        <w:t>(Zawierucha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00E44DCE" w:rsidRPr="00A55792">
        <w:rPr>
          <w:rFonts w:asciiTheme="minorHAnsi" w:eastAsiaTheme="minorEastAsia" w:hAnsiTheme="minorHAnsi"/>
        </w:rPr>
        <w:t xml:space="preserve"> The ISAR observed for Antarctic </w:t>
      </w:r>
      <w:r w:rsidR="00FE4474" w:rsidRPr="00A55792">
        <w:rPr>
          <w:rFonts w:asciiTheme="minorHAnsi" w:eastAsiaTheme="minorEastAsia" w:hAnsiTheme="minorHAnsi"/>
        </w:rPr>
        <w:t xml:space="preserve">but not Arctic </w:t>
      </w:r>
      <w:r w:rsidR="00E44DCE" w:rsidRPr="00A55792">
        <w:rPr>
          <w:rFonts w:asciiTheme="minorHAnsi" w:eastAsiaTheme="minorEastAsia" w:hAnsiTheme="minorHAnsi"/>
        </w:rPr>
        <w:t xml:space="preserve">cryoconite holes may be a function of </w:t>
      </w:r>
      <w:r w:rsidR="008936B5">
        <w:rPr>
          <w:rFonts w:asciiTheme="minorHAnsi" w:eastAsiaTheme="minorEastAsia" w:hAnsiTheme="minorHAnsi"/>
        </w:rPr>
        <w:t>Antarctic</w:t>
      </w:r>
      <w:r w:rsidR="00E44DCE" w:rsidRPr="00A55792">
        <w:rPr>
          <w:rFonts w:asciiTheme="minorHAnsi" w:eastAsiaTheme="minorEastAsia" w:hAnsiTheme="minorHAnsi"/>
        </w:rPr>
        <w:t xml:space="preserve"> ice-lids leading to </w:t>
      </w:r>
      <w:r w:rsidR="00FE4474" w:rsidRPr="00A55792">
        <w:rPr>
          <w:rFonts w:asciiTheme="minorHAnsi" w:eastAsiaTheme="minorEastAsia" w:hAnsiTheme="minorHAnsi"/>
        </w:rPr>
        <w:t>increased dispersal limitation.</w:t>
      </w:r>
    </w:p>
    <w:p w14:paraId="560D4A10" w14:textId="77777777" w:rsidR="005F43D5" w:rsidRPr="00A55792" w:rsidRDefault="005F43D5" w:rsidP="005F43D5">
      <w:pPr>
        <w:rPr>
          <w:rFonts w:asciiTheme="minorHAnsi" w:eastAsiaTheme="minorEastAsia" w:hAnsiTheme="minorHAnsi"/>
        </w:rPr>
      </w:pPr>
    </w:p>
    <w:p w14:paraId="0B351A77" w14:textId="5FC078B7" w:rsidR="00E94131" w:rsidRPr="00A55792" w:rsidRDefault="00375485" w:rsidP="009B36E1">
      <w:pPr>
        <w:rPr>
          <w:rFonts w:asciiTheme="minorHAnsi" w:eastAsiaTheme="minorEastAsia" w:hAnsiTheme="minorHAnsi"/>
        </w:rPr>
      </w:pPr>
      <w:r w:rsidRPr="00A55792">
        <w:rPr>
          <w:rFonts w:asciiTheme="minorHAnsi" w:eastAsiaTheme="minorEastAsia" w:hAnsiTheme="minorHAnsi"/>
        </w:rPr>
        <w:t xml:space="preserve">Bulk cryoconite communities exhibit global </w:t>
      </w:r>
      <w:r w:rsidR="00B61050">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glaciers","type":"article-journal","volume":"44"},"uris":["http://www.mendeley.com/documents/?uuid=2677eee3-2f81-49a7-94af-bf5a74e10766"]},{"id":"ITEM-6","itemData":{"DOI":"10.1093/femsec/fiy090","ISBN":"4069947361","ISSN":"15746941","PMID":"29767710","abstract":"Vast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Ecology","id":"ITEM-6","issue":"7","issued":{"date-parts":[["2018"]]},"page":"1-10","publisher":"Oxford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environments","type":"article-journal","volume":"94"},"uris":["http://www.mendeley.com/documents/?uuid=e85a7e1c-0cf3-4d5b-9bd1-56db5f276e09"]}],"mendeley":{"formattedCitation":"(Mueller and Pollard, 2004; Cameron et al., 2012b; Edwards et al., 2014; Segawa et al., 2017; Darcy et al., 2018; Smith et al., 2018)","plainTextFormattedCitation":"(Mueller and Pollard, 2004; Cameron et al., 2012b; Edwards et al., 2014; Segawa et al., 2017; Darcy et al., 2018; Smith et al., 2018)","previouslyFormattedCitation":"&lt;sup&gt;35,37,40–43&lt;/sup&gt;"},"properties":{"noteIndex":0},"schema":"https://github.com/citation-style-language/schema/raw/master/csl-citation.json"}</w:instrText>
      </w:r>
      <w:r w:rsidR="00B61050">
        <w:rPr>
          <w:rFonts w:asciiTheme="minorHAnsi" w:eastAsiaTheme="minorEastAsia" w:hAnsiTheme="minorHAnsi"/>
        </w:rPr>
        <w:fldChar w:fldCharType="separate"/>
      </w:r>
      <w:r w:rsidR="00123446" w:rsidRPr="00123446">
        <w:rPr>
          <w:rFonts w:asciiTheme="minorHAnsi" w:eastAsiaTheme="minorEastAsia" w:hAnsiTheme="minorHAnsi"/>
          <w:noProof/>
        </w:rPr>
        <w:t>(Mueller and Pollard, 2004; Cameron et al., 2012b; Edwards et al., 2014; Segawa et al., 2017; Darcy et al., 2018; Smith et al., 2018)</w:t>
      </w:r>
      <w:r w:rsidR="00B61050">
        <w:rPr>
          <w:rFonts w:asciiTheme="minorHAnsi" w:eastAsiaTheme="minorEastAsia" w:hAnsiTheme="minorHAnsi"/>
        </w:rPr>
        <w:fldChar w:fldCharType="end"/>
      </w:r>
      <w:r w:rsidR="0040412D" w:rsidRPr="00A55792">
        <w:rPr>
          <w:rFonts w:asciiTheme="minorHAnsi" w:eastAsiaTheme="minorEastAsia" w:hAnsiTheme="minorHAnsi"/>
        </w:rPr>
        <w:t xml:space="preserve"> and local</w:t>
      </w:r>
      <w:r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comparison","type":"article-journal","volume":"19"},"uris":["http://www.mendeley.com/documents/?uuid=089818a3-49af-46f1-a60e-3aa9c97e4604"]}],"mendeley":{"formattedCitation":"(Edwards et al., 2011, 2013c; Cameron et al., 2012b; Grzesiak et al., 2015)","plainTextFormattedCitation":"(Edwards et al., 2011, 2013c; Cameron et al., 2012b; Grzesiak et al., 2015)","previouslyFormattedCitation":"&lt;sup&gt;36–39&lt;/sup&gt;"},"properties":{"noteIndex":0},"schema":"https://github.com/citation-style-language/schema/raw/master/csl-citation.json"}</w:instrText>
      </w:r>
      <w:r w:rsidR="00ED0AC7" w:rsidRPr="00A55792">
        <w:rPr>
          <w:rFonts w:asciiTheme="minorHAnsi" w:eastAsiaTheme="minorEastAsia" w:hAnsiTheme="minorHAnsi"/>
        </w:rPr>
        <w:fldChar w:fldCharType="separate"/>
      </w:r>
      <w:r w:rsidR="00123446" w:rsidRPr="00123446">
        <w:rPr>
          <w:rFonts w:asciiTheme="minorHAnsi" w:eastAsiaTheme="minorEastAsia" w:hAnsiTheme="minorHAnsi"/>
          <w:noProof/>
        </w:rPr>
        <w:t>(Edwards et al., 2011, 2013c; Cameron et al., 2012b; Grzesiak et al., 2015)</w:t>
      </w:r>
      <w:r w:rsidR="00ED0AC7" w:rsidRPr="00A55792">
        <w:rPr>
          <w:rFonts w:asciiTheme="minorHAnsi" w:eastAsiaTheme="minorEastAsia" w:hAnsiTheme="minorHAnsi"/>
        </w:rPr>
        <w:fldChar w:fldCharType="end"/>
      </w:r>
      <w:r w:rsidR="0040412D" w:rsidRPr="00A55792">
        <w:rPr>
          <w:rFonts w:asciiTheme="minorHAnsi" w:eastAsiaTheme="minorEastAsia" w:hAnsiTheme="minorHAnsi"/>
        </w:rPr>
        <w:t xml:space="preserve"> </w:t>
      </w:r>
      <w:r w:rsidRPr="00A55792">
        <w:rPr>
          <w:rFonts w:asciiTheme="minorHAnsi" w:eastAsiaTheme="minorEastAsia" w:hAnsiTheme="minorHAnsi"/>
        </w:rPr>
        <w:t>community dissimilarity patterns. Although this appears to weaken at smaller scales</w:t>
      </w:r>
      <w:r w:rsidR="0040412D"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 Darcy et al., 2018)","plainTextFormattedCitation":"(Cameron et al., 2012b; Darcy et al., 2018)","previouslyFormattedCitation":"&lt;sup&gt;35,37&lt;/sup&gt;"},"properties":{"noteIndex":0},"schema":"https://github.com/citation-style-language/schema/raw/master/csl-citation.json"}</w:instrText>
      </w:r>
      <w:r w:rsidR="00ED0AC7" w:rsidRPr="00A55792">
        <w:rPr>
          <w:rFonts w:asciiTheme="minorHAnsi" w:eastAsiaTheme="minorEastAsia" w:hAnsiTheme="minorHAnsi"/>
        </w:rPr>
        <w:fldChar w:fldCharType="separate"/>
      </w:r>
      <w:r w:rsidR="00123446" w:rsidRPr="00123446">
        <w:rPr>
          <w:rFonts w:asciiTheme="minorHAnsi" w:eastAsiaTheme="minorEastAsia" w:hAnsiTheme="minorHAnsi"/>
          <w:noProof/>
        </w:rPr>
        <w:t>(Cameron et al., 2012b; Darcy et al., 2018)</w:t>
      </w:r>
      <w:r w:rsidR="00ED0AC7" w:rsidRPr="00A55792">
        <w:rPr>
          <w:rFonts w:asciiTheme="minorHAnsi" w:eastAsiaTheme="minorEastAsia" w:hAnsiTheme="minorHAnsi"/>
        </w:rPr>
        <w:fldChar w:fldCharType="end"/>
      </w:r>
      <w:r w:rsidRPr="00A55792">
        <w:rPr>
          <w:rFonts w:asciiTheme="minorHAnsi" w:eastAsiaTheme="minorEastAsia" w:hAnsiTheme="minorHAnsi"/>
        </w:rPr>
        <w:t>.</w:t>
      </w:r>
      <w:r w:rsidR="0040412D" w:rsidRPr="00A55792">
        <w:rPr>
          <w:rFonts w:asciiTheme="minorHAnsi" w:eastAsiaTheme="minorEastAsia" w:hAnsiTheme="minorHAnsi"/>
        </w:rPr>
        <w:t xml:space="preserve"> Bulk and active prokaryotic cryoconite communities of the interior and margin of G</w:t>
      </w:r>
      <w:r w:rsidR="00536B01">
        <w:rPr>
          <w:rFonts w:asciiTheme="minorHAnsi" w:eastAsiaTheme="minorEastAsia" w:hAnsiTheme="minorHAnsi"/>
        </w:rPr>
        <w:t>rIS</w:t>
      </w:r>
      <w:r w:rsidR="0040412D" w:rsidRPr="00A55792">
        <w:rPr>
          <w:rFonts w:asciiTheme="minorHAnsi" w:eastAsiaTheme="minorEastAsia" w:hAnsiTheme="minorHAnsi"/>
        </w:rPr>
        <w:t xml:space="preserve"> </w:t>
      </w:r>
      <w:r w:rsidR="00ED0AC7" w:rsidRPr="00A55792">
        <w:rPr>
          <w:rFonts w:asciiTheme="minorHAnsi" w:eastAsiaTheme="minorEastAsia" w:hAnsiTheme="minorHAnsi"/>
        </w:rPr>
        <w:t xml:space="preserve">have also exhibited significant differences in community composition </w:t>
      </w:r>
      <w:r w:rsidR="00ED0AC7"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2015)","previouslyFormattedCitation":"&lt;sup&gt;56&lt;/sup&gt;"},"properties":{"noteIndex":0},"schema":"https://github.com/citation-style-language/schema/raw/master/csl-citation.json"}</w:instrText>
      </w:r>
      <w:r w:rsidR="00ED0AC7" w:rsidRPr="00A55792">
        <w:rPr>
          <w:rFonts w:asciiTheme="minorHAnsi" w:eastAsiaTheme="minorEastAsia" w:hAnsiTheme="minorHAnsi"/>
        </w:rPr>
        <w:fldChar w:fldCharType="separate"/>
      </w:r>
      <w:r w:rsidR="00123446" w:rsidRPr="00123446">
        <w:rPr>
          <w:rFonts w:asciiTheme="minorHAnsi" w:eastAsiaTheme="minorEastAsia" w:hAnsiTheme="minorHAnsi"/>
          <w:noProof/>
        </w:rPr>
        <w:t>(Stibal et al., 2015)</w:t>
      </w:r>
      <w:r w:rsidR="00ED0AC7" w:rsidRPr="00A55792">
        <w:rPr>
          <w:rFonts w:asciiTheme="minorHAnsi" w:eastAsiaTheme="minorEastAsia" w:hAnsiTheme="minorHAnsi"/>
        </w:rPr>
        <w:fldChar w:fldCharType="end"/>
      </w:r>
      <w:r w:rsidR="00ED0AC7" w:rsidRPr="00A55792">
        <w:rPr>
          <w:rFonts w:asciiTheme="minorHAnsi" w:eastAsiaTheme="minorEastAsia" w:hAnsiTheme="minorHAnsi"/>
        </w:rPr>
        <w:t>.</w:t>
      </w:r>
      <w:r w:rsidR="00FF477B" w:rsidRPr="00A55792">
        <w:rPr>
          <w:rFonts w:asciiTheme="minorHAnsi" w:eastAsiaTheme="minorEastAsia" w:hAnsiTheme="minorHAnsi"/>
        </w:rPr>
        <w:t xml:space="preserve"> Geographic location can have differential effects on bulk prokaryotic and eukaryotic communities </w:t>
      </w:r>
      <w:r w:rsidR="00FF477B"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2019)","previouslyFormattedCitation":"&lt;sup&gt;225&lt;/sup&gt;"},"properties":{"noteIndex":0},"schema":"https://github.com/citation-style-language/schema/raw/master/csl-citation.json"}</w:instrText>
      </w:r>
      <w:r w:rsidR="00FF477B" w:rsidRPr="00A55792">
        <w:rPr>
          <w:rFonts w:asciiTheme="minorHAnsi" w:eastAsiaTheme="minorEastAsia" w:hAnsiTheme="minorHAnsi"/>
        </w:rPr>
        <w:fldChar w:fldCharType="separate"/>
      </w:r>
      <w:r w:rsidR="00123446" w:rsidRPr="00123446">
        <w:rPr>
          <w:rFonts w:asciiTheme="minorHAnsi" w:eastAsiaTheme="minorEastAsia" w:hAnsiTheme="minorHAnsi"/>
          <w:noProof/>
        </w:rPr>
        <w:t>(Lutz et al., 2019)</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 xml:space="preserve">, or exhibit similar distribution patterns </w:t>
      </w:r>
      <w:r w:rsidR="00FF477B"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2018)","previouslyFormattedCitation":"&lt;sup&gt;231&lt;/sup&gt;"},"properties":{"noteIndex":0},"schema":"https://github.com/citation-style-language/schema/raw/master/csl-citation.json"}</w:instrText>
      </w:r>
      <w:r w:rsidR="00FF477B" w:rsidRPr="00A55792">
        <w:rPr>
          <w:rFonts w:asciiTheme="minorHAnsi" w:eastAsiaTheme="minorEastAsia" w:hAnsiTheme="minorHAnsi"/>
        </w:rPr>
        <w:fldChar w:fldCharType="separate"/>
      </w:r>
      <w:r w:rsidR="00123446" w:rsidRPr="00123446">
        <w:rPr>
          <w:rFonts w:asciiTheme="minorHAnsi" w:eastAsiaTheme="minorEastAsia" w:hAnsiTheme="minorHAnsi"/>
          <w:noProof/>
        </w:rPr>
        <w:t>(Sommers et al., 2018)</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w:t>
      </w:r>
      <w:r w:rsidR="004F2E02" w:rsidRPr="00A55792">
        <w:rPr>
          <w:rFonts w:asciiTheme="minorHAnsi" w:eastAsiaTheme="minorEastAsia" w:hAnsiTheme="minorHAnsi"/>
        </w:rPr>
        <w:t xml:space="preserve"> </w:t>
      </w:r>
    </w:p>
    <w:p w14:paraId="63A64B2F" w14:textId="77777777" w:rsidR="00E94131" w:rsidRPr="00A55792" w:rsidRDefault="00E94131" w:rsidP="009B36E1">
      <w:pPr>
        <w:rPr>
          <w:rFonts w:asciiTheme="minorHAnsi" w:eastAsiaTheme="minorEastAsia" w:hAnsiTheme="minorHAnsi"/>
        </w:rPr>
      </w:pPr>
    </w:p>
    <w:p w14:paraId="736A0660" w14:textId="01F9A9BB" w:rsidR="007A2C18" w:rsidRPr="00A55792" w:rsidRDefault="00E94131" w:rsidP="009B36E1">
      <w:pPr>
        <w:rPr>
          <w:rFonts w:asciiTheme="minorHAnsi" w:eastAsiaTheme="minorEastAsia" w:hAnsiTheme="minorHAnsi"/>
        </w:rPr>
      </w:pPr>
      <w:r w:rsidRPr="00A55792">
        <w:rPr>
          <w:rFonts w:asciiTheme="minorHAnsi" w:eastAsiaTheme="minorEastAsia" w:hAnsiTheme="minorHAnsi"/>
        </w:rPr>
        <w:t>Despite significant</w:t>
      </w:r>
      <w:r w:rsidR="00810DBE" w:rsidRPr="00A55792">
        <w:rPr>
          <w:rFonts w:asciiTheme="minorHAnsi" w:eastAsiaTheme="minorEastAsia" w:hAnsiTheme="minorHAnsi"/>
        </w:rPr>
        <w:t xml:space="preserve"> evidence indicating</w:t>
      </w:r>
      <w:r w:rsidRPr="00A55792">
        <w:rPr>
          <w:rFonts w:asciiTheme="minorHAnsi" w:eastAsiaTheme="minorEastAsia" w:hAnsiTheme="minorHAnsi"/>
        </w:rPr>
        <w:t xml:space="preserve"> that bulk and active cryoconite communities exhibit </w:t>
      </w:r>
      <w:r w:rsidR="00810DBE" w:rsidRPr="00A55792">
        <w:rPr>
          <w:rFonts w:asciiTheme="minorHAnsi" w:eastAsiaTheme="minorEastAsia" w:hAnsiTheme="minorHAnsi"/>
        </w:rPr>
        <w:t xml:space="preserve">DDRs, this must not be taken as direct evidence of stochastic processes of community assembly. Whilst </w:t>
      </w:r>
      <w:r w:rsidR="00FF477B" w:rsidRPr="00A55792">
        <w:rPr>
          <w:rFonts w:asciiTheme="minorHAnsi" w:hAnsiTheme="minorHAnsi"/>
        </w:rPr>
        <w:t>IBT states than the</w:t>
      </w:r>
      <w:r w:rsidR="007A2C18" w:rsidRPr="00A55792">
        <w:rPr>
          <w:rFonts w:asciiTheme="minorHAnsi" w:hAnsiTheme="minorHAnsi"/>
        </w:rPr>
        <w:t xml:space="preserve"> DDR is driven </w:t>
      </w:r>
      <w:r w:rsidR="00810DBE" w:rsidRPr="00A55792">
        <w:rPr>
          <w:rFonts w:asciiTheme="minorHAnsi" w:hAnsiTheme="minorHAnsi"/>
        </w:rPr>
        <w:t>by dispersal limitation</w:t>
      </w:r>
      <w:r w:rsidR="007A2C18" w:rsidRPr="00A55792">
        <w:rPr>
          <w:rFonts w:asciiTheme="minorHAnsi" w:hAnsiTheme="minorHAnsi"/>
        </w:rPr>
        <w:t>, the geochemical characteristics of cryoconi</w:t>
      </w:r>
      <w:r w:rsidR="00810DBE" w:rsidRPr="00A55792">
        <w:rPr>
          <w:rFonts w:asciiTheme="minorHAnsi" w:hAnsiTheme="minorHAnsi"/>
        </w:rPr>
        <w:t>te holes are influenced by</w:t>
      </w:r>
      <w:r w:rsidR="007A2C18" w:rsidRPr="00A55792">
        <w:rPr>
          <w:rFonts w:asciiTheme="minorHAnsi" w:hAnsiTheme="minorHAnsi"/>
        </w:rPr>
        <w:t xml:space="preserve"> geography </w:t>
      </w:r>
      <w:r w:rsidR="007A2C18" w:rsidRPr="00A55792">
        <w:rPr>
          <w:rFonts w:asciiTheme="minorHAnsi" w:hAnsiTheme="minorHAnsi"/>
        </w:rPr>
        <w:fldChar w:fldCharType="begin" w:fldLock="1"/>
      </w:r>
      <w:r w:rsidR="00123446">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et al., 2013)","plainTextFormattedCitation":"(Bagshaw et al., 2013)","previouslyFormattedCitation":"&lt;sup&gt;7&lt;/sup&gt;"},"properties":{"noteIndex":0},"schema":"https://github.com/citation-style-language/schema/raw/master/csl-citation.json"}</w:instrText>
      </w:r>
      <w:r w:rsidR="007A2C18" w:rsidRPr="00A55792">
        <w:rPr>
          <w:rFonts w:asciiTheme="minorHAnsi" w:hAnsiTheme="minorHAnsi"/>
        </w:rPr>
        <w:fldChar w:fldCharType="separate"/>
      </w:r>
      <w:r w:rsidR="00123446" w:rsidRPr="00123446">
        <w:rPr>
          <w:rFonts w:asciiTheme="minorHAnsi" w:hAnsiTheme="minorHAnsi"/>
          <w:noProof/>
        </w:rPr>
        <w:t>(Bagshaw et al., 2013)</w:t>
      </w:r>
      <w:r w:rsidR="007A2C18" w:rsidRPr="00A55792">
        <w:rPr>
          <w:rFonts w:asciiTheme="minorHAnsi" w:hAnsiTheme="minorHAnsi"/>
        </w:rPr>
        <w:fldChar w:fldCharType="end"/>
      </w:r>
      <w:r w:rsidR="007A2C18" w:rsidRPr="00A55792">
        <w:rPr>
          <w:rFonts w:asciiTheme="minorHAnsi" w:hAnsiTheme="minorHAnsi"/>
        </w:rPr>
        <w:t xml:space="preserve"> making disentan</w:t>
      </w:r>
      <w:r w:rsidR="00810DBE" w:rsidRPr="00A55792">
        <w:rPr>
          <w:rFonts w:asciiTheme="minorHAnsi" w:hAnsiTheme="minorHAnsi"/>
        </w:rPr>
        <w:t>gling of the effects of dispersal limitation and environmental filtering</w:t>
      </w:r>
      <w:r w:rsidR="004F2E02" w:rsidRPr="00A55792">
        <w:rPr>
          <w:rFonts w:asciiTheme="minorHAnsi" w:hAnsiTheme="minorHAnsi"/>
        </w:rPr>
        <w:t xml:space="preserve"> challenging. </w:t>
      </w:r>
      <w:r w:rsidR="00DB3DE5">
        <w:rPr>
          <w:rFonts w:asciiTheme="minorHAnsi" w:hAnsiTheme="minorHAnsi"/>
        </w:rPr>
        <w:t>Evidence suggests g</w:t>
      </w:r>
      <w:r w:rsidR="004F2E02" w:rsidRPr="00A55792">
        <w:rPr>
          <w:rFonts w:asciiTheme="minorHAnsi" w:hAnsiTheme="minorHAnsi"/>
        </w:rPr>
        <w:t>eographic distance and environmental variables shape bulk cryoconite communit</w:t>
      </w:r>
      <w:r w:rsidR="00DB3DE5">
        <w:rPr>
          <w:rFonts w:asciiTheme="minorHAnsi" w:hAnsiTheme="minorHAnsi"/>
        </w:rPr>
        <w:t>ies</w:t>
      </w:r>
      <w:r w:rsidR="004F2E02" w:rsidRPr="00A55792">
        <w:rPr>
          <w:rFonts w:asciiTheme="minorHAnsi" w:hAnsiTheme="minorHAnsi"/>
        </w:rPr>
        <w:t xml:space="preserve">, although the latter plays a more significant role </w:t>
      </w:r>
      <w:r w:rsidR="004F2E02" w:rsidRPr="00A55792">
        <w:rPr>
          <w:rFonts w:asciiTheme="minorHAnsi" w:hAnsiTheme="minorHAnsi"/>
        </w:rPr>
        <w:fldChar w:fldCharType="begin" w:fldLock="1"/>
      </w:r>
      <w:r w:rsidR="00123446">
        <w:rPr>
          <w:rFonts w:asciiTheme="minorHAnsi" w:hAnsiTheme="minorHAnsi"/>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2017)","previouslyFormattedCitation":"&lt;sup&gt;230&lt;/sup&gt;"},"properties":{"noteIndex":0},"schema":"https://github.com/citation-style-language/schema/raw/master/csl-citation.json"}</w:instrText>
      </w:r>
      <w:r w:rsidR="004F2E02" w:rsidRPr="00A55792">
        <w:rPr>
          <w:rFonts w:asciiTheme="minorHAnsi" w:hAnsiTheme="minorHAnsi"/>
        </w:rPr>
        <w:fldChar w:fldCharType="separate"/>
      </w:r>
      <w:r w:rsidR="00123446" w:rsidRPr="00123446">
        <w:rPr>
          <w:rFonts w:asciiTheme="minorHAnsi" w:hAnsiTheme="minorHAnsi"/>
          <w:noProof/>
        </w:rPr>
        <w:t>(Liu et al., 2017)</w:t>
      </w:r>
      <w:r w:rsidR="004F2E02" w:rsidRPr="00A55792">
        <w:rPr>
          <w:rFonts w:asciiTheme="minorHAnsi" w:hAnsiTheme="minorHAnsi"/>
        </w:rPr>
        <w:fldChar w:fldCharType="end"/>
      </w:r>
      <w:r w:rsidR="004F2E02" w:rsidRPr="00A55792">
        <w:rPr>
          <w:rFonts w:asciiTheme="minorHAnsi" w:hAnsiTheme="minorHAnsi"/>
        </w:rPr>
        <w:t xml:space="preserve">.  </w:t>
      </w:r>
      <w:r w:rsidR="004F2E02" w:rsidRPr="00A55792">
        <w:rPr>
          <w:rFonts w:asciiTheme="minorHAnsi" w:eastAsiaTheme="minorEastAsia" w:hAnsiTheme="minorHAnsi"/>
        </w:rPr>
        <w:t xml:space="preserve"> </w:t>
      </w:r>
    </w:p>
    <w:p w14:paraId="60EF221E" w14:textId="77777777" w:rsidR="00474128" w:rsidRPr="00A55792" w:rsidRDefault="00474128" w:rsidP="00474128">
      <w:pPr>
        <w:rPr>
          <w:rFonts w:asciiTheme="minorHAnsi" w:hAnsiTheme="minorHAnsi" w:cs="Calibri"/>
          <w:color w:val="000000"/>
        </w:rPr>
      </w:pPr>
    </w:p>
    <w:p w14:paraId="09B2EA15" w14:textId="6531B58F" w:rsidR="000A3E9A" w:rsidRPr="00A55792" w:rsidRDefault="003F43C3" w:rsidP="006535DC">
      <w:pPr>
        <w:pStyle w:val="Heading4"/>
        <w:rPr>
          <w:rFonts w:asciiTheme="minorHAnsi" w:hAnsiTheme="minorHAnsi"/>
        </w:rPr>
      </w:pPr>
      <w:r>
        <w:rPr>
          <w:rFonts w:asciiTheme="minorHAnsi" w:hAnsiTheme="minorHAnsi"/>
        </w:rPr>
        <w:t xml:space="preserve">4.5.1.2 </w:t>
      </w:r>
      <w:r w:rsidR="00593F2A" w:rsidRPr="00A55792">
        <w:rPr>
          <w:rFonts w:asciiTheme="minorHAnsi" w:hAnsiTheme="minorHAnsi"/>
        </w:rPr>
        <w:t>Abiotic</w:t>
      </w:r>
      <w:r w:rsidR="004F2E02" w:rsidRPr="00A55792">
        <w:rPr>
          <w:rFonts w:asciiTheme="minorHAnsi" w:hAnsiTheme="minorHAnsi"/>
        </w:rPr>
        <w:t xml:space="preserve"> Selection</w:t>
      </w:r>
    </w:p>
    <w:p w14:paraId="50FCB522" w14:textId="59093AF2" w:rsidR="00474128" w:rsidRPr="00A55792" w:rsidRDefault="00D3179C" w:rsidP="00474128">
      <w:pPr>
        <w:rPr>
          <w:rFonts w:asciiTheme="minorHAnsi" w:eastAsiaTheme="minorEastAsia" w:hAnsiTheme="minorHAnsi"/>
        </w:rPr>
      </w:pPr>
      <w:r w:rsidRPr="00A55792">
        <w:rPr>
          <w:rFonts w:asciiTheme="minorHAnsi" w:eastAsiaTheme="minorEastAsia" w:hAnsiTheme="minorHAnsi"/>
        </w:rPr>
        <w:t>Multiple environmental variables play an important role in shaping cryoconite communities</w:t>
      </w:r>
      <w:r w:rsidR="004F2E02" w:rsidRPr="00A55792">
        <w:rPr>
          <w:rFonts w:asciiTheme="minorHAnsi" w:eastAsiaTheme="minorEastAsia" w:hAnsiTheme="minorHAnsi"/>
        </w:rPr>
        <w:t xml:space="preserve"> </w:t>
      </w:r>
      <w:r w:rsidR="004F2E02" w:rsidRPr="00A55792">
        <w:rPr>
          <w:rFonts w:asciiTheme="minorHAnsi" w:hAnsiTheme="minorHAnsi"/>
        </w:rPr>
        <w:fldChar w:fldCharType="begin" w:fldLock="1"/>
      </w:r>
      <w:r w:rsidR="00123446">
        <w:rPr>
          <w:rFonts w:asciiTheme="minorHAnsi" w:hAnsiTheme="minorHAnsi"/>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glaciers","type":"article-journal","volume":"27"},"uris":["http://www.mendeley.com/documents/?uuid=37e49be0-fc5c-4590-bcef-c909fa1f95eb"]}],"mendeley":{"formattedCitation":"(Mueller and Pollard, 2004)","plainTextFormattedCitation":"(Mueller and Pollard, 2004)","previouslyFormattedCitation":"&lt;sup&gt;41&lt;/sup&gt;"},"properties":{"noteIndex":0},"schema":"https://github.com/citation-style-language/schema/raw/master/csl-citation.json"}</w:instrText>
      </w:r>
      <w:r w:rsidR="004F2E02" w:rsidRPr="00A55792">
        <w:rPr>
          <w:rFonts w:asciiTheme="minorHAnsi" w:hAnsiTheme="minorHAnsi"/>
        </w:rPr>
        <w:fldChar w:fldCharType="separate"/>
      </w:r>
      <w:r w:rsidR="00123446" w:rsidRPr="00123446">
        <w:rPr>
          <w:rFonts w:asciiTheme="minorHAnsi" w:hAnsiTheme="minorHAnsi"/>
          <w:noProof/>
        </w:rPr>
        <w:t>(Mueller and Pollard, 2004)</w:t>
      </w:r>
      <w:r w:rsidR="004F2E02" w:rsidRPr="00A55792">
        <w:rPr>
          <w:rFonts w:asciiTheme="minorHAnsi" w:hAnsiTheme="minorHAnsi"/>
        </w:rPr>
        <w:fldChar w:fldCharType="end"/>
      </w:r>
      <w:r w:rsidR="004F2E02" w:rsidRPr="00A55792">
        <w:rPr>
          <w:rFonts w:asciiTheme="minorHAnsi" w:hAnsiTheme="minorHAnsi"/>
        </w:rPr>
        <w:t xml:space="preserve">. </w:t>
      </w:r>
      <w:r w:rsidR="00C67273" w:rsidRPr="00A55792">
        <w:rPr>
          <w:rFonts w:asciiTheme="minorHAnsi" w:hAnsiTheme="minorHAnsi"/>
        </w:rPr>
        <w:t>Envi</w:t>
      </w:r>
      <w:r w:rsidR="00C34C89" w:rsidRPr="00A55792">
        <w:rPr>
          <w:rFonts w:asciiTheme="minorHAnsi" w:hAnsiTheme="minorHAnsi"/>
        </w:rPr>
        <w:t>ronmental filters</w:t>
      </w:r>
      <w:r w:rsidR="00C67273" w:rsidRPr="00A55792">
        <w:rPr>
          <w:rFonts w:asciiTheme="minorHAnsi" w:hAnsiTheme="minorHAnsi"/>
        </w:rPr>
        <w:t xml:space="preserve"> identified as driving </w:t>
      </w:r>
      <w:r w:rsidR="00C34C89" w:rsidRPr="00A55792">
        <w:rPr>
          <w:rFonts w:asciiTheme="minorHAnsi" w:hAnsiTheme="minorHAnsi"/>
        </w:rPr>
        <w:t xml:space="preserve">bulk </w:t>
      </w:r>
      <w:r w:rsidR="00C67273" w:rsidRPr="00A55792">
        <w:rPr>
          <w:rFonts w:asciiTheme="minorHAnsi" w:hAnsiTheme="minorHAnsi"/>
        </w:rPr>
        <w:t xml:space="preserve">cryoconite community </w:t>
      </w:r>
      <w:r w:rsidRPr="00A55792">
        <w:rPr>
          <w:rFonts w:asciiTheme="minorHAnsi" w:hAnsiTheme="minorHAnsi"/>
        </w:rPr>
        <w:t>assembly include</w:t>
      </w:r>
      <w:r w:rsidR="00474128" w:rsidRPr="00A55792">
        <w:rPr>
          <w:rFonts w:asciiTheme="minorHAnsi" w:hAnsiTheme="minorHAnsi"/>
        </w:rPr>
        <w:t xml:space="preserve"> </w:t>
      </w:r>
      <w:r w:rsidR="00DC1806" w:rsidRPr="00A55792">
        <w:rPr>
          <w:rFonts w:asciiTheme="minorHAnsi" w:hAnsiTheme="minorHAnsi"/>
        </w:rPr>
        <w:t>DO</w:t>
      </w:r>
      <w:r w:rsidR="007D192A">
        <w:rPr>
          <w:rFonts w:asciiTheme="minorHAnsi" w:hAnsiTheme="minorHAnsi"/>
        </w:rPr>
        <w:t>C</w:t>
      </w:r>
      <w:r w:rsidR="00DC1806" w:rsidRPr="00A55792">
        <w:rPr>
          <w:rFonts w:asciiTheme="minorHAnsi" w:hAnsiTheme="minorHAnsi"/>
        </w:rPr>
        <w:t xml:space="preserve"> </w:t>
      </w:r>
      <w:r w:rsidR="00DC1806"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et al., 2018)","plainTextFormattedCitation":"(Smith et al., 2018)","previouslyFormattedCitation":"&lt;sup&gt;43&lt;/sup&gt;"},"properties":{"noteIndex":0},"schema":"https://github.com/citation-style-language/schema/raw/master/csl-citation.json"}</w:instrText>
      </w:r>
      <w:r w:rsidR="00DC1806" w:rsidRPr="00A55792">
        <w:rPr>
          <w:rFonts w:asciiTheme="minorHAnsi" w:eastAsiaTheme="minorEastAsia" w:hAnsiTheme="minorHAnsi"/>
        </w:rPr>
        <w:fldChar w:fldCharType="separate"/>
      </w:r>
      <w:r w:rsidR="00123446" w:rsidRPr="00123446">
        <w:rPr>
          <w:rFonts w:asciiTheme="minorHAnsi" w:eastAsiaTheme="minorEastAsia" w:hAnsiTheme="minorHAnsi"/>
          <w:noProof/>
        </w:rPr>
        <w:t>(Smith et al., 2018)</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 xml:space="preserve">, </w:t>
      </w:r>
      <w:r w:rsidR="00474128" w:rsidRPr="00A55792">
        <w:rPr>
          <w:rFonts w:asciiTheme="minorHAnsi" w:hAnsiTheme="minorHAnsi"/>
        </w:rPr>
        <w:t xml:space="preserve">glacier </w:t>
      </w:r>
      <w:r w:rsidR="007D192A">
        <w:rPr>
          <w:rFonts w:asciiTheme="minorHAnsi" w:hAnsiTheme="minorHAnsi"/>
        </w:rPr>
        <w:t xml:space="preserve">hydrology and </w:t>
      </w:r>
      <w:r w:rsidR="00474128" w:rsidRPr="00A55792">
        <w:rPr>
          <w:rFonts w:asciiTheme="minorHAnsi" w:hAnsiTheme="minorHAnsi"/>
        </w:rPr>
        <w:t xml:space="preserve">drainage </w:t>
      </w:r>
      <w:r w:rsidR="007D192A">
        <w:rPr>
          <w:rFonts w:asciiTheme="minorHAnsi" w:hAnsiTheme="minorHAnsi"/>
        </w:rPr>
        <w:fldChar w:fldCharType="begin" w:fldLock="1"/>
      </w:r>
      <w:r w:rsidR="00123446">
        <w:rPr>
          <w:rFonts w:asciiTheme="minorHAnsi" w:hAnsiTheme="minorHAnsi"/>
        </w:rP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Svalbard","type":"article-journal","volume":"6"},"uris":["http://www.mendeley.com/documents/?uuid=1bcc0363-90e1-4c9b-8c1a-e4fd1f2e5d0d"]},{"id":"ITEM-2","itemData":{"DOI":"10.3389/feart.2019.00004","ISSN":"22966463","abstract":"During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Science","id":"ITEM-2","issue":"February","issued":{"date-parts":[["2019"]]},"page":"1-10","title":"Variations in phototroph communities on the ablating bare-ice surface of glaciers on brøggerhalvøya, svalbard","type":"article-journal","volume":"7"},"uris":["http://www.mendeley.com/documents/?uuid=09e80323-e7be-4228-a547-c7765fefa625"]},{"id":"ITEM-3","itemData":{"DOI":"10.1038/ismej.2010.100","ISSN":"17517362","PMID":"20664552","abstract":"The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Journal","id":"ITEM-3","issue":"1","issued":{"date-parts":[["2011"]]},"page":"150-160","publisher":"Nature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 2013a; Takeuchi et al., 2019)","plainTextFormattedCitation":"(Edwards et al., 2011, 2013a; Takeuchi et al., 2019)","previouslyFormattedCitation":"&lt;sup&gt;36,49,226&lt;/sup&gt;"},"properties":{"noteIndex":0},"schema":"https://github.com/citation-style-language/schema/raw/master/csl-citation.json"}</w:instrText>
      </w:r>
      <w:r w:rsidR="007D192A">
        <w:rPr>
          <w:rFonts w:asciiTheme="minorHAnsi" w:hAnsiTheme="minorHAnsi"/>
        </w:rPr>
        <w:fldChar w:fldCharType="separate"/>
      </w:r>
      <w:r w:rsidR="00123446" w:rsidRPr="00123446">
        <w:rPr>
          <w:rFonts w:asciiTheme="minorHAnsi" w:hAnsiTheme="minorHAnsi"/>
          <w:noProof/>
        </w:rPr>
        <w:t>(Edwards et al., 2011, 2013a; Takeuchi et al., 2019)</w:t>
      </w:r>
      <w:r w:rsidR="007D192A">
        <w:rPr>
          <w:rFonts w:asciiTheme="minorHAnsi" w:hAnsiTheme="minorHAnsi"/>
        </w:rPr>
        <w:fldChar w:fldCharType="end"/>
      </w:r>
      <w:r w:rsidR="00474128" w:rsidRPr="00A55792">
        <w:rPr>
          <w:rFonts w:asciiTheme="minorHAnsi" w:hAnsiTheme="minorHAnsi"/>
        </w:rPr>
        <w:t xml:space="preserve">, glacier melt rates </w:t>
      </w:r>
      <w:r w:rsidR="00474128"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et al., 2008)","plainTextFormattedCitation":"(Hodson et al., 2008)","previouslyFormattedCitation":"&lt;sup&gt;5&lt;/sup&gt;"},"properties":{"noteIndex":0},"schema":"https://github.com/citation-style-language/schema/raw/master/csl-citation.json"}</w:instrText>
      </w:r>
      <w:r w:rsidR="00474128" w:rsidRPr="00A55792">
        <w:rPr>
          <w:rFonts w:asciiTheme="minorHAnsi" w:hAnsiTheme="minorHAnsi"/>
        </w:rPr>
        <w:fldChar w:fldCharType="separate"/>
      </w:r>
      <w:r w:rsidR="00123446" w:rsidRPr="00123446">
        <w:rPr>
          <w:rFonts w:asciiTheme="minorHAnsi" w:hAnsiTheme="minorHAnsi"/>
          <w:noProof/>
        </w:rPr>
        <w:t>(Hodson et al., 2008)</w:t>
      </w:r>
      <w:r w:rsidR="00474128" w:rsidRPr="00A55792">
        <w:rPr>
          <w:rFonts w:asciiTheme="minorHAnsi" w:hAnsiTheme="minorHAnsi"/>
        </w:rPr>
        <w:fldChar w:fldCharType="end"/>
      </w:r>
      <w:r w:rsidR="00474128" w:rsidRPr="00A55792">
        <w:rPr>
          <w:rFonts w:asciiTheme="minorHAnsi" w:hAnsiTheme="minorHAnsi"/>
        </w:rPr>
        <w:t xml:space="preserve">, seasonal variation </w:t>
      </w:r>
      <w:r w:rsidR="00474128" w:rsidRPr="00A55792">
        <w:rPr>
          <w:rFonts w:asciiTheme="minorHAnsi" w:hAnsiTheme="minorHAnsi"/>
        </w:rPr>
        <w:fldChar w:fldCharType="begin" w:fldLock="1"/>
      </w:r>
      <w:r w:rsidR="00123446">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2015)","previouslyFormattedCitation":"&lt;sup&gt;171&lt;/sup&gt;"},"properties":{"noteIndex":0},"schema":"https://github.com/citation-style-language/schema/raw/master/csl-citation.json"}</w:instrText>
      </w:r>
      <w:r w:rsidR="00474128" w:rsidRPr="00A55792">
        <w:rPr>
          <w:rFonts w:asciiTheme="minorHAnsi" w:hAnsiTheme="minorHAnsi"/>
        </w:rPr>
        <w:fldChar w:fldCharType="separate"/>
      </w:r>
      <w:r w:rsidR="00123446" w:rsidRPr="00123446">
        <w:rPr>
          <w:rFonts w:asciiTheme="minorHAnsi" w:hAnsiTheme="minorHAnsi"/>
          <w:noProof/>
        </w:rPr>
        <w:t>(Musilova et al., 2015)</w:t>
      </w:r>
      <w:r w:rsidR="00474128" w:rsidRPr="00A55792">
        <w:rPr>
          <w:rFonts w:asciiTheme="minorHAnsi" w:hAnsiTheme="minorHAnsi"/>
        </w:rPr>
        <w:fldChar w:fldCharType="end"/>
      </w:r>
      <w:r w:rsidR="00474128" w:rsidRPr="00A55792">
        <w:rPr>
          <w:rFonts w:asciiTheme="minorHAnsi" w:hAnsiTheme="minorHAnsi"/>
        </w:rPr>
        <w:t xml:space="preserve">, nutrient limitation </w:t>
      </w:r>
      <w:r w:rsidR="00474128" w:rsidRPr="00A55792">
        <w:rPr>
          <w:rFonts w:asciiTheme="minorHAnsi" w:hAnsiTheme="minorHAnsi"/>
        </w:rPr>
        <w:fldChar w:fldCharType="begin" w:fldLock="1"/>
      </w:r>
      <w:r w:rsidR="00123446">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2016)","previouslyFormattedCitation":"&lt;sup&gt;139&lt;/sup&gt;"},"properties":{"noteIndex":0},"schema":"https://github.com/citation-style-language/schema/raw/master/csl-citation.json"}</w:instrText>
      </w:r>
      <w:r w:rsidR="00474128" w:rsidRPr="00A55792">
        <w:rPr>
          <w:rFonts w:asciiTheme="minorHAnsi" w:hAnsiTheme="minorHAnsi"/>
        </w:rPr>
        <w:fldChar w:fldCharType="separate"/>
      </w:r>
      <w:r w:rsidR="00123446" w:rsidRPr="00123446">
        <w:rPr>
          <w:rFonts w:asciiTheme="minorHAnsi" w:hAnsiTheme="minorHAnsi"/>
          <w:noProof/>
        </w:rPr>
        <w:t>(Vonnahme et al., 2016)</w:t>
      </w:r>
      <w:r w:rsidR="00474128" w:rsidRPr="00A55792">
        <w:rPr>
          <w:rFonts w:asciiTheme="minorHAnsi" w:hAnsiTheme="minorHAnsi"/>
        </w:rPr>
        <w:fldChar w:fldCharType="end"/>
      </w:r>
      <w:r w:rsidR="00474128" w:rsidRPr="00A55792">
        <w:rPr>
          <w:rFonts w:asciiTheme="minorHAnsi" w:hAnsiTheme="minorHAnsi"/>
        </w:rPr>
        <w:t xml:space="preserve">, position on the glacier and proximity to the coast </w:t>
      </w:r>
      <w:r w:rsidR="00474128" w:rsidRPr="00A55792">
        <w:rPr>
          <w:rFonts w:asciiTheme="minorHAnsi" w:hAnsiTheme="minorHAnsi"/>
        </w:rPr>
        <w:fldChar w:fldCharType="begin" w:fldLock="1"/>
      </w:r>
      <w:r w:rsidR="00123446">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2013)","previouslyFormattedCitation":"&lt;sup&gt;192&lt;/sup&gt;"},"properties":{"noteIndex":0},"schema":"https://github.com/citation-style-language/schema/raw/master/csl-citation.json"}</w:instrText>
      </w:r>
      <w:r w:rsidR="00474128" w:rsidRPr="00A55792">
        <w:rPr>
          <w:rFonts w:asciiTheme="minorHAnsi" w:hAnsiTheme="minorHAnsi"/>
        </w:rPr>
        <w:fldChar w:fldCharType="separate"/>
      </w:r>
      <w:r w:rsidR="00123446" w:rsidRPr="00123446">
        <w:rPr>
          <w:rFonts w:asciiTheme="minorHAnsi" w:hAnsiTheme="minorHAnsi"/>
          <w:noProof/>
        </w:rPr>
        <w:t>(Stanish et al., 2013)</w:t>
      </w:r>
      <w:r w:rsidR="00474128" w:rsidRPr="00A55792">
        <w:rPr>
          <w:rFonts w:asciiTheme="minorHAnsi" w:hAnsiTheme="minorHAnsi"/>
        </w:rPr>
        <w:fldChar w:fldCharType="end"/>
      </w:r>
      <w:r w:rsidR="00474128" w:rsidRPr="00A55792">
        <w:rPr>
          <w:rFonts w:asciiTheme="minorHAnsi" w:hAnsiTheme="minorHAnsi"/>
        </w:rPr>
        <w:t xml:space="preserve">, </w:t>
      </w:r>
      <w:r w:rsidR="00DC1806" w:rsidRPr="00A55792">
        <w:rPr>
          <w:rFonts w:asciiTheme="minorHAnsi" w:hAnsiTheme="minorHAnsi"/>
        </w:rPr>
        <w:t xml:space="preserve">pH </w:t>
      </w:r>
      <w:r w:rsidR="00DC1806"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2017)","previouslyFormattedCitation":"&lt;sup&gt;228&lt;/sup&gt;"},"properties":{"noteIndex":0},"schema":"https://github.com/citation-style-language/schema/raw/master/csl-citation.json"}</w:instrText>
      </w:r>
      <w:r w:rsidR="00DC1806" w:rsidRPr="00A55792">
        <w:rPr>
          <w:rFonts w:asciiTheme="minorHAnsi" w:eastAsiaTheme="minorEastAsia" w:hAnsiTheme="minorHAnsi"/>
        </w:rPr>
        <w:fldChar w:fldCharType="separate"/>
      </w:r>
      <w:r w:rsidR="00123446" w:rsidRPr="00123446">
        <w:rPr>
          <w:rFonts w:asciiTheme="minorHAnsi" w:eastAsiaTheme="minorEastAsia" w:hAnsiTheme="minorHAnsi"/>
          <w:noProof/>
        </w:rPr>
        <w:t xml:space="preserve">(Ambrosini et al., </w:t>
      </w:r>
      <w:r w:rsidR="00123446" w:rsidRPr="00123446">
        <w:rPr>
          <w:rFonts w:asciiTheme="minorHAnsi" w:eastAsiaTheme="minorEastAsia" w:hAnsiTheme="minorHAnsi"/>
          <w:noProof/>
        </w:rPr>
        <w:lastRenderedPageBreak/>
        <w:t>2017)</w:t>
      </w:r>
      <w:r w:rsidR="00DC1806" w:rsidRPr="00A55792">
        <w:rPr>
          <w:rFonts w:asciiTheme="minorHAnsi" w:eastAsiaTheme="minorEastAsia" w:hAnsiTheme="minorHAnsi"/>
        </w:rPr>
        <w:fldChar w:fldCharType="end"/>
      </w:r>
      <w:r w:rsidR="00DC1806" w:rsidRPr="00A55792">
        <w:rPr>
          <w:rFonts w:asciiTheme="minorHAnsi" w:hAnsiTheme="minorHAnsi"/>
        </w:rPr>
        <w:t>,</w:t>
      </w:r>
      <w:r w:rsidR="00474128" w:rsidRPr="00A55792">
        <w:rPr>
          <w:rFonts w:asciiTheme="minorHAnsi" w:hAnsiTheme="minorHAnsi"/>
        </w:rPr>
        <w:t xml:space="preserve"> O</w:t>
      </w:r>
      <w:r w:rsidR="00474128" w:rsidRPr="00A55792">
        <w:rPr>
          <w:rFonts w:asciiTheme="minorHAnsi" w:hAnsiTheme="minorHAnsi"/>
          <w:vertAlign w:val="subscript"/>
        </w:rPr>
        <w:t>2</w:t>
      </w:r>
      <w:r w:rsidR="00474128" w:rsidRPr="00A55792">
        <w:rPr>
          <w:rFonts w:asciiTheme="minorHAnsi" w:hAnsiTheme="minorHAnsi"/>
        </w:rPr>
        <w:t xml:space="preserve"> concentration </w:t>
      </w:r>
      <w:r w:rsidR="00474128"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2021a)","plainTextFormattedCitation":"(Pittino et al., 2021a)","previouslyFormattedCitation":"&lt;sup&gt;76&lt;/sup&gt;"},"properties":{"noteIndex":0},"schema":"https://github.com/citation-style-language/schema/raw/master/csl-citation.json"}</w:instrText>
      </w:r>
      <w:r w:rsidR="00474128" w:rsidRPr="00A55792">
        <w:rPr>
          <w:rFonts w:asciiTheme="minorHAnsi" w:hAnsiTheme="minorHAnsi"/>
        </w:rPr>
        <w:fldChar w:fldCharType="separate"/>
      </w:r>
      <w:r w:rsidR="00123446" w:rsidRPr="00123446">
        <w:rPr>
          <w:rFonts w:asciiTheme="minorHAnsi" w:hAnsiTheme="minorHAnsi"/>
          <w:noProof/>
        </w:rPr>
        <w:t>(Pittino et al., 2021a)</w:t>
      </w:r>
      <w:r w:rsidR="00474128" w:rsidRPr="00A55792">
        <w:rPr>
          <w:rFonts w:asciiTheme="minorHAnsi" w:hAnsiTheme="minorHAnsi"/>
        </w:rPr>
        <w:fldChar w:fldCharType="end"/>
      </w:r>
      <w:r w:rsidR="00DC1806" w:rsidRPr="00A55792">
        <w:rPr>
          <w:rFonts w:asciiTheme="minorHAnsi" w:hAnsiTheme="minorHAnsi"/>
        </w:rPr>
        <w:t xml:space="preserve">, </w:t>
      </w:r>
      <w:r w:rsidR="00BB2B77" w:rsidRPr="00A55792">
        <w:rPr>
          <w:rFonts w:asciiTheme="minorHAnsi" w:hAnsiTheme="minorHAnsi"/>
        </w:rPr>
        <w:t xml:space="preserve">mineral loading </w:t>
      </w:r>
      <w:r w:rsidR="00BB2B77"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2019)","previouslyFormattedCitation":"&lt;sup&gt;49&lt;/sup&gt;"},"properties":{"noteIndex":0},"schema":"https://github.com/citation-style-language/schema/raw/master/csl-citation.json"}</w:instrText>
      </w:r>
      <w:r w:rsidR="00BB2B77" w:rsidRPr="00A55792">
        <w:rPr>
          <w:rFonts w:asciiTheme="minorHAnsi" w:eastAsiaTheme="minorEastAsia" w:hAnsiTheme="minorHAnsi"/>
        </w:rPr>
        <w:fldChar w:fldCharType="separate"/>
      </w:r>
      <w:r w:rsidR="00123446" w:rsidRPr="00123446">
        <w:rPr>
          <w:rFonts w:asciiTheme="minorHAnsi" w:eastAsiaTheme="minorEastAsia" w:hAnsiTheme="minorHAnsi"/>
          <w:noProof/>
        </w:rPr>
        <w:t>(Takeuchi et al., 2019)</w:t>
      </w:r>
      <w:r w:rsidR="00BB2B77" w:rsidRPr="00A55792">
        <w:rPr>
          <w:rFonts w:asciiTheme="minorHAnsi" w:eastAsiaTheme="minorEastAsia" w:hAnsiTheme="minorHAnsi"/>
        </w:rPr>
        <w:fldChar w:fldCharType="end"/>
      </w:r>
      <w:r w:rsidR="00BB2B77" w:rsidRPr="00A55792">
        <w:rPr>
          <w:rFonts w:asciiTheme="minorHAnsi" w:eastAsiaTheme="minorEastAsia" w:hAnsiTheme="minorHAnsi"/>
        </w:rPr>
        <w:t xml:space="preserve">, </w:t>
      </w:r>
      <w:r w:rsidR="00DC1806" w:rsidRPr="00A55792">
        <w:rPr>
          <w:rFonts w:asciiTheme="minorHAnsi" w:eastAsiaTheme="minorEastAsia" w:hAnsiTheme="minorHAnsi"/>
        </w:rPr>
        <w:t xml:space="preserve">water chemistry and hole isolation age </w:t>
      </w:r>
      <w:r w:rsidR="00DC1806"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2015)","previouslyFormattedCitation":"&lt;sup&gt;122&lt;/sup&gt;"},"properties":{"noteIndex":0},"schema":"https://github.com/citation-style-language/schema/raw/master/csl-citation.json"}</w:instrText>
      </w:r>
      <w:r w:rsidR="00DC1806" w:rsidRPr="00A55792">
        <w:rPr>
          <w:rFonts w:asciiTheme="minorHAnsi" w:eastAsiaTheme="minorEastAsia" w:hAnsiTheme="minorHAnsi"/>
        </w:rPr>
        <w:fldChar w:fldCharType="separate"/>
      </w:r>
      <w:r w:rsidR="00123446" w:rsidRPr="00123446">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p>
    <w:p w14:paraId="2DF4C794" w14:textId="77777777" w:rsidR="00400104" w:rsidRPr="00A55792" w:rsidRDefault="00400104" w:rsidP="00474128">
      <w:pPr>
        <w:rPr>
          <w:rFonts w:asciiTheme="minorHAnsi" w:hAnsiTheme="minorHAnsi"/>
        </w:rPr>
      </w:pPr>
    </w:p>
    <w:p w14:paraId="2FCAD99B" w14:textId="46E25535" w:rsidR="000A3E9A" w:rsidRPr="00A55792" w:rsidRDefault="003F43C3" w:rsidP="006535DC">
      <w:pPr>
        <w:pStyle w:val="Heading4"/>
        <w:rPr>
          <w:rFonts w:asciiTheme="minorHAnsi" w:hAnsiTheme="minorHAnsi"/>
        </w:rPr>
      </w:pPr>
      <w:r>
        <w:rPr>
          <w:rFonts w:asciiTheme="minorHAnsi" w:hAnsiTheme="minorHAnsi"/>
        </w:rPr>
        <w:t xml:space="preserve">4.5.1.3 </w:t>
      </w:r>
      <w:r w:rsidR="00593F2A" w:rsidRPr="00A55792">
        <w:rPr>
          <w:rFonts w:asciiTheme="minorHAnsi" w:hAnsiTheme="minorHAnsi"/>
        </w:rPr>
        <w:t>Biotic</w:t>
      </w:r>
      <w:r w:rsidR="004F2E02" w:rsidRPr="00A55792">
        <w:rPr>
          <w:rFonts w:asciiTheme="minorHAnsi" w:hAnsiTheme="minorHAnsi"/>
        </w:rPr>
        <w:t xml:space="preserve"> Selection</w:t>
      </w:r>
    </w:p>
    <w:p w14:paraId="23A327D5" w14:textId="55E6A1C5" w:rsidR="00A95DF7" w:rsidRPr="00A55792" w:rsidRDefault="00400104" w:rsidP="00A95DF7">
      <w:pPr>
        <w:rPr>
          <w:rFonts w:asciiTheme="minorHAnsi" w:eastAsiaTheme="minorEastAsia" w:hAnsiTheme="minorHAnsi"/>
        </w:rPr>
      </w:pPr>
      <w:r w:rsidRPr="00A55792">
        <w:rPr>
          <w:rFonts w:asciiTheme="minorHAnsi" w:hAnsiTheme="minorHAnsi"/>
        </w:rPr>
        <w:t xml:space="preserve">Cryoconite communities may also be shaped by biotic selection. </w:t>
      </w:r>
      <w:r w:rsidR="00270E29">
        <w:rPr>
          <w:rFonts w:asciiTheme="minorHAnsi" w:hAnsiTheme="minorHAnsi"/>
        </w:rPr>
        <w:t xml:space="preserve">Eukaryotic diversity mirrors prokaryotic diversity in cryoconite holes </w:t>
      </w:r>
      <w:r w:rsidR="00270E29"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2018)","previouslyFormattedCitation":"&lt;sup&gt;231&lt;/sup&gt;"},"properties":{"noteIndex":0},"schema":"https://github.com/citation-style-language/schema/raw/master/csl-citation.json"}</w:instrText>
      </w:r>
      <w:r w:rsidR="00270E29" w:rsidRPr="00A55792">
        <w:rPr>
          <w:rFonts w:asciiTheme="minorHAnsi" w:eastAsiaTheme="minorEastAsia" w:hAnsiTheme="minorHAnsi"/>
        </w:rPr>
        <w:fldChar w:fldCharType="separate"/>
      </w:r>
      <w:r w:rsidR="00123446" w:rsidRPr="00123446">
        <w:rPr>
          <w:rFonts w:asciiTheme="minorHAnsi" w:eastAsiaTheme="minorEastAsia" w:hAnsiTheme="minorHAnsi"/>
          <w:noProof/>
        </w:rPr>
        <w:t>(Sommers et al., 2018)</w:t>
      </w:r>
      <w:r w:rsidR="00270E29" w:rsidRPr="00A55792">
        <w:rPr>
          <w:rFonts w:asciiTheme="minorHAnsi" w:eastAsiaTheme="minorEastAsia" w:hAnsiTheme="minorHAnsi"/>
        </w:rPr>
        <w:fldChar w:fldCharType="end"/>
      </w:r>
      <w:r w:rsidR="00270E29" w:rsidRPr="00A55792">
        <w:rPr>
          <w:rFonts w:asciiTheme="minorHAnsi" w:eastAsiaTheme="minorEastAsia" w:hAnsiTheme="minorHAnsi"/>
        </w:rPr>
        <w:t>.</w:t>
      </w:r>
      <w:r w:rsidR="00270E29">
        <w:rPr>
          <w:rFonts w:asciiTheme="minorHAnsi" w:eastAsiaTheme="minorEastAsia" w:hAnsiTheme="minorHAnsi"/>
        </w:rPr>
        <w:t xml:space="preserve"> </w:t>
      </w:r>
      <w:r w:rsidRPr="00A55792">
        <w:rPr>
          <w:rFonts w:asciiTheme="minorHAnsi" w:hAnsiTheme="minorHAnsi"/>
        </w:rPr>
        <w:t xml:space="preserve">Positive associations between rotifers and eukaryotic microalgae abundances have been reported on Arctic glaciers </w:t>
      </w:r>
      <w:r w:rsidRPr="00A55792">
        <w:rPr>
          <w:rFonts w:asciiTheme="minorHAnsi" w:hAnsiTheme="minorHAnsi"/>
        </w:rPr>
        <w:fldChar w:fldCharType="begin" w:fldLock="1"/>
      </w:r>
      <w:r w:rsidR="00123446">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2016)","previouslyFormattedCitation":"&lt;sup&gt;139&lt;/sup&gt;"},"properties":{"noteIndex":0},"schema":"https://github.com/citation-style-language/schema/raw/master/csl-citation.json"}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(Vonnahme et al., 2016)</w:t>
      </w:r>
      <w:r w:rsidRPr="00A55792">
        <w:rPr>
          <w:rFonts w:asciiTheme="minorHAnsi" w:hAnsiTheme="minorHAnsi"/>
        </w:rPr>
        <w:fldChar w:fldCharType="end"/>
      </w:r>
      <w:r w:rsidRPr="00A55792">
        <w:rPr>
          <w:rFonts w:asciiTheme="minorHAnsi" w:hAnsiTheme="minorHAnsi"/>
        </w:rPr>
        <w:t xml:space="preserve">, </w:t>
      </w:r>
      <w:r w:rsidR="00270E29">
        <w:rPr>
          <w:rFonts w:asciiTheme="minorHAnsi" w:hAnsiTheme="minorHAnsi"/>
        </w:rPr>
        <w:t xml:space="preserve">with </w:t>
      </w:r>
      <w:r w:rsidRPr="00A55792">
        <w:rPr>
          <w:rFonts w:asciiTheme="minorHAnsi" w:hAnsiTheme="minorHAnsi"/>
        </w:rPr>
        <w:t>strong correlations between fungi, bacteria and algae blooms in supraglacial habitats of the Gr</w:t>
      </w:r>
      <w:r w:rsidR="00536B01">
        <w:rPr>
          <w:rFonts w:asciiTheme="minorHAnsi" w:hAnsiTheme="minorHAnsi"/>
        </w:rPr>
        <w:t>IS</w:t>
      </w:r>
      <w:r w:rsidRPr="00A55792">
        <w:rPr>
          <w:rFonts w:asciiTheme="minorHAnsi" w:hAnsiTheme="minorHAnsi"/>
        </w:rPr>
        <w:t xml:space="preserve"> </w:t>
      </w:r>
      <w:r w:rsidRPr="00A55792">
        <w:rPr>
          <w:rFonts w:asciiTheme="minorHAnsi" w:hAnsiTheme="minorHAnsi"/>
        </w:rPr>
        <w:fldChar w:fldCharType="begin" w:fldLock="1"/>
      </w:r>
      <w:r w:rsidR="00123446">
        <w:rPr>
          <w:rFonts w:asciiTheme="minorHAnsi" w:hAnsiTheme="minorHAnsi"/>
        </w:rP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2019)","previouslyFormattedCitation":"&lt;sup&gt;227&lt;/sup&gt;"},"properties":{"noteIndex":0},"schema":"https://github.com/citation-style-language/schema/raw/master/csl-citation.json"}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(Perini et al., 2019)</w:t>
      </w:r>
      <w:r w:rsidRPr="00A55792">
        <w:rPr>
          <w:rFonts w:asciiTheme="minorHAnsi" w:hAnsiTheme="minorHAnsi"/>
        </w:rPr>
        <w:fldChar w:fldCharType="end"/>
      </w:r>
      <w:r w:rsidRPr="00A55792">
        <w:rPr>
          <w:rFonts w:asciiTheme="minorHAnsi" w:hAnsiTheme="minorHAnsi"/>
        </w:rPr>
        <w:t>.</w:t>
      </w:r>
      <w:r w:rsidR="00DC1806" w:rsidRPr="00A55792">
        <w:rPr>
          <w:rFonts w:asciiTheme="minorHAnsi" w:hAnsiTheme="minorHAnsi"/>
        </w:rPr>
        <w:t xml:space="preserve"> </w:t>
      </w:r>
      <w:r w:rsidR="00270E29">
        <w:rPr>
          <w:rFonts w:asciiTheme="minorHAnsi" w:eastAsiaTheme="minorEastAsia" w:hAnsiTheme="minorHAnsi"/>
        </w:rPr>
        <w:t>C</w:t>
      </w:r>
      <w:r w:rsidR="00DC1806" w:rsidRPr="00A55792">
        <w:rPr>
          <w:rFonts w:asciiTheme="minorHAnsi" w:eastAsiaTheme="minorEastAsia" w:hAnsiTheme="minorHAnsi"/>
        </w:rPr>
        <w:t xml:space="preserve">ryoconite community structure </w:t>
      </w:r>
      <w:r w:rsidR="00270E29">
        <w:rPr>
          <w:rFonts w:asciiTheme="minorHAnsi" w:eastAsiaTheme="minorEastAsia" w:hAnsiTheme="minorHAnsi"/>
        </w:rPr>
        <w:t xml:space="preserve">may also be </w:t>
      </w:r>
      <w:r w:rsidR="00DC1806" w:rsidRPr="00A55792">
        <w:rPr>
          <w:rFonts w:asciiTheme="minorHAnsi" w:eastAsiaTheme="minorEastAsia" w:hAnsiTheme="minorHAnsi"/>
        </w:rPr>
        <w:t xml:space="preserve">influenced by the founder population </w:t>
      </w:r>
      <w:r w:rsidR="00DC1806" w:rsidRPr="00A55792">
        <w:rPr>
          <w:rFonts w:asciiTheme="minorHAnsi" w:eastAsiaTheme="minorEastAsia" w:hAnsiTheme="minorHAnsi"/>
        </w:rPr>
        <w:fldChar w:fldCharType="begin" w:fldLock="1"/>
      </w:r>
      <w:r w:rsidR="00123446">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2015)","previouslyFormattedCitation":"&lt;sup&gt;122&lt;/sup&gt;"},"properties":{"noteIndex":0},"schema":"https://github.com/citation-style-language/schema/raw/master/csl-citation.json"}</w:instrText>
      </w:r>
      <w:r w:rsidR="00DC1806" w:rsidRPr="00A55792">
        <w:rPr>
          <w:rFonts w:asciiTheme="minorHAnsi" w:eastAsiaTheme="minorEastAsia" w:hAnsiTheme="minorHAnsi"/>
        </w:rPr>
        <w:fldChar w:fldCharType="separate"/>
      </w:r>
      <w:r w:rsidR="00123446" w:rsidRPr="00123446">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r w:rsidR="00CD5C4D">
        <w:rPr>
          <w:rFonts w:asciiTheme="minorHAnsi" w:eastAsiaTheme="minorEastAsia" w:hAnsiTheme="minorHAnsi"/>
        </w:rPr>
        <w:t xml:space="preserve"> </w:t>
      </w:r>
      <w:r w:rsidR="00E46146" w:rsidRPr="00A55792">
        <w:rPr>
          <w:rFonts w:asciiTheme="minorHAnsi" w:hAnsiTheme="minorHAnsi"/>
        </w:rPr>
        <w:t xml:space="preserve">Interaction networks </w:t>
      </w:r>
      <w:r w:rsidR="00CD5C4D">
        <w:rPr>
          <w:rFonts w:asciiTheme="minorHAnsi" w:hAnsiTheme="minorHAnsi"/>
        </w:rPr>
        <w:t>are a useful tool for</w:t>
      </w:r>
      <w:r w:rsidR="00E46146" w:rsidRPr="00A55792">
        <w:rPr>
          <w:rFonts w:asciiTheme="minorHAnsi" w:hAnsiTheme="minorHAnsi"/>
        </w:rPr>
        <w:t xml:space="preserve"> elucidat</w:t>
      </w:r>
      <w:r w:rsidR="00CD5C4D">
        <w:rPr>
          <w:rFonts w:asciiTheme="minorHAnsi" w:hAnsiTheme="minorHAnsi"/>
        </w:rPr>
        <w:t>ing</w:t>
      </w:r>
      <w:r w:rsidR="00E46146" w:rsidRPr="00A55792">
        <w:rPr>
          <w:rFonts w:asciiTheme="minorHAnsi" w:hAnsiTheme="minorHAnsi"/>
        </w:rPr>
        <w:t xml:space="preserve"> the biotic</w:t>
      </w:r>
      <w:r w:rsidR="001A5FE1" w:rsidRPr="00A55792">
        <w:rPr>
          <w:rFonts w:asciiTheme="minorHAnsi" w:hAnsiTheme="minorHAnsi"/>
        </w:rPr>
        <w:t xml:space="preserve"> drivers of community assembly</w:t>
      </w:r>
      <w:r w:rsidR="00CD5C4D">
        <w:rPr>
          <w:rFonts w:asciiTheme="minorHAnsi" w:hAnsiTheme="minorHAnsi"/>
        </w:rPr>
        <w:t xml:space="preserve"> in cryoconite </w:t>
      </w:r>
      <w:r w:rsidR="00CD5C4D">
        <w:rPr>
          <w:rFonts w:asciiTheme="minorHAnsi" w:hAnsiTheme="minorHAnsi"/>
        </w:rPr>
        <w:fldChar w:fldCharType="begin" w:fldLock="1"/>
      </w:r>
      <w:r w:rsidR="00123446">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ONE","id":"ITEM-2","issue":"3","issued":{"date-parts":[["2017"]]},"page":"1-13","title":"Potential sources of bacteria colonizing the cryoconite of an Alpine glacier","type":"article-journal","volume":"12"},"uris":["http://www.mendeley.com/documents/?uuid=10a29e44-4198-419b-a23b-dd46d24cb373"]},{"id":"ITEM-3","itemData":{"DOI":"10.3402/polar.v32i0.19468","ISSN":"17518369","abstract":"Cryoconite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Biogeography","id":"ITEM-4","issue":"12","issued":{"date-parts":[["2017"]]},"page":"2849-2861","title":"Biogeography of cryoconite forming cyanobacteria on polar and Asian glaciers","type":"article-journal","volume":"44"},"uris":["http://www.mendeley.com/documents/?uuid=2677eee3-2f81-49a7-94af-bf5a74e10766"]},{"id":"ITEM-5","itemData":{"DOI":"10.3390/v11111022","ISSN":"19994915","PMID":"31689942","abstract":"Antarctic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-5","issue":"11","issued":{"date-parts":[["2019"]]},"title":"Single-stranded DNA viruses in antarctic cryoconite holes","type":"article-journal","volume":"11"},"uris":["http://www.mendeley.com/documents/?uuid=cf812db9-eb79-4096-b9b1-2ce70caaf1da"]},{"id":"ITEM-6","itemData":{"DOI":"10.1007/s00248-016-0914-6","ISSN":"00953628","PMID":"27999874","abstract":"Cryoconite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Ecology","id":"ITEM-6","issue":"4","issued":{"date-parts":[["2017"]]},"page":"827-837","publisher":"Microbial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Glacier","type":"article-journal","volume":"73"},"uris":["http://www.mendeley.com/documents/?uuid=0f9e427d-6f47-4396-9b11-99b534f6b44e"]}],"mendeley":{"formattedCitation":"(Edwards et al., 2013c; Gokul et al., 2016; Ambrosini et al., 2017; Franzetti et al., 2017a; Segawa et al., 2017; Sommers et al., 2019b)","plainTextFormattedCitation":"(Edwards et al., 2013c; Gokul et al., 2016; Ambrosini et al., 2017; Franzetti et al., 2017a; Segawa et al., 2017; Sommers et al., 2019b)","previouslyFormattedCitation":"&lt;sup&gt;38,42,73,134,228,232&lt;/sup&gt;"},"properties":{"noteIndex":0},"schema":"https://github.com/citation-style-language/schema/raw/master/csl-citation.json"}</w:instrText>
      </w:r>
      <w:r w:rsidR="00CD5C4D">
        <w:rPr>
          <w:rFonts w:asciiTheme="minorHAnsi" w:hAnsiTheme="minorHAnsi"/>
        </w:rPr>
        <w:fldChar w:fldCharType="separate"/>
      </w:r>
      <w:r w:rsidR="00123446" w:rsidRPr="00123446">
        <w:rPr>
          <w:rFonts w:asciiTheme="minorHAnsi" w:hAnsiTheme="minorHAnsi"/>
          <w:noProof/>
        </w:rPr>
        <w:t>(Edwards et al., 2013c; Gokul et al., 2016; Ambrosini et al., 2017; Franzetti et al., 2017a; Segawa et al., 2017; Sommers et al., 2019b)</w:t>
      </w:r>
      <w:r w:rsidR="00CD5C4D">
        <w:rPr>
          <w:rFonts w:asciiTheme="minorHAnsi" w:hAnsiTheme="minorHAnsi"/>
        </w:rPr>
        <w:fldChar w:fldCharType="end"/>
      </w:r>
      <w:r w:rsidR="001A5FE1" w:rsidRPr="00A55792">
        <w:rPr>
          <w:rFonts w:asciiTheme="minorHAnsi" w:hAnsiTheme="minorHAnsi"/>
        </w:rPr>
        <w:t>.</w:t>
      </w:r>
      <w:r w:rsidR="00270E29">
        <w:rPr>
          <w:rFonts w:asciiTheme="minorHAnsi" w:hAnsiTheme="minorHAnsi"/>
        </w:rPr>
        <w:t xml:space="preserve"> </w:t>
      </w:r>
    </w:p>
    <w:p w14:paraId="65EA87F4" w14:textId="77777777" w:rsidR="00D2666E" w:rsidRPr="00A55792" w:rsidRDefault="00D2666E" w:rsidP="007830F5">
      <w:pPr>
        <w:rPr>
          <w:rFonts w:asciiTheme="minorHAnsi" w:hAnsiTheme="minorHAnsi"/>
        </w:rPr>
      </w:pPr>
    </w:p>
    <w:p w14:paraId="73701D57" w14:textId="1F254F85" w:rsidR="00A40983" w:rsidRPr="00A55792" w:rsidRDefault="003F43C3" w:rsidP="006535DC">
      <w:pPr>
        <w:pStyle w:val="Heading4"/>
        <w:rPr>
          <w:rFonts w:asciiTheme="minorHAnsi" w:hAnsiTheme="minorHAnsi"/>
        </w:rPr>
      </w:pPr>
      <w:r>
        <w:rPr>
          <w:rFonts w:asciiTheme="minorHAnsi" w:hAnsiTheme="minorHAnsi"/>
        </w:rPr>
        <w:t xml:space="preserve">4.5.1.4 </w:t>
      </w:r>
      <w:r w:rsidR="00D2666E" w:rsidRPr="00A55792">
        <w:rPr>
          <w:rFonts w:asciiTheme="minorHAnsi" w:hAnsiTheme="minorHAnsi"/>
        </w:rPr>
        <w:t>Temporal Variation</w:t>
      </w:r>
      <w:r w:rsidR="00E46146" w:rsidRPr="00A55792">
        <w:rPr>
          <w:rFonts w:asciiTheme="minorHAnsi" w:hAnsiTheme="minorHAnsi"/>
        </w:rPr>
        <w:t xml:space="preserve"> </w:t>
      </w:r>
    </w:p>
    <w:p w14:paraId="716E94F2" w14:textId="1BCCC81A" w:rsidR="00D2666E" w:rsidRPr="00A55792" w:rsidRDefault="001545F4" w:rsidP="007830F5">
      <w:pPr>
        <w:rPr>
          <w:rFonts w:asciiTheme="minorHAnsi" w:hAnsiTheme="minorHAnsi"/>
        </w:rPr>
      </w:pPr>
      <w:r w:rsidRPr="00A55792">
        <w:rPr>
          <w:rFonts w:asciiTheme="minorHAnsi" w:hAnsiTheme="minorHAnsi"/>
          <w:color w:val="000000"/>
        </w:rPr>
        <w:t>C</w:t>
      </w:r>
      <w:r w:rsidR="00D2666E" w:rsidRPr="00A55792">
        <w:rPr>
          <w:rFonts w:asciiTheme="minorHAnsi" w:hAnsiTheme="minorHAnsi"/>
          <w:color w:val="000000"/>
        </w:rPr>
        <w:t xml:space="preserve">ryoconite communities exhibit temporal variation </w:t>
      </w:r>
      <w:r w:rsidR="00A40983" w:rsidRPr="00A55792">
        <w:rPr>
          <w:rFonts w:asciiTheme="minorHAnsi" w:hAnsiTheme="minorHAnsi"/>
          <w:color w:val="000000"/>
        </w:rPr>
        <w:t>over</w:t>
      </w:r>
      <w:r w:rsidR="00D2666E" w:rsidRPr="00A55792">
        <w:rPr>
          <w:rFonts w:asciiTheme="minorHAnsi" w:hAnsiTheme="minorHAnsi"/>
          <w:color w:val="000000"/>
        </w:rPr>
        <w:t xml:space="preserve"> </w:t>
      </w:r>
      <w:r w:rsidRPr="00A55792">
        <w:rPr>
          <w:rFonts w:asciiTheme="minorHAnsi" w:hAnsiTheme="minorHAnsi"/>
          <w:color w:val="000000"/>
        </w:rPr>
        <w:t xml:space="preserve">daily </w:t>
      </w:r>
      <w:r w:rsidRPr="00A55792">
        <w:rPr>
          <w:rFonts w:asciiTheme="minorHAnsi" w:hAnsiTheme="minorHAnsi"/>
          <w:color w:val="000000"/>
        </w:rPr>
        <w:fldChar w:fldCharType="begin" w:fldLock="1"/>
      </w:r>
      <w:r w:rsidR="00123446">
        <w:rPr>
          <w:rFonts w:asciiTheme="minorHAnsi" w:hAnsiTheme="minorHAnsi"/>
          <w:color w:val="000000"/>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et al., 2021b)","plainTextFormattedCitation":"(Pittino et al., 2021b)","previouslyFormattedCitation":"&lt;sup&gt;116&lt;/sup&gt;"},"properties":{"noteIndex":0},"schema":"https://github.com/citation-style-language/schema/raw/master/csl-citation.json"}</w:instrText>
      </w:r>
      <w:r w:rsidRPr="00A55792">
        <w:rPr>
          <w:rFonts w:asciiTheme="minorHAnsi" w:hAnsiTheme="minorHAnsi"/>
          <w:color w:val="000000"/>
        </w:rPr>
        <w:fldChar w:fldCharType="separate"/>
      </w:r>
      <w:r w:rsidR="00123446" w:rsidRPr="00123446">
        <w:rPr>
          <w:rFonts w:asciiTheme="minorHAnsi" w:hAnsiTheme="minorHAnsi"/>
          <w:noProof/>
          <w:color w:val="000000"/>
        </w:rPr>
        <w:t>(Pittino et al., 2021b)</w:t>
      </w:r>
      <w:r w:rsidRPr="00A55792">
        <w:rPr>
          <w:rFonts w:asciiTheme="minorHAnsi" w:hAnsiTheme="minorHAnsi"/>
          <w:color w:val="000000"/>
        </w:rPr>
        <w:fldChar w:fldCharType="end"/>
      </w:r>
      <w:r w:rsidRPr="00A55792">
        <w:rPr>
          <w:rFonts w:asciiTheme="minorHAnsi" w:hAnsiTheme="minorHAnsi"/>
          <w:color w:val="000000"/>
        </w:rPr>
        <w:t xml:space="preserve">, </w:t>
      </w:r>
      <w:r w:rsidR="00D2666E" w:rsidRPr="00A55792">
        <w:rPr>
          <w:rFonts w:asciiTheme="minorHAnsi" w:hAnsiTheme="minorHAnsi"/>
          <w:color w:val="000000"/>
        </w:rPr>
        <w:t xml:space="preserve">seasonal </w:t>
      </w:r>
      <w:r w:rsidR="00A40983" w:rsidRPr="00A55792">
        <w:rPr>
          <w:rFonts w:asciiTheme="minorHAnsi" w:hAnsiTheme="minorHAnsi"/>
        </w:rPr>
        <w:fldChar w:fldCharType="begin" w:fldLock="1"/>
      </w:r>
      <w:r w:rsidR="00123446">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sheet","type":"article-journal","volume":"7"},"uris":["http://www.mendeley.com/documents/?uuid=5a7a537d-e966-30b9-a9f6-9c7590f9eb26"]}],"mendeley":{"formattedCitation":"(Musilova et al., 2015; Stibal et al., 2015)","plainTextFormattedCitation":"(Musilova et al., 2015; Stibal et al., 2015)","previouslyFormattedCitation":"&lt;sup&gt;56,171&lt;/sup&gt;"},"properties":{"noteIndex":0},"schema":"https://github.com/citation-style-language/schema/raw/master/csl-citation.json"}</w:instrText>
      </w:r>
      <w:r w:rsidR="00A40983" w:rsidRPr="00A55792">
        <w:rPr>
          <w:rFonts w:asciiTheme="minorHAnsi" w:hAnsiTheme="minorHAnsi"/>
        </w:rPr>
        <w:fldChar w:fldCharType="separate"/>
      </w:r>
      <w:r w:rsidR="00123446" w:rsidRPr="00123446">
        <w:rPr>
          <w:rFonts w:asciiTheme="minorHAnsi" w:hAnsiTheme="minorHAnsi"/>
          <w:noProof/>
        </w:rPr>
        <w:t>(Musilova et al., 2015; Stibal et al., 2015)</w:t>
      </w:r>
      <w:r w:rsidR="00A40983" w:rsidRPr="00A55792">
        <w:rPr>
          <w:rFonts w:asciiTheme="minorHAnsi" w:hAnsiTheme="minorHAnsi"/>
        </w:rPr>
        <w:fldChar w:fldCharType="end"/>
      </w:r>
      <w:r w:rsidR="00A40983" w:rsidRPr="00A55792">
        <w:rPr>
          <w:rFonts w:asciiTheme="minorHAnsi" w:hAnsiTheme="minorHAnsi"/>
        </w:rPr>
        <w:t xml:space="preserve"> </w:t>
      </w:r>
      <w:r w:rsidR="00D2666E" w:rsidRPr="00A55792">
        <w:rPr>
          <w:rFonts w:asciiTheme="minorHAnsi" w:hAnsiTheme="minorHAnsi"/>
          <w:color w:val="000000"/>
        </w:rPr>
        <w:t xml:space="preserve">and yearly scales </w:t>
      </w:r>
      <w:r w:rsidR="00D2666E" w:rsidRPr="00A55792">
        <w:rPr>
          <w:rFonts w:asciiTheme="minorHAnsi" w:hAnsiTheme="minorHAnsi"/>
          <w:color w:val="000000"/>
        </w:rPr>
        <w:fldChar w:fldCharType="begin" w:fldLock="1"/>
      </w:r>
      <w:r w:rsidR="00123446">
        <w:rPr>
          <w:rFonts w:asciiTheme="minorHAnsi" w:hAnsiTheme="minorHAnsi"/>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2018)","previouslyFormattedCitation":"&lt;sup&gt;89&lt;/sup&gt;"},"properties":{"noteIndex":0},"schema":"https://github.com/citation-style-language/schema/raw/master/csl-citation.json"}</w:instrText>
      </w:r>
      <w:r w:rsidR="00D2666E" w:rsidRPr="00A55792">
        <w:rPr>
          <w:rFonts w:asciiTheme="minorHAnsi" w:hAnsiTheme="minorHAnsi"/>
          <w:color w:val="000000"/>
        </w:rPr>
        <w:fldChar w:fldCharType="separate"/>
      </w:r>
      <w:r w:rsidR="00123446" w:rsidRPr="00123446">
        <w:rPr>
          <w:rFonts w:asciiTheme="minorHAnsi" w:hAnsiTheme="minorHAnsi"/>
          <w:noProof/>
          <w:color w:val="000000"/>
        </w:rPr>
        <w:t>(Pittino et al., 2018)</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Study investigating cryoconite holes communities on Forni Glacier, Italy, found community structure was more strongly shaped by temporal variation rather than environmental features, indicating that cryoconite communities are in seasonally mediated flux </w:t>
      </w:r>
      <w:r w:rsidR="00D2666E" w:rsidRPr="00A55792">
        <w:rPr>
          <w:rFonts w:asciiTheme="minorHAnsi" w:hAnsiTheme="minorHAnsi"/>
          <w:color w:val="000000"/>
        </w:rPr>
        <w:fldChar w:fldCharType="begin" w:fldLock="1"/>
      </w:r>
      <w:r w:rsidR="00123446">
        <w:rPr>
          <w:rFonts w:asciiTheme="minorHAnsi" w:hAnsiTheme="minorHAnsi"/>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2017b)","previouslyFormattedCitation":"&lt;sup&gt;247&lt;/sup&gt;"},"properties":{"noteIndex":0},"schema":"https://github.com/citation-style-language/schema/raw/master/csl-citation.json"}</w:instrText>
      </w:r>
      <w:r w:rsidR="00D2666E" w:rsidRPr="00A55792">
        <w:rPr>
          <w:rFonts w:asciiTheme="minorHAnsi" w:hAnsiTheme="minorHAnsi"/>
          <w:color w:val="000000"/>
        </w:rPr>
        <w:fldChar w:fldCharType="separate"/>
      </w:r>
      <w:r w:rsidR="00123446" w:rsidRPr="00123446">
        <w:rPr>
          <w:rFonts w:asciiTheme="minorHAnsi" w:hAnsiTheme="minorHAnsi"/>
          <w:noProof/>
          <w:color w:val="000000"/>
        </w:rPr>
        <w:t>(Franzetti et al., 2017b)</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w:t>
      </w:r>
    </w:p>
    <w:p w14:paraId="0E804760" w14:textId="77777777" w:rsidR="00400104" w:rsidRPr="00A55792" w:rsidRDefault="00400104" w:rsidP="00BB2B77">
      <w:pPr>
        <w:rPr>
          <w:rFonts w:asciiTheme="minorHAnsi" w:hAnsiTheme="minorHAnsi"/>
        </w:rPr>
      </w:pPr>
    </w:p>
    <w:p w14:paraId="69DAF2FD" w14:textId="1AF7E705" w:rsidR="00DC2A24" w:rsidRPr="00A55792" w:rsidRDefault="003F43C3" w:rsidP="001966C5">
      <w:pPr>
        <w:pStyle w:val="Heading3"/>
        <w:rPr>
          <w:rFonts w:asciiTheme="minorHAnsi" w:hAnsiTheme="minorHAnsi"/>
        </w:rPr>
      </w:pPr>
      <w:bookmarkStart w:id="30" w:name="_Toc64041234"/>
      <w:r>
        <w:rPr>
          <w:rFonts w:asciiTheme="minorHAnsi" w:hAnsiTheme="minorHAnsi"/>
        </w:rPr>
        <w:t xml:space="preserve">4.5.2 </w:t>
      </w:r>
      <w:r w:rsidR="00DC2A24" w:rsidRPr="00A55792">
        <w:rPr>
          <w:rFonts w:asciiTheme="minorHAnsi" w:hAnsiTheme="minorHAnsi"/>
        </w:rPr>
        <w:t>Snow and ice</w:t>
      </w:r>
      <w:bookmarkEnd w:id="30"/>
      <w:r w:rsidR="00E46146" w:rsidRPr="00A55792">
        <w:rPr>
          <w:rFonts w:asciiTheme="minorHAnsi" w:hAnsiTheme="minorHAnsi"/>
        </w:rPr>
        <w:t xml:space="preserve"> </w:t>
      </w:r>
    </w:p>
    <w:p w14:paraId="1A616F65" w14:textId="77777777" w:rsidR="0078003E" w:rsidRPr="00A55792" w:rsidRDefault="0078003E" w:rsidP="0078003E">
      <w:pPr>
        <w:rPr>
          <w:rFonts w:asciiTheme="minorHAnsi" w:hAnsiTheme="minorHAnsi"/>
        </w:rPr>
      </w:pPr>
    </w:p>
    <w:p w14:paraId="27F22BFB" w14:textId="6446FB44" w:rsidR="00243ACF" w:rsidRPr="00A55792" w:rsidRDefault="00542901" w:rsidP="00243ACF">
      <w:pPr>
        <w:rPr>
          <w:rFonts w:asciiTheme="minorHAnsi" w:hAnsiTheme="minorHAnsi"/>
        </w:rPr>
      </w:pPr>
      <w:r w:rsidRPr="00A55792">
        <w:rPr>
          <w:rFonts w:asciiTheme="minorHAnsi" w:hAnsiTheme="minorHAnsi"/>
        </w:rPr>
        <w:t xml:space="preserve">As studies of snow and ice communities are in their infancy, so too the literature </w:t>
      </w:r>
      <w:r w:rsidR="00A113A7" w:rsidRPr="00A55792">
        <w:rPr>
          <w:rFonts w:asciiTheme="minorHAnsi" w:hAnsiTheme="minorHAnsi"/>
        </w:rPr>
        <w:t>on</w:t>
      </w:r>
      <w:r w:rsidRPr="00A55792">
        <w:rPr>
          <w:rFonts w:asciiTheme="minorHAnsi" w:hAnsiTheme="minorHAnsi"/>
        </w:rPr>
        <w:t xml:space="preserve"> biogeography and community assembly </w:t>
      </w:r>
      <w:r w:rsidR="0021794A" w:rsidRPr="00A55792">
        <w:rPr>
          <w:rFonts w:asciiTheme="minorHAnsi" w:hAnsiTheme="minorHAnsi"/>
        </w:rPr>
        <w:t xml:space="preserve">mechanisms </w:t>
      </w:r>
      <w:r w:rsidRPr="00A55792">
        <w:rPr>
          <w:rFonts w:asciiTheme="minorHAnsi" w:hAnsiTheme="minorHAnsi"/>
        </w:rPr>
        <w:t xml:space="preserve">is scarce </w:t>
      </w:r>
      <w:r w:rsidR="00CB40EA" w:rsidRPr="00A55792">
        <w:rPr>
          <w:rFonts w:asciiTheme="minorHAnsi" w:hAnsiTheme="minorHAnsi"/>
        </w:rPr>
        <w:fldChar w:fldCharType="begin" w:fldLock="1"/>
      </w:r>
      <w:r w:rsidR="00123446">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Structure","type":"article-journal"},"uris":["http://www.mendeley.com/documents/?uuid=6b7ea18b-dfca-4db7-8200-f2b84001b8e0"]}],"mendeley":{"formattedCitation":"(Lutz et al., 2016; Brown and Jumpponen, 2019)","plainTextFormattedCitation":"(Lutz et al., 2016; Brown and Jumpponen, 2019)","previouslyFormattedCitation":"&lt;sup&gt;44,45&lt;/sup&gt;"},"properties":{"noteIndex":0},"schema":"https://github.com/citation-style-language/schema/raw/master/csl-citation.json"}</w:instrText>
      </w:r>
      <w:r w:rsidR="00CB40EA" w:rsidRPr="00A55792">
        <w:rPr>
          <w:rFonts w:asciiTheme="minorHAnsi" w:hAnsiTheme="minorHAnsi"/>
        </w:rPr>
        <w:fldChar w:fldCharType="separate"/>
      </w:r>
      <w:r w:rsidR="00123446" w:rsidRPr="00123446">
        <w:rPr>
          <w:rFonts w:asciiTheme="minorHAnsi" w:hAnsiTheme="minorHAnsi"/>
          <w:noProof/>
        </w:rPr>
        <w:t>(Lutz et al., 2016; Brown and Jumpponen, 2019)</w:t>
      </w:r>
      <w:r w:rsidR="00CB40EA" w:rsidRPr="00A55792">
        <w:rPr>
          <w:rFonts w:asciiTheme="minorHAnsi" w:hAnsiTheme="minorHAnsi"/>
        </w:rPr>
        <w:fldChar w:fldCharType="end"/>
      </w:r>
      <w:r w:rsidRPr="00A55792">
        <w:rPr>
          <w:rFonts w:asciiTheme="minorHAnsi" w:hAnsiTheme="minorHAnsi"/>
        </w:rPr>
        <w:t xml:space="preserve">. </w:t>
      </w:r>
      <w:r w:rsidR="00CB40EA" w:rsidRPr="00A55792">
        <w:rPr>
          <w:rFonts w:asciiTheme="minorHAnsi" w:hAnsiTheme="minorHAnsi"/>
        </w:rPr>
        <w:t xml:space="preserve">There is evidence to suggest snowpack communities may be influenced by </w:t>
      </w:r>
      <w:r w:rsidR="0021794A" w:rsidRPr="00A55792">
        <w:rPr>
          <w:rFonts w:asciiTheme="minorHAnsi" w:hAnsiTheme="minorHAnsi"/>
        </w:rPr>
        <w:t>meteorological</w:t>
      </w:r>
      <w:r w:rsidR="00F87119" w:rsidRPr="00A55792">
        <w:rPr>
          <w:rFonts w:asciiTheme="minorHAnsi" w:hAnsiTheme="minorHAnsi"/>
        </w:rPr>
        <w:t xml:space="preserve"> conditions</w:t>
      </w:r>
      <w:r w:rsidR="00CB40EA" w:rsidRPr="00A55792">
        <w:rPr>
          <w:rFonts w:asciiTheme="minorHAnsi" w:hAnsiTheme="minorHAnsi"/>
        </w:rPr>
        <w:t xml:space="preserve"> </w:t>
      </w:r>
      <w:r w:rsidR="00F87119"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et al., 2008)","plainTextFormattedCitation":"(Hodson et al., 2008)","previouslyFormattedCitation":"&lt;sup&gt;5&lt;/sup&gt;"},"properties":{"noteIndex":0},"schema":"https://github.com/citation-style-language/schema/raw/master/csl-citation.json"}</w:instrText>
      </w:r>
      <w:r w:rsidR="00F87119" w:rsidRPr="00A55792">
        <w:rPr>
          <w:rFonts w:asciiTheme="minorHAnsi" w:hAnsiTheme="minorHAnsi"/>
        </w:rPr>
        <w:fldChar w:fldCharType="separate"/>
      </w:r>
      <w:r w:rsidR="00123446" w:rsidRPr="00123446">
        <w:rPr>
          <w:rFonts w:asciiTheme="minorHAnsi" w:hAnsiTheme="minorHAnsi"/>
          <w:noProof/>
        </w:rPr>
        <w:t>(Hodson et al., 2008)</w:t>
      </w:r>
      <w:r w:rsidR="00F87119" w:rsidRPr="00A55792">
        <w:rPr>
          <w:rFonts w:asciiTheme="minorHAnsi" w:hAnsiTheme="minorHAnsi"/>
        </w:rPr>
        <w:fldChar w:fldCharType="end"/>
      </w:r>
      <w:r w:rsidR="00CB40EA" w:rsidRPr="00A55792">
        <w:rPr>
          <w:rFonts w:asciiTheme="minorHAnsi" w:hAnsiTheme="minorHAnsi"/>
        </w:rPr>
        <w:t xml:space="preserve"> as well as altitude </w:t>
      </w:r>
      <w:r w:rsidR="00F87119" w:rsidRPr="00A55792">
        <w:rPr>
          <w:rFonts w:asciiTheme="minorHAnsi" w:hAnsiTheme="minorHAnsi"/>
        </w:rPr>
        <w:fldChar w:fldCharType="begin" w:fldLock="1"/>
      </w:r>
      <w:r w:rsidR="00123446">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 Takeuchi et al., 1998)","plainTextFormattedCitation":"(Yoshimura et al., 1997; Takeuchi et al., 1998)","previouslyFormattedCitation":"&lt;sup&gt;181,248&lt;/sup&gt;"},"properties":{"noteIndex":0},"schema":"https://github.com/citation-style-language/schema/raw/master/csl-citation.json"}</w:instrText>
      </w:r>
      <w:r w:rsidR="00F87119" w:rsidRPr="00A55792">
        <w:rPr>
          <w:rFonts w:asciiTheme="minorHAnsi" w:hAnsiTheme="minorHAnsi"/>
        </w:rPr>
        <w:fldChar w:fldCharType="separate"/>
      </w:r>
      <w:r w:rsidR="00123446" w:rsidRPr="00123446">
        <w:rPr>
          <w:rFonts w:asciiTheme="minorHAnsi" w:hAnsiTheme="minorHAnsi"/>
          <w:noProof/>
        </w:rPr>
        <w:t>(Yoshimura et al., 1997; Takeuchi et al., 1998)</w:t>
      </w:r>
      <w:r w:rsidR="00F87119" w:rsidRPr="00A55792">
        <w:rPr>
          <w:rFonts w:asciiTheme="minorHAnsi" w:hAnsiTheme="minorHAnsi"/>
        </w:rPr>
        <w:fldChar w:fldCharType="end"/>
      </w:r>
      <w:r w:rsidR="00CB40EA" w:rsidRPr="00A55792">
        <w:rPr>
          <w:rFonts w:asciiTheme="minorHAnsi" w:hAnsiTheme="minorHAnsi"/>
        </w:rPr>
        <w:t xml:space="preserve">. </w:t>
      </w:r>
      <w:r w:rsidR="00243ACF" w:rsidRPr="00A55792">
        <w:rPr>
          <w:rFonts w:asciiTheme="minorHAnsi" w:hAnsiTheme="minorHAnsi"/>
        </w:rPr>
        <w:t xml:space="preserve">Microbial community composition also alters with transition from snow to deep ice through a postdepositional process driven by low temperatures, limited solar radiation, nutrients and liquid water </w:t>
      </w:r>
      <w:r w:rsidR="00243ACF" w:rsidRPr="00A55792">
        <w:rPr>
          <w:rFonts w:asciiTheme="minorHAnsi" w:hAnsiTheme="minorHAnsi"/>
        </w:rPr>
        <w:fldChar w:fldCharType="begin" w:fldLock="1"/>
      </w:r>
      <w:r w:rsidR="00123446">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2009)","previouslyFormattedCitation":"&lt;sup&gt;170&lt;/sup&gt;"},"properties":{"noteIndex":0},"schema":"https://github.com/citation-style-language/schema/raw/master/csl-citation.json"}</w:instrText>
      </w:r>
      <w:r w:rsidR="00243ACF" w:rsidRPr="00A55792">
        <w:rPr>
          <w:rFonts w:asciiTheme="minorHAnsi" w:hAnsiTheme="minorHAnsi"/>
        </w:rPr>
        <w:fldChar w:fldCharType="separate"/>
      </w:r>
      <w:r w:rsidR="00123446" w:rsidRPr="00123446">
        <w:rPr>
          <w:rFonts w:asciiTheme="minorHAnsi" w:hAnsiTheme="minorHAnsi"/>
          <w:noProof/>
        </w:rPr>
        <w:t>(Xiang et al., 2009)</w:t>
      </w:r>
      <w:r w:rsidR="00243ACF" w:rsidRPr="00A55792">
        <w:rPr>
          <w:rFonts w:asciiTheme="minorHAnsi" w:hAnsiTheme="minorHAnsi"/>
        </w:rPr>
        <w:fldChar w:fldCharType="end"/>
      </w:r>
      <w:r w:rsidR="00243ACF" w:rsidRPr="00A55792">
        <w:rPr>
          <w:rFonts w:asciiTheme="minorHAnsi" w:hAnsiTheme="minorHAnsi"/>
        </w:rPr>
        <w:t xml:space="preserve">. </w:t>
      </w:r>
    </w:p>
    <w:p w14:paraId="34C27847" w14:textId="77777777" w:rsidR="00243ACF" w:rsidRPr="00A55792" w:rsidRDefault="00243ACF" w:rsidP="00243ACF">
      <w:pPr>
        <w:rPr>
          <w:rFonts w:asciiTheme="minorHAnsi" w:hAnsiTheme="minorHAnsi"/>
        </w:rPr>
      </w:pPr>
    </w:p>
    <w:p w14:paraId="52AC0A08" w14:textId="0DF1EA91" w:rsidR="00243ACF" w:rsidRPr="00A55792" w:rsidRDefault="00243ACF" w:rsidP="00243ACF">
      <w:pPr>
        <w:rPr>
          <w:rFonts w:asciiTheme="minorHAnsi" w:hAnsiTheme="minorHAnsi"/>
        </w:rPr>
      </w:pPr>
      <w:r w:rsidRPr="00A55792">
        <w:rPr>
          <w:rFonts w:asciiTheme="minorHAnsi" w:hAnsiTheme="minorHAnsi"/>
        </w:rPr>
        <w:t xml:space="preserve">Snow algae generally exhibit no </w:t>
      </w:r>
      <w:r w:rsidR="00CB40EA" w:rsidRPr="00A55792">
        <w:rPr>
          <w:rFonts w:asciiTheme="minorHAnsi" w:hAnsiTheme="minorHAnsi"/>
        </w:rPr>
        <w:t xml:space="preserve">biogeographic patterning </w:t>
      </w:r>
      <w:r w:rsidR="00A42DA0" w:rsidRPr="00A55792">
        <w:rPr>
          <w:rFonts w:asciiTheme="minorHAnsi" w:hAnsiTheme="minorHAnsi"/>
        </w:rPr>
        <w:fldChar w:fldCharType="begin" w:fldLock="1"/>
      </w:r>
      <w:r w:rsidR="00123446">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Structure","type":"article-journal"},"uris":["http://www.mendeley.com/documents/?uuid=6b7ea18b-dfca-4db7-8200-f2b84001b8e0"]},{"id":"ITEM-3","itemData":{"DOI":"10.1007/s003000050272","ISSN":"07224060","abstract":"We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Biology","id":"ITEM-3","issue":"1","issued":{"date-parts":[["1998"]]},"page":"14-32","title":"Snow algae from northwest Svalbard: Their identification, distribution, pigment and nutrient content","type":"article-journal","volume":"20"},"uris":["http://www.mendeley.com/documents/?uuid=14f2d425-d7d0-494f-a9a0-a7406c3ad5db"]},{"id":"ITEM-4","itemData":{"DOI":"10.1093/femsec/fiz064","ISSN":"15746941","PMID":"31074825","abstract":"Melting snowfields in polar and alpine regions often exhibit a red and orange colouration caused by microalgae. The diversity of these organisms is still poorly understood. We applied a polyphasic approach using three molecular markers and light and electron microscopy to investigate spherical cysts sampled from alpine mountains in Europe, North America and South America as well as from both polar regions. Molecular analyses revealed the presence of a single independent lineage within the Chlamydomonadales. The genus Sanguina is described, with Sanguina nivaloides as its type. It is distinguishable from other red cysts forming alga by the number of cell wall layers, cell size, cell surface morphology and habitat preference. Sanguina nivaloides is a diverse species containing a total of 18 haplotypes according to nuclear ribosomal DNA internal transcribed spacer 2, with low nucleotide divergence (=3.5%). Based on molecular data we demonstrate that it has a cosmopolitan distribution with an absence of geographical structuring, indicating an effective dispersal strategy with the cysts being transported all around the globe, including trans-equatorially. Additionally, Sanguina aurantia is described, with small spherical orange cysts often clustered by means of mucilaginous sheaths, and causing orange blooms in snow in subarctic and Arctic regions.","author":[{"dropping-particle":"","family":"Procházková","given":"Lenka","non-dropping-particle":"","parse-names":false,"suffix":""},{"dropping-particle":"","family":"Leya","given":"Thomas","non-dropping-particle":"","parse-names":false,"suffix":""},{"dropping-particle":"","family":"Krížková","given":"Heda","non-dropping-particle":"","parse-names":false,"suffix":""},{"dropping-particle":"","family":"Nedbalová","given":"Linda","non-dropping-particle":"","parse-names":false,"suffix":""}],"container-title":"FEMS Microbiology Ecology","id":"ITEM-4","issue":"6","issued":{"date-parts":[["2019"]]},"page":"1-21","title":"Sanguina nivaloides and Sanguina aurantia gen. Et spp. Nov. (Chlorophyta): The taxonomy, phylogeny, biogeography and ecology of two newly recognised algae causing red and orange snow","type":"article-journal","volume":"95"},"uris":["http://www.mendeley.com/documents/?uuid=56034a5e-173a-49dc-b05e-9fd570e2cb3a"]}],"mendeley":{"formattedCitation":"(Müller et al., 1998; Lutz et al., 2016; Brown and Jumpponen, 2019; Procházková et al., 2019)","plainTextFormattedCitation":"(Müller et al., 1998; Lutz et al., 2016; Brown and Jumpponen, 2019; Procházková et al., 2019)","previouslyFormattedCitation":"&lt;sup&gt;44,45,249,250&lt;/sup&gt;"},"properties":{"noteIndex":0},"schema":"https://github.com/citation-style-language/schema/raw/master/csl-citation.json"}</w:instrText>
      </w:r>
      <w:r w:rsidR="00A42DA0" w:rsidRPr="00A55792">
        <w:rPr>
          <w:rFonts w:asciiTheme="minorHAnsi" w:hAnsiTheme="minorHAnsi"/>
        </w:rPr>
        <w:fldChar w:fldCharType="separate"/>
      </w:r>
      <w:r w:rsidR="00123446" w:rsidRPr="00123446">
        <w:rPr>
          <w:rFonts w:asciiTheme="minorHAnsi" w:hAnsiTheme="minorHAnsi"/>
          <w:noProof/>
        </w:rPr>
        <w:t>(Müller et al., 1998; Lutz et al., 2016; Brown and Jumpponen, 2019; Procházková et al., 2019)</w:t>
      </w:r>
      <w:r w:rsidR="00A42DA0" w:rsidRPr="00A55792">
        <w:rPr>
          <w:rFonts w:asciiTheme="minorHAnsi" w:hAnsiTheme="minorHAnsi"/>
        </w:rPr>
        <w:fldChar w:fldCharType="end"/>
      </w:r>
      <w:r w:rsidRPr="00A55792">
        <w:rPr>
          <w:rFonts w:asciiTheme="minorHAnsi" w:hAnsiTheme="minorHAnsi"/>
        </w:rPr>
        <w:t xml:space="preserve">, however, some </w:t>
      </w:r>
      <w:r w:rsidR="00A42DA0" w:rsidRPr="00A55792">
        <w:rPr>
          <w:rFonts w:asciiTheme="minorHAnsi" w:hAnsiTheme="minorHAnsi"/>
        </w:rPr>
        <w:t xml:space="preserve">communities </w:t>
      </w:r>
      <w:r w:rsidRPr="00A55792">
        <w:rPr>
          <w:rFonts w:asciiTheme="minorHAnsi" w:hAnsiTheme="minorHAnsi"/>
        </w:rPr>
        <w:t xml:space="preserve">are regionally distinct </w:t>
      </w:r>
      <w:r w:rsidRPr="00A55792">
        <w:rPr>
          <w:rFonts w:asciiTheme="minorHAnsi" w:hAnsiTheme="minorHAnsi"/>
        </w:rPr>
        <w:fldChar w:fldCharType="begin" w:fldLock="1"/>
      </w:r>
      <w:r w:rsidR="00123446">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structure","type":"article-journal","volume":"10"},"uris":["http://www.mendeley.com/documents/?uuid=24615ded-3535-4749-9833-c82a14e134a6"]}],"mendeley":{"formattedCitation":"(Brown and Tucker, 2020)","plainTextFormattedCitation":"(Brown and Tucker, 2020)","previouslyFormattedCitation":"&lt;sup&gt;46&lt;/sup&gt;"},"properties":{"noteIndex":0},"schema":"https://github.com/citation-style-language/schema/raw/master/csl-citation.json"}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(Brown and Tucker, 2020)</w:t>
      </w:r>
      <w:r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Pr="00A55792">
        <w:rPr>
          <w:rFonts w:asciiTheme="minorHAnsi" w:hAnsiTheme="minorHAnsi"/>
        </w:rPr>
        <w:t xml:space="preserve">Snow bacterial communities have </w:t>
      </w:r>
      <w:r w:rsidR="00ED61F6" w:rsidRPr="00A55792">
        <w:rPr>
          <w:rFonts w:asciiTheme="minorHAnsi" w:hAnsiTheme="minorHAnsi"/>
        </w:rPr>
        <w:t>exhibit</w:t>
      </w:r>
      <w:r w:rsidRPr="00A55792">
        <w:rPr>
          <w:rFonts w:asciiTheme="minorHAnsi" w:hAnsiTheme="minorHAnsi"/>
        </w:rPr>
        <w:t>ed</w:t>
      </w:r>
      <w:r w:rsidR="00ED61F6" w:rsidRPr="00A55792">
        <w:rPr>
          <w:rFonts w:asciiTheme="minorHAnsi" w:hAnsiTheme="minorHAnsi"/>
        </w:rPr>
        <w:t xml:space="preserve"> strong geographic separation </w:t>
      </w:r>
      <w:r w:rsidRPr="00A55792">
        <w:rPr>
          <w:rFonts w:asciiTheme="minorHAnsi" w:hAnsiTheme="minorHAnsi"/>
        </w:rPr>
        <w:t>with clear links</w:t>
      </w:r>
      <w:r w:rsidR="00F87119" w:rsidRPr="00A55792">
        <w:rPr>
          <w:rFonts w:asciiTheme="minorHAnsi" w:hAnsiTheme="minorHAnsi"/>
        </w:rPr>
        <w:t xml:space="preserve"> </w:t>
      </w:r>
      <w:r w:rsidRPr="00A55792">
        <w:rPr>
          <w:rFonts w:asciiTheme="minorHAnsi" w:hAnsiTheme="minorHAnsi"/>
        </w:rPr>
        <w:t xml:space="preserve">between </w:t>
      </w:r>
      <w:r w:rsidR="00F87119" w:rsidRPr="00A55792">
        <w:rPr>
          <w:rFonts w:asciiTheme="minorHAnsi" w:hAnsiTheme="minorHAnsi"/>
        </w:rPr>
        <w:t xml:space="preserve">community composition and environmental parameters </w:t>
      </w:r>
      <w:r w:rsidR="001468EA" w:rsidRPr="00A55792">
        <w:rPr>
          <w:rFonts w:asciiTheme="minorHAnsi" w:hAnsiTheme="minorHAnsi"/>
        </w:rPr>
        <w:fldChar w:fldCharType="begin" w:fldLock="1"/>
      </w:r>
      <w:r w:rsidR="00123446">
        <w:rPr>
          <w:rFonts w:asciiTheme="minorHAnsi" w:hAnsiTheme="minorHAnsi"/>
        </w:rPr>
        <w:instrText>ADDIN CSL_CITATION {"citationItems":[{"id":"ITEM-1","itemData":{"DOI":"10.1111/1462-2920.12446","ISSN":"14622920","PMID":"24593847","abstract":"Snow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Microbiology","id":"ITEM-1","issue":"3","issued":{"date-parts":[["2015"]]},"page":"594-609","title":"Diversity and potential sources of microbiota associated with snow on western portions of the Greenland Ice Sheet","type":"article-journal","volume":"17"},"uris":["http://www.mendeley.com/documents/?uuid=200a210c-8573-4014-854d-0f7d655e6a54"]},{"id":"ITEM-2","itemData":{"DOI":"10.1038/ncomms11968","ISSN":"20411723","PMID":"27329445","abstract":"The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Communications","id":"ITEM-2","issue":"May","issued":{"date-parts":[["2016"]]},"page":"1-9","publisher":"Nature Publishing Group","title":"The biogeography of red snow microbiomes and their role in melting arctic glaciers","type":"article-journal","volume":"7"},"uris":["http://www.mendeley.com/documents/?uuid=9020975f-8089-46fa-98be-ed55a0e364fb"]}],"mendeley":{"formattedCitation":"(Cameron et al., 2015; Lutz et al., 2016)","plainTextFormattedCitation":"(Cameron et al., 2015; Lutz et al., 2016)","previouslyFormattedCitation":"&lt;sup&gt;44,47&lt;/sup&gt;"},"properties":{"noteIndex":0},"schema":"https://github.com/citation-style-language/schema/raw/master/csl-citation.json"}</w:instrText>
      </w:r>
      <w:r w:rsidR="001468EA" w:rsidRPr="00A55792">
        <w:rPr>
          <w:rFonts w:asciiTheme="minorHAnsi" w:hAnsiTheme="minorHAnsi"/>
        </w:rPr>
        <w:fldChar w:fldCharType="separate"/>
      </w:r>
      <w:r w:rsidR="00123446" w:rsidRPr="00123446">
        <w:rPr>
          <w:rFonts w:asciiTheme="minorHAnsi" w:hAnsiTheme="minorHAnsi"/>
          <w:noProof/>
        </w:rPr>
        <w:t>(Cameron et al., 2015; Lutz et al., 2016)</w:t>
      </w:r>
      <w:r w:rsidR="001468EA" w:rsidRPr="00A55792">
        <w:rPr>
          <w:rFonts w:asciiTheme="minorHAnsi" w:hAnsiTheme="minorHAnsi"/>
        </w:rPr>
        <w:fldChar w:fldCharType="end"/>
      </w:r>
      <w:r w:rsidRPr="00A55792">
        <w:rPr>
          <w:rFonts w:asciiTheme="minorHAnsi" w:hAnsiTheme="minorHAnsi"/>
        </w:rPr>
        <w:t xml:space="preserve">, whilst some appear regionally ubiquitous and heterogenous only at continental scales </w:t>
      </w:r>
      <w:r w:rsidRPr="00A55792">
        <w:rPr>
          <w:rFonts w:asciiTheme="minorHAnsi" w:hAnsiTheme="minorHAnsi"/>
        </w:rPr>
        <w:fldChar w:fldCharType="begin" w:fldLock="1"/>
      </w:r>
      <w:r w:rsidR="00123446">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and Jumpponen, 2019)","plainTextFormattedCitation":"(Brown and Jumpponen, 2019)","previouslyFormattedCitation":"&lt;sup&gt;45&lt;/sup&gt;"},"properties":{"noteIndex":0},"schema":"https://github.com/citation-style-language/schema/raw/master/csl-citation.json"}</w:instrText>
      </w:r>
      <w:r w:rsidRPr="00A55792">
        <w:rPr>
          <w:rFonts w:asciiTheme="minorHAnsi" w:hAnsiTheme="minorHAnsi"/>
        </w:rPr>
        <w:fldChar w:fldCharType="separate"/>
      </w:r>
      <w:r w:rsidR="00123446" w:rsidRPr="00123446">
        <w:rPr>
          <w:rFonts w:asciiTheme="minorHAnsi" w:hAnsiTheme="minorHAnsi"/>
          <w:noProof/>
        </w:rPr>
        <w:t>(Brown and Jumpponen, 2019)</w:t>
      </w:r>
      <w:r w:rsidRPr="00A55792">
        <w:rPr>
          <w:rFonts w:asciiTheme="minorHAnsi" w:hAnsiTheme="minorHAnsi"/>
        </w:rPr>
        <w:fldChar w:fldCharType="end"/>
      </w:r>
      <w:r w:rsidRPr="00A55792">
        <w:rPr>
          <w:rFonts w:asciiTheme="minorHAnsi" w:hAnsiTheme="minorHAnsi"/>
        </w:rPr>
        <w:t xml:space="preserve">. Snow fungi exhibit regional and continental heterogenous distributions </w:t>
      </w:r>
      <w:r w:rsidR="00C779A3" w:rsidRPr="00A55792">
        <w:rPr>
          <w:rFonts w:asciiTheme="minorHAnsi" w:hAnsiTheme="minorHAnsi"/>
        </w:rPr>
        <w:fldChar w:fldCharType="begin" w:fldLock="1"/>
      </w:r>
      <w:r w:rsidR="00123446">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Structure","type":"article-journal"},"uris":["http://www.mendeley.com/documents/?uuid=6b7ea18b-dfca-4db7-8200-f2b84001b8e0"]},{"id":"ITEM-2","itemData":{"DOI":"10.1111/1462-2920.12116","ISSN":"14622912","PMID":"23551529","abstract":"Numerous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Microbiology","id":"ITEM-2","issue":"10","issued":{"date-parts":[["2013"]]},"page":"2672-2680","title":"Phylogeny and biogeography of an uncultured clade of snow chytrids","type":"article-journal","volume":"15"},"uris":["http://www.mendeley.com/documents/?uuid=56358e00-266b-4596-b6a0-07d92d766019"]}],"mendeley":{"formattedCitation":"(Naff et al., 2013; Brown and Jumpponen, 2019)","plainTextFormattedCitation":"(Naff et al., 2013; Brown and Jumpponen, 2019)","previouslyFormattedCitation":"&lt;sup&gt;45,48&lt;/sup&gt;"},"properties":{"noteIndex":0},"schema":"https://github.com/citation-style-language/schema/raw/master/csl-citation.json"}</w:instrText>
      </w:r>
      <w:r w:rsidR="00C779A3" w:rsidRPr="00A55792">
        <w:rPr>
          <w:rFonts w:asciiTheme="minorHAnsi" w:hAnsiTheme="minorHAnsi"/>
        </w:rPr>
        <w:fldChar w:fldCharType="separate"/>
      </w:r>
      <w:r w:rsidR="00123446" w:rsidRPr="00123446">
        <w:rPr>
          <w:rFonts w:asciiTheme="minorHAnsi" w:hAnsiTheme="minorHAnsi"/>
          <w:noProof/>
        </w:rPr>
        <w:t>(Naff et al., 2013; Brown and Jumpponen, 2019)</w:t>
      </w:r>
      <w:r w:rsidR="00C779A3"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00366F40" w:rsidRPr="00A55792">
        <w:rPr>
          <w:rFonts w:asciiTheme="minorHAnsi" w:hAnsiTheme="minorHAnsi"/>
        </w:rPr>
        <w:t>Bare-ice</w:t>
      </w:r>
      <w:r w:rsidR="00FB553A" w:rsidRPr="00A55792">
        <w:rPr>
          <w:rFonts w:asciiTheme="minorHAnsi" w:hAnsiTheme="minorHAnsi"/>
        </w:rPr>
        <w:t xml:space="preserve"> surface phototroph communities</w:t>
      </w:r>
      <w:r w:rsidRPr="00A55792">
        <w:rPr>
          <w:rFonts w:asciiTheme="minorHAnsi" w:hAnsiTheme="minorHAnsi"/>
        </w:rPr>
        <w:t xml:space="preserve"> vary </w:t>
      </w:r>
      <w:r w:rsidR="00366F40" w:rsidRPr="00A55792">
        <w:rPr>
          <w:rFonts w:asciiTheme="minorHAnsi" w:hAnsiTheme="minorHAnsi"/>
        </w:rPr>
        <w:t>between glaciers</w:t>
      </w:r>
      <w:r w:rsidR="00FB553A" w:rsidRPr="00A55792">
        <w:rPr>
          <w:rFonts w:asciiTheme="minorHAnsi" w:hAnsiTheme="minorHAnsi"/>
        </w:rPr>
        <w:t xml:space="preserve"> </w:t>
      </w:r>
      <w:r w:rsidR="00366F40" w:rsidRPr="00A55792">
        <w:rPr>
          <w:rFonts w:asciiTheme="minorHAnsi" w:hAnsiTheme="minorHAnsi"/>
        </w:rPr>
        <w:t xml:space="preserve">due to differential mineral loading and surface hydrology </w:t>
      </w:r>
      <w:r w:rsidR="00366F40" w:rsidRPr="00A55792">
        <w:rPr>
          <w:rFonts w:asciiTheme="minorHAnsi" w:hAnsiTheme="minorHAnsi"/>
        </w:rPr>
        <w:fldChar w:fldCharType="begin" w:fldLock="1"/>
      </w:r>
      <w:r w:rsidR="00123446">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2019)","previouslyFormattedCitation":"&lt;sup&gt;49&lt;/sup&gt;"},"properties":{"noteIndex":0},"schema":"https://github.com/citation-style-language/schema/raw/master/csl-citation.json"}</w:instrText>
      </w:r>
      <w:r w:rsidR="00366F40" w:rsidRPr="00A55792">
        <w:rPr>
          <w:rFonts w:asciiTheme="minorHAnsi" w:hAnsiTheme="minorHAnsi"/>
        </w:rPr>
        <w:fldChar w:fldCharType="separate"/>
      </w:r>
      <w:r w:rsidR="00123446" w:rsidRPr="00123446">
        <w:rPr>
          <w:rFonts w:asciiTheme="minorHAnsi" w:hAnsiTheme="minorHAnsi"/>
          <w:noProof/>
        </w:rPr>
        <w:t>(Takeuchi et al., 2019)</w:t>
      </w:r>
      <w:r w:rsidR="00366F40" w:rsidRPr="00A55792">
        <w:rPr>
          <w:rFonts w:asciiTheme="minorHAnsi" w:hAnsiTheme="minorHAnsi"/>
        </w:rPr>
        <w:fldChar w:fldCharType="end"/>
      </w:r>
      <w:r w:rsidR="00366F40" w:rsidRPr="00A55792">
        <w:rPr>
          <w:rFonts w:asciiTheme="minorHAnsi" w:hAnsiTheme="minorHAnsi"/>
        </w:rPr>
        <w:t>.</w:t>
      </w:r>
      <w:r w:rsidR="006232BA" w:rsidRPr="00A55792">
        <w:rPr>
          <w:rFonts w:asciiTheme="minorHAnsi" w:hAnsiTheme="minorHAnsi"/>
        </w:rPr>
        <w:t xml:space="preserve"> Ice algae have also shown site-specific distributions due to changes in </w:t>
      </w:r>
      <w:r w:rsidR="00D3370C">
        <w:rPr>
          <w:rFonts w:asciiTheme="minorHAnsi" w:hAnsiTheme="minorHAnsi"/>
        </w:rPr>
        <w:t>glacial</w:t>
      </w:r>
      <w:r w:rsidR="006232BA" w:rsidRPr="00A55792">
        <w:rPr>
          <w:rFonts w:asciiTheme="minorHAnsi" w:hAnsiTheme="minorHAnsi"/>
        </w:rPr>
        <w:t xml:space="preserve"> melt </w:t>
      </w:r>
      <w:r w:rsidR="006232BA" w:rsidRPr="00A55792">
        <w:rPr>
          <w:rFonts w:asciiTheme="minorHAnsi" w:hAnsiTheme="minorHAnsi"/>
        </w:rPr>
        <w:fldChar w:fldCharType="begin" w:fldLock="1"/>
      </w:r>
      <w:r w:rsidR="00123446">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2018)","previouslyFormattedCitation":"&lt;sup&gt;30&lt;/sup&gt;"},"properties":{"noteIndex":0},"schema":"https://github.com/citation-style-language/schema/raw/master/csl-citation.json"}</w:instrText>
      </w:r>
      <w:r w:rsidR="006232BA" w:rsidRPr="00A55792">
        <w:rPr>
          <w:rFonts w:asciiTheme="minorHAnsi" w:hAnsiTheme="minorHAnsi"/>
        </w:rPr>
        <w:fldChar w:fldCharType="separate"/>
      </w:r>
      <w:r w:rsidR="00123446" w:rsidRPr="00123446">
        <w:rPr>
          <w:rFonts w:asciiTheme="minorHAnsi" w:hAnsiTheme="minorHAnsi"/>
          <w:noProof/>
        </w:rPr>
        <w:t>(Lutz et al., 2018)</w:t>
      </w:r>
      <w:r w:rsidR="006232BA" w:rsidRPr="00A55792">
        <w:rPr>
          <w:rFonts w:asciiTheme="minorHAnsi" w:hAnsiTheme="minorHAnsi"/>
        </w:rPr>
        <w:fldChar w:fldCharType="end"/>
      </w:r>
      <w:r w:rsidR="006232BA" w:rsidRPr="00A55792">
        <w:rPr>
          <w:rFonts w:asciiTheme="minorHAnsi" w:hAnsiTheme="minorHAnsi"/>
        </w:rPr>
        <w:t>.</w:t>
      </w:r>
    </w:p>
    <w:p w14:paraId="6EB2E328" w14:textId="77777777" w:rsidR="0078003E" w:rsidRPr="00A55792" w:rsidRDefault="0078003E" w:rsidP="007D62DC">
      <w:pPr>
        <w:rPr>
          <w:rFonts w:asciiTheme="minorHAnsi" w:hAnsiTheme="minorHAnsi"/>
        </w:rPr>
      </w:pPr>
    </w:p>
    <w:p w14:paraId="38D794EE" w14:textId="2D58781D" w:rsidR="007D62DC" w:rsidRPr="00A55792" w:rsidRDefault="003F43C3" w:rsidP="007D62DC">
      <w:pPr>
        <w:pStyle w:val="Heading3"/>
        <w:rPr>
          <w:rFonts w:asciiTheme="minorHAnsi" w:hAnsiTheme="minorHAnsi"/>
        </w:rPr>
      </w:pPr>
      <w:bookmarkStart w:id="31" w:name="_Toc64041235"/>
      <w:r>
        <w:rPr>
          <w:rFonts w:asciiTheme="minorHAnsi" w:hAnsiTheme="minorHAnsi"/>
        </w:rPr>
        <w:t xml:space="preserve">4.5.3 </w:t>
      </w:r>
      <w:r w:rsidR="007D62DC" w:rsidRPr="00A55792">
        <w:rPr>
          <w:rFonts w:asciiTheme="minorHAnsi" w:hAnsiTheme="minorHAnsi"/>
        </w:rPr>
        <w:t>Knowledge gaps</w:t>
      </w:r>
      <w:bookmarkEnd w:id="31"/>
      <w:r w:rsidR="00E46146" w:rsidRPr="00A55792">
        <w:rPr>
          <w:rFonts w:asciiTheme="minorHAnsi" w:hAnsiTheme="minorHAnsi"/>
        </w:rPr>
        <w:t xml:space="preserve"> </w:t>
      </w:r>
    </w:p>
    <w:p w14:paraId="417945C1" w14:textId="77777777" w:rsidR="007D62DC" w:rsidRPr="00A55792" w:rsidRDefault="007D62DC" w:rsidP="007D62DC">
      <w:pPr>
        <w:rPr>
          <w:rFonts w:asciiTheme="minorHAnsi" w:hAnsiTheme="minorHAnsi"/>
        </w:rPr>
      </w:pPr>
    </w:p>
    <w:p w14:paraId="05788A7A" w14:textId="02D2E24E" w:rsidR="00542901" w:rsidRPr="00A55792" w:rsidRDefault="00256FC0" w:rsidP="00DC1806">
      <w:pPr>
        <w:rPr>
          <w:rFonts w:asciiTheme="minorHAnsi" w:hAnsiTheme="minorHAnsi"/>
        </w:rPr>
      </w:pPr>
      <w:r w:rsidRPr="00A55792">
        <w:rPr>
          <w:rFonts w:asciiTheme="minorHAnsi" w:hAnsiTheme="minorHAnsi" w:cstheme="majorHAnsi"/>
        </w:rPr>
        <w:lastRenderedPageBreak/>
        <w:t xml:space="preserve">To this authors knowledge there has been no previous investigation of ISAR among prokaryotic cryoconite communities outside of Antarctica </w:t>
      </w:r>
      <w:r w:rsidR="009E4291" w:rsidRPr="009E4291">
        <w:rPr>
          <w:rFonts w:asciiTheme="minorHAnsi" w:hAnsiTheme="minorHAnsi" w:cstheme="majorHAnsi"/>
          <w:b/>
        </w:rPr>
        <w:t>(KG3)</w:t>
      </w:r>
      <w:r w:rsidR="009E4291">
        <w:rPr>
          <w:rFonts w:asciiTheme="minorHAnsi" w:hAnsiTheme="minorHAnsi" w:cstheme="majorHAnsi"/>
        </w:rPr>
        <w:t xml:space="preserve"> </w:t>
      </w:r>
      <w:r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densities","type":"article-journal","volume":"37"},"uris":["http://www.mendeley.com/documents/?uuid=3e8dce05-2062-49bc-be93-cfbc8ec88d86"]}],"mendeley":{"formattedCitation":"(Zawierucha et al., 2016; Darcy et al., 2018; Sommers et al., 2020)","plainTextFormattedCitation":"(Zawierucha et al., 2016; Darcy et al., 2018; Sommers et al., 2020)","previouslyFormattedCitation":"&lt;sup&gt;35,74,75&lt;/sup&gt;"},"properties":{"noteIndex":0},"schema":"https://github.com/citation-style-language/schema/raw/master/csl-citation.json"}</w:instrText>
      </w:r>
      <w:r w:rsidRPr="00A55792">
        <w:rPr>
          <w:rFonts w:asciiTheme="minorHAnsi" w:hAnsiTheme="minorHAnsi" w:cstheme="majorHAnsi"/>
        </w:rPr>
        <w:fldChar w:fldCharType="separate"/>
      </w:r>
      <w:r w:rsidR="00123446" w:rsidRPr="00123446">
        <w:rPr>
          <w:rFonts w:asciiTheme="minorHAnsi" w:hAnsiTheme="minorHAnsi" w:cstheme="majorHAnsi"/>
          <w:noProof/>
        </w:rPr>
        <w:t>(Zawierucha et al., 2016; Darcy et al., 2018; Sommers et al., 2020)</w:t>
      </w:r>
      <w:r w:rsidRPr="00A55792">
        <w:rPr>
          <w:rFonts w:asciiTheme="minorHAnsi" w:hAnsiTheme="minorHAnsi" w:cstheme="majorHAnsi"/>
        </w:rPr>
        <w:fldChar w:fldCharType="end"/>
      </w:r>
      <w:r w:rsidRPr="00A55792">
        <w:rPr>
          <w:rFonts w:asciiTheme="minorHAnsi" w:hAnsiTheme="minorHAnsi" w:cstheme="majorHAnsi"/>
        </w:rPr>
        <w:t xml:space="preserve">. </w:t>
      </w:r>
      <w:r w:rsidR="00622E76" w:rsidRPr="00A55792">
        <w:rPr>
          <w:rFonts w:asciiTheme="minorHAnsi" w:hAnsiTheme="minorHAnsi" w:cstheme="majorHAnsi"/>
        </w:rPr>
        <w:t>There is a dearth of literature on the b</w:t>
      </w:r>
      <w:r w:rsidR="007D62DC" w:rsidRPr="00A55792">
        <w:rPr>
          <w:rFonts w:asciiTheme="minorHAnsi" w:hAnsiTheme="minorHAnsi" w:cstheme="majorHAnsi"/>
        </w:rPr>
        <w:t>iogeographic pat</w:t>
      </w:r>
      <w:r w:rsidR="00622E76" w:rsidRPr="00A55792">
        <w:rPr>
          <w:rFonts w:asciiTheme="minorHAnsi" w:hAnsiTheme="minorHAnsi" w:cstheme="majorHAnsi"/>
        </w:rPr>
        <w:t>terns of active</w:t>
      </w:r>
      <w:r w:rsidR="00BB0A02">
        <w:rPr>
          <w:rFonts w:asciiTheme="minorHAnsi" w:hAnsiTheme="minorHAnsi" w:cstheme="majorHAnsi"/>
        </w:rPr>
        <w:t>/bulk</w:t>
      </w:r>
      <w:r w:rsidR="00622E76" w:rsidRPr="00A55792">
        <w:rPr>
          <w:rFonts w:asciiTheme="minorHAnsi" w:hAnsiTheme="minorHAnsi" w:cstheme="majorHAnsi"/>
        </w:rPr>
        <w:t xml:space="preserve"> communities of abundant</w:t>
      </w:r>
      <w:r w:rsidR="00BB0A02">
        <w:rPr>
          <w:rFonts w:asciiTheme="minorHAnsi" w:hAnsiTheme="minorHAnsi" w:cstheme="majorHAnsi"/>
        </w:rPr>
        <w:t>/</w:t>
      </w:r>
      <w:r w:rsidR="00622E76" w:rsidRPr="00A55792">
        <w:rPr>
          <w:rFonts w:asciiTheme="minorHAnsi" w:hAnsiTheme="minorHAnsi" w:cstheme="majorHAnsi"/>
        </w:rPr>
        <w:t xml:space="preserve">rare taxa, with no previous investigation of active/rare groups and ISAR </w:t>
      </w:r>
      <w:r w:rsidR="009E4291" w:rsidRPr="009E4291">
        <w:rPr>
          <w:rFonts w:asciiTheme="minorHAnsi" w:hAnsiTheme="minorHAnsi" w:cstheme="majorHAnsi"/>
          <w:b/>
        </w:rPr>
        <w:t>(KG1-2)</w:t>
      </w:r>
      <w:r w:rsidR="009E4291">
        <w:rPr>
          <w:rFonts w:asciiTheme="minorHAnsi" w:hAnsiTheme="minorHAnsi" w:cstheme="majorHAnsi"/>
        </w:rPr>
        <w:t xml:space="preserve"> </w:t>
      </w:r>
      <w:r w:rsidR="00622E76" w:rsidRPr="00A55792">
        <w:rPr>
          <w:rFonts w:asciiTheme="minorHAnsi" w:hAnsiTheme="minorHAnsi"/>
        </w:rPr>
        <w:fldChar w:fldCharType="begin" w:fldLock="1"/>
      </w:r>
      <w:r w:rsidR="00123446">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2018)","previouslyFormattedCitation":"&lt;sup&gt;35&lt;/sup&gt;"},"properties":{"noteIndex":0},"schema":"https://github.com/citation-style-language/schema/raw/master/csl-citation.json"}</w:instrText>
      </w:r>
      <w:r w:rsidR="00622E76" w:rsidRPr="00A55792">
        <w:rPr>
          <w:rFonts w:asciiTheme="minorHAnsi" w:hAnsiTheme="minorHAnsi"/>
        </w:rPr>
        <w:fldChar w:fldCharType="separate"/>
      </w:r>
      <w:r w:rsidR="00123446" w:rsidRPr="00123446">
        <w:rPr>
          <w:rFonts w:asciiTheme="minorHAnsi" w:hAnsiTheme="minorHAnsi"/>
          <w:noProof/>
        </w:rPr>
        <w:t>(Darcy et al., 2018)</w:t>
      </w:r>
      <w:r w:rsidR="00622E76" w:rsidRPr="00A55792">
        <w:rPr>
          <w:rFonts w:asciiTheme="minorHAnsi" w:hAnsiTheme="minorHAnsi"/>
        </w:rPr>
        <w:fldChar w:fldCharType="end"/>
      </w:r>
      <w:r w:rsidR="00622E76" w:rsidRPr="00A55792">
        <w:rPr>
          <w:rFonts w:asciiTheme="minorHAnsi" w:hAnsiTheme="minorHAnsi" w:cstheme="majorHAnsi"/>
        </w:rPr>
        <w:t xml:space="preserve">. </w:t>
      </w:r>
      <w:r w:rsidR="004279A3" w:rsidRPr="00A55792">
        <w:rPr>
          <w:rFonts w:asciiTheme="minorHAnsi" w:hAnsiTheme="minorHAnsi" w:cstheme="majorHAnsi"/>
        </w:rPr>
        <w:t>The majority of biogeographic studies focus on global, i</w:t>
      </w:r>
      <w:r w:rsidR="00AE09A5" w:rsidRPr="00A55792">
        <w:rPr>
          <w:rFonts w:asciiTheme="minorHAnsi" w:hAnsiTheme="minorHAnsi" w:cstheme="majorHAnsi"/>
        </w:rPr>
        <w:t>nter-regional and inter-glacial</w:t>
      </w:r>
      <w:r w:rsidR="004279A3" w:rsidRPr="00A55792">
        <w:rPr>
          <w:rFonts w:asciiTheme="minorHAnsi" w:hAnsiTheme="minorHAnsi" w:cstheme="majorHAnsi"/>
        </w:rPr>
        <w:t xml:space="preserve"> patterns, few investigate within glacier variation</w:t>
      </w:r>
      <w:r w:rsidR="009E4291">
        <w:rPr>
          <w:rFonts w:asciiTheme="minorHAnsi" w:hAnsiTheme="minorHAnsi" w:cstheme="majorHAnsi"/>
        </w:rPr>
        <w:t xml:space="preserve"> (</w:t>
      </w:r>
      <w:r w:rsidR="009E4291" w:rsidRPr="009E4291">
        <w:rPr>
          <w:rFonts w:asciiTheme="minorHAnsi" w:hAnsiTheme="minorHAnsi" w:cstheme="majorHAnsi"/>
          <w:b/>
        </w:rPr>
        <w:t>KG4</w:t>
      </w:r>
      <w:r w:rsidR="009E4291">
        <w:rPr>
          <w:rFonts w:asciiTheme="minorHAnsi" w:hAnsiTheme="minorHAnsi" w:cstheme="majorHAnsi"/>
        </w:rPr>
        <w:t>)</w:t>
      </w:r>
      <w:r w:rsidR="004279A3" w:rsidRPr="00A55792">
        <w:rPr>
          <w:rFonts w:asciiTheme="minorHAnsi" w:hAnsiTheme="minorHAnsi" w:cstheme="majorHAnsi"/>
        </w:rPr>
        <w:t xml:space="preserve"> </w:t>
      </w:r>
      <w:r w:rsidR="004279A3"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world","type":"article-journal","volume":"6"},"uris":["http://www.mendeley.com/documents/?uuid=6281d091-dbde-401f-87d0-70d8858286ee"]}],"mendeley":{"formattedCitation":"(Gokul et al., 2016; Darcy et al., 2018)","plainTextFormattedCitation":"(Gokul et al., 2016; Darcy et al., 2018)","previouslyFormattedCitation":"&lt;sup&gt;35,73&lt;/sup&gt;"},"properties":{"noteIndex":0},"schema":"https://github.com/citation-style-language/schema/raw/master/csl-citation.json"}</w:instrText>
      </w:r>
      <w:r w:rsidR="004279A3" w:rsidRPr="00A55792">
        <w:rPr>
          <w:rFonts w:asciiTheme="minorHAnsi" w:hAnsiTheme="minorHAnsi" w:cstheme="majorHAnsi"/>
        </w:rPr>
        <w:fldChar w:fldCharType="separate"/>
      </w:r>
      <w:r w:rsidR="00123446" w:rsidRPr="00123446">
        <w:rPr>
          <w:rFonts w:asciiTheme="minorHAnsi" w:hAnsiTheme="minorHAnsi" w:cstheme="majorHAnsi"/>
          <w:noProof/>
        </w:rPr>
        <w:t>(Gokul et al., 2016; Darcy et al., 2018)</w:t>
      </w:r>
      <w:r w:rsidR="004279A3" w:rsidRPr="00A55792">
        <w:rPr>
          <w:rFonts w:asciiTheme="minorHAnsi" w:hAnsiTheme="minorHAnsi" w:cstheme="majorHAnsi"/>
        </w:rPr>
        <w:fldChar w:fldCharType="end"/>
      </w:r>
      <w:r w:rsidR="004279A3" w:rsidRPr="00A55792">
        <w:rPr>
          <w:rFonts w:asciiTheme="minorHAnsi" w:hAnsiTheme="minorHAnsi" w:cstheme="majorHAnsi"/>
        </w:rPr>
        <w:t xml:space="preserve">. </w:t>
      </w:r>
      <w:r w:rsidR="00622E76" w:rsidRPr="00A55792">
        <w:rPr>
          <w:rFonts w:asciiTheme="minorHAnsi" w:hAnsiTheme="minorHAnsi" w:cstheme="majorHAnsi"/>
        </w:rPr>
        <w:t xml:space="preserve">Moreover, </w:t>
      </w:r>
      <w:r w:rsidR="00622E76" w:rsidRPr="00A55792">
        <w:rPr>
          <w:rFonts w:asciiTheme="minorHAnsi" w:hAnsiTheme="minorHAnsi"/>
        </w:rPr>
        <w:t>t</w:t>
      </w:r>
      <w:r w:rsidR="007D62DC" w:rsidRPr="00A55792">
        <w:rPr>
          <w:rFonts w:asciiTheme="minorHAnsi" w:hAnsiTheme="minorHAnsi"/>
        </w:rPr>
        <w:t xml:space="preserve">he vast majority of cryoconite research is conducted with </w:t>
      </w:r>
      <w:r w:rsidR="00AE09A5" w:rsidRPr="00A55792">
        <w:rPr>
          <w:rFonts w:asciiTheme="minorHAnsi" w:hAnsiTheme="minorHAnsi"/>
        </w:rPr>
        <w:t>“</w:t>
      </w:r>
      <w:r w:rsidR="007D62DC" w:rsidRPr="00A55792">
        <w:rPr>
          <w:rFonts w:asciiTheme="minorHAnsi" w:hAnsiTheme="minorHAnsi"/>
        </w:rPr>
        <w:t>snapshot</w:t>
      </w:r>
      <w:r w:rsidR="00AE09A5" w:rsidRPr="00A55792">
        <w:rPr>
          <w:rFonts w:asciiTheme="minorHAnsi" w:hAnsiTheme="minorHAnsi"/>
        </w:rPr>
        <w:t>”</w:t>
      </w:r>
      <w:r w:rsidR="007D62DC" w:rsidRPr="00A55792">
        <w:rPr>
          <w:rFonts w:asciiTheme="minorHAnsi" w:hAnsiTheme="minorHAnsi"/>
        </w:rPr>
        <w:t xml:space="preserve"> studies that fail to capture temporal variability </w:t>
      </w:r>
      <w:r w:rsidR="009E4291" w:rsidRPr="009E4291">
        <w:rPr>
          <w:rFonts w:asciiTheme="minorHAnsi" w:hAnsiTheme="minorHAnsi"/>
          <w:b/>
        </w:rPr>
        <w:t>(KG5)</w:t>
      </w:r>
      <w:r w:rsidR="009E4291">
        <w:rPr>
          <w:rFonts w:asciiTheme="minorHAnsi" w:hAnsiTheme="minorHAnsi"/>
        </w:rPr>
        <w:t xml:space="preserve"> </w:t>
      </w:r>
      <w:r w:rsidR="007D62DC" w:rsidRPr="00A55792">
        <w:rPr>
          <w:rFonts w:asciiTheme="minorHAnsi" w:hAnsiTheme="minorHAnsi"/>
        </w:rPr>
        <w:fldChar w:fldCharType="begin" w:fldLock="1"/>
      </w:r>
      <w:r w:rsidR="00123446">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2021a)","plainTextFormattedCitation":"(Pittino et al., 2021a)","previouslyFormattedCitation":"&lt;sup&gt;76&lt;/sup&gt;"},"properties":{"noteIndex":0},"schema":"https://github.com/citation-style-language/schema/raw/master/csl-citation.json"}</w:instrText>
      </w:r>
      <w:r w:rsidR="007D62DC" w:rsidRPr="00A55792">
        <w:rPr>
          <w:rFonts w:asciiTheme="minorHAnsi" w:hAnsiTheme="minorHAnsi"/>
        </w:rPr>
        <w:fldChar w:fldCharType="separate"/>
      </w:r>
      <w:r w:rsidR="00123446" w:rsidRPr="00123446">
        <w:rPr>
          <w:rFonts w:asciiTheme="minorHAnsi" w:hAnsiTheme="minorHAnsi"/>
          <w:noProof/>
        </w:rPr>
        <w:t>(Pittino et al., 2021a)</w:t>
      </w:r>
      <w:r w:rsidR="007D62DC" w:rsidRPr="00A55792">
        <w:rPr>
          <w:rFonts w:asciiTheme="minorHAnsi" w:hAnsiTheme="minorHAnsi"/>
        </w:rPr>
        <w:fldChar w:fldCharType="end"/>
      </w:r>
      <w:r w:rsidR="007D62DC" w:rsidRPr="00A55792">
        <w:rPr>
          <w:rFonts w:asciiTheme="minorHAnsi" w:hAnsiTheme="minorHAnsi"/>
        </w:rPr>
        <w:t>.</w:t>
      </w:r>
      <w:r w:rsidR="000A3E9A" w:rsidRPr="00A55792">
        <w:rPr>
          <w:rFonts w:asciiTheme="minorHAnsi" w:hAnsiTheme="minorHAnsi"/>
        </w:rPr>
        <w:t xml:space="preserve"> To this authors </w:t>
      </w:r>
      <w:r w:rsidR="009A3767" w:rsidRPr="00A55792">
        <w:rPr>
          <w:rFonts w:asciiTheme="minorHAnsi" w:hAnsiTheme="minorHAnsi"/>
        </w:rPr>
        <w:t>knowledge, only MVA has been used to explore deterministic processes of cryoconite community assembly, neglecting quantification of neutral processes using</w:t>
      </w:r>
      <w:r w:rsidR="000A3E9A" w:rsidRPr="00A55792">
        <w:rPr>
          <w:rFonts w:asciiTheme="minorHAnsi" w:hAnsiTheme="minorHAnsi"/>
        </w:rPr>
        <w:t xml:space="preserve"> null or neut</w:t>
      </w:r>
      <w:r w:rsidR="009A3767" w:rsidRPr="00A55792">
        <w:rPr>
          <w:rFonts w:asciiTheme="minorHAnsi" w:hAnsiTheme="minorHAnsi"/>
        </w:rPr>
        <w:t>ral models</w:t>
      </w:r>
      <w:r w:rsidR="009E4291">
        <w:rPr>
          <w:rFonts w:asciiTheme="minorHAnsi" w:hAnsiTheme="minorHAnsi"/>
        </w:rPr>
        <w:t xml:space="preserve"> </w:t>
      </w:r>
      <w:r w:rsidR="009E4291" w:rsidRPr="009E4291">
        <w:rPr>
          <w:rFonts w:asciiTheme="minorHAnsi" w:hAnsiTheme="minorHAnsi"/>
          <w:b/>
        </w:rPr>
        <w:t>(KG6)</w:t>
      </w:r>
      <w:r w:rsidR="000A3E9A" w:rsidRPr="00A55792">
        <w:rPr>
          <w:rFonts w:asciiTheme="minorHAnsi" w:hAnsiTheme="minorHAnsi"/>
        </w:rPr>
        <w:t>.</w:t>
      </w:r>
      <w:r w:rsidR="009A3767" w:rsidRPr="00A55792">
        <w:rPr>
          <w:rFonts w:asciiTheme="minorHAnsi" w:hAnsiTheme="minorHAnsi"/>
        </w:rPr>
        <w:t xml:space="preserve"> </w:t>
      </w:r>
      <w:r w:rsidR="00E24575" w:rsidRPr="00A55792">
        <w:rPr>
          <w:rFonts w:asciiTheme="minorHAnsi" w:hAnsiTheme="minorHAnsi"/>
        </w:rPr>
        <w:t>There is also a paucity of data on snow and ice communities, particularly their biogeography, community assembly, abundance and activity</w:t>
      </w:r>
      <w:r w:rsidR="009E4291">
        <w:rPr>
          <w:rFonts w:asciiTheme="minorHAnsi" w:hAnsiTheme="minorHAnsi"/>
        </w:rPr>
        <w:t xml:space="preserve"> </w:t>
      </w:r>
      <w:r w:rsidR="009E4291" w:rsidRPr="009E4291">
        <w:rPr>
          <w:rFonts w:asciiTheme="minorHAnsi" w:hAnsiTheme="minorHAnsi"/>
          <w:b/>
        </w:rPr>
        <w:t>(KG7)</w:t>
      </w:r>
      <w:r w:rsidR="00E24575" w:rsidRPr="00A55792">
        <w:rPr>
          <w:rFonts w:asciiTheme="minorHAnsi" w:hAnsiTheme="minorHAnsi"/>
        </w:rPr>
        <w:t>.</w:t>
      </w:r>
      <w:r w:rsidR="00E24575" w:rsidRPr="00A55792">
        <w:rPr>
          <w:rFonts w:asciiTheme="minorHAnsi" w:hAnsiTheme="minorHAnsi" w:cstheme="majorHAnsi"/>
        </w:rPr>
        <w:t xml:space="preserve"> </w:t>
      </w:r>
    </w:p>
    <w:p w14:paraId="1BDDF303" w14:textId="4B6EA70E" w:rsidR="007D62DC" w:rsidRPr="00A55792" w:rsidRDefault="00DC2A24" w:rsidP="007D62DC">
      <w:pPr>
        <w:rPr>
          <w:rFonts w:asciiTheme="minorHAnsi" w:hAnsiTheme="minorHAnsi"/>
        </w:rPr>
      </w:pPr>
      <w:r w:rsidRPr="00A55792">
        <w:rPr>
          <w:rFonts w:asciiTheme="minorHAnsi" w:hAnsiTheme="minorHAnsi" w:cs="Calibri"/>
        </w:rPr>
        <w:t>﻿</w:t>
      </w:r>
      <w:r w:rsidR="00747800" w:rsidRPr="00A55792">
        <w:rPr>
          <w:rFonts w:asciiTheme="minorHAnsi" w:hAnsiTheme="minorHAnsi"/>
        </w:rPr>
        <w:t xml:space="preserve"> </w:t>
      </w:r>
    </w:p>
    <w:p w14:paraId="70A31136" w14:textId="41AA3E0A" w:rsidR="007D62DC" w:rsidRPr="00A55792" w:rsidRDefault="003F43C3" w:rsidP="007D62DC">
      <w:pPr>
        <w:pStyle w:val="Heading2"/>
        <w:rPr>
          <w:rFonts w:asciiTheme="minorHAnsi" w:hAnsiTheme="minorHAnsi"/>
        </w:rPr>
      </w:pPr>
      <w:bookmarkStart w:id="32" w:name="_Toc64041236"/>
      <w:r>
        <w:rPr>
          <w:rFonts w:asciiTheme="minorHAnsi" w:hAnsiTheme="minorHAnsi"/>
        </w:rPr>
        <w:t xml:space="preserve">4.6 </w:t>
      </w:r>
      <w:r w:rsidR="007D62DC" w:rsidRPr="00A55792">
        <w:rPr>
          <w:rFonts w:asciiTheme="minorHAnsi" w:hAnsiTheme="minorHAnsi"/>
        </w:rPr>
        <w:t>Conclusion</w:t>
      </w:r>
      <w:bookmarkEnd w:id="32"/>
    </w:p>
    <w:p w14:paraId="07BFF339" w14:textId="77777777" w:rsidR="00DC2A24" w:rsidRPr="00A55792" w:rsidRDefault="00DC2A24" w:rsidP="00DC2A24">
      <w:pPr>
        <w:rPr>
          <w:rFonts w:asciiTheme="minorHAnsi" w:hAnsiTheme="minorHAnsi"/>
        </w:rPr>
      </w:pPr>
    </w:p>
    <w:p w14:paraId="46A9F0E4" w14:textId="0FE5CA61" w:rsidR="001373D7" w:rsidRPr="00A55792" w:rsidRDefault="001373D7" w:rsidP="00DC2A24">
      <w:pPr>
        <w:rPr>
          <w:rFonts w:asciiTheme="minorHAnsi" w:hAnsiTheme="minorHAnsi"/>
        </w:rPr>
      </w:pPr>
      <w:r w:rsidRPr="00A55792">
        <w:rPr>
          <w:rFonts w:asciiTheme="minorHAnsi" w:hAnsiTheme="minorHAnsi"/>
        </w:rPr>
        <w:t xml:space="preserve">The supraglacial landscape includes a suite of heterogenous environments, rich with microbial activity. </w:t>
      </w:r>
      <w:r w:rsidR="00F25099" w:rsidRPr="00A55792">
        <w:rPr>
          <w:rFonts w:asciiTheme="minorHAnsi" w:hAnsiTheme="minorHAnsi"/>
        </w:rPr>
        <w:t xml:space="preserve">Despite this, the processes shaping these communities remain largely unknown. This project seeks to address knowledge gaps in cryoconite, snow and ice activity, biogeography and community assembly mechanisms. With this information we can broaden our understanding of microbial life and its impact on fast-changing cryoenvironments. </w:t>
      </w:r>
    </w:p>
    <w:p w14:paraId="07420598" w14:textId="77777777" w:rsidR="00DC2A24" w:rsidRPr="00A55792" w:rsidRDefault="00DC2A24" w:rsidP="00DC2A24">
      <w:pPr>
        <w:rPr>
          <w:rFonts w:asciiTheme="minorHAnsi" w:hAnsiTheme="minorHAnsi"/>
        </w:rPr>
      </w:pPr>
    </w:p>
    <w:p w14:paraId="0614E579" w14:textId="77777777" w:rsidR="00DC2A24" w:rsidRPr="00A55792" w:rsidRDefault="00DC2A24" w:rsidP="00EB4826">
      <w:pPr>
        <w:rPr>
          <w:rFonts w:asciiTheme="minorHAnsi" w:hAnsiTheme="minorHAnsi" w:cstheme="majorHAnsi"/>
        </w:rPr>
      </w:pPr>
    </w:p>
    <w:p w14:paraId="0DEE927B" w14:textId="77777777" w:rsidR="005B0AEF" w:rsidRPr="00A55792" w:rsidRDefault="005B0AEF" w:rsidP="005B0AEF">
      <w:pPr>
        <w:rPr>
          <w:rFonts w:asciiTheme="minorHAnsi" w:hAnsiTheme="minorHAnsi" w:cstheme="majorHAnsi"/>
        </w:rPr>
      </w:pPr>
    </w:p>
    <w:p w14:paraId="31E394E1" w14:textId="77777777" w:rsidR="002B6A9A" w:rsidRPr="00A55792" w:rsidRDefault="002B6A9A" w:rsidP="009C457C">
      <w:pPr>
        <w:rPr>
          <w:rFonts w:asciiTheme="minorHAnsi" w:hAnsiTheme="minorHAnsi" w:cstheme="majorHAnsi"/>
        </w:rPr>
      </w:pPr>
    </w:p>
    <w:p w14:paraId="3A49C633" w14:textId="77777777" w:rsidR="00926C47" w:rsidRPr="00A55792" w:rsidRDefault="00926C47" w:rsidP="00926C47">
      <w:pPr>
        <w:rPr>
          <w:rFonts w:asciiTheme="minorHAnsi" w:hAnsiTheme="minorHAnsi" w:cstheme="majorHAnsi"/>
        </w:rPr>
      </w:pPr>
    </w:p>
    <w:p w14:paraId="0B2EE504" w14:textId="77777777" w:rsidR="00926C47" w:rsidRPr="00A55792" w:rsidRDefault="00926C47" w:rsidP="00926C47">
      <w:pPr>
        <w:rPr>
          <w:rFonts w:asciiTheme="minorHAnsi" w:hAnsiTheme="minorHAnsi" w:cstheme="majorHAnsi"/>
        </w:rPr>
      </w:pPr>
    </w:p>
    <w:p w14:paraId="1FF2AB0B" w14:textId="77777777" w:rsidR="00926C47" w:rsidRPr="00A55792" w:rsidRDefault="00926C47" w:rsidP="00926C47">
      <w:pPr>
        <w:rPr>
          <w:rFonts w:asciiTheme="minorHAnsi" w:hAnsiTheme="minorHAnsi" w:cstheme="majorHAnsi"/>
        </w:rPr>
      </w:pPr>
    </w:p>
    <w:p w14:paraId="6650867E" w14:textId="77777777" w:rsidR="00CE667F" w:rsidRPr="00A55792" w:rsidRDefault="00CE667F" w:rsidP="007E3761">
      <w:pPr>
        <w:rPr>
          <w:rFonts w:asciiTheme="minorHAnsi" w:hAnsiTheme="minorHAnsi" w:cstheme="majorHAnsi"/>
        </w:rPr>
      </w:pPr>
    </w:p>
    <w:p w14:paraId="3A448B7B" w14:textId="77777777" w:rsidR="00CE667F" w:rsidRPr="00A55792" w:rsidRDefault="00CE667F" w:rsidP="007E3761">
      <w:pPr>
        <w:rPr>
          <w:rFonts w:asciiTheme="minorHAnsi" w:hAnsiTheme="minorHAnsi" w:cstheme="majorHAnsi"/>
        </w:rPr>
      </w:pPr>
    </w:p>
    <w:p w14:paraId="72A7C340" w14:textId="77777777" w:rsidR="00CE667F" w:rsidRPr="00A55792" w:rsidRDefault="00CE667F" w:rsidP="007E3761">
      <w:pPr>
        <w:rPr>
          <w:rFonts w:asciiTheme="minorHAnsi" w:hAnsiTheme="minorHAnsi" w:cstheme="majorHAnsi"/>
        </w:rPr>
      </w:pPr>
    </w:p>
    <w:p w14:paraId="28FA58BA" w14:textId="77777777" w:rsidR="00CE667F" w:rsidRPr="00A55792" w:rsidRDefault="00CE667F" w:rsidP="007E3761">
      <w:pPr>
        <w:rPr>
          <w:rFonts w:asciiTheme="minorHAnsi" w:hAnsiTheme="minorHAnsi" w:cstheme="majorHAnsi"/>
        </w:rPr>
      </w:pPr>
    </w:p>
    <w:p w14:paraId="272A8F65" w14:textId="77777777" w:rsidR="00CE667F" w:rsidRPr="00A55792" w:rsidRDefault="00CE667F" w:rsidP="007E3761">
      <w:pPr>
        <w:rPr>
          <w:rFonts w:asciiTheme="minorHAnsi" w:hAnsiTheme="minorHAnsi" w:cstheme="majorHAnsi"/>
        </w:rPr>
      </w:pPr>
    </w:p>
    <w:p w14:paraId="74CB92F4" w14:textId="77777777" w:rsidR="00CE667F" w:rsidRPr="00A55792" w:rsidRDefault="00CE667F" w:rsidP="007E3761">
      <w:pPr>
        <w:rPr>
          <w:rFonts w:asciiTheme="minorHAnsi" w:hAnsiTheme="minorHAnsi" w:cstheme="majorHAnsi"/>
        </w:rPr>
      </w:pPr>
    </w:p>
    <w:p w14:paraId="38D90CC9" w14:textId="01BA4287" w:rsidR="007E3761" w:rsidRPr="00A55792" w:rsidRDefault="003F43C3" w:rsidP="007E3761">
      <w:pPr>
        <w:pStyle w:val="Heading1"/>
        <w:rPr>
          <w:rFonts w:asciiTheme="minorHAnsi" w:hAnsiTheme="minorHAnsi" w:cstheme="majorHAnsi"/>
        </w:rPr>
      </w:pPr>
      <w:bookmarkStart w:id="33" w:name="_Toc64041237"/>
      <w:r>
        <w:rPr>
          <w:rFonts w:asciiTheme="minorHAnsi" w:hAnsiTheme="minorHAnsi" w:cstheme="majorHAnsi"/>
        </w:rPr>
        <w:lastRenderedPageBreak/>
        <w:t xml:space="preserve">5 </w:t>
      </w:r>
      <w:r w:rsidR="007E3761" w:rsidRPr="00A55792">
        <w:rPr>
          <w:rFonts w:asciiTheme="minorHAnsi" w:hAnsiTheme="minorHAnsi" w:cstheme="majorHAnsi"/>
        </w:rPr>
        <w:t>Gantt Chart</w:t>
      </w:r>
      <w:bookmarkEnd w:id="33"/>
    </w:p>
    <w:p w14:paraId="2468EAA0" w14:textId="67FDC09B" w:rsidR="00DB3916" w:rsidRPr="00A55792" w:rsidRDefault="00DB3916" w:rsidP="00DB3916">
      <w:pPr>
        <w:rPr>
          <w:rFonts w:asciiTheme="minorHAnsi" w:hAnsiTheme="minorHAnsi" w:cstheme="majorHAnsi"/>
        </w:rPr>
      </w:pPr>
    </w:p>
    <w:p w14:paraId="1D7D6110" w14:textId="55DE44A3" w:rsidR="0013263A" w:rsidRPr="00A55792" w:rsidRDefault="0013263A" w:rsidP="0013263A">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6</w:t>
      </w:r>
      <w:r w:rsidRPr="00A55792">
        <w:rPr>
          <w:rFonts w:asciiTheme="minorHAnsi" w:hAnsiTheme="minorHAnsi" w:cstheme="majorHAnsi"/>
          <w:b/>
        </w:rPr>
        <w:t>.</w:t>
      </w:r>
      <w:r w:rsidRPr="00A55792">
        <w:rPr>
          <w:rFonts w:asciiTheme="minorHAnsi" w:hAnsiTheme="minorHAnsi" w:cstheme="majorHAnsi"/>
        </w:rPr>
        <w:t xml:space="preserve"> Gantt chart of research plan from February 2021 – </w:t>
      </w:r>
      <w:r w:rsidR="00484FAB">
        <w:rPr>
          <w:rFonts w:asciiTheme="minorHAnsi" w:hAnsiTheme="minorHAnsi" w:cstheme="majorHAnsi"/>
        </w:rPr>
        <w:t>September</w:t>
      </w:r>
      <w:r w:rsidRPr="00A55792">
        <w:rPr>
          <w:rFonts w:asciiTheme="minorHAnsi" w:hAnsiTheme="minorHAnsi" w:cstheme="majorHAnsi"/>
        </w:rPr>
        <w:t xml:space="preserve"> 202</w:t>
      </w:r>
      <w:r w:rsidR="00484FAB">
        <w:rPr>
          <w:rFonts w:asciiTheme="minorHAnsi" w:hAnsiTheme="minorHAnsi" w:cstheme="majorHAnsi"/>
        </w:rPr>
        <w:t>3</w:t>
      </w:r>
    </w:p>
    <w:p w14:paraId="123BDC41" w14:textId="77777777" w:rsidR="0013263A" w:rsidRPr="00A55792" w:rsidRDefault="0013263A" w:rsidP="00DB3916">
      <w:pPr>
        <w:rPr>
          <w:rFonts w:asciiTheme="minorHAnsi" w:hAnsiTheme="minorHAnsi" w:cstheme="majorHAnsi"/>
        </w:rPr>
      </w:pPr>
    </w:p>
    <w:p w14:paraId="0CD2FB43" w14:textId="38148803" w:rsidR="00DB3916" w:rsidRPr="00A55792" w:rsidRDefault="00D65F92" w:rsidP="00DB3916">
      <w:pPr>
        <w:rPr>
          <w:rFonts w:asciiTheme="minorHAnsi" w:hAnsiTheme="minorHAnsi" w:cstheme="majorHAnsi"/>
        </w:rPr>
      </w:pPr>
      <w:r w:rsidRPr="00D65F92">
        <w:rPr>
          <w:rFonts w:asciiTheme="minorHAnsi" w:hAnsiTheme="minorHAnsi" w:cstheme="majorHAnsi"/>
        </w:rPr>
        <w:drawing>
          <wp:inline distT="0" distB="0" distL="0" distR="0" wp14:anchorId="06B2A2A6" wp14:editId="127880F8">
            <wp:extent cx="5727700" cy="3815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3815080"/>
                    </a:xfrm>
                    <a:prstGeom prst="rect">
                      <a:avLst/>
                    </a:prstGeom>
                  </pic:spPr>
                </pic:pic>
              </a:graphicData>
            </a:graphic>
          </wp:inline>
        </w:drawing>
      </w:r>
    </w:p>
    <w:p w14:paraId="58214E75" w14:textId="31879B54" w:rsidR="00FB2B3E" w:rsidRPr="00A55792" w:rsidRDefault="00FB2B3E" w:rsidP="007E68A5">
      <w:pPr>
        <w:rPr>
          <w:rFonts w:asciiTheme="minorHAnsi" w:hAnsiTheme="minorHAnsi" w:cstheme="majorHAnsi"/>
        </w:rPr>
      </w:pPr>
    </w:p>
    <w:p w14:paraId="40D17E98" w14:textId="77777777" w:rsidR="00CE667F" w:rsidRPr="00A55792" w:rsidRDefault="00CE667F" w:rsidP="005239DB">
      <w:pPr>
        <w:rPr>
          <w:rFonts w:asciiTheme="minorHAnsi" w:hAnsiTheme="minorHAnsi" w:cstheme="majorHAnsi"/>
        </w:rPr>
      </w:pPr>
    </w:p>
    <w:p w14:paraId="3FF2730C" w14:textId="77777777" w:rsidR="00CE667F" w:rsidRPr="00A55792" w:rsidRDefault="00CE667F" w:rsidP="005239DB">
      <w:pPr>
        <w:rPr>
          <w:rFonts w:asciiTheme="minorHAnsi" w:hAnsiTheme="minorHAnsi" w:cstheme="majorHAnsi"/>
        </w:rPr>
      </w:pPr>
    </w:p>
    <w:p w14:paraId="2F9032EC" w14:textId="77777777" w:rsidR="00CE667F" w:rsidRPr="00A55792" w:rsidRDefault="00CE667F" w:rsidP="005239DB">
      <w:pPr>
        <w:rPr>
          <w:rFonts w:asciiTheme="minorHAnsi" w:hAnsiTheme="minorHAnsi" w:cstheme="majorHAnsi"/>
        </w:rPr>
      </w:pPr>
    </w:p>
    <w:p w14:paraId="49FE616C" w14:textId="77777777" w:rsidR="00CE667F" w:rsidRPr="00A55792" w:rsidRDefault="00CE667F" w:rsidP="00CE667F">
      <w:pPr>
        <w:rPr>
          <w:rFonts w:asciiTheme="minorHAnsi" w:hAnsiTheme="minorHAnsi" w:cstheme="majorHAnsi"/>
        </w:rPr>
      </w:pPr>
    </w:p>
    <w:p w14:paraId="3EEC5655" w14:textId="77777777" w:rsidR="00CE667F" w:rsidRPr="00A55792" w:rsidRDefault="00CE667F" w:rsidP="00CE667F">
      <w:pPr>
        <w:rPr>
          <w:rFonts w:asciiTheme="minorHAnsi" w:hAnsiTheme="minorHAnsi" w:cstheme="majorHAnsi"/>
        </w:rPr>
      </w:pPr>
    </w:p>
    <w:p w14:paraId="0BB8DC84" w14:textId="77777777" w:rsidR="00CE667F" w:rsidRPr="00A55792" w:rsidRDefault="00CE667F" w:rsidP="00CE667F">
      <w:pPr>
        <w:rPr>
          <w:rFonts w:asciiTheme="minorHAnsi" w:hAnsiTheme="minorHAnsi" w:cstheme="majorHAnsi"/>
        </w:rPr>
      </w:pPr>
    </w:p>
    <w:p w14:paraId="4DF05B11" w14:textId="77777777" w:rsidR="00CE667F" w:rsidRPr="00A55792" w:rsidRDefault="00CE667F" w:rsidP="00CE667F">
      <w:pPr>
        <w:rPr>
          <w:rFonts w:asciiTheme="minorHAnsi" w:hAnsiTheme="minorHAnsi" w:cstheme="majorHAnsi"/>
        </w:rPr>
      </w:pPr>
    </w:p>
    <w:p w14:paraId="18E26DF9" w14:textId="77777777" w:rsidR="00CE667F" w:rsidRPr="00A55792" w:rsidRDefault="00CE667F" w:rsidP="00CE667F">
      <w:pPr>
        <w:rPr>
          <w:rFonts w:asciiTheme="minorHAnsi" w:hAnsiTheme="minorHAnsi" w:cstheme="majorHAnsi"/>
        </w:rPr>
      </w:pPr>
    </w:p>
    <w:p w14:paraId="41A1B848" w14:textId="77777777" w:rsidR="00CE667F" w:rsidRPr="00A55792" w:rsidRDefault="00CE667F" w:rsidP="00CE667F">
      <w:pPr>
        <w:rPr>
          <w:rFonts w:asciiTheme="minorHAnsi" w:hAnsiTheme="minorHAnsi" w:cstheme="majorHAnsi"/>
        </w:rPr>
      </w:pPr>
    </w:p>
    <w:p w14:paraId="4F47FC23" w14:textId="77777777" w:rsidR="005239DB" w:rsidRPr="00A55792" w:rsidRDefault="005239DB" w:rsidP="00CE667F">
      <w:pPr>
        <w:rPr>
          <w:rFonts w:asciiTheme="minorHAnsi" w:hAnsiTheme="minorHAnsi" w:cstheme="majorHAnsi"/>
        </w:rPr>
      </w:pPr>
    </w:p>
    <w:p w14:paraId="17A0AD40" w14:textId="77777777" w:rsidR="005239DB" w:rsidRPr="00A55792" w:rsidRDefault="005239DB" w:rsidP="00CE667F">
      <w:pPr>
        <w:rPr>
          <w:rFonts w:asciiTheme="minorHAnsi" w:hAnsiTheme="minorHAnsi" w:cstheme="majorHAnsi"/>
        </w:rPr>
      </w:pPr>
    </w:p>
    <w:p w14:paraId="0A231E42" w14:textId="77777777" w:rsidR="005239DB" w:rsidRPr="00A55792" w:rsidRDefault="005239DB" w:rsidP="00CE667F">
      <w:pPr>
        <w:rPr>
          <w:rFonts w:asciiTheme="minorHAnsi" w:hAnsiTheme="minorHAnsi" w:cstheme="majorHAnsi"/>
        </w:rPr>
      </w:pPr>
    </w:p>
    <w:p w14:paraId="004C91B0" w14:textId="77777777" w:rsidR="005239DB" w:rsidRPr="00A55792" w:rsidRDefault="005239DB" w:rsidP="00CE667F">
      <w:pPr>
        <w:rPr>
          <w:rFonts w:asciiTheme="minorHAnsi" w:hAnsiTheme="minorHAnsi" w:cstheme="majorHAnsi"/>
        </w:rPr>
      </w:pPr>
    </w:p>
    <w:p w14:paraId="56988BBC" w14:textId="722FCCD9" w:rsidR="00FB2B3E" w:rsidRPr="00A55792" w:rsidRDefault="003F43C3" w:rsidP="007E3761">
      <w:pPr>
        <w:pStyle w:val="Heading1"/>
        <w:rPr>
          <w:rFonts w:asciiTheme="minorHAnsi" w:hAnsiTheme="minorHAnsi" w:cstheme="majorHAnsi"/>
        </w:rPr>
      </w:pPr>
      <w:bookmarkStart w:id="34" w:name="_Toc64041238"/>
      <w:r>
        <w:rPr>
          <w:rFonts w:asciiTheme="minorHAnsi" w:hAnsiTheme="minorHAnsi" w:cstheme="majorHAnsi"/>
        </w:rPr>
        <w:lastRenderedPageBreak/>
        <w:t xml:space="preserve">6 </w:t>
      </w:r>
      <w:r w:rsidR="00FB2B3E" w:rsidRPr="00A55792">
        <w:rPr>
          <w:rFonts w:asciiTheme="minorHAnsi" w:hAnsiTheme="minorHAnsi" w:cstheme="majorHAnsi"/>
        </w:rPr>
        <w:t>Conferences</w:t>
      </w:r>
      <w:bookmarkEnd w:id="34"/>
      <w:r w:rsidR="00FB2B3E" w:rsidRPr="00A55792">
        <w:rPr>
          <w:rFonts w:asciiTheme="minorHAnsi" w:hAnsiTheme="minorHAnsi" w:cstheme="majorHAnsi"/>
        </w:rPr>
        <w:t xml:space="preserve"> </w:t>
      </w:r>
    </w:p>
    <w:p w14:paraId="0DDCE013" w14:textId="77777777" w:rsidR="00FB2B3E" w:rsidRPr="00A55792" w:rsidRDefault="00FB2B3E" w:rsidP="007E68A5">
      <w:pPr>
        <w:rPr>
          <w:rFonts w:asciiTheme="minorHAnsi" w:hAnsiTheme="minorHAnsi" w:cstheme="majorHAnsi"/>
        </w:rPr>
      </w:pPr>
    </w:p>
    <w:p w14:paraId="44E94DAE" w14:textId="01EE31ED"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7</w:t>
      </w:r>
      <w:r w:rsidRPr="00A55792">
        <w:rPr>
          <w:rFonts w:asciiTheme="minorHAnsi" w:hAnsiTheme="minorHAnsi" w:cstheme="majorHAnsi"/>
          <w:b/>
        </w:rPr>
        <w:t>.</w:t>
      </w:r>
      <w:r w:rsidRPr="00A55792">
        <w:rPr>
          <w:rFonts w:asciiTheme="minorHAnsi" w:hAnsiTheme="minorHAnsi" w:cstheme="majorHAnsi"/>
        </w:rPr>
        <w:t xml:space="preserve"> List of conferences, locations, dates, prices and suggested research to be presented</w:t>
      </w:r>
    </w:p>
    <w:p w14:paraId="0126B48E" w14:textId="77777777" w:rsidR="00094166" w:rsidRPr="00A55792" w:rsidRDefault="00094166" w:rsidP="007E68A5">
      <w:pPr>
        <w:rPr>
          <w:rFonts w:asciiTheme="minorHAnsi" w:hAnsiTheme="minorHAnsi" w:cstheme="majorHAnsi"/>
        </w:rPr>
      </w:pPr>
    </w:p>
    <w:tbl>
      <w:tblPr>
        <w:tblStyle w:val="GridTable4-Accent1"/>
        <w:tblW w:w="0" w:type="auto"/>
        <w:tblLayout w:type="fixed"/>
        <w:tblLook w:val="04A0" w:firstRow="1" w:lastRow="0" w:firstColumn="1" w:lastColumn="0" w:noHBand="0" w:noVBand="1"/>
      </w:tblPr>
      <w:tblGrid>
        <w:gridCol w:w="1684"/>
        <w:gridCol w:w="924"/>
        <w:gridCol w:w="1234"/>
        <w:gridCol w:w="1224"/>
        <w:gridCol w:w="1249"/>
        <w:gridCol w:w="1477"/>
        <w:gridCol w:w="1218"/>
      </w:tblGrid>
      <w:tr w:rsidR="00AB5426" w:rsidRPr="00A55792" w14:paraId="1FF1A7C6" w14:textId="77777777" w:rsidTr="00360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tcPr>
          <w:p w14:paraId="5C5AC4FC" w14:textId="2706F8A5"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Conference</w:t>
            </w:r>
          </w:p>
        </w:tc>
        <w:tc>
          <w:tcPr>
            <w:tcW w:w="924" w:type="dxa"/>
          </w:tcPr>
          <w:p w14:paraId="2143EEE9" w14:textId="301FDB91"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Location</w:t>
            </w:r>
          </w:p>
        </w:tc>
        <w:tc>
          <w:tcPr>
            <w:tcW w:w="1234" w:type="dxa"/>
          </w:tcPr>
          <w:p w14:paraId="463121AF" w14:textId="2B0DC5B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Date</w:t>
            </w:r>
          </w:p>
        </w:tc>
        <w:tc>
          <w:tcPr>
            <w:tcW w:w="1224" w:type="dxa"/>
          </w:tcPr>
          <w:p w14:paraId="65E60386" w14:textId="095202F4"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Cost</w:t>
            </w:r>
          </w:p>
        </w:tc>
        <w:tc>
          <w:tcPr>
            <w:tcW w:w="1249" w:type="dxa"/>
          </w:tcPr>
          <w:p w14:paraId="44221A6C" w14:textId="74125AE9"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Abstract Deadline</w:t>
            </w:r>
          </w:p>
        </w:tc>
        <w:tc>
          <w:tcPr>
            <w:tcW w:w="1477" w:type="dxa"/>
          </w:tcPr>
          <w:p w14:paraId="6B5C8CE7" w14:textId="6E19B6BF"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Registration Deadline</w:t>
            </w:r>
          </w:p>
        </w:tc>
        <w:tc>
          <w:tcPr>
            <w:tcW w:w="1218" w:type="dxa"/>
          </w:tcPr>
          <w:p w14:paraId="58967ACB" w14:textId="647ECD7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Research</w:t>
            </w:r>
          </w:p>
        </w:tc>
      </w:tr>
      <w:tr w:rsidR="00AB5426" w:rsidRPr="00A55792" w14:paraId="4BB5DE4B" w14:textId="77777777" w:rsidTr="00360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tcPr>
          <w:p w14:paraId="14BE0B3C" w14:textId="7A53FB71"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Arctic Science Summit Week (ASSW)</w:t>
            </w:r>
          </w:p>
        </w:tc>
        <w:tc>
          <w:tcPr>
            <w:tcW w:w="924" w:type="dxa"/>
          </w:tcPr>
          <w:p w14:paraId="59C1A807" w14:textId="2C83D35E"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Online</w:t>
            </w:r>
          </w:p>
        </w:tc>
        <w:tc>
          <w:tcPr>
            <w:tcW w:w="1234" w:type="dxa"/>
          </w:tcPr>
          <w:p w14:paraId="75580D53" w14:textId="296D45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20</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-26</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March 2021</w:t>
            </w:r>
          </w:p>
        </w:tc>
        <w:tc>
          <w:tcPr>
            <w:tcW w:w="1224" w:type="dxa"/>
          </w:tcPr>
          <w:p w14:paraId="4E0421DC" w14:textId="2261907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TBC</w:t>
            </w:r>
          </w:p>
        </w:tc>
        <w:tc>
          <w:tcPr>
            <w:tcW w:w="1249" w:type="dxa"/>
          </w:tcPr>
          <w:p w14:paraId="0F93E6BE" w14:textId="3F71E1F6"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477" w:type="dxa"/>
          </w:tcPr>
          <w:p w14:paraId="3807B721" w14:textId="3037AE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28</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w:t>
            </w:r>
          </w:p>
        </w:tc>
        <w:tc>
          <w:tcPr>
            <w:tcW w:w="1218" w:type="dxa"/>
          </w:tcPr>
          <w:p w14:paraId="1B0937FE" w14:textId="5107B669"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573AA45B" w14:textId="77777777" w:rsidTr="0036047E">
        <w:tc>
          <w:tcPr>
            <w:cnfStyle w:val="001000000000" w:firstRow="0" w:lastRow="0" w:firstColumn="1" w:lastColumn="0" w:oddVBand="0" w:evenVBand="0" w:oddHBand="0" w:evenHBand="0" w:firstRowFirstColumn="0" w:firstRowLastColumn="0" w:lastRowFirstColumn="0" w:lastRowLastColumn="0"/>
            <w:tcW w:w="1684" w:type="dxa"/>
          </w:tcPr>
          <w:p w14:paraId="51CCFF93" w14:textId="42910CCF"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(ICPM)</w:t>
            </w:r>
          </w:p>
        </w:tc>
        <w:tc>
          <w:tcPr>
            <w:tcW w:w="924" w:type="dxa"/>
          </w:tcPr>
          <w:p w14:paraId="40758524" w14:textId="766F8765"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London, UK</w:t>
            </w:r>
          </w:p>
        </w:tc>
        <w:tc>
          <w:tcPr>
            <w:tcW w:w="1234" w:type="dxa"/>
          </w:tcPr>
          <w:p w14:paraId="77818EA4" w14:textId="046FDF38"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-22</w:t>
            </w:r>
            <w:r w:rsidRPr="00A55792">
              <w:rPr>
                <w:rFonts w:asciiTheme="minorHAnsi" w:hAnsiTheme="minorHAnsi" w:cstheme="majorHAnsi"/>
                <w:sz w:val="20"/>
                <w:szCs w:val="20"/>
                <w:vertAlign w:val="superscript"/>
              </w:rPr>
              <w:t>nd</w:t>
            </w:r>
            <w:r w:rsidRPr="00A55792">
              <w:rPr>
                <w:rFonts w:asciiTheme="minorHAnsi" w:hAnsiTheme="minorHAnsi" w:cstheme="majorHAnsi"/>
                <w:sz w:val="20"/>
                <w:szCs w:val="20"/>
              </w:rPr>
              <w:t xml:space="preserve"> January 2022</w:t>
            </w:r>
          </w:p>
        </w:tc>
        <w:tc>
          <w:tcPr>
            <w:tcW w:w="1224" w:type="dxa"/>
          </w:tcPr>
          <w:p w14:paraId="404A1E3E" w14:textId="593C1304"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€2</w:t>
            </w:r>
            <w:r w:rsidRPr="00A55792">
              <w:rPr>
                <w:rFonts w:asciiTheme="minorHAnsi" w:hAnsiTheme="minorHAnsi" w:cstheme="majorHAnsi"/>
                <w:sz w:val="20"/>
                <w:szCs w:val="20"/>
              </w:rPr>
              <w:t>50 (£223)</w:t>
            </w:r>
          </w:p>
        </w:tc>
        <w:tc>
          <w:tcPr>
            <w:tcW w:w="1249" w:type="dxa"/>
          </w:tcPr>
          <w:p w14:paraId="76770351" w14:textId="02D67409"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477" w:type="dxa"/>
          </w:tcPr>
          <w:p w14:paraId="4EC72F9D" w14:textId="25A84F9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 xml:space="preserve"> December 2021</w:t>
            </w:r>
          </w:p>
        </w:tc>
        <w:tc>
          <w:tcPr>
            <w:tcW w:w="1218" w:type="dxa"/>
          </w:tcPr>
          <w:p w14:paraId="4A7A772C" w14:textId="2EA00565" w:rsidR="007E68A5" w:rsidRPr="00A55792" w:rsidRDefault="0036047E"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Pr>
                <w:rFonts w:asciiTheme="minorHAnsi" w:hAnsiTheme="minorHAnsi" w:cstheme="majorHAnsi"/>
                <w:sz w:val="20"/>
                <w:szCs w:val="20"/>
              </w:rPr>
              <w:t>Metadata</w:t>
            </w:r>
          </w:p>
        </w:tc>
      </w:tr>
      <w:tr w:rsidR="007E68A5" w:rsidRPr="00A55792" w14:paraId="62D49B35" w14:textId="77777777" w:rsidTr="00360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tcPr>
          <w:p w14:paraId="18E9BA55" w14:textId="28862B9C"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and Ecology (ICPME)</w:t>
            </w:r>
          </w:p>
        </w:tc>
        <w:tc>
          <w:tcPr>
            <w:tcW w:w="924" w:type="dxa"/>
          </w:tcPr>
          <w:p w14:paraId="599E1BC1" w14:textId="76FC33B7"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Oslo, Norway</w:t>
            </w:r>
          </w:p>
        </w:tc>
        <w:tc>
          <w:tcPr>
            <w:tcW w:w="1234" w:type="dxa"/>
          </w:tcPr>
          <w:p w14:paraId="219BAE65" w14:textId="0BB0D4B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-25</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June 2023</w:t>
            </w:r>
          </w:p>
        </w:tc>
        <w:tc>
          <w:tcPr>
            <w:tcW w:w="1224" w:type="dxa"/>
          </w:tcPr>
          <w:p w14:paraId="6C7E0A71" w14:textId="30ADC3F0"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w:t>
            </w:r>
            <w:r w:rsidRPr="00A55792">
              <w:rPr>
                <w:rFonts w:asciiTheme="minorHAnsi" w:hAnsiTheme="minorHAnsi" w:cstheme="majorHAnsi"/>
                <w:sz w:val="20"/>
                <w:szCs w:val="20"/>
              </w:rPr>
              <w:t>350 (£312)</w:t>
            </w:r>
          </w:p>
        </w:tc>
        <w:tc>
          <w:tcPr>
            <w:tcW w:w="1249" w:type="dxa"/>
          </w:tcPr>
          <w:p w14:paraId="3A638245" w14:textId="014C196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13</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 2022</w:t>
            </w:r>
          </w:p>
        </w:tc>
        <w:tc>
          <w:tcPr>
            <w:tcW w:w="1477" w:type="dxa"/>
          </w:tcPr>
          <w:p w14:paraId="1689563A" w14:textId="0C5D1C95"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May 2023</w:t>
            </w:r>
          </w:p>
        </w:tc>
        <w:tc>
          <w:tcPr>
            <w:tcW w:w="1218" w:type="dxa"/>
          </w:tcPr>
          <w:p w14:paraId="2DBDBBA6" w14:textId="138C3ACB" w:rsidR="007E68A5" w:rsidRPr="00A55792" w:rsidRDefault="0036047E"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Pr>
                <w:rFonts w:asciiTheme="minorHAnsi" w:hAnsiTheme="minorHAnsi" w:cstheme="majorHAnsi"/>
                <w:sz w:val="20"/>
                <w:szCs w:val="20"/>
              </w:rPr>
              <w:t>Spring samples</w:t>
            </w:r>
          </w:p>
        </w:tc>
      </w:tr>
      <w:tr w:rsidR="00122294" w:rsidRPr="00A55792" w14:paraId="664A0F25" w14:textId="77777777" w:rsidTr="0036047E">
        <w:tc>
          <w:tcPr>
            <w:cnfStyle w:val="001000000000" w:firstRow="0" w:lastRow="0" w:firstColumn="1" w:lastColumn="0" w:oddVBand="0" w:evenVBand="0" w:oddHBand="0" w:evenHBand="0" w:firstRowFirstColumn="0" w:firstRowLastColumn="0" w:lastRowFirstColumn="0" w:lastRowLastColumn="0"/>
            <w:tcW w:w="1684" w:type="dxa"/>
          </w:tcPr>
          <w:p w14:paraId="321F02D9" w14:textId="05D8239B" w:rsidR="00122294" w:rsidRPr="00A55792" w:rsidRDefault="00122294" w:rsidP="00F74979">
            <w:pPr>
              <w:rPr>
                <w:rFonts w:asciiTheme="minorHAnsi" w:hAnsiTheme="minorHAnsi" w:cstheme="majorHAnsi"/>
                <w:sz w:val="20"/>
                <w:szCs w:val="20"/>
              </w:rPr>
            </w:pPr>
            <w:r w:rsidRPr="00A55792">
              <w:rPr>
                <w:rFonts w:asciiTheme="minorHAnsi" w:hAnsiTheme="minorHAnsi" w:cstheme="majorHAnsi"/>
                <w:sz w:val="20"/>
                <w:szCs w:val="20"/>
              </w:rPr>
              <w:t>Goldschmidt Conference</w:t>
            </w:r>
          </w:p>
        </w:tc>
        <w:tc>
          <w:tcPr>
            <w:tcW w:w="924" w:type="dxa"/>
          </w:tcPr>
          <w:p w14:paraId="6ABD1F6A" w14:textId="4165BD95"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Prague, Czech Republic</w:t>
            </w:r>
          </w:p>
        </w:tc>
        <w:tc>
          <w:tcPr>
            <w:tcW w:w="1234" w:type="dxa"/>
          </w:tcPr>
          <w:p w14:paraId="746B0484" w14:textId="73CB6529"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9</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-14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July 2023</w:t>
            </w:r>
          </w:p>
        </w:tc>
        <w:tc>
          <w:tcPr>
            <w:tcW w:w="1224" w:type="dxa"/>
          </w:tcPr>
          <w:p w14:paraId="48992215" w14:textId="04DBC1E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hAnsiTheme="minorHAnsi" w:cstheme="majorHAnsi"/>
                <w:sz w:val="20"/>
                <w:szCs w:val="20"/>
              </w:rPr>
              <w:t>£340</w:t>
            </w:r>
          </w:p>
        </w:tc>
        <w:tc>
          <w:tcPr>
            <w:tcW w:w="1249" w:type="dxa"/>
          </w:tcPr>
          <w:p w14:paraId="35BD4949" w14:textId="3D7E7C18"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February 2023</w:t>
            </w:r>
          </w:p>
        </w:tc>
        <w:tc>
          <w:tcPr>
            <w:tcW w:w="1477" w:type="dxa"/>
          </w:tcPr>
          <w:p w14:paraId="39B13E33" w14:textId="4CFE5C3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May 2023</w:t>
            </w:r>
          </w:p>
        </w:tc>
        <w:tc>
          <w:tcPr>
            <w:tcW w:w="1218" w:type="dxa"/>
          </w:tcPr>
          <w:p w14:paraId="5FAC0BB5" w14:textId="60ACAE6D" w:rsidR="00122294" w:rsidRPr="00A55792"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S</w:t>
            </w:r>
            <w:r w:rsidR="0036047E">
              <w:rPr>
                <w:rFonts w:asciiTheme="minorHAnsi" w:hAnsiTheme="minorHAnsi" w:cstheme="majorHAnsi"/>
                <w:sz w:val="20"/>
                <w:szCs w:val="20"/>
              </w:rPr>
              <w:t>ummer s</w:t>
            </w:r>
            <w:r w:rsidRPr="00A55792">
              <w:rPr>
                <w:rFonts w:asciiTheme="minorHAnsi" w:hAnsiTheme="minorHAnsi" w:cstheme="majorHAnsi"/>
                <w:sz w:val="20"/>
                <w:szCs w:val="20"/>
              </w:rPr>
              <w:t>amples</w:t>
            </w:r>
          </w:p>
        </w:tc>
      </w:tr>
    </w:tbl>
    <w:p w14:paraId="056E6290" w14:textId="77777777" w:rsidR="001F7302" w:rsidRPr="00A55792" w:rsidRDefault="001F7302" w:rsidP="001F7302">
      <w:pPr>
        <w:rPr>
          <w:rFonts w:asciiTheme="minorHAnsi" w:hAnsiTheme="minorHAnsi" w:cstheme="majorHAnsi"/>
          <w:b/>
        </w:rPr>
      </w:pPr>
    </w:p>
    <w:p w14:paraId="49DEE937" w14:textId="77777777" w:rsidR="007E3761" w:rsidRPr="00A55792" w:rsidRDefault="007E3761" w:rsidP="00126394">
      <w:pPr>
        <w:jc w:val="center"/>
        <w:rPr>
          <w:rFonts w:asciiTheme="minorHAnsi" w:hAnsiTheme="minorHAnsi" w:cstheme="majorHAnsi"/>
        </w:rPr>
      </w:pPr>
    </w:p>
    <w:p w14:paraId="4F1E46BC" w14:textId="5CE3DCC8" w:rsidR="00B909DC" w:rsidRPr="00A55792" w:rsidRDefault="003F43C3" w:rsidP="003040D4">
      <w:pPr>
        <w:pStyle w:val="Heading1"/>
        <w:rPr>
          <w:rFonts w:asciiTheme="minorHAnsi" w:hAnsiTheme="minorHAnsi" w:cstheme="majorHAnsi"/>
        </w:rPr>
      </w:pPr>
      <w:bookmarkStart w:id="35" w:name="_Toc64041239"/>
      <w:r>
        <w:rPr>
          <w:rFonts w:asciiTheme="minorHAnsi" w:hAnsiTheme="minorHAnsi" w:cstheme="majorHAnsi"/>
        </w:rPr>
        <w:lastRenderedPageBreak/>
        <w:t xml:space="preserve">7 </w:t>
      </w:r>
      <w:r w:rsidR="007E3761" w:rsidRPr="00A55792">
        <w:rPr>
          <w:rFonts w:asciiTheme="minorHAnsi" w:hAnsiTheme="minorHAnsi" w:cstheme="majorHAnsi"/>
        </w:rPr>
        <w:t>Research Design</w:t>
      </w:r>
      <w:r w:rsidR="003040D4" w:rsidRPr="00A55792">
        <w:rPr>
          <w:rFonts w:asciiTheme="minorHAnsi" w:hAnsiTheme="minorHAnsi" w:cstheme="majorHAnsi"/>
        </w:rPr>
        <w:t xml:space="preserve"> </w:t>
      </w:r>
      <w:r w:rsidR="003C1E05" w:rsidRPr="00A55792">
        <w:rPr>
          <w:rFonts w:asciiTheme="minorHAnsi" w:hAnsiTheme="minorHAnsi" w:cstheme="majorHAnsi"/>
        </w:rPr>
        <w:t>Chapter One: Metadata analysis of cryoconite biogeography and assembly mechanisms</w:t>
      </w:r>
      <w:bookmarkEnd w:id="35"/>
      <w:r w:rsidR="003C699B" w:rsidRPr="00A55792">
        <w:rPr>
          <w:rFonts w:asciiTheme="minorHAnsi" w:hAnsiTheme="minorHAnsi" w:cstheme="majorHAnsi"/>
        </w:rPr>
        <w:t xml:space="preserve"> </w:t>
      </w:r>
    </w:p>
    <w:p w14:paraId="0A941399" w14:textId="77777777" w:rsidR="00BB5E9D" w:rsidRPr="00A55792" w:rsidRDefault="00BB5E9D" w:rsidP="00BB5E9D">
      <w:pPr>
        <w:rPr>
          <w:rFonts w:asciiTheme="minorHAnsi" w:hAnsiTheme="minorHAnsi"/>
        </w:rPr>
      </w:pPr>
    </w:p>
    <w:p w14:paraId="7BEF1B77" w14:textId="306ACD14" w:rsidR="003A6ADF" w:rsidRDefault="003A6ADF" w:rsidP="00BB5E9D">
      <w:pPr>
        <w:rPr>
          <w:rFonts w:asciiTheme="minorHAnsi" w:hAnsiTheme="minorHAnsi"/>
          <w:b/>
        </w:rPr>
      </w:pPr>
      <w:r>
        <w:rPr>
          <w:rFonts w:asciiTheme="minorHAnsi" w:hAnsiTheme="minorHAnsi"/>
          <w:b/>
        </w:rPr>
        <w:t>Knowledge Gaps: KG1,3,4,6</w:t>
      </w:r>
    </w:p>
    <w:p w14:paraId="6DC08402" w14:textId="66E86171" w:rsidR="00BB5E9D" w:rsidRPr="00A55792" w:rsidRDefault="00BB5E9D" w:rsidP="00BB5E9D">
      <w:pPr>
        <w:rPr>
          <w:rFonts w:asciiTheme="minorHAnsi" w:hAnsiTheme="minorHAnsi"/>
          <w:b/>
        </w:rPr>
      </w:pPr>
      <w:r w:rsidRPr="00A55792">
        <w:rPr>
          <w:rFonts w:asciiTheme="minorHAnsi" w:hAnsiTheme="minorHAnsi"/>
          <w:b/>
        </w:rPr>
        <w:t xml:space="preserve">Objectives: </w:t>
      </w:r>
      <w:r w:rsidR="00CE4516">
        <w:rPr>
          <w:rFonts w:asciiTheme="minorHAnsi" w:hAnsiTheme="minorHAnsi"/>
          <w:b/>
        </w:rPr>
        <w:t>O1, 3-5</w:t>
      </w:r>
    </w:p>
    <w:p w14:paraId="16C9BFBE" w14:textId="77777777" w:rsidR="00BD3351" w:rsidRPr="00A55792" w:rsidRDefault="00BD3351" w:rsidP="00BD3351">
      <w:pPr>
        <w:rPr>
          <w:rFonts w:asciiTheme="minorHAnsi" w:hAnsiTheme="minorHAnsi" w:cstheme="majorHAnsi"/>
        </w:rPr>
      </w:pPr>
    </w:p>
    <w:p w14:paraId="67917AC0" w14:textId="404559C3" w:rsidR="00691101" w:rsidRPr="00A55792" w:rsidRDefault="00CE4516" w:rsidP="00DD741B">
      <w:pPr>
        <w:pStyle w:val="ListParagraph"/>
        <w:numPr>
          <w:ilvl w:val="0"/>
          <w:numId w:val="15"/>
        </w:numPr>
        <w:rPr>
          <w:rFonts w:cstheme="majorHAnsi"/>
        </w:rPr>
      </w:pPr>
      <w:r>
        <w:rPr>
          <w:rFonts w:cstheme="majorHAnsi"/>
        </w:rPr>
        <w:t>Taxonomically i</w:t>
      </w:r>
      <w:r w:rsidR="00DB6737" w:rsidRPr="00A55792">
        <w:rPr>
          <w:rFonts w:cstheme="majorHAnsi"/>
        </w:rPr>
        <w:t>dentify</w:t>
      </w:r>
      <w:r w:rsidR="00BB5E9D" w:rsidRPr="00A55792">
        <w:rPr>
          <w:rFonts w:cstheme="majorHAnsi"/>
        </w:rPr>
        <w:t xml:space="preserve"> </w:t>
      </w:r>
      <w:r w:rsidR="00691101" w:rsidRPr="00A55792">
        <w:rPr>
          <w:rFonts w:cstheme="majorHAnsi"/>
        </w:rPr>
        <w:t>abundant and rare</w:t>
      </w:r>
      <w:r w:rsidR="00DB6737" w:rsidRPr="00A55792">
        <w:rPr>
          <w:rFonts w:cstheme="majorHAnsi"/>
        </w:rPr>
        <w:t xml:space="preserve"> </w:t>
      </w:r>
      <w:r w:rsidR="00BD3351" w:rsidRPr="00A55792">
        <w:rPr>
          <w:rFonts w:cstheme="majorHAnsi"/>
        </w:rPr>
        <w:t xml:space="preserve">cryoconite </w:t>
      </w:r>
      <w:r w:rsidR="00691101" w:rsidRPr="00A55792">
        <w:rPr>
          <w:rFonts w:cstheme="majorHAnsi"/>
        </w:rPr>
        <w:t>communities</w:t>
      </w:r>
      <w:r>
        <w:rPr>
          <w:rFonts w:cstheme="majorHAnsi"/>
        </w:rPr>
        <w:t xml:space="preserve"> from raw sequence data</w:t>
      </w:r>
      <w:r w:rsidR="00BB5E9D" w:rsidRPr="00A55792">
        <w:rPr>
          <w:rFonts w:cstheme="majorHAnsi"/>
        </w:rPr>
        <w:t xml:space="preserve"> </w:t>
      </w:r>
      <w:r w:rsidR="00BB5E9D" w:rsidRPr="007C1728">
        <w:rPr>
          <w:rFonts w:cstheme="majorHAnsi"/>
          <w:b/>
        </w:rPr>
        <w:t>(O1)</w:t>
      </w:r>
    </w:p>
    <w:p w14:paraId="7549F256" w14:textId="43CCB9E0" w:rsidR="00DB6737" w:rsidRPr="00A55792" w:rsidRDefault="00DB6737" w:rsidP="00DD741B">
      <w:pPr>
        <w:pStyle w:val="ListParagraph"/>
        <w:numPr>
          <w:ilvl w:val="0"/>
          <w:numId w:val="15"/>
        </w:numPr>
        <w:rPr>
          <w:rFonts w:cstheme="majorHAnsi"/>
        </w:rPr>
      </w:pPr>
      <w:r w:rsidRPr="00A55792">
        <w:rPr>
          <w:rFonts w:cstheme="majorHAnsi"/>
        </w:rPr>
        <w:t>Identify the potential biogeochemical functions of a</w:t>
      </w:r>
      <w:r w:rsidR="00094166" w:rsidRPr="00A55792">
        <w:rPr>
          <w:rFonts w:cstheme="majorHAnsi"/>
        </w:rPr>
        <w:t xml:space="preserve">bundant and rare communities </w:t>
      </w:r>
      <w:r w:rsidR="007C1728">
        <w:rPr>
          <w:rFonts w:cstheme="majorHAnsi"/>
        </w:rPr>
        <w:t xml:space="preserve">using FAPROTAX </w:t>
      </w:r>
      <w:r w:rsidR="00094166" w:rsidRPr="007C1728">
        <w:rPr>
          <w:rFonts w:cstheme="majorHAnsi"/>
          <w:b/>
        </w:rPr>
        <w:t>(O3</w:t>
      </w:r>
      <w:r w:rsidRPr="007C1728">
        <w:rPr>
          <w:rFonts w:cstheme="majorHAnsi"/>
          <w:b/>
        </w:rPr>
        <w:t xml:space="preserve">) </w:t>
      </w:r>
    </w:p>
    <w:p w14:paraId="081F898A" w14:textId="563C566D" w:rsidR="00691101" w:rsidRPr="00A55792" w:rsidRDefault="00BB5E9D" w:rsidP="00DD741B">
      <w:pPr>
        <w:pStyle w:val="ListParagraph"/>
        <w:numPr>
          <w:ilvl w:val="0"/>
          <w:numId w:val="15"/>
        </w:numPr>
        <w:rPr>
          <w:rFonts w:cstheme="majorHAnsi"/>
        </w:rPr>
      </w:pPr>
      <w:r w:rsidRPr="00A55792">
        <w:rPr>
          <w:rFonts w:cstheme="majorHAnsi"/>
        </w:rPr>
        <w:t>Characterise</w:t>
      </w:r>
      <w:r w:rsidR="00A4163A" w:rsidRPr="00A55792">
        <w:rPr>
          <w:rFonts w:cstheme="majorHAnsi"/>
        </w:rPr>
        <w:t xml:space="preserve"> biogeograph</w:t>
      </w:r>
      <w:r w:rsidRPr="00A55792">
        <w:rPr>
          <w:rFonts w:cstheme="majorHAnsi"/>
        </w:rPr>
        <w:t xml:space="preserve">ic patterns </w:t>
      </w:r>
      <w:r w:rsidR="00691101" w:rsidRPr="00A55792">
        <w:rPr>
          <w:rFonts w:cstheme="majorHAnsi"/>
        </w:rPr>
        <w:t xml:space="preserve">for abundant </w:t>
      </w:r>
      <w:r w:rsidRPr="00A55792">
        <w:rPr>
          <w:rFonts w:cstheme="majorHAnsi"/>
        </w:rPr>
        <w:t>and</w:t>
      </w:r>
      <w:r w:rsidR="00DB6737" w:rsidRPr="00A55792">
        <w:rPr>
          <w:rFonts w:cstheme="majorHAnsi"/>
        </w:rPr>
        <w:t xml:space="preserve"> rare cryoconite communities </w:t>
      </w:r>
      <w:r w:rsidR="00DB6737" w:rsidRPr="007C1728">
        <w:rPr>
          <w:rFonts w:cstheme="majorHAnsi"/>
          <w:b/>
        </w:rPr>
        <w:t>(O4</w:t>
      </w:r>
      <w:r w:rsidRPr="007C1728">
        <w:rPr>
          <w:rFonts w:cstheme="majorHAnsi"/>
          <w:b/>
        </w:rPr>
        <w:t>)</w:t>
      </w:r>
    </w:p>
    <w:p w14:paraId="6AA5ABD4" w14:textId="20249027" w:rsidR="00513897" w:rsidRPr="00A55792" w:rsidRDefault="00BB5E9D" w:rsidP="00DD741B">
      <w:pPr>
        <w:pStyle w:val="ListParagraph"/>
        <w:numPr>
          <w:ilvl w:val="0"/>
          <w:numId w:val="15"/>
        </w:numPr>
        <w:rPr>
          <w:rFonts w:cstheme="majorHAnsi"/>
        </w:rPr>
      </w:pPr>
      <w:r w:rsidRPr="00A55792">
        <w:rPr>
          <w:rFonts w:cstheme="majorHAnsi"/>
        </w:rPr>
        <w:t xml:space="preserve">Quantify the relative contribution of </w:t>
      </w:r>
      <w:r w:rsidR="00A4163A" w:rsidRPr="00A55792">
        <w:rPr>
          <w:rFonts w:cstheme="majorHAnsi"/>
        </w:rPr>
        <w:t>deterministic and stochastic drivers of community assembly for</w:t>
      </w:r>
      <w:r w:rsidR="00691101" w:rsidRPr="00A55792">
        <w:rPr>
          <w:rFonts w:cstheme="majorHAnsi"/>
        </w:rPr>
        <w:t xml:space="preserve"> abundant and rare cryoconite communit</w:t>
      </w:r>
      <w:r w:rsidR="00A4163A" w:rsidRPr="00A55792">
        <w:rPr>
          <w:rFonts w:cstheme="majorHAnsi"/>
        </w:rPr>
        <w:t>ies</w:t>
      </w:r>
      <w:r w:rsidR="00DB6737" w:rsidRPr="00A55792">
        <w:rPr>
          <w:rFonts w:cstheme="majorHAnsi"/>
        </w:rPr>
        <w:t xml:space="preserve"> </w:t>
      </w:r>
      <w:r w:rsidR="00DB6737" w:rsidRPr="007C1728">
        <w:rPr>
          <w:rFonts w:cstheme="majorHAnsi"/>
          <w:b/>
        </w:rPr>
        <w:t>(O5</w:t>
      </w:r>
      <w:r w:rsidRPr="007C1728">
        <w:rPr>
          <w:rFonts w:cstheme="majorHAnsi"/>
          <w:b/>
        </w:rPr>
        <w:t>)</w:t>
      </w:r>
    </w:p>
    <w:p w14:paraId="537A5B7E" w14:textId="4BA33D04" w:rsidR="006E529E" w:rsidRPr="003A6ADF" w:rsidRDefault="00BB5E9D" w:rsidP="00DD741B">
      <w:pPr>
        <w:pStyle w:val="ListParagraph"/>
        <w:numPr>
          <w:ilvl w:val="0"/>
          <w:numId w:val="15"/>
        </w:numPr>
        <w:rPr>
          <w:rFonts w:cstheme="majorHAnsi"/>
        </w:rPr>
      </w:pPr>
      <w:r w:rsidRPr="00A55792">
        <w:rPr>
          <w:rFonts w:cstheme="majorHAnsi"/>
        </w:rPr>
        <w:t>Determine</w:t>
      </w:r>
      <w:r w:rsidR="00A4163A" w:rsidRPr="00A55792">
        <w:rPr>
          <w:rFonts w:cstheme="majorHAnsi"/>
        </w:rPr>
        <w:t xml:space="preserve"> interspecific </w:t>
      </w:r>
      <w:r w:rsidR="00CE4516">
        <w:rPr>
          <w:rFonts w:cstheme="majorHAnsi"/>
        </w:rPr>
        <w:t xml:space="preserve">interactions </w:t>
      </w:r>
      <w:r w:rsidR="007C1728">
        <w:rPr>
          <w:rFonts w:cstheme="majorHAnsi"/>
        </w:rPr>
        <w:t>within</w:t>
      </w:r>
      <w:r w:rsidRPr="00A55792">
        <w:rPr>
          <w:rFonts w:cstheme="majorHAnsi"/>
        </w:rPr>
        <w:t xml:space="preserve"> abundant and rare communities</w:t>
      </w:r>
      <w:r w:rsidR="007C1728">
        <w:rPr>
          <w:rFonts w:cstheme="majorHAnsi"/>
        </w:rPr>
        <w:t xml:space="preserve"> by constructing co-occurrence networks</w:t>
      </w:r>
      <w:r w:rsidR="00DB6737" w:rsidRPr="00A55792">
        <w:rPr>
          <w:rFonts w:cstheme="majorHAnsi"/>
        </w:rPr>
        <w:t xml:space="preserve"> </w:t>
      </w:r>
      <w:r w:rsidR="00DB6737" w:rsidRPr="007C1728">
        <w:rPr>
          <w:rFonts w:cstheme="majorHAnsi"/>
          <w:b/>
        </w:rPr>
        <w:t>(O</w:t>
      </w:r>
      <w:r w:rsidR="00CE4516" w:rsidRPr="007C1728">
        <w:rPr>
          <w:rFonts w:cstheme="majorHAnsi"/>
          <w:b/>
        </w:rPr>
        <w:t>5</w:t>
      </w:r>
      <w:r w:rsidRPr="007C1728">
        <w:rPr>
          <w:rFonts w:cstheme="majorHAnsi"/>
          <w:b/>
        </w:rPr>
        <w:t>)</w:t>
      </w:r>
    </w:p>
    <w:p w14:paraId="57032133" w14:textId="77777777" w:rsidR="00C631E9" w:rsidRPr="00C631E9" w:rsidRDefault="00C631E9" w:rsidP="00C631E9">
      <w:pPr>
        <w:rPr>
          <w:rFonts w:cstheme="majorHAnsi"/>
        </w:rPr>
      </w:pPr>
    </w:p>
    <w:p w14:paraId="3F383D66" w14:textId="008251AD" w:rsidR="004F1438" w:rsidRPr="00A55792" w:rsidRDefault="003F43C3" w:rsidP="0091090F">
      <w:pPr>
        <w:pStyle w:val="Heading2"/>
        <w:rPr>
          <w:rFonts w:asciiTheme="minorHAnsi" w:hAnsiTheme="minorHAnsi"/>
        </w:rPr>
      </w:pPr>
      <w:bookmarkStart w:id="36" w:name="_Toc64041240"/>
      <w:r>
        <w:rPr>
          <w:rFonts w:asciiTheme="minorHAnsi" w:hAnsiTheme="minorHAnsi"/>
        </w:rPr>
        <w:t xml:space="preserve">7.1 </w:t>
      </w:r>
      <w:r w:rsidR="004F1438" w:rsidRPr="00A55792">
        <w:rPr>
          <w:rFonts w:asciiTheme="minorHAnsi" w:hAnsiTheme="minorHAnsi"/>
        </w:rPr>
        <w:t>Datasets</w:t>
      </w:r>
      <w:bookmarkEnd w:id="36"/>
    </w:p>
    <w:p w14:paraId="51C038CF" w14:textId="41162E4C" w:rsidR="004F1438" w:rsidRPr="00A55792" w:rsidRDefault="004F1438" w:rsidP="004F1438">
      <w:pPr>
        <w:rPr>
          <w:rFonts w:asciiTheme="minorHAnsi" w:hAnsiTheme="minorHAnsi" w:cstheme="majorHAnsi"/>
        </w:rPr>
      </w:pPr>
    </w:p>
    <w:p w14:paraId="0AFAF181" w14:textId="234CE457" w:rsidR="00F60544" w:rsidRPr="00A55792" w:rsidRDefault="00F60544" w:rsidP="004F1438">
      <w:pPr>
        <w:rPr>
          <w:rFonts w:asciiTheme="minorHAnsi" w:hAnsiTheme="minorHAnsi" w:cstheme="majorHAnsi"/>
        </w:rPr>
      </w:pPr>
      <w:r w:rsidRPr="00A55792">
        <w:rPr>
          <w:rFonts w:asciiTheme="minorHAnsi" w:hAnsiTheme="minorHAnsi" w:cstheme="majorHAnsi"/>
        </w:rPr>
        <w:t>DNA sequencing data from pervious cryoconite studies will be downloaded from their respective repositories</w:t>
      </w:r>
      <w:r w:rsidR="00247449" w:rsidRPr="00A55792">
        <w:rPr>
          <w:rFonts w:asciiTheme="minorHAnsi" w:hAnsiTheme="minorHAnsi" w:cstheme="majorHAnsi"/>
        </w:rPr>
        <w:t>. Associated spatial and environmental characteristics will also be obtained where available. Community, spatial and environmental data will be compiled into a metadata table.</w:t>
      </w:r>
      <w:r w:rsidR="006453D7">
        <w:rPr>
          <w:rFonts w:asciiTheme="minorHAnsi" w:hAnsiTheme="minorHAnsi" w:cstheme="majorHAnsi"/>
        </w:rPr>
        <w:t xml:space="preserve"> A list of prospective studies can be found in the Appendix (</w:t>
      </w:r>
      <w:r w:rsidR="006453D7" w:rsidRPr="006453D7">
        <w:rPr>
          <w:rFonts w:asciiTheme="minorHAnsi" w:hAnsiTheme="minorHAnsi" w:cstheme="majorHAnsi"/>
          <w:b/>
        </w:rPr>
        <w:t>Table 11</w:t>
      </w:r>
      <w:r w:rsidR="006453D7">
        <w:rPr>
          <w:rFonts w:asciiTheme="minorHAnsi" w:hAnsiTheme="minorHAnsi" w:cstheme="majorHAnsi"/>
        </w:rPr>
        <w:t>).</w:t>
      </w:r>
    </w:p>
    <w:p w14:paraId="047C8F0B" w14:textId="77777777" w:rsidR="00F60544" w:rsidRPr="00A55792" w:rsidRDefault="00F60544" w:rsidP="004F1438">
      <w:pPr>
        <w:rPr>
          <w:rFonts w:asciiTheme="minorHAnsi" w:hAnsiTheme="minorHAnsi" w:cstheme="majorHAnsi"/>
        </w:rPr>
      </w:pPr>
    </w:p>
    <w:p w14:paraId="5CD429A2" w14:textId="71DE3052" w:rsidR="004F1438" w:rsidRPr="00A55792" w:rsidRDefault="003F43C3" w:rsidP="0091090F">
      <w:pPr>
        <w:pStyle w:val="Heading2"/>
        <w:rPr>
          <w:rFonts w:asciiTheme="minorHAnsi" w:hAnsiTheme="minorHAnsi"/>
        </w:rPr>
      </w:pPr>
      <w:bookmarkStart w:id="37" w:name="_Toc64041241"/>
      <w:r>
        <w:rPr>
          <w:rFonts w:asciiTheme="minorHAnsi" w:hAnsiTheme="minorHAnsi"/>
        </w:rPr>
        <w:t xml:space="preserve">7.2 </w:t>
      </w:r>
      <w:r w:rsidR="004F1438" w:rsidRPr="00A55792">
        <w:rPr>
          <w:rFonts w:asciiTheme="minorHAnsi" w:hAnsiTheme="minorHAnsi"/>
        </w:rPr>
        <w:t>Bioinformatic analysis</w:t>
      </w:r>
      <w:r w:rsidR="00381F29" w:rsidRPr="00A55792">
        <w:rPr>
          <w:rFonts w:asciiTheme="minorHAnsi" w:hAnsiTheme="minorHAnsi"/>
        </w:rPr>
        <w:t>:</w:t>
      </w:r>
      <w:bookmarkEnd w:id="37"/>
    </w:p>
    <w:p w14:paraId="7A1000EA" w14:textId="77777777" w:rsidR="004F1438" w:rsidRPr="00A55792" w:rsidRDefault="004F1438" w:rsidP="004F1438">
      <w:pPr>
        <w:rPr>
          <w:rFonts w:asciiTheme="minorHAnsi" w:hAnsiTheme="minorHAnsi" w:cstheme="majorHAnsi"/>
        </w:rPr>
      </w:pPr>
    </w:p>
    <w:p w14:paraId="53000E49" w14:textId="23209C3D" w:rsidR="004F1438" w:rsidRPr="00A55792" w:rsidRDefault="003F43C3" w:rsidP="004F1438">
      <w:pPr>
        <w:pStyle w:val="Heading3"/>
        <w:rPr>
          <w:rFonts w:asciiTheme="minorHAnsi" w:hAnsiTheme="minorHAnsi" w:cstheme="majorHAnsi"/>
        </w:rPr>
      </w:pPr>
      <w:bookmarkStart w:id="38" w:name="_Toc64041242"/>
      <w:r>
        <w:rPr>
          <w:rFonts w:asciiTheme="minorHAnsi" w:hAnsiTheme="minorHAnsi" w:cstheme="majorHAnsi"/>
        </w:rPr>
        <w:t xml:space="preserve">7.2.1 </w:t>
      </w:r>
      <w:r w:rsidR="004F1438" w:rsidRPr="00A55792">
        <w:rPr>
          <w:rFonts w:asciiTheme="minorHAnsi" w:hAnsiTheme="minorHAnsi" w:cstheme="majorHAnsi"/>
        </w:rPr>
        <w:t>Classification of ASVs and ecological functions</w:t>
      </w:r>
      <w:r w:rsidR="007C1728">
        <w:rPr>
          <w:rFonts w:asciiTheme="minorHAnsi" w:hAnsiTheme="minorHAnsi" w:cstheme="majorHAnsi"/>
        </w:rPr>
        <w:t xml:space="preserve"> </w:t>
      </w:r>
      <w:r w:rsidR="007C1728" w:rsidRPr="007C1728">
        <w:rPr>
          <w:rFonts w:asciiTheme="minorHAnsi" w:hAnsiTheme="minorHAnsi" w:cstheme="majorHAnsi"/>
          <w:b/>
        </w:rPr>
        <w:t>(O1, 3)</w:t>
      </w:r>
      <w:bookmarkEnd w:id="38"/>
    </w:p>
    <w:p w14:paraId="764FCDC9" w14:textId="6E968A48" w:rsidR="004F1438" w:rsidRPr="00A55792" w:rsidRDefault="004F1438" w:rsidP="004F1438">
      <w:pPr>
        <w:rPr>
          <w:rFonts w:asciiTheme="minorHAnsi" w:hAnsiTheme="minorHAnsi" w:cstheme="majorHAnsi"/>
        </w:rPr>
      </w:pPr>
    </w:p>
    <w:p w14:paraId="0766A61C" w14:textId="71659F89"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QIIME2 </w:t>
      </w:r>
      <w:r w:rsidR="00BE0C1B" w:rsidRPr="00A55792">
        <w:rPr>
          <w:rFonts w:asciiTheme="minorHAnsi" w:hAnsiTheme="minorHAnsi" w:cstheme="majorHAnsi"/>
        </w:rPr>
        <w:t xml:space="preserve">and DADA2 </w:t>
      </w:r>
      <w:r w:rsidRPr="00A55792">
        <w:rPr>
          <w:rFonts w:asciiTheme="minorHAnsi" w:hAnsiTheme="minorHAnsi" w:cstheme="majorHAnsi"/>
        </w:rPr>
        <w:t>will be used to process sequence libraries</w:t>
      </w:r>
      <w:r w:rsidR="00247449" w:rsidRPr="00A55792">
        <w:rPr>
          <w:rFonts w:asciiTheme="minorHAnsi" w:hAnsiTheme="minorHAnsi" w:cstheme="majorHAnsi"/>
        </w:rPr>
        <w:t xml:space="preserve"> into ASVs rather than OTUs</w:t>
      </w:r>
      <w:r w:rsidRPr="00A55792">
        <w:rPr>
          <w:rFonts w:asciiTheme="minorHAnsi" w:hAnsiTheme="minorHAnsi" w:cstheme="majorHAnsi"/>
        </w:rPr>
        <w:t xml:space="preserve">. </w:t>
      </w:r>
      <w:r w:rsidR="003B61D7" w:rsidRPr="00A55792">
        <w:rPr>
          <w:rFonts w:asciiTheme="minorHAnsi" w:hAnsiTheme="minorHAnsi" w:cstheme="majorHAnsi"/>
        </w:rPr>
        <w:t xml:space="preserve">ASVs offer the benefits of close-reference and </w:t>
      </w:r>
      <w:r w:rsidR="003B61D7" w:rsidRPr="00A55792">
        <w:rPr>
          <w:rFonts w:asciiTheme="minorHAnsi" w:hAnsiTheme="minorHAnsi" w:cstheme="majorHAnsi"/>
          <w:i/>
        </w:rPr>
        <w:t>do novo</w:t>
      </w:r>
      <w:r w:rsidR="003B61D7" w:rsidRPr="00A55792">
        <w:rPr>
          <w:rFonts w:asciiTheme="minorHAnsi" w:hAnsiTheme="minorHAnsi" w:cstheme="majorHAnsi"/>
        </w:rPr>
        <w:t xml:space="preserve"> OTU methods </w:t>
      </w:r>
      <w:r w:rsidR="00946136">
        <w:rPr>
          <w:rFonts w:asciiTheme="minorHAnsi" w:hAnsiTheme="minorHAnsi" w:cstheme="majorHAnsi"/>
        </w:rPr>
        <w:t>as</w:t>
      </w:r>
      <w:r w:rsidR="003B61D7" w:rsidRPr="00A55792">
        <w:rPr>
          <w:rFonts w:asciiTheme="minorHAnsi" w:hAnsiTheme="minorHAnsi" w:cstheme="majorHAnsi"/>
        </w:rPr>
        <w:t xml:space="preserve"> they are reusable across studies, suitable for future </w:t>
      </w:r>
      <w:r w:rsidR="00126394" w:rsidRPr="00A55792">
        <w:rPr>
          <w:rFonts w:asciiTheme="minorHAnsi" w:hAnsiTheme="minorHAnsi" w:cstheme="majorHAnsi"/>
        </w:rPr>
        <w:t>use</w:t>
      </w:r>
      <w:r w:rsidR="003B61D7" w:rsidRPr="00A55792">
        <w:rPr>
          <w:rFonts w:asciiTheme="minorHAnsi" w:hAnsiTheme="minorHAnsi" w:cstheme="majorHAnsi"/>
        </w:rPr>
        <w:t xml:space="preserve"> and </w:t>
      </w:r>
      <w:r w:rsidR="00CB335A" w:rsidRPr="00A55792">
        <w:rPr>
          <w:rFonts w:asciiTheme="minorHAnsi" w:hAnsiTheme="minorHAnsi" w:cstheme="majorHAnsi"/>
        </w:rPr>
        <w:t xml:space="preserve">applicable </w:t>
      </w:r>
      <w:r w:rsidR="003B61D7" w:rsidRPr="00A55792">
        <w:rPr>
          <w:rFonts w:asciiTheme="minorHAnsi" w:hAnsiTheme="minorHAnsi" w:cstheme="majorHAnsi"/>
        </w:rPr>
        <w:t>to communities lacking deep coverage in reference database</w:t>
      </w:r>
      <w:r w:rsidR="00ED1C35" w:rsidRPr="00A55792">
        <w:rPr>
          <w:rFonts w:asciiTheme="minorHAnsi" w:hAnsiTheme="minorHAnsi" w:cstheme="majorHAnsi"/>
        </w:rPr>
        <w:t>s</w:t>
      </w:r>
      <w:r w:rsidR="003B61D7" w:rsidRPr="00A55792">
        <w:rPr>
          <w:rFonts w:asciiTheme="minorHAnsi" w:hAnsiTheme="minorHAnsi" w:cstheme="majorHAnsi"/>
        </w:rPr>
        <w:t xml:space="preserve"> </w:t>
      </w:r>
      <w:r w:rsidR="003B61D7"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et al., 2017)","plainTextFormattedCitation":"(Callahan et al., 2017)","previouslyFormattedCitation":"&lt;sup&gt;216&lt;/sup&gt;"},"properties":{"noteIndex":0},"schema":"https://github.com/citation-style-language/schema/raw/master/csl-citation.json"}</w:instrText>
      </w:r>
      <w:r w:rsidR="003B61D7" w:rsidRPr="00A55792">
        <w:rPr>
          <w:rFonts w:asciiTheme="minorHAnsi" w:hAnsiTheme="minorHAnsi" w:cstheme="majorHAnsi"/>
        </w:rPr>
        <w:fldChar w:fldCharType="separate"/>
      </w:r>
      <w:r w:rsidR="00123446" w:rsidRPr="00123446">
        <w:rPr>
          <w:rFonts w:asciiTheme="minorHAnsi" w:hAnsiTheme="minorHAnsi" w:cstheme="majorHAnsi"/>
          <w:noProof/>
        </w:rPr>
        <w:t>(Callahan et al., 2017)</w:t>
      </w:r>
      <w:r w:rsidR="003B61D7" w:rsidRPr="00A55792">
        <w:rPr>
          <w:rFonts w:asciiTheme="minorHAnsi" w:hAnsiTheme="minorHAnsi" w:cstheme="majorHAnsi"/>
        </w:rPr>
        <w:fldChar w:fldCharType="end"/>
      </w:r>
      <w:r w:rsidR="003B61D7" w:rsidRPr="00A55792">
        <w:rPr>
          <w:rFonts w:asciiTheme="minorHAnsi" w:hAnsiTheme="minorHAnsi" w:cstheme="majorHAnsi"/>
        </w:rPr>
        <w:t xml:space="preserve">. </w:t>
      </w:r>
    </w:p>
    <w:p w14:paraId="62876ED5" w14:textId="77777777" w:rsidR="00DB3916" w:rsidRPr="00A55792" w:rsidRDefault="00DB3916" w:rsidP="004F1438">
      <w:pPr>
        <w:rPr>
          <w:rFonts w:asciiTheme="minorHAnsi" w:hAnsiTheme="minorHAnsi" w:cstheme="majorHAnsi"/>
        </w:rPr>
      </w:pPr>
    </w:p>
    <w:p w14:paraId="2BFA558A" w14:textId="2380197C"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Alpha diversity indices </w:t>
      </w:r>
      <w:r w:rsidR="00CB335A" w:rsidRPr="00A55792">
        <w:rPr>
          <w:rFonts w:asciiTheme="minorHAnsi" w:hAnsiTheme="minorHAnsi" w:cstheme="majorHAnsi"/>
        </w:rPr>
        <w:t>(</w:t>
      </w:r>
      <w:r w:rsidRPr="00A55792">
        <w:rPr>
          <w:rFonts w:asciiTheme="minorHAnsi" w:hAnsiTheme="minorHAnsi" w:cstheme="majorHAnsi"/>
        </w:rPr>
        <w:t>Faith’s phylogenetic diversity (PD), Shannon’s diversity index, Chao1 and Pielou’s evenness index</w:t>
      </w:r>
      <w:r w:rsidR="00CB335A" w:rsidRPr="00A55792">
        <w:rPr>
          <w:rFonts w:asciiTheme="minorHAnsi" w:hAnsiTheme="minorHAnsi" w:cstheme="majorHAnsi"/>
        </w:rPr>
        <w:t>)</w:t>
      </w:r>
      <w:r w:rsidRPr="00A55792">
        <w:rPr>
          <w:rFonts w:asciiTheme="minorHAnsi" w:hAnsiTheme="minorHAnsi" w:cstheme="majorHAnsi"/>
        </w:rPr>
        <w:t xml:space="preserve"> will be calculated for community comparison.</w:t>
      </w:r>
    </w:p>
    <w:p w14:paraId="70FD5DB2" w14:textId="77777777" w:rsidR="00661E10" w:rsidRPr="00A55792" w:rsidRDefault="00661E10" w:rsidP="004F1438">
      <w:pPr>
        <w:rPr>
          <w:rFonts w:asciiTheme="minorHAnsi" w:hAnsiTheme="minorHAnsi" w:cstheme="majorHAnsi"/>
        </w:rPr>
      </w:pPr>
    </w:p>
    <w:p w14:paraId="77EEB9A1" w14:textId="647C9187" w:rsidR="00537414" w:rsidRPr="00A55792" w:rsidRDefault="004F1438" w:rsidP="004F1438">
      <w:pPr>
        <w:rPr>
          <w:rFonts w:asciiTheme="minorHAnsi" w:hAnsiTheme="minorHAnsi" w:cstheme="majorHAnsi"/>
        </w:rPr>
      </w:pPr>
      <w:r w:rsidRPr="00A55792">
        <w:rPr>
          <w:rFonts w:asciiTheme="minorHAnsi" w:hAnsiTheme="minorHAnsi" w:cstheme="majorHAnsi"/>
        </w:rPr>
        <w:t xml:space="preserve">The functional annotation of prokaryotic taxa database (FAPROTAX) </w:t>
      </w:r>
      <w:r w:rsidR="00CB335A" w:rsidRPr="00A55792">
        <w:rPr>
          <w:rFonts w:asciiTheme="minorHAnsi" w:hAnsiTheme="minorHAnsi" w:cstheme="majorHAnsi"/>
        </w:rPr>
        <w:t xml:space="preserve">is a database that maps prokaryotic clades to metabolic functions </w:t>
      </w:r>
      <w:r w:rsidR="0048261F"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2016, 2017)","plainTextFormattedCitation":"(Louca et al., 2016, 2017)","previouslyFormattedCitation":"&lt;sup&gt;251,252&lt;/sup&gt;"},"properties":{"noteIndex":0},"schema":"https://github.com/citation-style-language/schema/raw/master/csl-citation.json"}</w:instrText>
      </w:r>
      <w:r w:rsidR="0048261F" w:rsidRPr="00A55792">
        <w:rPr>
          <w:rFonts w:asciiTheme="minorHAnsi" w:hAnsiTheme="minorHAnsi" w:cstheme="majorHAnsi"/>
        </w:rPr>
        <w:fldChar w:fldCharType="separate"/>
      </w:r>
      <w:r w:rsidR="00123446" w:rsidRPr="00123446">
        <w:rPr>
          <w:rFonts w:asciiTheme="minorHAnsi" w:hAnsiTheme="minorHAnsi" w:cstheme="majorHAnsi"/>
          <w:noProof/>
        </w:rPr>
        <w:t>(Louca et al., 2016, 2017)</w:t>
      </w:r>
      <w:r w:rsidR="0048261F" w:rsidRPr="00A55792">
        <w:rPr>
          <w:rFonts w:asciiTheme="minorHAnsi" w:hAnsiTheme="minorHAnsi" w:cstheme="majorHAnsi"/>
        </w:rPr>
        <w:fldChar w:fldCharType="end"/>
      </w:r>
      <w:r w:rsidR="00CB335A" w:rsidRPr="00A55792">
        <w:rPr>
          <w:rFonts w:asciiTheme="minorHAnsi" w:hAnsiTheme="minorHAnsi" w:cstheme="majorHAnsi"/>
        </w:rPr>
        <w:t xml:space="preserve">. It will be used to predict the ecological functions of the cryoconite communities and offers a cheaper alternative </w:t>
      </w:r>
      <w:r w:rsidR="00946136">
        <w:rPr>
          <w:rFonts w:asciiTheme="minorHAnsi" w:hAnsiTheme="minorHAnsi" w:cstheme="majorHAnsi"/>
        </w:rPr>
        <w:t xml:space="preserve">to </w:t>
      </w:r>
      <w:r w:rsidR="00CB335A" w:rsidRPr="00A55792">
        <w:rPr>
          <w:rFonts w:asciiTheme="minorHAnsi" w:hAnsiTheme="minorHAnsi" w:cstheme="majorHAnsi"/>
        </w:rPr>
        <w:t>environmental shotgun sequencing.</w:t>
      </w:r>
      <w:r w:rsidR="00176DEC" w:rsidRPr="00A55792">
        <w:rPr>
          <w:rFonts w:asciiTheme="minorHAnsi" w:hAnsiTheme="minorHAnsi" w:cstheme="majorHAnsi"/>
        </w:rPr>
        <w:t xml:space="preserve"> ASVs can be substituted for OTUs in FAPROTAX analysis </w:t>
      </w:r>
      <w:r w:rsidR="009C32BF"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2020)","previouslyFormattedCitation":"&lt;sup&gt;253&lt;/sup&gt;"},"properties":{"noteIndex":0},"schema":"https://github.com/citation-style-language/schema/raw/master/csl-citation.json"}</w:instrText>
      </w:r>
      <w:r w:rsidR="009C32BF" w:rsidRPr="00A55792">
        <w:rPr>
          <w:rFonts w:asciiTheme="minorHAnsi" w:hAnsiTheme="minorHAnsi" w:cstheme="majorHAnsi"/>
        </w:rPr>
        <w:fldChar w:fldCharType="separate"/>
      </w:r>
      <w:r w:rsidR="00123446" w:rsidRPr="00123446">
        <w:rPr>
          <w:rFonts w:asciiTheme="minorHAnsi" w:hAnsiTheme="minorHAnsi" w:cstheme="majorHAnsi"/>
          <w:noProof/>
        </w:rPr>
        <w:t>(Tang et al., 2020)</w:t>
      </w:r>
      <w:r w:rsidR="009C32BF" w:rsidRPr="00A55792">
        <w:rPr>
          <w:rFonts w:asciiTheme="minorHAnsi" w:hAnsiTheme="minorHAnsi" w:cstheme="majorHAnsi"/>
        </w:rPr>
        <w:fldChar w:fldCharType="end"/>
      </w:r>
      <w:r w:rsidR="009C32BF" w:rsidRPr="00A55792">
        <w:rPr>
          <w:rFonts w:asciiTheme="minorHAnsi" w:hAnsiTheme="minorHAnsi" w:cstheme="majorHAnsi"/>
        </w:rPr>
        <w:t>.</w:t>
      </w:r>
      <w:r w:rsidR="0048261F" w:rsidRPr="00A55792">
        <w:rPr>
          <w:rFonts w:asciiTheme="minorHAnsi" w:hAnsiTheme="minorHAnsi" w:cstheme="majorHAnsi"/>
        </w:rPr>
        <w:t xml:space="preserve"> FAPROTAX has not been previously applied to cryoconite communities but has been used for functional annotation of bacteria from </w:t>
      </w:r>
      <w:r w:rsidR="005109C3" w:rsidRPr="00A55792">
        <w:rPr>
          <w:rFonts w:asciiTheme="minorHAnsi" w:hAnsiTheme="minorHAnsi" w:cstheme="majorHAnsi"/>
        </w:rPr>
        <w:t>polar habitats, including: glacial ice,</w:t>
      </w:r>
      <w:r w:rsidR="0048261F" w:rsidRPr="00A55792">
        <w:rPr>
          <w:rFonts w:asciiTheme="minorHAnsi" w:hAnsiTheme="minorHAnsi" w:cstheme="majorHAnsi"/>
        </w:rPr>
        <w:t xml:space="preserve"> meltwater</w:t>
      </w:r>
      <w:r w:rsidR="005109C3" w:rsidRPr="00A55792">
        <w:rPr>
          <w:rFonts w:asciiTheme="minorHAnsi" w:hAnsiTheme="minorHAnsi" w:cstheme="majorHAnsi"/>
        </w:rPr>
        <w:t>, meltwater river, supraglacial river, freshwater pond, talik lake, anoxic groundwater and melting permafrost active layer</w:t>
      </w:r>
      <w:r w:rsidR="0048261F" w:rsidRPr="00A55792">
        <w:rPr>
          <w:rFonts w:asciiTheme="minorHAnsi" w:hAnsiTheme="minorHAnsi" w:cstheme="majorHAnsi"/>
        </w:rPr>
        <w:t xml:space="preserve"> </w:t>
      </w:r>
      <w:r w:rsidR="005109C3"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et al., 2019; Zhou et al., 2019)","plainTextFormattedCitation":"(Bomberg et al., 2019; Zhou et al., 2019)","previouslyFormattedCitation":"&lt;sup&gt;254,255&lt;/sup&gt;"},"properties":{"noteIndex":0},"schema":"https://github.com/citation-style-language/schema/raw/master/csl-citation.json"}</w:instrText>
      </w:r>
      <w:r w:rsidR="005109C3" w:rsidRPr="00A55792">
        <w:rPr>
          <w:rFonts w:asciiTheme="minorHAnsi" w:hAnsiTheme="minorHAnsi" w:cstheme="majorHAnsi"/>
        </w:rPr>
        <w:fldChar w:fldCharType="separate"/>
      </w:r>
      <w:r w:rsidR="00123446" w:rsidRPr="00123446">
        <w:rPr>
          <w:rFonts w:asciiTheme="minorHAnsi" w:hAnsiTheme="minorHAnsi" w:cstheme="majorHAnsi"/>
          <w:noProof/>
        </w:rPr>
        <w:t>(Bomberg et al., 2019; Zhou et al., 2019)</w:t>
      </w:r>
      <w:r w:rsidR="005109C3" w:rsidRPr="00A55792">
        <w:rPr>
          <w:rFonts w:asciiTheme="minorHAnsi" w:hAnsiTheme="minorHAnsi" w:cstheme="majorHAnsi"/>
        </w:rPr>
        <w:fldChar w:fldCharType="end"/>
      </w:r>
      <w:r w:rsidR="00537414" w:rsidRPr="00A55792">
        <w:rPr>
          <w:rFonts w:asciiTheme="minorHAnsi" w:hAnsiTheme="minorHAnsi" w:cstheme="majorHAnsi"/>
        </w:rPr>
        <w:t xml:space="preserve">. Limitations of FAPROTAX include human error, false generalisations, the non-exhaustive </w:t>
      </w:r>
      <w:r w:rsidR="007C6890" w:rsidRPr="00A55792">
        <w:rPr>
          <w:rFonts w:asciiTheme="minorHAnsi" w:hAnsiTheme="minorHAnsi" w:cstheme="majorHAnsi"/>
        </w:rPr>
        <w:t xml:space="preserve">database, </w:t>
      </w:r>
      <w:r w:rsidR="00537414" w:rsidRPr="00A55792">
        <w:rPr>
          <w:rFonts w:asciiTheme="minorHAnsi" w:hAnsiTheme="minorHAnsi" w:cstheme="majorHAnsi"/>
        </w:rPr>
        <w:t xml:space="preserve">reliance on quality and resolution of taxonomic identification, exclusion of </w:t>
      </w:r>
      <w:r w:rsidR="00537414" w:rsidRPr="00A55792">
        <w:rPr>
          <w:rFonts w:asciiTheme="minorHAnsi" w:hAnsiTheme="minorHAnsi" w:cstheme="majorHAnsi"/>
        </w:rPr>
        <w:lastRenderedPageBreak/>
        <w:t xml:space="preserve">functions with poor phylogenetic conservatism and need for manual refinement </w:t>
      </w:r>
      <w:r w:rsidR="007C6890" w:rsidRPr="00A55792">
        <w:rPr>
          <w:rFonts w:asciiTheme="minorHAnsi" w:hAnsiTheme="minorHAnsi" w:cstheme="majorHAnsi"/>
        </w:rPr>
        <w:t xml:space="preserve">or extension of functional annotations </w:t>
      </w:r>
      <w:r w:rsidR="007C6890"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2019)","previouslyFormattedCitation":"&lt;sup&gt;256&lt;/sup&gt;"},"properties":{"noteIndex":0},"schema":"https://github.com/citation-style-language/schema/raw/master/csl-citation.json"}</w:instrText>
      </w:r>
      <w:r w:rsidR="007C6890" w:rsidRPr="00A55792">
        <w:rPr>
          <w:rFonts w:asciiTheme="minorHAnsi" w:hAnsiTheme="minorHAnsi" w:cstheme="majorHAnsi"/>
        </w:rPr>
        <w:fldChar w:fldCharType="separate"/>
      </w:r>
      <w:r w:rsidR="00123446" w:rsidRPr="00123446">
        <w:rPr>
          <w:rFonts w:asciiTheme="minorHAnsi" w:hAnsiTheme="minorHAnsi" w:cstheme="majorHAnsi"/>
          <w:noProof/>
        </w:rPr>
        <w:t>(Louca, 2019)</w:t>
      </w:r>
      <w:r w:rsidR="007C6890" w:rsidRPr="00A55792">
        <w:rPr>
          <w:rFonts w:asciiTheme="minorHAnsi" w:hAnsiTheme="minorHAnsi" w:cstheme="majorHAnsi"/>
        </w:rPr>
        <w:fldChar w:fldCharType="end"/>
      </w:r>
      <w:r w:rsidR="007C6890" w:rsidRPr="00A55792">
        <w:rPr>
          <w:rFonts w:asciiTheme="minorHAnsi" w:hAnsiTheme="minorHAnsi" w:cstheme="majorHAnsi"/>
        </w:rPr>
        <w:t>.</w:t>
      </w:r>
    </w:p>
    <w:p w14:paraId="398E4665" w14:textId="77777777" w:rsidR="004F1438" w:rsidRPr="00A55792" w:rsidRDefault="004F1438" w:rsidP="004F1438">
      <w:pPr>
        <w:rPr>
          <w:rFonts w:asciiTheme="minorHAnsi" w:hAnsiTheme="minorHAnsi" w:cstheme="majorHAnsi"/>
        </w:rPr>
      </w:pPr>
    </w:p>
    <w:p w14:paraId="222F5AA6" w14:textId="37037CF7" w:rsidR="004F1438" w:rsidRPr="00A55792" w:rsidRDefault="003F43C3" w:rsidP="004F1438">
      <w:pPr>
        <w:pStyle w:val="Heading3"/>
        <w:rPr>
          <w:rFonts w:asciiTheme="minorHAnsi" w:hAnsiTheme="minorHAnsi" w:cstheme="majorHAnsi"/>
        </w:rPr>
      </w:pPr>
      <w:bookmarkStart w:id="39" w:name="_Toc64041243"/>
      <w:r>
        <w:rPr>
          <w:rFonts w:asciiTheme="minorHAnsi" w:hAnsiTheme="minorHAnsi" w:cstheme="majorHAnsi"/>
        </w:rPr>
        <w:t xml:space="preserve">7.2.2 </w:t>
      </w:r>
      <w:r w:rsidR="004F1438" w:rsidRPr="00A55792">
        <w:rPr>
          <w:rFonts w:asciiTheme="minorHAnsi" w:hAnsiTheme="minorHAnsi" w:cstheme="majorHAnsi"/>
        </w:rPr>
        <w:t xml:space="preserve">Quantification of abundant and rare taxa </w:t>
      </w:r>
      <w:r w:rsidR="00946136" w:rsidRPr="00946136">
        <w:rPr>
          <w:rFonts w:asciiTheme="minorHAnsi" w:hAnsiTheme="minorHAnsi" w:cstheme="majorHAnsi"/>
          <w:b/>
        </w:rPr>
        <w:t>(O1)</w:t>
      </w:r>
      <w:bookmarkEnd w:id="39"/>
    </w:p>
    <w:p w14:paraId="0DB55080" w14:textId="77777777" w:rsidR="004F1438" w:rsidRPr="00A55792" w:rsidRDefault="004F1438" w:rsidP="004F1438">
      <w:pPr>
        <w:rPr>
          <w:rFonts w:asciiTheme="minorHAnsi" w:hAnsiTheme="minorHAnsi" w:cstheme="majorHAnsi"/>
        </w:rPr>
      </w:pPr>
    </w:p>
    <w:p w14:paraId="7FDDE8D5" w14:textId="2652EE1A" w:rsidR="004F1438" w:rsidRPr="00A55792" w:rsidRDefault="004762D3" w:rsidP="004F1438">
      <w:pPr>
        <w:rPr>
          <w:rFonts w:asciiTheme="minorHAnsi" w:hAnsiTheme="minorHAnsi" w:cstheme="majorHAnsi"/>
        </w:rPr>
      </w:pPr>
      <w:r w:rsidRPr="00A55792">
        <w:rPr>
          <w:rFonts w:asciiTheme="minorHAnsi" w:hAnsiTheme="minorHAnsi" w:cstheme="majorHAnsi"/>
        </w:rPr>
        <w:t xml:space="preserve">I will </w:t>
      </w:r>
      <w:r w:rsidR="00BE0C1B" w:rsidRPr="00A55792">
        <w:rPr>
          <w:rFonts w:asciiTheme="minorHAnsi" w:hAnsiTheme="minorHAnsi" w:cstheme="majorHAnsi"/>
        </w:rPr>
        <w:t>classify ASVs into abundan</w:t>
      </w:r>
      <w:r w:rsidR="00126394" w:rsidRPr="00A55792">
        <w:rPr>
          <w:rFonts w:asciiTheme="minorHAnsi" w:hAnsiTheme="minorHAnsi" w:cstheme="majorHAnsi"/>
        </w:rPr>
        <w:t>t</w:t>
      </w:r>
      <w:r w:rsidR="00BE0C1B" w:rsidRPr="00A55792">
        <w:rPr>
          <w:rFonts w:asciiTheme="minorHAnsi" w:hAnsiTheme="minorHAnsi" w:cstheme="majorHAnsi"/>
        </w:rPr>
        <w:t xml:space="preserve"> and rare</w:t>
      </w:r>
      <w:r w:rsidR="00126394" w:rsidRPr="00A55792">
        <w:rPr>
          <w:rFonts w:asciiTheme="minorHAnsi" w:hAnsiTheme="minorHAnsi" w:cstheme="majorHAnsi"/>
        </w:rPr>
        <w:t xml:space="preserve"> groups</w:t>
      </w:r>
      <w:r w:rsidR="00946136">
        <w:rPr>
          <w:rFonts w:asciiTheme="minorHAnsi" w:hAnsiTheme="minorHAnsi" w:cstheme="majorHAnsi"/>
        </w:rPr>
        <w:t xml:space="preserve"> </w:t>
      </w:r>
      <w:r w:rsidR="004F1438" w:rsidRPr="00A55792">
        <w:rPr>
          <w:rFonts w:asciiTheme="minorHAnsi" w:hAnsiTheme="minorHAnsi" w:cstheme="majorHAnsi"/>
        </w:rPr>
        <w:t>as they can exhibit different biogeographic patterns</w:t>
      </w:r>
      <w:r w:rsidR="0008240A" w:rsidRPr="00A55792">
        <w:rPr>
          <w:rFonts w:asciiTheme="minorHAnsi" w:hAnsiTheme="minorHAnsi" w:cstheme="majorHAnsi"/>
        </w:rPr>
        <w:t xml:space="preserve"> an</w:t>
      </w:r>
      <w:r w:rsidR="00BE0C1B" w:rsidRPr="00A55792">
        <w:rPr>
          <w:rFonts w:asciiTheme="minorHAnsi" w:hAnsiTheme="minorHAnsi" w:cstheme="majorHAnsi"/>
        </w:rPr>
        <w:t>d</w:t>
      </w:r>
      <w:r w:rsidR="0008240A" w:rsidRPr="00A55792">
        <w:rPr>
          <w:rFonts w:asciiTheme="minorHAnsi" w:hAnsiTheme="minorHAnsi" w:cstheme="majorHAnsi"/>
        </w:rPr>
        <w:t xml:space="preserve"> assembly processes</w:t>
      </w:r>
      <w:r w:rsidR="004F1438"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relationship","type":"article-journal","volume":"750"},"uris":["http://www.mendeley.com/documents/?uuid=c3c93744-0349-4388-bfe7-7b70eaf3d39f"]}],"mendeley":{"formattedCitation":"(Liu et al., 2015; Li et al., 2021)","plainTextFormattedCitation":"(Liu et al., 2015; Li et al., 2021)","previouslyFormattedCitation":"&lt;sup&gt;71,72&lt;/sup&gt;"},"properties":{"noteIndex":0},"schema":"https://github.com/citation-style-language/schema/raw/master/csl-citation.json"}</w:instrText>
      </w:r>
      <w:r w:rsidR="0008240A" w:rsidRPr="00A55792">
        <w:rPr>
          <w:rFonts w:asciiTheme="minorHAnsi" w:hAnsiTheme="minorHAnsi" w:cstheme="majorHAnsi"/>
        </w:rPr>
        <w:fldChar w:fldCharType="separate"/>
      </w:r>
      <w:r w:rsidR="00123446" w:rsidRPr="00123446">
        <w:rPr>
          <w:rFonts w:asciiTheme="minorHAnsi" w:hAnsiTheme="minorHAnsi" w:cstheme="majorHAnsi"/>
          <w:noProof/>
        </w:rPr>
        <w:t>(Liu et al., 2015; Li et al., 2021)</w:t>
      </w:r>
      <w:r w:rsidR="0008240A" w:rsidRPr="00A55792">
        <w:rPr>
          <w:rFonts w:asciiTheme="minorHAnsi" w:hAnsiTheme="minorHAnsi" w:cstheme="majorHAnsi"/>
        </w:rPr>
        <w:fldChar w:fldCharType="end"/>
      </w:r>
      <w:r w:rsidR="004F1438" w:rsidRPr="00A55792">
        <w:rPr>
          <w:rFonts w:asciiTheme="minorHAnsi" w:hAnsiTheme="minorHAnsi" w:cstheme="majorHAnsi"/>
        </w:rPr>
        <w:t>. Abundant and rare taxa will be classified based on their relative abundance in local and metacommunities</w:t>
      </w:r>
      <w:r w:rsidR="0008240A"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2021)","previouslyFormattedCitation":"&lt;sup&gt;72&lt;/sup&gt;"},"properties":{"noteIndex":0},"schema":"https://github.com/citation-style-language/schema/raw/master/csl-citation.json"}</w:instrText>
      </w:r>
      <w:r w:rsidR="0008240A" w:rsidRPr="00A55792">
        <w:rPr>
          <w:rFonts w:asciiTheme="minorHAnsi" w:hAnsiTheme="minorHAnsi" w:cstheme="majorHAnsi"/>
        </w:rPr>
        <w:fldChar w:fldCharType="separate"/>
      </w:r>
      <w:r w:rsidR="00123446" w:rsidRPr="00123446">
        <w:rPr>
          <w:rFonts w:asciiTheme="minorHAnsi" w:hAnsiTheme="minorHAnsi" w:cstheme="majorHAnsi"/>
          <w:noProof/>
        </w:rPr>
        <w:t>(Li et al., 2021)</w:t>
      </w:r>
      <w:r w:rsidR="0008240A" w:rsidRPr="00A55792">
        <w:rPr>
          <w:rFonts w:asciiTheme="minorHAnsi" w:hAnsiTheme="minorHAnsi" w:cstheme="majorHAnsi"/>
        </w:rPr>
        <w:fldChar w:fldCharType="end"/>
      </w:r>
      <w:r w:rsidR="004F1438" w:rsidRPr="00A55792">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A55792" w:rsidRDefault="004F1438" w:rsidP="004F1438">
      <w:pPr>
        <w:rPr>
          <w:rFonts w:asciiTheme="minorHAnsi" w:hAnsiTheme="minorHAnsi" w:cstheme="majorHAnsi"/>
        </w:rPr>
      </w:pPr>
    </w:p>
    <w:p w14:paraId="74B4A580" w14:textId="324C5242" w:rsidR="004F1438" w:rsidRPr="00A55792" w:rsidRDefault="003F43C3" w:rsidP="004F1438">
      <w:pPr>
        <w:pStyle w:val="Heading3"/>
        <w:rPr>
          <w:rFonts w:asciiTheme="minorHAnsi" w:hAnsiTheme="minorHAnsi" w:cstheme="majorHAnsi"/>
        </w:rPr>
      </w:pPr>
      <w:bookmarkStart w:id="40" w:name="_Toc64041244"/>
      <w:r>
        <w:rPr>
          <w:rFonts w:asciiTheme="minorHAnsi" w:hAnsiTheme="minorHAnsi" w:cstheme="majorHAnsi"/>
        </w:rPr>
        <w:t xml:space="preserve">7.2.3 </w:t>
      </w:r>
      <w:r w:rsidR="004F1438" w:rsidRPr="00A55792">
        <w:rPr>
          <w:rFonts w:asciiTheme="minorHAnsi" w:hAnsiTheme="minorHAnsi" w:cstheme="majorHAnsi"/>
        </w:rPr>
        <w:t>Differences between communities and environmental factors</w:t>
      </w:r>
      <w:r w:rsidR="00946136">
        <w:rPr>
          <w:rFonts w:asciiTheme="minorHAnsi" w:hAnsiTheme="minorHAnsi" w:cstheme="majorHAnsi"/>
        </w:rPr>
        <w:t xml:space="preserve"> </w:t>
      </w:r>
      <w:r w:rsidR="00946136" w:rsidRPr="00946136">
        <w:rPr>
          <w:rFonts w:asciiTheme="minorHAnsi" w:hAnsiTheme="minorHAnsi" w:cstheme="majorHAnsi"/>
          <w:b/>
        </w:rPr>
        <w:t>(O5)</w:t>
      </w:r>
      <w:bookmarkEnd w:id="40"/>
    </w:p>
    <w:p w14:paraId="35767998" w14:textId="77777777" w:rsidR="004F1438" w:rsidRPr="00A55792" w:rsidRDefault="004F1438" w:rsidP="004F1438">
      <w:pPr>
        <w:rPr>
          <w:rFonts w:asciiTheme="minorHAnsi" w:hAnsiTheme="minorHAnsi" w:cstheme="majorHAnsi"/>
        </w:rPr>
      </w:pPr>
    </w:p>
    <w:p w14:paraId="7577DAB3" w14:textId="29C96D86" w:rsidR="004F1438" w:rsidRPr="00A55792" w:rsidRDefault="004F1438" w:rsidP="004F1438">
      <w:pPr>
        <w:rPr>
          <w:rFonts w:asciiTheme="minorHAnsi" w:hAnsiTheme="minorHAnsi" w:cstheme="majorHAnsi"/>
        </w:rPr>
      </w:pPr>
      <w:r w:rsidRPr="00A55792">
        <w:rPr>
          <w:rFonts w:asciiTheme="minorHAnsi" w:hAnsiTheme="minorHAnsi" w:cstheme="majorHAnsi"/>
        </w:rPr>
        <w:t xml:space="preserve">I will use </w:t>
      </w:r>
      <w:r w:rsidR="0008240A" w:rsidRPr="00A55792">
        <w:rPr>
          <w:rFonts w:asciiTheme="minorHAnsi" w:hAnsiTheme="minorHAnsi" w:cstheme="majorHAnsi"/>
        </w:rPr>
        <w:t xml:space="preserve">the </w:t>
      </w:r>
      <w:r w:rsidRPr="00A55792">
        <w:rPr>
          <w:rFonts w:asciiTheme="minorHAnsi" w:hAnsiTheme="minorHAnsi" w:cstheme="majorHAnsi"/>
        </w:rPr>
        <w:t xml:space="preserve">Mann-Whitney test to compare environmental characteristics, </w:t>
      </w:r>
      <w:r w:rsidR="00EC1979" w:rsidRPr="00A55792">
        <w:rPr>
          <w:rFonts w:asciiTheme="minorHAnsi" w:hAnsiTheme="minorHAnsi" w:cstheme="majorHAnsi"/>
        </w:rPr>
        <w:t xml:space="preserve">total, abundant and rare </w:t>
      </w:r>
      <w:r w:rsidRPr="00A55792">
        <w:rPr>
          <w:rFonts w:asciiTheme="minorHAnsi" w:hAnsiTheme="minorHAnsi" w:cstheme="majorHAnsi"/>
        </w:rPr>
        <w:t xml:space="preserve">community abundances, and </w:t>
      </w:r>
      <w:r w:rsidR="0008240A" w:rsidRPr="00A55792">
        <w:rPr>
          <w:rFonts w:asciiTheme="minorHAnsi" w:hAnsiTheme="minorHAnsi" w:cstheme="majorHAnsi"/>
        </w:rPr>
        <w:t xml:space="preserve">alpha </w:t>
      </w:r>
      <w:r w:rsidRPr="00A55792">
        <w:rPr>
          <w:rFonts w:asciiTheme="minorHAnsi" w:hAnsiTheme="minorHAnsi" w:cstheme="majorHAnsi"/>
        </w:rPr>
        <w:t xml:space="preserve">diversity </w:t>
      </w:r>
      <w:r w:rsidR="00EC1979" w:rsidRPr="00A55792">
        <w:rPr>
          <w:rFonts w:asciiTheme="minorHAnsi" w:hAnsiTheme="minorHAnsi" w:cstheme="majorHAnsi"/>
        </w:rPr>
        <w:t>between datasets</w:t>
      </w:r>
      <w:r w:rsidR="007805F8" w:rsidRPr="00A55792">
        <w:rPr>
          <w:rFonts w:asciiTheme="minorHAnsi" w:hAnsiTheme="minorHAnsi" w:cstheme="majorHAnsi"/>
        </w:rPr>
        <w:t>.</w:t>
      </w:r>
      <w:r w:rsidR="0008240A" w:rsidRPr="00A55792">
        <w:rPr>
          <w:rFonts w:asciiTheme="minorHAnsi" w:hAnsiTheme="minorHAnsi" w:cstheme="majorHAnsi"/>
        </w:rPr>
        <w:t xml:space="preserve"> Pearson’s correlation analysis will be performed on microbial community abundances and spatial/environmental characteristics. Coefficient of variation will be used to illustrate</w:t>
      </w:r>
      <w:r w:rsidR="00126394" w:rsidRPr="00A55792">
        <w:rPr>
          <w:rFonts w:asciiTheme="minorHAnsi" w:hAnsiTheme="minorHAnsi" w:cstheme="majorHAnsi"/>
        </w:rPr>
        <w:t xml:space="preserve"> </w:t>
      </w:r>
      <w:r w:rsidR="0008240A" w:rsidRPr="00A55792">
        <w:rPr>
          <w:rFonts w:asciiTheme="minorHAnsi" w:hAnsiTheme="minorHAnsi" w:cstheme="majorHAnsi"/>
        </w:rPr>
        <w:t xml:space="preserve">abundance heterogeneity across datasets. </w:t>
      </w:r>
    </w:p>
    <w:p w14:paraId="6C3B7560" w14:textId="77777777" w:rsidR="004E422F" w:rsidRPr="00A55792" w:rsidRDefault="004E422F" w:rsidP="004F1438">
      <w:pPr>
        <w:rPr>
          <w:rFonts w:asciiTheme="minorHAnsi" w:hAnsiTheme="minorHAnsi" w:cstheme="majorHAnsi"/>
        </w:rPr>
      </w:pPr>
    </w:p>
    <w:p w14:paraId="4012D76A" w14:textId="5E6D3D11" w:rsidR="004E422F" w:rsidRPr="00A55792" w:rsidRDefault="00D44DC5" w:rsidP="004F1438">
      <w:pPr>
        <w:rPr>
          <w:rFonts w:asciiTheme="minorHAnsi" w:hAnsiTheme="minorHAnsi" w:cstheme="majorHAnsi"/>
        </w:rPr>
      </w:pPr>
      <w:r w:rsidRPr="00A55792">
        <w:rPr>
          <w:rFonts w:asciiTheme="minorHAnsi" w:hAnsiTheme="minorHAnsi" w:cstheme="majorHAnsi"/>
        </w:rPr>
        <w:t>Cluster analysis of community composition between samples will be performed with t</w:t>
      </w:r>
      <w:r w:rsidR="006E69AE" w:rsidRPr="00A55792">
        <w:rPr>
          <w:rFonts w:asciiTheme="minorHAnsi" w:hAnsiTheme="minorHAnsi" w:cstheme="majorHAnsi"/>
        </w:rPr>
        <w:t xml:space="preserve">he unweighted pair-group method with arithmetic means </w:t>
      </w:r>
      <w:r w:rsidR="00B4705C" w:rsidRPr="00A55792">
        <w:rPr>
          <w:rFonts w:asciiTheme="minorHAnsi" w:hAnsiTheme="minorHAnsi" w:cstheme="majorHAnsi"/>
        </w:rPr>
        <w:t xml:space="preserve">(UPGMA) </w:t>
      </w:r>
      <w:r w:rsidR="006E69AE" w:rsidRPr="00A55792">
        <w:rPr>
          <w:rFonts w:asciiTheme="minorHAnsi" w:hAnsiTheme="minorHAnsi" w:cstheme="majorHAnsi"/>
        </w:rPr>
        <w:t xml:space="preserve">based on Bray-Curtis </w:t>
      </w:r>
      <w:r w:rsidR="00B4705C" w:rsidRPr="00A55792">
        <w:rPr>
          <w:rFonts w:asciiTheme="minorHAnsi" w:hAnsiTheme="minorHAnsi" w:cstheme="majorHAnsi"/>
        </w:rPr>
        <w:t>distance</w:t>
      </w:r>
      <w:r w:rsidR="006E69AE" w:rsidRPr="00A55792">
        <w:rPr>
          <w:rFonts w:asciiTheme="minorHAnsi" w:hAnsiTheme="minorHAnsi" w:cstheme="majorHAnsi"/>
        </w:rPr>
        <w:t xml:space="preserve"> will be used to perform cluster analysis of community composition between samples. Principal coordinates analysis (PCoA) based on Bray-Curtis distance and analysis of similarity (ANOSIM) will be used to assess differences in communities among datasets. </w:t>
      </w:r>
    </w:p>
    <w:p w14:paraId="7814D16B" w14:textId="77777777" w:rsidR="004F1438" w:rsidRPr="00A55792" w:rsidRDefault="004F1438" w:rsidP="004F1438">
      <w:pPr>
        <w:rPr>
          <w:rFonts w:asciiTheme="minorHAnsi" w:hAnsiTheme="minorHAnsi" w:cstheme="majorHAnsi"/>
        </w:rPr>
      </w:pPr>
    </w:p>
    <w:p w14:paraId="51B2EBA8" w14:textId="15013CDD" w:rsidR="004F1438" w:rsidRPr="00A55792" w:rsidRDefault="003F43C3" w:rsidP="004F1438">
      <w:pPr>
        <w:pStyle w:val="Heading3"/>
        <w:rPr>
          <w:rFonts w:asciiTheme="minorHAnsi" w:hAnsiTheme="minorHAnsi" w:cstheme="majorHAnsi"/>
        </w:rPr>
      </w:pPr>
      <w:bookmarkStart w:id="41" w:name="_Toc64041245"/>
      <w:r>
        <w:rPr>
          <w:rFonts w:asciiTheme="minorHAnsi" w:hAnsiTheme="minorHAnsi" w:cstheme="majorHAnsi"/>
        </w:rPr>
        <w:t xml:space="preserve">7.2.4 </w:t>
      </w:r>
      <w:r w:rsidR="004F1438" w:rsidRPr="00A55792">
        <w:rPr>
          <w:rFonts w:asciiTheme="minorHAnsi" w:hAnsiTheme="minorHAnsi" w:cstheme="majorHAnsi"/>
        </w:rPr>
        <w:t xml:space="preserve">Geographic Analysis </w:t>
      </w:r>
      <w:r w:rsidR="00946136" w:rsidRPr="00946136">
        <w:rPr>
          <w:rFonts w:asciiTheme="minorHAnsi" w:hAnsiTheme="minorHAnsi" w:cstheme="majorHAnsi"/>
          <w:b/>
        </w:rPr>
        <w:t>(O4)</w:t>
      </w:r>
      <w:bookmarkEnd w:id="41"/>
    </w:p>
    <w:p w14:paraId="2DD16289" w14:textId="77777777" w:rsidR="004F1438" w:rsidRPr="00A55792" w:rsidRDefault="004F1438" w:rsidP="004F1438">
      <w:pPr>
        <w:rPr>
          <w:rFonts w:asciiTheme="minorHAnsi" w:hAnsiTheme="minorHAnsi" w:cstheme="majorHAnsi"/>
        </w:rPr>
      </w:pPr>
    </w:p>
    <w:p w14:paraId="68486F99" w14:textId="62EC756A" w:rsidR="00DB3916" w:rsidRPr="00A55792" w:rsidRDefault="003F43C3" w:rsidP="003F43C3">
      <w:pPr>
        <w:pStyle w:val="Heading4"/>
        <w:rPr>
          <w:rFonts w:asciiTheme="minorHAnsi" w:hAnsiTheme="minorHAnsi" w:cstheme="majorHAnsi"/>
        </w:rPr>
      </w:pPr>
      <w:r>
        <w:rPr>
          <w:rFonts w:asciiTheme="minorHAnsi" w:hAnsiTheme="minorHAnsi" w:cstheme="majorHAnsi"/>
        </w:rPr>
        <w:t xml:space="preserve">7.2.4.1 </w:t>
      </w:r>
      <w:r w:rsidR="003A006C" w:rsidRPr="00A55792">
        <w:rPr>
          <w:rFonts w:asciiTheme="minorHAnsi" w:hAnsiTheme="minorHAnsi" w:cstheme="majorHAnsi"/>
        </w:rPr>
        <w:t>Island Species-Area Relationship (</w:t>
      </w:r>
      <w:r w:rsidR="004F1438" w:rsidRPr="00A55792">
        <w:rPr>
          <w:rFonts w:asciiTheme="minorHAnsi" w:hAnsiTheme="minorHAnsi" w:cstheme="majorHAnsi"/>
        </w:rPr>
        <w:t>ISAR</w:t>
      </w:r>
      <w:r w:rsidR="003A006C" w:rsidRPr="00A55792">
        <w:rPr>
          <w:rFonts w:asciiTheme="minorHAnsi" w:hAnsiTheme="minorHAnsi" w:cstheme="majorHAnsi"/>
        </w:rPr>
        <w:t>)</w:t>
      </w:r>
    </w:p>
    <w:p w14:paraId="31DEC740" w14:textId="54BA6AA5" w:rsidR="004F1438" w:rsidRPr="00A55792" w:rsidRDefault="007805F8" w:rsidP="004F1438">
      <w:pPr>
        <w:rPr>
          <w:rFonts w:asciiTheme="minorHAnsi" w:eastAsiaTheme="minorEastAsia" w:hAnsiTheme="minorHAnsi" w:cstheme="majorHAnsi"/>
        </w:rPr>
      </w:pPr>
      <w:r w:rsidRPr="00A55792">
        <w:rPr>
          <w:rFonts w:asciiTheme="minorHAnsi" w:hAnsiTheme="minorHAnsi" w:cstheme="majorHAnsi"/>
        </w:rPr>
        <w:t xml:space="preserve">Where cryoconite hole size data is available, analysis </w:t>
      </w:r>
      <w:r w:rsidR="004F1438" w:rsidRPr="00A55792">
        <w:rPr>
          <w:rFonts w:asciiTheme="minorHAnsi" w:eastAsiaTheme="minorEastAsia" w:hAnsiTheme="minorHAnsi" w:cstheme="majorHAnsi"/>
        </w:rPr>
        <w:t>of the effect of island size will be carried out using Faith’s PD and ASV richness</w:t>
      </w:r>
      <w:r w:rsidRPr="00A55792">
        <w:rPr>
          <w:rFonts w:asciiTheme="minorHAnsi" w:eastAsiaTheme="minorEastAsia" w:hAnsiTheme="minorHAnsi" w:cstheme="majorHAnsi"/>
        </w:rPr>
        <w:t xml:space="preserve"> for total, abundant and rare groups</w:t>
      </w:r>
      <w:r w:rsidR="004F1438" w:rsidRPr="00A55792">
        <w:rPr>
          <w:rFonts w:asciiTheme="minorHAnsi" w:eastAsiaTheme="minorEastAsia" w:hAnsiTheme="minorHAnsi" w:cstheme="majorHAnsi"/>
        </w:rPr>
        <w:t>. A linear model will be fit to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Faith’s PD (as well as ASV richness) 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cryoconite area.</w:t>
      </w:r>
    </w:p>
    <w:p w14:paraId="4A8EC1DC" w14:textId="77777777" w:rsidR="004F1438" w:rsidRPr="00A55792" w:rsidRDefault="004F1438" w:rsidP="004F1438">
      <w:pPr>
        <w:rPr>
          <w:rFonts w:asciiTheme="minorHAnsi" w:hAnsiTheme="minorHAnsi" w:cstheme="majorHAnsi"/>
        </w:rPr>
      </w:pPr>
    </w:p>
    <w:p w14:paraId="1F662E08" w14:textId="05EA0DCC" w:rsidR="00DB3916" w:rsidRPr="00A55792" w:rsidRDefault="003F43C3" w:rsidP="003F43C3">
      <w:pPr>
        <w:pStyle w:val="Heading4"/>
        <w:rPr>
          <w:rFonts w:asciiTheme="minorHAnsi" w:hAnsiTheme="minorHAnsi" w:cstheme="majorHAnsi"/>
        </w:rPr>
      </w:pPr>
      <w:r>
        <w:rPr>
          <w:rFonts w:asciiTheme="minorHAnsi" w:hAnsiTheme="minorHAnsi" w:cstheme="majorHAnsi"/>
        </w:rPr>
        <w:t xml:space="preserve">7.2.4.2 </w:t>
      </w:r>
      <w:r w:rsidR="00374593" w:rsidRPr="00A55792">
        <w:rPr>
          <w:rFonts w:asciiTheme="minorHAnsi" w:hAnsiTheme="minorHAnsi" w:cstheme="majorHAnsi"/>
        </w:rPr>
        <w:t>Distance-Decay Relationship (</w:t>
      </w:r>
      <w:r w:rsidR="004F1438" w:rsidRPr="00A55792">
        <w:rPr>
          <w:rFonts w:asciiTheme="minorHAnsi" w:hAnsiTheme="minorHAnsi" w:cstheme="majorHAnsi"/>
        </w:rPr>
        <w:t>DDR</w:t>
      </w:r>
      <w:r w:rsidR="00374593" w:rsidRPr="00A55792">
        <w:rPr>
          <w:rFonts w:asciiTheme="minorHAnsi" w:hAnsiTheme="minorHAnsi" w:cstheme="majorHAnsi"/>
        </w:rPr>
        <w:t>)</w:t>
      </w:r>
    </w:p>
    <w:p w14:paraId="2B051A18" w14:textId="58385971" w:rsidR="004F1438" w:rsidRPr="00A55792" w:rsidRDefault="00E55AF2" w:rsidP="004F1438">
      <w:pPr>
        <w:rPr>
          <w:rFonts w:asciiTheme="minorHAnsi" w:hAnsiTheme="minorHAnsi" w:cstheme="majorHAnsi"/>
        </w:rPr>
      </w:pPr>
      <w:r w:rsidRPr="00A55792">
        <w:rPr>
          <w:rFonts w:asciiTheme="minorHAnsi" w:hAnsiTheme="minorHAnsi" w:cstheme="majorHAnsi"/>
        </w:rPr>
        <w:t>Using</w:t>
      </w:r>
      <w:r w:rsidR="004F1438" w:rsidRPr="00A55792">
        <w:rPr>
          <w:rFonts w:asciiTheme="minorHAnsi" w:hAnsiTheme="minorHAnsi" w:cstheme="majorHAnsi"/>
        </w:rPr>
        <w:t xml:space="preserve"> QIIME</w:t>
      </w:r>
      <w:r w:rsidRPr="00A55792">
        <w:rPr>
          <w:rFonts w:asciiTheme="minorHAnsi" w:hAnsiTheme="minorHAnsi" w:cstheme="majorHAnsi"/>
        </w:rPr>
        <w:t>2</w:t>
      </w:r>
      <w:r w:rsidR="004F1438" w:rsidRPr="00A55792">
        <w:rPr>
          <w:rFonts w:asciiTheme="minorHAnsi" w:hAnsiTheme="minorHAnsi" w:cstheme="majorHAnsi"/>
        </w:rPr>
        <w:t xml:space="preserve"> I will use unweighted UniFrac distances to calculate pair-wise compositional dissimilarity between cryoconite samples</w:t>
      </w:r>
      <w:r w:rsidRPr="00A55792">
        <w:rPr>
          <w:rFonts w:asciiTheme="minorHAnsi" w:hAnsiTheme="minorHAnsi" w:cstheme="majorHAnsi"/>
        </w:rPr>
        <w:t xml:space="preserve"> </w:t>
      </w:r>
      <w:r w:rsidR="00126394" w:rsidRPr="00A55792">
        <w:rPr>
          <w:rFonts w:asciiTheme="minorHAnsi" w:hAnsiTheme="minorHAnsi" w:cstheme="majorHAnsi"/>
        </w:rPr>
        <w:t xml:space="preserve">within and </w:t>
      </w:r>
      <w:r w:rsidRPr="00A55792">
        <w:rPr>
          <w:rFonts w:asciiTheme="minorHAnsi" w:hAnsiTheme="minorHAnsi" w:cstheme="majorHAnsi"/>
        </w:rPr>
        <w:t>across datasets</w:t>
      </w:r>
      <w:r w:rsidR="004F1438" w:rsidRPr="00A55792">
        <w:rPr>
          <w:rFonts w:asciiTheme="minorHAnsi" w:hAnsiTheme="minorHAnsi" w:cstheme="majorHAnsi"/>
        </w:rPr>
        <w:t>.</w:t>
      </w:r>
      <w:r w:rsidRPr="00A55792">
        <w:rPr>
          <w:rFonts w:asciiTheme="minorHAnsi" w:hAnsiTheme="minorHAnsi" w:cstheme="majorHAnsi"/>
        </w:rPr>
        <w:t xml:space="preserve"> </w:t>
      </w:r>
      <w:r w:rsidR="004F1438" w:rsidRPr="00A55792">
        <w:rPr>
          <w:rFonts w:asciiTheme="minorHAnsi" w:hAnsiTheme="minorHAnsi" w:cstheme="majorHAnsi"/>
        </w:rPr>
        <w:t xml:space="preserve">This will be carried out using the GreenGenes database. The dissimilarity matrix will be used to test for spatial autocorrelation between cryoconite samples. Using the R package “vegan”, Mantel tests will be used to test for statistical significance in the relationship between geographic and phylogenetic distance. A linear </w:t>
      </w:r>
      <w:r w:rsidRPr="00A55792">
        <w:rPr>
          <w:rFonts w:asciiTheme="minorHAnsi" w:hAnsiTheme="minorHAnsi" w:cstheme="majorHAnsi"/>
        </w:rPr>
        <w:t xml:space="preserve">or logistic </w:t>
      </w:r>
      <w:r w:rsidR="004F1438" w:rsidRPr="00A55792">
        <w:rPr>
          <w:rFonts w:asciiTheme="minorHAnsi" w:hAnsiTheme="minorHAnsi" w:cstheme="majorHAnsi"/>
        </w:rPr>
        <w:t xml:space="preserve">model will be fit to the unweighted UniFrac dissimilarities </w:t>
      </w:r>
      <w:r w:rsidR="004F1438" w:rsidRPr="00A55792">
        <w:rPr>
          <w:rFonts w:asciiTheme="minorHAnsi" w:eastAsiaTheme="minorEastAsia" w:hAnsiTheme="minorHAnsi" w:cstheme="majorHAnsi"/>
        </w:rPr>
        <w:t>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distance between samples</w:t>
      </w:r>
      <w:r w:rsidR="00126394" w:rsidRPr="00A55792">
        <w:rPr>
          <w:rFonts w:asciiTheme="minorHAnsi" w:eastAsiaTheme="minorEastAsia" w:hAnsiTheme="minorHAnsi" w:cstheme="majorHAnsi"/>
        </w:rPr>
        <w:t xml:space="preserve"> </w:t>
      </w:r>
      <w:r w:rsidR="00126394" w:rsidRPr="00A55792">
        <w:rPr>
          <w:rFonts w:asciiTheme="minorHAnsi" w:eastAsiaTheme="minorEastAsia" w:hAnsiTheme="minorHAnsi" w:cstheme="majorHAnsi"/>
        </w:rPr>
        <w:fldChar w:fldCharType="begin" w:fldLock="1"/>
      </w:r>
      <w:r w:rsidR="00123446">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2018)","previouslyFormattedCitation":"&lt;sup&gt;35&lt;/sup&gt;"},"properties":{"noteIndex":0},"schema":"https://github.com/citation-style-language/schema/raw/master/csl-citation.json"}</w:instrText>
      </w:r>
      <w:r w:rsidR="00126394" w:rsidRPr="00A55792">
        <w:rPr>
          <w:rFonts w:asciiTheme="minorHAnsi" w:eastAsiaTheme="minorEastAsia" w:hAnsiTheme="minorHAnsi" w:cstheme="majorHAnsi"/>
        </w:rPr>
        <w:fldChar w:fldCharType="separate"/>
      </w:r>
      <w:r w:rsidR="00123446" w:rsidRPr="00123446">
        <w:rPr>
          <w:rFonts w:asciiTheme="minorHAnsi" w:eastAsiaTheme="minorEastAsia" w:hAnsiTheme="minorHAnsi" w:cstheme="majorHAnsi"/>
          <w:noProof/>
        </w:rPr>
        <w:t>(Darcy et al., 2018)</w:t>
      </w:r>
      <w:r w:rsidR="00126394" w:rsidRPr="00A55792">
        <w:rPr>
          <w:rFonts w:asciiTheme="minorHAnsi" w:eastAsiaTheme="minorEastAsia" w:hAnsiTheme="minorHAnsi" w:cstheme="majorHAnsi"/>
        </w:rPr>
        <w:fldChar w:fldCharType="end"/>
      </w:r>
      <w:r w:rsidR="004F1438" w:rsidRPr="00A55792">
        <w:rPr>
          <w:rFonts w:asciiTheme="minorHAnsi" w:eastAsiaTheme="minorEastAsia" w:hAnsiTheme="minorHAnsi" w:cstheme="majorHAnsi"/>
        </w:rPr>
        <w:t>.</w:t>
      </w:r>
    </w:p>
    <w:p w14:paraId="7DC6E262" w14:textId="77777777" w:rsidR="004F1438" w:rsidRPr="00A55792" w:rsidRDefault="004F1438" w:rsidP="004F1438">
      <w:pPr>
        <w:rPr>
          <w:rFonts w:asciiTheme="minorHAnsi" w:hAnsiTheme="minorHAnsi" w:cstheme="majorHAnsi"/>
        </w:rPr>
      </w:pPr>
    </w:p>
    <w:p w14:paraId="41729566" w14:textId="55D00844" w:rsidR="004F1438" w:rsidRPr="00A55792" w:rsidRDefault="003F43C3" w:rsidP="000E46FE">
      <w:pPr>
        <w:pStyle w:val="Heading3"/>
        <w:rPr>
          <w:rFonts w:asciiTheme="minorHAnsi" w:hAnsiTheme="minorHAnsi" w:cstheme="majorHAnsi"/>
        </w:rPr>
      </w:pPr>
      <w:bookmarkStart w:id="42" w:name="_Toc64041246"/>
      <w:r>
        <w:rPr>
          <w:rFonts w:asciiTheme="minorHAnsi" w:hAnsiTheme="minorHAnsi" w:cstheme="majorHAnsi"/>
        </w:rPr>
        <w:lastRenderedPageBreak/>
        <w:t xml:space="preserve">7.2.5 </w:t>
      </w:r>
      <w:r w:rsidR="00BA62E9" w:rsidRPr="00A55792">
        <w:rPr>
          <w:rFonts w:asciiTheme="minorHAnsi" w:hAnsiTheme="minorHAnsi" w:cstheme="majorHAnsi"/>
        </w:rPr>
        <w:t>Multivariate analysis to test for e</w:t>
      </w:r>
      <w:r w:rsidR="004F1438" w:rsidRPr="00A55792">
        <w:rPr>
          <w:rFonts w:asciiTheme="minorHAnsi" w:hAnsiTheme="minorHAnsi" w:cstheme="majorHAnsi"/>
        </w:rPr>
        <w:t>ffect of spatial and environmental factors</w:t>
      </w:r>
      <w:r w:rsidR="00946136">
        <w:rPr>
          <w:rFonts w:asciiTheme="minorHAnsi" w:hAnsiTheme="minorHAnsi" w:cstheme="majorHAnsi"/>
        </w:rPr>
        <w:t xml:space="preserve"> </w:t>
      </w:r>
      <w:r w:rsidR="00946136" w:rsidRPr="00946136">
        <w:rPr>
          <w:rFonts w:asciiTheme="minorHAnsi" w:hAnsiTheme="minorHAnsi" w:cstheme="majorHAnsi"/>
          <w:b/>
        </w:rPr>
        <w:t>(O5)</w:t>
      </w:r>
      <w:bookmarkEnd w:id="42"/>
    </w:p>
    <w:p w14:paraId="42A1D3B5" w14:textId="77777777" w:rsidR="00DB3916" w:rsidRPr="00A55792" w:rsidRDefault="00DB3916" w:rsidP="00DB3916">
      <w:pPr>
        <w:rPr>
          <w:rFonts w:asciiTheme="minorHAnsi" w:hAnsiTheme="minorHAnsi" w:cstheme="majorHAnsi"/>
        </w:rPr>
      </w:pPr>
    </w:p>
    <w:p w14:paraId="6B8AB73E" w14:textId="1FD62160" w:rsidR="00975B94" w:rsidRPr="00A55792" w:rsidRDefault="004F1438" w:rsidP="004F1438">
      <w:pPr>
        <w:rPr>
          <w:rFonts w:asciiTheme="minorHAnsi" w:hAnsiTheme="minorHAnsi" w:cstheme="majorHAnsi"/>
        </w:rPr>
      </w:pPr>
      <w:r w:rsidRPr="00A55792">
        <w:rPr>
          <w:rFonts w:asciiTheme="minorHAnsi" w:hAnsiTheme="minorHAnsi" w:cstheme="majorHAnsi"/>
        </w:rPr>
        <w:t xml:space="preserve">Canonical correlation analysis (CCA) will be used </w:t>
      </w:r>
      <w:r w:rsidR="00126394" w:rsidRPr="00A55792">
        <w:rPr>
          <w:rFonts w:asciiTheme="minorHAnsi" w:hAnsiTheme="minorHAnsi" w:cstheme="majorHAnsi"/>
        </w:rPr>
        <w:t xml:space="preserve">with Distance-based Moran’s eigenvector maps (dbMEM) </w:t>
      </w:r>
      <w:r w:rsidRPr="00A55792">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A55792" w:rsidRDefault="004F1438" w:rsidP="004F1438">
      <w:pPr>
        <w:rPr>
          <w:rFonts w:asciiTheme="minorHAnsi" w:hAnsiTheme="minorHAnsi" w:cstheme="majorHAnsi"/>
        </w:rPr>
      </w:pPr>
    </w:p>
    <w:p w14:paraId="4492B8BE" w14:textId="0336C910" w:rsidR="004F1438" w:rsidRPr="00A55792" w:rsidRDefault="004F1438" w:rsidP="00975B94">
      <w:pPr>
        <w:rPr>
          <w:rFonts w:asciiTheme="minorHAnsi" w:hAnsiTheme="minorHAnsi" w:cstheme="majorHAnsi"/>
        </w:rPr>
      </w:pPr>
      <w:r w:rsidRPr="00A55792">
        <w:rPr>
          <w:rFonts w:asciiTheme="minorHAnsi" w:hAnsiTheme="minorHAnsi" w:cstheme="majorHAnsi"/>
        </w:rPr>
        <w:t>Variation partitioning analysis (VPA) will be using to assess the relative role of spatial and environmental factors in explaining community variation.</w:t>
      </w:r>
      <w:r w:rsidR="00126394" w:rsidRPr="00A55792">
        <w:rPr>
          <w:rFonts w:asciiTheme="minorHAnsi" w:hAnsiTheme="minorHAnsi" w:cstheme="majorHAnsi"/>
        </w:rPr>
        <w:t xml:space="preserve"> </w:t>
      </w:r>
      <w:r w:rsidR="00A902EE" w:rsidRPr="00A55792">
        <w:rPr>
          <w:rFonts w:asciiTheme="minorHAnsi" w:hAnsiTheme="minorHAnsi" w:cstheme="majorHAnsi"/>
        </w:rPr>
        <w:t>This will be done in combination with a permutation for pure effects of spatial and environmental factors.</w:t>
      </w:r>
    </w:p>
    <w:p w14:paraId="4BC6180E" w14:textId="77777777" w:rsidR="004F1438" w:rsidRPr="00A55792" w:rsidRDefault="004F1438" w:rsidP="004F1438">
      <w:pPr>
        <w:rPr>
          <w:rFonts w:asciiTheme="minorHAnsi" w:hAnsiTheme="minorHAnsi" w:cstheme="majorHAnsi"/>
        </w:rPr>
      </w:pPr>
    </w:p>
    <w:p w14:paraId="0995B26C" w14:textId="6625F47F" w:rsidR="004F1438" w:rsidRPr="00A55792" w:rsidRDefault="004F1438" w:rsidP="004F1438">
      <w:pPr>
        <w:rPr>
          <w:rFonts w:asciiTheme="minorHAnsi" w:hAnsiTheme="minorHAnsi" w:cstheme="majorHAnsi"/>
        </w:rPr>
      </w:pPr>
      <w:r w:rsidRPr="00A55792">
        <w:rPr>
          <w:rFonts w:asciiTheme="minorHAnsi" w:hAnsiTheme="minorHAnsi" w:cstheme="majorHAnsi"/>
        </w:rPr>
        <w:t>Mantel tests will be used to verify the contributions of spatial and environmental factors on total, abundan</w:t>
      </w:r>
      <w:r w:rsidR="00126394" w:rsidRPr="00A55792">
        <w:rPr>
          <w:rFonts w:asciiTheme="minorHAnsi" w:hAnsiTheme="minorHAnsi" w:cstheme="majorHAnsi"/>
        </w:rPr>
        <w:t>t</w:t>
      </w:r>
      <w:r w:rsidRPr="00A55792">
        <w:rPr>
          <w:rFonts w:asciiTheme="minorHAnsi" w:hAnsiTheme="minorHAnsi" w:cstheme="majorHAnsi"/>
        </w:rPr>
        <w:t xml:space="preserve"> and rare communities. Partial Mantel 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A55792" w:rsidRDefault="004F1438" w:rsidP="004F1438">
      <w:pPr>
        <w:rPr>
          <w:rFonts w:asciiTheme="minorHAnsi" w:hAnsiTheme="minorHAnsi" w:cstheme="majorHAnsi"/>
        </w:rPr>
      </w:pPr>
    </w:p>
    <w:p w14:paraId="16DD1706" w14:textId="7DE1BF82" w:rsidR="004F1438" w:rsidRPr="00A55792" w:rsidRDefault="00A902EE" w:rsidP="004F1438">
      <w:pPr>
        <w:rPr>
          <w:rFonts w:asciiTheme="minorHAnsi" w:hAnsiTheme="minorHAnsi" w:cstheme="majorHAnsi"/>
        </w:rPr>
      </w:pPr>
      <w:r w:rsidRPr="00A55792">
        <w:rPr>
          <w:rFonts w:asciiTheme="minorHAnsi" w:hAnsiTheme="minorHAnsi" w:cstheme="majorHAnsi"/>
        </w:rPr>
        <w:t xml:space="preserve">I will also plot the number of occurrences of ASVs in samples </w:t>
      </w:r>
      <w:r w:rsidR="004F1438" w:rsidRPr="00A55792">
        <w:rPr>
          <w:rFonts w:asciiTheme="minorHAnsi" w:hAnsiTheme="minorHAnsi" w:cstheme="majorHAnsi"/>
        </w:rPr>
        <w:t>against their average relative abundance</w:t>
      </w:r>
      <w:r w:rsidRPr="00A55792">
        <w:rPr>
          <w:rFonts w:asciiTheme="minorHAnsi" w:hAnsiTheme="minorHAnsi" w:cstheme="majorHAnsi"/>
        </w:rPr>
        <w:t xml:space="preserve">. </w:t>
      </w:r>
      <w:r w:rsidR="004F1438" w:rsidRPr="00A55792">
        <w:rPr>
          <w:rFonts w:asciiTheme="minorHAnsi" w:hAnsiTheme="minorHAnsi" w:cstheme="majorHAnsi"/>
        </w:rPr>
        <w:t xml:space="preserve">Spearman’s rank correlations </w:t>
      </w:r>
      <w:r w:rsidRPr="00A55792">
        <w:rPr>
          <w:rFonts w:asciiTheme="minorHAnsi" w:hAnsiTheme="minorHAnsi" w:cstheme="majorHAnsi"/>
        </w:rPr>
        <w:t xml:space="preserve">will be </w:t>
      </w:r>
      <w:r w:rsidR="004F1438" w:rsidRPr="00A55792">
        <w:rPr>
          <w:rFonts w:asciiTheme="minorHAnsi" w:hAnsiTheme="minorHAnsi" w:cstheme="majorHAnsi"/>
        </w:rPr>
        <w:t xml:space="preserve">calculated </w:t>
      </w:r>
      <w:r w:rsidRPr="00A55792">
        <w:rPr>
          <w:rFonts w:asciiTheme="minorHAnsi" w:hAnsiTheme="minorHAnsi" w:cstheme="majorHAnsi"/>
        </w:rPr>
        <w:t xml:space="preserve">for the plots </w:t>
      </w:r>
      <w:r w:rsidR="004F1438" w:rsidRPr="00A55792">
        <w:rPr>
          <w:rFonts w:asciiTheme="minorHAnsi" w:hAnsiTheme="minorHAnsi" w:cstheme="majorHAnsi"/>
        </w:rPr>
        <w:t xml:space="preserve">to assess if there is a significant positive relationship between the number of </w:t>
      </w:r>
      <w:r w:rsidRPr="00A55792">
        <w:rPr>
          <w:rFonts w:asciiTheme="minorHAnsi" w:hAnsiTheme="minorHAnsi" w:cstheme="majorHAnsi"/>
        </w:rPr>
        <w:t>cryoconite holes</w:t>
      </w:r>
      <w:r w:rsidR="004F1438" w:rsidRPr="00A55792">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A55792" w:rsidRDefault="004F1438" w:rsidP="004F1438">
      <w:pPr>
        <w:rPr>
          <w:rFonts w:asciiTheme="minorHAnsi" w:hAnsiTheme="minorHAnsi" w:cstheme="majorHAnsi"/>
        </w:rPr>
      </w:pPr>
    </w:p>
    <w:p w14:paraId="4E3E5616" w14:textId="0B72B068" w:rsidR="004F1438" w:rsidRPr="00A55792" w:rsidRDefault="003F43C3" w:rsidP="004F1438">
      <w:pPr>
        <w:pStyle w:val="Heading3"/>
        <w:rPr>
          <w:rFonts w:asciiTheme="minorHAnsi" w:hAnsiTheme="minorHAnsi" w:cstheme="majorHAnsi"/>
        </w:rPr>
      </w:pPr>
      <w:bookmarkStart w:id="43" w:name="_Toc64041247"/>
      <w:r>
        <w:rPr>
          <w:rFonts w:asciiTheme="minorHAnsi" w:hAnsiTheme="minorHAnsi" w:cstheme="majorHAnsi"/>
        </w:rPr>
        <w:t xml:space="preserve">7.2.6 </w:t>
      </w:r>
      <w:r w:rsidR="004F1438" w:rsidRPr="00A55792">
        <w:rPr>
          <w:rFonts w:asciiTheme="minorHAnsi" w:hAnsiTheme="minorHAnsi" w:cstheme="majorHAnsi"/>
        </w:rPr>
        <w:t>Community assembly processes</w:t>
      </w:r>
      <w:r w:rsidR="00946136">
        <w:rPr>
          <w:rFonts w:asciiTheme="minorHAnsi" w:hAnsiTheme="minorHAnsi" w:cstheme="majorHAnsi"/>
        </w:rPr>
        <w:t xml:space="preserve"> </w:t>
      </w:r>
      <w:r w:rsidR="00946136" w:rsidRPr="00946136">
        <w:rPr>
          <w:rFonts w:asciiTheme="minorHAnsi" w:hAnsiTheme="minorHAnsi" w:cstheme="majorHAnsi"/>
          <w:b/>
        </w:rPr>
        <w:t>(O5)</w:t>
      </w:r>
      <w:bookmarkEnd w:id="43"/>
    </w:p>
    <w:p w14:paraId="4879610F" w14:textId="77777777" w:rsidR="004F1438" w:rsidRPr="00A55792" w:rsidRDefault="004F1438" w:rsidP="004F1438">
      <w:pPr>
        <w:rPr>
          <w:rFonts w:asciiTheme="minorHAnsi" w:hAnsiTheme="minorHAnsi" w:cstheme="majorHAnsi"/>
        </w:rPr>
      </w:pPr>
    </w:p>
    <w:p w14:paraId="6111FF42" w14:textId="2C08DEB0" w:rsidR="004F1438" w:rsidRDefault="004F1438" w:rsidP="004F1438">
      <w:pPr>
        <w:rPr>
          <w:rFonts w:asciiTheme="minorHAnsi" w:hAnsiTheme="minorHAnsi" w:cstheme="majorHAnsi"/>
        </w:rPr>
      </w:pPr>
      <w:r w:rsidRPr="00A55792">
        <w:rPr>
          <w:rFonts w:asciiTheme="minorHAnsi" w:hAnsiTheme="minorHAnsi" w:cstheme="majorHAnsi"/>
        </w:rPr>
        <w:t xml:space="preserve">I will quantify the relative contribution of </w:t>
      </w:r>
      <w:r w:rsidR="00946136">
        <w:rPr>
          <w:rFonts w:asciiTheme="minorHAnsi" w:hAnsiTheme="minorHAnsi" w:cstheme="majorHAnsi"/>
        </w:rPr>
        <w:t>stochastic and deterministic processes</w:t>
      </w:r>
      <w:r w:rsidRPr="00A55792">
        <w:rPr>
          <w:rFonts w:asciiTheme="minorHAnsi" w:hAnsiTheme="minorHAnsi" w:cstheme="majorHAnsi"/>
        </w:rPr>
        <w:t xml:space="preserve"> in shaping</w:t>
      </w:r>
      <w:r w:rsidR="00946136">
        <w:rPr>
          <w:rFonts w:asciiTheme="minorHAnsi" w:hAnsiTheme="minorHAnsi" w:cstheme="majorHAnsi"/>
        </w:rPr>
        <w:t xml:space="preserve"> cryoconite </w:t>
      </w:r>
      <w:r w:rsidRPr="00A55792">
        <w:rPr>
          <w:rFonts w:asciiTheme="minorHAnsi" w:hAnsiTheme="minorHAnsi" w:cstheme="majorHAnsi"/>
        </w:rPr>
        <w:t xml:space="preserve">communities using the analytical framework set out by </w:t>
      </w:r>
      <w:r w:rsidRPr="00A55792">
        <w:rPr>
          <w:rFonts w:asciiTheme="minorHAnsi" w:hAnsiTheme="minorHAnsi" w:cstheme="majorHAnsi"/>
        </w:rPr>
        <w:fldChar w:fldCharType="begin" w:fldLock="1"/>
      </w:r>
      <w:r w:rsidR="00123446">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3446">
        <w:rPr>
          <w:rFonts w:ascii="Cambria Math" w:hAnsi="Cambria Math" w:cs="Cambria Math"/>
        </w:rPr>
        <w:instrText>∼</w:instrText>
      </w:r>
      <w:r w:rsidR="00123446">
        <w:rPr>
          <w:rFonts w:asciiTheme="minorHAnsi" w:hAnsiTheme="minorHAnsi" w:cstheme="majorHAnsi"/>
        </w:rPr>
        <w:instrText xml:space="preserve">25% of spatial turnover in community composition; (ii) in deeper, finer-grained sediments, Selection is strong (governing </w:instrText>
      </w:r>
      <w:r w:rsidR="00123446">
        <w:rPr>
          <w:rFonts w:ascii="Cambria Math" w:hAnsi="Cambria Math" w:cs="Cambria Math"/>
        </w:rPr>
        <w:instrText>∼</w:instrText>
      </w:r>
      <w:r w:rsidR="00123446">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3446">
        <w:rPr>
          <w:rFonts w:ascii="Cambria Math" w:hAnsi="Cambria Math" w:cs="Cambria Math"/>
        </w:rPr>
        <w:instrText>∼</w:instrText>
      </w:r>
      <w:r w:rsidR="00123446">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2013)","previouslyFormattedCitation":"&lt;sup&gt;229&lt;/sup&gt;"},"properties":{"noteIndex":0},"schema":"https://github.com/citation-style-language/schema/raw/master/csl-citation.json"}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Stegen et al., 2013</w:t>
      </w:r>
      <w:r w:rsidRPr="00A55792">
        <w:rPr>
          <w:rFonts w:asciiTheme="minorHAnsi" w:hAnsiTheme="minorHAnsi" w:cstheme="majorHAnsi"/>
        </w:rPr>
        <w:fldChar w:fldCharType="end"/>
      </w:r>
      <w:r w:rsidRPr="00A55792">
        <w:rPr>
          <w:rFonts w:asciiTheme="minorHAnsi" w:hAnsiTheme="minorHAnsi" w:cstheme="majorHAnsi"/>
        </w:rPr>
        <w:t>. This framework is dependent on phylogenetic turnover</w:t>
      </w:r>
      <w:r w:rsidR="00181E47" w:rsidRPr="00A55792">
        <w:rPr>
          <w:rFonts w:asciiTheme="minorHAnsi" w:hAnsiTheme="minorHAnsi" w:cstheme="majorHAnsi"/>
        </w:rPr>
        <w:t xml:space="preserve"> so relies on more closely related ASVs exhibiting more similar habitat preferences</w:t>
      </w:r>
      <w:r w:rsidR="00903E33" w:rsidRPr="00A55792">
        <w:rPr>
          <w:rFonts w:asciiTheme="minorHAnsi" w:hAnsiTheme="minorHAnsi" w:cstheme="majorHAnsi"/>
        </w:rPr>
        <w:t>.</w:t>
      </w:r>
      <w:r w:rsidRPr="00A55792">
        <w:rPr>
          <w:rFonts w:asciiTheme="minorHAnsi" w:hAnsiTheme="minorHAnsi" w:cstheme="majorHAnsi"/>
        </w:rPr>
        <w:t xml:space="preserve"> In order to use phylogenetic turnover to infer ecological processes </w:t>
      </w:r>
      <w:r w:rsidR="00181E47" w:rsidRPr="00A55792">
        <w:rPr>
          <w:rFonts w:asciiTheme="minorHAnsi" w:hAnsiTheme="minorHAnsi" w:cstheme="majorHAnsi"/>
        </w:rPr>
        <w:t>I</w:t>
      </w:r>
      <w:r w:rsidRPr="00A55792">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A55792">
        <w:rPr>
          <w:rFonts w:asciiTheme="minorHAnsi" w:hAnsiTheme="minorHAnsi" w:cstheme="majorHAnsi"/>
        </w:rPr>
        <w:t xml:space="preserve"> </w:t>
      </w:r>
      <w:r w:rsidR="00181E47" w:rsidRPr="00A55792">
        <w:rPr>
          <w:rFonts w:asciiTheme="minorHAnsi" w:hAnsiTheme="minorHAnsi" w:cstheme="majorHAnsi"/>
        </w:rPr>
        <w:fldChar w:fldCharType="begin" w:fldLock="1"/>
      </w:r>
      <w:r w:rsidR="00123446">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3446">
        <w:rPr>
          <w:rFonts w:ascii="Cambria Math" w:hAnsi="Cambria Math" w:cs="Cambria Math"/>
        </w:rPr>
        <w:instrText>∼</w:instrText>
      </w:r>
      <w:r w:rsidR="00123446">
        <w:rPr>
          <w:rFonts w:asciiTheme="minorHAnsi" w:hAnsiTheme="minorHAnsi" w:cstheme="majorHAnsi"/>
        </w:rPr>
        <w:instrText xml:space="preserve">25% of spatial turnover in community composition; (ii) in deeper, finer-grained sediments, Selection is strong (governing </w:instrText>
      </w:r>
      <w:r w:rsidR="00123446">
        <w:rPr>
          <w:rFonts w:ascii="Cambria Math" w:hAnsi="Cambria Math" w:cs="Cambria Math"/>
        </w:rPr>
        <w:instrText>∼</w:instrText>
      </w:r>
      <w:r w:rsidR="00123446">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3446">
        <w:rPr>
          <w:rFonts w:ascii="Cambria Math" w:hAnsi="Cambria Math" w:cs="Cambria Math"/>
        </w:rPr>
        <w:instrText>∼</w:instrText>
      </w:r>
      <w:r w:rsidR="00123446">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2013)","previouslyFormattedCitation":"&lt;sup&gt;229&lt;/sup&gt;"},"properties":{"noteIndex":0},"schema":"https://github.com/citation-style-language/schema/raw/master/csl-citation.json"}</w:instrText>
      </w:r>
      <w:r w:rsidR="00181E47" w:rsidRPr="00A55792">
        <w:rPr>
          <w:rFonts w:asciiTheme="minorHAnsi" w:hAnsiTheme="minorHAnsi" w:cstheme="majorHAnsi"/>
        </w:rPr>
        <w:fldChar w:fldCharType="separate"/>
      </w:r>
      <w:r w:rsidR="00123446" w:rsidRPr="00123446">
        <w:rPr>
          <w:rFonts w:asciiTheme="minorHAnsi" w:hAnsiTheme="minorHAnsi" w:cstheme="majorHAnsi"/>
          <w:noProof/>
        </w:rPr>
        <w:t>(Stegen et al., 2013)</w:t>
      </w:r>
      <w:r w:rsidR="00181E47" w:rsidRPr="00A55792">
        <w:rPr>
          <w:rFonts w:asciiTheme="minorHAnsi" w:hAnsiTheme="minorHAnsi" w:cstheme="majorHAnsi"/>
        </w:rPr>
        <w:fldChar w:fldCharType="end"/>
      </w:r>
      <w:r w:rsidRPr="00A55792">
        <w:rPr>
          <w:rFonts w:asciiTheme="minorHAnsi" w:hAnsiTheme="minorHAnsi" w:cstheme="majorHAnsi"/>
        </w:rPr>
        <w:t>.</w:t>
      </w:r>
    </w:p>
    <w:p w14:paraId="0B575BF2" w14:textId="316F1214" w:rsidR="00946136" w:rsidRDefault="00946136" w:rsidP="004F1438">
      <w:pPr>
        <w:rPr>
          <w:rFonts w:asciiTheme="minorHAnsi" w:hAnsiTheme="minorHAnsi" w:cstheme="majorHAnsi"/>
        </w:rPr>
      </w:pPr>
    </w:p>
    <w:p w14:paraId="0D1567D4" w14:textId="01435B30" w:rsidR="00946136" w:rsidRPr="00946136" w:rsidRDefault="00946136" w:rsidP="004F1438">
      <w:pPr>
        <w:rPr>
          <w:rFonts w:asciiTheme="minorHAnsi" w:eastAsiaTheme="minorEastAsia" w:hAnsiTheme="minorHAnsi" w:cstheme="majorHAnsi"/>
        </w:rPr>
      </w:pPr>
      <w:r w:rsidRPr="00A55792">
        <w:rPr>
          <w:rFonts w:asciiTheme="minorHAnsi" w:hAnsiTheme="minorHAnsi" w:cstheme="majorHAnsi"/>
        </w:rPr>
        <w:t xml:space="preserve">Ecological processes are evaluated using weighted </w:t>
      </w:r>
      <m:oMath>
        <m:r>
          <w:rPr>
            <w:rFonts w:ascii="Cambria Math" w:hAnsi="Cambria Math" w:cstheme="majorHAnsi"/>
          </w:rPr>
          <m:t>β</m:t>
        </m:r>
      </m:oMath>
      <w:r w:rsidRPr="00A55792">
        <w:rPr>
          <w:rFonts w:asciiTheme="minorHAnsi" w:eastAsiaTheme="minorEastAsia" w:hAnsiTheme="minorHAnsi" w:cstheme="majorHAnsi"/>
        </w:rPr>
        <w:t>-nearest taxon index (</w:t>
      </w:r>
      <m:oMath>
        <m:r>
          <w:rPr>
            <w:rFonts w:ascii="Cambria Math" w:hAnsi="Cambria Math" w:cstheme="majorHAnsi"/>
          </w:rPr>
          <m:t>β</m:t>
        </m:r>
      </m:oMath>
      <w:r w:rsidRPr="00A55792">
        <w:rPr>
          <w:rFonts w:asciiTheme="minorHAnsi" w:eastAsiaTheme="minorEastAsia" w:hAnsiTheme="minorHAnsi" w:cstheme="majorHAnsi"/>
        </w:rPr>
        <w:t>NTI) and Bray-Curtis based Raup-Crick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A55792">
        <w:rPr>
          <w:rFonts w:asciiTheme="minorHAnsi" w:eastAsiaTheme="minorEastAsia" w:hAnsiTheme="minorHAnsi" w:cstheme="majorHAnsi"/>
        </w:rPr>
        <w:t>-mean nearest taxon distance (</w:t>
      </w:r>
      <m:oMath>
        <m:r>
          <w:rPr>
            <w:rFonts w:ascii="Cambria Math" w:hAnsi="Cambria Math" w:cstheme="majorHAnsi"/>
          </w:rPr>
          <m:t>β</m:t>
        </m:r>
      </m:oMath>
      <w:r w:rsidRPr="00A55792">
        <w:rPr>
          <w:rFonts w:asciiTheme="minorHAnsi" w:eastAsiaTheme="minorEastAsia" w:hAnsiTheme="minorHAnsi" w:cstheme="majorHAnsi"/>
        </w:rPr>
        <w:t xml:space="preserve">MNTD). </w:t>
      </w:r>
      <m:oMath>
        <m:r>
          <w:rPr>
            <w:rFonts w:ascii="Cambria Math" w:hAnsi="Cambria Math" w:cstheme="majorHAnsi"/>
          </w:rPr>
          <m:t>β</m:t>
        </m:r>
      </m:oMath>
      <w:r w:rsidRPr="00A55792">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A55792">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A55792">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A55792">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A55792">
        <w:rPr>
          <w:rFonts w:asciiTheme="minorHAnsi" w:eastAsiaTheme="minorEastAsia" w:hAnsiTheme="minorHAnsi" w:cstheme="majorHAnsi"/>
        </w:rPr>
        <w:t>NTI| is &lt;2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values are used to indicate dispersal limitation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&gt;0.95), homogenizing dispersal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&lt;-0.95) and drift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|&lt;0.95) (</w:t>
      </w:r>
      <w:r w:rsidRPr="00946136">
        <w:rPr>
          <w:rFonts w:asciiTheme="minorHAnsi" w:eastAsiaTheme="minorEastAsia" w:hAnsiTheme="minorHAnsi" w:cstheme="majorHAnsi"/>
          <w:b/>
        </w:rPr>
        <w:t xml:space="preserve">Table </w:t>
      </w:r>
      <w:r>
        <w:rPr>
          <w:rFonts w:asciiTheme="minorHAnsi" w:eastAsiaTheme="minorEastAsia" w:hAnsiTheme="minorHAnsi" w:cstheme="majorHAnsi"/>
          <w:b/>
        </w:rPr>
        <w:t>8</w:t>
      </w:r>
      <w:r w:rsidRPr="00A55792">
        <w:rPr>
          <w:rFonts w:asciiTheme="minorHAnsi" w:eastAsiaTheme="minorEastAsia" w:hAnsiTheme="minorHAnsi" w:cstheme="majorHAnsi"/>
        </w:rPr>
        <w:t>).</w:t>
      </w:r>
    </w:p>
    <w:p w14:paraId="27B4FCFC" w14:textId="77777777" w:rsidR="00094166" w:rsidRPr="00A55792" w:rsidRDefault="00094166" w:rsidP="00126394">
      <w:pPr>
        <w:rPr>
          <w:rFonts w:asciiTheme="minorHAnsi" w:hAnsiTheme="minorHAnsi" w:cstheme="majorHAnsi"/>
        </w:rPr>
      </w:pPr>
    </w:p>
    <w:p w14:paraId="1A8527A6" w14:textId="3BD79563" w:rsidR="00126394" w:rsidRPr="00A55792" w:rsidRDefault="00094166" w:rsidP="00946136">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8</w:t>
      </w:r>
      <w:r w:rsidRPr="00A55792">
        <w:rPr>
          <w:rFonts w:asciiTheme="minorHAnsi" w:hAnsiTheme="minorHAnsi" w:cstheme="majorHAnsi"/>
          <w:b/>
        </w:rPr>
        <w:t>.</w:t>
      </w:r>
      <w:r w:rsidRPr="00A55792">
        <w:rPr>
          <w:rFonts w:asciiTheme="minorHAnsi" w:hAnsiTheme="minorHAnsi" w:cstheme="majorHAnsi"/>
        </w:rPr>
        <w:t xml:space="preserve"> Deterministic and stochastic processes of community assembly included in the framework of Stegen et al., 2013</w:t>
      </w:r>
    </w:p>
    <w:tbl>
      <w:tblPr>
        <w:tblStyle w:val="GridTable4-Accent1"/>
        <w:tblW w:w="0" w:type="auto"/>
        <w:tblLook w:val="0420" w:firstRow="1" w:lastRow="0" w:firstColumn="0" w:lastColumn="0" w:noHBand="0" w:noVBand="1"/>
      </w:tblPr>
      <w:tblGrid>
        <w:gridCol w:w="4505"/>
        <w:gridCol w:w="4505"/>
      </w:tblGrid>
      <w:tr w:rsidR="00126394" w:rsidRPr="00A55792"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A55792" w:rsidRDefault="00126394" w:rsidP="004F1438">
            <w:pPr>
              <w:rPr>
                <w:rFonts w:asciiTheme="minorHAnsi" w:hAnsiTheme="minorHAnsi" w:cstheme="majorHAnsi"/>
              </w:rPr>
            </w:pPr>
            <w:r w:rsidRPr="00A55792">
              <w:rPr>
                <w:rFonts w:asciiTheme="minorHAnsi" w:hAnsiTheme="minorHAnsi" w:cstheme="majorHAnsi"/>
              </w:rPr>
              <w:t>Deterministic</w:t>
            </w:r>
          </w:p>
        </w:tc>
        <w:tc>
          <w:tcPr>
            <w:tcW w:w="4505" w:type="dxa"/>
          </w:tcPr>
          <w:p w14:paraId="32DDF9F2" w14:textId="56F99594" w:rsidR="00126394" w:rsidRPr="00A55792" w:rsidRDefault="00126394" w:rsidP="004F1438">
            <w:pPr>
              <w:rPr>
                <w:rFonts w:asciiTheme="minorHAnsi" w:hAnsiTheme="minorHAnsi" w:cstheme="majorHAnsi"/>
              </w:rPr>
            </w:pPr>
            <w:r w:rsidRPr="00A55792">
              <w:rPr>
                <w:rFonts w:asciiTheme="minorHAnsi" w:hAnsiTheme="minorHAnsi" w:cstheme="majorHAnsi"/>
              </w:rPr>
              <w:t>Stochastic</w:t>
            </w:r>
          </w:p>
        </w:tc>
      </w:tr>
      <w:tr w:rsidR="00126394" w:rsidRPr="00A55792"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A55792" w:rsidRDefault="00126394" w:rsidP="004F1438">
            <w:pPr>
              <w:rPr>
                <w:rFonts w:asciiTheme="minorHAnsi" w:hAnsiTheme="minorHAnsi" w:cstheme="majorHAnsi"/>
              </w:rPr>
            </w:pPr>
            <w:r w:rsidRPr="00A55792">
              <w:rPr>
                <w:rFonts w:asciiTheme="minorHAnsi" w:hAnsiTheme="minorHAnsi" w:cstheme="majorHAnsi"/>
              </w:rPr>
              <w:lastRenderedPageBreak/>
              <w:t>Heterogenous selection (selective pressure leads to high compositional turnover)</w:t>
            </w:r>
            <w:r w:rsidR="00E46447" w:rsidRPr="00A55792">
              <w:rPr>
                <w:rFonts w:asciiTheme="minorHAnsi" w:hAnsiTheme="minorHAnsi" w:cstheme="majorHAnsi"/>
              </w:rPr>
              <w:t xml:space="preserve"> </w:t>
            </w:r>
            <m:oMath>
              <m:r>
                <w:rPr>
                  <w:rFonts w:ascii="Cambria Math" w:hAnsi="Cambria Math" w:cstheme="majorHAnsi"/>
                </w:rPr>
                <m:t>β</m:t>
              </m:r>
            </m:oMath>
            <w:r w:rsidR="00E46447" w:rsidRPr="00A55792">
              <w:rPr>
                <w:rFonts w:asciiTheme="minorHAnsi" w:eastAsiaTheme="minorEastAsia" w:hAnsiTheme="minorHAnsi" w:cstheme="majorHAnsi"/>
              </w:rPr>
              <w:t>NTI &gt;2</w:t>
            </w:r>
          </w:p>
        </w:tc>
        <w:tc>
          <w:tcPr>
            <w:tcW w:w="4505" w:type="dxa"/>
          </w:tcPr>
          <w:p w14:paraId="59A8129D" w14:textId="550624E9" w:rsidR="00126394" w:rsidRPr="00A55792" w:rsidRDefault="00126394" w:rsidP="004F1438">
            <w:pPr>
              <w:rPr>
                <w:rFonts w:asciiTheme="minorHAnsi" w:hAnsiTheme="minorHAnsi" w:cstheme="majorHAnsi"/>
              </w:rPr>
            </w:pPr>
            <w:r w:rsidRPr="00A55792">
              <w:rPr>
                <w:rFonts w:asciiTheme="minorHAnsi" w:hAnsiTheme="minorHAnsi" w:cstheme="majorHAnsi"/>
              </w:rPr>
              <w:t>Dispersal limitation (low immigration rates lead to high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r w:rsidR="00E46447" w:rsidRPr="00A55792">
              <w:rPr>
                <w:rFonts w:asciiTheme="minorHAnsi" w:eastAsiaTheme="minorEastAsia" w:hAnsiTheme="minorHAnsi" w:cstheme="majorHAnsi"/>
              </w:rPr>
              <w:t xml:space="preserve"> &gt;0.95</w:t>
            </w:r>
          </w:p>
        </w:tc>
      </w:tr>
      <w:tr w:rsidR="00126394" w:rsidRPr="00A55792" w14:paraId="59037B5B" w14:textId="77777777" w:rsidTr="00E46447">
        <w:tc>
          <w:tcPr>
            <w:tcW w:w="4505" w:type="dxa"/>
          </w:tcPr>
          <w:p w14:paraId="0C69A78B" w14:textId="77777777" w:rsidR="00126394" w:rsidRPr="00A55792" w:rsidRDefault="00126394" w:rsidP="004F1438">
            <w:pPr>
              <w:rPr>
                <w:rFonts w:asciiTheme="minorHAnsi" w:hAnsiTheme="minorHAnsi" w:cstheme="majorHAnsi"/>
                <w:b/>
                <w:bCs/>
              </w:rPr>
            </w:pPr>
            <w:r w:rsidRPr="00A55792">
              <w:rPr>
                <w:rFonts w:asciiTheme="minorHAnsi" w:hAnsiTheme="minorHAnsi" w:cstheme="majorHAnsi"/>
              </w:rPr>
              <w:t>Homogenous selection (selective pressure leads to low compositional turnover)</w:t>
            </w:r>
          </w:p>
          <w:p w14:paraId="4912E073" w14:textId="707B6254" w:rsidR="00E46447" w:rsidRPr="00A55792" w:rsidRDefault="00E46447" w:rsidP="004F1438">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 &lt;-2</w:t>
            </w:r>
          </w:p>
        </w:tc>
        <w:tc>
          <w:tcPr>
            <w:tcW w:w="4505" w:type="dxa"/>
          </w:tcPr>
          <w:p w14:paraId="743965CE" w14:textId="4A6B656A" w:rsidR="00126394" w:rsidRPr="00A55792" w:rsidRDefault="00126394" w:rsidP="004F1438">
            <w:pPr>
              <w:rPr>
                <w:rFonts w:asciiTheme="minorHAnsi" w:hAnsiTheme="minorHAnsi" w:cstheme="majorHAnsi"/>
              </w:rPr>
            </w:pPr>
            <w:r w:rsidRPr="00A55792">
              <w:rPr>
                <w:rFonts w:asciiTheme="minorHAnsi" w:hAnsiTheme="minorHAnsi" w:cstheme="majorHAnsi"/>
              </w:rPr>
              <w:t>Homogenising dispersal (high immigration rates lead to low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r w:rsidR="00E46447" w:rsidRPr="00A55792">
              <w:rPr>
                <w:rFonts w:asciiTheme="minorHAnsi" w:eastAsiaTheme="minorEastAsia" w:hAnsiTheme="minorHAnsi" w:cstheme="majorHAnsi"/>
              </w:rPr>
              <w:t xml:space="preserve"> &lt;-0.95</w:t>
            </w:r>
          </w:p>
        </w:tc>
      </w:tr>
      <w:tr w:rsidR="00126394" w:rsidRPr="00A55792"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A55792" w:rsidRDefault="00126394" w:rsidP="004F1438">
            <w:pPr>
              <w:rPr>
                <w:rFonts w:asciiTheme="minorHAnsi" w:hAnsiTheme="minorHAnsi" w:cstheme="majorHAnsi"/>
              </w:rPr>
            </w:pPr>
          </w:p>
        </w:tc>
        <w:tc>
          <w:tcPr>
            <w:tcW w:w="4505" w:type="dxa"/>
          </w:tcPr>
          <w:p w14:paraId="2086BCC6" w14:textId="1442D918" w:rsidR="00126394" w:rsidRPr="00A55792" w:rsidRDefault="00126394" w:rsidP="004F1438">
            <w:pPr>
              <w:rPr>
                <w:rFonts w:asciiTheme="minorHAnsi" w:hAnsiTheme="minorHAnsi" w:cstheme="majorHAnsi"/>
              </w:rPr>
            </w:pPr>
            <w:r w:rsidRPr="00A55792">
              <w:rPr>
                <w:rFonts w:asciiTheme="minorHAnsi" w:hAnsiTheme="minorHAnsi" w:cstheme="majorHAnsi"/>
              </w:rPr>
              <w:t>Drift (random birth/death events lead to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r w:rsidR="00E46447" w:rsidRPr="00A55792">
              <w:rPr>
                <w:rFonts w:asciiTheme="minorHAnsi" w:eastAsiaTheme="minorEastAsia" w:hAnsiTheme="minorHAnsi" w:cstheme="majorHAnsi"/>
              </w:rPr>
              <w:t>|&lt;0.95</w:t>
            </w:r>
          </w:p>
        </w:tc>
      </w:tr>
    </w:tbl>
    <w:p w14:paraId="3265173D" w14:textId="77777777" w:rsidR="004F1438" w:rsidRPr="00A55792" w:rsidRDefault="004F1438" w:rsidP="004F1438">
      <w:pPr>
        <w:rPr>
          <w:rFonts w:asciiTheme="minorHAnsi" w:eastAsiaTheme="minorEastAsia" w:hAnsiTheme="minorHAnsi" w:cstheme="majorHAnsi"/>
        </w:rPr>
      </w:pPr>
    </w:p>
    <w:p w14:paraId="6B395C98" w14:textId="7E5F1D7D" w:rsidR="004F1438" w:rsidRPr="00A55792" w:rsidRDefault="003F43C3" w:rsidP="004F1438">
      <w:pPr>
        <w:pStyle w:val="Heading3"/>
        <w:rPr>
          <w:rFonts w:asciiTheme="minorHAnsi" w:eastAsiaTheme="minorEastAsia" w:hAnsiTheme="minorHAnsi" w:cstheme="majorHAnsi"/>
        </w:rPr>
      </w:pPr>
      <w:bookmarkStart w:id="44" w:name="_Toc64041248"/>
      <w:r>
        <w:rPr>
          <w:rFonts w:asciiTheme="minorHAnsi" w:eastAsiaTheme="minorEastAsia" w:hAnsiTheme="minorHAnsi" w:cstheme="majorHAnsi"/>
        </w:rPr>
        <w:t xml:space="preserve">7.2.7 </w:t>
      </w:r>
      <w:r w:rsidR="004F1438" w:rsidRPr="00A55792">
        <w:rPr>
          <w:rFonts w:asciiTheme="minorHAnsi" w:eastAsiaTheme="minorEastAsia" w:hAnsiTheme="minorHAnsi" w:cstheme="majorHAnsi"/>
        </w:rPr>
        <w:t>Co-occurrence network analysis</w:t>
      </w:r>
      <w:r w:rsidR="00946136">
        <w:rPr>
          <w:rFonts w:asciiTheme="minorHAnsi" w:eastAsiaTheme="minorEastAsia" w:hAnsiTheme="minorHAnsi" w:cstheme="majorHAnsi"/>
        </w:rPr>
        <w:t xml:space="preserve"> </w:t>
      </w:r>
      <w:r w:rsidR="00946136" w:rsidRPr="00946136">
        <w:rPr>
          <w:rFonts w:asciiTheme="minorHAnsi" w:eastAsiaTheme="minorEastAsia" w:hAnsiTheme="minorHAnsi" w:cstheme="majorHAnsi"/>
          <w:b/>
        </w:rPr>
        <w:t>(O5)</w:t>
      </w:r>
      <w:bookmarkEnd w:id="44"/>
    </w:p>
    <w:p w14:paraId="12A22078" w14:textId="77777777" w:rsidR="004F1438" w:rsidRPr="00A55792" w:rsidRDefault="004F1438" w:rsidP="004F1438">
      <w:pPr>
        <w:rPr>
          <w:rFonts w:asciiTheme="minorHAnsi" w:eastAsiaTheme="minorEastAsia" w:hAnsiTheme="minorHAnsi" w:cstheme="majorHAnsi"/>
        </w:rPr>
      </w:pPr>
    </w:p>
    <w:p w14:paraId="2296D6B3" w14:textId="4043A4F6" w:rsidR="004F1438" w:rsidRPr="00A55792" w:rsidRDefault="004F1438" w:rsidP="004F1438">
      <w:pPr>
        <w:rPr>
          <w:rFonts w:asciiTheme="minorHAnsi" w:eastAsiaTheme="minorEastAsia" w:hAnsiTheme="minorHAnsi" w:cstheme="majorHAnsi"/>
        </w:rPr>
      </w:pPr>
      <w:r w:rsidRPr="00A55792">
        <w:rPr>
          <w:rFonts w:asciiTheme="minorHAnsi" w:eastAsiaTheme="minorEastAsia" w:hAnsiTheme="minorHAnsi" w:cstheme="majorHAnsi"/>
        </w:rPr>
        <w:t xml:space="preserve">Community co-occurrence network models will be constructed to compare community interactions for </w:t>
      </w:r>
      <w:r w:rsidR="007660B4" w:rsidRPr="00A55792">
        <w:rPr>
          <w:rFonts w:asciiTheme="minorHAnsi" w:eastAsiaTheme="minorEastAsia" w:hAnsiTheme="minorHAnsi" w:cstheme="majorHAnsi"/>
        </w:rPr>
        <w:t>each dataset</w:t>
      </w:r>
      <w:r w:rsidRPr="00A55792">
        <w:rPr>
          <w:rFonts w:asciiTheme="minorHAnsi" w:eastAsiaTheme="minorEastAsia" w:hAnsiTheme="minorHAnsi" w:cstheme="majorHAnsi"/>
        </w:rPr>
        <w:t>. Co-occurrence network analysis can highlight positive (cooperative) and negative (competitive) connections between ASVs</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Significant correlations will be indicated by Pearson’s correlation coefficients of &gt;0.6 or &lt;-0.6 with significance level &lt;0.05</w:t>
      </w:r>
      <w:r w:rsidR="00C02868" w:rsidRPr="00A55792">
        <w:rPr>
          <w:rFonts w:asciiTheme="minorHAnsi" w:eastAsiaTheme="minorEastAsia" w:hAnsiTheme="minorHAnsi" w:cstheme="majorHAnsi"/>
        </w:rPr>
        <w:t xml:space="preserve"> </w:t>
      </w:r>
      <w:r w:rsidR="00C02868" w:rsidRPr="00A55792">
        <w:rPr>
          <w:rFonts w:asciiTheme="minorHAnsi" w:eastAsiaTheme="minorEastAsia" w:hAnsiTheme="minorHAnsi" w:cstheme="majorHAnsi"/>
        </w:rPr>
        <w:fldChar w:fldCharType="begin" w:fldLock="1"/>
      </w:r>
      <w:r w:rsidR="00123446">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2021)","previouslyFormattedCitation":"&lt;sup&gt;72&lt;/sup&gt;"},"properties":{"noteIndex":0},"schema":"https://github.com/citation-style-language/schema/raw/master/csl-citation.json"}</w:instrText>
      </w:r>
      <w:r w:rsidR="00C02868" w:rsidRPr="00A55792">
        <w:rPr>
          <w:rFonts w:asciiTheme="minorHAnsi" w:eastAsiaTheme="minorEastAsia" w:hAnsiTheme="minorHAnsi" w:cstheme="majorHAnsi"/>
        </w:rPr>
        <w:fldChar w:fldCharType="separate"/>
      </w:r>
      <w:r w:rsidR="00123446" w:rsidRPr="00123446">
        <w:rPr>
          <w:rFonts w:asciiTheme="minorHAnsi" w:eastAsiaTheme="minorEastAsia" w:hAnsiTheme="minorHAnsi" w:cstheme="majorHAnsi"/>
          <w:noProof/>
        </w:rPr>
        <w:t>(Li et al., 2021)</w:t>
      </w:r>
      <w:r w:rsidR="00C02868" w:rsidRPr="00A55792">
        <w:rPr>
          <w:rFonts w:asciiTheme="minorHAnsi" w:eastAsiaTheme="minorEastAsia" w:hAnsiTheme="minorHAnsi" w:cstheme="majorHAnsi"/>
        </w:rPr>
        <w:fldChar w:fldCharType="end"/>
      </w:r>
      <w:r w:rsidRPr="00A55792">
        <w:rPr>
          <w:rFonts w:asciiTheme="minorHAnsi" w:eastAsiaTheme="minorEastAsia" w:hAnsiTheme="minorHAnsi" w:cstheme="majorHAnsi"/>
        </w:rPr>
        <w:t>. ASVs that are present in at least 30% of samples will be retained for network construction.</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 xml:space="preserve">I will generate a network diagram using Gephi software. </w:t>
      </w:r>
    </w:p>
    <w:p w14:paraId="0FB7604F" w14:textId="77777777" w:rsidR="004F1438" w:rsidRPr="00A55792" w:rsidRDefault="004F1438" w:rsidP="004F1438">
      <w:pPr>
        <w:rPr>
          <w:rFonts w:asciiTheme="minorHAnsi" w:eastAsiaTheme="minorEastAsia" w:hAnsiTheme="minorHAnsi" w:cstheme="majorHAnsi"/>
        </w:rPr>
      </w:pPr>
    </w:p>
    <w:p w14:paraId="75363642" w14:textId="114B3ACF" w:rsidR="00B909DC" w:rsidRPr="00A55792" w:rsidRDefault="004F1438" w:rsidP="00B909DC">
      <w:pPr>
        <w:rPr>
          <w:rFonts w:asciiTheme="minorHAnsi" w:eastAsiaTheme="minorEastAsia" w:hAnsiTheme="minorHAnsi" w:cstheme="majorHAnsi"/>
        </w:rPr>
      </w:pPr>
      <w:r w:rsidRPr="00A55792">
        <w:rPr>
          <w:rFonts w:asciiTheme="minorHAnsi" w:eastAsiaTheme="minorEastAsia" w:hAnsiTheme="minorHAnsi" w:cstheme="majorHAnsi"/>
        </w:rPr>
        <w:t xml:space="preserve">For each sample </w:t>
      </w:r>
      <w:r w:rsidR="007660B4" w:rsidRPr="00A55792">
        <w:rPr>
          <w:rFonts w:asciiTheme="minorHAnsi" w:eastAsiaTheme="minorEastAsia" w:hAnsiTheme="minorHAnsi" w:cstheme="majorHAnsi"/>
        </w:rPr>
        <w:t xml:space="preserve">in each dataset </w:t>
      </w:r>
      <w:r w:rsidRPr="00A55792">
        <w:rPr>
          <w:rFonts w:asciiTheme="minorHAnsi" w:eastAsiaTheme="minorEastAsia" w:hAnsiTheme="minorHAnsi" w:cstheme="majorHAnsi"/>
        </w:rPr>
        <w:t>a subnetwork will be constructed.</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 xml:space="preserve">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w:t>
      </w:r>
      <w:r w:rsidR="00447291">
        <w:rPr>
          <w:rFonts w:asciiTheme="minorHAnsi" w:eastAsiaTheme="minorEastAsia" w:hAnsiTheme="minorHAnsi" w:cstheme="majorHAnsi"/>
        </w:rPr>
        <w:t>bulk</w:t>
      </w:r>
      <w:r w:rsidRPr="00A55792">
        <w:rPr>
          <w:rFonts w:asciiTheme="minorHAnsi" w:eastAsiaTheme="minorEastAsia" w:hAnsiTheme="minorHAnsi" w:cstheme="majorHAnsi"/>
        </w:rPr>
        <w:t xml:space="preserve"> and active community network structures (i.e. the community structures are spatially autocorrelated and change with increasing distance from one another).</w:t>
      </w:r>
    </w:p>
    <w:p w14:paraId="72E9C19D" w14:textId="77777777" w:rsidR="00661E10" w:rsidRPr="00A55792" w:rsidRDefault="00661E10" w:rsidP="00B909DC">
      <w:pPr>
        <w:rPr>
          <w:rFonts w:asciiTheme="minorHAnsi" w:eastAsiaTheme="minorEastAsia" w:hAnsiTheme="minorHAnsi" w:cstheme="majorHAnsi"/>
        </w:rPr>
      </w:pPr>
    </w:p>
    <w:p w14:paraId="5C2A1CA6" w14:textId="402AC548" w:rsidR="004A1FE2" w:rsidRPr="00A55792" w:rsidRDefault="003F43C3" w:rsidP="003040D4">
      <w:pPr>
        <w:pStyle w:val="Heading1"/>
        <w:rPr>
          <w:rFonts w:asciiTheme="minorHAnsi" w:hAnsiTheme="minorHAnsi"/>
        </w:rPr>
      </w:pPr>
      <w:bookmarkStart w:id="45" w:name="_Toc64041249"/>
      <w:r>
        <w:rPr>
          <w:rFonts w:asciiTheme="minorHAnsi" w:hAnsiTheme="minorHAnsi"/>
        </w:rPr>
        <w:lastRenderedPageBreak/>
        <w:t xml:space="preserve">8 </w:t>
      </w:r>
      <w:r w:rsidR="003040D4" w:rsidRPr="00A55792">
        <w:rPr>
          <w:rFonts w:asciiTheme="minorHAnsi" w:hAnsiTheme="minorHAnsi"/>
        </w:rPr>
        <w:t xml:space="preserve">Research Design </w:t>
      </w:r>
      <w:r w:rsidR="003C1E05" w:rsidRPr="00A55792">
        <w:rPr>
          <w:rFonts w:asciiTheme="minorHAnsi" w:hAnsiTheme="minorHAnsi"/>
        </w:rPr>
        <w:t xml:space="preserve">Chapter Two: </w:t>
      </w:r>
      <w:r w:rsidR="007D62DC" w:rsidRPr="00A55792">
        <w:rPr>
          <w:rFonts w:asciiTheme="minorHAnsi" w:hAnsiTheme="minorHAnsi"/>
        </w:rPr>
        <w:t>Microbial</w:t>
      </w:r>
      <w:r w:rsidR="003C1E05" w:rsidRPr="00A55792">
        <w:rPr>
          <w:rFonts w:asciiTheme="minorHAnsi" w:hAnsiTheme="minorHAnsi"/>
        </w:rPr>
        <w:t xml:space="preserve"> activity, biogeography and community assembly mechanisms of a high Arctic glacier (Spring)</w:t>
      </w:r>
      <w:bookmarkEnd w:id="45"/>
      <w:r w:rsidR="00DC2975" w:rsidRPr="00A55792">
        <w:rPr>
          <w:rFonts w:asciiTheme="minorHAnsi" w:hAnsiTheme="minorHAnsi"/>
        </w:rPr>
        <w:t xml:space="preserve"> </w:t>
      </w:r>
    </w:p>
    <w:p w14:paraId="1CF45703" w14:textId="77777777" w:rsidR="007D761C" w:rsidRPr="007D761C" w:rsidRDefault="007D761C" w:rsidP="007D761C"/>
    <w:p w14:paraId="4BD7117B" w14:textId="506E8711" w:rsidR="003A6ADF" w:rsidRDefault="003A6ADF" w:rsidP="00DB6737">
      <w:pPr>
        <w:rPr>
          <w:rFonts w:asciiTheme="minorHAnsi" w:hAnsiTheme="minorHAnsi"/>
          <w:b/>
        </w:rPr>
      </w:pPr>
      <w:r>
        <w:rPr>
          <w:rFonts w:asciiTheme="minorHAnsi" w:hAnsiTheme="minorHAnsi"/>
          <w:b/>
        </w:rPr>
        <w:t>Knowledge Gaps: KG1-2,4-7</w:t>
      </w:r>
    </w:p>
    <w:p w14:paraId="5C1E1CB7" w14:textId="5541794B" w:rsidR="00DB6737" w:rsidRPr="00A55792" w:rsidRDefault="00DB6737" w:rsidP="00DB6737">
      <w:pPr>
        <w:rPr>
          <w:rFonts w:asciiTheme="minorHAnsi" w:hAnsiTheme="minorHAnsi"/>
          <w:b/>
        </w:rPr>
      </w:pPr>
      <w:r w:rsidRPr="00A55792">
        <w:rPr>
          <w:rFonts w:asciiTheme="minorHAnsi" w:hAnsiTheme="minorHAnsi"/>
          <w:b/>
        </w:rPr>
        <w:t xml:space="preserve">Objectives: </w:t>
      </w:r>
      <w:r w:rsidR="004C735D" w:rsidRPr="00A55792">
        <w:rPr>
          <w:rFonts w:asciiTheme="minorHAnsi" w:hAnsiTheme="minorHAnsi"/>
          <w:b/>
        </w:rPr>
        <w:t>O1</w:t>
      </w:r>
      <w:r w:rsidR="00CE4516">
        <w:rPr>
          <w:rFonts w:asciiTheme="minorHAnsi" w:hAnsiTheme="minorHAnsi"/>
          <w:b/>
        </w:rPr>
        <w:t>-6</w:t>
      </w:r>
    </w:p>
    <w:p w14:paraId="0A407F23" w14:textId="77777777" w:rsidR="00DB6737" w:rsidRPr="00A55792" w:rsidRDefault="00DB6737" w:rsidP="00DB6737">
      <w:pPr>
        <w:rPr>
          <w:rFonts w:asciiTheme="minorHAnsi" w:hAnsiTheme="minorHAnsi" w:cstheme="majorHAnsi"/>
        </w:rPr>
      </w:pPr>
    </w:p>
    <w:p w14:paraId="675A0F58" w14:textId="2BE9F49E" w:rsidR="00DB6737" w:rsidRPr="00A55792" w:rsidRDefault="00DB6737" w:rsidP="00DD741B">
      <w:pPr>
        <w:pStyle w:val="ListParagraph"/>
        <w:numPr>
          <w:ilvl w:val="0"/>
          <w:numId w:val="14"/>
        </w:numPr>
        <w:rPr>
          <w:rFonts w:cstheme="majorHAnsi"/>
        </w:rPr>
      </w:pPr>
      <w:r w:rsidRPr="00A55792">
        <w:rPr>
          <w:rFonts w:cstheme="majorHAnsi"/>
        </w:rPr>
        <w:t xml:space="preserve">Identify abundant and rare snow/ice communities </w:t>
      </w:r>
      <w:r w:rsidRPr="00D45D49">
        <w:rPr>
          <w:rFonts w:cstheme="majorHAnsi"/>
          <w:b/>
        </w:rPr>
        <w:t>(O1</w:t>
      </w:r>
      <w:r w:rsidR="004C735D" w:rsidRPr="00D45D49">
        <w:rPr>
          <w:rFonts w:cstheme="majorHAnsi"/>
          <w:b/>
        </w:rPr>
        <w:t xml:space="preserve">, </w:t>
      </w:r>
      <w:r w:rsidR="00CE4516" w:rsidRPr="00D45D49">
        <w:rPr>
          <w:rFonts w:cstheme="majorHAnsi"/>
          <w:b/>
        </w:rPr>
        <w:t>6</w:t>
      </w:r>
      <w:r w:rsidRPr="00D45D49">
        <w:rPr>
          <w:rFonts w:cstheme="majorHAnsi"/>
          <w:b/>
        </w:rPr>
        <w:t>)</w:t>
      </w:r>
    </w:p>
    <w:p w14:paraId="0A18A937" w14:textId="13819B34" w:rsidR="00DB6737" w:rsidRPr="00A55792" w:rsidRDefault="00DB6737" w:rsidP="00DD741B">
      <w:pPr>
        <w:pStyle w:val="ListParagraph"/>
        <w:numPr>
          <w:ilvl w:val="0"/>
          <w:numId w:val="14"/>
        </w:numPr>
        <w:rPr>
          <w:rFonts w:cstheme="majorHAnsi"/>
        </w:rPr>
      </w:pPr>
      <w:r w:rsidRPr="00A55792">
        <w:rPr>
          <w:rFonts w:cstheme="majorHAnsi"/>
        </w:rPr>
        <w:t>Quantify the activity and dormancy of snow/ice communities</w:t>
      </w:r>
      <w:r w:rsidR="008F6067" w:rsidRPr="00A55792">
        <w:rPr>
          <w:rFonts w:cstheme="majorHAnsi"/>
        </w:rPr>
        <w:t xml:space="preserve"> </w:t>
      </w:r>
      <w:r w:rsidR="008F6067" w:rsidRPr="00D45D49">
        <w:rPr>
          <w:rFonts w:cstheme="majorHAnsi"/>
          <w:b/>
        </w:rPr>
        <w:t>(O2</w:t>
      </w:r>
      <w:r w:rsidR="004C735D" w:rsidRPr="00D45D49">
        <w:rPr>
          <w:rFonts w:cstheme="majorHAnsi"/>
          <w:b/>
        </w:rPr>
        <w:t xml:space="preserve">, </w:t>
      </w:r>
      <w:r w:rsidR="00CE4516" w:rsidRPr="00D45D49">
        <w:rPr>
          <w:rFonts w:cstheme="majorHAnsi"/>
          <w:b/>
        </w:rPr>
        <w:t>6</w:t>
      </w:r>
      <w:r w:rsidR="004C735D" w:rsidRPr="00D45D49">
        <w:rPr>
          <w:rFonts w:cstheme="majorHAnsi"/>
          <w:b/>
        </w:rPr>
        <w:t>)</w:t>
      </w:r>
    </w:p>
    <w:p w14:paraId="050B9490" w14:textId="3BBC0D93" w:rsidR="00DB6737" w:rsidRPr="00A55792" w:rsidRDefault="00DB6737" w:rsidP="00DD741B">
      <w:pPr>
        <w:pStyle w:val="ListParagraph"/>
        <w:numPr>
          <w:ilvl w:val="0"/>
          <w:numId w:val="14"/>
        </w:numPr>
        <w:rPr>
          <w:rFonts w:cstheme="majorHAnsi"/>
        </w:rPr>
      </w:pPr>
      <w:r w:rsidRPr="00A55792">
        <w:rPr>
          <w:rFonts w:cstheme="majorHAnsi"/>
        </w:rPr>
        <w:t>Identify the potential biogeochemical functions of</w:t>
      </w:r>
      <w:r w:rsidR="008F6067" w:rsidRPr="00A55792">
        <w:rPr>
          <w:rFonts w:cstheme="majorHAnsi"/>
        </w:rPr>
        <w:t xml:space="preserve"> snow/ice communities </w:t>
      </w:r>
      <w:r w:rsidR="008F6067" w:rsidRPr="00D45D49">
        <w:rPr>
          <w:rFonts w:cstheme="majorHAnsi"/>
          <w:b/>
        </w:rPr>
        <w:t>(O3</w:t>
      </w:r>
      <w:r w:rsidR="004C735D" w:rsidRPr="00D45D49">
        <w:rPr>
          <w:rFonts w:cstheme="majorHAnsi"/>
          <w:b/>
        </w:rPr>
        <w:t xml:space="preserve">, </w:t>
      </w:r>
      <w:r w:rsidR="00CE4516" w:rsidRPr="00D45D49">
        <w:rPr>
          <w:rFonts w:cstheme="majorHAnsi"/>
          <w:b/>
        </w:rPr>
        <w:t>6</w:t>
      </w:r>
      <w:r w:rsidRPr="00D45D49">
        <w:rPr>
          <w:rFonts w:cstheme="majorHAnsi"/>
          <w:b/>
        </w:rPr>
        <w:t>)</w:t>
      </w:r>
      <w:r w:rsidRPr="00A55792">
        <w:rPr>
          <w:rFonts w:cstheme="majorHAnsi"/>
        </w:rPr>
        <w:t xml:space="preserve"> </w:t>
      </w:r>
    </w:p>
    <w:p w14:paraId="284F19E0" w14:textId="4F21B730" w:rsidR="00DB6737" w:rsidRPr="00A55792" w:rsidRDefault="00DB6737" w:rsidP="00DD741B">
      <w:pPr>
        <w:pStyle w:val="ListParagraph"/>
        <w:numPr>
          <w:ilvl w:val="0"/>
          <w:numId w:val="14"/>
        </w:numPr>
        <w:rPr>
          <w:rFonts w:cstheme="majorHAnsi"/>
        </w:rPr>
      </w:pPr>
      <w:r w:rsidRPr="00A55792">
        <w:rPr>
          <w:rFonts w:cstheme="majorHAnsi"/>
        </w:rPr>
        <w:t xml:space="preserve">Quantify the </w:t>
      </w:r>
      <w:r w:rsidR="009A0D95">
        <w:rPr>
          <w:rFonts w:cstheme="majorHAnsi"/>
        </w:rPr>
        <w:t>DDR</w:t>
      </w:r>
      <w:r w:rsidRPr="00A55792">
        <w:rPr>
          <w:rFonts w:cstheme="majorHAnsi"/>
        </w:rPr>
        <w:t xml:space="preserve"> for active/dormant, abundant/rare snow/ice communities </w:t>
      </w:r>
      <w:r w:rsidRPr="00D45D49">
        <w:rPr>
          <w:rFonts w:cstheme="majorHAnsi"/>
          <w:b/>
        </w:rPr>
        <w:t>(O4</w:t>
      </w:r>
      <w:r w:rsidR="004C735D" w:rsidRPr="00D45D49">
        <w:rPr>
          <w:rFonts w:cstheme="majorHAnsi"/>
          <w:b/>
        </w:rPr>
        <w:t xml:space="preserve">, </w:t>
      </w:r>
      <w:r w:rsidR="00CE4516" w:rsidRPr="00D45D49">
        <w:rPr>
          <w:rFonts w:cstheme="majorHAnsi"/>
          <w:b/>
        </w:rPr>
        <w:t>6</w:t>
      </w:r>
      <w:r w:rsidRPr="00D45D49">
        <w:rPr>
          <w:rFonts w:cstheme="majorHAnsi"/>
          <w:b/>
        </w:rPr>
        <w:t>)</w:t>
      </w:r>
    </w:p>
    <w:p w14:paraId="7DA07DBD" w14:textId="2C5E227D" w:rsidR="00DB6737" w:rsidRPr="00A55792" w:rsidRDefault="00DB6737" w:rsidP="00DD741B">
      <w:pPr>
        <w:pStyle w:val="ListParagraph"/>
        <w:numPr>
          <w:ilvl w:val="0"/>
          <w:numId w:val="14"/>
        </w:numPr>
        <w:rPr>
          <w:rFonts w:cstheme="majorHAnsi"/>
        </w:rPr>
      </w:pPr>
      <w:r w:rsidRPr="00A55792">
        <w:rPr>
          <w:rFonts w:cstheme="majorHAnsi"/>
        </w:rPr>
        <w:t xml:space="preserve">Quantify the </w:t>
      </w:r>
      <w:r w:rsidR="009A0D95">
        <w:rPr>
          <w:rFonts w:cstheme="majorHAnsi"/>
        </w:rPr>
        <w:t>community</w:t>
      </w:r>
      <w:r w:rsidRPr="00A55792">
        <w:rPr>
          <w:rFonts w:cstheme="majorHAnsi"/>
        </w:rPr>
        <w:t xml:space="preserve"> assembly </w:t>
      </w:r>
      <w:r w:rsidR="009A0D95">
        <w:rPr>
          <w:rFonts w:cstheme="majorHAnsi"/>
        </w:rPr>
        <w:t>mechanisms of</w:t>
      </w:r>
      <w:r w:rsidRPr="00A55792">
        <w:rPr>
          <w:rFonts w:cstheme="majorHAnsi"/>
        </w:rPr>
        <w:t xml:space="preserve"> active/dormant, abundant/rare</w:t>
      </w:r>
      <w:r w:rsidR="00D45D49">
        <w:rPr>
          <w:rFonts w:cstheme="majorHAnsi"/>
        </w:rPr>
        <w:t>,</w:t>
      </w:r>
      <w:r w:rsidRPr="00A55792">
        <w:rPr>
          <w:rFonts w:cstheme="majorHAnsi"/>
        </w:rPr>
        <w:t xml:space="preserve"> snow/ice communities</w:t>
      </w:r>
      <w:r w:rsidR="004C735D" w:rsidRPr="00A55792">
        <w:rPr>
          <w:rFonts w:cstheme="majorHAnsi"/>
        </w:rPr>
        <w:t xml:space="preserve"> </w:t>
      </w:r>
      <w:r w:rsidR="004C735D" w:rsidRPr="00D45D49">
        <w:rPr>
          <w:rFonts w:cstheme="majorHAnsi"/>
          <w:b/>
        </w:rPr>
        <w:t xml:space="preserve">(O5, </w:t>
      </w:r>
      <w:r w:rsidR="00CE4516" w:rsidRPr="00D45D49">
        <w:rPr>
          <w:rFonts w:cstheme="majorHAnsi"/>
          <w:b/>
        </w:rPr>
        <w:t>6</w:t>
      </w:r>
      <w:r w:rsidRPr="00D45D49">
        <w:rPr>
          <w:rFonts w:cstheme="majorHAnsi"/>
          <w:b/>
        </w:rPr>
        <w:t>)</w:t>
      </w:r>
    </w:p>
    <w:p w14:paraId="75D8C551" w14:textId="14C3758B" w:rsidR="00CE4516" w:rsidRPr="00CE4516" w:rsidRDefault="00DB6737" w:rsidP="00DD741B">
      <w:pPr>
        <w:pStyle w:val="ListParagraph"/>
        <w:numPr>
          <w:ilvl w:val="0"/>
          <w:numId w:val="14"/>
        </w:numPr>
        <w:rPr>
          <w:rFonts w:cstheme="majorHAnsi"/>
        </w:rPr>
      </w:pPr>
      <w:r w:rsidRPr="00A55792">
        <w:rPr>
          <w:rFonts w:cstheme="majorHAnsi"/>
        </w:rPr>
        <w:t>Determine interspecific connections different for total, abundant and rare communities</w:t>
      </w:r>
      <w:r w:rsidR="00D45D49">
        <w:rPr>
          <w:rFonts w:cstheme="majorHAnsi"/>
        </w:rPr>
        <w:t xml:space="preserve"> by constricting co-occurrence networks</w:t>
      </w:r>
      <w:r w:rsidRPr="00A55792">
        <w:rPr>
          <w:rFonts w:cstheme="majorHAnsi"/>
        </w:rPr>
        <w:t xml:space="preserve"> </w:t>
      </w:r>
      <w:r w:rsidRPr="00D45D49">
        <w:rPr>
          <w:rFonts w:cstheme="majorHAnsi"/>
          <w:b/>
        </w:rPr>
        <w:t>(O</w:t>
      </w:r>
      <w:r w:rsidR="00CE4516" w:rsidRPr="00D45D49">
        <w:rPr>
          <w:rFonts w:cstheme="majorHAnsi"/>
          <w:b/>
        </w:rPr>
        <w:t>5</w:t>
      </w:r>
      <w:r w:rsidR="004C735D" w:rsidRPr="00D45D49">
        <w:rPr>
          <w:rFonts w:cstheme="majorHAnsi"/>
          <w:b/>
        </w:rPr>
        <w:t xml:space="preserve">, </w:t>
      </w:r>
      <w:r w:rsidR="00CE4516" w:rsidRPr="00D45D49">
        <w:rPr>
          <w:rFonts w:cstheme="majorHAnsi"/>
          <w:b/>
        </w:rPr>
        <w:t>6</w:t>
      </w:r>
      <w:r w:rsidRPr="00D45D49">
        <w:rPr>
          <w:rFonts w:cstheme="majorHAnsi"/>
          <w:b/>
        </w:rPr>
        <w:t>)</w:t>
      </w:r>
    </w:p>
    <w:p w14:paraId="7F6BC7D0" w14:textId="7B96D94B" w:rsidR="00247449" w:rsidRPr="00A55792" w:rsidRDefault="00247449" w:rsidP="00B909DC">
      <w:pPr>
        <w:rPr>
          <w:rFonts w:asciiTheme="minorHAnsi" w:hAnsiTheme="minorHAnsi" w:cstheme="majorHAnsi"/>
        </w:rPr>
      </w:pPr>
    </w:p>
    <w:p w14:paraId="6A90C2B0" w14:textId="46DFC64B" w:rsidR="004A1FE2" w:rsidRPr="00A55792" w:rsidRDefault="003F43C3" w:rsidP="0091090F">
      <w:pPr>
        <w:pStyle w:val="Heading2"/>
        <w:rPr>
          <w:rFonts w:asciiTheme="minorHAnsi" w:hAnsiTheme="minorHAnsi"/>
        </w:rPr>
      </w:pPr>
      <w:bookmarkStart w:id="46" w:name="_Toc64041250"/>
      <w:r>
        <w:rPr>
          <w:rFonts w:asciiTheme="minorHAnsi" w:hAnsiTheme="minorHAnsi"/>
        </w:rPr>
        <w:t xml:space="preserve">8.1 </w:t>
      </w:r>
      <w:r w:rsidR="004A1FE2" w:rsidRPr="00A55792">
        <w:rPr>
          <w:rFonts w:asciiTheme="minorHAnsi" w:hAnsiTheme="minorHAnsi"/>
        </w:rPr>
        <w:t>Sample collection</w:t>
      </w:r>
      <w:r w:rsidR="00D45D49">
        <w:rPr>
          <w:rFonts w:asciiTheme="minorHAnsi" w:hAnsiTheme="minorHAnsi"/>
        </w:rPr>
        <w:t xml:space="preserve"> </w:t>
      </w:r>
      <w:r w:rsidR="00D45D49" w:rsidRPr="00D45D49">
        <w:rPr>
          <w:rFonts w:asciiTheme="minorHAnsi" w:hAnsiTheme="minorHAnsi"/>
          <w:b/>
        </w:rPr>
        <w:t>(O1-6)</w:t>
      </w:r>
      <w:bookmarkEnd w:id="46"/>
    </w:p>
    <w:p w14:paraId="15C813B0" w14:textId="77777777" w:rsidR="004A1FE2" w:rsidRPr="00A55792" w:rsidRDefault="004A1FE2" w:rsidP="00B909DC">
      <w:pPr>
        <w:rPr>
          <w:rFonts w:asciiTheme="minorHAnsi" w:hAnsiTheme="minorHAnsi" w:cstheme="majorHAnsi"/>
        </w:rPr>
      </w:pPr>
    </w:p>
    <w:p w14:paraId="74744F00" w14:textId="3FCF9DF6" w:rsidR="00AE09A5" w:rsidRDefault="00E8401A" w:rsidP="00B909DC">
      <w:pPr>
        <w:rPr>
          <w:rFonts w:asciiTheme="minorHAnsi" w:hAnsiTheme="minorHAnsi" w:cstheme="majorHAnsi"/>
        </w:rPr>
      </w:pPr>
      <w:r w:rsidRPr="00A55792">
        <w:rPr>
          <w:rFonts w:asciiTheme="minorHAnsi" w:hAnsiTheme="minorHAnsi" w:cstheme="majorHAnsi"/>
        </w:rPr>
        <w:t>Snow, snow/ice interface and ice s</w:t>
      </w:r>
      <w:r w:rsidR="00247449" w:rsidRPr="00A55792">
        <w:rPr>
          <w:rFonts w:asciiTheme="minorHAnsi" w:hAnsiTheme="minorHAnsi" w:cstheme="majorHAnsi"/>
        </w:rPr>
        <w:t>amples will be collected from Foxfonna Glacier</w:t>
      </w:r>
      <w:r w:rsidR="00CC11EE" w:rsidRPr="00A55792">
        <w:rPr>
          <w:rFonts w:asciiTheme="minorHAnsi" w:hAnsiTheme="minorHAnsi" w:cstheme="majorHAnsi"/>
        </w:rPr>
        <w:t xml:space="preserve"> (</w:t>
      </w:r>
      <w:r w:rsidR="00CC11EE" w:rsidRPr="00A55792">
        <w:rPr>
          <w:rFonts w:asciiTheme="minorHAnsi" w:hAnsiTheme="minorHAnsi" w:cstheme="majorHAnsi"/>
          <w:b/>
        </w:rPr>
        <w:t xml:space="preserve">Figure </w:t>
      </w:r>
      <w:r w:rsidR="00DB0734">
        <w:rPr>
          <w:rFonts w:asciiTheme="minorHAnsi" w:hAnsiTheme="minorHAnsi" w:cstheme="majorHAnsi"/>
          <w:b/>
        </w:rPr>
        <w:t>8</w:t>
      </w:r>
      <w:r w:rsidR="00CC11EE" w:rsidRPr="00A55792">
        <w:rPr>
          <w:rFonts w:asciiTheme="minorHAnsi" w:hAnsiTheme="minorHAnsi" w:cstheme="majorHAnsi"/>
        </w:rPr>
        <w:t>)</w:t>
      </w:r>
      <w:r w:rsidRPr="00A55792">
        <w:rPr>
          <w:rFonts w:asciiTheme="minorHAnsi" w:hAnsiTheme="minorHAnsi" w:cstheme="majorHAnsi"/>
        </w:rPr>
        <w:t xml:space="preserve">, Nordenskiöld Land, Svalbard (Norway), May 2021. </w:t>
      </w:r>
      <w:r w:rsidR="00267257">
        <w:rPr>
          <w:rFonts w:asciiTheme="minorHAnsi" w:hAnsiTheme="minorHAnsi" w:cstheme="majorHAnsi"/>
        </w:rPr>
        <w:t xml:space="preserve">Surface ice cores will be extracted using a small handheld drill </w:t>
      </w:r>
      <w:r w:rsidR="006D4256">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2016)","previouslyFormattedCitation":"&lt;sup&gt;58&lt;/sup&gt;"},"properties":{"noteIndex":0},"schema":"https://github.com/citation-style-language/schema/raw/master/csl-citation.json"}</w:instrText>
      </w:r>
      <w:r w:rsidR="006D4256">
        <w:rPr>
          <w:rFonts w:asciiTheme="minorHAnsi" w:hAnsiTheme="minorHAnsi" w:cstheme="majorHAnsi"/>
        </w:rPr>
        <w:fldChar w:fldCharType="separate"/>
      </w:r>
      <w:r w:rsidR="00123446" w:rsidRPr="00123446">
        <w:rPr>
          <w:rFonts w:asciiTheme="minorHAnsi" w:hAnsiTheme="minorHAnsi" w:cstheme="majorHAnsi"/>
          <w:noProof/>
        </w:rPr>
        <w:t>(Cameron et al., 2016)</w:t>
      </w:r>
      <w:r w:rsidR="006D4256">
        <w:rPr>
          <w:rFonts w:asciiTheme="minorHAnsi" w:hAnsiTheme="minorHAnsi" w:cstheme="majorHAnsi"/>
        </w:rPr>
        <w:fldChar w:fldCharType="end"/>
      </w:r>
      <w:r w:rsidR="00267257">
        <w:rPr>
          <w:rFonts w:asciiTheme="minorHAnsi" w:hAnsiTheme="minorHAnsi" w:cstheme="majorHAnsi"/>
        </w:rPr>
        <w:t>. Snowpack s</w:t>
      </w:r>
      <w:r w:rsidR="007E56F1">
        <w:rPr>
          <w:rFonts w:asciiTheme="minorHAnsi" w:hAnsiTheme="minorHAnsi" w:cstheme="majorHAnsi"/>
        </w:rPr>
        <w:t xml:space="preserve">amples will be collected by scraping the top 5cm of snow using a sterilized steel cylinder </w:t>
      </w:r>
      <w:r w:rsidR="007E56F1">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and Jumpponen, 2019)","plainTextFormattedCitation":"(Brown and Jumpponen, 2019)","previouslyFormattedCitation":"&lt;sup&gt;45&lt;/sup&gt;"},"properties":{"noteIndex":0},"schema":"https://github.com/citation-style-language/schema/raw/master/csl-citation.json"}</w:instrText>
      </w:r>
      <w:r w:rsidR="007E56F1">
        <w:rPr>
          <w:rFonts w:asciiTheme="minorHAnsi" w:hAnsiTheme="minorHAnsi" w:cstheme="majorHAnsi"/>
        </w:rPr>
        <w:fldChar w:fldCharType="separate"/>
      </w:r>
      <w:r w:rsidR="00123446" w:rsidRPr="00123446">
        <w:rPr>
          <w:rFonts w:asciiTheme="minorHAnsi" w:hAnsiTheme="minorHAnsi" w:cstheme="majorHAnsi"/>
          <w:noProof/>
        </w:rPr>
        <w:t>(Brown and Jumpponen, 2019)</w:t>
      </w:r>
      <w:r w:rsidR="007E56F1">
        <w:rPr>
          <w:rFonts w:asciiTheme="minorHAnsi" w:hAnsiTheme="minorHAnsi" w:cstheme="majorHAnsi"/>
        </w:rPr>
        <w:fldChar w:fldCharType="end"/>
      </w:r>
      <w:r w:rsidR="007E56F1">
        <w:rPr>
          <w:rFonts w:asciiTheme="minorHAnsi" w:hAnsiTheme="minorHAnsi" w:cstheme="majorHAnsi"/>
        </w:rPr>
        <w:t>.</w:t>
      </w:r>
      <w:r w:rsidR="006D4256">
        <w:rPr>
          <w:rFonts w:asciiTheme="minorHAnsi" w:hAnsiTheme="minorHAnsi" w:cstheme="majorHAnsi"/>
        </w:rPr>
        <w:t xml:space="preserve"> Both snow and ice samples will be kept frozen until further analysis.</w:t>
      </w:r>
      <w:r w:rsidR="009A0D95">
        <w:rPr>
          <w:rFonts w:asciiTheme="minorHAnsi" w:hAnsiTheme="minorHAnsi" w:cstheme="majorHAnsi"/>
        </w:rPr>
        <w:t xml:space="preserve"> </w:t>
      </w:r>
    </w:p>
    <w:p w14:paraId="0EE6714E" w14:textId="77777777" w:rsidR="009A0D95" w:rsidRPr="00A55792" w:rsidRDefault="009A0D95" w:rsidP="00B909DC">
      <w:pPr>
        <w:rPr>
          <w:rFonts w:asciiTheme="minorHAnsi" w:hAnsiTheme="minorHAnsi" w:cstheme="majorHAnsi"/>
        </w:rPr>
      </w:pPr>
    </w:p>
    <w:p w14:paraId="2D07A498" w14:textId="1856FC06" w:rsidR="00AE09A5" w:rsidRPr="00A55792" w:rsidRDefault="00AE09A5" w:rsidP="00AE09A5">
      <w:pPr>
        <w:jc w:val="center"/>
        <w:rPr>
          <w:rFonts w:asciiTheme="minorHAnsi" w:hAnsiTheme="minorHAnsi" w:cstheme="majorHAnsi"/>
        </w:rPr>
      </w:pPr>
      <w:r w:rsidRPr="00A55792">
        <w:rPr>
          <w:rFonts w:asciiTheme="minorHAnsi" w:hAnsiTheme="minorHAnsi" w:cstheme="majorHAnsi"/>
          <w:noProof/>
        </w:rPr>
        <w:drawing>
          <wp:inline distT="0" distB="0" distL="0" distR="0" wp14:anchorId="5C0F4413" wp14:editId="1C636A35">
            <wp:extent cx="5727700" cy="3608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1-02-09 at 08.01.41.png"/>
                    <pic:cNvPicPr/>
                  </pic:nvPicPr>
                  <pic:blipFill>
                    <a:blip r:embed="rId22">
                      <a:extLst>
                        <a:ext uri="{28A0092B-C50C-407E-A947-70E740481C1C}">
                          <a14:useLocalDpi xmlns:a14="http://schemas.microsoft.com/office/drawing/2010/main" val="0"/>
                        </a:ext>
                      </a:extLst>
                    </a:blip>
                    <a:stretch>
                      <a:fillRect/>
                    </a:stretch>
                  </pic:blipFill>
                  <pic:spPr>
                    <a:xfrm>
                      <a:off x="0" y="0"/>
                      <a:ext cx="5727700" cy="3608070"/>
                    </a:xfrm>
                    <a:prstGeom prst="rect">
                      <a:avLst/>
                    </a:prstGeom>
                  </pic:spPr>
                </pic:pic>
              </a:graphicData>
            </a:graphic>
          </wp:inline>
        </w:drawing>
      </w:r>
    </w:p>
    <w:p w14:paraId="32CFED53" w14:textId="6473346C" w:rsidR="00B92424" w:rsidRPr="00A55792" w:rsidRDefault="00AE09A5" w:rsidP="00AE09A5">
      <w:pPr>
        <w:jc w:val="center"/>
        <w:rPr>
          <w:rFonts w:asciiTheme="minorHAnsi" w:hAnsiTheme="minorHAnsi" w:cstheme="majorHAnsi"/>
        </w:rPr>
      </w:pPr>
      <w:r w:rsidRPr="00A55792">
        <w:rPr>
          <w:rFonts w:asciiTheme="minorHAnsi" w:hAnsiTheme="minorHAnsi" w:cstheme="majorHAnsi"/>
          <w:b/>
        </w:rPr>
        <w:t>Figure</w:t>
      </w:r>
      <w:r w:rsidR="00CC11EE" w:rsidRPr="00A55792">
        <w:rPr>
          <w:rFonts w:asciiTheme="minorHAnsi" w:hAnsiTheme="minorHAnsi" w:cstheme="majorHAnsi"/>
          <w:b/>
        </w:rPr>
        <w:t xml:space="preserve"> </w:t>
      </w:r>
      <w:r w:rsidR="00DB0734">
        <w:rPr>
          <w:rFonts w:asciiTheme="minorHAnsi" w:hAnsiTheme="minorHAnsi" w:cstheme="majorHAnsi"/>
          <w:b/>
        </w:rPr>
        <w:t>8</w:t>
      </w:r>
      <w:r w:rsidRPr="00A55792">
        <w:rPr>
          <w:rFonts w:asciiTheme="minorHAnsi" w:hAnsiTheme="minorHAnsi" w:cstheme="majorHAnsi"/>
        </w:rPr>
        <w:t xml:space="preserve">. </w:t>
      </w:r>
      <w:r w:rsidR="00CC11EE" w:rsidRPr="00A55792">
        <w:rPr>
          <w:rFonts w:asciiTheme="minorHAnsi" w:hAnsiTheme="minorHAnsi" w:cstheme="majorHAnsi"/>
        </w:rPr>
        <w:t xml:space="preserve">Aerial overview (left) and digital elevation model (right) of </w:t>
      </w:r>
      <w:r w:rsidRPr="00A55792">
        <w:rPr>
          <w:rFonts w:asciiTheme="minorHAnsi" w:hAnsiTheme="minorHAnsi" w:cstheme="majorHAnsi"/>
        </w:rPr>
        <w:t>Foxfonna glacier, Svalbard</w:t>
      </w:r>
      <w:r w:rsidR="009A0D95">
        <w:rPr>
          <w:rFonts w:asciiTheme="minorHAnsi" w:hAnsiTheme="minorHAnsi" w:cstheme="majorHAnsi"/>
        </w:rPr>
        <w:t>, a small, cold-based glacier</w:t>
      </w:r>
      <w:r w:rsidRPr="00A55792">
        <w:rPr>
          <w:rFonts w:asciiTheme="minorHAnsi" w:hAnsiTheme="minorHAnsi" w:cstheme="majorHAnsi"/>
        </w:rPr>
        <w:t xml:space="preserve">. Taken from </w:t>
      </w:r>
      <w:r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2016)","manualFormatting":"Gokul et al., 2016","plainTextFormattedCitation":"(Gokul et al., 2016)","previouslyFormattedCitation":"&lt;sup&gt;73&lt;/sup&gt;"},"properties":{"noteIndex":0},"schema":"https://github.com/citation-style-language/schema/raw/master/csl-citation.json"}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2016</w:t>
      </w:r>
      <w:r w:rsidRPr="00A55792">
        <w:rPr>
          <w:rFonts w:asciiTheme="minorHAnsi" w:hAnsiTheme="minorHAnsi" w:cstheme="majorHAnsi"/>
        </w:rPr>
        <w:fldChar w:fldCharType="end"/>
      </w:r>
      <w:r w:rsidRPr="00A55792">
        <w:rPr>
          <w:rFonts w:asciiTheme="minorHAnsi" w:hAnsiTheme="minorHAnsi" w:cstheme="majorHAnsi"/>
        </w:rPr>
        <w:t>.</w:t>
      </w:r>
    </w:p>
    <w:p w14:paraId="2CEE34AB" w14:textId="77777777" w:rsidR="00AE09A5" w:rsidRPr="00A55792" w:rsidRDefault="00AE09A5" w:rsidP="00B909DC">
      <w:pPr>
        <w:rPr>
          <w:rFonts w:asciiTheme="minorHAnsi" w:hAnsiTheme="minorHAnsi" w:cstheme="majorHAnsi"/>
        </w:rPr>
      </w:pPr>
    </w:p>
    <w:p w14:paraId="1EEB7156" w14:textId="0C3446B6" w:rsidR="00247449" w:rsidRPr="00A55792" w:rsidRDefault="003F43C3" w:rsidP="0091090F">
      <w:pPr>
        <w:pStyle w:val="Heading2"/>
        <w:rPr>
          <w:rFonts w:asciiTheme="minorHAnsi" w:hAnsiTheme="minorHAnsi"/>
        </w:rPr>
      </w:pPr>
      <w:bookmarkStart w:id="47" w:name="_Toc64041251"/>
      <w:r>
        <w:rPr>
          <w:rFonts w:asciiTheme="minorHAnsi" w:hAnsiTheme="minorHAnsi"/>
        </w:rPr>
        <w:lastRenderedPageBreak/>
        <w:t xml:space="preserve">8.2 </w:t>
      </w:r>
      <w:r w:rsidR="00B92424" w:rsidRPr="00A55792">
        <w:rPr>
          <w:rFonts w:asciiTheme="minorHAnsi" w:hAnsiTheme="minorHAnsi"/>
        </w:rPr>
        <w:t>Spatial and environmental characteristics</w:t>
      </w:r>
      <w:r w:rsidR="00D45D49">
        <w:rPr>
          <w:rFonts w:asciiTheme="minorHAnsi" w:hAnsiTheme="minorHAnsi"/>
        </w:rPr>
        <w:t xml:space="preserve"> </w:t>
      </w:r>
      <w:r w:rsidR="00140266" w:rsidRPr="00140266">
        <w:rPr>
          <w:rFonts w:asciiTheme="minorHAnsi" w:hAnsiTheme="minorHAnsi"/>
          <w:b/>
        </w:rPr>
        <w:t>(O5</w:t>
      </w:r>
      <w:r w:rsidR="00140266">
        <w:rPr>
          <w:rFonts w:asciiTheme="minorHAnsi" w:hAnsiTheme="minorHAnsi"/>
          <w:b/>
        </w:rPr>
        <w:t>, 6</w:t>
      </w:r>
      <w:r w:rsidR="00140266" w:rsidRPr="00140266">
        <w:rPr>
          <w:rFonts w:asciiTheme="minorHAnsi" w:hAnsiTheme="minorHAnsi"/>
          <w:b/>
        </w:rPr>
        <w:t>)</w:t>
      </w:r>
      <w:bookmarkEnd w:id="47"/>
    </w:p>
    <w:p w14:paraId="0526FE29" w14:textId="77777777" w:rsidR="00502AD1" w:rsidRPr="00A55792" w:rsidRDefault="00502AD1" w:rsidP="00B909DC">
      <w:pPr>
        <w:rPr>
          <w:rFonts w:asciiTheme="minorHAnsi" w:hAnsiTheme="minorHAnsi" w:cstheme="majorHAnsi"/>
        </w:rPr>
      </w:pPr>
    </w:p>
    <w:p w14:paraId="079F8941" w14:textId="6FA06E1F" w:rsidR="008D7F70" w:rsidRPr="00A55792" w:rsidRDefault="00F75421" w:rsidP="00B909DC">
      <w:pPr>
        <w:rPr>
          <w:rFonts w:asciiTheme="minorHAnsi" w:hAnsiTheme="minorHAnsi" w:cstheme="majorHAnsi"/>
        </w:rPr>
      </w:pPr>
      <w:r w:rsidRPr="00A55792">
        <w:rPr>
          <w:rFonts w:asciiTheme="minorHAnsi" w:hAnsiTheme="minorHAnsi" w:cstheme="majorHAnsi"/>
        </w:rPr>
        <w:t xml:space="preserve">In-situ measurements will include: GPS coordinates, temperature, dissolved oxygen and </w:t>
      </w:r>
      <w:r w:rsidR="00BF6FDB" w:rsidRPr="00A55792">
        <w:rPr>
          <w:rFonts w:asciiTheme="minorHAnsi" w:hAnsiTheme="minorHAnsi" w:cstheme="majorHAnsi"/>
        </w:rPr>
        <w:t>conductivity</w:t>
      </w:r>
      <w:r w:rsidRPr="00A55792">
        <w:rPr>
          <w:rFonts w:asciiTheme="minorHAnsi" w:hAnsiTheme="minorHAnsi" w:cstheme="majorHAnsi"/>
        </w:rPr>
        <w:t>. Snow/ice samples will also be taken from each sample site for chemical analysis. Analysis will include dissolved nutrients and major ions (</w:t>
      </w:r>
      <w:r w:rsidRPr="00A55792">
        <w:rPr>
          <w:rFonts w:asciiTheme="minorHAnsi" w:hAnsiTheme="minorHAnsi" w:cstheme="majorHAnsi"/>
          <w:b/>
        </w:rPr>
        <w:t xml:space="preserve">Table </w:t>
      </w:r>
      <w:r w:rsidR="00DB0734">
        <w:rPr>
          <w:rFonts w:asciiTheme="minorHAnsi" w:hAnsiTheme="minorHAnsi" w:cstheme="majorHAnsi"/>
          <w:b/>
        </w:rPr>
        <w:t>9</w:t>
      </w:r>
      <w:r w:rsidRPr="00A55792">
        <w:rPr>
          <w:rFonts w:asciiTheme="minorHAnsi" w:hAnsiTheme="minorHAnsi" w:cstheme="majorHAnsi"/>
        </w:rPr>
        <w:t>)</w:t>
      </w:r>
      <w:r w:rsidR="00BF6FDB" w:rsidRPr="00A55792">
        <w:rPr>
          <w:rFonts w:asciiTheme="minorHAnsi" w:hAnsiTheme="minorHAnsi" w:cstheme="majorHAnsi"/>
        </w:rPr>
        <w:t>.</w:t>
      </w:r>
    </w:p>
    <w:p w14:paraId="570E17B3" w14:textId="77777777" w:rsidR="00094166" w:rsidRPr="00A55792" w:rsidRDefault="00094166" w:rsidP="00B909DC">
      <w:pPr>
        <w:rPr>
          <w:rFonts w:asciiTheme="minorHAnsi" w:hAnsiTheme="minorHAnsi" w:cstheme="majorHAnsi"/>
        </w:rPr>
      </w:pPr>
    </w:p>
    <w:p w14:paraId="4EC1B7C3" w14:textId="3ABCD376" w:rsidR="00DB391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9</w:t>
      </w:r>
      <w:r w:rsidRPr="00A55792">
        <w:rPr>
          <w:rFonts w:asciiTheme="minorHAnsi" w:hAnsiTheme="minorHAnsi" w:cstheme="majorHAnsi"/>
        </w:rPr>
        <w:t>. Dissolved nutrients and major ion concentrations for laboratory analysis</w:t>
      </w:r>
    </w:p>
    <w:tbl>
      <w:tblPr>
        <w:tblStyle w:val="GridTable4-Accent1"/>
        <w:tblW w:w="0" w:type="auto"/>
        <w:jc w:val="center"/>
        <w:tblLook w:val="0420" w:firstRow="1" w:lastRow="0" w:firstColumn="0" w:lastColumn="0" w:noHBand="0" w:noVBand="1"/>
      </w:tblPr>
      <w:tblGrid>
        <w:gridCol w:w="3397"/>
        <w:gridCol w:w="2694"/>
      </w:tblGrid>
      <w:tr w:rsidR="00F75421" w:rsidRPr="00A55792" w14:paraId="14043712" w14:textId="77777777" w:rsidTr="00A61423">
        <w:trPr>
          <w:cnfStyle w:val="100000000000" w:firstRow="1" w:lastRow="0" w:firstColumn="0" w:lastColumn="0" w:oddVBand="0" w:evenVBand="0" w:oddHBand="0" w:evenHBand="0" w:firstRowFirstColumn="0" w:firstRowLastColumn="0" w:lastRowFirstColumn="0" w:lastRowLastColumn="0"/>
          <w:jc w:val="center"/>
        </w:trPr>
        <w:tc>
          <w:tcPr>
            <w:tcW w:w="3397" w:type="dxa"/>
          </w:tcPr>
          <w:p w14:paraId="6857932B" w14:textId="36E6692A"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Dissolved Nutrients</w:t>
            </w:r>
          </w:p>
        </w:tc>
        <w:tc>
          <w:tcPr>
            <w:tcW w:w="2694" w:type="dxa"/>
          </w:tcPr>
          <w:p w14:paraId="02B5D049" w14:textId="3A0339F0"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Major Ions</w:t>
            </w:r>
          </w:p>
        </w:tc>
      </w:tr>
      <w:tr w:rsidR="00F75421" w:rsidRPr="00A55792" w14:paraId="5CB9C831"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00C16A03" w14:textId="104EFD94" w:rsidR="00F75421" w:rsidRPr="00A55792" w:rsidRDefault="00F75421" w:rsidP="00B909DC">
            <w:pPr>
              <w:rPr>
                <w:rFonts w:asciiTheme="minorHAnsi" w:hAnsiTheme="minorHAnsi" w:cstheme="majorHAnsi"/>
              </w:rPr>
            </w:pPr>
            <w:r w:rsidRPr="00A55792">
              <w:rPr>
                <w:rFonts w:asciiTheme="minorHAnsi" w:hAnsiTheme="minorHAnsi" w:cstheme="majorHAnsi"/>
              </w:rPr>
              <w:t>Dissolved Organic Carbon</w:t>
            </w:r>
          </w:p>
        </w:tc>
        <w:tc>
          <w:tcPr>
            <w:tcW w:w="2694" w:type="dxa"/>
          </w:tcPr>
          <w:p w14:paraId="170CAF9D" w14:textId="1A741DD5" w:rsidR="00F75421" w:rsidRPr="00A55792" w:rsidRDefault="00F75421" w:rsidP="00B909DC">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6546EB" w14:textId="77777777" w:rsidTr="00A61423">
        <w:trPr>
          <w:jc w:val="center"/>
        </w:trPr>
        <w:tc>
          <w:tcPr>
            <w:tcW w:w="3397" w:type="dxa"/>
          </w:tcPr>
          <w:p w14:paraId="5E41E0F2" w14:textId="330158FC" w:rsidR="00F75421" w:rsidRPr="00A55792" w:rsidRDefault="00F75421" w:rsidP="00B909DC">
            <w:pPr>
              <w:rPr>
                <w:rFonts w:asciiTheme="minorHAnsi" w:hAnsiTheme="minorHAnsi" w:cstheme="majorHAnsi"/>
              </w:rPr>
            </w:pPr>
            <w:r w:rsidRPr="00A55792">
              <w:rPr>
                <w:rFonts w:asciiTheme="minorHAnsi" w:hAnsiTheme="minorHAnsi" w:cstheme="majorHAnsi"/>
              </w:rPr>
              <w:t>Dissolved Inorganic Carbon</w:t>
            </w:r>
          </w:p>
        </w:tc>
        <w:tc>
          <w:tcPr>
            <w:tcW w:w="2694" w:type="dxa"/>
          </w:tcPr>
          <w:p w14:paraId="205F7DAE" w14:textId="562AA789" w:rsidR="00F75421" w:rsidRPr="00A55792" w:rsidRDefault="00F75421" w:rsidP="00B909DC">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23E1C8E6"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6A5E5C84" w14:textId="0DF6AA4C" w:rsidR="00F75421" w:rsidRPr="00A55792" w:rsidRDefault="00BF6FDB" w:rsidP="00B909DC">
            <w:pPr>
              <w:rPr>
                <w:rFonts w:asciiTheme="minorHAnsi" w:hAnsiTheme="minorHAnsi" w:cstheme="majorHAnsi"/>
              </w:rPr>
            </w:pPr>
            <w:r w:rsidRPr="00A55792">
              <w:rPr>
                <w:rFonts w:asciiTheme="minorHAnsi" w:hAnsiTheme="minorHAnsi" w:cstheme="majorHAnsi"/>
              </w:rPr>
              <w:t>Total Dissolved Nitrogen</w:t>
            </w:r>
          </w:p>
        </w:tc>
        <w:tc>
          <w:tcPr>
            <w:tcW w:w="2694" w:type="dxa"/>
          </w:tcPr>
          <w:p w14:paraId="4110282B" w14:textId="5F4595DF" w:rsidR="00F75421" w:rsidRPr="00A55792" w:rsidRDefault="00F75421" w:rsidP="00B909DC">
            <w:pPr>
              <w:rPr>
                <w:rFonts w:asciiTheme="minorHAnsi" w:hAnsiTheme="minorHAnsi" w:cstheme="majorHAnsi"/>
              </w:rPr>
            </w:pPr>
            <w:r w:rsidRPr="00A55792">
              <w:rPr>
                <w:rFonts w:asciiTheme="minorHAnsi" w:hAnsiTheme="minorHAnsi" w:cstheme="majorHAnsi"/>
              </w:rPr>
              <w:t>Calcium (﻿Ca</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78046050" w14:textId="77777777" w:rsidTr="00A61423">
        <w:trPr>
          <w:jc w:val="center"/>
        </w:trPr>
        <w:tc>
          <w:tcPr>
            <w:tcW w:w="3397" w:type="dxa"/>
          </w:tcPr>
          <w:p w14:paraId="27E4D9C7" w14:textId="4CA9C836" w:rsidR="00F75421" w:rsidRPr="00A55792" w:rsidRDefault="00BF6FDB" w:rsidP="00B909DC">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11835FF1" w14:textId="2F3EF4AD" w:rsidR="00F75421" w:rsidRPr="00A55792" w:rsidRDefault="00F75421" w:rsidP="00B909DC">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429678BB"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5AEFCD01" w14:textId="557E8268"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3C988797" w14:textId="1F86129B" w:rsidR="00F75421" w:rsidRPr="00A55792" w:rsidRDefault="00F75421" w:rsidP="00B909DC">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B4B500" w14:textId="77777777" w:rsidTr="00A61423">
        <w:trPr>
          <w:jc w:val="center"/>
        </w:trPr>
        <w:tc>
          <w:tcPr>
            <w:tcW w:w="3397" w:type="dxa"/>
          </w:tcPr>
          <w:p w14:paraId="21A285B6" w14:textId="54EEAA9B" w:rsidR="00F75421" w:rsidRPr="00A55792" w:rsidRDefault="00BF6FDB" w:rsidP="00B909DC">
            <w:pPr>
              <w:rPr>
                <w:rFonts w:asciiTheme="minorHAnsi" w:hAnsiTheme="minorHAnsi" w:cstheme="majorHAnsi"/>
              </w:rPr>
            </w:pPr>
            <w:r w:rsidRPr="00A55792">
              <w:rPr>
                <w:rFonts w:asciiTheme="minorHAnsi" w:hAnsiTheme="minorHAnsi" w:cstheme="majorHAnsi"/>
              </w:rPr>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72F0608B" w14:textId="01619024" w:rsidR="00F75421" w:rsidRPr="00A55792" w:rsidRDefault="00F75421" w:rsidP="00B909DC">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F75421" w:rsidRPr="00A55792" w14:paraId="07E145CD"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51908842" w14:textId="7989C330" w:rsidR="00F75421" w:rsidRPr="00A55792" w:rsidRDefault="00BF6FDB" w:rsidP="00B909DC">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2694" w:type="dxa"/>
          </w:tcPr>
          <w:p w14:paraId="30C81BDA" w14:textId="72A03D50"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BF6FDB" w:rsidRPr="00A55792" w14:paraId="29DD6398" w14:textId="77777777" w:rsidTr="00A61423">
        <w:trPr>
          <w:jc w:val="center"/>
        </w:trPr>
        <w:tc>
          <w:tcPr>
            <w:tcW w:w="3397" w:type="dxa"/>
          </w:tcPr>
          <w:p w14:paraId="51C176D4" w14:textId="1EDAD854" w:rsidR="00BF6FDB" w:rsidRPr="00A55792" w:rsidRDefault="00BF6FDB" w:rsidP="00B909DC">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2694" w:type="dxa"/>
          </w:tcPr>
          <w:p w14:paraId="05F8839A" w14:textId="37464BE8" w:rsidR="00BF6FDB" w:rsidRPr="00A55792" w:rsidRDefault="00BF6FDB" w:rsidP="00B909DC">
            <w:pPr>
              <w:rPr>
                <w:rFonts w:asciiTheme="minorHAnsi" w:hAnsiTheme="minorHAnsi" w:cstheme="majorHAnsi"/>
              </w:rPr>
            </w:pPr>
          </w:p>
        </w:tc>
      </w:tr>
    </w:tbl>
    <w:p w14:paraId="4428465B" w14:textId="6C894CCC" w:rsidR="003C1E05" w:rsidRPr="00A55792" w:rsidRDefault="003C1E05" w:rsidP="003C1E05">
      <w:pPr>
        <w:rPr>
          <w:rFonts w:asciiTheme="minorHAnsi" w:hAnsiTheme="minorHAnsi"/>
        </w:rPr>
      </w:pPr>
    </w:p>
    <w:p w14:paraId="581FE7F9" w14:textId="24223093" w:rsidR="003C1E05" w:rsidRPr="00A55792" w:rsidRDefault="003F43C3" w:rsidP="0091090F">
      <w:pPr>
        <w:pStyle w:val="Heading2"/>
        <w:rPr>
          <w:rFonts w:asciiTheme="minorHAnsi" w:hAnsiTheme="minorHAnsi"/>
        </w:rPr>
      </w:pPr>
      <w:bookmarkStart w:id="48" w:name="_Toc64041252"/>
      <w:r>
        <w:rPr>
          <w:rFonts w:asciiTheme="minorHAnsi" w:hAnsiTheme="minorHAnsi"/>
        </w:rPr>
        <w:t xml:space="preserve">8.3 </w:t>
      </w:r>
      <w:r w:rsidR="003C1E05" w:rsidRPr="00A55792">
        <w:rPr>
          <w:rFonts w:asciiTheme="minorHAnsi" w:hAnsiTheme="minorHAnsi"/>
        </w:rPr>
        <w:t>Frozen sample processing</w:t>
      </w:r>
      <w:r w:rsidR="00D45D49">
        <w:rPr>
          <w:rFonts w:asciiTheme="minorHAnsi" w:hAnsiTheme="minorHAnsi"/>
        </w:rPr>
        <w:t xml:space="preserve"> </w:t>
      </w:r>
      <w:r w:rsidR="00D45D49" w:rsidRPr="00D45D49">
        <w:rPr>
          <w:rFonts w:asciiTheme="minorHAnsi" w:hAnsiTheme="minorHAnsi"/>
          <w:b/>
        </w:rPr>
        <w:t>(O1-6)</w:t>
      </w:r>
      <w:bookmarkEnd w:id="48"/>
    </w:p>
    <w:p w14:paraId="5B133045" w14:textId="77777777" w:rsidR="003C1E05" w:rsidRPr="00A55792" w:rsidRDefault="003C1E05" w:rsidP="003C1E05">
      <w:pPr>
        <w:rPr>
          <w:rFonts w:asciiTheme="minorHAnsi" w:hAnsiTheme="minorHAnsi" w:cstheme="majorHAnsi"/>
        </w:rPr>
      </w:pPr>
    </w:p>
    <w:p w14:paraId="03567768" w14:textId="6A5B9965" w:rsidR="00C24BFE" w:rsidRDefault="00C24BFE" w:rsidP="00C24BFE">
      <w:pPr>
        <w:rPr>
          <w:rFonts w:asciiTheme="minorHAnsi" w:hAnsiTheme="minorHAnsi" w:cstheme="majorHAnsi"/>
        </w:rPr>
      </w:pPr>
      <w:r>
        <w:rPr>
          <w:rFonts w:asciiTheme="minorHAnsi" w:hAnsiTheme="minorHAnsi" w:cstheme="majorHAnsi"/>
        </w:rPr>
        <w:t>On return to the laboratory at the Natural History Museum, London, snow and ice samples will be allowed to melt at 4</w:t>
      </w:r>
      <w:r>
        <w:rPr>
          <w:rFonts w:asciiTheme="minorHAnsi" w:hAnsiTheme="minorHAnsi" w:cstheme="majorHAnsi"/>
        </w:rPr>
        <w:sym w:font="Symbol" w:char="F0B0"/>
      </w:r>
      <w:r>
        <w:rPr>
          <w:rFonts w:asciiTheme="minorHAnsi" w:hAnsiTheme="minorHAnsi" w:cstheme="majorHAnsi"/>
        </w:rPr>
        <w:t xml:space="preserve">C. A subset will be filtered for RNA/DNA analysis </w:t>
      </w:r>
      <w:r>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2016)","previouslyFormattedCitation":"&lt;sup&gt;58&lt;/sup&gt;"},"properties":{"noteIndex":0},"schema":"https://github.com/citation-style-language/schema/raw/master/csl-citation.json"}</w:instrText>
      </w:r>
      <w:r>
        <w:rPr>
          <w:rFonts w:asciiTheme="minorHAnsi" w:hAnsiTheme="minorHAnsi" w:cstheme="majorHAnsi"/>
        </w:rPr>
        <w:fldChar w:fldCharType="separate"/>
      </w:r>
      <w:r w:rsidR="00123446" w:rsidRPr="00123446">
        <w:rPr>
          <w:rFonts w:asciiTheme="minorHAnsi" w:hAnsiTheme="minorHAnsi" w:cstheme="majorHAnsi"/>
          <w:noProof/>
        </w:rPr>
        <w:t>(Cameron et al., 2016)</w:t>
      </w:r>
      <w:r>
        <w:rPr>
          <w:rFonts w:asciiTheme="minorHAnsi" w:hAnsiTheme="minorHAnsi" w:cstheme="majorHAnsi"/>
        </w:rPr>
        <w:fldChar w:fldCharType="end"/>
      </w:r>
      <w:r>
        <w:rPr>
          <w:rFonts w:asciiTheme="minorHAnsi" w:hAnsiTheme="minorHAnsi" w:cstheme="majorHAnsi"/>
        </w:rPr>
        <w:t>. Unfiltered melted samples will be used for BONCAT.</w:t>
      </w:r>
    </w:p>
    <w:p w14:paraId="47A81446" w14:textId="77777777" w:rsidR="003C1E05" w:rsidRPr="00A55792" w:rsidRDefault="003C1E05" w:rsidP="003C1E05">
      <w:pPr>
        <w:rPr>
          <w:rFonts w:asciiTheme="minorHAnsi" w:hAnsiTheme="minorHAnsi" w:cstheme="majorHAnsi"/>
        </w:rPr>
      </w:pPr>
    </w:p>
    <w:p w14:paraId="161E8CF6" w14:textId="1D268D9F" w:rsidR="003C1E05" w:rsidRPr="00A55792" w:rsidRDefault="003F43C3" w:rsidP="0091090F">
      <w:pPr>
        <w:pStyle w:val="Heading2"/>
        <w:rPr>
          <w:rFonts w:asciiTheme="minorHAnsi" w:hAnsiTheme="minorHAnsi"/>
        </w:rPr>
      </w:pPr>
      <w:bookmarkStart w:id="49" w:name="_Toc64041253"/>
      <w:r>
        <w:rPr>
          <w:rFonts w:asciiTheme="minorHAnsi" w:hAnsiTheme="minorHAnsi"/>
        </w:rPr>
        <w:t xml:space="preserve">8.4 </w:t>
      </w:r>
      <w:r w:rsidR="003C1E05" w:rsidRPr="00A55792">
        <w:rPr>
          <w:rFonts w:asciiTheme="minorHAnsi" w:hAnsiTheme="minorHAnsi"/>
        </w:rPr>
        <w:t>BONCAT</w:t>
      </w:r>
      <w:r w:rsidR="00FA0E43">
        <w:rPr>
          <w:rFonts w:asciiTheme="minorHAnsi" w:hAnsiTheme="minorHAnsi"/>
        </w:rPr>
        <w:t xml:space="preserve"> </w:t>
      </w:r>
      <w:r w:rsidR="00FA0E43" w:rsidRPr="00D45D49">
        <w:rPr>
          <w:rFonts w:asciiTheme="minorHAnsi" w:hAnsiTheme="minorHAnsi"/>
          <w:b/>
        </w:rPr>
        <w:t>(O1-6)</w:t>
      </w:r>
      <w:bookmarkEnd w:id="49"/>
    </w:p>
    <w:p w14:paraId="6E035538" w14:textId="77777777" w:rsidR="003C1E05" w:rsidRPr="00A55792" w:rsidRDefault="003C1E05" w:rsidP="003C1E05">
      <w:pPr>
        <w:rPr>
          <w:rFonts w:asciiTheme="minorHAnsi" w:hAnsiTheme="minorHAnsi" w:cstheme="majorHAnsi"/>
        </w:rPr>
      </w:pPr>
    </w:p>
    <w:p w14:paraId="10E9258E" w14:textId="3254BE6A"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I will incubate </w:t>
      </w:r>
      <w:r w:rsidR="009B3048">
        <w:rPr>
          <w:rFonts w:asciiTheme="minorHAnsi" w:hAnsiTheme="minorHAnsi" w:cstheme="majorHAnsi"/>
        </w:rPr>
        <w:t xml:space="preserve">melted snow and ice </w:t>
      </w:r>
      <w:r w:rsidRPr="00A55792">
        <w:rPr>
          <w:rFonts w:asciiTheme="minorHAnsi" w:hAnsiTheme="minorHAnsi" w:cstheme="majorHAnsi"/>
        </w:rPr>
        <w:t xml:space="preserve">samples with a biorthogonal synthetic amino acid such as ﻿L-methionine (Met) surrogates L-azidohomoalanine (AHA) or L-homopropargylglycine (HPG) </w:t>
      </w:r>
      <w:r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2016)","previouslyFormattedCitation":"&lt;sup&gt;205&lt;/sup&gt;"},"properties":{"noteIndex":0},"schema":"https://github.com/citation-style-language/schema/raw/master/csl-citation.json"}</w:instrText>
      </w:r>
      <w:r w:rsidRPr="00A55792">
        <w:rPr>
          <w:rFonts w:asciiTheme="minorHAnsi" w:hAnsiTheme="minorHAnsi" w:cstheme="majorHAnsi"/>
        </w:rPr>
        <w:fldChar w:fldCharType="separate"/>
      </w:r>
      <w:r w:rsidR="00123446" w:rsidRPr="00123446">
        <w:rPr>
          <w:rFonts w:asciiTheme="minorHAnsi" w:hAnsiTheme="minorHAnsi" w:cstheme="majorHAnsi"/>
          <w:noProof/>
        </w:rPr>
        <w:t>(Hatzenpichler et al., 2016)</w:t>
      </w:r>
      <w:r w:rsidRPr="00A55792">
        <w:rPr>
          <w:rFonts w:asciiTheme="minorHAnsi" w:hAnsiTheme="minorHAnsi" w:cstheme="majorHAnsi"/>
        </w:rPr>
        <w:fldChar w:fldCharType="end"/>
      </w:r>
      <w:r w:rsidRPr="00A55792">
        <w:rPr>
          <w:rFonts w:asciiTheme="minorHAnsi" w:hAnsiTheme="minorHAnsi" w:cstheme="majorHAnsi"/>
        </w:rPr>
        <w:t xml:space="preserve">. Translationally active cells will incorporate the synthetic amino acid into newly synthesized proteins, in place of Met. </w:t>
      </w:r>
      <w:r w:rsidR="009B3048">
        <w:rPr>
          <w:rFonts w:asciiTheme="minorHAnsi" w:hAnsiTheme="minorHAnsi" w:cstheme="majorHAnsi"/>
        </w:rPr>
        <w:t>Following incubation</w:t>
      </w:r>
      <w:r w:rsidR="00C24BFE">
        <w:rPr>
          <w:rFonts w:asciiTheme="minorHAnsi" w:hAnsiTheme="minorHAnsi" w:cstheme="majorHAnsi"/>
        </w:rPr>
        <w:t>,</w:t>
      </w:r>
      <w:r w:rsidR="009B3048">
        <w:rPr>
          <w:rFonts w:asciiTheme="minorHAnsi" w:hAnsiTheme="minorHAnsi" w:cstheme="majorHAnsi"/>
        </w:rPr>
        <w:t xml:space="preserve"> the cells will be filtered </w:t>
      </w:r>
      <w:r w:rsidR="009B3048">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{"citationItems":[{"id":"ITEM-1","itemData":{"DOI":"10.1038/s41467-019-10542-0","ISBN":"4146701910","ISSN":"20411723","PMID":"31235780","abstract":"The ability to link soil microbial diversity to soil processes requires technologies that differentiate active microbes from extracellular DNA and dormant cells. Here, we use BONCAT (bioorthogonal non-canonical amino acid tagging) to measure translationally active cells in soils. We compare the active population of two soil depths from Oak Ridge (Tennessee, USA) and find that a maximum of 25–70% of the extractable cells are active. Analysis of 16S rRNA sequences from BONCAT-positive cells recovered by fluorescence-activated cell sorting (FACS) reveals that the phylogenetic composition of the active fraction is distinct from the total population of extractable cells. Some members of the community are found to be active at both depths independently of their abundance rank, suggesting that the incubation conditions favor the activity of similar organisms. We conclude that BONCAT-FACS is effective for interrogating the active fraction of soil microbiomes in situ and provides a new approach for uncovering the links between soil processes and specific microbial groups.","author":[{"dropping-particle":"","family":"Couradeau","given":"Estelle","non-dropping-particle":"","parse-names":false,"suffix":""},{"dropping-particle":"","family":"Sasse","given":"Joelle","non-dropping-particle":"","parse-names":false,"suffix":""},{"dropping-particle":"","family":"Goudeau","given":"Danielle","non-dropping-particle":"","parse-names":false,"suffix":""},{"dropping-particle":"","family":"Nath","given":"Nandita","non-dropping-particle":"","parse-names":false,"suffix":""},{"dropping-particle":"","family":"Hazen","given":"Terry C.","non-dropping-particle":"","parse-names":false,"suffix":""},{"dropping-particle":"","family":"Bowen","given":"Ben P.","non-dropping-particle":"","parse-names":false,"suffix":""},{"dropping-particle":"","family":"Chakraborty","given":"Romy","non-dropping-particle":"","parse-names":false,"suffix":""},{"dropping-particle":"","family":"Malmstrom","given":"Rex R.","non-dropping-particle":"","parse-names":false,"suffix":""},{"dropping-particle":"","family":"Northen","given":"Trent R.","non-dropping-particle":"","parse-names":false,"suffix":""}],"container-title":"Nature Communications","id":"ITEM-1","issue":"1","issued":{"date-parts":[["2019"]]},"publisher":"Springer US","title":"Probing the active fraction of soil microbiomes using BONCAT-FACS","type":"article-journal","volume":"10"},"uris":["http://www.mendeley.com/documents/?uuid=40db529d-849b-45b1-99c6-7fee72b92fe5"]}],"mendeley":{"formattedCitation":"(Couradeau et al., 2019)","plainTextFormattedCitation":"(Couradeau et al., 2019)","previouslyFormattedCitation":"&lt;sup&gt;257&lt;/sup&gt;"},"properties":{"noteIndex":0},"schema":"https://github.com/citation-style-language/schema/raw/master/csl-citation.json"}</w:instrText>
      </w:r>
      <w:r w:rsidR="009B3048">
        <w:rPr>
          <w:rFonts w:asciiTheme="minorHAnsi" w:hAnsiTheme="minorHAnsi" w:cstheme="majorHAnsi"/>
        </w:rPr>
        <w:fldChar w:fldCharType="separate"/>
      </w:r>
      <w:r w:rsidR="00123446" w:rsidRPr="00123446">
        <w:rPr>
          <w:rFonts w:asciiTheme="minorHAnsi" w:hAnsiTheme="minorHAnsi" w:cstheme="majorHAnsi"/>
          <w:noProof/>
        </w:rPr>
        <w:t>(Couradeau et al., 2019)</w:t>
      </w:r>
      <w:r w:rsidR="009B3048">
        <w:rPr>
          <w:rFonts w:asciiTheme="minorHAnsi" w:hAnsiTheme="minorHAnsi" w:cstheme="majorHAnsi"/>
        </w:rPr>
        <w:fldChar w:fldCharType="end"/>
      </w:r>
      <w:r w:rsidR="009B3048">
        <w:rPr>
          <w:rFonts w:asciiTheme="minorHAnsi" w:hAnsiTheme="minorHAnsi" w:cstheme="majorHAnsi"/>
        </w:rPr>
        <w:t xml:space="preserve"> and p</w:t>
      </w:r>
      <w:r w:rsidRPr="00A55792">
        <w:rPr>
          <w:rFonts w:asciiTheme="minorHAnsi" w:hAnsiTheme="minorHAnsi" w:cstheme="majorHAnsi"/>
        </w:rPr>
        <w:t>roteins containing the synthetic amino acid will be fluorescently labelled via a Cu(I)-catalyzed azide−alkyne click reaction.</w:t>
      </w:r>
      <w:r w:rsidR="006216F4">
        <w:rPr>
          <w:rFonts w:asciiTheme="minorHAnsi" w:hAnsiTheme="minorHAnsi" w:cstheme="majorHAnsi"/>
        </w:rPr>
        <w:t xml:space="preserve"> </w:t>
      </w:r>
      <w:r w:rsidR="006216F4" w:rsidRPr="00A55792">
        <w:rPr>
          <w:rFonts w:asciiTheme="minorHAnsi" w:hAnsiTheme="minorHAnsi"/>
        </w:rPr>
        <w:t xml:space="preserve">Labelled cells </w:t>
      </w:r>
      <w:r w:rsidR="006216F4">
        <w:rPr>
          <w:rFonts w:asciiTheme="minorHAnsi" w:hAnsiTheme="minorHAnsi"/>
        </w:rPr>
        <w:t>will then</w:t>
      </w:r>
      <w:r w:rsidR="006216F4" w:rsidRPr="00A55792">
        <w:rPr>
          <w:rFonts w:asciiTheme="minorHAnsi" w:hAnsiTheme="minorHAnsi"/>
        </w:rPr>
        <w:t xml:space="preserve"> be separated using FACS for downstream genome amplification</w:t>
      </w:r>
      <w:r w:rsidR="006216F4">
        <w:rPr>
          <w:rFonts w:asciiTheme="minorHAnsi" w:hAnsiTheme="minorHAnsi"/>
        </w:rPr>
        <w:t>.</w:t>
      </w:r>
    </w:p>
    <w:p w14:paraId="5B5274C1" w14:textId="77777777" w:rsidR="003C1E05" w:rsidRPr="00A55792" w:rsidRDefault="003C1E05" w:rsidP="003C1E05">
      <w:pPr>
        <w:rPr>
          <w:rFonts w:asciiTheme="minorHAnsi" w:hAnsiTheme="minorHAnsi" w:cstheme="majorHAnsi"/>
        </w:rPr>
      </w:pPr>
    </w:p>
    <w:p w14:paraId="0555E47D" w14:textId="352EE52A" w:rsidR="003C1E05" w:rsidRPr="00A55792" w:rsidRDefault="003F43C3" w:rsidP="0091090F">
      <w:pPr>
        <w:pStyle w:val="Heading2"/>
        <w:rPr>
          <w:rFonts w:asciiTheme="minorHAnsi" w:hAnsiTheme="minorHAnsi"/>
        </w:rPr>
      </w:pPr>
      <w:bookmarkStart w:id="50" w:name="_Toc64041254"/>
      <w:r>
        <w:rPr>
          <w:rFonts w:asciiTheme="minorHAnsi" w:hAnsiTheme="minorHAnsi"/>
        </w:rPr>
        <w:t xml:space="preserve">8.5 </w:t>
      </w:r>
      <w:r w:rsidR="003C1E05" w:rsidRPr="00A55792">
        <w:rPr>
          <w:rFonts w:asciiTheme="minorHAnsi" w:hAnsiTheme="minorHAnsi"/>
        </w:rPr>
        <w:t>DNA and RNA extraction</w:t>
      </w:r>
      <w:r w:rsidR="00FA0E43">
        <w:rPr>
          <w:rFonts w:asciiTheme="minorHAnsi" w:hAnsiTheme="minorHAnsi"/>
        </w:rPr>
        <w:t xml:space="preserve"> </w:t>
      </w:r>
      <w:r w:rsidR="00FA0E43" w:rsidRPr="00D45D49">
        <w:rPr>
          <w:rFonts w:asciiTheme="minorHAnsi" w:hAnsiTheme="minorHAnsi"/>
          <w:b/>
        </w:rPr>
        <w:t>(O1-6)</w:t>
      </w:r>
      <w:bookmarkEnd w:id="50"/>
    </w:p>
    <w:p w14:paraId="4B2B30C1" w14:textId="77777777" w:rsidR="003C1E05" w:rsidRPr="00A55792" w:rsidRDefault="003C1E05" w:rsidP="003C1E05">
      <w:pPr>
        <w:rPr>
          <w:rFonts w:asciiTheme="minorHAnsi" w:hAnsiTheme="minorHAnsi" w:cstheme="majorHAnsi"/>
        </w:rPr>
      </w:pPr>
    </w:p>
    <w:p w14:paraId="52FA2F6F" w14:textId="613CC20F"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DNA and RNA </w:t>
      </w:r>
      <w:r w:rsidR="006216F4">
        <w:rPr>
          <w:rFonts w:asciiTheme="minorHAnsi" w:hAnsiTheme="minorHAnsi" w:cstheme="majorHAnsi"/>
        </w:rPr>
        <w:t xml:space="preserve">will be co-extracted </w:t>
      </w:r>
      <w:r w:rsidRPr="00A55792">
        <w:rPr>
          <w:rFonts w:asciiTheme="minorHAnsi" w:hAnsiTheme="minorHAnsi" w:cstheme="majorHAnsi"/>
        </w:rPr>
        <w:t xml:space="preserve">from </w:t>
      </w:r>
      <w:r w:rsidR="00C24BFE">
        <w:rPr>
          <w:rFonts w:asciiTheme="minorHAnsi" w:hAnsiTheme="minorHAnsi" w:cstheme="majorHAnsi"/>
        </w:rPr>
        <w:t>filtered samples</w:t>
      </w:r>
      <w:r w:rsidRPr="00A55792">
        <w:rPr>
          <w:rFonts w:asciiTheme="minorHAnsi" w:hAnsiTheme="minorHAnsi" w:cstheme="majorHAnsi"/>
        </w:rPr>
        <w:t xml:space="preserve">. Purified RNA will be used to synthesize complementary DNA (cDNA). DNA and cDNA will then be stored at -80°C until further analysis. DNA and cDNA will hereafter be referred to as rDNA and rRNA, respectively. </w:t>
      </w:r>
    </w:p>
    <w:p w14:paraId="62FA8E90" w14:textId="77777777" w:rsidR="003C1E05" w:rsidRPr="00A55792" w:rsidRDefault="003C1E05" w:rsidP="003C1E05">
      <w:pPr>
        <w:rPr>
          <w:rFonts w:asciiTheme="minorHAnsi" w:hAnsiTheme="minorHAnsi" w:cstheme="majorHAnsi"/>
        </w:rPr>
      </w:pPr>
    </w:p>
    <w:p w14:paraId="413C10F7" w14:textId="136DDE90" w:rsidR="003C1E05" w:rsidRPr="00A55792" w:rsidRDefault="003F43C3" w:rsidP="0091090F">
      <w:pPr>
        <w:pStyle w:val="Heading2"/>
        <w:rPr>
          <w:rFonts w:asciiTheme="minorHAnsi" w:hAnsiTheme="minorHAnsi"/>
        </w:rPr>
      </w:pPr>
      <w:bookmarkStart w:id="51" w:name="_Toc64041255"/>
      <w:r>
        <w:rPr>
          <w:rFonts w:asciiTheme="minorHAnsi" w:hAnsiTheme="minorHAnsi"/>
        </w:rPr>
        <w:t xml:space="preserve">8.6 </w:t>
      </w:r>
      <w:r w:rsidR="003C1E05" w:rsidRPr="00A55792">
        <w:rPr>
          <w:rFonts w:asciiTheme="minorHAnsi" w:hAnsiTheme="minorHAnsi"/>
        </w:rPr>
        <w:t>qPCR</w:t>
      </w:r>
      <w:r w:rsidR="00FA0E43">
        <w:rPr>
          <w:rFonts w:asciiTheme="minorHAnsi" w:hAnsiTheme="minorHAnsi"/>
        </w:rPr>
        <w:t xml:space="preserve"> </w:t>
      </w:r>
      <w:r w:rsidR="00FA0E43" w:rsidRPr="00D45D49">
        <w:rPr>
          <w:rFonts w:asciiTheme="minorHAnsi" w:hAnsiTheme="minorHAnsi"/>
          <w:b/>
        </w:rPr>
        <w:t>(O1-6)</w:t>
      </w:r>
      <w:bookmarkEnd w:id="51"/>
    </w:p>
    <w:p w14:paraId="3863A7BA" w14:textId="77777777" w:rsidR="003C1E05" w:rsidRPr="00A55792" w:rsidRDefault="003C1E05" w:rsidP="003C1E05">
      <w:pPr>
        <w:rPr>
          <w:rFonts w:asciiTheme="minorHAnsi" w:hAnsiTheme="minorHAnsi" w:cstheme="majorHAnsi"/>
        </w:rPr>
      </w:pPr>
    </w:p>
    <w:p w14:paraId="622655CC" w14:textId="62683EC5"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qPCR will be used to calculate </w:t>
      </w:r>
      <w:r w:rsidR="00C24BFE">
        <w:rPr>
          <w:rFonts w:asciiTheme="minorHAnsi" w:hAnsiTheme="minorHAnsi" w:cstheme="majorHAnsi"/>
        </w:rPr>
        <w:t>prokaryotic</w:t>
      </w:r>
      <w:r w:rsidRPr="00A55792">
        <w:rPr>
          <w:rFonts w:asciiTheme="minorHAnsi" w:hAnsiTheme="minorHAnsi" w:cstheme="majorHAnsi"/>
        </w:rPr>
        <w:t xml:space="preserve"> total 16S rRNA gene abundance (rDNA) and active 16S rRNA gene transcript abundance (rRNA) for each sample. Application of rRNA/rDNA ratios for inferring the activity status of prokaryotic communities has the potential to </w:t>
      </w:r>
      <w:r w:rsidRPr="00A55792">
        <w:rPr>
          <w:rFonts w:asciiTheme="minorHAnsi" w:hAnsiTheme="minorHAnsi" w:cstheme="majorHAnsi"/>
        </w:rPr>
        <w:lastRenderedPageBreak/>
        <w:t xml:space="preserve">misclassify active populations as dormant </w:t>
      </w:r>
      <w:r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et al., 2017)","plainTextFormattedCitation":"(Steven et al., 2017)","previouslyFormattedCitation":"&lt;sup&gt;204&lt;/sup&gt;"},"properties":{"noteIndex":0},"schema":"https://github.com/citation-style-language/schema/raw/master/csl-citation.json"}</w:instrText>
      </w:r>
      <w:r w:rsidRPr="00A55792">
        <w:rPr>
          <w:rFonts w:asciiTheme="minorHAnsi" w:hAnsiTheme="minorHAnsi" w:cstheme="majorHAnsi"/>
        </w:rPr>
        <w:fldChar w:fldCharType="separate"/>
      </w:r>
      <w:r w:rsidR="00123446" w:rsidRPr="00123446">
        <w:rPr>
          <w:rFonts w:asciiTheme="minorHAnsi" w:hAnsiTheme="minorHAnsi" w:cstheme="majorHAnsi"/>
          <w:noProof/>
        </w:rPr>
        <w:t>(Steven et al., 2017)</w:t>
      </w:r>
      <w:r w:rsidRPr="00A55792">
        <w:rPr>
          <w:rFonts w:asciiTheme="minorHAnsi" w:hAnsiTheme="minorHAnsi" w:cstheme="majorHAnsi"/>
        </w:rPr>
        <w:fldChar w:fldCharType="end"/>
      </w:r>
      <w:r w:rsidRPr="00A55792">
        <w:rPr>
          <w:rFonts w:asciiTheme="minorHAnsi" w:hAnsiTheme="minorHAnsi" w:cstheme="majorHAnsi"/>
        </w:rPr>
        <w:t>. Validation of rRNA/rDNA techniques with BONCAT will improve the interpretation of metabolic activity.</w:t>
      </w:r>
    </w:p>
    <w:p w14:paraId="73B65B08" w14:textId="77777777" w:rsidR="003C1E05" w:rsidRPr="00A55792" w:rsidRDefault="003C1E05" w:rsidP="003C1E05">
      <w:pPr>
        <w:rPr>
          <w:rFonts w:asciiTheme="minorHAnsi" w:hAnsiTheme="minorHAnsi" w:cstheme="majorHAnsi"/>
        </w:rPr>
      </w:pPr>
    </w:p>
    <w:p w14:paraId="35CF3FA3" w14:textId="4553A30D" w:rsidR="003C1E05" w:rsidRPr="00A55792" w:rsidRDefault="003F43C3" w:rsidP="0091090F">
      <w:pPr>
        <w:pStyle w:val="Heading2"/>
        <w:rPr>
          <w:rFonts w:asciiTheme="minorHAnsi" w:hAnsiTheme="minorHAnsi"/>
        </w:rPr>
      </w:pPr>
      <w:bookmarkStart w:id="52" w:name="_Toc64041256"/>
      <w:r>
        <w:rPr>
          <w:rFonts w:asciiTheme="minorHAnsi" w:hAnsiTheme="minorHAnsi"/>
        </w:rPr>
        <w:t xml:space="preserve">8.7 </w:t>
      </w:r>
      <w:r w:rsidR="003C1E05" w:rsidRPr="00A55792">
        <w:rPr>
          <w:rFonts w:asciiTheme="minorHAnsi" w:hAnsiTheme="minorHAnsi"/>
        </w:rPr>
        <w:t>Amplification and sequencing</w:t>
      </w:r>
      <w:r w:rsidR="00FA0E43">
        <w:rPr>
          <w:rFonts w:asciiTheme="minorHAnsi" w:hAnsiTheme="minorHAnsi"/>
        </w:rPr>
        <w:t xml:space="preserve"> </w:t>
      </w:r>
      <w:r w:rsidR="00FA0E43" w:rsidRPr="00D45D49">
        <w:rPr>
          <w:rFonts w:asciiTheme="minorHAnsi" w:hAnsiTheme="minorHAnsi"/>
          <w:b/>
        </w:rPr>
        <w:t>(O1-6)</w:t>
      </w:r>
      <w:bookmarkEnd w:id="52"/>
    </w:p>
    <w:p w14:paraId="6AC92242" w14:textId="77777777" w:rsidR="003C1E05" w:rsidRPr="00A55792" w:rsidRDefault="003C1E05" w:rsidP="003C1E05">
      <w:pPr>
        <w:rPr>
          <w:rFonts w:asciiTheme="minorHAnsi" w:hAnsiTheme="minorHAnsi" w:cstheme="majorHAnsi"/>
        </w:rPr>
      </w:pPr>
    </w:p>
    <w:p w14:paraId="41343A35" w14:textId="347E2AFA" w:rsidR="003C1E05" w:rsidRPr="00A55792" w:rsidRDefault="003C1E05" w:rsidP="003C1E05">
      <w:pPr>
        <w:rPr>
          <w:rFonts w:asciiTheme="minorHAnsi" w:hAnsiTheme="minorHAnsi" w:cstheme="majorHAnsi"/>
        </w:rPr>
      </w:pPr>
      <w:r w:rsidRPr="00A55792">
        <w:rPr>
          <w:rFonts w:asciiTheme="minorHAnsi" w:hAnsiTheme="minorHAnsi" w:cstheme="majorHAnsi"/>
        </w:rPr>
        <w:t>High-throughput sequencing of rDNA and rRNA samples will be carried out to taxonomically identify b</w:t>
      </w:r>
      <w:r w:rsidR="00830E3B">
        <w:rPr>
          <w:rFonts w:asciiTheme="minorHAnsi" w:hAnsiTheme="minorHAnsi" w:cstheme="majorHAnsi"/>
        </w:rPr>
        <w:t>ulk</w:t>
      </w:r>
      <w:r w:rsidRPr="00A55792">
        <w:rPr>
          <w:rFonts w:asciiTheme="minorHAnsi" w:hAnsiTheme="minorHAnsi" w:cstheme="majorHAnsi"/>
        </w:rPr>
        <w:t xml:space="preserve"> and active communities.</w:t>
      </w:r>
    </w:p>
    <w:p w14:paraId="0BA9E364" w14:textId="77777777" w:rsidR="003C1E05" w:rsidRPr="00A55792" w:rsidRDefault="003C1E05" w:rsidP="003C1E05">
      <w:pPr>
        <w:rPr>
          <w:rFonts w:asciiTheme="minorHAnsi" w:hAnsiTheme="minorHAnsi" w:cstheme="majorHAnsi"/>
        </w:rPr>
      </w:pPr>
    </w:p>
    <w:p w14:paraId="0F852888" w14:textId="18820FF6" w:rsidR="003C1E05" w:rsidRPr="00A55792" w:rsidRDefault="003F43C3" w:rsidP="0091090F">
      <w:pPr>
        <w:pStyle w:val="Heading2"/>
        <w:rPr>
          <w:rFonts w:asciiTheme="minorHAnsi" w:hAnsiTheme="minorHAnsi"/>
        </w:rPr>
      </w:pPr>
      <w:bookmarkStart w:id="53" w:name="_Toc64041257"/>
      <w:r>
        <w:rPr>
          <w:rFonts w:asciiTheme="minorHAnsi" w:hAnsiTheme="minorHAnsi"/>
        </w:rPr>
        <w:t xml:space="preserve">8.8 </w:t>
      </w:r>
      <w:r w:rsidR="003C1E05" w:rsidRPr="00A55792">
        <w:rPr>
          <w:rFonts w:asciiTheme="minorHAnsi" w:hAnsiTheme="minorHAnsi"/>
        </w:rPr>
        <w:t>Bioinformatic analysis</w:t>
      </w:r>
      <w:r w:rsidR="00FA0E43">
        <w:rPr>
          <w:rFonts w:asciiTheme="minorHAnsi" w:hAnsiTheme="minorHAnsi"/>
        </w:rPr>
        <w:t xml:space="preserve"> </w:t>
      </w:r>
      <w:r w:rsidR="00FA0E43" w:rsidRPr="00D45D49">
        <w:rPr>
          <w:rFonts w:asciiTheme="minorHAnsi" w:hAnsiTheme="minorHAnsi"/>
          <w:b/>
        </w:rPr>
        <w:t>(O1-6)</w:t>
      </w:r>
      <w:bookmarkEnd w:id="53"/>
    </w:p>
    <w:p w14:paraId="02709B8A" w14:textId="77777777" w:rsidR="003C1E05" w:rsidRPr="00A55792" w:rsidRDefault="003C1E05" w:rsidP="003C1E05">
      <w:pPr>
        <w:rPr>
          <w:rFonts w:asciiTheme="minorHAnsi" w:hAnsiTheme="minorHAnsi" w:cstheme="majorHAnsi"/>
        </w:rPr>
      </w:pPr>
    </w:p>
    <w:p w14:paraId="350B9E1A" w14:textId="5B5DF171" w:rsidR="003C1E05" w:rsidRPr="00A55792" w:rsidRDefault="003C1E05" w:rsidP="003C1E05">
      <w:pPr>
        <w:rPr>
          <w:rFonts w:asciiTheme="minorHAnsi" w:hAnsiTheme="minorHAnsi" w:cstheme="majorHAnsi"/>
        </w:rPr>
      </w:pPr>
      <w:r w:rsidRPr="00A55792">
        <w:rPr>
          <w:rFonts w:asciiTheme="minorHAnsi" w:hAnsiTheme="minorHAnsi" w:cstheme="majorHAnsi"/>
        </w:rPr>
        <w:t>Classification of ASVs and ecological function will follow the method outlined</w:t>
      </w:r>
      <w:r w:rsidR="00934074">
        <w:rPr>
          <w:rFonts w:asciiTheme="minorHAnsi" w:hAnsiTheme="minorHAnsi" w:cstheme="majorHAnsi"/>
        </w:rPr>
        <w:t xml:space="preserve"> in Research Design Chapter One</w:t>
      </w:r>
      <w:r w:rsidRPr="00A55792">
        <w:rPr>
          <w:rFonts w:asciiTheme="minorHAnsi" w:hAnsiTheme="minorHAnsi" w:cstheme="majorHAnsi"/>
        </w:rPr>
        <w:t xml:space="preserve">. Additionally, ASVs will be classified as dormant or active based on rRNA:rDNA ratios </w:t>
      </w:r>
      <w:r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2016)","previouslyFormattedCitation":"&lt;sup&gt;258&lt;/sup&gt;"},"properties":{"noteIndex":0},"schema":"https://github.com/citation-style-language/schema/raw/master/csl-citation.json"}</w:instrText>
      </w:r>
      <w:r w:rsidRPr="00A55792">
        <w:rPr>
          <w:rFonts w:asciiTheme="minorHAnsi" w:hAnsiTheme="minorHAnsi" w:cstheme="majorHAnsi"/>
        </w:rPr>
        <w:fldChar w:fldCharType="separate"/>
      </w:r>
      <w:r w:rsidR="00123446" w:rsidRPr="00123446">
        <w:rPr>
          <w:rFonts w:asciiTheme="minorHAnsi" w:hAnsiTheme="minorHAnsi" w:cstheme="majorHAnsi"/>
          <w:noProof/>
        </w:rPr>
        <w:t>(Aanderud et al., 2016)</w:t>
      </w:r>
      <w:r w:rsidRPr="00A55792">
        <w:rPr>
          <w:rFonts w:asciiTheme="minorHAnsi" w:hAnsiTheme="minorHAnsi" w:cstheme="majorHAnsi"/>
        </w:rPr>
        <w:fldChar w:fldCharType="end"/>
      </w:r>
      <w:r w:rsidRPr="00A55792">
        <w:rPr>
          <w:rFonts w:asciiTheme="minorHAnsi" w:hAnsiTheme="minorHAnsi" w:cstheme="majorHAnsi"/>
        </w:rPr>
        <w:t xml:space="preserve">. Active ASVs can will be calculated as those with rRNA%/rDNA% &gt; 1 or 1 – (rRNA/rDNA) with a range of cutoffs. Classification of ASVs as active or dormant is sensitive to cutoffs/thresholds therefore a range will be used in further analysis </w:t>
      </w:r>
      <w:r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et al., 2013)","plainTextFormattedCitation":"(Franklin et al., 2013)","previouslyFormattedCitation":"&lt;sup&gt;259&lt;/sup&gt;"},"properties":{"noteIndex":0},"schema":"https://github.com/citation-style-language/schema/raw/master/csl-citation.json"}</w:instrText>
      </w:r>
      <w:r w:rsidRPr="00A55792">
        <w:rPr>
          <w:rFonts w:asciiTheme="minorHAnsi" w:hAnsiTheme="minorHAnsi" w:cstheme="majorHAnsi"/>
        </w:rPr>
        <w:fldChar w:fldCharType="separate"/>
      </w:r>
      <w:r w:rsidR="00123446" w:rsidRPr="00123446">
        <w:rPr>
          <w:rFonts w:asciiTheme="minorHAnsi" w:hAnsiTheme="minorHAnsi" w:cstheme="majorHAnsi"/>
          <w:noProof/>
        </w:rPr>
        <w:t>(Franklin et al., 2013)</w:t>
      </w:r>
      <w:r w:rsidRPr="00A55792">
        <w:rPr>
          <w:rFonts w:asciiTheme="minorHAnsi" w:hAnsiTheme="minorHAnsi" w:cstheme="majorHAnsi"/>
        </w:rPr>
        <w:fldChar w:fldCharType="end"/>
      </w:r>
      <w:r w:rsidRPr="00A55792">
        <w:rPr>
          <w:rFonts w:asciiTheme="minorHAnsi" w:hAnsiTheme="minorHAnsi" w:cstheme="majorHAnsi"/>
        </w:rPr>
        <w:t xml:space="preserve">. </w:t>
      </w:r>
      <w:r w:rsidR="00C24BFE">
        <w:rPr>
          <w:rFonts w:asciiTheme="minorHAnsi" w:hAnsiTheme="minorHAnsi" w:cstheme="majorHAnsi"/>
        </w:rPr>
        <w:t>Prokaryotic</w:t>
      </w:r>
      <w:r w:rsidRPr="00A55792">
        <w:rPr>
          <w:rFonts w:asciiTheme="minorHAnsi" w:hAnsiTheme="minorHAnsi" w:cstheme="majorHAnsi"/>
        </w:rPr>
        <w:t xml:space="preserve"> dormancy percentage will be estimated as the number of dormant ASVs divided by the total number of ASVs in each sample x 100.</w:t>
      </w:r>
    </w:p>
    <w:p w14:paraId="19BD224B" w14:textId="77777777" w:rsidR="003C1E05" w:rsidRPr="00A55792" w:rsidRDefault="003C1E05" w:rsidP="003C1E05">
      <w:pPr>
        <w:rPr>
          <w:rFonts w:asciiTheme="minorHAnsi" w:hAnsiTheme="minorHAnsi" w:cstheme="majorHAnsi"/>
        </w:rPr>
      </w:pPr>
    </w:p>
    <w:p w14:paraId="07D94F5F" w14:textId="7E8BAC82"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Further bioinformatic analysis including quantification of abundant and rare taxa, differences between communities and environmental factors, geographic analysis (where data is available), community assembly analysis and co-occurrence network analysis will also be carried out using total/active communities and dormant/active communities. </w:t>
      </w:r>
    </w:p>
    <w:p w14:paraId="79ACAC0C" w14:textId="507B2F76" w:rsidR="003F2AD4" w:rsidRPr="00A55792" w:rsidRDefault="003C1E05" w:rsidP="00B909DC">
      <w:pPr>
        <w:rPr>
          <w:rFonts w:asciiTheme="minorHAnsi" w:hAnsiTheme="minorHAnsi" w:cstheme="majorHAnsi"/>
        </w:rPr>
      </w:pPr>
      <w:r w:rsidRPr="00A55792">
        <w:rPr>
          <w:rFonts w:asciiTheme="minorHAnsi" w:hAnsiTheme="minorHAnsi" w:cstheme="majorHAnsi"/>
        </w:rPr>
        <w:t xml:space="preserve"> </w:t>
      </w:r>
    </w:p>
    <w:p w14:paraId="1E867AE6" w14:textId="4CF2D94D" w:rsidR="004A1FE2" w:rsidRPr="00A55792" w:rsidRDefault="003F43C3" w:rsidP="0094075B">
      <w:pPr>
        <w:pStyle w:val="Heading1"/>
        <w:rPr>
          <w:rFonts w:asciiTheme="minorHAnsi" w:hAnsiTheme="minorHAnsi"/>
        </w:rPr>
      </w:pPr>
      <w:bookmarkStart w:id="54" w:name="_Toc64041258"/>
      <w:r>
        <w:rPr>
          <w:rFonts w:asciiTheme="minorHAnsi" w:hAnsiTheme="minorHAnsi"/>
        </w:rPr>
        <w:lastRenderedPageBreak/>
        <w:t xml:space="preserve">9 </w:t>
      </w:r>
      <w:r w:rsidR="003040D4" w:rsidRPr="00A55792">
        <w:rPr>
          <w:rFonts w:asciiTheme="minorHAnsi" w:hAnsiTheme="minorHAnsi"/>
        </w:rPr>
        <w:t xml:space="preserve">Research Design </w:t>
      </w:r>
      <w:r w:rsidR="003C1E05" w:rsidRPr="00A55792">
        <w:rPr>
          <w:rFonts w:asciiTheme="minorHAnsi" w:hAnsiTheme="minorHAnsi"/>
        </w:rPr>
        <w:t>Chapter Three:</w:t>
      </w:r>
      <w:r w:rsidR="007D62DC" w:rsidRPr="00A55792">
        <w:rPr>
          <w:rFonts w:asciiTheme="minorHAnsi" w:hAnsiTheme="minorHAnsi"/>
        </w:rPr>
        <w:t xml:space="preserve"> Microbial</w:t>
      </w:r>
      <w:r w:rsidR="003C1E05" w:rsidRPr="00A55792">
        <w:rPr>
          <w:rFonts w:asciiTheme="minorHAnsi" w:hAnsiTheme="minorHAnsi"/>
        </w:rPr>
        <w:t xml:space="preserve"> activity, biogeography and community assembly mechanisms </w:t>
      </w:r>
      <w:r w:rsidR="0094075B" w:rsidRPr="00A55792">
        <w:rPr>
          <w:rFonts w:asciiTheme="minorHAnsi" w:hAnsiTheme="minorHAnsi"/>
        </w:rPr>
        <w:t>of a high Arctic glacier (Summer</w:t>
      </w:r>
      <w:r w:rsidR="003C1E05" w:rsidRPr="00A55792">
        <w:rPr>
          <w:rFonts w:asciiTheme="minorHAnsi" w:hAnsiTheme="minorHAnsi"/>
        </w:rPr>
        <w:t>)</w:t>
      </w:r>
      <w:bookmarkEnd w:id="54"/>
      <w:r w:rsidR="00DC2975" w:rsidRPr="00A55792">
        <w:rPr>
          <w:rFonts w:asciiTheme="minorHAnsi" w:hAnsiTheme="minorHAnsi"/>
        </w:rPr>
        <w:t xml:space="preserve"> </w:t>
      </w:r>
    </w:p>
    <w:p w14:paraId="3724AEA4" w14:textId="77777777" w:rsidR="0094075B" w:rsidRPr="00A55792" w:rsidRDefault="0094075B" w:rsidP="0045080E">
      <w:pPr>
        <w:rPr>
          <w:rFonts w:asciiTheme="minorHAnsi" w:hAnsiTheme="minorHAnsi" w:cstheme="majorHAnsi"/>
        </w:rPr>
      </w:pPr>
    </w:p>
    <w:p w14:paraId="3F5EE3E9" w14:textId="3AAD8EED" w:rsidR="003A6ADF" w:rsidRDefault="003A6ADF" w:rsidP="0094075B">
      <w:pPr>
        <w:rPr>
          <w:rFonts w:asciiTheme="minorHAnsi" w:hAnsiTheme="minorHAnsi"/>
          <w:b/>
        </w:rPr>
      </w:pPr>
      <w:r>
        <w:rPr>
          <w:rFonts w:asciiTheme="minorHAnsi" w:hAnsiTheme="minorHAnsi"/>
          <w:b/>
        </w:rPr>
        <w:t>Knowledge Gaps: KG1-7</w:t>
      </w:r>
    </w:p>
    <w:p w14:paraId="53946875" w14:textId="68311E28" w:rsidR="0094075B" w:rsidRPr="00A55792" w:rsidRDefault="0094075B" w:rsidP="0094075B">
      <w:pPr>
        <w:rPr>
          <w:rFonts w:asciiTheme="minorHAnsi" w:hAnsiTheme="minorHAnsi"/>
          <w:b/>
        </w:rPr>
      </w:pPr>
      <w:r w:rsidRPr="00A55792">
        <w:rPr>
          <w:rFonts w:asciiTheme="minorHAnsi" w:hAnsiTheme="minorHAnsi"/>
          <w:b/>
        </w:rPr>
        <w:t>Objectives: O1</w:t>
      </w:r>
      <w:r w:rsidR="00CE4516">
        <w:rPr>
          <w:rFonts w:asciiTheme="minorHAnsi" w:hAnsiTheme="minorHAnsi"/>
          <w:b/>
        </w:rPr>
        <w:t>-6</w:t>
      </w:r>
    </w:p>
    <w:p w14:paraId="7F7831FB" w14:textId="77777777" w:rsidR="0094075B" w:rsidRPr="00A55792" w:rsidRDefault="0094075B" w:rsidP="0094075B">
      <w:pPr>
        <w:rPr>
          <w:rFonts w:asciiTheme="minorHAnsi" w:hAnsiTheme="minorHAnsi" w:cstheme="majorHAnsi"/>
        </w:rPr>
      </w:pPr>
    </w:p>
    <w:p w14:paraId="41227673" w14:textId="6E74883B" w:rsidR="0094075B" w:rsidRPr="00A55792" w:rsidRDefault="0094075B" w:rsidP="00DD741B">
      <w:pPr>
        <w:pStyle w:val="ListParagraph"/>
        <w:numPr>
          <w:ilvl w:val="0"/>
          <w:numId w:val="13"/>
        </w:numPr>
        <w:rPr>
          <w:rFonts w:cstheme="majorHAnsi"/>
        </w:rPr>
      </w:pPr>
      <w:r w:rsidRPr="00A55792">
        <w:rPr>
          <w:rFonts w:cstheme="majorHAnsi"/>
        </w:rPr>
        <w:t xml:space="preserve">Identify abundant and rare cryoconite/snow/ice communities </w:t>
      </w:r>
      <w:r w:rsidRPr="00D6559F">
        <w:rPr>
          <w:rFonts w:cstheme="majorHAnsi"/>
          <w:b/>
        </w:rPr>
        <w:t>(O1</w:t>
      </w:r>
      <w:r w:rsidR="00CE4516" w:rsidRPr="00D6559F">
        <w:rPr>
          <w:rFonts w:cstheme="majorHAnsi"/>
          <w:b/>
        </w:rPr>
        <w:t>, 6)</w:t>
      </w:r>
    </w:p>
    <w:p w14:paraId="6226F4D0" w14:textId="0D10809F" w:rsidR="0094075B" w:rsidRPr="00A55792" w:rsidRDefault="0094075B" w:rsidP="00DD741B">
      <w:pPr>
        <w:pStyle w:val="ListParagraph"/>
        <w:numPr>
          <w:ilvl w:val="0"/>
          <w:numId w:val="13"/>
        </w:numPr>
        <w:rPr>
          <w:rFonts w:cstheme="majorHAnsi"/>
        </w:rPr>
      </w:pPr>
      <w:r w:rsidRPr="00A55792">
        <w:rPr>
          <w:rFonts w:cstheme="majorHAnsi"/>
        </w:rPr>
        <w:t xml:space="preserve">Quantify the activity and dormancy of cryoconite/snow/ice communities </w:t>
      </w:r>
      <w:r w:rsidR="008F6067" w:rsidRPr="00D6559F">
        <w:rPr>
          <w:rFonts w:cstheme="majorHAnsi"/>
          <w:b/>
        </w:rPr>
        <w:t>(O2</w:t>
      </w:r>
      <w:r w:rsidR="00CE4516" w:rsidRPr="00D6559F">
        <w:rPr>
          <w:rFonts w:cstheme="majorHAnsi"/>
          <w:b/>
        </w:rPr>
        <w:t>, 6)</w:t>
      </w:r>
    </w:p>
    <w:p w14:paraId="0B8AC401" w14:textId="64E90CC4" w:rsidR="0094075B" w:rsidRDefault="0094075B" w:rsidP="00DD741B">
      <w:pPr>
        <w:pStyle w:val="ListParagraph"/>
        <w:numPr>
          <w:ilvl w:val="0"/>
          <w:numId w:val="13"/>
        </w:numPr>
        <w:rPr>
          <w:rFonts w:cstheme="majorHAnsi"/>
        </w:rPr>
      </w:pPr>
      <w:r w:rsidRPr="00A55792">
        <w:rPr>
          <w:rFonts w:cstheme="majorHAnsi"/>
        </w:rPr>
        <w:t>Identify the potential biogeochemical functions of prokaryotic cry</w:t>
      </w:r>
      <w:r w:rsidR="008F6067" w:rsidRPr="00A55792">
        <w:rPr>
          <w:rFonts w:cstheme="majorHAnsi"/>
        </w:rPr>
        <w:t xml:space="preserve">oconite/snow/ice communities </w:t>
      </w:r>
      <w:r w:rsidR="008F6067" w:rsidRPr="00D6559F">
        <w:rPr>
          <w:rFonts w:cstheme="majorHAnsi"/>
          <w:b/>
        </w:rPr>
        <w:t>(O3</w:t>
      </w:r>
      <w:r w:rsidR="00CE4516" w:rsidRPr="00D6559F">
        <w:rPr>
          <w:rFonts w:cstheme="majorHAnsi"/>
          <w:b/>
        </w:rPr>
        <w:t>, 6)</w:t>
      </w:r>
    </w:p>
    <w:p w14:paraId="2D6EB135" w14:textId="522E2243" w:rsidR="00CE4516" w:rsidRPr="00CE4516" w:rsidRDefault="00CE4516" w:rsidP="00DD741B">
      <w:pPr>
        <w:pStyle w:val="ListParagraph"/>
        <w:numPr>
          <w:ilvl w:val="0"/>
          <w:numId w:val="13"/>
        </w:numPr>
        <w:rPr>
          <w:rFonts w:cstheme="majorHAnsi"/>
        </w:rPr>
      </w:pPr>
      <w:r w:rsidRPr="00A55792">
        <w:rPr>
          <w:rFonts w:cstheme="majorHAnsi"/>
        </w:rPr>
        <w:t xml:space="preserve">Establish if rates of photosynthesis and respiration are impacted by community variation in cryoconite holes </w:t>
      </w:r>
      <w:r w:rsidRPr="00D6559F">
        <w:rPr>
          <w:rFonts w:cstheme="majorHAnsi"/>
          <w:b/>
        </w:rPr>
        <w:t>(O3, 6)</w:t>
      </w:r>
    </w:p>
    <w:p w14:paraId="658E182D" w14:textId="430432CB" w:rsidR="0094075B" w:rsidRPr="00A55792" w:rsidRDefault="0094075B" w:rsidP="00DD741B">
      <w:pPr>
        <w:pStyle w:val="ListParagraph"/>
        <w:numPr>
          <w:ilvl w:val="0"/>
          <w:numId w:val="13"/>
        </w:numPr>
        <w:rPr>
          <w:rFonts w:cstheme="majorHAnsi"/>
        </w:rPr>
      </w:pPr>
      <w:r w:rsidRPr="00A55792">
        <w:rPr>
          <w:rFonts w:cstheme="majorHAnsi"/>
        </w:rPr>
        <w:t xml:space="preserve">Quantify the distance-decay relationship for active/dormant, abundant/rare cryoconite/snow/ice communities </w:t>
      </w:r>
      <w:r w:rsidRPr="00D6559F">
        <w:rPr>
          <w:rFonts w:cstheme="majorHAnsi"/>
          <w:b/>
        </w:rPr>
        <w:t>(O4</w:t>
      </w:r>
      <w:r w:rsidR="00CE4516" w:rsidRPr="00D6559F">
        <w:rPr>
          <w:rFonts w:cstheme="majorHAnsi"/>
          <w:b/>
        </w:rPr>
        <w:t>, 6)</w:t>
      </w:r>
    </w:p>
    <w:p w14:paraId="174270EF" w14:textId="12BEC289" w:rsidR="0094075B" w:rsidRPr="00A55792" w:rsidRDefault="0094075B" w:rsidP="00DD741B">
      <w:pPr>
        <w:pStyle w:val="ListParagraph"/>
        <w:numPr>
          <w:ilvl w:val="0"/>
          <w:numId w:val="13"/>
        </w:numPr>
        <w:rPr>
          <w:rFonts w:cstheme="majorHAnsi"/>
        </w:rPr>
      </w:pPr>
      <w:r w:rsidRPr="00A55792">
        <w:rPr>
          <w:rFonts w:cstheme="majorHAnsi"/>
        </w:rPr>
        <w:t xml:space="preserve">Quantify the community assembly </w:t>
      </w:r>
      <w:r w:rsidR="00D6559F">
        <w:rPr>
          <w:rFonts w:cstheme="majorHAnsi"/>
        </w:rPr>
        <w:t>processes shaping</w:t>
      </w:r>
      <w:r w:rsidRPr="00A55792">
        <w:rPr>
          <w:rFonts w:cstheme="majorHAnsi"/>
        </w:rPr>
        <w:t xml:space="preserve"> active/dormant, abundant/rare cryoconite/snow/ice communities </w:t>
      </w:r>
      <w:r w:rsidRPr="00D6559F">
        <w:rPr>
          <w:rFonts w:cstheme="majorHAnsi"/>
          <w:b/>
        </w:rPr>
        <w:t>(O5</w:t>
      </w:r>
      <w:r w:rsidR="00D6559F" w:rsidRPr="00D6559F">
        <w:rPr>
          <w:rFonts w:cstheme="majorHAnsi"/>
          <w:b/>
        </w:rPr>
        <w:t>-</w:t>
      </w:r>
      <w:r w:rsidR="00CE4516" w:rsidRPr="00D6559F">
        <w:rPr>
          <w:rFonts w:cstheme="majorHAnsi"/>
          <w:b/>
        </w:rPr>
        <w:t>6)</w:t>
      </w:r>
    </w:p>
    <w:p w14:paraId="370A86EF" w14:textId="2B324B33" w:rsidR="00CE4516" w:rsidRPr="00CE4516" w:rsidRDefault="0094075B" w:rsidP="00DD741B">
      <w:pPr>
        <w:pStyle w:val="ListParagraph"/>
        <w:numPr>
          <w:ilvl w:val="0"/>
          <w:numId w:val="13"/>
        </w:numPr>
        <w:rPr>
          <w:rFonts w:cstheme="majorHAnsi"/>
        </w:rPr>
      </w:pPr>
      <w:r w:rsidRPr="00A55792">
        <w:rPr>
          <w:rFonts w:cstheme="majorHAnsi"/>
        </w:rPr>
        <w:t>Determine interspecific connections different for</w:t>
      </w:r>
      <w:r w:rsidR="00AF5CDF">
        <w:rPr>
          <w:rFonts w:cstheme="majorHAnsi"/>
        </w:rPr>
        <w:t xml:space="preserve"> </w:t>
      </w:r>
      <w:r w:rsidRPr="00A55792">
        <w:rPr>
          <w:rFonts w:cstheme="majorHAnsi"/>
        </w:rPr>
        <w:t xml:space="preserve">abundant and rare communities </w:t>
      </w:r>
      <w:r w:rsidRPr="00D6559F">
        <w:rPr>
          <w:rFonts w:cstheme="majorHAnsi"/>
          <w:b/>
        </w:rPr>
        <w:t>(O</w:t>
      </w:r>
      <w:r w:rsidR="00CE4516" w:rsidRPr="00D6559F">
        <w:rPr>
          <w:rFonts w:cstheme="majorHAnsi"/>
          <w:b/>
        </w:rPr>
        <w:t>5</w:t>
      </w:r>
      <w:r w:rsidR="00D6559F" w:rsidRPr="00D6559F">
        <w:rPr>
          <w:rFonts w:cstheme="majorHAnsi"/>
          <w:b/>
        </w:rPr>
        <w:t>-</w:t>
      </w:r>
      <w:r w:rsidR="00CE4516" w:rsidRPr="00D6559F">
        <w:rPr>
          <w:rFonts w:cstheme="majorHAnsi"/>
          <w:b/>
        </w:rPr>
        <w:t>6)</w:t>
      </w:r>
    </w:p>
    <w:p w14:paraId="42525CCD" w14:textId="7DC12F63" w:rsidR="00B909DC" w:rsidRPr="00A55792" w:rsidRDefault="00B909DC" w:rsidP="00B909DC">
      <w:pPr>
        <w:rPr>
          <w:rFonts w:asciiTheme="minorHAnsi" w:hAnsiTheme="minorHAnsi" w:cstheme="majorHAnsi"/>
        </w:rPr>
      </w:pPr>
    </w:p>
    <w:p w14:paraId="76B06EE9" w14:textId="5A0F1AF6" w:rsidR="00B909DC" w:rsidRPr="00A55792" w:rsidRDefault="003F43C3" w:rsidP="0091090F">
      <w:pPr>
        <w:pStyle w:val="Heading2"/>
        <w:rPr>
          <w:rFonts w:asciiTheme="minorHAnsi" w:hAnsiTheme="minorHAnsi"/>
        </w:rPr>
      </w:pPr>
      <w:bookmarkStart w:id="55" w:name="_Toc64041259"/>
      <w:r>
        <w:rPr>
          <w:rFonts w:asciiTheme="minorHAnsi" w:hAnsiTheme="minorHAnsi"/>
        </w:rPr>
        <w:t xml:space="preserve">9.1 </w:t>
      </w:r>
      <w:r w:rsidR="00B909DC" w:rsidRPr="00A55792">
        <w:rPr>
          <w:rFonts w:asciiTheme="minorHAnsi" w:hAnsiTheme="minorHAnsi"/>
        </w:rPr>
        <w:t>Sample collection</w:t>
      </w:r>
      <w:r w:rsidR="00D6559F">
        <w:rPr>
          <w:rFonts w:asciiTheme="minorHAnsi" w:hAnsiTheme="minorHAnsi"/>
        </w:rPr>
        <w:t xml:space="preserve"> </w:t>
      </w:r>
      <w:r w:rsidR="00D6559F" w:rsidRPr="00D6559F">
        <w:rPr>
          <w:rFonts w:asciiTheme="minorHAnsi" w:hAnsiTheme="minorHAnsi"/>
          <w:b/>
        </w:rPr>
        <w:t>(O1-6)</w:t>
      </w:r>
      <w:bookmarkEnd w:id="55"/>
    </w:p>
    <w:p w14:paraId="6CEF2761" w14:textId="2DC69E30" w:rsidR="00973D01" w:rsidRPr="00A55792" w:rsidRDefault="00973D01">
      <w:pPr>
        <w:rPr>
          <w:rFonts w:asciiTheme="minorHAnsi" w:hAnsiTheme="minorHAnsi" w:cstheme="majorHAnsi"/>
        </w:rPr>
      </w:pPr>
    </w:p>
    <w:p w14:paraId="0F8F25FD" w14:textId="696BDC06" w:rsidR="00CE667F" w:rsidRPr="00A55792" w:rsidRDefault="00973D01" w:rsidP="00FF1FBA">
      <w:pPr>
        <w:rPr>
          <w:rFonts w:asciiTheme="minorHAnsi" w:hAnsiTheme="minorHAnsi" w:cstheme="majorHAnsi"/>
        </w:rPr>
      </w:pPr>
      <w:r w:rsidRPr="00A55792">
        <w:rPr>
          <w:rFonts w:asciiTheme="minorHAnsi" w:hAnsiTheme="minorHAnsi" w:cstheme="majorHAnsi"/>
        </w:rPr>
        <w:t>Cryoconite hole sediment will be collected from Foxfonna Glacier</w:t>
      </w:r>
      <w:r w:rsidR="008B0C76" w:rsidRPr="00A55792">
        <w:rPr>
          <w:rFonts w:asciiTheme="minorHAnsi" w:hAnsiTheme="minorHAnsi" w:cstheme="majorHAnsi"/>
        </w:rPr>
        <w:t xml:space="preserve"> </w:t>
      </w:r>
      <w:r w:rsidRPr="00A55792">
        <w:rPr>
          <w:rFonts w:asciiTheme="minorHAnsi" w:hAnsiTheme="minorHAnsi" w:cstheme="majorHAnsi"/>
        </w:rPr>
        <w:t xml:space="preserve">in August 2021. 30 cryoconite holes will be sampled using a spatially nested sampling scheme incorporating scales of 2, 15, and 100m as developed by </w:t>
      </w:r>
      <w:r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2018)","previouslyFormattedCitation":"&lt;sup&gt;35&lt;/sup&gt;"},"properties":{"noteIndex":0},"schema":"https://github.com/citation-style-language/schema/raw/master/csl-citation.json"}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Gendron, Sommers, Porazinska, &amp; Schmidt, 2018. </w:t>
      </w:r>
      <w:r w:rsidRPr="00A55792">
        <w:rPr>
          <w:rFonts w:asciiTheme="minorHAnsi" w:hAnsiTheme="minorHAnsi" w:cstheme="majorHAnsi"/>
        </w:rPr>
        <w:fldChar w:fldCharType="end"/>
      </w:r>
      <w:r w:rsidRPr="00A55792">
        <w:rPr>
          <w:rFonts w:asciiTheme="minorHAnsi" w:hAnsiTheme="minorHAnsi" w:cstheme="majorHAnsi"/>
        </w:rPr>
        <w:t>The sampling regime comprises 5 triangles with sides of 15m, spaced 100m apart. 2 cryoconite holes at approximately 2m apart are sampled at each ver</w:t>
      </w:r>
      <w:r w:rsidR="00094166" w:rsidRPr="00A55792">
        <w:rPr>
          <w:rFonts w:asciiTheme="minorHAnsi" w:hAnsiTheme="minorHAnsi" w:cstheme="majorHAnsi"/>
        </w:rPr>
        <w:t>tex of the 5 triangles (</w:t>
      </w:r>
      <w:r w:rsidR="00094166" w:rsidRPr="00A55792">
        <w:rPr>
          <w:rFonts w:asciiTheme="minorHAnsi" w:hAnsiTheme="minorHAnsi" w:cstheme="majorHAnsi"/>
          <w:b/>
        </w:rPr>
        <w:t xml:space="preserve">Figure </w:t>
      </w:r>
      <w:r w:rsidR="00DB0734">
        <w:rPr>
          <w:rFonts w:asciiTheme="minorHAnsi" w:hAnsiTheme="minorHAnsi" w:cstheme="majorHAnsi"/>
          <w:b/>
        </w:rPr>
        <w:t>9</w:t>
      </w:r>
      <w:r w:rsidRPr="00A55792">
        <w:rPr>
          <w:rFonts w:asciiTheme="minorHAnsi" w:hAnsiTheme="minorHAnsi" w:cstheme="majorHAnsi"/>
        </w:rPr>
        <w:t>).</w:t>
      </w:r>
    </w:p>
    <w:p w14:paraId="54E9989A" w14:textId="4E62757B" w:rsidR="00973D01" w:rsidRPr="00A55792" w:rsidRDefault="00CB2858" w:rsidP="00FF1FBA">
      <w:pPr>
        <w:rPr>
          <w:rFonts w:asciiTheme="minorHAnsi" w:hAnsiTheme="minorHAnsi" w:cstheme="majorHAnsi"/>
        </w:rPr>
      </w:pPr>
      <w:r w:rsidRPr="00A55792">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3">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55792">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3">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A55792" w:rsidRDefault="00CB2858" w:rsidP="00FF1FBA">
      <w:pPr>
        <w:rPr>
          <w:rFonts w:asciiTheme="minorHAnsi" w:hAnsiTheme="minorHAnsi" w:cstheme="majorHAnsi"/>
        </w:rPr>
      </w:pPr>
    </w:p>
    <w:p w14:paraId="6F836B60" w14:textId="27109E21" w:rsidR="001A3A9B" w:rsidRPr="00A55792" w:rsidRDefault="001A3A9B" w:rsidP="00FF1FBA">
      <w:pPr>
        <w:rPr>
          <w:rFonts w:asciiTheme="minorHAnsi" w:hAnsiTheme="minorHAnsi" w:cstheme="majorHAnsi"/>
        </w:rPr>
      </w:pPr>
    </w:p>
    <w:p w14:paraId="438F2B89" w14:textId="2E239392" w:rsidR="001A3A9B" w:rsidRPr="00A55792" w:rsidRDefault="001A3A9B" w:rsidP="00FF1FBA">
      <w:pPr>
        <w:rPr>
          <w:rFonts w:asciiTheme="minorHAnsi" w:hAnsiTheme="minorHAnsi" w:cstheme="majorHAnsi"/>
        </w:rPr>
      </w:pPr>
    </w:p>
    <w:p w14:paraId="55FCC3AC" w14:textId="77777777" w:rsidR="00DB3916" w:rsidRPr="00A55792" w:rsidRDefault="00DB3916" w:rsidP="00FF1FBA">
      <w:pPr>
        <w:rPr>
          <w:rFonts w:asciiTheme="minorHAnsi" w:hAnsiTheme="minorHAnsi" w:cstheme="majorHAnsi"/>
        </w:rPr>
      </w:pPr>
    </w:p>
    <w:p w14:paraId="529AC250" w14:textId="77777777" w:rsidR="00DB3916" w:rsidRPr="00A55792" w:rsidRDefault="00DB3916" w:rsidP="00FF1FBA">
      <w:pPr>
        <w:rPr>
          <w:rFonts w:asciiTheme="minorHAnsi" w:hAnsiTheme="minorHAnsi" w:cstheme="majorHAnsi"/>
        </w:rPr>
      </w:pPr>
    </w:p>
    <w:p w14:paraId="55D64903" w14:textId="6274F07B"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Figure </w:t>
      </w:r>
      <w:r w:rsidR="00DB0734">
        <w:rPr>
          <w:rFonts w:asciiTheme="minorHAnsi" w:hAnsiTheme="minorHAnsi" w:cstheme="majorHAnsi"/>
          <w:b/>
        </w:rPr>
        <w:t>9</w:t>
      </w:r>
      <w:r w:rsidRPr="00A55792">
        <w:rPr>
          <w:rFonts w:asciiTheme="minorHAnsi" w:hAnsiTheme="minorHAnsi" w:cstheme="majorHAnsi"/>
          <w:b/>
        </w:rPr>
        <w:t>:</w:t>
      </w:r>
      <w:r w:rsidRPr="00A55792">
        <w:rPr>
          <w:rFonts w:asciiTheme="minorHAnsi" w:hAnsiTheme="minorHAnsi" w:cstheme="majorHAnsi"/>
        </w:rPr>
        <w:t xml:space="preserve"> Sampling scheme taken from </w:t>
      </w:r>
      <w:r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2018)","previouslyFormattedCitation":"&lt;sup&gt;35&lt;/sup&gt;"},"properties":{"noteIndex":0},"schema":"https://github.com/citation-style-language/schema/raw/master/csl-citation.json"}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et al., 2018  </w:t>
      </w:r>
      <w:r w:rsidRPr="00A55792">
        <w:rPr>
          <w:rFonts w:asciiTheme="minorHAnsi" w:hAnsiTheme="minorHAnsi" w:cstheme="majorHAnsi"/>
        </w:rPr>
        <w:fldChar w:fldCharType="end"/>
      </w:r>
    </w:p>
    <w:p w14:paraId="430C9C55" w14:textId="77777777" w:rsidR="00094166" w:rsidRPr="00A55792" w:rsidRDefault="00094166" w:rsidP="00FF1FBA">
      <w:pPr>
        <w:rPr>
          <w:rFonts w:asciiTheme="minorHAnsi" w:hAnsiTheme="minorHAnsi" w:cstheme="majorHAnsi"/>
        </w:rPr>
      </w:pPr>
    </w:p>
    <w:p w14:paraId="01B11F1A" w14:textId="77777777" w:rsidR="00CE667F" w:rsidRPr="00A55792" w:rsidRDefault="00CE667F" w:rsidP="0033358A">
      <w:pPr>
        <w:rPr>
          <w:rFonts w:asciiTheme="minorHAnsi" w:hAnsiTheme="minorHAnsi" w:cstheme="majorHAnsi"/>
        </w:rPr>
      </w:pPr>
    </w:p>
    <w:p w14:paraId="71EFACEE" w14:textId="70651B05" w:rsidR="0033358A" w:rsidRPr="00A55792" w:rsidRDefault="0033358A" w:rsidP="0033358A">
      <w:pPr>
        <w:rPr>
          <w:rFonts w:asciiTheme="minorHAnsi" w:hAnsiTheme="minorHAnsi" w:cstheme="majorHAnsi"/>
        </w:rPr>
      </w:pPr>
      <w:r w:rsidRPr="00A55792">
        <w:rPr>
          <w:rFonts w:asciiTheme="minorHAnsi" w:hAnsiTheme="minorHAnsi" w:cstheme="majorHAnsi"/>
        </w:rPr>
        <w:t>Cryoconite granules will be collected from the bottom of each cryoconite hole using a sterile disposable plastic pipette, placed in a sterile tube and stored at -80°C until further analysis.</w:t>
      </w:r>
      <w:r w:rsidR="006363A8">
        <w:rPr>
          <w:rFonts w:asciiTheme="minorHAnsi" w:hAnsiTheme="minorHAnsi" w:cstheme="majorHAnsi"/>
        </w:rPr>
        <w:t xml:space="preserve"> Snow and ice sample collection will follow the protocol set out in Research Design Chapter Two.</w:t>
      </w:r>
    </w:p>
    <w:p w14:paraId="4C74830E" w14:textId="77777777" w:rsidR="0033358A" w:rsidRPr="00A55792" w:rsidRDefault="0033358A" w:rsidP="00CE667F">
      <w:pPr>
        <w:rPr>
          <w:rFonts w:asciiTheme="minorHAnsi" w:hAnsiTheme="minorHAnsi" w:cstheme="majorHAnsi"/>
        </w:rPr>
      </w:pPr>
    </w:p>
    <w:p w14:paraId="581D739D" w14:textId="3D0DEC04" w:rsidR="00287AB7" w:rsidRPr="00A55792" w:rsidRDefault="003F43C3" w:rsidP="0091090F">
      <w:pPr>
        <w:pStyle w:val="Heading2"/>
        <w:rPr>
          <w:rFonts w:asciiTheme="minorHAnsi" w:hAnsiTheme="minorHAnsi"/>
        </w:rPr>
      </w:pPr>
      <w:bookmarkStart w:id="56" w:name="_Toc64041260"/>
      <w:r>
        <w:rPr>
          <w:rFonts w:asciiTheme="minorHAnsi" w:hAnsiTheme="minorHAnsi"/>
        </w:rPr>
        <w:t xml:space="preserve">9.2 </w:t>
      </w:r>
      <w:r w:rsidR="00287AB7" w:rsidRPr="00A55792">
        <w:rPr>
          <w:rFonts w:asciiTheme="minorHAnsi" w:hAnsiTheme="minorHAnsi"/>
        </w:rPr>
        <w:t>Measuring photosynthesis and respiration</w:t>
      </w:r>
      <w:r w:rsidR="00140266">
        <w:rPr>
          <w:rFonts w:asciiTheme="minorHAnsi" w:hAnsiTheme="minorHAnsi"/>
        </w:rPr>
        <w:t xml:space="preserve"> </w:t>
      </w:r>
      <w:r w:rsidR="00140266" w:rsidRPr="00140266">
        <w:rPr>
          <w:rFonts w:asciiTheme="minorHAnsi" w:hAnsiTheme="minorHAnsi"/>
          <w:b/>
        </w:rPr>
        <w:t>(O2-3,6)</w:t>
      </w:r>
      <w:bookmarkEnd w:id="56"/>
    </w:p>
    <w:p w14:paraId="2A588C0E" w14:textId="2201CEB4" w:rsidR="00287AB7" w:rsidRPr="00A55792" w:rsidRDefault="00287AB7" w:rsidP="00287AB7">
      <w:pPr>
        <w:rPr>
          <w:rFonts w:asciiTheme="minorHAnsi" w:hAnsiTheme="minorHAnsi" w:cstheme="majorHAnsi"/>
        </w:rPr>
      </w:pPr>
    </w:p>
    <w:p w14:paraId="4D89D4BF" w14:textId="4EA1257A" w:rsidR="006363A8" w:rsidRPr="00A55792" w:rsidRDefault="00287AB7" w:rsidP="00287AB7">
      <w:pPr>
        <w:rPr>
          <w:rFonts w:asciiTheme="minorHAnsi" w:hAnsiTheme="minorHAnsi" w:cstheme="majorHAnsi"/>
        </w:rPr>
      </w:pPr>
      <w:r w:rsidRPr="00A55792">
        <w:rPr>
          <w:rFonts w:asciiTheme="minorHAnsi" w:hAnsiTheme="minorHAnsi" w:cstheme="majorHAnsi"/>
        </w:rPr>
        <w:lastRenderedPageBreak/>
        <w:t xml:space="preserve">For approximately 5 of the sampled cryoconite holes, gross photosynthesis, respiration and net community production will be measured using </w:t>
      </w:r>
      <w:r w:rsidR="00CC2A97" w:rsidRPr="00A55792">
        <w:rPr>
          <w:rFonts w:asciiTheme="minorHAnsi" w:hAnsiTheme="minorHAnsi" w:cstheme="majorHAnsi"/>
        </w:rPr>
        <w:t>the</w:t>
      </w:r>
      <w:r w:rsidRPr="00A55792">
        <w:rPr>
          <w:rFonts w:asciiTheme="minorHAnsi" w:hAnsiTheme="minorHAnsi" w:cstheme="majorHAnsi"/>
        </w:rPr>
        <w:t xml:space="preserve"> </w:t>
      </w:r>
      <m:oMath>
        <m:r>
          <w:rPr>
            <w:rFonts w:ascii="Cambria Math" w:hAnsi="Cambria Math" w:cstheme="majorHAnsi"/>
          </w:rPr>
          <m:t>∆</m:t>
        </m:r>
      </m:oMath>
      <w:r w:rsidR="00CC2A97" w:rsidRPr="00A55792">
        <w:rPr>
          <w:rFonts w:asciiTheme="minorHAnsi" w:eastAsiaTheme="minorEastAsia" w:hAnsiTheme="minorHAnsi" w:cstheme="majorHAnsi"/>
        </w:rPr>
        <w:t>O</w:t>
      </w:r>
      <w:r w:rsidR="00CC2A97" w:rsidRPr="00A55792">
        <w:rPr>
          <w:rFonts w:asciiTheme="minorHAnsi" w:eastAsiaTheme="minorEastAsia" w:hAnsiTheme="minorHAnsi" w:cstheme="majorHAnsi"/>
          <w:vertAlign w:val="subscript"/>
        </w:rPr>
        <w:t>2</w:t>
      </w:r>
      <w:r w:rsidR="00CC2A97" w:rsidRPr="00A55792">
        <w:rPr>
          <w:rFonts w:asciiTheme="minorHAnsi" w:eastAsiaTheme="minorEastAsia" w:hAnsiTheme="minorHAnsi" w:cstheme="majorHAnsi"/>
        </w:rPr>
        <w:t xml:space="preserve"> </w:t>
      </w:r>
      <w:r w:rsidRPr="00A55792">
        <w:rPr>
          <w:rFonts w:asciiTheme="minorHAnsi" w:hAnsiTheme="minorHAnsi" w:cstheme="majorHAnsi"/>
        </w:rPr>
        <w:t>24-hour incubation method</w:t>
      </w:r>
      <w:r w:rsidR="00CC2A97" w:rsidRPr="00A55792">
        <w:rPr>
          <w:rFonts w:asciiTheme="minorHAnsi" w:hAnsiTheme="minorHAnsi" w:cstheme="majorHAnsi"/>
        </w:rPr>
        <w:t xml:space="preserve"> </w:t>
      </w:r>
      <w:r w:rsidR="00CC2A97"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2010)","previouslyFormattedCitation":"&lt;sup&gt;260&lt;/sup&gt;"},"properties":{"noteIndex":0},"schema":"https://github.com/citation-style-language/schema/raw/master/csl-citation.json"}</w:instrText>
      </w:r>
      <w:r w:rsidR="00CC2A97" w:rsidRPr="00A55792">
        <w:rPr>
          <w:rFonts w:asciiTheme="minorHAnsi" w:hAnsiTheme="minorHAnsi" w:cstheme="majorHAnsi"/>
        </w:rPr>
        <w:fldChar w:fldCharType="separate"/>
      </w:r>
      <w:r w:rsidR="00123446" w:rsidRPr="00123446">
        <w:rPr>
          <w:rFonts w:asciiTheme="minorHAnsi" w:hAnsiTheme="minorHAnsi" w:cstheme="majorHAnsi"/>
          <w:noProof/>
        </w:rPr>
        <w:t>(Telling et al., 2010)</w:t>
      </w:r>
      <w:r w:rsidR="00CC2A97" w:rsidRPr="00A55792">
        <w:rPr>
          <w:rFonts w:asciiTheme="minorHAnsi" w:hAnsiTheme="minorHAnsi" w:cstheme="majorHAnsi"/>
        </w:rPr>
        <w:fldChar w:fldCharType="end"/>
      </w:r>
      <w:r w:rsidRPr="00A55792">
        <w:rPr>
          <w:rFonts w:asciiTheme="minorHAnsi" w:hAnsiTheme="minorHAnsi" w:cstheme="majorHAnsi"/>
        </w:rPr>
        <w:t xml:space="preserve">. </w:t>
      </w:r>
    </w:p>
    <w:p w14:paraId="3609A685" w14:textId="77777777" w:rsidR="003F43C3" w:rsidRDefault="003F43C3" w:rsidP="003F43C3"/>
    <w:p w14:paraId="25E11C7C" w14:textId="0A84DAEB" w:rsidR="00973D01" w:rsidRPr="00A55792" w:rsidRDefault="003F43C3" w:rsidP="0091090F">
      <w:pPr>
        <w:pStyle w:val="Heading2"/>
        <w:rPr>
          <w:rFonts w:asciiTheme="minorHAnsi" w:hAnsiTheme="minorHAnsi"/>
        </w:rPr>
      </w:pPr>
      <w:bookmarkStart w:id="57" w:name="_Toc64041261"/>
      <w:r>
        <w:rPr>
          <w:rFonts w:asciiTheme="minorHAnsi" w:hAnsiTheme="minorHAnsi"/>
        </w:rPr>
        <w:t xml:space="preserve">9.3 </w:t>
      </w:r>
      <w:r w:rsidR="00417CE0" w:rsidRPr="00A55792">
        <w:rPr>
          <w:rFonts w:asciiTheme="minorHAnsi" w:hAnsiTheme="minorHAnsi"/>
        </w:rPr>
        <w:t>Spatial and environmental c</w:t>
      </w:r>
      <w:r w:rsidR="00973D01" w:rsidRPr="00A55792">
        <w:rPr>
          <w:rFonts w:asciiTheme="minorHAnsi" w:hAnsiTheme="minorHAnsi"/>
        </w:rPr>
        <w:t>haracteristics</w:t>
      </w:r>
      <w:r w:rsidR="00140266">
        <w:rPr>
          <w:rFonts w:asciiTheme="minorHAnsi" w:hAnsiTheme="minorHAnsi"/>
        </w:rPr>
        <w:t xml:space="preserve"> </w:t>
      </w:r>
      <w:r w:rsidR="00140266" w:rsidRPr="00140266">
        <w:rPr>
          <w:rFonts w:asciiTheme="minorHAnsi" w:hAnsiTheme="minorHAnsi"/>
          <w:b/>
        </w:rPr>
        <w:t>(O5</w:t>
      </w:r>
      <w:r w:rsidR="00140266">
        <w:rPr>
          <w:rFonts w:asciiTheme="minorHAnsi" w:hAnsiTheme="minorHAnsi"/>
          <w:b/>
        </w:rPr>
        <w:t>-6</w:t>
      </w:r>
      <w:r w:rsidR="00140266" w:rsidRPr="00140266">
        <w:rPr>
          <w:rFonts w:asciiTheme="minorHAnsi" w:hAnsiTheme="minorHAnsi"/>
          <w:b/>
        </w:rPr>
        <w:t>)</w:t>
      </w:r>
      <w:bookmarkEnd w:id="57"/>
    </w:p>
    <w:p w14:paraId="10226CA3" w14:textId="13AE6A71" w:rsidR="00973D01" w:rsidRPr="00A55792" w:rsidRDefault="00973D01">
      <w:pPr>
        <w:rPr>
          <w:rFonts w:asciiTheme="minorHAnsi" w:hAnsiTheme="minorHAnsi" w:cstheme="majorHAnsi"/>
        </w:rPr>
      </w:pPr>
    </w:p>
    <w:p w14:paraId="21FAC8C2" w14:textId="6FFA6A30" w:rsidR="00F75421" w:rsidRDefault="00973D01" w:rsidP="00BF6FDB">
      <w:pPr>
        <w:rPr>
          <w:rFonts w:asciiTheme="minorHAnsi" w:hAnsiTheme="minorHAnsi" w:cstheme="majorHAnsi"/>
        </w:rPr>
      </w:pPr>
      <w:r w:rsidRPr="00A55792">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A55792">
        <w:rPr>
          <w:rFonts w:asciiTheme="minorHAnsi" w:hAnsiTheme="minorHAnsi" w:cstheme="majorHAnsi"/>
        </w:rPr>
        <w:t xml:space="preserve">All other spatial and environmental measurements will follow the method set out for Foxfonna spring expedition. </w:t>
      </w:r>
    </w:p>
    <w:p w14:paraId="74C8A819" w14:textId="50E5C03E" w:rsidR="006363A8" w:rsidRDefault="006363A8" w:rsidP="00BF6FDB">
      <w:pPr>
        <w:rPr>
          <w:rFonts w:asciiTheme="minorHAnsi" w:hAnsiTheme="minorHAnsi" w:cstheme="majorHAnsi"/>
        </w:rPr>
      </w:pPr>
    </w:p>
    <w:p w14:paraId="1CFDE857" w14:textId="3D5BE9C2" w:rsidR="006363A8" w:rsidRPr="00A55792" w:rsidRDefault="003F43C3" w:rsidP="006363A8">
      <w:pPr>
        <w:pStyle w:val="Heading2"/>
        <w:rPr>
          <w:rFonts w:asciiTheme="minorHAnsi" w:hAnsiTheme="minorHAnsi"/>
        </w:rPr>
      </w:pPr>
      <w:bookmarkStart w:id="58" w:name="_Toc64041262"/>
      <w:r>
        <w:rPr>
          <w:rFonts w:asciiTheme="minorHAnsi" w:hAnsiTheme="minorHAnsi"/>
        </w:rPr>
        <w:t xml:space="preserve">9.4 </w:t>
      </w:r>
      <w:r w:rsidR="006363A8" w:rsidRPr="00A55792">
        <w:rPr>
          <w:rFonts w:asciiTheme="minorHAnsi" w:hAnsiTheme="minorHAnsi"/>
        </w:rPr>
        <w:t>Frozen sample processing</w:t>
      </w:r>
      <w:r w:rsidR="006363A8">
        <w:rPr>
          <w:rFonts w:asciiTheme="minorHAnsi" w:hAnsiTheme="minorHAnsi"/>
        </w:rPr>
        <w:t xml:space="preserve"> </w:t>
      </w:r>
      <w:r w:rsidR="006363A8" w:rsidRPr="00D45D49">
        <w:rPr>
          <w:rFonts w:asciiTheme="minorHAnsi" w:hAnsiTheme="minorHAnsi"/>
          <w:b/>
        </w:rPr>
        <w:t>(O1-6)</w:t>
      </w:r>
      <w:bookmarkEnd w:id="58"/>
    </w:p>
    <w:p w14:paraId="53C71EDB" w14:textId="77777777" w:rsidR="006363A8" w:rsidRPr="00A55792" w:rsidRDefault="006363A8" w:rsidP="006363A8">
      <w:pPr>
        <w:rPr>
          <w:rFonts w:asciiTheme="minorHAnsi" w:hAnsiTheme="minorHAnsi" w:cstheme="majorHAnsi"/>
        </w:rPr>
      </w:pPr>
    </w:p>
    <w:p w14:paraId="0FE382C4" w14:textId="23BCCF65" w:rsidR="006363A8" w:rsidRPr="00140266" w:rsidRDefault="006363A8" w:rsidP="006363A8">
      <w:pPr>
        <w:rPr>
          <w:rFonts w:asciiTheme="minorHAnsi" w:hAnsiTheme="minorHAnsi" w:cstheme="majorHAnsi"/>
          <w:color w:val="FF0000"/>
        </w:rPr>
      </w:pPr>
      <w:r w:rsidRPr="00934074">
        <w:rPr>
          <w:rFonts w:asciiTheme="minorHAnsi" w:hAnsiTheme="minorHAnsi" w:cstheme="majorHAnsi"/>
        </w:rPr>
        <w:t>For cryoconite samples, e</w:t>
      </w:r>
      <w:r w:rsidRPr="00A55792">
        <w:rPr>
          <w:rFonts w:asciiTheme="minorHAnsi" w:hAnsiTheme="minorHAnsi" w:cstheme="majorHAnsi"/>
        </w:rPr>
        <w:t xml:space="preserve">xcess ice will be removed from the sample using a chisel, </w:t>
      </w:r>
      <w:r>
        <w:rPr>
          <w:rFonts w:asciiTheme="minorHAnsi" w:hAnsiTheme="minorHAnsi" w:cstheme="majorHAnsi"/>
        </w:rPr>
        <w:sym w:font="Symbol" w:char="F07E"/>
      </w:r>
      <w:r w:rsidRPr="00A55792">
        <w:rPr>
          <w:rFonts w:asciiTheme="minorHAnsi" w:hAnsiTheme="minorHAnsi" w:cstheme="majorHAnsi"/>
        </w:rPr>
        <w:t>2mm of the sample surface will be melted away with sterile water to avoid contamination, remaining sample will be thawed at 4</w:t>
      </w:r>
      <w:r w:rsidRPr="00A55792">
        <w:rPr>
          <w:rFonts w:asciiTheme="minorHAnsi" w:hAnsiTheme="minorHAnsi" w:cstheme="majorHAnsi"/>
        </w:rPr>
        <w:sym w:font="Symbol" w:char="F0B0"/>
      </w:r>
      <w:r w:rsidRPr="00A55792">
        <w:rPr>
          <w:rFonts w:asciiTheme="minorHAnsi" w:hAnsiTheme="minorHAnsi" w:cstheme="majorHAnsi"/>
        </w:rPr>
        <w:t xml:space="preserve">C, homogenised with a spatula </w:t>
      </w:r>
      <w:r w:rsidRPr="00A55792">
        <w:rPr>
          <w:rFonts w:asciiTheme="minorHAnsi" w:hAnsiTheme="minorHAnsi" w:cstheme="majorHAnsi"/>
        </w:rPr>
        <w:fldChar w:fldCharType="begin" w:fldLock="1"/>
      </w:r>
      <w:r w:rsidR="00123446">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2018)","previouslyFormattedCitation":"&lt;sup&gt;35&lt;/sup&gt;"},"properties":{"noteIndex":0},"schema":"https://github.com/citation-style-language/schema/raw/master/csl-citation.json"}</w:instrText>
      </w:r>
      <w:r w:rsidRPr="00A55792">
        <w:rPr>
          <w:rFonts w:asciiTheme="minorHAnsi" w:hAnsiTheme="minorHAnsi" w:cstheme="majorHAnsi"/>
        </w:rPr>
        <w:fldChar w:fldCharType="separate"/>
      </w:r>
      <w:r w:rsidR="00123446" w:rsidRPr="00123446">
        <w:rPr>
          <w:rFonts w:asciiTheme="minorHAnsi" w:hAnsiTheme="minorHAnsi" w:cstheme="majorHAnsi"/>
          <w:noProof/>
        </w:rPr>
        <w:t>(Darcy et al., 2018)</w:t>
      </w:r>
      <w:r w:rsidRPr="00A55792">
        <w:rPr>
          <w:rFonts w:asciiTheme="minorHAnsi" w:hAnsiTheme="minorHAnsi" w:cstheme="majorHAnsi"/>
        </w:rPr>
        <w:fldChar w:fldCharType="end"/>
      </w:r>
      <w:r w:rsidRPr="00A55792">
        <w:rPr>
          <w:rFonts w:asciiTheme="minorHAnsi" w:hAnsiTheme="minorHAnsi" w:cstheme="majorHAnsi"/>
        </w:rPr>
        <w:t>.</w:t>
      </w:r>
      <w:r w:rsidR="00140266">
        <w:rPr>
          <w:rFonts w:asciiTheme="minorHAnsi" w:hAnsiTheme="minorHAnsi" w:cstheme="majorHAnsi"/>
        </w:rPr>
        <w:t xml:space="preserve"> RNA/DNA will be co-extracted from the sediment samples. </w:t>
      </w:r>
      <w:r w:rsidRPr="00A55792">
        <w:rPr>
          <w:rFonts w:asciiTheme="minorHAnsi" w:hAnsiTheme="minorHAnsi" w:cstheme="majorHAnsi"/>
        </w:rPr>
        <w:t xml:space="preserve">For BONCAT, samples will be added to deionized water in precooled 20mL cylindrical glass scintillation vitals and shaken briefly before allowing the sediment to settle providing an aqueous environment similar to cryoconite holes </w:t>
      </w:r>
      <w:r w:rsidRPr="00A55792">
        <w:rPr>
          <w:rFonts w:asciiTheme="minorHAnsi" w:hAnsiTheme="minorHAnsi" w:cstheme="majorHAnsi"/>
        </w:rPr>
        <w:fldChar w:fldCharType="begin" w:fldLock="1"/>
      </w:r>
      <w:r w:rsidR="00123446">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123446">
        <w:rPr>
          <w:rFonts w:ascii="Cambria Math" w:hAnsi="Cambria Math" w:cs="Cambria Math"/>
        </w:rPr>
        <w:instrText>∼</w:instrText>
      </w:r>
      <w:r w:rsidR="00123446">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00123446">
        <w:rPr>
          <w:rFonts w:ascii="Cambria Math" w:hAnsi="Cambria Math" w:cs="Cambria Math"/>
        </w:rPr>
        <w:instrText>∼</w:instrText>
      </w:r>
      <w:r w:rsidR="00123446">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00123446">
        <w:rPr>
          <w:rFonts w:ascii="Cambria Math" w:hAnsi="Cambria Math" w:cs="Cambria Math"/>
        </w:rPr>
        <w:instrText>∼</w:instrText>
      </w:r>
      <w:r w:rsidR="00123446">
        <w:rPr>
          <w:rFonts w:asciiTheme="minorHAnsi" w:hAnsiTheme="minorHAnsi" w:cstheme="majorHAnsi"/>
        </w:rPr>
        <w:instrText xml:space="preserve">4 to </w:instrText>
      </w:r>
      <w:r w:rsidR="00123446">
        <w:rPr>
          <w:rFonts w:ascii="Cambria Math" w:hAnsi="Cambria Math" w:cs="Cambria Math"/>
        </w:rPr>
        <w:instrText>∼</w:instrText>
      </w:r>
      <w:r w:rsidR="00123446">
        <w:rPr>
          <w:rFonts w:asciiTheme="minorHAnsi" w:hAnsiTheme="minorHAnsi" w:cstheme="majorHAnsi"/>
        </w:rPr>
        <w:instrText xml:space="preserve">10. The average C:N:P molar ratios in solution were </w:instrText>
      </w:r>
      <w:r w:rsidR="00123446">
        <w:rPr>
          <w:rFonts w:ascii="Cambria Math" w:hAnsi="Cambria Math" w:cs="Cambria Math"/>
        </w:rPr>
        <w:instrText>∼</w:instrText>
      </w:r>
      <w:r w:rsidR="00123446">
        <w:rPr>
          <w:rFonts w:asciiTheme="minorHAnsi" w:hAnsiTheme="minorHAnsi" w:cstheme="majorHAnsi"/>
        </w:rPr>
        <w:instrText xml:space="preserve">350:75:1. Unlike nitrogen, phosphorus concentrations decreased with increasing carbon uptake, and when the rate aimroached </w:instrText>
      </w:r>
      <w:r w:rsidR="00123446">
        <w:rPr>
          <w:rFonts w:ascii="Cambria Math" w:hAnsi="Cambria Math" w:cs="Cambria Math"/>
        </w:rPr>
        <w:instrText>∼</w:instrText>
      </w:r>
      <w:r w:rsidR="00123446">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2007)","previouslyFormattedCitation":"&lt;sup&gt;95&lt;/sup&gt;"},"properties":{"noteIndex":0},"schema":"https://github.com/citation-style-language/schema/raw/master/csl-citation.json"}</w:instrText>
      </w:r>
      <w:r w:rsidRPr="00A55792">
        <w:rPr>
          <w:rFonts w:asciiTheme="minorHAnsi" w:hAnsiTheme="minorHAnsi" w:cstheme="majorHAnsi"/>
        </w:rPr>
        <w:fldChar w:fldCharType="separate"/>
      </w:r>
      <w:r w:rsidR="00123446" w:rsidRPr="00123446">
        <w:rPr>
          <w:rFonts w:asciiTheme="minorHAnsi" w:hAnsiTheme="minorHAnsi" w:cstheme="majorHAnsi"/>
          <w:noProof/>
        </w:rPr>
        <w:t>(Stibal and Tranter, 2007)</w:t>
      </w:r>
      <w:r w:rsidRPr="00A55792">
        <w:rPr>
          <w:rFonts w:asciiTheme="minorHAnsi" w:hAnsiTheme="minorHAnsi" w:cstheme="majorHAnsi"/>
        </w:rPr>
        <w:fldChar w:fldCharType="end"/>
      </w:r>
      <w:r w:rsidRPr="00A55792">
        <w:rPr>
          <w:rFonts w:asciiTheme="minorHAnsi" w:hAnsiTheme="minorHAnsi" w:cstheme="majorHAnsi"/>
        </w:rPr>
        <w:t xml:space="preserve">. The vials should then be incubated for 24hrs </w:t>
      </w:r>
      <w:r>
        <w:rPr>
          <w:rFonts w:asciiTheme="minorHAnsi" w:hAnsiTheme="minorHAnsi" w:cstheme="majorHAnsi"/>
        </w:rPr>
        <w:t xml:space="preserve">in </w:t>
      </w:r>
      <w:r>
        <w:rPr>
          <w:rFonts w:asciiTheme="minorHAnsi" w:hAnsiTheme="minorHAnsi" w:cstheme="minorHAnsi"/>
        </w:rPr>
        <w:t>a water bath under fan-cooled horticultural lighting in a cold room and maintained at 0</w:t>
      </w:r>
      <w:r>
        <w:rPr>
          <w:rFonts w:asciiTheme="minorHAnsi" w:hAnsiTheme="minorHAnsi" w:cstheme="minorHAnsi"/>
        </w:rPr>
        <w:sym w:font="Symbol" w:char="F0B0"/>
      </w:r>
      <w:r>
        <w:rPr>
          <w:rFonts w:asciiTheme="minorHAnsi" w:hAnsiTheme="minorHAnsi" w:cstheme="minorHAnsi"/>
        </w:rPr>
        <w:t>C-1.5</w:t>
      </w:r>
      <w:r>
        <w:rPr>
          <w:rFonts w:asciiTheme="minorHAnsi" w:hAnsiTheme="minorHAnsi" w:cstheme="minorHAnsi"/>
        </w:rPr>
        <w:sym w:font="Symbol" w:char="F0B0"/>
      </w:r>
      <w:r>
        <w:rPr>
          <w:rFonts w:asciiTheme="minorHAnsi" w:hAnsiTheme="minorHAnsi" w:cstheme="minorHAnsi"/>
        </w:rPr>
        <w:t xml:space="preserve">C to replicate </w:t>
      </w:r>
      <w:r w:rsidRPr="006D7FF1">
        <w:rPr>
          <w:rFonts w:asciiTheme="minorHAnsi" w:hAnsiTheme="minorHAnsi" w:cstheme="minorHAnsi"/>
          <w:i/>
        </w:rPr>
        <w:t>in situ</w:t>
      </w:r>
      <w:r>
        <w:rPr>
          <w:rFonts w:asciiTheme="minorHAnsi" w:hAnsiTheme="minorHAnsi" w:cstheme="minorHAnsi"/>
        </w:rPr>
        <w:t xml:space="preserve"> conditions </w:t>
      </w:r>
      <w:r>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123446">
        <w:rPr>
          <w:rFonts w:ascii="Cambria Math" w:hAnsi="Cambria Math" w:cs="Cambria Math"/>
        </w:rPr>
        <w:instrText>∼</w:instrText>
      </w:r>
      <w:r w:rsidR="00123446">
        <w:rPr>
          <w:rFonts w:asciiTheme="minorHAnsi" w:hAnsiTheme="minorHAnsi" w:cstheme="minorHAnsi"/>
        </w:rPr>
        <w:instrText>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Letters","id":"ITEM-1","issue":"1","issued":{"date-parts":[["2016"]]},"page":"44-54","title":"Processes controlling carbon cycling in Antarctic glacier surface ecosystems","type":"article-journal","volume":"2"},"uris":["http://www.mendeley.com/documents/?uuid=bdcbf8f1-9f77-452c-bcf1-4958a9074ec3"]}],"mendeley":{"formattedCitation":"(Bagshaw et al., 2016a)","plainTextFormattedCitation":"(Bagshaw et al., 2016a)","previouslyFormattedCitation":"&lt;sup&gt;142&lt;/sup&gt;"},"properties":{"noteIndex":0},"schema":"https://github.com/citation-style-language/schema/raw/master/csl-citation.json"}</w:instrText>
      </w:r>
      <w:r>
        <w:rPr>
          <w:rFonts w:asciiTheme="minorHAnsi" w:hAnsiTheme="minorHAnsi" w:cstheme="minorHAnsi"/>
        </w:rPr>
        <w:fldChar w:fldCharType="separate"/>
      </w:r>
      <w:r w:rsidR="00123446" w:rsidRPr="00123446">
        <w:rPr>
          <w:rFonts w:asciiTheme="minorHAnsi" w:hAnsiTheme="minorHAnsi" w:cstheme="minorHAnsi"/>
          <w:noProof/>
        </w:rPr>
        <w:t>(Bagshaw et al., 2016a)</w:t>
      </w:r>
      <w:r>
        <w:rPr>
          <w:rFonts w:asciiTheme="minorHAnsi" w:hAnsiTheme="minorHAnsi" w:cstheme="minorHAnsi"/>
        </w:rPr>
        <w:fldChar w:fldCharType="end"/>
      </w:r>
      <w:r w:rsidRPr="00A55792">
        <w:rPr>
          <w:rFonts w:asciiTheme="minorHAnsi" w:hAnsiTheme="minorHAnsi" w:cstheme="majorHAnsi"/>
        </w:rPr>
        <w:t xml:space="preserve">. After 24hr the samples will </w:t>
      </w:r>
      <w:r>
        <w:rPr>
          <w:rFonts w:asciiTheme="minorHAnsi" w:hAnsiTheme="minorHAnsi" w:cstheme="majorHAnsi"/>
        </w:rPr>
        <w:t xml:space="preserve">be </w:t>
      </w:r>
      <w:r w:rsidRPr="00A55792">
        <w:rPr>
          <w:rFonts w:asciiTheme="minorHAnsi" w:hAnsiTheme="minorHAnsi" w:cstheme="majorHAnsi"/>
        </w:rPr>
        <w:t>incubated following the BONCAT procedure.</w:t>
      </w:r>
    </w:p>
    <w:p w14:paraId="261C4EC7" w14:textId="77777777" w:rsidR="006363A8" w:rsidRDefault="006363A8" w:rsidP="006363A8">
      <w:pPr>
        <w:rPr>
          <w:rFonts w:asciiTheme="minorHAnsi" w:hAnsiTheme="minorHAnsi" w:cstheme="majorHAnsi"/>
        </w:rPr>
      </w:pPr>
    </w:p>
    <w:p w14:paraId="190CD96D" w14:textId="522ECC6E" w:rsidR="006363A8" w:rsidRPr="00A55792" w:rsidRDefault="006363A8" w:rsidP="00BF6FDB">
      <w:pPr>
        <w:rPr>
          <w:rFonts w:asciiTheme="minorHAnsi" w:hAnsiTheme="minorHAnsi" w:cstheme="majorHAnsi"/>
        </w:rPr>
      </w:pPr>
      <w:r>
        <w:rPr>
          <w:rFonts w:asciiTheme="minorHAnsi" w:hAnsiTheme="minorHAnsi" w:cstheme="majorHAnsi"/>
        </w:rPr>
        <w:t>Snow and ice samples will be processed following the protocol outlined in Research Design Chapter Two.</w:t>
      </w:r>
    </w:p>
    <w:p w14:paraId="4CF896A5" w14:textId="77B80E8E" w:rsidR="00973D01" w:rsidRPr="00A55792" w:rsidRDefault="00973D01">
      <w:pPr>
        <w:rPr>
          <w:rFonts w:asciiTheme="minorHAnsi" w:hAnsiTheme="minorHAnsi" w:cstheme="majorHAnsi"/>
        </w:rPr>
      </w:pPr>
    </w:p>
    <w:p w14:paraId="38089A7A" w14:textId="5FC7D2D3" w:rsidR="0092669D" w:rsidRPr="00A55792" w:rsidRDefault="003F43C3" w:rsidP="0091090F">
      <w:pPr>
        <w:pStyle w:val="Heading2"/>
        <w:rPr>
          <w:rFonts w:asciiTheme="minorHAnsi" w:hAnsiTheme="minorHAnsi"/>
        </w:rPr>
      </w:pPr>
      <w:bookmarkStart w:id="59" w:name="_Toc64041263"/>
      <w:r>
        <w:rPr>
          <w:rFonts w:asciiTheme="minorHAnsi" w:hAnsiTheme="minorHAnsi"/>
        </w:rPr>
        <w:t xml:space="preserve">9.5 </w:t>
      </w:r>
      <w:r w:rsidR="00DB69EA" w:rsidRPr="00A55792">
        <w:rPr>
          <w:rFonts w:asciiTheme="minorHAnsi" w:hAnsiTheme="minorHAnsi"/>
        </w:rPr>
        <w:t>Sequencing and bioinformatics analysis</w:t>
      </w:r>
      <w:r w:rsidR="00140266">
        <w:rPr>
          <w:rFonts w:asciiTheme="minorHAnsi" w:hAnsiTheme="minorHAnsi"/>
        </w:rPr>
        <w:t xml:space="preserve"> </w:t>
      </w:r>
      <w:r w:rsidR="00140266" w:rsidRPr="00D45D49">
        <w:rPr>
          <w:rFonts w:asciiTheme="minorHAnsi" w:hAnsiTheme="minorHAnsi"/>
          <w:b/>
        </w:rPr>
        <w:t>(O1-6)</w:t>
      </w:r>
      <w:bookmarkEnd w:id="59"/>
    </w:p>
    <w:p w14:paraId="5370F419" w14:textId="77777777" w:rsidR="0092669D" w:rsidRPr="00A55792" w:rsidRDefault="0092669D" w:rsidP="0092669D">
      <w:pPr>
        <w:rPr>
          <w:rFonts w:asciiTheme="minorHAnsi" w:hAnsiTheme="minorHAnsi" w:cstheme="majorHAnsi"/>
        </w:rPr>
      </w:pPr>
    </w:p>
    <w:p w14:paraId="429CF659" w14:textId="785C7750" w:rsidR="00CE667F" w:rsidRPr="00A55792" w:rsidRDefault="00CE667F" w:rsidP="00CE667F">
      <w:pPr>
        <w:rPr>
          <w:rFonts w:asciiTheme="minorHAnsi" w:hAnsiTheme="minorHAnsi" w:cstheme="majorHAnsi"/>
        </w:rPr>
      </w:pPr>
      <w:r w:rsidRPr="00A55792">
        <w:rPr>
          <w:rFonts w:asciiTheme="minorHAnsi" w:hAnsiTheme="minorHAnsi" w:cstheme="majorHAnsi"/>
        </w:rPr>
        <w:t>Cryoconite</w:t>
      </w:r>
      <w:r w:rsidR="007B0DF5">
        <w:rPr>
          <w:rFonts w:asciiTheme="minorHAnsi" w:hAnsiTheme="minorHAnsi" w:cstheme="majorHAnsi"/>
        </w:rPr>
        <w:t>, snow and ice</w:t>
      </w:r>
      <w:r w:rsidRPr="00A55792">
        <w:rPr>
          <w:rFonts w:asciiTheme="minorHAnsi" w:hAnsiTheme="minorHAnsi" w:cstheme="majorHAnsi"/>
        </w:rPr>
        <w:t xml:space="preserve"> samples will follow </w:t>
      </w:r>
      <w:r w:rsidR="006363A8">
        <w:rPr>
          <w:rFonts w:asciiTheme="minorHAnsi" w:hAnsiTheme="minorHAnsi" w:cstheme="majorHAnsi"/>
        </w:rPr>
        <w:t>the</w:t>
      </w:r>
      <w:r w:rsidRPr="00A55792">
        <w:rPr>
          <w:rFonts w:asciiTheme="minorHAnsi" w:hAnsiTheme="minorHAnsi" w:cstheme="majorHAnsi"/>
        </w:rPr>
        <w:t xml:space="preserve"> BONCAT, DNA/RNA extraction, qPCR, sequencing and bioinfor</w:t>
      </w:r>
      <w:r w:rsidR="00094166" w:rsidRPr="00A55792">
        <w:rPr>
          <w:rFonts w:asciiTheme="minorHAnsi" w:hAnsiTheme="minorHAnsi" w:cstheme="majorHAnsi"/>
        </w:rPr>
        <w:t xml:space="preserve">matics procedure outlined </w:t>
      </w:r>
      <w:r w:rsidR="007B0DF5">
        <w:rPr>
          <w:rFonts w:asciiTheme="minorHAnsi" w:hAnsiTheme="minorHAnsi" w:cstheme="majorHAnsi"/>
        </w:rPr>
        <w:t>in Research Design Chapter Two</w:t>
      </w:r>
      <w:r w:rsidR="00094166" w:rsidRPr="00A55792">
        <w:rPr>
          <w:rFonts w:asciiTheme="minorHAnsi" w:hAnsiTheme="minorHAnsi" w:cstheme="majorHAnsi"/>
        </w:rPr>
        <w:t>.</w:t>
      </w:r>
    </w:p>
    <w:p w14:paraId="36D58F06" w14:textId="77777777" w:rsidR="003C1E05" w:rsidRPr="00A55792" w:rsidRDefault="003C1E05" w:rsidP="00CE667F">
      <w:pPr>
        <w:rPr>
          <w:rFonts w:asciiTheme="minorHAnsi" w:hAnsiTheme="minorHAnsi" w:cstheme="majorHAnsi"/>
        </w:rPr>
      </w:pPr>
    </w:p>
    <w:p w14:paraId="483D3459" w14:textId="479888E1" w:rsidR="003C1E05" w:rsidRPr="00A55792" w:rsidRDefault="003F43C3" w:rsidP="003040D4">
      <w:pPr>
        <w:pStyle w:val="Heading1"/>
        <w:rPr>
          <w:rFonts w:asciiTheme="minorHAnsi" w:hAnsiTheme="minorHAnsi"/>
        </w:rPr>
      </w:pPr>
      <w:bookmarkStart w:id="60" w:name="_Toc64041264"/>
      <w:r>
        <w:rPr>
          <w:rFonts w:asciiTheme="minorHAnsi" w:hAnsiTheme="minorHAnsi"/>
        </w:rPr>
        <w:lastRenderedPageBreak/>
        <w:t xml:space="preserve">10 </w:t>
      </w:r>
      <w:r w:rsidR="003040D4" w:rsidRPr="00A55792">
        <w:rPr>
          <w:rFonts w:asciiTheme="minorHAnsi" w:hAnsiTheme="minorHAnsi"/>
        </w:rPr>
        <w:t xml:space="preserve">Research Design </w:t>
      </w:r>
      <w:r w:rsidR="003C1E05" w:rsidRPr="00A55792">
        <w:rPr>
          <w:rFonts w:asciiTheme="minorHAnsi" w:hAnsiTheme="minorHAnsi"/>
        </w:rPr>
        <w:t xml:space="preserve">Chapter Four: </w:t>
      </w:r>
      <w:r w:rsidR="00677267">
        <w:rPr>
          <w:rFonts w:asciiTheme="minorHAnsi" w:hAnsiTheme="minorHAnsi"/>
        </w:rPr>
        <w:t>Microbial</w:t>
      </w:r>
      <w:r w:rsidR="003C1E05" w:rsidRPr="00A55792">
        <w:rPr>
          <w:rFonts w:asciiTheme="minorHAnsi" w:hAnsiTheme="minorHAnsi"/>
        </w:rPr>
        <w:t xml:space="preserve"> activity under </w:t>
      </w:r>
      <w:r w:rsidR="00A61423">
        <w:rPr>
          <w:rFonts w:asciiTheme="minorHAnsi" w:hAnsiTheme="minorHAnsi"/>
        </w:rPr>
        <w:t>environmental conditions</w:t>
      </w:r>
      <w:bookmarkEnd w:id="60"/>
    </w:p>
    <w:p w14:paraId="1E1883AD" w14:textId="78293D78" w:rsidR="0094075B" w:rsidRDefault="0094075B" w:rsidP="0092669D">
      <w:pPr>
        <w:rPr>
          <w:rFonts w:asciiTheme="minorHAnsi" w:hAnsiTheme="minorHAnsi" w:cstheme="minorHAnsi"/>
        </w:rPr>
      </w:pPr>
    </w:p>
    <w:p w14:paraId="612821CC" w14:textId="2F1CA0AE" w:rsidR="003A6ADF" w:rsidRPr="003A6ADF" w:rsidRDefault="003A6ADF" w:rsidP="0092669D">
      <w:pPr>
        <w:rPr>
          <w:rFonts w:asciiTheme="minorHAnsi" w:hAnsiTheme="minorHAnsi" w:cstheme="minorHAnsi"/>
          <w:b/>
        </w:rPr>
      </w:pPr>
      <w:r w:rsidRPr="003A6ADF">
        <w:rPr>
          <w:rFonts w:asciiTheme="minorHAnsi" w:hAnsiTheme="minorHAnsi" w:cstheme="minorHAnsi"/>
          <w:b/>
        </w:rPr>
        <w:t xml:space="preserve">Knowledge </w:t>
      </w:r>
      <w:r>
        <w:rPr>
          <w:rFonts w:asciiTheme="minorHAnsi" w:hAnsiTheme="minorHAnsi" w:cstheme="minorHAnsi"/>
          <w:b/>
        </w:rPr>
        <w:t>G</w:t>
      </w:r>
      <w:r w:rsidRPr="003A6ADF">
        <w:rPr>
          <w:rFonts w:asciiTheme="minorHAnsi" w:hAnsiTheme="minorHAnsi" w:cstheme="minorHAnsi"/>
          <w:b/>
        </w:rPr>
        <w:t>aps: KG1-2</w:t>
      </w:r>
    </w:p>
    <w:p w14:paraId="5894B44B" w14:textId="6B228E2A" w:rsidR="0094075B" w:rsidRPr="00E83314" w:rsidRDefault="0094075B" w:rsidP="0094075B">
      <w:pPr>
        <w:rPr>
          <w:rFonts w:asciiTheme="minorHAnsi" w:hAnsiTheme="minorHAnsi" w:cstheme="minorHAnsi"/>
          <w:b/>
        </w:rPr>
      </w:pPr>
      <w:r w:rsidRPr="00E83314">
        <w:rPr>
          <w:rFonts w:asciiTheme="minorHAnsi" w:hAnsiTheme="minorHAnsi" w:cstheme="minorHAnsi"/>
          <w:b/>
        </w:rPr>
        <w:t>Objectives: O1</w:t>
      </w:r>
      <w:r w:rsidR="00DD741B">
        <w:rPr>
          <w:rFonts w:asciiTheme="minorHAnsi" w:hAnsiTheme="minorHAnsi" w:cstheme="minorHAnsi"/>
          <w:b/>
        </w:rPr>
        <w:t>-3, 7</w:t>
      </w:r>
    </w:p>
    <w:p w14:paraId="2D0FF773" w14:textId="77777777" w:rsidR="0094075B" w:rsidRPr="00E83314" w:rsidRDefault="0094075B" w:rsidP="0092669D">
      <w:pPr>
        <w:rPr>
          <w:rFonts w:asciiTheme="minorHAnsi" w:hAnsiTheme="minorHAnsi" w:cstheme="minorHAnsi"/>
        </w:rPr>
      </w:pPr>
    </w:p>
    <w:p w14:paraId="11CFD7EB" w14:textId="6D419D89" w:rsidR="00CE4516" w:rsidRDefault="00CE4516" w:rsidP="00DF0FFE">
      <w:pPr>
        <w:pStyle w:val="ListParagraph"/>
        <w:numPr>
          <w:ilvl w:val="0"/>
          <w:numId w:val="11"/>
        </w:numPr>
        <w:rPr>
          <w:rFonts w:cstheme="minorHAnsi"/>
        </w:rPr>
      </w:pPr>
      <w:r>
        <w:rPr>
          <w:rFonts w:cstheme="minorHAnsi"/>
        </w:rPr>
        <w:t xml:space="preserve">Taxonomically identify </w:t>
      </w:r>
      <w:r w:rsidR="00D6559F">
        <w:rPr>
          <w:rFonts w:cstheme="minorHAnsi"/>
        </w:rPr>
        <w:t xml:space="preserve">rare and abundant </w:t>
      </w:r>
      <w:r>
        <w:rPr>
          <w:rFonts w:cstheme="minorHAnsi"/>
        </w:rPr>
        <w:t xml:space="preserve">cryoconite communities under </w:t>
      </w:r>
      <w:r w:rsidR="00DB0734">
        <w:rPr>
          <w:rFonts w:cstheme="minorHAnsi"/>
        </w:rPr>
        <w:t xml:space="preserve">a </w:t>
      </w:r>
      <w:r>
        <w:rPr>
          <w:rFonts w:cstheme="minorHAnsi"/>
        </w:rPr>
        <w:t xml:space="preserve">variety of environmental conditions </w:t>
      </w:r>
      <w:r w:rsidRPr="00AF5CDF">
        <w:rPr>
          <w:rFonts w:cstheme="minorHAnsi"/>
          <w:b/>
        </w:rPr>
        <w:t>(O1</w:t>
      </w:r>
      <w:r w:rsidR="00DD741B" w:rsidRPr="00AF5CDF">
        <w:rPr>
          <w:rFonts w:cstheme="minorHAnsi"/>
          <w:b/>
        </w:rPr>
        <w:t>, 3, 7)</w:t>
      </w:r>
    </w:p>
    <w:p w14:paraId="3C397FEF" w14:textId="387EFBF4" w:rsidR="00CE4516" w:rsidRPr="00DD741B" w:rsidRDefault="00CE4516" w:rsidP="00CE4516">
      <w:pPr>
        <w:pStyle w:val="ListParagraph"/>
        <w:numPr>
          <w:ilvl w:val="0"/>
          <w:numId w:val="11"/>
        </w:numPr>
        <w:rPr>
          <w:rFonts w:cstheme="minorHAnsi"/>
        </w:rPr>
      </w:pPr>
      <w:r>
        <w:rPr>
          <w:rFonts w:cstheme="minorHAnsi"/>
        </w:rPr>
        <w:t xml:space="preserve">Identify translationally active cryoconite community under </w:t>
      </w:r>
      <w:r w:rsidR="00DB0734">
        <w:rPr>
          <w:rFonts w:cstheme="minorHAnsi"/>
        </w:rPr>
        <w:t xml:space="preserve">a </w:t>
      </w:r>
      <w:r>
        <w:rPr>
          <w:rFonts w:cstheme="minorHAnsi"/>
        </w:rPr>
        <w:t>variety of environmental conditions</w:t>
      </w:r>
      <w:r w:rsidR="00DD741B">
        <w:rPr>
          <w:rFonts w:cstheme="minorHAnsi"/>
        </w:rPr>
        <w:t xml:space="preserve"> </w:t>
      </w:r>
      <w:r w:rsidR="00DD741B" w:rsidRPr="002953E5">
        <w:rPr>
          <w:rFonts w:cstheme="minorHAnsi"/>
          <w:b/>
        </w:rPr>
        <w:t>(O2, 3, 7)</w:t>
      </w:r>
    </w:p>
    <w:p w14:paraId="4DECB0B3" w14:textId="77777777" w:rsidR="00F14BC5" w:rsidRPr="00196AEE" w:rsidRDefault="00F14BC5" w:rsidP="00196AEE">
      <w:pPr>
        <w:rPr>
          <w:rFonts w:cstheme="minorHAnsi"/>
        </w:rPr>
      </w:pPr>
    </w:p>
    <w:p w14:paraId="5661A6F0" w14:textId="16F15E2E" w:rsidR="002C2E3F" w:rsidRDefault="002C2E3F" w:rsidP="002C2E3F">
      <w:pPr>
        <w:pStyle w:val="ListParagraph"/>
        <w:ind w:left="0"/>
        <w:rPr>
          <w:rFonts w:cstheme="minorHAnsi"/>
        </w:rPr>
      </w:pPr>
      <w:r>
        <w:rPr>
          <w:rFonts w:cstheme="minorHAnsi"/>
        </w:rPr>
        <w:t>It is important to explore the activity of</w:t>
      </w:r>
      <w:r w:rsidR="00175574">
        <w:rPr>
          <w:rFonts w:cstheme="minorHAnsi"/>
        </w:rPr>
        <w:t xml:space="preserve"> cryoconite holes</w:t>
      </w:r>
      <w:r>
        <w:rPr>
          <w:rFonts w:cstheme="minorHAnsi"/>
        </w:rPr>
        <w:t xml:space="preserve"> under variable environmental conditions as glacier and ice sheets undergo rapid change </w:t>
      </w:r>
      <w:r>
        <w:rPr>
          <w:rFonts w:cstheme="minorHAnsi"/>
        </w:rPr>
        <w:fldChar w:fldCharType="begin" w:fldLock="1"/>
      </w:r>
      <w:r w:rsidR="00123446">
        <w:rPr>
          <w:rFonts w:cs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2013)","previouslyFormattedCitation":"&lt;sup&gt;14&lt;/sup&gt;"},"properties":{"noteIndex":0},"schema":"https://github.com/citation-style-language/schema/raw/master/csl-citation.json"}</w:instrText>
      </w:r>
      <w:r>
        <w:rPr>
          <w:rFonts w:cstheme="minorHAnsi"/>
        </w:rPr>
        <w:fldChar w:fldCharType="separate"/>
      </w:r>
      <w:r w:rsidR="00123446" w:rsidRPr="00123446">
        <w:rPr>
          <w:rFonts w:cstheme="minorHAnsi"/>
          <w:noProof/>
        </w:rPr>
        <w:t>(Stocker et al., 2013)</w:t>
      </w:r>
      <w:r>
        <w:rPr>
          <w:rFonts w:cstheme="minorHAnsi"/>
        </w:rPr>
        <w:fldChar w:fldCharType="end"/>
      </w:r>
      <w:r>
        <w:rPr>
          <w:rFonts w:cstheme="minorHAnsi"/>
        </w:rPr>
        <w:t xml:space="preserve">. </w:t>
      </w:r>
      <w:r w:rsidR="001E7AB9">
        <w:rPr>
          <w:rFonts w:cstheme="minorHAnsi"/>
        </w:rPr>
        <w:t xml:space="preserve">Microorganisms in cryoconite holes experience a variety of environmental stressors, including UV radiation </w:t>
      </w:r>
      <w:r w:rsidR="001E7AB9">
        <w:rPr>
          <w:rFonts w:cstheme="minorHAnsi"/>
        </w:rPr>
        <w:fldChar w:fldCharType="begin" w:fldLock="1"/>
      </w:r>
      <w:r w:rsidR="00123446">
        <w:rPr>
          <w:rFonts w:cstheme="minorHAnsi"/>
        </w:rPr>
        <w:instrText>ADDIN CSL_CITATION {"citationItems":[{"id":"ITEM-1","itemData":{"DOI":"10.1093/femsec/fix018","ISSN":"15746941","PMID":"28334248","abstract":"Cryoconite is a matrix of sediment, biogenic polymer and a microbial community that resides on glacier surfaces. The phototrophic component of this community is well adapted to this extreme environment, including high light stress. Photoacclimation of the cryoconite phototrophic community on Longyearbreen, Svalbard, was investigated using in situ variable chlorophyll fluorescence. Rapid light curves (RLCs) and induction-recovery curves were used to analyse photosystem II quantum efficiency, relative electron transport rate and forms of downregulation including non-photochemical quenching (NPQ) and state transitions in cyanobacteria. Phototrophs used a combination of behavioural and physiological photochemical downregulation. Behavioural downregulation is hypothesised to incorporate chloroplast movement and cell or filament positioning within the sediment matrix in order to shade from high light, which resulted in a lack of saturation of RLCs and hence overestimation of productivity. Physiological downregulation likely consisted of biphasic NPQ, comprising a steadily induced light-dependent form and a light-independent NPQ that was not reversed with decreasing light intensity. State transitions by cyanobacteria were the most likely physiological downregulation employed by cyanobacteria within the mixed phototroph community. These findings demonstrate that cryoconite phototrophs combine multiple forms of physiological and behavioural downregulation to optimise light exposure and maximise photosynthetic productivity. This plasticity of photoacclimation enables them to survive productively in the high-light stress environment on the ice surface.","author":[{"dropping-particle":"","family":"Perkins","given":"Rupert G.","non-dropping-particle":"","parse-names":false,"suffix":""},{"dropping-particle":"","family":"Bagshaw","given":"Elizabeth","non-dropping-particle":"","parse-names":false,"suffix":""},{"dropping-particle":"","family":"Mol","given":"Lisa","non-dropping-particle":"","parse-names":false,"suffix":""},{"dropping-particle":"","family":"Williamson","given":"Christopher J.","non-dropping-particle":"","parse-names":false,"suffix":""},{"dropping-particle":"","family":"Fagan","given":"Dan","non-dropping-particle":"","parse-names":false,"suffix":""},{"dropping-particle":"","family":"Gamble","given":"Maggie","non-dropping-particle":"","parse-names":false,"suffix":""},{"dropping-particle":"","family":"Yallop","given":"Marian L.","non-dropping-particle":"","parse-names":false,"suffix":""}],"container-title":"FEMS Microbiology Ecology","id":"ITEM-1","issue":"5","issued":{"date-parts":[["2017"]]},"page":"1-10","title":"Photoacclimation by arctic cryoconite phototrophs","type":"article-journal","volume":"93"},"uris":["http://www.mendeley.com/documents/?uuid=ab0173fb-7d22-4c47-8a7a-ed28360ae144"]}],"mendeley":{"formattedCitation":"(Perkins et al., 2017)","plainTextFormattedCitation":"(Perkins et al., 2017)","previouslyFormattedCitation":"&lt;sup&gt;261&lt;/sup&gt;"},"properties":{"noteIndex":0},"schema":"https://github.com/citation-style-language/schema/raw/master/csl-citation.json"}</w:instrText>
      </w:r>
      <w:r w:rsidR="001E7AB9">
        <w:rPr>
          <w:rFonts w:cstheme="minorHAnsi"/>
        </w:rPr>
        <w:fldChar w:fldCharType="separate"/>
      </w:r>
      <w:r w:rsidR="00123446" w:rsidRPr="00123446">
        <w:rPr>
          <w:rFonts w:cstheme="minorHAnsi"/>
          <w:noProof/>
        </w:rPr>
        <w:t>(Perkins et al., 2017)</w:t>
      </w:r>
      <w:r w:rsidR="001E7AB9">
        <w:rPr>
          <w:rFonts w:cstheme="minorHAnsi"/>
        </w:rPr>
        <w:fldChar w:fldCharType="end"/>
      </w:r>
      <w:r w:rsidR="001E7AB9">
        <w:rPr>
          <w:rFonts w:cstheme="minorHAnsi"/>
        </w:rPr>
        <w:t xml:space="preserve">, salinity </w:t>
      </w:r>
      <w:r w:rsidR="001E7AB9">
        <w:rPr>
          <w:rFonts w:cstheme="minorHAnsi"/>
        </w:rPr>
        <w:fldChar w:fldCharType="begin" w:fldLock="1"/>
      </w:r>
      <w:r w:rsidR="00123446">
        <w:rPr>
          <w:rFonts w:cs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2014)","previouslyFormattedCitation":"&lt;sup&gt;140&lt;/sup&gt;"},"properties":{"noteIndex":0},"schema":"https://github.com/citation-style-language/schema/raw/master/csl-citation.json"}</w:instrText>
      </w:r>
      <w:r w:rsidR="001E7AB9">
        <w:rPr>
          <w:rFonts w:cstheme="minorHAnsi"/>
        </w:rPr>
        <w:fldChar w:fldCharType="separate"/>
      </w:r>
      <w:r w:rsidR="00123446" w:rsidRPr="00123446">
        <w:rPr>
          <w:rFonts w:cstheme="minorHAnsi"/>
          <w:noProof/>
        </w:rPr>
        <w:t>(Telling et al., 2014)</w:t>
      </w:r>
      <w:r w:rsidR="001E7AB9">
        <w:rPr>
          <w:rFonts w:cstheme="minorHAnsi"/>
        </w:rPr>
        <w:fldChar w:fldCharType="end"/>
      </w:r>
      <w:r w:rsidR="001E7AB9">
        <w:rPr>
          <w:rFonts w:cstheme="minorHAnsi"/>
        </w:rPr>
        <w:t xml:space="preserve">, pH </w:t>
      </w:r>
      <w:r w:rsidR="001E7AB9">
        <w:rPr>
          <w:rFonts w:cstheme="minorHAnsi"/>
        </w:rPr>
        <w:fldChar w:fldCharType="begin" w:fldLock="1"/>
      </w:r>
      <w:r w:rsidR="00123446">
        <w:rPr>
          <w:rFonts w:cs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123446">
        <w:rPr>
          <w:rFonts w:ascii="Cambria Math" w:hAnsi="Cambria Math" w:cs="Cambria Math"/>
        </w:rPr>
        <w:instrText>∼</w:instrText>
      </w:r>
      <w:r w:rsidR="00123446">
        <w:rPr>
          <w:rFonts w:cstheme="minorHAnsi"/>
        </w:rPr>
        <w:instrText xml:space="preserve">1:2. Much of the dissolved nitrogen pool (80-100%) exists as dissolved organic nitrogen (DON). The DON : DOC ratio is </w:instrText>
      </w:r>
      <w:r w:rsidR="00123446">
        <w:rPr>
          <w:rFonts w:ascii="Cambria Math" w:hAnsi="Cambria Math" w:cs="Cambria Math"/>
        </w:rPr>
        <w:instrText>∼</w:instrText>
      </w:r>
      <w:r w:rsidR="00123446">
        <w:rPr>
          <w:rFonts w:cs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2004)","previouslyFormattedCitation":"&lt;sup&gt;262&lt;/sup&gt;"},"properties":{"noteIndex":0},"schema":"https://github.com/citation-style-language/schema/raw/master/csl-citation.json"}</w:instrText>
      </w:r>
      <w:r w:rsidR="001E7AB9">
        <w:rPr>
          <w:rFonts w:cstheme="minorHAnsi"/>
        </w:rPr>
        <w:fldChar w:fldCharType="separate"/>
      </w:r>
      <w:r w:rsidR="00123446" w:rsidRPr="00123446">
        <w:rPr>
          <w:rFonts w:cstheme="minorHAnsi"/>
          <w:noProof/>
        </w:rPr>
        <w:t>(Tranter et al., 2004)</w:t>
      </w:r>
      <w:r w:rsidR="001E7AB9">
        <w:rPr>
          <w:rFonts w:cstheme="minorHAnsi"/>
        </w:rPr>
        <w:fldChar w:fldCharType="end"/>
      </w:r>
      <w:r w:rsidR="001E7AB9">
        <w:rPr>
          <w:rFonts w:cstheme="minorHAnsi"/>
        </w:rPr>
        <w:t xml:space="preserve">, freeze/thaw cycles </w:t>
      </w:r>
      <w:r w:rsidR="001E7AB9">
        <w:rPr>
          <w:rFonts w:cstheme="minorHAnsi"/>
        </w:rPr>
        <w:fldChar w:fldCharType="begin" w:fldLock="1"/>
      </w:r>
      <w:r w:rsidR="00123446">
        <w:rPr>
          <w:rFonts w:cstheme="minorHAnsi"/>
        </w:rPr>
        <w:instrText>ADDIN CSL_CITATION {"citationItems":[{"id":"ITEM-1","itemData":{"DOI":"10.1002/hyp.8049","ISSN":"08856087","abstract":"This study presents the first high-resolution dataset of dissolved oxygen (DO) measurements in an ice-lidded cryoconite hole on Canada Glacier, McMurdo Dry Valleys, Antarctica. Fibre optic DO minisensors were installed in a cryoconite hole prior to seasonal internal melting and hydrological connection to the subsurface drainage system. Oxygen air saturation in the cryoconite hole typically ranged from 50 to 80%, in broad agreement with previous single measurements, indicating net respiration (R). This is consistent with results of simple incubation experiments performed in the field. Simultaneous time series for electrical conductivity, water temperature, and DO over the four-week study period provide information regarding the connectivity of cryoconite holes with the near-surface drainage system. The main driver of the observed variations in DO is likely to be periodic melt-freeze cycles. We conclude that automated sensing techniques, such as those described here, when used in conjunction with physical measurements, have great potential for high-resolution monitoring of the factors that perturb biogeochemical processes in cryospheric surface aquatic ecosystems. © 2011 John Wiley &amp; Sons, Ltd.","author":[{"dropping-particle":"","family":"Bagshaw","given":"E.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G.","non-dropping-particle":"","parse-names":false,"suffix":""},{"dropping-particle":"","family":"Mowlem","given":"M.","non-dropping-particle":"","parse-names":false,"suffix":""}],"container-title":"Hydrological Processes","id":"ITEM-1","issue":"18","issued":{"date-parts":[["2011"]]},"page":"2868-2877","title":"High-resolution monitoring reveals dissolved oxygen dynamics in an Antarctic cryoconite hole","type":"article-journal","volume":"25"},"uris":["http://www.mendeley.com/documents/?uuid=4b18fa3f-26b0-4879-858d-96412b90c754"]}],"mendeley":{"formattedCitation":"(Bagshaw et al., 2011)","plainTextFormattedCitation":"(Bagshaw et al., 2011)","previouslyFormattedCitation":"&lt;sup&gt;263&lt;/sup&gt;"},"properties":{"noteIndex":0},"schema":"https://github.com/citation-style-language/schema/raw/master/csl-citation.json"}</w:instrText>
      </w:r>
      <w:r w:rsidR="001E7AB9">
        <w:rPr>
          <w:rFonts w:cstheme="minorHAnsi"/>
        </w:rPr>
        <w:fldChar w:fldCharType="separate"/>
      </w:r>
      <w:r w:rsidR="00123446" w:rsidRPr="00123446">
        <w:rPr>
          <w:rFonts w:cstheme="minorHAnsi"/>
          <w:noProof/>
        </w:rPr>
        <w:t>(Bagshaw et al., 2011)</w:t>
      </w:r>
      <w:r w:rsidR="001E7AB9">
        <w:rPr>
          <w:rFonts w:cstheme="minorHAnsi"/>
        </w:rPr>
        <w:fldChar w:fldCharType="end"/>
      </w:r>
      <w:r w:rsidR="001E7AB9">
        <w:rPr>
          <w:rFonts w:cstheme="minorHAnsi"/>
        </w:rPr>
        <w:t xml:space="preserve">, nutrient </w:t>
      </w:r>
      <w:r w:rsidR="001E7AB9">
        <w:rPr>
          <w:rFonts w:cstheme="minorHAnsi"/>
        </w:rPr>
        <w:fldChar w:fldCharType="begin" w:fldLock="1"/>
      </w:r>
      <w:r w:rsidR="00123446">
        <w:rPr>
          <w:rFonts w:cs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holes","type":"article-journal","volume":"5"},"uris":["http://www.mendeley.com/documents/?uuid=9bfd9fe4-32a2-4185-8aad-37b409c63881"]},{"id":"ITEM-2","itemData":{"DOI":"10.5194/bg-16-3283-2019","ISSN":"17264189","abstract":"Glaciers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M.","non-dropping-particle":"","parse-names":false,"suffix":""}],"container-title":"Biogeosciences","id":"ITEM-2","issue":"16","issued":{"date-parts":[["2019"]]},"page":"3283-3296","title":"Dissolved organic nutrients dominate melting surface ice of the Dark Zone (Greenland Ice Sheet)","type":"article-journal","volume":"16"},"uris":["http://www.mendeley.com/documents/?uuid=89f48ff2-e944-4141-b569-bfde842c5ee9"]}],"mendeley":{"formattedCitation":"(Telling et al., 2014; Holland et al., 2019)","plainTextFormattedCitation":"(Telling et al., 2014; Holland et al., 2019)","previouslyFormattedCitation":"&lt;sup&gt;140,264&lt;/sup&gt;"},"properties":{"noteIndex":0},"schema":"https://github.com/citation-style-language/schema/raw/master/csl-citation.json"}</w:instrText>
      </w:r>
      <w:r w:rsidR="001E7AB9">
        <w:rPr>
          <w:rFonts w:cstheme="minorHAnsi"/>
        </w:rPr>
        <w:fldChar w:fldCharType="separate"/>
      </w:r>
      <w:r w:rsidR="00123446" w:rsidRPr="00123446">
        <w:rPr>
          <w:rFonts w:cstheme="minorHAnsi"/>
          <w:noProof/>
        </w:rPr>
        <w:t>(Telling et al., 2014; Holland et al., 2019)</w:t>
      </w:r>
      <w:r w:rsidR="001E7AB9">
        <w:rPr>
          <w:rFonts w:cstheme="minorHAnsi"/>
        </w:rPr>
        <w:fldChar w:fldCharType="end"/>
      </w:r>
      <w:r w:rsidR="001E7AB9">
        <w:rPr>
          <w:rFonts w:cstheme="minorHAnsi"/>
        </w:rPr>
        <w:t xml:space="preserve"> and oxygen availability </w:t>
      </w:r>
      <w:r w:rsidR="001E7AB9">
        <w:rPr>
          <w:rFonts w:cstheme="minorHAnsi"/>
        </w:rPr>
        <w:fldChar w:fldCharType="begin" w:fldLock="1"/>
      </w:r>
      <w:r w:rsidR="00123446">
        <w:rPr>
          <w:rFonts w:cstheme="minorHAnsi"/>
        </w:rPr>
        <w:instrText>ADDIN CSL_CITATION {"citationItems":[{"id":"ITEM-1","itemData":{"DOI":"10.1002/hyp.8049","ISSN":"08856087","abstract":"This study presents the first high-resolution dataset of dissolved oxygen (DO) measurements in an ice-lidded cryoconite hole on Canada Glacier, McMurdo Dry Valleys, Antarctica. Fibre optic DO minisensors were installed in a cryoconite hole prior to seasonal internal melting and hydrological connection to the subsurface drainage system. Oxygen air saturation in the cryoconite hole typically ranged from 50 to 80%, in broad agreement with previous single measurements, indicating net respiration (R). This is consistent with results of simple incubation experiments performed in the field. Simultaneous time series for electrical conductivity, water temperature, and DO over the four-week study period provide information regarding the connectivity of cryoconite holes with the near-surface drainage system. The main driver of the observed variations in DO is likely to be periodic melt-freeze cycles. We conclude that automated sensing techniques, such as those described here, when used in conjunction with physical measurements, have great potential for high-resolution monitoring of the factors that perturb biogeochemical processes in cryospheric surface aquatic ecosystems. © 2011 John Wiley &amp; Sons, Ltd.","author":[{"dropping-particle":"","family":"Bagshaw","given":"E.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G.","non-dropping-particle":"","parse-names":false,"suffix":""},{"dropping-particle":"","family":"Mowlem","given":"M.","non-dropping-particle":"","parse-names":false,"suffix":""}],"container-title":"Hydrological Processes","id":"ITEM-1","issue":"18","issued":{"date-parts":[["2011"]]},"page":"2868-2877","title":"High-resolution monitoring reveals dissolved oxygen dynamics in an Antarctic cryoconite hole","type":"article-journal","volume":"25"},"uris":["http://www.mendeley.com/documents/?uuid=4b18fa3f-26b0-4879-858d-96412b90c754"]},{"id":"ITEM-2","itemData":{"DOI":"10.1080/15230430.2017.1420859","ISSN":"19384246","abstract":"Microorganisms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Research","id":"ITEM-2","issue":"1","issued":{"date-parts":[["2018"]]},"publisher":"Taylor &amp; Francis","title":"Rapid development of anoxic niches in supraglacial ecosystems","type":"article-journal","volume":"50"},"uris":["http://www.mendeley.com/documents/?uuid=4fcb8f4e-2f2a-49e0-bc93-b67ec70a42a9"]}],"mendeley":{"formattedCitation":"(Bagshaw et al., 2011; Poniecka et al., 2018)","plainTextFormattedCitation":"(Bagshaw et al., 2011; Poniecka et al., 2018)","previouslyFormattedCitation":"&lt;sup&gt;263,265&lt;/sup&gt;"},"properties":{"noteIndex":0},"schema":"https://github.com/citation-style-language/schema/raw/master/csl-citation.json"}</w:instrText>
      </w:r>
      <w:r w:rsidR="001E7AB9">
        <w:rPr>
          <w:rFonts w:cstheme="minorHAnsi"/>
        </w:rPr>
        <w:fldChar w:fldCharType="separate"/>
      </w:r>
      <w:r w:rsidR="00123446" w:rsidRPr="00123446">
        <w:rPr>
          <w:rFonts w:cstheme="minorHAnsi"/>
          <w:noProof/>
        </w:rPr>
        <w:t>(Bagshaw et al., 2011; Poniecka et al., 2018)</w:t>
      </w:r>
      <w:r w:rsidR="001E7AB9">
        <w:rPr>
          <w:rFonts w:cstheme="minorHAnsi"/>
        </w:rPr>
        <w:fldChar w:fldCharType="end"/>
      </w:r>
      <w:r w:rsidR="001E7AB9">
        <w:rPr>
          <w:rFonts w:cstheme="minorHAnsi"/>
        </w:rPr>
        <w:t xml:space="preserve">. </w:t>
      </w:r>
      <w:r w:rsidR="00AF5CDF">
        <w:rPr>
          <w:rFonts w:cstheme="minorHAnsi"/>
        </w:rPr>
        <w:t>Unfavourable</w:t>
      </w:r>
      <w:r w:rsidR="00F25AB2">
        <w:rPr>
          <w:rFonts w:cstheme="minorHAnsi"/>
        </w:rPr>
        <w:t xml:space="preserve"> environmental factors</w:t>
      </w:r>
      <w:r w:rsidR="002A5A54">
        <w:rPr>
          <w:rFonts w:cstheme="minorHAnsi"/>
        </w:rPr>
        <w:t xml:space="preserve"> may induce dormancy</w:t>
      </w:r>
      <w:r w:rsidR="00F25AB2">
        <w:rPr>
          <w:rFonts w:cstheme="minorHAnsi"/>
        </w:rPr>
        <w:t xml:space="preserve"> </w:t>
      </w:r>
      <w:r w:rsidR="002A5A54">
        <w:rPr>
          <w:rFonts w:cstheme="minorHAnsi"/>
        </w:rPr>
        <w:fldChar w:fldCharType="begin" w:fldLock="1"/>
      </w:r>
      <w:r w:rsidR="00123446">
        <w:rPr>
          <w:rFonts w:cs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2013)","previouslyFormattedCitation":"&lt;sup&gt;52&lt;/sup&gt;"},"properties":{"noteIndex":0},"schema":"https://github.com/citation-style-language/schema/raw/master/csl-citation.json"}</w:instrText>
      </w:r>
      <w:r w:rsidR="002A5A54">
        <w:rPr>
          <w:rFonts w:cstheme="minorHAnsi"/>
        </w:rPr>
        <w:fldChar w:fldCharType="separate"/>
      </w:r>
      <w:r w:rsidR="00123446" w:rsidRPr="00123446">
        <w:rPr>
          <w:rFonts w:cstheme="minorHAnsi"/>
          <w:noProof/>
        </w:rPr>
        <w:t>(Rittershaus et al., 2013)</w:t>
      </w:r>
      <w:r w:rsidR="002A5A54">
        <w:rPr>
          <w:rFonts w:cstheme="minorHAnsi"/>
        </w:rPr>
        <w:fldChar w:fldCharType="end"/>
      </w:r>
      <w:r w:rsidR="002A5A54">
        <w:rPr>
          <w:rFonts w:cstheme="minorHAnsi"/>
        </w:rPr>
        <w:t>.</w:t>
      </w:r>
      <w:r w:rsidR="00EA56ED">
        <w:rPr>
          <w:rFonts w:cstheme="minorHAnsi"/>
        </w:rPr>
        <w:t xml:space="preserve"> In this investigation I will</w:t>
      </w:r>
      <w:r w:rsidR="0055562B">
        <w:rPr>
          <w:rFonts w:cstheme="minorHAnsi"/>
        </w:rPr>
        <w:t>, for the first time,</w:t>
      </w:r>
      <w:r w:rsidR="00EA56ED">
        <w:rPr>
          <w:rFonts w:cstheme="minorHAnsi"/>
        </w:rPr>
        <w:t xml:space="preserve"> quantify and taxonomically identify translationally active and bulk cryoconite communities over a range of temperature, pH</w:t>
      </w:r>
      <w:r w:rsidR="00174025">
        <w:rPr>
          <w:rFonts w:cstheme="minorHAnsi"/>
        </w:rPr>
        <w:t>, salinity</w:t>
      </w:r>
      <w:r w:rsidR="00EA56ED">
        <w:rPr>
          <w:rFonts w:cstheme="minorHAnsi"/>
        </w:rPr>
        <w:t xml:space="preserve"> and nutrient conditions. I hypothesise </w:t>
      </w:r>
      <w:r w:rsidR="00B975DD">
        <w:rPr>
          <w:rFonts w:cstheme="minorHAnsi"/>
        </w:rPr>
        <w:t xml:space="preserve">that </w:t>
      </w:r>
      <w:r w:rsidR="00EA56ED">
        <w:rPr>
          <w:rFonts w:cstheme="minorHAnsi"/>
        </w:rPr>
        <w:t>translational activ</w:t>
      </w:r>
      <w:r w:rsidR="00550CE6">
        <w:rPr>
          <w:rFonts w:cstheme="minorHAnsi"/>
        </w:rPr>
        <w:t>ity</w:t>
      </w:r>
      <w:r w:rsidR="00EA56ED">
        <w:rPr>
          <w:rFonts w:cstheme="minorHAnsi"/>
        </w:rPr>
        <w:t xml:space="preserve"> </w:t>
      </w:r>
      <w:r w:rsidR="00550CE6">
        <w:rPr>
          <w:rFonts w:cstheme="minorHAnsi"/>
        </w:rPr>
        <w:t>will be highest at 10</w:t>
      </w:r>
      <w:r w:rsidR="00550CE6">
        <w:rPr>
          <w:rFonts w:cstheme="minorHAnsi"/>
        </w:rPr>
        <w:sym w:font="Symbol" w:char="F0B0"/>
      </w:r>
      <w:r w:rsidR="00550CE6">
        <w:rPr>
          <w:rFonts w:cstheme="minorHAnsi"/>
        </w:rPr>
        <w:t xml:space="preserve">C, </w:t>
      </w:r>
      <w:r w:rsidR="00AF5CDF">
        <w:rPr>
          <w:rFonts w:cstheme="minorHAnsi"/>
        </w:rPr>
        <w:t>4-6</w:t>
      </w:r>
      <w:r w:rsidR="00373C11">
        <w:rPr>
          <w:rFonts w:cstheme="minorHAnsi"/>
        </w:rPr>
        <w:t>% salinity</w:t>
      </w:r>
      <w:r w:rsidR="00174025">
        <w:rPr>
          <w:rFonts w:cstheme="minorHAnsi"/>
        </w:rPr>
        <w:t>,</w:t>
      </w:r>
      <w:r w:rsidR="00550CE6">
        <w:rPr>
          <w:rFonts w:cstheme="minorHAnsi"/>
        </w:rPr>
        <w:t xml:space="preserve"> </w:t>
      </w:r>
      <w:r w:rsidR="00373C11">
        <w:rPr>
          <w:rFonts w:cstheme="minorHAnsi"/>
        </w:rPr>
        <w:t>a</w:t>
      </w:r>
      <w:r w:rsidR="00EA56ED">
        <w:rPr>
          <w:rFonts w:cstheme="minorHAnsi"/>
        </w:rPr>
        <w:t xml:space="preserve"> pH </w:t>
      </w:r>
      <w:r w:rsidR="00373C11">
        <w:rPr>
          <w:rFonts w:cstheme="minorHAnsi"/>
        </w:rPr>
        <w:t>of 6</w:t>
      </w:r>
      <w:r w:rsidR="00174025">
        <w:rPr>
          <w:rFonts w:cstheme="minorHAnsi"/>
        </w:rPr>
        <w:t xml:space="preserve"> and at the highest nutrient levels.</w:t>
      </w:r>
    </w:p>
    <w:p w14:paraId="7DA7CFC1" w14:textId="77777777" w:rsidR="00602D90" w:rsidRDefault="00602D90" w:rsidP="00F3203F">
      <w:pPr>
        <w:rPr>
          <w:rFonts w:asciiTheme="minorHAnsi" w:hAnsiTheme="minorHAnsi" w:cstheme="minorHAnsi"/>
        </w:rPr>
      </w:pPr>
    </w:p>
    <w:p w14:paraId="4B7C9553" w14:textId="44FC95B6" w:rsidR="0041179B" w:rsidRDefault="00602D90" w:rsidP="00F3203F">
      <w:pPr>
        <w:rPr>
          <w:rFonts w:asciiTheme="minorHAnsi" w:hAnsiTheme="minorHAnsi" w:cstheme="minorHAnsi"/>
        </w:rPr>
      </w:pPr>
      <w:r>
        <w:rPr>
          <w:rFonts w:asciiTheme="minorHAnsi" w:hAnsiTheme="minorHAnsi" w:cstheme="minorHAnsi"/>
        </w:rPr>
        <w:t>Cryoconite sediment collected from Foxfonna Glacier, Svalbard, in August 2021</w:t>
      </w:r>
      <w:r w:rsidR="00500CC0">
        <w:rPr>
          <w:rFonts w:asciiTheme="minorHAnsi" w:hAnsiTheme="minorHAnsi" w:cstheme="minorHAnsi"/>
        </w:rPr>
        <w:t xml:space="preserve"> will be transported frozen to the Natural History Museum, London, and stored prior to the experiment. Frozen cryoconite samples will be thawed slightly to remove 25g of sediment, before transferring to </w:t>
      </w:r>
      <w:r w:rsidR="00AE6541">
        <w:rPr>
          <w:rFonts w:asciiTheme="minorHAnsi" w:hAnsiTheme="minorHAnsi" w:cstheme="minorHAnsi"/>
        </w:rPr>
        <w:t xml:space="preserve">serum vials </w:t>
      </w:r>
      <w:r w:rsidR="008B1CCC">
        <w:rPr>
          <w:rFonts w:asciiTheme="minorHAnsi" w:hAnsiTheme="minorHAnsi" w:cstheme="minorHAnsi"/>
        </w:rPr>
        <w:t>at</w:t>
      </w:r>
      <w:r w:rsidR="00500CC0">
        <w:rPr>
          <w:rFonts w:asciiTheme="minorHAnsi" w:hAnsiTheme="minorHAnsi" w:cstheme="minorHAnsi"/>
        </w:rPr>
        <w:t xml:space="preserve"> a </w:t>
      </w:r>
      <w:r w:rsidR="00AE6541">
        <w:rPr>
          <w:rFonts w:asciiTheme="minorHAnsi" w:hAnsiTheme="minorHAnsi" w:cstheme="minorHAnsi"/>
        </w:rPr>
        <w:t>thickness</w:t>
      </w:r>
      <w:r w:rsidR="00500CC0">
        <w:rPr>
          <w:rFonts w:asciiTheme="minorHAnsi" w:hAnsiTheme="minorHAnsi" w:cstheme="minorHAnsi"/>
        </w:rPr>
        <w:t xml:space="preserve"> of </w:t>
      </w:r>
      <w:r w:rsidR="00500CC0">
        <w:rPr>
          <w:rFonts w:asciiTheme="minorHAnsi" w:hAnsiTheme="minorHAnsi" w:cstheme="minorHAnsi"/>
        </w:rPr>
        <w:sym w:font="Symbol" w:char="F07E"/>
      </w:r>
      <w:r w:rsidR="00500CC0">
        <w:rPr>
          <w:rFonts w:asciiTheme="minorHAnsi" w:hAnsiTheme="minorHAnsi" w:cstheme="minorHAnsi"/>
        </w:rPr>
        <w:t xml:space="preserve">1cm </w:t>
      </w:r>
      <w:r w:rsidR="00500CC0">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light","type":"article-journal","volume":"92"},"uris":["http://www.mendeley.com/documents/?uuid=d3b31789-9946-4b6d-89f1-09c67dc17f41"]}],"mendeley":{"formattedCitation":"(Bagshaw et al., 2016b)","plainTextFormattedCitation":"(Bagshaw et al., 2016b)","previouslyFormattedCitation":"&lt;sup&gt;137&lt;/sup&gt;"},"properties":{"noteIndex":0},"schema":"https://github.com/citation-style-language/schema/raw/master/csl-citation.json"}</w:instrText>
      </w:r>
      <w:r w:rsidR="00500CC0">
        <w:rPr>
          <w:rFonts w:asciiTheme="minorHAnsi" w:hAnsiTheme="minorHAnsi" w:cstheme="minorHAnsi"/>
        </w:rPr>
        <w:fldChar w:fldCharType="separate"/>
      </w:r>
      <w:r w:rsidR="00123446" w:rsidRPr="00123446">
        <w:rPr>
          <w:rFonts w:asciiTheme="minorHAnsi" w:hAnsiTheme="minorHAnsi" w:cstheme="minorHAnsi"/>
          <w:noProof/>
        </w:rPr>
        <w:t>(Bagshaw et al., 2016b)</w:t>
      </w:r>
      <w:r w:rsidR="00500CC0">
        <w:rPr>
          <w:rFonts w:asciiTheme="minorHAnsi" w:hAnsiTheme="minorHAnsi" w:cstheme="minorHAnsi"/>
        </w:rPr>
        <w:fldChar w:fldCharType="end"/>
      </w:r>
      <w:r w:rsidR="00500CC0">
        <w:rPr>
          <w:rFonts w:asciiTheme="minorHAnsi" w:hAnsiTheme="minorHAnsi" w:cstheme="minorHAnsi"/>
        </w:rPr>
        <w:t xml:space="preserve">. </w:t>
      </w:r>
      <w:r w:rsidR="0068369E">
        <w:rPr>
          <w:rFonts w:asciiTheme="minorHAnsi" w:hAnsiTheme="minorHAnsi" w:cstheme="minorHAnsi"/>
        </w:rPr>
        <w:t xml:space="preserve">A previous investigation has validated </w:t>
      </w:r>
      <w:r w:rsidR="00AE6541">
        <w:rPr>
          <w:rFonts w:asciiTheme="minorHAnsi" w:hAnsiTheme="minorHAnsi" w:cstheme="minorHAnsi"/>
        </w:rPr>
        <w:t>serum vial</w:t>
      </w:r>
      <w:r w:rsidR="0068369E">
        <w:rPr>
          <w:rFonts w:asciiTheme="minorHAnsi" w:hAnsiTheme="minorHAnsi" w:cstheme="minorHAnsi"/>
        </w:rPr>
        <w:t xml:space="preserve"> incubations for use in cryoconite laboratory experiments</w:t>
      </w:r>
      <w:r w:rsidR="0068369E" w:rsidRPr="00602D90">
        <w:rPr>
          <w:rFonts w:asciiTheme="minorHAnsi" w:hAnsiTheme="minorHAnsi" w:cstheme="minorHAnsi"/>
        </w:rPr>
        <w:t>.</w:t>
      </w:r>
      <w:r w:rsidR="0068369E">
        <w:rPr>
          <w:rFonts w:asciiTheme="minorHAnsi" w:hAnsiTheme="minorHAnsi" w:cstheme="minorHAnsi"/>
        </w:rPr>
        <w:t xml:space="preserve"> </w:t>
      </w:r>
      <w:r w:rsidR="00AE6541">
        <w:rPr>
          <w:rFonts w:asciiTheme="minorHAnsi" w:hAnsiTheme="minorHAnsi" w:cstheme="minorHAnsi"/>
        </w:rPr>
        <w:t>Vials</w:t>
      </w:r>
      <w:r w:rsidR="00500CC0">
        <w:rPr>
          <w:rFonts w:asciiTheme="minorHAnsi" w:hAnsiTheme="minorHAnsi" w:cstheme="minorHAnsi"/>
        </w:rPr>
        <w:t xml:space="preserve"> will be filled with </w:t>
      </w:r>
      <w:r w:rsidR="00500CC0">
        <w:rPr>
          <w:rFonts w:asciiTheme="minorHAnsi" w:hAnsiTheme="minorHAnsi" w:cstheme="minorHAnsi"/>
        </w:rPr>
        <w:sym w:font="Symbol" w:char="F07E"/>
      </w:r>
      <w:r w:rsidR="00500CC0">
        <w:rPr>
          <w:rFonts w:asciiTheme="minorHAnsi" w:hAnsiTheme="minorHAnsi" w:cstheme="minorHAnsi"/>
        </w:rPr>
        <w:t xml:space="preserve">100ml </w:t>
      </w:r>
      <w:r w:rsidR="00741976">
        <w:rPr>
          <w:rFonts w:asciiTheme="minorHAnsi" w:hAnsiTheme="minorHAnsi" w:cstheme="minorHAnsi"/>
        </w:rPr>
        <w:t>fresh</w:t>
      </w:r>
      <w:r w:rsidR="00500CC0">
        <w:rPr>
          <w:rFonts w:asciiTheme="minorHAnsi" w:hAnsiTheme="minorHAnsi" w:cstheme="minorHAnsi"/>
        </w:rPr>
        <w:t xml:space="preserve"> water </w:t>
      </w:r>
      <w:r w:rsidR="00741976">
        <w:rPr>
          <w:rFonts w:asciiTheme="minorHAnsi" w:hAnsiTheme="minorHAnsi" w:cstheme="minorHAnsi"/>
        </w:rPr>
        <w:t xml:space="preserve">medium </w:t>
      </w:r>
      <w:r w:rsidR="00500CC0">
        <w:rPr>
          <w:rFonts w:asciiTheme="minorHAnsi" w:hAnsiTheme="minorHAnsi" w:cstheme="minorHAnsi"/>
        </w:rPr>
        <w:t xml:space="preserve">and stopped with bungs </w:t>
      </w:r>
      <w:r w:rsidR="00500CC0">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light","type":"article-journal","volume":"92"},"uris":["http://www.mendeley.com/documents/?uuid=d3b31789-9946-4b6d-89f1-09c67dc17f41"]}],"mendeley":{"formattedCitation":"(Bagshaw et al., 2016b)","plainTextFormattedCitation":"(Bagshaw et al., 2016b)","previouslyFormattedCitation":"&lt;sup&gt;137&lt;/sup&gt;"},"properties":{"noteIndex":0},"schema":"https://github.com/citation-style-language/schema/raw/master/csl-citation.json"}</w:instrText>
      </w:r>
      <w:r w:rsidR="00500CC0">
        <w:rPr>
          <w:rFonts w:asciiTheme="minorHAnsi" w:hAnsiTheme="minorHAnsi" w:cstheme="minorHAnsi"/>
        </w:rPr>
        <w:fldChar w:fldCharType="separate"/>
      </w:r>
      <w:r w:rsidR="00123446" w:rsidRPr="00123446">
        <w:rPr>
          <w:rFonts w:asciiTheme="minorHAnsi" w:hAnsiTheme="minorHAnsi" w:cstheme="minorHAnsi"/>
          <w:noProof/>
        </w:rPr>
        <w:t>(Bagshaw et al., 2016b)</w:t>
      </w:r>
      <w:r w:rsidR="00500CC0">
        <w:rPr>
          <w:rFonts w:asciiTheme="minorHAnsi" w:hAnsiTheme="minorHAnsi" w:cstheme="minorHAnsi"/>
        </w:rPr>
        <w:fldChar w:fldCharType="end"/>
      </w:r>
      <w:r w:rsidR="00500CC0">
        <w:rPr>
          <w:rFonts w:asciiTheme="minorHAnsi" w:hAnsiTheme="minorHAnsi" w:cstheme="minorHAnsi"/>
        </w:rPr>
        <w:t xml:space="preserve">. </w:t>
      </w:r>
      <w:r w:rsidR="00741976">
        <w:rPr>
          <w:rFonts w:asciiTheme="minorHAnsi" w:hAnsiTheme="minorHAnsi" w:cstheme="minorHAnsi"/>
        </w:rPr>
        <w:t xml:space="preserve">The freshwater medium will have the following components: </w:t>
      </w:r>
      <w:r w:rsidR="00741976" w:rsidRPr="001A356C">
        <w:rPr>
          <w:rFonts w:asciiTheme="minorHAnsi" w:hAnsiTheme="minorHAnsi" w:cstheme="minorHAnsi"/>
        </w:rPr>
        <w:t>NaCl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MgCl</w:t>
      </w:r>
      <w:r w:rsidR="00741976" w:rsidRPr="00047C99">
        <w:rPr>
          <w:rFonts w:asciiTheme="minorHAnsi" w:hAnsiTheme="minorHAnsi" w:cstheme="minorHAnsi"/>
          <w:vertAlign w:val="subscript"/>
        </w:rPr>
        <w:t>2</w:t>
      </w:r>
      <w:r w:rsidR="00741976" w:rsidRPr="001A356C">
        <w:rPr>
          <w:rFonts w:asciiTheme="minorHAnsi" w:hAnsiTheme="minorHAnsi" w:cstheme="minorHAnsi"/>
        </w:rPr>
        <w:t xml:space="preserve"> ·6H</w:t>
      </w:r>
      <w:r w:rsidR="00741976" w:rsidRPr="00047C99">
        <w:rPr>
          <w:rFonts w:asciiTheme="minorHAnsi" w:hAnsiTheme="minorHAnsi" w:cstheme="minorHAnsi"/>
          <w:vertAlign w:val="subscript"/>
        </w:rPr>
        <w:t>2</w:t>
      </w:r>
      <w:r w:rsidR="00741976" w:rsidRPr="001A356C">
        <w:rPr>
          <w:rFonts w:asciiTheme="minorHAnsi" w:hAnsiTheme="minorHAnsi" w:cstheme="minorHAnsi"/>
        </w:rPr>
        <w:t>O (0.25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CaCl</w:t>
      </w:r>
      <w:r w:rsidR="00741976" w:rsidRPr="00047C99">
        <w:rPr>
          <w:rFonts w:asciiTheme="minorHAnsi" w:hAnsiTheme="minorHAnsi" w:cstheme="minorHAnsi"/>
          <w:vertAlign w:val="subscript"/>
        </w:rPr>
        <w:t>2</w:t>
      </w:r>
      <w:r w:rsidR="00741976" w:rsidRPr="001A356C">
        <w:rPr>
          <w:rFonts w:asciiTheme="minorHAnsi" w:hAnsiTheme="minorHAnsi" w:cstheme="minorHAnsi"/>
        </w:rPr>
        <w:t xml:space="preserve"> ·2H</w:t>
      </w:r>
      <w:r w:rsidR="00741976" w:rsidRPr="00047C99">
        <w:rPr>
          <w:rFonts w:asciiTheme="minorHAnsi" w:hAnsiTheme="minorHAnsi" w:cstheme="minorHAnsi"/>
          <w:vertAlign w:val="subscript"/>
        </w:rPr>
        <w:t>2</w:t>
      </w:r>
      <w:r w:rsidR="00741976" w:rsidRPr="001A356C">
        <w:rPr>
          <w:rFonts w:asciiTheme="minorHAnsi" w:hAnsiTheme="minorHAnsi" w:cstheme="minorHAnsi"/>
        </w:rPr>
        <w:t>O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KCl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NH</w:t>
      </w:r>
      <w:r w:rsidR="00741976" w:rsidRPr="00047C99">
        <w:rPr>
          <w:rFonts w:asciiTheme="minorHAnsi" w:hAnsiTheme="minorHAnsi" w:cstheme="minorHAnsi"/>
          <w:vertAlign w:val="subscript"/>
        </w:rPr>
        <w:t>4</w:t>
      </w:r>
      <w:r w:rsidR="00741976" w:rsidRPr="001A356C">
        <w:rPr>
          <w:rFonts w:asciiTheme="minorHAnsi" w:hAnsiTheme="minorHAnsi" w:cstheme="minorHAnsi"/>
        </w:rPr>
        <w:t>Cl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KH</w:t>
      </w:r>
      <w:r w:rsidR="00741976" w:rsidRPr="00047C99">
        <w:rPr>
          <w:rFonts w:asciiTheme="minorHAnsi" w:hAnsiTheme="minorHAnsi" w:cstheme="minorHAnsi"/>
          <w:vertAlign w:val="subscript"/>
        </w:rPr>
        <w:t>2</w:t>
      </w:r>
      <w:r w:rsidR="00741976" w:rsidRPr="001A356C">
        <w:rPr>
          <w:rFonts w:asciiTheme="minorHAnsi" w:hAnsiTheme="minorHAnsi" w:cstheme="minorHAnsi"/>
        </w:rPr>
        <w:t>PO</w:t>
      </w:r>
      <w:r w:rsidR="00741976" w:rsidRPr="00047C99">
        <w:rPr>
          <w:rFonts w:asciiTheme="minorHAnsi" w:hAnsiTheme="minorHAnsi" w:cstheme="minorHAnsi"/>
          <w:vertAlign w:val="subscript"/>
        </w:rPr>
        <w:t>4</w:t>
      </w:r>
      <w:r w:rsidR="00741976" w:rsidRPr="001A356C">
        <w:rPr>
          <w:rFonts w:asciiTheme="minorHAnsi" w:hAnsiTheme="minorHAnsi" w:cstheme="minorHAnsi"/>
        </w:rPr>
        <w:t xml:space="preserve">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w:t>
      </w:r>
      <w:r w:rsidR="00741976">
        <w:rPr>
          <w:rFonts w:asciiTheme="minorHAnsi" w:hAnsiTheme="minorHAnsi" w:cstheme="minorHAnsi"/>
        </w:rPr>
        <w:t>, casamino acids (0.25 g l</w:t>
      </w:r>
      <w:r w:rsidR="00741976" w:rsidRPr="00AA68B7">
        <w:rPr>
          <w:rFonts w:asciiTheme="minorHAnsi" w:hAnsiTheme="minorHAnsi" w:cstheme="minorHAnsi"/>
          <w:vertAlign w:val="superscript"/>
        </w:rPr>
        <w:t>-1</w:t>
      </w:r>
      <w:r w:rsidR="00741976">
        <w:rPr>
          <w:rFonts w:asciiTheme="minorHAnsi" w:hAnsiTheme="minorHAnsi" w:cstheme="minorHAnsi"/>
        </w:rPr>
        <w:t>), yeast extract (0.05 g l</w:t>
      </w:r>
      <w:r w:rsidR="00741976" w:rsidRPr="00AA68B7">
        <w:rPr>
          <w:rFonts w:asciiTheme="minorHAnsi" w:hAnsiTheme="minorHAnsi" w:cstheme="minorHAnsi"/>
          <w:vertAlign w:val="superscript"/>
        </w:rPr>
        <w:t>-1</w:t>
      </w:r>
      <w:r w:rsidR="00741976">
        <w:rPr>
          <w:rFonts w:asciiTheme="minorHAnsi" w:hAnsiTheme="minorHAnsi" w:cstheme="minorHAnsi"/>
        </w:rPr>
        <w:t xml:space="preserve">), </w:t>
      </w:r>
      <w:r w:rsidR="00741976" w:rsidRPr="001A356C">
        <w:rPr>
          <w:rFonts w:asciiTheme="minorHAnsi" w:hAnsiTheme="minorHAnsi" w:cstheme="minorHAnsi"/>
        </w:rPr>
        <w:t>﻿1 ml l</w:t>
      </w:r>
      <w:r w:rsidR="00741976" w:rsidRPr="001A356C">
        <w:rPr>
          <w:rFonts w:asciiTheme="minorHAnsi" w:hAnsiTheme="minorHAnsi" w:cstheme="minorHAnsi"/>
          <w:vertAlign w:val="superscript"/>
        </w:rPr>
        <w:t>−1</w:t>
      </w:r>
      <w:r w:rsidR="00741976" w:rsidRPr="001A356C">
        <w:rPr>
          <w:rFonts w:asciiTheme="minorHAnsi" w:hAnsiTheme="minorHAnsi" w:cstheme="minorHAnsi"/>
        </w:rPr>
        <w:t xml:space="preserve"> SL</w:t>
      </w:r>
      <w:r w:rsidR="00741976">
        <w:rPr>
          <w:rFonts w:asciiTheme="minorHAnsi" w:hAnsiTheme="minorHAnsi" w:cstheme="minorHAnsi"/>
        </w:rPr>
        <w:t>-</w:t>
      </w:r>
      <w:r w:rsidR="00741976" w:rsidRPr="001A356C">
        <w:rPr>
          <w:rFonts w:asciiTheme="minorHAnsi" w:hAnsiTheme="minorHAnsi" w:cstheme="minorHAnsi"/>
        </w:rPr>
        <w:t>10 and 0.2 ml l</w:t>
      </w:r>
      <w:r w:rsidR="00741976" w:rsidRPr="001A356C">
        <w:rPr>
          <w:rFonts w:asciiTheme="minorHAnsi" w:hAnsiTheme="minorHAnsi" w:cstheme="minorHAnsi"/>
          <w:vertAlign w:val="superscript"/>
        </w:rPr>
        <w:t>−1</w:t>
      </w:r>
      <w:r w:rsidR="00741976" w:rsidRPr="001A356C">
        <w:rPr>
          <w:rFonts w:asciiTheme="minorHAnsi" w:hAnsiTheme="minorHAnsi" w:cstheme="minorHAnsi"/>
        </w:rPr>
        <w:t xml:space="preserve"> selenite and tungstate solution</w:t>
      </w:r>
      <w:r w:rsidR="00741976">
        <w:rPr>
          <w:rFonts w:asciiTheme="minorHAnsi" w:hAnsiTheme="minorHAnsi" w:cstheme="minorHAnsi"/>
        </w:rPr>
        <w:t xml:space="preserve"> (ex</w:t>
      </w:r>
      <w:r w:rsidR="00AF5CDF">
        <w:rPr>
          <w:rFonts w:asciiTheme="minorHAnsi" w:hAnsiTheme="minorHAnsi" w:cstheme="minorHAnsi"/>
        </w:rPr>
        <w:t>cluding</w:t>
      </w:r>
      <w:r w:rsidR="00741976">
        <w:rPr>
          <w:rFonts w:asciiTheme="minorHAnsi" w:hAnsiTheme="minorHAnsi" w:cstheme="minorHAnsi"/>
        </w:rPr>
        <w:t xml:space="preserve"> nutrient treatments) </w:t>
      </w:r>
      <w:r w:rsidR="00741976">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2020)","previouslyFormattedCitation":"&lt;sup&gt;136&lt;/sup&gt;"},"properties":{"noteIndex":0},"schema":"https://github.com/citation-style-language/schema/raw/master/csl-citation.json"}</w:instrText>
      </w:r>
      <w:r w:rsidR="00741976">
        <w:rPr>
          <w:rFonts w:asciiTheme="minorHAnsi" w:hAnsiTheme="minorHAnsi" w:cstheme="minorHAnsi"/>
        </w:rPr>
        <w:fldChar w:fldCharType="separate"/>
      </w:r>
      <w:r w:rsidR="00123446" w:rsidRPr="00123446">
        <w:rPr>
          <w:rFonts w:asciiTheme="minorHAnsi" w:hAnsiTheme="minorHAnsi" w:cstheme="minorHAnsi"/>
          <w:noProof/>
        </w:rPr>
        <w:t>(Poniecka et al., 2020)</w:t>
      </w:r>
      <w:r w:rsidR="00741976">
        <w:rPr>
          <w:rFonts w:asciiTheme="minorHAnsi" w:hAnsiTheme="minorHAnsi" w:cstheme="minorHAnsi"/>
        </w:rPr>
        <w:fldChar w:fldCharType="end"/>
      </w:r>
      <w:r w:rsidR="00741976">
        <w:rPr>
          <w:rFonts w:asciiTheme="minorHAnsi" w:hAnsiTheme="minorHAnsi" w:cstheme="minorHAnsi"/>
        </w:rPr>
        <w:t xml:space="preserve">. </w:t>
      </w:r>
      <w:r w:rsidR="00AE6541">
        <w:rPr>
          <w:rFonts w:asciiTheme="minorHAnsi" w:hAnsiTheme="minorHAnsi" w:cstheme="minorHAnsi"/>
        </w:rPr>
        <w:t>Vials</w:t>
      </w:r>
      <w:r w:rsidR="00500CC0">
        <w:rPr>
          <w:rFonts w:asciiTheme="minorHAnsi" w:hAnsiTheme="minorHAnsi" w:cstheme="minorHAnsi"/>
        </w:rPr>
        <w:t xml:space="preserve"> will be divided into </w:t>
      </w:r>
      <w:r w:rsidR="006D7FF1">
        <w:rPr>
          <w:rFonts w:asciiTheme="minorHAnsi" w:hAnsiTheme="minorHAnsi" w:cstheme="minorHAnsi"/>
        </w:rPr>
        <w:t xml:space="preserve">duplicate </w:t>
      </w:r>
      <w:r w:rsidR="00500CC0">
        <w:rPr>
          <w:rFonts w:asciiTheme="minorHAnsi" w:hAnsiTheme="minorHAnsi" w:cstheme="minorHAnsi"/>
        </w:rPr>
        <w:t xml:space="preserve">temperature, pH, </w:t>
      </w:r>
      <w:r w:rsidR="00196AEE">
        <w:rPr>
          <w:rFonts w:asciiTheme="minorHAnsi" w:hAnsiTheme="minorHAnsi" w:cstheme="minorHAnsi"/>
        </w:rPr>
        <w:t>salinity, nutrient</w:t>
      </w:r>
      <w:r w:rsidR="00500CC0">
        <w:rPr>
          <w:rFonts w:asciiTheme="minorHAnsi" w:hAnsiTheme="minorHAnsi" w:cstheme="minorHAnsi"/>
        </w:rPr>
        <w:t xml:space="preserve"> and control groups.</w:t>
      </w:r>
      <w:r w:rsidR="006D7FF1">
        <w:rPr>
          <w:rFonts w:asciiTheme="minorHAnsi" w:hAnsiTheme="minorHAnsi" w:cstheme="minorHAnsi"/>
        </w:rPr>
        <w:t xml:space="preserve"> </w:t>
      </w:r>
      <w:r w:rsidR="00AE6541">
        <w:rPr>
          <w:rFonts w:asciiTheme="minorHAnsi" w:hAnsiTheme="minorHAnsi" w:cstheme="minorHAnsi"/>
        </w:rPr>
        <w:t>Vials</w:t>
      </w:r>
      <w:r w:rsidR="006D7FF1">
        <w:rPr>
          <w:rFonts w:asciiTheme="minorHAnsi" w:hAnsiTheme="minorHAnsi" w:cstheme="minorHAnsi"/>
        </w:rPr>
        <w:t xml:space="preserve"> will be placed in a water bath under fan-cooled horticultural lighting </w:t>
      </w:r>
      <w:r w:rsidR="0062327B">
        <w:rPr>
          <w:rFonts w:asciiTheme="minorHAnsi" w:hAnsiTheme="minorHAnsi" w:cstheme="minorHAnsi"/>
        </w:rPr>
        <w:t>in a cold room and maintained at 0</w:t>
      </w:r>
      <w:r w:rsidR="0062327B">
        <w:rPr>
          <w:rFonts w:asciiTheme="minorHAnsi" w:hAnsiTheme="minorHAnsi" w:cstheme="minorHAnsi"/>
        </w:rPr>
        <w:sym w:font="Symbol" w:char="F0B0"/>
      </w:r>
      <w:r w:rsidR="0062327B">
        <w:rPr>
          <w:rFonts w:asciiTheme="minorHAnsi" w:hAnsiTheme="minorHAnsi" w:cstheme="minorHAnsi"/>
        </w:rPr>
        <w:t>C</w:t>
      </w:r>
      <w:r w:rsidR="009336FD">
        <w:rPr>
          <w:rFonts w:asciiTheme="minorHAnsi" w:hAnsiTheme="minorHAnsi" w:cstheme="minorHAnsi"/>
        </w:rPr>
        <w:t>-</w:t>
      </w:r>
      <w:r w:rsidR="0062327B">
        <w:rPr>
          <w:rFonts w:asciiTheme="minorHAnsi" w:hAnsiTheme="minorHAnsi" w:cstheme="minorHAnsi"/>
        </w:rPr>
        <w:t>1.5</w:t>
      </w:r>
      <w:r w:rsidR="0062327B">
        <w:rPr>
          <w:rFonts w:asciiTheme="minorHAnsi" w:hAnsiTheme="minorHAnsi" w:cstheme="minorHAnsi"/>
        </w:rPr>
        <w:sym w:font="Symbol" w:char="F0B0"/>
      </w:r>
      <w:r w:rsidR="0062327B">
        <w:rPr>
          <w:rFonts w:asciiTheme="minorHAnsi" w:hAnsiTheme="minorHAnsi" w:cstheme="minorHAnsi"/>
        </w:rPr>
        <w:t xml:space="preserve">C </w:t>
      </w:r>
      <w:r w:rsidR="00D71216">
        <w:rPr>
          <w:rFonts w:asciiTheme="minorHAnsi" w:hAnsiTheme="minorHAnsi" w:cstheme="minorHAnsi"/>
        </w:rPr>
        <w:t>(</w:t>
      </w:r>
      <w:r w:rsidR="00AF5CDF">
        <w:rPr>
          <w:rFonts w:asciiTheme="minorHAnsi" w:hAnsiTheme="minorHAnsi" w:cstheme="minorHAnsi"/>
        </w:rPr>
        <w:t>excluding</w:t>
      </w:r>
      <w:r w:rsidR="00D71216">
        <w:rPr>
          <w:rFonts w:asciiTheme="minorHAnsi" w:hAnsiTheme="minorHAnsi" w:cstheme="minorHAnsi"/>
        </w:rPr>
        <w:t xml:space="preserve"> the temperature group) </w:t>
      </w:r>
      <w:r w:rsidR="006D7FF1">
        <w:rPr>
          <w:rFonts w:asciiTheme="minorHAnsi" w:hAnsiTheme="minorHAnsi" w:cstheme="minorHAnsi"/>
        </w:rPr>
        <w:t xml:space="preserve">to replicate </w:t>
      </w:r>
      <w:r w:rsidR="006D7FF1" w:rsidRPr="006D7FF1">
        <w:rPr>
          <w:rFonts w:asciiTheme="minorHAnsi" w:hAnsiTheme="minorHAnsi" w:cstheme="minorHAnsi"/>
          <w:i/>
        </w:rPr>
        <w:t>in situ</w:t>
      </w:r>
      <w:r w:rsidR="006D7FF1">
        <w:rPr>
          <w:rFonts w:asciiTheme="minorHAnsi" w:hAnsiTheme="minorHAnsi" w:cstheme="minorHAnsi"/>
        </w:rPr>
        <w:t xml:space="preserve"> conditions </w:t>
      </w:r>
      <w:r w:rsidR="006D7FF1">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light","type":"article-journal","volume":"92"},"uris":["http://www.mendeley.com/documents/?uuid=d3b31789-9946-4b6d-89f1-09c67dc17f41"]}],"mendeley":{"formattedCitation":"(Bagshaw et al., 2016b)","plainTextFormattedCitation":"(Bagshaw et al., 2016b)","previouslyFormattedCitation":"&lt;sup&gt;137&lt;/sup&gt;"},"properties":{"noteIndex":0},"schema":"https://github.com/citation-style-language/schema/raw/master/csl-citation.json"}</w:instrText>
      </w:r>
      <w:r w:rsidR="006D7FF1">
        <w:rPr>
          <w:rFonts w:asciiTheme="minorHAnsi" w:hAnsiTheme="minorHAnsi" w:cstheme="minorHAnsi"/>
        </w:rPr>
        <w:fldChar w:fldCharType="separate"/>
      </w:r>
      <w:r w:rsidR="00123446" w:rsidRPr="00123446">
        <w:rPr>
          <w:rFonts w:asciiTheme="minorHAnsi" w:hAnsiTheme="minorHAnsi" w:cstheme="minorHAnsi"/>
          <w:noProof/>
        </w:rPr>
        <w:t>(Bagshaw et al., 2016b)</w:t>
      </w:r>
      <w:r w:rsidR="006D7FF1">
        <w:rPr>
          <w:rFonts w:asciiTheme="minorHAnsi" w:hAnsiTheme="minorHAnsi" w:cstheme="minorHAnsi"/>
        </w:rPr>
        <w:fldChar w:fldCharType="end"/>
      </w:r>
      <w:r w:rsidR="006D7FF1">
        <w:rPr>
          <w:rFonts w:asciiTheme="minorHAnsi" w:hAnsiTheme="minorHAnsi" w:cstheme="minorHAnsi"/>
        </w:rPr>
        <w:t>.</w:t>
      </w:r>
      <w:r w:rsidR="00D407DC">
        <w:rPr>
          <w:rFonts w:asciiTheme="minorHAnsi" w:hAnsiTheme="minorHAnsi" w:cstheme="minorHAnsi"/>
        </w:rPr>
        <w:t xml:space="preserve"> </w:t>
      </w:r>
    </w:p>
    <w:p w14:paraId="213ABF38" w14:textId="77777777" w:rsidR="0041179B" w:rsidRDefault="0041179B" w:rsidP="00F3203F">
      <w:pPr>
        <w:rPr>
          <w:rFonts w:asciiTheme="minorHAnsi" w:hAnsiTheme="minorHAnsi" w:cstheme="minorHAnsi"/>
        </w:rPr>
      </w:pPr>
    </w:p>
    <w:p w14:paraId="13402536" w14:textId="3C06B6E5" w:rsidR="00D407DC" w:rsidRDefault="00D407DC" w:rsidP="00F3203F">
      <w:pPr>
        <w:rPr>
          <w:rFonts w:asciiTheme="minorHAnsi" w:hAnsiTheme="minorHAnsi" w:cstheme="minorHAnsi"/>
        </w:rPr>
      </w:pPr>
      <w:r>
        <w:rPr>
          <w:rFonts w:asciiTheme="minorHAnsi" w:hAnsiTheme="minorHAnsi" w:cstheme="minorHAnsi"/>
        </w:rPr>
        <w:t xml:space="preserve">Cryoconite communities will be grown in a range </w:t>
      </w:r>
      <w:r w:rsidR="00373C11">
        <w:rPr>
          <w:rFonts w:asciiTheme="minorHAnsi" w:hAnsiTheme="minorHAnsi" w:cstheme="minorHAnsi"/>
        </w:rPr>
        <w:t xml:space="preserve">of </w:t>
      </w:r>
      <w:r>
        <w:rPr>
          <w:rFonts w:asciiTheme="minorHAnsi" w:hAnsiTheme="minorHAnsi" w:cstheme="minorHAnsi"/>
        </w:rPr>
        <w:t>temperature, salinit</w:t>
      </w:r>
      <w:r w:rsidR="00834049">
        <w:rPr>
          <w:rFonts w:asciiTheme="minorHAnsi" w:hAnsiTheme="minorHAnsi" w:cstheme="minorHAnsi"/>
        </w:rPr>
        <w:t>y</w:t>
      </w:r>
      <w:r>
        <w:rPr>
          <w:rFonts w:asciiTheme="minorHAnsi" w:hAnsiTheme="minorHAnsi" w:cstheme="minorHAnsi"/>
        </w:rPr>
        <w:t>, pH and nutrient conditions</w:t>
      </w:r>
      <w:r w:rsidR="001A356C">
        <w:rPr>
          <w:rFonts w:asciiTheme="minorHAnsi" w:hAnsiTheme="minorHAnsi" w:cstheme="minorHAnsi"/>
        </w:rPr>
        <w:t xml:space="preserve"> adopted from </w:t>
      </w:r>
      <w:r w:rsidR="001A356C">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Research","id":"ITEM-1","issue":"1","issued":{"date-parts":[["2018"]]},"publisher":"Taylor &amp; Francis","title":"Rapid development of anoxic niches in supraglacial ecosystems","type":"article-journal","volume":"50"},"uris":["http://www.mendeley.com/documents/?uuid=4fcb8f4e-2f2a-49e0-bc93-b67ec70a42a9"]}],"mendeley":{"formattedCitation":"(Poniecka et al., 2018)","manualFormatting":"Poniecka et al., 2018","plainTextFormattedCitation":"(Poniecka et al., 2018)","previouslyFormattedCitation":"&lt;sup&gt;265&lt;/sup&gt;"},"properties":{"noteIndex":0},"schema":"https://github.com/citation-style-language/schema/raw/master/csl-citation.json"}</w:instrText>
      </w:r>
      <w:r w:rsidR="001A356C">
        <w:rPr>
          <w:rFonts w:asciiTheme="minorHAnsi" w:hAnsiTheme="minorHAnsi" w:cstheme="minorHAnsi"/>
        </w:rPr>
        <w:fldChar w:fldCharType="separate"/>
      </w:r>
      <w:r w:rsidR="001A356C" w:rsidRPr="001A356C">
        <w:rPr>
          <w:rFonts w:asciiTheme="minorHAnsi" w:hAnsiTheme="minorHAnsi" w:cstheme="minorHAnsi"/>
          <w:noProof/>
        </w:rPr>
        <w:t>Poniecka et al., 2018</w:t>
      </w:r>
      <w:r w:rsidR="001A356C">
        <w:rPr>
          <w:rFonts w:asciiTheme="minorHAnsi" w:hAnsiTheme="minorHAnsi" w:cstheme="minorHAnsi"/>
        </w:rPr>
        <w:fldChar w:fldCharType="end"/>
      </w:r>
      <w:r w:rsidR="00196AEE">
        <w:rPr>
          <w:rFonts w:asciiTheme="minorHAnsi" w:hAnsiTheme="minorHAnsi" w:cstheme="minorHAnsi"/>
        </w:rPr>
        <w:t xml:space="preserve"> and </w:t>
      </w:r>
      <w:r w:rsidR="00196AEE">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2020)","manualFormatting":"Poniecka et al., 2020","plainTextFormattedCitation":"(Poniecka et al., 2020)","previouslyFormattedCitation":"&lt;sup&gt;136&lt;/sup&gt;"},"properties":{"noteIndex":0},"schema":"https://github.com/citation-style-language/schema/raw/master/csl-citation.json"}</w:instrText>
      </w:r>
      <w:r w:rsidR="00196AEE">
        <w:rPr>
          <w:rFonts w:asciiTheme="minorHAnsi" w:hAnsiTheme="minorHAnsi" w:cstheme="minorHAnsi"/>
        </w:rPr>
        <w:fldChar w:fldCharType="separate"/>
      </w:r>
      <w:r w:rsidR="00196AEE" w:rsidRPr="00196AEE">
        <w:rPr>
          <w:rFonts w:asciiTheme="minorHAnsi" w:hAnsiTheme="minorHAnsi" w:cstheme="minorHAnsi"/>
          <w:noProof/>
        </w:rPr>
        <w:t>Poniecka et al., 2020</w:t>
      </w:r>
      <w:r w:rsidR="00196AEE">
        <w:rPr>
          <w:rFonts w:asciiTheme="minorHAnsi" w:hAnsiTheme="minorHAnsi" w:cstheme="minorHAnsi"/>
        </w:rPr>
        <w:fldChar w:fldCharType="end"/>
      </w:r>
      <w:r w:rsidR="006D11D0">
        <w:rPr>
          <w:rFonts w:asciiTheme="minorHAnsi" w:hAnsiTheme="minorHAnsi" w:cstheme="minorHAnsi"/>
        </w:rPr>
        <w:t xml:space="preserve"> (</w:t>
      </w:r>
      <w:r w:rsidR="006D11D0" w:rsidRPr="00741976">
        <w:rPr>
          <w:rFonts w:asciiTheme="minorHAnsi" w:hAnsiTheme="minorHAnsi" w:cstheme="minorHAnsi"/>
          <w:b/>
        </w:rPr>
        <w:t xml:space="preserve">Table </w:t>
      </w:r>
      <w:r w:rsidR="00DB0734">
        <w:rPr>
          <w:rFonts w:asciiTheme="minorHAnsi" w:hAnsiTheme="minorHAnsi" w:cstheme="minorHAnsi"/>
          <w:b/>
        </w:rPr>
        <w:t>10</w:t>
      </w:r>
      <w:r w:rsidR="006D11D0">
        <w:rPr>
          <w:rFonts w:asciiTheme="minorHAnsi" w:hAnsiTheme="minorHAnsi" w:cstheme="minorHAnsi"/>
        </w:rPr>
        <w:t>)</w:t>
      </w:r>
      <w:r>
        <w:rPr>
          <w:rFonts w:asciiTheme="minorHAnsi" w:hAnsiTheme="minorHAnsi" w:cstheme="minorHAnsi"/>
        </w:rPr>
        <w:t>.</w:t>
      </w:r>
      <w:r w:rsidR="0041179B">
        <w:rPr>
          <w:rFonts w:asciiTheme="minorHAnsi" w:hAnsiTheme="minorHAnsi" w:cstheme="minorHAnsi"/>
        </w:rPr>
        <w:t xml:space="preserve"> Salinities will be modified by adding MgCl and NaCl solution. pH will be modified with 1M HCl and 100 mM K</w:t>
      </w:r>
      <w:r w:rsidR="0041179B" w:rsidRPr="0041179B">
        <w:rPr>
          <w:rFonts w:asciiTheme="minorHAnsi" w:hAnsiTheme="minorHAnsi" w:cstheme="minorHAnsi"/>
          <w:vertAlign w:val="subscript"/>
        </w:rPr>
        <w:t>2</w:t>
      </w:r>
      <w:r w:rsidR="0041179B">
        <w:rPr>
          <w:rFonts w:asciiTheme="minorHAnsi" w:hAnsiTheme="minorHAnsi" w:cstheme="minorHAnsi"/>
        </w:rPr>
        <w:t>HPO</w:t>
      </w:r>
      <w:r w:rsidR="0041179B" w:rsidRPr="0041179B">
        <w:rPr>
          <w:rFonts w:asciiTheme="minorHAnsi" w:hAnsiTheme="minorHAnsi" w:cstheme="minorHAnsi"/>
          <w:vertAlign w:val="subscript"/>
        </w:rPr>
        <w:t>4</w:t>
      </w:r>
      <w:r w:rsidR="0041179B">
        <w:rPr>
          <w:rFonts w:asciiTheme="minorHAnsi" w:hAnsiTheme="minorHAnsi" w:cstheme="minorHAnsi"/>
        </w:rPr>
        <w:t xml:space="preserve"> </w:t>
      </w:r>
      <w:r w:rsidR="00373C11">
        <w:rPr>
          <w:rFonts w:asciiTheme="minorHAnsi" w:hAnsiTheme="minorHAnsi" w:cstheme="minorHAnsi"/>
        </w:rPr>
        <w:t xml:space="preserve">adopted from </w:t>
      </w:r>
      <w:r w:rsidR="00373C11">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{"citationItems":[{"id":"ITEM-1","itemData":{"DOI":"10.1128/AEM.72.5.3759-3762.2006","ISSN":"00992240","PMID":"16672530","abstract":"Thermophilic sulfate-reducing bacteria were enriched from samples obtained from a geothermal underground mine in Japan. The enrichment cultures contained bacteria affiliated with the genera Desulfotomaculum, Thermanaeromonas, Thermincola, Thermovenabulum, Moorella, \"Natronoanaerobium,\" and Clostridium. Two novel thermophilic sulfate-reducing strains, RL50JIII and RL80JIV, affiliated with the genera Desulfotomaculum and Thermanaeromonas, respectively, were isolated. Copyright © 2006, American Society for Microbiology. All Rights Reserved.","author":[{"dropping-particle":"","family":"Kaksonen","given":"Anna H.","non-dropping-particle":"","parse-names":false,"suffix":""},{"dropping-particle":"","family":"Plumb","given":"Jason J.","non-dropping-particle":"","parse-names":false,"suffix":""},{"dropping-particle":"","family":"Robertson","given":"Wendy J.","non-dropping-particle":"","parse-names":false,"suffix":""},{"dropping-particle":"","family":"Spring","given":"Stefan","non-dropping-particle":"","parse-names":false,"suffix":""},{"dropping-particle":"","family":"Schumann","given":"Peter","non-dropping-particle":"","parse-names":false,"suffix":""},{"dropping-particle":"","family":"Franzmann","given":"Peter D.","non-dropping-particle":"","parse-names":false,"suffix":""},{"dropping-particle":"","family":"Puhakka","given":"Jaakko A.","non-dropping-particle":"","parse-names":false,"suffix":""}],"container-title":"Applied and Environmental Microbiology","id":"ITEM-1","issue":"5","issued":{"date-parts":[["2006"]]},"page":"3759-3762","title":"Novel thermophilic sulfate-reducing bacteria from a geothermally active underground mine in Japan","type":"article-journal","volume":"72"},"uris":["http://www.mendeley.com/documents/?uuid=8a2e9f37-25ab-4d91-80b1-bf9a12058f11"]}],"mendeley":{"formattedCitation":"(Kaksonen et al., 2006)","manualFormatting":"Kaksonen et al., 2006","plainTextFormattedCitation":"(Kaksonen et al., 2006)","previouslyFormattedCitation":"&lt;sup&gt;266&lt;/sup&gt;"},"properties":{"noteIndex":0},"schema":"https://github.com/citation-style-language/schema/raw/master/csl-citation.json"}</w:instrText>
      </w:r>
      <w:r w:rsidR="00373C11">
        <w:rPr>
          <w:rFonts w:asciiTheme="minorHAnsi" w:hAnsiTheme="minorHAnsi" w:cstheme="minorHAnsi"/>
        </w:rPr>
        <w:fldChar w:fldCharType="separate"/>
      </w:r>
      <w:r w:rsidR="00373C11" w:rsidRPr="00373C11">
        <w:rPr>
          <w:rFonts w:asciiTheme="minorHAnsi" w:hAnsiTheme="minorHAnsi" w:cstheme="minorHAnsi"/>
          <w:noProof/>
        </w:rPr>
        <w:t>Kaksonen et al., 2006</w:t>
      </w:r>
      <w:r w:rsidR="00373C11">
        <w:rPr>
          <w:rFonts w:asciiTheme="minorHAnsi" w:hAnsiTheme="minorHAnsi" w:cstheme="minorHAnsi"/>
        </w:rPr>
        <w:fldChar w:fldCharType="end"/>
      </w:r>
      <w:r w:rsidR="00373C11">
        <w:rPr>
          <w:rFonts w:asciiTheme="minorHAnsi" w:hAnsiTheme="minorHAnsi" w:cstheme="minorHAnsi"/>
        </w:rPr>
        <w:t xml:space="preserve"> and </w:t>
      </w:r>
      <w:r w:rsidR="00373C11">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2020)","manualFormatting":"Poniecka et al., 2020","plainTextFormattedCitation":"(Poniecka et al., 2020)","previouslyFormattedCitation":"&lt;sup&gt;136&lt;/sup&gt;"},"properties":{"noteIndex":0},"schema":"https://github.com/citation-style-language/schema/raw/master/csl-citation.json"}</w:instrText>
      </w:r>
      <w:r w:rsidR="00373C11">
        <w:rPr>
          <w:rFonts w:asciiTheme="minorHAnsi" w:hAnsiTheme="minorHAnsi" w:cstheme="minorHAnsi"/>
        </w:rPr>
        <w:fldChar w:fldCharType="separate"/>
      </w:r>
      <w:r w:rsidR="00373C11" w:rsidRPr="00373C11">
        <w:rPr>
          <w:rFonts w:asciiTheme="minorHAnsi" w:hAnsiTheme="minorHAnsi" w:cstheme="minorHAnsi"/>
          <w:noProof/>
        </w:rPr>
        <w:t>Poniecka et al., 2020</w:t>
      </w:r>
      <w:r w:rsidR="00373C11">
        <w:rPr>
          <w:rFonts w:asciiTheme="minorHAnsi" w:hAnsiTheme="minorHAnsi" w:cstheme="minorHAnsi"/>
        </w:rPr>
        <w:fldChar w:fldCharType="end"/>
      </w:r>
      <w:r w:rsidR="009B60FB">
        <w:rPr>
          <w:rFonts w:asciiTheme="minorHAnsi" w:hAnsiTheme="minorHAnsi" w:cstheme="minorHAnsi"/>
        </w:rPr>
        <w:t>.</w:t>
      </w:r>
      <w:r w:rsidR="00795328">
        <w:rPr>
          <w:rFonts w:asciiTheme="minorHAnsi" w:hAnsiTheme="minorHAnsi" w:cstheme="minorHAnsi"/>
        </w:rPr>
        <w:t xml:space="preserve"> Each treatment will be carried out in light and dark </w:t>
      </w:r>
      <w:r w:rsidR="0094017C">
        <w:rPr>
          <w:rFonts w:asciiTheme="minorHAnsi" w:hAnsiTheme="minorHAnsi" w:cstheme="minorHAnsi"/>
        </w:rPr>
        <w:t xml:space="preserve">(wrapped in aluminium foil) </w:t>
      </w:r>
      <w:r w:rsidR="00795328">
        <w:rPr>
          <w:rFonts w:asciiTheme="minorHAnsi" w:hAnsiTheme="minorHAnsi" w:cstheme="minorHAnsi"/>
        </w:rPr>
        <w:t xml:space="preserve">conditions in duplicate. </w:t>
      </w:r>
    </w:p>
    <w:p w14:paraId="1BC87FAB" w14:textId="77777777" w:rsidR="006D11D0" w:rsidRDefault="006D11D0" w:rsidP="00F3203F">
      <w:pPr>
        <w:rPr>
          <w:rFonts w:asciiTheme="minorHAnsi" w:hAnsiTheme="minorHAnsi" w:cstheme="minorHAnsi"/>
        </w:rPr>
      </w:pPr>
    </w:p>
    <w:p w14:paraId="071D4F30" w14:textId="695045A0" w:rsidR="00E61CED" w:rsidRDefault="006D11D0" w:rsidP="006D11D0">
      <w:pPr>
        <w:jc w:val="center"/>
        <w:rPr>
          <w:rFonts w:asciiTheme="minorHAnsi" w:hAnsiTheme="minorHAnsi" w:cstheme="minorHAnsi"/>
        </w:rPr>
      </w:pPr>
      <w:r w:rsidRPr="00C7121B">
        <w:rPr>
          <w:rFonts w:asciiTheme="minorHAnsi" w:hAnsiTheme="minorHAnsi" w:cstheme="minorHAnsi"/>
          <w:b/>
        </w:rPr>
        <w:t xml:space="preserve">Table </w:t>
      </w:r>
      <w:r w:rsidR="00DB0734">
        <w:rPr>
          <w:rFonts w:asciiTheme="minorHAnsi" w:hAnsiTheme="minorHAnsi" w:cstheme="minorHAnsi"/>
          <w:b/>
        </w:rPr>
        <w:t>10</w:t>
      </w:r>
      <w:r w:rsidRPr="00C7121B">
        <w:rPr>
          <w:rFonts w:asciiTheme="minorHAnsi" w:hAnsiTheme="minorHAnsi" w:cstheme="minorHAnsi"/>
          <w:b/>
        </w:rPr>
        <w:t>.</w:t>
      </w:r>
      <w:r>
        <w:rPr>
          <w:rFonts w:asciiTheme="minorHAnsi" w:hAnsiTheme="minorHAnsi" w:cstheme="minorHAnsi"/>
        </w:rPr>
        <w:t xml:space="preserve"> Temperature, pH, salinity and nutrient treatments for cryoconite incubations</w:t>
      </w:r>
    </w:p>
    <w:tbl>
      <w:tblPr>
        <w:tblStyle w:val="GridTable4-Accent1"/>
        <w:tblW w:w="9634" w:type="dxa"/>
        <w:tblLook w:val="04A0" w:firstRow="1" w:lastRow="0" w:firstColumn="1" w:lastColumn="0" w:noHBand="0" w:noVBand="1"/>
      </w:tblPr>
      <w:tblGrid>
        <w:gridCol w:w="1271"/>
        <w:gridCol w:w="992"/>
        <w:gridCol w:w="993"/>
        <w:gridCol w:w="6378"/>
      </w:tblGrid>
      <w:tr w:rsidR="00E61CED" w14:paraId="028B5E24" w14:textId="77777777" w:rsidTr="00741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A95EFC2" w14:textId="3E2E8577" w:rsidR="00E61CED" w:rsidRDefault="00E61CED" w:rsidP="00F3203F">
            <w:pPr>
              <w:rPr>
                <w:rFonts w:asciiTheme="minorHAnsi" w:hAnsiTheme="minorHAnsi" w:cstheme="minorHAnsi"/>
              </w:rPr>
            </w:pPr>
            <w:r>
              <w:rPr>
                <w:rFonts w:asciiTheme="minorHAnsi" w:hAnsiTheme="minorHAnsi" w:cstheme="minorHAnsi"/>
              </w:rPr>
              <w:t>Temp (</w:t>
            </w:r>
            <w:r>
              <w:rPr>
                <w:rFonts w:asciiTheme="minorHAnsi" w:hAnsiTheme="minorHAnsi" w:cstheme="minorHAnsi"/>
              </w:rPr>
              <w:sym w:font="Symbol" w:char="F0B0"/>
            </w:r>
            <w:r>
              <w:rPr>
                <w:rFonts w:asciiTheme="minorHAnsi" w:hAnsiTheme="minorHAnsi" w:cstheme="minorHAnsi"/>
              </w:rPr>
              <w:t>C)</w:t>
            </w:r>
          </w:p>
        </w:tc>
        <w:tc>
          <w:tcPr>
            <w:tcW w:w="992" w:type="dxa"/>
          </w:tcPr>
          <w:p w14:paraId="051B9C41" w14:textId="4536CED3"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pH</w:t>
            </w:r>
          </w:p>
        </w:tc>
        <w:tc>
          <w:tcPr>
            <w:tcW w:w="993" w:type="dxa"/>
          </w:tcPr>
          <w:p w14:paraId="0F4614A0" w14:textId="78DDAB6F"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Salinity</w:t>
            </w:r>
          </w:p>
        </w:tc>
        <w:tc>
          <w:tcPr>
            <w:tcW w:w="6378" w:type="dxa"/>
          </w:tcPr>
          <w:p w14:paraId="0E91FBA5" w14:textId="60A11874"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Nutrient Solution</w:t>
            </w:r>
          </w:p>
        </w:tc>
      </w:tr>
      <w:tr w:rsidR="00E61CED" w14:paraId="155C1D70"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7A73EC8" w14:textId="12B9256E" w:rsidR="00E61CED" w:rsidRPr="006D11D0" w:rsidRDefault="00007268" w:rsidP="00F3203F">
            <w:pPr>
              <w:rPr>
                <w:rFonts w:asciiTheme="minorHAnsi" w:hAnsiTheme="minorHAnsi" w:cstheme="minorHAnsi"/>
                <w:b w:val="0"/>
              </w:rPr>
            </w:pPr>
            <w:r>
              <w:rPr>
                <w:rFonts w:asciiTheme="minorHAnsi" w:hAnsiTheme="minorHAnsi" w:cstheme="minorHAnsi"/>
                <w:b w:val="0"/>
              </w:rPr>
              <w:lastRenderedPageBreak/>
              <w:t>0.2</w:t>
            </w:r>
          </w:p>
        </w:tc>
        <w:tc>
          <w:tcPr>
            <w:tcW w:w="992" w:type="dxa"/>
          </w:tcPr>
          <w:p w14:paraId="26203EE0" w14:textId="6332478A"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2</w:t>
            </w:r>
          </w:p>
        </w:tc>
        <w:tc>
          <w:tcPr>
            <w:tcW w:w="993" w:type="dxa"/>
          </w:tcPr>
          <w:p w14:paraId="3E18D50B" w14:textId="60A3473C"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0</w:t>
            </w:r>
          </w:p>
        </w:tc>
        <w:tc>
          <w:tcPr>
            <w:tcW w:w="6378" w:type="dxa"/>
          </w:tcPr>
          <w:p w14:paraId="59B1CD47" w14:textId="437CA2A5"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A356C">
              <w:rPr>
                <w:rFonts w:asciiTheme="minorHAnsi" w:hAnsiTheme="minorHAnsi" w:cstheme="minorHAnsi"/>
              </w:rPr>
              <w:t>﻿</w:t>
            </w:r>
            <w:r>
              <w:rPr>
                <w:rFonts w:asciiTheme="minorHAnsi" w:hAnsiTheme="minorHAnsi" w:cstheme="minorHAnsi"/>
              </w:rPr>
              <w:t>H</w:t>
            </w:r>
            <w:r w:rsidRPr="00F70C4C">
              <w:rPr>
                <w:rFonts w:asciiTheme="minorHAnsi" w:hAnsiTheme="minorHAnsi" w:cstheme="minorHAnsi"/>
                <w:vertAlign w:val="subscript"/>
              </w:rPr>
              <w:t>2</w:t>
            </w:r>
            <w:r>
              <w:rPr>
                <w:rFonts w:asciiTheme="minorHAnsi" w:hAnsiTheme="minorHAnsi" w:cstheme="minorHAnsi"/>
              </w:rPr>
              <w:t>O</w:t>
            </w:r>
            <w:r w:rsidR="00174025">
              <w:rPr>
                <w:rFonts w:asciiTheme="minorHAnsi" w:hAnsiTheme="minorHAnsi" w:cstheme="minorHAnsi"/>
              </w:rPr>
              <w:t xml:space="preserve"> only</w:t>
            </w:r>
          </w:p>
        </w:tc>
      </w:tr>
      <w:tr w:rsidR="00E61CED" w14:paraId="2A4D71C7" w14:textId="77777777" w:rsidTr="00741976">
        <w:tc>
          <w:tcPr>
            <w:cnfStyle w:val="001000000000" w:firstRow="0" w:lastRow="0" w:firstColumn="1" w:lastColumn="0" w:oddVBand="0" w:evenVBand="0" w:oddHBand="0" w:evenHBand="0" w:firstRowFirstColumn="0" w:firstRowLastColumn="0" w:lastRowFirstColumn="0" w:lastRowLastColumn="0"/>
            <w:tcW w:w="1271" w:type="dxa"/>
          </w:tcPr>
          <w:p w14:paraId="09E20ADD" w14:textId="4A8B8166" w:rsidR="00E61CED" w:rsidRPr="006D11D0" w:rsidRDefault="00007268" w:rsidP="00F3203F">
            <w:pPr>
              <w:rPr>
                <w:rFonts w:asciiTheme="minorHAnsi" w:hAnsiTheme="minorHAnsi" w:cstheme="minorHAnsi"/>
                <w:b w:val="0"/>
              </w:rPr>
            </w:pPr>
            <w:r>
              <w:rPr>
                <w:rFonts w:asciiTheme="minorHAnsi" w:hAnsiTheme="minorHAnsi" w:cstheme="minorHAnsi"/>
                <w:b w:val="0"/>
              </w:rPr>
              <w:t>4</w:t>
            </w:r>
          </w:p>
        </w:tc>
        <w:tc>
          <w:tcPr>
            <w:tcW w:w="992" w:type="dxa"/>
          </w:tcPr>
          <w:p w14:paraId="3FC7641A" w14:textId="1E2E53B2"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4</w:t>
            </w:r>
          </w:p>
        </w:tc>
        <w:tc>
          <w:tcPr>
            <w:tcW w:w="993" w:type="dxa"/>
          </w:tcPr>
          <w:p w14:paraId="5F580C8A" w14:textId="1A122B37"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w:t>
            </w:r>
          </w:p>
        </w:tc>
        <w:tc>
          <w:tcPr>
            <w:tcW w:w="6378" w:type="dxa"/>
          </w:tcPr>
          <w:p w14:paraId="4FE5F4D4" w14:textId="6120EE6A" w:rsidR="00E61CED" w:rsidRDefault="009E359B"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1/10 Freshwater medium concentration</w:t>
            </w:r>
          </w:p>
        </w:tc>
      </w:tr>
      <w:tr w:rsidR="00E61CED" w14:paraId="79EAE09D"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812B515" w14:textId="47F9AC49"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10</w:t>
            </w:r>
          </w:p>
        </w:tc>
        <w:tc>
          <w:tcPr>
            <w:tcW w:w="992" w:type="dxa"/>
          </w:tcPr>
          <w:p w14:paraId="00B9E603" w14:textId="21AFBA9C"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5</w:t>
            </w:r>
          </w:p>
        </w:tc>
        <w:tc>
          <w:tcPr>
            <w:tcW w:w="993" w:type="dxa"/>
          </w:tcPr>
          <w:p w14:paraId="76B9AC78" w14:textId="07EC82DD"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4</w:t>
            </w:r>
          </w:p>
        </w:tc>
        <w:tc>
          <w:tcPr>
            <w:tcW w:w="6378" w:type="dxa"/>
          </w:tcPr>
          <w:p w14:paraId="4C1A7E51" w14:textId="5FC9B929" w:rsidR="00E61CED" w:rsidRDefault="009E359B"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Freshwater medium</w:t>
            </w:r>
          </w:p>
        </w:tc>
      </w:tr>
      <w:tr w:rsidR="00E61CED" w14:paraId="6F5131A8" w14:textId="77777777" w:rsidTr="00741976">
        <w:trPr>
          <w:trHeight w:val="99"/>
        </w:trPr>
        <w:tc>
          <w:tcPr>
            <w:cnfStyle w:val="001000000000" w:firstRow="0" w:lastRow="0" w:firstColumn="1" w:lastColumn="0" w:oddVBand="0" w:evenVBand="0" w:oddHBand="0" w:evenHBand="0" w:firstRowFirstColumn="0" w:firstRowLastColumn="0" w:lastRowFirstColumn="0" w:lastRowLastColumn="0"/>
            <w:tcW w:w="1271" w:type="dxa"/>
          </w:tcPr>
          <w:p w14:paraId="42B7E763" w14:textId="282BF8A0"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15</w:t>
            </w:r>
          </w:p>
        </w:tc>
        <w:tc>
          <w:tcPr>
            <w:tcW w:w="992" w:type="dxa"/>
          </w:tcPr>
          <w:p w14:paraId="2434A0A6" w14:textId="49AFB79C"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6</w:t>
            </w:r>
          </w:p>
        </w:tc>
        <w:tc>
          <w:tcPr>
            <w:tcW w:w="993" w:type="dxa"/>
          </w:tcPr>
          <w:p w14:paraId="1203D86C" w14:textId="1C69B387"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6</w:t>
            </w:r>
          </w:p>
        </w:tc>
        <w:tc>
          <w:tcPr>
            <w:tcW w:w="6378" w:type="dxa"/>
          </w:tcPr>
          <w:p w14:paraId="38927217" w14:textId="228E0C38" w:rsidR="00E61CED" w:rsidRDefault="009E359B"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10x Freshwater medium concentration</w:t>
            </w:r>
          </w:p>
        </w:tc>
      </w:tr>
      <w:tr w:rsidR="00E61CED" w14:paraId="66E4C8A2"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98BC548" w14:textId="34EA740C"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20</w:t>
            </w:r>
          </w:p>
        </w:tc>
        <w:tc>
          <w:tcPr>
            <w:tcW w:w="992" w:type="dxa"/>
          </w:tcPr>
          <w:p w14:paraId="721C15F9" w14:textId="1D61045B"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8</w:t>
            </w:r>
          </w:p>
        </w:tc>
        <w:tc>
          <w:tcPr>
            <w:tcW w:w="993" w:type="dxa"/>
          </w:tcPr>
          <w:p w14:paraId="3A83E1DA" w14:textId="42BD10E1"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8</w:t>
            </w:r>
          </w:p>
        </w:tc>
        <w:tc>
          <w:tcPr>
            <w:tcW w:w="6378" w:type="dxa"/>
          </w:tcPr>
          <w:p w14:paraId="707C2D5A" w14:textId="37D66A98" w:rsidR="00E61CED" w:rsidRDefault="009E359B"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100x Freshwater medium concentration</w:t>
            </w:r>
          </w:p>
        </w:tc>
      </w:tr>
      <w:tr w:rsidR="00E61CED" w14:paraId="7A2841BC" w14:textId="77777777" w:rsidTr="00741976">
        <w:tc>
          <w:tcPr>
            <w:cnfStyle w:val="001000000000" w:firstRow="0" w:lastRow="0" w:firstColumn="1" w:lastColumn="0" w:oddVBand="0" w:evenVBand="0" w:oddHBand="0" w:evenHBand="0" w:firstRowFirstColumn="0" w:firstRowLastColumn="0" w:lastRowFirstColumn="0" w:lastRowLastColumn="0"/>
            <w:tcW w:w="1271" w:type="dxa"/>
          </w:tcPr>
          <w:p w14:paraId="4FB92303" w14:textId="24942DA3" w:rsidR="00E61CED" w:rsidRPr="006D11D0" w:rsidRDefault="00007268" w:rsidP="00F3203F">
            <w:pPr>
              <w:rPr>
                <w:rFonts w:asciiTheme="minorHAnsi" w:hAnsiTheme="minorHAnsi" w:cstheme="minorHAnsi"/>
                <w:b w:val="0"/>
              </w:rPr>
            </w:pPr>
            <w:r>
              <w:rPr>
                <w:rFonts w:asciiTheme="minorHAnsi" w:hAnsiTheme="minorHAnsi" w:cstheme="minorHAnsi"/>
                <w:b w:val="0"/>
              </w:rPr>
              <w:t>30</w:t>
            </w:r>
          </w:p>
        </w:tc>
        <w:tc>
          <w:tcPr>
            <w:tcW w:w="992" w:type="dxa"/>
          </w:tcPr>
          <w:p w14:paraId="0C811697" w14:textId="0AECCC0E"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w:t>
            </w:r>
          </w:p>
        </w:tc>
        <w:tc>
          <w:tcPr>
            <w:tcW w:w="993" w:type="dxa"/>
          </w:tcPr>
          <w:p w14:paraId="4F4C52EE" w14:textId="4A56388C"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w:t>
            </w:r>
          </w:p>
        </w:tc>
        <w:tc>
          <w:tcPr>
            <w:tcW w:w="6378" w:type="dxa"/>
          </w:tcPr>
          <w:p w14:paraId="3E165784" w14:textId="77777777" w:rsidR="00E61CED" w:rsidRDefault="00E61CED"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1AF57BD3" w14:textId="77777777" w:rsidR="00D407DC" w:rsidRDefault="00D407DC" w:rsidP="00F3203F">
      <w:pPr>
        <w:rPr>
          <w:rFonts w:asciiTheme="minorHAnsi" w:hAnsiTheme="minorHAnsi" w:cstheme="minorHAnsi"/>
        </w:rPr>
      </w:pPr>
    </w:p>
    <w:p w14:paraId="5D3DBF28" w14:textId="183489DD" w:rsidR="00795328" w:rsidRDefault="00741976" w:rsidP="00E83314">
      <w:pPr>
        <w:rPr>
          <w:rFonts w:asciiTheme="minorHAnsi" w:hAnsiTheme="minorHAnsi" w:cstheme="minorHAnsi"/>
        </w:rPr>
      </w:pPr>
      <w:r>
        <w:rPr>
          <w:rFonts w:asciiTheme="minorHAnsi" w:hAnsiTheme="minorHAnsi" w:cstheme="minorHAnsi"/>
        </w:rPr>
        <w:t>Oxygen concentrations within the v</w:t>
      </w:r>
      <w:r w:rsidR="00795328">
        <w:rPr>
          <w:rFonts w:asciiTheme="minorHAnsi" w:hAnsiTheme="minorHAnsi" w:cstheme="minorHAnsi"/>
        </w:rPr>
        <w:t xml:space="preserve">ials will be monitored throughout the experiment using a probe needle inserted through the bung. Net Ecosystem Production (NEP) as mg C g-1 will be calculated using the difference in oxygen concentrations between light and dark incubations for each treatment </w:t>
      </w:r>
      <w:r w:rsidR="00795328">
        <w:rPr>
          <w:rFonts w:asciiTheme="minorHAnsi" w:hAnsiTheme="minorHAnsi" w:cstheme="minorHAnsi"/>
        </w:rPr>
        <w:fldChar w:fldCharType="begin" w:fldLock="1"/>
      </w:r>
      <w:r w:rsidR="00123446">
        <w:rPr>
          <w:rFonts w:asciiTheme="minorHAnsi" w:hAnsiTheme="minorHAnsi" w:cstheme="minorHAnsi"/>
        </w:rPr>
        <w:instrText>ADDIN CSL_CITATION {"citationItems":[{"id":"ITEM-1","itemData":{"DOI":"10.1080/15230430.2017.1420859","ISSN":"19384246","abstract":"Microorganisms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Research","id":"ITEM-1","issue":"1","issued":{"date-parts":[["2018"]]},"publisher":"Taylor &amp; Francis","title":"Rapid development of anoxic niches in supraglacial ecosystems","type":"article-journal","volume":"50"},"uris":["http://www.mendeley.com/documents/?uuid=4fcb8f4e-2f2a-49e0-bc93-b67ec70a42a9"]}],"mendeley":{"formattedCitation":"(Poniecka et al., 2018)","plainTextFormattedCitation":"(Poniecka et al., 2018)","previouslyFormattedCitation":"&lt;sup&gt;265&lt;/sup&gt;"},"properties":{"noteIndex":0},"schema":"https://github.com/citation-style-language/schema/raw/master/csl-citation.json"}</w:instrText>
      </w:r>
      <w:r w:rsidR="00795328">
        <w:rPr>
          <w:rFonts w:asciiTheme="minorHAnsi" w:hAnsiTheme="minorHAnsi" w:cstheme="minorHAnsi"/>
        </w:rPr>
        <w:fldChar w:fldCharType="separate"/>
      </w:r>
      <w:r w:rsidR="00123446" w:rsidRPr="00123446">
        <w:rPr>
          <w:rFonts w:asciiTheme="minorHAnsi" w:hAnsiTheme="minorHAnsi" w:cstheme="minorHAnsi"/>
          <w:noProof/>
        </w:rPr>
        <w:t>(Poniecka et al., 2018)</w:t>
      </w:r>
      <w:r w:rsidR="00795328">
        <w:rPr>
          <w:rFonts w:asciiTheme="minorHAnsi" w:hAnsiTheme="minorHAnsi" w:cstheme="minorHAnsi"/>
        </w:rPr>
        <w:fldChar w:fldCharType="end"/>
      </w:r>
      <w:r w:rsidR="00795328">
        <w:rPr>
          <w:rFonts w:asciiTheme="minorHAnsi" w:hAnsiTheme="minorHAnsi" w:cstheme="minorHAnsi"/>
        </w:rPr>
        <w:t xml:space="preserve">. </w:t>
      </w:r>
    </w:p>
    <w:p w14:paraId="0A3974E9" w14:textId="77777777" w:rsidR="00795328" w:rsidRDefault="00795328" w:rsidP="00E83314">
      <w:pPr>
        <w:rPr>
          <w:rFonts w:asciiTheme="minorHAnsi" w:hAnsiTheme="minorHAnsi" w:cstheme="minorHAnsi"/>
        </w:rPr>
      </w:pPr>
    </w:p>
    <w:p w14:paraId="33194DC9" w14:textId="29BBA8CD" w:rsidR="002C2E3F" w:rsidRPr="00E83314" w:rsidRDefault="00D407DC" w:rsidP="00E83314">
      <w:pPr>
        <w:rPr>
          <w:rFonts w:asciiTheme="minorHAnsi" w:hAnsiTheme="minorHAnsi" w:cstheme="minorHAnsi"/>
        </w:rPr>
      </w:pPr>
      <w:r>
        <w:rPr>
          <w:rFonts w:asciiTheme="minorHAnsi" w:hAnsiTheme="minorHAnsi" w:cstheme="minorHAnsi"/>
        </w:rPr>
        <w:t xml:space="preserve">The incubations will run for </w:t>
      </w:r>
      <w:r>
        <w:rPr>
          <w:rFonts w:asciiTheme="minorHAnsi" w:hAnsiTheme="minorHAnsi" w:cstheme="minorHAnsi"/>
        </w:rPr>
        <w:sym w:font="Symbol" w:char="F07E"/>
      </w:r>
      <w:r w:rsidR="00795328">
        <w:rPr>
          <w:rFonts w:asciiTheme="minorHAnsi" w:hAnsiTheme="minorHAnsi" w:cstheme="minorHAnsi"/>
        </w:rPr>
        <w:t>4</w:t>
      </w:r>
      <w:r>
        <w:rPr>
          <w:rFonts w:asciiTheme="minorHAnsi" w:hAnsiTheme="minorHAnsi" w:cstheme="minorHAnsi"/>
        </w:rPr>
        <w:t xml:space="preserve"> months until growth plateau.</w:t>
      </w:r>
      <w:r w:rsidR="009336FD">
        <w:rPr>
          <w:rFonts w:asciiTheme="minorHAnsi" w:hAnsiTheme="minorHAnsi" w:cstheme="minorHAnsi"/>
        </w:rPr>
        <w:t xml:space="preserve"> </w:t>
      </w:r>
      <w:r w:rsidR="0094017C">
        <w:rPr>
          <w:rFonts w:asciiTheme="minorHAnsi" w:hAnsiTheme="minorHAnsi" w:cstheme="minorHAnsi"/>
        </w:rPr>
        <w:t>At the end of the incubation period</w:t>
      </w:r>
      <w:r w:rsidR="00741976">
        <w:rPr>
          <w:rFonts w:asciiTheme="minorHAnsi" w:hAnsiTheme="minorHAnsi" w:cstheme="minorHAnsi"/>
        </w:rPr>
        <w:t>,</w:t>
      </w:r>
      <w:r w:rsidR="0094017C">
        <w:rPr>
          <w:rFonts w:asciiTheme="minorHAnsi" w:hAnsiTheme="minorHAnsi" w:cstheme="minorHAnsi"/>
        </w:rPr>
        <w:t xml:space="preserve"> s</w:t>
      </w:r>
      <w:r w:rsidR="00500CC0">
        <w:rPr>
          <w:rFonts w:asciiTheme="minorHAnsi" w:hAnsiTheme="minorHAnsi" w:cstheme="minorHAnsi"/>
        </w:rPr>
        <w:t>amples</w:t>
      </w:r>
      <w:r w:rsidR="00E83314" w:rsidRPr="00E83314">
        <w:rPr>
          <w:rFonts w:asciiTheme="minorHAnsi" w:hAnsiTheme="minorHAnsi" w:cstheme="minorHAnsi"/>
        </w:rPr>
        <w:t xml:space="preserve"> </w:t>
      </w:r>
      <w:r w:rsidR="00F3203F">
        <w:rPr>
          <w:rFonts w:asciiTheme="minorHAnsi" w:hAnsiTheme="minorHAnsi" w:cstheme="minorHAnsi"/>
        </w:rPr>
        <w:t>will</w:t>
      </w:r>
      <w:r w:rsidR="00500CC0">
        <w:rPr>
          <w:rFonts w:asciiTheme="minorHAnsi" w:hAnsiTheme="minorHAnsi" w:cstheme="minorHAnsi"/>
        </w:rPr>
        <w:t xml:space="preserve"> </w:t>
      </w:r>
      <w:r w:rsidR="00F3203F">
        <w:rPr>
          <w:rFonts w:asciiTheme="minorHAnsi" w:hAnsiTheme="minorHAnsi" w:cstheme="minorHAnsi"/>
        </w:rPr>
        <w:t xml:space="preserve">be </w:t>
      </w:r>
      <w:r w:rsidR="00091843">
        <w:rPr>
          <w:rFonts w:asciiTheme="minorHAnsi" w:hAnsiTheme="minorHAnsi" w:cstheme="minorHAnsi"/>
        </w:rPr>
        <w:t>used</w:t>
      </w:r>
      <w:r w:rsidR="00F3203F">
        <w:rPr>
          <w:rFonts w:asciiTheme="minorHAnsi" w:hAnsiTheme="minorHAnsi" w:cstheme="minorHAnsi"/>
        </w:rPr>
        <w:t xml:space="preserve"> for </w:t>
      </w:r>
      <w:r w:rsidR="00E83314" w:rsidRPr="00E83314">
        <w:rPr>
          <w:rFonts w:asciiTheme="minorHAnsi" w:hAnsiTheme="minorHAnsi" w:cstheme="minorHAnsi"/>
        </w:rPr>
        <w:t>BONCAT, DNA and RNA extraction, qPCR, amplification and sequencing, and bioinformatic analysis as outlined in Research Design Chapter</w:t>
      </w:r>
      <w:r w:rsidR="006D11D0">
        <w:rPr>
          <w:rFonts w:asciiTheme="minorHAnsi" w:hAnsiTheme="minorHAnsi" w:cstheme="minorHAnsi"/>
        </w:rPr>
        <w:t>s</w:t>
      </w:r>
      <w:r w:rsidR="00E83314" w:rsidRPr="00E83314">
        <w:rPr>
          <w:rFonts w:asciiTheme="minorHAnsi" w:hAnsiTheme="minorHAnsi" w:cstheme="minorHAnsi"/>
        </w:rPr>
        <w:t xml:space="preserve"> </w:t>
      </w:r>
      <w:r w:rsidR="006D11D0">
        <w:rPr>
          <w:rFonts w:asciiTheme="minorHAnsi" w:hAnsiTheme="minorHAnsi" w:cstheme="minorHAnsi"/>
        </w:rPr>
        <w:t xml:space="preserve">One, </w:t>
      </w:r>
      <w:r w:rsidR="00E83314" w:rsidRPr="00E83314">
        <w:rPr>
          <w:rFonts w:asciiTheme="minorHAnsi" w:hAnsiTheme="minorHAnsi" w:cstheme="minorHAnsi"/>
        </w:rPr>
        <w:t>Two and Three.</w:t>
      </w:r>
    </w:p>
    <w:p w14:paraId="512DCAFC" w14:textId="77777777" w:rsidR="0094075B" w:rsidRDefault="0094075B" w:rsidP="0092669D">
      <w:pPr>
        <w:rPr>
          <w:rFonts w:asciiTheme="minorHAnsi" w:hAnsiTheme="minorHAnsi" w:cstheme="majorHAnsi"/>
        </w:rPr>
      </w:pPr>
    </w:p>
    <w:p w14:paraId="62DE4942" w14:textId="77777777" w:rsidR="00325503" w:rsidRPr="00A55792" w:rsidRDefault="00325503" w:rsidP="0092669D">
      <w:pPr>
        <w:rPr>
          <w:rFonts w:asciiTheme="minorHAnsi" w:hAnsiTheme="minorHAnsi" w:cstheme="majorHAnsi"/>
        </w:rPr>
      </w:pPr>
    </w:p>
    <w:p w14:paraId="2F8D8F29" w14:textId="77777777" w:rsidR="004864FB" w:rsidRPr="00A55792" w:rsidRDefault="004864FB">
      <w:pPr>
        <w:rPr>
          <w:rFonts w:asciiTheme="minorHAnsi" w:hAnsiTheme="minorHAnsi" w:cstheme="majorHAnsi"/>
        </w:rPr>
      </w:pPr>
    </w:p>
    <w:p w14:paraId="6C78322E" w14:textId="11145E6D" w:rsidR="00973D01" w:rsidRPr="00A55792" w:rsidRDefault="003F43C3" w:rsidP="00176DEC">
      <w:pPr>
        <w:pStyle w:val="Heading1"/>
        <w:rPr>
          <w:rFonts w:asciiTheme="minorHAnsi" w:hAnsiTheme="minorHAnsi" w:cstheme="majorHAnsi"/>
        </w:rPr>
      </w:pPr>
      <w:bookmarkStart w:id="61" w:name="_Toc64041265"/>
      <w:r>
        <w:rPr>
          <w:rFonts w:asciiTheme="minorHAnsi" w:hAnsiTheme="minorHAnsi" w:cstheme="majorHAnsi"/>
        </w:rPr>
        <w:lastRenderedPageBreak/>
        <w:t xml:space="preserve">11 </w:t>
      </w:r>
      <w:r w:rsidR="00973D01" w:rsidRPr="00A55792">
        <w:rPr>
          <w:rFonts w:asciiTheme="minorHAnsi" w:hAnsiTheme="minorHAnsi" w:cstheme="majorHAnsi"/>
        </w:rPr>
        <w:t>Bibliography</w:t>
      </w:r>
      <w:bookmarkEnd w:id="61"/>
      <w:r w:rsidR="00973D01" w:rsidRPr="00A55792">
        <w:rPr>
          <w:rFonts w:asciiTheme="minorHAnsi" w:hAnsiTheme="minorHAnsi" w:cstheme="majorHAnsi"/>
        </w:rPr>
        <w:t xml:space="preserve"> </w:t>
      </w:r>
    </w:p>
    <w:p w14:paraId="595FF9A9" w14:textId="51F9C05B" w:rsidR="00973D01" w:rsidRPr="00A55792" w:rsidRDefault="00973D01">
      <w:pPr>
        <w:rPr>
          <w:rFonts w:asciiTheme="minorHAnsi" w:hAnsiTheme="minorHAnsi" w:cstheme="majorHAnsi"/>
        </w:rPr>
      </w:pPr>
    </w:p>
    <w:p w14:paraId="173EFA4B" w14:textId="7129D544" w:rsidR="00123446" w:rsidRPr="00123446" w:rsidRDefault="00973D01" w:rsidP="00123446">
      <w:pPr>
        <w:widowControl w:val="0"/>
        <w:autoSpaceDE w:val="0"/>
        <w:autoSpaceDN w:val="0"/>
        <w:adjustRightInd w:val="0"/>
        <w:ind w:left="480" w:hanging="480"/>
        <w:rPr>
          <w:rFonts w:ascii="Calibri" w:hAnsi="Calibri" w:cs="Calibri"/>
          <w:noProof/>
          <w:lang w:val="en-US"/>
        </w:rPr>
      </w:pPr>
      <w:r w:rsidRPr="00A55792">
        <w:rPr>
          <w:rFonts w:asciiTheme="minorHAnsi" w:hAnsiTheme="minorHAnsi" w:cstheme="majorHAnsi"/>
        </w:rPr>
        <w:fldChar w:fldCharType="begin" w:fldLock="1"/>
      </w:r>
      <w:r w:rsidRPr="00A55792">
        <w:rPr>
          <w:rFonts w:asciiTheme="minorHAnsi" w:hAnsiTheme="minorHAnsi" w:cstheme="majorHAnsi"/>
        </w:rPr>
        <w:instrText xml:space="preserve">ADDIN Mendeley Bibliography CSL_BIBLIOGRAPHY </w:instrText>
      </w:r>
      <w:r w:rsidRPr="00A55792">
        <w:rPr>
          <w:rFonts w:asciiTheme="minorHAnsi" w:hAnsiTheme="minorHAnsi" w:cstheme="majorHAnsi"/>
        </w:rPr>
        <w:fldChar w:fldCharType="separate"/>
      </w:r>
      <w:r w:rsidR="00123446" w:rsidRPr="00123446">
        <w:rPr>
          <w:rFonts w:ascii="Calibri" w:hAnsi="Calibri" w:cs="Calibri"/>
          <w:noProof/>
          <w:lang w:val="en-US"/>
        </w:rPr>
        <w:t xml:space="preserve">Aanderud, Z. T., Vert, J. C., Lennon, J. T., Magnusson, T. W., Breakwell, D. P., and Harker, A. R. (2016). Bacterial dormancy is more prevalent in freshwater than hypersaline lakes. </w:t>
      </w:r>
      <w:r w:rsidR="00123446" w:rsidRPr="00123446">
        <w:rPr>
          <w:rFonts w:ascii="Calibri" w:hAnsi="Calibri" w:cs="Calibri"/>
          <w:i/>
          <w:iCs/>
          <w:noProof/>
          <w:lang w:val="en-US"/>
        </w:rPr>
        <w:t>Front. Microbiol.</w:t>
      </w:r>
      <w:r w:rsidR="00123446" w:rsidRPr="00123446">
        <w:rPr>
          <w:rFonts w:ascii="Calibri" w:hAnsi="Calibri" w:cs="Calibri"/>
          <w:noProof/>
          <w:lang w:val="en-US"/>
        </w:rPr>
        <w:t xml:space="preserve"> 7, 1–13. doi:10.3389/fmicb.2016.00853.</w:t>
      </w:r>
    </w:p>
    <w:p w14:paraId="6614CC6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Amato, P., Hennebelle, R., Magand, O., Sancelme, M., Delort, A. M., Barbante, C., et al. (2007). Bacterial characterization of the snow cover at Spitzberg, Svalbard. </w:t>
      </w:r>
      <w:r w:rsidRPr="00123446">
        <w:rPr>
          <w:rFonts w:ascii="Calibri" w:hAnsi="Calibri" w:cs="Calibri"/>
          <w:i/>
          <w:iCs/>
          <w:noProof/>
          <w:lang w:val="en-US"/>
        </w:rPr>
        <w:t>FEMS Microbiol. Ecol.</w:t>
      </w:r>
      <w:r w:rsidRPr="00123446">
        <w:rPr>
          <w:rFonts w:ascii="Calibri" w:hAnsi="Calibri" w:cs="Calibri"/>
          <w:noProof/>
          <w:lang w:val="en-US"/>
        </w:rPr>
        <w:t xml:space="preserve"> 59, 255–264. doi:10.1111/j.1574-6941.2006.00198.x.</w:t>
      </w:r>
    </w:p>
    <w:p w14:paraId="46F1D43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Ambrosini, R., Musitelli, F., Navarra, F., Tagliaferri, I., Gandolfi, I., Bestetti, G., et al. (2017). Diversity and Assembling Processes of Bacterial Communities in Cryoconite Holes of a Karakoram Glacier. </w:t>
      </w:r>
      <w:r w:rsidRPr="00123446">
        <w:rPr>
          <w:rFonts w:ascii="Calibri" w:hAnsi="Calibri" w:cs="Calibri"/>
          <w:i/>
          <w:iCs/>
          <w:noProof/>
          <w:lang w:val="en-US"/>
        </w:rPr>
        <w:t>Microb. Ecol.</w:t>
      </w:r>
      <w:r w:rsidRPr="00123446">
        <w:rPr>
          <w:rFonts w:ascii="Calibri" w:hAnsi="Calibri" w:cs="Calibri"/>
          <w:noProof/>
          <w:lang w:val="en-US"/>
        </w:rPr>
        <w:t xml:space="preserve"> 73, 827–837. doi:10.1007/s00248-016-0914-6.</w:t>
      </w:r>
    </w:p>
    <w:p w14:paraId="4666610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Anesio, A. M., and Bellas, C. M. (2011). Are low temperature habitats hot spots of microbial evolution driven by viruses? </w:t>
      </w:r>
      <w:r w:rsidRPr="00123446">
        <w:rPr>
          <w:rFonts w:ascii="Calibri" w:hAnsi="Calibri" w:cs="Calibri"/>
          <w:i/>
          <w:iCs/>
          <w:noProof/>
          <w:lang w:val="en-US"/>
        </w:rPr>
        <w:t>Trends Microbiol.</w:t>
      </w:r>
      <w:r w:rsidRPr="00123446">
        <w:rPr>
          <w:rFonts w:ascii="Calibri" w:hAnsi="Calibri" w:cs="Calibri"/>
          <w:noProof/>
          <w:lang w:val="en-US"/>
        </w:rPr>
        <w:t xml:space="preserve"> 19, 52–57. doi:10.1016/j.tim.2010.11.002.</w:t>
      </w:r>
    </w:p>
    <w:p w14:paraId="60A4FB5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Anesio, A. M., Hodson, A. J., Fritz, A., Psenner, R., and Sattler, B. (2009). High microbial activity on glaciers: Importance to the global carbon cycle. </w:t>
      </w:r>
      <w:r w:rsidRPr="00123446">
        <w:rPr>
          <w:rFonts w:ascii="Calibri" w:hAnsi="Calibri" w:cs="Calibri"/>
          <w:i/>
          <w:iCs/>
          <w:noProof/>
          <w:lang w:val="en-US"/>
        </w:rPr>
        <w:t>Glob. Chang. Biol.</w:t>
      </w:r>
      <w:r w:rsidRPr="00123446">
        <w:rPr>
          <w:rFonts w:ascii="Calibri" w:hAnsi="Calibri" w:cs="Calibri"/>
          <w:noProof/>
          <w:lang w:val="en-US"/>
        </w:rPr>
        <w:t xml:space="preserve"> 15, 955–960. doi:10.1111/j.1365-2486.2008.01758.x.</w:t>
      </w:r>
    </w:p>
    <w:p w14:paraId="344C3D5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Anesio, A. M., and Laybourn-Parry, J. (2012). Glaciers and ice sheets as a biome. </w:t>
      </w:r>
      <w:r w:rsidRPr="00123446">
        <w:rPr>
          <w:rFonts w:ascii="Calibri" w:hAnsi="Calibri" w:cs="Calibri"/>
          <w:i/>
          <w:iCs/>
          <w:noProof/>
          <w:lang w:val="en-US"/>
        </w:rPr>
        <w:t>Trends Ecol. Evol.</w:t>
      </w:r>
      <w:r w:rsidRPr="00123446">
        <w:rPr>
          <w:rFonts w:ascii="Calibri" w:hAnsi="Calibri" w:cs="Calibri"/>
          <w:noProof/>
          <w:lang w:val="en-US"/>
        </w:rPr>
        <w:t xml:space="preserve"> 27, 219–225. doi:10.1016/j.tree.2011.09.012.</w:t>
      </w:r>
    </w:p>
    <w:p w14:paraId="6BD9CD3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Anesio, A. M., Lutz, S., Chrismas, N. A. M., and Benning, L. G. (2017). The microbiome of glaciers and ice sheets. </w:t>
      </w:r>
      <w:r w:rsidRPr="00123446">
        <w:rPr>
          <w:rFonts w:ascii="Calibri" w:hAnsi="Calibri" w:cs="Calibri"/>
          <w:i/>
          <w:iCs/>
          <w:noProof/>
          <w:lang w:val="en-US"/>
        </w:rPr>
        <w:t>npj Biofilms Microbiomes</w:t>
      </w:r>
      <w:r w:rsidRPr="00123446">
        <w:rPr>
          <w:rFonts w:ascii="Calibri" w:hAnsi="Calibri" w:cs="Calibri"/>
          <w:noProof/>
          <w:lang w:val="en-US"/>
        </w:rPr>
        <w:t xml:space="preserve"> 3. doi:10.1038/s41522-017-0019-0.</w:t>
      </w:r>
    </w:p>
    <w:p w14:paraId="1DA2303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Anesio, A. M., Mindl, B., Laybourn-Parry, J., Hodson, A. J., and Sattler, B. (2007). Viral dynamics in cryoconite holes on a high Arctic glacier (Svalbard). </w:t>
      </w:r>
      <w:r w:rsidRPr="00123446">
        <w:rPr>
          <w:rFonts w:ascii="Calibri" w:hAnsi="Calibri" w:cs="Calibri"/>
          <w:i/>
          <w:iCs/>
          <w:noProof/>
          <w:lang w:val="en-US"/>
        </w:rPr>
        <w:t>J. Geophys. Res. Biogeosciences</w:t>
      </w:r>
      <w:r w:rsidRPr="00123446">
        <w:rPr>
          <w:rFonts w:ascii="Calibri" w:hAnsi="Calibri" w:cs="Calibri"/>
          <w:noProof/>
          <w:lang w:val="en-US"/>
        </w:rPr>
        <w:t xml:space="preserve"> 112, 1–10. doi:10.1029/2006JG000350.</w:t>
      </w:r>
    </w:p>
    <w:p w14:paraId="722160C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Anesio, A. M., Sattler, B., Foreman, C., Telling, J., Hodson, A., Tranter, M., et al. (2010). Carbon fluxes through bacterial communities on glacier surfaces. </w:t>
      </w:r>
      <w:r w:rsidRPr="00123446">
        <w:rPr>
          <w:rFonts w:ascii="Calibri" w:hAnsi="Calibri" w:cs="Calibri"/>
          <w:i/>
          <w:iCs/>
          <w:noProof/>
          <w:lang w:val="en-US"/>
        </w:rPr>
        <w:t>Ann. Glaciol.</w:t>
      </w:r>
      <w:r w:rsidRPr="00123446">
        <w:rPr>
          <w:rFonts w:ascii="Calibri" w:hAnsi="Calibri" w:cs="Calibri"/>
          <w:noProof/>
          <w:lang w:val="en-US"/>
        </w:rPr>
        <w:t xml:space="preserve"> 51, 32–40. doi:10.3189/172756411795932092.</w:t>
      </w:r>
    </w:p>
    <w:p w14:paraId="058BDE7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Ayarza, J. M., and Erijman, L. (2011). Balance of Neutral and Deterministic Components in the Dynamics of Activated Sludge Floc Assembly. </w:t>
      </w:r>
      <w:r w:rsidRPr="00123446">
        <w:rPr>
          <w:rFonts w:ascii="Calibri" w:hAnsi="Calibri" w:cs="Calibri"/>
          <w:i/>
          <w:iCs/>
          <w:noProof/>
          <w:lang w:val="en-US"/>
        </w:rPr>
        <w:t>Microb. Ecol.</w:t>
      </w:r>
      <w:r w:rsidRPr="00123446">
        <w:rPr>
          <w:rFonts w:ascii="Calibri" w:hAnsi="Calibri" w:cs="Calibri"/>
          <w:noProof/>
          <w:lang w:val="en-US"/>
        </w:rPr>
        <w:t xml:space="preserve"> 61, 486–495. doi:10.1007/s00248-010-9762-y.</w:t>
      </w:r>
    </w:p>
    <w:p w14:paraId="61E11E4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Baas-Becking, L. G. M. (1934). </w:t>
      </w:r>
      <w:r w:rsidRPr="00123446">
        <w:rPr>
          <w:rFonts w:ascii="Calibri" w:hAnsi="Calibri" w:cs="Calibri"/>
          <w:i/>
          <w:iCs/>
          <w:noProof/>
          <w:lang w:val="en-US"/>
        </w:rPr>
        <w:t>Geobiologie; of inleiding tot de milieukunde</w:t>
      </w:r>
      <w:r w:rsidRPr="00123446">
        <w:rPr>
          <w:rFonts w:ascii="Calibri" w:hAnsi="Calibri" w:cs="Calibri"/>
          <w:noProof/>
          <w:lang w:val="en-US"/>
        </w:rPr>
        <w:t>. WP Van Stockum &amp; Zoon NV.</w:t>
      </w:r>
    </w:p>
    <w:p w14:paraId="1452FDA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Baccolo, G., Di Mauro, B., Massabò, D., Clemenza, M., Nastasi, M., Delmonte, B., et al. (2017). Cryoconite as a temporary sink for anthropogenic species stored in glaciers. </w:t>
      </w:r>
      <w:r w:rsidRPr="00123446">
        <w:rPr>
          <w:rFonts w:ascii="Calibri" w:hAnsi="Calibri" w:cs="Calibri"/>
          <w:i/>
          <w:iCs/>
          <w:noProof/>
          <w:lang w:val="en-US"/>
        </w:rPr>
        <w:t>Sci. Rep.</w:t>
      </w:r>
      <w:r w:rsidRPr="00123446">
        <w:rPr>
          <w:rFonts w:ascii="Calibri" w:hAnsi="Calibri" w:cs="Calibri"/>
          <w:noProof/>
          <w:lang w:val="en-US"/>
        </w:rPr>
        <w:t xml:space="preserve"> 7, 1–11. doi:10.1038/s41598-017-10220-5.</w:t>
      </w:r>
    </w:p>
    <w:p w14:paraId="4ED9DF8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Baccolo, G., Łokas, E., Gaca, P., Massabò, D., Ambrosini, R., Azzoni, R. S., et al. (2020a). Cryoconite: An efficient accumulator of radioactive fallout in glacial environments. </w:t>
      </w:r>
      <w:r w:rsidRPr="00123446">
        <w:rPr>
          <w:rFonts w:ascii="Calibri" w:hAnsi="Calibri" w:cs="Calibri"/>
          <w:i/>
          <w:iCs/>
          <w:noProof/>
          <w:lang w:val="en-US"/>
        </w:rPr>
        <w:t>Cryosphere</w:t>
      </w:r>
      <w:r w:rsidRPr="00123446">
        <w:rPr>
          <w:rFonts w:ascii="Calibri" w:hAnsi="Calibri" w:cs="Calibri"/>
          <w:noProof/>
          <w:lang w:val="en-US"/>
        </w:rPr>
        <w:t xml:space="preserve"> 14, 657–672. doi:10.5194/tc-14-657-2020.</w:t>
      </w:r>
    </w:p>
    <w:p w14:paraId="17616BE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Baccolo, G., Nastasi, M., Massabò, D., Clason, C., Di Mauro, B., Di Stefano, E., et al. (2020b). Artificial and natural radionuclides in cryoconite as tracers of supraglacial dynamics: Insights from the Morteratsch glacier (Swiss Alps). </w:t>
      </w:r>
      <w:r w:rsidRPr="00123446">
        <w:rPr>
          <w:rFonts w:ascii="Calibri" w:hAnsi="Calibri" w:cs="Calibri"/>
          <w:i/>
          <w:iCs/>
          <w:noProof/>
          <w:lang w:val="en-US"/>
        </w:rPr>
        <w:t>Catena</w:t>
      </w:r>
      <w:r w:rsidRPr="00123446">
        <w:rPr>
          <w:rFonts w:ascii="Calibri" w:hAnsi="Calibri" w:cs="Calibri"/>
          <w:noProof/>
          <w:lang w:val="en-US"/>
        </w:rPr>
        <w:t xml:space="preserve"> 191, 104577. doi:10.1016/j.catena.2020.104577.</w:t>
      </w:r>
    </w:p>
    <w:p w14:paraId="0F7459C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Bagshaw, E. A., Tranter, M., Fountain, A. G., Welch, K. A., Basagic, H., and Lyons, W. B. (2007). Biogeochemical evolution of cryoconite holes on Canada Glacier, Taylor Valley, Antarctica. </w:t>
      </w:r>
      <w:r w:rsidRPr="00123446">
        <w:rPr>
          <w:rFonts w:ascii="Calibri" w:hAnsi="Calibri" w:cs="Calibri"/>
          <w:i/>
          <w:iCs/>
          <w:noProof/>
          <w:lang w:val="en-US"/>
        </w:rPr>
        <w:t>J. Geophys. Res. Biogeosciences</w:t>
      </w:r>
      <w:r w:rsidRPr="00123446">
        <w:rPr>
          <w:rFonts w:ascii="Calibri" w:hAnsi="Calibri" w:cs="Calibri"/>
          <w:noProof/>
          <w:lang w:val="en-US"/>
        </w:rPr>
        <w:t xml:space="preserve"> 112, 1–8. doi:10.1029/2007JG000442.</w:t>
      </w:r>
    </w:p>
    <w:p w14:paraId="7DA5D6C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Bagshaw, E. A., Tranter, M., Fountain, A. G., Welch, K., Basagic, H. J., and Lyons, W. B. (2013). Do cryoconite holes have the potential to be significant sources of C, N, and P </w:t>
      </w:r>
      <w:r w:rsidRPr="00123446">
        <w:rPr>
          <w:rFonts w:ascii="Calibri" w:hAnsi="Calibri" w:cs="Calibri"/>
          <w:noProof/>
          <w:lang w:val="en-US"/>
        </w:rPr>
        <w:lastRenderedPageBreak/>
        <w:t xml:space="preserve">to downstream depauperate ecosystems of Taylor Valley, Antarctica? </w:t>
      </w:r>
      <w:r w:rsidRPr="00123446">
        <w:rPr>
          <w:rFonts w:ascii="Calibri" w:hAnsi="Calibri" w:cs="Calibri"/>
          <w:i/>
          <w:iCs/>
          <w:noProof/>
          <w:lang w:val="en-US"/>
        </w:rPr>
        <w:t>Arctic, Antarct. Alp. Res.</w:t>
      </w:r>
      <w:r w:rsidRPr="00123446">
        <w:rPr>
          <w:rFonts w:ascii="Calibri" w:hAnsi="Calibri" w:cs="Calibri"/>
          <w:noProof/>
          <w:lang w:val="en-US"/>
        </w:rPr>
        <w:t xml:space="preserve"> 45, 440–454. doi:10.1657/1938-4246-45.4.440.</w:t>
      </w:r>
    </w:p>
    <w:p w14:paraId="5E2C765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Bagshaw, E. A., Tranter, M., Wadham, J. L., Fountain, A. G., Dubnick, A., and Fitzsimons, S. (2016a). Processes controlling carbon cycling in Antarctic glacier surface ecosystems. </w:t>
      </w:r>
      <w:r w:rsidRPr="00123446">
        <w:rPr>
          <w:rFonts w:ascii="Calibri" w:hAnsi="Calibri" w:cs="Calibri"/>
          <w:i/>
          <w:iCs/>
          <w:noProof/>
          <w:lang w:val="en-US"/>
        </w:rPr>
        <w:t>Geochemical Perspect. Lett.</w:t>
      </w:r>
      <w:r w:rsidRPr="00123446">
        <w:rPr>
          <w:rFonts w:ascii="Calibri" w:hAnsi="Calibri" w:cs="Calibri"/>
          <w:noProof/>
          <w:lang w:val="en-US"/>
        </w:rPr>
        <w:t xml:space="preserve"> 2, 44–54. doi:10.7185/geochemlet.1605.</w:t>
      </w:r>
    </w:p>
    <w:p w14:paraId="6AC3D0E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Bagshaw, E. A., Tranter, M., Wadham, J. L., Fountain, A. G., and Mowlem, M. (2011). High-resolution monitoring reveals dissolved oxygen dynamics in an Antarctic cryoconite hole. </w:t>
      </w:r>
      <w:r w:rsidRPr="00123446">
        <w:rPr>
          <w:rFonts w:ascii="Calibri" w:hAnsi="Calibri" w:cs="Calibri"/>
          <w:i/>
          <w:iCs/>
          <w:noProof/>
          <w:lang w:val="en-US"/>
        </w:rPr>
        <w:t>Hydrol. Process.</w:t>
      </w:r>
      <w:r w:rsidRPr="00123446">
        <w:rPr>
          <w:rFonts w:ascii="Calibri" w:hAnsi="Calibri" w:cs="Calibri"/>
          <w:noProof/>
          <w:lang w:val="en-US"/>
        </w:rPr>
        <w:t xml:space="preserve"> 25, 2868–2877. doi:10.1002/hyp.8049.</w:t>
      </w:r>
    </w:p>
    <w:p w14:paraId="7532E33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Bagshaw, E. A., Wadham, J. L., Tranter, M., Perkins, R., Morgan, A., Williamson, C. J., et al. (2016b). Response of Antarctic cryoconite microbial communities to light. </w:t>
      </w:r>
      <w:r w:rsidRPr="00123446">
        <w:rPr>
          <w:rFonts w:ascii="Calibri" w:hAnsi="Calibri" w:cs="Calibri"/>
          <w:i/>
          <w:iCs/>
          <w:noProof/>
          <w:lang w:val="en-US"/>
        </w:rPr>
        <w:t>FEMS Microbiol. Ecol.</w:t>
      </w:r>
      <w:r w:rsidRPr="00123446">
        <w:rPr>
          <w:rFonts w:ascii="Calibri" w:hAnsi="Calibri" w:cs="Calibri"/>
          <w:noProof/>
          <w:lang w:val="en-US"/>
        </w:rPr>
        <w:t xml:space="preserve"> 92, 1–11. doi:10.1093/femsec/fiw076.</w:t>
      </w:r>
    </w:p>
    <w:p w14:paraId="3C43D45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Bell, T., Ager, D., Song, J. I., Newman, J. A., Thompson, I. P., Lilley, A. K., et al. (2005). Larger islands house more bacterial taxa. </w:t>
      </w:r>
      <w:r w:rsidRPr="00123446">
        <w:rPr>
          <w:rFonts w:ascii="Calibri" w:hAnsi="Calibri" w:cs="Calibri"/>
          <w:i/>
          <w:iCs/>
          <w:noProof/>
          <w:lang w:val="en-US"/>
        </w:rPr>
        <w:t>Science (80-. ).</w:t>
      </w:r>
      <w:r w:rsidRPr="00123446">
        <w:rPr>
          <w:rFonts w:ascii="Calibri" w:hAnsi="Calibri" w:cs="Calibri"/>
          <w:noProof/>
          <w:lang w:val="en-US"/>
        </w:rPr>
        <w:t xml:space="preserve"> 308, 1884. doi:10.1126/science.1111318.</w:t>
      </w:r>
    </w:p>
    <w:p w14:paraId="1136680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Bellas, C. M., Anesio, A. M., Telling, J., Stibal, M., Tranter, M., and Davis, S. (2013). Viral impacts on bacterial communities in Arctic cryoconite. </w:t>
      </w:r>
      <w:r w:rsidRPr="00123446">
        <w:rPr>
          <w:rFonts w:ascii="Calibri" w:hAnsi="Calibri" w:cs="Calibri"/>
          <w:i/>
          <w:iCs/>
          <w:noProof/>
          <w:lang w:val="en-US"/>
        </w:rPr>
        <w:t>Environ. Res. Lett.</w:t>
      </w:r>
      <w:r w:rsidRPr="00123446">
        <w:rPr>
          <w:rFonts w:ascii="Calibri" w:hAnsi="Calibri" w:cs="Calibri"/>
          <w:noProof/>
          <w:lang w:val="en-US"/>
        </w:rPr>
        <w:t xml:space="preserve"> 8. doi:10.1088/1748-9326/8/4/045021.</w:t>
      </w:r>
    </w:p>
    <w:p w14:paraId="6F41742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Bellas, C. M., Schroeder, D. C., Edwards, A., Barker, G., and Anesio, A. M. (2020). Flexible genes establish widespread bacteriophage pan-genomes in cryoconite hole ecosystems. </w:t>
      </w:r>
      <w:r w:rsidRPr="00123446">
        <w:rPr>
          <w:rFonts w:ascii="Calibri" w:hAnsi="Calibri" w:cs="Calibri"/>
          <w:i/>
          <w:iCs/>
          <w:noProof/>
          <w:lang w:val="en-US"/>
        </w:rPr>
        <w:t>Nat. Commun.</w:t>
      </w:r>
      <w:r w:rsidRPr="00123446">
        <w:rPr>
          <w:rFonts w:ascii="Calibri" w:hAnsi="Calibri" w:cs="Calibri"/>
          <w:noProof/>
          <w:lang w:val="en-US"/>
        </w:rPr>
        <w:t xml:space="preserve"> 11. doi:10.1038/s41467-020-18236-8.</w:t>
      </w:r>
    </w:p>
    <w:p w14:paraId="3D123BC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Blazewicz, S. J., Barnard, R. L., Daly, R. A., and Firestone, M. K. (2013). Evaluating rRNA as an indicator of microbial activity in environmental communities: Limitations and uses. </w:t>
      </w:r>
      <w:r w:rsidRPr="00123446">
        <w:rPr>
          <w:rFonts w:ascii="Calibri" w:hAnsi="Calibri" w:cs="Calibri"/>
          <w:i/>
          <w:iCs/>
          <w:noProof/>
          <w:lang w:val="en-US"/>
        </w:rPr>
        <w:t>ISME J.</w:t>
      </w:r>
      <w:r w:rsidRPr="00123446">
        <w:rPr>
          <w:rFonts w:ascii="Calibri" w:hAnsi="Calibri" w:cs="Calibri"/>
          <w:noProof/>
          <w:lang w:val="en-US"/>
        </w:rPr>
        <w:t xml:space="preserve"> 7, 2061–2068. doi:10.1038/ismej.2013.102.</w:t>
      </w:r>
    </w:p>
    <w:p w14:paraId="7F8B6CD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Boetius, A., Anesio, A. M., Deming, J. W., Mikucki, J. A., and Rapp, J. Z. (2015). Microbial ecology of the cryosphere: Sea ice and glacial habitats. </w:t>
      </w:r>
      <w:r w:rsidRPr="00123446">
        <w:rPr>
          <w:rFonts w:ascii="Calibri" w:hAnsi="Calibri" w:cs="Calibri"/>
          <w:i/>
          <w:iCs/>
          <w:noProof/>
          <w:lang w:val="en-US"/>
        </w:rPr>
        <w:t>Nat. Rev. Microbiol.</w:t>
      </w:r>
      <w:r w:rsidRPr="00123446">
        <w:rPr>
          <w:rFonts w:ascii="Calibri" w:hAnsi="Calibri" w:cs="Calibri"/>
          <w:noProof/>
          <w:lang w:val="en-US"/>
        </w:rPr>
        <w:t xml:space="preserve"> 13, 677–690. doi:10.1038/nrmicro3522.</w:t>
      </w:r>
    </w:p>
    <w:p w14:paraId="22DBA5D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Bøggild, C. E., Brandt, R. E., Brown, K. J., and Warren, S. G. (2010). The ablation zone in northeast greenland: Ice types, albedos and impurities. </w:t>
      </w:r>
      <w:r w:rsidRPr="00123446">
        <w:rPr>
          <w:rFonts w:ascii="Calibri" w:hAnsi="Calibri" w:cs="Calibri"/>
          <w:i/>
          <w:iCs/>
          <w:noProof/>
          <w:lang w:val="en-US"/>
        </w:rPr>
        <w:t>J. Glaciol.</w:t>
      </w:r>
      <w:r w:rsidRPr="00123446">
        <w:rPr>
          <w:rFonts w:ascii="Calibri" w:hAnsi="Calibri" w:cs="Calibri"/>
          <w:noProof/>
          <w:lang w:val="en-US"/>
        </w:rPr>
        <w:t xml:space="preserve"> 56, 101–113. doi:10.3189/002214310791190776.</w:t>
      </w:r>
    </w:p>
    <w:p w14:paraId="5F75D6E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Bomberg, M., Liljedahl, L. C., Lamminmäki, T., and Kontula, A. (2019). Highly diverse aquatic microbial communities separated by permafrost in Greenland show distinct features according to environmental niches. </w:t>
      </w:r>
      <w:r w:rsidRPr="00123446">
        <w:rPr>
          <w:rFonts w:ascii="Calibri" w:hAnsi="Calibri" w:cs="Calibri"/>
          <w:i/>
          <w:iCs/>
          <w:noProof/>
          <w:lang w:val="en-US"/>
        </w:rPr>
        <w:t>Front. Microbiol.</w:t>
      </w:r>
      <w:r w:rsidRPr="00123446">
        <w:rPr>
          <w:rFonts w:ascii="Calibri" w:hAnsi="Calibri" w:cs="Calibri"/>
          <w:noProof/>
          <w:lang w:val="en-US"/>
        </w:rPr>
        <w:t xml:space="preserve"> 10. doi:10.3389/fmicb.2019.01583.</w:t>
      </w:r>
    </w:p>
    <w:p w14:paraId="46C19BA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Bradley, J. A., Amend, J. P., and LaRowe, D. E. (2019). Survival of the fewest: Microbial dormancy and maintenance in marine sediments through deep time. </w:t>
      </w:r>
      <w:r w:rsidRPr="00123446">
        <w:rPr>
          <w:rFonts w:ascii="Calibri" w:hAnsi="Calibri" w:cs="Calibri"/>
          <w:i/>
          <w:iCs/>
          <w:noProof/>
          <w:lang w:val="en-US"/>
        </w:rPr>
        <w:t>Geobiology</w:t>
      </w:r>
      <w:r w:rsidRPr="00123446">
        <w:rPr>
          <w:rFonts w:ascii="Calibri" w:hAnsi="Calibri" w:cs="Calibri"/>
          <w:noProof/>
          <w:lang w:val="en-US"/>
        </w:rPr>
        <w:t xml:space="preserve"> 17, 43–59. doi:10.1111/gbi.12313.</w:t>
      </w:r>
    </w:p>
    <w:p w14:paraId="0C7C4F2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Bradley, J. A., Anesio, A. M., and Arndt, S. (2017). Microbial and biogeochemical dynamics in glacier forefields are sensitive to century-scale climate and anthropogenic change. </w:t>
      </w:r>
      <w:r w:rsidRPr="00123446">
        <w:rPr>
          <w:rFonts w:ascii="Calibri" w:hAnsi="Calibri" w:cs="Calibri"/>
          <w:i/>
          <w:iCs/>
          <w:noProof/>
          <w:lang w:val="en-US"/>
        </w:rPr>
        <w:t>Front. Earth Sci.</w:t>
      </w:r>
      <w:r w:rsidRPr="00123446">
        <w:rPr>
          <w:rFonts w:ascii="Calibri" w:hAnsi="Calibri" w:cs="Calibri"/>
          <w:noProof/>
          <w:lang w:val="en-US"/>
        </w:rPr>
        <w:t xml:space="preserve"> 5, 1–19. doi:10.3389/feart.2017.00026.</w:t>
      </w:r>
    </w:p>
    <w:p w14:paraId="17F6231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Brown, S. P., and Jumpponen, A. (2019). Microbial Ecology of Snow Reveals Taxa-Specific Biogeographical Structure. </w:t>
      </w:r>
      <w:r w:rsidRPr="00123446">
        <w:rPr>
          <w:rFonts w:ascii="Calibri" w:hAnsi="Calibri" w:cs="Calibri"/>
          <w:i/>
          <w:iCs/>
          <w:noProof/>
          <w:lang w:val="en-US"/>
        </w:rPr>
        <w:t>Microb. Ecol.</w:t>
      </w:r>
      <w:r w:rsidRPr="00123446">
        <w:rPr>
          <w:rFonts w:ascii="Calibri" w:hAnsi="Calibri" w:cs="Calibri"/>
          <w:noProof/>
          <w:lang w:val="en-US"/>
        </w:rPr>
        <w:t>, 946–958. doi:10.1007/s00248-019-01357-z.</w:t>
      </w:r>
    </w:p>
    <w:p w14:paraId="58AD674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Brown, S. P., and Tucker, A. E. (2020). Distribution and biogeography of Sanguina snow algae: Fine-scale sequence analyses reveal previously unknown population structure. </w:t>
      </w:r>
      <w:r w:rsidRPr="00123446">
        <w:rPr>
          <w:rFonts w:ascii="Calibri" w:hAnsi="Calibri" w:cs="Calibri"/>
          <w:i/>
          <w:iCs/>
          <w:noProof/>
          <w:lang w:val="en-US"/>
        </w:rPr>
        <w:t>Ecol. Evol.</w:t>
      </w:r>
      <w:r w:rsidRPr="00123446">
        <w:rPr>
          <w:rFonts w:ascii="Calibri" w:hAnsi="Calibri" w:cs="Calibri"/>
          <w:noProof/>
          <w:lang w:val="en-US"/>
        </w:rPr>
        <w:t xml:space="preserve"> 10, 11352–11361. doi:10.1002/ece3.6772.</w:t>
      </w:r>
    </w:p>
    <w:p w14:paraId="0F60BA0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Buda, J., Łokas, E., Pietryka, M., Richter, D., Magowski, W., Iakovenko, N. S., et al. (2020). Biotope and biocenosis of cryoconite hole ecosystems on Ecology Glacier in the maritime Antarctic. </w:t>
      </w:r>
      <w:r w:rsidRPr="00123446">
        <w:rPr>
          <w:rFonts w:ascii="Calibri" w:hAnsi="Calibri" w:cs="Calibri"/>
          <w:i/>
          <w:iCs/>
          <w:noProof/>
          <w:lang w:val="en-US"/>
        </w:rPr>
        <w:t>Sci. Total Environ.</w:t>
      </w:r>
      <w:r w:rsidRPr="00123446">
        <w:rPr>
          <w:rFonts w:ascii="Calibri" w:hAnsi="Calibri" w:cs="Calibri"/>
          <w:noProof/>
          <w:lang w:val="en-US"/>
        </w:rPr>
        <w:t xml:space="preserve"> 724. doi:10.1016/j.scitotenv.2020.138112.</w:t>
      </w:r>
    </w:p>
    <w:p w14:paraId="0CCE971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Budd, W., Jenssen, D., Leach, J., Smith, I., and Radok, U. (1986). The north polar ice cap of Mars as a steaday-state system. </w:t>
      </w:r>
      <w:r w:rsidRPr="00123446">
        <w:rPr>
          <w:rFonts w:ascii="Calibri" w:hAnsi="Calibri" w:cs="Calibri"/>
          <w:i/>
          <w:iCs/>
          <w:noProof/>
          <w:lang w:val="en-US"/>
        </w:rPr>
        <w:t>Polarforschung</w:t>
      </w:r>
      <w:r w:rsidRPr="00123446">
        <w:rPr>
          <w:rFonts w:ascii="Calibri" w:hAnsi="Calibri" w:cs="Calibri"/>
          <w:noProof/>
          <w:lang w:val="en-US"/>
        </w:rPr>
        <w:t xml:space="preserve"> 56, 43–63.</w:t>
      </w:r>
    </w:p>
    <w:p w14:paraId="6C85EA7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Burns, A. R., Stephens, W. Z., Stagaman, K., Wong, S., Rawls, J. F., Guillemin, K., et al. (2016). Contribution of neutral processes to the assembly of gut microbial communities in the zebrafish over host development. </w:t>
      </w:r>
      <w:r w:rsidRPr="00123446">
        <w:rPr>
          <w:rFonts w:ascii="Calibri" w:hAnsi="Calibri" w:cs="Calibri"/>
          <w:i/>
          <w:iCs/>
          <w:noProof/>
          <w:lang w:val="en-US"/>
        </w:rPr>
        <w:t>ISME J.</w:t>
      </w:r>
      <w:r w:rsidRPr="00123446">
        <w:rPr>
          <w:rFonts w:ascii="Calibri" w:hAnsi="Calibri" w:cs="Calibri"/>
          <w:noProof/>
          <w:lang w:val="en-US"/>
        </w:rPr>
        <w:t xml:space="preserve"> 10, 655–664. doi:10.1038/ismej.2015.142.</w:t>
      </w:r>
    </w:p>
    <w:p w14:paraId="6880FD7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Cadotte, M. W. (2017). Functional traits explain ecosystem function through opposing mechanisms. </w:t>
      </w:r>
      <w:r w:rsidRPr="00123446">
        <w:rPr>
          <w:rFonts w:ascii="Calibri" w:hAnsi="Calibri" w:cs="Calibri"/>
          <w:i/>
          <w:iCs/>
          <w:noProof/>
          <w:lang w:val="en-US"/>
        </w:rPr>
        <w:t>Ecol. Lett.</w:t>
      </w:r>
      <w:r w:rsidRPr="00123446">
        <w:rPr>
          <w:rFonts w:ascii="Calibri" w:hAnsi="Calibri" w:cs="Calibri"/>
          <w:noProof/>
          <w:lang w:val="en-US"/>
        </w:rPr>
        <w:t xml:space="preserve"> 20, 989–996. doi:10.1111/ele.12796.</w:t>
      </w:r>
    </w:p>
    <w:p w14:paraId="3789CD6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Callahan, B. J., McMurdie, P. J., and Holmes, S. P. (2017). Exact sequence variants should replace operational taxonomic units in marker-gene data analysis. </w:t>
      </w:r>
      <w:r w:rsidRPr="00123446">
        <w:rPr>
          <w:rFonts w:ascii="Calibri" w:hAnsi="Calibri" w:cs="Calibri"/>
          <w:i/>
          <w:iCs/>
          <w:noProof/>
          <w:lang w:val="en-US"/>
        </w:rPr>
        <w:t>ISME J.</w:t>
      </w:r>
      <w:r w:rsidRPr="00123446">
        <w:rPr>
          <w:rFonts w:ascii="Calibri" w:hAnsi="Calibri" w:cs="Calibri"/>
          <w:noProof/>
          <w:lang w:val="en-US"/>
        </w:rPr>
        <w:t xml:space="preserve"> 11, 2639–2643. doi:10.1038/ismej.2017.119.</w:t>
      </w:r>
    </w:p>
    <w:p w14:paraId="3C98A65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Cameron, K. A., Hagedorn, B., Dieser, M., Christner, B. C., Choquette, K., Sletten, R., et al. (2015). Diversity and potential sources of microbiota associated with snow on western portions of the Greenland Ice Sheet. </w:t>
      </w:r>
      <w:r w:rsidRPr="00123446">
        <w:rPr>
          <w:rFonts w:ascii="Calibri" w:hAnsi="Calibri" w:cs="Calibri"/>
          <w:i/>
          <w:iCs/>
          <w:noProof/>
          <w:lang w:val="en-US"/>
        </w:rPr>
        <w:t>Environ. Microbiol.</w:t>
      </w:r>
      <w:r w:rsidRPr="00123446">
        <w:rPr>
          <w:rFonts w:ascii="Calibri" w:hAnsi="Calibri" w:cs="Calibri"/>
          <w:noProof/>
          <w:lang w:val="en-US"/>
        </w:rPr>
        <w:t xml:space="preserve"> 17, 594–609. doi:10.1111/1462-2920.12446.</w:t>
      </w:r>
    </w:p>
    <w:p w14:paraId="4732B9A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Cameron, K. A., Hodson, A. J., and Osborn, A. M. (2012a). Carbon and nitrogen biogeochemical cycling potentials of supraglacial cryoconite communities. </w:t>
      </w:r>
      <w:r w:rsidRPr="00123446">
        <w:rPr>
          <w:rFonts w:ascii="Calibri" w:hAnsi="Calibri" w:cs="Calibri"/>
          <w:i/>
          <w:iCs/>
          <w:noProof/>
          <w:lang w:val="en-US"/>
        </w:rPr>
        <w:t>Polar Biol.</w:t>
      </w:r>
      <w:r w:rsidRPr="00123446">
        <w:rPr>
          <w:rFonts w:ascii="Calibri" w:hAnsi="Calibri" w:cs="Calibri"/>
          <w:noProof/>
          <w:lang w:val="en-US"/>
        </w:rPr>
        <w:t xml:space="preserve"> 35, 1375–1393. doi:10.1007/s00300-012-1178-3.</w:t>
      </w:r>
    </w:p>
    <w:p w14:paraId="000988F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Cameron, K. A., Hodson, A. J., and Osborn, A. M. (2012b). Structure and diversity of bacterial, eukaryotic and archaeal communities in glacial cryoconite holes from the Arctic and the Antarctic. </w:t>
      </w:r>
      <w:r w:rsidRPr="00123446">
        <w:rPr>
          <w:rFonts w:ascii="Calibri" w:hAnsi="Calibri" w:cs="Calibri"/>
          <w:i/>
          <w:iCs/>
          <w:noProof/>
          <w:lang w:val="en-US"/>
        </w:rPr>
        <w:t>FEMS Microbiol. Ecol.</w:t>
      </w:r>
      <w:r w:rsidRPr="00123446">
        <w:rPr>
          <w:rFonts w:ascii="Calibri" w:hAnsi="Calibri" w:cs="Calibri"/>
          <w:noProof/>
          <w:lang w:val="en-US"/>
        </w:rPr>
        <w:t xml:space="preserve"> 82, 254–267. doi:10.1111/j.1574-6941.2011.01277.x.</w:t>
      </w:r>
    </w:p>
    <w:p w14:paraId="08D8869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Cameron, K. A., Stibal, M., Chrismas, N., Box, J., and Jacobsen, C. S. (2017). Nitrate addition has minimal short-term impacts on greenland ice sheet supraglacial prokaryotes. </w:t>
      </w:r>
      <w:r w:rsidRPr="00123446">
        <w:rPr>
          <w:rFonts w:ascii="Calibri" w:hAnsi="Calibri" w:cs="Calibri"/>
          <w:i/>
          <w:iCs/>
          <w:noProof/>
          <w:lang w:val="en-US"/>
        </w:rPr>
        <w:t>Environ. Microbiol. Rep.</w:t>
      </w:r>
      <w:r w:rsidRPr="00123446">
        <w:rPr>
          <w:rFonts w:ascii="Calibri" w:hAnsi="Calibri" w:cs="Calibri"/>
          <w:noProof/>
          <w:lang w:val="en-US"/>
        </w:rPr>
        <w:t xml:space="preserve"> 9, 144–150. doi:10.1111/1758-2229.12510.</w:t>
      </w:r>
    </w:p>
    <w:p w14:paraId="75B0D37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Cameron, K. A., Stibal, M., Zarsky, J. D., Gözdereliler, E., Schostag, M., and Jacobsen, C. S. (2016). Supraglacial bacterial community structures vary across the Greenland ice sheet. </w:t>
      </w:r>
      <w:r w:rsidRPr="00123446">
        <w:rPr>
          <w:rFonts w:ascii="Calibri" w:hAnsi="Calibri" w:cs="Calibri"/>
          <w:i/>
          <w:iCs/>
          <w:noProof/>
          <w:lang w:val="en-US"/>
        </w:rPr>
        <w:t>FEMS Microbiol. Ecol.</w:t>
      </w:r>
      <w:r w:rsidRPr="00123446">
        <w:rPr>
          <w:rFonts w:ascii="Calibri" w:hAnsi="Calibri" w:cs="Calibri"/>
          <w:noProof/>
          <w:lang w:val="en-US"/>
        </w:rPr>
        <w:t xml:space="preserve"> 92, 1–11. doi:10.1093/femsec/fiv164.</w:t>
      </w:r>
    </w:p>
    <w:p w14:paraId="1BAD0D4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Campbell, B. J., Yu, L., Heidelberg, J. F., and Kirchman, D. L. (2011). Activity of abundant and rare bacteria in a coastal ocean. </w:t>
      </w:r>
      <w:r w:rsidRPr="00123446">
        <w:rPr>
          <w:rFonts w:ascii="Calibri" w:hAnsi="Calibri" w:cs="Calibri"/>
          <w:i/>
          <w:iCs/>
          <w:noProof/>
          <w:lang w:val="en-US"/>
        </w:rPr>
        <w:t>Proc. Natl. Acad. Sci. U. S. A.</w:t>
      </w:r>
      <w:r w:rsidRPr="00123446">
        <w:rPr>
          <w:rFonts w:ascii="Calibri" w:hAnsi="Calibri" w:cs="Calibri"/>
          <w:noProof/>
          <w:lang w:val="en-US"/>
        </w:rPr>
        <w:t xml:space="preserve"> 108, 12776–12781. doi:10.1073/pnas.1101405108.</w:t>
      </w:r>
    </w:p>
    <w:p w14:paraId="58E2780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Cao, Y; Larsen, DP; Thorne, R. (2001). Rare species in multivariate analysis for bioassessment: some considerations. </w:t>
      </w:r>
      <w:r w:rsidRPr="00123446">
        <w:rPr>
          <w:rFonts w:ascii="Calibri" w:hAnsi="Calibri" w:cs="Calibri"/>
          <w:i/>
          <w:iCs/>
          <w:noProof/>
          <w:lang w:val="en-US"/>
        </w:rPr>
        <w:t>J. North Am. Benthol. Soc.</w:t>
      </w:r>
      <w:r w:rsidRPr="00123446">
        <w:rPr>
          <w:rFonts w:ascii="Calibri" w:hAnsi="Calibri" w:cs="Calibri"/>
          <w:noProof/>
          <w:lang w:val="en-US"/>
        </w:rPr>
        <w:t xml:space="preserve"> 20, 144–153.</w:t>
      </w:r>
    </w:p>
    <w:p w14:paraId="0322FF8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Carpenter, E. J., Lin, S., and Capone, D. G. (2000). Bacterial activity in South Pole snow. </w:t>
      </w:r>
      <w:r w:rsidRPr="00123446">
        <w:rPr>
          <w:rFonts w:ascii="Calibri" w:hAnsi="Calibri" w:cs="Calibri"/>
          <w:i/>
          <w:iCs/>
          <w:noProof/>
          <w:lang w:val="en-US"/>
        </w:rPr>
        <w:t>Appl. Environ. Microbiol.</w:t>
      </w:r>
      <w:r w:rsidRPr="00123446">
        <w:rPr>
          <w:rFonts w:ascii="Calibri" w:hAnsi="Calibri" w:cs="Calibri"/>
          <w:noProof/>
          <w:lang w:val="en-US"/>
        </w:rPr>
        <w:t xml:space="preserve"> 66, 4514–4517. doi:10.1128/AEM.66.10.4514-4517.2000.</w:t>
      </w:r>
    </w:p>
    <w:p w14:paraId="70B1C23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Choder, M. (1991). A general topoisomerase I-dependent transcriptional repression in the stationary phase in yeast. </w:t>
      </w:r>
      <w:r w:rsidRPr="00123446">
        <w:rPr>
          <w:rFonts w:ascii="Calibri" w:hAnsi="Calibri" w:cs="Calibri"/>
          <w:i/>
          <w:iCs/>
          <w:noProof/>
          <w:lang w:val="en-US"/>
        </w:rPr>
        <w:t>Genes Dev.</w:t>
      </w:r>
      <w:r w:rsidRPr="00123446">
        <w:rPr>
          <w:rFonts w:ascii="Calibri" w:hAnsi="Calibri" w:cs="Calibri"/>
          <w:noProof/>
          <w:lang w:val="en-US"/>
        </w:rPr>
        <w:t xml:space="preserve"> 5, 2315–2326. doi:10.1101/gad.5.12a.2315.</w:t>
      </w:r>
    </w:p>
    <w:p w14:paraId="6E74D8E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Christner, B. C., Kvitko, B. H., and Reeve, J. N. (2003). Molecular identification of Bacteria and Eukarya inhabiting an Antarctic cryoconite hole. </w:t>
      </w:r>
      <w:r w:rsidRPr="00123446">
        <w:rPr>
          <w:rFonts w:ascii="Calibri" w:hAnsi="Calibri" w:cs="Calibri"/>
          <w:i/>
          <w:iCs/>
          <w:noProof/>
          <w:lang w:val="en-US"/>
        </w:rPr>
        <w:t>Extremophiles</w:t>
      </w:r>
      <w:r w:rsidRPr="00123446">
        <w:rPr>
          <w:rFonts w:ascii="Calibri" w:hAnsi="Calibri" w:cs="Calibri"/>
          <w:noProof/>
          <w:lang w:val="en-US"/>
        </w:rPr>
        <w:t xml:space="preserve"> 7, 177–183. doi:10.1007/s00792-002-0309-0.</w:t>
      </w:r>
    </w:p>
    <w:p w14:paraId="13B2F35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Christner, B. C., Mosley-Thompson, E., Thompson, L. G., Zagorodnov, V., Sandman, K., and Reeve, J. N. (2000). Recovery and Identification of Viable Bacteria Immured in Glacial Ice. </w:t>
      </w:r>
      <w:r w:rsidRPr="00123446">
        <w:rPr>
          <w:rFonts w:ascii="Calibri" w:hAnsi="Calibri" w:cs="Calibri"/>
          <w:i/>
          <w:iCs/>
          <w:noProof/>
          <w:lang w:val="en-US"/>
        </w:rPr>
        <w:t>Icarus</w:t>
      </w:r>
      <w:r w:rsidRPr="00123446">
        <w:rPr>
          <w:rFonts w:ascii="Calibri" w:hAnsi="Calibri" w:cs="Calibri"/>
          <w:noProof/>
          <w:lang w:val="en-US"/>
        </w:rPr>
        <w:t xml:space="preserve"> 144, 479–485. doi:10.1006/1999.6288.</w:t>
      </w:r>
    </w:p>
    <w:p w14:paraId="532CF73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Clifford, S. M., Crisp, D., Fisher, D. A., Herkenhoff, K. E., Smrekar, S. E., Thomas, P. C., et al. (2000). The State and Future of Mars Polar Science and Exploration. </w:t>
      </w:r>
      <w:r w:rsidRPr="00123446">
        <w:rPr>
          <w:rFonts w:ascii="Calibri" w:hAnsi="Calibri" w:cs="Calibri"/>
          <w:i/>
          <w:iCs/>
          <w:noProof/>
          <w:lang w:val="en-US"/>
        </w:rPr>
        <w:t>Icarus</w:t>
      </w:r>
      <w:r w:rsidRPr="00123446">
        <w:rPr>
          <w:rFonts w:ascii="Calibri" w:hAnsi="Calibri" w:cs="Calibri"/>
          <w:noProof/>
          <w:lang w:val="en-US"/>
        </w:rPr>
        <w:t xml:space="preserve"> 144, 210–242. doi:10.1006/icar.1999.6290.</w:t>
      </w:r>
    </w:p>
    <w:p w14:paraId="7F15BB5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Cole, J. J. (1999). Aquatic microbiology for ecosystem scientists: New and recycled paradigms in ecological microbiology. </w:t>
      </w:r>
      <w:r w:rsidRPr="00123446">
        <w:rPr>
          <w:rFonts w:ascii="Calibri" w:hAnsi="Calibri" w:cs="Calibri"/>
          <w:i/>
          <w:iCs/>
          <w:noProof/>
          <w:lang w:val="en-US"/>
        </w:rPr>
        <w:t>Ecosystems</w:t>
      </w:r>
      <w:r w:rsidRPr="00123446">
        <w:rPr>
          <w:rFonts w:ascii="Calibri" w:hAnsi="Calibri" w:cs="Calibri"/>
          <w:noProof/>
          <w:lang w:val="en-US"/>
        </w:rPr>
        <w:t xml:space="preserve"> 2, 215–225. </w:t>
      </w:r>
      <w:r w:rsidRPr="00123446">
        <w:rPr>
          <w:rFonts w:ascii="Calibri" w:hAnsi="Calibri" w:cs="Calibri"/>
          <w:noProof/>
          <w:lang w:val="en-US"/>
        </w:rPr>
        <w:lastRenderedPageBreak/>
        <w:t>doi:10.1007/s100219900069.</w:t>
      </w:r>
    </w:p>
    <w:p w14:paraId="7FC022A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Coller, H. A., Sang, L., and Roberts, J. M. (2006). A new description of cellular quiescence. </w:t>
      </w:r>
      <w:r w:rsidRPr="00123446">
        <w:rPr>
          <w:rFonts w:ascii="Calibri" w:hAnsi="Calibri" w:cs="Calibri"/>
          <w:i/>
          <w:iCs/>
          <w:noProof/>
          <w:lang w:val="en-US"/>
        </w:rPr>
        <w:t>PLoS Biol.</w:t>
      </w:r>
      <w:r w:rsidRPr="00123446">
        <w:rPr>
          <w:rFonts w:ascii="Calibri" w:hAnsi="Calibri" w:cs="Calibri"/>
          <w:noProof/>
          <w:lang w:val="en-US"/>
        </w:rPr>
        <w:t xml:space="preserve"> 4, 0329–0349. doi:10.1371/journal.pbio.0040083.</w:t>
      </w:r>
    </w:p>
    <w:p w14:paraId="08FEA09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Cook, J. M., Edwards, A., Bulling, M., Mur, L. A. J., Cook, S., Gokul, J. K., et al. (2016a). Metabolome-mediated biocryomorphic evolution promotes carbon fixation in Greenlandic cryoconite holes. </w:t>
      </w:r>
      <w:r w:rsidRPr="00123446">
        <w:rPr>
          <w:rFonts w:ascii="Calibri" w:hAnsi="Calibri" w:cs="Calibri"/>
          <w:i/>
          <w:iCs/>
          <w:noProof/>
          <w:lang w:val="en-US"/>
        </w:rPr>
        <w:t>Environ. Microbiol.</w:t>
      </w:r>
      <w:r w:rsidRPr="00123446">
        <w:rPr>
          <w:rFonts w:ascii="Calibri" w:hAnsi="Calibri" w:cs="Calibri"/>
          <w:noProof/>
          <w:lang w:val="en-US"/>
        </w:rPr>
        <w:t xml:space="preserve"> 18, 4674–4686. doi:10.1111/1462-2920.13349.</w:t>
      </w:r>
    </w:p>
    <w:p w14:paraId="2B626ED5"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Cook, J. M., Hodson, A. J., Anesio, A. M., Hanna, E., Yallop, M., Stibal, M., et al. (2012). An improved estimate of microbially mediated carbon fluxes from the Greenland ice sheet. </w:t>
      </w:r>
      <w:r w:rsidRPr="00123446">
        <w:rPr>
          <w:rFonts w:ascii="Calibri" w:hAnsi="Calibri" w:cs="Calibri"/>
          <w:i/>
          <w:iCs/>
          <w:noProof/>
          <w:lang w:val="en-US"/>
        </w:rPr>
        <w:t>J. Glaciol.</w:t>
      </w:r>
      <w:r w:rsidRPr="00123446">
        <w:rPr>
          <w:rFonts w:ascii="Calibri" w:hAnsi="Calibri" w:cs="Calibri"/>
          <w:noProof/>
          <w:lang w:val="en-US"/>
        </w:rPr>
        <w:t xml:space="preserve"> 58, 1098–1108. doi:10.3189/2012JoG12J001.</w:t>
      </w:r>
    </w:p>
    <w:p w14:paraId="7A42B5E5"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Cook, J. M., Hodson, A. J., and Irvine-Fynn, T. D. L. (2016b). Supraglacial weathering crust dynamics inferred from cryoconite hole hydrology. </w:t>
      </w:r>
      <w:r w:rsidRPr="00123446">
        <w:rPr>
          <w:rFonts w:ascii="Calibri" w:hAnsi="Calibri" w:cs="Calibri"/>
          <w:i/>
          <w:iCs/>
          <w:noProof/>
          <w:lang w:val="en-US"/>
        </w:rPr>
        <w:t>Hydrol. Process.</w:t>
      </w:r>
      <w:r w:rsidRPr="00123446">
        <w:rPr>
          <w:rFonts w:ascii="Calibri" w:hAnsi="Calibri" w:cs="Calibri"/>
          <w:noProof/>
          <w:lang w:val="en-US"/>
        </w:rPr>
        <w:t xml:space="preserve"> 30, 433–446. doi:10.1002/hyp.10602.</w:t>
      </w:r>
    </w:p>
    <w:p w14:paraId="6C490E3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Cook, J. M., Sweet, M., Cavalli, O., Taggart, A., and Edwards, A. (2018). Topographic shading influences cryoconite morphodynamics and carbon exchange. </w:t>
      </w:r>
      <w:r w:rsidRPr="00123446">
        <w:rPr>
          <w:rFonts w:ascii="Calibri" w:hAnsi="Calibri" w:cs="Calibri"/>
          <w:i/>
          <w:iCs/>
          <w:noProof/>
          <w:lang w:val="en-US"/>
        </w:rPr>
        <w:t>Arctic, Antarct. Alp. Res.</w:t>
      </w:r>
      <w:r w:rsidRPr="00123446">
        <w:rPr>
          <w:rFonts w:ascii="Calibri" w:hAnsi="Calibri" w:cs="Calibri"/>
          <w:noProof/>
          <w:lang w:val="en-US"/>
        </w:rPr>
        <w:t xml:space="preserve"> 50, 1–15. doi:10.1080/15230430.2017.1414463.</w:t>
      </w:r>
    </w:p>
    <w:p w14:paraId="49B285A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Cook, J. M., Tedstone, A. J., Williamson, C., McCutcheon, J., Hodson, A. J., Dayal, A., et al. (2020). Glacier algae accelerate melt rates on the south-western Greenland Ice Sheet. </w:t>
      </w:r>
      <w:r w:rsidRPr="00123446">
        <w:rPr>
          <w:rFonts w:ascii="Calibri" w:hAnsi="Calibri" w:cs="Calibri"/>
          <w:i/>
          <w:iCs/>
          <w:noProof/>
          <w:lang w:val="en-US"/>
        </w:rPr>
        <w:t>Cryosphere</w:t>
      </w:r>
      <w:r w:rsidRPr="00123446">
        <w:rPr>
          <w:rFonts w:ascii="Calibri" w:hAnsi="Calibri" w:cs="Calibri"/>
          <w:noProof/>
          <w:lang w:val="en-US"/>
        </w:rPr>
        <w:t xml:space="preserve"> 14, 309–330. doi:10.5194/tc-14-309-2020.</w:t>
      </w:r>
    </w:p>
    <w:p w14:paraId="60BF453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Corenblit, D., Darrozes, J., Julien, F., Otto, T., Roussel, E., Steiger, J., et al. (2019). The Search for a Signature of Life on Mars: A Biogeomorphological Approach. </w:t>
      </w:r>
      <w:r w:rsidRPr="00123446">
        <w:rPr>
          <w:rFonts w:ascii="Calibri" w:hAnsi="Calibri" w:cs="Calibri"/>
          <w:i/>
          <w:iCs/>
          <w:noProof/>
          <w:lang w:val="en-US"/>
        </w:rPr>
        <w:t>Astrobiology</w:t>
      </w:r>
      <w:r w:rsidRPr="00123446">
        <w:rPr>
          <w:rFonts w:ascii="Calibri" w:hAnsi="Calibri" w:cs="Calibri"/>
          <w:noProof/>
          <w:lang w:val="en-US"/>
        </w:rPr>
        <w:t xml:space="preserve"> 19, 1279–1291. doi:10.1089/ast.2018.1969.</w:t>
      </w:r>
    </w:p>
    <w:p w14:paraId="24D03DF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Couradeau, E., Sasse, J., Goudeau, D., Nath, N., Hazen, T. C., Bowen, B. P., et al. (2019). Probing the active fraction of soil microbiomes using BONCAT-FACS. </w:t>
      </w:r>
      <w:r w:rsidRPr="00123446">
        <w:rPr>
          <w:rFonts w:ascii="Calibri" w:hAnsi="Calibri" w:cs="Calibri"/>
          <w:i/>
          <w:iCs/>
          <w:noProof/>
          <w:lang w:val="en-US"/>
        </w:rPr>
        <w:t>Nat. Commun.</w:t>
      </w:r>
      <w:r w:rsidRPr="00123446">
        <w:rPr>
          <w:rFonts w:ascii="Calibri" w:hAnsi="Calibri" w:cs="Calibri"/>
          <w:noProof/>
          <w:lang w:val="en-US"/>
        </w:rPr>
        <w:t xml:space="preserve"> 10. doi:10.1038/s41467-019-10542-0.</w:t>
      </w:r>
    </w:p>
    <w:p w14:paraId="63E69395"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Darcy, J. L., Gendron, E. M. S., Sommers, P., Porazinska, D. L., and Schmidt, S. K. (2018). Island biogeography of cryoconite hole bacteria in Antarctica’s Taylor Valley and around the world. </w:t>
      </w:r>
      <w:r w:rsidRPr="00123446">
        <w:rPr>
          <w:rFonts w:ascii="Calibri" w:hAnsi="Calibri" w:cs="Calibri"/>
          <w:i/>
          <w:iCs/>
          <w:noProof/>
          <w:lang w:val="en-US"/>
        </w:rPr>
        <w:t>Front. Ecol. Evol.</w:t>
      </w:r>
      <w:r w:rsidRPr="00123446">
        <w:rPr>
          <w:rFonts w:ascii="Calibri" w:hAnsi="Calibri" w:cs="Calibri"/>
          <w:noProof/>
          <w:lang w:val="en-US"/>
        </w:rPr>
        <w:t xml:space="preserve"> 6, 1–9. doi:10.3389/fevo.2018.00180.</w:t>
      </w:r>
    </w:p>
    <w:p w14:paraId="1FB8AD5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De Smet, W. H., and Van Rompu, A. A. (1994). Rotifera and tardigrada from some cryoconite holes on a Spitsbergen (Svalbard) glacier. </w:t>
      </w:r>
      <w:r w:rsidRPr="00123446">
        <w:rPr>
          <w:rFonts w:ascii="Calibri" w:hAnsi="Calibri" w:cs="Calibri"/>
          <w:i/>
          <w:iCs/>
          <w:noProof/>
          <w:lang w:val="en-US"/>
        </w:rPr>
        <w:t>J. Zool.</w:t>
      </w:r>
      <w:r w:rsidRPr="00123446">
        <w:rPr>
          <w:rFonts w:ascii="Calibri" w:hAnsi="Calibri" w:cs="Calibri"/>
          <w:noProof/>
          <w:lang w:val="en-US"/>
        </w:rPr>
        <w:t xml:space="preserve"> 124, 27–37.</w:t>
      </w:r>
    </w:p>
    <w:p w14:paraId="0ADDF5B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Di Mauro, B., Baccolo, G., Garzonio, R., Giardino, C., Massabò, D., Piazzalunga, A., et al. (2017). Impact of impurities and cryoconite on the optical properties of the Morteratsch glacier (Swiss Alps). </w:t>
      </w:r>
      <w:r w:rsidRPr="00123446">
        <w:rPr>
          <w:rFonts w:ascii="Calibri" w:hAnsi="Calibri" w:cs="Calibri"/>
          <w:i/>
          <w:iCs/>
          <w:noProof/>
          <w:lang w:val="en-US"/>
        </w:rPr>
        <w:t>Cryosph. Discuss.</w:t>
      </w:r>
      <w:r w:rsidRPr="00123446">
        <w:rPr>
          <w:rFonts w:ascii="Calibri" w:hAnsi="Calibri" w:cs="Calibri"/>
          <w:noProof/>
          <w:lang w:val="en-US"/>
        </w:rPr>
        <w:t>, 1–23. doi:10.5194/tc-2017-66.</w:t>
      </w:r>
    </w:p>
    <w:p w14:paraId="00290A1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Di Mauro, B., Garzonio, R., Baccolo, G., Franzetti, A., Pittino, F., Leoni, B., et al. (2020). Glacier algae foster ice-albedo feedback in the European Alps. </w:t>
      </w:r>
      <w:r w:rsidRPr="00123446">
        <w:rPr>
          <w:rFonts w:ascii="Calibri" w:hAnsi="Calibri" w:cs="Calibri"/>
          <w:i/>
          <w:iCs/>
          <w:noProof/>
          <w:lang w:val="en-US"/>
        </w:rPr>
        <w:t>Sci. Rep.</w:t>
      </w:r>
      <w:r w:rsidRPr="00123446">
        <w:rPr>
          <w:rFonts w:ascii="Calibri" w:hAnsi="Calibri" w:cs="Calibri"/>
          <w:noProof/>
          <w:lang w:val="en-US"/>
        </w:rPr>
        <w:t xml:space="preserve"> 10, 1–9. doi:10.1038/s41598-020-61762-0.</w:t>
      </w:r>
    </w:p>
    <w:p w14:paraId="4173B65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Dieser, M., Broemsen, E. L. J. E., Cameron, K. A., King, G. M., Achberger, A., Choquette, K., et al. (2014). Molecular and biogeochemical evidence for methane cycling beneath the western margin of the Greenland Ice Sheet. </w:t>
      </w:r>
      <w:r w:rsidRPr="00123446">
        <w:rPr>
          <w:rFonts w:ascii="Calibri" w:hAnsi="Calibri" w:cs="Calibri"/>
          <w:i/>
          <w:iCs/>
          <w:noProof/>
          <w:lang w:val="en-US"/>
        </w:rPr>
        <w:t>ISME J.</w:t>
      </w:r>
      <w:r w:rsidRPr="00123446">
        <w:rPr>
          <w:rFonts w:ascii="Calibri" w:hAnsi="Calibri" w:cs="Calibri"/>
          <w:noProof/>
          <w:lang w:val="en-US"/>
        </w:rPr>
        <w:t xml:space="preserve"> 8, 2305–2316. doi:10.1038/ismej.2014.59.</w:t>
      </w:r>
    </w:p>
    <w:p w14:paraId="0F27201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Dieterich, D. C., Lee, J. J., Link, A. J., Graumann, J., Tirrell, D. A., and Schuman, E. M. (2007). Labeling, detection and identification of newly synthesized proteomes with bioorthogonal non-canonical amino-acid tagging. </w:t>
      </w:r>
      <w:r w:rsidRPr="00123446">
        <w:rPr>
          <w:rFonts w:ascii="Calibri" w:hAnsi="Calibri" w:cs="Calibri"/>
          <w:i/>
          <w:iCs/>
          <w:noProof/>
          <w:lang w:val="en-US"/>
        </w:rPr>
        <w:t>Nat. Protoc.</w:t>
      </w:r>
      <w:r w:rsidRPr="00123446">
        <w:rPr>
          <w:rFonts w:ascii="Calibri" w:hAnsi="Calibri" w:cs="Calibri"/>
          <w:noProof/>
          <w:lang w:val="en-US"/>
        </w:rPr>
        <w:t xml:space="preserve"> 2, 532–540. doi:10.1038/nprot.2007.52.</w:t>
      </w:r>
    </w:p>
    <w:p w14:paraId="6B06FD9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Dong, Z., Qin, D., Kang, S., Liu, Y., Li, Y., Huang, J., et al. (2016). Individual particles of cryoconite deposited on the mountain glaciers of the Tibetan Plateau: Insights into chemical composition and sources. </w:t>
      </w:r>
      <w:r w:rsidRPr="00123446">
        <w:rPr>
          <w:rFonts w:ascii="Calibri" w:hAnsi="Calibri" w:cs="Calibri"/>
          <w:i/>
          <w:iCs/>
          <w:noProof/>
          <w:lang w:val="en-US"/>
        </w:rPr>
        <w:t>Atmos. Environ.</w:t>
      </w:r>
      <w:r w:rsidRPr="00123446">
        <w:rPr>
          <w:rFonts w:ascii="Calibri" w:hAnsi="Calibri" w:cs="Calibri"/>
          <w:noProof/>
          <w:lang w:val="en-US"/>
        </w:rPr>
        <w:t xml:space="preserve"> 138, 114–124. </w:t>
      </w:r>
      <w:r w:rsidRPr="00123446">
        <w:rPr>
          <w:rFonts w:ascii="Calibri" w:hAnsi="Calibri" w:cs="Calibri"/>
          <w:noProof/>
          <w:lang w:val="en-US"/>
        </w:rPr>
        <w:lastRenderedPageBreak/>
        <w:t>doi:10.1016/j.atmosenv.2016.05.020.</w:t>
      </w:r>
    </w:p>
    <w:p w14:paraId="063AEDD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Edwards, A., Anesio, A. M., Rassner, S. M., Sattler, B., Hubbard, B., Perkins, W. T., et al. (2011). Possible interactions between bacterial diversity, microbial activity and supraglacial hydrology of cryoconite holes in Svalbard. </w:t>
      </w:r>
      <w:r w:rsidRPr="00123446">
        <w:rPr>
          <w:rFonts w:ascii="Calibri" w:hAnsi="Calibri" w:cs="Calibri"/>
          <w:i/>
          <w:iCs/>
          <w:noProof/>
          <w:lang w:val="en-US"/>
        </w:rPr>
        <w:t>ISME J.</w:t>
      </w:r>
      <w:r w:rsidRPr="00123446">
        <w:rPr>
          <w:rFonts w:ascii="Calibri" w:hAnsi="Calibri" w:cs="Calibri"/>
          <w:noProof/>
          <w:lang w:val="en-US"/>
        </w:rPr>
        <w:t xml:space="preserve"> 5, 150–160. doi:10.1038/ismej.2010.100.</w:t>
      </w:r>
    </w:p>
    <w:p w14:paraId="1DC2E0E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Edwards, A., Douglas, B., Anesio, A. M., Rassner, S. M., Irvine-Fynn, T. D. L., Sattler, B., et al. (2013a). A distinctive fungal community inhabiting cryoconite holes on glaciers in Svalbard. </w:t>
      </w:r>
      <w:r w:rsidRPr="00123446">
        <w:rPr>
          <w:rFonts w:ascii="Calibri" w:hAnsi="Calibri" w:cs="Calibri"/>
          <w:i/>
          <w:iCs/>
          <w:noProof/>
          <w:lang w:val="en-US"/>
        </w:rPr>
        <w:t>Fungal Ecol.</w:t>
      </w:r>
      <w:r w:rsidRPr="00123446">
        <w:rPr>
          <w:rFonts w:ascii="Calibri" w:hAnsi="Calibri" w:cs="Calibri"/>
          <w:noProof/>
          <w:lang w:val="en-US"/>
        </w:rPr>
        <w:t xml:space="preserve"> 6, 168–176. doi:10.1016/j.funeco.2012.11.001.</w:t>
      </w:r>
    </w:p>
    <w:p w14:paraId="583B575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Edwards, A., Mur, L. A. J., Girdwood, S. E., Anesio, A. M., Stibal, M., Rassner, S. M. E., et al. (2014). Coupled cryoconite ecosystem structure-function relationships are revealed by comparing bacterial communities in alpine and Arctic glaciers. </w:t>
      </w:r>
      <w:r w:rsidRPr="00123446">
        <w:rPr>
          <w:rFonts w:ascii="Calibri" w:hAnsi="Calibri" w:cs="Calibri"/>
          <w:i/>
          <w:iCs/>
          <w:noProof/>
          <w:lang w:val="en-US"/>
        </w:rPr>
        <w:t>FEMS Microbiol. Ecol.</w:t>
      </w:r>
      <w:r w:rsidRPr="00123446">
        <w:rPr>
          <w:rFonts w:ascii="Calibri" w:hAnsi="Calibri" w:cs="Calibri"/>
          <w:noProof/>
          <w:lang w:val="en-US"/>
        </w:rPr>
        <w:t xml:space="preserve"> 89, 222–237. doi:10.1111/1574-6941.12283.</w:t>
      </w:r>
    </w:p>
    <w:p w14:paraId="779342E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Edwards, A., Pachebat, J. A., Swain, M., Hegarty, M., Hodson, A. J., Irvine-Fynn, T. D. L., et al. (2013b). A metagenomic snapshot of taxonomic and functional diversity in an alpine glacier cryoconite ecosystem. </w:t>
      </w:r>
      <w:r w:rsidRPr="00123446">
        <w:rPr>
          <w:rFonts w:ascii="Calibri" w:hAnsi="Calibri" w:cs="Calibri"/>
          <w:i/>
          <w:iCs/>
          <w:noProof/>
          <w:lang w:val="en-US"/>
        </w:rPr>
        <w:t>Environ. Res. Lett.</w:t>
      </w:r>
      <w:r w:rsidRPr="00123446">
        <w:rPr>
          <w:rFonts w:ascii="Calibri" w:hAnsi="Calibri" w:cs="Calibri"/>
          <w:noProof/>
          <w:lang w:val="en-US"/>
        </w:rPr>
        <w:t xml:space="preserve"> 8. doi:10.1088/1748-9326/8/3/035003.</w:t>
      </w:r>
    </w:p>
    <w:p w14:paraId="677A99F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Edwards, A., Rassner, S. M. E., Anesio, A. M., Worgan, H. J., Irvine-Fynn, T. D. L., Williams, H. W., et al. (2013c). Contrasts between the cryoconite and ice-marginal bacterial communities of Svalbard glaciers. </w:t>
      </w:r>
      <w:r w:rsidRPr="00123446">
        <w:rPr>
          <w:rFonts w:ascii="Calibri" w:hAnsi="Calibri" w:cs="Calibri"/>
          <w:i/>
          <w:iCs/>
          <w:noProof/>
          <w:lang w:val="en-US"/>
        </w:rPr>
        <w:t>Polar Res.</w:t>
      </w:r>
      <w:r w:rsidRPr="00123446">
        <w:rPr>
          <w:rFonts w:ascii="Calibri" w:hAnsi="Calibri" w:cs="Calibri"/>
          <w:noProof/>
          <w:lang w:val="en-US"/>
        </w:rPr>
        <w:t xml:space="preserve"> 32. doi:10.3402/polar.v32i0.19468.</w:t>
      </w:r>
    </w:p>
    <w:p w14:paraId="65728BB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Emerson, J. B., Adams, R. I., Román, C. M. B., Brooks, B., Coil, D. A., Dahlhausen, K., et al. (2017). Schrödinger’s microbes: Tools for distinguishing the living from the dead in microbial ecosystems. </w:t>
      </w:r>
      <w:r w:rsidRPr="00123446">
        <w:rPr>
          <w:rFonts w:ascii="Calibri" w:hAnsi="Calibri" w:cs="Calibri"/>
          <w:i/>
          <w:iCs/>
          <w:noProof/>
          <w:lang w:val="en-US"/>
        </w:rPr>
        <w:t>Microbiome</w:t>
      </w:r>
      <w:r w:rsidRPr="00123446">
        <w:rPr>
          <w:rFonts w:ascii="Calibri" w:hAnsi="Calibri" w:cs="Calibri"/>
          <w:noProof/>
          <w:lang w:val="en-US"/>
        </w:rPr>
        <w:t xml:space="preserve"> 5, 86. doi:10.1186/s40168-017-0285-3.</w:t>
      </w:r>
    </w:p>
    <w:p w14:paraId="7666377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Etienne, R. S. (2005). A new sampling formula for neutral biodiversity. </w:t>
      </w:r>
      <w:r w:rsidRPr="00123446">
        <w:rPr>
          <w:rFonts w:ascii="Calibri" w:hAnsi="Calibri" w:cs="Calibri"/>
          <w:i/>
          <w:iCs/>
          <w:noProof/>
          <w:lang w:val="en-US"/>
        </w:rPr>
        <w:t>Ecol. Lett.</w:t>
      </w:r>
      <w:r w:rsidRPr="00123446">
        <w:rPr>
          <w:rFonts w:ascii="Calibri" w:hAnsi="Calibri" w:cs="Calibri"/>
          <w:noProof/>
          <w:lang w:val="en-US"/>
        </w:rPr>
        <w:t xml:space="preserve"> 8, 253–260. doi:10.1111/j.1461-0248.2004.00717.x.</w:t>
      </w:r>
    </w:p>
    <w:p w14:paraId="4A6B414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Ferrario, C., Pittino, F., Tagliaferri, I., Gandolfi, I., Bestetti, G., Azzoni, R. S., et al. (2017). Bacteria contribute to pesticide degradation in cryoconite holes in an Alpine glacier. </w:t>
      </w:r>
      <w:r w:rsidRPr="00123446">
        <w:rPr>
          <w:rFonts w:ascii="Calibri" w:hAnsi="Calibri" w:cs="Calibri"/>
          <w:i/>
          <w:iCs/>
          <w:noProof/>
          <w:lang w:val="en-US"/>
        </w:rPr>
        <w:t>Environ. Pollut.</w:t>
      </w:r>
      <w:r w:rsidRPr="00123446">
        <w:rPr>
          <w:rFonts w:ascii="Calibri" w:hAnsi="Calibri" w:cs="Calibri"/>
          <w:noProof/>
          <w:lang w:val="en-US"/>
        </w:rPr>
        <w:t xml:space="preserve"> 230, 919–926. doi:10.1016/j.envpol.2017.07.039.</w:t>
      </w:r>
    </w:p>
    <w:p w14:paraId="0FB4014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Foreman, C. M., Sattler, B., Mikucki, J. A., Porazinska, D. L., and Priscu, J. C. (2007). Metabolic activity and diversity of cryoconites in the Taylor Valley, Antarctica. </w:t>
      </w:r>
      <w:r w:rsidRPr="00123446">
        <w:rPr>
          <w:rFonts w:ascii="Calibri" w:hAnsi="Calibri" w:cs="Calibri"/>
          <w:i/>
          <w:iCs/>
          <w:noProof/>
          <w:lang w:val="en-US"/>
        </w:rPr>
        <w:t>J. Geophys. Res. Biogeosciences</w:t>
      </w:r>
      <w:r w:rsidRPr="00123446">
        <w:rPr>
          <w:rFonts w:ascii="Calibri" w:hAnsi="Calibri" w:cs="Calibri"/>
          <w:noProof/>
          <w:lang w:val="en-US"/>
        </w:rPr>
        <w:t xml:space="preserve"> 112, 1–11. doi:10.1029/2006JG000358.</w:t>
      </w:r>
    </w:p>
    <w:p w14:paraId="07A2F63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Foreman, C. M., Wolf, C. F., and Priscu, J. C. (2004). Impact of episodic warming events on Dry Valley lakes and processes. </w:t>
      </w:r>
      <w:r w:rsidRPr="00123446">
        <w:rPr>
          <w:rFonts w:ascii="Calibri" w:hAnsi="Calibri" w:cs="Calibri"/>
          <w:i/>
          <w:iCs/>
          <w:noProof/>
          <w:lang w:val="en-US"/>
        </w:rPr>
        <w:t>Aquat. Geochemistry</w:t>
      </w:r>
      <w:r w:rsidRPr="00123446">
        <w:rPr>
          <w:rFonts w:ascii="Calibri" w:hAnsi="Calibri" w:cs="Calibri"/>
          <w:noProof/>
          <w:lang w:val="en-US"/>
        </w:rPr>
        <w:t xml:space="preserve"> 10, 239–268.</w:t>
      </w:r>
    </w:p>
    <w:p w14:paraId="11CD410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Fortner, S. K., and Lyons, W. B. (2018). Dissolved trace and minor elements in cryoconite holes and supraglacial streams, Canada Glacier, Antarctica. </w:t>
      </w:r>
      <w:r w:rsidRPr="00123446">
        <w:rPr>
          <w:rFonts w:ascii="Calibri" w:hAnsi="Calibri" w:cs="Calibri"/>
          <w:i/>
          <w:iCs/>
          <w:noProof/>
          <w:lang w:val="en-US"/>
        </w:rPr>
        <w:t>Front. Earth Sci.</w:t>
      </w:r>
      <w:r w:rsidRPr="00123446">
        <w:rPr>
          <w:rFonts w:ascii="Calibri" w:hAnsi="Calibri" w:cs="Calibri"/>
          <w:noProof/>
          <w:lang w:val="en-US"/>
        </w:rPr>
        <w:t xml:space="preserve"> 6, 1–9. doi:10.3389/feart.2018.00031.</w:t>
      </w:r>
    </w:p>
    <w:p w14:paraId="0A446C3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Fountain, A. G., Nylen, T. H., Tranter, M., and Bagshaw, E. (2008). Temporal variations in physical and chemical features of cryoconite holes on Canada Glacier, McMurdo Dry Valleys, Artarctica. </w:t>
      </w:r>
      <w:r w:rsidRPr="00123446">
        <w:rPr>
          <w:rFonts w:ascii="Calibri" w:hAnsi="Calibri" w:cs="Calibri"/>
          <w:i/>
          <w:iCs/>
          <w:noProof/>
          <w:lang w:val="en-US"/>
        </w:rPr>
        <w:t>J. Geophys. Res. Biogeosciences</w:t>
      </w:r>
      <w:r w:rsidRPr="00123446">
        <w:rPr>
          <w:rFonts w:ascii="Calibri" w:hAnsi="Calibri" w:cs="Calibri"/>
          <w:noProof/>
          <w:lang w:val="en-US"/>
        </w:rPr>
        <w:t xml:space="preserve"> 113, 1–11. doi:10.1029/2007JG000430.</w:t>
      </w:r>
    </w:p>
    <w:p w14:paraId="7DF8E03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Fountain, A. G., Tranter, M., Nylen, T. H., Lewis, K. J., and Mueller, D. R. (2004). Evolution of cryoconite holes and their contribution to meltwater runoff from glaciers in the McMurdo Dry Valleys, Antarctica. </w:t>
      </w:r>
      <w:r w:rsidRPr="00123446">
        <w:rPr>
          <w:rFonts w:ascii="Calibri" w:hAnsi="Calibri" w:cs="Calibri"/>
          <w:i/>
          <w:iCs/>
          <w:noProof/>
          <w:lang w:val="en-US"/>
        </w:rPr>
        <w:t>J. Glaciol.</w:t>
      </w:r>
      <w:r w:rsidRPr="00123446">
        <w:rPr>
          <w:rFonts w:ascii="Calibri" w:hAnsi="Calibri" w:cs="Calibri"/>
          <w:noProof/>
          <w:lang w:val="en-US"/>
        </w:rPr>
        <w:t xml:space="preserve"> 50, 35–45. doi:10.3189/172756504781830312.</w:t>
      </w:r>
    </w:p>
    <w:p w14:paraId="4FBF3E9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Franklin, R. B., Luria, C., Ozaki, L. S., and Bukaveckas, P. A. (2013). Community composition and activity state of estuarine bacterioplankton assessed using differential staining and metagenomic analysis of 16S rDNA and rRNA. </w:t>
      </w:r>
      <w:r w:rsidRPr="00123446">
        <w:rPr>
          <w:rFonts w:ascii="Calibri" w:hAnsi="Calibri" w:cs="Calibri"/>
          <w:i/>
          <w:iCs/>
          <w:noProof/>
          <w:lang w:val="en-US"/>
        </w:rPr>
        <w:t>Aquat. Microb. Ecol.</w:t>
      </w:r>
      <w:r w:rsidRPr="00123446">
        <w:rPr>
          <w:rFonts w:ascii="Calibri" w:hAnsi="Calibri" w:cs="Calibri"/>
          <w:noProof/>
          <w:lang w:val="en-US"/>
        </w:rPr>
        <w:t xml:space="preserve"> 69, 247–261. doi:10.3354/ame01635.</w:t>
      </w:r>
    </w:p>
    <w:p w14:paraId="76D18DD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Franzetti, A., Navarra, F., Tagliaferri, I., Gandolfi, I., Bestetti, G., Minora, U., et al. (2017a). Potential sources of bacteria colonizing the cryoconite of an Alpine glacier. </w:t>
      </w:r>
      <w:r w:rsidRPr="00123446">
        <w:rPr>
          <w:rFonts w:ascii="Calibri" w:hAnsi="Calibri" w:cs="Calibri"/>
          <w:i/>
          <w:iCs/>
          <w:noProof/>
          <w:lang w:val="en-US"/>
        </w:rPr>
        <w:t>PLoS One</w:t>
      </w:r>
      <w:r w:rsidRPr="00123446">
        <w:rPr>
          <w:rFonts w:ascii="Calibri" w:hAnsi="Calibri" w:cs="Calibri"/>
          <w:noProof/>
          <w:lang w:val="en-US"/>
        </w:rPr>
        <w:t xml:space="preserve"> 12, 1–13. doi:10.1371/journal.pone.0174786.</w:t>
      </w:r>
    </w:p>
    <w:p w14:paraId="603C0AA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Franzetti, A., Navarra, F., Tagliaferri, I., Gandolfi, I., Bestetti, G., Minora, U., et al. (2017b). Temporal variability of bacterial communities in cryoconite on an alpine glacier. </w:t>
      </w:r>
      <w:r w:rsidRPr="00123446">
        <w:rPr>
          <w:rFonts w:ascii="Calibri" w:hAnsi="Calibri" w:cs="Calibri"/>
          <w:i/>
          <w:iCs/>
          <w:noProof/>
          <w:lang w:val="en-US"/>
        </w:rPr>
        <w:t>Environ. Microbiol. Rep.</w:t>
      </w:r>
      <w:r w:rsidRPr="00123446">
        <w:rPr>
          <w:rFonts w:ascii="Calibri" w:hAnsi="Calibri" w:cs="Calibri"/>
          <w:noProof/>
          <w:lang w:val="en-US"/>
        </w:rPr>
        <w:t xml:space="preserve"> 9, 71–78. doi:10.1111/1758-2229.12499.</w:t>
      </w:r>
    </w:p>
    <w:p w14:paraId="7A72CCC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Fuge, E. K., Braun, E. L., and Werner-Washburne, M. (1994). Protein synthesis in long-term stationary-phase cultures of Saccharomyces cerevisiae. </w:t>
      </w:r>
      <w:r w:rsidRPr="00123446">
        <w:rPr>
          <w:rFonts w:ascii="Calibri" w:hAnsi="Calibri" w:cs="Calibri"/>
          <w:i/>
          <w:iCs/>
          <w:noProof/>
          <w:lang w:val="en-US"/>
        </w:rPr>
        <w:t>J. Bacteriol.</w:t>
      </w:r>
      <w:r w:rsidRPr="00123446">
        <w:rPr>
          <w:rFonts w:ascii="Calibri" w:hAnsi="Calibri" w:cs="Calibri"/>
          <w:noProof/>
          <w:lang w:val="en-US"/>
        </w:rPr>
        <w:t xml:space="preserve"> 176, 5802–5813. doi:10.1128/jb.176.18.5802-5813.1994.</w:t>
      </w:r>
    </w:p>
    <w:p w14:paraId="21274CD5"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Gendron, E. M. S., Darcy, J. L., Hell, K., and Schmidt, S. K. (2019). Structure of bacterial and eukaryote communities reflect in situ controls on community assembly in a high-alpine lake. </w:t>
      </w:r>
      <w:r w:rsidRPr="00123446">
        <w:rPr>
          <w:rFonts w:ascii="Calibri" w:hAnsi="Calibri" w:cs="Calibri"/>
          <w:i/>
          <w:iCs/>
          <w:noProof/>
          <w:lang w:val="en-US"/>
        </w:rPr>
        <w:t>J. Microbiol.</w:t>
      </w:r>
      <w:r w:rsidRPr="00123446">
        <w:rPr>
          <w:rFonts w:ascii="Calibri" w:hAnsi="Calibri" w:cs="Calibri"/>
          <w:noProof/>
          <w:lang w:val="en-US"/>
        </w:rPr>
        <w:t xml:space="preserve"> 57, 852–864. doi:10.1007/s12275-019-8668-8.</w:t>
      </w:r>
    </w:p>
    <w:p w14:paraId="7BBB4D2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Gerdel, R. . W. ., and Drouet, F. (1960). The Cryoconite of the Thule Area, Greenland. </w:t>
      </w:r>
      <w:r w:rsidRPr="00123446">
        <w:rPr>
          <w:rFonts w:ascii="Calibri" w:hAnsi="Calibri" w:cs="Calibri"/>
          <w:i/>
          <w:iCs/>
          <w:noProof/>
          <w:lang w:val="en-US"/>
        </w:rPr>
        <w:t>Trans. Am. Microsc. Soc.</w:t>
      </w:r>
      <w:r w:rsidRPr="00123446">
        <w:rPr>
          <w:rFonts w:ascii="Calibri" w:hAnsi="Calibri" w:cs="Calibri"/>
          <w:noProof/>
          <w:lang w:val="en-US"/>
        </w:rPr>
        <w:t xml:space="preserve"> 79, 256–272.</w:t>
      </w:r>
    </w:p>
    <w:p w14:paraId="5B8B15A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Gobet, A., Böer, S. I., Huse, S. M., Van Beusekom, J. E. E., Quince, C., Sogin, M. L., et al. (2012). Diversity and dynamics of rare and of resident bacterial populations in coastal sands. </w:t>
      </w:r>
      <w:r w:rsidRPr="00123446">
        <w:rPr>
          <w:rFonts w:ascii="Calibri" w:hAnsi="Calibri" w:cs="Calibri"/>
          <w:i/>
          <w:iCs/>
          <w:noProof/>
          <w:lang w:val="en-US"/>
        </w:rPr>
        <w:t>ISME J.</w:t>
      </w:r>
      <w:r w:rsidRPr="00123446">
        <w:rPr>
          <w:rFonts w:ascii="Calibri" w:hAnsi="Calibri" w:cs="Calibri"/>
          <w:noProof/>
          <w:lang w:val="en-US"/>
        </w:rPr>
        <w:t xml:space="preserve"> 6, 542–553. doi:10.1038/ismej.2011.132.</w:t>
      </w:r>
    </w:p>
    <w:p w14:paraId="01CB5F4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Gokul, J. K., Cameron, K. A., Irvine-Fynn, T. D. L., Cook, J. M., Hubbard, A., Stibal, M., et al. (2019). Illuminating the dynamic rare biosphere of the Greenland Ice Sheet’s Dark Zone. </w:t>
      </w:r>
      <w:r w:rsidRPr="00123446">
        <w:rPr>
          <w:rFonts w:ascii="Calibri" w:hAnsi="Calibri" w:cs="Calibri"/>
          <w:i/>
          <w:iCs/>
          <w:noProof/>
          <w:lang w:val="en-US"/>
        </w:rPr>
        <w:t>FEMS Microbiol. Ecol.</w:t>
      </w:r>
      <w:r w:rsidRPr="00123446">
        <w:rPr>
          <w:rFonts w:ascii="Calibri" w:hAnsi="Calibri" w:cs="Calibri"/>
          <w:noProof/>
          <w:lang w:val="en-US"/>
        </w:rPr>
        <w:t xml:space="preserve"> 95, 1–17. doi:10.1093/femsec/fiz177.</w:t>
      </w:r>
    </w:p>
    <w:p w14:paraId="7213AB1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Gokul, J. K., Hodson, A. J., Saetnan, E. R., Irvine-Fynn, T. D. L., Westall, P. J., Detheridge, A. P., et al. (2016). Taxon interactions control the distributions of cryoconite bacteria colonizing a High Arctic ice cap. </w:t>
      </w:r>
      <w:r w:rsidRPr="00123446">
        <w:rPr>
          <w:rFonts w:ascii="Calibri" w:hAnsi="Calibri" w:cs="Calibri"/>
          <w:i/>
          <w:iCs/>
          <w:noProof/>
          <w:lang w:val="en-US"/>
        </w:rPr>
        <w:t>Mol. Ecol.</w:t>
      </w:r>
      <w:r w:rsidRPr="00123446">
        <w:rPr>
          <w:rFonts w:ascii="Calibri" w:hAnsi="Calibri" w:cs="Calibri"/>
          <w:noProof/>
          <w:lang w:val="en-US"/>
        </w:rPr>
        <w:t xml:space="preserve"> 25, 3752–3767. doi:10.1111/mec.13715.</w:t>
      </w:r>
    </w:p>
    <w:p w14:paraId="7797924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Gotelli, N. J. (2000). Null Model Analysis of Species Co-Occurrence Patterns. </w:t>
      </w:r>
      <w:r w:rsidRPr="00123446">
        <w:rPr>
          <w:rFonts w:ascii="Calibri" w:hAnsi="Calibri" w:cs="Calibri"/>
          <w:i/>
          <w:iCs/>
          <w:noProof/>
          <w:lang w:val="en-US"/>
        </w:rPr>
        <w:t>Ecology</w:t>
      </w:r>
      <w:r w:rsidRPr="00123446">
        <w:rPr>
          <w:rFonts w:ascii="Calibri" w:hAnsi="Calibri" w:cs="Calibri"/>
          <w:noProof/>
          <w:lang w:val="en-US"/>
        </w:rPr>
        <w:t xml:space="preserve"> 81, 2606–2621.</w:t>
      </w:r>
    </w:p>
    <w:p w14:paraId="0CD4C25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Graham, E. B., and Stegen, J. C. (2017). Dispersal-based microbial community assembly decreases biogeochemical function. </w:t>
      </w:r>
      <w:r w:rsidRPr="00123446">
        <w:rPr>
          <w:rFonts w:ascii="Calibri" w:hAnsi="Calibri" w:cs="Calibri"/>
          <w:i/>
          <w:iCs/>
          <w:noProof/>
          <w:lang w:val="en-US"/>
        </w:rPr>
        <w:t>Processes</w:t>
      </w:r>
      <w:r w:rsidRPr="00123446">
        <w:rPr>
          <w:rFonts w:ascii="Calibri" w:hAnsi="Calibri" w:cs="Calibri"/>
          <w:noProof/>
          <w:lang w:val="en-US"/>
        </w:rPr>
        <w:t xml:space="preserve"> 5. doi:10.3390/pr5040065.</w:t>
      </w:r>
    </w:p>
    <w:p w14:paraId="5930046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Gribbon, P. W. F. (1979). Cryoconite Holes on Sermikavsak, West Greenland. </w:t>
      </w:r>
      <w:r w:rsidRPr="00123446">
        <w:rPr>
          <w:rFonts w:ascii="Calibri" w:hAnsi="Calibri" w:cs="Calibri"/>
          <w:i/>
          <w:iCs/>
          <w:noProof/>
          <w:lang w:val="en-US"/>
        </w:rPr>
        <w:t>J. Glaciol.</w:t>
      </w:r>
      <w:r w:rsidRPr="00123446">
        <w:rPr>
          <w:rFonts w:ascii="Calibri" w:hAnsi="Calibri" w:cs="Calibri"/>
          <w:noProof/>
          <w:lang w:val="en-US"/>
        </w:rPr>
        <w:t xml:space="preserve"> 22, 177–181. doi:10.1126/science.29.750.795.</w:t>
      </w:r>
    </w:p>
    <w:p w14:paraId="2226C9B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Grongaard, A., Pugh, P. J. A., and McInnes, S. J. (1999). Tardigrades, and other cryoconite biota, on the Greenland ice sheet. </w:t>
      </w:r>
      <w:r w:rsidRPr="00123446">
        <w:rPr>
          <w:rFonts w:ascii="Calibri" w:hAnsi="Calibri" w:cs="Calibri"/>
          <w:i/>
          <w:iCs/>
          <w:noProof/>
          <w:lang w:val="en-US"/>
        </w:rPr>
        <w:t>Zool. Anz.</w:t>
      </w:r>
      <w:r w:rsidRPr="00123446">
        <w:rPr>
          <w:rFonts w:ascii="Calibri" w:hAnsi="Calibri" w:cs="Calibri"/>
          <w:noProof/>
          <w:lang w:val="en-US"/>
        </w:rPr>
        <w:t xml:space="preserve"> 238, 211–214.</w:t>
      </w:r>
    </w:p>
    <w:p w14:paraId="4515AF4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Grzesiak, J., Górniak, D., Świątecki, A., Aleksandrzak-Piekarczyk, T., Szatraj, K., and Zdanowski, M. K. (2015). Microbial community development on the surface of Hans and Werenskiold Glaciers (Svalbard, Arctic): a comparison. </w:t>
      </w:r>
      <w:r w:rsidRPr="00123446">
        <w:rPr>
          <w:rFonts w:ascii="Calibri" w:hAnsi="Calibri" w:cs="Calibri"/>
          <w:i/>
          <w:iCs/>
          <w:noProof/>
          <w:lang w:val="en-US"/>
        </w:rPr>
        <w:t>Extremophiles</w:t>
      </w:r>
      <w:r w:rsidRPr="00123446">
        <w:rPr>
          <w:rFonts w:ascii="Calibri" w:hAnsi="Calibri" w:cs="Calibri"/>
          <w:noProof/>
          <w:lang w:val="en-US"/>
        </w:rPr>
        <w:t xml:space="preserve"> 19, 885–897. doi:10.1007/s00792-015-0764-z.</w:t>
      </w:r>
    </w:p>
    <w:p w14:paraId="6BF1EDF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Gu, Z., Liu, K., Pedersen, M. W., Wang, F., Chen, Y., Zeng, C., et al. (2020). Community assembly processes underlying the temporal dynamics of glacial stream and lake bacterial communities. </w:t>
      </w:r>
      <w:r w:rsidRPr="00123446">
        <w:rPr>
          <w:rFonts w:ascii="Calibri" w:hAnsi="Calibri" w:cs="Calibri"/>
          <w:i/>
          <w:iCs/>
          <w:noProof/>
          <w:lang w:val="en-US"/>
        </w:rPr>
        <w:t>Sci. Total Environ.</w:t>
      </w:r>
      <w:r w:rsidRPr="00123446">
        <w:rPr>
          <w:rFonts w:ascii="Calibri" w:hAnsi="Calibri" w:cs="Calibri"/>
          <w:noProof/>
          <w:lang w:val="en-US"/>
        </w:rPr>
        <w:t>, 143178. doi:10.1016/j.scitotenv.2020.143178.</w:t>
      </w:r>
    </w:p>
    <w:p w14:paraId="3B42046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Hatzenpichler, R., Connon, S. A., Goudeau, D., Malmstrom, R. R., Woyke, T., and Orphan, V. J. (2016). Visualizing in situ translational activity for identifying and sorting slow-growing archaeal - bacterial consortia. </w:t>
      </w:r>
      <w:r w:rsidRPr="00123446">
        <w:rPr>
          <w:rFonts w:ascii="Calibri" w:hAnsi="Calibri" w:cs="Calibri"/>
          <w:i/>
          <w:iCs/>
          <w:noProof/>
          <w:lang w:val="en-US"/>
        </w:rPr>
        <w:t>Proc. Natl. Acad. Sci. U. S. A.</w:t>
      </w:r>
      <w:r w:rsidRPr="00123446">
        <w:rPr>
          <w:rFonts w:ascii="Calibri" w:hAnsi="Calibri" w:cs="Calibri"/>
          <w:noProof/>
          <w:lang w:val="en-US"/>
        </w:rPr>
        <w:t xml:space="preserve"> 113, E4069–E4078. doi:10.1073/pnas.1603757113.</w:t>
      </w:r>
    </w:p>
    <w:p w14:paraId="6EAFB2C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Hatzenpichler, R., Scheller, S., Tavormina, P. L., Babin, B. M., Tirrell, D. A., and Orphan, V. J. (2014). In situ visualization of newly synthesized proteins in environmental microbes using amino acid tagging and click chemistry. </w:t>
      </w:r>
      <w:r w:rsidRPr="00123446">
        <w:rPr>
          <w:rFonts w:ascii="Calibri" w:hAnsi="Calibri" w:cs="Calibri"/>
          <w:i/>
          <w:iCs/>
          <w:noProof/>
          <w:lang w:val="en-US"/>
        </w:rPr>
        <w:t>Environ. Microbiol.</w:t>
      </w:r>
      <w:r w:rsidRPr="00123446">
        <w:rPr>
          <w:rFonts w:ascii="Calibri" w:hAnsi="Calibri" w:cs="Calibri"/>
          <w:noProof/>
          <w:lang w:val="en-US"/>
        </w:rPr>
        <w:t xml:space="preserve"> 16, 2568–2590. doi:10.1111/1462-2920.12436.</w:t>
      </w:r>
    </w:p>
    <w:p w14:paraId="6569F0C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Havig, J. R., and Hamilton, T. L. (2019). Snow algae drive productivity and weathering at volcanic rock-hosted glaciers. </w:t>
      </w:r>
      <w:r w:rsidRPr="00123446">
        <w:rPr>
          <w:rFonts w:ascii="Calibri" w:hAnsi="Calibri" w:cs="Calibri"/>
          <w:i/>
          <w:iCs/>
          <w:noProof/>
          <w:lang w:val="en-US"/>
        </w:rPr>
        <w:t>Geochim. Cosmochim. Acta</w:t>
      </w:r>
      <w:r w:rsidRPr="00123446">
        <w:rPr>
          <w:rFonts w:ascii="Calibri" w:hAnsi="Calibri" w:cs="Calibri"/>
          <w:noProof/>
          <w:lang w:val="en-US"/>
        </w:rPr>
        <w:t xml:space="preserve"> 247, 220–242. doi:10.1016/j.gca.2018.12.024.</w:t>
      </w:r>
    </w:p>
    <w:p w14:paraId="2C45F72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Hodson, A. (2006). Biogeochemistry of snowmelt in an Antarctic glacial ecosystem. </w:t>
      </w:r>
      <w:r w:rsidRPr="00123446">
        <w:rPr>
          <w:rFonts w:ascii="Calibri" w:hAnsi="Calibri" w:cs="Calibri"/>
          <w:i/>
          <w:iCs/>
          <w:noProof/>
          <w:lang w:val="en-US"/>
        </w:rPr>
        <w:t>Water Resour. Res.</w:t>
      </w:r>
      <w:r w:rsidRPr="00123446">
        <w:rPr>
          <w:rFonts w:ascii="Calibri" w:hAnsi="Calibri" w:cs="Calibri"/>
          <w:noProof/>
          <w:lang w:val="en-US"/>
        </w:rPr>
        <w:t xml:space="preserve"> 42. doi:10.1029/2005WR004311.</w:t>
      </w:r>
    </w:p>
    <w:p w14:paraId="1327613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Hodson, A., Anesio, A. M., Fountain, A. G., Laybourn-perry, J., and Sattler, B. (2008). Glacial Ecosystems. 78, 41–67.</w:t>
      </w:r>
    </w:p>
    <w:p w14:paraId="68CA6BB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Hodson, A., Anesio, A. M., Ng, F., Watson, R., Quirk, J., Irvine-Fynn, T., et al. (2007). A glacier respires: Quantifying the distribution and respiration CO2 flux of cryoconite across an entire arctic supraglacial ecosystem. </w:t>
      </w:r>
      <w:r w:rsidRPr="00123446">
        <w:rPr>
          <w:rFonts w:ascii="Calibri" w:hAnsi="Calibri" w:cs="Calibri"/>
          <w:i/>
          <w:iCs/>
          <w:noProof/>
          <w:lang w:val="en-US"/>
        </w:rPr>
        <w:t>J. Geophys. Res. Biogeosciences</w:t>
      </w:r>
      <w:r w:rsidRPr="00123446">
        <w:rPr>
          <w:rFonts w:ascii="Calibri" w:hAnsi="Calibri" w:cs="Calibri"/>
          <w:noProof/>
          <w:lang w:val="en-US"/>
        </w:rPr>
        <w:t xml:space="preserve"> 112, 1–9. doi:10.1029/2007JG000452.</w:t>
      </w:r>
    </w:p>
    <w:p w14:paraId="3892AC9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Holland, A. T., Williamson, C. J., Sgouridis, F., Tedstone, A. J., McCutcheon, J., Cook, J. M., et al. (2019). Dissolved organic nutrients dominate melting surface ice of the Dark Zone (Greenland Ice Sheet). </w:t>
      </w:r>
      <w:r w:rsidRPr="00123446">
        <w:rPr>
          <w:rFonts w:ascii="Calibri" w:hAnsi="Calibri" w:cs="Calibri"/>
          <w:i/>
          <w:iCs/>
          <w:noProof/>
          <w:lang w:val="en-US"/>
        </w:rPr>
        <w:t>Biogeosciences</w:t>
      </w:r>
      <w:r w:rsidRPr="00123446">
        <w:rPr>
          <w:rFonts w:ascii="Calibri" w:hAnsi="Calibri" w:cs="Calibri"/>
          <w:noProof/>
          <w:lang w:val="en-US"/>
        </w:rPr>
        <w:t xml:space="preserve"> 16, 3283–3296. doi:10.5194/bg-16-3283-2019.</w:t>
      </w:r>
    </w:p>
    <w:p w14:paraId="6DF4BCC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Horneck, G. (2000). The microbial world and the case for Mars. </w:t>
      </w:r>
      <w:r w:rsidRPr="00123446">
        <w:rPr>
          <w:rFonts w:ascii="Calibri" w:hAnsi="Calibri" w:cs="Calibri"/>
          <w:i/>
          <w:iCs/>
          <w:noProof/>
          <w:lang w:val="en-US"/>
        </w:rPr>
        <w:t>Planet. Space Sci.</w:t>
      </w:r>
      <w:r w:rsidRPr="00123446">
        <w:rPr>
          <w:rFonts w:ascii="Calibri" w:hAnsi="Calibri" w:cs="Calibri"/>
          <w:noProof/>
          <w:lang w:val="en-US"/>
        </w:rPr>
        <w:t xml:space="preserve"> 48, 1053–1063. doi:10.1016/s0032-0633(00)00079-9.</w:t>
      </w:r>
    </w:p>
    <w:p w14:paraId="60FC066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Huang, J., Kang, S., Ma, M., Guo, J., Cong, Z., Dong, Z., et al. (2019). Accumulation of Atmospheric Mercury in Glacier Cryoconite over Western China. </w:t>
      </w:r>
      <w:r w:rsidRPr="00123446">
        <w:rPr>
          <w:rFonts w:ascii="Calibri" w:hAnsi="Calibri" w:cs="Calibri"/>
          <w:i/>
          <w:iCs/>
          <w:noProof/>
          <w:lang w:val="en-US"/>
        </w:rPr>
        <w:t>Environ. Sci. Technol.</w:t>
      </w:r>
      <w:r w:rsidRPr="00123446">
        <w:rPr>
          <w:rFonts w:ascii="Calibri" w:hAnsi="Calibri" w:cs="Calibri"/>
          <w:noProof/>
          <w:lang w:val="en-US"/>
        </w:rPr>
        <w:t xml:space="preserve"> 53, 6632–6639. doi:10.1021/acs.est.8b06575.</w:t>
      </w:r>
    </w:p>
    <w:p w14:paraId="3F8E4FB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Hubbell, S. P. (2001). </w:t>
      </w:r>
      <w:r w:rsidRPr="00123446">
        <w:rPr>
          <w:rFonts w:ascii="Calibri" w:hAnsi="Calibri" w:cs="Calibri"/>
          <w:i/>
          <w:iCs/>
          <w:noProof/>
          <w:lang w:val="en-US"/>
        </w:rPr>
        <w:t>The Unified Neutral Theory of Biodiversity and Biogeography</w:t>
      </w:r>
      <w:r w:rsidRPr="00123446">
        <w:rPr>
          <w:rFonts w:ascii="Calibri" w:hAnsi="Calibri" w:cs="Calibri"/>
          <w:noProof/>
          <w:lang w:val="en-US"/>
        </w:rPr>
        <w:t>. Princeton University Press.</w:t>
      </w:r>
    </w:p>
    <w:p w14:paraId="519434E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IPCC (2019). Special Report on the Ocean and Cryosphere in a Changing Climate (SROCC). Available at: https://report.ipcc.ch/srocc/pdf/SROCC_SPM_Approved.pdf.</w:t>
      </w:r>
    </w:p>
    <w:p w14:paraId="3DBF836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Irvine-Fynn, T. D. L., and Edwards, A. (2014). A frozen asset: The potential of flow cytometry in constraining the glacial biome. </w:t>
      </w:r>
      <w:r w:rsidRPr="00123446">
        <w:rPr>
          <w:rFonts w:ascii="Calibri" w:hAnsi="Calibri" w:cs="Calibri"/>
          <w:i/>
          <w:iCs/>
          <w:noProof/>
          <w:lang w:val="en-US"/>
        </w:rPr>
        <w:t>Cytom. Part A</w:t>
      </w:r>
      <w:r w:rsidRPr="00123446">
        <w:rPr>
          <w:rFonts w:ascii="Calibri" w:hAnsi="Calibri" w:cs="Calibri"/>
          <w:noProof/>
          <w:lang w:val="en-US"/>
        </w:rPr>
        <w:t xml:space="preserve"> 85, 3–7. doi:10.1002/cyto.a.22411.</w:t>
      </w:r>
    </w:p>
    <w:p w14:paraId="7721B4D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Jahn, M., Sachs, T., Mansfeldt, T., and Overesch, M. (2010). Global climate change and its impacts on the terrestrial Arctic carbon cycle with special regards to ecosystem components and the greenhouse-gas balance. </w:t>
      </w:r>
      <w:r w:rsidRPr="00123446">
        <w:rPr>
          <w:rFonts w:ascii="Calibri" w:hAnsi="Calibri" w:cs="Calibri"/>
          <w:i/>
          <w:iCs/>
          <w:noProof/>
          <w:lang w:val="en-US"/>
        </w:rPr>
        <w:t>J. Plant Nutr. Soil Sci.</w:t>
      </w:r>
      <w:r w:rsidRPr="00123446">
        <w:rPr>
          <w:rFonts w:ascii="Calibri" w:hAnsi="Calibri" w:cs="Calibri"/>
          <w:noProof/>
          <w:lang w:val="en-US"/>
        </w:rPr>
        <w:t xml:space="preserve"> 173, 627–643. doi:10.1002/jpln.200900331.</w:t>
      </w:r>
    </w:p>
    <w:p w14:paraId="632306C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Jaroměřská, T., Trubač, J., Zawierucha, K., Vondrovicová, L., Devetter, M., and Žárský, J. (2020). Stable isotopic composition of top consumers in Arctic cryoconite holes: revealing different position in supraglacial trophic network. </w:t>
      </w:r>
      <w:r w:rsidRPr="00123446">
        <w:rPr>
          <w:rFonts w:ascii="Calibri" w:hAnsi="Calibri" w:cs="Calibri"/>
          <w:i/>
          <w:iCs/>
          <w:noProof/>
          <w:lang w:val="en-US"/>
        </w:rPr>
        <w:t>Biogeosciences Discuss.</w:t>
      </w:r>
      <w:r w:rsidRPr="00123446">
        <w:rPr>
          <w:rFonts w:ascii="Calibri" w:hAnsi="Calibri" w:cs="Calibri"/>
          <w:noProof/>
          <w:lang w:val="en-US"/>
        </w:rPr>
        <w:t>, 1–18. doi:10.5194/bg-2020-46.</w:t>
      </w:r>
    </w:p>
    <w:p w14:paraId="51C6D69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Jeraldo, P., Sipos, M., Chia, N., Brulc, J. M., Dhillon, A. S., Konkel, M. E., et al. (2012). Quantification of the relative roles of niche and neutral processes in structuring gastrointestinal microbiomes. </w:t>
      </w:r>
      <w:r w:rsidRPr="00123446">
        <w:rPr>
          <w:rFonts w:ascii="Calibri" w:hAnsi="Calibri" w:cs="Calibri"/>
          <w:i/>
          <w:iCs/>
          <w:noProof/>
          <w:lang w:val="en-US"/>
        </w:rPr>
        <w:t>Proc. Natl. Acad. Sci. U. S. A.</w:t>
      </w:r>
      <w:r w:rsidRPr="00123446">
        <w:rPr>
          <w:rFonts w:ascii="Calibri" w:hAnsi="Calibri" w:cs="Calibri"/>
          <w:noProof/>
          <w:lang w:val="en-US"/>
        </w:rPr>
        <w:t xml:space="preserve"> 109, 9692–9698. doi:10.1073/pnas.1206721109.</w:t>
      </w:r>
    </w:p>
    <w:p w14:paraId="5422DC0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Jia, X., Dini-Andreote, F., and Falcão Salles, J. (2018). Community Assembly Processes of the Microbial Rare Biosphere. </w:t>
      </w:r>
      <w:r w:rsidRPr="00123446">
        <w:rPr>
          <w:rFonts w:ascii="Calibri" w:hAnsi="Calibri" w:cs="Calibri"/>
          <w:i/>
          <w:iCs/>
          <w:noProof/>
          <w:lang w:val="en-US"/>
        </w:rPr>
        <w:t>Trends Microbiol.</w:t>
      </w:r>
      <w:r w:rsidRPr="00123446">
        <w:rPr>
          <w:rFonts w:ascii="Calibri" w:hAnsi="Calibri" w:cs="Calibri"/>
          <w:noProof/>
          <w:lang w:val="en-US"/>
        </w:rPr>
        <w:t xml:space="preserve"> 26, 738–747. doi:10.1016/j.tim.2018.02.011.</w:t>
      </w:r>
    </w:p>
    <w:p w14:paraId="585F165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Jiang, Y., Song, H., Lei, Y., Korpelainen, H., and Li, C. (2019). Distinct co-occurrence patterns and driving forces of rare and abundant bacterial subcommunities following a glacial retreat in the eastern Tibetan Plateau. </w:t>
      </w:r>
      <w:r w:rsidRPr="00123446">
        <w:rPr>
          <w:rFonts w:ascii="Calibri" w:hAnsi="Calibri" w:cs="Calibri"/>
          <w:i/>
          <w:iCs/>
          <w:noProof/>
          <w:lang w:val="en-US"/>
        </w:rPr>
        <w:t>Biol. Fertil. Soils</w:t>
      </w:r>
      <w:r w:rsidRPr="00123446">
        <w:rPr>
          <w:rFonts w:ascii="Calibri" w:hAnsi="Calibri" w:cs="Calibri"/>
          <w:noProof/>
          <w:lang w:val="en-US"/>
        </w:rPr>
        <w:t>, 351–364. doi:10.1007/s00374-019-01355-w.</w:t>
      </w:r>
    </w:p>
    <w:p w14:paraId="52E7CFE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Jiao, S., Chen, W., and Wei, G. (2017). Biogeography and ecological diversity patterns of rare and abundant bacteria in oil-contaminated soils. </w:t>
      </w:r>
      <w:r w:rsidRPr="00123446">
        <w:rPr>
          <w:rFonts w:ascii="Calibri" w:hAnsi="Calibri" w:cs="Calibri"/>
          <w:i/>
          <w:iCs/>
          <w:noProof/>
          <w:lang w:val="en-US"/>
        </w:rPr>
        <w:t>Mol. Ecol.</w:t>
      </w:r>
      <w:r w:rsidRPr="00123446">
        <w:rPr>
          <w:rFonts w:ascii="Calibri" w:hAnsi="Calibri" w:cs="Calibri"/>
          <w:noProof/>
          <w:lang w:val="en-US"/>
        </w:rPr>
        <w:t xml:space="preserve"> 26, 5305–5317. doi:10.1111/mec.14218.</w:t>
      </w:r>
    </w:p>
    <w:p w14:paraId="221EDC4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Jiao, S., and Lu, Y. (2020). Soil pH and temperature regulate assembly processes of abundant and rare bacterial communities in agricultural ecosystems. </w:t>
      </w:r>
      <w:r w:rsidRPr="00123446">
        <w:rPr>
          <w:rFonts w:ascii="Calibri" w:hAnsi="Calibri" w:cs="Calibri"/>
          <w:i/>
          <w:iCs/>
          <w:noProof/>
          <w:lang w:val="en-US"/>
        </w:rPr>
        <w:t>Environ. Microbiol.</w:t>
      </w:r>
      <w:r w:rsidRPr="00123446">
        <w:rPr>
          <w:rFonts w:ascii="Calibri" w:hAnsi="Calibri" w:cs="Calibri"/>
          <w:noProof/>
          <w:lang w:val="en-US"/>
        </w:rPr>
        <w:t xml:space="preserve"> 22, 1052–1065. doi:10.1111/1462-2920.14815.</w:t>
      </w:r>
    </w:p>
    <w:p w14:paraId="14F48A9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Jones, H. G. (1999). The ecology of snow-covered systems: A brief overview of nutrient cycling and life in the cold. </w:t>
      </w:r>
      <w:r w:rsidRPr="00123446">
        <w:rPr>
          <w:rFonts w:ascii="Calibri" w:hAnsi="Calibri" w:cs="Calibri"/>
          <w:i/>
          <w:iCs/>
          <w:noProof/>
          <w:lang w:val="en-US"/>
        </w:rPr>
        <w:t>Hydrol. Process.</w:t>
      </w:r>
      <w:r w:rsidRPr="00123446">
        <w:rPr>
          <w:rFonts w:ascii="Calibri" w:hAnsi="Calibri" w:cs="Calibri"/>
          <w:noProof/>
          <w:lang w:val="en-US"/>
        </w:rPr>
        <w:t xml:space="preserve"> 13, 2135–2147. doi:10.1002/(sici)1099-1085(199910)13:14/15&lt;2135::aid-hyp862&gt;3.0.co;2-y.</w:t>
      </w:r>
    </w:p>
    <w:p w14:paraId="0474DE8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Jones, S. E., and Lennon, J. T. (2010). Dormancy contributes to the maintenance of microbial diversity. </w:t>
      </w:r>
      <w:r w:rsidRPr="00123446">
        <w:rPr>
          <w:rFonts w:ascii="Calibri" w:hAnsi="Calibri" w:cs="Calibri"/>
          <w:i/>
          <w:iCs/>
          <w:noProof/>
          <w:lang w:val="en-US"/>
        </w:rPr>
        <w:t>Proc. Natl. Acad. Sci. U. S. A.</w:t>
      </w:r>
      <w:r w:rsidRPr="00123446">
        <w:rPr>
          <w:rFonts w:ascii="Calibri" w:hAnsi="Calibri" w:cs="Calibri"/>
          <w:noProof/>
          <w:lang w:val="en-US"/>
        </w:rPr>
        <w:t xml:space="preserve"> 107, 5881–5886. doi:10.1073/pnas.0912765107.</w:t>
      </w:r>
    </w:p>
    <w:p w14:paraId="1289B29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Jousset, A., Bienhold, C., Chatzinotas, A., Gallien, L., Gobet, A., Kurm, V., et al. (2017). Where less may be more: How the rare biosphere pulls ecosystems strings. </w:t>
      </w:r>
      <w:r w:rsidRPr="00123446">
        <w:rPr>
          <w:rFonts w:ascii="Calibri" w:hAnsi="Calibri" w:cs="Calibri"/>
          <w:i/>
          <w:iCs/>
          <w:noProof/>
          <w:lang w:val="en-US"/>
        </w:rPr>
        <w:t>ISME J.</w:t>
      </w:r>
      <w:r w:rsidRPr="00123446">
        <w:rPr>
          <w:rFonts w:ascii="Calibri" w:hAnsi="Calibri" w:cs="Calibri"/>
          <w:noProof/>
          <w:lang w:val="en-US"/>
        </w:rPr>
        <w:t xml:space="preserve"> 11, 853–862. doi:10.1038/ismej.2016.174.</w:t>
      </w:r>
    </w:p>
    <w:p w14:paraId="4794302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Kaksonen, A. H., Plumb, J. J., Robertson, W. J., Spring, S., Schumann, P., Franzmann, P. D., et al. (2006). Novel thermophilic sulfate-reducing bacteria from a geothermally active underground mine in Japan. </w:t>
      </w:r>
      <w:r w:rsidRPr="00123446">
        <w:rPr>
          <w:rFonts w:ascii="Calibri" w:hAnsi="Calibri" w:cs="Calibri"/>
          <w:i/>
          <w:iCs/>
          <w:noProof/>
          <w:lang w:val="en-US"/>
        </w:rPr>
        <w:t>Appl. Environ. Microbiol.</w:t>
      </w:r>
      <w:r w:rsidRPr="00123446">
        <w:rPr>
          <w:rFonts w:ascii="Calibri" w:hAnsi="Calibri" w:cs="Calibri"/>
          <w:noProof/>
          <w:lang w:val="en-US"/>
        </w:rPr>
        <w:t xml:space="preserve"> 72, 3759–3762. doi:10.1128/AEM.72.5.3759-3762.2006.</w:t>
      </w:r>
    </w:p>
    <w:p w14:paraId="1B073875"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Kaplan-levy, R. N., Hadas, O., Summers, M. L., and Sukenik, A. (2010). Akinetes: Dormant Cells of Cyanobacteria. </w:t>
      </w:r>
      <w:r w:rsidRPr="00123446">
        <w:rPr>
          <w:rFonts w:ascii="Calibri" w:hAnsi="Calibri" w:cs="Calibri"/>
          <w:i/>
          <w:iCs/>
          <w:noProof/>
          <w:lang w:val="en-US"/>
        </w:rPr>
        <w:t>Top. Curr. Genet.</w:t>
      </w:r>
      <w:r w:rsidRPr="00123446">
        <w:rPr>
          <w:rFonts w:ascii="Calibri" w:hAnsi="Calibri" w:cs="Calibri"/>
          <w:noProof/>
          <w:lang w:val="en-US"/>
        </w:rPr>
        <w:t xml:space="preserve"> 21, 189–202. doi:10.1007/978-3-642-12422-8.</w:t>
      </w:r>
    </w:p>
    <w:p w14:paraId="7F0DAB8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Koziol, K. A., Moggridge, H. L., Cook, J. M., and Hodson, A. J. (2019). Organic carbon fluxes of a glacier surface: A case study of Foxfonna, a small Arctic glacier. </w:t>
      </w:r>
      <w:r w:rsidRPr="00123446">
        <w:rPr>
          <w:rFonts w:ascii="Calibri" w:hAnsi="Calibri" w:cs="Calibri"/>
          <w:i/>
          <w:iCs/>
          <w:noProof/>
          <w:lang w:val="en-US"/>
        </w:rPr>
        <w:t>Earth Surf. Process. Landforms</w:t>
      </w:r>
      <w:r w:rsidRPr="00123446">
        <w:rPr>
          <w:rFonts w:ascii="Calibri" w:hAnsi="Calibri" w:cs="Calibri"/>
          <w:noProof/>
          <w:lang w:val="en-US"/>
        </w:rPr>
        <w:t xml:space="preserve"> 44, 405–416. doi:10.1002/esp.4501.</w:t>
      </w:r>
    </w:p>
    <w:p w14:paraId="4A796D3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Langford, H., Hodson, A., Banwart, S., and Bøggild, C. (2010). The microstructure and biogeochemistry of Arctic cryoconite granules. </w:t>
      </w:r>
      <w:r w:rsidRPr="00123446">
        <w:rPr>
          <w:rFonts w:ascii="Calibri" w:hAnsi="Calibri" w:cs="Calibri"/>
          <w:i/>
          <w:iCs/>
          <w:noProof/>
          <w:lang w:val="en-US"/>
        </w:rPr>
        <w:t>Ann. Glaciol.</w:t>
      </w:r>
      <w:r w:rsidRPr="00123446">
        <w:rPr>
          <w:rFonts w:ascii="Calibri" w:hAnsi="Calibri" w:cs="Calibri"/>
          <w:noProof/>
          <w:lang w:val="en-US"/>
        </w:rPr>
        <w:t xml:space="preserve"> 51, 87–94. doi:10.3189/172756411795932083.</w:t>
      </w:r>
    </w:p>
    <w:p w14:paraId="2F60ED9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Langford, H. J., Irvine-Fynn, T. D. L., Edwards, A., Banwart, S. A., and Hodson, A. J. (2014). A spatial investigation of the environmental controls over cryoconite aggregation on Longyearbreen glacier, Svalbard. </w:t>
      </w:r>
      <w:r w:rsidRPr="00123446">
        <w:rPr>
          <w:rFonts w:ascii="Calibri" w:hAnsi="Calibri" w:cs="Calibri"/>
          <w:i/>
          <w:iCs/>
          <w:noProof/>
          <w:lang w:val="en-US"/>
        </w:rPr>
        <w:t>Biogeosciences</w:t>
      </w:r>
      <w:r w:rsidRPr="00123446">
        <w:rPr>
          <w:rFonts w:ascii="Calibri" w:hAnsi="Calibri" w:cs="Calibri"/>
          <w:noProof/>
          <w:lang w:val="en-US"/>
        </w:rPr>
        <w:t xml:space="preserve"> 11, 5365–5380. doi:10.5194/bg-11-5365-2014.</w:t>
      </w:r>
    </w:p>
    <w:p w14:paraId="3488972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Le Moigne, A., Bartosiewicz, M., Schaepman-Strub, G., Abiven, S., and Pernthaler, J. (2020). The biogeochemical variability of Arctic thermokarst ponds is reflected by stochastic and niche-driven microbial community assembly processes. </w:t>
      </w:r>
      <w:r w:rsidRPr="00123446">
        <w:rPr>
          <w:rFonts w:ascii="Calibri" w:hAnsi="Calibri" w:cs="Calibri"/>
          <w:i/>
          <w:iCs/>
          <w:noProof/>
          <w:lang w:val="en-US"/>
        </w:rPr>
        <w:t>Environ. Microbiol.</w:t>
      </w:r>
      <w:r w:rsidRPr="00123446">
        <w:rPr>
          <w:rFonts w:ascii="Calibri" w:hAnsi="Calibri" w:cs="Calibri"/>
          <w:noProof/>
          <w:lang w:val="en-US"/>
        </w:rPr>
        <w:t xml:space="preserve"> 22, 4847–4862. doi:10.1111/1462-2920.15260.</w:t>
      </w:r>
    </w:p>
    <w:p w14:paraId="771C457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Lennon, J. T., and Jones, S. E. (2011). Microbial seed banks: The ecological and evolutionary implications of dormancy. </w:t>
      </w:r>
      <w:r w:rsidRPr="00123446">
        <w:rPr>
          <w:rFonts w:ascii="Calibri" w:hAnsi="Calibri" w:cs="Calibri"/>
          <w:i/>
          <w:iCs/>
          <w:noProof/>
          <w:lang w:val="en-US"/>
        </w:rPr>
        <w:t>Nat. Rev. Microbiol.</w:t>
      </w:r>
      <w:r w:rsidRPr="00123446">
        <w:rPr>
          <w:rFonts w:ascii="Calibri" w:hAnsi="Calibri" w:cs="Calibri"/>
          <w:noProof/>
          <w:lang w:val="en-US"/>
        </w:rPr>
        <w:t xml:space="preserve"> 9, 119–130. doi:10.1038/nrmicro2504.</w:t>
      </w:r>
    </w:p>
    <w:p w14:paraId="12A2590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Li, M., Mi, T., He, H., Chen, Y., Zhen, Y., and Yu, Z. (2021). Active bacterial and archaeal communities in coastal sediments: Biogeography pattern, assembly process and co-occurrence relationship. </w:t>
      </w:r>
      <w:r w:rsidRPr="00123446">
        <w:rPr>
          <w:rFonts w:ascii="Calibri" w:hAnsi="Calibri" w:cs="Calibri"/>
          <w:i/>
          <w:iCs/>
          <w:noProof/>
          <w:lang w:val="en-US"/>
        </w:rPr>
        <w:t>Sci. Total Environ.</w:t>
      </w:r>
      <w:r w:rsidRPr="00123446">
        <w:rPr>
          <w:rFonts w:ascii="Calibri" w:hAnsi="Calibri" w:cs="Calibri"/>
          <w:noProof/>
          <w:lang w:val="en-US"/>
        </w:rPr>
        <w:t xml:space="preserve"> 750, 142252. doi:10.1016/j.scitotenv.2020.142252.</w:t>
      </w:r>
    </w:p>
    <w:p w14:paraId="793D1C4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Li, Y., Kang, S., Yan, F., Chen, J., Wang, K., Paudyal, R., et al. (2019). Cryoconite on a glacier on the north-eastern Tibetan plateau: Light-absorbing impurities, albedo and enhanced melting. </w:t>
      </w:r>
      <w:r w:rsidRPr="00123446">
        <w:rPr>
          <w:rFonts w:ascii="Calibri" w:hAnsi="Calibri" w:cs="Calibri"/>
          <w:i/>
          <w:iCs/>
          <w:noProof/>
          <w:lang w:val="en-US"/>
        </w:rPr>
        <w:t>J. Glaciol.</w:t>
      </w:r>
      <w:r w:rsidRPr="00123446">
        <w:rPr>
          <w:rFonts w:ascii="Calibri" w:hAnsi="Calibri" w:cs="Calibri"/>
          <w:noProof/>
          <w:lang w:val="en-US"/>
        </w:rPr>
        <w:t xml:space="preserve"> 65, 633–644. doi:10.1017/jog.2019.41.</w:t>
      </w:r>
    </w:p>
    <w:p w14:paraId="3871DFD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Lindivat, M., Larsen, A., Hess-Erga, O. K., Bratbak, G., and Hoell, I. A. (2020). Bioorthogonal Non-canonical Amino Acid Tagging Combined With Flow Cytometry for Determination of Activity in Aquatic Microorganisms. </w:t>
      </w:r>
      <w:r w:rsidRPr="00123446">
        <w:rPr>
          <w:rFonts w:ascii="Calibri" w:hAnsi="Calibri" w:cs="Calibri"/>
          <w:i/>
          <w:iCs/>
          <w:noProof/>
          <w:lang w:val="en-US"/>
        </w:rPr>
        <w:t>Front. Microbiol.</w:t>
      </w:r>
      <w:r w:rsidRPr="00123446">
        <w:rPr>
          <w:rFonts w:ascii="Calibri" w:hAnsi="Calibri" w:cs="Calibri"/>
          <w:noProof/>
          <w:lang w:val="en-US"/>
        </w:rPr>
        <w:t xml:space="preserve"> 11. doi:10.3389/fmicb.2020.01929.</w:t>
      </w:r>
    </w:p>
    <w:p w14:paraId="03A579F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Liu, L., Yang, J., Yu, Z., and Wilkinson, D. M. (2015). The biogeography of abundant and rare bacterioplankton in the lakes and reservoirs of China. </w:t>
      </w:r>
      <w:r w:rsidRPr="00123446">
        <w:rPr>
          <w:rFonts w:ascii="Calibri" w:hAnsi="Calibri" w:cs="Calibri"/>
          <w:i/>
          <w:iCs/>
          <w:noProof/>
          <w:lang w:val="en-US"/>
        </w:rPr>
        <w:t>ISME J.</w:t>
      </w:r>
      <w:r w:rsidRPr="00123446">
        <w:rPr>
          <w:rFonts w:ascii="Calibri" w:hAnsi="Calibri" w:cs="Calibri"/>
          <w:noProof/>
          <w:lang w:val="en-US"/>
        </w:rPr>
        <w:t xml:space="preserve"> 9, 2068–2077. doi:10.1038/ismej.2015.29.</w:t>
      </w:r>
    </w:p>
    <w:p w14:paraId="7E442B4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Liu, Y., Vick-Majors, T. J., Priscu, J. C., Yao, T., Kang, S., Liu, K., et al. (2017). Biogeography of cryoconite bacterial communities on glaciers of the Tibetan Plateau. </w:t>
      </w:r>
      <w:r w:rsidRPr="00123446">
        <w:rPr>
          <w:rFonts w:ascii="Calibri" w:hAnsi="Calibri" w:cs="Calibri"/>
          <w:i/>
          <w:iCs/>
          <w:noProof/>
          <w:lang w:val="en-US"/>
        </w:rPr>
        <w:t>FEMS Microbiol. Ecol.</w:t>
      </w:r>
      <w:r w:rsidRPr="00123446">
        <w:rPr>
          <w:rFonts w:ascii="Calibri" w:hAnsi="Calibri" w:cs="Calibri"/>
          <w:noProof/>
          <w:lang w:val="en-US"/>
        </w:rPr>
        <w:t xml:space="preserve"> 93, 1–9. doi:10.1093/femsec/fix072.</w:t>
      </w:r>
    </w:p>
    <w:p w14:paraId="183C3D8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Locey, K. J. (2010). Synthesizing traditional biogeography with microbial ecology: The importance of dormancy. </w:t>
      </w:r>
      <w:r w:rsidRPr="00123446">
        <w:rPr>
          <w:rFonts w:ascii="Calibri" w:hAnsi="Calibri" w:cs="Calibri"/>
          <w:i/>
          <w:iCs/>
          <w:noProof/>
          <w:lang w:val="en-US"/>
        </w:rPr>
        <w:t>J. Biogeogr.</w:t>
      </w:r>
      <w:r w:rsidRPr="00123446">
        <w:rPr>
          <w:rFonts w:ascii="Calibri" w:hAnsi="Calibri" w:cs="Calibri"/>
          <w:noProof/>
          <w:lang w:val="en-US"/>
        </w:rPr>
        <w:t xml:space="preserve"> 37, 1835–1841. doi:10.1111/j.1365-2699.2010.02357.x.</w:t>
      </w:r>
    </w:p>
    <w:p w14:paraId="5A1005B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Locey, K. J., Muscarella, M. E., Larsen, M. L., Bray, S. R., Jones, S. E., and Lennon, J. T. (2020). Dormancy dampens the microbial distance-decay relationship. </w:t>
      </w:r>
      <w:r w:rsidRPr="00123446">
        <w:rPr>
          <w:rFonts w:ascii="Calibri" w:hAnsi="Calibri" w:cs="Calibri"/>
          <w:i/>
          <w:iCs/>
          <w:noProof/>
          <w:lang w:val="en-US"/>
        </w:rPr>
        <w:t>Philos. Trans. R. Soc. B Biol. Sci.</w:t>
      </w:r>
      <w:r w:rsidRPr="00123446">
        <w:rPr>
          <w:rFonts w:ascii="Calibri" w:hAnsi="Calibri" w:cs="Calibri"/>
          <w:noProof/>
          <w:lang w:val="en-US"/>
        </w:rPr>
        <w:t xml:space="preserve"> 375. doi:10.1098/rstb.2019.0243.</w:t>
      </w:r>
    </w:p>
    <w:p w14:paraId="33B8B38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Logares, R., Audic, S., Bass, D., Bittner, L., Boutte, C., Christen, R., et al. (2014). Patterns of rare and abundant marine microbial eukaryotes. </w:t>
      </w:r>
      <w:r w:rsidRPr="00123446">
        <w:rPr>
          <w:rFonts w:ascii="Calibri" w:hAnsi="Calibri" w:cs="Calibri"/>
          <w:i/>
          <w:iCs/>
          <w:noProof/>
          <w:lang w:val="en-US"/>
        </w:rPr>
        <w:t>Curr. Biol.</w:t>
      </w:r>
      <w:r w:rsidRPr="00123446">
        <w:rPr>
          <w:rFonts w:ascii="Calibri" w:hAnsi="Calibri" w:cs="Calibri"/>
          <w:noProof/>
          <w:lang w:val="en-US"/>
        </w:rPr>
        <w:t xml:space="preserve"> 24, 813–821. doi:10.1016/j.cub.2014.02.050.</w:t>
      </w:r>
    </w:p>
    <w:p w14:paraId="4FCCC8D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Łokas, E., Zaborska, A., Kolicka, M., Różycki, M., and Zawierucha, K. (2016). Accumulation of atmospheric radionuclides and heavy metals in cryoconite holes on an Arctic glacier. </w:t>
      </w:r>
      <w:r w:rsidRPr="00123446">
        <w:rPr>
          <w:rFonts w:ascii="Calibri" w:hAnsi="Calibri" w:cs="Calibri"/>
          <w:i/>
          <w:iCs/>
          <w:noProof/>
          <w:lang w:val="en-US"/>
        </w:rPr>
        <w:t>Chemosphere</w:t>
      </w:r>
      <w:r w:rsidRPr="00123446">
        <w:rPr>
          <w:rFonts w:ascii="Calibri" w:hAnsi="Calibri" w:cs="Calibri"/>
          <w:noProof/>
          <w:lang w:val="en-US"/>
        </w:rPr>
        <w:t xml:space="preserve"> 160, 162–172. doi:10.1016/j.chemosphere.2016.06.051.</w:t>
      </w:r>
    </w:p>
    <w:p w14:paraId="7E40D44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Łokas, E., Zawierucha, K., Cwanek, A., Szufa, K., Gaca, P., Mietelski, J. W., et al. (2018). The sources of high airborne radioactivity in cryoconite holes from the Caucasus (Georgia). </w:t>
      </w:r>
      <w:r w:rsidRPr="00123446">
        <w:rPr>
          <w:rFonts w:ascii="Calibri" w:hAnsi="Calibri" w:cs="Calibri"/>
          <w:i/>
          <w:iCs/>
          <w:noProof/>
          <w:lang w:val="en-US"/>
        </w:rPr>
        <w:t>Sci. Rep.</w:t>
      </w:r>
      <w:r w:rsidRPr="00123446">
        <w:rPr>
          <w:rFonts w:ascii="Calibri" w:hAnsi="Calibri" w:cs="Calibri"/>
          <w:noProof/>
          <w:lang w:val="en-US"/>
        </w:rPr>
        <w:t xml:space="preserve"> 8, 1–10. doi:10.1038/s41598-018-29076-4.</w:t>
      </w:r>
    </w:p>
    <w:p w14:paraId="181CF6F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Louca, S. (2019). Functional Annotation of Prokaryotic Taxa (FAPROTAX). Available at: http://www.loucalab.com/archive/FAPROTAX/lib/php/index.php?section=Home.</w:t>
      </w:r>
    </w:p>
    <w:p w14:paraId="2A3B6B1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Louca, S., Jacques, S. M. S., Pires, A. P. F., Leal, J. S., Srivastava, D. S., Parfrey, L. W., et al. (2017). High taxonomic variability despite stable functional structure across microbial communities. </w:t>
      </w:r>
      <w:r w:rsidRPr="00123446">
        <w:rPr>
          <w:rFonts w:ascii="Calibri" w:hAnsi="Calibri" w:cs="Calibri"/>
          <w:i/>
          <w:iCs/>
          <w:noProof/>
          <w:lang w:val="en-US"/>
        </w:rPr>
        <w:t>Nat. Ecol. Evol.</w:t>
      </w:r>
      <w:r w:rsidRPr="00123446">
        <w:rPr>
          <w:rFonts w:ascii="Calibri" w:hAnsi="Calibri" w:cs="Calibri"/>
          <w:noProof/>
          <w:lang w:val="en-US"/>
        </w:rPr>
        <w:t xml:space="preserve"> 1, 1–12. doi:10.1038/s41559-016-0015.</w:t>
      </w:r>
    </w:p>
    <w:p w14:paraId="44878FB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Louca, S., Parfrey, L. W., and Doebeli, M. (2016). Decoupling function and taxonomy in the global ocean microbiome. </w:t>
      </w:r>
      <w:r w:rsidRPr="00123446">
        <w:rPr>
          <w:rFonts w:ascii="Calibri" w:hAnsi="Calibri" w:cs="Calibri"/>
          <w:i/>
          <w:iCs/>
          <w:noProof/>
          <w:lang w:val="en-US"/>
        </w:rPr>
        <w:t>Science</w:t>
      </w:r>
      <w:r w:rsidRPr="00123446">
        <w:rPr>
          <w:rFonts w:ascii="Calibri" w:hAnsi="Calibri" w:cs="Calibri"/>
          <w:noProof/>
          <w:lang w:val="en-US"/>
        </w:rPr>
        <w:t xml:space="preserve"> 353, 1272–1277.</w:t>
      </w:r>
    </w:p>
    <w:p w14:paraId="1FA15B3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Lutz, S., Anesio, A. M., Edwards, A., and Benning, L. G. (2017). Linking microbial diversity and functionality of arctic glacial surface habitats. </w:t>
      </w:r>
      <w:r w:rsidRPr="00123446">
        <w:rPr>
          <w:rFonts w:ascii="Calibri" w:hAnsi="Calibri" w:cs="Calibri"/>
          <w:i/>
          <w:iCs/>
          <w:noProof/>
          <w:lang w:val="en-US"/>
        </w:rPr>
        <w:t>Environ. Microbiol.</w:t>
      </w:r>
      <w:r w:rsidRPr="00123446">
        <w:rPr>
          <w:rFonts w:ascii="Calibri" w:hAnsi="Calibri" w:cs="Calibri"/>
          <w:noProof/>
          <w:lang w:val="en-US"/>
        </w:rPr>
        <w:t xml:space="preserve"> 19, 551–565. doi:10.1111/1462-2920.13494.</w:t>
      </w:r>
    </w:p>
    <w:p w14:paraId="0C34160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Lutz, S., Anesio, A. M., Jorge Villar, S. E., and Benning, L. G. (2014). Variations of algal communities cause darkening of a Greenland glacier. </w:t>
      </w:r>
      <w:r w:rsidRPr="00123446">
        <w:rPr>
          <w:rFonts w:ascii="Calibri" w:hAnsi="Calibri" w:cs="Calibri"/>
          <w:i/>
          <w:iCs/>
          <w:noProof/>
          <w:lang w:val="en-US"/>
        </w:rPr>
        <w:t>FEMS Microbiol. Ecol.</w:t>
      </w:r>
      <w:r w:rsidRPr="00123446">
        <w:rPr>
          <w:rFonts w:ascii="Calibri" w:hAnsi="Calibri" w:cs="Calibri"/>
          <w:noProof/>
          <w:lang w:val="en-US"/>
        </w:rPr>
        <w:t xml:space="preserve"> 89, 402–414. doi:10.1111/1574-6941.12351.</w:t>
      </w:r>
    </w:p>
    <w:p w14:paraId="453D0ED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Lutz, S., Anesio, A. M., Raiswell, R., Edwards, A., Newton, R. J., Gill, F., et al. (2016). The biogeography of red snow microbiomes and their role in melting arctic glaciers. </w:t>
      </w:r>
      <w:r w:rsidRPr="00123446">
        <w:rPr>
          <w:rFonts w:ascii="Calibri" w:hAnsi="Calibri" w:cs="Calibri"/>
          <w:i/>
          <w:iCs/>
          <w:noProof/>
          <w:lang w:val="en-US"/>
        </w:rPr>
        <w:t>Nat. Commun.</w:t>
      </w:r>
      <w:r w:rsidRPr="00123446">
        <w:rPr>
          <w:rFonts w:ascii="Calibri" w:hAnsi="Calibri" w:cs="Calibri"/>
          <w:noProof/>
          <w:lang w:val="en-US"/>
        </w:rPr>
        <w:t xml:space="preserve"> 7, 1–9. doi:10.1038/ncomms11968.</w:t>
      </w:r>
    </w:p>
    <w:p w14:paraId="526F05D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Lutz, S., McCutcheon, J., McQuaid, J. B., and Benning, L. G. (2018). The diversity of ice algal communities on the Greenland Ice Sheet as revealed by oligotyping. </w:t>
      </w:r>
      <w:r w:rsidRPr="00123446">
        <w:rPr>
          <w:rFonts w:ascii="Calibri" w:hAnsi="Calibri" w:cs="Calibri"/>
          <w:i/>
          <w:iCs/>
          <w:noProof/>
          <w:lang w:val="en-US"/>
        </w:rPr>
        <w:t>Microb. genomics</w:t>
      </w:r>
      <w:r w:rsidRPr="00123446">
        <w:rPr>
          <w:rFonts w:ascii="Calibri" w:hAnsi="Calibri" w:cs="Calibri"/>
          <w:noProof/>
          <w:lang w:val="en-US"/>
        </w:rPr>
        <w:t xml:space="preserve"> 4, 1–10. doi:10.1099/mgen.0.000159.</w:t>
      </w:r>
    </w:p>
    <w:p w14:paraId="08405B6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Lutz, S., Ziolkowski, L. A., and Benning, L. G. (2019). The Biodiversity and Geochemistry of Cryoconite Holes in Queen Maud Land, East Antarctica. </w:t>
      </w:r>
      <w:r w:rsidRPr="00123446">
        <w:rPr>
          <w:rFonts w:ascii="Calibri" w:hAnsi="Calibri" w:cs="Calibri"/>
          <w:i/>
          <w:iCs/>
          <w:noProof/>
          <w:lang w:val="en-US"/>
        </w:rPr>
        <w:t xml:space="preserve">Microorg. </w:t>
      </w:r>
      <w:r w:rsidRPr="00123446">
        <w:rPr>
          <w:rFonts w:ascii="Calibri" w:hAnsi="Calibri" w:cs="Calibri"/>
          <w:noProof/>
          <w:lang w:val="en-US"/>
        </w:rPr>
        <w:t xml:space="preserve"> 7. doi:10.3390/microorganisms7060160.</w:t>
      </w:r>
    </w:p>
    <w:p w14:paraId="28005FA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Lynch, M. D. J., and Neufeld, J. D. (2015). Ecology and exploration of the rare biosphere. </w:t>
      </w:r>
      <w:r w:rsidRPr="00123446">
        <w:rPr>
          <w:rFonts w:ascii="Calibri" w:hAnsi="Calibri" w:cs="Calibri"/>
          <w:i/>
          <w:iCs/>
          <w:noProof/>
          <w:lang w:val="en-US"/>
        </w:rPr>
        <w:t>Nat. Rev. Microbiol.</w:t>
      </w:r>
      <w:r w:rsidRPr="00123446">
        <w:rPr>
          <w:rFonts w:ascii="Calibri" w:hAnsi="Calibri" w:cs="Calibri"/>
          <w:noProof/>
          <w:lang w:val="en-US"/>
        </w:rPr>
        <w:t xml:space="preserve"> 13, 217–229. doi:10.1038/nrmicro3400.</w:t>
      </w:r>
    </w:p>
    <w:p w14:paraId="3161871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MacArthur, R. H., and Wilson, E. O. (1967). </w:t>
      </w:r>
      <w:r w:rsidRPr="00123446">
        <w:rPr>
          <w:rFonts w:ascii="Calibri" w:hAnsi="Calibri" w:cs="Calibri"/>
          <w:i/>
          <w:iCs/>
          <w:noProof/>
          <w:lang w:val="en-US"/>
        </w:rPr>
        <w:t>The Theory of Island Biogeography</w:t>
      </w:r>
      <w:r w:rsidRPr="00123446">
        <w:rPr>
          <w:rFonts w:ascii="Calibri" w:hAnsi="Calibri" w:cs="Calibri"/>
          <w:noProof/>
          <w:lang w:val="en-US"/>
        </w:rPr>
        <w:t>. Princeton University Press.</w:t>
      </w:r>
    </w:p>
    <w:p w14:paraId="0587806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MacClune, K. L., Fountain, A. G., Kargel, J. S., and MacAyeal, D. R. (2003). Glaciers of the McMurdo dry valleys: Terrestrial analog for Martian polar sublimation. </w:t>
      </w:r>
      <w:r w:rsidRPr="00123446">
        <w:rPr>
          <w:rFonts w:ascii="Calibri" w:hAnsi="Calibri" w:cs="Calibri"/>
          <w:i/>
          <w:iCs/>
          <w:noProof/>
          <w:lang w:val="en-US"/>
        </w:rPr>
        <w:t>J. Geophys. Res. E Planets</w:t>
      </w:r>
      <w:r w:rsidRPr="00123446">
        <w:rPr>
          <w:rFonts w:ascii="Calibri" w:hAnsi="Calibri" w:cs="Calibri"/>
          <w:noProof/>
          <w:lang w:val="en-US"/>
        </w:rPr>
        <w:t xml:space="preserve"> 108. doi:10.1029/2002je001878.</w:t>
      </w:r>
    </w:p>
    <w:p w14:paraId="3A54BD9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MacDonald, Z. G., Anderson, I. D., Acorn, J. H., and Nielsen, S. E. (2018). The theory of island biogeography, the sample-area effect, and the habitat diversity hypothesis: complementarity in a naturally fragmented landscape of lake islands. </w:t>
      </w:r>
      <w:r w:rsidRPr="00123446">
        <w:rPr>
          <w:rFonts w:ascii="Calibri" w:hAnsi="Calibri" w:cs="Calibri"/>
          <w:i/>
          <w:iCs/>
          <w:noProof/>
          <w:lang w:val="en-US"/>
        </w:rPr>
        <w:t>J. Biogeogr.</w:t>
      </w:r>
      <w:r w:rsidRPr="00123446">
        <w:rPr>
          <w:rFonts w:ascii="Calibri" w:hAnsi="Calibri" w:cs="Calibri"/>
          <w:noProof/>
          <w:lang w:val="en-US"/>
        </w:rPr>
        <w:t xml:space="preserve"> 45, 2730–2743. doi:10.1111/jbi.13460.</w:t>
      </w:r>
    </w:p>
    <w:p w14:paraId="5FFB089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MacDonell, S. A., and Fitzsimons, S. J. (2012). Observations of cryoconite hole system processes on an Antarctic glacier. </w:t>
      </w:r>
      <w:r w:rsidRPr="00123446">
        <w:rPr>
          <w:rFonts w:ascii="Calibri" w:hAnsi="Calibri" w:cs="Calibri"/>
          <w:i/>
          <w:iCs/>
          <w:noProof/>
          <w:lang w:val="en-US"/>
        </w:rPr>
        <w:t>Rev. Chil. Hist. Nat.</w:t>
      </w:r>
      <w:r w:rsidRPr="00123446">
        <w:rPr>
          <w:rFonts w:ascii="Calibri" w:hAnsi="Calibri" w:cs="Calibri"/>
          <w:noProof/>
          <w:lang w:val="en-US"/>
        </w:rPr>
        <w:t xml:space="preserve"> 85, 393–407. doi:10.4067/S0716-078X2012000400003.</w:t>
      </w:r>
    </w:p>
    <w:p w14:paraId="3C85CA3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MacDonell, S., and Fitzsimons, S. (2008). The formation and hydrological significance of cryoconite holes. </w:t>
      </w:r>
      <w:r w:rsidRPr="00123446">
        <w:rPr>
          <w:rFonts w:ascii="Calibri" w:hAnsi="Calibri" w:cs="Calibri"/>
          <w:i/>
          <w:iCs/>
          <w:noProof/>
          <w:lang w:val="en-US"/>
        </w:rPr>
        <w:t>Prog. Phys. Geogr.</w:t>
      </w:r>
      <w:r w:rsidRPr="00123446">
        <w:rPr>
          <w:rFonts w:ascii="Calibri" w:hAnsi="Calibri" w:cs="Calibri"/>
          <w:noProof/>
          <w:lang w:val="en-US"/>
        </w:rPr>
        <w:t xml:space="preserve"> 32, 595–610. doi:10.1177/0309133308101382.</w:t>
      </w:r>
    </w:p>
    <w:p w14:paraId="73ACA59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Makowska, N., Zawierucha, K., Mokracka, J., and Koczura, R. (2016). First report of microorganisms of Caucasus glaciers (Georgia). </w:t>
      </w:r>
      <w:r w:rsidRPr="00123446">
        <w:rPr>
          <w:rFonts w:ascii="Calibri" w:hAnsi="Calibri" w:cs="Calibri"/>
          <w:i/>
          <w:iCs/>
          <w:noProof/>
          <w:lang w:val="en-US"/>
        </w:rPr>
        <w:t>Biol.</w:t>
      </w:r>
      <w:r w:rsidRPr="00123446">
        <w:rPr>
          <w:rFonts w:ascii="Calibri" w:hAnsi="Calibri" w:cs="Calibri"/>
          <w:noProof/>
          <w:lang w:val="en-US"/>
        </w:rPr>
        <w:t xml:space="preserve"> 71, 620–625. doi:10.1515/biolog-2016-0086.</w:t>
      </w:r>
    </w:p>
    <w:p w14:paraId="415A198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Männistö, M. K., Kurhela, E., Tiirola, M., and Häggblom, M. M. (2013). Acidobacteria dominate the active bacterial communities of Arctic tundra with widely divergent winter-time snow accumulation and soil temperatures. </w:t>
      </w:r>
      <w:r w:rsidRPr="00123446">
        <w:rPr>
          <w:rFonts w:ascii="Calibri" w:hAnsi="Calibri" w:cs="Calibri"/>
          <w:i/>
          <w:iCs/>
          <w:noProof/>
          <w:lang w:val="en-US"/>
        </w:rPr>
        <w:t>FEMS Microbiol. Ecol.</w:t>
      </w:r>
      <w:r w:rsidRPr="00123446">
        <w:rPr>
          <w:rFonts w:ascii="Calibri" w:hAnsi="Calibri" w:cs="Calibri"/>
          <w:noProof/>
          <w:lang w:val="en-US"/>
        </w:rPr>
        <w:t xml:space="preserve"> 84, 47–59. doi:10.1111/1574-6941.12035.</w:t>
      </w:r>
    </w:p>
    <w:p w14:paraId="3892316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Margesin, R., Zacke, G., and Schinner, F. (2002). Characterization of Heterotrophic Microorganisms in Alpine Glacier Cryoconite. </w:t>
      </w:r>
      <w:r w:rsidRPr="00123446">
        <w:rPr>
          <w:rFonts w:ascii="Calibri" w:hAnsi="Calibri" w:cs="Calibri"/>
          <w:i/>
          <w:iCs/>
          <w:noProof/>
          <w:lang w:val="en-US"/>
        </w:rPr>
        <w:t>Arctic, Antarct. Alp. Res.</w:t>
      </w:r>
      <w:r w:rsidRPr="00123446">
        <w:rPr>
          <w:rFonts w:ascii="Calibri" w:hAnsi="Calibri" w:cs="Calibri"/>
          <w:noProof/>
          <w:lang w:val="en-US"/>
        </w:rPr>
        <w:t xml:space="preserve"> 34, 88–93. doi:10.1080/15230430.2002.12003472.</w:t>
      </w:r>
    </w:p>
    <w:p w14:paraId="5B7D07D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Martiny, J. B. H., Bohannan, B. J. M., Brown, J. H., Colwell, R. K., Fuhrman, J. A., Green, J. L., et al. (2006). Microbial biogeography: Putting microorganisms on the map. </w:t>
      </w:r>
      <w:r w:rsidRPr="00123446">
        <w:rPr>
          <w:rFonts w:ascii="Calibri" w:hAnsi="Calibri" w:cs="Calibri"/>
          <w:i/>
          <w:iCs/>
          <w:noProof/>
          <w:lang w:val="en-US"/>
        </w:rPr>
        <w:t>Nat. Rev. Microbiol.</w:t>
      </w:r>
      <w:r w:rsidRPr="00123446">
        <w:rPr>
          <w:rFonts w:ascii="Calibri" w:hAnsi="Calibri" w:cs="Calibri"/>
          <w:noProof/>
          <w:lang w:val="en-US"/>
        </w:rPr>
        <w:t xml:space="preserve"> 4, 102–112. doi:10.1038/nrmicro1341.</w:t>
      </w:r>
    </w:p>
    <w:p w14:paraId="66A2A66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Mestre, M., and Höfer, J. (2020). The Microbial Conveyor Belt: Connecting the Globe through Dispersion and Dormancy. </w:t>
      </w:r>
      <w:r w:rsidRPr="00123446">
        <w:rPr>
          <w:rFonts w:ascii="Calibri" w:hAnsi="Calibri" w:cs="Calibri"/>
          <w:i/>
          <w:iCs/>
          <w:noProof/>
          <w:lang w:val="en-US"/>
        </w:rPr>
        <w:t>Trends Microbiol.</w:t>
      </w:r>
      <w:r w:rsidRPr="00123446">
        <w:rPr>
          <w:rFonts w:ascii="Calibri" w:hAnsi="Calibri" w:cs="Calibri"/>
          <w:noProof/>
          <w:lang w:val="en-US"/>
        </w:rPr>
        <w:t>, 0–10. doi:10.1016/j.tim.2020.10.007.</w:t>
      </w:r>
    </w:p>
    <w:p w14:paraId="08D5F14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Mieczan, T., Górniak, D., Światecki, A., Zdanowski, M., Tarkowska-Kukuryk, M., and Adamczuk, M. (2013). Vertical microzonation of ciliates in cryoconite holes in Ecology Glacier, King George Island. </w:t>
      </w:r>
      <w:r w:rsidRPr="00123446">
        <w:rPr>
          <w:rFonts w:ascii="Calibri" w:hAnsi="Calibri" w:cs="Calibri"/>
          <w:i/>
          <w:iCs/>
          <w:noProof/>
          <w:lang w:val="en-US"/>
        </w:rPr>
        <w:t>Polish Polar Res.</w:t>
      </w:r>
      <w:r w:rsidRPr="00123446">
        <w:rPr>
          <w:rFonts w:ascii="Calibri" w:hAnsi="Calibri" w:cs="Calibri"/>
          <w:noProof/>
          <w:lang w:val="en-US"/>
        </w:rPr>
        <w:t xml:space="preserve"> 34, 201–212. doi:10.2478/popore-2013-0008.</w:t>
      </w:r>
    </w:p>
    <w:p w14:paraId="12968F1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Mindl, B., Anesio, A. M., Meirer, K., Hodson, A. J., Laybourn-Parry, J., Sommaruga, R., et al. (2007). Factors influencing bacterial dynamics along a transect from supraglacial runoff to proglacial lakes of a high Arctic glacieri. </w:t>
      </w:r>
      <w:r w:rsidRPr="00123446">
        <w:rPr>
          <w:rFonts w:ascii="Calibri" w:hAnsi="Calibri" w:cs="Calibri"/>
          <w:i/>
          <w:iCs/>
          <w:noProof/>
          <w:lang w:val="en-US"/>
        </w:rPr>
        <w:t>FEMS Microbiol. Ecol.</w:t>
      </w:r>
      <w:r w:rsidRPr="00123446">
        <w:rPr>
          <w:rFonts w:ascii="Calibri" w:hAnsi="Calibri" w:cs="Calibri"/>
          <w:noProof/>
          <w:lang w:val="en-US"/>
        </w:rPr>
        <w:t xml:space="preserve"> 59, 307–317. doi:10.1111/j.1574-6941.2006.00262.x.</w:t>
      </w:r>
    </w:p>
    <w:p w14:paraId="34FCD5E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Mo, Y., Zhang, W., Yang, J., Lin, Y., Yu, Z., and Lin, S. (2018). Biogeographic patterns of abundant and rare bacterioplankton in three subtropical bays resulting from selective and neutral processes. </w:t>
      </w:r>
      <w:r w:rsidRPr="00123446">
        <w:rPr>
          <w:rFonts w:ascii="Calibri" w:hAnsi="Calibri" w:cs="Calibri"/>
          <w:i/>
          <w:iCs/>
          <w:noProof/>
          <w:lang w:val="en-US"/>
        </w:rPr>
        <w:t>ISME J.</w:t>
      </w:r>
      <w:r w:rsidRPr="00123446">
        <w:rPr>
          <w:rFonts w:ascii="Calibri" w:hAnsi="Calibri" w:cs="Calibri"/>
          <w:noProof/>
          <w:lang w:val="en-US"/>
        </w:rPr>
        <w:t xml:space="preserve"> 12, 2198–2210. doi:10.1038/s41396-018-0153-6.</w:t>
      </w:r>
    </w:p>
    <w:p w14:paraId="62A5CEC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Moeseneder, M. M., Arrieta, J. M., and Herndl, G. J. (2005). A comparison of DNA- and RNA-based clone libraries from the same marine bacterioplankton community. </w:t>
      </w:r>
      <w:r w:rsidRPr="00123446">
        <w:rPr>
          <w:rFonts w:ascii="Calibri" w:hAnsi="Calibri" w:cs="Calibri"/>
          <w:i/>
          <w:iCs/>
          <w:noProof/>
          <w:lang w:val="en-US"/>
        </w:rPr>
        <w:t>FEMS Microbiol. Ecol.</w:t>
      </w:r>
      <w:r w:rsidRPr="00123446">
        <w:rPr>
          <w:rFonts w:ascii="Calibri" w:hAnsi="Calibri" w:cs="Calibri"/>
          <w:noProof/>
          <w:lang w:val="en-US"/>
        </w:rPr>
        <w:t xml:space="preserve"> 51, 341–352. doi:10.1016/j.femsec.2004.09.012.</w:t>
      </w:r>
    </w:p>
    <w:p w14:paraId="0DF9E74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Mori, A. S., Isbell, F., and Seidl, R. (2018). β-Diversity, Community Assembly, and Ecosystem Functioning. </w:t>
      </w:r>
      <w:r w:rsidRPr="00123446">
        <w:rPr>
          <w:rFonts w:ascii="Calibri" w:hAnsi="Calibri" w:cs="Calibri"/>
          <w:i/>
          <w:iCs/>
          <w:noProof/>
          <w:lang w:val="en-US"/>
        </w:rPr>
        <w:t>Trends Ecol. Evol.</w:t>
      </w:r>
      <w:r w:rsidRPr="00123446">
        <w:rPr>
          <w:rFonts w:ascii="Calibri" w:hAnsi="Calibri" w:cs="Calibri"/>
          <w:noProof/>
          <w:lang w:val="en-US"/>
        </w:rPr>
        <w:t xml:space="preserve"> 33, 549–564. doi:10.1016/j.tree.2018.04.012.</w:t>
      </w:r>
    </w:p>
    <w:p w14:paraId="47298F5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Mueller, D. R., and Pollard, W. H. (2004). Gradient analysis of cryoconite ecosystems from two polar glaciers. </w:t>
      </w:r>
      <w:r w:rsidRPr="00123446">
        <w:rPr>
          <w:rFonts w:ascii="Calibri" w:hAnsi="Calibri" w:cs="Calibri"/>
          <w:i/>
          <w:iCs/>
          <w:noProof/>
          <w:lang w:val="en-US"/>
        </w:rPr>
        <w:t>Polar Biol.</w:t>
      </w:r>
      <w:r w:rsidRPr="00123446">
        <w:rPr>
          <w:rFonts w:ascii="Calibri" w:hAnsi="Calibri" w:cs="Calibri"/>
          <w:noProof/>
          <w:lang w:val="en-US"/>
        </w:rPr>
        <w:t xml:space="preserve"> 27, 66–74. doi:10.1007/s00300-003-0580-2.</w:t>
      </w:r>
    </w:p>
    <w:p w14:paraId="206CD79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Mueller, D. R., Vincent, W. F., Pollard, W. H., and Fritsen, C. H. (2001). Glacial cryoconite ecosystems: A bipolar comparison of algal communities and habitats. </w:t>
      </w:r>
      <w:r w:rsidRPr="00123446">
        <w:rPr>
          <w:rFonts w:ascii="Calibri" w:hAnsi="Calibri" w:cs="Calibri"/>
          <w:i/>
          <w:iCs/>
          <w:noProof/>
          <w:lang w:val="en-US"/>
        </w:rPr>
        <w:t>Nov. Hedwigia</w:t>
      </w:r>
      <w:r w:rsidRPr="00123446">
        <w:rPr>
          <w:rFonts w:ascii="Calibri" w:hAnsi="Calibri" w:cs="Calibri"/>
          <w:noProof/>
          <w:lang w:val="en-US"/>
        </w:rPr>
        <w:t xml:space="preserve"> 123, 173–197.</w:t>
      </w:r>
    </w:p>
    <w:p w14:paraId="0A96C32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Müller, T., Bleiß, W., Martin, C. D., Rogaschewski, S., and Fuhr, G. (1998). Snow algae from </w:t>
      </w:r>
      <w:r w:rsidRPr="00123446">
        <w:rPr>
          <w:rFonts w:ascii="Calibri" w:hAnsi="Calibri" w:cs="Calibri"/>
          <w:noProof/>
          <w:lang w:val="en-US"/>
        </w:rPr>
        <w:lastRenderedPageBreak/>
        <w:t xml:space="preserve">northwest Svalbard: Their identification, distribution, pigment and nutrient content. </w:t>
      </w:r>
      <w:r w:rsidRPr="00123446">
        <w:rPr>
          <w:rFonts w:ascii="Calibri" w:hAnsi="Calibri" w:cs="Calibri"/>
          <w:i/>
          <w:iCs/>
          <w:noProof/>
          <w:lang w:val="en-US"/>
        </w:rPr>
        <w:t>Polar Biol.</w:t>
      </w:r>
      <w:r w:rsidRPr="00123446">
        <w:rPr>
          <w:rFonts w:ascii="Calibri" w:hAnsi="Calibri" w:cs="Calibri"/>
          <w:noProof/>
          <w:lang w:val="en-US"/>
        </w:rPr>
        <w:t xml:space="preserve"> 20, 14–32. doi:10.1007/s003000050272.</w:t>
      </w:r>
    </w:p>
    <w:p w14:paraId="54C94AB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Musilova, M., Tranter, M., Bennett, S. A., Wadham, J., and Anesio, A. M. (2015). Stable microbial community composition on the Greenland Ice Sheet. </w:t>
      </w:r>
      <w:r w:rsidRPr="00123446">
        <w:rPr>
          <w:rFonts w:ascii="Calibri" w:hAnsi="Calibri" w:cs="Calibri"/>
          <w:i/>
          <w:iCs/>
          <w:noProof/>
          <w:lang w:val="en-US"/>
        </w:rPr>
        <w:t>Front. Microbiol.</w:t>
      </w:r>
      <w:r w:rsidRPr="00123446">
        <w:rPr>
          <w:rFonts w:ascii="Calibri" w:hAnsi="Calibri" w:cs="Calibri"/>
          <w:noProof/>
          <w:lang w:val="en-US"/>
        </w:rPr>
        <w:t xml:space="preserve"> 6, 1–10. doi:10.3389/fmicb.2015.00193.</w:t>
      </w:r>
    </w:p>
    <w:p w14:paraId="49452ED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Musilova, M., Tranter, M., Wadham, J., Telling, J., Tedstone, A., and Anesio, A. M. (2017). Microbially driven export of labile organic carbon from the Greenland ice sheet. </w:t>
      </w:r>
      <w:r w:rsidRPr="00123446">
        <w:rPr>
          <w:rFonts w:ascii="Calibri" w:hAnsi="Calibri" w:cs="Calibri"/>
          <w:i/>
          <w:iCs/>
          <w:noProof/>
          <w:lang w:val="en-US"/>
        </w:rPr>
        <w:t>Nat. Geosci.</w:t>
      </w:r>
      <w:r w:rsidRPr="00123446">
        <w:rPr>
          <w:rFonts w:ascii="Calibri" w:hAnsi="Calibri" w:cs="Calibri"/>
          <w:noProof/>
          <w:lang w:val="en-US"/>
        </w:rPr>
        <w:t xml:space="preserve"> 10, 360–365. doi:10.1038/ngeo2920.</w:t>
      </w:r>
    </w:p>
    <w:p w14:paraId="7E23DE4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Naff, C. S., Darcy, J. L., and Schmidt, S. K. (2013). Phylogeny and biogeography of an uncultured clade of snow chytrids. </w:t>
      </w:r>
      <w:r w:rsidRPr="00123446">
        <w:rPr>
          <w:rFonts w:ascii="Calibri" w:hAnsi="Calibri" w:cs="Calibri"/>
          <w:i/>
          <w:iCs/>
          <w:noProof/>
          <w:lang w:val="en-US"/>
        </w:rPr>
        <w:t>Environ. Microbiol.</w:t>
      </w:r>
      <w:r w:rsidRPr="00123446">
        <w:rPr>
          <w:rFonts w:ascii="Calibri" w:hAnsi="Calibri" w:cs="Calibri"/>
          <w:noProof/>
          <w:lang w:val="en-US"/>
        </w:rPr>
        <w:t xml:space="preserve"> 15, 2672–2680. doi:10.1111/1462-2920.12116.</w:t>
      </w:r>
    </w:p>
    <w:p w14:paraId="4114202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Nartiša, E. K., Lamsters, K., Karušs, J., Krievān, M., Rečs, A., and Meija, R. (2017). Fine-grained quartz from cryoconite holes of the Russell Glacier, southwest Greenland – A scanning electron microscopy study. </w:t>
      </w:r>
      <w:r w:rsidRPr="00123446">
        <w:rPr>
          <w:rFonts w:ascii="Calibri" w:hAnsi="Calibri" w:cs="Calibri"/>
          <w:i/>
          <w:iCs/>
          <w:noProof/>
          <w:lang w:val="en-US"/>
        </w:rPr>
        <w:t>Baltica</w:t>
      </w:r>
      <w:r w:rsidRPr="00123446">
        <w:rPr>
          <w:rFonts w:ascii="Calibri" w:hAnsi="Calibri" w:cs="Calibri"/>
          <w:noProof/>
          <w:lang w:val="en-US"/>
        </w:rPr>
        <w:t xml:space="preserve"> 30, 63–73. doi:10.5200/baltica.2017.30.08.</w:t>
      </w:r>
    </w:p>
    <w:p w14:paraId="3C21DBC5"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Nekola, J. C., and White, P. S. (1999). The distance decay of similarity in biogeography and ecology. </w:t>
      </w:r>
      <w:r w:rsidRPr="00123446">
        <w:rPr>
          <w:rFonts w:ascii="Calibri" w:hAnsi="Calibri" w:cs="Calibri"/>
          <w:i/>
          <w:iCs/>
          <w:noProof/>
          <w:lang w:val="en-US"/>
        </w:rPr>
        <w:t>J. Biogeogr.</w:t>
      </w:r>
      <w:r w:rsidRPr="00123446">
        <w:rPr>
          <w:rFonts w:ascii="Calibri" w:hAnsi="Calibri" w:cs="Calibri"/>
          <w:noProof/>
          <w:lang w:val="en-US"/>
        </w:rPr>
        <w:t xml:space="preserve"> 26, 867–878. doi:10.1046/j.1365-2699.1999.00305.x.</w:t>
      </w:r>
    </w:p>
    <w:p w14:paraId="79F8F47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Nemergut, D. R., Costello, E. K., Hamady, M., Lozupone, C., Jiang, L., Schmidt, S. K., et al. (2011). Global patterns in the biogeography of bacterial taxa. </w:t>
      </w:r>
      <w:r w:rsidRPr="00123446">
        <w:rPr>
          <w:rFonts w:ascii="Calibri" w:hAnsi="Calibri" w:cs="Calibri"/>
          <w:i/>
          <w:iCs/>
          <w:noProof/>
          <w:lang w:val="en-US"/>
        </w:rPr>
        <w:t>Environ. Microbiol.</w:t>
      </w:r>
      <w:r w:rsidRPr="00123446">
        <w:rPr>
          <w:rFonts w:ascii="Calibri" w:hAnsi="Calibri" w:cs="Calibri"/>
          <w:noProof/>
          <w:lang w:val="en-US"/>
        </w:rPr>
        <w:t xml:space="preserve"> 13, 135–144. doi:10.1111/j.1462-2920.2010.02315.x.</w:t>
      </w:r>
    </w:p>
    <w:p w14:paraId="5EC7B2F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Ning, D., Deng, Y., Tiedje, J. M., and Zhou, J. (2019). A general framework for quantitatively assessing ecological stochasticity. </w:t>
      </w:r>
      <w:r w:rsidRPr="00123446">
        <w:rPr>
          <w:rFonts w:ascii="Calibri" w:hAnsi="Calibri" w:cs="Calibri"/>
          <w:i/>
          <w:iCs/>
          <w:noProof/>
          <w:lang w:val="en-US"/>
        </w:rPr>
        <w:t>Proc. Natl. Acad. Sci. U. S. A.</w:t>
      </w:r>
      <w:r w:rsidRPr="00123446">
        <w:rPr>
          <w:rFonts w:ascii="Calibri" w:hAnsi="Calibri" w:cs="Calibri"/>
          <w:noProof/>
          <w:lang w:val="en-US"/>
        </w:rPr>
        <w:t xml:space="preserve"> 116, 16892–16898. doi:10.1073/pnas.1904623116.</w:t>
      </w:r>
    </w:p>
    <w:p w14:paraId="2E2A05C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Nixon, S. L., Telling, J. P., Wadham, J. L., and Cockell, C. S. (2017). Viable cold-tolerant iron-reducing microorganisms in geographically diverse subglacial environments. </w:t>
      </w:r>
      <w:r w:rsidRPr="00123446">
        <w:rPr>
          <w:rFonts w:ascii="Calibri" w:hAnsi="Calibri" w:cs="Calibri"/>
          <w:i/>
          <w:iCs/>
          <w:noProof/>
          <w:lang w:val="en-US"/>
        </w:rPr>
        <w:t>Biogeosciences</w:t>
      </w:r>
      <w:r w:rsidRPr="00123446">
        <w:rPr>
          <w:rFonts w:ascii="Calibri" w:hAnsi="Calibri" w:cs="Calibri"/>
          <w:noProof/>
          <w:lang w:val="en-US"/>
        </w:rPr>
        <w:t xml:space="preserve"> 14, 1445–1455. doi:10.5194/bg-14-1445-2017.</w:t>
      </w:r>
    </w:p>
    <w:p w14:paraId="1D2B63E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Owens, P. N., Blake, W. H., and Millward, G. E. (2019). Extreme levels of fallout radionuclides and other contaminants in glacial sediment (cryoconite) and implications for downstream aquatic ecosystems. </w:t>
      </w:r>
      <w:r w:rsidRPr="00123446">
        <w:rPr>
          <w:rFonts w:ascii="Calibri" w:hAnsi="Calibri" w:cs="Calibri"/>
          <w:i/>
          <w:iCs/>
          <w:noProof/>
          <w:lang w:val="en-US"/>
        </w:rPr>
        <w:t>Sci. Rep.</w:t>
      </w:r>
      <w:r w:rsidRPr="00123446">
        <w:rPr>
          <w:rFonts w:ascii="Calibri" w:hAnsi="Calibri" w:cs="Calibri"/>
          <w:noProof/>
          <w:lang w:val="en-US"/>
        </w:rPr>
        <w:t xml:space="preserve"> 9, 1–9. doi:10.1038/s41598-019-48873-z.</w:t>
      </w:r>
    </w:p>
    <w:p w14:paraId="24A5586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Pedrs-Ali, C. (2012). The rare bacterial biosphere. </w:t>
      </w:r>
      <w:r w:rsidRPr="00123446">
        <w:rPr>
          <w:rFonts w:ascii="Calibri" w:hAnsi="Calibri" w:cs="Calibri"/>
          <w:i/>
          <w:iCs/>
          <w:noProof/>
          <w:lang w:val="en-US"/>
        </w:rPr>
        <w:t>Ann. Rev. Mar. Sci.</w:t>
      </w:r>
      <w:r w:rsidRPr="00123446">
        <w:rPr>
          <w:rFonts w:ascii="Calibri" w:hAnsi="Calibri" w:cs="Calibri"/>
          <w:noProof/>
          <w:lang w:val="en-US"/>
        </w:rPr>
        <w:t xml:space="preserve"> 4, 449–466. doi:10.1146/annurev-marine-120710-100948.</w:t>
      </w:r>
    </w:p>
    <w:p w14:paraId="763C86E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Perini, L., Gostinčar, C., Anesio, A. M., Williamson, C., Tranter, M., and Gunde-Cimerman, N. (2019). Darkening of the Greenland ice sheet: Fungal abundance and diversity are associated with algal bloom. </w:t>
      </w:r>
      <w:r w:rsidRPr="00123446">
        <w:rPr>
          <w:rFonts w:ascii="Calibri" w:hAnsi="Calibri" w:cs="Calibri"/>
          <w:i/>
          <w:iCs/>
          <w:noProof/>
          <w:lang w:val="en-US"/>
        </w:rPr>
        <w:t>Front. Microbiol.</w:t>
      </w:r>
      <w:r w:rsidRPr="00123446">
        <w:rPr>
          <w:rFonts w:ascii="Calibri" w:hAnsi="Calibri" w:cs="Calibri"/>
          <w:noProof/>
          <w:lang w:val="en-US"/>
        </w:rPr>
        <w:t xml:space="preserve"> 10, 1–14. doi:10.3389/fmicb.2019.00557.</w:t>
      </w:r>
    </w:p>
    <w:p w14:paraId="0B10744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Perkins, R. G., Bagshaw, E., Mol, L., Williamson, C. J., Fagan, D., Gamble, M., et al. (2017). Photoacclimation by arctic cryoconite phototrophs. </w:t>
      </w:r>
      <w:r w:rsidRPr="00123446">
        <w:rPr>
          <w:rFonts w:ascii="Calibri" w:hAnsi="Calibri" w:cs="Calibri"/>
          <w:i/>
          <w:iCs/>
          <w:noProof/>
          <w:lang w:val="en-US"/>
        </w:rPr>
        <w:t>FEMS Microbiol. Ecol.</w:t>
      </w:r>
      <w:r w:rsidRPr="00123446">
        <w:rPr>
          <w:rFonts w:ascii="Calibri" w:hAnsi="Calibri" w:cs="Calibri"/>
          <w:noProof/>
          <w:lang w:val="en-US"/>
        </w:rPr>
        <w:t xml:space="preserve"> 93, 1–10. doi:10.1093/femsec/fix018.</w:t>
      </w:r>
    </w:p>
    <w:p w14:paraId="1149CDB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Pittino, F., Maglio, M., Gandolfi, I., Azzoni, R. S., Diolaiuti, G., Ambrosini, R., et al. (2018). Bacterial communities of cryoconite holes of a temperate alpine glacier show both seasonal trends and year-to-year variability. </w:t>
      </w:r>
      <w:r w:rsidRPr="00123446">
        <w:rPr>
          <w:rFonts w:ascii="Calibri" w:hAnsi="Calibri" w:cs="Calibri"/>
          <w:i/>
          <w:iCs/>
          <w:noProof/>
          <w:lang w:val="en-US"/>
        </w:rPr>
        <w:t>Ann. Glaciol.</w:t>
      </w:r>
      <w:r w:rsidRPr="00123446">
        <w:rPr>
          <w:rFonts w:ascii="Calibri" w:hAnsi="Calibri" w:cs="Calibri"/>
          <w:noProof/>
          <w:lang w:val="en-US"/>
        </w:rPr>
        <w:t xml:space="preserve"> 59, 1–9. doi:10.1017/aog.2018.16.</w:t>
      </w:r>
    </w:p>
    <w:p w14:paraId="5764C97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Pittino, F., Seeger, M., Azzoni, R., Ambrosini, R., and Franzetti, A. (2021a). Geographical variability of bacterial communities of cryoconite holes of Andean glaciers. </w:t>
      </w:r>
      <w:r w:rsidRPr="00123446">
        <w:rPr>
          <w:rFonts w:ascii="Calibri" w:hAnsi="Calibri" w:cs="Calibri"/>
          <w:i/>
          <w:iCs/>
          <w:noProof/>
          <w:lang w:val="en-US"/>
        </w:rPr>
        <w:t>PREPRINT</w:t>
      </w:r>
      <w:r w:rsidRPr="00123446">
        <w:rPr>
          <w:rFonts w:ascii="Calibri" w:hAnsi="Calibri" w:cs="Calibri"/>
          <w:noProof/>
          <w:lang w:val="en-US"/>
        </w:rPr>
        <w:t>.</w:t>
      </w:r>
    </w:p>
    <w:p w14:paraId="509246C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Pittino, F., Zordan, S., Azzoni, R. S., and Diolaiuti, G. (2021b). Diel transcriptional pattern contributes to functional and taxonomic diversity in supraglacial microbial communities. </w:t>
      </w:r>
      <w:r w:rsidRPr="00123446">
        <w:rPr>
          <w:rFonts w:ascii="Calibri" w:hAnsi="Calibri" w:cs="Calibri"/>
          <w:i/>
          <w:iCs/>
          <w:noProof/>
          <w:lang w:val="en-US"/>
        </w:rPr>
        <w:t>PREPRINT</w:t>
      </w:r>
      <w:r w:rsidRPr="00123446">
        <w:rPr>
          <w:rFonts w:ascii="Calibri" w:hAnsi="Calibri" w:cs="Calibri"/>
          <w:noProof/>
          <w:lang w:val="en-US"/>
        </w:rPr>
        <w:t>.</w:t>
      </w:r>
    </w:p>
    <w:p w14:paraId="16B22AF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Podgomy, I. A., and Grenfell, T. C. (1996). Absorption of solar energy in a cryoconite hole. </w:t>
      </w:r>
      <w:r w:rsidRPr="00123446">
        <w:rPr>
          <w:rFonts w:ascii="Calibri" w:hAnsi="Calibri" w:cs="Calibri"/>
          <w:i/>
          <w:iCs/>
          <w:noProof/>
          <w:lang w:val="en-US"/>
        </w:rPr>
        <w:t>Geophys. Res. Lett.</w:t>
      </w:r>
      <w:r w:rsidRPr="00123446">
        <w:rPr>
          <w:rFonts w:ascii="Calibri" w:hAnsi="Calibri" w:cs="Calibri"/>
          <w:noProof/>
          <w:lang w:val="en-US"/>
        </w:rPr>
        <w:t xml:space="preserve"> 23, 2465–2468.</w:t>
      </w:r>
    </w:p>
    <w:p w14:paraId="4C281EE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Poniecka, E. A., Bagshaw, E. A., Sass, H., Segar, A., Webster, G., Williamson, C., et al. (2020). Physiological Capabilities of Cryoconite Hole Microorganisms. </w:t>
      </w:r>
      <w:r w:rsidRPr="00123446">
        <w:rPr>
          <w:rFonts w:ascii="Calibri" w:hAnsi="Calibri" w:cs="Calibri"/>
          <w:i/>
          <w:iCs/>
          <w:noProof/>
          <w:lang w:val="en-US"/>
        </w:rPr>
        <w:t>Front. Microbiol.</w:t>
      </w:r>
      <w:r w:rsidRPr="00123446">
        <w:rPr>
          <w:rFonts w:ascii="Calibri" w:hAnsi="Calibri" w:cs="Calibri"/>
          <w:noProof/>
          <w:lang w:val="en-US"/>
        </w:rPr>
        <w:t xml:space="preserve"> 11, 1–14. doi:10.3389/fmicb.2020.01783.</w:t>
      </w:r>
    </w:p>
    <w:p w14:paraId="3A373CF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Poniecka, E. A., Bagshaw, E. A., Tranter, M., Sass, H., Williamson, C. J., and Anesio, A. M. (2018). Rapid development of anoxic niches in supraglacial ecosystems. </w:t>
      </w:r>
      <w:r w:rsidRPr="00123446">
        <w:rPr>
          <w:rFonts w:ascii="Calibri" w:hAnsi="Calibri" w:cs="Calibri"/>
          <w:i/>
          <w:iCs/>
          <w:noProof/>
          <w:lang w:val="en-US"/>
        </w:rPr>
        <w:t>Arctic, Antarct. Alp. Res.</w:t>
      </w:r>
      <w:r w:rsidRPr="00123446">
        <w:rPr>
          <w:rFonts w:ascii="Calibri" w:hAnsi="Calibri" w:cs="Calibri"/>
          <w:noProof/>
          <w:lang w:val="en-US"/>
        </w:rPr>
        <w:t xml:space="preserve"> 50. doi:10.1080/15230430.2017.1420859.</w:t>
      </w:r>
    </w:p>
    <w:p w14:paraId="742ACBE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Procházková, L., Leya, T., Krížková, H., and Nedbalová, L. (2019). Sanguina nivaloides and Sanguina aurantia gen. Et spp. Nov. (Chlorophyta): The taxonomy, phylogeny, biogeography and ecology of two newly recognised algae causing red and orange snow. </w:t>
      </w:r>
      <w:r w:rsidRPr="00123446">
        <w:rPr>
          <w:rFonts w:ascii="Calibri" w:hAnsi="Calibri" w:cs="Calibri"/>
          <w:i/>
          <w:iCs/>
          <w:noProof/>
          <w:lang w:val="en-US"/>
        </w:rPr>
        <w:t>FEMS Microbiol. Ecol.</w:t>
      </w:r>
      <w:r w:rsidRPr="00123446">
        <w:rPr>
          <w:rFonts w:ascii="Calibri" w:hAnsi="Calibri" w:cs="Calibri"/>
          <w:noProof/>
          <w:lang w:val="en-US"/>
        </w:rPr>
        <w:t xml:space="preserve"> 95, 1–21. doi:10.1093/femsec/fiz064.</w:t>
      </w:r>
    </w:p>
    <w:p w14:paraId="28DC9C7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Pugh, P. J. A., and McInnes, S. J. (1998). The origin of Arctic terrestrial and freshwater tardigrades. </w:t>
      </w:r>
      <w:r w:rsidRPr="00123446">
        <w:rPr>
          <w:rFonts w:ascii="Calibri" w:hAnsi="Calibri" w:cs="Calibri"/>
          <w:i/>
          <w:iCs/>
          <w:noProof/>
          <w:lang w:val="en-US"/>
        </w:rPr>
        <w:t>Polar Biol.</w:t>
      </w:r>
      <w:r w:rsidRPr="00123446">
        <w:rPr>
          <w:rFonts w:ascii="Calibri" w:hAnsi="Calibri" w:cs="Calibri"/>
          <w:noProof/>
          <w:lang w:val="en-US"/>
        </w:rPr>
        <w:t xml:space="preserve"> 19, 177–182. doi:10.1007/s003000050232.</w:t>
      </w:r>
    </w:p>
    <w:p w14:paraId="326BEC6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Remias, D., Holzinger, A., Aigner, S., and Lütz, C. (2012). Ecophysiology and ultrastructure of Ancylonema nordenskiöldii (Zygnematales, Streptophyta), causing brown ice on glaciers in Svalbard (high arctic). </w:t>
      </w:r>
      <w:r w:rsidRPr="00123446">
        <w:rPr>
          <w:rFonts w:ascii="Calibri" w:hAnsi="Calibri" w:cs="Calibri"/>
          <w:i/>
          <w:iCs/>
          <w:noProof/>
          <w:lang w:val="en-US"/>
        </w:rPr>
        <w:t>Polar Biol.</w:t>
      </w:r>
      <w:r w:rsidRPr="00123446">
        <w:rPr>
          <w:rFonts w:ascii="Calibri" w:hAnsi="Calibri" w:cs="Calibri"/>
          <w:noProof/>
          <w:lang w:val="en-US"/>
        </w:rPr>
        <w:t xml:space="preserve"> 35, 899–908. doi:10.1007/s00300-011-1135-6.</w:t>
      </w:r>
    </w:p>
    <w:p w14:paraId="715A185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Remias, D., Holzinger, A., and Lutz, C. (2009). Physiology, ultrastructure and habitat of the ice alga Mesotaenium berggrenii (Zygnemaphyceae, Chlorophyta) from glaciers in the European Alps. </w:t>
      </w:r>
      <w:r w:rsidRPr="00123446">
        <w:rPr>
          <w:rFonts w:ascii="Calibri" w:hAnsi="Calibri" w:cs="Calibri"/>
          <w:i/>
          <w:iCs/>
          <w:noProof/>
          <w:lang w:val="en-US"/>
        </w:rPr>
        <w:t>Phycologia</w:t>
      </w:r>
      <w:r w:rsidRPr="00123446">
        <w:rPr>
          <w:rFonts w:ascii="Calibri" w:hAnsi="Calibri" w:cs="Calibri"/>
          <w:noProof/>
          <w:lang w:val="en-US"/>
        </w:rPr>
        <w:t xml:space="preserve"> 48, 302–312. doi:10.2216/08-13.1.</w:t>
      </w:r>
    </w:p>
    <w:p w14:paraId="2863CBE5"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Rengefors, K., Karlsson, I., and Hansson, L. (1998). Algal cyst dormancy: a temporal escape from herbivory. </w:t>
      </w:r>
      <w:r w:rsidRPr="00123446">
        <w:rPr>
          <w:rFonts w:ascii="Calibri" w:hAnsi="Calibri" w:cs="Calibri"/>
          <w:i/>
          <w:iCs/>
          <w:noProof/>
          <w:lang w:val="en-US"/>
        </w:rPr>
        <w:t>Proc. R. Soc. B Biol. Sci. R. Soc.</w:t>
      </w:r>
      <w:r w:rsidRPr="00123446">
        <w:rPr>
          <w:rFonts w:ascii="Calibri" w:hAnsi="Calibri" w:cs="Calibri"/>
          <w:noProof/>
          <w:lang w:val="en-US"/>
        </w:rPr>
        <w:t xml:space="preserve"> 265, 1353–1358. Available at: papers2://publication/uuid/1538E2B2-8CD1-497E-82A4-56397C1D4F5F.</w:t>
      </w:r>
    </w:p>
    <w:p w14:paraId="1791DC65"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Rittershaus, E. S. C., Baek, S. H., and Sassetti, C. M. (2013). The normalcy of dormancy: Common themes in microbial quiescence. </w:t>
      </w:r>
      <w:r w:rsidRPr="00123446">
        <w:rPr>
          <w:rFonts w:ascii="Calibri" w:hAnsi="Calibri" w:cs="Calibri"/>
          <w:i/>
          <w:iCs/>
          <w:noProof/>
          <w:lang w:val="en-US"/>
        </w:rPr>
        <w:t>Cell Host Microbe</w:t>
      </w:r>
      <w:r w:rsidRPr="00123446">
        <w:rPr>
          <w:rFonts w:ascii="Calibri" w:hAnsi="Calibri" w:cs="Calibri"/>
          <w:noProof/>
          <w:lang w:val="en-US"/>
        </w:rPr>
        <w:t xml:space="preserve"> 13, 643–651. doi:10.1016/j.chom.2013.05.012.</w:t>
      </w:r>
    </w:p>
    <w:p w14:paraId="51C0DE1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Rominger, A. J., Goodman, K. R., Lim, J. Y., Armstrong, E. E., Becking, L. E., Bennett, G. M., et al. (2016). Community assembly on isolated islands: macroecology meets evolution. </w:t>
      </w:r>
      <w:r w:rsidRPr="00123446">
        <w:rPr>
          <w:rFonts w:ascii="Calibri" w:hAnsi="Calibri" w:cs="Calibri"/>
          <w:i/>
          <w:iCs/>
          <w:noProof/>
          <w:lang w:val="en-US"/>
        </w:rPr>
        <w:t>Glob. Ecol. Biogeogr.</w:t>
      </w:r>
      <w:r w:rsidRPr="00123446">
        <w:rPr>
          <w:rFonts w:ascii="Calibri" w:hAnsi="Calibri" w:cs="Calibri"/>
          <w:noProof/>
          <w:lang w:val="en-US"/>
        </w:rPr>
        <w:t xml:space="preserve"> 25, 769–780. doi:10.1111/geb.12341.</w:t>
      </w:r>
    </w:p>
    <w:p w14:paraId="6F15ED0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Samui, G., Antony, R., and Thamban, M. (2018). Chemical characteristics of hydrologically distinct cryoconite holes in coastal Antarctica. </w:t>
      </w:r>
      <w:r w:rsidRPr="00123446">
        <w:rPr>
          <w:rFonts w:ascii="Calibri" w:hAnsi="Calibri" w:cs="Calibri"/>
          <w:i/>
          <w:iCs/>
          <w:noProof/>
          <w:lang w:val="en-US"/>
        </w:rPr>
        <w:t>Ann. Glaciol.</w:t>
      </w:r>
      <w:r w:rsidRPr="00123446">
        <w:rPr>
          <w:rFonts w:ascii="Calibri" w:hAnsi="Calibri" w:cs="Calibri"/>
          <w:noProof/>
          <w:lang w:val="en-US"/>
        </w:rPr>
        <w:t xml:space="preserve"> 59, 69–76. doi:10.1017/aog.2018.30.</w:t>
      </w:r>
    </w:p>
    <w:p w14:paraId="373408D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Samui, G., Antony, R., and Thamban, M. (2020). Fate of Dissolved Organic Carbon in Antarctic Surface Environments During Summer. </w:t>
      </w:r>
      <w:r w:rsidRPr="00123446">
        <w:rPr>
          <w:rFonts w:ascii="Calibri" w:hAnsi="Calibri" w:cs="Calibri"/>
          <w:i/>
          <w:iCs/>
          <w:noProof/>
          <w:lang w:val="en-US"/>
        </w:rPr>
        <w:t>J. Geophys. Res. Biogeosciences</w:t>
      </w:r>
      <w:r w:rsidRPr="00123446">
        <w:rPr>
          <w:rFonts w:ascii="Calibri" w:hAnsi="Calibri" w:cs="Calibri"/>
          <w:noProof/>
          <w:lang w:val="en-US"/>
        </w:rPr>
        <w:t xml:space="preserve"> 125, 1–14. doi:10.1029/2020jg005958.</w:t>
      </w:r>
    </w:p>
    <w:p w14:paraId="62447A3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Šantl-Temkiv, T., Gosewinkel, U., Starnawski, P., Lever, M., and Finster, K. (2018). Aeolian dispersal of bacteria in southwest Greenland: Their sources, abundance, diversity and physiological states. </w:t>
      </w:r>
      <w:r w:rsidRPr="00123446">
        <w:rPr>
          <w:rFonts w:ascii="Calibri" w:hAnsi="Calibri" w:cs="Calibri"/>
          <w:i/>
          <w:iCs/>
          <w:noProof/>
          <w:lang w:val="en-US"/>
        </w:rPr>
        <w:t>FEMS Microbiol. Ecol.</w:t>
      </w:r>
      <w:r w:rsidRPr="00123446">
        <w:rPr>
          <w:rFonts w:ascii="Calibri" w:hAnsi="Calibri" w:cs="Calibri"/>
          <w:noProof/>
          <w:lang w:val="en-US"/>
        </w:rPr>
        <w:t xml:space="preserve"> 94, 1–10. doi:10.1093/femsec/fiy031.</w:t>
      </w:r>
    </w:p>
    <w:p w14:paraId="7811AD2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Säwström, C., Granéli, W., Laybourn-Parry, J., and Anesio, A. M. (2007). High viral infection rates in Antarctic and Arctic bacterioplankton. </w:t>
      </w:r>
      <w:r w:rsidRPr="00123446">
        <w:rPr>
          <w:rFonts w:ascii="Calibri" w:hAnsi="Calibri" w:cs="Calibri"/>
          <w:i/>
          <w:iCs/>
          <w:noProof/>
          <w:lang w:val="en-US"/>
        </w:rPr>
        <w:t>Environ. Microbiol.</w:t>
      </w:r>
      <w:r w:rsidRPr="00123446">
        <w:rPr>
          <w:rFonts w:ascii="Calibri" w:hAnsi="Calibri" w:cs="Calibri"/>
          <w:noProof/>
          <w:lang w:val="en-US"/>
        </w:rPr>
        <w:t xml:space="preserve"> 9, 250–255. doi:10.1111/j.1462-2920.2006.01135.x.</w:t>
      </w:r>
    </w:p>
    <w:p w14:paraId="592D9AB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Säwström, C., Mumford, P., Marshall, W., Hodson, A., and Laybourn-Parry, J. (2002). The microbial communities and primary productivity of cryoconite holes in an Arctic glacier (Svalbard 79°N). </w:t>
      </w:r>
      <w:r w:rsidRPr="00123446">
        <w:rPr>
          <w:rFonts w:ascii="Calibri" w:hAnsi="Calibri" w:cs="Calibri"/>
          <w:i/>
          <w:iCs/>
          <w:noProof/>
          <w:lang w:val="en-US"/>
        </w:rPr>
        <w:t>Polar Biol.</w:t>
      </w:r>
      <w:r w:rsidRPr="00123446">
        <w:rPr>
          <w:rFonts w:ascii="Calibri" w:hAnsi="Calibri" w:cs="Calibri"/>
          <w:noProof/>
          <w:lang w:val="en-US"/>
        </w:rPr>
        <w:t xml:space="preserve"> 25, 591–596. doi:10.1007/s00300-002-0388-5.</w:t>
      </w:r>
    </w:p>
    <w:p w14:paraId="4594888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Schostag, M., Stibal, M., Jacobsen, C. S., Bælum, J., Tas, N., Elberling, B., et al. (2015). Distinct summer and winter bacterial communities in the active layer of Svalbard permafrost revealed by DNA- and RNA-based analyses. </w:t>
      </w:r>
      <w:r w:rsidRPr="00123446">
        <w:rPr>
          <w:rFonts w:ascii="Calibri" w:hAnsi="Calibri" w:cs="Calibri"/>
          <w:i/>
          <w:iCs/>
          <w:noProof/>
          <w:lang w:val="en-US"/>
        </w:rPr>
        <w:t>Front. Microbiol.</w:t>
      </w:r>
      <w:r w:rsidRPr="00123446">
        <w:rPr>
          <w:rFonts w:ascii="Calibri" w:hAnsi="Calibri" w:cs="Calibri"/>
          <w:noProof/>
          <w:lang w:val="en-US"/>
        </w:rPr>
        <w:t xml:space="preserve"> 6, 1–13. doi:10.3389/fmicb.2015.00399.</w:t>
      </w:r>
    </w:p>
    <w:p w14:paraId="6E46E2D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Schulze-Makuch, D., and Grinspoon, D. H. (2005). Biologically enhanced energy and carbon cycling on Titan? </w:t>
      </w:r>
      <w:r w:rsidRPr="00123446">
        <w:rPr>
          <w:rFonts w:ascii="Calibri" w:hAnsi="Calibri" w:cs="Calibri"/>
          <w:i/>
          <w:iCs/>
          <w:noProof/>
          <w:lang w:val="en-US"/>
        </w:rPr>
        <w:t>Astrobiology</w:t>
      </w:r>
      <w:r w:rsidRPr="00123446">
        <w:rPr>
          <w:rFonts w:ascii="Calibri" w:hAnsi="Calibri" w:cs="Calibri"/>
          <w:noProof/>
          <w:lang w:val="en-US"/>
        </w:rPr>
        <w:t xml:space="preserve"> 5, 560–567. doi:10.1089/ast.2005.5.560.</w:t>
      </w:r>
    </w:p>
    <w:p w14:paraId="3079EBC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Segawa, T., Ishii, S., Ohte, N., Akiyoshi, A., Yamada, A., Maruyama, F., et al. (2014). The nitrogen cycle in cryoconites: Naturally occurring nitrification-denitrification granules on a glacier. </w:t>
      </w:r>
      <w:r w:rsidRPr="00123446">
        <w:rPr>
          <w:rFonts w:ascii="Calibri" w:hAnsi="Calibri" w:cs="Calibri"/>
          <w:i/>
          <w:iCs/>
          <w:noProof/>
          <w:lang w:val="en-US"/>
        </w:rPr>
        <w:t>Environ. Microbiol.</w:t>
      </w:r>
      <w:r w:rsidRPr="00123446">
        <w:rPr>
          <w:rFonts w:ascii="Calibri" w:hAnsi="Calibri" w:cs="Calibri"/>
          <w:noProof/>
          <w:lang w:val="en-US"/>
        </w:rPr>
        <w:t xml:space="preserve"> 16, 3250–3262. doi:10.1111/1462-2920.12543.</w:t>
      </w:r>
    </w:p>
    <w:p w14:paraId="5056699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Segawa, T., Takeuchi, N., Mori, H., Rathnayake, R. M. L. D., Li, Z., Akiyoshi, A., et al. (2020). Redox stratification within cryoconite granules influences the nitrogen cycle on glaciers. </w:t>
      </w:r>
      <w:r w:rsidRPr="00123446">
        <w:rPr>
          <w:rFonts w:ascii="Calibri" w:hAnsi="Calibri" w:cs="Calibri"/>
          <w:i/>
          <w:iCs/>
          <w:noProof/>
          <w:lang w:val="en-US"/>
        </w:rPr>
        <w:t>FEMS Microbiol. Ecol.</w:t>
      </w:r>
      <w:r w:rsidRPr="00123446">
        <w:rPr>
          <w:rFonts w:ascii="Calibri" w:hAnsi="Calibri" w:cs="Calibri"/>
          <w:noProof/>
          <w:lang w:val="en-US"/>
        </w:rPr>
        <w:t xml:space="preserve"> 96, 1–13. doi:10.1093/femsec/fiaa199.</w:t>
      </w:r>
    </w:p>
    <w:p w14:paraId="1E1D7FD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Segawa, T., Yonezawa, T., Edwards, A., Akiyoshi, A., Tanaka, S., Uetake, J., et al. (2017). Biogeography of cryoconite forming cyanobacteria on polar and Asian glaciers. </w:t>
      </w:r>
      <w:r w:rsidRPr="00123446">
        <w:rPr>
          <w:rFonts w:ascii="Calibri" w:hAnsi="Calibri" w:cs="Calibri"/>
          <w:i/>
          <w:iCs/>
          <w:noProof/>
          <w:lang w:val="en-US"/>
        </w:rPr>
        <w:t>J. Biogeogr.</w:t>
      </w:r>
      <w:r w:rsidRPr="00123446">
        <w:rPr>
          <w:rFonts w:ascii="Calibri" w:hAnsi="Calibri" w:cs="Calibri"/>
          <w:noProof/>
          <w:lang w:val="en-US"/>
        </w:rPr>
        <w:t xml:space="preserve"> 44, 2849–2861. doi:10.1111/jbi.13089.</w:t>
      </w:r>
    </w:p>
    <w:p w14:paraId="6CBE984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Sehnal, L. (2015). Cryoconite holes on frozen lakes as source of interesting extremophilic and extremotolerant organisms. </w:t>
      </w:r>
      <w:r w:rsidRPr="00123446">
        <w:rPr>
          <w:rFonts w:ascii="Calibri" w:hAnsi="Calibri" w:cs="Calibri"/>
          <w:i/>
          <w:iCs/>
          <w:noProof/>
          <w:lang w:val="en-US"/>
        </w:rPr>
        <w:t>Czech Polar Reports</w:t>
      </w:r>
      <w:r w:rsidRPr="00123446">
        <w:rPr>
          <w:rFonts w:ascii="Calibri" w:hAnsi="Calibri" w:cs="Calibri"/>
          <w:noProof/>
          <w:lang w:val="en-US"/>
        </w:rPr>
        <w:t xml:space="preserve"> 5, 200–209. doi:10.5817/CPR2015-2-17.</w:t>
      </w:r>
    </w:p>
    <w:p w14:paraId="66E58E1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Simon, C., Wiezer, A., Strittmatter, A. W., and Daniel, R. (2009). Phylogenetic diversity and metabolic potential revealed in a glacier ice metagenome. </w:t>
      </w:r>
      <w:r w:rsidRPr="00123446">
        <w:rPr>
          <w:rFonts w:ascii="Calibri" w:hAnsi="Calibri" w:cs="Calibri"/>
          <w:i/>
          <w:iCs/>
          <w:noProof/>
          <w:lang w:val="en-US"/>
        </w:rPr>
        <w:t>Appl. Environ. Microbiol.</w:t>
      </w:r>
      <w:r w:rsidRPr="00123446">
        <w:rPr>
          <w:rFonts w:ascii="Calibri" w:hAnsi="Calibri" w:cs="Calibri"/>
          <w:noProof/>
          <w:lang w:val="en-US"/>
        </w:rPr>
        <w:t xml:space="preserve"> 75, 7519–7526. doi:10.1128/AEM.00946-09.</w:t>
      </w:r>
    </w:p>
    <w:p w14:paraId="0F8943E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Singh, P., and Singh, S. M. (2012). Characterization of yeast and filamentous fungi isolated from cryoconite holes of Svalbard, Arctic. </w:t>
      </w:r>
      <w:r w:rsidRPr="00123446">
        <w:rPr>
          <w:rFonts w:ascii="Calibri" w:hAnsi="Calibri" w:cs="Calibri"/>
          <w:i/>
          <w:iCs/>
          <w:noProof/>
          <w:lang w:val="en-US"/>
        </w:rPr>
        <w:t>Polar Biol.</w:t>
      </w:r>
      <w:r w:rsidRPr="00123446">
        <w:rPr>
          <w:rFonts w:ascii="Calibri" w:hAnsi="Calibri" w:cs="Calibri"/>
          <w:noProof/>
          <w:lang w:val="en-US"/>
        </w:rPr>
        <w:t xml:space="preserve"> 35, 575–583. doi:10.1007/s00300-011-1103-1.</w:t>
      </w:r>
    </w:p>
    <w:p w14:paraId="1FFEC13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Singh, P., Tsuji, M., Singh, S. M., and Takeuchi, N. (2020). Contrasting patterns of microbial communities in glacier cryoconite of Nepali Himalaya and Greenland, Arctic. </w:t>
      </w:r>
      <w:r w:rsidRPr="00123446">
        <w:rPr>
          <w:rFonts w:ascii="Calibri" w:hAnsi="Calibri" w:cs="Calibri"/>
          <w:i/>
          <w:iCs/>
          <w:noProof/>
          <w:lang w:val="en-US"/>
        </w:rPr>
        <w:t>Sustain.</w:t>
      </w:r>
      <w:r w:rsidRPr="00123446">
        <w:rPr>
          <w:rFonts w:ascii="Calibri" w:hAnsi="Calibri" w:cs="Calibri"/>
          <w:noProof/>
          <w:lang w:val="en-US"/>
        </w:rPr>
        <w:t xml:space="preserve"> 12. doi:10.3390/su12166477.</w:t>
      </w:r>
    </w:p>
    <w:p w14:paraId="0B46718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Singh, S. M., Sharma, J., Gawas-Sakhalkar, P., Upadhyay, A. K., Naik, S., Pedneker, S. M., et al. (2013). Atmospheric deposition studies of heavy metals in Arctic by comparative analysis of lichens and cryoconite. </w:t>
      </w:r>
      <w:r w:rsidRPr="00123446">
        <w:rPr>
          <w:rFonts w:ascii="Calibri" w:hAnsi="Calibri" w:cs="Calibri"/>
          <w:i/>
          <w:iCs/>
          <w:noProof/>
          <w:lang w:val="en-US"/>
        </w:rPr>
        <w:t>Environ. Monit. Assess.</w:t>
      </w:r>
      <w:r w:rsidRPr="00123446">
        <w:rPr>
          <w:rFonts w:ascii="Calibri" w:hAnsi="Calibri" w:cs="Calibri"/>
          <w:noProof/>
          <w:lang w:val="en-US"/>
        </w:rPr>
        <w:t xml:space="preserve"> 185, 1367–1376. doi:10.1007/s10661-012-2638-5.</w:t>
      </w:r>
    </w:p>
    <w:p w14:paraId="287F3EF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Sloan, W. T., Lunn, M., Woodcock, S., Head, I. M., Nee, S., and Curtis, T. P. (2006). Quantifying the roles of immigration and chance in shaping prokaryote community structure. </w:t>
      </w:r>
      <w:r w:rsidRPr="00123446">
        <w:rPr>
          <w:rFonts w:ascii="Calibri" w:hAnsi="Calibri" w:cs="Calibri"/>
          <w:i/>
          <w:iCs/>
          <w:noProof/>
          <w:lang w:val="en-US"/>
        </w:rPr>
        <w:t>Environ. Microbiol.</w:t>
      </w:r>
      <w:r w:rsidRPr="00123446">
        <w:rPr>
          <w:rFonts w:ascii="Calibri" w:hAnsi="Calibri" w:cs="Calibri"/>
          <w:noProof/>
          <w:lang w:val="en-US"/>
        </w:rPr>
        <w:t xml:space="preserve"> 8, 732–740. doi:10.1111/j.1462-2920.2005.00956.x.</w:t>
      </w:r>
    </w:p>
    <w:p w14:paraId="34A020B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Smith, H. J., Dieser, M., McKnight, D. M., SanClements, M. D., and Foreman, C. M. (2018). Relationship between dissolved organic matter quality and microbial community composition across polar glacial environments. </w:t>
      </w:r>
      <w:r w:rsidRPr="00123446">
        <w:rPr>
          <w:rFonts w:ascii="Calibri" w:hAnsi="Calibri" w:cs="Calibri"/>
          <w:i/>
          <w:iCs/>
          <w:noProof/>
          <w:lang w:val="en-US"/>
        </w:rPr>
        <w:t>FEMS Microbiol. Ecol.</w:t>
      </w:r>
      <w:r w:rsidRPr="00123446">
        <w:rPr>
          <w:rFonts w:ascii="Calibri" w:hAnsi="Calibri" w:cs="Calibri"/>
          <w:noProof/>
          <w:lang w:val="en-US"/>
        </w:rPr>
        <w:t xml:space="preserve"> 94, 1–10. doi:10.1093/femsec/fiy090.</w:t>
      </w:r>
    </w:p>
    <w:p w14:paraId="7E12E34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Sommers, P., Darcy, J. L., Gendron, E. M. S., Stanish, L. F., Bagshaw, E. A., Porazinska, D. L., et al. (2018). Diversity patterns of microbial eukaryotes mirror those of bacteria in Antarctic cryoconite holes. </w:t>
      </w:r>
      <w:r w:rsidRPr="00123446">
        <w:rPr>
          <w:rFonts w:ascii="Calibri" w:hAnsi="Calibri" w:cs="Calibri"/>
          <w:i/>
          <w:iCs/>
          <w:noProof/>
          <w:lang w:val="en-US"/>
        </w:rPr>
        <w:t>FEMS Microbiol. Ecol.</w:t>
      </w:r>
      <w:r w:rsidRPr="00123446">
        <w:rPr>
          <w:rFonts w:ascii="Calibri" w:hAnsi="Calibri" w:cs="Calibri"/>
          <w:noProof/>
          <w:lang w:val="en-US"/>
        </w:rPr>
        <w:t xml:space="preserve"> 94, 1–11. doi:10.1093/femsec/fix167.</w:t>
      </w:r>
    </w:p>
    <w:p w14:paraId="35A6888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Sommers, P., Darcy, J. L., Porazinska, D. L., Gendron, E. M. S., Fountain, A. G., Zamora, F., et al. (2019a). Comparison of microbial communities in the sediments and water columns of frozen cryoconite holes in the McMurdo Dry Valleys, Antarctica. </w:t>
      </w:r>
      <w:r w:rsidRPr="00123446">
        <w:rPr>
          <w:rFonts w:ascii="Calibri" w:hAnsi="Calibri" w:cs="Calibri"/>
          <w:i/>
          <w:iCs/>
          <w:noProof/>
          <w:lang w:val="en-US"/>
        </w:rPr>
        <w:t>Front. Microbiol.</w:t>
      </w:r>
      <w:r w:rsidRPr="00123446">
        <w:rPr>
          <w:rFonts w:ascii="Calibri" w:hAnsi="Calibri" w:cs="Calibri"/>
          <w:noProof/>
          <w:lang w:val="en-US"/>
        </w:rPr>
        <w:t xml:space="preserve"> 10. doi:10.3389/fmicb.2019.00065.</w:t>
      </w:r>
    </w:p>
    <w:p w14:paraId="50D0FD4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Sommers, P., Fontenele, R. S., Kringen, T., Kraberger, S., Porazinska, D. L., Darcy, J. L., et al. (2019b). Single-stranded DNA viruses in antarctic cryoconite holes. </w:t>
      </w:r>
      <w:r w:rsidRPr="00123446">
        <w:rPr>
          <w:rFonts w:ascii="Calibri" w:hAnsi="Calibri" w:cs="Calibri"/>
          <w:i/>
          <w:iCs/>
          <w:noProof/>
          <w:lang w:val="en-US"/>
        </w:rPr>
        <w:t>Viruses</w:t>
      </w:r>
      <w:r w:rsidRPr="00123446">
        <w:rPr>
          <w:rFonts w:ascii="Calibri" w:hAnsi="Calibri" w:cs="Calibri"/>
          <w:noProof/>
          <w:lang w:val="en-US"/>
        </w:rPr>
        <w:t xml:space="preserve"> 11. doi:10.3390/v11111022.</w:t>
      </w:r>
    </w:p>
    <w:p w14:paraId="7C929E1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Sommers, P., Porazinska, D. L., Darcy, J. L., Gendron, E. M. S., Vimercati, L., Solon, A. J., et al. (2020). Microbial Species – Area Relationships in Antarctic Cryoconite Holes Depend on Productivity. 1–16.</w:t>
      </w:r>
    </w:p>
    <w:p w14:paraId="1FC86CE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Sommers, P., Porazinska, D. L., Darcy, J. L., Zamora, F., Fountain, A. G., and Schmidt, S. K. (2019c). Experimental cryoconite holes as mesocosms for studying community ecology. </w:t>
      </w:r>
      <w:r w:rsidRPr="00123446">
        <w:rPr>
          <w:rFonts w:ascii="Calibri" w:hAnsi="Calibri" w:cs="Calibri"/>
          <w:i/>
          <w:iCs/>
          <w:noProof/>
          <w:lang w:val="en-US"/>
        </w:rPr>
        <w:t>Polar Biol.</w:t>
      </w:r>
      <w:r w:rsidRPr="00123446">
        <w:rPr>
          <w:rFonts w:ascii="Calibri" w:hAnsi="Calibri" w:cs="Calibri"/>
          <w:noProof/>
          <w:lang w:val="en-US"/>
        </w:rPr>
        <w:t xml:space="preserve"> 42, 1973–1984. doi:10.1007/s00300-019-02572-7.</w:t>
      </w:r>
    </w:p>
    <w:p w14:paraId="670737A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Squyres, S. W., and Carr, M. H. (1986). Geomorphic evidence for the distribution of ground ice on Mars. </w:t>
      </w:r>
      <w:r w:rsidRPr="00123446">
        <w:rPr>
          <w:rFonts w:ascii="Calibri" w:hAnsi="Calibri" w:cs="Calibri"/>
          <w:i/>
          <w:iCs/>
          <w:noProof/>
          <w:lang w:val="en-US"/>
        </w:rPr>
        <w:t>Science (80-. ).</w:t>
      </w:r>
      <w:r w:rsidRPr="00123446">
        <w:rPr>
          <w:rFonts w:ascii="Calibri" w:hAnsi="Calibri" w:cs="Calibri"/>
          <w:noProof/>
          <w:lang w:val="en-US"/>
        </w:rPr>
        <w:t xml:space="preserve"> 231, 249–252. doi:10.1126/science.231.4735.249.</w:t>
      </w:r>
    </w:p>
    <w:p w14:paraId="1AEE078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Stanish, L. F., Bagshaw, E. A., McKnight, D. M., Fountain, A. G., and Tranter, M. (2013). Environmental factors influencing diatom communities in Antarctic cryoconite holes. </w:t>
      </w:r>
      <w:r w:rsidRPr="00123446">
        <w:rPr>
          <w:rFonts w:ascii="Calibri" w:hAnsi="Calibri" w:cs="Calibri"/>
          <w:i/>
          <w:iCs/>
          <w:noProof/>
          <w:lang w:val="en-US"/>
        </w:rPr>
        <w:t>Environ. Res. Lett.</w:t>
      </w:r>
      <w:r w:rsidRPr="00123446">
        <w:rPr>
          <w:rFonts w:ascii="Calibri" w:hAnsi="Calibri" w:cs="Calibri"/>
          <w:noProof/>
          <w:lang w:val="en-US"/>
        </w:rPr>
        <w:t xml:space="preserve"> 8. doi:10.1088/1748-9326/8/4/045006.</w:t>
      </w:r>
    </w:p>
    <w:p w14:paraId="38A3E9C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Stegen, J. C., Lin, X., Fredrickson, J. K., Chen, X., Kennedy, D. W., Murray, C. J., et al. (2013). Quantifying community assembly processes and identifying features that impose them. </w:t>
      </w:r>
      <w:r w:rsidRPr="00123446">
        <w:rPr>
          <w:rFonts w:ascii="Calibri" w:hAnsi="Calibri" w:cs="Calibri"/>
          <w:i/>
          <w:iCs/>
          <w:noProof/>
          <w:lang w:val="en-US"/>
        </w:rPr>
        <w:t>ISME J.</w:t>
      </w:r>
      <w:r w:rsidRPr="00123446">
        <w:rPr>
          <w:rFonts w:ascii="Calibri" w:hAnsi="Calibri" w:cs="Calibri"/>
          <w:noProof/>
          <w:lang w:val="en-US"/>
        </w:rPr>
        <w:t xml:space="preserve"> 7, 2069–2079. doi:10.1038/ismej.2013.93.</w:t>
      </w:r>
    </w:p>
    <w:p w14:paraId="034BB34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Stegen, J. C., Lin, X., Fredrickson, J. K., and Konopka, A. E. (2015). Estimating and mapping ecological processes influencing microbial community assembly. </w:t>
      </w:r>
      <w:r w:rsidRPr="00123446">
        <w:rPr>
          <w:rFonts w:ascii="Calibri" w:hAnsi="Calibri" w:cs="Calibri"/>
          <w:i/>
          <w:iCs/>
          <w:noProof/>
          <w:lang w:val="en-US"/>
        </w:rPr>
        <w:t>Front. Microbiol.</w:t>
      </w:r>
      <w:r w:rsidRPr="00123446">
        <w:rPr>
          <w:rFonts w:ascii="Calibri" w:hAnsi="Calibri" w:cs="Calibri"/>
          <w:noProof/>
          <w:lang w:val="en-US"/>
        </w:rPr>
        <w:t xml:space="preserve"> 6, 1–15. doi:10.3389/fmicb.2015.00370.</w:t>
      </w:r>
    </w:p>
    <w:p w14:paraId="0A28C78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Steven, B., Hesse, C., Soghigian, J., Gallegos-Graves, L. V., and Dunbar, J. (2017). Simulated rRNA/DNA ratios show potential to misclassify active populations as dormant. </w:t>
      </w:r>
      <w:r w:rsidRPr="00123446">
        <w:rPr>
          <w:rFonts w:ascii="Calibri" w:hAnsi="Calibri" w:cs="Calibri"/>
          <w:i/>
          <w:iCs/>
          <w:noProof/>
          <w:lang w:val="en-US"/>
        </w:rPr>
        <w:t>Appl. Environ. Microbiol.</w:t>
      </w:r>
      <w:r w:rsidRPr="00123446">
        <w:rPr>
          <w:rFonts w:ascii="Calibri" w:hAnsi="Calibri" w:cs="Calibri"/>
          <w:noProof/>
          <w:lang w:val="en-US"/>
        </w:rPr>
        <w:t xml:space="preserve"> 83, 1–11. doi:10.1128/AEM.00696-17.</w:t>
      </w:r>
    </w:p>
    <w:p w14:paraId="597AD2F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Stibal, M., Šabacká, M., and Kaštovská, K. (2006). Microbial communities on glacier surfaces in Svalbard: Impact of physical and chemical properties on abundance and structure of cyanobacteria and algae. </w:t>
      </w:r>
      <w:r w:rsidRPr="00123446">
        <w:rPr>
          <w:rFonts w:ascii="Calibri" w:hAnsi="Calibri" w:cs="Calibri"/>
          <w:i/>
          <w:iCs/>
          <w:noProof/>
          <w:lang w:val="en-US"/>
        </w:rPr>
        <w:t>Microb. Ecol.</w:t>
      </w:r>
      <w:r w:rsidRPr="00123446">
        <w:rPr>
          <w:rFonts w:ascii="Calibri" w:hAnsi="Calibri" w:cs="Calibri"/>
          <w:noProof/>
          <w:lang w:val="en-US"/>
        </w:rPr>
        <w:t xml:space="preserve"> 52, 644–654. doi:10.1007/s00248-006-9083-3.</w:t>
      </w:r>
    </w:p>
    <w:p w14:paraId="57FB5D07"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Stibal, M., Schostag, M., Cameron, K. A., Hansen, L. H., Chandler, D. M., Wadham, J. L., et al. (2015). Different bulk and active bacterial communities in cryoconite from the margin and interior of the Greenland ice sheet. </w:t>
      </w:r>
      <w:r w:rsidRPr="00123446">
        <w:rPr>
          <w:rFonts w:ascii="Calibri" w:hAnsi="Calibri" w:cs="Calibri"/>
          <w:i/>
          <w:iCs/>
          <w:noProof/>
          <w:lang w:val="en-US"/>
        </w:rPr>
        <w:t>Environ. Microbiol. Rep.</w:t>
      </w:r>
      <w:r w:rsidRPr="00123446">
        <w:rPr>
          <w:rFonts w:ascii="Calibri" w:hAnsi="Calibri" w:cs="Calibri"/>
          <w:noProof/>
          <w:lang w:val="en-US"/>
        </w:rPr>
        <w:t xml:space="preserve"> 7, 293–300. doi:10.1111/1758-2229.12246.</w:t>
      </w:r>
    </w:p>
    <w:p w14:paraId="612CBF4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Stibal, M., and Tranter, M. (2007). Laboratory investigation of inorganic carbon uptake by cryoconite debris from Werenskioldbreen, Svalbard. </w:t>
      </w:r>
      <w:r w:rsidRPr="00123446">
        <w:rPr>
          <w:rFonts w:ascii="Calibri" w:hAnsi="Calibri" w:cs="Calibri"/>
          <w:i/>
          <w:iCs/>
          <w:noProof/>
          <w:lang w:val="en-US"/>
        </w:rPr>
        <w:t>J. Geophys. Res. Biogeosciences</w:t>
      </w:r>
      <w:r w:rsidRPr="00123446">
        <w:rPr>
          <w:rFonts w:ascii="Calibri" w:hAnsi="Calibri" w:cs="Calibri"/>
          <w:noProof/>
          <w:lang w:val="en-US"/>
        </w:rPr>
        <w:t xml:space="preserve"> 112, 1–9. doi:10.1029/2007JG000429.</w:t>
      </w:r>
    </w:p>
    <w:p w14:paraId="0CB278D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Stibal, M., Tranter, M., Benning, L. G., and Rěhák, J. (2008a). Microbial primary production on an Arctic glacier is insignificant in comparison with allochthonous organic carbon input. </w:t>
      </w:r>
      <w:r w:rsidRPr="00123446">
        <w:rPr>
          <w:rFonts w:ascii="Calibri" w:hAnsi="Calibri" w:cs="Calibri"/>
          <w:i/>
          <w:iCs/>
          <w:noProof/>
          <w:lang w:val="en-US"/>
        </w:rPr>
        <w:t>Environ. Microbiol.</w:t>
      </w:r>
      <w:r w:rsidRPr="00123446">
        <w:rPr>
          <w:rFonts w:ascii="Calibri" w:hAnsi="Calibri" w:cs="Calibri"/>
          <w:noProof/>
          <w:lang w:val="en-US"/>
        </w:rPr>
        <w:t xml:space="preserve"> 10, 2172–2178. doi:10.1111/j.1462-2920.2008.01620.x.</w:t>
      </w:r>
    </w:p>
    <w:p w14:paraId="35D34BA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Stibal, M., Tranter, M., Telling, J., and Benning, L. G. (2008b). Speciation, phase association and potential bioavailability of phosphorus on a Svalbard glacier. </w:t>
      </w:r>
      <w:r w:rsidRPr="00123446">
        <w:rPr>
          <w:rFonts w:ascii="Calibri" w:hAnsi="Calibri" w:cs="Calibri"/>
          <w:i/>
          <w:iCs/>
          <w:noProof/>
          <w:lang w:val="en-US"/>
        </w:rPr>
        <w:t>Biogeochemistry</w:t>
      </w:r>
      <w:r w:rsidRPr="00123446">
        <w:rPr>
          <w:rFonts w:ascii="Calibri" w:hAnsi="Calibri" w:cs="Calibri"/>
          <w:noProof/>
          <w:lang w:val="en-US"/>
        </w:rPr>
        <w:t xml:space="preserve"> 90, 1–13. doi:10.1007/s10533-008-9226-3.</w:t>
      </w:r>
    </w:p>
    <w:p w14:paraId="0609A38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Stocker, T. F., Qin, D., Plattner, G.-K., Tignor, M. M. B., Allen, S. K., Boschung, J., et al. (2013). </w:t>
      </w:r>
      <w:r w:rsidRPr="00123446">
        <w:rPr>
          <w:rFonts w:ascii="Calibri" w:hAnsi="Calibri" w:cs="Calibri"/>
          <w:i/>
          <w:iCs/>
          <w:noProof/>
          <w:lang w:val="en-US"/>
        </w:rPr>
        <w:t>Climate Change 2013: The Physical Science Basis</w:t>
      </w:r>
      <w:r w:rsidRPr="00123446">
        <w:rPr>
          <w:rFonts w:ascii="Calibri" w:hAnsi="Calibri" w:cs="Calibri"/>
          <w:noProof/>
          <w:lang w:val="en-US"/>
        </w:rPr>
        <w:t>. Intergovernmental Panel on Climate Change.</w:t>
      </w:r>
    </w:p>
    <w:p w14:paraId="3AD245E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Stragier, P., and Losick, R. (1996). Molecular genetics of sporulation in Bacillus subtilis. </w:t>
      </w:r>
      <w:r w:rsidRPr="00123446">
        <w:rPr>
          <w:rFonts w:ascii="Calibri" w:hAnsi="Calibri" w:cs="Calibri"/>
          <w:i/>
          <w:iCs/>
          <w:noProof/>
          <w:lang w:val="en-US"/>
        </w:rPr>
        <w:t>Annu. Rev. Genet.</w:t>
      </w:r>
      <w:r w:rsidRPr="00123446">
        <w:rPr>
          <w:rFonts w:ascii="Calibri" w:hAnsi="Calibri" w:cs="Calibri"/>
          <w:noProof/>
          <w:lang w:val="en-US"/>
        </w:rPr>
        <w:t xml:space="preserve"> 30, 297–341. doi:10.1146/annurev.genet.30.1.297.</w:t>
      </w:r>
    </w:p>
    <w:p w14:paraId="2FD1B2E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Sukenik, A., Kaplan-Levy, R. N., Welch, J. M., and Post, A. F. (2012). Massive multiplication of genome and ribosomes in dormant cells (akinetes) of Aphanizomenon ovalisporum (Cyanobacteria). </w:t>
      </w:r>
      <w:r w:rsidRPr="00123446">
        <w:rPr>
          <w:rFonts w:ascii="Calibri" w:hAnsi="Calibri" w:cs="Calibri"/>
          <w:i/>
          <w:iCs/>
          <w:noProof/>
          <w:lang w:val="en-US"/>
        </w:rPr>
        <w:t>ISME J.</w:t>
      </w:r>
      <w:r w:rsidRPr="00123446">
        <w:rPr>
          <w:rFonts w:ascii="Calibri" w:hAnsi="Calibri" w:cs="Calibri"/>
          <w:noProof/>
          <w:lang w:val="en-US"/>
        </w:rPr>
        <w:t xml:space="preserve"> 6, 670–679. doi:10.1038/ismej.2011.128.</w:t>
      </w:r>
    </w:p>
    <w:p w14:paraId="1AC8E99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Takeuchi, N. (2002). Optical characteristics of cryoconite (surface dust) on glaciers: The relationships between light absorbency and the property of organic matter contained in the cryoconite. </w:t>
      </w:r>
      <w:r w:rsidRPr="00123446">
        <w:rPr>
          <w:rFonts w:ascii="Calibri" w:hAnsi="Calibri" w:cs="Calibri"/>
          <w:i/>
          <w:iCs/>
          <w:noProof/>
          <w:lang w:val="en-US"/>
        </w:rPr>
        <w:t>Ann. Glaciol.</w:t>
      </w:r>
      <w:r w:rsidRPr="00123446">
        <w:rPr>
          <w:rFonts w:ascii="Calibri" w:hAnsi="Calibri" w:cs="Calibri"/>
          <w:noProof/>
          <w:lang w:val="en-US"/>
        </w:rPr>
        <w:t xml:space="preserve"> 34, 409–414. doi:10.3189/172756402781817743.</w:t>
      </w:r>
    </w:p>
    <w:p w14:paraId="28B50225"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Takeuchi, N. (2013). Seasonal and altitudinal variations in snow algal communities on an Alaskan glacier (Gulkana glacier in the Alaska range). </w:t>
      </w:r>
      <w:r w:rsidRPr="00123446">
        <w:rPr>
          <w:rFonts w:ascii="Calibri" w:hAnsi="Calibri" w:cs="Calibri"/>
          <w:i/>
          <w:iCs/>
          <w:noProof/>
          <w:lang w:val="en-US"/>
        </w:rPr>
        <w:t>Environ. Res. Lett.</w:t>
      </w:r>
      <w:r w:rsidRPr="00123446">
        <w:rPr>
          <w:rFonts w:ascii="Calibri" w:hAnsi="Calibri" w:cs="Calibri"/>
          <w:noProof/>
          <w:lang w:val="en-US"/>
        </w:rPr>
        <w:t xml:space="preserve"> 8. doi:10.1088/1748-9326/8/3/035002.</w:t>
      </w:r>
    </w:p>
    <w:p w14:paraId="43200E3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Takeuchi, N., and Kohshima, S. (2004). A snow algal community on Tyndall Glacier in the Southern Patagonia Icefield, Chile. </w:t>
      </w:r>
      <w:r w:rsidRPr="00123446">
        <w:rPr>
          <w:rFonts w:ascii="Calibri" w:hAnsi="Calibri" w:cs="Calibri"/>
          <w:i/>
          <w:iCs/>
          <w:noProof/>
          <w:lang w:val="en-US"/>
        </w:rPr>
        <w:t>Arctic, Antarct. Alp. Res.</w:t>
      </w:r>
      <w:r w:rsidRPr="00123446">
        <w:rPr>
          <w:rFonts w:ascii="Calibri" w:hAnsi="Calibri" w:cs="Calibri"/>
          <w:noProof/>
          <w:lang w:val="en-US"/>
        </w:rPr>
        <w:t xml:space="preserve"> 36, 92–99. doi:10.1657/1523-0430(2004)036[0092:ASACOT]2.0.CO;2.</w:t>
      </w:r>
    </w:p>
    <w:p w14:paraId="3FCD7C5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Takeuchi, N., Kohshima, S., and Fujita, K. (1998). Snow algae community on a Himalayan glacier, Glacier AX010 East Nepal: Relationship with glacier summer mass balance. </w:t>
      </w:r>
      <w:r w:rsidRPr="00123446">
        <w:rPr>
          <w:rFonts w:ascii="Calibri" w:hAnsi="Calibri" w:cs="Calibri"/>
          <w:i/>
          <w:iCs/>
          <w:noProof/>
          <w:lang w:val="en-US"/>
        </w:rPr>
        <w:t>Bullettin Glaciol. Res.</w:t>
      </w:r>
      <w:r w:rsidRPr="00123446">
        <w:rPr>
          <w:rFonts w:ascii="Calibri" w:hAnsi="Calibri" w:cs="Calibri"/>
          <w:noProof/>
          <w:lang w:val="en-US"/>
        </w:rPr>
        <w:t>, 43–50.</w:t>
      </w:r>
    </w:p>
    <w:p w14:paraId="4926F555"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Takeuchi, N., Kohshima, S., Goto-Azuma, K., and Koerner, R. M. (2001a). Biological characteristics of dark colored material (cryoconite) on Canadian Arctic glaciers (Devon and Penny ice caps). </w:t>
      </w:r>
      <w:r w:rsidRPr="00123446">
        <w:rPr>
          <w:rFonts w:ascii="Calibri" w:hAnsi="Calibri" w:cs="Calibri"/>
          <w:i/>
          <w:iCs/>
          <w:noProof/>
          <w:lang w:val="en-US"/>
        </w:rPr>
        <w:t>Mem. Natl. Inst. Polar Res.</w:t>
      </w:r>
      <w:r w:rsidRPr="00123446">
        <w:rPr>
          <w:rFonts w:ascii="Calibri" w:hAnsi="Calibri" w:cs="Calibri"/>
          <w:noProof/>
          <w:lang w:val="en-US"/>
        </w:rPr>
        <w:t>, 495–505.</w:t>
      </w:r>
    </w:p>
    <w:p w14:paraId="769EA9C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Takeuchi, N., Kohshima, S., and Seko, K. (2001b). Structure, Formation, and Darkening Process of Albedo-reducing Material (Cryoconite) on a Himalayan Glacier: A Granular Algal Mat Growing on the Glacier. </w:t>
      </w:r>
      <w:r w:rsidRPr="00123446">
        <w:rPr>
          <w:rFonts w:ascii="Calibri" w:hAnsi="Calibri" w:cs="Calibri"/>
          <w:i/>
          <w:iCs/>
          <w:noProof/>
          <w:lang w:val="en-US"/>
        </w:rPr>
        <w:t>Arctic, Antarct. Alp. Res.</w:t>
      </w:r>
      <w:r w:rsidRPr="00123446">
        <w:rPr>
          <w:rFonts w:ascii="Calibri" w:hAnsi="Calibri" w:cs="Calibri"/>
          <w:noProof/>
          <w:lang w:val="en-US"/>
        </w:rPr>
        <w:t xml:space="preserve"> 33, 115–122. doi:10.1080/15230430.2001.12003413.</w:t>
      </w:r>
    </w:p>
    <w:p w14:paraId="3FE4005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Takeuchi, N., Kohshima, S., Yoshimura, Y., Seko, K., and Fujita, K. (2000). Characteristics of cryoconite holes on a Himalayan glacier, Yala Glacier Central Nepal. </w:t>
      </w:r>
      <w:r w:rsidRPr="00123446">
        <w:rPr>
          <w:rFonts w:ascii="Calibri" w:hAnsi="Calibri" w:cs="Calibri"/>
          <w:i/>
          <w:iCs/>
          <w:noProof/>
          <w:lang w:val="en-US"/>
        </w:rPr>
        <w:t>Bull. Glaciol. Res.</w:t>
      </w:r>
      <w:r w:rsidRPr="00123446">
        <w:rPr>
          <w:rFonts w:ascii="Calibri" w:hAnsi="Calibri" w:cs="Calibri"/>
          <w:noProof/>
          <w:lang w:val="en-US"/>
        </w:rPr>
        <w:t xml:space="preserve"> 17, 51–59.</w:t>
      </w:r>
    </w:p>
    <w:p w14:paraId="28EE341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Takeuchi, N., Matsuda, Y., Akiko, S., and Fujita, K. (2005). A large amount of biogenic surface dust (cryoconite) on a glacier in the Qilian Mountains, China. </w:t>
      </w:r>
      <w:r w:rsidRPr="00123446">
        <w:rPr>
          <w:rFonts w:ascii="Calibri" w:hAnsi="Calibri" w:cs="Calibri"/>
          <w:i/>
          <w:iCs/>
          <w:noProof/>
          <w:lang w:val="en-US"/>
        </w:rPr>
        <w:t>Bull. Glaciol. Res.</w:t>
      </w:r>
      <w:r w:rsidRPr="00123446">
        <w:rPr>
          <w:rFonts w:ascii="Calibri" w:hAnsi="Calibri" w:cs="Calibri"/>
          <w:noProof/>
          <w:lang w:val="en-US"/>
        </w:rPr>
        <w:t xml:space="preserve"> 22, 1–8.</w:t>
      </w:r>
    </w:p>
    <w:p w14:paraId="555052E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Takeuchi, N., Nishiyama, H., and Li, Z. (2010). Structure and formation process of cryoconite granules on ürümqi glacier No. 1, Tien Shan, China. </w:t>
      </w:r>
      <w:r w:rsidRPr="00123446">
        <w:rPr>
          <w:rFonts w:ascii="Calibri" w:hAnsi="Calibri" w:cs="Calibri"/>
          <w:i/>
          <w:iCs/>
          <w:noProof/>
          <w:lang w:val="en-US"/>
        </w:rPr>
        <w:t>Ann. Glaciol.</w:t>
      </w:r>
      <w:r w:rsidRPr="00123446">
        <w:rPr>
          <w:rFonts w:ascii="Calibri" w:hAnsi="Calibri" w:cs="Calibri"/>
          <w:noProof/>
          <w:lang w:val="en-US"/>
        </w:rPr>
        <w:t xml:space="preserve"> 51, 9–14. doi:10.3189/172756411795932010.</w:t>
      </w:r>
    </w:p>
    <w:p w14:paraId="058A5DB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Takeuchi, N., Sakaki, R., Uetake, J., Nagatsuka, N., Shimada, R., Niwano, M., et al. (2018). Temporal variations of cryoconite holes and cryoconite coverage on the ablation ice surface of Qaanaaq Glacier in northwest Greenland. </w:t>
      </w:r>
      <w:r w:rsidRPr="00123446">
        <w:rPr>
          <w:rFonts w:ascii="Calibri" w:hAnsi="Calibri" w:cs="Calibri"/>
          <w:i/>
          <w:iCs/>
          <w:noProof/>
          <w:lang w:val="en-US"/>
        </w:rPr>
        <w:t>Ann. Glaciol.</w:t>
      </w:r>
      <w:r w:rsidRPr="00123446">
        <w:rPr>
          <w:rFonts w:ascii="Calibri" w:hAnsi="Calibri" w:cs="Calibri"/>
          <w:noProof/>
          <w:lang w:val="en-US"/>
        </w:rPr>
        <w:t xml:space="preserve"> 59, 21–30. doi:10.1017/aog.2018.19.</w:t>
      </w:r>
    </w:p>
    <w:p w14:paraId="283AD70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Takeuchi, N., Tanaka, S., Konno, Y., Irvine-Fynn, T. D. L., Rassner, S. M. E., and Edwards, A. (2019). Variations in phototroph communities on the ablating bare-ice surface of glaciers on brøggerhalvøya, svalbard. </w:t>
      </w:r>
      <w:r w:rsidRPr="00123446">
        <w:rPr>
          <w:rFonts w:ascii="Calibri" w:hAnsi="Calibri" w:cs="Calibri"/>
          <w:i/>
          <w:iCs/>
          <w:noProof/>
          <w:lang w:val="en-US"/>
        </w:rPr>
        <w:t>Front. Earth Sci.</w:t>
      </w:r>
      <w:r w:rsidRPr="00123446">
        <w:rPr>
          <w:rFonts w:ascii="Calibri" w:hAnsi="Calibri" w:cs="Calibri"/>
          <w:noProof/>
          <w:lang w:val="en-US"/>
        </w:rPr>
        <w:t xml:space="preserve"> 7, 1–10. doi:10.3389/feart.2019.00004.</w:t>
      </w:r>
    </w:p>
    <w:p w14:paraId="745715C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Tang, X., Xie, G., Shao, K., Hu, Y., Cai, J., Bai, C., et al. (2020). Contrast diversity patterns and processes of microbial community assembly in a river-lake continuum across a catchment scale in northwestern China. </w:t>
      </w:r>
      <w:r w:rsidRPr="00123446">
        <w:rPr>
          <w:rFonts w:ascii="Calibri" w:hAnsi="Calibri" w:cs="Calibri"/>
          <w:i/>
          <w:iCs/>
          <w:noProof/>
          <w:lang w:val="en-US"/>
        </w:rPr>
        <w:t>Environ. Microbiomes</w:t>
      </w:r>
      <w:r w:rsidRPr="00123446">
        <w:rPr>
          <w:rFonts w:ascii="Calibri" w:hAnsi="Calibri" w:cs="Calibri"/>
          <w:noProof/>
          <w:lang w:val="en-US"/>
        </w:rPr>
        <w:t xml:space="preserve"> 15, 1–17. doi:10.1186/s40793-020-00360-z.</w:t>
      </w:r>
    </w:p>
    <w:p w14:paraId="4BEC74E0"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Telling, J., Anesio, A. M., Hawkings, J., Tranter, M., Wadham, J. L., Hodson, A. J., et al. (2010). Measuring rates of gross photosynthesis and net community production in cryoconite holes: A comparison of field methods. </w:t>
      </w:r>
      <w:r w:rsidRPr="00123446">
        <w:rPr>
          <w:rFonts w:ascii="Calibri" w:hAnsi="Calibri" w:cs="Calibri"/>
          <w:i/>
          <w:iCs/>
          <w:noProof/>
          <w:lang w:val="en-US"/>
        </w:rPr>
        <w:t>Ann. Glaciol.</w:t>
      </w:r>
      <w:r w:rsidRPr="00123446">
        <w:rPr>
          <w:rFonts w:ascii="Calibri" w:hAnsi="Calibri" w:cs="Calibri"/>
          <w:noProof/>
          <w:lang w:val="en-US"/>
        </w:rPr>
        <w:t xml:space="preserve"> 51, 153–162. doi:10.3189/172756411795932056.</w:t>
      </w:r>
    </w:p>
    <w:p w14:paraId="494C84B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Telling, J., Anesio, A. M., Tranter, M., Fountain, A. G., Nylen, T., Hawkings, J., et al. (2014). Spring thaw ionic pulses boost nutrient availability and microbial growth in entombed Antarctic Dry Valley cryoconite holes. </w:t>
      </w:r>
      <w:r w:rsidRPr="00123446">
        <w:rPr>
          <w:rFonts w:ascii="Calibri" w:hAnsi="Calibri" w:cs="Calibri"/>
          <w:i/>
          <w:iCs/>
          <w:noProof/>
          <w:lang w:val="en-US"/>
        </w:rPr>
        <w:t>Front. Microbiol.</w:t>
      </w:r>
      <w:r w:rsidRPr="00123446">
        <w:rPr>
          <w:rFonts w:ascii="Calibri" w:hAnsi="Calibri" w:cs="Calibri"/>
          <w:noProof/>
          <w:lang w:val="en-US"/>
        </w:rPr>
        <w:t xml:space="preserve"> 5, 1–15. doi:10.3389/fmicb.2014.00694.</w:t>
      </w:r>
    </w:p>
    <w:p w14:paraId="178C94C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Telling, J., Anesio, A. M., Tranter, M., Irvine-Fynn, T., Hodson, A., Butler, C., et al. (2011). Nitrogen fixation on Arctic glaciers, Svalbard. </w:t>
      </w:r>
      <w:r w:rsidRPr="00123446">
        <w:rPr>
          <w:rFonts w:ascii="Calibri" w:hAnsi="Calibri" w:cs="Calibri"/>
          <w:i/>
          <w:iCs/>
          <w:noProof/>
          <w:lang w:val="en-US"/>
        </w:rPr>
        <w:t>J. Geophys. Res. Biogeosciences</w:t>
      </w:r>
      <w:r w:rsidRPr="00123446">
        <w:rPr>
          <w:rFonts w:ascii="Calibri" w:hAnsi="Calibri" w:cs="Calibri"/>
          <w:noProof/>
          <w:lang w:val="en-US"/>
        </w:rPr>
        <w:t xml:space="preserve"> 116, 2–9. doi:10.1029/2010JG001632.</w:t>
      </w:r>
    </w:p>
    <w:p w14:paraId="0733B15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Telling, J., Anesio, A. M., Tranter, M., Stibal, M., Hawkings, J., Irvine-Fynn, T., et al. (2012a). Controls on the autochthonous production and respiration of organic matter in cryoconite holes on high Arctic glaciers. </w:t>
      </w:r>
      <w:r w:rsidRPr="00123446">
        <w:rPr>
          <w:rFonts w:ascii="Calibri" w:hAnsi="Calibri" w:cs="Calibri"/>
          <w:i/>
          <w:iCs/>
          <w:noProof/>
          <w:lang w:val="en-US"/>
        </w:rPr>
        <w:t>J. Geophys. Res. Biogeosciences</w:t>
      </w:r>
      <w:r w:rsidRPr="00123446">
        <w:rPr>
          <w:rFonts w:ascii="Calibri" w:hAnsi="Calibri" w:cs="Calibri"/>
          <w:noProof/>
          <w:lang w:val="en-US"/>
        </w:rPr>
        <w:t xml:space="preserve"> 117, 1–10. </w:t>
      </w:r>
      <w:r w:rsidRPr="00123446">
        <w:rPr>
          <w:rFonts w:ascii="Calibri" w:hAnsi="Calibri" w:cs="Calibri"/>
          <w:noProof/>
          <w:lang w:val="en-US"/>
        </w:rPr>
        <w:lastRenderedPageBreak/>
        <w:t>doi:10.1029/2011JG001828.</w:t>
      </w:r>
    </w:p>
    <w:p w14:paraId="6528234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Telling, J., Stibal, M., Anesio, A. M., Tranter, M., Nias, I., Cook, J., et al. (2012b). Microbial nitrogen cycling on the Greenland Ice Sheet. </w:t>
      </w:r>
      <w:r w:rsidRPr="00123446">
        <w:rPr>
          <w:rFonts w:ascii="Calibri" w:hAnsi="Calibri" w:cs="Calibri"/>
          <w:i/>
          <w:iCs/>
          <w:noProof/>
          <w:lang w:val="en-US"/>
        </w:rPr>
        <w:t>Biogeosciences</w:t>
      </w:r>
      <w:r w:rsidRPr="00123446">
        <w:rPr>
          <w:rFonts w:ascii="Calibri" w:hAnsi="Calibri" w:cs="Calibri"/>
          <w:noProof/>
          <w:lang w:val="en-US"/>
        </w:rPr>
        <w:t xml:space="preserve"> 9, 2431–2442. doi:10.5194/bg-9-2431-2012.</w:t>
      </w:r>
    </w:p>
    <w:p w14:paraId="4FDE93F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Thomas, F. A., Sinha, R. K., and Krishnan, K. P. (2020). Bacterial community structure of a glacio-marine system in the Arctic (Ny-Ålesund, Svalbard). </w:t>
      </w:r>
      <w:r w:rsidRPr="00123446">
        <w:rPr>
          <w:rFonts w:ascii="Calibri" w:hAnsi="Calibri" w:cs="Calibri"/>
          <w:i/>
          <w:iCs/>
          <w:noProof/>
          <w:lang w:val="en-US"/>
        </w:rPr>
        <w:t>Sci. Total Environ.</w:t>
      </w:r>
      <w:r w:rsidRPr="00123446">
        <w:rPr>
          <w:rFonts w:ascii="Calibri" w:hAnsi="Calibri" w:cs="Calibri"/>
          <w:noProof/>
          <w:lang w:val="en-US"/>
        </w:rPr>
        <w:t xml:space="preserve"> 718, 135264. doi:10.1016/j.scitotenv.2019.135264.</w:t>
      </w:r>
    </w:p>
    <w:p w14:paraId="28DE580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Tranter, M., Fountain, A. G., Fritsen, C. H., Lyons, W. B., Priscu, J. C., Statham, P. J., et al. (2004). Extreme hydrochemical conditions in natural microcosms entombed within Antarctic ice. </w:t>
      </w:r>
      <w:r w:rsidRPr="00123446">
        <w:rPr>
          <w:rFonts w:ascii="Calibri" w:hAnsi="Calibri" w:cs="Calibri"/>
          <w:i/>
          <w:iCs/>
          <w:noProof/>
          <w:lang w:val="en-US"/>
        </w:rPr>
        <w:t>Hydrol. Process.</w:t>
      </w:r>
      <w:r w:rsidRPr="00123446">
        <w:rPr>
          <w:rFonts w:ascii="Calibri" w:hAnsi="Calibri" w:cs="Calibri"/>
          <w:noProof/>
          <w:lang w:val="en-US"/>
        </w:rPr>
        <w:t xml:space="preserve"> 18, 379–387. doi:10.1002/hyp.5217.</w:t>
      </w:r>
    </w:p>
    <w:p w14:paraId="74E39EF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Uetake, J., Tanaka, S., Segawa, T., Takeuchi, N., Nagatsuka, N., Motoyama, H., et al. (2016). Microbial community variation in cryoconite granules on Qaanaaq Glacier, NW Greenland. </w:t>
      </w:r>
      <w:r w:rsidRPr="00123446">
        <w:rPr>
          <w:rFonts w:ascii="Calibri" w:hAnsi="Calibri" w:cs="Calibri"/>
          <w:i/>
          <w:iCs/>
          <w:noProof/>
          <w:lang w:val="en-US"/>
        </w:rPr>
        <w:t>FEMS Microbiol. Ecol.</w:t>
      </w:r>
      <w:r w:rsidRPr="00123446">
        <w:rPr>
          <w:rFonts w:ascii="Calibri" w:hAnsi="Calibri" w:cs="Calibri"/>
          <w:noProof/>
          <w:lang w:val="en-US"/>
        </w:rPr>
        <w:t xml:space="preserve"> 92, 1–10. doi:10.1093/femsec/fiw127.</w:t>
      </w:r>
    </w:p>
    <w:p w14:paraId="5B5754A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Van Der Gast, C. J., Jefferson, B., Reid, E., Robinson, T., Bailey, M. J., Judd, S. J., et al. (2006). Bacterial diversity is determined by volume in membrane bioreactors. </w:t>
      </w:r>
      <w:r w:rsidRPr="00123446">
        <w:rPr>
          <w:rFonts w:ascii="Calibri" w:hAnsi="Calibri" w:cs="Calibri"/>
          <w:i/>
          <w:iCs/>
          <w:noProof/>
          <w:lang w:val="en-US"/>
        </w:rPr>
        <w:t>Environ. Microbiol.</w:t>
      </w:r>
      <w:r w:rsidRPr="00123446">
        <w:rPr>
          <w:rFonts w:ascii="Calibri" w:hAnsi="Calibri" w:cs="Calibri"/>
          <w:noProof/>
          <w:lang w:val="en-US"/>
        </w:rPr>
        <w:t xml:space="preserve"> 8, 1048–1055. doi:10.1111/j.1462-2920.2006.00996.x.</w:t>
      </w:r>
    </w:p>
    <w:p w14:paraId="4058925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Van Der Gast, C. J., Lilley, A. K., Ager, D., and Thompson, I. P. (2005). Island size and bacterial diversity in an archipelago of engineering machines. </w:t>
      </w:r>
      <w:r w:rsidRPr="00123446">
        <w:rPr>
          <w:rFonts w:ascii="Calibri" w:hAnsi="Calibri" w:cs="Calibri"/>
          <w:i/>
          <w:iCs/>
          <w:noProof/>
          <w:lang w:val="en-US"/>
        </w:rPr>
        <w:t>Environ. Microbiol.</w:t>
      </w:r>
      <w:r w:rsidRPr="00123446">
        <w:rPr>
          <w:rFonts w:ascii="Calibri" w:hAnsi="Calibri" w:cs="Calibri"/>
          <w:noProof/>
          <w:lang w:val="en-US"/>
        </w:rPr>
        <w:t xml:space="preserve"> 7, 1220–1226. doi:10.1111/j.1462-2920.2005.00802.x.</w:t>
      </w:r>
    </w:p>
    <w:p w14:paraId="20F217F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Vincent, W. F. (2010). Microbial ecosystem responses to rapid climate change in the Arctic. </w:t>
      </w:r>
      <w:r w:rsidRPr="00123446">
        <w:rPr>
          <w:rFonts w:ascii="Calibri" w:hAnsi="Calibri" w:cs="Calibri"/>
          <w:i/>
          <w:iCs/>
          <w:noProof/>
          <w:lang w:val="en-US"/>
        </w:rPr>
        <w:t>ISME J.</w:t>
      </w:r>
      <w:r w:rsidRPr="00123446">
        <w:rPr>
          <w:rFonts w:ascii="Calibri" w:hAnsi="Calibri" w:cs="Calibri"/>
          <w:noProof/>
          <w:lang w:val="en-US"/>
        </w:rPr>
        <w:t xml:space="preserve"> 4, 1089–1091. doi:10.1038/ismej.2010.108.</w:t>
      </w:r>
    </w:p>
    <w:p w14:paraId="028E908A"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Vincent, W. F., Gibson, J. A. E., Pienitz, R., Villeneuve, V., Broady, P. A., Hamilton, P. B., et al. (2000). Ice shelf microbial ecosystems in the high arctic and implications for life on snowball earth. </w:t>
      </w:r>
      <w:r w:rsidRPr="00123446">
        <w:rPr>
          <w:rFonts w:ascii="Calibri" w:hAnsi="Calibri" w:cs="Calibri"/>
          <w:i/>
          <w:iCs/>
          <w:noProof/>
          <w:lang w:val="en-US"/>
        </w:rPr>
        <w:t>Naturwissenschaften</w:t>
      </w:r>
      <w:r w:rsidRPr="00123446">
        <w:rPr>
          <w:rFonts w:ascii="Calibri" w:hAnsi="Calibri" w:cs="Calibri"/>
          <w:noProof/>
          <w:lang w:val="en-US"/>
        </w:rPr>
        <w:t xml:space="preserve"> 87, 137–141. doi:10.1007/s001140050692.</w:t>
      </w:r>
    </w:p>
    <w:p w14:paraId="324BB2E2"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Vonnahme, T. R., Devetter, M., Žárský, J. D., Šabacká, M., and Elster, J. (2016). Controls on microalgal community structures in cryoconite holes upon high-Arctic glaciers, Svalbard. </w:t>
      </w:r>
      <w:r w:rsidRPr="00123446">
        <w:rPr>
          <w:rFonts w:ascii="Calibri" w:hAnsi="Calibri" w:cs="Calibri"/>
          <w:i/>
          <w:iCs/>
          <w:noProof/>
          <w:lang w:val="en-US"/>
        </w:rPr>
        <w:t>Biogeosciences</w:t>
      </w:r>
      <w:r w:rsidRPr="00123446">
        <w:rPr>
          <w:rFonts w:ascii="Calibri" w:hAnsi="Calibri" w:cs="Calibri"/>
          <w:noProof/>
          <w:lang w:val="en-US"/>
        </w:rPr>
        <w:t xml:space="preserve"> 13, 659–674. doi:10.5194/bg-13-659-2016.</w:t>
      </w:r>
    </w:p>
    <w:p w14:paraId="1D1A5D2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Wadham, J. L., Hawkings, J., Telling, J., Chandler, D., Alcock, J., Lawson, E., et al. (2016). Sources, cycling and export of nitrogen on the Greenland Ice Sheet. </w:t>
      </w:r>
      <w:r w:rsidRPr="00123446">
        <w:rPr>
          <w:rFonts w:ascii="Calibri" w:hAnsi="Calibri" w:cs="Calibri"/>
          <w:i/>
          <w:iCs/>
          <w:noProof/>
          <w:lang w:val="en-US"/>
        </w:rPr>
        <w:t>Biogeosciences Discuss.</w:t>
      </w:r>
      <w:r w:rsidRPr="00123446">
        <w:rPr>
          <w:rFonts w:ascii="Calibri" w:hAnsi="Calibri" w:cs="Calibri"/>
          <w:noProof/>
          <w:lang w:val="en-US"/>
        </w:rPr>
        <w:t>, 1–30. doi:10.5194/bg-2015-484.</w:t>
      </w:r>
    </w:p>
    <w:p w14:paraId="17744B8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Wadham, J. L., Tranter, M., Tulaczyk, S., and Sharp, M. (2008). Subglacial methanogenesis: A potential climatic amplifier? </w:t>
      </w:r>
      <w:r w:rsidRPr="00123446">
        <w:rPr>
          <w:rFonts w:ascii="Calibri" w:hAnsi="Calibri" w:cs="Calibri"/>
          <w:i/>
          <w:iCs/>
          <w:noProof/>
          <w:lang w:val="en-US"/>
        </w:rPr>
        <w:t>Global Biogeochem. Cycles</w:t>
      </w:r>
      <w:r w:rsidRPr="00123446">
        <w:rPr>
          <w:rFonts w:ascii="Calibri" w:hAnsi="Calibri" w:cs="Calibri"/>
          <w:noProof/>
          <w:lang w:val="en-US"/>
        </w:rPr>
        <w:t xml:space="preserve"> 22, 1–16. doi:10.1029/2007GB002951.</w:t>
      </w:r>
    </w:p>
    <w:p w14:paraId="63815F6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Ward, D. M., Weller, R., and Bateson, M. M. (1990). 16S rRNA sequences reveal numerous uncultured inhabitants in a well-studied natural community. </w:t>
      </w:r>
      <w:r w:rsidRPr="00123446">
        <w:rPr>
          <w:rFonts w:ascii="Calibri" w:hAnsi="Calibri" w:cs="Calibri"/>
          <w:i/>
          <w:iCs/>
          <w:noProof/>
          <w:lang w:val="en-US"/>
        </w:rPr>
        <w:t>Nat.</w:t>
      </w:r>
      <w:r w:rsidRPr="00123446">
        <w:rPr>
          <w:rFonts w:ascii="Calibri" w:hAnsi="Calibri" w:cs="Calibri"/>
          <w:noProof/>
          <w:lang w:val="en-US"/>
        </w:rPr>
        <w:t xml:space="preserve"> 345, 63–65. Available at: http://dx.doi.org/10.1038/345063a0.</w:t>
      </w:r>
    </w:p>
    <w:p w14:paraId="75355CC3"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Warren, B. H., Simberloff, D., Ricklefs, R. E., Aguilée, R., Condamine, F. L., Gravel, D., et al. (2015). Islands as model systems in ecology and evolution: Prospects fifty years after MacArthur-Wilson. </w:t>
      </w:r>
      <w:r w:rsidRPr="00123446">
        <w:rPr>
          <w:rFonts w:ascii="Calibri" w:hAnsi="Calibri" w:cs="Calibri"/>
          <w:i/>
          <w:iCs/>
          <w:noProof/>
          <w:lang w:val="en-US"/>
        </w:rPr>
        <w:t>Ecol. Lett.</w:t>
      </w:r>
      <w:r w:rsidRPr="00123446">
        <w:rPr>
          <w:rFonts w:ascii="Calibri" w:hAnsi="Calibri" w:cs="Calibri"/>
          <w:noProof/>
          <w:lang w:val="en-US"/>
        </w:rPr>
        <w:t xml:space="preserve"> 18, 200–217. doi:10.1111/ele.12398.</w:t>
      </w:r>
    </w:p>
    <w:p w14:paraId="1B34921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Webster-Brown, J. G., Hawes, I., Jungblut, A. D., Wood, S. A., and Christenson, H. K. (2015). The effects of entombment on water chemistry and bacterial assemblages in closed cryoconite holes on Antarctic glaciers. </w:t>
      </w:r>
      <w:r w:rsidRPr="00123446">
        <w:rPr>
          <w:rFonts w:ascii="Calibri" w:hAnsi="Calibri" w:cs="Calibri"/>
          <w:i/>
          <w:iCs/>
          <w:noProof/>
          <w:lang w:val="en-US"/>
        </w:rPr>
        <w:t>FEMS Microbiol. Ecol.</w:t>
      </w:r>
      <w:r w:rsidRPr="00123446">
        <w:rPr>
          <w:rFonts w:ascii="Calibri" w:hAnsi="Calibri" w:cs="Calibri"/>
          <w:noProof/>
          <w:lang w:val="en-US"/>
        </w:rPr>
        <w:t xml:space="preserve"> 91, 1–14. doi:10.1093/femsec/fiv144.</w:t>
      </w:r>
    </w:p>
    <w:p w14:paraId="4AD5298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Weiland-Bräuer, N., Fischer, M. A., Schramm, K. W., and Schmitz, R. A. (2017). Polychlorinated biphenyl (PCB)-degrading potential of microbes present in a cryoconite of Jamtalferner glacier. </w:t>
      </w:r>
      <w:r w:rsidRPr="00123446">
        <w:rPr>
          <w:rFonts w:ascii="Calibri" w:hAnsi="Calibri" w:cs="Calibri"/>
          <w:i/>
          <w:iCs/>
          <w:noProof/>
          <w:lang w:val="en-US"/>
        </w:rPr>
        <w:t>Front. Microbiol.</w:t>
      </w:r>
      <w:r w:rsidRPr="00123446">
        <w:rPr>
          <w:rFonts w:ascii="Calibri" w:hAnsi="Calibri" w:cs="Calibri"/>
          <w:noProof/>
          <w:lang w:val="en-US"/>
        </w:rPr>
        <w:t xml:space="preserve"> 8, 1–17. doi:10.3389/fmicb.2017.01105.</w:t>
      </w:r>
    </w:p>
    <w:p w14:paraId="6EA75AE9"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Wharton Jr, R. A., Vinyard, W. C., Parker, B. C., Simmons Jr, G. M., and Seaburg, K. G. (1981). </w:t>
      </w:r>
      <w:r w:rsidRPr="00123446">
        <w:rPr>
          <w:rFonts w:ascii="Calibri" w:hAnsi="Calibri" w:cs="Calibri"/>
          <w:noProof/>
          <w:lang w:val="en-US"/>
        </w:rPr>
        <w:lastRenderedPageBreak/>
        <w:t xml:space="preserve">Algae in cryoconite holes on Canada Glacier in southern Victorialand, Antarctica. </w:t>
      </w:r>
      <w:r w:rsidRPr="00123446">
        <w:rPr>
          <w:rFonts w:ascii="Calibri" w:hAnsi="Calibri" w:cs="Calibri"/>
          <w:i/>
          <w:iCs/>
          <w:noProof/>
          <w:lang w:val="en-US"/>
        </w:rPr>
        <w:t>Physologia</w:t>
      </w:r>
      <w:r w:rsidRPr="00123446">
        <w:rPr>
          <w:rFonts w:ascii="Calibri" w:hAnsi="Calibri" w:cs="Calibri"/>
          <w:noProof/>
          <w:lang w:val="en-US"/>
        </w:rPr>
        <w:t xml:space="preserve"> 20, 208–211.</w:t>
      </w:r>
    </w:p>
    <w:p w14:paraId="25579D4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Wharton, R. A., McKay, C. P., Simmons, G. M., and Parker, B. C. (1985). Cryoconite Holes on Glaciers. </w:t>
      </w:r>
      <w:r w:rsidRPr="00123446">
        <w:rPr>
          <w:rFonts w:ascii="Calibri" w:hAnsi="Calibri" w:cs="Calibri"/>
          <w:i/>
          <w:iCs/>
          <w:noProof/>
          <w:lang w:val="en-US"/>
        </w:rPr>
        <w:t>Bioscience</w:t>
      </w:r>
      <w:r w:rsidRPr="00123446">
        <w:rPr>
          <w:rFonts w:ascii="Calibri" w:hAnsi="Calibri" w:cs="Calibri"/>
          <w:noProof/>
          <w:lang w:val="en-US"/>
        </w:rPr>
        <w:t xml:space="preserve"> 35, 499–503. doi:10.2307/1309818.</w:t>
      </w:r>
    </w:p>
    <w:p w14:paraId="2D3A41CE"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Wilhelm, L., Besemer, K., Fasching, C., Urich, T., Singer, G. A., Quince, C., et al. (2014). Rare but active taxa contribute to community dynamics of benthic biofilms in glacier-fed streams. </w:t>
      </w:r>
      <w:r w:rsidRPr="00123446">
        <w:rPr>
          <w:rFonts w:ascii="Calibri" w:hAnsi="Calibri" w:cs="Calibri"/>
          <w:i/>
          <w:iCs/>
          <w:noProof/>
          <w:lang w:val="en-US"/>
        </w:rPr>
        <w:t>Environ. Microbiol.</w:t>
      </w:r>
      <w:r w:rsidRPr="00123446">
        <w:rPr>
          <w:rFonts w:ascii="Calibri" w:hAnsi="Calibri" w:cs="Calibri"/>
          <w:noProof/>
          <w:lang w:val="en-US"/>
        </w:rPr>
        <w:t xml:space="preserve"> 16, 2514–2524. doi:10.1111/1462-2920.12392.</w:t>
      </w:r>
    </w:p>
    <w:p w14:paraId="2EFB4378"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Wolfe, A. J. (2005). The Acetate Switch. </w:t>
      </w:r>
      <w:r w:rsidRPr="00123446">
        <w:rPr>
          <w:rFonts w:ascii="Calibri" w:hAnsi="Calibri" w:cs="Calibri"/>
          <w:i/>
          <w:iCs/>
          <w:noProof/>
          <w:lang w:val="en-US"/>
        </w:rPr>
        <w:t>Microbiol. Mol. Biol. Rev.</w:t>
      </w:r>
      <w:r w:rsidRPr="00123446">
        <w:rPr>
          <w:rFonts w:ascii="Calibri" w:hAnsi="Calibri" w:cs="Calibri"/>
          <w:noProof/>
          <w:lang w:val="en-US"/>
        </w:rPr>
        <w:t xml:space="preserve"> 69, 12–50. doi:10.1128/mmbr.69.1.12-50.2005.</w:t>
      </w:r>
    </w:p>
    <w:p w14:paraId="78581EF1"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Woodcock, S., Van Der Gast, C. J., Bell, T., Lunn, M., Curtis, T. P., Head, I. M., et al. (2007). Neutral assembly of bacterial communities. </w:t>
      </w:r>
      <w:r w:rsidRPr="00123446">
        <w:rPr>
          <w:rFonts w:ascii="Calibri" w:hAnsi="Calibri" w:cs="Calibri"/>
          <w:i/>
          <w:iCs/>
          <w:noProof/>
          <w:lang w:val="en-US"/>
        </w:rPr>
        <w:t>FEMS Microbiol. Ecol.</w:t>
      </w:r>
      <w:r w:rsidRPr="00123446">
        <w:rPr>
          <w:rFonts w:ascii="Calibri" w:hAnsi="Calibri" w:cs="Calibri"/>
          <w:noProof/>
          <w:lang w:val="en-US"/>
        </w:rPr>
        <w:t xml:space="preserve"> 62, 171–180. doi:10.1111/j.1574-6941.2007.00379.x.</w:t>
      </w:r>
    </w:p>
    <w:p w14:paraId="67A8074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Xiang, S. R., Shang, T. C., Chen, Y., and Yao, T. D. (2009). Deposition and postdeposition mechanisms as possible drivers of microbial population variability in glacier ice: MINIREVIEW. </w:t>
      </w:r>
      <w:r w:rsidRPr="00123446">
        <w:rPr>
          <w:rFonts w:ascii="Calibri" w:hAnsi="Calibri" w:cs="Calibri"/>
          <w:i/>
          <w:iCs/>
          <w:noProof/>
          <w:lang w:val="en-US"/>
        </w:rPr>
        <w:t>FEMS Microbiol. Ecol.</w:t>
      </w:r>
      <w:r w:rsidRPr="00123446">
        <w:rPr>
          <w:rFonts w:ascii="Calibri" w:hAnsi="Calibri" w:cs="Calibri"/>
          <w:noProof/>
          <w:lang w:val="en-US"/>
        </w:rPr>
        <w:t xml:space="preserve"> 70, 165–176. doi:10.1111/j.1574-6941.2009.00759.x.</w:t>
      </w:r>
    </w:p>
    <w:p w14:paraId="342BEEDC"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Yallop, M. L., Anesio, A. M., Perkins, R. G., Cook, J., Telling, J., Fagan, D., et al. (2012). Photophysiology and albedo-changing potential of the ice algal community on the surface of the Greenland ice sheet. </w:t>
      </w:r>
      <w:r w:rsidRPr="00123446">
        <w:rPr>
          <w:rFonts w:ascii="Calibri" w:hAnsi="Calibri" w:cs="Calibri"/>
          <w:i/>
          <w:iCs/>
          <w:noProof/>
          <w:lang w:val="en-US"/>
        </w:rPr>
        <w:t>ISME J.</w:t>
      </w:r>
      <w:r w:rsidRPr="00123446">
        <w:rPr>
          <w:rFonts w:ascii="Calibri" w:hAnsi="Calibri" w:cs="Calibri"/>
          <w:noProof/>
          <w:lang w:val="en-US"/>
        </w:rPr>
        <w:t xml:space="preserve"> 6, 2302–2313. doi:10.1038/ismej.2012.107.</w:t>
      </w:r>
    </w:p>
    <w:p w14:paraId="14772D0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Yoshimura, Y., Kohshima, S., and Ohtani, S. (1997). A community of snow algae on a Himalayan glacier: Change of algal biomass and community structure with altitude. </w:t>
      </w:r>
      <w:r w:rsidRPr="00123446">
        <w:rPr>
          <w:rFonts w:ascii="Calibri" w:hAnsi="Calibri" w:cs="Calibri"/>
          <w:i/>
          <w:iCs/>
          <w:noProof/>
          <w:lang w:val="en-US"/>
        </w:rPr>
        <w:t>Arct. Alp. Res.</w:t>
      </w:r>
      <w:r w:rsidRPr="00123446">
        <w:rPr>
          <w:rFonts w:ascii="Calibri" w:hAnsi="Calibri" w:cs="Calibri"/>
          <w:noProof/>
          <w:lang w:val="en-US"/>
        </w:rPr>
        <w:t xml:space="preserve"> 29, 126–137. doi:10.2307/1551843.</w:t>
      </w:r>
    </w:p>
    <w:p w14:paraId="3B06A3A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Yuan, H., Mei, R., Liao, J., and Liu, W. T. (2019). Nexus of stochastic and deterministic processes on microbial community assembly in biological systems. </w:t>
      </w:r>
      <w:r w:rsidRPr="00123446">
        <w:rPr>
          <w:rFonts w:ascii="Calibri" w:hAnsi="Calibri" w:cs="Calibri"/>
          <w:i/>
          <w:iCs/>
          <w:noProof/>
          <w:lang w:val="en-US"/>
        </w:rPr>
        <w:t>Front. Microbiol.</w:t>
      </w:r>
      <w:r w:rsidRPr="00123446">
        <w:rPr>
          <w:rFonts w:ascii="Calibri" w:hAnsi="Calibri" w:cs="Calibri"/>
          <w:noProof/>
          <w:lang w:val="en-US"/>
        </w:rPr>
        <w:t xml:space="preserve"> 10, 1–12. doi:10.3389/fmicb.2019.01536.</w:t>
      </w:r>
    </w:p>
    <w:p w14:paraId="08C23104"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Zarsky, J. D., Stibal, M., Hodson, A., Sattler, B., Schostag, M., Hansen, L. H., et al. (2013). Large cryoconite aggregates on a Svalbard glacier support a diverse microbial community including ammonia-oxidizing archaea. </w:t>
      </w:r>
      <w:r w:rsidRPr="00123446">
        <w:rPr>
          <w:rFonts w:ascii="Calibri" w:hAnsi="Calibri" w:cs="Calibri"/>
          <w:i/>
          <w:iCs/>
          <w:noProof/>
          <w:lang w:val="en-US"/>
        </w:rPr>
        <w:t>Environ. Res. Lett.</w:t>
      </w:r>
      <w:r w:rsidRPr="00123446">
        <w:rPr>
          <w:rFonts w:ascii="Calibri" w:hAnsi="Calibri" w:cs="Calibri"/>
          <w:noProof/>
          <w:lang w:val="en-US"/>
        </w:rPr>
        <w:t xml:space="preserve"> 8. doi:10.1088/1748-9326/8/3/035044.</w:t>
      </w:r>
    </w:p>
    <w:p w14:paraId="1CDF220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Zawierucha, K., Buda, J., and Nawrot, A. (2019). Extreme weather event results in the removal of invertebrates from cryoconite holes on an Arctic valley glacier (Longyearbreen, Svalbard). </w:t>
      </w:r>
      <w:r w:rsidRPr="00123446">
        <w:rPr>
          <w:rFonts w:ascii="Calibri" w:hAnsi="Calibri" w:cs="Calibri"/>
          <w:i/>
          <w:iCs/>
          <w:noProof/>
          <w:lang w:val="en-US"/>
        </w:rPr>
        <w:t>Ecol. Res.</w:t>
      </w:r>
      <w:r w:rsidRPr="00123446">
        <w:rPr>
          <w:rFonts w:ascii="Calibri" w:hAnsi="Calibri" w:cs="Calibri"/>
          <w:noProof/>
          <w:lang w:val="en-US"/>
        </w:rPr>
        <w:t xml:space="preserve"> 34, 370–379. doi:10.1111/1440-1703.1276.</w:t>
      </w:r>
    </w:p>
    <w:p w14:paraId="3729032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Zawierucha, K., Kolicka, M., Takeuchi, N., and Kaczmarek, L. (2015). What animals can live in cryoconite holes? A faunal review. </w:t>
      </w:r>
      <w:r w:rsidRPr="00123446">
        <w:rPr>
          <w:rFonts w:ascii="Calibri" w:hAnsi="Calibri" w:cs="Calibri"/>
          <w:i/>
          <w:iCs/>
          <w:noProof/>
          <w:lang w:val="en-US"/>
        </w:rPr>
        <w:t>J. Zool.</w:t>
      </w:r>
      <w:r w:rsidRPr="00123446">
        <w:rPr>
          <w:rFonts w:ascii="Calibri" w:hAnsi="Calibri" w:cs="Calibri"/>
          <w:noProof/>
          <w:lang w:val="en-US"/>
        </w:rPr>
        <w:t xml:space="preserve"> 295, 159–169. doi:10.1111/jzo.12195.</w:t>
      </w:r>
    </w:p>
    <w:p w14:paraId="3B6B4AEF"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Zawierucha, K., Ostrowska, M., and Kolicka, M. (2017). Applicability of cryoconite consortia of microorganisms and glacier-dwelling animals in astrobiological studies. </w:t>
      </w:r>
      <w:r w:rsidRPr="00123446">
        <w:rPr>
          <w:rFonts w:ascii="Calibri" w:hAnsi="Calibri" w:cs="Calibri"/>
          <w:i/>
          <w:iCs/>
          <w:noProof/>
          <w:lang w:val="en-US"/>
        </w:rPr>
        <w:t>Contemp. Trends Geosci.</w:t>
      </w:r>
      <w:r w:rsidRPr="00123446">
        <w:rPr>
          <w:rFonts w:ascii="Calibri" w:hAnsi="Calibri" w:cs="Calibri"/>
          <w:noProof/>
          <w:lang w:val="en-US"/>
        </w:rPr>
        <w:t xml:space="preserve"> 6, 1–10. doi:10.1515/ctg-2017-0001.</w:t>
      </w:r>
    </w:p>
    <w:p w14:paraId="1E268326"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Zawierucha, K., Porazinska, D. L., Ficetola, G. F., Ambrosini, R., Baccolo, G., Buda, J., et al. (2020). A hole in the nematosphere: tardigrades and rotifers dominate the cryoconite hole environment, whereas nematodes are missing. </w:t>
      </w:r>
      <w:r w:rsidRPr="00123446">
        <w:rPr>
          <w:rFonts w:ascii="Calibri" w:hAnsi="Calibri" w:cs="Calibri"/>
          <w:i/>
          <w:iCs/>
          <w:noProof/>
          <w:lang w:val="en-US"/>
        </w:rPr>
        <w:t>J. Zool.</w:t>
      </w:r>
      <w:r w:rsidRPr="00123446">
        <w:rPr>
          <w:rFonts w:ascii="Calibri" w:hAnsi="Calibri" w:cs="Calibri"/>
          <w:noProof/>
          <w:lang w:val="en-US"/>
        </w:rPr>
        <w:t xml:space="preserve"> doi:10.1111/jzo.12832.</w:t>
      </w:r>
    </w:p>
    <w:p w14:paraId="468217D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Zawierucha, K., Vonnahme, T. R., Devetter, M., Kolicka, M., Ostrowska, M., Chmielewski, S., et al. (2016). Area, depth and elevation of cryoconite holes in the Arctic do not influence Tardigrada densities. </w:t>
      </w:r>
      <w:r w:rsidRPr="00123446">
        <w:rPr>
          <w:rFonts w:ascii="Calibri" w:hAnsi="Calibri" w:cs="Calibri"/>
          <w:i/>
          <w:iCs/>
          <w:noProof/>
          <w:lang w:val="en-US"/>
        </w:rPr>
        <w:t>Polish Polar Res.</w:t>
      </w:r>
      <w:r w:rsidRPr="00123446">
        <w:rPr>
          <w:rFonts w:ascii="Calibri" w:hAnsi="Calibri" w:cs="Calibri"/>
          <w:noProof/>
          <w:lang w:val="en-US"/>
        </w:rPr>
        <w:t xml:space="preserve"> 37, 325–334. doi:10.1515/popore-2016-0009.</w:t>
      </w:r>
    </w:p>
    <w:p w14:paraId="07D9F83D"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t xml:space="preserve">Zdanowski, M. K., Bogdanowicz, A., Gawor, J., Gromadka, R., Wolicka, D., and Grzesiak, J. (2017). Enrichment of Cryoconite Hole Anaerobes: Implications for the Subglacial Microbiome. </w:t>
      </w:r>
      <w:r w:rsidRPr="00123446">
        <w:rPr>
          <w:rFonts w:ascii="Calibri" w:hAnsi="Calibri" w:cs="Calibri"/>
          <w:i/>
          <w:iCs/>
          <w:noProof/>
          <w:lang w:val="en-US"/>
        </w:rPr>
        <w:t>Microb. Ecol.</w:t>
      </w:r>
      <w:r w:rsidRPr="00123446">
        <w:rPr>
          <w:rFonts w:ascii="Calibri" w:hAnsi="Calibri" w:cs="Calibri"/>
          <w:noProof/>
          <w:lang w:val="en-US"/>
        </w:rPr>
        <w:t xml:space="preserve"> 73, 532–538. doi:10.1007/s00248-016-0886-6.</w:t>
      </w:r>
    </w:p>
    <w:p w14:paraId="5015012B" w14:textId="77777777" w:rsidR="00123446" w:rsidRPr="00123446" w:rsidRDefault="00123446" w:rsidP="00123446">
      <w:pPr>
        <w:widowControl w:val="0"/>
        <w:autoSpaceDE w:val="0"/>
        <w:autoSpaceDN w:val="0"/>
        <w:adjustRightInd w:val="0"/>
        <w:ind w:left="480" w:hanging="480"/>
        <w:rPr>
          <w:rFonts w:ascii="Calibri" w:hAnsi="Calibri" w:cs="Calibri"/>
          <w:noProof/>
          <w:lang w:val="en-US"/>
        </w:rPr>
      </w:pPr>
      <w:r w:rsidRPr="00123446">
        <w:rPr>
          <w:rFonts w:ascii="Calibri" w:hAnsi="Calibri" w:cs="Calibri"/>
          <w:noProof/>
          <w:lang w:val="en-US"/>
        </w:rPr>
        <w:lastRenderedPageBreak/>
        <w:t xml:space="preserve">Zhou, J. (2017). Stochastic Community Assembly : Does It Matter in Microbial Ecology? </w:t>
      </w:r>
      <w:r w:rsidRPr="00123446">
        <w:rPr>
          <w:rFonts w:ascii="Calibri" w:hAnsi="Calibri" w:cs="Calibri"/>
          <w:i/>
          <w:iCs/>
          <w:noProof/>
          <w:lang w:val="en-US"/>
        </w:rPr>
        <w:t>Microbiol. Mol. Biol. Rev.</w:t>
      </w:r>
      <w:r w:rsidRPr="00123446">
        <w:rPr>
          <w:rFonts w:ascii="Calibri" w:hAnsi="Calibri" w:cs="Calibri"/>
          <w:noProof/>
          <w:lang w:val="en-US"/>
        </w:rPr>
        <w:t xml:space="preserve"> 81, 1–32.</w:t>
      </w:r>
    </w:p>
    <w:p w14:paraId="50DAB3A0" w14:textId="77777777" w:rsidR="00123446" w:rsidRPr="00123446" w:rsidRDefault="00123446" w:rsidP="00123446">
      <w:pPr>
        <w:widowControl w:val="0"/>
        <w:autoSpaceDE w:val="0"/>
        <w:autoSpaceDN w:val="0"/>
        <w:adjustRightInd w:val="0"/>
        <w:ind w:left="480" w:hanging="480"/>
        <w:rPr>
          <w:rFonts w:ascii="Calibri" w:hAnsi="Calibri" w:cs="Calibri"/>
          <w:noProof/>
        </w:rPr>
      </w:pPr>
      <w:r w:rsidRPr="00123446">
        <w:rPr>
          <w:rFonts w:ascii="Calibri" w:hAnsi="Calibri" w:cs="Calibri"/>
          <w:noProof/>
          <w:lang w:val="en-US"/>
        </w:rPr>
        <w:t xml:space="preserve">Zhou, L., Zhou, Y., Hu, Y., Cai, J., Liu, X., Bai, C., et al. (2019). Microbial production and consumption of dissolved organic matter in glacial ecosystems on the Tibetan Plateau. </w:t>
      </w:r>
      <w:r w:rsidRPr="00123446">
        <w:rPr>
          <w:rFonts w:ascii="Calibri" w:hAnsi="Calibri" w:cs="Calibri"/>
          <w:i/>
          <w:iCs/>
          <w:noProof/>
          <w:lang w:val="en-US"/>
        </w:rPr>
        <w:t>Water Res.</w:t>
      </w:r>
      <w:r w:rsidRPr="00123446">
        <w:rPr>
          <w:rFonts w:ascii="Calibri" w:hAnsi="Calibri" w:cs="Calibri"/>
          <w:noProof/>
          <w:lang w:val="en-US"/>
        </w:rPr>
        <w:t xml:space="preserve"> 160, 18–28. doi:10.1016/j.watres.2019.05.048.</w:t>
      </w:r>
    </w:p>
    <w:p w14:paraId="7555357A" w14:textId="3299A7B2" w:rsidR="00973D01" w:rsidRDefault="00973D01" w:rsidP="00123446">
      <w:pPr>
        <w:widowControl w:val="0"/>
        <w:autoSpaceDE w:val="0"/>
        <w:autoSpaceDN w:val="0"/>
        <w:adjustRightInd w:val="0"/>
        <w:ind w:left="640" w:hanging="640"/>
        <w:rPr>
          <w:rFonts w:asciiTheme="minorHAnsi" w:hAnsiTheme="minorHAnsi" w:cstheme="majorHAnsi"/>
        </w:rPr>
      </w:pPr>
      <w:r w:rsidRPr="00A55792">
        <w:rPr>
          <w:rFonts w:asciiTheme="minorHAnsi" w:hAnsiTheme="minorHAnsi" w:cstheme="majorHAnsi"/>
        </w:rPr>
        <w:fldChar w:fldCharType="end"/>
      </w:r>
    </w:p>
    <w:p w14:paraId="5E3E97E2" w14:textId="2255ACDE" w:rsidR="006453D7" w:rsidRDefault="006453D7" w:rsidP="009B3048">
      <w:pPr>
        <w:widowControl w:val="0"/>
        <w:autoSpaceDE w:val="0"/>
        <w:autoSpaceDN w:val="0"/>
        <w:adjustRightInd w:val="0"/>
        <w:ind w:left="480" w:hanging="480"/>
        <w:rPr>
          <w:rFonts w:asciiTheme="minorHAnsi" w:hAnsiTheme="minorHAnsi" w:cstheme="majorHAnsi"/>
        </w:rPr>
      </w:pPr>
    </w:p>
    <w:p w14:paraId="4BD58C7A" w14:textId="4B2798F5" w:rsidR="006453D7" w:rsidRDefault="003F43C3" w:rsidP="006453D7">
      <w:pPr>
        <w:pStyle w:val="Heading1"/>
      </w:pPr>
      <w:bookmarkStart w:id="62" w:name="_Toc64041266"/>
      <w:r>
        <w:lastRenderedPageBreak/>
        <w:t xml:space="preserve">12 </w:t>
      </w:r>
      <w:r w:rsidR="006453D7">
        <w:t>Appendix</w:t>
      </w:r>
      <w:bookmarkEnd w:id="62"/>
    </w:p>
    <w:p w14:paraId="2B9A4AF6" w14:textId="593A7816" w:rsidR="006453D7" w:rsidRDefault="006453D7" w:rsidP="006453D7"/>
    <w:p w14:paraId="331DD117" w14:textId="5DBBEB69" w:rsidR="006453D7" w:rsidRDefault="006453D7" w:rsidP="006453D7">
      <w:pPr>
        <w:jc w:val="center"/>
        <w:rPr>
          <w:rFonts w:asciiTheme="minorHAnsi" w:hAnsiTheme="minorHAnsi" w:cstheme="minorHAnsi"/>
        </w:rPr>
      </w:pPr>
      <w:r w:rsidRPr="006453D7">
        <w:rPr>
          <w:rFonts w:asciiTheme="minorHAnsi" w:hAnsiTheme="minorHAnsi" w:cstheme="minorHAnsi"/>
          <w:b/>
        </w:rPr>
        <w:t>Table 11.</w:t>
      </w:r>
      <w:r w:rsidRPr="006453D7">
        <w:rPr>
          <w:rFonts w:asciiTheme="minorHAnsi" w:hAnsiTheme="minorHAnsi" w:cstheme="minorHAnsi"/>
        </w:rPr>
        <w:t xml:space="preserve"> List of prospective cryoconite studies from which raw sequence and environmental data may be collected for analysis of rare/abundant taxa, biogeographic patterns and community assembly processes.</w:t>
      </w:r>
    </w:p>
    <w:p w14:paraId="0D4304A6" w14:textId="5F15FE30" w:rsidR="00F86921" w:rsidRDefault="00F86921" w:rsidP="006453D7">
      <w:pPr>
        <w:jc w:val="center"/>
        <w:rPr>
          <w:rFonts w:asciiTheme="minorHAnsi" w:hAnsiTheme="minorHAnsi" w:cstheme="minorHAnsi"/>
        </w:rPr>
      </w:pPr>
    </w:p>
    <w:tbl>
      <w:tblPr>
        <w:tblStyle w:val="GridTable4-Accent1"/>
        <w:tblW w:w="9209" w:type="dxa"/>
        <w:tblLayout w:type="fixed"/>
        <w:tblLook w:val="04A0" w:firstRow="1" w:lastRow="0" w:firstColumn="1" w:lastColumn="0" w:noHBand="0" w:noVBand="1"/>
      </w:tblPr>
      <w:tblGrid>
        <w:gridCol w:w="1560"/>
        <w:gridCol w:w="567"/>
        <w:gridCol w:w="5806"/>
        <w:gridCol w:w="1276"/>
      </w:tblGrid>
      <w:tr w:rsidR="00F86921" w:rsidRPr="00F86921" w14:paraId="782D1B78" w14:textId="77777777" w:rsidTr="00F86921">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294700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Authors</w:t>
            </w:r>
          </w:p>
        </w:tc>
        <w:tc>
          <w:tcPr>
            <w:tcW w:w="567" w:type="dxa"/>
            <w:noWrap/>
            <w:hideMark/>
          </w:tcPr>
          <w:p w14:paraId="539AC5F6" w14:textId="77777777" w:rsidR="00F86921" w:rsidRPr="00F86921" w:rsidRDefault="00F86921" w:rsidP="00F8692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Year</w:t>
            </w:r>
          </w:p>
        </w:tc>
        <w:tc>
          <w:tcPr>
            <w:tcW w:w="5806" w:type="dxa"/>
            <w:noWrap/>
            <w:hideMark/>
          </w:tcPr>
          <w:p w14:paraId="73A94D26" w14:textId="77777777" w:rsidR="00F86921" w:rsidRPr="00F86921" w:rsidRDefault="00F86921" w:rsidP="00F8692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Title</w:t>
            </w:r>
          </w:p>
        </w:tc>
        <w:tc>
          <w:tcPr>
            <w:tcW w:w="1276" w:type="dxa"/>
            <w:noWrap/>
            <w:hideMark/>
          </w:tcPr>
          <w:p w14:paraId="4101A264" w14:textId="77777777" w:rsidR="00F86921" w:rsidRPr="00F86921" w:rsidRDefault="00F86921" w:rsidP="00F8692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Location</w:t>
            </w:r>
          </w:p>
        </w:tc>
      </w:tr>
      <w:tr w:rsidR="00F86921" w:rsidRPr="00F86921" w14:paraId="24510FF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583B9A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Thomas et al</w:t>
            </w:r>
          </w:p>
        </w:tc>
        <w:tc>
          <w:tcPr>
            <w:tcW w:w="567" w:type="dxa"/>
            <w:noWrap/>
            <w:hideMark/>
          </w:tcPr>
          <w:p w14:paraId="5975838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0C4469E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Bacterial community structure of a glacio-marine system in the Arctic (Ny-Alesund, Svalbard)</w:t>
            </w:r>
          </w:p>
        </w:tc>
        <w:tc>
          <w:tcPr>
            <w:tcW w:w="1276" w:type="dxa"/>
            <w:noWrap/>
            <w:hideMark/>
          </w:tcPr>
          <w:p w14:paraId="379F86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1D65595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CFBBFA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10F3844B"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6926F98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Contrasting patterns of microbial communities in glacier cryoconite of Napali Himalaya and Greenland, Arctic</w:t>
            </w:r>
          </w:p>
        </w:tc>
        <w:tc>
          <w:tcPr>
            <w:tcW w:w="1276" w:type="dxa"/>
            <w:noWrap/>
            <w:hideMark/>
          </w:tcPr>
          <w:p w14:paraId="17407AE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Greenland/Himalayas</w:t>
            </w:r>
          </w:p>
        </w:tc>
      </w:tr>
      <w:tr w:rsidR="00F86921" w:rsidRPr="00F86921" w14:paraId="32E4E59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420384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Segawa et al</w:t>
            </w:r>
          </w:p>
        </w:tc>
        <w:tc>
          <w:tcPr>
            <w:tcW w:w="567" w:type="dxa"/>
            <w:noWrap/>
            <w:hideMark/>
          </w:tcPr>
          <w:p w14:paraId="731B594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7B3BD03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Redox stratification within cryoconite granuales influences the nitrogen cycle on glaciers</w:t>
            </w:r>
          </w:p>
        </w:tc>
        <w:tc>
          <w:tcPr>
            <w:tcW w:w="1276" w:type="dxa"/>
            <w:noWrap/>
            <w:hideMark/>
          </w:tcPr>
          <w:p w14:paraId="40AF40B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11FCB66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248839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Jaromerska et al</w:t>
            </w:r>
          </w:p>
        </w:tc>
        <w:tc>
          <w:tcPr>
            <w:tcW w:w="567" w:type="dxa"/>
            <w:noWrap/>
            <w:hideMark/>
          </w:tcPr>
          <w:p w14:paraId="02EDC28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764C7A2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Stable isotopic composition of top consumers in Arctic cryoconite holes: revealing different position in supraglacial trophic network</w:t>
            </w:r>
          </w:p>
        </w:tc>
        <w:tc>
          <w:tcPr>
            <w:tcW w:w="1276" w:type="dxa"/>
            <w:noWrap/>
            <w:hideMark/>
          </w:tcPr>
          <w:p w14:paraId="6EF6099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39E715D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6ED472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77CFB1E7"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75E8EC1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hole in the nematosphere: tardigrades and rotifers dominate the cryoconite hole environment, whereas nematodes are missing</w:t>
            </w:r>
          </w:p>
        </w:tc>
        <w:tc>
          <w:tcPr>
            <w:tcW w:w="1276" w:type="dxa"/>
            <w:noWrap/>
            <w:hideMark/>
          </w:tcPr>
          <w:p w14:paraId="03B6344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159CDAD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13DDA6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Buda et al</w:t>
            </w:r>
          </w:p>
        </w:tc>
        <w:tc>
          <w:tcPr>
            <w:tcW w:w="567" w:type="dxa"/>
            <w:noWrap/>
            <w:hideMark/>
          </w:tcPr>
          <w:p w14:paraId="6CF19B6E"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0BE4B35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Biotope and biocenosis of cryoconite holes ecosystems on ecology glacier in the maritime Antarctic</w:t>
            </w:r>
          </w:p>
        </w:tc>
        <w:tc>
          <w:tcPr>
            <w:tcW w:w="1276" w:type="dxa"/>
            <w:noWrap/>
            <w:hideMark/>
          </w:tcPr>
          <w:p w14:paraId="5FC0C52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7AC1104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D84A98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2567CD4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1A3B3EA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Species–Area Relationships in Antarctic Cryoconite Holes Depend on Productivity</w:t>
            </w:r>
          </w:p>
        </w:tc>
        <w:tc>
          <w:tcPr>
            <w:tcW w:w="1276" w:type="dxa"/>
            <w:noWrap/>
            <w:hideMark/>
          </w:tcPr>
          <w:p w14:paraId="6DDEDA3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5D1E0F3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C7EB51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43F6707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6045BD7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Integrative approach reveals new species of water bears (Pilatobius, Grevenius, and Acutuncus) from Arctic cryoconite holes, with the discovery of hidden lineages of Hypsibius</w:t>
            </w:r>
          </w:p>
        </w:tc>
        <w:tc>
          <w:tcPr>
            <w:tcW w:w="1276" w:type="dxa"/>
            <w:noWrap/>
            <w:hideMark/>
          </w:tcPr>
          <w:p w14:paraId="6E82E44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Svalbard/Greenland</w:t>
            </w:r>
          </w:p>
        </w:tc>
      </w:tr>
      <w:tr w:rsidR="00F86921" w:rsidRPr="00F86921" w14:paraId="2E5338B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539E8A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Baccolo et al</w:t>
            </w:r>
          </w:p>
        </w:tc>
        <w:tc>
          <w:tcPr>
            <w:tcW w:w="567" w:type="dxa"/>
            <w:noWrap/>
            <w:hideMark/>
          </w:tcPr>
          <w:p w14:paraId="79A003D2"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0ABF7A5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Artificial and natural radionuclides in cryoconite as tracers of supraglacial dynamics: Insights from the Morteratsch glacier (Swiss Alps)</w:t>
            </w:r>
          </w:p>
        </w:tc>
        <w:tc>
          <w:tcPr>
            <w:tcW w:w="1276" w:type="dxa"/>
            <w:noWrap/>
            <w:hideMark/>
          </w:tcPr>
          <w:p w14:paraId="6EC60AF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Switzerland</w:t>
            </w:r>
          </w:p>
        </w:tc>
      </w:tr>
      <w:tr w:rsidR="00F86921" w:rsidRPr="00F86921" w14:paraId="20992FF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9B3786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Samui et al </w:t>
            </w:r>
          </w:p>
        </w:tc>
        <w:tc>
          <w:tcPr>
            <w:tcW w:w="567" w:type="dxa"/>
            <w:noWrap/>
            <w:hideMark/>
          </w:tcPr>
          <w:p w14:paraId="051F02E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11BF189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Fate of dissolved organic carbon in Antarctic Surface Environments during Summer</w:t>
            </w:r>
          </w:p>
        </w:tc>
        <w:tc>
          <w:tcPr>
            <w:tcW w:w="1276" w:type="dxa"/>
            <w:noWrap/>
            <w:hideMark/>
          </w:tcPr>
          <w:p w14:paraId="6B1EDC9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68248CA9"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FD216E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Bellas et al</w:t>
            </w:r>
          </w:p>
        </w:tc>
        <w:tc>
          <w:tcPr>
            <w:tcW w:w="567" w:type="dxa"/>
            <w:noWrap/>
            <w:hideMark/>
          </w:tcPr>
          <w:p w14:paraId="29C6A07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4408018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Flexible genes establish widespread bacteriophage pan-genomes in cryoconite hole ecosystems</w:t>
            </w:r>
          </w:p>
        </w:tc>
        <w:tc>
          <w:tcPr>
            <w:tcW w:w="1276" w:type="dxa"/>
            <w:noWrap/>
            <w:hideMark/>
          </w:tcPr>
          <w:p w14:paraId="022F664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Svalbard/Alps/Greenland</w:t>
            </w:r>
          </w:p>
        </w:tc>
      </w:tr>
      <w:tr w:rsidR="00F86921" w:rsidRPr="00F86921" w14:paraId="7FFB99C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F6D6C9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Baccolo et al</w:t>
            </w:r>
          </w:p>
        </w:tc>
        <w:tc>
          <w:tcPr>
            <w:tcW w:w="567" w:type="dxa"/>
            <w:noWrap/>
            <w:hideMark/>
          </w:tcPr>
          <w:p w14:paraId="13EAEDA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36AC575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an efficient accumulator of radioactive fallout in glacial environments</w:t>
            </w:r>
          </w:p>
        </w:tc>
        <w:tc>
          <w:tcPr>
            <w:tcW w:w="1276" w:type="dxa"/>
            <w:noWrap/>
            <w:hideMark/>
          </w:tcPr>
          <w:p w14:paraId="0C9E9FF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75AE778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248A13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Li et al</w:t>
            </w:r>
          </w:p>
        </w:tc>
        <w:tc>
          <w:tcPr>
            <w:tcW w:w="567" w:type="dxa"/>
            <w:noWrap/>
            <w:hideMark/>
          </w:tcPr>
          <w:p w14:paraId="675DC77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13BA369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on a glacier on the north-eastern Tibetan plataeu: light-absorbing impurities, albedo and enhanced melting</w:t>
            </w:r>
          </w:p>
        </w:tc>
        <w:tc>
          <w:tcPr>
            <w:tcW w:w="1276" w:type="dxa"/>
            <w:noWrap/>
            <w:hideMark/>
          </w:tcPr>
          <w:p w14:paraId="69CDEDB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4685FC8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12CDC1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Huang et al</w:t>
            </w:r>
          </w:p>
        </w:tc>
        <w:tc>
          <w:tcPr>
            <w:tcW w:w="567" w:type="dxa"/>
            <w:noWrap/>
            <w:hideMark/>
          </w:tcPr>
          <w:p w14:paraId="710390F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0DCC87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Accumulation of atmospheric mercury in glacier cryoconite over Western China</w:t>
            </w:r>
          </w:p>
        </w:tc>
        <w:tc>
          <w:tcPr>
            <w:tcW w:w="1276" w:type="dxa"/>
            <w:noWrap/>
            <w:hideMark/>
          </w:tcPr>
          <w:p w14:paraId="21045A5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7557277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D357B1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27C110F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4B43F6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Variations in phototroph communities on the ablating bare-ice surfce of glaciers on Broggerhalvoya, Svalbard</w:t>
            </w:r>
          </w:p>
        </w:tc>
        <w:tc>
          <w:tcPr>
            <w:tcW w:w="1276" w:type="dxa"/>
            <w:noWrap/>
            <w:hideMark/>
          </w:tcPr>
          <w:p w14:paraId="01F209D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67D6DE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894BB1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Koziol et al</w:t>
            </w:r>
          </w:p>
        </w:tc>
        <w:tc>
          <w:tcPr>
            <w:tcW w:w="567" w:type="dxa"/>
            <w:noWrap/>
            <w:hideMark/>
          </w:tcPr>
          <w:p w14:paraId="7CDB38A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011A297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Organic carbon fluxes of a glacier surface: A case study of Foxfonna, a small Arctic glacier</w:t>
            </w:r>
          </w:p>
        </w:tc>
        <w:tc>
          <w:tcPr>
            <w:tcW w:w="1276" w:type="dxa"/>
            <w:noWrap/>
            <w:hideMark/>
          </w:tcPr>
          <w:p w14:paraId="63B6050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Foxfonna</w:t>
            </w:r>
          </w:p>
        </w:tc>
      </w:tr>
      <w:tr w:rsidR="00F86921" w:rsidRPr="00F86921" w14:paraId="6057C08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4EF611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2E6D4F9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293BE6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Fine-scale spatial heterogeneity of invertebrates within cryoconite holes</w:t>
            </w:r>
          </w:p>
        </w:tc>
        <w:tc>
          <w:tcPr>
            <w:tcW w:w="1276" w:type="dxa"/>
            <w:noWrap/>
            <w:hideMark/>
          </w:tcPr>
          <w:p w14:paraId="68FB7D9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11E1778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182A72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2C5288E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755A358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Comparison of microbial communities in the sediments and water columns of frozen cryoconite holes in the McMurdo Dry Valleys, Antarctica</w:t>
            </w:r>
          </w:p>
        </w:tc>
        <w:tc>
          <w:tcPr>
            <w:tcW w:w="1276" w:type="dxa"/>
            <w:noWrap/>
            <w:hideMark/>
          </w:tcPr>
          <w:p w14:paraId="20C40CF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06E588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1B2689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0462D202"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5E1F3AD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Extreme weather event results in the removal of invertebrates from cryoconite holes on an Arctic valley glacier (Longyearbreen, Svalbard)</w:t>
            </w:r>
          </w:p>
        </w:tc>
        <w:tc>
          <w:tcPr>
            <w:tcW w:w="1276" w:type="dxa"/>
            <w:noWrap/>
            <w:hideMark/>
          </w:tcPr>
          <w:p w14:paraId="6F21391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5B1161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446435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3691A7A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0CD9E1F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Single-stranded DNA viruses in antarctic cryoconite holes</w:t>
            </w:r>
          </w:p>
        </w:tc>
        <w:tc>
          <w:tcPr>
            <w:tcW w:w="1276" w:type="dxa"/>
            <w:noWrap/>
            <w:hideMark/>
          </w:tcPr>
          <w:p w14:paraId="1DBD86C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76478777"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5A878B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7B2B1B6E"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FC831D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Micromorphological features of mineral matter from cryoconite holes on Arctic (Svalbard) and alpine (the Alps, the Caucasus) glaciers</w:t>
            </w:r>
          </w:p>
        </w:tc>
        <w:tc>
          <w:tcPr>
            <w:tcW w:w="1276" w:type="dxa"/>
            <w:noWrap/>
            <w:hideMark/>
          </w:tcPr>
          <w:p w14:paraId="7E2CC7B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Svalbard/Alps</w:t>
            </w:r>
          </w:p>
        </w:tc>
      </w:tr>
      <w:tr w:rsidR="00F86921" w:rsidRPr="00F86921" w14:paraId="6292ED2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124E3E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6F470E1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13F59DD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Water bears dominated cryoconite hole ecosystems: densities, habitat preferences and physiological adaptations of Tardigrada on an alpine glacier</w:t>
            </w:r>
          </w:p>
        </w:tc>
        <w:tc>
          <w:tcPr>
            <w:tcW w:w="1276" w:type="dxa"/>
            <w:noWrap/>
            <w:hideMark/>
          </w:tcPr>
          <w:p w14:paraId="50B628F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071FC53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9A18A0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Lutz et al</w:t>
            </w:r>
          </w:p>
        </w:tc>
        <w:tc>
          <w:tcPr>
            <w:tcW w:w="567" w:type="dxa"/>
            <w:noWrap/>
            <w:hideMark/>
          </w:tcPr>
          <w:p w14:paraId="0537F3C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4E8EC6B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Biodiversity and Geochemistry of Cryoconite Holes in Queen Maud Land, East Antarctica</w:t>
            </w:r>
          </w:p>
        </w:tc>
        <w:tc>
          <w:tcPr>
            <w:tcW w:w="1276" w:type="dxa"/>
            <w:noWrap/>
            <w:hideMark/>
          </w:tcPr>
          <w:p w14:paraId="566B577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2513190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8DE1F6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2C68A53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4597ECA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Experimental cryoconite holes as mesocosms for studying community ecology</w:t>
            </w:r>
          </w:p>
        </w:tc>
        <w:tc>
          <w:tcPr>
            <w:tcW w:w="1276" w:type="dxa"/>
            <w:noWrap/>
            <w:hideMark/>
          </w:tcPr>
          <w:p w14:paraId="705F88A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6C4C116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8B2F1D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Perini et al</w:t>
            </w:r>
          </w:p>
        </w:tc>
        <w:tc>
          <w:tcPr>
            <w:tcW w:w="567" w:type="dxa"/>
            <w:noWrap/>
            <w:hideMark/>
          </w:tcPr>
          <w:p w14:paraId="33F47A9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45105A4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Darkening of the Greenland ice sheet: Fungal abundance and diversity are associated with algal bloom</w:t>
            </w:r>
          </w:p>
        </w:tc>
        <w:tc>
          <w:tcPr>
            <w:tcW w:w="1276" w:type="dxa"/>
            <w:noWrap/>
            <w:hideMark/>
          </w:tcPr>
          <w:p w14:paraId="1F6565E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49335BC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D45230B"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Owens et al</w:t>
            </w:r>
          </w:p>
        </w:tc>
        <w:tc>
          <w:tcPr>
            <w:tcW w:w="567" w:type="dxa"/>
            <w:noWrap/>
            <w:hideMark/>
          </w:tcPr>
          <w:p w14:paraId="205E298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576AD86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Extreme levels of fallout radionuclides and other contaminants in glacial sediment (cryoconite) and implications for downstream aquatic ecosystems</w:t>
            </w:r>
          </w:p>
        </w:tc>
        <w:tc>
          <w:tcPr>
            <w:tcW w:w="1276" w:type="dxa"/>
            <w:noWrap/>
            <w:hideMark/>
          </w:tcPr>
          <w:p w14:paraId="38FDF85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Canada</w:t>
            </w:r>
          </w:p>
        </w:tc>
      </w:tr>
      <w:tr w:rsidR="00F86921" w:rsidRPr="00F86921" w14:paraId="779E35D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254BEA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Nicholes et al</w:t>
            </w:r>
          </w:p>
        </w:tc>
        <w:tc>
          <w:tcPr>
            <w:tcW w:w="567" w:type="dxa"/>
            <w:noWrap/>
            <w:hideMark/>
          </w:tcPr>
          <w:p w14:paraId="1822F2F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0FCF056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Bacterial dynamics in supraglacial habitats of the Greenland ice sheet</w:t>
            </w:r>
          </w:p>
        </w:tc>
        <w:tc>
          <w:tcPr>
            <w:tcW w:w="1276" w:type="dxa"/>
            <w:noWrap/>
            <w:hideMark/>
          </w:tcPr>
          <w:p w14:paraId="14102CC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0941DF5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B83C49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Cong et al</w:t>
            </w:r>
          </w:p>
        </w:tc>
        <w:tc>
          <w:tcPr>
            <w:tcW w:w="567" w:type="dxa"/>
            <w:noWrap/>
            <w:hideMark/>
          </w:tcPr>
          <w:p w14:paraId="59195561"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3BED4E7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Iron oxides in the cryoconite of glaciers on the Tibetan Plateau: abundance, speciation and implications</w:t>
            </w:r>
          </w:p>
        </w:tc>
        <w:tc>
          <w:tcPr>
            <w:tcW w:w="1276" w:type="dxa"/>
            <w:noWrap/>
            <w:hideMark/>
          </w:tcPr>
          <w:p w14:paraId="19E912F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1C5A877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20FF8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6FF743A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7BEBD35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 Mitochondiral Diversity in a New Water Bear Species (Tardigrada: Eutardigrada) from Mountain Glaciers in Central Asia, with the Erection of a New Genus Cryoconicus</w:t>
            </w:r>
          </w:p>
        </w:tc>
        <w:tc>
          <w:tcPr>
            <w:tcW w:w="1276" w:type="dxa"/>
            <w:noWrap/>
            <w:hideMark/>
          </w:tcPr>
          <w:p w14:paraId="21183AF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Central Asia</w:t>
            </w:r>
          </w:p>
        </w:tc>
      </w:tr>
      <w:tr w:rsidR="00F86921" w:rsidRPr="00F86921" w14:paraId="61D0388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80A955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Takeuchi et al</w:t>
            </w:r>
          </w:p>
        </w:tc>
        <w:tc>
          <w:tcPr>
            <w:tcW w:w="567" w:type="dxa"/>
            <w:noWrap/>
            <w:hideMark/>
          </w:tcPr>
          <w:p w14:paraId="290F6F7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5034DC2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Temporal variations of cryoconite holes and cryoconite coverage on the ablation ice surface of Qaanaaq Glacier in northwest Greenland</w:t>
            </w:r>
          </w:p>
        </w:tc>
        <w:tc>
          <w:tcPr>
            <w:tcW w:w="1276" w:type="dxa"/>
            <w:noWrap/>
            <w:hideMark/>
          </w:tcPr>
          <w:p w14:paraId="16EFE5B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78D944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C15E45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Pittino et al</w:t>
            </w:r>
          </w:p>
        </w:tc>
        <w:tc>
          <w:tcPr>
            <w:tcW w:w="567" w:type="dxa"/>
            <w:noWrap/>
            <w:hideMark/>
          </w:tcPr>
          <w:p w14:paraId="3EE4DDA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6D173A0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Bacterial communities of cryoconite holes of a temperate alpine glacier show both seasonal trends and year-to-year variability</w:t>
            </w:r>
          </w:p>
        </w:tc>
        <w:tc>
          <w:tcPr>
            <w:tcW w:w="1276" w:type="dxa"/>
            <w:noWrap/>
            <w:hideMark/>
          </w:tcPr>
          <w:p w14:paraId="2F1A4F3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1986602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D7F31D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Lokas et al</w:t>
            </w:r>
          </w:p>
        </w:tc>
        <w:tc>
          <w:tcPr>
            <w:tcW w:w="567" w:type="dxa"/>
            <w:noWrap/>
            <w:hideMark/>
          </w:tcPr>
          <w:p w14:paraId="13A856E8"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3C1ACC8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sources of high airborne radioactivity in cryoconite holes from the Caucasus (Georgia)</w:t>
            </w:r>
          </w:p>
        </w:tc>
        <w:tc>
          <w:tcPr>
            <w:tcW w:w="1276" w:type="dxa"/>
            <w:noWrap/>
            <w:hideMark/>
          </w:tcPr>
          <w:p w14:paraId="6B257DD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Georgia</w:t>
            </w:r>
          </w:p>
        </w:tc>
      </w:tr>
      <w:tr w:rsidR="00F86921" w:rsidRPr="00F86921" w14:paraId="0F2224D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3228F0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6FD6E75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276245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patterns of microbial eukaryotes mirror those of bacteria in Antarctic cryoconite holes</w:t>
            </w:r>
          </w:p>
        </w:tc>
        <w:tc>
          <w:tcPr>
            <w:tcW w:w="1276" w:type="dxa"/>
            <w:noWrap/>
            <w:hideMark/>
          </w:tcPr>
          <w:p w14:paraId="295BE8F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35B356B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BEC26B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Darcy et al</w:t>
            </w:r>
          </w:p>
        </w:tc>
        <w:tc>
          <w:tcPr>
            <w:tcW w:w="567" w:type="dxa"/>
            <w:noWrap/>
            <w:hideMark/>
          </w:tcPr>
          <w:p w14:paraId="1D95454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029024C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Island biogeography of cryoconite hole bacteria in Antarctica's Taylor Valley and around the world</w:t>
            </w:r>
          </w:p>
        </w:tc>
        <w:tc>
          <w:tcPr>
            <w:tcW w:w="1276" w:type="dxa"/>
            <w:noWrap/>
            <w:hideMark/>
          </w:tcPr>
          <w:p w14:paraId="6EE02B5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4609B6C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C12B5E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Sanyal et al</w:t>
            </w:r>
          </w:p>
        </w:tc>
        <w:tc>
          <w:tcPr>
            <w:tcW w:w="567" w:type="dxa"/>
            <w:noWrap/>
            <w:hideMark/>
          </w:tcPr>
          <w:p w14:paraId="34DA10D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CC5472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communities and their potential for degradation of dissolved organic carbon in cryoconite hole environments of Himalaya and Antarctica</w:t>
            </w:r>
          </w:p>
        </w:tc>
        <w:tc>
          <w:tcPr>
            <w:tcW w:w="1276" w:type="dxa"/>
            <w:noWrap/>
            <w:hideMark/>
          </w:tcPr>
          <w:p w14:paraId="274843D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Antarctica/Himalayas</w:t>
            </w:r>
          </w:p>
        </w:tc>
      </w:tr>
      <w:tr w:rsidR="00F86921" w:rsidRPr="00F86921" w14:paraId="2DE2090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DB5F0A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Samui et al</w:t>
            </w:r>
          </w:p>
        </w:tc>
        <w:tc>
          <w:tcPr>
            <w:tcW w:w="567" w:type="dxa"/>
            <w:noWrap/>
            <w:hideMark/>
          </w:tcPr>
          <w:p w14:paraId="47DDD50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441C3A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Chemical characteristics of hydrologically distinct cryoconite holes in coastal Antarctica</w:t>
            </w:r>
          </w:p>
        </w:tc>
        <w:tc>
          <w:tcPr>
            <w:tcW w:w="1276" w:type="dxa"/>
            <w:noWrap/>
            <w:hideMark/>
          </w:tcPr>
          <w:p w14:paraId="09FBEFA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787D5EC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3808D3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05B6114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34C1C7A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Topographic shading influences cryoconite morphodynamics and carbon exchange</w:t>
            </w:r>
          </w:p>
        </w:tc>
        <w:tc>
          <w:tcPr>
            <w:tcW w:w="1276" w:type="dxa"/>
            <w:noWrap/>
            <w:hideMark/>
          </w:tcPr>
          <w:p w14:paraId="0914487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4A627B1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CA909C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Fortner &amp; Lyonds</w:t>
            </w:r>
          </w:p>
        </w:tc>
        <w:tc>
          <w:tcPr>
            <w:tcW w:w="567" w:type="dxa"/>
            <w:noWrap/>
            <w:hideMark/>
          </w:tcPr>
          <w:p w14:paraId="7BE8CDE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D3073E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Dissolved trace and minor elements in cryoconite holes and supraglacial streams, Canada Glacier, Antarctica</w:t>
            </w:r>
          </w:p>
        </w:tc>
        <w:tc>
          <w:tcPr>
            <w:tcW w:w="1276" w:type="dxa"/>
            <w:noWrap/>
            <w:hideMark/>
          </w:tcPr>
          <w:p w14:paraId="36DA71E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F014C8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19661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Zamora</w:t>
            </w:r>
          </w:p>
        </w:tc>
        <w:tc>
          <w:tcPr>
            <w:tcW w:w="567" w:type="dxa"/>
            <w:noWrap/>
            <w:hideMark/>
          </w:tcPr>
          <w:p w14:paraId="4C6F664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68B3F31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Measuring and Modeling Evolution of Cryoconite Holes in the McMurdo Dry Valleys, Antarctica</w:t>
            </w:r>
          </w:p>
        </w:tc>
        <w:tc>
          <w:tcPr>
            <w:tcW w:w="1276" w:type="dxa"/>
            <w:noWrap/>
            <w:hideMark/>
          </w:tcPr>
          <w:p w14:paraId="5A8244E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55F5D2E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E21FC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McCrimmon et al</w:t>
            </w:r>
          </w:p>
        </w:tc>
        <w:tc>
          <w:tcPr>
            <w:tcW w:w="567" w:type="dxa"/>
            <w:noWrap/>
            <w:hideMark/>
          </w:tcPr>
          <w:p w14:paraId="60E9E05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0751768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Supraglacial microbes use young carbon and not aged cryoconite carbon</w:t>
            </w:r>
          </w:p>
        </w:tc>
        <w:tc>
          <w:tcPr>
            <w:tcW w:w="1276" w:type="dxa"/>
            <w:noWrap/>
            <w:hideMark/>
          </w:tcPr>
          <w:p w14:paraId="5B3BEC1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Alaska</w:t>
            </w:r>
          </w:p>
        </w:tc>
      </w:tr>
      <w:tr w:rsidR="00F86921" w:rsidRPr="00F86921" w14:paraId="62F32D6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2A9242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Smith et al</w:t>
            </w:r>
          </w:p>
        </w:tc>
        <w:tc>
          <w:tcPr>
            <w:tcW w:w="567" w:type="dxa"/>
            <w:noWrap/>
            <w:hideMark/>
          </w:tcPr>
          <w:p w14:paraId="3DDC375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444402A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Relationship between dissolved organic matter quality and microbial community composition across polar glacial environments</w:t>
            </w:r>
          </w:p>
        </w:tc>
        <w:tc>
          <w:tcPr>
            <w:tcW w:w="1276" w:type="dxa"/>
            <w:noWrap/>
            <w:hideMark/>
          </w:tcPr>
          <w:p w14:paraId="0025EEA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Antarctica/Greenland</w:t>
            </w:r>
          </w:p>
        </w:tc>
      </w:tr>
      <w:tr w:rsidR="00F86921" w:rsidRPr="00F86921" w14:paraId="1E81011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620BF8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Weiland-Brauer et al</w:t>
            </w:r>
          </w:p>
        </w:tc>
        <w:tc>
          <w:tcPr>
            <w:tcW w:w="567" w:type="dxa"/>
            <w:noWrap/>
            <w:hideMark/>
          </w:tcPr>
          <w:p w14:paraId="516056F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7F6038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Polychlorinated biphenyl (PCB)-degrading potential of microbes present in cryoconite of Jamtalferner Glacier</w:t>
            </w:r>
          </w:p>
        </w:tc>
        <w:tc>
          <w:tcPr>
            <w:tcW w:w="1276" w:type="dxa"/>
            <w:noWrap/>
            <w:hideMark/>
          </w:tcPr>
          <w:p w14:paraId="33F2F15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Austria</w:t>
            </w:r>
          </w:p>
        </w:tc>
      </w:tr>
      <w:tr w:rsidR="00F86921" w:rsidRPr="00F86921" w14:paraId="6C0B8CA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61379E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Mauro et al</w:t>
            </w:r>
          </w:p>
        </w:tc>
        <w:tc>
          <w:tcPr>
            <w:tcW w:w="567" w:type="dxa"/>
            <w:noWrap/>
            <w:hideMark/>
          </w:tcPr>
          <w:p w14:paraId="4438E67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55ED4E1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Impact of impurities and cryoconite on the optical properties of the Morteratsh Glacier (Swiss Alps)</w:t>
            </w:r>
          </w:p>
        </w:tc>
        <w:tc>
          <w:tcPr>
            <w:tcW w:w="1276" w:type="dxa"/>
            <w:noWrap/>
            <w:hideMark/>
          </w:tcPr>
          <w:p w14:paraId="0BDAE9A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Switzerland</w:t>
            </w:r>
          </w:p>
        </w:tc>
      </w:tr>
      <w:tr w:rsidR="00F86921" w:rsidRPr="00F86921" w14:paraId="4C77E71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220420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Baccolo et al</w:t>
            </w:r>
          </w:p>
        </w:tc>
        <w:tc>
          <w:tcPr>
            <w:tcW w:w="567" w:type="dxa"/>
            <w:noWrap/>
            <w:hideMark/>
          </w:tcPr>
          <w:p w14:paraId="7A91F28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4C1181F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as a temporary sink for anthropogenic species stored in glaciers</w:t>
            </w:r>
          </w:p>
        </w:tc>
        <w:tc>
          <w:tcPr>
            <w:tcW w:w="1276" w:type="dxa"/>
            <w:noWrap/>
            <w:hideMark/>
          </w:tcPr>
          <w:p w14:paraId="56B42D5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Switzerland</w:t>
            </w:r>
          </w:p>
        </w:tc>
      </w:tr>
      <w:tr w:rsidR="00F86921" w:rsidRPr="00F86921" w14:paraId="4423D86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EE9373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Segawa et al</w:t>
            </w:r>
          </w:p>
        </w:tc>
        <w:tc>
          <w:tcPr>
            <w:tcW w:w="567" w:type="dxa"/>
            <w:noWrap/>
            <w:hideMark/>
          </w:tcPr>
          <w:p w14:paraId="43F74AD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00FECD2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Biogeography of cryoconite forming cyanobacteria on polar and Asia glaciers</w:t>
            </w:r>
          </w:p>
        </w:tc>
        <w:tc>
          <w:tcPr>
            <w:tcW w:w="1276" w:type="dxa"/>
            <w:noWrap/>
            <w:hideMark/>
          </w:tcPr>
          <w:p w14:paraId="4A105F9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16CC1108"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1600CC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Ferrario et al</w:t>
            </w:r>
          </w:p>
        </w:tc>
        <w:tc>
          <w:tcPr>
            <w:tcW w:w="567" w:type="dxa"/>
            <w:noWrap/>
            <w:hideMark/>
          </w:tcPr>
          <w:p w14:paraId="1CD6C53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658E58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 contribute to pesticide degradation in cryoconite holes in an Alpine glacier</w:t>
            </w:r>
          </w:p>
        </w:tc>
        <w:tc>
          <w:tcPr>
            <w:tcW w:w="1276" w:type="dxa"/>
            <w:noWrap/>
            <w:hideMark/>
          </w:tcPr>
          <w:p w14:paraId="4B69A93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759DE49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DB629A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Franzetti et al</w:t>
            </w:r>
          </w:p>
        </w:tc>
        <w:tc>
          <w:tcPr>
            <w:tcW w:w="567" w:type="dxa"/>
            <w:noWrap/>
            <w:hideMark/>
          </w:tcPr>
          <w:p w14:paraId="406821D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5E7F85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Potential sources of bacteria colonizing the cryoconite of an Alpine glacier</w:t>
            </w:r>
          </w:p>
        </w:tc>
        <w:tc>
          <w:tcPr>
            <w:tcW w:w="1276" w:type="dxa"/>
            <w:noWrap/>
            <w:hideMark/>
          </w:tcPr>
          <w:p w14:paraId="5F2F38B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Italy</w:t>
            </w:r>
          </w:p>
        </w:tc>
      </w:tr>
      <w:tr w:rsidR="00F86921" w:rsidRPr="00F86921" w14:paraId="72AED92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556F0E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Ambrosini et al</w:t>
            </w:r>
          </w:p>
        </w:tc>
        <w:tc>
          <w:tcPr>
            <w:tcW w:w="567" w:type="dxa"/>
            <w:noWrap/>
            <w:hideMark/>
          </w:tcPr>
          <w:p w14:paraId="3363F65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1CEDC16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and assembling processes of bacterial communities in cryoconite holes of a Karakoram glacier</w:t>
            </w:r>
          </w:p>
        </w:tc>
        <w:tc>
          <w:tcPr>
            <w:tcW w:w="1276" w:type="dxa"/>
            <w:noWrap/>
            <w:hideMark/>
          </w:tcPr>
          <w:p w14:paraId="6821011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Asia</w:t>
            </w:r>
          </w:p>
        </w:tc>
      </w:tr>
      <w:tr w:rsidR="00F86921" w:rsidRPr="00F86921" w14:paraId="3B3B864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8CD9C7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Franzetti et al</w:t>
            </w:r>
          </w:p>
        </w:tc>
        <w:tc>
          <w:tcPr>
            <w:tcW w:w="567" w:type="dxa"/>
            <w:noWrap/>
            <w:hideMark/>
          </w:tcPr>
          <w:p w14:paraId="42F7447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230B340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Temporal variability of bacterial communities in cryoconite on an Alpine glacier</w:t>
            </w:r>
          </w:p>
        </w:tc>
        <w:tc>
          <w:tcPr>
            <w:tcW w:w="1276" w:type="dxa"/>
            <w:noWrap/>
            <w:hideMark/>
          </w:tcPr>
          <w:p w14:paraId="7FD8728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Italy</w:t>
            </w:r>
          </w:p>
        </w:tc>
      </w:tr>
      <w:tr w:rsidR="00F86921" w:rsidRPr="00F86921" w14:paraId="2842506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59AA28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Liu et al</w:t>
            </w:r>
          </w:p>
        </w:tc>
        <w:tc>
          <w:tcPr>
            <w:tcW w:w="567" w:type="dxa"/>
            <w:noWrap/>
            <w:hideMark/>
          </w:tcPr>
          <w:p w14:paraId="48596431"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2865752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Biogeography of cryoconite bacterial communities on glaciers of the Tibetan Plateau</w:t>
            </w:r>
          </w:p>
        </w:tc>
        <w:tc>
          <w:tcPr>
            <w:tcW w:w="1276" w:type="dxa"/>
            <w:noWrap/>
            <w:hideMark/>
          </w:tcPr>
          <w:p w14:paraId="574C52B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7C700AD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3139E7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Zdanowski et al</w:t>
            </w:r>
          </w:p>
        </w:tc>
        <w:tc>
          <w:tcPr>
            <w:tcW w:w="567" w:type="dxa"/>
            <w:noWrap/>
            <w:hideMark/>
          </w:tcPr>
          <w:p w14:paraId="72B4132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014F8EA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Enrichment of cryoconite hole anaerobes: implications for the subglacial microbiome</w:t>
            </w:r>
          </w:p>
        </w:tc>
        <w:tc>
          <w:tcPr>
            <w:tcW w:w="1276" w:type="dxa"/>
            <w:noWrap/>
            <w:hideMark/>
          </w:tcPr>
          <w:p w14:paraId="6421055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102CFE5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15C236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Kalinska-Nartisa et al</w:t>
            </w:r>
          </w:p>
        </w:tc>
        <w:tc>
          <w:tcPr>
            <w:tcW w:w="567" w:type="dxa"/>
            <w:noWrap/>
            <w:hideMark/>
          </w:tcPr>
          <w:p w14:paraId="76C7363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5377589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Fine-grained quartz from cryoconite holes of the Russell Glacier, southwest Greenland-a scanning electron microscopy study</w:t>
            </w:r>
          </w:p>
        </w:tc>
        <w:tc>
          <w:tcPr>
            <w:tcW w:w="1276" w:type="dxa"/>
            <w:noWrap/>
            <w:hideMark/>
          </w:tcPr>
          <w:p w14:paraId="248F2BE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974145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D63942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Musilova et al</w:t>
            </w:r>
          </w:p>
        </w:tc>
        <w:tc>
          <w:tcPr>
            <w:tcW w:w="567" w:type="dxa"/>
            <w:noWrap/>
            <w:hideMark/>
          </w:tcPr>
          <w:p w14:paraId="4037543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25A6ADB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Microbially driven export of labile organic carbon from the Greenland ice sheet</w:t>
            </w:r>
          </w:p>
        </w:tc>
        <w:tc>
          <w:tcPr>
            <w:tcW w:w="1276" w:type="dxa"/>
            <w:noWrap/>
            <w:hideMark/>
          </w:tcPr>
          <w:p w14:paraId="06639A0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0CD433A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53CE50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Herndon</w:t>
            </w:r>
          </w:p>
        </w:tc>
        <w:tc>
          <w:tcPr>
            <w:tcW w:w="567" w:type="dxa"/>
            <w:noWrap/>
            <w:hideMark/>
          </w:tcPr>
          <w:p w14:paraId="6C2C44AB"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953344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 indication of intentional efforts to cause global warming and glacier melting</w:t>
            </w:r>
          </w:p>
        </w:tc>
        <w:tc>
          <w:tcPr>
            <w:tcW w:w="1276" w:type="dxa"/>
            <w:noWrap/>
            <w:hideMark/>
          </w:tcPr>
          <w:p w14:paraId="08087D4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3ED92E0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3CD457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Feng et al</w:t>
            </w:r>
          </w:p>
        </w:tc>
        <w:tc>
          <w:tcPr>
            <w:tcW w:w="567" w:type="dxa"/>
            <w:noWrap/>
            <w:hideMark/>
          </w:tcPr>
          <w:p w14:paraId="34EE8C8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3E919D3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Chemical composition of microbe-derived dissolved organic matter in cryoconite in Tibetan Plataur glaciers: insights from Fourier transform ion cylotron resonance mass spectrometry analysis</w:t>
            </w:r>
          </w:p>
        </w:tc>
        <w:tc>
          <w:tcPr>
            <w:tcW w:w="1276" w:type="dxa"/>
            <w:noWrap/>
            <w:hideMark/>
          </w:tcPr>
          <w:p w14:paraId="7348103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16C63AA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CC7FFB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Dong et al</w:t>
            </w:r>
          </w:p>
        </w:tc>
        <w:tc>
          <w:tcPr>
            <w:tcW w:w="567" w:type="dxa"/>
            <w:noWrap/>
            <w:hideMark/>
          </w:tcPr>
          <w:p w14:paraId="0FAAC1C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4D92AD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Individual particles of cryoconite deposited on the mountain glaciers of the Tibetan Plateau: Insights into chemical composition and sources</w:t>
            </w:r>
          </w:p>
        </w:tc>
        <w:tc>
          <w:tcPr>
            <w:tcW w:w="1276" w:type="dxa"/>
            <w:noWrap/>
            <w:hideMark/>
          </w:tcPr>
          <w:p w14:paraId="3A4D466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4B6B80F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DC3EF7B"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Dong et al</w:t>
            </w:r>
          </w:p>
        </w:tc>
        <w:tc>
          <w:tcPr>
            <w:tcW w:w="567" w:type="dxa"/>
            <w:noWrap/>
            <w:hideMark/>
          </w:tcPr>
          <w:p w14:paraId="70C715F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0A2FEE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Provenance of cryoconite deposited on the glaciers of the Tibetan Plateau: New insights from Nd-Sr isotopic composition and size distribution</w:t>
            </w:r>
          </w:p>
        </w:tc>
        <w:tc>
          <w:tcPr>
            <w:tcW w:w="1276" w:type="dxa"/>
            <w:noWrap/>
            <w:hideMark/>
          </w:tcPr>
          <w:p w14:paraId="281A7B2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3FD1E3A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6400CE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Lutz et al</w:t>
            </w:r>
          </w:p>
        </w:tc>
        <w:tc>
          <w:tcPr>
            <w:tcW w:w="567" w:type="dxa"/>
            <w:noWrap/>
            <w:hideMark/>
          </w:tcPr>
          <w:p w14:paraId="123BCD1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B37B6D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biogeography of red snow microbiomes and their role in melting arctic glaciers</w:t>
            </w:r>
          </w:p>
        </w:tc>
        <w:tc>
          <w:tcPr>
            <w:tcW w:w="1276" w:type="dxa"/>
            <w:noWrap/>
            <w:hideMark/>
          </w:tcPr>
          <w:p w14:paraId="436CF9A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F14A3E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2180E4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Gokul et al</w:t>
            </w:r>
          </w:p>
        </w:tc>
        <w:tc>
          <w:tcPr>
            <w:tcW w:w="567" w:type="dxa"/>
            <w:noWrap/>
            <w:hideMark/>
          </w:tcPr>
          <w:p w14:paraId="1FE7CC7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A9C175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Taxon interactions control the distributions of cryoconite bacteria colonizing a High Arcticice cap</w:t>
            </w:r>
          </w:p>
        </w:tc>
        <w:tc>
          <w:tcPr>
            <w:tcW w:w="1276" w:type="dxa"/>
            <w:noWrap/>
            <w:hideMark/>
          </w:tcPr>
          <w:p w14:paraId="71387F8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 (Foxfonna)</w:t>
            </w:r>
          </w:p>
        </w:tc>
      </w:tr>
      <w:tr w:rsidR="00F86921" w:rsidRPr="00F86921" w14:paraId="33C1286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5E0A55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2632EA8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0A5BBED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Metabolome‐mediated biocryomorphic evolution promotes carbon fixation in Greenlandic cryoconite holes</w:t>
            </w:r>
          </w:p>
        </w:tc>
        <w:tc>
          <w:tcPr>
            <w:tcW w:w="1276" w:type="dxa"/>
            <w:noWrap/>
            <w:hideMark/>
          </w:tcPr>
          <w:p w14:paraId="7CB525B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7BF697D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436D8F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Lokas et al</w:t>
            </w:r>
          </w:p>
        </w:tc>
        <w:tc>
          <w:tcPr>
            <w:tcW w:w="567" w:type="dxa"/>
            <w:noWrap/>
            <w:hideMark/>
          </w:tcPr>
          <w:p w14:paraId="172D8F3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49DCCA0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Accumulation of atmospheric radionuclides and heavy metals in cryoconite holes on an Arctic glacier</w:t>
            </w:r>
          </w:p>
        </w:tc>
        <w:tc>
          <w:tcPr>
            <w:tcW w:w="1276" w:type="dxa"/>
            <w:noWrap/>
            <w:hideMark/>
          </w:tcPr>
          <w:p w14:paraId="363FA1E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43FA012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E2B2AA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1910411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F9D722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and distribution of Tardigrada in Arctic cryoconite holes.</w:t>
            </w:r>
          </w:p>
        </w:tc>
        <w:tc>
          <w:tcPr>
            <w:tcW w:w="1276" w:type="dxa"/>
            <w:noWrap/>
            <w:hideMark/>
          </w:tcPr>
          <w:p w14:paraId="7630625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0E9111F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2DDAF5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Vonnahme et al</w:t>
            </w:r>
          </w:p>
        </w:tc>
        <w:tc>
          <w:tcPr>
            <w:tcW w:w="567" w:type="dxa"/>
            <w:noWrap/>
            <w:hideMark/>
          </w:tcPr>
          <w:p w14:paraId="3D9C71E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35C96D2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Controls on microalgal community structures in cryoconite holes upon high Arctic glaciers, Svalbard</w:t>
            </w:r>
          </w:p>
        </w:tc>
        <w:tc>
          <w:tcPr>
            <w:tcW w:w="1276" w:type="dxa"/>
            <w:noWrap/>
            <w:hideMark/>
          </w:tcPr>
          <w:p w14:paraId="0B6C3AC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8C8ACB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E6BF5C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Zawierucha et al</w:t>
            </w:r>
          </w:p>
        </w:tc>
        <w:tc>
          <w:tcPr>
            <w:tcW w:w="567" w:type="dxa"/>
            <w:noWrap/>
            <w:hideMark/>
          </w:tcPr>
          <w:p w14:paraId="3EC05EC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75000A5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Area, depth and elevation of cryoconite holes in the Arctic do not influence Tardigrada densities</w:t>
            </w:r>
          </w:p>
        </w:tc>
        <w:tc>
          <w:tcPr>
            <w:tcW w:w="1276" w:type="dxa"/>
            <w:noWrap/>
            <w:hideMark/>
          </w:tcPr>
          <w:p w14:paraId="1D9ACCC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748406D"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596B1E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&amp; Hodson</w:t>
            </w:r>
          </w:p>
        </w:tc>
        <w:tc>
          <w:tcPr>
            <w:tcW w:w="567" w:type="dxa"/>
            <w:noWrap/>
            <w:hideMark/>
          </w:tcPr>
          <w:p w14:paraId="413411C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059B133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Supraglacial weathering crust dynamics inferred from cryoconite hole hydrology</w:t>
            </w:r>
          </w:p>
        </w:tc>
        <w:tc>
          <w:tcPr>
            <w:tcW w:w="1276" w:type="dxa"/>
            <w:noWrap/>
            <w:hideMark/>
          </w:tcPr>
          <w:p w14:paraId="293C7AC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065E4B5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9DC7E2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Bagshaw et al</w:t>
            </w:r>
          </w:p>
        </w:tc>
        <w:tc>
          <w:tcPr>
            <w:tcW w:w="567" w:type="dxa"/>
            <w:noWrap/>
            <w:hideMark/>
          </w:tcPr>
          <w:p w14:paraId="0ADF541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34A9AE4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Response of Antarctic cryoconite microbial communities to light</w:t>
            </w:r>
          </w:p>
        </w:tc>
        <w:tc>
          <w:tcPr>
            <w:tcW w:w="1276" w:type="dxa"/>
            <w:noWrap/>
            <w:hideMark/>
          </w:tcPr>
          <w:p w14:paraId="6C8EBA6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F38164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1FBF44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Smith et al</w:t>
            </w:r>
          </w:p>
        </w:tc>
        <w:tc>
          <w:tcPr>
            <w:tcW w:w="567" w:type="dxa"/>
            <w:noWrap/>
            <w:hideMark/>
          </w:tcPr>
          <w:p w14:paraId="59D66F9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28448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Biofilms on glacial surfaces: hotspots for biological activity</w:t>
            </w:r>
          </w:p>
        </w:tc>
        <w:tc>
          <w:tcPr>
            <w:tcW w:w="1276" w:type="dxa"/>
            <w:noWrap/>
            <w:hideMark/>
          </w:tcPr>
          <w:p w14:paraId="77E9C2D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2BB8485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5BB821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Franzetti et al</w:t>
            </w:r>
          </w:p>
        </w:tc>
        <w:tc>
          <w:tcPr>
            <w:tcW w:w="567" w:type="dxa"/>
            <w:noWrap/>
            <w:hideMark/>
          </w:tcPr>
          <w:p w14:paraId="3579FC6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3D4CBA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Light-dependent microbial metabolisms drive carbon fluxes on glacier surfaces</w:t>
            </w:r>
          </w:p>
        </w:tc>
        <w:tc>
          <w:tcPr>
            <w:tcW w:w="1276" w:type="dxa"/>
            <w:noWrap/>
            <w:hideMark/>
          </w:tcPr>
          <w:p w14:paraId="3596273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Italy/Asia</w:t>
            </w:r>
          </w:p>
        </w:tc>
      </w:tr>
      <w:tr w:rsidR="00F86921" w:rsidRPr="00F86921" w14:paraId="50DE831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7BC671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Uetake et al</w:t>
            </w:r>
          </w:p>
        </w:tc>
        <w:tc>
          <w:tcPr>
            <w:tcW w:w="567" w:type="dxa"/>
            <w:noWrap/>
            <w:hideMark/>
          </w:tcPr>
          <w:p w14:paraId="71CB67E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35E93A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community variation in cryoconite granules on Qaanaaq Glacier, NW Greenland</w:t>
            </w:r>
          </w:p>
        </w:tc>
        <w:tc>
          <w:tcPr>
            <w:tcW w:w="1276" w:type="dxa"/>
            <w:noWrap/>
            <w:hideMark/>
          </w:tcPr>
          <w:p w14:paraId="7E53AC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610F3A8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85655F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Stibal et al</w:t>
            </w:r>
          </w:p>
        </w:tc>
        <w:tc>
          <w:tcPr>
            <w:tcW w:w="567" w:type="dxa"/>
            <w:noWrap/>
            <w:hideMark/>
          </w:tcPr>
          <w:p w14:paraId="532DFDD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266FF1A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Different bulk and active bacterial communities in cryoconite from the margin and interior of the Greenland ice sheet</w:t>
            </w:r>
          </w:p>
        </w:tc>
        <w:tc>
          <w:tcPr>
            <w:tcW w:w="1276" w:type="dxa"/>
            <w:noWrap/>
            <w:hideMark/>
          </w:tcPr>
          <w:p w14:paraId="2F9677A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2866E8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326526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Webster-Brown &amp; Hawes</w:t>
            </w:r>
          </w:p>
        </w:tc>
        <w:tc>
          <w:tcPr>
            <w:tcW w:w="567" w:type="dxa"/>
            <w:noWrap/>
            <w:hideMark/>
          </w:tcPr>
          <w:p w14:paraId="60333C4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289CAFB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effects of entombment on water chemistry and bacterial assemblages in closed cryoconite holes on Antarctic glaciers</w:t>
            </w:r>
          </w:p>
        </w:tc>
        <w:tc>
          <w:tcPr>
            <w:tcW w:w="1276" w:type="dxa"/>
            <w:noWrap/>
            <w:hideMark/>
          </w:tcPr>
          <w:p w14:paraId="1E0CAD6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4617FE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4B0E8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4C7A2B7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05E136F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Draft genome of Cryobacterium sp. MLB-32, an obligate psychrophile from glacier cryoconite holes of high Arctic</w:t>
            </w:r>
          </w:p>
        </w:tc>
        <w:tc>
          <w:tcPr>
            <w:tcW w:w="1276" w:type="dxa"/>
            <w:noWrap/>
            <w:hideMark/>
          </w:tcPr>
          <w:p w14:paraId="2C065BF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6CF374F"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B73E95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Musilova et al</w:t>
            </w:r>
          </w:p>
        </w:tc>
        <w:tc>
          <w:tcPr>
            <w:tcW w:w="567" w:type="dxa"/>
            <w:noWrap/>
            <w:hideMark/>
          </w:tcPr>
          <w:p w14:paraId="18CB086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400DCC1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Stable microbial community composition on the Greenland Ice Sheet</w:t>
            </w:r>
          </w:p>
        </w:tc>
        <w:tc>
          <w:tcPr>
            <w:tcW w:w="1276" w:type="dxa"/>
            <w:noWrap/>
            <w:hideMark/>
          </w:tcPr>
          <w:p w14:paraId="6C5BF13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5B5B7A6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6899D7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Vinsova et al</w:t>
            </w:r>
          </w:p>
        </w:tc>
        <w:tc>
          <w:tcPr>
            <w:tcW w:w="567" w:type="dxa"/>
            <w:noWrap/>
            <w:hideMark/>
          </w:tcPr>
          <w:p w14:paraId="186A371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3DD15AE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Diatoms in cryoconite holes and adjacent proglacial freshwater sediments, Nordenskiöld glacier (Spitsbergen, High Arctic)</w:t>
            </w:r>
          </w:p>
        </w:tc>
        <w:tc>
          <w:tcPr>
            <w:tcW w:w="1276" w:type="dxa"/>
            <w:noWrap/>
            <w:hideMark/>
          </w:tcPr>
          <w:p w14:paraId="239A3EE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050E3CC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79DAF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Grzesiak et al</w:t>
            </w:r>
          </w:p>
        </w:tc>
        <w:tc>
          <w:tcPr>
            <w:tcW w:w="567" w:type="dxa"/>
            <w:noWrap/>
            <w:hideMark/>
          </w:tcPr>
          <w:p w14:paraId="4FD2157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498F3B7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community development on the surface of Hans and Werenskiold Glaciers (Svalbard, Arctic): a comparison</w:t>
            </w:r>
          </w:p>
        </w:tc>
        <w:tc>
          <w:tcPr>
            <w:tcW w:w="1276" w:type="dxa"/>
            <w:noWrap/>
            <w:hideMark/>
          </w:tcPr>
          <w:p w14:paraId="16EA3DD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5A2C90B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E3E79B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Sehnal </w:t>
            </w:r>
          </w:p>
        </w:tc>
        <w:tc>
          <w:tcPr>
            <w:tcW w:w="567" w:type="dxa"/>
            <w:noWrap/>
            <w:hideMark/>
          </w:tcPr>
          <w:p w14:paraId="0DCFDF5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7AB6A94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holes on frozen lakes as source of interesting extremophilic and extremotolerant organisms</w:t>
            </w:r>
          </w:p>
        </w:tc>
        <w:tc>
          <w:tcPr>
            <w:tcW w:w="1276" w:type="dxa"/>
            <w:noWrap/>
            <w:hideMark/>
          </w:tcPr>
          <w:p w14:paraId="4C88B88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11F08CF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AB805C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Grzesiak et al</w:t>
            </w:r>
          </w:p>
        </w:tc>
        <w:tc>
          <w:tcPr>
            <w:tcW w:w="567" w:type="dxa"/>
            <w:noWrap/>
            <w:hideMark/>
          </w:tcPr>
          <w:p w14:paraId="00C2B2E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4857363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community changes along the ecology glacier ablation zone (King George Island, Antarctica)</w:t>
            </w:r>
          </w:p>
        </w:tc>
        <w:tc>
          <w:tcPr>
            <w:tcW w:w="1276" w:type="dxa"/>
            <w:noWrap/>
            <w:hideMark/>
          </w:tcPr>
          <w:p w14:paraId="54C8C3F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21457E4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45C016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Langford et al</w:t>
            </w:r>
          </w:p>
        </w:tc>
        <w:tc>
          <w:tcPr>
            <w:tcW w:w="567" w:type="dxa"/>
            <w:noWrap/>
            <w:hideMark/>
          </w:tcPr>
          <w:p w14:paraId="68AE7118"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7358F5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spatial investigation of the environmental controls over cryoconite aggregation on Longyearbreen glacier, Svalbard.</w:t>
            </w:r>
          </w:p>
        </w:tc>
        <w:tc>
          <w:tcPr>
            <w:tcW w:w="1276" w:type="dxa"/>
            <w:noWrap/>
            <w:hideMark/>
          </w:tcPr>
          <w:p w14:paraId="2CC9E75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6F37C46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20B35A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Segawa et al</w:t>
            </w:r>
          </w:p>
        </w:tc>
        <w:tc>
          <w:tcPr>
            <w:tcW w:w="567" w:type="dxa"/>
            <w:noWrap/>
            <w:hideMark/>
          </w:tcPr>
          <w:p w14:paraId="03160DCE"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01C4BE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nitrogen cycle in cryoconites: Naturally occuring nitrification-denitrification granules on a glacier</w:t>
            </w:r>
          </w:p>
        </w:tc>
        <w:tc>
          <w:tcPr>
            <w:tcW w:w="1276" w:type="dxa"/>
            <w:noWrap/>
            <w:hideMark/>
          </w:tcPr>
          <w:p w14:paraId="589923B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Asia</w:t>
            </w:r>
          </w:p>
        </w:tc>
      </w:tr>
      <w:tr w:rsidR="00F86921" w:rsidRPr="00F86921" w14:paraId="369568DB"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9775AD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02E4003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7FE9BE6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cold active enzymes and adaptation strategies of bacteria inhabiting glacier cryoconite holes of High Arctic</w:t>
            </w:r>
          </w:p>
        </w:tc>
        <w:tc>
          <w:tcPr>
            <w:tcW w:w="1276" w:type="dxa"/>
            <w:noWrap/>
            <w:hideMark/>
          </w:tcPr>
          <w:p w14:paraId="4539A57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0AFEDFF"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CE465B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011DD96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7129C3F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Spring thaw ionic pulses boost nutrient availability and microbial growth in entombed Antarctic Dry Valley cryoconite holes</w:t>
            </w:r>
          </w:p>
        </w:tc>
        <w:tc>
          <w:tcPr>
            <w:tcW w:w="1276" w:type="dxa"/>
            <w:noWrap/>
            <w:hideMark/>
          </w:tcPr>
          <w:p w14:paraId="6A4FD77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4458DF1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84A115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6C8868A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4822FED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Rhodotorula svalbardensis sp. nov., a novel yeast species isolated from cryoconite holes of Ny-Ålesund, Arctic</w:t>
            </w:r>
          </w:p>
        </w:tc>
        <w:tc>
          <w:tcPr>
            <w:tcW w:w="1276" w:type="dxa"/>
            <w:noWrap/>
            <w:hideMark/>
          </w:tcPr>
          <w:p w14:paraId="019879C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85AB57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0735CC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04BA4B6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79EC835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Antifreeze protein activity in Arctic cryoconite bacteria</w:t>
            </w:r>
          </w:p>
        </w:tc>
        <w:tc>
          <w:tcPr>
            <w:tcW w:w="1276" w:type="dxa"/>
            <w:noWrap/>
            <w:hideMark/>
          </w:tcPr>
          <w:p w14:paraId="01778C4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4BEBE1A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AEF7A0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60285CFE"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78453F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Coupled cryoconite ecosystem structure–function relationships are revealed by comparing bacterial communities in alpine and Arctic glaciers</w:t>
            </w:r>
          </w:p>
        </w:tc>
        <w:tc>
          <w:tcPr>
            <w:tcW w:w="1276" w:type="dxa"/>
            <w:noWrap/>
            <w:hideMark/>
          </w:tcPr>
          <w:p w14:paraId="7A950BF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Alpine/Arctic</w:t>
            </w:r>
          </w:p>
        </w:tc>
      </w:tr>
      <w:tr w:rsidR="00F86921" w:rsidRPr="00F86921" w14:paraId="0D674B7D"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33D659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Lutz et al</w:t>
            </w:r>
          </w:p>
        </w:tc>
        <w:tc>
          <w:tcPr>
            <w:tcW w:w="567" w:type="dxa"/>
            <w:noWrap/>
            <w:hideMark/>
          </w:tcPr>
          <w:p w14:paraId="556E3C9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1179A0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Variations of algal communities cause darkening of a Greenland glacier</w:t>
            </w:r>
          </w:p>
        </w:tc>
        <w:tc>
          <w:tcPr>
            <w:tcW w:w="1276" w:type="dxa"/>
            <w:noWrap/>
            <w:hideMark/>
          </w:tcPr>
          <w:p w14:paraId="017C5C8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3954047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EC7C5B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60F8C60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42D1345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Spatial variations in impurities (cryoconite) on glaciers in northwest Greenland</w:t>
            </w:r>
          </w:p>
        </w:tc>
        <w:tc>
          <w:tcPr>
            <w:tcW w:w="1276" w:type="dxa"/>
            <w:noWrap/>
            <w:hideMark/>
          </w:tcPr>
          <w:p w14:paraId="6ED1998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6027C08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73C955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Zarsky et al</w:t>
            </w:r>
          </w:p>
        </w:tc>
        <w:tc>
          <w:tcPr>
            <w:tcW w:w="567" w:type="dxa"/>
            <w:noWrap/>
            <w:hideMark/>
          </w:tcPr>
          <w:p w14:paraId="1A39D5FE"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37D32B4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Large cryoconite aggregates on a Svalbard glacier support a diverse microbial community including ammonia-oxidizing archaea</w:t>
            </w:r>
          </w:p>
        </w:tc>
        <w:tc>
          <w:tcPr>
            <w:tcW w:w="1276" w:type="dxa"/>
            <w:noWrap/>
            <w:hideMark/>
          </w:tcPr>
          <w:p w14:paraId="3B2FC02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73CA59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012B79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Zeng et al</w:t>
            </w:r>
          </w:p>
        </w:tc>
        <w:tc>
          <w:tcPr>
            <w:tcW w:w="567" w:type="dxa"/>
            <w:noWrap/>
            <w:hideMark/>
          </w:tcPr>
          <w:p w14:paraId="191AEC7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38ED357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of bacteria in surface ice of Austre Lovenbreen glacier, Svalbard</w:t>
            </w:r>
          </w:p>
        </w:tc>
        <w:tc>
          <w:tcPr>
            <w:tcW w:w="1276" w:type="dxa"/>
            <w:noWrap/>
            <w:hideMark/>
          </w:tcPr>
          <w:p w14:paraId="7F28F99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558CB20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CA8CD2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52D2EEF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012744F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distinctive fungal community inhabiting cryoconite holes on glaciers in Svalbard</w:t>
            </w:r>
          </w:p>
        </w:tc>
        <w:tc>
          <w:tcPr>
            <w:tcW w:w="1276" w:type="dxa"/>
            <w:noWrap/>
            <w:hideMark/>
          </w:tcPr>
          <w:p w14:paraId="5A8E790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40ABE8C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195E8F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Stanish et al</w:t>
            </w:r>
          </w:p>
        </w:tc>
        <w:tc>
          <w:tcPr>
            <w:tcW w:w="567" w:type="dxa"/>
            <w:noWrap/>
            <w:hideMark/>
          </w:tcPr>
          <w:p w14:paraId="3F18323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1E4A341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Environmental factors influencing diatom communities in Antarctic cryoconite holes</w:t>
            </w:r>
          </w:p>
        </w:tc>
        <w:tc>
          <w:tcPr>
            <w:tcW w:w="1276" w:type="dxa"/>
            <w:noWrap/>
            <w:hideMark/>
          </w:tcPr>
          <w:p w14:paraId="1FBCB88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300C0C9"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E0D3D4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Bagshaw et al</w:t>
            </w:r>
          </w:p>
        </w:tc>
        <w:tc>
          <w:tcPr>
            <w:tcW w:w="567" w:type="dxa"/>
            <w:noWrap/>
            <w:hideMark/>
          </w:tcPr>
          <w:p w14:paraId="7CF5C99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7C43105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Do cryoconite holes have the potential to be significant sources of C, N, and P to downstream depauperate ecosystems of Taylor Valley, Antarctica?</w:t>
            </w:r>
          </w:p>
        </w:tc>
        <w:tc>
          <w:tcPr>
            <w:tcW w:w="1276" w:type="dxa"/>
            <w:noWrap/>
            <w:hideMark/>
          </w:tcPr>
          <w:p w14:paraId="33D7219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26CFE1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EF0AD6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Bellas et al</w:t>
            </w:r>
          </w:p>
        </w:tc>
        <w:tc>
          <w:tcPr>
            <w:tcW w:w="567" w:type="dxa"/>
            <w:noWrap/>
            <w:hideMark/>
          </w:tcPr>
          <w:p w14:paraId="3238D56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495ED45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Viral impacts on bacterial communities in Arctic cryoconite</w:t>
            </w:r>
          </w:p>
        </w:tc>
        <w:tc>
          <w:tcPr>
            <w:tcW w:w="1276" w:type="dxa"/>
            <w:noWrap/>
            <w:hideMark/>
          </w:tcPr>
          <w:p w14:paraId="5604C8D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2DC44E2F"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5CE23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785F4FB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7B82035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Contrasts between the cryoconite and ice-marginal bacterial communities of Svalbard glaciers</w:t>
            </w:r>
          </w:p>
        </w:tc>
        <w:tc>
          <w:tcPr>
            <w:tcW w:w="1276" w:type="dxa"/>
            <w:noWrap/>
            <w:hideMark/>
          </w:tcPr>
          <w:p w14:paraId="45C7BF3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3B83721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EF82AF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7194B03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703975E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metagenomic snapshot of taxonomic and functional diversity in an alpine glacier cryoconite ecosystem</w:t>
            </w:r>
          </w:p>
        </w:tc>
        <w:tc>
          <w:tcPr>
            <w:tcW w:w="1276" w:type="dxa"/>
            <w:noWrap/>
            <w:hideMark/>
          </w:tcPr>
          <w:p w14:paraId="676C76F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061B164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CBCA82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Mieczan et al</w:t>
            </w:r>
          </w:p>
        </w:tc>
        <w:tc>
          <w:tcPr>
            <w:tcW w:w="567" w:type="dxa"/>
            <w:noWrap/>
            <w:hideMark/>
          </w:tcPr>
          <w:p w14:paraId="2C8CE60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34612A9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Vertical microzonation of ciliates in cryoconite holes in Ecology Glacier, King George Island</w:t>
            </w:r>
          </w:p>
        </w:tc>
        <w:tc>
          <w:tcPr>
            <w:tcW w:w="1276" w:type="dxa"/>
            <w:noWrap/>
            <w:hideMark/>
          </w:tcPr>
          <w:p w14:paraId="0EAB44A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60D9FA35"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8313CE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73F9ADA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4C889E3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Atmospheric deposition studies of heavy metals in Arctic by comparative analysis of lichens and cryoconite</w:t>
            </w:r>
          </w:p>
        </w:tc>
        <w:tc>
          <w:tcPr>
            <w:tcW w:w="1276" w:type="dxa"/>
            <w:noWrap/>
            <w:hideMark/>
          </w:tcPr>
          <w:p w14:paraId="3029774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375CF67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560A82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Margesin et al</w:t>
            </w:r>
          </w:p>
        </w:tc>
        <w:tc>
          <w:tcPr>
            <w:tcW w:w="567" w:type="dxa"/>
            <w:noWrap/>
            <w:hideMark/>
          </w:tcPr>
          <w:p w14:paraId="0820E04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7047D48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Polaromonasglacialis sp. nov. and Polaromonas cryoconiti sp. nov., isolated from alpine glacier cryoconite</w:t>
            </w:r>
          </w:p>
        </w:tc>
        <w:tc>
          <w:tcPr>
            <w:tcW w:w="1276" w:type="dxa"/>
            <w:noWrap/>
            <w:hideMark/>
          </w:tcPr>
          <w:p w14:paraId="0EB16B1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3B66B70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46770F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Cameron et al</w:t>
            </w:r>
          </w:p>
        </w:tc>
        <w:tc>
          <w:tcPr>
            <w:tcW w:w="567" w:type="dxa"/>
            <w:noWrap/>
            <w:hideMark/>
          </w:tcPr>
          <w:p w14:paraId="0F66AA9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70AB7FC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Carbon and nitrogen biogeochemical cycling potentials of supraglacial cryoconite communities</w:t>
            </w:r>
          </w:p>
        </w:tc>
        <w:tc>
          <w:tcPr>
            <w:tcW w:w="1276" w:type="dxa"/>
            <w:noWrap/>
            <w:hideMark/>
          </w:tcPr>
          <w:p w14:paraId="7E50F69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Arctic/Antarctic</w:t>
            </w:r>
          </w:p>
        </w:tc>
      </w:tr>
      <w:tr w:rsidR="00F86921" w:rsidRPr="00F86921" w14:paraId="1FD1F62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256722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Cameron &amp; Hodson</w:t>
            </w:r>
          </w:p>
        </w:tc>
        <w:tc>
          <w:tcPr>
            <w:tcW w:w="567" w:type="dxa"/>
            <w:noWrap/>
            <w:hideMark/>
          </w:tcPr>
          <w:p w14:paraId="4965A16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5AEE9DF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Structure and diversity of bacterial, eukaryotic and archaeal communities in glacial cryoconite holes from the Arctic and the Antarctic</w:t>
            </w:r>
          </w:p>
        </w:tc>
        <w:tc>
          <w:tcPr>
            <w:tcW w:w="1276" w:type="dxa"/>
            <w:noWrap/>
            <w:hideMark/>
          </w:tcPr>
          <w:p w14:paraId="0F2F665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Arctic/Antarctic</w:t>
            </w:r>
          </w:p>
        </w:tc>
      </w:tr>
      <w:tr w:rsidR="00F86921" w:rsidRPr="00F86921" w14:paraId="75683E3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4DDAE0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&amp; Singh</w:t>
            </w:r>
          </w:p>
        </w:tc>
        <w:tc>
          <w:tcPr>
            <w:tcW w:w="567" w:type="dxa"/>
            <w:noWrap/>
            <w:hideMark/>
          </w:tcPr>
          <w:p w14:paraId="576A3DA6"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21CBF3D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Characterization of yeast and filamentous fungi isolated from cryoconite holes of Svalbard, Arctic</w:t>
            </w:r>
          </w:p>
        </w:tc>
        <w:tc>
          <w:tcPr>
            <w:tcW w:w="1276" w:type="dxa"/>
            <w:noWrap/>
            <w:hideMark/>
          </w:tcPr>
          <w:p w14:paraId="2856D74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0F04594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B26B26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5696A96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6CECBC2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Controls on the autochthonous production and respiration of organic matter in cryoconite holes on high Arctic glaciers</w:t>
            </w:r>
          </w:p>
        </w:tc>
        <w:tc>
          <w:tcPr>
            <w:tcW w:w="1276" w:type="dxa"/>
            <w:noWrap/>
            <w:hideMark/>
          </w:tcPr>
          <w:p w14:paraId="50FB6D8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1032854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4E0A19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Macdonell &amp; Fitzsimons</w:t>
            </w:r>
          </w:p>
        </w:tc>
        <w:tc>
          <w:tcPr>
            <w:tcW w:w="567" w:type="dxa"/>
            <w:noWrap/>
            <w:hideMark/>
          </w:tcPr>
          <w:p w14:paraId="28A4510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42C49F2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Observations of cryoconite hole system processes on an Antarctic glacier</w:t>
            </w:r>
          </w:p>
        </w:tc>
        <w:tc>
          <w:tcPr>
            <w:tcW w:w="1276" w:type="dxa"/>
            <w:noWrap/>
            <w:hideMark/>
          </w:tcPr>
          <w:p w14:paraId="0C1B7F4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46541B8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8A4E39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68BD1A6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39AB0B4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 improved estimate of microbially mediated carbon fluxes from the Greenland ice sheet</w:t>
            </w:r>
          </w:p>
        </w:tc>
        <w:tc>
          <w:tcPr>
            <w:tcW w:w="1276" w:type="dxa"/>
            <w:noWrap/>
            <w:hideMark/>
          </w:tcPr>
          <w:p w14:paraId="71DC9A8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59F4CEA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3B1531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64CCE6D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23C1291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nitrogen cycling on the Greenland Ice Sheet</w:t>
            </w:r>
          </w:p>
        </w:tc>
        <w:tc>
          <w:tcPr>
            <w:tcW w:w="1276" w:type="dxa"/>
            <w:noWrap/>
            <w:hideMark/>
          </w:tcPr>
          <w:p w14:paraId="44512BE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7C71EBC5"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FA9C69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Zhang et al</w:t>
            </w:r>
          </w:p>
        </w:tc>
        <w:tc>
          <w:tcPr>
            <w:tcW w:w="567" w:type="dxa"/>
            <w:noWrap/>
            <w:hideMark/>
          </w:tcPr>
          <w:p w14:paraId="4F33B55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0DBFBBF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Glaciimonas immobilis gen. nov., sp. nov., a member of the family Oxalobacteraceae isolated from alpine glacier cryoconite</w:t>
            </w:r>
          </w:p>
        </w:tc>
        <w:tc>
          <w:tcPr>
            <w:tcW w:w="1276" w:type="dxa"/>
            <w:noWrap/>
            <w:hideMark/>
          </w:tcPr>
          <w:p w14:paraId="0F99EC6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2EDE69BB"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96EEFD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Pociecha</w:t>
            </w:r>
          </w:p>
        </w:tc>
        <w:tc>
          <w:tcPr>
            <w:tcW w:w="567" w:type="dxa"/>
            <w:noWrap/>
            <w:hideMark/>
          </w:tcPr>
          <w:p w14:paraId="6FF4982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157EB43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Rotifers as Indicators of Climate Change in the Antarctic Environments</w:t>
            </w:r>
          </w:p>
        </w:tc>
        <w:tc>
          <w:tcPr>
            <w:tcW w:w="1276" w:type="dxa"/>
            <w:noWrap/>
            <w:hideMark/>
          </w:tcPr>
          <w:p w14:paraId="38D5638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43411DF5"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58B03F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6123530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2334ED8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Possible interactions between bacterial diversity, microbial activity and supraglacial hydrology of cryoconite holes in Svalbard</w:t>
            </w:r>
          </w:p>
        </w:tc>
        <w:tc>
          <w:tcPr>
            <w:tcW w:w="1276" w:type="dxa"/>
            <w:noWrap/>
            <w:hideMark/>
          </w:tcPr>
          <w:p w14:paraId="4089913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EB1155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4271D5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Irvine-Fynn</w:t>
            </w:r>
          </w:p>
        </w:tc>
        <w:tc>
          <w:tcPr>
            <w:tcW w:w="567" w:type="dxa"/>
            <w:noWrap/>
            <w:hideMark/>
          </w:tcPr>
          <w:p w14:paraId="5B9E5F1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65B1C05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In situ quantification of supraglacial cryoconite morphodynamics using time-lapse imaging: an example from Svalbard</w:t>
            </w:r>
          </w:p>
        </w:tc>
        <w:tc>
          <w:tcPr>
            <w:tcW w:w="1276" w:type="dxa"/>
            <w:noWrap/>
            <w:hideMark/>
          </w:tcPr>
          <w:p w14:paraId="6F2C365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1B771D4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A8C874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Bagshaw et al</w:t>
            </w:r>
          </w:p>
        </w:tc>
        <w:tc>
          <w:tcPr>
            <w:tcW w:w="567" w:type="dxa"/>
            <w:noWrap/>
            <w:hideMark/>
          </w:tcPr>
          <w:p w14:paraId="5C2F162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15726C3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High‐resolution monitoring reveals dissolved oxygen dynamics in an Antarctic cryoconite hole</w:t>
            </w:r>
          </w:p>
        </w:tc>
        <w:tc>
          <w:tcPr>
            <w:tcW w:w="1276" w:type="dxa"/>
            <w:noWrap/>
            <w:hideMark/>
          </w:tcPr>
          <w:p w14:paraId="61AEC98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597F369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3A9E3D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Lee et al</w:t>
            </w:r>
          </w:p>
        </w:tc>
        <w:tc>
          <w:tcPr>
            <w:tcW w:w="567" w:type="dxa"/>
            <w:noWrap/>
            <w:hideMark/>
          </w:tcPr>
          <w:p w14:paraId="67965C6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0E650A6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Cultured bacterial diversity and human impact on alpine glacier cryoconite</w:t>
            </w:r>
          </w:p>
        </w:tc>
        <w:tc>
          <w:tcPr>
            <w:tcW w:w="1276" w:type="dxa"/>
            <w:noWrap/>
            <w:hideMark/>
          </w:tcPr>
          <w:p w14:paraId="554D09D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2CC1705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05F2C2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5E2CDAE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79D7E0B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Nitrogen fixation on Arctic glaciers, Svalbard</w:t>
            </w:r>
          </w:p>
        </w:tc>
        <w:tc>
          <w:tcPr>
            <w:tcW w:w="1276" w:type="dxa"/>
            <w:noWrap/>
            <w:hideMark/>
          </w:tcPr>
          <w:p w14:paraId="69D47ED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B64DAA5"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E0FC41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6DE21CC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16765B7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mass–area relationship within cryoconite holes and its implications for primary production</w:t>
            </w:r>
          </w:p>
        </w:tc>
        <w:tc>
          <w:tcPr>
            <w:tcW w:w="1276" w:type="dxa"/>
            <w:noWrap/>
            <w:hideMark/>
          </w:tcPr>
          <w:p w14:paraId="559F394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3486CC0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724F78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Langford et al</w:t>
            </w:r>
          </w:p>
        </w:tc>
        <w:tc>
          <w:tcPr>
            <w:tcW w:w="567" w:type="dxa"/>
            <w:noWrap/>
            <w:hideMark/>
          </w:tcPr>
          <w:p w14:paraId="1039058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7696062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microstructure and biogeochemistry of Arctic cryoconite granules</w:t>
            </w:r>
          </w:p>
        </w:tc>
        <w:tc>
          <w:tcPr>
            <w:tcW w:w="1276" w:type="dxa"/>
            <w:noWrap/>
            <w:hideMark/>
          </w:tcPr>
          <w:p w14:paraId="7477C90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Svalbard/Greenland</w:t>
            </w:r>
          </w:p>
        </w:tc>
      </w:tr>
      <w:tr w:rsidR="00F86921" w:rsidRPr="00F86921" w14:paraId="5D3B0D0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24D1E0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Hodson et al</w:t>
            </w:r>
          </w:p>
        </w:tc>
        <w:tc>
          <w:tcPr>
            <w:tcW w:w="567" w:type="dxa"/>
            <w:noWrap/>
            <w:hideMark/>
          </w:tcPr>
          <w:p w14:paraId="5384C57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2798031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cryoconite ecosystem on the Greenland ice sheet</w:t>
            </w:r>
          </w:p>
        </w:tc>
        <w:tc>
          <w:tcPr>
            <w:tcW w:w="1276" w:type="dxa"/>
            <w:noWrap/>
            <w:hideMark/>
          </w:tcPr>
          <w:p w14:paraId="0DBAED7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FAD382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D6FBFD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031EEC4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545B257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Structure and formation process of cryoconite granules on Ürümqi glacier No. 1, Tien Shan, China</w:t>
            </w:r>
          </w:p>
        </w:tc>
        <w:tc>
          <w:tcPr>
            <w:tcW w:w="1276" w:type="dxa"/>
            <w:noWrap/>
            <w:hideMark/>
          </w:tcPr>
          <w:p w14:paraId="47B9905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4CBF915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34F286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Bogglid et al</w:t>
            </w:r>
          </w:p>
        </w:tc>
        <w:tc>
          <w:tcPr>
            <w:tcW w:w="567" w:type="dxa"/>
            <w:noWrap/>
            <w:hideMark/>
          </w:tcPr>
          <w:p w14:paraId="2ECDA5C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225E6DA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ablation zone in northeast Greenland: ice types, albedos and impurities</w:t>
            </w:r>
          </w:p>
        </w:tc>
        <w:tc>
          <w:tcPr>
            <w:tcW w:w="1276" w:type="dxa"/>
            <w:noWrap/>
            <w:hideMark/>
          </w:tcPr>
          <w:p w14:paraId="1BA1AB1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6A2CB13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C38BE1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Xu et al</w:t>
            </w:r>
          </w:p>
        </w:tc>
        <w:tc>
          <w:tcPr>
            <w:tcW w:w="567" w:type="dxa"/>
            <w:noWrap/>
            <w:hideMark/>
          </w:tcPr>
          <w:p w14:paraId="57E1EE6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11846C3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Sources and molecular composition of cryoconite organic matter from the Athabasca Glacier, Canadian Rocky Mountains</w:t>
            </w:r>
          </w:p>
        </w:tc>
        <w:tc>
          <w:tcPr>
            <w:tcW w:w="1276" w:type="dxa"/>
            <w:noWrap/>
            <w:hideMark/>
          </w:tcPr>
          <w:p w14:paraId="20376E2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Canada</w:t>
            </w:r>
          </w:p>
        </w:tc>
      </w:tr>
      <w:tr w:rsidR="00F86921" w:rsidRPr="00F86921" w14:paraId="18395E2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F97B12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Anesio et al</w:t>
            </w:r>
          </w:p>
        </w:tc>
        <w:tc>
          <w:tcPr>
            <w:tcW w:w="567" w:type="dxa"/>
            <w:noWrap/>
            <w:hideMark/>
          </w:tcPr>
          <w:p w14:paraId="0974BA2E"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5E173E5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Carbon fluxes through bacterial communities on glacier surfaces</w:t>
            </w:r>
          </w:p>
        </w:tc>
        <w:tc>
          <w:tcPr>
            <w:tcW w:w="1276" w:type="dxa"/>
            <w:noWrap/>
            <w:hideMark/>
          </w:tcPr>
          <w:p w14:paraId="3CBF825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75C5DD5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BDD914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Uetake et al</w:t>
            </w:r>
          </w:p>
        </w:tc>
        <w:tc>
          <w:tcPr>
            <w:tcW w:w="567" w:type="dxa"/>
            <w:noWrap/>
            <w:hideMark/>
          </w:tcPr>
          <w:p w14:paraId="2E1B107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5F5427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Communities of algae and cyanobacteria on glaciers in west Greenland</w:t>
            </w:r>
          </w:p>
        </w:tc>
        <w:tc>
          <w:tcPr>
            <w:tcW w:w="1276" w:type="dxa"/>
            <w:noWrap/>
            <w:hideMark/>
          </w:tcPr>
          <w:p w14:paraId="3A8803F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4574434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2CA61F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Hodson et al</w:t>
            </w:r>
          </w:p>
        </w:tc>
        <w:tc>
          <w:tcPr>
            <w:tcW w:w="567" w:type="dxa"/>
            <w:noWrap/>
            <w:hideMark/>
          </w:tcPr>
          <w:p w14:paraId="691D6CF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28EB167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structure, biological activity and biogeochemistry of cryoconite aggregates upon an Arctic valley glacier: Longyearbreen, Svalbard</w:t>
            </w:r>
          </w:p>
        </w:tc>
        <w:tc>
          <w:tcPr>
            <w:tcW w:w="1276" w:type="dxa"/>
            <w:noWrap/>
            <w:hideMark/>
          </w:tcPr>
          <w:p w14:paraId="5DC9333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5E5C6969"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844EA8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Anesio et al</w:t>
            </w:r>
          </w:p>
        </w:tc>
        <w:tc>
          <w:tcPr>
            <w:tcW w:w="567" w:type="dxa"/>
            <w:noWrap/>
            <w:hideMark/>
          </w:tcPr>
          <w:p w14:paraId="26E7308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2009</w:t>
            </w:r>
          </w:p>
        </w:tc>
        <w:tc>
          <w:tcPr>
            <w:tcW w:w="5806" w:type="dxa"/>
            <w:noWrap/>
            <w:hideMark/>
          </w:tcPr>
          <w:p w14:paraId="0E3DE7A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 microbial activity on glaciers: importance to the global carbon cycle</w:t>
            </w:r>
          </w:p>
        </w:tc>
        <w:tc>
          <w:tcPr>
            <w:tcW w:w="1276" w:type="dxa"/>
            <w:noWrap/>
            <w:hideMark/>
          </w:tcPr>
          <w:p w14:paraId="77EC395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6D28BBF8"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44D2D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Stibal et al</w:t>
            </w:r>
          </w:p>
        </w:tc>
        <w:tc>
          <w:tcPr>
            <w:tcW w:w="567" w:type="dxa"/>
            <w:noWrap/>
            <w:hideMark/>
          </w:tcPr>
          <w:p w14:paraId="5D583E1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2008</w:t>
            </w:r>
          </w:p>
        </w:tc>
        <w:tc>
          <w:tcPr>
            <w:tcW w:w="5806" w:type="dxa"/>
            <w:noWrap/>
            <w:hideMark/>
          </w:tcPr>
          <w:p w14:paraId="1D52F1F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Speciation, phase association and potential bioavaialability of phorphorus on a Svalbard glacier</w:t>
            </w:r>
          </w:p>
        </w:tc>
        <w:tc>
          <w:tcPr>
            <w:tcW w:w="1276" w:type="dxa"/>
            <w:noWrap/>
            <w:hideMark/>
          </w:tcPr>
          <w:p w14:paraId="1219630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3DE88C3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6E3604B"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Fountain et al</w:t>
            </w:r>
          </w:p>
        </w:tc>
        <w:tc>
          <w:tcPr>
            <w:tcW w:w="567" w:type="dxa"/>
            <w:noWrap/>
            <w:hideMark/>
          </w:tcPr>
          <w:p w14:paraId="5BF1CBC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2008</w:t>
            </w:r>
          </w:p>
        </w:tc>
        <w:tc>
          <w:tcPr>
            <w:tcW w:w="5806" w:type="dxa"/>
            <w:noWrap/>
            <w:hideMark/>
          </w:tcPr>
          <w:p w14:paraId="6623636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Temporal variations in physical and chemical features of cryoconite holes on Canada Glacier, McMurdo Dry Valleys, Antarctica</w:t>
            </w:r>
          </w:p>
        </w:tc>
        <w:tc>
          <w:tcPr>
            <w:tcW w:w="1276" w:type="dxa"/>
            <w:noWrap/>
            <w:hideMark/>
          </w:tcPr>
          <w:p w14:paraId="76A9B65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5281AB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75417D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Stibal et al</w:t>
            </w:r>
          </w:p>
        </w:tc>
        <w:tc>
          <w:tcPr>
            <w:tcW w:w="567" w:type="dxa"/>
            <w:noWrap/>
            <w:hideMark/>
          </w:tcPr>
          <w:p w14:paraId="102406D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2008</w:t>
            </w:r>
          </w:p>
        </w:tc>
        <w:tc>
          <w:tcPr>
            <w:tcW w:w="5806" w:type="dxa"/>
            <w:noWrap/>
            <w:hideMark/>
          </w:tcPr>
          <w:p w14:paraId="512787F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primary production on an Arctic glacier is insignificant in comparison with allochthonous organic carbon input</w:t>
            </w:r>
          </w:p>
        </w:tc>
        <w:tc>
          <w:tcPr>
            <w:tcW w:w="1276" w:type="dxa"/>
            <w:noWrap/>
            <w:hideMark/>
          </w:tcPr>
          <w:p w14:paraId="74975C4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9B2E1B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E94BCC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Mindl et al</w:t>
            </w:r>
          </w:p>
        </w:tc>
        <w:tc>
          <w:tcPr>
            <w:tcW w:w="567" w:type="dxa"/>
            <w:noWrap/>
            <w:hideMark/>
          </w:tcPr>
          <w:p w14:paraId="0B1B459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304A3C4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Factors influencing bacterial dynamics along a transect from supraglacial runoff to proglacial lakes of a high Arctic glacieri</w:t>
            </w:r>
          </w:p>
        </w:tc>
        <w:tc>
          <w:tcPr>
            <w:tcW w:w="1276" w:type="dxa"/>
            <w:noWrap/>
            <w:hideMark/>
          </w:tcPr>
          <w:p w14:paraId="2AF82C8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687E0B0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E8B034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Kastovska e al</w:t>
            </w:r>
          </w:p>
        </w:tc>
        <w:tc>
          <w:tcPr>
            <w:tcW w:w="567" w:type="dxa"/>
            <w:noWrap/>
            <w:hideMark/>
          </w:tcPr>
          <w:p w14:paraId="460978A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7467ACC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community structure and ecology of subglacial sediments in two polythermal Svalbard glaciers characterised by epiflurescence microscopy and PLFA</w:t>
            </w:r>
          </w:p>
        </w:tc>
        <w:tc>
          <w:tcPr>
            <w:tcW w:w="1276" w:type="dxa"/>
            <w:noWrap/>
            <w:hideMark/>
          </w:tcPr>
          <w:p w14:paraId="485B90D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12E0693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679F23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Foreman et al</w:t>
            </w:r>
          </w:p>
        </w:tc>
        <w:tc>
          <w:tcPr>
            <w:tcW w:w="567" w:type="dxa"/>
            <w:noWrap/>
            <w:hideMark/>
          </w:tcPr>
          <w:p w14:paraId="4F4D3C2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6109BC1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Metabolic activity and diversity of cryoconites in the Taylor Valley, Antarctica</w:t>
            </w:r>
          </w:p>
        </w:tc>
        <w:tc>
          <w:tcPr>
            <w:tcW w:w="1276" w:type="dxa"/>
            <w:noWrap/>
            <w:hideMark/>
          </w:tcPr>
          <w:p w14:paraId="4D82D93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4883F3D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631BE4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Bagshaw et al</w:t>
            </w:r>
          </w:p>
        </w:tc>
        <w:tc>
          <w:tcPr>
            <w:tcW w:w="567" w:type="dxa"/>
            <w:noWrap/>
            <w:hideMark/>
          </w:tcPr>
          <w:p w14:paraId="7D5E367B"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225D1AD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Biogeochemical evolution of cryoconite holes on Canada glacier, Taylor Valley, Antarctica</w:t>
            </w:r>
          </w:p>
        </w:tc>
        <w:tc>
          <w:tcPr>
            <w:tcW w:w="1276" w:type="dxa"/>
            <w:noWrap/>
            <w:hideMark/>
          </w:tcPr>
          <w:p w14:paraId="68DADA2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1965976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92F0B2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Anesio et al</w:t>
            </w:r>
          </w:p>
        </w:tc>
        <w:tc>
          <w:tcPr>
            <w:tcW w:w="567" w:type="dxa"/>
            <w:noWrap/>
            <w:hideMark/>
          </w:tcPr>
          <w:p w14:paraId="6CCA9A0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3384ACE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Viral dynamics in cryoconite holes on a high Arctic glacier (Svalbard)</w:t>
            </w:r>
          </w:p>
        </w:tc>
        <w:tc>
          <w:tcPr>
            <w:tcW w:w="1276" w:type="dxa"/>
            <w:noWrap/>
            <w:hideMark/>
          </w:tcPr>
          <w:p w14:paraId="03E90A9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6AF7704B"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96D49C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Hodson et al</w:t>
            </w:r>
          </w:p>
        </w:tc>
        <w:tc>
          <w:tcPr>
            <w:tcW w:w="567" w:type="dxa"/>
            <w:noWrap/>
            <w:hideMark/>
          </w:tcPr>
          <w:p w14:paraId="20B3C2C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2B43958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glacier respires: quantifying the distribution and respiration CO2 flux of cryoconite across an entire Arctic supraglacial ecosystem</w:t>
            </w:r>
          </w:p>
        </w:tc>
        <w:tc>
          <w:tcPr>
            <w:tcW w:w="1276" w:type="dxa"/>
            <w:noWrap/>
            <w:hideMark/>
          </w:tcPr>
          <w:p w14:paraId="5ACBF19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3D3876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E4C22F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Stibal et al</w:t>
            </w:r>
          </w:p>
        </w:tc>
        <w:tc>
          <w:tcPr>
            <w:tcW w:w="567" w:type="dxa"/>
            <w:noWrap/>
            <w:hideMark/>
          </w:tcPr>
          <w:p w14:paraId="19E6EC7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2006</w:t>
            </w:r>
          </w:p>
        </w:tc>
        <w:tc>
          <w:tcPr>
            <w:tcW w:w="5806" w:type="dxa"/>
            <w:noWrap/>
            <w:hideMark/>
          </w:tcPr>
          <w:p w14:paraId="4B09B58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communities on glacier surfaces in Svalbard: impact of physical and chemical properties on abundance and structure of cyanobacteria and algae</w:t>
            </w:r>
          </w:p>
        </w:tc>
        <w:tc>
          <w:tcPr>
            <w:tcW w:w="1276" w:type="dxa"/>
            <w:noWrap/>
            <w:hideMark/>
          </w:tcPr>
          <w:p w14:paraId="4E857C9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24F688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4FDEA3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Sawstrom et al</w:t>
            </w:r>
          </w:p>
        </w:tc>
        <w:tc>
          <w:tcPr>
            <w:tcW w:w="567" w:type="dxa"/>
            <w:noWrap/>
            <w:hideMark/>
          </w:tcPr>
          <w:p w14:paraId="6C0FD0A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2006</w:t>
            </w:r>
          </w:p>
        </w:tc>
        <w:tc>
          <w:tcPr>
            <w:tcW w:w="5806" w:type="dxa"/>
            <w:noWrap/>
            <w:hideMark/>
          </w:tcPr>
          <w:p w14:paraId="35C4236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 viral infection rates in Antarctic and Arctic bacterioplankton</w:t>
            </w:r>
          </w:p>
        </w:tc>
        <w:tc>
          <w:tcPr>
            <w:tcW w:w="1276" w:type="dxa"/>
            <w:noWrap/>
            <w:hideMark/>
          </w:tcPr>
          <w:p w14:paraId="408F222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6F6C2CD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B6A555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6959CBE4"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2005</w:t>
            </w:r>
          </w:p>
        </w:tc>
        <w:tc>
          <w:tcPr>
            <w:tcW w:w="5806" w:type="dxa"/>
            <w:noWrap/>
            <w:hideMark/>
          </w:tcPr>
          <w:p w14:paraId="34EFD47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large amount of biogenic surface dust (cryoconite) on a glacier in the Qilian Mountains, China</w:t>
            </w:r>
          </w:p>
        </w:tc>
        <w:tc>
          <w:tcPr>
            <w:tcW w:w="1276" w:type="dxa"/>
            <w:noWrap/>
            <w:hideMark/>
          </w:tcPr>
          <w:p w14:paraId="6FB62BD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46F56BE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400A34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Porazinska et al</w:t>
            </w:r>
          </w:p>
        </w:tc>
        <w:tc>
          <w:tcPr>
            <w:tcW w:w="567" w:type="dxa"/>
            <w:noWrap/>
            <w:hideMark/>
          </w:tcPr>
          <w:p w14:paraId="478386D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1BD8057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biodiversity and biogeochemistry of cryoconite holes from McMurdo Dry Valley glaciers, Antarctica</w:t>
            </w:r>
          </w:p>
        </w:tc>
        <w:tc>
          <w:tcPr>
            <w:tcW w:w="1276" w:type="dxa"/>
            <w:noWrap/>
            <w:hideMark/>
          </w:tcPr>
          <w:p w14:paraId="4955DA7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456E9F7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039BDC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Fountain et al</w:t>
            </w:r>
          </w:p>
        </w:tc>
        <w:tc>
          <w:tcPr>
            <w:tcW w:w="567" w:type="dxa"/>
            <w:noWrap/>
            <w:hideMark/>
          </w:tcPr>
          <w:p w14:paraId="5232905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78D7A4D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Evolution of cryoconite holes and their contribution to meltwater runoff from glaciers in the McMurdo Dry Valleys, Antarctica</w:t>
            </w:r>
          </w:p>
        </w:tc>
        <w:tc>
          <w:tcPr>
            <w:tcW w:w="1276" w:type="dxa"/>
            <w:noWrap/>
            <w:hideMark/>
          </w:tcPr>
          <w:p w14:paraId="03DC443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1692A9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E842C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Mueller &amp; Pollard</w:t>
            </w:r>
          </w:p>
        </w:tc>
        <w:tc>
          <w:tcPr>
            <w:tcW w:w="567" w:type="dxa"/>
            <w:noWrap/>
            <w:hideMark/>
          </w:tcPr>
          <w:p w14:paraId="4C571FD1"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456C660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Gradient analysis of cryoconite ecosystems from two polar glaciers</w:t>
            </w:r>
          </w:p>
        </w:tc>
        <w:tc>
          <w:tcPr>
            <w:tcW w:w="1276" w:type="dxa"/>
            <w:noWrap/>
            <w:hideMark/>
          </w:tcPr>
          <w:p w14:paraId="6A91D60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2B3AD60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A94BC4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Tranter et al</w:t>
            </w:r>
          </w:p>
        </w:tc>
        <w:tc>
          <w:tcPr>
            <w:tcW w:w="567" w:type="dxa"/>
            <w:noWrap/>
            <w:hideMark/>
          </w:tcPr>
          <w:p w14:paraId="7707B134"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7D26132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Extreme hydrochemical conditions in natural microcosms entombed within Antarctic ice</w:t>
            </w:r>
          </w:p>
        </w:tc>
        <w:tc>
          <w:tcPr>
            <w:tcW w:w="1276" w:type="dxa"/>
            <w:noWrap/>
            <w:hideMark/>
          </w:tcPr>
          <w:p w14:paraId="38B96B0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2E4457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B31CAF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Margesin et al</w:t>
            </w:r>
          </w:p>
        </w:tc>
        <w:tc>
          <w:tcPr>
            <w:tcW w:w="567" w:type="dxa"/>
            <w:noWrap/>
            <w:hideMark/>
          </w:tcPr>
          <w:p w14:paraId="104472A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2003</w:t>
            </w:r>
          </w:p>
        </w:tc>
        <w:tc>
          <w:tcPr>
            <w:tcW w:w="5806" w:type="dxa"/>
            <w:noWrap/>
            <w:hideMark/>
          </w:tcPr>
          <w:p w14:paraId="2CEFFD8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Pedobacter cryoconitis sp. nov., a facultative psychrophile from alpine glacier cryoconite</w:t>
            </w:r>
          </w:p>
        </w:tc>
        <w:tc>
          <w:tcPr>
            <w:tcW w:w="1276" w:type="dxa"/>
            <w:noWrap/>
            <w:hideMark/>
          </w:tcPr>
          <w:p w14:paraId="0DDD59F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4C25A62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A48A6C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Christner et al</w:t>
            </w:r>
          </w:p>
        </w:tc>
        <w:tc>
          <w:tcPr>
            <w:tcW w:w="567" w:type="dxa"/>
            <w:noWrap/>
            <w:hideMark/>
          </w:tcPr>
          <w:p w14:paraId="503369B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2003</w:t>
            </w:r>
          </w:p>
        </w:tc>
        <w:tc>
          <w:tcPr>
            <w:tcW w:w="5806" w:type="dxa"/>
            <w:noWrap/>
            <w:hideMark/>
          </w:tcPr>
          <w:p w14:paraId="5F6ADB7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Molecular identification of bacteria and eukarya inhabiting an Antarctic cryoconite hole</w:t>
            </w:r>
          </w:p>
        </w:tc>
        <w:tc>
          <w:tcPr>
            <w:tcW w:w="1276" w:type="dxa"/>
            <w:noWrap/>
            <w:hideMark/>
          </w:tcPr>
          <w:p w14:paraId="2171F2C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59856B1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B64BB8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Sawstrom et al</w:t>
            </w:r>
          </w:p>
        </w:tc>
        <w:tc>
          <w:tcPr>
            <w:tcW w:w="567" w:type="dxa"/>
            <w:noWrap/>
            <w:hideMark/>
          </w:tcPr>
          <w:p w14:paraId="427BFAB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2002</w:t>
            </w:r>
          </w:p>
        </w:tc>
        <w:tc>
          <w:tcPr>
            <w:tcW w:w="5806" w:type="dxa"/>
            <w:noWrap/>
            <w:hideMark/>
          </w:tcPr>
          <w:p w14:paraId="294D5CC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microbial communities and primary productivity of cryoconite holes in an Arctic glacier (Svalbard 79 N)</w:t>
            </w:r>
          </w:p>
        </w:tc>
        <w:tc>
          <w:tcPr>
            <w:tcW w:w="1276" w:type="dxa"/>
            <w:noWrap/>
            <w:hideMark/>
          </w:tcPr>
          <w:p w14:paraId="17ECF72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4E6A0BD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E6B65F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Takeuchi </w:t>
            </w:r>
          </w:p>
        </w:tc>
        <w:tc>
          <w:tcPr>
            <w:tcW w:w="567" w:type="dxa"/>
            <w:noWrap/>
            <w:hideMark/>
          </w:tcPr>
          <w:p w14:paraId="2933AF8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2002</w:t>
            </w:r>
          </w:p>
        </w:tc>
        <w:tc>
          <w:tcPr>
            <w:tcW w:w="5806" w:type="dxa"/>
            <w:noWrap/>
            <w:hideMark/>
          </w:tcPr>
          <w:p w14:paraId="3EE20FE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Optical characteristics of cryoconite (surface dust) on glaciers: the relationship between light absorbency and the property of organic matter contained in the cryoconite</w:t>
            </w:r>
          </w:p>
        </w:tc>
        <w:tc>
          <w:tcPr>
            <w:tcW w:w="1276" w:type="dxa"/>
            <w:noWrap/>
            <w:hideMark/>
          </w:tcPr>
          <w:p w14:paraId="0188274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5F5BB96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B586D3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Mueller et al</w:t>
            </w:r>
          </w:p>
        </w:tc>
        <w:tc>
          <w:tcPr>
            <w:tcW w:w="567" w:type="dxa"/>
            <w:noWrap/>
            <w:hideMark/>
          </w:tcPr>
          <w:p w14:paraId="0A62585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2001</w:t>
            </w:r>
          </w:p>
        </w:tc>
        <w:tc>
          <w:tcPr>
            <w:tcW w:w="5806" w:type="dxa"/>
            <w:noWrap/>
            <w:hideMark/>
          </w:tcPr>
          <w:p w14:paraId="79E372D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Glacial cryoconite ecosystems: a bipolar comparison of algal communities and habitats</w:t>
            </w:r>
          </w:p>
        </w:tc>
        <w:tc>
          <w:tcPr>
            <w:tcW w:w="1276" w:type="dxa"/>
            <w:noWrap/>
            <w:hideMark/>
          </w:tcPr>
          <w:p w14:paraId="25B9AAA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281C1B4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CE59CA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Takeuchi et al </w:t>
            </w:r>
          </w:p>
        </w:tc>
        <w:tc>
          <w:tcPr>
            <w:tcW w:w="567" w:type="dxa"/>
            <w:noWrap/>
            <w:hideMark/>
          </w:tcPr>
          <w:p w14:paraId="6FB6CD5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2001</w:t>
            </w:r>
          </w:p>
        </w:tc>
        <w:tc>
          <w:tcPr>
            <w:tcW w:w="5806" w:type="dxa"/>
            <w:noWrap/>
            <w:hideMark/>
          </w:tcPr>
          <w:p w14:paraId="52F152C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Structure, formation, and darkening process of albedo-reducing material (cryoconite) on a Himalayan glacier: a granular algal mat growing on the glacier</w:t>
            </w:r>
          </w:p>
        </w:tc>
        <w:tc>
          <w:tcPr>
            <w:tcW w:w="1276" w:type="dxa"/>
            <w:noWrap/>
            <w:hideMark/>
          </w:tcPr>
          <w:p w14:paraId="0F02A9F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Himalayas</w:t>
            </w:r>
          </w:p>
        </w:tc>
      </w:tr>
      <w:tr w:rsidR="00F86921" w:rsidRPr="00F86921" w14:paraId="372F975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9504E2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78D3580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2001</w:t>
            </w:r>
          </w:p>
        </w:tc>
        <w:tc>
          <w:tcPr>
            <w:tcW w:w="5806" w:type="dxa"/>
            <w:noWrap/>
            <w:hideMark/>
          </w:tcPr>
          <w:p w14:paraId="5EE4FC4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Biological characteristics of dark colored material (cryoconite) on Canadian Arctic glaciers (Devon and Penny ice caps)</w:t>
            </w:r>
          </w:p>
        </w:tc>
        <w:tc>
          <w:tcPr>
            <w:tcW w:w="1276" w:type="dxa"/>
            <w:noWrap/>
            <w:hideMark/>
          </w:tcPr>
          <w:p w14:paraId="11AF13D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Canada</w:t>
            </w:r>
          </w:p>
        </w:tc>
      </w:tr>
      <w:tr w:rsidR="00F86921" w:rsidRPr="00F86921" w14:paraId="20569D5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7CDC42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6BEA634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2000</w:t>
            </w:r>
          </w:p>
        </w:tc>
        <w:tc>
          <w:tcPr>
            <w:tcW w:w="5806" w:type="dxa"/>
            <w:noWrap/>
            <w:hideMark/>
          </w:tcPr>
          <w:p w14:paraId="19EEAE1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Characteristics of cryoconite holes on a Himalayan glacier, Yala Glacier Central Nepal</w:t>
            </w:r>
          </w:p>
        </w:tc>
        <w:tc>
          <w:tcPr>
            <w:tcW w:w="1276" w:type="dxa"/>
            <w:noWrap/>
            <w:hideMark/>
          </w:tcPr>
          <w:p w14:paraId="7498D34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Himalayas</w:t>
            </w:r>
          </w:p>
        </w:tc>
      </w:tr>
      <w:tr w:rsidR="00F86921" w:rsidRPr="00F86921" w14:paraId="01E32B5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5DE286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Vincent et al</w:t>
            </w:r>
          </w:p>
        </w:tc>
        <w:tc>
          <w:tcPr>
            <w:tcW w:w="567" w:type="dxa"/>
            <w:noWrap/>
            <w:hideMark/>
          </w:tcPr>
          <w:p w14:paraId="26C1F56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2000</w:t>
            </w:r>
          </w:p>
        </w:tc>
        <w:tc>
          <w:tcPr>
            <w:tcW w:w="5806" w:type="dxa"/>
            <w:noWrap/>
            <w:hideMark/>
          </w:tcPr>
          <w:p w14:paraId="79F04A6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Ice shelf microbial ecosystems in the high arctic and implications for life on snowball earth</w:t>
            </w:r>
          </w:p>
        </w:tc>
        <w:tc>
          <w:tcPr>
            <w:tcW w:w="1276" w:type="dxa"/>
            <w:noWrap/>
            <w:hideMark/>
          </w:tcPr>
          <w:p w14:paraId="1263576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bl>
    <w:p w14:paraId="69C565E1" w14:textId="77777777" w:rsidR="00F86921" w:rsidRPr="006453D7" w:rsidRDefault="00F86921" w:rsidP="006453D7">
      <w:pPr>
        <w:jc w:val="center"/>
        <w:rPr>
          <w:rFonts w:asciiTheme="minorHAnsi" w:hAnsiTheme="minorHAnsi" w:cstheme="minorHAnsi"/>
        </w:rPr>
      </w:pPr>
    </w:p>
    <w:sectPr w:rsidR="00F86921" w:rsidRPr="006453D7" w:rsidSect="00DC528E">
      <w:footerReference w:type="even" r:id="rId24"/>
      <w:footerReference w:type="default" r:id="rId25"/>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C911CE" w14:textId="77777777" w:rsidR="00EC53D7" w:rsidRDefault="00EC53D7" w:rsidP="00123446">
      <w:r>
        <w:separator/>
      </w:r>
    </w:p>
  </w:endnote>
  <w:endnote w:type="continuationSeparator" w:id="0">
    <w:p w14:paraId="5F98D175" w14:textId="77777777" w:rsidR="00EC53D7" w:rsidRDefault="00EC53D7" w:rsidP="00123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19350464"/>
      <w:docPartObj>
        <w:docPartGallery w:val="Page Numbers (Bottom of Page)"/>
        <w:docPartUnique/>
      </w:docPartObj>
    </w:sdtPr>
    <w:sdtContent>
      <w:p w14:paraId="0A5D6A67" w14:textId="52C5AE96" w:rsidR="00123446" w:rsidRDefault="00123446" w:rsidP="0012344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98BB7B" w14:textId="77777777" w:rsidR="00123446" w:rsidRDefault="001234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36588306"/>
      <w:docPartObj>
        <w:docPartGallery w:val="Page Numbers (Bottom of Page)"/>
        <w:docPartUnique/>
      </w:docPartObj>
    </w:sdtPr>
    <w:sdtContent>
      <w:p w14:paraId="10C2F630" w14:textId="4E1C2BBC" w:rsidR="00123446" w:rsidRDefault="00123446" w:rsidP="0012344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990C0" w14:textId="77777777" w:rsidR="00123446" w:rsidRDefault="001234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BBFD21" w14:textId="77777777" w:rsidR="00EC53D7" w:rsidRDefault="00EC53D7" w:rsidP="00123446">
      <w:r>
        <w:separator/>
      </w:r>
    </w:p>
  </w:footnote>
  <w:footnote w:type="continuationSeparator" w:id="0">
    <w:p w14:paraId="1ABB9928" w14:textId="77777777" w:rsidR="00EC53D7" w:rsidRDefault="00EC53D7" w:rsidP="001234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4292E"/>
    <w:multiLevelType w:val="hybridMultilevel"/>
    <w:tmpl w:val="E7040CFA"/>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57117"/>
    <w:multiLevelType w:val="hybridMultilevel"/>
    <w:tmpl w:val="A8CAE2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B59C4"/>
    <w:multiLevelType w:val="hybridMultilevel"/>
    <w:tmpl w:val="E0C0A798"/>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D02DE"/>
    <w:multiLevelType w:val="hybridMultilevel"/>
    <w:tmpl w:val="3EA6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87199"/>
    <w:multiLevelType w:val="hybridMultilevel"/>
    <w:tmpl w:val="85D6C3E2"/>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8F5C59"/>
    <w:multiLevelType w:val="hybridMultilevel"/>
    <w:tmpl w:val="2EEA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42ED9"/>
    <w:multiLevelType w:val="hybridMultilevel"/>
    <w:tmpl w:val="D3FADDCA"/>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F10C5D"/>
    <w:multiLevelType w:val="hybridMultilevel"/>
    <w:tmpl w:val="0F50D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C51FA9"/>
    <w:multiLevelType w:val="hybridMultilevel"/>
    <w:tmpl w:val="0C10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4D5260"/>
    <w:multiLevelType w:val="hybridMultilevel"/>
    <w:tmpl w:val="0C10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E42B1E"/>
    <w:multiLevelType w:val="hybridMultilevel"/>
    <w:tmpl w:val="9A5E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3"/>
  </w:num>
  <w:num w:numId="4">
    <w:abstractNumId w:val="3"/>
  </w:num>
  <w:num w:numId="5">
    <w:abstractNumId w:val="10"/>
  </w:num>
  <w:num w:numId="6">
    <w:abstractNumId w:val="4"/>
  </w:num>
  <w:num w:numId="7">
    <w:abstractNumId w:val="14"/>
  </w:num>
  <w:num w:numId="8">
    <w:abstractNumId w:val="6"/>
  </w:num>
  <w:num w:numId="9">
    <w:abstractNumId w:val="9"/>
  </w:num>
  <w:num w:numId="10">
    <w:abstractNumId w:val="8"/>
  </w:num>
  <w:num w:numId="11">
    <w:abstractNumId w:val="7"/>
  </w:num>
  <w:num w:numId="12">
    <w:abstractNumId w:val="1"/>
  </w:num>
  <w:num w:numId="13">
    <w:abstractNumId w:val="2"/>
  </w:num>
  <w:num w:numId="14">
    <w:abstractNumId w:val="0"/>
  </w:num>
  <w:num w:numId="1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00516"/>
    <w:rsid w:val="00001FA0"/>
    <w:rsid w:val="00006694"/>
    <w:rsid w:val="00007268"/>
    <w:rsid w:val="000104C9"/>
    <w:rsid w:val="00013DBC"/>
    <w:rsid w:val="000141C8"/>
    <w:rsid w:val="00015301"/>
    <w:rsid w:val="00016D71"/>
    <w:rsid w:val="0002239F"/>
    <w:rsid w:val="00022470"/>
    <w:rsid w:val="00024B9D"/>
    <w:rsid w:val="00026A48"/>
    <w:rsid w:val="00035A83"/>
    <w:rsid w:val="00040B65"/>
    <w:rsid w:val="00043CAE"/>
    <w:rsid w:val="00043F7D"/>
    <w:rsid w:val="00044C8F"/>
    <w:rsid w:val="00044D11"/>
    <w:rsid w:val="00047C99"/>
    <w:rsid w:val="00047D72"/>
    <w:rsid w:val="00051EFD"/>
    <w:rsid w:val="00052040"/>
    <w:rsid w:val="0005395B"/>
    <w:rsid w:val="000554E3"/>
    <w:rsid w:val="00060C8D"/>
    <w:rsid w:val="00063BC4"/>
    <w:rsid w:val="00067575"/>
    <w:rsid w:val="00067AE5"/>
    <w:rsid w:val="0007017E"/>
    <w:rsid w:val="00070EC1"/>
    <w:rsid w:val="0007421E"/>
    <w:rsid w:val="00075BF4"/>
    <w:rsid w:val="000762FA"/>
    <w:rsid w:val="00077615"/>
    <w:rsid w:val="0008240A"/>
    <w:rsid w:val="00084938"/>
    <w:rsid w:val="000856EE"/>
    <w:rsid w:val="0009024A"/>
    <w:rsid w:val="00091843"/>
    <w:rsid w:val="00091DAD"/>
    <w:rsid w:val="00094166"/>
    <w:rsid w:val="000A2AD8"/>
    <w:rsid w:val="000A3E9A"/>
    <w:rsid w:val="000A5A3B"/>
    <w:rsid w:val="000A68E8"/>
    <w:rsid w:val="000B0F84"/>
    <w:rsid w:val="000B282C"/>
    <w:rsid w:val="000B67C7"/>
    <w:rsid w:val="000D1980"/>
    <w:rsid w:val="000D4259"/>
    <w:rsid w:val="000D55E8"/>
    <w:rsid w:val="000D71D6"/>
    <w:rsid w:val="000D7EDB"/>
    <w:rsid w:val="000E1644"/>
    <w:rsid w:val="000E39B6"/>
    <w:rsid w:val="000E46FE"/>
    <w:rsid w:val="000E4D21"/>
    <w:rsid w:val="000F1DB6"/>
    <w:rsid w:val="000F2A98"/>
    <w:rsid w:val="000F6F1E"/>
    <w:rsid w:val="00103192"/>
    <w:rsid w:val="001055EE"/>
    <w:rsid w:val="00121644"/>
    <w:rsid w:val="00122294"/>
    <w:rsid w:val="00123446"/>
    <w:rsid w:val="001234DE"/>
    <w:rsid w:val="00126394"/>
    <w:rsid w:val="00126D70"/>
    <w:rsid w:val="0013263A"/>
    <w:rsid w:val="001342C7"/>
    <w:rsid w:val="001373D7"/>
    <w:rsid w:val="00140266"/>
    <w:rsid w:val="00140D15"/>
    <w:rsid w:val="00142BB3"/>
    <w:rsid w:val="00143577"/>
    <w:rsid w:val="00143D11"/>
    <w:rsid w:val="001450AA"/>
    <w:rsid w:val="001468EA"/>
    <w:rsid w:val="00147B09"/>
    <w:rsid w:val="00150A75"/>
    <w:rsid w:val="001545F4"/>
    <w:rsid w:val="00155CA4"/>
    <w:rsid w:val="00161FA5"/>
    <w:rsid w:val="001659AC"/>
    <w:rsid w:val="00171A1F"/>
    <w:rsid w:val="00174025"/>
    <w:rsid w:val="00175574"/>
    <w:rsid w:val="00176DEC"/>
    <w:rsid w:val="001816E3"/>
    <w:rsid w:val="00181E47"/>
    <w:rsid w:val="00191855"/>
    <w:rsid w:val="001943B6"/>
    <w:rsid w:val="00194FDF"/>
    <w:rsid w:val="001966C5"/>
    <w:rsid w:val="00196AEE"/>
    <w:rsid w:val="001A0B26"/>
    <w:rsid w:val="001A21DF"/>
    <w:rsid w:val="001A356C"/>
    <w:rsid w:val="001A3A9B"/>
    <w:rsid w:val="001A5FE1"/>
    <w:rsid w:val="001A6B37"/>
    <w:rsid w:val="001B1602"/>
    <w:rsid w:val="001B2660"/>
    <w:rsid w:val="001B62CD"/>
    <w:rsid w:val="001C2C9E"/>
    <w:rsid w:val="001C695C"/>
    <w:rsid w:val="001C726D"/>
    <w:rsid w:val="001D67C9"/>
    <w:rsid w:val="001E46F9"/>
    <w:rsid w:val="001E5730"/>
    <w:rsid w:val="001E7AB9"/>
    <w:rsid w:val="001F1FA8"/>
    <w:rsid w:val="001F7302"/>
    <w:rsid w:val="002017CD"/>
    <w:rsid w:val="00201F1F"/>
    <w:rsid w:val="00202E27"/>
    <w:rsid w:val="00203C27"/>
    <w:rsid w:val="0020603A"/>
    <w:rsid w:val="002114A7"/>
    <w:rsid w:val="00214F15"/>
    <w:rsid w:val="00216D19"/>
    <w:rsid w:val="0021794A"/>
    <w:rsid w:val="00243ACF"/>
    <w:rsid w:val="00245000"/>
    <w:rsid w:val="00247449"/>
    <w:rsid w:val="002515E1"/>
    <w:rsid w:val="00252C2A"/>
    <w:rsid w:val="00256FC0"/>
    <w:rsid w:val="0026618F"/>
    <w:rsid w:val="00267257"/>
    <w:rsid w:val="0027075A"/>
    <w:rsid w:val="00270E29"/>
    <w:rsid w:val="00286B28"/>
    <w:rsid w:val="00287AB7"/>
    <w:rsid w:val="002953E5"/>
    <w:rsid w:val="00297CCA"/>
    <w:rsid w:val="002A402C"/>
    <w:rsid w:val="002A43D2"/>
    <w:rsid w:val="002A5A54"/>
    <w:rsid w:val="002B3769"/>
    <w:rsid w:val="002B48FB"/>
    <w:rsid w:val="002B6A9A"/>
    <w:rsid w:val="002C0406"/>
    <w:rsid w:val="002C055B"/>
    <w:rsid w:val="002C2E3F"/>
    <w:rsid w:val="002D4CA9"/>
    <w:rsid w:val="002D7524"/>
    <w:rsid w:val="002E074D"/>
    <w:rsid w:val="002E0E61"/>
    <w:rsid w:val="002E125D"/>
    <w:rsid w:val="002E151A"/>
    <w:rsid w:val="002E1E60"/>
    <w:rsid w:val="002E4570"/>
    <w:rsid w:val="002E724C"/>
    <w:rsid w:val="002F0C4E"/>
    <w:rsid w:val="002F3F67"/>
    <w:rsid w:val="002F5DD3"/>
    <w:rsid w:val="002F6A1B"/>
    <w:rsid w:val="002F7874"/>
    <w:rsid w:val="003002CC"/>
    <w:rsid w:val="003040D4"/>
    <w:rsid w:val="0031294B"/>
    <w:rsid w:val="003130B7"/>
    <w:rsid w:val="00314DC3"/>
    <w:rsid w:val="00325503"/>
    <w:rsid w:val="00326A27"/>
    <w:rsid w:val="0033358A"/>
    <w:rsid w:val="003345E1"/>
    <w:rsid w:val="003417CF"/>
    <w:rsid w:val="003453BB"/>
    <w:rsid w:val="00346308"/>
    <w:rsid w:val="00351469"/>
    <w:rsid w:val="003518C5"/>
    <w:rsid w:val="00352379"/>
    <w:rsid w:val="00355FCB"/>
    <w:rsid w:val="0036047E"/>
    <w:rsid w:val="00362C26"/>
    <w:rsid w:val="00364508"/>
    <w:rsid w:val="0036552E"/>
    <w:rsid w:val="00366F40"/>
    <w:rsid w:val="00373C11"/>
    <w:rsid w:val="00374593"/>
    <w:rsid w:val="003750D1"/>
    <w:rsid w:val="00375485"/>
    <w:rsid w:val="00381F29"/>
    <w:rsid w:val="00385102"/>
    <w:rsid w:val="00392A59"/>
    <w:rsid w:val="00395F57"/>
    <w:rsid w:val="003A006C"/>
    <w:rsid w:val="003A4310"/>
    <w:rsid w:val="003A4E9D"/>
    <w:rsid w:val="003A5E5D"/>
    <w:rsid w:val="003A6ADF"/>
    <w:rsid w:val="003B1D27"/>
    <w:rsid w:val="003B3183"/>
    <w:rsid w:val="003B4A1D"/>
    <w:rsid w:val="003B5296"/>
    <w:rsid w:val="003B58D9"/>
    <w:rsid w:val="003B61D7"/>
    <w:rsid w:val="003B7E74"/>
    <w:rsid w:val="003B7F03"/>
    <w:rsid w:val="003C1E05"/>
    <w:rsid w:val="003C22A7"/>
    <w:rsid w:val="003C2FFD"/>
    <w:rsid w:val="003C61A0"/>
    <w:rsid w:val="003C699B"/>
    <w:rsid w:val="003D003C"/>
    <w:rsid w:val="003D1A22"/>
    <w:rsid w:val="003D3089"/>
    <w:rsid w:val="003D6CD2"/>
    <w:rsid w:val="003E4662"/>
    <w:rsid w:val="003F105F"/>
    <w:rsid w:val="003F2AD4"/>
    <w:rsid w:val="003F3E38"/>
    <w:rsid w:val="003F43C3"/>
    <w:rsid w:val="003F4CFE"/>
    <w:rsid w:val="003F59A4"/>
    <w:rsid w:val="00400104"/>
    <w:rsid w:val="004038CE"/>
    <w:rsid w:val="004040E5"/>
    <w:rsid w:val="0040412D"/>
    <w:rsid w:val="004078FB"/>
    <w:rsid w:val="00407B5B"/>
    <w:rsid w:val="0041179B"/>
    <w:rsid w:val="00411EDD"/>
    <w:rsid w:val="00414762"/>
    <w:rsid w:val="00417CE0"/>
    <w:rsid w:val="004207F4"/>
    <w:rsid w:val="004222ED"/>
    <w:rsid w:val="00425F88"/>
    <w:rsid w:val="00426DBC"/>
    <w:rsid w:val="004279A3"/>
    <w:rsid w:val="00436BC6"/>
    <w:rsid w:val="00441E48"/>
    <w:rsid w:val="00447291"/>
    <w:rsid w:val="00450189"/>
    <w:rsid w:val="0045080E"/>
    <w:rsid w:val="0045375B"/>
    <w:rsid w:val="00453C0C"/>
    <w:rsid w:val="00461D7B"/>
    <w:rsid w:val="00466551"/>
    <w:rsid w:val="004673E2"/>
    <w:rsid w:val="00474128"/>
    <w:rsid w:val="004762D3"/>
    <w:rsid w:val="00476A86"/>
    <w:rsid w:val="00480ADB"/>
    <w:rsid w:val="0048261F"/>
    <w:rsid w:val="00484FAB"/>
    <w:rsid w:val="00485F07"/>
    <w:rsid w:val="004863A9"/>
    <w:rsid w:val="004864FB"/>
    <w:rsid w:val="004907E1"/>
    <w:rsid w:val="004914A2"/>
    <w:rsid w:val="00491987"/>
    <w:rsid w:val="00491BCB"/>
    <w:rsid w:val="00493721"/>
    <w:rsid w:val="00495C09"/>
    <w:rsid w:val="004A05C0"/>
    <w:rsid w:val="004A066A"/>
    <w:rsid w:val="004A1FE2"/>
    <w:rsid w:val="004A32E0"/>
    <w:rsid w:val="004A7976"/>
    <w:rsid w:val="004A7D03"/>
    <w:rsid w:val="004B4E6D"/>
    <w:rsid w:val="004B5005"/>
    <w:rsid w:val="004B63B1"/>
    <w:rsid w:val="004B729F"/>
    <w:rsid w:val="004C2E95"/>
    <w:rsid w:val="004C735D"/>
    <w:rsid w:val="004D1D08"/>
    <w:rsid w:val="004D3FB5"/>
    <w:rsid w:val="004D65FB"/>
    <w:rsid w:val="004E1D73"/>
    <w:rsid w:val="004E3CF0"/>
    <w:rsid w:val="004E422F"/>
    <w:rsid w:val="004F1438"/>
    <w:rsid w:val="004F1699"/>
    <w:rsid w:val="004F1CCE"/>
    <w:rsid w:val="004F2E02"/>
    <w:rsid w:val="004F3564"/>
    <w:rsid w:val="004F3637"/>
    <w:rsid w:val="004F3D8E"/>
    <w:rsid w:val="00500CC0"/>
    <w:rsid w:val="00500F98"/>
    <w:rsid w:val="00502AD1"/>
    <w:rsid w:val="005061CF"/>
    <w:rsid w:val="005109C3"/>
    <w:rsid w:val="00511661"/>
    <w:rsid w:val="00513534"/>
    <w:rsid w:val="00513897"/>
    <w:rsid w:val="00514064"/>
    <w:rsid w:val="005151AA"/>
    <w:rsid w:val="005155B5"/>
    <w:rsid w:val="00522296"/>
    <w:rsid w:val="005239DB"/>
    <w:rsid w:val="005252E5"/>
    <w:rsid w:val="00531F7F"/>
    <w:rsid w:val="00532C51"/>
    <w:rsid w:val="00536003"/>
    <w:rsid w:val="00536B01"/>
    <w:rsid w:val="00537414"/>
    <w:rsid w:val="005404CF"/>
    <w:rsid w:val="00542901"/>
    <w:rsid w:val="00544BFA"/>
    <w:rsid w:val="00545F50"/>
    <w:rsid w:val="00550CE6"/>
    <w:rsid w:val="00552354"/>
    <w:rsid w:val="00552E07"/>
    <w:rsid w:val="005547E7"/>
    <w:rsid w:val="0055562B"/>
    <w:rsid w:val="005726C2"/>
    <w:rsid w:val="0059393C"/>
    <w:rsid w:val="00593F2A"/>
    <w:rsid w:val="005A01FB"/>
    <w:rsid w:val="005B0AEF"/>
    <w:rsid w:val="005B1073"/>
    <w:rsid w:val="005B7CAB"/>
    <w:rsid w:val="005C3AE3"/>
    <w:rsid w:val="005C4176"/>
    <w:rsid w:val="005C441C"/>
    <w:rsid w:val="005C52A2"/>
    <w:rsid w:val="005D5C09"/>
    <w:rsid w:val="005D7DF9"/>
    <w:rsid w:val="005E79AE"/>
    <w:rsid w:val="005F042B"/>
    <w:rsid w:val="005F43D5"/>
    <w:rsid w:val="005F5409"/>
    <w:rsid w:val="005F622F"/>
    <w:rsid w:val="005F6817"/>
    <w:rsid w:val="00602D90"/>
    <w:rsid w:val="00602EC8"/>
    <w:rsid w:val="0060405B"/>
    <w:rsid w:val="00605575"/>
    <w:rsid w:val="006216F4"/>
    <w:rsid w:val="00622E76"/>
    <w:rsid w:val="0062327B"/>
    <w:rsid w:val="006232BA"/>
    <w:rsid w:val="00623859"/>
    <w:rsid w:val="00630E27"/>
    <w:rsid w:val="00631BC0"/>
    <w:rsid w:val="006343AA"/>
    <w:rsid w:val="006363A8"/>
    <w:rsid w:val="00640472"/>
    <w:rsid w:val="006453D7"/>
    <w:rsid w:val="006455AC"/>
    <w:rsid w:val="006467DC"/>
    <w:rsid w:val="00646F5C"/>
    <w:rsid w:val="006524CC"/>
    <w:rsid w:val="006535DC"/>
    <w:rsid w:val="0065747A"/>
    <w:rsid w:val="00661E10"/>
    <w:rsid w:val="00663F2F"/>
    <w:rsid w:val="00665552"/>
    <w:rsid w:val="00666487"/>
    <w:rsid w:val="00674066"/>
    <w:rsid w:val="00677267"/>
    <w:rsid w:val="0068369E"/>
    <w:rsid w:val="00687C74"/>
    <w:rsid w:val="00691101"/>
    <w:rsid w:val="006961EC"/>
    <w:rsid w:val="00696800"/>
    <w:rsid w:val="00696F60"/>
    <w:rsid w:val="00697209"/>
    <w:rsid w:val="00697A47"/>
    <w:rsid w:val="006A12E9"/>
    <w:rsid w:val="006B0459"/>
    <w:rsid w:val="006B4744"/>
    <w:rsid w:val="006B5679"/>
    <w:rsid w:val="006C0008"/>
    <w:rsid w:val="006C2191"/>
    <w:rsid w:val="006C4C42"/>
    <w:rsid w:val="006D05D6"/>
    <w:rsid w:val="006D11D0"/>
    <w:rsid w:val="006D1EB3"/>
    <w:rsid w:val="006D4256"/>
    <w:rsid w:val="006D6FEB"/>
    <w:rsid w:val="006D7938"/>
    <w:rsid w:val="006D7FF1"/>
    <w:rsid w:val="006E3521"/>
    <w:rsid w:val="006E4A56"/>
    <w:rsid w:val="006E529E"/>
    <w:rsid w:val="006E60AA"/>
    <w:rsid w:val="006E63E3"/>
    <w:rsid w:val="006E69AE"/>
    <w:rsid w:val="006E7531"/>
    <w:rsid w:val="006F0B18"/>
    <w:rsid w:val="00704A38"/>
    <w:rsid w:val="00712563"/>
    <w:rsid w:val="00712BA1"/>
    <w:rsid w:val="00713EC2"/>
    <w:rsid w:val="00715B7B"/>
    <w:rsid w:val="00716C7C"/>
    <w:rsid w:val="007235BE"/>
    <w:rsid w:val="007328A7"/>
    <w:rsid w:val="00734CCA"/>
    <w:rsid w:val="00741976"/>
    <w:rsid w:val="00742BBC"/>
    <w:rsid w:val="007468E2"/>
    <w:rsid w:val="00747800"/>
    <w:rsid w:val="00751FB2"/>
    <w:rsid w:val="00756A48"/>
    <w:rsid w:val="007574D4"/>
    <w:rsid w:val="00757ED5"/>
    <w:rsid w:val="0076332C"/>
    <w:rsid w:val="007660B4"/>
    <w:rsid w:val="007730E7"/>
    <w:rsid w:val="00773497"/>
    <w:rsid w:val="0077458C"/>
    <w:rsid w:val="00774D3A"/>
    <w:rsid w:val="00776274"/>
    <w:rsid w:val="0078003E"/>
    <w:rsid w:val="007805F8"/>
    <w:rsid w:val="007823CE"/>
    <w:rsid w:val="007830F5"/>
    <w:rsid w:val="00783F14"/>
    <w:rsid w:val="00784DE8"/>
    <w:rsid w:val="007877CC"/>
    <w:rsid w:val="00793007"/>
    <w:rsid w:val="00795328"/>
    <w:rsid w:val="00796127"/>
    <w:rsid w:val="0079684D"/>
    <w:rsid w:val="007A2C18"/>
    <w:rsid w:val="007A3D13"/>
    <w:rsid w:val="007A45B6"/>
    <w:rsid w:val="007A7870"/>
    <w:rsid w:val="007B0DF5"/>
    <w:rsid w:val="007B3E10"/>
    <w:rsid w:val="007B40A2"/>
    <w:rsid w:val="007B60A6"/>
    <w:rsid w:val="007B6691"/>
    <w:rsid w:val="007C1728"/>
    <w:rsid w:val="007C2895"/>
    <w:rsid w:val="007C3CF6"/>
    <w:rsid w:val="007C3FD6"/>
    <w:rsid w:val="007C6890"/>
    <w:rsid w:val="007C750D"/>
    <w:rsid w:val="007D192A"/>
    <w:rsid w:val="007D2D50"/>
    <w:rsid w:val="007D5029"/>
    <w:rsid w:val="007D62DC"/>
    <w:rsid w:val="007D761C"/>
    <w:rsid w:val="007E3761"/>
    <w:rsid w:val="007E56F1"/>
    <w:rsid w:val="007E68A5"/>
    <w:rsid w:val="007F242F"/>
    <w:rsid w:val="007F7BAE"/>
    <w:rsid w:val="008049BE"/>
    <w:rsid w:val="00804F95"/>
    <w:rsid w:val="0080587A"/>
    <w:rsid w:val="00810B8B"/>
    <w:rsid w:val="00810DBE"/>
    <w:rsid w:val="008121A9"/>
    <w:rsid w:val="00813320"/>
    <w:rsid w:val="0081469E"/>
    <w:rsid w:val="008211C0"/>
    <w:rsid w:val="0083005E"/>
    <w:rsid w:val="00830E3B"/>
    <w:rsid w:val="00834049"/>
    <w:rsid w:val="00842076"/>
    <w:rsid w:val="00845DC1"/>
    <w:rsid w:val="008471CD"/>
    <w:rsid w:val="00852202"/>
    <w:rsid w:val="00861032"/>
    <w:rsid w:val="008651AF"/>
    <w:rsid w:val="00870007"/>
    <w:rsid w:val="0087205F"/>
    <w:rsid w:val="00873E83"/>
    <w:rsid w:val="00874D7D"/>
    <w:rsid w:val="008803AD"/>
    <w:rsid w:val="00883821"/>
    <w:rsid w:val="00884776"/>
    <w:rsid w:val="00885AAE"/>
    <w:rsid w:val="008901E8"/>
    <w:rsid w:val="008936B5"/>
    <w:rsid w:val="00894715"/>
    <w:rsid w:val="00897E3D"/>
    <w:rsid w:val="008A44EA"/>
    <w:rsid w:val="008B0C76"/>
    <w:rsid w:val="008B1CCC"/>
    <w:rsid w:val="008B3927"/>
    <w:rsid w:val="008B4302"/>
    <w:rsid w:val="008C6F23"/>
    <w:rsid w:val="008D1117"/>
    <w:rsid w:val="008D7F70"/>
    <w:rsid w:val="008E0CFA"/>
    <w:rsid w:val="008E1759"/>
    <w:rsid w:val="008E296A"/>
    <w:rsid w:val="008E4A05"/>
    <w:rsid w:val="008E60BB"/>
    <w:rsid w:val="008E6617"/>
    <w:rsid w:val="008E724B"/>
    <w:rsid w:val="008E7A8F"/>
    <w:rsid w:val="008F3624"/>
    <w:rsid w:val="008F6067"/>
    <w:rsid w:val="008F6434"/>
    <w:rsid w:val="009023DA"/>
    <w:rsid w:val="00902E0E"/>
    <w:rsid w:val="009039D5"/>
    <w:rsid w:val="00903E33"/>
    <w:rsid w:val="00905F34"/>
    <w:rsid w:val="009076E4"/>
    <w:rsid w:val="0091090F"/>
    <w:rsid w:val="0091119D"/>
    <w:rsid w:val="00916DE0"/>
    <w:rsid w:val="00917D5D"/>
    <w:rsid w:val="00923C6B"/>
    <w:rsid w:val="0092669D"/>
    <w:rsid w:val="00926C47"/>
    <w:rsid w:val="009336FD"/>
    <w:rsid w:val="00934074"/>
    <w:rsid w:val="00935B9B"/>
    <w:rsid w:val="009366F7"/>
    <w:rsid w:val="0094017C"/>
    <w:rsid w:val="0094075B"/>
    <w:rsid w:val="00940C9D"/>
    <w:rsid w:val="00946136"/>
    <w:rsid w:val="00947C3C"/>
    <w:rsid w:val="00950E6A"/>
    <w:rsid w:val="00954217"/>
    <w:rsid w:val="0095751B"/>
    <w:rsid w:val="00962662"/>
    <w:rsid w:val="00962D35"/>
    <w:rsid w:val="009648A4"/>
    <w:rsid w:val="00965F22"/>
    <w:rsid w:val="009735ED"/>
    <w:rsid w:val="00973D01"/>
    <w:rsid w:val="00975B94"/>
    <w:rsid w:val="00976B70"/>
    <w:rsid w:val="00983966"/>
    <w:rsid w:val="0098799B"/>
    <w:rsid w:val="00993B55"/>
    <w:rsid w:val="0099488A"/>
    <w:rsid w:val="009953E6"/>
    <w:rsid w:val="009961DA"/>
    <w:rsid w:val="009A0D95"/>
    <w:rsid w:val="009A1E0E"/>
    <w:rsid w:val="009A303A"/>
    <w:rsid w:val="009A3767"/>
    <w:rsid w:val="009A3D46"/>
    <w:rsid w:val="009B3048"/>
    <w:rsid w:val="009B36E1"/>
    <w:rsid w:val="009B60FB"/>
    <w:rsid w:val="009B621E"/>
    <w:rsid w:val="009B6514"/>
    <w:rsid w:val="009C0C6C"/>
    <w:rsid w:val="009C32BF"/>
    <w:rsid w:val="009C457C"/>
    <w:rsid w:val="009C62CE"/>
    <w:rsid w:val="009D2893"/>
    <w:rsid w:val="009D65AA"/>
    <w:rsid w:val="009E359B"/>
    <w:rsid w:val="009E4291"/>
    <w:rsid w:val="009E4B21"/>
    <w:rsid w:val="009E4D4D"/>
    <w:rsid w:val="009E5C15"/>
    <w:rsid w:val="009E72C0"/>
    <w:rsid w:val="00A0037E"/>
    <w:rsid w:val="00A046BE"/>
    <w:rsid w:val="00A061AC"/>
    <w:rsid w:val="00A070B2"/>
    <w:rsid w:val="00A10423"/>
    <w:rsid w:val="00A113A7"/>
    <w:rsid w:val="00A13FB4"/>
    <w:rsid w:val="00A15335"/>
    <w:rsid w:val="00A159E2"/>
    <w:rsid w:val="00A16362"/>
    <w:rsid w:val="00A23291"/>
    <w:rsid w:val="00A2473C"/>
    <w:rsid w:val="00A25EDE"/>
    <w:rsid w:val="00A31B56"/>
    <w:rsid w:val="00A345DB"/>
    <w:rsid w:val="00A3476D"/>
    <w:rsid w:val="00A3674B"/>
    <w:rsid w:val="00A40227"/>
    <w:rsid w:val="00A40983"/>
    <w:rsid w:val="00A4163A"/>
    <w:rsid w:val="00A42DA0"/>
    <w:rsid w:val="00A55792"/>
    <w:rsid w:val="00A61423"/>
    <w:rsid w:val="00A72F81"/>
    <w:rsid w:val="00A761ED"/>
    <w:rsid w:val="00A77791"/>
    <w:rsid w:val="00A809ED"/>
    <w:rsid w:val="00A84E39"/>
    <w:rsid w:val="00A902EE"/>
    <w:rsid w:val="00A95DF7"/>
    <w:rsid w:val="00A97CFF"/>
    <w:rsid w:val="00A97D85"/>
    <w:rsid w:val="00AA09D5"/>
    <w:rsid w:val="00AA0CB8"/>
    <w:rsid w:val="00AA5F9E"/>
    <w:rsid w:val="00AA68B7"/>
    <w:rsid w:val="00AA6B1C"/>
    <w:rsid w:val="00AB0AFB"/>
    <w:rsid w:val="00AB3FE8"/>
    <w:rsid w:val="00AB5426"/>
    <w:rsid w:val="00AC0E0F"/>
    <w:rsid w:val="00AC3EF7"/>
    <w:rsid w:val="00AC4032"/>
    <w:rsid w:val="00AC7002"/>
    <w:rsid w:val="00AC7537"/>
    <w:rsid w:val="00AD13D3"/>
    <w:rsid w:val="00AD4D5D"/>
    <w:rsid w:val="00AE09A5"/>
    <w:rsid w:val="00AE3BBE"/>
    <w:rsid w:val="00AE6541"/>
    <w:rsid w:val="00AE7EC6"/>
    <w:rsid w:val="00AF5CDF"/>
    <w:rsid w:val="00AF6998"/>
    <w:rsid w:val="00AF7B37"/>
    <w:rsid w:val="00B00B7B"/>
    <w:rsid w:val="00B1069C"/>
    <w:rsid w:val="00B10885"/>
    <w:rsid w:val="00B16DF0"/>
    <w:rsid w:val="00B2142A"/>
    <w:rsid w:val="00B2622D"/>
    <w:rsid w:val="00B2788D"/>
    <w:rsid w:val="00B27E1C"/>
    <w:rsid w:val="00B31EA4"/>
    <w:rsid w:val="00B3667F"/>
    <w:rsid w:val="00B36FEB"/>
    <w:rsid w:val="00B37E6B"/>
    <w:rsid w:val="00B405DF"/>
    <w:rsid w:val="00B41605"/>
    <w:rsid w:val="00B4310E"/>
    <w:rsid w:val="00B4705C"/>
    <w:rsid w:val="00B473AA"/>
    <w:rsid w:val="00B53D5F"/>
    <w:rsid w:val="00B55311"/>
    <w:rsid w:val="00B61050"/>
    <w:rsid w:val="00B61318"/>
    <w:rsid w:val="00B636E4"/>
    <w:rsid w:val="00B67648"/>
    <w:rsid w:val="00B825BC"/>
    <w:rsid w:val="00B83EC7"/>
    <w:rsid w:val="00B8539B"/>
    <w:rsid w:val="00B909DC"/>
    <w:rsid w:val="00B92424"/>
    <w:rsid w:val="00B975DD"/>
    <w:rsid w:val="00BA62E9"/>
    <w:rsid w:val="00BB0A02"/>
    <w:rsid w:val="00BB2B77"/>
    <w:rsid w:val="00BB5E9D"/>
    <w:rsid w:val="00BB710A"/>
    <w:rsid w:val="00BC45CB"/>
    <w:rsid w:val="00BD1595"/>
    <w:rsid w:val="00BD3351"/>
    <w:rsid w:val="00BD36A5"/>
    <w:rsid w:val="00BE0C1B"/>
    <w:rsid w:val="00BE3E48"/>
    <w:rsid w:val="00BE408E"/>
    <w:rsid w:val="00BE5D2A"/>
    <w:rsid w:val="00BE67FB"/>
    <w:rsid w:val="00BF4871"/>
    <w:rsid w:val="00BF6FDB"/>
    <w:rsid w:val="00C0055B"/>
    <w:rsid w:val="00C00B52"/>
    <w:rsid w:val="00C02868"/>
    <w:rsid w:val="00C04345"/>
    <w:rsid w:val="00C07227"/>
    <w:rsid w:val="00C1076F"/>
    <w:rsid w:val="00C10BF8"/>
    <w:rsid w:val="00C153D4"/>
    <w:rsid w:val="00C15418"/>
    <w:rsid w:val="00C17517"/>
    <w:rsid w:val="00C24BFE"/>
    <w:rsid w:val="00C33F71"/>
    <w:rsid w:val="00C34C89"/>
    <w:rsid w:val="00C40189"/>
    <w:rsid w:val="00C4521E"/>
    <w:rsid w:val="00C459E4"/>
    <w:rsid w:val="00C46E3F"/>
    <w:rsid w:val="00C52522"/>
    <w:rsid w:val="00C631E9"/>
    <w:rsid w:val="00C67273"/>
    <w:rsid w:val="00C70FA7"/>
    <w:rsid w:val="00C7121B"/>
    <w:rsid w:val="00C721DC"/>
    <w:rsid w:val="00C76325"/>
    <w:rsid w:val="00C76679"/>
    <w:rsid w:val="00C779A3"/>
    <w:rsid w:val="00C77D7D"/>
    <w:rsid w:val="00C8345F"/>
    <w:rsid w:val="00C84102"/>
    <w:rsid w:val="00C90595"/>
    <w:rsid w:val="00C9380B"/>
    <w:rsid w:val="00C94893"/>
    <w:rsid w:val="00C963C9"/>
    <w:rsid w:val="00C977E3"/>
    <w:rsid w:val="00CA5542"/>
    <w:rsid w:val="00CB107E"/>
    <w:rsid w:val="00CB2858"/>
    <w:rsid w:val="00CB335A"/>
    <w:rsid w:val="00CB3E07"/>
    <w:rsid w:val="00CB40EA"/>
    <w:rsid w:val="00CB6C9E"/>
    <w:rsid w:val="00CC11EE"/>
    <w:rsid w:val="00CC1870"/>
    <w:rsid w:val="00CC2A97"/>
    <w:rsid w:val="00CC305F"/>
    <w:rsid w:val="00CC31B7"/>
    <w:rsid w:val="00CC52E4"/>
    <w:rsid w:val="00CC7053"/>
    <w:rsid w:val="00CD27B0"/>
    <w:rsid w:val="00CD2D7A"/>
    <w:rsid w:val="00CD5C4D"/>
    <w:rsid w:val="00CD6D0D"/>
    <w:rsid w:val="00CE43E6"/>
    <w:rsid w:val="00CE4516"/>
    <w:rsid w:val="00CE45FB"/>
    <w:rsid w:val="00CE662C"/>
    <w:rsid w:val="00CE667F"/>
    <w:rsid w:val="00CF2672"/>
    <w:rsid w:val="00CF52D6"/>
    <w:rsid w:val="00CF69FF"/>
    <w:rsid w:val="00D047F6"/>
    <w:rsid w:val="00D04A72"/>
    <w:rsid w:val="00D05A25"/>
    <w:rsid w:val="00D05F54"/>
    <w:rsid w:val="00D11B65"/>
    <w:rsid w:val="00D15B8D"/>
    <w:rsid w:val="00D16011"/>
    <w:rsid w:val="00D2136C"/>
    <w:rsid w:val="00D23043"/>
    <w:rsid w:val="00D23456"/>
    <w:rsid w:val="00D24DFD"/>
    <w:rsid w:val="00D25F9F"/>
    <w:rsid w:val="00D26004"/>
    <w:rsid w:val="00D2666E"/>
    <w:rsid w:val="00D306CB"/>
    <w:rsid w:val="00D3179C"/>
    <w:rsid w:val="00D33063"/>
    <w:rsid w:val="00D3370C"/>
    <w:rsid w:val="00D35C17"/>
    <w:rsid w:val="00D35FB3"/>
    <w:rsid w:val="00D407DC"/>
    <w:rsid w:val="00D44DC5"/>
    <w:rsid w:val="00D45D49"/>
    <w:rsid w:val="00D61714"/>
    <w:rsid w:val="00D6204D"/>
    <w:rsid w:val="00D6559F"/>
    <w:rsid w:val="00D65F92"/>
    <w:rsid w:val="00D703EB"/>
    <w:rsid w:val="00D71216"/>
    <w:rsid w:val="00D73090"/>
    <w:rsid w:val="00D743C5"/>
    <w:rsid w:val="00D76D15"/>
    <w:rsid w:val="00D76E6E"/>
    <w:rsid w:val="00D81BC9"/>
    <w:rsid w:val="00D831C7"/>
    <w:rsid w:val="00D9116E"/>
    <w:rsid w:val="00D925D4"/>
    <w:rsid w:val="00D93600"/>
    <w:rsid w:val="00D96212"/>
    <w:rsid w:val="00DA01E0"/>
    <w:rsid w:val="00DA3395"/>
    <w:rsid w:val="00DA499E"/>
    <w:rsid w:val="00DA558B"/>
    <w:rsid w:val="00DB0734"/>
    <w:rsid w:val="00DB1314"/>
    <w:rsid w:val="00DB1AEC"/>
    <w:rsid w:val="00DB3916"/>
    <w:rsid w:val="00DB3DE5"/>
    <w:rsid w:val="00DB482F"/>
    <w:rsid w:val="00DB6737"/>
    <w:rsid w:val="00DB69EA"/>
    <w:rsid w:val="00DB6EB4"/>
    <w:rsid w:val="00DC1806"/>
    <w:rsid w:val="00DC2975"/>
    <w:rsid w:val="00DC2A24"/>
    <w:rsid w:val="00DC528E"/>
    <w:rsid w:val="00DD0206"/>
    <w:rsid w:val="00DD0B55"/>
    <w:rsid w:val="00DD637C"/>
    <w:rsid w:val="00DD741B"/>
    <w:rsid w:val="00DF0FFE"/>
    <w:rsid w:val="00DF3DC0"/>
    <w:rsid w:val="00DF60A2"/>
    <w:rsid w:val="00DF7436"/>
    <w:rsid w:val="00E0345C"/>
    <w:rsid w:val="00E1565B"/>
    <w:rsid w:val="00E15A2F"/>
    <w:rsid w:val="00E1631B"/>
    <w:rsid w:val="00E17E65"/>
    <w:rsid w:val="00E227EB"/>
    <w:rsid w:val="00E24575"/>
    <w:rsid w:val="00E25820"/>
    <w:rsid w:val="00E26071"/>
    <w:rsid w:val="00E261BF"/>
    <w:rsid w:val="00E26368"/>
    <w:rsid w:val="00E31627"/>
    <w:rsid w:val="00E31772"/>
    <w:rsid w:val="00E31AB6"/>
    <w:rsid w:val="00E325A7"/>
    <w:rsid w:val="00E32D8E"/>
    <w:rsid w:val="00E33283"/>
    <w:rsid w:val="00E35014"/>
    <w:rsid w:val="00E3708A"/>
    <w:rsid w:val="00E37F08"/>
    <w:rsid w:val="00E443C6"/>
    <w:rsid w:val="00E44DCE"/>
    <w:rsid w:val="00E46146"/>
    <w:rsid w:val="00E46447"/>
    <w:rsid w:val="00E50E6C"/>
    <w:rsid w:val="00E521DC"/>
    <w:rsid w:val="00E530C4"/>
    <w:rsid w:val="00E54840"/>
    <w:rsid w:val="00E55AF2"/>
    <w:rsid w:val="00E566E6"/>
    <w:rsid w:val="00E61CED"/>
    <w:rsid w:val="00E70916"/>
    <w:rsid w:val="00E738F7"/>
    <w:rsid w:val="00E774FD"/>
    <w:rsid w:val="00E83314"/>
    <w:rsid w:val="00E8401A"/>
    <w:rsid w:val="00E86C84"/>
    <w:rsid w:val="00E87D6B"/>
    <w:rsid w:val="00E94131"/>
    <w:rsid w:val="00EA0EC7"/>
    <w:rsid w:val="00EA1C74"/>
    <w:rsid w:val="00EA1E8D"/>
    <w:rsid w:val="00EA1F21"/>
    <w:rsid w:val="00EA56ED"/>
    <w:rsid w:val="00EB0B53"/>
    <w:rsid w:val="00EB4826"/>
    <w:rsid w:val="00EB77B3"/>
    <w:rsid w:val="00EB7BBC"/>
    <w:rsid w:val="00EC06C6"/>
    <w:rsid w:val="00EC192D"/>
    <w:rsid w:val="00EC1979"/>
    <w:rsid w:val="00EC53D7"/>
    <w:rsid w:val="00ED0A9D"/>
    <w:rsid w:val="00ED0AC7"/>
    <w:rsid w:val="00ED1C35"/>
    <w:rsid w:val="00ED3A4B"/>
    <w:rsid w:val="00ED4906"/>
    <w:rsid w:val="00ED61F6"/>
    <w:rsid w:val="00EE1E73"/>
    <w:rsid w:val="00F018EA"/>
    <w:rsid w:val="00F05931"/>
    <w:rsid w:val="00F060A8"/>
    <w:rsid w:val="00F06B15"/>
    <w:rsid w:val="00F14BC5"/>
    <w:rsid w:val="00F25099"/>
    <w:rsid w:val="00F25AB2"/>
    <w:rsid w:val="00F27FDF"/>
    <w:rsid w:val="00F3203F"/>
    <w:rsid w:val="00F323B7"/>
    <w:rsid w:val="00F42139"/>
    <w:rsid w:val="00F424E2"/>
    <w:rsid w:val="00F45EA0"/>
    <w:rsid w:val="00F46506"/>
    <w:rsid w:val="00F51EB7"/>
    <w:rsid w:val="00F6012C"/>
    <w:rsid w:val="00F60544"/>
    <w:rsid w:val="00F612D6"/>
    <w:rsid w:val="00F62B83"/>
    <w:rsid w:val="00F70C4C"/>
    <w:rsid w:val="00F74979"/>
    <w:rsid w:val="00F75421"/>
    <w:rsid w:val="00F76252"/>
    <w:rsid w:val="00F8259D"/>
    <w:rsid w:val="00F86551"/>
    <w:rsid w:val="00F86921"/>
    <w:rsid w:val="00F86AAF"/>
    <w:rsid w:val="00F87098"/>
    <w:rsid w:val="00F87119"/>
    <w:rsid w:val="00F87B88"/>
    <w:rsid w:val="00FA06D3"/>
    <w:rsid w:val="00FA0E43"/>
    <w:rsid w:val="00FA6469"/>
    <w:rsid w:val="00FA6BFF"/>
    <w:rsid w:val="00FB2B3E"/>
    <w:rsid w:val="00FB553A"/>
    <w:rsid w:val="00FB68F3"/>
    <w:rsid w:val="00FC2A3C"/>
    <w:rsid w:val="00FC4F3F"/>
    <w:rsid w:val="00FC6106"/>
    <w:rsid w:val="00FD3154"/>
    <w:rsid w:val="00FD4044"/>
    <w:rsid w:val="00FD6E8E"/>
    <w:rsid w:val="00FE00A4"/>
    <w:rsid w:val="00FE4474"/>
    <w:rsid w:val="00FF1FBA"/>
    <w:rsid w:val="00FF45A5"/>
    <w:rsid w:val="00FF477B"/>
    <w:rsid w:val="00FF4AC5"/>
    <w:rsid w:val="00FF5C0D"/>
    <w:rsid w:val="00FF66F5"/>
    <w:rsid w:val="00FF7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81BC9"/>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character" w:styleId="PlaceholderText">
    <w:name w:val="Placeholder Text"/>
    <w:basedOn w:val="DefaultParagraphFont"/>
    <w:uiPriority w:val="99"/>
    <w:semiHidden/>
    <w:rsid w:val="00BD36A5"/>
    <w:rPr>
      <w:color w:val="808080"/>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 w:type="table" w:styleId="GridTable4-Accent2">
    <w:name w:val="Grid Table 4 Accent 2"/>
    <w:basedOn w:val="TableNormal"/>
    <w:uiPriority w:val="49"/>
    <w:rsid w:val="003D308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6E753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2">
    <w:name w:val="List Table 4 Accent 2"/>
    <w:basedOn w:val="TableNormal"/>
    <w:uiPriority w:val="49"/>
    <w:rsid w:val="006E753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1">
    <w:name w:val="List Table 4 Accent 1"/>
    <w:basedOn w:val="TableNormal"/>
    <w:uiPriority w:val="49"/>
    <w:rsid w:val="006E753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E46F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Footer">
    <w:name w:val="footer"/>
    <w:basedOn w:val="Normal"/>
    <w:link w:val="FooterChar"/>
    <w:uiPriority w:val="99"/>
    <w:unhideWhenUsed/>
    <w:rsid w:val="00123446"/>
    <w:pPr>
      <w:tabs>
        <w:tab w:val="center" w:pos="4513"/>
        <w:tab w:val="right" w:pos="9026"/>
      </w:tabs>
    </w:pPr>
  </w:style>
  <w:style w:type="character" w:customStyle="1" w:styleId="FooterChar">
    <w:name w:val="Footer Char"/>
    <w:basedOn w:val="DefaultParagraphFont"/>
    <w:link w:val="Footer"/>
    <w:uiPriority w:val="99"/>
    <w:rsid w:val="00123446"/>
    <w:rPr>
      <w:rFonts w:ascii="Times New Roman" w:eastAsia="Times New Roman" w:hAnsi="Times New Roman" w:cs="Times New Roman"/>
    </w:rPr>
  </w:style>
  <w:style w:type="character" w:styleId="PageNumber">
    <w:name w:val="page number"/>
    <w:basedOn w:val="DefaultParagraphFont"/>
    <w:uiPriority w:val="99"/>
    <w:semiHidden/>
    <w:unhideWhenUsed/>
    <w:rsid w:val="00123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07356604">
      <w:bodyDiv w:val="1"/>
      <w:marLeft w:val="0"/>
      <w:marRight w:val="0"/>
      <w:marTop w:val="0"/>
      <w:marBottom w:val="0"/>
      <w:divBdr>
        <w:top w:val="none" w:sz="0" w:space="0" w:color="auto"/>
        <w:left w:val="none" w:sz="0" w:space="0" w:color="auto"/>
        <w:bottom w:val="none" w:sz="0" w:space="0" w:color="auto"/>
        <w:right w:val="none" w:sz="0" w:space="0" w:color="auto"/>
      </w:divBdr>
    </w:div>
    <w:div w:id="116025559">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166211087">
      <w:bodyDiv w:val="1"/>
      <w:marLeft w:val="0"/>
      <w:marRight w:val="0"/>
      <w:marTop w:val="0"/>
      <w:marBottom w:val="0"/>
      <w:divBdr>
        <w:top w:val="none" w:sz="0" w:space="0" w:color="auto"/>
        <w:left w:val="none" w:sz="0" w:space="0" w:color="auto"/>
        <w:bottom w:val="none" w:sz="0" w:space="0" w:color="auto"/>
        <w:right w:val="none" w:sz="0" w:space="0" w:color="auto"/>
      </w:divBdr>
    </w:div>
    <w:div w:id="210269960">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241375434">
      <w:bodyDiv w:val="1"/>
      <w:marLeft w:val="0"/>
      <w:marRight w:val="0"/>
      <w:marTop w:val="0"/>
      <w:marBottom w:val="0"/>
      <w:divBdr>
        <w:top w:val="none" w:sz="0" w:space="0" w:color="auto"/>
        <w:left w:val="none" w:sz="0" w:space="0" w:color="auto"/>
        <w:bottom w:val="none" w:sz="0" w:space="0" w:color="auto"/>
        <w:right w:val="none" w:sz="0" w:space="0" w:color="auto"/>
      </w:divBdr>
    </w:div>
    <w:div w:id="243036243">
      <w:bodyDiv w:val="1"/>
      <w:marLeft w:val="0"/>
      <w:marRight w:val="0"/>
      <w:marTop w:val="0"/>
      <w:marBottom w:val="0"/>
      <w:divBdr>
        <w:top w:val="none" w:sz="0" w:space="0" w:color="auto"/>
        <w:left w:val="none" w:sz="0" w:space="0" w:color="auto"/>
        <w:bottom w:val="none" w:sz="0" w:space="0" w:color="auto"/>
        <w:right w:val="none" w:sz="0" w:space="0" w:color="auto"/>
      </w:divBdr>
    </w:div>
    <w:div w:id="247692202">
      <w:bodyDiv w:val="1"/>
      <w:marLeft w:val="0"/>
      <w:marRight w:val="0"/>
      <w:marTop w:val="0"/>
      <w:marBottom w:val="0"/>
      <w:divBdr>
        <w:top w:val="none" w:sz="0" w:space="0" w:color="auto"/>
        <w:left w:val="none" w:sz="0" w:space="0" w:color="auto"/>
        <w:bottom w:val="none" w:sz="0" w:space="0" w:color="auto"/>
        <w:right w:val="none" w:sz="0" w:space="0" w:color="auto"/>
      </w:divBdr>
    </w:div>
    <w:div w:id="367068878">
      <w:bodyDiv w:val="1"/>
      <w:marLeft w:val="0"/>
      <w:marRight w:val="0"/>
      <w:marTop w:val="0"/>
      <w:marBottom w:val="0"/>
      <w:divBdr>
        <w:top w:val="none" w:sz="0" w:space="0" w:color="auto"/>
        <w:left w:val="none" w:sz="0" w:space="0" w:color="auto"/>
        <w:bottom w:val="none" w:sz="0" w:space="0" w:color="auto"/>
        <w:right w:val="none" w:sz="0" w:space="0" w:color="auto"/>
      </w:divBdr>
    </w:div>
    <w:div w:id="376514721">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475800914">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580481387">
      <w:bodyDiv w:val="1"/>
      <w:marLeft w:val="0"/>
      <w:marRight w:val="0"/>
      <w:marTop w:val="0"/>
      <w:marBottom w:val="0"/>
      <w:divBdr>
        <w:top w:val="none" w:sz="0" w:space="0" w:color="auto"/>
        <w:left w:val="none" w:sz="0" w:space="0" w:color="auto"/>
        <w:bottom w:val="none" w:sz="0" w:space="0" w:color="auto"/>
        <w:right w:val="none" w:sz="0" w:space="0" w:color="auto"/>
      </w:divBdr>
    </w:div>
    <w:div w:id="628366173">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08799867">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765737411">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961306264">
      <w:bodyDiv w:val="1"/>
      <w:marLeft w:val="0"/>
      <w:marRight w:val="0"/>
      <w:marTop w:val="0"/>
      <w:marBottom w:val="0"/>
      <w:divBdr>
        <w:top w:val="none" w:sz="0" w:space="0" w:color="auto"/>
        <w:left w:val="none" w:sz="0" w:space="0" w:color="auto"/>
        <w:bottom w:val="none" w:sz="0" w:space="0" w:color="auto"/>
        <w:right w:val="none" w:sz="0" w:space="0" w:color="auto"/>
      </w:divBdr>
    </w:div>
    <w:div w:id="993220159">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002364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32166960">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521432515">
      <w:bodyDiv w:val="1"/>
      <w:marLeft w:val="0"/>
      <w:marRight w:val="0"/>
      <w:marTop w:val="0"/>
      <w:marBottom w:val="0"/>
      <w:divBdr>
        <w:top w:val="none" w:sz="0" w:space="0" w:color="auto"/>
        <w:left w:val="none" w:sz="0" w:space="0" w:color="auto"/>
        <w:bottom w:val="none" w:sz="0" w:space="0" w:color="auto"/>
        <w:right w:val="none" w:sz="0" w:space="0" w:color="auto"/>
      </w:divBdr>
    </w:div>
    <w:div w:id="1539928223">
      <w:bodyDiv w:val="1"/>
      <w:marLeft w:val="0"/>
      <w:marRight w:val="0"/>
      <w:marTop w:val="0"/>
      <w:marBottom w:val="0"/>
      <w:divBdr>
        <w:top w:val="none" w:sz="0" w:space="0" w:color="auto"/>
        <w:left w:val="none" w:sz="0" w:space="0" w:color="auto"/>
        <w:bottom w:val="none" w:sz="0" w:space="0" w:color="auto"/>
        <w:right w:val="none" w:sz="0" w:space="0" w:color="auto"/>
      </w:divBdr>
    </w:div>
    <w:div w:id="1541552668">
      <w:bodyDiv w:val="1"/>
      <w:marLeft w:val="0"/>
      <w:marRight w:val="0"/>
      <w:marTop w:val="0"/>
      <w:marBottom w:val="0"/>
      <w:divBdr>
        <w:top w:val="none" w:sz="0" w:space="0" w:color="auto"/>
        <w:left w:val="none" w:sz="0" w:space="0" w:color="auto"/>
        <w:bottom w:val="none" w:sz="0" w:space="0" w:color="auto"/>
        <w:right w:val="none" w:sz="0" w:space="0" w:color="auto"/>
      </w:divBdr>
    </w:div>
    <w:div w:id="1576351691">
      <w:bodyDiv w:val="1"/>
      <w:marLeft w:val="0"/>
      <w:marRight w:val="0"/>
      <w:marTop w:val="0"/>
      <w:marBottom w:val="0"/>
      <w:divBdr>
        <w:top w:val="none" w:sz="0" w:space="0" w:color="auto"/>
        <w:left w:val="none" w:sz="0" w:space="0" w:color="auto"/>
        <w:bottom w:val="none" w:sz="0" w:space="0" w:color="auto"/>
        <w:right w:val="none" w:sz="0" w:space="0" w:color="auto"/>
      </w:divBdr>
    </w:div>
    <w:div w:id="1596748269">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667242977">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1444421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26718041">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423590">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 w:id="21032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diagramQuickStyle" Target="diagrams/quickStyle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Layout" Target="diagrams/layout1.xm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428619-CCFA-5E49-A4A5-6EDF347F91B0}"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CE3D5B54-7CDF-CF43-A271-C7219AC2CB42}">
      <dgm:prSet phldrT="[Text]"/>
      <dgm:spPr/>
      <dgm:t>
        <a:bodyPr/>
        <a:lstStyle/>
        <a:p>
          <a:r>
            <a:rPr lang="en-US"/>
            <a:t>Community Assembly Processes</a:t>
          </a:r>
        </a:p>
      </dgm:t>
    </dgm:pt>
    <dgm:pt modelId="{12981261-96D1-D146-90E2-799FDCA691E7}" type="parTrans" cxnId="{4A0A05F2-3AE7-674B-9FA4-72D415EBD284}">
      <dgm:prSet/>
      <dgm:spPr/>
      <dgm:t>
        <a:bodyPr/>
        <a:lstStyle/>
        <a:p>
          <a:endParaRPr lang="en-US"/>
        </a:p>
      </dgm:t>
    </dgm:pt>
    <dgm:pt modelId="{4C8D22D1-E878-8143-9B57-12E117374AE2}" type="sibTrans" cxnId="{4A0A05F2-3AE7-674B-9FA4-72D415EBD284}">
      <dgm:prSet/>
      <dgm:spPr/>
      <dgm:t>
        <a:bodyPr/>
        <a:lstStyle/>
        <a:p>
          <a:endParaRPr lang="en-US"/>
        </a:p>
      </dgm:t>
    </dgm:pt>
    <dgm:pt modelId="{2C2B3D5F-6229-4747-9D9B-2C24B641CE7E}">
      <dgm:prSet phldrT="[Text]"/>
      <dgm:spPr/>
      <dgm:t>
        <a:bodyPr/>
        <a:lstStyle/>
        <a:p>
          <a:r>
            <a:rPr lang="en-US"/>
            <a:t>Deterministic</a:t>
          </a:r>
        </a:p>
      </dgm:t>
    </dgm:pt>
    <dgm:pt modelId="{245F53B3-92E0-A449-A379-3895391DD10B}" type="parTrans" cxnId="{B3B0D631-279F-0E4A-A44A-C867954C0CAF}">
      <dgm:prSet/>
      <dgm:spPr/>
      <dgm:t>
        <a:bodyPr/>
        <a:lstStyle/>
        <a:p>
          <a:endParaRPr lang="en-US"/>
        </a:p>
      </dgm:t>
    </dgm:pt>
    <dgm:pt modelId="{5DCE2DEE-9D4A-2D43-A758-48A3E013E82E}" type="sibTrans" cxnId="{B3B0D631-279F-0E4A-A44A-C867954C0CAF}">
      <dgm:prSet/>
      <dgm:spPr/>
      <dgm:t>
        <a:bodyPr/>
        <a:lstStyle/>
        <a:p>
          <a:endParaRPr lang="en-US"/>
        </a:p>
      </dgm:t>
    </dgm:pt>
    <dgm:pt modelId="{287B0ABE-12A3-074B-9F08-2575E957C485}">
      <dgm:prSet phldrT="[Text]"/>
      <dgm:spPr/>
      <dgm:t>
        <a:bodyPr/>
        <a:lstStyle/>
        <a:p>
          <a:r>
            <a:rPr lang="en-US"/>
            <a:t>Contemporary Selection</a:t>
          </a:r>
        </a:p>
      </dgm:t>
    </dgm:pt>
    <dgm:pt modelId="{0045583A-CD0D-4847-9344-12C5973E10EE}" type="parTrans" cxnId="{D036DBA6-991C-E04A-963F-363BA04E50B1}">
      <dgm:prSet/>
      <dgm:spPr/>
      <dgm:t>
        <a:bodyPr/>
        <a:lstStyle/>
        <a:p>
          <a:endParaRPr lang="en-US"/>
        </a:p>
      </dgm:t>
    </dgm:pt>
    <dgm:pt modelId="{03D3B4FD-24A0-0048-A05E-F7F0D5570CDA}" type="sibTrans" cxnId="{D036DBA6-991C-E04A-963F-363BA04E50B1}">
      <dgm:prSet/>
      <dgm:spPr/>
      <dgm:t>
        <a:bodyPr/>
        <a:lstStyle/>
        <a:p>
          <a:endParaRPr lang="en-US"/>
        </a:p>
      </dgm:t>
    </dgm:pt>
    <dgm:pt modelId="{3E8C3DBE-8E6A-FD4F-A0CE-D07F79B9BF03}">
      <dgm:prSet phldrT="[Text]"/>
      <dgm:spPr/>
      <dgm:t>
        <a:bodyPr/>
        <a:lstStyle/>
        <a:p>
          <a:r>
            <a:rPr lang="en-US"/>
            <a:t>Historical Contingency</a:t>
          </a:r>
        </a:p>
      </dgm:t>
    </dgm:pt>
    <dgm:pt modelId="{3EEEAA38-60E0-0848-BB65-1F2112F7578D}" type="parTrans" cxnId="{316A97BC-C898-8D4F-82B1-E82EF567D609}">
      <dgm:prSet/>
      <dgm:spPr/>
      <dgm:t>
        <a:bodyPr/>
        <a:lstStyle/>
        <a:p>
          <a:endParaRPr lang="en-US"/>
        </a:p>
      </dgm:t>
    </dgm:pt>
    <dgm:pt modelId="{8FE155A1-567D-5A45-A386-CE97B91B0CE3}" type="sibTrans" cxnId="{316A97BC-C898-8D4F-82B1-E82EF567D609}">
      <dgm:prSet/>
      <dgm:spPr/>
      <dgm:t>
        <a:bodyPr/>
        <a:lstStyle/>
        <a:p>
          <a:endParaRPr lang="en-US"/>
        </a:p>
      </dgm:t>
    </dgm:pt>
    <dgm:pt modelId="{43189ADA-D35E-9146-A344-6AFE188E3A18}">
      <dgm:prSet phldrT="[Text]"/>
      <dgm:spPr/>
      <dgm:t>
        <a:bodyPr/>
        <a:lstStyle/>
        <a:p>
          <a:r>
            <a:rPr lang="en-US"/>
            <a:t>Stochastic</a:t>
          </a:r>
        </a:p>
      </dgm:t>
    </dgm:pt>
    <dgm:pt modelId="{DF845E34-09BE-6149-88C6-BC99503EF4D0}" type="parTrans" cxnId="{819D3EF5-BD13-7C44-ACDB-DDE8B6EC46D9}">
      <dgm:prSet/>
      <dgm:spPr/>
      <dgm:t>
        <a:bodyPr/>
        <a:lstStyle/>
        <a:p>
          <a:endParaRPr lang="en-US"/>
        </a:p>
      </dgm:t>
    </dgm:pt>
    <dgm:pt modelId="{0482791F-3EB6-5D4D-8F76-5F1410002032}" type="sibTrans" cxnId="{819D3EF5-BD13-7C44-ACDB-DDE8B6EC46D9}">
      <dgm:prSet/>
      <dgm:spPr/>
      <dgm:t>
        <a:bodyPr/>
        <a:lstStyle/>
        <a:p>
          <a:endParaRPr lang="en-US"/>
        </a:p>
      </dgm:t>
    </dgm:pt>
    <dgm:pt modelId="{13E5944E-9728-5C46-9CA2-F6E40227535C}">
      <dgm:prSet phldrT="[Text]"/>
      <dgm:spPr/>
      <dgm:t>
        <a:bodyPr/>
        <a:lstStyle/>
        <a:p>
          <a:r>
            <a:rPr lang="en-US"/>
            <a:t>Historical Contingency</a:t>
          </a:r>
        </a:p>
      </dgm:t>
    </dgm:pt>
    <dgm:pt modelId="{F33A8773-AE05-2E48-877C-FD1412539FF6}" type="parTrans" cxnId="{A21B971E-D245-9E4B-A929-93FC983A730C}">
      <dgm:prSet/>
      <dgm:spPr/>
      <dgm:t>
        <a:bodyPr/>
        <a:lstStyle/>
        <a:p>
          <a:endParaRPr lang="en-US"/>
        </a:p>
      </dgm:t>
    </dgm:pt>
    <dgm:pt modelId="{34BA6B0E-7A39-7E4F-88F2-1D7CB8684330}" type="sibTrans" cxnId="{A21B971E-D245-9E4B-A929-93FC983A730C}">
      <dgm:prSet/>
      <dgm:spPr/>
      <dgm:t>
        <a:bodyPr/>
        <a:lstStyle/>
        <a:p>
          <a:endParaRPr lang="en-US"/>
        </a:p>
      </dgm:t>
    </dgm:pt>
    <dgm:pt modelId="{EDE8F12C-D562-E64F-A741-26AAC4EDEBF6}">
      <dgm:prSet/>
      <dgm:spPr/>
      <dgm:t>
        <a:bodyPr/>
        <a:lstStyle/>
        <a:p>
          <a:r>
            <a:rPr lang="en-US"/>
            <a:t>Abiotic selection (pH, temperature, salinity, moisture)</a:t>
          </a:r>
        </a:p>
      </dgm:t>
    </dgm:pt>
    <dgm:pt modelId="{CEB84E79-148E-6740-962C-17C313E17A8A}" type="parTrans" cxnId="{60D76639-7E44-0B4F-990C-2B0ED7FC8A76}">
      <dgm:prSet/>
      <dgm:spPr/>
      <dgm:t>
        <a:bodyPr/>
        <a:lstStyle/>
        <a:p>
          <a:endParaRPr lang="en-US"/>
        </a:p>
      </dgm:t>
    </dgm:pt>
    <dgm:pt modelId="{9F8E2FFC-2B46-A345-A915-2A9907D4B7F9}" type="sibTrans" cxnId="{60D76639-7E44-0B4F-990C-2B0ED7FC8A76}">
      <dgm:prSet/>
      <dgm:spPr/>
      <dgm:t>
        <a:bodyPr/>
        <a:lstStyle/>
        <a:p>
          <a:endParaRPr lang="en-US"/>
        </a:p>
      </dgm:t>
    </dgm:pt>
    <dgm:pt modelId="{D964C56B-C79F-2046-A931-A6FC1591ED6C}">
      <dgm:prSet/>
      <dgm:spPr/>
      <dgm:t>
        <a:bodyPr/>
        <a:lstStyle/>
        <a:p>
          <a:r>
            <a:rPr lang="en-US"/>
            <a:t>Biotic selection (competition, facilitation, mutualism, pedation)</a:t>
          </a:r>
        </a:p>
      </dgm:t>
    </dgm:pt>
    <dgm:pt modelId="{2AB608D3-0B09-2449-90AA-F4467F207F0C}" type="parTrans" cxnId="{BAE81891-B500-874E-88D8-69D2F3370221}">
      <dgm:prSet/>
      <dgm:spPr/>
      <dgm:t>
        <a:bodyPr/>
        <a:lstStyle/>
        <a:p>
          <a:endParaRPr lang="en-US"/>
        </a:p>
      </dgm:t>
    </dgm:pt>
    <dgm:pt modelId="{517B6A57-8E91-5040-AEA6-E820FDF75D74}" type="sibTrans" cxnId="{BAE81891-B500-874E-88D8-69D2F3370221}">
      <dgm:prSet/>
      <dgm:spPr/>
      <dgm:t>
        <a:bodyPr/>
        <a:lstStyle/>
        <a:p>
          <a:endParaRPr lang="en-US"/>
        </a:p>
      </dgm:t>
    </dgm:pt>
    <dgm:pt modelId="{CC8AB72B-4FE1-6945-80C1-502B9B50B7FA}">
      <dgm:prSet/>
      <dgm:spPr/>
      <dgm:t>
        <a:bodyPr/>
        <a:lstStyle/>
        <a:p>
          <a:r>
            <a:rPr lang="en-US"/>
            <a:t>Biotic selection (competition, facilitation, mutualism, pedation)</a:t>
          </a:r>
        </a:p>
      </dgm:t>
    </dgm:pt>
    <dgm:pt modelId="{FDD710ED-32A6-A94C-B750-BED2480B6DDF}" type="parTrans" cxnId="{A726DE4E-B29F-E94B-9B3C-3B0F38A66912}">
      <dgm:prSet/>
      <dgm:spPr/>
      <dgm:t>
        <a:bodyPr/>
        <a:lstStyle/>
        <a:p>
          <a:endParaRPr lang="en-US"/>
        </a:p>
      </dgm:t>
    </dgm:pt>
    <dgm:pt modelId="{2CE7D3F2-8BF4-9E49-954A-C9E6E092F082}" type="sibTrans" cxnId="{A726DE4E-B29F-E94B-9B3C-3B0F38A66912}">
      <dgm:prSet/>
      <dgm:spPr/>
      <dgm:t>
        <a:bodyPr/>
        <a:lstStyle/>
        <a:p>
          <a:endParaRPr lang="en-US"/>
        </a:p>
      </dgm:t>
    </dgm:pt>
    <dgm:pt modelId="{563C11F5-85E6-B54E-8F9E-537843F583E8}">
      <dgm:prSet/>
      <dgm:spPr/>
      <dgm:t>
        <a:bodyPr/>
        <a:lstStyle/>
        <a:p>
          <a:r>
            <a:rPr lang="en-US"/>
            <a:t>Abiotic selection (pH, temperature, salinity, moisture)</a:t>
          </a:r>
        </a:p>
      </dgm:t>
    </dgm:pt>
    <dgm:pt modelId="{D720E9EC-8AC0-A543-8653-CF5E0F15B25F}" type="parTrans" cxnId="{E7284BDE-0E40-E54A-90FB-02B6172DC119}">
      <dgm:prSet/>
      <dgm:spPr/>
      <dgm:t>
        <a:bodyPr/>
        <a:lstStyle/>
        <a:p>
          <a:endParaRPr lang="en-US"/>
        </a:p>
      </dgm:t>
    </dgm:pt>
    <dgm:pt modelId="{1036A3F5-306D-1440-9D12-FFA02D74620D}" type="sibTrans" cxnId="{E7284BDE-0E40-E54A-90FB-02B6172DC119}">
      <dgm:prSet/>
      <dgm:spPr/>
      <dgm:t>
        <a:bodyPr/>
        <a:lstStyle/>
        <a:p>
          <a:endParaRPr lang="en-US"/>
        </a:p>
      </dgm:t>
    </dgm:pt>
    <dgm:pt modelId="{32A83FFF-AE25-974D-8A85-E86F08DE161F}">
      <dgm:prSet/>
      <dgm:spPr/>
      <dgm:t>
        <a:bodyPr/>
        <a:lstStyle/>
        <a:p>
          <a:r>
            <a:rPr lang="en-US"/>
            <a:t>Dispersal (movement of species across space)</a:t>
          </a:r>
        </a:p>
      </dgm:t>
    </dgm:pt>
    <dgm:pt modelId="{6F861492-C2F3-9044-B5FB-543172A12220}" type="parTrans" cxnId="{E5C7284C-A456-924E-A661-CF605347F0BE}">
      <dgm:prSet/>
      <dgm:spPr/>
      <dgm:t>
        <a:bodyPr/>
        <a:lstStyle/>
        <a:p>
          <a:endParaRPr lang="en-US"/>
        </a:p>
      </dgm:t>
    </dgm:pt>
    <dgm:pt modelId="{FF72DC14-6013-5949-AC61-122B191BF872}" type="sibTrans" cxnId="{E5C7284C-A456-924E-A661-CF605347F0BE}">
      <dgm:prSet/>
      <dgm:spPr/>
      <dgm:t>
        <a:bodyPr/>
        <a:lstStyle/>
        <a:p>
          <a:endParaRPr lang="en-US"/>
        </a:p>
      </dgm:t>
    </dgm:pt>
    <dgm:pt modelId="{94C04AD2-C848-074C-B3D9-2D649E2EFCED}">
      <dgm:prSet/>
      <dgm:spPr/>
      <dgm:t>
        <a:bodyPr/>
        <a:lstStyle/>
        <a:p>
          <a:r>
            <a:rPr lang="en-US"/>
            <a:t>Ecological Drift (random birth/death devents)</a:t>
          </a:r>
        </a:p>
      </dgm:t>
    </dgm:pt>
    <dgm:pt modelId="{1F26EF6C-7BE3-D74F-A910-F2849EF7CFA6}" type="parTrans" cxnId="{5603BE85-6FA6-C146-BFF8-341D2D42AA6F}">
      <dgm:prSet/>
      <dgm:spPr/>
      <dgm:t>
        <a:bodyPr/>
        <a:lstStyle/>
        <a:p>
          <a:endParaRPr lang="en-US"/>
        </a:p>
      </dgm:t>
    </dgm:pt>
    <dgm:pt modelId="{01063A1B-3081-9344-9230-24033A14C792}" type="sibTrans" cxnId="{5603BE85-6FA6-C146-BFF8-341D2D42AA6F}">
      <dgm:prSet/>
      <dgm:spPr/>
      <dgm:t>
        <a:bodyPr/>
        <a:lstStyle/>
        <a:p>
          <a:endParaRPr lang="en-US"/>
        </a:p>
      </dgm:t>
    </dgm:pt>
    <dgm:pt modelId="{48C721D0-6A52-0C42-8DA5-369542203177}">
      <dgm:prSet/>
      <dgm:spPr/>
      <dgm:t>
        <a:bodyPr/>
        <a:lstStyle/>
        <a:p>
          <a:r>
            <a:rPr lang="en-US"/>
            <a:t>Speciation (random genetic mutation)</a:t>
          </a:r>
        </a:p>
      </dgm:t>
    </dgm:pt>
    <dgm:pt modelId="{91D37CAE-238E-004C-8E0F-440D40D9E4FF}" type="parTrans" cxnId="{CB107744-3FD4-B24E-AB29-C3677D505B41}">
      <dgm:prSet/>
      <dgm:spPr/>
      <dgm:t>
        <a:bodyPr/>
        <a:lstStyle/>
        <a:p>
          <a:endParaRPr lang="en-US"/>
        </a:p>
      </dgm:t>
    </dgm:pt>
    <dgm:pt modelId="{366A1A85-8AC7-064F-87E0-2DA7F753F690}" type="sibTrans" cxnId="{CB107744-3FD4-B24E-AB29-C3677D505B41}">
      <dgm:prSet/>
      <dgm:spPr/>
      <dgm:t>
        <a:bodyPr/>
        <a:lstStyle/>
        <a:p>
          <a:endParaRPr lang="en-US"/>
        </a:p>
      </dgm:t>
    </dgm:pt>
    <dgm:pt modelId="{FC78BFF2-B25B-5147-93A6-0EC3AFDB287C}">
      <dgm:prSet/>
      <dgm:spPr/>
      <dgm:t>
        <a:bodyPr/>
        <a:lstStyle/>
        <a:p>
          <a:r>
            <a:rPr lang="en-US"/>
            <a:t>Dispersal (movement of species across space)</a:t>
          </a:r>
        </a:p>
      </dgm:t>
    </dgm:pt>
    <dgm:pt modelId="{FB1DFBC3-1A1A-774E-9A3A-F058585DD30A}" type="parTrans" cxnId="{99E0DD44-3F8B-2A42-824A-598F28AAE205}">
      <dgm:prSet/>
      <dgm:spPr/>
    </dgm:pt>
    <dgm:pt modelId="{5020BB0A-EA7D-1B4F-A958-E001245BBE13}" type="sibTrans" cxnId="{99E0DD44-3F8B-2A42-824A-598F28AAE205}">
      <dgm:prSet/>
      <dgm:spPr/>
    </dgm:pt>
    <dgm:pt modelId="{1D3DD823-F136-1B40-9038-D72343C1E7E2}" type="pres">
      <dgm:prSet presAssocID="{8A428619-CCFA-5E49-A4A5-6EDF347F91B0}" presName="hierChild1" presStyleCnt="0">
        <dgm:presLayoutVars>
          <dgm:chPref val="1"/>
          <dgm:dir/>
          <dgm:animOne val="branch"/>
          <dgm:animLvl val="lvl"/>
          <dgm:resizeHandles/>
        </dgm:presLayoutVars>
      </dgm:prSet>
      <dgm:spPr/>
    </dgm:pt>
    <dgm:pt modelId="{10492826-32E0-8A4F-A495-45A39ABC8CB3}" type="pres">
      <dgm:prSet presAssocID="{CE3D5B54-7CDF-CF43-A271-C7219AC2CB42}" presName="hierRoot1" presStyleCnt="0"/>
      <dgm:spPr/>
    </dgm:pt>
    <dgm:pt modelId="{E3A080CE-0701-9A4B-AFCC-F12E4CE4E809}" type="pres">
      <dgm:prSet presAssocID="{CE3D5B54-7CDF-CF43-A271-C7219AC2CB42}" presName="composite" presStyleCnt="0"/>
      <dgm:spPr/>
    </dgm:pt>
    <dgm:pt modelId="{2039E631-19C1-434F-8271-415DEF9CFCCE}" type="pres">
      <dgm:prSet presAssocID="{CE3D5B54-7CDF-CF43-A271-C7219AC2CB42}" presName="background" presStyleLbl="node0" presStyleIdx="0" presStyleCnt="1"/>
      <dgm:spPr/>
    </dgm:pt>
    <dgm:pt modelId="{D32DF2B9-E52A-EE43-B540-EFC4AAF6A74C}" type="pres">
      <dgm:prSet presAssocID="{CE3D5B54-7CDF-CF43-A271-C7219AC2CB42}" presName="text" presStyleLbl="fgAcc0" presStyleIdx="0" presStyleCnt="1">
        <dgm:presLayoutVars>
          <dgm:chPref val="3"/>
        </dgm:presLayoutVars>
      </dgm:prSet>
      <dgm:spPr/>
    </dgm:pt>
    <dgm:pt modelId="{90030756-C62C-7548-9679-0FAF9B3D4423}" type="pres">
      <dgm:prSet presAssocID="{CE3D5B54-7CDF-CF43-A271-C7219AC2CB42}" presName="hierChild2" presStyleCnt="0"/>
      <dgm:spPr/>
    </dgm:pt>
    <dgm:pt modelId="{4933B8CA-C234-7644-8541-59149996D645}" type="pres">
      <dgm:prSet presAssocID="{245F53B3-92E0-A449-A379-3895391DD10B}" presName="Name10" presStyleLbl="parChTrans1D2" presStyleIdx="0" presStyleCnt="2"/>
      <dgm:spPr/>
    </dgm:pt>
    <dgm:pt modelId="{BFB07BCB-D63D-444A-A461-36A94C206C8D}" type="pres">
      <dgm:prSet presAssocID="{2C2B3D5F-6229-4747-9D9B-2C24B641CE7E}" presName="hierRoot2" presStyleCnt="0"/>
      <dgm:spPr/>
    </dgm:pt>
    <dgm:pt modelId="{4DD452CD-F44E-CF4C-8B7F-B185D9C9DCDB}" type="pres">
      <dgm:prSet presAssocID="{2C2B3D5F-6229-4747-9D9B-2C24B641CE7E}" presName="composite2" presStyleCnt="0"/>
      <dgm:spPr/>
    </dgm:pt>
    <dgm:pt modelId="{B8732467-15F5-8540-A667-A6CBCFB50321}" type="pres">
      <dgm:prSet presAssocID="{2C2B3D5F-6229-4747-9D9B-2C24B641CE7E}" presName="background2" presStyleLbl="node2" presStyleIdx="0" presStyleCnt="2"/>
      <dgm:spPr/>
    </dgm:pt>
    <dgm:pt modelId="{176F03C4-1B8D-C74F-AC8E-232D3C69643E}" type="pres">
      <dgm:prSet presAssocID="{2C2B3D5F-6229-4747-9D9B-2C24B641CE7E}" presName="text2" presStyleLbl="fgAcc2" presStyleIdx="0" presStyleCnt="2">
        <dgm:presLayoutVars>
          <dgm:chPref val="3"/>
        </dgm:presLayoutVars>
      </dgm:prSet>
      <dgm:spPr/>
    </dgm:pt>
    <dgm:pt modelId="{F7C457C7-73A2-F148-A4D7-882FA806FBC9}" type="pres">
      <dgm:prSet presAssocID="{2C2B3D5F-6229-4747-9D9B-2C24B641CE7E}" presName="hierChild3" presStyleCnt="0"/>
      <dgm:spPr/>
    </dgm:pt>
    <dgm:pt modelId="{1FE79E6E-48D6-074C-9802-7D0EA971889D}" type="pres">
      <dgm:prSet presAssocID="{0045583A-CD0D-4847-9344-12C5973E10EE}" presName="Name17" presStyleLbl="parChTrans1D3" presStyleIdx="0" presStyleCnt="3"/>
      <dgm:spPr/>
    </dgm:pt>
    <dgm:pt modelId="{B6519490-CE34-6D49-86EF-6EE4803EAAA5}" type="pres">
      <dgm:prSet presAssocID="{287B0ABE-12A3-074B-9F08-2575E957C485}" presName="hierRoot3" presStyleCnt="0"/>
      <dgm:spPr/>
    </dgm:pt>
    <dgm:pt modelId="{5C53306F-C512-684A-94AD-611CCF09AA3A}" type="pres">
      <dgm:prSet presAssocID="{287B0ABE-12A3-074B-9F08-2575E957C485}" presName="composite3" presStyleCnt="0"/>
      <dgm:spPr/>
    </dgm:pt>
    <dgm:pt modelId="{5AB63D02-4D2F-1D47-A2FF-3323D40E73DF}" type="pres">
      <dgm:prSet presAssocID="{287B0ABE-12A3-074B-9F08-2575E957C485}" presName="background3" presStyleLbl="node3" presStyleIdx="0" presStyleCnt="3"/>
      <dgm:spPr/>
    </dgm:pt>
    <dgm:pt modelId="{A314DA29-3E27-D947-97CD-647459F8EE51}" type="pres">
      <dgm:prSet presAssocID="{287B0ABE-12A3-074B-9F08-2575E957C485}" presName="text3" presStyleLbl="fgAcc3" presStyleIdx="0" presStyleCnt="3">
        <dgm:presLayoutVars>
          <dgm:chPref val="3"/>
        </dgm:presLayoutVars>
      </dgm:prSet>
      <dgm:spPr/>
    </dgm:pt>
    <dgm:pt modelId="{44DD1326-E7B2-2C4F-A30E-A692689E4B18}" type="pres">
      <dgm:prSet presAssocID="{287B0ABE-12A3-074B-9F08-2575E957C485}" presName="hierChild4" presStyleCnt="0"/>
      <dgm:spPr/>
    </dgm:pt>
    <dgm:pt modelId="{EDD61794-F429-BB4C-948F-7943074DAF02}" type="pres">
      <dgm:prSet presAssocID="{CEB84E79-148E-6740-962C-17C313E17A8A}" presName="Name23" presStyleLbl="parChTrans1D4" presStyleIdx="0" presStyleCnt="8"/>
      <dgm:spPr/>
    </dgm:pt>
    <dgm:pt modelId="{8DF1553B-962B-8C4B-BAE4-8D306A131DBB}" type="pres">
      <dgm:prSet presAssocID="{EDE8F12C-D562-E64F-A741-26AAC4EDEBF6}" presName="hierRoot4" presStyleCnt="0"/>
      <dgm:spPr/>
    </dgm:pt>
    <dgm:pt modelId="{7CBD0C33-23A0-8A4C-BD3B-F2E5CAF20359}" type="pres">
      <dgm:prSet presAssocID="{EDE8F12C-D562-E64F-A741-26AAC4EDEBF6}" presName="composite4" presStyleCnt="0"/>
      <dgm:spPr/>
    </dgm:pt>
    <dgm:pt modelId="{7CBA4233-7CF3-114B-A5FD-763342677D71}" type="pres">
      <dgm:prSet presAssocID="{EDE8F12C-D562-E64F-A741-26AAC4EDEBF6}" presName="background4" presStyleLbl="node4" presStyleIdx="0" presStyleCnt="8"/>
      <dgm:spPr/>
    </dgm:pt>
    <dgm:pt modelId="{4755CB07-48CC-994E-BDFC-0A16F03FCF51}" type="pres">
      <dgm:prSet presAssocID="{EDE8F12C-D562-E64F-A741-26AAC4EDEBF6}" presName="text4" presStyleLbl="fgAcc4" presStyleIdx="0" presStyleCnt="8">
        <dgm:presLayoutVars>
          <dgm:chPref val="3"/>
        </dgm:presLayoutVars>
      </dgm:prSet>
      <dgm:spPr/>
    </dgm:pt>
    <dgm:pt modelId="{EF0F196B-9EF4-2846-9E83-FC27F8057199}" type="pres">
      <dgm:prSet presAssocID="{EDE8F12C-D562-E64F-A741-26AAC4EDEBF6}" presName="hierChild5" presStyleCnt="0"/>
      <dgm:spPr/>
    </dgm:pt>
    <dgm:pt modelId="{F12532B2-7626-8C4F-B697-17F4B51BDE18}" type="pres">
      <dgm:prSet presAssocID="{2AB608D3-0B09-2449-90AA-F4467F207F0C}" presName="Name23" presStyleLbl="parChTrans1D4" presStyleIdx="1" presStyleCnt="8"/>
      <dgm:spPr/>
    </dgm:pt>
    <dgm:pt modelId="{1CB88215-74FE-B242-B34A-3A622CE98B44}" type="pres">
      <dgm:prSet presAssocID="{D964C56B-C79F-2046-A931-A6FC1591ED6C}" presName="hierRoot4" presStyleCnt="0"/>
      <dgm:spPr/>
    </dgm:pt>
    <dgm:pt modelId="{5B96E0C4-4559-0C4D-B834-560E854AD1F3}" type="pres">
      <dgm:prSet presAssocID="{D964C56B-C79F-2046-A931-A6FC1591ED6C}" presName="composite4" presStyleCnt="0"/>
      <dgm:spPr/>
    </dgm:pt>
    <dgm:pt modelId="{825EC58B-D6DB-BF4C-B3ED-20B731DDBA27}" type="pres">
      <dgm:prSet presAssocID="{D964C56B-C79F-2046-A931-A6FC1591ED6C}" presName="background4" presStyleLbl="node4" presStyleIdx="1" presStyleCnt="8"/>
      <dgm:spPr/>
    </dgm:pt>
    <dgm:pt modelId="{D9848DBD-6EA5-FE4A-9402-489A75712793}" type="pres">
      <dgm:prSet presAssocID="{D964C56B-C79F-2046-A931-A6FC1591ED6C}" presName="text4" presStyleLbl="fgAcc4" presStyleIdx="1" presStyleCnt="8">
        <dgm:presLayoutVars>
          <dgm:chPref val="3"/>
        </dgm:presLayoutVars>
      </dgm:prSet>
      <dgm:spPr/>
    </dgm:pt>
    <dgm:pt modelId="{490A0871-9FEA-9C42-8FC2-20B5F2A7462D}" type="pres">
      <dgm:prSet presAssocID="{D964C56B-C79F-2046-A931-A6FC1591ED6C}" presName="hierChild5" presStyleCnt="0"/>
      <dgm:spPr/>
    </dgm:pt>
    <dgm:pt modelId="{B817D6D1-9578-0147-8346-EC5E866C3EF7}" type="pres">
      <dgm:prSet presAssocID="{3EEEAA38-60E0-0848-BB65-1F2112F7578D}" presName="Name17" presStyleLbl="parChTrans1D3" presStyleIdx="1" presStyleCnt="3"/>
      <dgm:spPr/>
    </dgm:pt>
    <dgm:pt modelId="{90BF954A-1C45-5F44-9018-0762C4EB5EF6}" type="pres">
      <dgm:prSet presAssocID="{3E8C3DBE-8E6A-FD4F-A0CE-D07F79B9BF03}" presName="hierRoot3" presStyleCnt="0"/>
      <dgm:spPr/>
    </dgm:pt>
    <dgm:pt modelId="{3093336B-F065-A84E-9C86-3DE02097BE82}" type="pres">
      <dgm:prSet presAssocID="{3E8C3DBE-8E6A-FD4F-A0CE-D07F79B9BF03}" presName="composite3" presStyleCnt="0"/>
      <dgm:spPr/>
    </dgm:pt>
    <dgm:pt modelId="{B2167E08-B399-424C-A983-57527B7F5332}" type="pres">
      <dgm:prSet presAssocID="{3E8C3DBE-8E6A-FD4F-A0CE-D07F79B9BF03}" presName="background3" presStyleLbl="node3" presStyleIdx="1" presStyleCnt="3"/>
      <dgm:spPr/>
    </dgm:pt>
    <dgm:pt modelId="{D3D2669E-0662-DF42-B712-3731D2BE2720}" type="pres">
      <dgm:prSet presAssocID="{3E8C3DBE-8E6A-FD4F-A0CE-D07F79B9BF03}" presName="text3" presStyleLbl="fgAcc3" presStyleIdx="1" presStyleCnt="3">
        <dgm:presLayoutVars>
          <dgm:chPref val="3"/>
        </dgm:presLayoutVars>
      </dgm:prSet>
      <dgm:spPr/>
    </dgm:pt>
    <dgm:pt modelId="{A9A20087-CD82-774A-BAD6-A744957372CF}" type="pres">
      <dgm:prSet presAssocID="{3E8C3DBE-8E6A-FD4F-A0CE-D07F79B9BF03}" presName="hierChild4" presStyleCnt="0"/>
      <dgm:spPr/>
    </dgm:pt>
    <dgm:pt modelId="{315563E9-8DA8-434B-8165-0B53215C80B6}" type="pres">
      <dgm:prSet presAssocID="{FDD710ED-32A6-A94C-B750-BED2480B6DDF}" presName="Name23" presStyleLbl="parChTrans1D4" presStyleIdx="2" presStyleCnt="8"/>
      <dgm:spPr/>
    </dgm:pt>
    <dgm:pt modelId="{AA33AD11-FFF8-1541-8F01-9A1B176FE8F7}" type="pres">
      <dgm:prSet presAssocID="{CC8AB72B-4FE1-6945-80C1-502B9B50B7FA}" presName="hierRoot4" presStyleCnt="0"/>
      <dgm:spPr/>
    </dgm:pt>
    <dgm:pt modelId="{9AAA1B07-D208-7647-A6D9-87F481DBE46A}" type="pres">
      <dgm:prSet presAssocID="{CC8AB72B-4FE1-6945-80C1-502B9B50B7FA}" presName="composite4" presStyleCnt="0"/>
      <dgm:spPr/>
    </dgm:pt>
    <dgm:pt modelId="{A14851D6-2782-9041-A6EC-9115B8197C7B}" type="pres">
      <dgm:prSet presAssocID="{CC8AB72B-4FE1-6945-80C1-502B9B50B7FA}" presName="background4" presStyleLbl="node4" presStyleIdx="2" presStyleCnt="8"/>
      <dgm:spPr/>
    </dgm:pt>
    <dgm:pt modelId="{3CD3D51F-7632-D245-A48C-4A6FE19319D2}" type="pres">
      <dgm:prSet presAssocID="{CC8AB72B-4FE1-6945-80C1-502B9B50B7FA}" presName="text4" presStyleLbl="fgAcc4" presStyleIdx="2" presStyleCnt="8">
        <dgm:presLayoutVars>
          <dgm:chPref val="3"/>
        </dgm:presLayoutVars>
      </dgm:prSet>
      <dgm:spPr/>
    </dgm:pt>
    <dgm:pt modelId="{84C0CDE4-7D29-8E41-BFFD-BA2F5752AE59}" type="pres">
      <dgm:prSet presAssocID="{CC8AB72B-4FE1-6945-80C1-502B9B50B7FA}" presName="hierChild5" presStyleCnt="0"/>
      <dgm:spPr/>
    </dgm:pt>
    <dgm:pt modelId="{EC49D160-6048-F94D-A1E0-E1935BF1A1E1}" type="pres">
      <dgm:prSet presAssocID="{D720E9EC-8AC0-A543-8653-CF5E0F15B25F}" presName="Name23" presStyleLbl="parChTrans1D4" presStyleIdx="3" presStyleCnt="8"/>
      <dgm:spPr/>
    </dgm:pt>
    <dgm:pt modelId="{74164664-E616-AD40-A03F-718E9E7BFAD8}" type="pres">
      <dgm:prSet presAssocID="{563C11F5-85E6-B54E-8F9E-537843F583E8}" presName="hierRoot4" presStyleCnt="0"/>
      <dgm:spPr/>
    </dgm:pt>
    <dgm:pt modelId="{67AECB73-DAE3-844A-89EB-9F40537447AF}" type="pres">
      <dgm:prSet presAssocID="{563C11F5-85E6-B54E-8F9E-537843F583E8}" presName="composite4" presStyleCnt="0"/>
      <dgm:spPr/>
    </dgm:pt>
    <dgm:pt modelId="{21CD38AF-DF8E-624D-B95A-485292840284}" type="pres">
      <dgm:prSet presAssocID="{563C11F5-85E6-B54E-8F9E-537843F583E8}" presName="background4" presStyleLbl="node4" presStyleIdx="3" presStyleCnt="8"/>
      <dgm:spPr/>
    </dgm:pt>
    <dgm:pt modelId="{761ACEEF-C03F-0548-AD5D-FFBBAF30BC1C}" type="pres">
      <dgm:prSet presAssocID="{563C11F5-85E6-B54E-8F9E-537843F583E8}" presName="text4" presStyleLbl="fgAcc4" presStyleIdx="3" presStyleCnt="8">
        <dgm:presLayoutVars>
          <dgm:chPref val="3"/>
        </dgm:presLayoutVars>
      </dgm:prSet>
      <dgm:spPr/>
    </dgm:pt>
    <dgm:pt modelId="{883D055D-9397-0041-A0F9-C7AE90DABB83}" type="pres">
      <dgm:prSet presAssocID="{563C11F5-85E6-B54E-8F9E-537843F583E8}" presName="hierChild5" presStyleCnt="0"/>
      <dgm:spPr/>
    </dgm:pt>
    <dgm:pt modelId="{8C6BEEEE-36C1-5548-A16C-9703E7BC7D32}" type="pres">
      <dgm:prSet presAssocID="{FB1DFBC3-1A1A-774E-9A3A-F058585DD30A}" presName="Name23" presStyleLbl="parChTrans1D4" presStyleIdx="4" presStyleCnt="8"/>
      <dgm:spPr/>
    </dgm:pt>
    <dgm:pt modelId="{C946A4F4-9D43-FC4F-9D3F-0CC9E2D740C5}" type="pres">
      <dgm:prSet presAssocID="{FC78BFF2-B25B-5147-93A6-0EC3AFDB287C}" presName="hierRoot4" presStyleCnt="0"/>
      <dgm:spPr/>
    </dgm:pt>
    <dgm:pt modelId="{1D12BA0E-AE18-744F-88D3-20FD22BE73DA}" type="pres">
      <dgm:prSet presAssocID="{FC78BFF2-B25B-5147-93A6-0EC3AFDB287C}" presName="composite4" presStyleCnt="0"/>
      <dgm:spPr/>
    </dgm:pt>
    <dgm:pt modelId="{BCF258BF-FAD7-0843-8849-DE2F7C5194B6}" type="pres">
      <dgm:prSet presAssocID="{FC78BFF2-B25B-5147-93A6-0EC3AFDB287C}" presName="background4" presStyleLbl="node4" presStyleIdx="4" presStyleCnt="8"/>
      <dgm:spPr/>
    </dgm:pt>
    <dgm:pt modelId="{30F7148A-528F-E444-B340-6330C97C0337}" type="pres">
      <dgm:prSet presAssocID="{FC78BFF2-B25B-5147-93A6-0EC3AFDB287C}" presName="text4" presStyleLbl="fgAcc4" presStyleIdx="4" presStyleCnt="8">
        <dgm:presLayoutVars>
          <dgm:chPref val="3"/>
        </dgm:presLayoutVars>
      </dgm:prSet>
      <dgm:spPr/>
    </dgm:pt>
    <dgm:pt modelId="{F4625736-2F98-F446-98DC-6265D8AF8657}" type="pres">
      <dgm:prSet presAssocID="{FC78BFF2-B25B-5147-93A6-0EC3AFDB287C}" presName="hierChild5" presStyleCnt="0"/>
      <dgm:spPr/>
    </dgm:pt>
    <dgm:pt modelId="{1DA6AD31-9BB8-FA43-B3DB-346870D230AD}" type="pres">
      <dgm:prSet presAssocID="{DF845E34-09BE-6149-88C6-BC99503EF4D0}" presName="Name10" presStyleLbl="parChTrans1D2" presStyleIdx="1" presStyleCnt="2"/>
      <dgm:spPr/>
    </dgm:pt>
    <dgm:pt modelId="{CF0A9A57-9B73-4C4F-BF5F-2F1C118A54E4}" type="pres">
      <dgm:prSet presAssocID="{43189ADA-D35E-9146-A344-6AFE188E3A18}" presName="hierRoot2" presStyleCnt="0"/>
      <dgm:spPr/>
    </dgm:pt>
    <dgm:pt modelId="{F99D766A-B9AE-8A43-A6D2-91AF1EB013E7}" type="pres">
      <dgm:prSet presAssocID="{43189ADA-D35E-9146-A344-6AFE188E3A18}" presName="composite2" presStyleCnt="0"/>
      <dgm:spPr/>
    </dgm:pt>
    <dgm:pt modelId="{FDFE740C-9278-9447-B74F-EF21FCC9E660}" type="pres">
      <dgm:prSet presAssocID="{43189ADA-D35E-9146-A344-6AFE188E3A18}" presName="background2" presStyleLbl="node2" presStyleIdx="1" presStyleCnt="2"/>
      <dgm:spPr/>
    </dgm:pt>
    <dgm:pt modelId="{DB619BBD-2706-C84C-85C0-959C4D427096}" type="pres">
      <dgm:prSet presAssocID="{43189ADA-D35E-9146-A344-6AFE188E3A18}" presName="text2" presStyleLbl="fgAcc2" presStyleIdx="1" presStyleCnt="2">
        <dgm:presLayoutVars>
          <dgm:chPref val="3"/>
        </dgm:presLayoutVars>
      </dgm:prSet>
      <dgm:spPr/>
    </dgm:pt>
    <dgm:pt modelId="{D4021290-9145-7A45-9390-C29AEBBB2318}" type="pres">
      <dgm:prSet presAssocID="{43189ADA-D35E-9146-A344-6AFE188E3A18}" presName="hierChild3" presStyleCnt="0"/>
      <dgm:spPr/>
    </dgm:pt>
    <dgm:pt modelId="{905A94C8-D85C-3A49-89D9-EC16E1D191EF}" type="pres">
      <dgm:prSet presAssocID="{F33A8773-AE05-2E48-877C-FD1412539FF6}" presName="Name17" presStyleLbl="parChTrans1D3" presStyleIdx="2" presStyleCnt="3"/>
      <dgm:spPr/>
    </dgm:pt>
    <dgm:pt modelId="{42691A20-E593-6044-8368-46976436B57B}" type="pres">
      <dgm:prSet presAssocID="{13E5944E-9728-5C46-9CA2-F6E40227535C}" presName="hierRoot3" presStyleCnt="0"/>
      <dgm:spPr/>
    </dgm:pt>
    <dgm:pt modelId="{15F22ED2-D69B-3A46-A482-E4AEC2993132}" type="pres">
      <dgm:prSet presAssocID="{13E5944E-9728-5C46-9CA2-F6E40227535C}" presName="composite3" presStyleCnt="0"/>
      <dgm:spPr/>
    </dgm:pt>
    <dgm:pt modelId="{EE502EC3-FCB9-8343-8B48-3A080E00528E}" type="pres">
      <dgm:prSet presAssocID="{13E5944E-9728-5C46-9CA2-F6E40227535C}" presName="background3" presStyleLbl="node3" presStyleIdx="2" presStyleCnt="3"/>
      <dgm:spPr/>
    </dgm:pt>
    <dgm:pt modelId="{6DB3CD86-1AB9-6343-B439-6BF071B67343}" type="pres">
      <dgm:prSet presAssocID="{13E5944E-9728-5C46-9CA2-F6E40227535C}" presName="text3" presStyleLbl="fgAcc3" presStyleIdx="2" presStyleCnt="3">
        <dgm:presLayoutVars>
          <dgm:chPref val="3"/>
        </dgm:presLayoutVars>
      </dgm:prSet>
      <dgm:spPr/>
    </dgm:pt>
    <dgm:pt modelId="{283D12F2-5EFF-8A4E-BD44-64548ADA769E}" type="pres">
      <dgm:prSet presAssocID="{13E5944E-9728-5C46-9CA2-F6E40227535C}" presName="hierChild4" presStyleCnt="0"/>
      <dgm:spPr/>
    </dgm:pt>
    <dgm:pt modelId="{EB3262E8-7047-A24E-B032-0B9DA32E857F}" type="pres">
      <dgm:prSet presAssocID="{6F861492-C2F3-9044-B5FB-543172A12220}" presName="Name23" presStyleLbl="parChTrans1D4" presStyleIdx="5" presStyleCnt="8"/>
      <dgm:spPr/>
    </dgm:pt>
    <dgm:pt modelId="{D71D028D-8157-4F4B-9D78-A86A01860408}" type="pres">
      <dgm:prSet presAssocID="{32A83FFF-AE25-974D-8A85-E86F08DE161F}" presName="hierRoot4" presStyleCnt="0"/>
      <dgm:spPr/>
    </dgm:pt>
    <dgm:pt modelId="{3DBB34A6-81CB-1B46-80EB-E1ADBEB24FFD}" type="pres">
      <dgm:prSet presAssocID="{32A83FFF-AE25-974D-8A85-E86F08DE161F}" presName="composite4" presStyleCnt="0"/>
      <dgm:spPr/>
    </dgm:pt>
    <dgm:pt modelId="{415DB1C8-DA83-A34E-BBD3-49BBC518A8DE}" type="pres">
      <dgm:prSet presAssocID="{32A83FFF-AE25-974D-8A85-E86F08DE161F}" presName="background4" presStyleLbl="node4" presStyleIdx="5" presStyleCnt="8"/>
      <dgm:spPr/>
    </dgm:pt>
    <dgm:pt modelId="{FA77096C-C558-9447-B222-2AAD82F3EFE6}" type="pres">
      <dgm:prSet presAssocID="{32A83FFF-AE25-974D-8A85-E86F08DE161F}" presName="text4" presStyleLbl="fgAcc4" presStyleIdx="5" presStyleCnt="8">
        <dgm:presLayoutVars>
          <dgm:chPref val="3"/>
        </dgm:presLayoutVars>
      </dgm:prSet>
      <dgm:spPr/>
    </dgm:pt>
    <dgm:pt modelId="{1952687D-F707-8B4C-A1C0-135AE5CC2DDE}" type="pres">
      <dgm:prSet presAssocID="{32A83FFF-AE25-974D-8A85-E86F08DE161F}" presName="hierChild5" presStyleCnt="0"/>
      <dgm:spPr/>
    </dgm:pt>
    <dgm:pt modelId="{30D835CE-DEC7-6E42-9CA2-01443D085900}" type="pres">
      <dgm:prSet presAssocID="{1F26EF6C-7BE3-D74F-A910-F2849EF7CFA6}" presName="Name23" presStyleLbl="parChTrans1D4" presStyleIdx="6" presStyleCnt="8"/>
      <dgm:spPr/>
    </dgm:pt>
    <dgm:pt modelId="{70FE4BCF-6916-6B40-B9AE-A7529FB48D85}" type="pres">
      <dgm:prSet presAssocID="{94C04AD2-C848-074C-B3D9-2D649E2EFCED}" presName="hierRoot4" presStyleCnt="0"/>
      <dgm:spPr/>
    </dgm:pt>
    <dgm:pt modelId="{16CF265C-10CE-6140-B7C5-D5F4E64218FD}" type="pres">
      <dgm:prSet presAssocID="{94C04AD2-C848-074C-B3D9-2D649E2EFCED}" presName="composite4" presStyleCnt="0"/>
      <dgm:spPr/>
    </dgm:pt>
    <dgm:pt modelId="{CC2C3EA0-A123-6643-B3E4-97272898E801}" type="pres">
      <dgm:prSet presAssocID="{94C04AD2-C848-074C-B3D9-2D649E2EFCED}" presName="background4" presStyleLbl="node4" presStyleIdx="6" presStyleCnt="8"/>
      <dgm:spPr/>
    </dgm:pt>
    <dgm:pt modelId="{A82235C2-2AD3-8847-BDBC-6DA25B149524}" type="pres">
      <dgm:prSet presAssocID="{94C04AD2-C848-074C-B3D9-2D649E2EFCED}" presName="text4" presStyleLbl="fgAcc4" presStyleIdx="6" presStyleCnt="8">
        <dgm:presLayoutVars>
          <dgm:chPref val="3"/>
        </dgm:presLayoutVars>
      </dgm:prSet>
      <dgm:spPr/>
    </dgm:pt>
    <dgm:pt modelId="{8E3E113C-EE6C-B54B-B019-328ACD40C208}" type="pres">
      <dgm:prSet presAssocID="{94C04AD2-C848-074C-B3D9-2D649E2EFCED}" presName="hierChild5" presStyleCnt="0"/>
      <dgm:spPr/>
    </dgm:pt>
    <dgm:pt modelId="{8D30933A-3E3D-C84F-887A-75053950CDB0}" type="pres">
      <dgm:prSet presAssocID="{91D37CAE-238E-004C-8E0F-440D40D9E4FF}" presName="Name23" presStyleLbl="parChTrans1D4" presStyleIdx="7" presStyleCnt="8"/>
      <dgm:spPr/>
    </dgm:pt>
    <dgm:pt modelId="{96D185D4-3B48-A144-A735-F5272AD18479}" type="pres">
      <dgm:prSet presAssocID="{48C721D0-6A52-0C42-8DA5-369542203177}" presName="hierRoot4" presStyleCnt="0"/>
      <dgm:spPr/>
    </dgm:pt>
    <dgm:pt modelId="{561E3A53-1311-3347-8306-C93673F37BF8}" type="pres">
      <dgm:prSet presAssocID="{48C721D0-6A52-0C42-8DA5-369542203177}" presName="composite4" presStyleCnt="0"/>
      <dgm:spPr/>
    </dgm:pt>
    <dgm:pt modelId="{0EC076A5-161E-2844-8D78-2F0DDD8C8F3C}" type="pres">
      <dgm:prSet presAssocID="{48C721D0-6A52-0C42-8DA5-369542203177}" presName="background4" presStyleLbl="node4" presStyleIdx="7" presStyleCnt="8"/>
      <dgm:spPr/>
    </dgm:pt>
    <dgm:pt modelId="{09B90687-E186-BA42-849E-55656E6BEC9C}" type="pres">
      <dgm:prSet presAssocID="{48C721D0-6A52-0C42-8DA5-369542203177}" presName="text4" presStyleLbl="fgAcc4" presStyleIdx="7" presStyleCnt="8">
        <dgm:presLayoutVars>
          <dgm:chPref val="3"/>
        </dgm:presLayoutVars>
      </dgm:prSet>
      <dgm:spPr/>
    </dgm:pt>
    <dgm:pt modelId="{0A07A3C9-B048-8F49-9E1B-6ADB9BCD3B4C}" type="pres">
      <dgm:prSet presAssocID="{48C721D0-6A52-0C42-8DA5-369542203177}" presName="hierChild5" presStyleCnt="0"/>
      <dgm:spPr/>
    </dgm:pt>
  </dgm:ptLst>
  <dgm:cxnLst>
    <dgm:cxn modelId="{333B2206-4841-214C-AB2E-FE867C36A1E4}" type="presOf" srcId="{2C2B3D5F-6229-4747-9D9B-2C24B641CE7E}" destId="{176F03C4-1B8D-C74F-AC8E-232D3C69643E}" srcOrd="0" destOrd="0" presId="urn:microsoft.com/office/officeart/2005/8/layout/hierarchy1"/>
    <dgm:cxn modelId="{4527F40A-7504-E441-8E16-7E46791934E8}" type="presOf" srcId="{0045583A-CD0D-4847-9344-12C5973E10EE}" destId="{1FE79E6E-48D6-074C-9802-7D0EA971889D}" srcOrd="0" destOrd="0" presId="urn:microsoft.com/office/officeart/2005/8/layout/hierarchy1"/>
    <dgm:cxn modelId="{FF56C012-B478-A74A-B628-07E8B555239E}" type="presOf" srcId="{245F53B3-92E0-A449-A379-3895391DD10B}" destId="{4933B8CA-C234-7644-8541-59149996D645}" srcOrd="0" destOrd="0" presId="urn:microsoft.com/office/officeart/2005/8/layout/hierarchy1"/>
    <dgm:cxn modelId="{2DF71D15-4C12-3445-AFF9-263DE3F5C361}" type="presOf" srcId="{48C721D0-6A52-0C42-8DA5-369542203177}" destId="{09B90687-E186-BA42-849E-55656E6BEC9C}" srcOrd="0" destOrd="0" presId="urn:microsoft.com/office/officeart/2005/8/layout/hierarchy1"/>
    <dgm:cxn modelId="{C0995519-E4A9-B94C-AC68-DF0AAEF3425A}" type="presOf" srcId="{CEB84E79-148E-6740-962C-17C313E17A8A}" destId="{EDD61794-F429-BB4C-948F-7943074DAF02}" srcOrd="0" destOrd="0" presId="urn:microsoft.com/office/officeart/2005/8/layout/hierarchy1"/>
    <dgm:cxn modelId="{A21B971E-D245-9E4B-A929-93FC983A730C}" srcId="{43189ADA-D35E-9146-A344-6AFE188E3A18}" destId="{13E5944E-9728-5C46-9CA2-F6E40227535C}" srcOrd="0" destOrd="0" parTransId="{F33A8773-AE05-2E48-877C-FD1412539FF6}" sibTransId="{34BA6B0E-7A39-7E4F-88F2-1D7CB8684330}"/>
    <dgm:cxn modelId="{B3B0D631-279F-0E4A-A44A-C867954C0CAF}" srcId="{CE3D5B54-7CDF-CF43-A271-C7219AC2CB42}" destId="{2C2B3D5F-6229-4747-9D9B-2C24B641CE7E}" srcOrd="0" destOrd="0" parTransId="{245F53B3-92E0-A449-A379-3895391DD10B}" sibTransId="{5DCE2DEE-9D4A-2D43-A758-48A3E013E82E}"/>
    <dgm:cxn modelId="{60D76639-7E44-0B4F-990C-2B0ED7FC8A76}" srcId="{287B0ABE-12A3-074B-9F08-2575E957C485}" destId="{EDE8F12C-D562-E64F-A741-26AAC4EDEBF6}" srcOrd="0" destOrd="0" parTransId="{CEB84E79-148E-6740-962C-17C313E17A8A}" sibTransId="{9F8E2FFC-2B46-A345-A915-2A9907D4B7F9}"/>
    <dgm:cxn modelId="{543DF53A-9595-CF47-B645-A9FCBF5EBA47}" type="presOf" srcId="{91D37CAE-238E-004C-8E0F-440D40D9E4FF}" destId="{8D30933A-3E3D-C84F-887A-75053950CDB0}" srcOrd="0" destOrd="0" presId="urn:microsoft.com/office/officeart/2005/8/layout/hierarchy1"/>
    <dgm:cxn modelId="{CB107744-3FD4-B24E-AB29-C3677D505B41}" srcId="{13E5944E-9728-5C46-9CA2-F6E40227535C}" destId="{48C721D0-6A52-0C42-8DA5-369542203177}" srcOrd="2" destOrd="0" parTransId="{91D37CAE-238E-004C-8E0F-440D40D9E4FF}" sibTransId="{366A1A85-8AC7-064F-87E0-2DA7F753F690}"/>
    <dgm:cxn modelId="{99E0DD44-3F8B-2A42-824A-598F28AAE205}" srcId="{3E8C3DBE-8E6A-FD4F-A0CE-D07F79B9BF03}" destId="{FC78BFF2-B25B-5147-93A6-0EC3AFDB287C}" srcOrd="2" destOrd="0" parTransId="{FB1DFBC3-1A1A-774E-9A3A-F058585DD30A}" sibTransId="{5020BB0A-EA7D-1B4F-A958-E001245BBE13}"/>
    <dgm:cxn modelId="{76A2BA48-49AD-DA46-AA23-D0A0A99B4ED8}" type="presOf" srcId="{32A83FFF-AE25-974D-8A85-E86F08DE161F}" destId="{FA77096C-C558-9447-B222-2AAD82F3EFE6}" srcOrd="0" destOrd="0" presId="urn:microsoft.com/office/officeart/2005/8/layout/hierarchy1"/>
    <dgm:cxn modelId="{9A4E8D4A-C23D-D047-9F2D-7FBAF82F94E4}" type="presOf" srcId="{563C11F5-85E6-B54E-8F9E-537843F583E8}" destId="{761ACEEF-C03F-0548-AD5D-FFBBAF30BC1C}" srcOrd="0" destOrd="0" presId="urn:microsoft.com/office/officeart/2005/8/layout/hierarchy1"/>
    <dgm:cxn modelId="{E5C7284C-A456-924E-A661-CF605347F0BE}" srcId="{13E5944E-9728-5C46-9CA2-F6E40227535C}" destId="{32A83FFF-AE25-974D-8A85-E86F08DE161F}" srcOrd="0" destOrd="0" parTransId="{6F861492-C2F3-9044-B5FB-543172A12220}" sibTransId="{FF72DC14-6013-5949-AC61-122B191BF872}"/>
    <dgm:cxn modelId="{A726DE4E-B29F-E94B-9B3C-3B0F38A66912}" srcId="{3E8C3DBE-8E6A-FD4F-A0CE-D07F79B9BF03}" destId="{CC8AB72B-4FE1-6945-80C1-502B9B50B7FA}" srcOrd="0" destOrd="0" parTransId="{FDD710ED-32A6-A94C-B750-BED2480B6DDF}" sibTransId="{2CE7D3F2-8BF4-9E49-954A-C9E6E092F082}"/>
    <dgm:cxn modelId="{5C463E50-47E6-7848-AE1B-ED67EA81E892}" type="presOf" srcId="{13E5944E-9728-5C46-9CA2-F6E40227535C}" destId="{6DB3CD86-1AB9-6343-B439-6BF071B67343}" srcOrd="0" destOrd="0" presId="urn:microsoft.com/office/officeart/2005/8/layout/hierarchy1"/>
    <dgm:cxn modelId="{528DFD54-0297-F640-8DEF-6B23A186DAD6}" type="presOf" srcId="{94C04AD2-C848-074C-B3D9-2D649E2EFCED}" destId="{A82235C2-2AD3-8847-BDBC-6DA25B149524}" srcOrd="0" destOrd="0" presId="urn:microsoft.com/office/officeart/2005/8/layout/hierarchy1"/>
    <dgm:cxn modelId="{8EAFE357-2882-C14A-8EEC-AEFABB0D0B70}" type="presOf" srcId="{3EEEAA38-60E0-0848-BB65-1F2112F7578D}" destId="{B817D6D1-9578-0147-8346-EC5E866C3EF7}" srcOrd="0" destOrd="0" presId="urn:microsoft.com/office/officeart/2005/8/layout/hierarchy1"/>
    <dgm:cxn modelId="{E588F167-A1CC-8343-A0F4-5DB823C2C3F9}" type="presOf" srcId="{FDD710ED-32A6-A94C-B750-BED2480B6DDF}" destId="{315563E9-8DA8-434B-8165-0B53215C80B6}" srcOrd="0" destOrd="0" presId="urn:microsoft.com/office/officeart/2005/8/layout/hierarchy1"/>
    <dgm:cxn modelId="{CA98E768-FCAA-8E4E-9132-8C1E056E7047}" type="presOf" srcId="{DF845E34-09BE-6149-88C6-BC99503EF4D0}" destId="{1DA6AD31-9BB8-FA43-B3DB-346870D230AD}" srcOrd="0" destOrd="0" presId="urn:microsoft.com/office/officeart/2005/8/layout/hierarchy1"/>
    <dgm:cxn modelId="{5603BE85-6FA6-C146-BFF8-341D2D42AA6F}" srcId="{13E5944E-9728-5C46-9CA2-F6E40227535C}" destId="{94C04AD2-C848-074C-B3D9-2D649E2EFCED}" srcOrd="1" destOrd="0" parTransId="{1F26EF6C-7BE3-D74F-A910-F2849EF7CFA6}" sibTransId="{01063A1B-3081-9344-9230-24033A14C792}"/>
    <dgm:cxn modelId="{173AAC86-69C6-3745-BC2C-2C26224497C2}" type="presOf" srcId="{FB1DFBC3-1A1A-774E-9A3A-F058585DD30A}" destId="{8C6BEEEE-36C1-5548-A16C-9703E7BC7D32}" srcOrd="0" destOrd="0" presId="urn:microsoft.com/office/officeart/2005/8/layout/hierarchy1"/>
    <dgm:cxn modelId="{BAE81891-B500-874E-88D8-69D2F3370221}" srcId="{287B0ABE-12A3-074B-9F08-2575E957C485}" destId="{D964C56B-C79F-2046-A931-A6FC1591ED6C}" srcOrd="1" destOrd="0" parTransId="{2AB608D3-0B09-2449-90AA-F4467F207F0C}" sibTransId="{517B6A57-8E91-5040-AEA6-E820FDF75D74}"/>
    <dgm:cxn modelId="{0586CD94-2F60-7B4D-9CCD-E534CE61E1DC}" type="presOf" srcId="{287B0ABE-12A3-074B-9F08-2575E957C485}" destId="{A314DA29-3E27-D947-97CD-647459F8EE51}" srcOrd="0" destOrd="0" presId="urn:microsoft.com/office/officeart/2005/8/layout/hierarchy1"/>
    <dgm:cxn modelId="{5549779C-A354-1B46-8E81-1106593B644C}" type="presOf" srcId="{6F861492-C2F3-9044-B5FB-543172A12220}" destId="{EB3262E8-7047-A24E-B032-0B9DA32E857F}" srcOrd="0" destOrd="0" presId="urn:microsoft.com/office/officeart/2005/8/layout/hierarchy1"/>
    <dgm:cxn modelId="{FEAD549E-A04D-244F-9439-E03ADC2FFE89}" type="presOf" srcId="{CC8AB72B-4FE1-6945-80C1-502B9B50B7FA}" destId="{3CD3D51F-7632-D245-A48C-4A6FE19319D2}" srcOrd="0" destOrd="0" presId="urn:microsoft.com/office/officeart/2005/8/layout/hierarchy1"/>
    <dgm:cxn modelId="{BB716C9E-8935-2C4C-A4B3-6C80D822C149}" type="presOf" srcId="{D720E9EC-8AC0-A543-8653-CF5E0F15B25F}" destId="{EC49D160-6048-F94D-A1E0-E1935BF1A1E1}" srcOrd="0" destOrd="0" presId="urn:microsoft.com/office/officeart/2005/8/layout/hierarchy1"/>
    <dgm:cxn modelId="{D036DBA6-991C-E04A-963F-363BA04E50B1}" srcId="{2C2B3D5F-6229-4747-9D9B-2C24B641CE7E}" destId="{287B0ABE-12A3-074B-9F08-2575E957C485}" srcOrd="0" destOrd="0" parTransId="{0045583A-CD0D-4847-9344-12C5973E10EE}" sibTransId="{03D3B4FD-24A0-0048-A05E-F7F0D5570CDA}"/>
    <dgm:cxn modelId="{706920A7-FA80-3F48-B19D-48F94EE739CE}" type="presOf" srcId="{EDE8F12C-D562-E64F-A741-26AAC4EDEBF6}" destId="{4755CB07-48CC-994E-BDFC-0A16F03FCF51}" srcOrd="0" destOrd="0" presId="urn:microsoft.com/office/officeart/2005/8/layout/hierarchy1"/>
    <dgm:cxn modelId="{D40E26A9-580C-EB4E-9DBA-B39BBCF205B4}" type="presOf" srcId="{43189ADA-D35E-9146-A344-6AFE188E3A18}" destId="{DB619BBD-2706-C84C-85C0-959C4D427096}" srcOrd="0" destOrd="0" presId="urn:microsoft.com/office/officeart/2005/8/layout/hierarchy1"/>
    <dgm:cxn modelId="{A1CE4FBA-3A02-9A43-AFD2-D0D2A1BBCA09}" type="presOf" srcId="{2AB608D3-0B09-2449-90AA-F4467F207F0C}" destId="{F12532B2-7626-8C4F-B697-17F4B51BDE18}" srcOrd="0" destOrd="0" presId="urn:microsoft.com/office/officeart/2005/8/layout/hierarchy1"/>
    <dgm:cxn modelId="{316A97BC-C898-8D4F-82B1-E82EF567D609}" srcId="{2C2B3D5F-6229-4747-9D9B-2C24B641CE7E}" destId="{3E8C3DBE-8E6A-FD4F-A0CE-D07F79B9BF03}" srcOrd="1" destOrd="0" parTransId="{3EEEAA38-60E0-0848-BB65-1F2112F7578D}" sibTransId="{8FE155A1-567D-5A45-A386-CE97B91B0CE3}"/>
    <dgm:cxn modelId="{771435C1-18BC-E946-94E4-B20E95602779}" type="presOf" srcId="{CE3D5B54-7CDF-CF43-A271-C7219AC2CB42}" destId="{D32DF2B9-E52A-EE43-B540-EFC4AAF6A74C}" srcOrd="0" destOrd="0" presId="urn:microsoft.com/office/officeart/2005/8/layout/hierarchy1"/>
    <dgm:cxn modelId="{30AAACD0-8C8C-8649-9F81-6B9E40DAE79B}" type="presOf" srcId="{D964C56B-C79F-2046-A931-A6FC1591ED6C}" destId="{D9848DBD-6EA5-FE4A-9402-489A75712793}" srcOrd="0" destOrd="0" presId="urn:microsoft.com/office/officeart/2005/8/layout/hierarchy1"/>
    <dgm:cxn modelId="{83296FD1-403F-5C4F-BF84-BB2F15F585DB}" type="presOf" srcId="{F33A8773-AE05-2E48-877C-FD1412539FF6}" destId="{905A94C8-D85C-3A49-89D9-EC16E1D191EF}" srcOrd="0" destOrd="0" presId="urn:microsoft.com/office/officeart/2005/8/layout/hierarchy1"/>
    <dgm:cxn modelId="{E7284BDE-0E40-E54A-90FB-02B6172DC119}" srcId="{3E8C3DBE-8E6A-FD4F-A0CE-D07F79B9BF03}" destId="{563C11F5-85E6-B54E-8F9E-537843F583E8}" srcOrd="1" destOrd="0" parTransId="{D720E9EC-8AC0-A543-8653-CF5E0F15B25F}" sibTransId="{1036A3F5-306D-1440-9D12-FFA02D74620D}"/>
    <dgm:cxn modelId="{F01CE9E8-BE1B-5444-B0A2-55BA09D42EAE}" type="presOf" srcId="{1F26EF6C-7BE3-D74F-A910-F2849EF7CFA6}" destId="{30D835CE-DEC7-6E42-9CA2-01443D085900}" srcOrd="0" destOrd="0" presId="urn:microsoft.com/office/officeart/2005/8/layout/hierarchy1"/>
    <dgm:cxn modelId="{185574EA-E4AF-864C-9A55-C145E6C52B46}" type="presOf" srcId="{8A428619-CCFA-5E49-A4A5-6EDF347F91B0}" destId="{1D3DD823-F136-1B40-9038-D72343C1E7E2}" srcOrd="0" destOrd="0" presId="urn:microsoft.com/office/officeart/2005/8/layout/hierarchy1"/>
    <dgm:cxn modelId="{4A0A05F2-3AE7-674B-9FA4-72D415EBD284}" srcId="{8A428619-CCFA-5E49-A4A5-6EDF347F91B0}" destId="{CE3D5B54-7CDF-CF43-A271-C7219AC2CB42}" srcOrd="0" destOrd="0" parTransId="{12981261-96D1-D146-90E2-799FDCA691E7}" sibTransId="{4C8D22D1-E878-8143-9B57-12E117374AE2}"/>
    <dgm:cxn modelId="{819D3EF5-BD13-7C44-ACDB-DDE8B6EC46D9}" srcId="{CE3D5B54-7CDF-CF43-A271-C7219AC2CB42}" destId="{43189ADA-D35E-9146-A344-6AFE188E3A18}" srcOrd="1" destOrd="0" parTransId="{DF845E34-09BE-6149-88C6-BC99503EF4D0}" sibTransId="{0482791F-3EB6-5D4D-8F76-5F1410002032}"/>
    <dgm:cxn modelId="{93D49AF8-09E5-3149-9DD7-1C5F0CBD95A2}" type="presOf" srcId="{FC78BFF2-B25B-5147-93A6-0EC3AFDB287C}" destId="{30F7148A-528F-E444-B340-6330C97C0337}" srcOrd="0" destOrd="0" presId="urn:microsoft.com/office/officeart/2005/8/layout/hierarchy1"/>
    <dgm:cxn modelId="{BAA02BFB-4E89-AC47-9A87-60DE308E79E7}" type="presOf" srcId="{3E8C3DBE-8E6A-FD4F-A0CE-D07F79B9BF03}" destId="{D3D2669E-0662-DF42-B712-3731D2BE2720}" srcOrd="0" destOrd="0" presId="urn:microsoft.com/office/officeart/2005/8/layout/hierarchy1"/>
    <dgm:cxn modelId="{6A76A079-90C7-CF44-AA7C-41FEA0F7109A}" type="presParOf" srcId="{1D3DD823-F136-1B40-9038-D72343C1E7E2}" destId="{10492826-32E0-8A4F-A495-45A39ABC8CB3}" srcOrd="0" destOrd="0" presId="urn:microsoft.com/office/officeart/2005/8/layout/hierarchy1"/>
    <dgm:cxn modelId="{BE6EC285-EF96-B14F-A973-BD38F0372C0C}" type="presParOf" srcId="{10492826-32E0-8A4F-A495-45A39ABC8CB3}" destId="{E3A080CE-0701-9A4B-AFCC-F12E4CE4E809}" srcOrd="0" destOrd="0" presId="urn:microsoft.com/office/officeart/2005/8/layout/hierarchy1"/>
    <dgm:cxn modelId="{0A89D7AE-3A70-2A44-8345-1CC42B27D5BA}" type="presParOf" srcId="{E3A080CE-0701-9A4B-AFCC-F12E4CE4E809}" destId="{2039E631-19C1-434F-8271-415DEF9CFCCE}" srcOrd="0" destOrd="0" presId="urn:microsoft.com/office/officeart/2005/8/layout/hierarchy1"/>
    <dgm:cxn modelId="{945D7D24-1358-3544-884B-5AB5EECFD80B}" type="presParOf" srcId="{E3A080CE-0701-9A4B-AFCC-F12E4CE4E809}" destId="{D32DF2B9-E52A-EE43-B540-EFC4AAF6A74C}" srcOrd="1" destOrd="0" presId="urn:microsoft.com/office/officeart/2005/8/layout/hierarchy1"/>
    <dgm:cxn modelId="{0F253D14-C9AA-DE47-AA3F-80C9542AEF75}" type="presParOf" srcId="{10492826-32E0-8A4F-A495-45A39ABC8CB3}" destId="{90030756-C62C-7548-9679-0FAF9B3D4423}" srcOrd="1" destOrd="0" presId="urn:microsoft.com/office/officeart/2005/8/layout/hierarchy1"/>
    <dgm:cxn modelId="{6F7635D3-19C6-B148-9ED9-DA71D9FFF8C7}" type="presParOf" srcId="{90030756-C62C-7548-9679-0FAF9B3D4423}" destId="{4933B8CA-C234-7644-8541-59149996D645}" srcOrd="0" destOrd="0" presId="urn:microsoft.com/office/officeart/2005/8/layout/hierarchy1"/>
    <dgm:cxn modelId="{409FE3BB-78F3-C042-B0F3-917ED48D8C50}" type="presParOf" srcId="{90030756-C62C-7548-9679-0FAF9B3D4423}" destId="{BFB07BCB-D63D-444A-A461-36A94C206C8D}" srcOrd="1" destOrd="0" presId="urn:microsoft.com/office/officeart/2005/8/layout/hierarchy1"/>
    <dgm:cxn modelId="{60014D7E-F136-9941-9FAE-DAF53917EEBB}" type="presParOf" srcId="{BFB07BCB-D63D-444A-A461-36A94C206C8D}" destId="{4DD452CD-F44E-CF4C-8B7F-B185D9C9DCDB}" srcOrd="0" destOrd="0" presId="urn:microsoft.com/office/officeart/2005/8/layout/hierarchy1"/>
    <dgm:cxn modelId="{3C0B1080-AC82-D94B-ACC3-FC5B7657E924}" type="presParOf" srcId="{4DD452CD-F44E-CF4C-8B7F-B185D9C9DCDB}" destId="{B8732467-15F5-8540-A667-A6CBCFB50321}" srcOrd="0" destOrd="0" presId="urn:microsoft.com/office/officeart/2005/8/layout/hierarchy1"/>
    <dgm:cxn modelId="{368816F1-AE2A-A64A-9CA9-DD19A60C84C1}" type="presParOf" srcId="{4DD452CD-F44E-CF4C-8B7F-B185D9C9DCDB}" destId="{176F03C4-1B8D-C74F-AC8E-232D3C69643E}" srcOrd="1" destOrd="0" presId="urn:microsoft.com/office/officeart/2005/8/layout/hierarchy1"/>
    <dgm:cxn modelId="{DDF419F9-A8F2-BD43-A043-4C511EB36EE6}" type="presParOf" srcId="{BFB07BCB-D63D-444A-A461-36A94C206C8D}" destId="{F7C457C7-73A2-F148-A4D7-882FA806FBC9}" srcOrd="1" destOrd="0" presId="urn:microsoft.com/office/officeart/2005/8/layout/hierarchy1"/>
    <dgm:cxn modelId="{2BD10E17-271E-4B4E-985C-AE1FC110BB03}" type="presParOf" srcId="{F7C457C7-73A2-F148-A4D7-882FA806FBC9}" destId="{1FE79E6E-48D6-074C-9802-7D0EA971889D}" srcOrd="0" destOrd="0" presId="urn:microsoft.com/office/officeart/2005/8/layout/hierarchy1"/>
    <dgm:cxn modelId="{98E9F03D-B61E-DF41-A37F-9971E55426BB}" type="presParOf" srcId="{F7C457C7-73A2-F148-A4D7-882FA806FBC9}" destId="{B6519490-CE34-6D49-86EF-6EE4803EAAA5}" srcOrd="1" destOrd="0" presId="urn:microsoft.com/office/officeart/2005/8/layout/hierarchy1"/>
    <dgm:cxn modelId="{4D7042C4-ECD2-E740-A387-565F9A90AEBF}" type="presParOf" srcId="{B6519490-CE34-6D49-86EF-6EE4803EAAA5}" destId="{5C53306F-C512-684A-94AD-611CCF09AA3A}" srcOrd="0" destOrd="0" presId="urn:microsoft.com/office/officeart/2005/8/layout/hierarchy1"/>
    <dgm:cxn modelId="{41717FDD-94A7-EC45-A191-0299DA7F4A9F}" type="presParOf" srcId="{5C53306F-C512-684A-94AD-611CCF09AA3A}" destId="{5AB63D02-4D2F-1D47-A2FF-3323D40E73DF}" srcOrd="0" destOrd="0" presId="urn:microsoft.com/office/officeart/2005/8/layout/hierarchy1"/>
    <dgm:cxn modelId="{9396F977-F573-DE41-9AA3-CF1F0FCF5BDA}" type="presParOf" srcId="{5C53306F-C512-684A-94AD-611CCF09AA3A}" destId="{A314DA29-3E27-D947-97CD-647459F8EE51}" srcOrd="1" destOrd="0" presId="urn:microsoft.com/office/officeart/2005/8/layout/hierarchy1"/>
    <dgm:cxn modelId="{569358C9-7BA9-2A48-BE37-1F9B377650F5}" type="presParOf" srcId="{B6519490-CE34-6D49-86EF-6EE4803EAAA5}" destId="{44DD1326-E7B2-2C4F-A30E-A692689E4B18}" srcOrd="1" destOrd="0" presId="urn:microsoft.com/office/officeart/2005/8/layout/hierarchy1"/>
    <dgm:cxn modelId="{8417A099-441A-6548-975E-A04822B4E8A0}" type="presParOf" srcId="{44DD1326-E7B2-2C4F-A30E-A692689E4B18}" destId="{EDD61794-F429-BB4C-948F-7943074DAF02}" srcOrd="0" destOrd="0" presId="urn:microsoft.com/office/officeart/2005/8/layout/hierarchy1"/>
    <dgm:cxn modelId="{49D5A137-78CD-0B46-ACED-057105B3C9B4}" type="presParOf" srcId="{44DD1326-E7B2-2C4F-A30E-A692689E4B18}" destId="{8DF1553B-962B-8C4B-BAE4-8D306A131DBB}" srcOrd="1" destOrd="0" presId="urn:microsoft.com/office/officeart/2005/8/layout/hierarchy1"/>
    <dgm:cxn modelId="{1C93B038-B79C-3E47-BAD4-E60480B84635}" type="presParOf" srcId="{8DF1553B-962B-8C4B-BAE4-8D306A131DBB}" destId="{7CBD0C33-23A0-8A4C-BD3B-F2E5CAF20359}" srcOrd="0" destOrd="0" presId="urn:microsoft.com/office/officeart/2005/8/layout/hierarchy1"/>
    <dgm:cxn modelId="{CE4B2D1D-C877-014E-B99D-115FD0FC6CB7}" type="presParOf" srcId="{7CBD0C33-23A0-8A4C-BD3B-F2E5CAF20359}" destId="{7CBA4233-7CF3-114B-A5FD-763342677D71}" srcOrd="0" destOrd="0" presId="urn:microsoft.com/office/officeart/2005/8/layout/hierarchy1"/>
    <dgm:cxn modelId="{0CC40FD9-B000-774C-8B10-8D84AFDE48EE}" type="presParOf" srcId="{7CBD0C33-23A0-8A4C-BD3B-F2E5CAF20359}" destId="{4755CB07-48CC-994E-BDFC-0A16F03FCF51}" srcOrd="1" destOrd="0" presId="urn:microsoft.com/office/officeart/2005/8/layout/hierarchy1"/>
    <dgm:cxn modelId="{C20665A3-43C9-594E-960B-84F3FBCF7A45}" type="presParOf" srcId="{8DF1553B-962B-8C4B-BAE4-8D306A131DBB}" destId="{EF0F196B-9EF4-2846-9E83-FC27F8057199}" srcOrd="1" destOrd="0" presId="urn:microsoft.com/office/officeart/2005/8/layout/hierarchy1"/>
    <dgm:cxn modelId="{7C0B7682-ED97-714F-94EB-66795D3DF48D}" type="presParOf" srcId="{44DD1326-E7B2-2C4F-A30E-A692689E4B18}" destId="{F12532B2-7626-8C4F-B697-17F4B51BDE18}" srcOrd="2" destOrd="0" presId="urn:microsoft.com/office/officeart/2005/8/layout/hierarchy1"/>
    <dgm:cxn modelId="{19309640-ACAD-824D-8638-327806D4EB8F}" type="presParOf" srcId="{44DD1326-E7B2-2C4F-A30E-A692689E4B18}" destId="{1CB88215-74FE-B242-B34A-3A622CE98B44}" srcOrd="3" destOrd="0" presId="urn:microsoft.com/office/officeart/2005/8/layout/hierarchy1"/>
    <dgm:cxn modelId="{8530DABB-4D0D-AD47-8184-966A492AE259}" type="presParOf" srcId="{1CB88215-74FE-B242-B34A-3A622CE98B44}" destId="{5B96E0C4-4559-0C4D-B834-560E854AD1F3}" srcOrd="0" destOrd="0" presId="urn:microsoft.com/office/officeart/2005/8/layout/hierarchy1"/>
    <dgm:cxn modelId="{64823365-6BFB-E042-B249-FAFA0CD0FB6D}" type="presParOf" srcId="{5B96E0C4-4559-0C4D-B834-560E854AD1F3}" destId="{825EC58B-D6DB-BF4C-B3ED-20B731DDBA27}" srcOrd="0" destOrd="0" presId="urn:microsoft.com/office/officeart/2005/8/layout/hierarchy1"/>
    <dgm:cxn modelId="{B57A53DE-AEB0-D84A-A7AA-046C405D5720}" type="presParOf" srcId="{5B96E0C4-4559-0C4D-B834-560E854AD1F3}" destId="{D9848DBD-6EA5-FE4A-9402-489A75712793}" srcOrd="1" destOrd="0" presId="urn:microsoft.com/office/officeart/2005/8/layout/hierarchy1"/>
    <dgm:cxn modelId="{8215C2A5-66A8-0B4D-AF06-6940262F98A0}" type="presParOf" srcId="{1CB88215-74FE-B242-B34A-3A622CE98B44}" destId="{490A0871-9FEA-9C42-8FC2-20B5F2A7462D}" srcOrd="1" destOrd="0" presId="urn:microsoft.com/office/officeart/2005/8/layout/hierarchy1"/>
    <dgm:cxn modelId="{85D748A8-FAA0-FA4B-ACD4-FA5B1AEAE387}" type="presParOf" srcId="{F7C457C7-73A2-F148-A4D7-882FA806FBC9}" destId="{B817D6D1-9578-0147-8346-EC5E866C3EF7}" srcOrd="2" destOrd="0" presId="urn:microsoft.com/office/officeart/2005/8/layout/hierarchy1"/>
    <dgm:cxn modelId="{5C04259E-1314-AF47-A04F-1A610AAAA9D5}" type="presParOf" srcId="{F7C457C7-73A2-F148-A4D7-882FA806FBC9}" destId="{90BF954A-1C45-5F44-9018-0762C4EB5EF6}" srcOrd="3" destOrd="0" presId="urn:microsoft.com/office/officeart/2005/8/layout/hierarchy1"/>
    <dgm:cxn modelId="{FBF37498-217C-F044-BE8C-37A8FC8CFB57}" type="presParOf" srcId="{90BF954A-1C45-5F44-9018-0762C4EB5EF6}" destId="{3093336B-F065-A84E-9C86-3DE02097BE82}" srcOrd="0" destOrd="0" presId="urn:microsoft.com/office/officeart/2005/8/layout/hierarchy1"/>
    <dgm:cxn modelId="{1ABD6D3B-C734-FA47-A587-AD649557A6B9}" type="presParOf" srcId="{3093336B-F065-A84E-9C86-3DE02097BE82}" destId="{B2167E08-B399-424C-A983-57527B7F5332}" srcOrd="0" destOrd="0" presId="urn:microsoft.com/office/officeart/2005/8/layout/hierarchy1"/>
    <dgm:cxn modelId="{E5EA2EB3-3C3A-2A4A-B947-705F68F69203}" type="presParOf" srcId="{3093336B-F065-A84E-9C86-3DE02097BE82}" destId="{D3D2669E-0662-DF42-B712-3731D2BE2720}" srcOrd="1" destOrd="0" presId="urn:microsoft.com/office/officeart/2005/8/layout/hierarchy1"/>
    <dgm:cxn modelId="{D34BE83B-0AA9-B64F-A4B7-DAF627DE0EF6}" type="presParOf" srcId="{90BF954A-1C45-5F44-9018-0762C4EB5EF6}" destId="{A9A20087-CD82-774A-BAD6-A744957372CF}" srcOrd="1" destOrd="0" presId="urn:microsoft.com/office/officeart/2005/8/layout/hierarchy1"/>
    <dgm:cxn modelId="{95DE88BD-D0D9-784C-8CF9-D5B3F71DDDB9}" type="presParOf" srcId="{A9A20087-CD82-774A-BAD6-A744957372CF}" destId="{315563E9-8DA8-434B-8165-0B53215C80B6}" srcOrd="0" destOrd="0" presId="urn:microsoft.com/office/officeart/2005/8/layout/hierarchy1"/>
    <dgm:cxn modelId="{A69FA169-CFC3-2742-9A9A-A48714AD7CED}" type="presParOf" srcId="{A9A20087-CD82-774A-BAD6-A744957372CF}" destId="{AA33AD11-FFF8-1541-8F01-9A1B176FE8F7}" srcOrd="1" destOrd="0" presId="urn:microsoft.com/office/officeart/2005/8/layout/hierarchy1"/>
    <dgm:cxn modelId="{73F5F57F-5F54-9840-B12B-CEE104854CB7}" type="presParOf" srcId="{AA33AD11-FFF8-1541-8F01-9A1B176FE8F7}" destId="{9AAA1B07-D208-7647-A6D9-87F481DBE46A}" srcOrd="0" destOrd="0" presId="urn:microsoft.com/office/officeart/2005/8/layout/hierarchy1"/>
    <dgm:cxn modelId="{9277B691-2D69-3F4F-9FEB-367FFFCD4816}" type="presParOf" srcId="{9AAA1B07-D208-7647-A6D9-87F481DBE46A}" destId="{A14851D6-2782-9041-A6EC-9115B8197C7B}" srcOrd="0" destOrd="0" presId="urn:microsoft.com/office/officeart/2005/8/layout/hierarchy1"/>
    <dgm:cxn modelId="{07CF138B-4594-8841-B051-CA3178BBFCDA}" type="presParOf" srcId="{9AAA1B07-D208-7647-A6D9-87F481DBE46A}" destId="{3CD3D51F-7632-D245-A48C-4A6FE19319D2}" srcOrd="1" destOrd="0" presId="urn:microsoft.com/office/officeart/2005/8/layout/hierarchy1"/>
    <dgm:cxn modelId="{26008522-F81A-244C-958F-2C8E345AC2B6}" type="presParOf" srcId="{AA33AD11-FFF8-1541-8F01-9A1B176FE8F7}" destId="{84C0CDE4-7D29-8E41-BFFD-BA2F5752AE59}" srcOrd="1" destOrd="0" presId="urn:microsoft.com/office/officeart/2005/8/layout/hierarchy1"/>
    <dgm:cxn modelId="{D581389F-EDB5-9C42-8155-F3690BFCADFB}" type="presParOf" srcId="{A9A20087-CD82-774A-BAD6-A744957372CF}" destId="{EC49D160-6048-F94D-A1E0-E1935BF1A1E1}" srcOrd="2" destOrd="0" presId="urn:microsoft.com/office/officeart/2005/8/layout/hierarchy1"/>
    <dgm:cxn modelId="{31B4DF56-A859-FC4B-BF24-28A67D2D213D}" type="presParOf" srcId="{A9A20087-CD82-774A-BAD6-A744957372CF}" destId="{74164664-E616-AD40-A03F-718E9E7BFAD8}" srcOrd="3" destOrd="0" presId="urn:microsoft.com/office/officeart/2005/8/layout/hierarchy1"/>
    <dgm:cxn modelId="{005AC924-B081-9C4C-BF58-AEC81155E8EA}" type="presParOf" srcId="{74164664-E616-AD40-A03F-718E9E7BFAD8}" destId="{67AECB73-DAE3-844A-89EB-9F40537447AF}" srcOrd="0" destOrd="0" presId="urn:microsoft.com/office/officeart/2005/8/layout/hierarchy1"/>
    <dgm:cxn modelId="{B6F0E6F1-3112-AD48-9238-18A2BBCCBF05}" type="presParOf" srcId="{67AECB73-DAE3-844A-89EB-9F40537447AF}" destId="{21CD38AF-DF8E-624D-B95A-485292840284}" srcOrd="0" destOrd="0" presId="urn:microsoft.com/office/officeart/2005/8/layout/hierarchy1"/>
    <dgm:cxn modelId="{AE625836-1A3D-C949-BDC4-D204EBF73BE6}" type="presParOf" srcId="{67AECB73-DAE3-844A-89EB-9F40537447AF}" destId="{761ACEEF-C03F-0548-AD5D-FFBBAF30BC1C}" srcOrd="1" destOrd="0" presId="urn:microsoft.com/office/officeart/2005/8/layout/hierarchy1"/>
    <dgm:cxn modelId="{B7BBF037-1CF2-B241-83C2-C34E5906BCAF}" type="presParOf" srcId="{74164664-E616-AD40-A03F-718E9E7BFAD8}" destId="{883D055D-9397-0041-A0F9-C7AE90DABB83}" srcOrd="1" destOrd="0" presId="urn:microsoft.com/office/officeart/2005/8/layout/hierarchy1"/>
    <dgm:cxn modelId="{BED722D9-439B-8541-8CFD-766501B2FB20}" type="presParOf" srcId="{A9A20087-CD82-774A-BAD6-A744957372CF}" destId="{8C6BEEEE-36C1-5548-A16C-9703E7BC7D32}" srcOrd="4" destOrd="0" presId="urn:microsoft.com/office/officeart/2005/8/layout/hierarchy1"/>
    <dgm:cxn modelId="{C1D1C0B6-AC6A-C24B-8007-1F34EE32FC72}" type="presParOf" srcId="{A9A20087-CD82-774A-BAD6-A744957372CF}" destId="{C946A4F4-9D43-FC4F-9D3F-0CC9E2D740C5}" srcOrd="5" destOrd="0" presId="urn:microsoft.com/office/officeart/2005/8/layout/hierarchy1"/>
    <dgm:cxn modelId="{C8032FFA-0046-1A44-A6AB-A1F147E9FC00}" type="presParOf" srcId="{C946A4F4-9D43-FC4F-9D3F-0CC9E2D740C5}" destId="{1D12BA0E-AE18-744F-88D3-20FD22BE73DA}" srcOrd="0" destOrd="0" presId="urn:microsoft.com/office/officeart/2005/8/layout/hierarchy1"/>
    <dgm:cxn modelId="{E5F8789B-CE69-BE45-B8F9-AA172DE0912F}" type="presParOf" srcId="{1D12BA0E-AE18-744F-88D3-20FD22BE73DA}" destId="{BCF258BF-FAD7-0843-8849-DE2F7C5194B6}" srcOrd="0" destOrd="0" presId="urn:microsoft.com/office/officeart/2005/8/layout/hierarchy1"/>
    <dgm:cxn modelId="{A737E0D9-2A5D-884A-A741-B420778C7215}" type="presParOf" srcId="{1D12BA0E-AE18-744F-88D3-20FD22BE73DA}" destId="{30F7148A-528F-E444-B340-6330C97C0337}" srcOrd="1" destOrd="0" presId="urn:microsoft.com/office/officeart/2005/8/layout/hierarchy1"/>
    <dgm:cxn modelId="{8EF3738E-EC68-444F-ACE6-18DA4CB8FDB0}" type="presParOf" srcId="{C946A4F4-9D43-FC4F-9D3F-0CC9E2D740C5}" destId="{F4625736-2F98-F446-98DC-6265D8AF8657}" srcOrd="1" destOrd="0" presId="urn:microsoft.com/office/officeart/2005/8/layout/hierarchy1"/>
    <dgm:cxn modelId="{488573E2-20BD-5448-BCB8-C8C594A9AC3C}" type="presParOf" srcId="{90030756-C62C-7548-9679-0FAF9B3D4423}" destId="{1DA6AD31-9BB8-FA43-B3DB-346870D230AD}" srcOrd="2" destOrd="0" presId="urn:microsoft.com/office/officeart/2005/8/layout/hierarchy1"/>
    <dgm:cxn modelId="{D96B357C-6514-A743-A123-C1F5024F881E}" type="presParOf" srcId="{90030756-C62C-7548-9679-0FAF9B3D4423}" destId="{CF0A9A57-9B73-4C4F-BF5F-2F1C118A54E4}" srcOrd="3" destOrd="0" presId="urn:microsoft.com/office/officeart/2005/8/layout/hierarchy1"/>
    <dgm:cxn modelId="{FEF4D669-0438-6147-AAD9-D25655936458}" type="presParOf" srcId="{CF0A9A57-9B73-4C4F-BF5F-2F1C118A54E4}" destId="{F99D766A-B9AE-8A43-A6D2-91AF1EB013E7}" srcOrd="0" destOrd="0" presId="urn:microsoft.com/office/officeart/2005/8/layout/hierarchy1"/>
    <dgm:cxn modelId="{E3E5771D-CD56-104D-AF74-ADE9107850BC}" type="presParOf" srcId="{F99D766A-B9AE-8A43-A6D2-91AF1EB013E7}" destId="{FDFE740C-9278-9447-B74F-EF21FCC9E660}" srcOrd="0" destOrd="0" presId="urn:microsoft.com/office/officeart/2005/8/layout/hierarchy1"/>
    <dgm:cxn modelId="{A9DB9BE0-828D-1246-9159-28690F9CBDBD}" type="presParOf" srcId="{F99D766A-B9AE-8A43-A6D2-91AF1EB013E7}" destId="{DB619BBD-2706-C84C-85C0-959C4D427096}" srcOrd="1" destOrd="0" presId="urn:microsoft.com/office/officeart/2005/8/layout/hierarchy1"/>
    <dgm:cxn modelId="{EB3B81BB-48AF-E848-9E23-8FDFC2790B39}" type="presParOf" srcId="{CF0A9A57-9B73-4C4F-BF5F-2F1C118A54E4}" destId="{D4021290-9145-7A45-9390-C29AEBBB2318}" srcOrd="1" destOrd="0" presId="urn:microsoft.com/office/officeart/2005/8/layout/hierarchy1"/>
    <dgm:cxn modelId="{91E91D6A-44D6-5247-8388-C417897FD42C}" type="presParOf" srcId="{D4021290-9145-7A45-9390-C29AEBBB2318}" destId="{905A94C8-D85C-3A49-89D9-EC16E1D191EF}" srcOrd="0" destOrd="0" presId="urn:microsoft.com/office/officeart/2005/8/layout/hierarchy1"/>
    <dgm:cxn modelId="{C51CDC0A-BF18-C449-829E-FAD41B411BBF}" type="presParOf" srcId="{D4021290-9145-7A45-9390-C29AEBBB2318}" destId="{42691A20-E593-6044-8368-46976436B57B}" srcOrd="1" destOrd="0" presId="urn:microsoft.com/office/officeart/2005/8/layout/hierarchy1"/>
    <dgm:cxn modelId="{B09D439C-DBEF-E84D-BCD6-7E39173C8D13}" type="presParOf" srcId="{42691A20-E593-6044-8368-46976436B57B}" destId="{15F22ED2-D69B-3A46-A482-E4AEC2993132}" srcOrd="0" destOrd="0" presId="urn:microsoft.com/office/officeart/2005/8/layout/hierarchy1"/>
    <dgm:cxn modelId="{44AF9C09-11D3-E844-B2D7-DEFCC1D14C30}" type="presParOf" srcId="{15F22ED2-D69B-3A46-A482-E4AEC2993132}" destId="{EE502EC3-FCB9-8343-8B48-3A080E00528E}" srcOrd="0" destOrd="0" presId="urn:microsoft.com/office/officeart/2005/8/layout/hierarchy1"/>
    <dgm:cxn modelId="{4C0927D1-702A-AF44-B83F-95DE11629772}" type="presParOf" srcId="{15F22ED2-D69B-3A46-A482-E4AEC2993132}" destId="{6DB3CD86-1AB9-6343-B439-6BF071B67343}" srcOrd="1" destOrd="0" presId="urn:microsoft.com/office/officeart/2005/8/layout/hierarchy1"/>
    <dgm:cxn modelId="{D63436EB-64F0-1141-B97B-C132DACD0534}" type="presParOf" srcId="{42691A20-E593-6044-8368-46976436B57B}" destId="{283D12F2-5EFF-8A4E-BD44-64548ADA769E}" srcOrd="1" destOrd="0" presId="urn:microsoft.com/office/officeart/2005/8/layout/hierarchy1"/>
    <dgm:cxn modelId="{00937426-CC87-364F-A798-1949E53D749C}" type="presParOf" srcId="{283D12F2-5EFF-8A4E-BD44-64548ADA769E}" destId="{EB3262E8-7047-A24E-B032-0B9DA32E857F}" srcOrd="0" destOrd="0" presId="urn:microsoft.com/office/officeart/2005/8/layout/hierarchy1"/>
    <dgm:cxn modelId="{EFBAAA5D-F0CD-F548-9F4E-9D9FC487C522}" type="presParOf" srcId="{283D12F2-5EFF-8A4E-BD44-64548ADA769E}" destId="{D71D028D-8157-4F4B-9D78-A86A01860408}" srcOrd="1" destOrd="0" presId="urn:microsoft.com/office/officeart/2005/8/layout/hierarchy1"/>
    <dgm:cxn modelId="{70702FE6-48D3-FC4F-9C7A-28B4E50E5BFF}" type="presParOf" srcId="{D71D028D-8157-4F4B-9D78-A86A01860408}" destId="{3DBB34A6-81CB-1B46-80EB-E1ADBEB24FFD}" srcOrd="0" destOrd="0" presId="urn:microsoft.com/office/officeart/2005/8/layout/hierarchy1"/>
    <dgm:cxn modelId="{3553C97F-8A2A-F94B-95A6-FB86ED66F191}" type="presParOf" srcId="{3DBB34A6-81CB-1B46-80EB-E1ADBEB24FFD}" destId="{415DB1C8-DA83-A34E-BBD3-49BBC518A8DE}" srcOrd="0" destOrd="0" presId="urn:microsoft.com/office/officeart/2005/8/layout/hierarchy1"/>
    <dgm:cxn modelId="{9E096E72-8FF6-3E43-A404-3BC75391B0F4}" type="presParOf" srcId="{3DBB34A6-81CB-1B46-80EB-E1ADBEB24FFD}" destId="{FA77096C-C558-9447-B222-2AAD82F3EFE6}" srcOrd="1" destOrd="0" presId="urn:microsoft.com/office/officeart/2005/8/layout/hierarchy1"/>
    <dgm:cxn modelId="{C0C9F14D-8315-5C4A-96F3-D1CB1CC82296}" type="presParOf" srcId="{D71D028D-8157-4F4B-9D78-A86A01860408}" destId="{1952687D-F707-8B4C-A1C0-135AE5CC2DDE}" srcOrd="1" destOrd="0" presId="urn:microsoft.com/office/officeart/2005/8/layout/hierarchy1"/>
    <dgm:cxn modelId="{3578AF32-2CB4-7843-BDAD-EA5E1BD31D3B}" type="presParOf" srcId="{283D12F2-5EFF-8A4E-BD44-64548ADA769E}" destId="{30D835CE-DEC7-6E42-9CA2-01443D085900}" srcOrd="2" destOrd="0" presId="urn:microsoft.com/office/officeart/2005/8/layout/hierarchy1"/>
    <dgm:cxn modelId="{98E45AE4-8A06-BE49-B480-50FB627AAADC}" type="presParOf" srcId="{283D12F2-5EFF-8A4E-BD44-64548ADA769E}" destId="{70FE4BCF-6916-6B40-B9AE-A7529FB48D85}" srcOrd="3" destOrd="0" presId="urn:microsoft.com/office/officeart/2005/8/layout/hierarchy1"/>
    <dgm:cxn modelId="{7BB3001B-EE5C-BA4F-A68E-0E5BB79A6797}" type="presParOf" srcId="{70FE4BCF-6916-6B40-B9AE-A7529FB48D85}" destId="{16CF265C-10CE-6140-B7C5-D5F4E64218FD}" srcOrd="0" destOrd="0" presId="urn:microsoft.com/office/officeart/2005/8/layout/hierarchy1"/>
    <dgm:cxn modelId="{5E44ADFB-4B39-9E43-BC62-2FBA75342F6C}" type="presParOf" srcId="{16CF265C-10CE-6140-B7C5-D5F4E64218FD}" destId="{CC2C3EA0-A123-6643-B3E4-97272898E801}" srcOrd="0" destOrd="0" presId="urn:microsoft.com/office/officeart/2005/8/layout/hierarchy1"/>
    <dgm:cxn modelId="{CC4EB643-D96D-1943-929A-6BCE5909476D}" type="presParOf" srcId="{16CF265C-10CE-6140-B7C5-D5F4E64218FD}" destId="{A82235C2-2AD3-8847-BDBC-6DA25B149524}" srcOrd="1" destOrd="0" presId="urn:microsoft.com/office/officeart/2005/8/layout/hierarchy1"/>
    <dgm:cxn modelId="{BE61D629-4324-BA4A-9A30-E77661561C73}" type="presParOf" srcId="{70FE4BCF-6916-6B40-B9AE-A7529FB48D85}" destId="{8E3E113C-EE6C-B54B-B019-328ACD40C208}" srcOrd="1" destOrd="0" presId="urn:microsoft.com/office/officeart/2005/8/layout/hierarchy1"/>
    <dgm:cxn modelId="{13E6B077-B99E-2342-89FC-8AAE203B00E8}" type="presParOf" srcId="{283D12F2-5EFF-8A4E-BD44-64548ADA769E}" destId="{8D30933A-3E3D-C84F-887A-75053950CDB0}" srcOrd="4" destOrd="0" presId="urn:microsoft.com/office/officeart/2005/8/layout/hierarchy1"/>
    <dgm:cxn modelId="{139FA5AE-55F3-AE42-AE39-75B58164F3F5}" type="presParOf" srcId="{283D12F2-5EFF-8A4E-BD44-64548ADA769E}" destId="{96D185D4-3B48-A144-A735-F5272AD18479}" srcOrd="5" destOrd="0" presId="urn:microsoft.com/office/officeart/2005/8/layout/hierarchy1"/>
    <dgm:cxn modelId="{2A97C99A-B5D0-544E-AEE5-85CF26B56AEB}" type="presParOf" srcId="{96D185D4-3B48-A144-A735-F5272AD18479}" destId="{561E3A53-1311-3347-8306-C93673F37BF8}" srcOrd="0" destOrd="0" presId="urn:microsoft.com/office/officeart/2005/8/layout/hierarchy1"/>
    <dgm:cxn modelId="{907F07E6-87E6-204C-BB2C-2DE21B8B24FF}" type="presParOf" srcId="{561E3A53-1311-3347-8306-C93673F37BF8}" destId="{0EC076A5-161E-2844-8D78-2F0DDD8C8F3C}" srcOrd="0" destOrd="0" presId="urn:microsoft.com/office/officeart/2005/8/layout/hierarchy1"/>
    <dgm:cxn modelId="{540BD983-FE8F-9948-A32D-51555C5BC45E}" type="presParOf" srcId="{561E3A53-1311-3347-8306-C93673F37BF8}" destId="{09B90687-E186-BA42-849E-55656E6BEC9C}" srcOrd="1" destOrd="0" presId="urn:microsoft.com/office/officeart/2005/8/layout/hierarchy1"/>
    <dgm:cxn modelId="{F20049BB-0FE7-8047-AC23-4862011C2B8C}" type="presParOf" srcId="{96D185D4-3B48-A144-A735-F5272AD18479}" destId="{0A07A3C9-B048-8F49-9E1B-6ADB9BCD3B4C}" srcOrd="1" destOrd="0" presId="urn:microsoft.com/office/officeart/2005/8/layout/hierarchy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30933A-3E3D-C84F-887A-75053950CDB0}">
      <dsp:nvSpPr>
        <dsp:cNvPr id="0" name=""/>
        <dsp:cNvSpPr/>
      </dsp:nvSpPr>
      <dsp:spPr>
        <a:xfrm>
          <a:off x="4640262"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D835CE-DEC7-6E42-9CA2-01443D085900}">
      <dsp:nvSpPr>
        <dsp:cNvPr id="0" name=""/>
        <dsp:cNvSpPr/>
      </dsp:nvSpPr>
      <dsp:spPr>
        <a:xfrm>
          <a:off x="4594542"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3262E8-7047-A24E-B032-0B9DA32E857F}">
      <dsp:nvSpPr>
        <dsp:cNvPr id="0" name=""/>
        <dsp:cNvSpPr/>
      </dsp:nvSpPr>
      <dsp:spPr>
        <a:xfrm>
          <a:off x="391653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5A94C8-D85C-3A49-89D9-EC16E1D191EF}">
      <dsp:nvSpPr>
        <dsp:cNvPr id="0" name=""/>
        <dsp:cNvSpPr/>
      </dsp:nvSpPr>
      <dsp:spPr>
        <a:xfrm>
          <a:off x="4594542" y="1331818"/>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A6AD31-9BB8-FA43-B3DB-346870D230AD}">
      <dsp:nvSpPr>
        <dsp:cNvPr id="0" name=""/>
        <dsp:cNvSpPr/>
      </dsp:nvSpPr>
      <dsp:spPr>
        <a:xfrm>
          <a:off x="3102349" y="783598"/>
          <a:ext cx="1537912" cy="172213"/>
        </a:xfrm>
        <a:custGeom>
          <a:avLst/>
          <a:gdLst/>
          <a:ahLst/>
          <a:cxnLst/>
          <a:rect l="0" t="0" r="0" b="0"/>
          <a:pathLst>
            <a:path>
              <a:moveTo>
                <a:pt x="0" y="0"/>
              </a:moveTo>
              <a:lnTo>
                <a:pt x="0" y="117358"/>
              </a:lnTo>
              <a:lnTo>
                <a:pt x="1537912" y="117358"/>
              </a:lnTo>
              <a:lnTo>
                <a:pt x="1537912"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BEEEE-36C1-5548-A16C-9703E7BC7D32}">
      <dsp:nvSpPr>
        <dsp:cNvPr id="0" name=""/>
        <dsp:cNvSpPr/>
      </dsp:nvSpPr>
      <dsp:spPr>
        <a:xfrm>
          <a:off x="2469091"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9D160-6048-F94D-A1E0-E1935BF1A1E1}">
      <dsp:nvSpPr>
        <dsp:cNvPr id="0" name=""/>
        <dsp:cNvSpPr/>
      </dsp:nvSpPr>
      <dsp:spPr>
        <a:xfrm>
          <a:off x="2423371"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5563E9-8DA8-434B-8165-0B53215C80B6}">
      <dsp:nvSpPr>
        <dsp:cNvPr id="0" name=""/>
        <dsp:cNvSpPr/>
      </dsp:nvSpPr>
      <dsp:spPr>
        <a:xfrm>
          <a:off x="174536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17D6D1-9578-0147-8346-EC5E866C3EF7}">
      <dsp:nvSpPr>
        <dsp:cNvPr id="0" name=""/>
        <dsp:cNvSpPr/>
      </dsp:nvSpPr>
      <dsp:spPr>
        <a:xfrm>
          <a:off x="1564437" y="1331818"/>
          <a:ext cx="904654" cy="172213"/>
        </a:xfrm>
        <a:custGeom>
          <a:avLst/>
          <a:gdLst/>
          <a:ahLst/>
          <a:cxnLst/>
          <a:rect l="0" t="0" r="0" b="0"/>
          <a:pathLst>
            <a:path>
              <a:moveTo>
                <a:pt x="0" y="0"/>
              </a:moveTo>
              <a:lnTo>
                <a:pt x="0" y="117358"/>
              </a:lnTo>
              <a:lnTo>
                <a:pt x="904654" y="117358"/>
              </a:lnTo>
              <a:lnTo>
                <a:pt x="904654"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32B2-7626-8C4F-B697-17F4B51BDE18}">
      <dsp:nvSpPr>
        <dsp:cNvPr id="0" name=""/>
        <dsp:cNvSpPr/>
      </dsp:nvSpPr>
      <dsp:spPr>
        <a:xfrm>
          <a:off x="659783" y="1880039"/>
          <a:ext cx="361861" cy="172213"/>
        </a:xfrm>
        <a:custGeom>
          <a:avLst/>
          <a:gdLst/>
          <a:ahLst/>
          <a:cxnLst/>
          <a:rect l="0" t="0" r="0" b="0"/>
          <a:pathLst>
            <a:path>
              <a:moveTo>
                <a:pt x="0" y="0"/>
              </a:moveTo>
              <a:lnTo>
                <a:pt x="0" y="117358"/>
              </a:lnTo>
              <a:lnTo>
                <a:pt x="361861" y="117358"/>
              </a:lnTo>
              <a:lnTo>
                <a:pt x="361861"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D61794-F429-BB4C-948F-7943074DAF02}">
      <dsp:nvSpPr>
        <dsp:cNvPr id="0" name=""/>
        <dsp:cNvSpPr/>
      </dsp:nvSpPr>
      <dsp:spPr>
        <a:xfrm>
          <a:off x="297921" y="1880039"/>
          <a:ext cx="361861" cy="172213"/>
        </a:xfrm>
        <a:custGeom>
          <a:avLst/>
          <a:gdLst/>
          <a:ahLst/>
          <a:cxnLst/>
          <a:rect l="0" t="0" r="0" b="0"/>
          <a:pathLst>
            <a:path>
              <a:moveTo>
                <a:pt x="361861" y="0"/>
              </a:moveTo>
              <a:lnTo>
                <a:pt x="361861"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E79E6E-48D6-074C-9802-7D0EA971889D}">
      <dsp:nvSpPr>
        <dsp:cNvPr id="0" name=""/>
        <dsp:cNvSpPr/>
      </dsp:nvSpPr>
      <dsp:spPr>
        <a:xfrm>
          <a:off x="659783" y="1331818"/>
          <a:ext cx="904654" cy="172213"/>
        </a:xfrm>
        <a:custGeom>
          <a:avLst/>
          <a:gdLst/>
          <a:ahLst/>
          <a:cxnLst/>
          <a:rect l="0" t="0" r="0" b="0"/>
          <a:pathLst>
            <a:path>
              <a:moveTo>
                <a:pt x="904654" y="0"/>
              </a:moveTo>
              <a:lnTo>
                <a:pt x="904654"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3B8CA-C234-7644-8541-59149996D645}">
      <dsp:nvSpPr>
        <dsp:cNvPr id="0" name=""/>
        <dsp:cNvSpPr/>
      </dsp:nvSpPr>
      <dsp:spPr>
        <a:xfrm>
          <a:off x="1564437" y="783598"/>
          <a:ext cx="1537912" cy="172213"/>
        </a:xfrm>
        <a:custGeom>
          <a:avLst/>
          <a:gdLst/>
          <a:ahLst/>
          <a:cxnLst/>
          <a:rect l="0" t="0" r="0" b="0"/>
          <a:pathLst>
            <a:path>
              <a:moveTo>
                <a:pt x="1537912" y="0"/>
              </a:moveTo>
              <a:lnTo>
                <a:pt x="1537912" y="117358"/>
              </a:lnTo>
              <a:lnTo>
                <a:pt x="0" y="117358"/>
              </a:lnTo>
              <a:lnTo>
                <a:pt x="0"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39E631-19C1-434F-8271-415DEF9CFCCE}">
      <dsp:nvSpPr>
        <dsp:cNvPr id="0" name=""/>
        <dsp:cNvSpPr/>
      </dsp:nvSpPr>
      <dsp:spPr>
        <a:xfrm>
          <a:off x="2806281" y="407590"/>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2DF2B9-E52A-EE43-B540-EFC4AAF6A74C}">
      <dsp:nvSpPr>
        <dsp:cNvPr id="0" name=""/>
        <dsp:cNvSpPr/>
      </dsp:nvSpPr>
      <dsp:spPr>
        <a:xfrm>
          <a:off x="2872074" y="47009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Community Assembly Processes</a:t>
          </a:r>
        </a:p>
      </dsp:txBody>
      <dsp:txXfrm>
        <a:off x="2883087" y="481107"/>
        <a:ext cx="570111" cy="353981"/>
      </dsp:txXfrm>
    </dsp:sp>
    <dsp:sp modelId="{B8732467-15F5-8540-A667-A6CBCFB50321}">
      <dsp:nvSpPr>
        <dsp:cNvPr id="0" name=""/>
        <dsp:cNvSpPr/>
      </dsp:nvSpPr>
      <dsp:spPr>
        <a:xfrm>
          <a:off x="1268368"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6F03C4-1B8D-C74F-AC8E-232D3C69643E}">
      <dsp:nvSpPr>
        <dsp:cNvPr id="0" name=""/>
        <dsp:cNvSpPr/>
      </dsp:nvSpPr>
      <dsp:spPr>
        <a:xfrm>
          <a:off x="1334161"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Deterministic</a:t>
          </a:r>
        </a:p>
      </dsp:txBody>
      <dsp:txXfrm>
        <a:off x="1345174" y="1029327"/>
        <a:ext cx="570111" cy="353981"/>
      </dsp:txXfrm>
    </dsp:sp>
    <dsp:sp modelId="{5AB63D02-4D2F-1D47-A2FF-3323D40E73DF}">
      <dsp:nvSpPr>
        <dsp:cNvPr id="0" name=""/>
        <dsp:cNvSpPr/>
      </dsp:nvSpPr>
      <dsp:spPr>
        <a:xfrm>
          <a:off x="363714"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14DA29-3E27-D947-97CD-647459F8EE51}">
      <dsp:nvSpPr>
        <dsp:cNvPr id="0" name=""/>
        <dsp:cNvSpPr/>
      </dsp:nvSpPr>
      <dsp:spPr>
        <a:xfrm>
          <a:off x="429507"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Contemporary Selection</a:t>
          </a:r>
        </a:p>
      </dsp:txBody>
      <dsp:txXfrm>
        <a:off x="440520" y="1577548"/>
        <a:ext cx="570111" cy="353981"/>
      </dsp:txXfrm>
    </dsp:sp>
    <dsp:sp modelId="{7CBA4233-7CF3-114B-A5FD-763342677D71}">
      <dsp:nvSpPr>
        <dsp:cNvPr id="0" name=""/>
        <dsp:cNvSpPr/>
      </dsp:nvSpPr>
      <dsp:spPr>
        <a:xfrm>
          <a:off x="1852"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55CB07-48CC-994E-BDFC-0A16F03FCF51}">
      <dsp:nvSpPr>
        <dsp:cNvPr id="0" name=""/>
        <dsp:cNvSpPr/>
      </dsp:nvSpPr>
      <dsp:spPr>
        <a:xfrm>
          <a:off x="67645"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78658" y="2125768"/>
        <a:ext cx="570111" cy="353981"/>
      </dsp:txXfrm>
    </dsp:sp>
    <dsp:sp modelId="{825EC58B-D6DB-BF4C-B3ED-20B731DDBA27}">
      <dsp:nvSpPr>
        <dsp:cNvPr id="0" name=""/>
        <dsp:cNvSpPr/>
      </dsp:nvSpPr>
      <dsp:spPr>
        <a:xfrm>
          <a:off x="72557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848DBD-6EA5-FE4A-9402-489A75712793}">
      <dsp:nvSpPr>
        <dsp:cNvPr id="0" name=""/>
        <dsp:cNvSpPr/>
      </dsp:nvSpPr>
      <dsp:spPr>
        <a:xfrm>
          <a:off x="79136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802382" y="2125768"/>
        <a:ext cx="570111" cy="353981"/>
      </dsp:txXfrm>
    </dsp:sp>
    <dsp:sp modelId="{B2167E08-B399-424C-A983-57527B7F5332}">
      <dsp:nvSpPr>
        <dsp:cNvPr id="0" name=""/>
        <dsp:cNvSpPr/>
      </dsp:nvSpPr>
      <dsp:spPr>
        <a:xfrm>
          <a:off x="217302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D2669E-0662-DF42-B712-3731D2BE2720}">
      <dsp:nvSpPr>
        <dsp:cNvPr id="0" name=""/>
        <dsp:cNvSpPr/>
      </dsp:nvSpPr>
      <dsp:spPr>
        <a:xfrm>
          <a:off x="223881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2249829" y="1577548"/>
        <a:ext cx="570111" cy="353981"/>
      </dsp:txXfrm>
    </dsp:sp>
    <dsp:sp modelId="{A14851D6-2782-9041-A6EC-9115B8197C7B}">
      <dsp:nvSpPr>
        <dsp:cNvPr id="0" name=""/>
        <dsp:cNvSpPr/>
      </dsp:nvSpPr>
      <dsp:spPr>
        <a:xfrm>
          <a:off x="144929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D3D51F-7632-D245-A48C-4A6FE19319D2}">
      <dsp:nvSpPr>
        <dsp:cNvPr id="0" name=""/>
        <dsp:cNvSpPr/>
      </dsp:nvSpPr>
      <dsp:spPr>
        <a:xfrm>
          <a:off x="151509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1526105" y="2125768"/>
        <a:ext cx="570111" cy="353981"/>
      </dsp:txXfrm>
    </dsp:sp>
    <dsp:sp modelId="{21CD38AF-DF8E-624D-B95A-485292840284}">
      <dsp:nvSpPr>
        <dsp:cNvPr id="0" name=""/>
        <dsp:cNvSpPr/>
      </dsp:nvSpPr>
      <dsp:spPr>
        <a:xfrm>
          <a:off x="217302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1ACEEF-C03F-0548-AD5D-FFBBAF30BC1C}">
      <dsp:nvSpPr>
        <dsp:cNvPr id="0" name=""/>
        <dsp:cNvSpPr/>
      </dsp:nvSpPr>
      <dsp:spPr>
        <a:xfrm>
          <a:off x="223881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2249829" y="2125768"/>
        <a:ext cx="570111" cy="353981"/>
      </dsp:txXfrm>
    </dsp:sp>
    <dsp:sp modelId="{BCF258BF-FAD7-0843-8849-DE2F7C5194B6}">
      <dsp:nvSpPr>
        <dsp:cNvPr id="0" name=""/>
        <dsp:cNvSpPr/>
      </dsp:nvSpPr>
      <dsp:spPr>
        <a:xfrm>
          <a:off x="289674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F7148A-528F-E444-B340-6330C97C0337}">
      <dsp:nvSpPr>
        <dsp:cNvPr id="0" name=""/>
        <dsp:cNvSpPr/>
      </dsp:nvSpPr>
      <dsp:spPr>
        <a:xfrm>
          <a:off x="296253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2973552" y="2125768"/>
        <a:ext cx="570111" cy="353981"/>
      </dsp:txXfrm>
    </dsp:sp>
    <dsp:sp modelId="{FDFE740C-9278-9447-B74F-EF21FCC9E660}">
      <dsp:nvSpPr>
        <dsp:cNvPr id="0" name=""/>
        <dsp:cNvSpPr/>
      </dsp:nvSpPr>
      <dsp:spPr>
        <a:xfrm>
          <a:off x="4344193"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619BBD-2706-C84C-85C0-959C4D427096}">
      <dsp:nvSpPr>
        <dsp:cNvPr id="0" name=""/>
        <dsp:cNvSpPr/>
      </dsp:nvSpPr>
      <dsp:spPr>
        <a:xfrm>
          <a:off x="4409986"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Stochastic</a:t>
          </a:r>
        </a:p>
      </dsp:txBody>
      <dsp:txXfrm>
        <a:off x="4420999" y="1029327"/>
        <a:ext cx="570111" cy="353981"/>
      </dsp:txXfrm>
    </dsp:sp>
    <dsp:sp modelId="{EE502EC3-FCB9-8343-8B48-3A080E00528E}">
      <dsp:nvSpPr>
        <dsp:cNvPr id="0" name=""/>
        <dsp:cNvSpPr/>
      </dsp:nvSpPr>
      <dsp:spPr>
        <a:xfrm>
          <a:off x="434419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DB3CD86-1AB9-6343-B439-6BF071B67343}">
      <dsp:nvSpPr>
        <dsp:cNvPr id="0" name=""/>
        <dsp:cNvSpPr/>
      </dsp:nvSpPr>
      <dsp:spPr>
        <a:xfrm>
          <a:off x="440998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4420999" y="1577548"/>
        <a:ext cx="570111" cy="353981"/>
      </dsp:txXfrm>
    </dsp:sp>
    <dsp:sp modelId="{415DB1C8-DA83-A34E-BBD3-49BBC518A8DE}">
      <dsp:nvSpPr>
        <dsp:cNvPr id="0" name=""/>
        <dsp:cNvSpPr/>
      </dsp:nvSpPr>
      <dsp:spPr>
        <a:xfrm>
          <a:off x="362046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77096C-C558-9447-B222-2AAD82F3EFE6}">
      <dsp:nvSpPr>
        <dsp:cNvPr id="0" name=""/>
        <dsp:cNvSpPr/>
      </dsp:nvSpPr>
      <dsp:spPr>
        <a:xfrm>
          <a:off x="368626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3697275" y="2125768"/>
        <a:ext cx="570111" cy="353981"/>
      </dsp:txXfrm>
    </dsp:sp>
    <dsp:sp modelId="{CC2C3EA0-A123-6643-B3E4-97272898E801}">
      <dsp:nvSpPr>
        <dsp:cNvPr id="0" name=""/>
        <dsp:cNvSpPr/>
      </dsp:nvSpPr>
      <dsp:spPr>
        <a:xfrm>
          <a:off x="434419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2235C2-2AD3-8847-BDBC-6DA25B149524}">
      <dsp:nvSpPr>
        <dsp:cNvPr id="0" name=""/>
        <dsp:cNvSpPr/>
      </dsp:nvSpPr>
      <dsp:spPr>
        <a:xfrm>
          <a:off x="440998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Ecological Drift (random birth/death devents)</a:t>
          </a:r>
        </a:p>
      </dsp:txBody>
      <dsp:txXfrm>
        <a:off x="4420999" y="2125768"/>
        <a:ext cx="570111" cy="353981"/>
      </dsp:txXfrm>
    </dsp:sp>
    <dsp:sp modelId="{0EC076A5-161E-2844-8D78-2F0DDD8C8F3C}">
      <dsp:nvSpPr>
        <dsp:cNvPr id="0" name=""/>
        <dsp:cNvSpPr/>
      </dsp:nvSpPr>
      <dsp:spPr>
        <a:xfrm>
          <a:off x="506791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B90687-E186-BA42-849E-55656E6BEC9C}">
      <dsp:nvSpPr>
        <dsp:cNvPr id="0" name=""/>
        <dsp:cNvSpPr/>
      </dsp:nvSpPr>
      <dsp:spPr>
        <a:xfrm>
          <a:off x="513370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Speciation (random genetic mutation)</a:t>
          </a:r>
        </a:p>
      </dsp:txBody>
      <dsp:txXfrm>
        <a:off x="5144722" y="2125768"/>
        <a:ext cx="570111" cy="3539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7FC9A-4ADE-324B-A2BF-54E1CBB06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63</Pages>
  <Words>260530</Words>
  <Characters>1542339</Characters>
  <Application>Microsoft Office Word</Application>
  <DocSecurity>0</DocSecurity>
  <Lines>28561</Lines>
  <Paragraphs>6174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5</cp:revision>
  <dcterms:created xsi:type="dcterms:W3CDTF">2021-02-12T16:16:00Z</dcterms:created>
  <dcterms:modified xsi:type="dcterms:W3CDTF">2021-02-12T16:53:00Z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