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D45E54" w14:textId="3F2D209A" w:rsidR="005D32D0" w:rsidRDefault="00D5337F">
      <w:r>
        <w:t xml:space="preserve">DOC, and dissolved nutrient method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2019)"},"properties":{"noteIndex":0},"schema":"https://github.com/citation-style-language/schema/raw/master/csl-citation.json"}</w:instrText>
      </w:r>
      <w:r>
        <w:fldChar w:fldCharType="separate"/>
      </w:r>
      <w:r w:rsidRPr="00D5337F">
        <w:rPr>
          <w:noProof/>
        </w:rPr>
        <w:t>(Holland et al., 2019)</w:t>
      </w:r>
      <w:r>
        <w:fldChar w:fldCharType="end"/>
      </w:r>
    </w:p>
    <w:p w14:paraId="41489A39" w14:textId="6AB59DAD" w:rsidR="00D5337F" w:rsidRDefault="00D5337F"/>
    <w:p w14:paraId="546ED8AD" w14:textId="7E6670C4" w:rsidR="00E90744" w:rsidRDefault="00E90744">
      <w:r>
        <w:t>Sample Collection</w:t>
      </w:r>
    </w:p>
    <w:p w14:paraId="18A7214C" w14:textId="42CAC154" w:rsidR="00D5337F" w:rsidRDefault="00D5337F" w:rsidP="00D5337F">
      <w:pPr>
        <w:pStyle w:val="ListParagraph"/>
        <w:numPr>
          <w:ilvl w:val="0"/>
          <w:numId w:val="1"/>
        </w:numPr>
      </w:pPr>
      <w:r>
        <w:t>Furnace glass jars at 500</w:t>
      </w:r>
      <w:r>
        <w:sym w:font="Symbol" w:char="F0B0"/>
      </w:r>
      <w:r>
        <w:t>C prior to use</w:t>
      </w:r>
    </w:p>
    <w:p w14:paraId="6018EE8A" w14:textId="43A221B5" w:rsidR="00D5337F" w:rsidRDefault="00D5337F" w:rsidP="00D5337F">
      <w:pPr>
        <w:pStyle w:val="ListParagraph"/>
        <w:numPr>
          <w:ilvl w:val="0"/>
          <w:numId w:val="1"/>
        </w:numPr>
      </w:pPr>
      <w:r>
        <w:t>Ice for nutrient analysis placed in Whirl-</w:t>
      </w:r>
      <w:r w:rsidR="00D410C6">
        <w:t>P</w:t>
      </w:r>
      <w:r>
        <w:t>ak bags</w:t>
      </w:r>
      <w:r w:rsidR="00E90744">
        <w:t xml:space="preserve"> (+ procedural blanks).</w:t>
      </w:r>
    </w:p>
    <w:p w14:paraId="5CA518D4" w14:textId="2461765D" w:rsidR="00D5337F" w:rsidRDefault="00D5337F" w:rsidP="00D5337F">
      <w:pPr>
        <w:pStyle w:val="ListParagraph"/>
        <w:numPr>
          <w:ilvl w:val="0"/>
          <w:numId w:val="1"/>
        </w:numPr>
      </w:pPr>
      <w:r>
        <w:t>Ice for DOC transferred to glass jars that had been rinsed 3 times with sample</w:t>
      </w:r>
      <w:r w:rsidR="00E90744">
        <w:t xml:space="preserve"> </w:t>
      </w:r>
      <w:r w:rsidR="00E90744">
        <w:t>(+ procedural blanks).</w:t>
      </w:r>
    </w:p>
    <w:p w14:paraId="203B5724" w14:textId="0213E984" w:rsidR="00D5337F" w:rsidRDefault="00D5337F" w:rsidP="00D5337F">
      <w:pPr>
        <w:pStyle w:val="ListParagraph"/>
        <w:numPr>
          <w:ilvl w:val="0"/>
          <w:numId w:val="1"/>
        </w:numPr>
      </w:pPr>
      <w:r>
        <w:t>Leave ice samples to melt overnight.</w:t>
      </w:r>
    </w:p>
    <w:p w14:paraId="02E0B888" w14:textId="4A06848F" w:rsidR="00D5337F" w:rsidRDefault="00D5337F" w:rsidP="00D5337F">
      <w:pPr>
        <w:pStyle w:val="ListParagraph"/>
        <w:numPr>
          <w:ilvl w:val="0"/>
          <w:numId w:val="1"/>
        </w:numPr>
      </w:pPr>
      <w:r>
        <w:t xml:space="preserve">Ice melt samples for nutrient analysis filtered through 25mm, 0.22 </w:t>
      </w:r>
      <w:r>
        <w:sym w:font="Symbol" w:char="F06D"/>
      </w:r>
      <w:r>
        <w:t>m cellulose nitrate inline syringe filter (Whatman) and stored in high-density polyethylene plastic bottles (Nalgene 30mL). Freeze bottles and store at -20</w:t>
      </w:r>
      <w:r>
        <w:sym w:font="Symbol" w:char="F0B0"/>
      </w:r>
      <w:r>
        <w:t xml:space="preserve">C. </w:t>
      </w:r>
      <w:r w:rsidR="00E90744">
        <w:t>(+ procedural blanks).</w:t>
      </w:r>
    </w:p>
    <w:p w14:paraId="2632A205" w14:textId="77183351" w:rsidR="00D5337F" w:rsidRDefault="00D5337F" w:rsidP="00D5337F">
      <w:pPr>
        <w:pStyle w:val="ListParagraph"/>
        <w:numPr>
          <w:ilvl w:val="0"/>
          <w:numId w:val="1"/>
        </w:numPr>
      </w:pPr>
      <w:r>
        <w:t xml:space="preserve">Wash glass filtration column three times with sample water prior to collection of the filtrate. </w:t>
      </w:r>
      <w:r w:rsidR="00E90744">
        <w:t>(+ procedural blanks).</w:t>
      </w:r>
    </w:p>
    <w:p w14:paraId="13B767B1" w14:textId="7675B4AA" w:rsidR="00D5337F" w:rsidRDefault="00D5337F" w:rsidP="00D5337F">
      <w:pPr>
        <w:pStyle w:val="ListParagraph"/>
        <w:numPr>
          <w:ilvl w:val="0"/>
          <w:numId w:val="1"/>
        </w:numPr>
      </w:pPr>
      <w:r>
        <w:t xml:space="preserve">Ice melt samples for DOC analysis filtered using glass filtration column and a furnaced 47mm, 0.7 </w:t>
      </w:r>
      <w:r>
        <w:sym w:font="Symbol" w:char="F06D"/>
      </w:r>
      <w:r>
        <w:t>m</w:t>
      </w:r>
      <w:r>
        <w:t xml:space="preserve"> GF/F. </w:t>
      </w:r>
      <w:r w:rsidR="00E90744">
        <w:t>(+ procedural blanks).</w:t>
      </w:r>
    </w:p>
    <w:p w14:paraId="310E17BF" w14:textId="1CA0E2E8" w:rsidR="00D5337F" w:rsidRDefault="00D5337F" w:rsidP="00D5337F">
      <w:pPr>
        <w:pStyle w:val="ListParagraph"/>
        <w:numPr>
          <w:ilvl w:val="0"/>
          <w:numId w:val="1"/>
        </w:numPr>
      </w:pPr>
      <w:r>
        <w:t xml:space="preserve">Store filtrate in pre-furnaced amber glass vials and acidify with 100 </w:t>
      </w:r>
      <w:r>
        <w:sym w:font="Symbol" w:char="F06D"/>
      </w:r>
      <w:r>
        <w:t xml:space="preserve">L of 1M </w:t>
      </w:r>
      <w:proofErr w:type="spellStart"/>
      <w:r>
        <w:t>HCl</w:t>
      </w:r>
      <w:proofErr w:type="spellEnd"/>
      <w:r>
        <w:t xml:space="preserve">. Chill samples to </w:t>
      </w:r>
      <w:r>
        <w:sym w:font="Symbol" w:char="F07E"/>
      </w:r>
      <w:r>
        <w:t>3</w:t>
      </w:r>
      <w:r>
        <w:sym w:font="Symbol" w:char="F0B0"/>
      </w:r>
      <w:r>
        <w:t xml:space="preserve">C and maintain temperature during transport. </w:t>
      </w:r>
      <w:r w:rsidR="00E90744">
        <w:t>(+ procedural blanks).</w:t>
      </w:r>
    </w:p>
    <w:p w14:paraId="27C5ED4E" w14:textId="3B01110E" w:rsidR="00E90744" w:rsidRDefault="00E90744" w:rsidP="00D5337F">
      <w:pPr>
        <w:pStyle w:val="ListParagraph"/>
        <w:numPr>
          <w:ilvl w:val="0"/>
          <w:numId w:val="1"/>
        </w:numPr>
      </w:pPr>
      <w:r>
        <w:t xml:space="preserve">Thaw nutrient samples immediately prior to analysis using a </w:t>
      </w:r>
      <w:r>
        <w:sym w:font="Symbol" w:char="F07E"/>
      </w:r>
      <w:r>
        <w:t>40</w:t>
      </w:r>
      <w:r>
        <w:sym w:font="Symbol" w:char="F0B0"/>
      </w:r>
      <w:r>
        <w:t>C</w:t>
      </w:r>
      <w:r>
        <w:t xml:space="preserve"> hot water bath. </w:t>
      </w:r>
      <w:r>
        <w:t>(+ procedural blanks).</w:t>
      </w:r>
    </w:p>
    <w:p w14:paraId="32F817AF" w14:textId="5281759A" w:rsidR="00E90744" w:rsidRDefault="00E90744" w:rsidP="00E90744"/>
    <w:p w14:paraId="4B8978AD" w14:textId="3379A5D7" w:rsidR="00E90744" w:rsidRDefault="00E90744" w:rsidP="00E90744">
      <w:r>
        <w:t>Sample Analysis</w:t>
      </w:r>
    </w:p>
    <w:p w14:paraId="5CDBEC77" w14:textId="16847FCF" w:rsidR="00E90744" w:rsidRDefault="00E90744" w:rsidP="00E90744">
      <w:pPr>
        <w:pStyle w:val="ListParagraph"/>
        <w:numPr>
          <w:ilvl w:val="0"/>
          <w:numId w:val="2"/>
        </w:numPr>
      </w:pPr>
      <w:r>
        <w:t>Quantification of DIN species (NH</w:t>
      </w:r>
      <w:r w:rsidRPr="00E90744">
        <w:rPr>
          <w:vertAlign w:val="subscript"/>
        </w:rPr>
        <w:t>4</w:t>
      </w:r>
      <w:r w:rsidRPr="00E90744">
        <w:rPr>
          <w:vertAlign w:val="superscript"/>
        </w:rPr>
        <w:t>+</w:t>
      </w:r>
      <w:r>
        <w:t>, NO</w:t>
      </w:r>
      <w:r w:rsidRPr="00E90744">
        <w:rPr>
          <w:vertAlign w:val="subscript"/>
        </w:rPr>
        <w:t>2</w:t>
      </w:r>
      <w:r w:rsidRPr="00E90744">
        <w:rPr>
          <w:vertAlign w:val="superscript"/>
        </w:rPr>
        <w:t>-</w:t>
      </w:r>
      <w:r>
        <w:t>, NO</w:t>
      </w:r>
      <w:r w:rsidRPr="00E90744">
        <w:rPr>
          <w:vertAlign w:val="subscript"/>
        </w:rPr>
        <w:t>3</w:t>
      </w:r>
      <w:r w:rsidRPr="00E90744">
        <w:rPr>
          <w:vertAlign w:val="superscript"/>
        </w:rPr>
        <w:t>-</w:t>
      </w:r>
      <w:r>
        <w:t>): NH</w:t>
      </w:r>
      <w:r w:rsidRPr="00E90744">
        <w:rPr>
          <w:vertAlign w:val="subscript"/>
        </w:rPr>
        <w:t>4</w:t>
      </w:r>
      <w:r w:rsidRPr="00E90744">
        <w:rPr>
          <w:vertAlign w:val="superscript"/>
        </w:rPr>
        <w:t>+</w:t>
      </w:r>
      <w:r>
        <w:t xml:space="preserve"> quantified spectrophotometrically using flow injection analyser. Measurements based on phenolate-hypochlorite alkaline reaction method measured at 630 nm (LOD = 0.62 </w:t>
      </w:r>
      <w:r>
        <w:sym w:font="Symbol" w:char="F06D"/>
      </w:r>
      <w:r>
        <w:t>M)</w:t>
      </w:r>
      <w:r w:rsidR="005502E5">
        <w:t>.</w:t>
      </w:r>
    </w:p>
    <w:p w14:paraId="7427F479" w14:textId="35422AB2" w:rsidR="005502E5" w:rsidRDefault="005502E5" w:rsidP="00E90744">
      <w:pPr>
        <w:pStyle w:val="ListParagraph"/>
        <w:numPr>
          <w:ilvl w:val="0"/>
          <w:numId w:val="2"/>
        </w:numPr>
      </w:pPr>
      <w:r>
        <w:t>Quantification of DIN species (NH</w:t>
      </w:r>
      <w:r w:rsidRPr="00E90744">
        <w:rPr>
          <w:vertAlign w:val="subscript"/>
        </w:rPr>
        <w:t>4</w:t>
      </w:r>
      <w:r w:rsidRPr="00E90744">
        <w:rPr>
          <w:vertAlign w:val="superscript"/>
        </w:rPr>
        <w:t>+</w:t>
      </w:r>
      <w:r>
        <w:t>, NO</w:t>
      </w:r>
      <w:r w:rsidRPr="00E90744">
        <w:rPr>
          <w:vertAlign w:val="subscript"/>
        </w:rPr>
        <w:t>2</w:t>
      </w:r>
      <w:r w:rsidRPr="00E90744">
        <w:rPr>
          <w:vertAlign w:val="superscript"/>
        </w:rPr>
        <w:t>-</w:t>
      </w:r>
      <w:r>
        <w:t>, NO</w:t>
      </w:r>
      <w:r w:rsidRPr="00E90744">
        <w:rPr>
          <w:vertAlign w:val="subscript"/>
        </w:rPr>
        <w:t>3</w:t>
      </w:r>
      <w:r w:rsidRPr="00E90744">
        <w:rPr>
          <w:vertAlign w:val="superscript"/>
        </w:rPr>
        <w:t>-</w:t>
      </w:r>
      <w:r>
        <w:t>):</w:t>
      </w:r>
      <w:r>
        <w:t xml:space="preserve"> Quantify NO2- and total oxidized nitrogen (TON, NO2- and NO3-) spectrophotometrically using an automated photometric analyser. (Calculate NO3- but subtracting NO2- from TON).</w:t>
      </w:r>
    </w:p>
    <w:p w14:paraId="7CBBEA62" w14:textId="34E8B0B0" w:rsidR="005502E5" w:rsidRDefault="005502E5" w:rsidP="00E90744">
      <w:pPr>
        <w:pStyle w:val="ListParagraph"/>
        <w:numPr>
          <w:ilvl w:val="0"/>
          <w:numId w:val="2"/>
        </w:numPr>
      </w:pPr>
      <w:r>
        <w:t xml:space="preserve">Purify </w:t>
      </w:r>
      <w:r w:rsidR="00D410C6">
        <w:t>potassium</w:t>
      </w:r>
      <w:r>
        <w:t xml:space="preserve"> persulfate by </w:t>
      </w:r>
      <w:r w:rsidR="00D410C6">
        <w:t>recrystallization to remove N contamination.</w:t>
      </w:r>
    </w:p>
    <w:p w14:paraId="12693E60" w14:textId="4326C0DA" w:rsidR="00D410C6" w:rsidRDefault="005502E5" w:rsidP="00D410C6">
      <w:pPr>
        <w:pStyle w:val="ListParagraph"/>
        <w:numPr>
          <w:ilvl w:val="0"/>
          <w:numId w:val="2"/>
        </w:numPr>
      </w:pPr>
      <w:r>
        <w:t>Quantify total dissolved nitrogen (TDN) by digesting samples with purified potassium persulfate, sodium hydroxide and boric acid reagent and autoclaving at 121</w:t>
      </w:r>
      <w:r>
        <w:sym w:font="Symbol" w:char="F0B0"/>
      </w:r>
      <w:r>
        <w:t>C for 30 mins.</w:t>
      </w:r>
      <w:r w:rsidR="00D410C6">
        <w:t xml:space="preserve"> Measurements of TDN based on hydrazine-sulphanilamide reaction method measured at 540 nm. (DON = TDN-DIN). LOD = </w:t>
      </w:r>
      <w:r w:rsidR="00D410C6">
        <w:t>﻿0.14µM (NO</w:t>
      </w:r>
      <w:r w:rsidR="00D410C6" w:rsidRPr="00D410C6">
        <w:rPr>
          <w:vertAlign w:val="subscript"/>
        </w:rPr>
        <w:t>2</w:t>
      </w:r>
      <w:r w:rsidR="00D410C6" w:rsidRPr="00D410C6">
        <w:rPr>
          <w:vertAlign w:val="superscript"/>
        </w:rPr>
        <w:t>-</w:t>
      </w:r>
      <w:r w:rsidR="00D410C6">
        <w:t>), 0.64µM (TON) and 0.87µM (TDN/DON)</w:t>
      </w:r>
      <w:r w:rsidR="00D410C6">
        <w:t>.</w:t>
      </w:r>
    </w:p>
    <w:p w14:paraId="466CBB64" w14:textId="35139A4A" w:rsidR="005502E5" w:rsidRDefault="00D410C6" w:rsidP="00D410C6">
      <w:pPr>
        <w:pStyle w:val="ListParagraph"/>
        <w:numPr>
          <w:ilvl w:val="0"/>
          <w:numId w:val="2"/>
        </w:numPr>
      </w:pPr>
      <w:r>
        <w:t xml:space="preserve">Quantify total dissolved </w:t>
      </w:r>
      <w:r>
        <w:t>phosphorus</w:t>
      </w:r>
      <w:r>
        <w:t xml:space="preserve"> (TD</w:t>
      </w:r>
      <w:r>
        <w:t>P</w:t>
      </w:r>
      <w:r>
        <w:t>) by digesting samples with purified potassium persulfate, sodium hydroxide and boric acid reagent and autoclaving at 121</w:t>
      </w:r>
      <w:r>
        <w:sym w:font="Symbol" w:char="F0B0"/>
      </w:r>
      <w:r>
        <w:t>C for 30 mins. Measurements of TD</w:t>
      </w:r>
      <w:r>
        <w:t>P</w:t>
      </w:r>
      <w:r>
        <w:t xml:space="preserve"> based on hydrazine-sulphanilamide reaction method measured at 540 nm.</w:t>
      </w:r>
      <w:r>
        <w:t xml:space="preserve"> (DOP = TDP=DIP).</w:t>
      </w:r>
    </w:p>
    <w:p w14:paraId="4C12CF2A" w14:textId="732674F5" w:rsidR="00D410C6" w:rsidRDefault="00D410C6" w:rsidP="00D410C6">
      <w:pPr>
        <w:pStyle w:val="ListParagraph"/>
        <w:numPr>
          <w:ilvl w:val="0"/>
          <w:numId w:val="2"/>
        </w:numPr>
      </w:pPr>
      <w:r>
        <w:t>Quantification of DIP (PO</w:t>
      </w:r>
      <w:r w:rsidRPr="00D410C6">
        <w:rPr>
          <w:vertAlign w:val="subscript"/>
        </w:rPr>
        <w:t>4</w:t>
      </w:r>
      <w:r w:rsidRPr="00D410C6">
        <w:rPr>
          <w:vertAlign w:val="superscript"/>
        </w:rPr>
        <w:t>3-</w:t>
      </w:r>
      <w:r>
        <w:t>): Quantify PO43- in digested and undigested samples with a flow injection analyser using the molybdenum blue methods measured at 880 nm. DOP= TDP (digested sample) – DIP (undigested sample). LOD = 0.02</w:t>
      </w:r>
      <w:r w:rsidRPr="00D410C6">
        <w:t xml:space="preserve"> </w:t>
      </w:r>
      <w:r>
        <w:t>µM</w:t>
      </w:r>
      <w:r>
        <w:t xml:space="preserve">. </w:t>
      </w:r>
    </w:p>
    <w:p w14:paraId="2561CB53" w14:textId="0C806BE3" w:rsidR="00D410C6" w:rsidRDefault="00D410C6" w:rsidP="00D410C6">
      <w:pPr>
        <w:pStyle w:val="ListParagraph"/>
        <w:numPr>
          <w:ilvl w:val="0"/>
          <w:numId w:val="2"/>
        </w:numPr>
      </w:pPr>
      <w:r>
        <w:t>Quantification of DOC: Use a Shimadzu TOC-L Organic Carbon Analyzer with a high-sensitivity catalyst.</w:t>
      </w:r>
    </w:p>
    <w:p w14:paraId="35B79D3C" w14:textId="4C580C6E" w:rsidR="00D410C6" w:rsidRDefault="00D410C6" w:rsidP="00D410C6">
      <w:pPr>
        <w:pStyle w:val="ListParagraph"/>
        <w:numPr>
          <w:ilvl w:val="0"/>
          <w:numId w:val="2"/>
        </w:numPr>
      </w:pPr>
      <w:r>
        <w:t>Measure non-purgeable organic carbon (NPOC) after aci</w:t>
      </w:r>
      <w:r w:rsidR="00262A81">
        <w:t>di</w:t>
      </w:r>
      <w:r>
        <w:t xml:space="preserve">fication of samples with </w:t>
      </w:r>
      <w:proofErr w:type="spellStart"/>
      <w:r>
        <w:t>HCl</w:t>
      </w:r>
      <w:proofErr w:type="spellEnd"/>
      <w:r>
        <w:t xml:space="preserve"> and catalytic combustion (680C) of dissolved organi</w:t>
      </w:r>
      <w:bookmarkStart w:id="0" w:name="_GoBack"/>
      <w:bookmarkEnd w:id="0"/>
      <w:r>
        <w:t xml:space="preserve">c carbon to carbon dioxide, then measure by infrared absorption. </w:t>
      </w:r>
      <w:r w:rsidR="00262A81">
        <w:t>LOD=9.5</w:t>
      </w:r>
      <w:r w:rsidR="00262A81" w:rsidRPr="00262A81">
        <w:t xml:space="preserve"> </w:t>
      </w:r>
      <w:r w:rsidR="00262A81">
        <w:t>µM</w:t>
      </w:r>
      <w:r w:rsidR="00262A81">
        <w:t>.</w:t>
      </w:r>
    </w:p>
    <w:p w14:paraId="0C8E7F2B" w14:textId="51B13E95" w:rsidR="00D5337F" w:rsidRDefault="00D5337F"/>
    <w:p w14:paraId="17BAA92E" w14:textId="77777777" w:rsidR="00D5337F" w:rsidRDefault="00D5337F"/>
    <w:sectPr w:rsidR="00D5337F"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835F86"/>
    <w:multiLevelType w:val="hybridMultilevel"/>
    <w:tmpl w:val="DF264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0A5EC8"/>
    <w:multiLevelType w:val="hybridMultilevel"/>
    <w:tmpl w:val="E19A6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7F"/>
    <w:rsid w:val="00262A81"/>
    <w:rsid w:val="00511661"/>
    <w:rsid w:val="005155B5"/>
    <w:rsid w:val="005502E5"/>
    <w:rsid w:val="007574D4"/>
    <w:rsid w:val="007877CC"/>
    <w:rsid w:val="007B60A6"/>
    <w:rsid w:val="008D0762"/>
    <w:rsid w:val="008F6434"/>
    <w:rsid w:val="009B7C4D"/>
    <w:rsid w:val="00CC492F"/>
    <w:rsid w:val="00CD36A0"/>
    <w:rsid w:val="00D410C6"/>
    <w:rsid w:val="00D5337F"/>
    <w:rsid w:val="00DB482F"/>
    <w:rsid w:val="00DC528E"/>
    <w:rsid w:val="00E907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14AE6"/>
  <w14:defaultImageDpi w14:val="32767"/>
  <w15:chartTrackingRefBased/>
  <w15:docId w15:val="{AE231836-B054-C142-8B5F-915B1D95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C4111-CFC9-3445-A7E6-4FD963465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2021-03-15T09:26:00Z</dcterms:created>
  <dcterms:modified xsi:type="dcterms:W3CDTF">2021-03-15T09:59:00Z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