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normalization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to normalize images in Pytorch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Mean 0 and standard deviation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Pytorch documentation transforming and augmenting images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Crop swimmers so they are in the middle?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 higher than 80%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