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API Documentation: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Praava Patient Details by Mobile Number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API Endpoint for UAT: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https://stage-api.praavahealth.com/api/patientProfileListByMobile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API Endpoint for Production: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32"/>
            <w:szCs w:val="32"/>
            <w:u w:val="single"/>
            <w:rtl w:val="0"/>
          </w:rPr>
          <w:t xml:space="preserve">https://api.praavahealth.com/api/patientProfileListByMobile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Description: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This API endpoint allows you to retrieve patient profiles based on their mobile number.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HTTP Method: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Request Parameters: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key (string, required): An authentication key for accessing the API. To obtain the key, you need to calculate the MD5 hash using the following formula: md5(token + user + time + mobile). It's crucial to maintain the order of these parameters when generating the key.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mobile (string, required): The mobile number of the patient you want to search for.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user (string,required): User identifier 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time (string,required): Timestamp of the request 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To obtain the key, follow these steps: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Concatenate the following values in the specified order: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token: The authentication token, which should not be shared in any request body.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user: User identifier.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time: Timestamp of the request.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mobile: The mobile number for which you want to search patient profiles.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Calculate the MD5 hash of the concatenated string.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Use the resulting MD5 hash as the value for the </w:t>
      </w: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key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parameter in your API request.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Please ensure that you adhere to this order and process when generating the key for your API requests.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Response: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success (boolean): Indicates whether the request was successful.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result (string): A result message indicating the status of the request. 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message (string): A summary message describing the outcome of the request.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Sample Usage: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You can use this API to retrieve patient profiles by providing the mobile parameter. Here's a sample request: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Token: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To be shared over email.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Mobile: </w:t>
      </w: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Registered mobile number (Available only in Bangladesh).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Nunito Black" w:cs="Nunito Black" w:eastAsia="Nunito Black" w:hAnsi="Nunito Black"/>
          <w:sz w:val="32"/>
          <w:szCs w:val="32"/>
        </w:rPr>
      </w:pPr>
      <w:r w:rsidDel="00000000" w:rsidR="00000000" w:rsidRPr="00000000">
        <w:rPr>
          <w:rFonts w:ascii="Nunito Black" w:cs="Nunito Black" w:eastAsia="Nunito Black" w:hAnsi="Nunito Black"/>
          <w:sz w:val="32"/>
          <w:szCs w:val="32"/>
          <w:rtl w:val="0"/>
        </w:rPr>
        <w:t xml:space="preserve">Request Body: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"key": "21f7e714d6d2077992ed51f8f1563c36",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"mobile": "01705171300",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"user": "44",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"time": "2023/10/5:06:28:30"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obtain the key, calculate the MD5 hash as follows: md5(token + user + time + mobile). Do not change the order.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 (Successful):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"Success."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b w:val="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"upi"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"PHBL0000350467"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"patientname"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"SHARIFUL ISLAM SHAUGH"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"s.i.shaugh@gmail.com"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"mobileno"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"8801705171300"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"division"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"district"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"upozilla"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"zipcode"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"Not Avaiable"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"HOUSE-274/1, DHAHIN KHAN, UTTARA"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"isrural"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"N"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"isurban"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"policestation"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"Male"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"dob"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"01-03-1995"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"profile_pic"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"https://ept.praavahealth.com/Images/PatientPortal/ProfilePicture/1506479DCCA2B245B269840C7BF90DAA2441EE1EBFEC64C2EB14A8B7C9E543AF.png"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"secret"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"XaSgEiotLYwhVopnUhyOypZXCSswAgSs"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"upi"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"PHBL0000535035"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"patientname"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"SHARIFUL ISLAM SHAUGH"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"s.i.shaugh@gmail.com"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"mobileno"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"01705171300"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"division"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"district"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"upozilla"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"zipcode"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"Not Avaiable"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"Dhaka"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"isrural"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"N"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"isurban"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"policestation"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"Male"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"dob"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"03-01-1995"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"profile_pic"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"https://ui-avatars.com/api/?name=SHARIFUL ISLAM SHAUGH&amp;color=800054&amp;background=FFFFFF&amp;size=128"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"secret"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"nolfzQXUqwdBYZyPwUOtyLQnNmuXHftB"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"debug"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"false"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is a sample response from the Praava Patient Details API when a successful request is made to retrieve patient profiles by mobile number.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success: Indicates that the request was successful (true).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message: Provides a success message ("Success").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data: An array containing patient profiles that match the provided mobile number. Each profile object includes the following fields: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upi: Unique patient identifier.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patientname: Patient's full name.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email: Patient's email address.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mobileno: Patient's mobile number.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division: Division information.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district: District information.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upozilla: Upozilla information.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zipcode: ZIP code information (in this case, "Not Available").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address: Patient's address.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isrural: Indicates if the patient resides in a rural area (N for No).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isurban: Indicates if the patient resides in an urban area (Y for Yes).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policestation: Police station information (empty in this example).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gender: Patient's gender (Male in this example).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dob: Date of birth (formatted as dd-mm-yyyy).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profile_pic: URL to the patient's profile picture.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secret: A secret value.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error: Indicates that there was no error in the request (false).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debug: Debug information (false in this example).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 this specific sample response, two patient profiles are provided, each containing detailed information about the patient, including their personal details, location, and a URL to their profile picture.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</w:rPr>
      </w:pPr>
      <w:r w:rsidDel="00000000" w:rsidR="00000000" w:rsidRPr="00000000">
        <w:rPr>
          <w:rFonts w:ascii="Nunito Black" w:cs="Nunito Black" w:eastAsia="Nunito Black" w:hAnsi="Nunito Black"/>
          <w:rtl w:val="0"/>
        </w:rPr>
        <w:t xml:space="preserve">Sample Response (Fail if the mobile number is not provided):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jc w:val="both"/>
        <w:rPr>
          <w:rFonts w:ascii="Nunito Black" w:cs="Nunito Black" w:eastAsia="Nunito Black" w:hAnsi="Nuni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"Failed."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"Non-authorized &amp; data manipulated"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"debug"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"Failed."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"Non-authorized"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"debug"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e-api.praavahealth.com/api/patientProfileListByMobi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Black-bold.ttf"/><Relationship Id="rId6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