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测试环境地址：</w:t>
      </w:r>
      <w:r>
        <w:rPr>
          <w:rFonts w:hint="eastAsia"/>
        </w:rPr>
        <w:t>1.119.150.199:7000</w:t>
      </w:r>
    </w:p>
    <w:p>
      <w:pPr>
        <w:pStyle w:val="2"/>
      </w:pPr>
      <w:r>
        <w:t>公共请求参数</w:t>
      </w:r>
    </w:p>
    <w:tbl>
      <w:tblPr>
        <w:tblStyle w:val="5"/>
        <w:tblW w:w="85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90"/>
        <w:gridCol w:w="1123"/>
        <w:gridCol w:w="1546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6" w:type="dxa"/>
            <w:shd w:val="clear" w:color="auto" w:fill="D9D9D9"/>
          </w:tcPr>
          <w:p>
            <w:pPr>
              <w:pStyle w:val="9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D9D9D9"/>
          </w:tcPr>
          <w:p>
            <w:pPr>
              <w:pStyle w:val="9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123" w:type="dxa"/>
            <w:shd w:val="clear" w:color="auto" w:fill="D9D9D9"/>
          </w:tcPr>
          <w:p>
            <w:pPr>
              <w:pStyle w:val="9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46" w:type="dxa"/>
            <w:shd w:val="clear" w:color="auto" w:fill="D9D9D9"/>
          </w:tcPr>
          <w:p>
            <w:pPr>
              <w:pStyle w:val="9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856" w:type="dxa"/>
            <w:shd w:val="clear" w:color="auto" w:fill="D9D9D9"/>
          </w:tcPr>
          <w:p>
            <w:pPr>
              <w:pStyle w:val="9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6" w:type="dxa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请求流水号</w:t>
            </w:r>
          </w:p>
        </w:tc>
        <w:tc>
          <w:tcPr>
            <w:tcW w:w="1490" w:type="dxa"/>
            <w:vAlign w:val="center"/>
          </w:tcPr>
          <w:p>
            <w:pPr>
              <w:pStyle w:val="9"/>
              <w:jc w:val="left"/>
            </w:pPr>
            <w:r>
              <w:t>reqId</w:t>
            </w:r>
          </w:p>
        </w:tc>
        <w:tc>
          <w:tcPr>
            <w:tcW w:w="1123" w:type="dxa"/>
            <w:vAlign w:val="center"/>
          </w:tcPr>
          <w:p>
            <w:pPr>
              <w:pStyle w:val="9"/>
            </w:pPr>
            <w:r>
              <w:rPr>
                <w:rFonts w:hint="eastAsia"/>
              </w:rPr>
              <w:t>是</w:t>
            </w:r>
          </w:p>
        </w:tc>
        <w:tc>
          <w:tcPr>
            <w:tcW w:w="1546" w:type="dxa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String(32)</w:t>
            </w:r>
          </w:p>
        </w:tc>
        <w:tc>
          <w:tcPr>
            <w:tcW w:w="2856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0"/>
              </w:rPr>
              <w:t>公共请求参数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 xml:space="preserve">请求流水号 </w:t>
            </w:r>
            <w:r>
              <w:rPr>
                <w:rFonts w:ascii="Times New Roman" w:hAnsi="Times New Roman" w:eastAsia="宋体" w:cs="Times New Roman"/>
                <w:kern w:val="0"/>
                <w:szCs w:val="20"/>
              </w:rPr>
              <w:t>用于标识一次请求</w:t>
            </w:r>
          </w:p>
        </w:tc>
      </w:tr>
    </w:tbl>
    <w:p/>
    <w:p>
      <w:pPr>
        <w:pStyle w:val="2"/>
      </w:pPr>
      <w:r>
        <w:t>公共响应参数</w:t>
      </w:r>
    </w:p>
    <w:tbl>
      <w:tblPr>
        <w:tblStyle w:val="5"/>
        <w:tblW w:w="83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490"/>
        <w:gridCol w:w="1123"/>
        <w:gridCol w:w="1379"/>
        <w:gridCol w:w="3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shd w:val="clear" w:color="auto" w:fill="D9D9D9"/>
          </w:tcPr>
          <w:p>
            <w:pPr>
              <w:pStyle w:val="9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D9D9D9"/>
          </w:tcPr>
          <w:p>
            <w:pPr>
              <w:pStyle w:val="9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123" w:type="dxa"/>
            <w:shd w:val="clear" w:color="auto" w:fill="D9D9D9"/>
          </w:tcPr>
          <w:p>
            <w:pPr>
              <w:pStyle w:val="9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379" w:type="dxa"/>
            <w:shd w:val="clear" w:color="auto" w:fill="D9D9D9"/>
          </w:tcPr>
          <w:p>
            <w:pPr>
              <w:pStyle w:val="9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023" w:type="dxa"/>
            <w:shd w:val="clear" w:color="auto" w:fill="D9D9D9"/>
          </w:tcPr>
          <w:p>
            <w:pPr>
              <w:pStyle w:val="9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60" w:type="dxa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响应流水号</w:t>
            </w:r>
          </w:p>
        </w:tc>
        <w:tc>
          <w:tcPr>
            <w:tcW w:w="1490" w:type="dxa"/>
            <w:vAlign w:val="center"/>
          </w:tcPr>
          <w:p>
            <w:pPr>
              <w:pStyle w:val="9"/>
              <w:jc w:val="left"/>
            </w:pPr>
            <w:r>
              <w:t>reqId</w:t>
            </w:r>
          </w:p>
        </w:tc>
        <w:tc>
          <w:tcPr>
            <w:tcW w:w="1123" w:type="dxa"/>
            <w:vAlign w:val="center"/>
          </w:tcPr>
          <w:p>
            <w:pPr>
              <w:pStyle w:val="9"/>
            </w:pPr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String(32)</w:t>
            </w:r>
          </w:p>
        </w:tc>
        <w:tc>
          <w:tcPr>
            <w:tcW w:w="3023" w:type="dxa"/>
            <w:vAlign w:val="center"/>
          </w:tcPr>
          <w:p>
            <w:pPr>
              <w:pStyle w:val="9"/>
              <w:jc w:val="both"/>
            </w:pPr>
            <w:r>
              <w:rPr>
                <w:bCs/>
              </w:rPr>
              <w:t>公共响应参数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</w:rPr>
              <w:t>同请求流水号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结果状态码</w:t>
            </w:r>
          </w:p>
        </w:tc>
        <w:tc>
          <w:tcPr>
            <w:tcW w:w="1490" w:type="dxa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return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23" w:type="dxa"/>
            <w:vAlign w:val="center"/>
          </w:tcPr>
          <w:p>
            <w:pPr>
              <w:pStyle w:val="9"/>
            </w:pPr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String(16)</w:t>
            </w:r>
          </w:p>
        </w:tc>
        <w:tc>
          <w:tcPr>
            <w:tcW w:w="3023" w:type="dxa"/>
          </w:tcPr>
          <w:p>
            <w:pPr>
              <w:pStyle w:val="9"/>
              <w:jc w:val="both"/>
            </w:pPr>
            <w:r>
              <w:rPr>
                <w:bCs/>
              </w:rPr>
              <w:t>公共响应参数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结果描述</w:t>
            </w:r>
          </w:p>
        </w:tc>
        <w:tc>
          <w:tcPr>
            <w:tcW w:w="1490" w:type="dxa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return</w:t>
            </w: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123" w:type="dxa"/>
            <w:vAlign w:val="center"/>
          </w:tcPr>
          <w:p>
            <w:pPr>
              <w:pStyle w:val="9"/>
            </w:pPr>
            <w:r>
              <w:rPr>
                <w:rFonts w:hint="eastAsia"/>
              </w:rPr>
              <w:t>否</w:t>
            </w:r>
          </w:p>
        </w:tc>
        <w:tc>
          <w:tcPr>
            <w:tcW w:w="1379" w:type="dxa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String(128)</w:t>
            </w:r>
          </w:p>
        </w:tc>
        <w:tc>
          <w:tcPr>
            <w:tcW w:w="3023" w:type="dxa"/>
            <w:vAlign w:val="center"/>
          </w:tcPr>
          <w:p>
            <w:pPr>
              <w:pStyle w:val="9"/>
              <w:jc w:val="both"/>
            </w:pPr>
            <w:r>
              <w:rPr>
                <w:bCs/>
              </w:rPr>
              <w:t>公共响应参数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  <w:bCs/>
              </w:rPr>
              <w:t>业务数据</w:t>
            </w:r>
          </w:p>
        </w:tc>
        <w:tc>
          <w:tcPr>
            <w:tcW w:w="1490" w:type="dxa"/>
            <w:vAlign w:val="center"/>
          </w:tcPr>
          <w:p>
            <w:pPr>
              <w:pStyle w:val="9"/>
              <w:jc w:val="left"/>
            </w:pPr>
            <w:r>
              <w:t>data</w:t>
            </w:r>
          </w:p>
        </w:tc>
        <w:tc>
          <w:tcPr>
            <w:tcW w:w="1123" w:type="dxa"/>
            <w:vAlign w:val="center"/>
          </w:tcPr>
          <w:p>
            <w:pPr>
              <w:pStyle w:val="9"/>
            </w:pPr>
            <w:r>
              <w:rPr>
                <w:rFonts w:hint="eastAsia"/>
              </w:rPr>
              <w:t>否</w:t>
            </w:r>
          </w:p>
        </w:tc>
        <w:tc>
          <w:tcPr>
            <w:tcW w:w="1379" w:type="dxa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3023" w:type="dxa"/>
            <w:vAlign w:val="center"/>
          </w:tcPr>
          <w:p>
            <w:pPr>
              <w:pStyle w:val="9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响应业务数据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接口地址：/sso/checkToken</w:t>
      </w:r>
    </w:p>
    <w:p>
      <w:r>
        <w:t>请求参数：</w:t>
      </w:r>
    </w:p>
    <w:tbl>
      <w:tblPr>
        <w:tblStyle w:val="5"/>
        <w:tblW w:w="6960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1080"/>
        <w:gridCol w:w="1080"/>
        <w:gridCol w:w="2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2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accessToken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用户token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uid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M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r>
        <w:t>响应参数：</w:t>
      </w:r>
    </w:p>
    <w:tbl>
      <w:tblPr>
        <w:tblStyle w:val="5"/>
        <w:tblW w:w="6960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1096"/>
        <w:gridCol w:w="1080"/>
        <w:gridCol w:w="23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23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uid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M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M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用户昵称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userType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M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phoneNumber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M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电话号码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M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userStatus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M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delFlag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M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删除状态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/>
          <w:lang w:val="en-US" w:eastAsia="zh-CN"/>
        </w:rPr>
        <w:t>返回状态码枚举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OK(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"0"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"正常"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DISABLE(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"1"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"停用"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DELETED(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"2"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"删除"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UID_IS_NULL(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"1001"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"用户唯一编号为空"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USERTOKEN_IS_NULL(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"1002"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"用户Token为空"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USERTOKEN_EXPIRED(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"1003"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"用户Token已失效，请重新登录"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UID_IS_FAIL(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"1004"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"用户唯一编号不匹配，请核对"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  <w:t>{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2"/>
        </w:rPr>
      </w:pPr>
      <w:r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  <w:t>    "reqId": "1123",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2"/>
        </w:rPr>
      </w:pPr>
      <w:r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  <w:t>    "returnCode": "0000",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2"/>
        </w:rPr>
      </w:pPr>
      <w:r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  <w:t>    "returnMsg": "成功",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2"/>
        </w:rPr>
      </w:pPr>
      <w:r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  <w:t>    "data": {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2"/>
        </w:rPr>
      </w:pPr>
      <w:r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  <w:t>        "uid": "208652109497761795",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2"/>
        </w:rPr>
      </w:pPr>
      <w:r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  <w:t>        "phoneNumber": "15888888888",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2"/>
        </w:rPr>
      </w:pPr>
      <w:r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  <w:t>        "userStatus": "0",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2"/>
        </w:rPr>
      </w:pPr>
      <w:r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  <w:t>        "nickName": "若依",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2"/>
        </w:rPr>
      </w:pPr>
      <w:r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  <w:t>        "sex": "0",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2"/>
        </w:rPr>
      </w:pPr>
      <w:r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  <w:t>        "userType": "00",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2"/>
        </w:rPr>
      </w:pPr>
      <w:r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  <w:t>        "userName": "admin",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2"/>
        </w:rPr>
      </w:pPr>
      <w:r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  <w:t>        "delFlag": "0",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2"/>
        </w:rPr>
      </w:pPr>
      <w:r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  <w:t>        "email": "ry@163.com"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2"/>
        </w:rPr>
      </w:pPr>
      <w:r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  <w:t>    }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接口地址拼接规范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Url地址后面拼接userToken以及Uid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拼接示例：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"https://beta.uhomecp.com/uhomecp-sso/auth/login/huamao?userToken=0097f4434f844971a9cb0157bb7b1fd8&amp;Uid=209662984631353363"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https://beta.uhomecp.com/uhomecp-sso/auth/login/huamao?userToken=0097f4434f844971a9cb0157bb7b1fd8&amp;Uid=209662984631353363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IOC单点登录接口地址: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Style w:val="7"/>
          <w:rFonts w:hint="default"/>
          <w:lang w:val="en-US" w:eastAsia="zh-CN"/>
        </w:rPr>
        <w:t>https://abc.hicampuscube.com/magno/render/SmartCampus__SystemManagement_0000000000isilxEPk7V/HuamaoLogin</w:t>
      </w:r>
    </w:p>
    <w:tbl>
      <w:tblPr>
        <w:tblStyle w:val="5"/>
        <w:tblW w:w="83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490"/>
        <w:gridCol w:w="1123"/>
        <w:gridCol w:w="1379"/>
        <w:gridCol w:w="3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shd w:val="clear" w:color="auto" w:fill="D9D9D9"/>
          </w:tcPr>
          <w:p>
            <w:pPr>
              <w:pStyle w:val="9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D9D9D9"/>
          </w:tcPr>
          <w:p>
            <w:pPr>
              <w:pStyle w:val="9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123" w:type="dxa"/>
            <w:shd w:val="clear" w:color="auto" w:fill="D9D9D9"/>
          </w:tcPr>
          <w:p>
            <w:pPr>
              <w:pStyle w:val="9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379" w:type="dxa"/>
            <w:shd w:val="clear" w:color="auto" w:fill="D9D9D9"/>
          </w:tcPr>
          <w:p>
            <w:pPr>
              <w:pStyle w:val="9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023" w:type="dxa"/>
            <w:shd w:val="clear" w:color="auto" w:fill="D9D9D9"/>
          </w:tcPr>
          <w:p>
            <w:pPr>
              <w:pStyle w:val="9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360" w:type="dxa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用户token</w:t>
            </w:r>
          </w:p>
        </w:tc>
        <w:tc>
          <w:tcPr>
            <w:tcW w:w="1490" w:type="dxa"/>
            <w:vAlign w:val="center"/>
          </w:tcPr>
          <w:p>
            <w:pPr>
              <w:pStyle w:val="9"/>
              <w:jc w:val="left"/>
            </w:pPr>
            <w:r>
              <w:rPr>
                <w:rFonts w:hint="default"/>
                <w:lang w:val="en-US" w:eastAsia="zh-CN"/>
              </w:rPr>
              <w:t>userToken</w:t>
            </w:r>
          </w:p>
        </w:tc>
        <w:tc>
          <w:tcPr>
            <w:tcW w:w="1123" w:type="dxa"/>
            <w:vAlign w:val="center"/>
          </w:tcPr>
          <w:p>
            <w:pPr>
              <w:pStyle w:val="9"/>
            </w:pPr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String(32)</w:t>
            </w:r>
          </w:p>
        </w:tc>
        <w:tc>
          <w:tcPr>
            <w:tcW w:w="3023" w:type="dxa"/>
            <w:vAlign w:val="center"/>
          </w:tcPr>
          <w:p>
            <w:pPr>
              <w:pStyle w:val="9"/>
              <w:jc w:val="both"/>
            </w:pPr>
            <w:r>
              <w:rPr>
                <w:bCs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vAlign w:val="center"/>
          </w:tcPr>
          <w:p>
            <w:pPr>
              <w:pStyle w:val="9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用户ID</w:t>
            </w:r>
          </w:p>
        </w:tc>
        <w:tc>
          <w:tcPr>
            <w:tcW w:w="1490" w:type="dxa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123" w:type="dxa"/>
            <w:vAlign w:val="center"/>
          </w:tcPr>
          <w:p>
            <w:pPr>
              <w:pStyle w:val="9"/>
            </w:pPr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String(16)</w:t>
            </w:r>
          </w:p>
        </w:tc>
        <w:tc>
          <w:tcPr>
            <w:tcW w:w="3023" w:type="dxa"/>
          </w:tcPr>
          <w:p>
            <w:pPr>
              <w:pStyle w:val="9"/>
              <w:jc w:val="both"/>
            </w:pPr>
            <w:r>
              <w:rPr>
                <w:bCs/>
              </w:rPr>
              <w:t>参数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"https://abc.hicampuscube.com/magno/render/SmartCampus__SystemManagement_0000000000isilxEPk7V/HuamaoLogin?userToken=a60ef7cfde244919bcafc8304d077b72&amp;Uid=209662984631353363"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https://abc.hicampuscube.com/magno/render/SmartCampus__SystemManagement_0000000000isilxEPk7V/HuamaoLogin?userToken=a60ef7cfde244919bcafc8304d077b72&amp;Uid=209662984631353363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使用IOC单点登录前配置Host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10.8.4.201 abc.hicampuscube.com  # 华贸项目APPEngine平台 HA节点机的浮动IP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31386"/>
    <w:multiLevelType w:val="multilevel"/>
    <w:tmpl w:val="70E31386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2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1B57"/>
    <w:rsid w:val="049A2F5F"/>
    <w:rsid w:val="06DA58DC"/>
    <w:rsid w:val="10426490"/>
    <w:rsid w:val="132D5A76"/>
    <w:rsid w:val="15ED44A6"/>
    <w:rsid w:val="1931655B"/>
    <w:rsid w:val="25066992"/>
    <w:rsid w:val="28952698"/>
    <w:rsid w:val="29022BB5"/>
    <w:rsid w:val="2B373A32"/>
    <w:rsid w:val="2D19621C"/>
    <w:rsid w:val="2EB86FB2"/>
    <w:rsid w:val="332900F0"/>
    <w:rsid w:val="35BF54D9"/>
    <w:rsid w:val="3E770771"/>
    <w:rsid w:val="4EC53276"/>
    <w:rsid w:val="4EDC2D4E"/>
    <w:rsid w:val="58AC78E9"/>
    <w:rsid w:val="5DBC5519"/>
    <w:rsid w:val="5E2270C9"/>
    <w:rsid w:val="61F1615B"/>
    <w:rsid w:val="62BC4B8B"/>
    <w:rsid w:val="6DC349BB"/>
    <w:rsid w:val="76990559"/>
    <w:rsid w:val="78C15B43"/>
    <w:rsid w:val="7D50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uiPriority w:val="99"/>
    <w:pPr>
      <w:jc w:val="left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annotation reference"/>
    <w:basedOn w:val="6"/>
    <w:semiHidden/>
    <w:unhideWhenUsed/>
    <w:qFormat/>
    <w:uiPriority w:val="99"/>
    <w:rPr>
      <w:sz w:val="21"/>
      <w:szCs w:val="21"/>
    </w:rPr>
  </w:style>
  <w:style w:type="paragraph" w:customStyle="1" w:styleId="9">
    <w:name w:val="表格内容"/>
    <w:basedOn w:val="1"/>
    <w:qFormat/>
    <w:uiPriority w:val="0"/>
    <w:pPr>
      <w:adjustRightInd w:val="0"/>
      <w:snapToGrid w:val="0"/>
      <w:jc w:val="center"/>
      <w:textAlignment w:val="baseline"/>
    </w:pPr>
    <w:rPr>
      <w:rFonts w:ascii="Times New Roman" w:hAnsi="Times New Roman" w:eastAsia="宋体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2021-07-14T07:31:00Z</dcterms:created>
  <dc:creator>admin</dc:creator>
  <cp:lastModifiedBy>郭宇航</cp:lastModifiedBy>
  <dcterms:modified xsi:type="dcterms:W3CDTF">2021-08-10T07:37:40Z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A4D246B199664BE9B9BC210E26A4F264</vt:lpwstr>
  </property>
</Properties>
</file>