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D069" w14:textId="37784705" w:rsidR="007C6AE9" w:rsidRPr="007C6AE9" w:rsidRDefault="007C6AE9" w:rsidP="007C6AE9">
      <w:pPr>
        <w:pStyle w:val="Titre1"/>
        <w:rPr>
          <w:sz w:val="36"/>
          <w:szCs w:val="36"/>
        </w:rPr>
      </w:pPr>
      <w:proofErr w:type="spellStart"/>
      <w:r w:rsidRPr="007C6AE9">
        <w:rPr>
          <w:sz w:val="36"/>
          <w:szCs w:val="36"/>
        </w:rPr>
        <w:t>Projet</w:t>
      </w:r>
      <w:proofErr w:type="spellEnd"/>
      <w:r w:rsidRPr="007C6AE9">
        <w:rPr>
          <w:sz w:val="36"/>
          <w:szCs w:val="36"/>
        </w:rPr>
        <w:t xml:space="preserve"> </w:t>
      </w:r>
      <w:r w:rsidRPr="007C6AE9">
        <w:rPr>
          <w:sz w:val="36"/>
          <w:szCs w:val="36"/>
        </w:rPr>
        <w:t>PCG:</w:t>
      </w:r>
      <w:r w:rsidRPr="007C6AE9">
        <w:rPr>
          <w:sz w:val="36"/>
          <w:szCs w:val="36"/>
        </w:rPr>
        <w:t xml:space="preserve"> les choix et </w:t>
      </w:r>
      <w:proofErr w:type="spellStart"/>
      <w:r w:rsidRPr="007C6AE9">
        <w:rPr>
          <w:sz w:val="36"/>
          <w:szCs w:val="36"/>
        </w:rPr>
        <w:t>pourquoi</w:t>
      </w:r>
      <w:proofErr w:type="spellEnd"/>
    </w:p>
    <w:p w14:paraId="17B2741E" w14:textId="77777777" w:rsidR="007C6AE9" w:rsidRDefault="007C6AE9">
      <w:pPr>
        <w:spacing w:after="120"/>
      </w:pPr>
    </w:p>
    <w:p w14:paraId="13866302" w14:textId="70CA3079" w:rsidR="00083C9A" w:rsidRDefault="00000000">
      <w:pPr>
        <w:spacing w:after="120"/>
      </w:pPr>
      <w:r>
        <w:t xml:space="preserve">Master 2 IIA, </w:t>
      </w:r>
      <w:proofErr w:type="spellStart"/>
      <w:r>
        <w:t>Optimisation</w:t>
      </w:r>
      <w:proofErr w:type="spellEnd"/>
      <w:r>
        <w:t xml:space="preserve"> des modèles. Pour chaque choix : ce qu’on a retenu, et la raison. Les chiffres viennent de results.csv et des essais décrits plus bas.</w:t>
      </w:r>
    </w:p>
    <w:p w14:paraId="2591031E" w14:textId="77777777" w:rsidR="00083C9A" w:rsidRDefault="00000000">
      <w:pPr>
        <w:pStyle w:val="Titre1"/>
      </w:pPr>
      <w:r>
        <w:t>1. Les données</w:t>
      </w:r>
    </w:p>
    <w:p w14:paraId="47316300" w14:textId="77777777" w:rsidR="00083C9A" w:rsidRDefault="00000000">
      <w:pPr>
        <w:spacing w:after="120"/>
      </w:pPr>
      <w:r>
        <w:t>3 240 enregistrements de sons cardiaques répartis en 6 bases (a à f), dont 20,5 % d’anormaux. La part d’anormaux varie beaucoup d’une base à l’autre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2551"/>
      </w:tblGrid>
      <w:tr w:rsidR="00083C9A" w14:paraId="6FBCC4E1" w14:textId="77777777" w:rsidTr="007C6AE9">
        <w:tc>
          <w:tcPr>
            <w:tcW w:w="1701" w:type="dxa"/>
          </w:tcPr>
          <w:p w14:paraId="4CAFCD51" w14:textId="77777777" w:rsidR="00083C9A" w:rsidRDefault="00000000">
            <w:r>
              <w:rPr>
                <w:b/>
                <w:sz w:val="20"/>
              </w:rPr>
              <w:t>Base</w:t>
            </w:r>
          </w:p>
        </w:tc>
        <w:tc>
          <w:tcPr>
            <w:tcW w:w="2551" w:type="dxa"/>
          </w:tcPr>
          <w:p w14:paraId="0F647FDC" w14:textId="77777777" w:rsidR="00083C9A" w:rsidRDefault="00000000">
            <w:r>
              <w:rPr>
                <w:b/>
                <w:sz w:val="20"/>
              </w:rPr>
              <w:t>Enregistrements</w:t>
            </w:r>
          </w:p>
        </w:tc>
        <w:tc>
          <w:tcPr>
            <w:tcW w:w="2551" w:type="dxa"/>
          </w:tcPr>
          <w:p w14:paraId="1D89CFD3" w14:textId="77777777" w:rsidR="00083C9A" w:rsidRDefault="00000000">
            <w:r>
              <w:rPr>
                <w:b/>
                <w:sz w:val="20"/>
              </w:rPr>
              <w:t>Anormaux</w:t>
            </w:r>
          </w:p>
        </w:tc>
        <w:tc>
          <w:tcPr>
            <w:tcW w:w="2551" w:type="dxa"/>
          </w:tcPr>
          <w:p w14:paraId="4AF68E45" w14:textId="77777777" w:rsidR="00083C9A" w:rsidRDefault="00000000">
            <w:r>
              <w:rPr>
                <w:b/>
                <w:sz w:val="20"/>
              </w:rPr>
              <w:t>% anormaux</w:t>
            </w:r>
          </w:p>
        </w:tc>
      </w:tr>
      <w:tr w:rsidR="00083C9A" w14:paraId="6B65BB96" w14:textId="77777777">
        <w:tc>
          <w:tcPr>
            <w:tcW w:w="1701" w:type="dxa"/>
          </w:tcPr>
          <w:p w14:paraId="37D9E772" w14:textId="77777777" w:rsidR="00083C9A" w:rsidRDefault="00000000">
            <w:r>
              <w:rPr>
                <w:sz w:val="20"/>
              </w:rPr>
              <w:t>a</w:t>
            </w:r>
          </w:p>
        </w:tc>
        <w:tc>
          <w:tcPr>
            <w:tcW w:w="2551" w:type="dxa"/>
          </w:tcPr>
          <w:p w14:paraId="3D90D60F" w14:textId="77777777" w:rsidR="00083C9A" w:rsidRDefault="00000000">
            <w:r>
              <w:rPr>
                <w:sz w:val="20"/>
              </w:rPr>
              <w:t>409</w:t>
            </w:r>
          </w:p>
        </w:tc>
        <w:tc>
          <w:tcPr>
            <w:tcW w:w="2551" w:type="dxa"/>
          </w:tcPr>
          <w:p w14:paraId="7870C886" w14:textId="77777777" w:rsidR="00083C9A" w:rsidRDefault="00000000">
            <w:r>
              <w:rPr>
                <w:sz w:val="20"/>
              </w:rPr>
              <w:t>292</w:t>
            </w:r>
          </w:p>
        </w:tc>
        <w:tc>
          <w:tcPr>
            <w:tcW w:w="2551" w:type="dxa"/>
          </w:tcPr>
          <w:p w14:paraId="19C9BD09" w14:textId="77777777" w:rsidR="00083C9A" w:rsidRDefault="00000000">
            <w:r>
              <w:rPr>
                <w:sz w:val="20"/>
              </w:rPr>
              <w:t>71 %</w:t>
            </w:r>
          </w:p>
        </w:tc>
      </w:tr>
      <w:tr w:rsidR="00083C9A" w14:paraId="11F7DD89" w14:textId="77777777">
        <w:tc>
          <w:tcPr>
            <w:tcW w:w="1701" w:type="dxa"/>
          </w:tcPr>
          <w:p w14:paraId="38DA67F9" w14:textId="77777777" w:rsidR="00083C9A" w:rsidRDefault="00000000">
            <w:r>
              <w:rPr>
                <w:sz w:val="20"/>
              </w:rPr>
              <w:t>b</w:t>
            </w:r>
          </w:p>
        </w:tc>
        <w:tc>
          <w:tcPr>
            <w:tcW w:w="2551" w:type="dxa"/>
          </w:tcPr>
          <w:p w14:paraId="2DD38650" w14:textId="77777777" w:rsidR="00083C9A" w:rsidRDefault="00000000">
            <w:r>
              <w:rPr>
                <w:sz w:val="20"/>
              </w:rPr>
              <w:t>490</w:t>
            </w:r>
          </w:p>
        </w:tc>
        <w:tc>
          <w:tcPr>
            <w:tcW w:w="2551" w:type="dxa"/>
          </w:tcPr>
          <w:p w14:paraId="26D47026" w14:textId="77777777" w:rsidR="00083C9A" w:rsidRDefault="00000000">
            <w:r>
              <w:rPr>
                <w:sz w:val="20"/>
              </w:rPr>
              <w:t>104</w:t>
            </w:r>
          </w:p>
        </w:tc>
        <w:tc>
          <w:tcPr>
            <w:tcW w:w="2551" w:type="dxa"/>
          </w:tcPr>
          <w:p w14:paraId="3EDF276A" w14:textId="77777777" w:rsidR="00083C9A" w:rsidRDefault="00000000">
            <w:r>
              <w:rPr>
                <w:sz w:val="20"/>
              </w:rPr>
              <w:t>21 %</w:t>
            </w:r>
          </w:p>
        </w:tc>
      </w:tr>
      <w:tr w:rsidR="00083C9A" w14:paraId="35791570" w14:textId="77777777">
        <w:tc>
          <w:tcPr>
            <w:tcW w:w="1701" w:type="dxa"/>
          </w:tcPr>
          <w:p w14:paraId="6CFA83F1" w14:textId="77777777" w:rsidR="00083C9A" w:rsidRDefault="00000000">
            <w:r>
              <w:rPr>
                <w:sz w:val="20"/>
              </w:rPr>
              <w:t>c</w:t>
            </w:r>
          </w:p>
        </w:tc>
        <w:tc>
          <w:tcPr>
            <w:tcW w:w="2551" w:type="dxa"/>
          </w:tcPr>
          <w:p w14:paraId="61A4B713" w14:textId="77777777" w:rsidR="00083C9A" w:rsidRDefault="00000000">
            <w:r>
              <w:rPr>
                <w:sz w:val="20"/>
              </w:rPr>
              <w:t>31</w:t>
            </w:r>
          </w:p>
        </w:tc>
        <w:tc>
          <w:tcPr>
            <w:tcW w:w="2551" w:type="dxa"/>
          </w:tcPr>
          <w:p w14:paraId="07103DEE" w14:textId="77777777" w:rsidR="00083C9A" w:rsidRDefault="00000000">
            <w:r>
              <w:rPr>
                <w:sz w:val="20"/>
              </w:rPr>
              <w:t>24</w:t>
            </w:r>
          </w:p>
        </w:tc>
        <w:tc>
          <w:tcPr>
            <w:tcW w:w="2551" w:type="dxa"/>
          </w:tcPr>
          <w:p w14:paraId="152487C4" w14:textId="77777777" w:rsidR="00083C9A" w:rsidRDefault="00000000">
            <w:r>
              <w:rPr>
                <w:sz w:val="20"/>
              </w:rPr>
              <w:t>77 %</w:t>
            </w:r>
          </w:p>
        </w:tc>
      </w:tr>
      <w:tr w:rsidR="00083C9A" w14:paraId="10534399" w14:textId="77777777">
        <w:tc>
          <w:tcPr>
            <w:tcW w:w="1701" w:type="dxa"/>
          </w:tcPr>
          <w:p w14:paraId="01383C1D" w14:textId="77777777" w:rsidR="00083C9A" w:rsidRDefault="00000000">
            <w:r>
              <w:rPr>
                <w:sz w:val="20"/>
              </w:rPr>
              <w:t>d</w:t>
            </w:r>
          </w:p>
        </w:tc>
        <w:tc>
          <w:tcPr>
            <w:tcW w:w="2551" w:type="dxa"/>
          </w:tcPr>
          <w:p w14:paraId="6566D084" w14:textId="77777777" w:rsidR="00083C9A" w:rsidRDefault="00000000">
            <w:r>
              <w:rPr>
                <w:sz w:val="20"/>
              </w:rPr>
              <w:t>55</w:t>
            </w:r>
          </w:p>
        </w:tc>
        <w:tc>
          <w:tcPr>
            <w:tcW w:w="2551" w:type="dxa"/>
          </w:tcPr>
          <w:p w14:paraId="345A49B2" w14:textId="77777777" w:rsidR="00083C9A" w:rsidRDefault="00000000">
            <w:r>
              <w:rPr>
                <w:sz w:val="20"/>
              </w:rPr>
              <w:t>28</w:t>
            </w:r>
          </w:p>
        </w:tc>
        <w:tc>
          <w:tcPr>
            <w:tcW w:w="2551" w:type="dxa"/>
          </w:tcPr>
          <w:p w14:paraId="06CA0CA1" w14:textId="77777777" w:rsidR="00083C9A" w:rsidRDefault="00000000">
            <w:r>
              <w:rPr>
                <w:sz w:val="20"/>
              </w:rPr>
              <w:t>51 %</w:t>
            </w:r>
          </w:p>
        </w:tc>
      </w:tr>
      <w:tr w:rsidR="00083C9A" w14:paraId="7B233A28" w14:textId="77777777">
        <w:tc>
          <w:tcPr>
            <w:tcW w:w="1701" w:type="dxa"/>
          </w:tcPr>
          <w:p w14:paraId="65550684" w14:textId="77777777" w:rsidR="00083C9A" w:rsidRDefault="00000000">
            <w:r>
              <w:rPr>
                <w:sz w:val="20"/>
              </w:rPr>
              <w:t>e</w:t>
            </w:r>
          </w:p>
        </w:tc>
        <w:tc>
          <w:tcPr>
            <w:tcW w:w="2551" w:type="dxa"/>
          </w:tcPr>
          <w:p w14:paraId="09E7F02A" w14:textId="77777777" w:rsidR="00083C9A" w:rsidRDefault="00000000">
            <w:r>
              <w:rPr>
                <w:sz w:val="20"/>
              </w:rPr>
              <w:t>2141</w:t>
            </w:r>
          </w:p>
        </w:tc>
        <w:tc>
          <w:tcPr>
            <w:tcW w:w="2551" w:type="dxa"/>
          </w:tcPr>
          <w:p w14:paraId="21F5388D" w14:textId="77777777" w:rsidR="00083C9A" w:rsidRDefault="00000000">
            <w:r>
              <w:rPr>
                <w:sz w:val="20"/>
              </w:rPr>
              <w:t>183</w:t>
            </w:r>
          </w:p>
        </w:tc>
        <w:tc>
          <w:tcPr>
            <w:tcW w:w="2551" w:type="dxa"/>
          </w:tcPr>
          <w:p w14:paraId="57874307" w14:textId="77777777" w:rsidR="00083C9A" w:rsidRDefault="00000000">
            <w:r>
              <w:rPr>
                <w:sz w:val="20"/>
              </w:rPr>
              <w:t>9 %</w:t>
            </w:r>
          </w:p>
        </w:tc>
      </w:tr>
      <w:tr w:rsidR="00083C9A" w14:paraId="32CAD3F5" w14:textId="77777777">
        <w:tc>
          <w:tcPr>
            <w:tcW w:w="1701" w:type="dxa"/>
          </w:tcPr>
          <w:p w14:paraId="117B0FD6" w14:textId="77777777" w:rsidR="00083C9A" w:rsidRDefault="00000000">
            <w:r>
              <w:rPr>
                <w:sz w:val="20"/>
              </w:rPr>
              <w:t>f</w:t>
            </w:r>
          </w:p>
        </w:tc>
        <w:tc>
          <w:tcPr>
            <w:tcW w:w="2551" w:type="dxa"/>
          </w:tcPr>
          <w:p w14:paraId="391B4F99" w14:textId="77777777" w:rsidR="00083C9A" w:rsidRDefault="00000000">
            <w:r>
              <w:rPr>
                <w:sz w:val="20"/>
              </w:rPr>
              <w:t>114</w:t>
            </w:r>
          </w:p>
        </w:tc>
        <w:tc>
          <w:tcPr>
            <w:tcW w:w="2551" w:type="dxa"/>
          </w:tcPr>
          <w:p w14:paraId="67C965AA" w14:textId="77777777" w:rsidR="00083C9A" w:rsidRDefault="00000000">
            <w:r>
              <w:rPr>
                <w:sz w:val="20"/>
              </w:rPr>
              <w:t>34</w:t>
            </w:r>
          </w:p>
        </w:tc>
        <w:tc>
          <w:tcPr>
            <w:tcW w:w="2551" w:type="dxa"/>
          </w:tcPr>
          <w:p w14:paraId="344E16BB" w14:textId="77777777" w:rsidR="00083C9A" w:rsidRDefault="00000000">
            <w:r>
              <w:rPr>
                <w:sz w:val="20"/>
              </w:rPr>
              <w:t>30 %</w:t>
            </w:r>
          </w:p>
        </w:tc>
      </w:tr>
    </w:tbl>
    <w:p w14:paraId="2A32378B" w14:textId="77777777" w:rsidR="00083C9A" w:rsidRDefault="00083C9A"/>
    <w:p w14:paraId="6389ABA8" w14:textId="77777777" w:rsidR="00083C9A" w:rsidRDefault="00000000">
      <w:pPr>
        <w:pStyle w:val="Listepuces"/>
      </w:pPr>
      <w:r>
        <w:t>On garde tous les enregistrements, y compris les 364 de mauvaise qualité. C’est un choix provisoire, à tester plus tard.</w:t>
      </w:r>
    </w:p>
    <w:p w14:paraId="338B35E8" w14:textId="77777777" w:rsidR="00083C9A" w:rsidRDefault="00000000">
      <w:pPr>
        <w:pStyle w:val="Listepuces"/>
      </w:pPr>
      <w:r>
        <w:t>Le sujet annonce 3 153 enregistrements, le dossier en contient 3 240 : écart non expliqué.</w:t>
      </w:r>
    </w:p>
    <w:p w14:paraId="7E9FD201" w14:textId="77777777" w:rsidR="00083C9A" w:rsidRDefault="00000000">
      <w:pPr>
        <w:pStyle w:val="Listepuces"/>
      </w:pPr>
      <w:r>
        <w:t>La base ne contient pas d’identifiant patient : on ne peut pas découper par patient.</w:t>
      </w:r>
    </w:p>
    <w:p w14:paraId="54487091" w14:textId="77777777" w:rsidR="00083C9A" w:rsidRDefault="00000000">
      <w:pPr>
        <w:pStyle w:val="Titre1"/>
      </w:pPr>
      <w:r>
        <w:t>2. Métrique : MAcc</w:t>
      </w:r>
    </w:p>
    <w:p w14:paraId="7A133C6B" w14:textId="77777777" w:rsidR="00083C9A" w:rsidRDefault="00000000">
      <w:pPr>
        <w:spacing w:after="120"/>
      </w:pPr>
      <w:r>
        <w:t>MAcc = (sensibilité + spécificité) / 2, calculée par enregistrement. C’est la métrique officielle du challenge. Elle est préférable à la précision simple : avec 20 % d’anormaux, répondre « toujours normal » donnerait 80 % de précision mais seulement 0,5 de MAcc.</w:t>
      </w:r>
    </w:p>
    <w:p w14:paraId="4F01DB97" w14:textId="77777777" w:rsidR="00083C9A" w:rsidRDefault="00000000">
      <w:pPr>
        <w:pStyle w:val="Titre1"/>
      </w:pPr>
      <w:r>
        <w:t>3. Découpage des données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8"/>
        <w:gridCol w:w="4535"/>
        <w:gridCol w:w="2551"/>
      </w:tblGrid>
      <w:tr w:rsidR="00083C9A" w14:paraId="18AFB9B8" w14:textId="77777777" w:rsidTr="007C6AE9">
        <w:tc>
          <w:tcPr>
            <w:tcW w:w="2268" w:type="dxa"/>
          </w:tcPr>
          <w:p w14:paraId="1552207A" w14:textId="77777777" w:rsidR="00083C9A" w:rsidRDefault="00000000">
            <w:r>
              <w:rPr>
                <w:b/>
                <w:sz w:val="20"/>
              </w:rPr>
              <w:t>Découpage</w:t>
            </w:r>
          </w:p>
        </w:tc>
        <w:tc>
          <w:tcPr>
            <w:tcW w:w="4535" w:type="dxa"/>
          </w:tcPr>
          <w:p w14:paraId="0AB49C06" w14:textId="77777777" w:rsidR="00083C9A" w:rsidRDefault="00000000">
            <w:r>
              <w:rPr>
                <w:b/>
                <w:sz w:val="20"/>
              </w:rPr>
              <w:t>Principe</w:t>
            </w:r>
          </w:p>
        </w:tc>
        <w:tc>
          <w:tcPr>
            <w:tcW w:w="2551" w:type="dxa"/>
          </w:tcPr>
          <w:p w14:paraId="4DD25265" w14:textId="77777777" w:rsidR="00083C9A" w:rsidRDefault="00000000">
            <w:r>
              <w:rPr>
                <w:b/>
                <w:sz w:val="20"/>
              </w:rPr>
              <w:t>Rôle</w:t>
            </w:r>
          </w:p>
        </w:tc>
      </w:tr>
      <w:tr w:rsidR="00083C9A" w14:paraId="68463FA1" w14:textId="77777777" w:rsidTr="007C6AE9">
        <w:tc>
          <w:tcPr>
            <w:tcW w:w="2268" w:type="dxa"/>
          </w:tcPr>
          <w:p w14:paraId="28749732" w14:textId="77777777" w:rsidR="00083C9A" w:rsidRDefault="00000000">
            <w:r>
              <w:rPr>
                <w:sz w:val="20"/>
              </w:rPr>
              <w:t>Une base en test (« LODO »)</w:t>
            </w:r>
          </w:p>
        </w:tc>
        <w:tc>
          <w:tcPr>
            <w:tcW w:w="4535" w:type="dxa"/>
          </w:tcPr>
          <w:p w14:paraId="1BD91A5B" w14:textId="77777777" w:rsidR="00083C9A" w:rsidRDefault="00000000">
            <w:r>
              <w:rPr>
                <w:sz w:val="20"/>
              </w:rPr>
              <w:t>On teste sur une base entière jamais vue à l’entraînement. Recommandé par les organisateurs du challenge (Clifford et al., 2016).</w:t>
            </w:r>
          </w:p>
        </w:tc>
        <w:tc>
          <w:tcPr>
            <w:tcW w:w="2551" w:type="dxa"/>
          </w:tcPr>
          <w:p w14:paraId="72D4C995" w14:textId="77777777" w:rsidR="00083C9A" w:rsidRDefault="00000000">
            <w:r>
              <w:rPr>
                <w:sz w:val="20"/>
              </w:rPr>
              <w:t>Mesure honnête de la généralisation</w:t>
            </w:r>
          </w:p>
        </w:tc>
      </w:tr>
      <w:tr w:rsidR="00083C9A" w14:paraId="7B53E086" w14:textId="77777777" w:rsidTr="007C6AE9">
        <w:tc>
          <w:tcPr>
            <w:tcW w:w="2268" w:type="dxa"/>
          </w:tcPr>
          <w:p w14:paraId="6A03EFE8" w14:textId="77777777" w:rsidR="00083C9A" w:rsidRDefault="00000000">
            <w:r>
              <w:rPr>
                <w:sz w:val="20"/>
              </w:rPr>
              <w:t>Plis aléatoires (5 plis)</w:t>
            </w:r>
          </w:p>
        </w:tc>
        <w:tc>
          <w:tcPr>
            <w:tcW w:w="4535" w:type="dxa"/>
          </w:tcPr>
          <w:p w14:paraId="3417911E" w14:textId="77777777" w:rsidR="00083C9A" w:rsidRDefault="00000000">
            <w:r>
              <w:rPr>
                <w:sz w:val="20"/>
              </w:rPr>
              <w:t>Découpage au hasard, stratifié par base et classe. Utilisé par les autres équipes (Potes, Rubin).</w:t>
            </w:r>
          </w:p>
        </w:tc>
        <w:tc>
          <w:tcPr>
            <w:tcW w:w="2551" w:type="dxa"/>
          </w:tcPr>
          <w:p w14:paraId="0726ECB7" w14:textId="77777777" w:rsidR="00083C9A" w:rsidRDefault="00000000">
            <w:r>
              <w:rPr>
                <w:sz w:val="20"/>
              </w:rPr>
              <w:t>Comparer des modèles entre eux</w:t>
            </w:r>
          </w:p>
        </w:tc>
      </w:tr>
    </w:tbl>
    <w:p w14:paraId="5BD96FC9" w14:textId="77777777" w:rsidR="00083C9A" w:rsidRDefault="00083C9A"/>
    <w:p w14:paraId="3FA25CA5" w14:textId="77777777" w:rsidR="00083C9A" w:rsidRDefault="00000000">
      <w:pPr>
        <w:spacing w:after="120"/>
      </w:pPr>
      <w:r>
        <w:t>Dans les deux cas, 15 % du train sert de validation (arrêt de l’entraînement). Limite : avec les plis aléatoires, un même patient peut être dans le train et le test, donc le score est probablement trop optimiste.</w:t>
      </w:r>
    </w:p>
    <w:p w14:paraId="52C8EBA0" w14:textId="77777777" w:rsidR="00083C9A" w:rsidRDefault="00000000">
      <w:pPr>
        <w:spacing w:after="120"/>
      </w:pPr>
      <w:r>
        <w:t>Le dossier « validation » du jeu de données n’est pas utilisé comme test : ses 301 fichiers sont déjà dans le jeu d’entraînement.</w:t>
      </w:r>
    </w:p>
    <w:p w14:paraId="0104301F" w14:textId="77777777" w:rsidR="00083C9A" w:rsidRDefault="00000000">
      <w:pPr>
        <w:pStyle w:val="Titre1"/>
      </w:pPr>
      <w:r>
        <w:lastRenderedPageBreak/>
        <w:t>4. Prétraitement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4"/>
        <w:gridCol w:w="3402"/>
        <w:gridCol w:w="3969"/>
      </w:tblGrid>
      <w:tr w:rsidR="00083C9A" w14:paraId="2D7C8F71" w14:textId="77777777" w:rsidTr="007C6AE9">
        <w:tc>
          <w:tcPr>
            <w:tcW w:w="1984" w:type="dxa"/>
          </w:tcPr>
          <w:p w14:paraId="18B6C452" w14:textId="77777777" w:rsidR="00083C9A" w:rsidRDefault="00000000">
            <w:r>
              <w:rPr>
                <w:b/>
                <w:sz w:val="20"/>
              </w:rPr>
              <w:t>Étape</w:t>
            </w:r>
          </w:p>
        </w:tc>
        <w:tc>
          <w:tcPr>
            <w:tcW w:w="3402" w:type="dxa"/>
          </w:tcPr>
          <w:p w14:paraId="369633F7" w14:textId="77777777" w:rsidR="00083C9A" w:rsidRDefault="00000000">
            <w:r>
              <w:rPr>
                <w:b/>
                <w:sz w:val="20"/>
              </w:rPr>
              <w:t>Choix</w:t>
            </w:r>
          </w:p>
        </w:tc>
        <w:tc>
          <w:tcPr>
            <w:tcW w:w="3969" w:type="dxa"/>
          </w:tcPr>
          <w:p w14:paraId="3B545639" w14:textId="77777777" w:rsidR="00083C9A" w:rsidRDefault="00000000">
            <w:r>
              <w:rPr>
                <w:b/>
                <w:sz w:val="20"/>
              </w:rPr>
              <w:t>Raison</w:t>
            </w:r>
          </w:p>
        </w:tc>
      </w:tr>
      <w:tr w:rsidR="00083C9A" w14:paraId="05C4CFE8" w14:textId="77777777" w:rsidTr="007C6AE9">
        <w:tc>
          <w:tcPr>
            <w:tcW w:w="1984" w:type="dxa"/>
          </w:tcPr>
          <w:p w14:paraId="1E97A783" w14:textId="77777777" w:rsidR="00083C9A" w:rsidRDefault="00000000">
            <w:r>
              <w:rPr>
                <w:sz w:val="20"/>
              </w:rPr>
              <w:t>Fréquence</w:t>
            </w:r>
          </w:p>
        </w:tc>
        <w:tc>
          <w:tcPr>
            <w:tcW w:w="3402" w:type="dxa"/>
          </w:tcPr>
          <w:p w14:paraId="3B020EAD" w14:textId="77777777" w:rsidR="00083C9A" w:rsidRDefault="00000000">
            <w:r>
              <w:rPr>
                <w:sz w:val="20"/>
              </w:rPr>
              <w:t>2 000 Hz → 1 000 Hz</w:t>
            </w:r>
          </w:p>
        </w:tc>
        <w:tc>
          <w:tcPr>
            <w:tcW w:w="3969" w:type="dxa"/>
          </w:tcPr>
          <w:p w14:paraId="58F9E4A1" w14:textId="77777777" w:rsidR="00083C9A" w:rsidRDefault="00000000">
            <w:r>
              <w:rPr>
                <w:sz w:val="20"/>
              </w:rPr>
              <w:t>Les bruits du coeur sont sous 400 Hz</w:t>
            </w:r>
          </w:p>
        </w:tc>
      </w:tr>
      <w:tr w:rsidR="00083C9A" w14:paraId="64B63806" w14:textId="77777777" w:rsidTr="007C6AE9">
        <w:tc>
          <w:tcPr>
            <w:tcW w:w="1984" w:type="dxa"/>
          </w:tcPr>
          <w:p w14:paraId="6A689B78" w14:textId="77777777" w:rsidR="00083C9A" w:rsidRDefault="00000000">
            <w:r>
              <w:rPr>
                <w:sz w:val="20"/>
              </w:rPr>
              <w:t>Filtre</w:t>
            </w:r>
          </w:p>
        </w:tc>
        <w:tc>
          <w:tcPr>
            <w:tcW w:w="3402" w:type="dxa"/>
          </w:tcPr>
          <w:p w14:paraId="4A214088" w14:textId="77777777" w:rsidR="00083C9A" w:rsidRDefault="00000000">
            <w:r>
              <w:rPr>
                <w:sz w:val="20"/>
              </w:rPr>
              <w:t>Passe-bande 20-400 Hz</w:t>
            </w:r>
          </w:p>
        </w:tc>
        <w:tc>
          <w:tcPr>
            <w:tcW w:w="3969" w:type="dxa"/>
          </w:tcPr>
          <w:p w14:paraId="78B5777F" w14:textId="77777777" w:rsidR="00083C9A" w:rsidRDefault="00000000">
            <w:r>
              <w:rPr>
                <w:sz w:val="20"/>
              </w:rPr>
              <w:t>Garde la bande utile, enlève le bruit</w:t>
            </w:r>
          </w:p>
        </w:tc>
      </w:tr>
      <w:tr w:rsidR="00083C9A" w14:paraId="03BA4103" w14:textId="77777777" w:rsidTr="007C6AE9">
        <w:tc>
          <w:tcPr>
            <w:tcW w:w="1984" w:type="dxa"/>
          </w:tcPr>
          <w:p w14:paraId="3D9025CE" w14:textId="77777777" w:rsidR="00083C9A" w:rsidRDefault="00000000">
            <w:r>
              <w:rPr>
                <w:sz w:val="20"/>
              </w:rPr>
              <w:t>Normalisation</w:t>
            </w:r>
          </w:p>
        </w:tc>
        <w:tc>
          <w:tcPr>
            <w:tcW w:w="3402" w:type="dxa"/>
          </w:tcPr>
          <w:p w14:paraId="5E0731B1" w14:textId="77777777" w:rsidR="00083C9A" w:rsidRDefault="00000000">
            <w:r>
              <w:rPr>
                <w:sz w:val="20"/>
              </w:rPr>
              <w:t>Moyenne 0, écart-type 1</w:t>
            </w:r>
          </w:p>
        </w:tc>
        <w:tc>
          <w:tcPr>
            <w:tcW w:w="3969" w:type="dxa"/>
          </w:tcPr>
          <w:p w14:paraId="550A35AE" w14:textId="77777777" w:rsidR="00083C9A" w:rsidRDefault="00000000">
            <w:r>
              <w:rPr>
                <w:sz w:val="20"/>
              </w:rPr>
              <w:t>Annule le gain du capteur</w:t>
            </w:r>
          </w:p>
        </w:tc>
      </w:tr>
      <w:tr w:rsidR="00083C9A" w14:paraId="20EFFAAB" w14:textId="77777777" w:rsidTr="007C6AE9">
        <w:tc>
          <w:tcPr>
            <w:tcW w:w="1984" w:type="dxa"/>
          </w:tcPr>
          <w:p w14:paraId="1B5CB9AD" w14:textId="77777777" w:rsidR="00083C9A" w:rsidRDefault="00000000">
            <w:r>
              <w:rPr>
                <w:sz w:val="20"/>
              </w:rPr>
              <w:t>Fenêtres</w:t>
            </w:r>
          </w:p>
        </w:tc>
        <w:tc>
          <w:tcPr>
            <w:tcW w:w="3402" w:type="dxa"/>
          </w:tcPr>
          <w:p w14:paraId="4F4BF46B" w14:textId="77777777" w:rsidR="00083C9A" w:rsidRDefault="00000000">
            <w:r>
              <w:rPr>
                <w:sz w:val="20"/>
              </w:rPr>
              <w:t>2,5 s, recouvrement 50 %</w:t>
            </w:r>
          </w:p>
        </w:tc>
        <w:tc>
          <w:tcPr>
            <w:tcW w:w="3969" w:type="dxa"/>
          </w:tcPr>
          <w:p w14:paraId="2FEC8D28" w14:textId="77777777" w:rsidR="00083C9A" w:rsidRDefault="00000000">
            <w:r>
              <w:rPr>
                <w:sz w:val="20"/>
              </w:rPr>
              <w:t>Compromis testé : voir ci-dessous</w:t>
            </w:r>
          </w:p>
        </w:tc>
      </w:tr>
      <w:tr w:rsidR="00083C9A" w14:paraId="0650CD74" w14:textId="77777777" w:rsidTr="007C6AE9">
        <w:tc>
          <w:tcPr>
            <w:tcW w:w="1984" w:type="dxa"/>
          </w:tcPr>
          <w:p w14:paraId="3170425F" w14:textId="77777777" w:rsidR="00083C9A" w:rsidRDefault="00000000">
            <w:r>
              <w:rPr>
                <w:sz w:val="20"/>
              </w:rPr>
              <w:t>MFCC</w:t>
            </w:r>
          </w:p>
        </w:tc>
        <w:tc>
          <w:tcPr>
            <w:tcW w:w="3402" w:type="dxa"/>
          </w:tcPr>
          <w:p w14:paraId="3AAEFE98" w14:textId="77777777" w:rsidR="00083C9A" w:rsidRDefault="00000000">
            <w:r>
              <w:rPr>
                <w:sz w:val="20"/>
              </w:rPr>
              <w:t>13 coefficients, 26 filtres Mel</w:t>
            </w:r>
          </w:p>
        </w:tc>
        <w:tc>
          <w:tcPr>
            <w:tcW w:w="3969" w:type="dxa"/>
          </w:tcPr>
          <w:p w14:paraId="6669DD04" w14:textId="77777777" w:rsidR="00083C9A" w:rsidRDefault="00000000">
            <w:r>
              <w:rPr>
                <w:sz w:val="20"/>
              </w:rPr>
              <w:t>Représentation compacte : matrice 13 × 75</w:t>
            </w:r>
          </w:p>
        </w:tc>
      </w:tr>
    </w:tbl>
    <w:p w14:paraId="64E69D4D" w14:textId="77777777" w:rsidR="00083C9A" w:rsidRDefault="00083C9A"/>
    <w:p w14:paraId="7E2D7BB8" w14:textId="77777777" w:rsidR="00083C9A" w:rsidRDefault="00000000">
      <w:pPr>
        <w:spacing w:after="120"/>
      </w:pPr>
      <w:r>
        <w:t>Les MFCC sont codés en numpy pur pour pouvoir être retraduits en C sur le microcontrôleur. Vérification : l’écart avec librosa est de 2e-7.</w:t>
      </w:r>
    </w:p>
    <w:p w14:paraId="31F03F80" w14:textId="77777777" w:rsidR="00083C9A" w:rsidRDefault="00000000">
      <w:pPr>
        <w:spacing w:after="120"/>
      </w:pPr>
      <w:r>
        <w:t>Taille de fenêtre. La littérature n’est pas unanime : Nilanon utilise 5 s (la durée du plus court enregistrement), Langley analyse les 5 premières secondes, Rubin utilise 3 s. On a donc comparé 2,5 s, 3 s et 5 s dans les mêmes conditions (mêmes plis et réglages, 2 graines, 3 plis aléatoires et 2 plis LODO). Règle fixée avant les essais : on prend une fenêtre plus grande seulement si elle gagne plus d’un point de MAcc sans dégrader le LODO ; sinon on garde la plus petite, qui coûte moins sur la carte.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01"/>
        <w:gridCol w:w="2835"/>
        <w:gridCol w:w="1984"/>
        <w:gridCol w:w="2835"/>
      </w:tblGrid>
      <w:tr w:rsidR="00083C9A" w14:paraId="627DDEAA" w14:textId="77777777" w:rsidTr="007C6AE9">
        <w:tc>
          <w:tcPr>
            <w:tcW w:w="1701" w:type="dxa"/>
          </w:tcPr>
          <w:p w14:paraId="68C0DC80" w14:textId="77777777" w:rsidR="00083C9A" w:rsidRDefault="00000000">
            <w:r>
              <w:rPr>
                <w:b/>
                <w:sz w:val="20"/>
              </w:rPr>
              <w:t>Fenêtre</w:t>
            </w:r>
          </w:p>
        </w:tc>
        <w:tc>
          <w:tcPr>
            <w:tcW w:w="2835" w:type="dxa"/>
          </w:tcPr>
          <w:p w14:paraId="49D813E2" w14:textId="77777777" w:rsidR="00083C9A" w:rsidRDefault="00000000">
            <w:r>
              <w:rPr>
                <w:b/>
                <w:sz w:val="20"/>
              </w:rPr>
              <w:t>MAcc plis aléatoires</w:t>
            </w:r>
          </w:p>
        </w:tc>
        <w:tc>
          <w:tcPr>
            <w:tcW w:w="1984" w:type="dxa"/>
          </w:tcPr>
          <w:p w14:paraId="017FA8D6" w14:textId="77777777" w:rsidR="00083C9A" w:rsidRDefault="00000000">
            <w:r>
              <w:rPr>
                <w:b/>
                <w:sz w:val="20"/>
              </w:rPr>
              <w:t>MAcc LODO</w:t>
            </w:r>
          </w:p>
        </w:tc>
        <w:tc>
          <w:tcPr>
            <w:tcW w:w="2835" w:type="dxa"/>
          </w:tcPr>
          <w:p w14:paraId="197CC427" w14:textId="77777777" w:rsidR="00083C9A" w:rsidRDefault="00000000">
            <w:r>
              <w:rPr>
                <w:b/>
                <w:sz w:val="20"/>
              </w:rPr>
              <w:t>Taille d’entrée</w:t>
            </w:r>
          </w:p>
        </w:tc>
      </w:tr>
      <w:tr w:rsidR="00083C9A" w14:paraId="58D4BB10" w14:textId="77777777" w:rsidTr="007C6AE9">
        <w:tc>
          <w:tcPr>
            <w:tcW w:w="1701" w:type="dxa"/>
          </w:tcPr>
          <w:p w14:paraId="11D40494" w14:textId="77777777" w:rsidR="00083C9A" w:rsidRDefault="00000000">
            <w:r>
              <w:rPr>
                <w:sz w:val="20"/>
              </w:rPr>
              <w:t>2,5 s</w:t>
            </w:r>
          </w:p>
        </w:tc>
        <w:tc>
          <w:tcPr>
            <w:tcW w:w="2835" w:type="dxa"/>
          </w:tcPr>
          <w:p w14:paraId="0DC05146" w14:textId="77777777" w:rsidR="00083C9A" w:rsidRDefault="00000000">
            <w:r>
              <w:rPr>
                <w:sz w:val="20"/>
              </w:rPr>
              <w:t>0,874 ± 0,013</w:t>
            </w:r>
          </w:p>
        </w:tc>
        <w:tc>
          <w:tcPr>
            <w:tcW w:w="1984" w:type="dxa"/>
          </w:tcPr>
          <w:p w14:paraId="25FAA40D" w14:textId="77777777" w:rsidR="00083C9A" w:rsidRDefault="00000000">
            <w:r>
              <w:rPr>
                <w:sz w:val="20"/>
              </w:rPr>
              <w:t>0,554</w:t>
            </w:r>
          </w:p>
        </w:tc>
        <w:tc>
          <w:tcPr>
            <w:tcW w:w="2835" w:type="dxa"/>
          </w:tcPr>
          <w:p w14:paraId="1B74545A" w14:textId="77777777" w:rsidR="00083C9A" w:rsidRDefault="00000000">
            <w:r>
              <w:rPr>
                <w:sz w:val="20"/>
              </w:rPr>
              <w:t>75 instants</w:t>
            </w:r>
          </w:p>
        </w:tc>
      </w:tr>
      <w:tr w:rsidR="00083C9A" w14:paraId="63858705" w14:textId="77777777" w:rsidTr="007C6AE9">
        <w:tc>
          <w:tcPr>
            <w:tcW w:w="1701" w:type="dxa"/>
          </w:tcPr>
          <w:p w14:paraId="741941C1" w14:textId="77777777" w:rsidR="00083C9A" w:rsidRDefault="00000000">
            <w:r>
              <w:rPr>
                <w:sz w:val="20"/>
              </w:rPr>
              <w:t>3 s</w:t>
            </w:r>
          </w:p>
        </w:tc>
        <w:tc>
          <w:tcPr>
            <w:tcW w:w="2835" w:type="dxa"/>
          </w:tcPr>
          <w:p w14:paraId="07FC8D5E" w14:textId="77777777" w:rsidR="00083C9A" w:rsidRDefault="00000000">
            <w:r>
              <w:rPr>
                <w:sz w:val="20"/>
              </w:rPr>
              <w:t>0,877 ± 0,010</w:t>
            </w:r>
          </w:p>
        </w:tc>
        <w:tc>
          <w:tcPr>
            <w:tcW w:w="1984" w:type="dxa"/>
          </w:tcPr>
          <w:p w14:paraId="7EC7F32F" w14:textId="77777777" w:rsidR="00083C9A" w:rsidRDefault="00000000">
            <w:r>
              <w:rPr>
                <w:sz w:val="20"/>
              </w:rPr>
              <w:t>0,558</w:t>
            </w:r>
          </w:p>
        </w:tc>
        <w:tc>
          <w:tcPr>
            <w:tcW w:w="2835" w:type="dxa"/>
          </w:tcPr>
          <w:p w14:paraId="57C96070" w14:textId="77777777" w:rsidR="00083C9A" w:rsidRDefault="00000000">
            <w:r>
              <w:rPr>
                <w:sz w:val="20"/>
              </w:rPr>
              <w:t>90 instants</w:t>
            </w:r>
          </w:p>
        </w:tc>
      </w:tr>
      <w:tr w:rsidR="00083C9A" w14:paraId="028A9E60" w14:textId="77777777" w:rsidTr="007C6AE9">
        <w:tc>
          <w:tcPr>
            <w:tcW w:w="1701" w:type="dxa"/>
          </w:tcPr>
          <w:p w14:paraId="1499BEF5" w14:textId="77777777" w:rsidR="00083C9A" w:rsidRDefault="00000000">
            <w:r>
              <w:rPr>
                <w:sz w:val="20"/>
              </w:rPr>
              <w:t>5 s</w:t>
            </w:r>
          </w:p>
        </w:tc>
        <w:tc>
          <w:tcPr>
            <w:tcW w:w="2835" w:type="dxa"/>
          </w:tcPr>
          <w:p w14:paraId="693F854F" w14:textId="77777777" w:rsidR="00083C9A" w:rsidRDefault="00000000">
            <w:r>
              <w:rPr>
                <w:sz w:val="20"/>
              </w:rPr>
              <w:t>0,862 ± 0,018</w:t>
            </w:r>
          </w:p>
        </w:tc>
        <w:tc>
          <w:tcPr>
            <w:tcW w:w="1984" w:type="dxa"/>
          </w:tcPr>
          <w:p w14:paraId="44EA0C67" w14:textId="77777777" w:rsidR="00083C9A" w:rsidRDefault="00000000">
            <w:r>
              <w:rPr>
                <w:sz w:val="20"/>
              </w:rPr>
              <w:t>0,541</w:t>
            </w:r>
          </w:p>
        </w:tc>
        <w:tc>
          <w:tcPr>
            <w:tcW w:w="2835" w:type="dxa"/>
          </w:tcPr>
          <w:p w14:paraId="61EAAA0D" w14:textId="77777777" w:rsidR="00083C9A" w:rsidRDefault="00000000">
            <w:r>
              <w:rPr>
                <w:sz w:val="20"/>
              </w:rPr>
              <w:t>153 instants</w:t>
            </w:r>
          </w:p>
        </w:tc>
      </w:tr>
    </w:tbl>
    <w:p w14:paraId="1AEA80B3" w14:textId="77777777" w:rsidR="00083C9A" w:rsidRDefault="00083C9A"/>
    <w:p w14:paraId="315812DF" w14:textId="77777777" w:rsidR="00083C9A" w:rsidRDefault="00000000">
      <w:pPr>
        <w:spacing w:after="120"/>
      </w:pPr>
      <w:r>
        <w:t>Décision : 2,5 s. Les 5 s sont un peu moins bons et coûtent environ deux fois plus de calcul. Les 3 s gagnent 0,3 point, ce qui est inférieur à l’écart entre deux graines (environ 1 point). Détail des essais dans results_fenetres.csv.</w:t>
      </w:r>
    </w:p>
    <w:p w14:paraId="1AD8B634" w14:textId="77777777" w:rsidR="00083C9A" w:rsidRDefault="00000000">
      <w:pPr>
        <w:pStyle w:val="Titre1"/>
      </w:pPr>
      <w:r>
        <w:t>5. Modèle : TC-ResNet8, largeur ×0,5</w:t>
      </w:r>
    </w:p>
    <w:p w14:paraId="06D29D6B" w14:textId="77777777" w:rsidR="00083C9A" w:rsidRDefault="00000000">
      <w:pPr>
        <w:spacing w:after="120"/>
      </w:pPr>
      <w:r>
        <w:t>Réseau de convolutions 1D avec 3 blocs résiduels (Choi et al., 2019), conçu pour l’audio embarqué. Les 13 MFCC sont les canaux, les convolutions glissent dans le temps.</w:t>
      </w:r>
    </w:p>
    <w:p w14:paraId="58EDD202" w14:textId="77777777" w:rsidR="00083C9A" w:rsidRDefault="00000000">
      <w:pPr>
        <w:pStyle w:val="Listepuces"/>
      </w:pPr>
      <w:r>
        <w:t>16 169 paramètres et 0,28 million de MACs par fenêtre : assez petit pour un microcontrôleur.</w:t>
      </w:r>
    </w:p>
    <w:p w14:paraId="369E8326" w14:textId="77777777" w:rsidR="00083C9A" w:rsidRDefault="00000000">
      <w:pPr>
        <w:pStyle w:val="Listepuces"/>
      </w:pPr>
      <w:r>
        <w:t>Test de bon fonctionnement : le réseau mémorise 128 fenêtres à étiquettes aléatoires (perte 0,70 → 0).</w:t>
      </w:r>
    </w:p>
    <w:p w14:paraId="7A1A1C46" w14:textId="77777777" w:rsidR="00083C9A" w:rsidRDefault="00000000">
      <w:pPr>
        <w:pStyle w:val="Titre1"/>
      </w:pPr>
      <w:r>
        <w:t>6. Entraînement</w:t>
      </w:r>
    </w:p>
    <w:p w14:paraId="56BB909B" w14:textId="77777777" w:rsidR="00083C9A" w:rsidRDefault="00000000">
      <w:pPr>
        <w:pStyle w:val="Listepuces"/>
      </w:pPr>
      <w:r>
        <w:t>Perte : entropie croisée binaire avec la classe « anormal » pondérée. Elle donne le même résultat que la Focal Loss (0,872 contre 0,867), en plus simple.</w:t>
      </w:r>
    </w:p>
    <w:p w14:paraId="74A768CA" w14:textId="77777777" w:rsidR="00083C9A" w:rsidRDefault="00000000">
      <w:pPr>
        <w:pStyle w:val="Listepuces"/>
      </w:pPr>
      <w:r>
        <w:t>Arrêt anticipé (patience 5) sur le MAcc de validation. Optimiseur Adam, taux 1e-3, lots de 128.</w:t>
      </w:r>
    </w:p>
    <w:p w14:paraId="556C0F75" w14:textId="77777777" w:rsidR="00083C9A" w:rsidRDefault="00000000">
      <w:pPr>
        <w:pStyle w:val="Listepuces"/>
      </w:pPr>
      <w:r>
        <w:t>Décision par enregistrement : moyenne des probabilités de ses fenêtres, seuil 0,5. Régler le seuil sur la validation n’apportait rien (0,872 contre 0,870), donc on garde le seuil fixe.</w:t>
      </w:r>
    </w:p>
    <w:p w14:paraId="2D99E1EF" w14:textId="77777777" w:rsidR="00083C9A" w:rsidRDefault="00000000">
      <w:pPr>
        <w:pStyle w:val="Titre1"/>
      </w:pPr>
      <w:r>
        <w:t>7. Résultats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02"/>
        <w:gridCol w:w="1417"/>
        <w:gridCol w:w="4535"/>
      </w:tblGrid>
      <w:tr w:rsidR="00083C9A" w14:paraId="304F3989" w14:textId="77777777" w:rsidTr="007C6AE9">
        <w:tc>
          <w:tcPr>
            <w:tcW w:w="3402" w:type="dxa"/>
          </w:tcPr>
          <w:p w14:paraId="037D4CEB" w14:textId="77777777" w:rsidR="00083C9A" w:rsidRDefault="00000000">
            <w:r>
              <w:rPr>
                <w:b/>
                <w:sz w:val="20"/>
              </w:rPr>
              <w:t>Découpage</w:t>
            </w:r>
          </w:p>
        </w:tc>
        <w:tc>
          <w:tcPr>
            <w:tcW w:w="1417" w:type="dxa"/>
          </w:tcPr>
          <w:p w14:paraId="78FC8499" w14:textId="77777777" w:rsidR="00083C9A" w:rsidRDefault="00000000">
            <w:r>
              <w:rPr>
                <w:b/>
                <w:sz w:val="20"/>
              </w:rPr>
              <w:t>MAcc test</w:t>
            </w:r>
          </w:p>
        </w:tc>
        <w:tc>
          <w:tcPr>
            <w:tcW w:w="4535" w:type="dxa"/>
          </w:tcPr>
          <w:p w14:paraId="0A77C863" w14:textId="77777777" w:rsidR="00083C9A" w:rsidRDefault="00000000">
            <w:r>
              <w:rPr>
                <w:b/>
                <w:sz w:val="20"/>
              </w:rPr>
              <w:t>Remarque</w:t>
            </w:r>
          </w:p>
        </w:tc>
      </w:tr>
      <w:tr w:rsidR="00083C9A" w14:paraId="385AFECE" w14:textId="77777777" w:rsidTr="007C6AE9">
        <w:tc>
          <w:tcPr>
            <w:tcW w:w="3402" w:type="dxa"/>
          </w:tcPr>
          <w:p w14:paraId="6A5EFFC1" w14:textId="77777777" w:rsidR="00083C9A" w:rsidRDefault="00000000">
            <w:r>
              <w:rPr>
                <w:sz w:val="20"/>
              </w:rPr>
              <w:t>Plis aléatoires</w:t>
            </w:r>
          </w:p>
        </w:tc>
        <w:tc>
          <w:tcPr>
            <w:tcW w:w="1417" w:type="dxa"/>
          </w:tcPr>
          <w:p w14:paraId="598677C9" w14:textId="77777777" w:rsidR="00083C9A" w:rsidRDefault="00000000">
            <w:r>
              <w:rPr>
                <w:sz w:val="20"/>
              </w:rPr>
              <w:t>≈ 0,87</w:t>
            </w:r>
          </w:p>
        </w:tc>
        <w:tc>
          <w:tcPr>
            <w:tcW w:w="4535" w:type="dxa"/>
          </w:tcPr>
          <w:p w14:paraId="16AE50B5" w14:textId="77777777" w:rsidR="00083C9A" w:rsidRDefault="00000000">
            <w:r>
              <w:rPr>
                <w:sz w:val="20"/>
              </w:rPr>
              <w:t>Probablement trop optimiste (fuite patient possible)</w:t>
            </w:r>
          </w:p>
        </w:tc>
      </w:tr>
      <w:tr w:rsidR="00083C9A" w14:paraId="480A26A8" w14:textId="77777777" w:rsidTr="007C6AE9">
        <w:tc>
          <w:tcPr>
            <w:tcW w:w="3402" w:type="dxa"/>
          </w:tcPr>
          <w:p w14:paraId="15EDF084" w14:textId="77777777" w:rsidR="00083C9A" w:rsidRDefault="00000000">
            <w:r>
              <w:rPr>
                <w:sz w:val="20"/>
              </w:rPr>
              <w:t>Une base en test (moyenne des 6)</w:t>
            </w:r>
          </w:p>
        </w:tc>
        <w:tc>
          <w:tcPr>
            <w:tcW w:w="1417" w:type="dxa"/>
          </w:tcPr>
          <w:p w14:paraId="6430BCF6" w14:textId="77777777" w:rsidR="00083C9A" w:rsidRDefault="00000000">
            <w:r>
              <w:rPr>
                <w:sz w:val="20"/>
              </w:rPr>
              <w:t>≈ 0,53</w:t>
            </w:r>
          </w:p>
        </w:tc>
        <w:tc>
          <w:tcPr>
            <w:tcW w:w="4535" w:type="dxa"/>
          </w:tcPr>
          <w:p w14:paraId="3CCE0E5F" w14:textId="77777777" w:rsidR="00083C9A" w:rsidRDefault="00000000">
            <w:r>
              <w:rPr>
                <w:sz w:val="20"/>
              </w:rPr>
              <w:t>Proche du hasard</w:t>
            </w:r>
          </w:p>
        </w:tc>
      </w:tr>
    </w:tbl>
    <w:p w14:paraId="4879D432" w14:textId="77777777" w:rsidR="00083C9A" w:rsidRDefault="00083C9A"/>
    <w:p w14:paraId="04CE61DA" w14:textId="77777777" w:rsidR="00083C9A" w:rsidRDefault="00000000">
      <w:pPr>
        <w:spacing w:after="120"/>
      </w:pPr>
      <w:r>
        <w:lastRenderedPageBreak/>
        <w:t>Le modèle apprend bien (0,87), mais il généralise mal d’une base à l’autre. C’est connu sur ce jeu de données : l’algorithme de référence des organisateurs obtient 0,59 avec le même découpage.</w:t>
      </w:r>
    </w:p>
    <w:p w14:paraId="7C8C99F2" w14:textId="77777777" w:rsidR="00083C9A" w:rsidRDefault="00000000">
      <w:pPr>
        <w:pStyle w:val="Titre1"/>
      </w:pPr>
      <w:r>
        <w:t>8. Pourquoi ça échoue entre bases</w:t>
      </w:r>
    </w:p>
    <w:p w14:paraId="38FACA22" w14:textId="77777777" w:rsidR="00083C9A" w:rsidRDefault="00000000">
      <w:pPr>
        <w:spacing w:after="120"/>
      </w:pPr>
      <w:r>
        <w:t>On a entraîné le même réseau à deviner la base d’origine à partir des MFCC : il y arrive à 96,5 %, même en ne regardant que les enregistrements normaux (97,5 %). Le réseau peut donc gagner des points en reconnaissant le capteur ou la base plutôt que la maladie, d’autant que la part d’anormaux change d’une base à l’autre. C’est une explication plausible, pas une preuve.</w:t>
      </w:r>
    </w:p>
    <w:p w14:paraId="08293F84" w14:textId="77777777" w:rsidR="00083C9A" w:rsidRDefault="00000000">
      <w:pPr>
        <w:spacing w:after="120"/>
      </w:pPr>
      <w:r>
        <w:t>Deux corrections essayées n’ont pas aidé (MAcc, moyenne des 6 bases)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5"/>
        <w:gridCol w:w="2268"/>
        <w:gridCol w:w="2551"/>
      </w:tblGrid>
      <w:tr w:rsidR="00083C9A" w14:paraId="7C298FDB" w14:textId="77777777" w:rsidTr="007C6AE9">
        <w:tc>
          <w:tcPr>
            <w:tcW w:w="4535" w:type="dxa"/>
          </w:tcPr>
          <w:p w14:paraId="3176512B" w14:textId="77777777" w:rsidR="00083C9A" w:rsidRDefault="00000000">
            <w:r>
              <w:rPr>
                <w:b/>
                <w:sz w:val="20"/>
              </w:rPr>
              <w:t>Essai</w:t>
            </w:r>
          </w:p>
        </w:tc>
        <w:tc>
          <w:tcPr>
            <w:tcW w:w="2268" w:type="dxa"/>
          </w:tcPr>
          <w:p w14:paraId="2314AA87" w14:textId="77777777" w:rsidR="00083C9A" w:rsidRDefault="00000000">
            <w:r>
              <w:rPr>
                <w:b/>
                <w:sz w:val="20"/>
              </w:rPr>
              <w:t>Résultat</w:t>
            </w:r>
          </w:p>
        </w:tc>
        <w:tc>
          <w:tcPr>
            <w:tcW w:w="2551" w:type="dxa"/>
          </w:tcPr>
          <w:p w14:paraId="6ADEB097" w14:textId="77777777" w:rsidR="00083C9A" w:rsidRDefault="00000000">
            <w:r>
              <w:rPr>
                <w:b/>
                <w:sz w:val="20"/>
              </w:rPr>
              <w:t>Verdict</w:t>
            </w:r>
          </w:p>
        </w:tc>
      </w:tr>
      <w:tr w:rsidR="00083C9A" w14:paraId="50860922" w14:textId="77777777" w:rsidTr="007C6AE9">
        <w:tc>
          <w:tcPr>
            <w:tcW w:w="4535" w:type="dxa"/>
          </w:tcPr>
          <w:p w14:paraId="6180C043" w14:textId="77777777" w:rsidR="00083C9A" w:rsidRDefault="00000000">
            <w:r>
              <w:rPr>
                <w:sz w:val="20"/>
              </w:rPr>
              <w:t>Modèle de base</w:t>
            </w:r>
          </w:p>
        </w:tc>
        <w:tc>
          <w:tcPr>
            <w:tcW w:w="2268" w:type="dxa"/>
          </w:tcPr>
          <w:p w14:paraId="235CC659" w14:textId="77777777" w:rsidR="00083C9A" w:rsidRDefault="00000000">
            <w:r>
              <w:rPr>
                <w:sz w:val="20"/>
              </w:rPr>
              <w:t>0,53</w:t>
            </w:r>
          </w:p>
        </w:tc>
        <w:tc>
          <w:tcPr>
            <w:tcW w:w="2551" w:type="dxa"/>
          </w:tcPr>
          <w:p w14:paraId="39320F69" w14:textId="77777777" w:rsidR="00083C9A" w:rsidRDefault="00000000">
            <w:r>
              <w:rPr>
                <w:sz w:val="20"/>
              </w:rPr>
              <w:t>Référence</w:t>
            </w:r>
          </w:p>
        </w:tc>
      </w:tr>
      <w:tr w:rsidR="00083C9A" w14:paraId="1620B72D" w14:textId="77777777" w:rsidTr="007C6AE9">
        <w:tc>
          <w:tcPr>
            <w:tcW w:w="4535" w:type="dxa"/>
          </w:tcPr>
          <w:p w14:paraId="41193CF6" w14:textId="77777777" w:rsidR="00083C9A" w:rsidRDefault="00000000">
            <w:r>
              <w:rPr>
                <w:sz w:val="20"/>
              </w:rPr>
              <w:t>Retirer la moyenne de chaque fenêtre</w:t>
            </w:r>
          </w:p>
        </w:tc>
        <w:tc>
          <w:tcPr>
            <w:tcW w:w="2268" w:type="dxa"/>
          </w:tcPr>
          <w:p w14:paraId="00447A85" w14:textId="77777777" w:rsidR="00083C9A" w:rsidRDefault="00000000">
            <w:r>
              <w:rPr>
                <w:sz w:val="20"/>
              </w:rPr>
              <w:t>0,50</w:t>
            </w:r>
          </w:p>
        </w:tc>
        <w:tc>
          <w:tcPr>
            <w:tcW w:w="2551" w:type="dxa"/>
          </w:tcPr>
          <w:p w14:paraId="5E1CE8ED" w14:textId="77777777" w:rsidR="00083C9A" w:rsidRDefault="00000000">
            <w:r>
              <w:rPr>
                <w:sz w:val="20"/>
              </w:rPr>
              <w:t>Rejeté</w:t>
            </w:r>
          </w:p>
        </w:tc>
      </w:tr>
      <w:tr w:rsidR="00083C9A" w14:paraId="777D0BD2" w14:textId="77777777" w:rsidTr="007C6AE9">
        <w:tc>
          <w:tcPr>
            <w:tcW w:w="4535" w:type="dxa"/>
          </w:tcPr>
          <w:p w14:paraId="001FEA81" w14:textId="77777777" w:rsidR="00083C9A" w:rsidRDefault="00000000">
            <w:r>
              <w:rPr>
                <w:sz w:val="20"/>
              </w:rPr>
              <w:t>Pondérer pour équilibrer chaque base</w:t>
            </w:r>
          </w:p>
        </w:tc>
        <w:tc>
          <w:tcPr>
            <w:tcW w:w="2268" w:type="dxa"/>
          </w:tcPr>
          <w:p w14:paraId="63741055" w14:textId="77777777" w:rsidR="00083C9A" w:rsidRDefault="00000000">
            <w:r>
              <w:rPr>
                <w:sz w:val="20"/>
              </w:rPr>
              <w:t>0,52</w:t>
            </w:r>
          </w:p>
        </w:tc>
        <w:tc>
          <w:tcPr>
            <w:tcW w:w="2551" w:type="dxa"/>
          </w:tcPr>
          <w:p w14:paraId="76A372EE" w14:textId="77777777" w:rsidR="00083C9A" w:rsidRDefault="00000000">
            <w:r>
              <w:rPr>
                <w:sz w:val="20"/>
              </w:rPr>
              <w:t>Rejeté</w:t>
            </w:r>
          </w:p>
        </w:tc>
      </w:tr>
    </w:tbl>
    <w:p w14:paraId="133B5EC5" w14:textId="77777777" w:rsidR="00083C9A" w:rsidRDefault="00083C9A"/>
    <w:p w14:paraId="67AF5932" w14:textId="77777777" w:rsidR="00083C9A" w:rsidRDefault="00000000">
      <w:pPr>
        <w:pStyle w:val="Titre1"/>
      </w:pPr>
      <w:r>
        <w:t>9. Pour la suite</w:t>
      </w:r>
    </w:p>
    <w:p w14:paraId="4CFDC4C1" w14:textId="77777777" w:rsidR="00083C9A" w:rsidRDefault="00000000">
      <w:pPr>
        <w:spacing w:after="120"/>
      </w:pPr>
      <w:r>
        <w:t>On propose de rapporter les deux découpages dans le papier et d’utiliser les plis aléatoires pour comparer les modèles (TC-ResNet-PCG, DS-CNN, versions compressées). Cela laisse le temps pour la compression et le déploiement sur la carte.</w:t>
      </w:r>
    </w:p>
    <w:p w14:paraId="6360AE61" w14:textId="53E96DC1" w:rsidR="00083C9A" w:rsidRDefault="00000000" w:rsidP="007C6AE9">
      <w:pPr>
        <w:spacing w:after="120"/>
      </w:pPr>
      <w:r>
        <w:t>Précautions : un seul entraînement par configuration, donc seules les grandes différences sont fiables. Les plis c et d sont trop petits pour être stables.</w:t>
      </w:r>
    </w:p>
    <w:sectPr w:rsidR="00083C9A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704756">
    <w:abstractNumId w:val="8"/>
  </w:num>
  <w:num w:numId="2" w16cid:durableId="277881089">
    <w:abstractNumId w:val="6"/>
  </w:num>
  <w:num w:numId="3" w16cid:durableId="1540044041">
    <w:abstractNumId w:val="5"/>
  </w:num>
  <w:num w:numId="4" w16cid:durableId="1336571891">
    <w:abstractNumId w:val="4"/>
  </w:num>
  <w:num w:numId="5" w16cid:durableId="1910728200">
    <w:abstractNumId w:val="7"/>
  </w:num>
  <w:num w:numId="6" w16cid:durableId="2145658851">
    <w:abstractNumId w:val="3"/>
  </w:num>
  <w:num w:numId="7" w16cid:durableId="877816135">
    <w:abstractNumId w:val="2"/>
  </w:num>
  <w:num w:numId="8" w16cid:durableId="1143503053">
    <w:abstractNumId w:val="1"/>
  </w:num>
  <w:num w:numId="9" w16cid:durableId="1857038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C9A"/>
    <w:rsid w:val="0015074B"/>
    <w:rsid w:val="0029639D"/>
    <w:rsid w:val="00326F90"/>
    <w:rsid w:val="00781493"/>
    <w:rsid w:val="007C6A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B8A53"/>
  <w14:defaultImageDpi w14:val="300"/>
  <w15:docId w15:val="{D8F50D21-079B-4BDC-AA67-7292DC7B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D3D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D3D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850</Words>
  <Characters>4680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PCG : les choix et pourquoi</dc:title>
  <dc:subject/>
  <dc:creator>Rania MOULAI HACENE</dc:creator>
  <cp:keywords/>
  <dc:description/>
  <cp:lastModifiedBy>Rania MOULAI HACENE</cp:lastModifiedBy>
  <cp:revision>2</cp:revision>
  <dcterms:created xsi:type="dcterms:W3CDTF">2013-12-23T23:15:00Z</dcterms:created>
  <dcterms:modified xsi:type="dcterms:W3CDTF">2026-10-17T09:50:00Z</dcterms:modified>
  <cp:category/>
</cp:coreProperties>
</file>