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46D5"/>
          <w:sz w:val="56"/>
        </w:rPr>
        <w:t>CAFRI</w:t>
      </w:r>
    </w:p>
    <w:p>
      <w:pPr>
        <w:jc w:val="center"/>
      </w:pPr>
      <w:r>
        <w:rPr>
          <w:b/>
          <w:color w:val="0B1B37"/>
          <w:sz w:val="40"/>
        </w:rPr>
        <w:t>Детальное ТЗ на верстку раздела Intelligence</w:t>
      </w:r>
    </w:p>
    <w:p>
      <w:pPr>
        <w:jc w:val="center"/>
      </w:pPr>
      <w:r>
        <w:rPr>
          <w:i/>
          <w:color w:val="5A667B"/>
          <w:sz w:val="22"/>
        </w:rPr>
        <w:t>List page + Detail article pages по предоставленным скриншотам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1FF"/>
            <w:tcBorders>
              <w:top w:val="single" w:sz="4" w:color="8BB5FF"/>
              <w:left w:val="single" w:sz="4" w:color="8BB5FF"/>
              <w:bottom w:val="single" w:sz="4" w:color="8BB5FF"/>
              <w:right w:val="single" w:sz="4" w:color="8BB5FF"/>
            </w:tcBorders>
          </w:tcPr>
          <w:p>
            <w:r>
              <w:rPr>
                <w:b/>
                <w:color w:val="0046D5"/>
              </w:rPr>
              <w:t xml:space="preserve">Основание: </w:t>
            </w:r>
            <w:r>
              <w:t>Документ дополняет общее ТЗ на верстку CAFRI и детализирует страницы раздела Intelligence: каталог материалов и подробная страница аналитического материала на примерах Kazakhstan Financial Regulation и Uzbekistan Banking.</w:t>
            </w:r>
          </w:p>
        </w:tc>
      </w:tr>
    </w:tbl>
    <w:p/>
    <w:p>
      <w:pPr>
        <w:jc w:val="center"/>
      </w:pPr>
      <w:r>
        <w:t>Версия: 1.0</w:t>
      </w:r>
    </w:p>
    <w:p>
      <w:r>
        <w:br w:type="page"/>
      </w:r>
    </w:p>
    <w:p>
      <w:pPr>
        <w:pStyle w:val="Heading1"/>
      </w:pPr>
      <w:r>
        <w:t>1. Назначение раздела Intelligence</w:t>
      </w:r>
    </w:p>
    <w:p>
      <w:r>
        <w:t>Раздел Intelligence предназначен для отображения структурированных аналитических материалов по странам, категориям, учреждениям и регуляторным событиям. Пользователь должен быстро найти материал через поиск/фильтры, открыть карточку и получить детальный анализ с документами, графиками, источниками и monitoring status.</w:t>
      </w:r>
    </w:p>
    <w:p>
      <w:pPr>
        <w:pStyle w:val="Heading2"/>
      </w:pPr>
      <w:r>
        <w:t>Страницы в объеме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Intelligence List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Каталог материалов с фильтрами, сеткой карточек, пагинацией и premium CTA.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URL: /intelligence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Intelligence Detail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Подробная страница материала с hero, tabs, основным контентом и правым sidebar.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URL: /intelligence/{category}/{country}/{slug}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Вариант KZ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Financial Regulation: foreign exchange reporting requirements, timeline, regulatory text, official sources.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Шаблон detail должен поддерживать длинный правый sidebar.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Вариант UZ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Banking: policy rate to 14%, impact analysis, data &amp; charts, related materials.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Шаблон detail должен поддерживать блок Data &amp; Charts.</w:t>
            </w:r>
          </w:p>
        </w:tc>
      </w:tr>
    </w:tbl>
    <w:p/>
    <w:p>
      <w:pPr>
        <w:pStyle w:val="Heading1"/>
      </w:pPr>
      <w:r>
        <w:t>2. Общие требования для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Фон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Темный navy gradient на всей странице, header и footer в единой стилистике.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Цвета не должны уходить в чисто черный; использовать синий подтон.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Контейнер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Максимальная ширина контента около 1440px; отступы слева/справа 32-48px на desktop.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Mobile: 16px.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Типографика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Заголовки крупные, белые; descriptions и meta text серо-синие.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Детальная страница: H1 40-48px desktop, 28-34px mobile.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Карточки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Темные полупрозрачные блоки с border rgba(120,160,210,.2), radius 10-14px.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Hover: border accent + легкий translateY.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Иконки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Line icons: calendar, clock, bookmark, star, quote, share, print, document, lock, info.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SVG или icon font, единый размер 16-24px.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Бейджи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Category badge и country code badge.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Category: outline/blue; country: цветной квадрат/плашка.</w:t>
            </w:r>
          </w:p>
        </w:tc>
      </w:tr>
    </w:tbl>
    <w:p/>
    <w:p>
      <w:pPr>
        <w:pStyle w:val="Heading1"/>
      </w:pPr>
      <w:r>
        <w:t>3. Intelligence List page</w:t>
      </w:r>
    </w:p>
    <w:p>
      <w:pPr>
        <w:pStyle w:val="Heading2"/>
      </w:pPr>
      <w:r>
        <w:t>3.1. Header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Breadcrumb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list page не обязателен; если используется - скрыть.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detail обязателен.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H1: Intelligence.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Отступ сверху после header 28-40px.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Subtitle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Structured intelligence on regulatory, banking, trade, sanctions, and macroeconomic developments across Central Asia and Eurasian corridors.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Ширина текста 650-760px.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Email Alerts и RSS Feed справа от title-zone.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mobile actions идут под subtitle.</w:t>
            </w:r>
          </w:p>
        </w:tc>
      </w:tr>
    </w:tbl>
    <w:p/>
    <w:p>
      <w:pPr>
        <w:pStyle w:val="Heading2"/>
      </w:pPr>
      <w:r>
        <w:t>3.2. Search and top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Search input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Поле Search intelligence... с иконкой лупы справа.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 ширина около 520-600px; focus border accent.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Country select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Dropdown All Countries.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Высота как input, единый стиль.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Category select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Dropdown All Categories.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Подготовить options по категориям.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Institution select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Dropdown All Institutions.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Должен корректно обрезать длинные названия.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Reset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Outline button Reset.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Сбрасывает top filters и sidebar filters.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Sort by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Отдельный select Newest справа над grid.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Mobile: под строкой Showing results.</w:t>
            </w:r>
          </w:p>
        </w:tc>
      </w:tr>
    </w:tbl>
    <w:p/>
    <w:p>
      <w:pPr>
        <w:pStyle w:val="Heading2"/>
      </w:pPr>
      <w:r>
        <w:t>3.3. Sidebar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Левая панель шириной 245-270px, справа основной grid.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mobile sidebar превращается в Filter drawer по кнопке.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Countries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All Countries + Kazakhstan, Kyrgyzstan, Uzbekistan, Tajikistan, Turkmenistan.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Checkbox с синим checked-state.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All Categories + Financial Regulation, Banking, Trade &amp; Logistics, Sanctions, Macroeconomics, Government, Infrastructure, International Cooperation.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Группа может быть scrollable, если категорий больше.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Institutions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Select All Institutions.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Отдельный фильтр внутри sidebar.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Date Range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Select Any time.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В будущем поддержать: Today, 7 days, 30 days, This year, Custom range.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Reset All Filters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Кнопка с иконкой refresh.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desktop внизу панели; на mobile sticky bottom внутри drawer.</w:t>
            </w:r>
          </w:p>
        </w:tc>
      </w:tr>
    </w:tbl>
    <w:p/>
    <w:p>
      <w:pPr>
        <w:pStyle w:val="Heading2"/>
      </w:pPr>
      <w:r>
        <w:t>3.4. Cards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Results info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Showing 1-12 of 248 results.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Слева над grid.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Desktop: 6 карточек в ряд при ширине как на скриншоте; допускается CSS grid repeat(auto-fit, minmax(220px, 1fr)).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Tablet: 2-3; mobile: 1.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Card category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Верхний label uppercase: FINANCIAL REGULATION, BANKING и т.д.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Цвет accent blue.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Country/date row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Country code badge + country name, ниже/рядом date.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Размер meta 12-13px.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Жирный белый title, ограничение 3-4 строки.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Клик по title/card ведет на detail.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Краткий текст 3-5 строк.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Line-height 1.45-1.55.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Source: ... внизу карточки.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Прижимать к низу при одинаковой высоте карточек.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Link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Read Full Analysis →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Hover: arrow moves right 2-4px.</w:t>
            </w:r>
          </w:p>
        </w:tc>
      </w:tr>
    </w:tbl>
    <w:p/>
    <w:p>
      <w:pPr>
        <w:pStyle w:val="Heading2"/>
      </w:pPr>
      <w:r>
        <w:t>3.5. Pagination and premium 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Pagination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Previous, 1, 2, 3, ..., 21, Next.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Disabled Previous на первой странице.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CTA block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Unlock Deeper Intelligence: lock icon, title, description, benefits, Request Professional Access.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Desktop: текст слева, benefits middle, button справа.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CTA benefits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Full Regulatory Timeline, Historical Analysis, AI Executive Briefs, Interactive Dashboards, Full Publication Library, Export PDF &amp; Excel.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2 строки по 3 пункта или responsive grid.</w:t>
            </w:r>
          </w:p>
        </w:tc>
      </w:tr>
    </w:tbl>
    <w:p/>
    <w:p>
      <w:pPr>
        <w:pStyle w:val="Heading1"/>
      </w:pPr>
      <w:r>
        <w:t>4. Intelligence Detail page - общий шаблон</w:t>
      </w:r>
    </w:p>
    <w:p>
      <w:r>
        <w:t>Detail page должна быть универсальным шаблоном для разных категорий материалов. Примеры на скриншотах показывают два варианта: Financial Regulation по Казахстану и Banking по Узбекистану.</w:t>
      </w:r>
    </w:p>
    <w:p>
      <w:pPr>
        <w:pStyle w:val="Heading2"/>
      </w:pPr>
      <w:r>
        <w:t>4.1. Верхний hero/detail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Breadcrumbs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Home / Intelligence / Category / Country / Article title.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mobile допускается горизонтальный scroll; последний пункт может обрезаться.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Badges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Category badge + country code badge + country name.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Размещаются над H1.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H1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Крупный заголовок материала.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Максимальная ширина левой колонки 760-850px.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Lead text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1-2 предложения summary под H1.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Серый текст, line-height около 1.55.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Hero image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Справа изображение учреждения/здания.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Desktop: 560x300 приблизительно; object-fit: cover; radius 10-12px.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Meta row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Date, reading time, analysis type.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Иконки перед каждым значением.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Action row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Save, Cite, Share, Print.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Кнопки icon+text; hover accent; на mobile допускается overflow/scroll.</w:t>
            </w:r>
          </w:p>
        </w:tc>
      </w:tr>
    </w:tbl>
    <w:p/>
    <w:p>
      <w:pPr>
        <w:pStyle w:val="Heading2"/>
      </w:pPr>
      <w:r>
        <w:t>4.2. Tabs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Tabs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Overview, Key Changes, Impact Analysis, Timeline, Regulatory Text, Data &amp; Charts, Related Materials.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Набор вкладок зависит от материала; активная вкладка underline accent.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Поведение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первом этапе tabs могут быть anchor-links на секции страницы.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Позже можно подключить sticky tabs и smooth scroll.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Tabs превращаются в горизонтально прокручиваемую строку.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Не переносить табы в 2 строки, чтобы не ломать высоту.</w:t>
            </w:r>
          </w:p>
        </w:tc>
      </w:tr>
    </w:tbl>
    <w:p/>
    <w:p>
      <w:pPr>
        <w:pStyle w:val="Heading2"/>
      </w:pPr>
      <w:r>
        <w:t>4.3. Layout main + sidebar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Main column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Основной контент слева шириной примерно 70%.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Desktop: grid 2 колонки main/sidebar.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Sidebar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Правая колонка 300-360px с карточками Document Information, Key Highlights, Related Materials, Related Intelligence, Monitoring Status, Stay Updated.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tablet/mobile sidebar переносится под main content.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Spacing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Между колонками 24-32px; между карточками 12-16px.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Секции имеют одинаковые border/radius.</w:t>
            </w:r>
          </w:p>
        </w:tc>
      </w:tr>
    </w:tbl>
    <w:p/>
    <w:p>
      <w:pPr>
        <w:pStyle w:val="Heading1"/>
      </w:pPr>
      <w:r>
        <w:t>5. Detail main content blocks</w:t>
      </w:r>
    </w:p>
    <w:p>
      <w:pPr>
        <w:pStyle w:val="Heading2"/>
      </w:pPr>
      <w:r>
        <w:t>5.1. Overview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Section card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Карточка с H2 Overview и несколькими абзацами.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Padding 24-28px.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Info notice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Внутри overview - blue outlined notice с info icon.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Пример: Effective Date: July 1, 2026; Applies to: ...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Абзацы должны иметь комфортную ширину и межстрочный интервал.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Не растягивать на всю ширину экрана без ограничения.</w:t>
            </w:r>
          </w:p>
        </w:tc>
      </w:tr>
    </w:tbl>
    <w:p/>
    <w:p>
      <w:pPr>
        <w:pStyle w:val="Heading2"/>
      </w:pPr>
      <w:r>
        <w:t>5.2. Key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Карточки изменений с иконкой, номером и title.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KZ: 6 карточек; UZ: 3 карточки.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Icon слева/сверху, title, description.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Desktop: 3 колонки; tablet: 2; mobile: 1.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Numbering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Поддержать вариант с номерами: 1. Expanded Reporting Scope.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Номер является частью title.</w:t>
            </w:r>
          </w:p>
        </w:tc>
      </w:tr>
    </w:tbl>
    <w:p/>
    <w:p>
      <w:pPr>
        <w:pStyle w:val="Heading2"/>
      </w:pPr>
      <w:r>
        <w:t>5.3. Impact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3 карточки: Banks, Businesses, Market/Economy.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Desktop 3 колонки; mobile 1.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Impact label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Цветной статус: High, Medium, Positive.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High red/orange; Medium yellow; Positive green.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Краткое описание влияния на аудиторию.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Не больше 4-5 строк.</w:t>
            </w:r>
          </w:p>
        </w:tc>
      </w:tr>
    </w:tbl>
    <w:p/>
    <w:p>
      <w:pPr>
        <w:pStyle w:val="Heading2"/>
      </w:pPr>
      <w:r>
        <w:t>5.4.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Timeline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Горизонтальная линия с точками, датами и описаниями.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KZ пример: Jun 24, Jul 1, Jul 1-Aug 31, Sep 1.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Active point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Ключевая дата подсвечена accent blue.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Остальные точки серые/приглушенные.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Горизонтальный timeline превращается в vertical timeline.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Не допускать наложения дат.</w:t>
            </w:r>
          </w:p>
        </w:tc>
      </w:tr>
    </w:tbl>
    <w:p/>
    <w:p>
      <w:pPr>
        <w:pStyle w:val="Heading2"/>
      </w:pPr>
      <w:r>
        <w:t>5.5. Data &amp; 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Charts block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Используется для материалов с данными, как Uzbekistan Banking.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Для KZ может отсутствовать или быть ниже.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Chart cards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Policy Rate, Inflation, GDP Growth.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Каждый график в отдельной card.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Chart style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Темный фон, синие линии/столбцы, оси и подписи приглушенные.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Можно использовать Chart.js / ApexCharts.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Sources note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Под графиками строка Sources и Latest data as of ...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Мелкий meta text.</w:t>
            </w:r>
          </w:p>
        </w:tc>
      </w:tr>
    </w:tbl>
    <w:p/>
    <w:p>
      <w:pPr>
        <w:pStyle w:val="Heading2"/>
      </w:pPr>
      <w:r>
        <w:t>5.6. Regulatory Text &amp; Official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Document card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PDF icon, title документа, description, date, file type, size.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Справа кнопка Download PDF.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Download button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Primary blue button + download icon.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На mobile button под текстом на всю ширину.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Multiple docs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Если документов несколько, показывать list или несколько cards.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Единый стиль.</w:t>
            </w:r>
          </w:p>
        </w:tc>
      </w:tr>
    </w:tbl>
    <w:p/>
    <w:p>
      <w:pPr>
        <w:pStyle w:val="Heading1"/>
      </w:pPr>
      <w:r>
        <w:t>6. Right sidebar cards</w:t>
      </w:r>
    </w:p>
    <w:p>
      <w:pPr>
        <w:pStyle w:val="Heading2"/>
      </w:pPr>
      <w:r>
        <w:t>6.1.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Card title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Document Information.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H3 white.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Rows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Document Type, Document No., Issuing Authority, Date Issued, Effective Date, Status, Legal Basis.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Две колонки: label/value.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Long values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Длинные legal basis и authority переносятся на новую строку.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Не должно выходить за card.</w:t>
            </w:r>
          </w:p>
        </w:tc>
      </w:tr>
    </w:tbl>
    <w:p/>
    <w:p>
      <w:pPr>
        <w:pStyle w:val="Heading2"/>
      </w:pPr>
      <w:r>
        <w:t>6.2. Key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4-5 пунктов с check circle icons.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Каждый пункт - 1-2 строки.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Icon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Blue circle/check.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Одинаковые отступы.</w:t>
            </w:r>
          </w:p>
        </w:tc>
      </w:tr>
    </w:tbl>
    <w:p/>
    <w:p>
      <w:pPr>
        <w:pStyle w:val="Heading2"/>
      </w:pPr>
      <w:r>
        <w:t>6.3. Related Official Sources / Related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KZ variant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Related Official Sources: National Bank Press Release, Explanatory Memorandum, Reporting Templates, Law...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Иконка document перед каждым пунктом.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UZ variant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Related Materials: CBU Monetary Policy Statement, Inflation Report, CBU Press Release.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Подпись PDF/date при необходимости.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Link style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Белый/серый title, hover accent blue.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Вся строка кликабельна.</w:t>
            </w:r>
          </w:p>
        </w:tc>
      </w:tr>
    </w:tbl>
    <w:p/>
    <w:p>
      <w:pPr>
        <w:pStyle w:val="Heading2"/>
      </w:pPr>
      <w:r>
        <w:t>6.4. Related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3-5 связанных материалов.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Пример: Kazakhstan Banking Sector Outlook 2026, Cross-border Payments Monitor.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Icon document + title.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Без длинного description, чтобы sidebar не перегружался.</w:t>
            </w:r>
          </w:p>
        </w:tc>
      </w:tr>
    </w:tbl>
    <w:p/>
    <w:p>
      <w:pPr>
        <w:pStyle w:val="Heading2"/>
      </w:pPr>
      <w:r>
        <w:t>6.5. Monitoring Status и Stay Updated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Monitoring Status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Rows: Status, Effective Date, Last Review, Monitoring Frequency.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Status: green dot + Monitoring.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Stay Updated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Краткий текст + Subscribe to Alerts button.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Button outline blue с email icon.</w:t>
            </w:r>
          </w:p>
        </w:tc>
      </w:tr>
    </w:tbl>
    <w:p/>
    <w:p>
      <w:pPr>
        <w:pStyle w:val="Heading1"/>
      </w:pPr>
      <w:r>
        <w:t>7. Контентная модель для верстки</w:t>
      </w:r>
    </w:p>
    <w:p>
      <w:pPr>
        <w:pStyle w:val="Heading2"/>
      </w:pPr>
      <w:r>
        <w:t>7.1. Поля для карточки Intelligence</w:t>
      </w:r>
    </w:p>
    <w:p>
      <w:pPr>
        <w:pStyle w:val="CodeSmall"/>
      </w:pPr>
      <w:r>
        <w:t>IntelligenceCardViewModel</w:t>
        <w:br/>
        <w:t>- Id</w:t>
        <w:br/>
        <w:t>- Slug</w:t>
        <w:br/>
        <w:t>- Title</w:t>
        <w:br/>
        <w:t>- Summary</w:t>
        <w:br/>
        <w:t>- CategoryName</w:t>
        <w:br/>
        <w:t>- CategoryCode</w:t>
        <w:br/>
        <w:t>- CountryCode</w:t>
        <w:br/>
        <w:t>- CountryName</w:t>
        <w:br/>
        <w:t>- PublishedDate</w:t>
        <w:br/>
        <w:t>- SourceName</w:t>
        <w:br/>
        <w:t>- IsPremium</w:t>
        <w:br/>
        <w:t>- Url</w:t>
      </w:r>
    </w:p>
    <w:p>
      <w:pPr>
        <w:pStyle w:val="Heading2"/>
      </w:pPr>
      <w:r>
        <w:t>7.2. Поля для detail page</w:t>
      </w:r>
    </w:p>
    <w:p>
      <w:pPr>
        <w:pStyle w:val="CodeSmall"/>
      </w:pPr>
      <w:r>
        <w:t>IntelligenceDetailViewModel</w:t>
        <w:br/>
        <w:t>- Breadcrumbs[]</w:t>
        <w:br/>
        <w:t>- Title</w:t>
        <w:br/>
        <w:t>- Summary</w:t>
        <w:br/>
        <w:t>- CategoryName</w:t>
        <w:br/>
        <w:t>- CountryCode</w:t>
        <w:br/>
        <w:t>- CountryName</w:t>
        <w:br/>
        <w:t>- HeroImageUrl</w:t>
        <w:br/>
        <w:t>- PublishedDate</w:t>
        <w:br/>
        <w:t>- ReadingTimeMinutes</w:t>
        <w:br/>
        <w:t>- AnalysisType</w:t>
        <w:br/>
        <w:t>- Tabs[]</w:t>
        <w:br/>
        <w:t>- OverviewHtml</w:t>
        <w:br/>
        <w:t>- EffectiveDate</w:t>
        <w:br/>
        <w:t>- AppliesTo</w:t>
        <w:br/>
        <w:t>- KeyChanges[]</w:t>
        <w:br/>
        <w:t>- ImpactItems[]</w:t>
        <w:br/>
        <w:t>- TimelineItems[]</w:t>
        <w:br/>
        <w:t>- ChartBlocks[]</w:t>
        <w:br/>
        <w:t>- RegulatoryDocuments[]</w:t>
        <w:br/>
        <w:t>- DocumentInformation[]</w:t>
        <w:br/>
        <w:t>- KeyHighlights[]</w:t>
        <w:br/>
        <w:t>- RelatedSources[]</w:t>
        <w:br/>
        <w:t>- RelatedIntelligence[]</w:t>
        <w:br/>
        <w:t>- MonitoringStatus</w:t>
        <w:br/>
        <w:t>- LastReviewDate</w:t>
        <w:br/>
        <w:t>- MonitoringFrequency</w:t>
      </w:r>
    </w:p>
    <w:p>
      <w:pPr>
        <w:pStyle w:val="Heading1"/>
      </w:pPr>
      <w:r>
        <w:t>8. Адаптивность detail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456"/>
            <w:shd w:fill="0B1B37"/>
            <w:tcBorders>
              <w:top w:val="single" w:sz="4" w:color="0B1B37"/>
              <w:left w:val="single" w:sz="4" w:color="0B1B37"/>
              <w:bottom w:val="single" w:sz="4" w:color="0B1B37"/>
              <w:right w:val="single" w:sz="4" w:color="0B1B37"/>
            </w:tcBorders>
          </w:tcPr>
          <w:p>
            <w:r>
              <w:rPr>
                <w:b/>
                <w:color w:val="FFFFFF"/>
                <w:sz w:val="16"/>
              </w:rPr>
              <w:t>Поведение / примечание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Desktop &gt;= 1200px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Hero: 2 колонки; main content + right sidebar; tabs в одну строку.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Sidebar sticky допускается, но не обязательно.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Tablet 768-1199px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Hero image под текстом или справа меньшей ширины; sidebar под main.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Grid карточек 2 колонки.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Mobile &lt; 768px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Все в 1 колонку; action row и tabs горизонтально прокручиваются.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Timeline vertical; download button full width.</w:t>
            </w:r>
          </w:p>
        </w:tc>
      </w:tr>
      <w:tr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  <w:shd w:fill="F1F5FB"/>
          </w:tcPr>
          <w:p>
            <w:r>
              <w:rPr>
                <w:sz w:val="16"/>
              </w:rPr>
              <w:t>Small mobile &lt; 420px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H1 уменьшить; breadcrumbs scroll; meta row переносится.</w:t>
            </w:r>
          </w:p>
        </w:tc>
        <w:tc>
          <w:tcPr>
            <w:tcW w:type="dxa" w:w="3456"/>
            <w:tcBorders>
              <w:top w:val="single" w:sz="4" w:color="D3DBEA"/>
              <w:left w:val="single" w:sz="4" w:color="D3DBEA"/>
              <w:bottom w:val="single" w:sz="4" w:color="D3DBEA"/>
              <w:right w:val="single" w:sz="4" w:color="D3DBEA"/>
            </w:tcBorders>
          </w:tcPr>
          <w:p>
            <w:r>
              <w:rPr>
                <w:sz w:val="16"/>
              </w:rPr>
              <w:t>Избегать мелкого текста меньше 12px.</w:t>
            </w:r>
          </w:p>
        </w:tc>
      </w:tr>
    </w:tbl>
    <w:p/>
    <w:p>
      <w:pPr>
        <w:pStyle w:val="Heading1"/>
      </w:pPr>
      <w:r>
        <w:t>9. Acceptance checklist для Intelligence</w:t>
      </w:r>
    </w:p>
    <w:p>
      <w:pPr>
        <w:pStyle w:val="ListNumber"/>
        <w:spacing w:after="20"/>
      </w:pPr>
      <w:r>
        <w:t>Каталог Intelligence визуально соответствует скриншоту: header, filters, sidebar, cards, pagination, CTA.</w:t>
      </w:r>
    </w:p>
    <w:p>
      <w:pPr>
        <w:pStyle w:val="ListNumber"/>
        <w:spacing w:after="20"/>
      </w:pPr>
      <w:r>
        <w:t>Detail page поддерживает оба варианта: Financial Regulation/Kazakhstan и Banking/Uzbekistan.</w:t>
      </w:r>
    </w:p>
    <w:p>
      <w:pPr>
        <w:pStyle w:val="ListNumber"/>
        <w:spacing w:after="20"/>
      </w:pPr>
      <w:r>
        <w:t>Hero detail page корректно отображает breadcrumbs, badges, H1, summary, meta/actions и hero image.</w:t>
      </w:r>
    </w:p>
    <w:p>
      <w:pPr>
        <w:pStyle w:val="ListNumber"/>
        <w:spacing w:after="20"/>
      </w:pPr>
      <w:r>
        <w:t>Tabs работают как anchor-links или имеют готовую верстку для JS-переключения.</w:t>
      </w:r>
    </w:p>
    <w:p>
      <w:pPr>
        <w:pStyle w:val="ListNumber"/>
        <w:spacing w:after="20"/>
      </w:pPr>
      <w:r>
        <w:t>Main content содержит Overview, Key Changes, Impact Analysis, Timeline, Data &amp; Charts, Regulatory Text.</w:t>
      </w:r>
    </w:p>
    <w:p>
      <w:pPr>
        <w:pStyle w:val="ListNumber"/>
        <w:spacing w:after="20"/>
      </w:pPr>
      <w:r>
        <w:t>Right sidebar содержит все необходимые cards и не ломается при длинном тексте.</w:t>
      </w:r>
    </w:p>
    <w:p>
      <w:pPr>
        <w:pStyle w:val="ListNumber"/>
        <w:spacing w:after="20"/>
      </w:pPr>
      <w:r>
        <w:t>Все карточки и списки адаптивны на tablet/mobile.</w:t>
      </w:r>
    </w:p>
    <w:p>
      <w:pPr>
        <w:pStyle w:val="ListNumber"/>
        <w:spacing w:after="20"/>
      </w:pPr>
      <w:r>
        <w:t>Chart cards сверстаны и готовы к подключению Chart.js/ApexCharts.</w:t>
      </w:r>
    </w:p>
    <w:p>
      <w:pPr>
        <w:pStyle w:val="ListNumber"/>
        <w:spacing w:after="20"/>
      </w:pPr>
      <w:r>
        <w:t>Состояния hover/focus/disabled реализованы для ссылок, кнопок, inputs, selects, checkboxes.</w:t>
      </w:r>
    </w:p>
    <w:p>
      <w:pPr>
        <w:pStyle w:val="ListNumber"/>
        <w:spacing w:after="20"/>
      </w:pPr>
      <w:r>
        <w:t>Нет горизонтального скролла на странице, кроме специально разрешенных tabs/action row на mobile.</w:t>
      </w:r>
    </w:p>
    <w:p>
      <w:pPr>
        <w:pStyle w:val="Heading1"/>
      </w:pPr>
      <w:r>
        <w:t>10. Рекомендуемая структура Razor partials</w:t>
      </w:r>
    </w:p>
    <w:p>
      <w:pPr>
        <w:pStyle w:val="CodeSmall"/>
      </w:pPr>
      <w:r>
        <w:t>Views/Intelligence/</w:t>
        <w:br/>
        <w:t xml:space="preserve">  Index.cshtml</w:t>
        <w:br/>
        <w:t xml:space="preserve">  Details.cshtml</w:t>
        <w:br/>
        <w:br/>
        <w:t>Views/Shared/Intelligence/</w:t>
        <w:br/>
        <w:t xml:space="preserve">  _IntelligenceFilterBar.cshtml</w:t>
        <w:br/>
        <w:t xml:space="preserve">  _IntelligenceSidebarFilters.cshtml</w:t>
        <w:br/>
        <w:t xml:space="preserve">  _IntelligenceCard.cshtml</w:t>
        <w:br/>
        <w:t xml:space="preserve">  _IntelligencePremiumCta.cshtml</w:t>
        <w:br/>
        <w:t xml:space="preserve">  _IntelligenceHero.cshtml</w:t>
        <w:br/>
        <w:t xml:space="preserve">  _IntelligenceTabs.cshtml</w:t>
        <w:br/>
        <w:t xml:space="preserve">  _KeyChangesGrid.cshtml</w:t>
        <w:br/>
        <w:t xml:space="preserve">  _ImpactAnalysisGrid.cshtml</w:t>
        <w:br/>
        <w:t xml:space="preserve">  _Timeline.cshtml</w:t>
        <w:br/>
        <w:t xml:space="preserve">  _ChartCards.cshtml</w:t>
        <w:br/>
        <w:t xml:space="preserve">  _RegulatoryDocumentCard.cshtml</w:t>
        <w:br/>
        <w:t xml:space="preserve">  _DocumentInformationCard.cshtml</w:t>
        <w:br/>
        <w:t xml:space="preserve">  _RelatedMaterialsCard.cshtml</w:t>
        <w:br/>
        <w:t xml:space="preserve">  _MonitoringStatusCard.cshtml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291"/>
        <w:sz w:val="16"/>
      </w:rPr>
      <w:t>CAFRI - детальное ТЗ на верстку Intelligence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46D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