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39" w:rsidRPr="00E6279A" w:rsidRDefault="00D47239" w:rsidP="00D47239">
      <w:pPr>
        <w:rPr>
          <w:rFonts w:ascii="Times New Roman" w:hAnsi="Times New Roman" w:cs="Times New Roman"/>
          <w:b/>
          <w:sz w:val="24"/>
          <w:szCs w:val="24"/>
        </w:rPr>
      </w:pPr>
      <w:r w:rsidRPr="00E6279A">
        <w:rPr>
          <w:rFonts w:ascii="Times New Roman" w:hAnsi="Times New Roman" w:cs="Times New Roman"/>
          <w:b/>
          <w:sz w:val="24"/>
          <w:szCs w:val="24"/>
        </w:rPr>
        <w:t>Descripti</w:t>
      </w:r>
      <w:r w:rsidR="00E6279A" w:rsidRPr="00E6279A">
        <w:rPr>
          <w:rFonts w:ascii="Times New Roman" w:hAnsi="Times New Roman" w:cs="Times New Roman"/>
          <w:b/>
          <w:sz w:val="24"/>
          <w:szCs w:val="24"/>
        </w:rPr>
        <w:t xml:space="preserve">on of data fields (columns) in </w:t>
      </w:r>
      <w:r w:rsidR="00E6279A">
        <w:rPr>
          <w:rFonts w:ascii="Times New Roman" w:hAnsi="Times New Roman" w:cs="Times New Roman"/>
          <w:b/>
          <w:sz w:val="24"/>
          <w:szCs w:val="24"/>
        </w:rPr>
        <w:t xml:space="preserve">the frog resurvey dataset: </w:t>
      </w:r>
      <w:r w:rsidR="00E6279A" w:rsidRPr="00E6279A">
        <w:rPr>
          <w:rFonts w:ascii="Times New Roman" w:hAnsi="Times New Roman" w:cs="Times New Roman"/>
          <w:b/>
          <w:sz w:val="24"/>
          <w:szCs w:val="24"/>
        </w:rPr>
        <w:t>D</w:t>
      </w:r>
      <w:r w:rsidRPr="00E6279A">
        <w:rPr>
          <w:rFonts w:ascii="Times New Roman" w:hAnsi="Times New Roman" w:cs="Times New Roman"/>
          <w:b/>
          <w:sz w:val="24"/>
          <w:szCs w:val="24"/>
        </w:rPr>
        <w:t>ata.csv</w:t>
      </w:r>
    </w:p>
    <w:p w:rsidR="00E6279A" w:rsidRDefault="00E6279A" w:rsidP="00D47239">
      <w:pPr>
        <w:rPr>
          <w:rFonts w:ascii="Times New Roman" w:hAnsi="Times New Roman" w:cs="Times New Roman"/>
          <w:i/>
          <w:sz w:val="24"/>
          <w:szCs w:val="24"/>
        </w:rPr>
      </w:pP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E6279A">
        <w:rPr>
          <w:rFonts w:ascii="Times New Roman" w:hAnsi="Times New Roman" w:cs="Times New Roman"/>
          <w:i/>
          <w:sz w:val="24"/>
          <w:szCs w:val="24"/>
        </w:rPr>
        <w:t>unlabeled</w:t>
      </w:r>
      <w:proofErr w:type="gramEnd"/>
      <w:r w:rsidRPr="00E6279A">
        <w:rPr>
          <w:rFonts w:ascii="Times New Roman" w:hAnsi="Times New Roman" w:cs="Times New Roman"/>
          <w:i/>
          <w:sz w:val="24"/>
          <w:szCs w:val="24"/>
        </w:rPr>
        <w:t xml:space="preserve"> column</w:t>
      </w:r>
      <w:r w:rsidRPr="00E6279A">
        <w:rPr>
          <w:rFonts w:ascii="Times New Roman" w:hAnsi="Times New Roman" w:cs="Times New Roman"/>
          <w:sz w:val="24"/>
          <w:szCs w:val="24"/>
        </w:rPr>
        <w:t>: identifier for each of the 7678 surveys conducted during the study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site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identifier for each of the 2154 water bodies surveyed during the study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cell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identif</w:t>
      </w:r>
      <w:r w:rsidR="00E50361" w:rsidRPr="00E6279A">
        <w:rPr>
          <w:rFonts w:ascii="Times New Roman" w:hAnsi="Times New Roman" w:cs="Times New Roman"/>
          <w:sz w:val="24"/>
          <w:szCs w:val="24"/>
        </w:rPr>
        <w:t>i</w:t>
      </w:r>
      <w:r w:rsidRPr="00E6279A">
        <w:rPr>
          <w:rFonts w:ascii="Times New Roman" w:hAnsi="Times New Roman" w:cs="Times New Roman"/>
          <w:sz w:val="24"/>
          <w:szCs w:val="24"/>
        </w:rPr>
        <w:t>er for the hexagonal grid cell in which the water body was located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adult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adult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(SVL ≥40 mm)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tadpole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tadpoles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subadult</w:t>
      </w:r>
      <w:proofErr w:type="spellEnd"/>
      <w:proofErr w:type="gramEnd"/>
      <w:r w:rsidRPr="00E6279A">
        <w:rPr>
          <w:rFonts w:ascii="Times New Roman" w:hAnsi="Times New Roman" w:cs="Times New Roman"/>
          <w:sz w:val="24"/>
          <w:szCs w:val="24"/>
        </w:rPr>
        <w:t xml:space="preserve">: number of </w:t>
      </w:r>
      <w:proofErr w:type="spellStart"/>
      <w:r w:rsidRPr="00E6279A">
        <w:rPr>
          <w:rFonts w:ascii="Times New Roman" w:hAnsi="Times New Roman" w:cs="Times New Roman"/>
          <w:sz w:val="24"/>
          <w:szCs w:val="24"/>
        </w:rPr>
        <w:t>subadult</w:t>
      </w:r>
      <w:proofErr w:type="spellEnd"/>
      <w:r w:rsidRPr="00E6279A">
        <w:rPr>
          <w:rFonts w:ascii="Times New Roman" w:hAnsi="Times New Roman" w:cs="Times New Roman"/>
          <w:sz w:val="24"/>
          <w:szCs w:val="24"/>
        </w:rPr>
        <w:t xml:space="preserve"> (=juvenile) </w:t>
      </w:r>
      <w:r w:rsidRPr="00E6279A">
        <w:rPr>
          <w:rFonts w:ascii="Times New Roman" w:hAnsi="Times New Roman" w:cs="Times New Roman"/>
          <w:i/>
          <w:sz w:val="24"/>
          <w:szCs w:val="24"/>
        </w:rPr>
        <w:t>R. sierrae</w:t>
      </w:r>
      <w:r w:rsidRPr="00E6279A">
        <w:rPr>
          <w:rFonts w:ascii="Times New Roman" w:hAnsi="Times New Roman" w:cs="Times New Roman"/>
          <w:sz w:val="24"/>
          <w:szCs w:val="24"/>
        </w:rPr>
        <w:t xml:space="preserve"> observed during survey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water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precipitation amount (snowfall) during the previous winter (Table S1)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year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year in which survey was conducted, 1993-2012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number of days since January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fish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presence (1) or absence (0) of introduced (non-native) trout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depth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maximum water body depth, stan</w:t>
      </w:r>
      <w:r w:rsidR="00E6279A">
        <w:rPr>
          <w:rFonts w:ascii="Times New Roman" w:hAnsi="Times New Roman" w:cs="Times New Roman"/>
          <w:sz w:val="24"/>
          <w:szCs w:val="24"/>
        </w:rPr>
        <w:t>dardized to have mean of 0 and</w:t>
      </w:r>
      <w:r w:rsidRPr="00E6279A">
        <w:rPr>
          <w:rFonts w:ascii="Times New Roman" w:hAnsi="Times New Roman" w:cs="Times New Roman"/>
          <w:sz w:val="24"/>
          <w:szCs w:val="24"/>
        </w:rPr>
        <w:t xml:space="preserve"> standard deviation of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elev</w:t>
      </w:r>
      <w:proofErr w:type="spellEnd"/>
      <w:proofErr w:type="gramEnd"/>
      <w:r w:rsidRPr="00E6279A">
        <w:rPr>
          <w:rFonts w:ascii="Times New Roman" w:hAnsi="Times New Roman" w:cs="Times New Roman"/>
          <w:sz w:val="24"/>
          <w:szCs w:val="24"/>
        </w:rPr>
        <w:t>: elevation above sea level, standardized to have mean of 0 and a standard deviation of 1</w:t>
      </w:r>
    </w:p>
    <w:p w:rsidR="00D47239" w:rsidRPr="00E6279A" w:rsidRDefault="00D47239" w:rsidP="00D47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9A">
        <w:rPr>
          <w:rFonts w:ascii="Times New Roman" w:hAnsi="Times New Roman" w:cs="Times New Roman"/>
          <w:b/>
          <w:sz w:val="24"/>
          <w:szCs w:val="24"/>
        </w:rPr>
        <w:t>basin</w:t>
      </w:r>
      <w:proofErr w:type="gramEnd"/>
      <w:r w:rsidRPr="00E6279A">
        <w:rPr>
          <w:rFonts w:ascii="Times New Roman" w:hAnsi="Times New Roman" w:cs="Times New Roman"/>
          <w:sz w:val="24"/>
          <w:szCs w:val="24"/>
        </w:rPr>
        <w:t>: watershed in which the water body is located: Tuolumne (0), Merced (1)</w:t>
      </w:r>
    </w:p>
    <w:p w:rsidR="00490B4D" w:rsidRPr="00E6279A" w:rsidRDefault="00490B4D" w:rsidP="00D47239">
      <w:pPr>
        <w:rPr>
          <w:rFonts w:ascii="Times New Roman" w:hAnsi="Times New Roman" w:cs="Times New Roman"/>
          <w:sz w:val="24"/>
          <w:szCs w:val="24"/>
        </w:rPr>
      </w:pPr>
    </w:p>
    <w:sectPr w:rsidR="00490B4D" w:rsidRPr="00E6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1157"/>
    <w:multiLevelType w:val="hybridMultilevel"/>
    <w:tmpl w:val="F4C6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D"/>
    <w:rsid w:val="002069A2"/>
    <w:rsid w:val="004746E0"/>
    <w:rsid w:val="00490B4D"/>
    <w:rsid w:val="004E1E82"/>
    <w:rsid w:val="00C86373"/>
    <w:rsid w:val="00D47239"/>
    <w:rsid w:val="00E50361"/>
    <w:rsid w:val="00E6279A"/>
    <w:rsid w:val="00F66728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9BDB-BF37-4A9E-9C3F-B7B4206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3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47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Knapp</dc:creator>
  <cp:keywords/>
  <dc:description/>
  <cp:lastModifiedBy>Roland Knapp</cp:lastModifiedBy>
  <cp:revision>3</cp:revision>
  <dcterms:created xsi:type="dcterms:W3CDTF">2016-07-02T17:47:00Z</dcterms:created>
  <dcterms:modified xsi:type="dcterms:W3CDTF">2016-07-02T18:26:00Z</dcterms:modified>
</cp:coreProperties>
</file>