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918" w:rsidRPr="005D4918" w:rsidRDefault="00AD7722" w:rsidP="00867123">
      <w:pPr>
        <w:spacing w:after="240"/>
        <w:rPr>
          <w:b/>
        </w:rPr>
      </w:pPr>
      <w:r>
        <w:rPr>
          <w:b/>
        </w:rPr>
        <w:t>D</w:t>
      </w:r>
      <w:r w:rsidR="00867123">
        <w:rPr>
          <w:b/>
        </w:rPr>
        <w:t>escription of data fields (</w:t>
      </w:r>
      <w:r w:rsidR="005D4918" w:rsidRPr="005D4918">
        <w:rPr>
          <w:b/>
        </w:rPr>
        <w:t>columns</w:t>
      </w:r>
      <w:r w:rsidR="00867123">
        <w:rPr>
          <w:b/>
        </w:rPr>
        <w:t xml:space="preserve">) in </w:t>
      </w:r>
      <w:r w:rsidR="005D4918" w:rsidRPr="005D4918">
        <w:rPr>
          <w:b/>
        </w:rPr>
        <w:t xml:space="preserve">the </w:t>
      </w:r>
      <w:r>
        <w:rPr>
          <w:b/>
        </w:rPr>
        <w:t xml:space="preserve">frog susceptibility </w:t>
      </w:r>
      <w:r w:rsidR="00867123">
        <w:rPr>
          <w:b/>
        </w:rPr>
        <w:t>dataset</w:t>
      </w:r>
      <w:r>
        <w:rPr>
          <w:b/>
        </w:rPr>
        <w:t xml:space="preserve">: </w:t>
      </w:r>
      <w:r w:rsidR="005D4918" w:rsidRPr="005D4918">
        <w:rPr>
          <w:b/>
        </w:rPr>
        <w:t>Knapp_lab_experiment_data.csv</w:t>
      </w:r>
    </w:p>
    <w:p w:rsidR="005D4918" w:rsidRDefault="005D4918" w:rsidP="00867123">
      <w:pPr>
        <w:spacing w:after="240"/>
      </w:pPr>
    </w:p>
    <w:p w:rsidR="005D4918" w:rsidRDefault="005D4918" w:rsidP="00867123">
      <w:pPr>
        <w:spacing w:after="240"/>
      </w:pPr>
      <w:proofErr w:type="spellStart"/>
      <w:proofErr w:type="gramStart"/>
      <w:r w:rsidRPr="005D4918">
        <w:rPr>
          <w:b/>
        </w:rPr>
        <w:t>frogid</w:t>
      </w:r>
      <w:proofErr w:type="spellEnd"/>
      <w:proofErr w:type="gramEnd"/>
      <w:r w:rsidR="00867123">
        <w:t>: u</w:t>
      </w:r>
      <w:r>
        <w:t xml:space="preserve">nique identifier for each frog, consisting of </w:t>
      </w:r>
      <w:proofErr w:type="spellStart"/>
      <w:r>
        <w:t>tank_frognum</w:t>
      </w:r>
      <w:proofErr w:type="spellEnd"/>
    </w:p>
    <w:p w:rsidR="005D4918" w:rsidRDefault="005D4918" w:rsidP="00867123">
      <w:pPr>
        <w:spacing w:after="240"/>
      </w:pPr>
      <w:proofErr w:type="gramStart"/>
      <w:r w:rsidRPr="005D4918">
        <w:rPr>
          <w:b/>
        </w:rPr>
        <w:t>tank</w:t>
      </w:r>
      <w:proofErr w:type="gramEnd"/>
      <w:r w:rsidR="00867123">
        <w:t>: n</w:t>
      </w:r>
      <w:r>
        <w:t>umber of tank (1 through 16)</w:t>
      </w:r>
    </w:p>
    <w:p w:rsidR="005D4918" w:rsidRDefault="005D4918" w:rsidP="00867123">
      <w:pPr>
        <w:spacing w:after="240"/>
      </w:pPr>
      <w:proofErr w:type="spellStart"/>
      <w:proofErr w:type="gramStart"/>
      <w:r w:rsidRPr="005D4918">
        <w:rPr>
          <w:b/>
        </w:rPr>
        <w:t>frognum</w:t>
      </w:r>
      <w:proofErr w:type="spellEnd"/>
      <w:proofErr w:type="gramEnd"/>
      <w:r w:rsidR="00867123">
        <w:t>: n</w:t>
      </w:r>
      <w:r>
        <w:t>umber assigned to first or second frog in each tank (1 or 2)</w:t>
      </w:r>
    </w:p>
    <w:p w:rsidR="005D4918" w:rsidRDefault="005D4918" w:rsidP="00867123">
      <w:pPr>
        <w:spacing w:after="240"/>
      </w:pPr>
      <w:proofErr w:type="gramStart"/>
      <w:r w:rsidRPr="005D4918">
        <w:rPr>
          <w:b/>
        </w:rPr>
        <w:t>day</w:t>
      </w:r>
      <w:proofErr w:type="gramEnd"/>
      <w:r w:rsidR="00867123">
        <w:t>: n</w:t>
      </w:r>
      <w:r>
        <w:t xml:space="preserve">umber of days since the start of the experiment (i.e. number of days since the frogs were </w:t>
      </w:r>
      <w:r w:rsidR="007E68CC">
        <w:t>exposed to</w:t>
      </w:r>
      <w:r>
        <w:t xml:space="preserve"> Bd</w:t>
      </w:r>
      <w:r w:rsidR="007E68CC">
        <w:t xml:space="preserve"> and became infected</w:t>
      </w:r>
      <w:r>
        <w:t>)</w:t>
      </w:r>
    </w:p>
    <w:p w:rsidR="005D4918" w:rsidRDefault="005D4918" w:rsidP="00867123">
      <w:pPr>
        <w:spacing w:after="240"/>
      </w:pPr>
      <w:proofErr w:type="gramStart"/>
      <w:r w:rsidRPr="005D4918">
        <w:rPr>
          <w:b/>
        </w:rPr>
        <w:t>week</w:t>
      </w:r>
      <w:proofErr w:type="gramEnd"/>
      <w:r w:rsidR="00867123">
        <w:t>: n</w:t>
      </w:r>
      <w:r>
        <w:t>umber of weeks since the start of the experiment</w:t>
      </w:r>
    </w:p>
    <w:p w:rsidR="005D4918" w:rsidRDefault="005D4918" w:rsidP="00867123">
      <w:pPr>
        <w:spacing w:after="240"/>
      </w:pPr>
      <w:r w:rsidRPr="005D4918">
        <w:rPr>
          <w:b/>
        </w:rPr>
        <w:t>ZE</w:t>
      </w:r>
      <w:r w:rsidR="00867123">
        <w:t>:  n</w:t>
      </w:r>
      <w:r>
        <w:t>umber of Bd zoospore equivalents on a skin swab (measured by qPCR)</w:t>
      </w:r>
    </w:p>
    <w:p w:rsidR="005D4918" w:rsidRDefault="005D4918" w:rsidP="00867123">
      <w:pPr>
        <w:spacing w:after="240"/>
      </w:pPr>
      <w:proofErr w:type="gramStart"/>
      <w:r w:rsidRPr="005D4918">
        <w:rPr>
          <w:b/>
        </w:rPr>
        <w:t>weight</w:t>
      </w:r>
      <w:proofErr w:type="gramEnd"/>
      <w:r>
        <w:t>:</w:t>
      </w:r>
      <w:r w:rsidR="00867123">
        <w:t xml:space="preserve"> w</w:t>
      </w:r>
      <w:r w:rsidR="007E68CC">
        <w:t xml:space="preserve">eight of the frog in </w:t>
      </w:r>
      <w:r>
        <w:t>g</w:t>
      </w:r>
      <w:r w:rsidR="007E68CC">
        <w:t>rams</w:t>
      </w:r>
    </w:p>
    <w:p w:rsidR="005D4918" w:rsidRDefault="005D4918" w:rsidP="00867123">
      <w:pPr>
        <w:spacing w:after="240"/>
      </w:pPr>
      <w:proofErr w:type="spellStart"/>
      <w:proofErr w:type="gramStart"/>
      <w:r w:rsidRPr="005D4918">
        <w:rPr>
          <w:b/>
        </w:rPr>
        <w:t>svl</w:t>
      </w:r>
      <w:proofErr w:type="spellEnd"/>
      <w:proofErr w:type="gramEnd"/>
      <w:r w:rsidR="00867123">
        <w:t>: s</w:t>
      </w:r>
      <w:r>
        <w:t xml:space="preserve">nout-to-vent length of the frog in </w:t>
      </w:r>
      <w:r w:rsidR="007E68CC">
        <w:t>millimeters</w:t>
      </w:r>
    </w:p>
    <w:p w:rsidR="005D4918" w:rsidRDefault="005D4918" w:rsidP="00867123">
      <w:pPr>
        <w:spacing w:after="240"/>
      </w:pPr>
      <w:proofErr w:type="gramStart"/>
      <w:r w:rsidRPr="005D4918">
        <w:rPr>
          <w:b/>
        </w:rPr>
        <w:t>sex</w:t>
      </w:r>
      <w:proofErr w:type="gramEnd"/>
      <w:r w:rsidR="00867123">
        <w:t>: s</w:t>
      </w:r>
      <w:r>
        <w:t xml:space="preserve">ex of frog (M or F) </w:t>
      </w:r>
    </w:p>
    <w:p w:rsidR="005D4918" w:rsidRDefault="005D4918" w:rsidP="00867123">
      <w:pPr>
        <w:spacing w:after="240"/>
      </w:pPr>
      <w:proofErr w:type="spellStart"/>
      <w:proofErr w:type="gramStart"/>
      <w:r w:rsidRPr="005D4918">
        <w:rPr>
          <w:b/>
        </w:rPr>
        <w:t>frogsource</w:t>
      </w:r>
      <w:proofErr w:type="spellEnd"/>
      <w:proofErr w:type="gramEnd"/>
      <w:r w:rsidR="00867123">
        <w:t>:  n</w:t>
      </w:r>
      <w:r>
        <w:t>ame of population</w:t>
      </w:r>
      <w:r w:rsidR="007E68CC">
        <w:t xml:space="preserve"> from which the </w:t>
      </w:r>
      <w:r>
        <w:t>frog</w:t>
      </w:r>
      <w:r w:rsidR="007E68CC">
        <w:t xml:space="preserve"> was collected</w:t>
      </w:r>
    </w:p>
    <w:p w:rsidR="005D4918" w:rsidRDefault="005D4918" w:rsidP="00867123">
      <w:pPr>
        <w:spacing w:after="240"/>
      </w:pPr>
      <w:proofErr w:type="spellStart"/>
      <w:proofErr w:type="gramStart"/>
      <w:r w:rsidRPr="005D4918">
        <w:rPr>
          <w:b/>
        </w:rPr>
        <w:t>bdsource</w:t>
      </w:r>
      <w:proofErr w:type="spellEnd"/>
      <w:proofErr w:type="gramEnd"/>
      <w:r w:rsidR="00867123">
        <w:t>: n</w:t>
      </w:r>
      <w:r>
        <w:t xml:space="preserve">ame of </w:t>
      </w:r>
      <w:r w:rsidR="007E68CC">
        <w:t>population from which</w:t>
      </w:r>
      <w:r>
        <w:t xml:space="preserve"> Bd </w:t>
      </w:r>
      <w:r w:rsidR="007E68CC">
        <w:t>was collected</w:t>
      </w:r>
    </w:p>
    <w:p w:rsidR="005D4918" w:rsidRDefault="005D4918" w:rsidP="00867123">
      <w:pPr>
        <w:spacing w:after="240"/>
      </w:pPr>
      <w:proofErr w:type="spellStart"/>
      <w:proofErr w:type="gramStart"/>
      <w:r w:rsidRPr="005D4918">
        <w:rPr>
          <w:b/>
        </w:rPr>
        <w:t>frogpersistent</w:t>
      </w:r>
      <w:proofErr w:type="spellEnd"/>
      <w:proofErr w:type="gramEnd"/>
      <w:r w:rsidR="00867123">
        <w:t xml:space="preserve">: </w:t>
      </w:r>
      <w:r>
        <w:t xml:space="preserve">frog from persistent </w:t>
      </w:r>
      <w:r w:rsidR="007E68CC">
        <w:t>population</w:t>
      </w:r>
      <w:r w:rsidR="00867123">
        <w:t xml:space="preserve"> (1)</w:t>
      </w:r>
      <w:r>
        <w:t xml:space="preserve">, frog from </w:t>
      </w:r>
      <w:r w:rsidR="007E68CC">
        <w:t>naïve population</w:t>
      </w:r>
      <w:r w:rsidR="00867123">
        <w:t xml:space="preserve"> (0)</w:t>
      </w:r>
    </w:p>
    <w:p w:rsidR="005D4918" w:rsidRDefault="005D4918" w:rsidP="00867123">
      <w:pPr>
        <w:spacing w:after="240"/>
      </w:pPr>
      <w:proofErr w:type="spellStart"/>
      <w:proofErr w:type="gramStart"/>
      <w:r w:rsidRPr="005D4918">
        <w:rPr>
          <w:b/>
        </w:rPr>
        <w:t>bdpersistent</w:t>
      </w:r>
      <w:proofErr w:type="spellEnd"/>
      <w:proofErr w:type="gramEnd"/>
      <w:r>
        <w:t xml:space="preserve">: Bd from persistent </w:t>
      </w:r>
      <w:r w:rsidR="007E68CC">
        <w:t>population</w:t>
      </w:r>
      <w:r w:rsidR="00867123">
        <w:t xml:space="preserve"> (1)</w:t>
      </w:r>
      <w:r>
        <w:t xml:space="preserve">, Bd from </w:t>
      </w:r>
      <w:r w:rsidR="007E68CC">
        <w:t>die-off population</w:t>
      </w:r>
      <w:r w:rsidR="00867123">
        <w:t xml:space="preserve"> (0)</w:t>
      </w:r>
    </w:p>
    <w:p w:rsidR="005D4918" w:rsidRDefault="005D4918" w:rsidP="00867123">
      <w:pPr>
        <w:spacing w:after="240"/>
      </w:pPr>
      <w:r w:rsidRPr="005D4918">
        <w:rPr>
          <w:b/>
        </w:rPr>
        <w:t>logZE1</w:t>
      </w:r>
      <w:r w:rsidR="007E68CC">
        <w:rPr>
          <w:b/>
        </w:rPr>
        <w:t xml:space="preserve">: </w:t>
      </w:r>
      <w:r w:rsidR="007E68CC">
        <w:t>log of Zo</w:t>
      </w:r>
      <w:bookmarkStart w:id="0" w:name="_GoBack"/>
      <w:bookmarkEnd w:id="0"/>
      <w:r w:rsidR="007E68CC">
        <w:t>ospore Equivalents + 1 (</w:t>
      </w:r>
      <w:proofErr w:type="gramStart"/>
      <w:r w:rsidR="007E68CC">
        <w:t>log10(</w:t>
      </w:r>
      <w:proofErr w:type="gramEnd"/>
      <w:r w:rsidR="007E68CC">
        <w:t>ZE+1))</w:t>
      </w:r>
      <w:r>
        <w:t xml:space="preserve"> </w:t>
      </w:r>
    </w:p>
    <w:sectPr w:rsidR="005D4918" w:rsidSect="00A13B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918"/>
    <w:rsid w:val="000D3E53"/>
    <w:rsid w:val="00381E19"/>
    <w:rsid w:val="005D4918"/>
    <w:rsid w:val="007E68CC"/>
    <w:rsid w:val="00867123"/>
    <w:rsid w:val="00A13BF8"/>
    <w:rsid w:val="00AD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779BF42-74B8-4922-B46D-5FEF52CB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Santa Barbara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Briggs</dc:creator>
  <cp:keywords/>
  <dc:description/>
  <cp:lastModifiedBy>Roland Knapp</cp:lastModifiedBy>
  <cp:revision>4</cp:revision>
  <dcterms:created xsi:type="dcterms:W3CDTF">2016-07-01T15:23:00Z</dcterms:created>
  <dcterms:modified xsi:type="dcterms:W3CDTF">2016-07-02T18:26:00Z</dcterms:modified>
</cp:coreProperties>
</file>