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F86" w:rsidRDefault="00B43F8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97"/>
        <w:gridCol w:w="4296"/>
        <w:gridCol w:w="912"/>
        <w:gridCol w:w="1536"/>
        <w:gridCol w:w="1181"/>
        <w:gridCol w:w="912"/>
        <w:gridCol w:w="1536"/>
        <w:gridCol w:w="1181"/>
      </w:tblGrid>
      <w:tr w:rsidR="00B43F86">
        <w:trPr>
          <w:tblHeader/>
          <w:jc w:val="center"/>
        </w:trPr>
        <w:tc>
          <w:tcPr>
            <w:tcW w:w="6993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Experimental removal</w:t>
            </w:r>
          </w:p>
        </w:tc>
        <w:tc>
          <w:tcPr>
            <w:tcW w:w="362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Recovery</w:t>
            </w:r>
          </w:p>
        </w:tc>
      </w:tr>
      <w:tr w:rsidR="00B43F86">
        <w:trPr>
          <w:tblHeader/>
          <w:jc w:val="center"/>
        </w:trPr>
        <w:tc>
          <w:tcPr>
            <w:tcW w:w="269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429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1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91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B43F86">
        <w:trPr>
          <w:jc w:val="center"/>
        </w:trPr>
        <w:tc>
          <w:tcPr>
            <w:tcW w:w="269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Giant kelp</w:t>
            </w:r>
          </w:p>
        </w:tc>
        <w:tc>
          <w:tcPr>
            <w:tcW w:w="429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91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-0.05, 0.21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1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-0.36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-0.55, -0.18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43F86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B43F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-2.6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-3.3, -1.9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-1.3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-2.0, -0.50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0.001</w:t>
            </w:r>
          </w:p>
        </w:tc>
      </w:tr>
      <w:tr w:rsidR="00B43F86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B43F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* treatment (removal)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-0.02, 0.33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0.09, 0.55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0.007</w:t>
            </w:r>
          </w:p>
        </w:tc>
      </w:tr>
      <w:tr w:rsidR="00B43F86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Understory macroalgae</w:t>
            </w: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-0.07, 0.06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0.01, 0.30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0.031</w:t>
            </w:r>
          </w:p>
        </w:tc>
      </w:tr>
      <w:tr w:rsidR="00B43F86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B43F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0.41, 1.1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0.91, 1.8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43F86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B43F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* treatment (removal)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0.01, 0.18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-0.38, -0.12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43F86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Sessile invertebrates</w:t>
            </w: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-0.13, 0.03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-0.01, 0.15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0.080</w:t>
            </w:r>
          </w:p>
        </w:tc>
      </w:tr>
      <w:tr w:rsidR="00B43F86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B43F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-0.56, 0.06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-0.78, -0.32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43F86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B43F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* treatment (removal)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-0.18, -0.04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0.02, 0.15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0.013</w:t>
            </w:r>
          </w:p>
        </w:tc>
      </w:tr>
      <w:tr w:rsidR="00B43F86">
        <w:trPr>
          <w:jc w:val="center"/>
        </w:trPr>
        <w:tc>
          <w:tcPr>
            <w:tcW w:w="14251" w:type="dxa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3F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 = Confidence Interval</w:t>
            </w:r>
          </w:p>
        </w:tc>
      </w:tr>
    </w:tbl>
    <w:p w:rsidR="002E659D" w:rsidRDefault="002E659D"/>
    <w:sectPr w:rsidR="002E659D" w:rsidSect="002E659D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5606613">
    <w:abstractNumId w:val="1"/>
  </w:num>
  <w:num w:numId="2" w16cid:durableId="2125998131">
    <w:abstractNumId w:val="2"/>
  </w:num>
  <w:num w:numId="3" w16cid:durableId="9267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F86"/>
    <w:rsid w:val="002E659D"/>
    <w:rsid w:val="002E6D37"/>
    <w:rsid w:val="00B4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4209552-899E-C64B-8B53-34A2B081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2024-02-02T04:35:00Z</dcterms:modified>
  <cp:category/>
</cp:coreProperties>
</file>