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2025-03-26T15:05:28Z</dcterms:modified>
  <cp:category/>
</cp:coreProperties>
</file>