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 (AQUE)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2023-05-09T11:54:40Z</dcterms:modified>
  <cp:category/>
</cp:coreProperties>
</file>