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27" w:rsidRDefault="002E1E37" w:rsidP="001207DD">
      <w:pPr>
        <w:pStyle w:val="1"/>
        <w:tabs>
          <w:tab w:val="left" w:pos="6096"/>
        </w:tabs>
        <w:ind w:left="-426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-128270</wp:posOffset>
            </wp:positionV>
            <wp:extent cx="6924040" cy="2038350"/>
            <wp:effectExtent l="0" t="0" r="0" b="0"/>
            <wp:wrapNone/>
            <wp:docPr id="2" name="Рисунок 3" descr="Бланк СИС Связьинформсерв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ланк СИС Связьинформсерв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332CC5">
      <w:pPr>
        <w:spacing w:line="280" w:lineRule="exact"/>
        <w:ind w:left="4502"/>
        <w:outlineLvl w:val="0"/>
        <w:rPr>
          <w:sz w:val="28"/>
          <w:szCs w:val="28"/>
        </w:rPr>
      </w:pPr>
    </w:p>
    <w:p w:rsidR="004C7F27" w:rsidRDefault="004C7F27" w:rsidP="00167F62">
      <w:pPr>
        <w:spacing w:line="280" w:lineRule="exact"/>
        <w:ind w:left="4680"/>
        <w:outlineLvl w:val="0"/>
        <w:rPr>
          <w:sz w:val="30"/>
          <w:szCs w:val="30"/>
        </w:rPr>
      </w:pPr>
    </w:p>
    <w:p w:rsidR="004C7F27" w:rsidRDefault="004C7F27" w:rsidP="001D475E">
      <w:pPr>
        <w:spacing w:line="240" w:lineRule="exact"/>
        <w:ind w:left="4680"/>
        <w:outlineLvl w:val="0"/>
        <w:rPr>
          <w:sz w:val="28"/>
          <w:szCs w:val="28"/>
        </w:rPr>
      </w:pPr>
    </w:p>
    <w:p w:rsidR="004C7F27" w:rsidRPr="00755569" w:rsidRDefault="004C7F27" w:rsidP="001D475E">
      <w:pPr>
        <w:spacing w:line="240" w:lineRule="exact"/>
        <w:ind w:left="4680"/>
        <w:outlineLvl w:val="0"/>
        <w:rPr>
          <w:sz w:val="28"/>
          <w:szCs w:val="28"/>
        </w:rPr>
      </w:pPr>
      <w:r w:rsidRPr="00755569">
        <w:rPr>
          <w:sz w:val="28"/>
          <w:szCs w:val="28"/>
        </w:rPr>
        <w:t xml:space="preserve">Заместителю генерального директора </w:t>
      </w:r>
    </w:p>
    <w:p w:rsidR="004C7F27" w:rsidRPr="00755569" w:rsidRDefault="004C7F27" w:rsidP="001D475E">
      <w:pPr>
        <w:spacing w:line="240" w:lineRule="exact"/>
        <w:ind w:left="4680"/>
        <w:outlineLvl w:val="0"/>
        <w:rPr>
          <w:sz w:val="28"/>
          <w:szCs w:val="28"/>
        </w:rPr>
      </w:pPr>
      <w:r w:rsidRPr="00755569">
        <w:rPr>
          <w:sz w:val="28"/>
          <w:szCs w:val="28"/>
        </w:rPr>
        <w:t>по обеспечению углеводородным сырьем и реализации продукции</w:t>
      </w:r>
    </w:p>
    <w:p w:rsidR="004C7F27" w:rsidRPr="00755569" w:rsidRDefault="004C7F27" w:rsidP="001D475E">
      <w:pPr>
        <w:spacing w:line="240" w:lineRule="exact"/>
        <w:ind w:left="4680"/>
        <w:outlineLvl w:val="0"/>
        <w:rPr>
          <w:sz w:val="28"/>
          <w:szCs w:val="28"/>
        </w:rPr>
      </w:pPr>
      <w:r w:rsidRPr="00755569">
        <w:rPr>
          <w:sz w:val="28"/>
          <w:szCs w:val="28"/>
        </w:rPr>
        <w:t>Каморникову С.С.</w:t>
      </w:r>
    </w:p>
    <w:p w:rsidR="004C7F27" w:rsidRPr="00755569" w:rsidRDefault="004C7F27" w:rsidP="001D475E">
      <w:pPr>
        <w:spacing w:line="240" w:lineRule="exact"/>
        <w:ind w:left="4680"/>
        <w:rPr>
          <w:sz w:val="28"/>
          <w:szCs w:val="28"/>
        </w:rPr>
      </w:pPr>
    </w:p>
    <w:p w:rsidR="004C7F27" w:rsidRDefault="004C7F27" w:rsidP="001D475E">
      <w:pPr>
        <w:spacing w:line="240" w:lineRule="exact"/>
        <w:ind w:right="4854"/>
        <w:rPr>
          <w:sz w:val="28"/>
          <w:szCs w:val="28"/>
        </w:rPr>
      </w:pPr>
    </w:p>
    <w:p w:rsidR="004C7F27" w:rsidRPr="000D264D" w:rsidRDefault="004C7F27" w:rsidP="000D264D">
      <w:pPr>
        <w:spacing w:line="240" w:lineRule="exact"/>
        <w:ind w:right="4854"/>
        <w:rPr>
          <w:sz w:val="28"/>
          <w:szCs w:val="28"/>
        </w:rPr>
      </w:pPr>
      <w:r w:rsidRPr="000D264D">
        <w:rPr>
          <w:sz w:val="28"/>
          <w:szCs w:val="28"/>
        </w:rPr>
        <w:t>О расчетах на АЗС за топливо</w:t>
      </w:r>
    </w:p>
    <w:p w:rsidR="004C7F27" w:rsidRPr="002D04FD" w:rsidRDefault="004C7F27" w:rsidP="000D264D">
      <w:pPr>
        <w:spacing w:line="240" w:lineRule="exact"/>
        <w:ind w:right="4854"/>
        <w:rPr>
          <w:sz w:val="28"/>
          <w:szCs w:val="28"/>
        </w:rPr>
      </w:pPr>
      <w:r w:rsidRPr="000D264D">
        <w:rPr>
          <w:sz w:val="28"/>
          <w:szCs w:val="28"/>
        </w:rPr>
        <w:t>в иностранной валюте</w:t>
      </w:r>
    </w:p>
    <w:p w:rsidR="004C7F27" w:rsidRDefault="004C7F27" w:rsidP="00C007AF">
      <w:pPr>
        <w:ind w:firstLine="709"/>
        <w:jc w:val="both"/>
        <w:rPr>
          <w:sz w:val="28"/>
          <w:szCs w:val="28"/>
        </w:rPr>
      </w:pPr>
    </w:p>
    <w:p w:rsidR="004C7F27" w:rsidRDefault="004C7F27" w:rsidP="00E9590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В ответ на Ваш исх. </w:t>
      </w:r>
      <w:r w:rsidRPr="009E45E7">
        <w:rPr>
          <w:sz w:val="28"/>
          <w:szCs w:val="28"/>
        </w:rPr>
        <w:t>№</w:t>
      </w:r>
      <w:r>
        <w:rPr>
          <w:sz w:val="28"/>
          <w:szCs w:val="28"/>
        </w:rPr>
        <w:t> </w:t>
      </w:r>
      <w:r w:rsidRPr="000D264D">
        <w:rPr>
          <w:sz w:val="28"/>
          <w:szCs w:val="28"/>
        </w:rPr>
        <w:t>30.1-08/02612 от 24.03.2022</w:t>
      </w:r>
      <w:r>
        <w:rPr>
          <w:sz w:val="28"/>
          <w:szCs w:val="28"/>
        </w:rPr>
        <w:t xml:space="preserve"> сообщаем, что специалистами ПУ «Связьинформсервис» </w:t>
      </w:r>
      <w:r w:rsidRPr="00E95900">
        <w:rPr>
          <w:sz w:val="28"/>
          <w:szCs w:val="28"/>
          <w:lang w:eastAsia="en-US"/>
        </w:rPr>
        <w:t>проанализирова</w:t>
      </w:r>
      <w:r>
        <w:rPr>
          <w:sz w:val="28"/>
          <w:szCs w:val="28"/>
          <w:lang w:eastAsia="en-US"/>
        </w:rPr>
        <w:t>н</w:t>
      </w:r>
      <w:r w:rsidRPr="00E95900">
        <w:rPr>
          <w:sz w:val="28"/>
          <w:szCs w:val="28"/>
          <w:lang w:eastAsia="en-US"/>
        </w:rPr>
        <w:t xml:space="preserve"> используемый предприятиями по обеспечению нефтепродуктами, входящими в ПО «Белоруснефть», программно-аппаратный комплекс на предмет его готовности к работе с иностранной валютой при расчетах за топливо на АЗС.</w:t>
      </w:r>
      <w:r>
        <w:rPr>
          <w:sz w:val="28"/>
          <w:szCs w:val="28"/>
          <w:lang w:eastAsia="en-US"/>
        </w:rPr>
        <w:t xml:space="preserve"> Рассмотрены варианты расчета иностранной валютой: при оплате наличными денежными средствами и посредством банковской карточки. П</w:t>
      </w:r>
      <w:r w:rsidRPr="00E95900">
        <w:rPr>
          <w:sz w:val="28"/>
          <w:szCs w:val="28"/>
          <w:lang w:eastAsia="en-US"/>
        </w:rPr>
        <w:t>ереч</w:t>
      </w:r>
      <w:r>
        <w:rPr>
          <w:sz w:val="28"/>
          <w:szCs w:val="28"/>
          <w:lang w:eastAsia="en-US"/>
        </w:rPr>
        <w:t>ень</w:t>
      </w:r>
      <w:r w:rsidRPr="00E95900">
        <w:rPr>
          <w:sz w:val="28"/>
          <w:szCs w:val="28"/>
          <w:lang w:eastAsia="en-US"/>
        </w:rPr>
        <w:t xml:space="preserve"> необходимых к выполнению работ</w:t>
      </w:r>
      <w:r>
        <w:rPr>
          <w:sz w:val="28"/>
          <w:szCs w:val="28"/>
          <w:lang w:eastAsia="en-US"/>
        </w:rPr>
        <w:t>, в</w:t>
      </w:r>
      <w:r w:rsidRPr="00E95900">
        <w:rPr>
          <w:sz w:val="28"/>
          <w:szCs w:val="28"/>
          <w:lang w:eastAsia="en-US"/>
        </w:rPr>
        <w:t>ключая модернизацию используемого программного обеспечения</w:t>
      </w:r>
      <w:r>
        <w:rPr>
          <w:sz w:val="28"/>
          <w:szCs w:val="28"/>
          <w:lang w:eastAsia="en-US"/>
        </w:rPr>
        <w:t>,</w:t>
      </w:r>
      <w:r w:rsidRPr="00E9590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 разрезе программных комплексов </w:t>
      </w:r>
      <w:r w:rsidRPr="00E95900">
        <w:rPr>
          <w:sz w:val="28"/>
          <w:szCs w:val="28"/>
          <w:lang w:eastAsia="en-US"/>
        </w:rPr>
        <w:t>с ориентировочны</w:t>
      </w:r>
      <w:r w:rsidR="00EE3D50">
        <w:rPr>
          <w:sz w:val="28"/>
          <w:szCs w:val="28"/>
          <w:lang w:eastAsia="en-US"/>
        </w:rPr>
        <w:t>ми</w:t>
      </w:r>
      <w:r w:rsidRPr="00E9590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трудозатрат</w:t>
      </w:r>
      <w:r w:rsidR="00EE3D50">
        <w:rPr>
          <w:sz w:val="28"/>
          <w:szCs w:val="28"/>
          <w:lang w:eastAsia="en-US"/>
        </w:rPr>
        <w:t>ами</w:t>
      </w:r>
      <w:r>
        <w:rPr>
          <w:sz w:val="28"/>
          <w:szCs w:val="28"/>
          <w:lang w:eastAsia="en-US"/>
        </w:rPr>
        <w:t xml:space="preserve"> указан в Приложении.</w:t>
      </w:r>
    </w:p>
    <w:p w:rsidR="004C7F27" w:rsidRDefault="004C7F27" w:rsidP="00E95900">
      <w:pPr>
        <w:ind w:firstLine="709"/>
        <w:jc w:val="both"/>
        <w:rPr>
          <w:sz w:val="28"/>
          <w:szCs w:val="28"/>
          <w:lang w:eastAsia="en-US"/>
        </w:rPr>
      </w:pPr>
      <w:r w:rsidRPr="001E642D">
        <w:rPr>
          <w:sz w:val="28"/>
          <w:szCs w:val="28"/>
          <w:lang w:eastAsia="en-US"/>
        </w:rPr>
        <w:t xml:space="preserve">В случае расчета за топливо иностранной валютой посредством мобильных приложений </w:t>
      </w:r>
      <w:r w:rsidRPr="0087786E">
        <w:rPr>
          <w:sz w:val="28"/>
          <w:szCs w:val="28"/>
          <w:lang w:eastAsia="en-US"/>
        </w:rPr>
        <w:t xml:space="preserve">и </w:t>
      </w:r>
      <w:r w:rsidR="007D5AB0" w:rsidRPr="0087786E">
        <w:rPr>
          <w:sz w:val="28"/>
          <w:szCs w:val="28"/>
          <w:lang w:eastAsia="en-US"/>
        </w:rPr>
        <w:t>через терминалы</w:t>
      </w:r>
      <w:r w:rsidRPr="0087786E">
        <w:rPr>
          <w:sz w:val="28"/>
          <w:szCs w:val="28"/>
          <w:lang w:eastAsia="en-US"/>
        </w:rPr>
        <w:t xml:space="preserve"> самообслуживания</w:t>
      </w:r>
      <w:r w:rsidRPr="001E642D">
        <w:rPr>
          <w:sz w:val="28"/>
          <w:szCs w:val="28"/>
          <w:lang w:eastAsia="en-US"/>
        </w:rPr>
        <w:t>, функционирующи</w:t>
      </w:r>
      <w:r w:rsidR="007D5AB0">
        <w:rPr>
          <w:sz w:val="28"/>
          <w:szCs w:val="28"/>
          <w:lang w:eastAsia="en-US"/>
        </w:rPr>
        <w:t>е</w:t>
      </w:r>
      <w:r w:rsidRPr="001E642D">
        <w:rPr>
          <w:sz w:val="28"/>
          <w:szCs w:val="28"/>
          <w:lang w:eastAsia="en-US"/>
        </w:rPr>
        <w:t xml:space="preserve"> на АЗС предприятий по обеспечению нефтепродуктами, входящих в ПО «Белоруснефть», потребуется дополнительный анализ доработок, в том числе для выполнения сторонними предприятиями.</w:t>
      </w:r>
      <w:r>
        <w:rPr>
          <w:sz w:val="28"/>
          <w:szCs w:val="28"/>
          <w:lang w:eastAsia="en-US"/>
        </w:rPr>
        <w:t xml:space="preserve"> Так же потребуется переработка механизмов распределения денежных </w:t>
      </w:r>
      <w:r w:rsidRPr="007D5AB0">
        <w:rPr>
          <w:sz w:val="28"/>
          <w:szCs w:val="28"/>
          <w:lang w:eastAsia="en-US"/>
        </w:rPr>
        <w:t xml:space="preserve">средств </w:t>
      </w:r>
      <w:r w:rsidRPr="007D5AB0">
        <w:rPr>
          <w:sz w:val="28"/>
          <w:szCs w:val="28"/>
        </w:rPr>
        <w:t xml:space="preserve">в системе «Белоруснефть АЗС-Сервис» с учетом того, что реализация </w:t>
      </w:r>
      <w:r w:rsidRPr="007D5AB0">
        <w:rPr>
          <w:sz w:val="28"/>
          <w:szCs w:val="28"/>
          <w:lang w:eastAsia="en-US"/>
        </w:rPr>
        <w:t xml:space="preserve">с использованием банковской карточки посредством мобильных </w:t>
      </w:r>
      <w:r>
        <w:rPr>
          <w:sz w:val="28"/>
          <w:szCs w:val="28"/>
          <w:lang w:eastAsia="en-US"/>
        </w:rPr>
        <w:t>приложений является транзитной.</w:t>
      </w:r>
      <w:r w:rsidR="00EE3D50">
        <w:rPr>
          <w:sz w:val="28"/>
          <w:szCs w:val="28"/>
          <w:lang w:eastAsia="en-US"/>
        </w:rPr>
        <w:t xml:space="preserve"> </w:t>
      </w:r>
    </w:p>
    <w:p w:rsidR="004C7F27" w:rsidRPr="003B4B3E" w:rsidRDefault="004C7F27" w:rsidP="00E95900">
      <w:pPr>
        <w:ind w:firstLine="709"/>
        <w:jc w:val="both"/>
        <w:rPr>
          <w:sz w:val="26"/>
          <w:szCs w:val="26"/>
          <w:lang w:eastAsia="en-US"/>
        </w:rPr>
      </w:pPr>
      <w:r>
        <w:rPr>
          <w:sz w:val="28"/>
          <w:szCs w:val="28"/>
          <w:lang w:eastAsia="en-US"/>
        </w:rPr>
        <w:t>В случае принятия решения о приоритетности указанной задачи готовы приступить к выполнению в первую очередь.</w:t>
      </w:r>
    </w:p>
    <w:p w:rsidR="004C7F27" w:rsidRPr="003B4B50" w:rsidRDefault="004C7F27" w:rsidP="00E9590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Приложение: </w:t>
      </w:r>
      <w:r w:rsidR="007D5AB0">
        <w:rPr>
          <w:sz w:val="28"/>
          <w:szCs w:val="28"/>
          <w:lang w:eastAsia="en-US"/>
        </w:rPr>
        <w:t>п</w:t>
      </w:r>
      <w:r>
        <w:rPr>
          <w:sz w:val="28"/>
          <w:szCs w:val="28"/>
          <w:lang w:eastAsia="en-US"/>
        </w:rPr>
        <w:t xml:space="preserve">еречень работ на </w:t>
      </w:r>
      <w:r w:rsidR="007D5AB0"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 xml:space="preserve"> листах.</w:t>
      </w:r>
    </w:p>
    <w:p w:rsidR="004C7F27" w:rsidRDefault="004C7F27" w:rsidP="00C007AF">
      <w:pPr>
        <w:ind w:firstLine="709"/>
        <w:jc w:val="both"/>
        <w:rPr>
          <w:sz w:val="28"/>
          <w:szCs w:val="28"/>
        </w:rPr>
      </w:pPr>
    </w:p>
    <w:p w:rsidR="004C7F27" w:rsidRDefault="004C7F27" w:rsidP="00C007AF">
      <w:pPr>
        <w:ind w:firstLine="709"/>
        <w:jc w:val="both"/>
        <w:rPr>
          <w:sz w:val="28"/>
          <w:szCs w:val="28"/>
        </w:rPr>
      </w:pPr>
    </w:p>
    <w:p w:rsidR="004C7F27" w:rsidRDefault="004C7F27" w:rsidP="003B4B50">
      <w:pPr>
        <w:rPr>
          <w:sz w:val="28"/>
          <w:szCs w:val="28"/>
        </w:rPr>
      </w:pPr>
      <w:r>
        <w:rPr>
          <w:sz w:val="28"/>
          <w:szCs w:val="28"/>
        </w:rPr>
        <w:t>Начальник управления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7B1">
        <w:rPr>
          <w:sz w:val="28"/>
          <w:szCs w:val="28"/>
        </w:rPr>
        <w:tab/>
      </w:r>
      <w:r>
        <w:rPr>
          <w:sz w:val="28"/>
          <w:szCs w:val="28"/>
        </w:rPr>
        <w:t>Д.Н.Шенец</w:t>
      </w:r>
    </w:p>
    <w:p w:rsidR="004C7F27" w:rsidRDefault="004C7F27" w:rsidP="00F857D4">
      <w:pPr>
        <w:jc w:val="both"/>
        <w:rPr>
          <w:sz w:val="18"/>
          <w:szCs w:val="18"/>
        </w:rPr>
      </w:pPr>
    </w:p>
    <w:p w:rsidR="004C7F27" w:rsidRDefault="004C7F27" w:rsidP="00F857D4">
      <w:pPr>
        <w:jc w:val="both"/>
        <w:rPr>
          <w:sz w:val="18"/>
          <w:szCs w:val="18"/>
        </w:rPr>
      </w:pPr>
    </w:p>
    <w:p w:rsidR="004C7F27" w:rsidRPr="005B3E51" w:rsidRDefault="004C7F27" w:rsidP="002A2344">
      <w:pPr>
        <w:jc w:val="both"/>
        <w:rPr>
          <w:sz w:val="18"/>
        </w:rPr>
      </w:pPr>
      <w:r w:rsidRPr="005B3E51">
        <w:rPr>
          <w:sz w:val="18"/>
        </w:rPr>
        <w:t>16-16 Гринберг (17)2799240</w:t>
      </w:r>
    </w:p>
    <w:p w:rsidR="007D5AB0" w:rsidRDefault="004C7F27" w:rsidP="002A2344">
      <w:pPr>
        <w:spacing w:line="180" w:lineRule="exact"/>
        <w:jc w:val="both"/>
        <w:rPr>
          <w:sz w:val="18"/>
        </w:rPr>
      </w:pPr>
      <w:r>
        <w:rPr>
          <w:sz w:val="18"/>
        </w:rPr>
        <w:t>11</w:t>
      </w:r>
      <w:r w:rsidRPr="005B3E51">
        <w:rPr>
          <w:sz w:val="18"/>
        </w:rPr>
        <w:t>.</w:t>
      </w:r>
      <w:r>
        <w:rPr>
          <w:sz w:val="18"/>
        </w:rPr>
        <w:t>04</w:t>
      </w:r>
      <w:r w:rsidRPr="005B3E51">
        <w:rPr>
          <w:sz w:val="18"/>
        </w:rPr>
        <w:t>.20</w:t>
      </w:r>
      <w:r>
        <w:rPr>
          <w:sz w:val="18"/>
        </w:rPr>
        <w:t>22</w:t>
      </w:r>
    </w:p>
    <w:p w:rsidR="007D5AB0" w:rsidRDefault="007D5AB0" w:rsidP="007D5AB0">
      <w:r>
        <w:br w:type="page"/>
      </w:r>
    </w:p>
    <w:p w:rsidR="007D5AB0" w:rsidRPr="002015F0" w:rsidRDefault="007D5AB0" w:rsidP="007D5AB0">
      <w:pPr>
        <w:ind w:firstLine="6804"/>
        <w:jc w:val="both"/>
        <w:outlineLvl w:val="0"/>
        <w:rPr>
          <w:sz w:val="28"/>
          <w:szCs w:val="28"/>
        </w:rPr>
      </w:pPr>
      <w:r w:rsidRPr="002015F0">
        <w:rPr>
          <w:sz w:val="28"/>
          <w:szCs w:val="28"/>
        </w:rPr>
        <w:lastRenderedPageBreak/>
        <w:t>Приложение 1</w:t>
      </w:r>
    </w:p>
    <w:p w:rsidR="007D5AB0" w:rsidRPr="002015F0" w:rsidRDefault="007D5AB0" w:rsidP="007D5AB0">
      <w:pPr>
        <w:jc w:val="center"/>
        <w:outlineLvl w:val="0"/>
        <w:rPr>
          <w:sz w:val="28"/>
          <w:szCs w:val="28"/>
        </w:rPr>
      </w:pPr>
      <w:r w:rsidRPr="002015F0">
        <w:rPr>
          <w:sz w:val="28"/>
          <w:szCs w:val="28"/>
          <w:lang w:eastAsia="en-US"/>
        </w:rPr>
        <w:t>Перечень работ</w:t>
      </w:r>
    </w:p>
    <w:p w:rsidR="004C7F27" w:rsidRDefault="004C7F27" w:rsidP="002A2344">
      <w:pPr>
        <w:spacing w:line="180" w:lineRule="exact"/>
        <w:jc w:val="both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520"/>
        <w:gridCol w:w="1985"/>
      </w:tblGrid>
      <w:tr w:rsidR="004C7F27" w:rsidTr="00BE37EB">
        <w:tc>
          <w:tcPr>
            <w:tcW w:w="746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№ п</w:t>
            </w:r>
            <w:r w:rsidRPr="00087E69">
              <w:rPr>
                <w:sz w:val="28"/>
                <w:szCs w:val="28"/>
                <w:lang w:val="en-US"/>
              </w:rPr>
              <w:t>/</w:t>
            </w:r>
            <w:r w:rsidRPr="00087E69">
              <w:rPr>
                <w:sz w:val="28"/>
                <w:szCs w:val="28"/>
              </w:rPr>
              <w:t>п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Трудозатраты, чел./дн.</w:t>
            </w:r>
          </w:p>
        </w:tc>
      </w:tr>
      <w:tr w:rsidR="003C2F49" w:rsidTr="00BE37EB">
        <w:tc>
          <w:tcPr>
            <w:tcW w:w="746" w:type="dxa"/>
          </w:tcPr>
          <w:p w:rsidR="003C2F49" w:rsidRPr="00087E69" w:rsidRDefault="003C2F49" w:rsidP="00EB79D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 w:rsidR="003C2F49" w:rsidRPr="00087E69" w:rsidRDefault="003C2F49" w:rsidP="00EB79D8">
            <w:pPr>
              <w:jc w:val="both"/>
              <w:rPr>
                <w:sz w:val="28"/>
                <w:szCs w:val="28"/>
              </w:rPr>
            </w:pPr>
            <w:r w:rsidRPr="00A150D4">
              <w:rPr>
                <w:b/>
                <w:sz w:val="28"/>
                <w:szCs w:val="28"/>
              </w:rPr>
              <w:t>ППП Процессингового центра, ППП «Расчетный центр предприятия»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Доработка обработки файлов, поступающих с АЗС</w:t>
            </w:r>
          </w:p>
        </w:tc>
        <w:tc>
          <w:tcPr>
            <w:tcW w:w="1985" w:type="dxa"/>
          </w:tcPr>
          <w:p w:rsidR="004C7F27" w:rsidRPr="00087E69" w:rsidRDefault="004C7F27" w:rsidP="00FF2B66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1</w:t>
            </w:r>
            <w:r w:rsidR="00FF2B66">
              <w:rPr>
                <w:sz w:val="28"/>
                <w:szCs w:val="28"/>
              </w:rPr>
              <w:t>5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Доработка интерфейса для редактирования реализации</w:t>
            </w:r>
            <w:r w:rsidR="00FF2B66">
              <w:rPr>
                <w:sz w:val="28"/>
                <w:szCs w:val="28"/>
              </w:rPr>
              <w:t xml:space="preserve"> при отпуске за иностранную валюту</w:t>
            </w:r>
          </w:p>
        </w:tc>
        <w:tc>
          <w:tcPr>
            <w:tcW w:w="1985" w:type="dxa"/>
          </w:tcPr>
          <w:p w:rsidR="004C7F27" w:rsidRPr="00087E69" w:rsidRDefault="004C7F27" w:rsidP="00FF2B66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1</w:t>
            </w:r>
            <w:r w:rsidR="00FF2B66">
              <w:rPr>
                <w:sz w:val="28"/>
                <w:szCs w:val="28"/>
              </w:rPr>
              <w:t>5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Доработка формирования отчетов, отражающих реализацию в валюте</w:t>
            </w:r>
          </w:p>
        </w:tc>
        <w:tc>
          <w:tcPr>
            <w:tcW w:w="1985" w:type="dxa"/>
          </w:tcPr>
          <w:p w:rsidR="004C7F27" w:rsidRPr="00087E69" w:rsidRDefault="004C7F27" w:rsidP="00FF2B66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1</w:t>
            </w:r>
            <w:r w:rsidR="00FF2B66">
              <w:rPr>
                <w:sz w:val="28"/>
                <w:szCs w:val="28"/>
              </w:rPr>
              <w:t>5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Доработка обмена данными о реализации с КИС НПО</w:t>
            </w:r>
          </w:p>
        </w:tc>
        <w:tc>
          <w:tcPr>
            <w:tcW w:w="1985" w:type="dxa"/>
          </w:tcPr>
          <w:p w:rsidR="004C7F27" w:rsidRPr="00087E69" w:rsidRDefault="00FF2B66" w:rsidP="00087E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Доработка механизмов передачи курсов валют на АЗС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5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Разработка интерфейса для анализа полноты передачи данных с курсами валют на АЗС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10</w:t>
            </w:r>
          </w:p>
        </w:tc>
      </w:tr>
      <w:tr w:rsidR="00462AD4" w:rsidTr="00BE37EB">
        <w:tc>
          <w:tcPr>
            <w:tcW w:w="746" w:type="dxa"/>
          </w:tcPr>
          <w:p w:rsidR="00462AD4" w:rsidRDefault="00462AD4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520" w:type="dxa"/>
          </w:tcPr>
          <w:p w:rsidR="00462AD4" w:rsidRPr="00087E69" w:rsidRDefault="00462AD4" w:rsidP="00087E69">
            <w:pPr>
              <w:jc w:val="both"/>
              <w:rPr>
                <w:sz w:val="28"/>
                <w:szCs w:val="28"/>
              </w:rPr>
            </w:pPr>
            <w:r w:rsidRPr="002E1E37">
              <w:rPr>
                <w:sz w:val="28"/>
                <w:szCs w:val="28"/>
              </w:rPr>
              <w:t>Подготовка документации по доработанному</w:t>
            </w:r>
            <w:r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1985" w:type="dxa"/>
          </w:tcPr>
          <w:p w:rsidR="00462AD4" w:rsidRPr="00087E69" w:rsidRDefault="00462AD4" w:rsidP="00087E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C7F27" w:rsidTr="00BE37EB">
        <w:tc>
          <w:tcPr>
            <w:tcW w:w="746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 w:rsidR="004C7F27" w:rsidRPr="00A150D4" w:rsidRDefault="004C7F27" w:rsidP="00087E69">
            <w:pPr>
              <w:jc w:val="both"/>
              <w:rPr>
                <w:b/>
                <w:sz w:val="28"/>
                <w:szCs w:val="28"/>
              </w:rPr>
            </w:pPr>
            <w:r w:rsidRPr="00A150D4">
              <w:rPr>
                <w:b/>
                <w:sz w:val="28"/>
                <w:szCs w:val="28"/>
              </w:rPr>
              <w:t>ППП «АРМ кассира, оператора»</w:t>
            </w:r>
          </w:p>
        </w:tc>
      </w:tr>
      <w:tr w:rsidR="004C7F27" w:rsidTr="00BE37EB">
        <w:trPr>
          <w:trHeight w:val="1000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Согласование и изменение печатных форм всех фискальных документов: чек, копия чека, возврат, аннулирование, суточный отчёт. Переход от отражения всех сумм в чеке в валюте совершения операции на принцип отражения всех сумм в белорусских рублях с пересчётом только итоговой суммы в валюте.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  <w:lang w:val="en-US"/>
              </w:rPr>
              <w:t>2</w:t>
            </w:r>
            <w:r w:rsidRPr="00087E69">
              <w:rPr>
                <w:sz w:val="28"/>
                <w:szCs w:val="28"/>
              </w:rPr>
              <w:t>0</w:t>
            </w:r>
          </w:p>
        </w:tc>
      </w:tr>
      <w:tr w:rsidR="004C7F27" w:rsidTr="00BE37EB">
        <w:trPr>
          <w:trHeight w:val="290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 xml:space="preserve">Внесение изменений в версия-образующий файл и корректировка механизма обмена информацией с СКНО по валютным операциям для обеспечения работы в режиме полной совместимости с фискальными регистраторами </w:t>
            </w:r>
            <w:r w:rsidRPr="00087E69">
              <w:rPr>
                <w:sz w:val="28"/>
                <w:szCs w:val="28"/>
                <w:lang w:val="en-US"/>
              </w:rPr>
              <w:t>TFP</w:t>
            </w:r>
            <w:r w:rsidRPr="00087E69">
              <w:rPr>
                <w:sz w:val="28"/>
                <w:szCs w:val="28"/>
              </w:rPr>
              <w:t xml:space="preserve">. Изменение принципа хранения сумм в разных валютах на принцип хранение рублёвого эквивалента. 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20</w:t>
            </w:r>
          </w:p>
        </w:tc>
      </w:tr>
      <w:tr w:rsidR="004C7F27" w:rsidTr="00BE37EB">
        <w:trPr>
          <w:trHeight w:val="2343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Корректировка экранных форм и механизмов, связанных с обсчётом и отображением информации в валюте: основной экран работы с чеками и статистики за смену, окно приходно-расходных операций с выборками за все смены, функционал пост-оплаты, функционал “долива”, “доп. чека”, расчёта на сумму и расчёта сдачи.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20</w:t>
            </w:r>
          </w:p>
        </w:tc>
      </w:tr>
      <w:tr w:rsidR="004C7F27" w:rsidTr="00BE37EB">
        <w:trPr>
          <w:trHeight w:val="236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Согласование и изменение не фискальных отчётов, связанных с реализацией нефтепродуктов за валюту: “Движение наличных денег”, “Реализация за СКВ”, “Отчёт по реализованным нефтепродуктам и видам оплат”, “Финансовый отчёт”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10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Согласование и изменение форматов файлов, выгрузка изменённых файлов.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10</w:t>
            </w:r>
          </w:p>
        </w:tc>
      </w:tr>
      <w:tr w:rsidR="004C7F27" w:rsidTr="00BE37EB"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Проверка и доработка механизма приёма и установки курсов валют на АЗС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5</w:t>
            </w:r>
          </w:p>
        </w:tc>
      </w:tr>
      <w:tr w:rsidR="004C7F27" w:rsidTr="00BE37EB">
        <w:trPr>
          <w:trHeight w:val="752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 xml:space="preserve">Проверка корректности работы и корректировка по необходимости программных библиотек внешних устройств при обслуживании операций, выполняемых в валюте. 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20</w:t>
            </w:r>
          </w:p>
        </w:tc>
      </w:tr>
      <w:tr w:rsidR="004C7F27" w:rsidTr="00BE37EB">
        <w:trPr>
          <w:trHeight w:val="376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520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 xml:space="preserve">Доработка касс самообслуживания для поддержки механизмов работы с валютой при проведении безналичных платежей по банковской карте. </w:t>
            </w:r>
          </w:p>
        </w:tc>
        <w:tc>
          <w:tcPr>
            <w:tcW w:w="1985" w:type="dxa"/>
          </w:tcPr>
          <w:p w:rsidR="004C7F27" w:rsidRPr="00087E69" w:rsidRDefault="004C7F27" w:rsidP="00087E69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20</w:t>
            </w:r>
          </w:p>
        </w:tc>
      </w:tr>
      <w:tr w:rsidR="004C7F27" w:rsidTr="00BE37EB">
        <w:trPr>
          <w:trHeight w:val="257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520" w:type="dxa"/>
          </w:tcPr>
          <w:p w:rsidR="004C7F27" w:rsidRPr="00456537" w:rsidRDefault="004C7F27" w:rsidP="00087E69">
            <w:pPr>
              <w:jc w:val="both"/>
              <w:rPr>
                <w:sz w:val="28"/>
                <w:szCs w:val="28"/>
                <w:highlight w:val="cyan"/>
              </w:rPr>
            </w:pPr>
            <w:r w:rsidRPr="002E1E37">
              <w:rPr>
                <w:sz w:val="28"/>
                <w:szCs w:val="28"/>
              </w:rPr>
              <w:t>Подготовка документации по доработанному ППП «АРМ кассира, оператора» для сертификации в БелГИСС.</w:t>
            </w:r>
          </w:p>
        </w:tc>
        <w:tc>
          <w:tcPr>
            <w:tcW w:w="1985" w:type="dxa"/>
          </w:tcPr>
          <w:p w:rsidR="004C7F27" w:rsidRPr="00456537" w:rsidRDefault="004C7F27" w:rsidP="00087E69">
            <w:pPr>
              <w:jc w:val="both"/>
              <w:rPr>
                <w:sz w:val="28"/>
                <w:szCs w:val="28"/>
                <w:highlight w:val="cyan"/>
              </w:rPr>
            </w:pPr>
            <w:r w:rsidRPr="002E1E37">
              <w:rPr>
                <w:sz w:val="28"/>
                <w:szCs w:val="28"/>
              </w:rPr>
              <w:t>10</w:t>
            </w:r>
          </w:p>
        </w:tc>
      </w:tr>
      <w:tr w:rsidR="004C7F27" w:rsidRPr="00087E69" w:rsidTr="00BE37EB">
        <w:trPr>
          <w:trHeight w:val="257"/>
        </w:trPr>
        <w:tc>
          <w:tcPr>
            <w:tcW w:w="746" w:type="dxa"/>
          </w:tcPr>
          <w:p w:rsidR="004C7F27" w:rsidRPr="003C2F49" w:rsidRDefault="003C2F49" w:rsidP="003C2F49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520" w:type="dxa"/>
          </w:tcPr>
          <w:p w:rsidR="004C7F27" w:rsidRPr="00087E69" w:rsidRDefault="004C7F27" w:rsidP="00BE4BA5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Сертификация доработанного ППП «АРМ кассира, оператора» в БелГИСС.</w:t>
            </w:r>
          </w:p>
        </w:tc>
        <w:tc>
          <w:tcPr>
            <w:tcW w:w="1985" w:type="dxa"/>
          </w:tcPr>
          <w:p w:rsidR="004C7F27" w:rsidRPr="00A150D4" w:rsidRDefault="00A150D4" w:rsidP="00BE4BA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 w:rsidR="00BE37EB" w:rsidTr="00BE37EB">
        <w:tc>
          <w:tcPr>
            <w:tcW w:w="746" w:type="dxa"/>
          </w:tcPr>
          <w:p w:rsidR="00BE37EB" w:rsidRPr="00087E69" w:rsidRDefault="00BE37EB" w:rsidP="00C635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 w:rsidR="00BE37EB" w:rsidRPr="00A150D4" w:rsidRDefault="00BE37EB" w:rsidP="00C6350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КИС «Нефтепродуктообеспечение»</w:t>
            </w:r>
          </w:p>
        </w:tc>
      </w:tr>
      <w:tr w:rsidR="00BE37EB" w:rsidTr="00C63505">
        <w:trPr>
          <w:trHeight w:val="1000"/>
        </w:trPr>
        <w:tc>
          <w:tcPr>
            <w:tcW w:w="746" w:type="dxa"/>
          </w:tcPr>
          <w:p w:rsidR="00BE37EB" w:rsidRPr="003C2F49" w:rsidRDefault="00BE37EB" w:rsidP="00C63505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520" w:type="dxa"/>
          </w:tcPr>
          <w:p w:rsidR="00BE37EB" w:rsidRPr="00087E69" w:rsidRDefault="00BE37EB" w:rsidP="00C6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механизмов загрузки данных из ППП «Расчетный центр предприятия» КИС НПО.</w:t>
            </w:r>
          </w:p>
        </w:tc>
        <w:tc>
          <w:tcPr>
            <w:tcW w:w="1985" w:type="dxa"/>
          </w:tcPr>
          <w:p w:rsidR="00BE37EB" w:rsidRPr="00087E69" w:rsidRDefault="00BE37EB" w:rsidP="00C6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612267" w:rsidTr="00C63505">
        <w:trPr>
          <w:trHeight w:val="1000"/>
        </w:trPr>
        <w:tc>
          <w:tcPr>
            <w:tcW w:w="746" w:type="dxa"/>
          </w:tcPr>
          <w:p w:rsidR="00612267" w:rsidRPr="003C2F49" w:rsidRDefault="00612267" w:rsidP="00C63505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520" w:type="dxa"/>
          </w:tcPr>
          <w:p w:rsidR="00612267" w:rsidRPr="00087E69" w:rsidRDefault="00612267" w:rsidP="00C6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документа «Касса торгового объекта» КИС НПО.</w:t>
            </w:r>
          </w:p>
        </w:tc>
        <w:tc>
          <w:tcPr>
            <w:tcW w:w="1985" w:type="dxa"/>
          </w:tcPr>
          <w:p w:rsidR="00612267" w:rsidRPr="00087E69" w:rsidRDefault="00612267" w:rsidP="00C6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087E69">
              <w:rPr>
                <w:sz w:val="28"/>
                <w:szCs w:val="28"/>
              </w:rPr>
              <w:t>0</w:t>
            </w:r>
          </w:p>
        </w:tc>
      </w:tr>
      <w:tr w:rsidR="00BE37EB" w:rsidTr="00C63505">
        <w:trPr>
          <w:trHeight w:val="1000"/>
        </w:trPr>
        <w:tc>
          <w:tcPr>
            <w:tcW w:w="746" w:type="dxa"/>
          </w:tcPr>
          <w:p w:rsidR="00BE37EB" w:rsidRPr="003C2F49" w:rsidRDefault="00612267" w:rsidP="00C63505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E37EB">
              <w:rPr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BE37EB" w:rsidRPr="00087E69" w:rsidRDefault="00BE37EB" w:rsidP="006122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Доработка документа </w:t>
            </w:r>
            <w:r w:rsidR="00612267">
              <w:rPr>
                <w:sz w:val="28"/>
                <w:szCs w:val="28"/>
              </w:rPr>
              <w:t>«реализация НП на АЗС</w:t>
            </w:r>
            <w:r>
              <w:rPr>
                <w:sz w:val="28"/>
                <w:szCs w:val="28"/>
              </w:rPr>
              <w:t>» КИС НПО.</w:t>
            </w:r>
          </w:p>
        </w:tc>
        <w:tc>
          <w:tcPr>
            <w:tcW w:w="1985" w:type="dxa"/>
          </w:tcPr>
          <w:p w:rsidR="00BE37EB" w:rsidRPr="00087E69" w:rsidRDefault="00BE37EB" w:rsidP="00C6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087E69">
              <w:rPr>
                <w:sz w:val="28"/>
                <w:szCs w:val="28"/>
              </w:rPr>
              <w:t>0</w:t>
            </w:r>
          </w:p>
        </w:tc>
      </w:tr>
      <w:tr w:rsidR="00612267" w:rsidTr="00C63505">
        <w:trPr>
          <w:trHeight w:val="1000"/>
        </w:trPr>
        <w:tc>
          <w:tcPr>
            <w:tcW w:w="746" w:type="dxa"/>
          </w:tcPr>
          <w:p w:rsidR="00612267" w:rsidRPr="003C2F49" w:rsidRDefault="00612267" w:rsidP="00612267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520" w:type="dxa"/>
          </w:tcPr>
          <w:p w:rsidR="00612267" w:rsidRPr="00087E69" w:rsidRDefault="00612267" w:rsidP="006122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документа «Расчет отклонений при округлении на АЗС» КИС НПО.</w:t>
            </w:r>
          </w:p>
        </w:tc>
        <w:tc>
          <w:tcPr>
            <w:tcW w:w="1985" w:type="dxa"/>
          </w:tcPr>
          <w:p w:rsidR="00612267" w:rsidRPr="00087E69" w:rsidRDefault="00612267" w:rsidP="006122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12267" w:rsidTr="00C63505">
        <w:trPr>
          <w:trHeight w:val="1000"/>
        </w:trPr>
        <w:tc>
          <w:tcPr>
            <w:tcW w:w="746" w:type="dxa"/>
          </w:tcPr>
          <w:p w:rsidR="00612267" w:rsidRPr="003C2F49" w:rsidRDefault="00612267" w:rsidP="00612267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520" w:type="dxa"/>
          </w:tcPr>
          <w:p w:rsidR="00612267" w:rsidRPr="00087E69" w:rsidRDefault="00612267" w:rsidP="00612267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>Доработка формирования отчетов, отражающих реализацию в валюте</w:t>
            </w:r>
            <w:r>
              <w:rPr>
                <w:sz w:val="28"/>
                <w:szCs w:val="28"/>
              </w:rPr>
              <w:t xml:space="preserve"> КИС НПО.</w:t>
            </w:r>
          </w:p>
        </w:tc>
        <w:tc>
          <w:tcPr>
            <w:tcW w:w="1985" w:type="dxa"/>
          </w:tcPr>
          <w:p w:rsidR="00612267" w:rsidRPr="00087E69" w:rsidRDefault="00612267" w:rsidP="006122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BE37EB" w:rsidTr="00BE37EB">
        <w:trPr>
          <w:trHeight w:val="1000"/>
        </w:trPr>
        <w:tc>
          <w:tcPr>
            <w:tcW w:w="746" w:type="dxa"/>
          </w:tcPr>
          <w:p w:rsidR="00BE37EB" w:rsidRPr="003C2F49" w:rsidRDefault="00612267" w:rsidP="00C63505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E37EB">
              <w:rPr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BE37EB" w:rsidRPr="00087E69" w:rsidRDefault="00BE37EB" w:rsidP="00BE37EB">
            <w:pPr>
              <w:jc w:val="both"/>
              <w:rPr>
                <w:sz w:val="28"/>
                <w:szCs w:val="28"/>
              </w:rPr>
            </w:pPr>
            <w:r w:rsidRPr="00087E69">
              <w:rPr>
                <w:sz w:val="28"/>
                <w:szCs w:val="28"/>
              </w:rPr>
              <w:t xml:space="preserve">Доработка </w:t>
            </w:r>
            <w:r>
              <w:rPr>
                <w:sz w:val="28"/>
                <w:szCs w:val="28"/>
              </w:rPr>
              <w:t>механизмов выгрузки в аналитические системы (</w:t>
            </w:r>
            <w:r>
              <w:rPr>
                <w:sz w:val="28"/>
                <w:szCs w:val="28"/>
                <w:lang w:val="en-US"/>
              </w:rPr>
              <w:t>SAP</w:t>
            </w:r>
            <w:r>
              <w:rPr>
                <w:sz w:val="28"/>
                <w:szCs w:val="28"/>
              </w:rPr>
              <w:t xml:space="preserve"> и др.).</w:t>
            </w:r>
          </w:p>
        </w:tc>
        <w:tc>
          <w:tcPr>
            <w:tcW w:w="1985" w:type="dxa"/>
          </w:tcPr>
          <w:p w:rsidR="00BE37EB" w:rsidRPr="00087E69" w:rsidRDefault="00BE37EB" w:rsidP="00C635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A16F8" w:rsidTr="0092770B">
        <w:tc>
          <w:tcPr>
            <w:tcW w:w="746" w:type="dxa"/>
          </w:tcPr>
          <w:p w:rsidR="008A16F8" w:rsidRPr="00087E69" w:rsidRDefault="008A16F8" w:rsidP="0092770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 w:rsidR="00605160" w:rsidRPr="00605160" w:rsidRDefault="00605160" w:rsidP="00605160">
            <w:pPr>
              <w:pStyle w:val="aa"/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605160"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 xml:space="preserve">«Система бизнес-аналитики розничных продаж </w:t>
            </w:r>
          </w:p>
          <w:p w:rsidR="008A16F8" w:rsidRPr="00A150D4" w:rsidRDefault="00605160" w:rsidP="00605160">
            <w:pPr>
              <w:jc w:val="both"/>
              <w:rPr>
                <w:b/>
                <w:sz w:val="28"/>
                <w:szCs w:val="28"/>
              </w:rPr>
            </w:pPr>
            <w:r w:rsidRPr="00605160">
              <w:rPr>
                <w:b/>
                <w:sz w:val="28"/>
                <w:szCs w:val="28"/>
              </w:rPr>
              <w:t>нефтепродуктов, сопутствующих товаров и услуг на АЗС»</w:t>
            </w:r>
          </w:p>
        </w:tc>
      </w:tr>
      <w:tr w:rsidR="008A16F8" w:rsidTr="0092770B">
        <w:trPr>
          <w:trHeight w:val="1000"/>
        </w:trPr>
        <w:tc>
          <w:tcPr>
            <w:tcW w:w="746" w:type="dxa"/>
          </w:tcPr>
          <w:p w:rsidR="008A16F8" w:rsidRPr="003C2F49" w:rsidRDefault="008A16F8" w:rsidP="0092770B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520" w:type="dxa"/>
          </w:tcPr>
          <w:p w:rsidR="008A16F8" w:rsidRPr="00087E69" w:rsidRDefault="008A16F8" w:rsidP="00CD07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механизмов загрузки данных</w:t>
            </w:r>
            <w:r w:rsidR="002F457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CD0732">
              <w:rPr>
                <w:sz w:val="28"/>
                <w:szCs w:val="28"/>
              </w:rPr>
              <w:t>поступающих с АЗС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8A16F8" w:rsidRPr="00030759" w:rsidRDefault="00782B9E" w:rsidP="0092770B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>15</w:t>
            </w:r>
          </w:p>
        </w:tc>
      </w:tr>
      <w:tr w:rsidR="008A16F8" w:rsidTr="0092770B">
        <w:trPr>
          <w:trHeight w:val="1000"/>
        </w:trPr>
        <w:tc>
          <w:tcPr>
            <w:tcW w:w="746" w:type="dxa"/>
          </w:tcPr>
          <w:p w:rsidR="008A16F8" w:rsidRPr="003C2F49" w:rsidRDefault="008A16F8" w:rsidP="0092770B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520" w:type="dxa"/>
          </w:tcPr>
          <w:p w:rsidR="008A16F8" w:rsidRPr="00087E69" w:rsidRDefault="00CD0732" w:rsidP="00CD07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Доработка механизмов загрузки данных поступающих из </w:t>
            </w:r>
            <w:r w:rsidRPr="00CD0732">
              <w:rPr>
                <w:sz w:val="28"/>
                <w:szCs w:val="28"/>
              </w:rPr>
              <w:t>ППП «Расчетный центр предприятия»</w:t>
            </w:r>
            <w:r>
              <w:rPr>
                <w:sz w:val="28"/>
                <w:szCs w:val="28"/>
              </w:rPr>
              <w:t xml:space="preserve"> (измененные пользователями данные об отпуске)</w:t>
            </w:r>
            <w:r w:rsidRPr="00CD0732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8A16F8" w:rsidRPr="00030759" w:rsidRDefault="00782B9E" w:rsidP="0092770B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>15</w:t>
            </w:r>
          </w:p>
        </w:tc>
      </w:tr>
      <w:tr w:rsidR="008A16F8" w:rsidTr="002F457F">
        <w:trPr>
          <w:trHeight w:val="557"/>
        </w:trPr>
        <w:tc>
          <w:tcPr>
            <w:tcW w:w="746" w:type="dxa"/>
          </w:tcPr>
          <w:p w:rsidR="008A16F8" w:rsidRPr="003C2F49" w:rsidRDefault="008A16F8" w:rsidP="0092770B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6520" w:type="dxa"/>
          </w:tcPr>
          <w:p w:rsidR="008A16F8" w:rsidRPr="0087485D" w:rsidRDefault="0087485D" w:rsidP="002F45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Доработка механизмов загрузки данных в </w:t>
            </w:r>
            <w:r>
              <w:rPr>
                <w:sz w:val="28"/>
                <w:szCs w:val="28"/>
                <w:lang w:val="en-US"/>
              </w:rPr>
              <w:t>SAP</w:t>
            </w:r>
            <w:r w:rsidRPr="008748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="002F457F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985" w:type="dxa"/>
          </w:tcPr>
          <w:p w:rsidR="008A16F8" w:rsidRPr="00030759" w:rsidRDefault="00782B9E" w:rsidP="0092770B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>15</w:t>
            </w:r>
          </w:p>
        </w:tc>
      </w:tr>
      <w:tr w:rsidR="0034525B" w:rsidTr="0092770B">
        <w:trPr>
          <w:trHeight w:val="1000"/>
        </w:trPr>
        <w:tc>
          <w:tcPr>
            <w:tcW w:w="746" w:type="dxa"/>
          </w:tcPr>
          <w:p w:rsidR="0034525B" w:rsidRDefault="0034525B" w:rsidP="0092770B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520" w:type="dxa"/>
          </w:tcPr>
          <w:p w:rsidR="0034525B" w:rsidRPr="00030759" w:rsidRDefault="0034525B" w:rsidP="002F457F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 xml:space="preserve">Доработка всех </w:t>
            </w:r>
            <w:r w:rsidRPr="00030759">
              <w:rPr>
                <w:sz w:val="28"/>
                <w:szCs w:val="28"/>
                <w:highlight w:val="yellow"/>
                <w:lang w:val="en-US"/>
              </w:rPr>
              <w:t>BEx</w:t>
            </w:r>
            <w:r w:rsidRPr="00030759">
              <w:rPr>
                <w:sz w:val="28"/>
                <w:szCs w:val="28"/>
                <w:highlight w:val="yellow"/>
              </w:rPr>
              <w:t xml:space="preserve">, используемых в отчетности – добавление параллельного ведения всех показателей в четырех основных валютах - </w:t>
            </w:r>
            <w:r w:rsidRPr="00030759">
              <w:rPr>
                <w:sz w:val="28"/>
                <w:szCs w:val="28"/>
                <w:highlight w:val="yellow"/>
                <w:lang w:val="en-US"/>
              </w:rPr>
              <w:t>BYN</w:t>
            </w:r>
            <w:r w:rsidRPr="00030759">
              <w:rPr>
                <w:sz w:val="28"/>
                <w:szCs w:val="28"/>
                <w:highlight w:val="yellow"/>
              </w:rPr>
              <w:t xml:space="preserve">, </w:t>
            </w:r>
            <w:r w:rsidRPr="00030759">
              <w:rPr>
                <w:sz w:val="28"/>
                <w:szCs w:val="28"/>
                <w:highlight w:val="yellow"/>
                <w:lang w:val="en-US"/>
              </w:rPr>
              <w:t>USD</w:t>
            </w:r>
            <w:r w:rsidRPr="00030759">
              <w:rPr>
                <w:sz w:val="28"/>
                <w:szCs w:val="28"/>
                <w:highlight w:val="yellow"/>
              </w:rPr>
              <w:t xml:space="preserve">, </w:t>
            </w:r>
            <w:r w:rsidRPr="00030759">
              <w:rPr>
                <w:sz w:val="28"/>
                <w:szCs w:val="28"/>
                <w:highlight w:val="yellow"/>
                <w:lang w:val="en-US"/>
              </w:rPr>
              <w:t>EUR</w:t>
            </w:r>
            <w:r w:rsidRPr="00030759">
              <w:rPr>
                <w:sz w:val="28"/>
                <w:szCs w:val="28"/>
                <w:highlight w:val="yellow"/>
              </w:rPr>
              <w:t xml:space="preserve">, </w:t>
            </w:r>
            <w:r w:rsidRPr="00030759">
              <w:rPr>
                <w:sz w:val="28"/>
                <w:szCs w:val="28"/>
                <w:highlight w:val="yellow"/>
                <w:lang w:val="en-US"/>
              </w:rPr>
              <w:t>RUB</w:t>
            </w:r>
          </w:p>
        </w:tc>
        <w:tc>
          <w:tcPr>
            <w:tcW w:w="1985" w:type="dxa"/>
          </w:tcPr>
          <w:p w:rsidR="0034525B" w:rsidRPr="00030759" w:rsidRDefault="00782B9E" w:rsidP="00782B9E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>4</w:t>
            </w:r>
            <w:r w:rsidR="0034525B" w:rsidRPr="00030759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34525B" w:rsidTr="00782B9E">
        <w:trPr>
          <w:trHeight w:val="527"/>
        </w:trPr>
        <w:tc>
          <w:tcPr>
            <w:tcW w:w="746" w:type="dxa"/>
          </w:tcPr>
          <w:p w:rsidR="0034525B" w:rsidRPr="0034525B" w:rsidRDefault="0034525B" w:rsidP="0092770B">
            <w:pPr>
              <w:ind w:lef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6520" w:type="dxa"/>
          </w:tcPr>
          <w:p w:rsidR="0034525B" w:rsidRPr="00030759" w:rsidRDefault="0034525B" w:rsidP="006A3F59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 xml:space="preserve">Настройка </w:t>
            </w:r>
            <w:r w:rsidR="00782B9E" w:rsidRPr="00030759">
              <w:rPr>
                <w:sz w:val="28"/>
                <w:szCs w:val="28"/>
                <w:highlight w:val="yellow"/>
              </w:rPr>
              <w:t xml:space="preserve">загрузки курсов </w:t>
            </w:r>
            <w:r w:rsidRPr="00030759">
              <w:rPr>
                <w:sz w:val="28"/>
                <w:szCs w:val="28"/>
                <w:highlight w:val="yellow"/>
              </w:rPr>
              <w:t>валют</w:t>
            </w:r>
            <w:r w:rsidR="00ED5A5F">
              <w:rPr>
                <w:sz w:val="28"/>
                <w:szCs w:val="28"/>
                <w:highlight w:val="yellow"/>
              </w:rPr>
              <w:t>,</w:t>
            </w:r>
            <w:r w:rsidR="00782B9E" w:rsidRPr="00030759">
              <w:rPr>
                <w:sz w:val="28"/>
                <w:szCs w:val="28"/>
                <w:highlight w:val="yellow"/>
              </w:rPr>
              <w:t xml:space="preserve"> создание правил конвертации</w:t>
            </w:r>
            <w:r w:rsidR="006A3F59" w:rsidRPr="006A3F59">
              <w:rPr>
                <w:sz w:val="28"/>
                <w:szCs w:val="28"/>
                <w:highlight w:val="yellow"/>
              </w:rPr>
              <w:t xml:space="preserve">, </w:t>
            </w:r>
            <w:r w:rsidR="006A3F59">
              <w:rPr>
                <w:sz w:val="28"/>
                <w:szCs w:val="28"/>
                <w:highlight w:val="yellow"/>
              </w:rPr>
              <w:t>создание типов конвертации</w:t>
            </w:r>
            <w:r w:rsidR="00782B9E" w:rsidRPr="00030759">
              <w:rPr>
                <w:sz w:val="28"/>
                <w:szCs w:val="28"/>
                <w:highlight w:val="yellow"/>
              </w:rPr>
              <w:t xml:space="preserve"> для четырех основных валют</w:t>
            </w:r>
          </w:p>
        </w:tc>
        <w:tc>
          <w:tcPr>
            <w:tcW w:w="1985" w:type="dxa"/>
          </w:tcPr>
          <w:p w:rsidR="0034525B" w:rsidRPr="006A3F59" w:rsidRDefault="006A3F59" w:rsidP="006A3F59">
            <w:pPr>
              <w:jc w:val="both"/>
              <w:rPr>
                <w:sz w:val="28"/>
                <w:szCs w:val="28"/>
                <w:highlight w:val="yellow"/>
              </w:rPr>
            </w:pPr>
            <w:bookmarkStart w:id="0" w:name="_GoBack"/>
            <w:bookmarkEnd w:id="0"/>
            <w:r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8A16F8" w:rsidTr="0092770B">
        <w:trPr>
          <w:trHeight w:val="1000"/>
        </w:trPr>
        <w:tc>
          <w:tcPr>
            <w:tcW w:w="746" w:type="dxa"/>
          </w:tcPr>
          <w:p w:rsidR="008A16F8" w:rsidRPr="003C2F49" w:rsidRDefault="00782B9E" w:rsidP="00782B9E">
            <w:pPr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A16F8">
              <w:rPr>
                <w:sz w:val="28"/>
                <w:szCs w:val="28"/>
              </w:rPr>
              <w:t>.</w:t>
            </w:r>
          </w:p>
        </w:tc>
        <w:tc>
          <w:tcPr>
            <w:tcW w:w="6520" w:type="dxa"/>
          </w:tcPr>
          <w:p w:rsidR="008A16F8" w:rsidRPr="00087E69" w:rsidRDefault="0087485D" w:rsidP="008748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</w:t>
            </w:r>
            <w:r w:rsidR="008A16F8" w:rsidRPr="00087E69">
              <w:rPr>
                <w:sz w:val="28"/>
                <w:szCs w:val="28"/>
              </w:rPr>
              <w:t>оработка формирования отчетов, отражающих реализацию в валюте</w:t>
            </w:r>
            <w:r w:rsidR="008A16F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8A16F8" w:rsidRPr="00030759" w:rsidRDefault="00782B9E" w:rsidP="00782B9E">
            <w:pPr>
              <w:jc w:val="both"/>
              <w:rPr>
                <w:sz w:val="28"/>
                <w:szCs w:val="28"/>
                <w:highlight w:val="yellow"/>
              </w:rPr>
            </w:pPr>
            <w:r w:rsidRPr="00030759">
              <w:rPr>
                <w:sz w:val="28"/>
                <w:szCs w:val="28"/>
                <w:highlight w:val="yellow"/>
              </w:rPr>
              <w:t>3</w:t>
            </w:r>
            <w:r w:rsidR="0034525B" w:rsidRPr="00030759">
              <w:rPr>
                <w:sz w:val="28"/>
                <w:szCs w:val="28"/>
                <w:highlight w:val="yellow"/>
              </w:rPr>
              <w:t>0</w:t>
            </w:r>
          </w:p>
        </w:tc>
      </w:tr>
    </w:tbl>
    <w:p w:rsidR="008A16F8" w:rsidRDefault="008A16F8" w:rsidP="008A16F8">
      <w:pPr>
        <w:jc w:val="both"/>
        <w:rPr>
          <w:sz w:val="18"/>
          <w:szCs w:val="18"/>
        </w:rPr>
      </w:pPr>
    </w:p>
    <w:p w:rsidR="004C7F27" w:rsidRDefault="004C7F27" w:rsidP="00F857D4">
      <w:pPr>
        <w:jc w:val="both"/>
        <w:rPr>
          <w:sz w:val="18"/>
          <w:szCs w:val="18"/>
        </w:rPr>
      </w:pPr>
    </w:p>
    <w:sectPr w:rsidR="004C7F27" w:rsidSect="007D5AB0">
      <w:pgSz w:w="11906" w:h="16838"/>
      <w:pgMar w:top="1134" w:right="567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0CB4"/>
    <w:multiLevelType w:val="hybridMultilevel"/>
    <w:tmpl w:val="F30E1B0C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" w15:restartNumberingAfterBreak="0">
    <w:nsid w:val="70A41AC7"/>
    <w:multiLevelType w:val="hybridMultilevel"/>
    <w:tmpl w:val="F30E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AD34A64"/>
    <w:multiLevelType w:val="hybridMultilevel"/>
    <w:tmpl w:val="255A7668"/>
    <w:lvl w:ilvl="0" w:tplc="13B099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E9"/>
    <w:rsid w:val="0000516B"/>
    <w:rsid w:val="00005788"/>
    <w:rsid w:val="00014040"/>
    <w:rsid w:val="00014387"/>
    <w:rsid w:val="00030759"/>
    <w:rsid w:val="000338FA"/>
    <w:rsid w:val="00036870"/>
    <w:rsid w:val="00080B9D"/>
    <w:rsid w:val="00087E69"/>
    <w:rsid w:val="000A7EF0"/>
    <w:rsid w:val="000B3730"/>
    <w:rsid w:val="000C1A4F"/>
    <w:rsid w:val="000D264D"/>
    <w:rsid w:val="000E2E7B"/>
    <w:rsid w:val="000E6390"/>
    <w:rsid w:val="000F038F"/>
    <w:rsid w:val="00115822"/>
    <w:rsid w:val="001207DD"/>
    <w:rsid w:val="00146841"/>
    <w:rsid w:val="0016676D"/>
    <w:rsid w:val="00167F62"/>
    <w:rsid w:val="001A06B1"/>
    <w:rsid w:val="001B502C"/>
    <w:rsid w:val="001B57B1"/>
    <w:rsid w:val="001C4DF9"/>
    <w:rsid w:val="001C6FDC"/>
    <w:rsid w:val="001D2738"/>
    <w:rsid w:val="001D475E"/>
    <w:rsid w:val="001D555A"/>
    <w:rsid w:val="001E642D"/>
    <w:rsid w:val="002015F0"/>
    <w:rsid w:val="0021062A"/>
    <w:rsid w:val="00214D88"/>
    <w:rsid w:val="002A2344"/>
    <w:rsid w:val="002D04FD"/>
    <w:rsid w:val="002E1E37"/>
    <w:rsid w:val="002F457F"/>
    <w:rsid w:val="002F6658"/>
    <w:rsid w:val="003177C7"/>
    <w:rsid w:val="00324ECA"/>
    <w:rsid w:val="00332CC5"/>
    <w:rsid w:val="0033565C"/>
    <w:rsid w:val="003370D8"/>
    <w:rsid w:val="0034525B"/>
    <w:rsid w:val="00351EEC"/>
    <w:rsid w:val="00353AF0"/>
    <w:rsid w:val="003571F8"/>
    <w:rsid w:val="00390B81"/>
    <w:rsid w:val="003B4B3E"/>
    <w:rsid w:val="003B4B50"/>
    <w:rsid w:val="003C1783"/>
    <w:rsid w:val="003C2F49"/>
    <w:rsid w:val="003E6B01"/>
    <w:rsid w:val="00456537"/>
    <w:rsid w:val="00462AD4"/>
    <w:rsid w:val="004976D9"/>
    <w:rsid w:val="004B140B"/>
    <w:rsid w:val="004C7F27"/>
    <w:rsid w:val="004D3FDC"/>
    <w:rsid w:val="004D56C3"/>
    <w:rsid w:val="004F5067"/>
    <w:rsid w:val="00523C83"/>
    <w:rsid w:val="005347BB"/>
    <w:rsid w:val="00550F16"/>
    <w:rsid w:val="005551A5"/>
    <w:rsid w:val="005773EC"/>
    <w:rsid w:val="00587DDD"/>
    <w:rsid w:val="005968D0"/>
    <w:rsid w:val="005B3E51"/>
    <w:rsid w:val="00603996"/>
    <w:rsid w:val="00605160"/>
    <w:rsid w:val="00612267"/>
    <w:rsid w:val="00620DBD"/>
    <w:rsid w:val="00621C74"/>
    <w:rsid w:val="00632CCF"/>
    <w:rsid w:val="00675119"/>
    <w:rsid w:val="00687C58"/>
    <w:rsid w:val="00692B3E"/>
    <w:rsid w:val="006A3F59"/>
    <w:rsid w:val="006D477B"/>
    <w:rsid w:val="007325A7"/>
    <w:rsid w:val="0073646A"/>
    <w:rsid w:val="00755569"/>
    <w:rsid w:val="00771494"/>
    <w:rsid w:val="00773633"/>
    <w:rsid w:val="00782B9E"/>
    <w:rsid w:val="007947EA"/>
    <w:rsid w:val="00797960"/>
    <w:rsid w:val="007A6FE5"/>
    <w:rsid w:val="007A7D26"/>
    <w:rsid w:val="007D5AB0"/>
    <w:rsid w:val="007E40D0"/>
    <w:rsid w:val="007E7366"/>
    <w:rsid w:val="007F475C"/>
    <w:rsid w:val="008029F6"/>
    <w:rsid w:val="00831817"/>
    <w:rsid w:val="00842EE1"/>
    <w:rsid w:val="0085587C"/>
    <w:rsid w:val="0085709F"/>
    <w:rsid w:val="00862681"/>
    <w:rsid w:val="00863A6F"/>
    <w:rsid w:val="0087485D"/>
    <w:rsid w:val="0087786E"/>
    <w:rsid w:val="00883703"/>
    <w:rsid w:val="008A16F8"/>
    <w:rsid w:val="008B135F"/>
    <w:rsid w:val="008C6A03"/>
    <w:rsid w:val="008F1491"/>
    <w:rsid w:val="009146DD"/>
    <w:rsid w:val="00925F1A"/>
    <w:rsid w:val="0096198B"/>
    <w:rsid w:val="00991B63"/>
    <w:rsid w:val="009B6387"/>
    <w:rsid w:val="009D13E9"/>
    <w:rsid w:val="009D4B5D"/>
    <w:rsid w:val="009E45E7"/>
    <w:rsid w:val="00A1354E"/>
    <w:rsid w:val="00A150D4"/>
    <w:rsid w:val="00A44BE3"/>
    <w:rsid w:val="00A632B2"/>
    <w:rsid w:val="00A7387D"/>
    <w:rsid w:val="00A777E1"/>
    <w:rsid w:val="00A87AAD"/>
    <w:rsid w:val="00AC4057"/>
    <w:rsid w:val="00AD47F1"/>
    <w:rsid w:val="00AF1C19"/>
    <w:rsid w:val="00B11696"/>
    <w:rsid w:val="00B376E8"/>
    <w:rsid w:val="00B40883"/>
    <w:rsid w:val="00B54A24"/>
    <w:rsid w:val="00B96123"/>
    <w:rsid w:val="00BA6C30"/>
    <w:rsid w:val="00BB3BC9"/>
    <w:rsid w:val="00BE37EB"/>
    <w:rsid w:val="00BE4BA5"/>
    <w:rsid w:val="00C007AF"/>
    <w:rsid w:val="00C01ED4"/>
    <w:rsid w:val="00C320F1"/>
    <w:rsid w:val="00C34479"/>
    <w:rsid w:val="00C41EF8"/>
    <w:rsid w:val="00C5069D"/>
    <w:rsid w:val="00C655B4"/>
    <w:rsid w:val="00C661FF"/>
    <w:rsid w:val="00C80292"/>
    <w:rsid w:val="00C842F2"/>
    <w:rsid w:val="00C933B6"/>
    <w:rsid w:val="00CA3397"/>
    <w:rsid w:val="00CB6EB8"/>
    <w:rsid w:val="00CC36A1"/>
    <w:rsid w:val="00CD0732"/>
    <w:rsid w:val="00CD227F"/>
    <w:rsid w:val="00CD75DE"/>
    <w:rsid w:val="00CD7DC1"/>
    <w:rsid w:val="00CE0F63"/>
    <w:rsid w:val="00CF509D"/>
    <w:rsid w:val="00D265E0"/>
    <w:rsid w:val="00D32DAC"/>
    <w:rsid w:val="00D406ED"/>
    <w:rsid w:val="00D63BD9"/>
    <w:rsid w:val="00DE29BF"/>
    <w:rsid w:val="00DF07F5"/>
    <w:rsid w:val="00E62AEC"/>
    <w:rsid w:val="00E6574A"/>
    <w:rsid w:val="00E95900"/>
    <w:rsid w:val="00ED5A5F"/>
    <w:rsid w:val="00EE3D50"/>
    <w:rsid w:val="00F258BC"/>
    <w:rsid w:val="00F3459B"/>
    <w:rsid w:val="00F35577"/>
    <w:rsid w:val="00F75889"/>
    <w:rsid w:val="00F857D4"/>
    <w:rsid w:val="00FB73C4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B254C6"/>
  <w14:defaultImageDpi w14:val="0"/>
  <w15:docId w15:val="{9E72F639-1F17-40A4-BB3C-8A9E6C76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 w:unhideWhenUsed="1"/>
    <w:lsdException w:name="toa heading" w:semiHidden="1" w:unhideWhenUsed="1"/>
    <w:lsdException w:name="List" w:semiHidden="1" w:unhideWhenUsed="1"/>
    <w:lsdException w:name="List Bullet" w:locked="1" w:uiPriority="0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 w:unhideWhenUsed="1"/>
    <w:lsdException w:name="List Continue 4" w:locked="1" w:uiPriority="0" w:unhideWhenUsed="1"/>
    <w:lsdException w:name="List Continue 5" w:locked="1" w:uiPriority="0" w:unhideWhenUsed="1"/>
    <w:lsdException w:name="Message Header" w:locked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4320" w:firstLine="72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/>
      <w:b/>
      <w:kern w:val="32"/>
      <w:sz w:val="32"/>
    </w:rPr>
  </w:style>
  <w:style w:type="paragraph" w:styleId="a3">
    <w:name w:val="Document Map"/>
    <w:basedOn w:val="a"/>
    <w:link w:val="a4"/>
    <w:uiPriority w:val="99"/>
    <w:semiHidden/>
    <w:rsid w:val="00C80292"/>
    <w:pPr>
      <w:shd w:val="clear" w:color="auto" w:fill="000080"/>
    </w:pPr>
    <w:rPr>
      <w:rFonts w:ascii="Tahoma" w:hAnsi="Tahoma" w:cs="Tahoma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Pr>
      <w:sz w:val="2"/>
    </w:rPr>
  </w:style>
  <w:style w:type="character" w:styleId="a5">
    <w:name w:val="Hyperlink"/>
    <w:basedOn w:val="a0"/>
    <w:uiPriority w:val="99"/>
    <w:rsid w:val="00005788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8029F6"/>
    <w:pPr>
      <w:ind w:left="720"/>
      <w:contextualSpacing/>
    </w:pPr>
  </w:style>
  <w:style w:type="table" w:styleId="a7">
    <w:name w:val="Table Grid"/>
    <w:basedOn w:val="a1"/>
    <w:uiPriority w:val="99"/>
    <w:rsid w:val="002A234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locked/>
    <w:rsid w:val="00BE37E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BE37EB"/>
    <w:rPr>
      <w:rFonts w:ascii="Segoe UI" w:hAnsi="Segoe UI" w:cs="Segoe UI"/>
      <w:sz w:val="18"/>
      <w:szCs w:val="18"/>
    </w:rPr>
  </w:style>
  <w:style w:type="paragraph" w:styleId="aa">
    <w:name w:val="No Spacing"/>
    <w:basedOn w:val="a"/>
    <w:link w:val="ab"/>
    <w:uiPriority w:val="1"/>
    <w:qFormat/>
    <w:rsid w:val="00605160"/>
    <w:pPr>
      <w:ind w:firstLine="284"/>
      <w:contextualSpacing/>
      <w:jc w:val="both"/>
    </w:pPr>
    <w:rPr>
      <w:rFonts w:ascii="Calibri" w:hAnsi="Calibri"/>
      <w:sz w:val="24"/>
      <w:szCs w:val="32"/>
      <w:lang w:val="en-US" w:eastAsia="en-US" w:bidi="en-US"/>
    </w:rPr>
  </w:style>
  <w:style w:type="character" w:customStyle="1" w:styleId="ab">
    <w:name w:val="Без интервала Знак"/>
    <w:link w:val="aa"/>
    <w:uiPriority w:val="1"/>
    <w:rsid w:val="00605160"/>
    <w:rPr>
      <w:rFonts w:ascii="Calibri" w:hAnsi="Calibri"/>
      <w:sz w:val="24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7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Руководителям обособленных подразделений и дочерних предприятий</vt:lpstr>
    </vt:vector>
  </TitlesOfParts>
  <Company>Белоруснефть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Руководителям обособленных подразделений и дочерних предприятий</dc:title>
  <dc:creator>I.Rozhina</dc:creator>
  <cp:lastModifiedBy>Екименко Алексей Николаевич</cp:lastModifiedBy>
  <cp:revision>2</cp:revision>
  <cp:lastPrinted>2022-04-11T11:56:00Z</cp:lastPrinted>
  <dcterms:created xsi:type="dcterms:W3CDTF">2022-04-12T05:59:00Z</dcterms:created>
  <dcterms:modified xsi:type="dcterms:W3CDTF">2022-04-12T05:59:00Z</dcterms:modified>
</cp:coreProperties>
</file>