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13" w:rsidRDefault="00DD50D7">
      <w:r>
        <w:t>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721"/>
      </w:tblGrid>
      <w:tr w:rsidR="00DD50D7" w:rsidTr="00DD50D7">
        <w:tc>
          <w:tcPr>
            <w:tcW w:w="4673" w:type="dxa"/>
          </w:tcPr>
          <w:p w:rsidR="00DD50D7" w:rsidRDefault="00AE7BB8">
            <w:r>
              <w:rPr>
                <w:noProof/>
              </w:rPr>
              <w:drawing>
                <wp:inline distT="0" distB="0" distL="0" distR="0" wp14:anchorId="63792143" wp14:editId="1AD60ECF">
                  <wp:extent cx="1973262" cy="1299465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262" cy="12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DD50D7" w:rsidRDefault="00DD50D7"/>
        </w:tc>
        <w:tc>
          <w:tcPr>
            <w:tcW w:w="4721" w:type="dxa"/>
          </w:tcPr>
          <w:p w:rsidR="00DD50D7" w:rsidRDefault="00DD50D7">
            <w:r>
              <w:rPr>
                <w:noProof/>
              </w:rPr>
              <w:drawing>
                <wp:inline distT="0" distB="0" distL="0" distR="0" wp14:anchorId="30F52599" wp14:editId="67D70695">
                  <wp:extent cx="2165775" cy="1732620"/>
                  <wp:effectExtent l="0" t="0" r="635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775" cy="173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D7" w:rsidTr="00DD50D7">
        <w:tc>
          <w:tcPr>
            <w:tcW w:w="4673" w:type="dxa"/>
          </w:tcPr>
          <w:p w:rsidR="00DD50D7" w:rsidRPr="00DD50D7" w:rsidRDefault="00DD50D7" w:rsidP="00DD50D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DD50D7">
              <w:rPr>
                <w:rFonts w:ascii="Arial Narrow" w:hAnsi="Arial Narrow"/>
                <w:color w:val="002060"/>
                <w:sz w:val="24"/>
                <w:szCs w:val="24"/>
              </w:rPr>
              <w:t>Транзитная реализация в РБ</w:t>
            </w:r>
          </w:p>
        </w:tc>
        <w:tc>
          <w:tcPr>
            <w:tcW w:w="284" w:type="dxa"/>
          </w:tcPr>
          <w:p w:rsidR="00DD50D7" w:rsidRDefault="00DD50D7"/>
        </w:tc>
        <w:tc>
          <w:tcPr>
            <w:tcW w:w="4721" w:type="dxa"/>
          </w:tcPr>
          <w:p w:rsidR="00DD50D7" w:rsidRPr="00DD50D7" w:rsidRDefault="00DD50D7" w:rsidP="00DD50D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DD50D7">
              <w:rPr>
                <w:rFonts w:ascii="Arial Narrow" w:hAnsi="Arial Narrow"/>
                <w:noProof/>
                <w:color w:val="002060"/>
                <w:sz w:val="24"/>
                <w:szCs w:val="24"/>
              </w:rPr>
              <w:t>Реализация на своих АЗC</w:t>
            </w:r>
          </w:p>
        </w:tc>
      </w:tr>
      <w:tr w:rsidR="00DD50D7" w:rsidTr="00DD50D7">
        <w:tc>
          <w:tcPr>
            <w:tcW w:w="4673" w:type="dxa"/>
          </w:tcPr>
          <w:p w:rsidR="00DD50D7" w:rsidRDefault="00DD50D7"/>
        </w:tc>
        <w:tc>
          <w:tcPr>
            <w:tcW w:w="284" w:type="dxa"/>
          </w:tcPr>
          <w:p w:rsidR="00DD50D7" w:rsidRDefault="00DD50D7"/>
        </w:tc>
        <w:tc>
          <w:tcPr>
            <w:tcW w:w="4721" w:type="dxa"/>
          </w:tcPr>
          <w:p w:rsidR="00DD50D7" w:rsidRDefault="00DD50D7">
            <w:r>
              <w:rPr>
                <w:noProof/>
              </w:rPr>
              <w:drawing>
                <wp:inline distT="0" distB="0" distL="0" distR="0" wp14:anchorId="0CF67026" wp14:editId="50578D42">
                  <wp:extent cx="2842575" cy="80772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254" cy="82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D7" w:rsidRPr="00DD50D7" w:rsidTr="00DD50D7">
        <w:tc>
          <w:tcPr>
            <w:tcW w:w="4673" w:type="dxa"/>
          </w:tcPr>
          <w:p w:rsidR="00DD50D7" w:rsidRPr="00DD50D7" w:rsidRDefault="00DD50D7" w:rsidP="00DD50D7">
            <w:pPr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DD50D7">
              <w:rPr>
                <w:rFonts w:ascii="Arial Narrow" w:hAnsi="Arial Narrow"/>
                <w:sz w:val="24"/>
                <w:szCs w:val="24"/>
                <w:lang w:val="ru-RU"/>
              </w:rPr>
              <w:t xml:space="preserve">На диаграмме отображаются данные за </w:t>
            </w:r>
            <w:r w:rsidRPr="00DD50D7">
              <w:rPr>
                <w:rFonts w:ascii="Arial Narrow" w:hAnsi="Arial Narrow"/>
                <w:sz w:val="24"/>
                <w:szCs w:val="24"/>
                <w:lang w:val="ru-RU"/>
              </w:rPr>
              <w:t>месяц в целом</w:t>
            </w:r>
          </w:p>
        </w:tc>
        <w:tc>
          <w:tcPr>
            <w:tcW w:w="284" w:type="dxa"/>
          </w:tcPr>
          <w:p w:rsidR="00DD50D7" w:rsidRPr="00DD50D7" w:rsidRDefault="00DD50D7">
            <w:pPr>
              <w:rPr>
                <w:rFonts w:ascii="Arial Narrow" w:hAnsi="Arial Narrow"/>
                <w:sz w:val="24"/>
                <w:szCs w:val="24"/>
                <w:lang w:val="ru-RU"/>
              </w:rPr>
            </w:pPr>
          </w:p>
        </w:tc>
        <w:tc>
          <w:tcPr>
            <w:tcW w:w="4721" w:type="dxa"/>
          </w:tcPr>
          <w:p w:rsidR="00DD50D7" w:rsidRPr="00DD50D7" w:rsidRDefault="00DD50D7">
            <w:pPr>
              <w:rPr>
                <w:rFonts w:ascii="Arial Narrow" w:hAnsi="Arial Narrow"/>
                <w:sz w:val="24"/>
                <w:szCs w:val="24"/>
                <w:lang w:val="ru-RU"/>
              </w:rPr>
            </w:pPr>
            <w:r w:rsidRPr="00DD50D7">
              <w:rPr>
                <w:rFonts w:ascii="Arial Narrow" w:hAnsi="Arial Narrow"/>
                <w:sz w:val="24"/>
                <w:szCs w:val="24"/>
                <w:lang w:val="ru-RU"/>
              </w:rPr>
              <w:t>На диаграмме отображаются данные за каждый день</w:t>
            </w:r>
          </w:p>
        </w:tc>
      </w:tr>
    </w:tbl>
    <w:p w:rsidR="00DD50D7" w:rsidRDefault="00DD50D7">
      <w:pPr>
        <w:rPr>
          <w:lang w:val="ru-RU"/>
        </w:rPr>
      </w:pPr>
    </w:p>
    <w:p w:rsidR="00AE7BB8" w:rsidRDefault="00AE7BB8">
      <w:r w:rsidRPr="00AE7BB8">
        <w:rPr>
          <w:b/>
        </w:rPr>
        <w:t>Series_TrSls</w:t>
      </w:r>
      <w:r w:rsidRPr="00AE7BB8">
        <w:t xml:space="preserve"> = [Row_TrSls] ForEach([Period])</w:t>
      </w:r>
    </w:p>
    <w:p w:rsidR="00AE7BB8" w:rsidRDefault="00AE7BB8">
      <w:r w:rsidRPr="00AE7BB8">
        <w:rPr>
          <w:b/>
        </w:rPr>
        <w:t>Row_TrSls</w:t>
      </w:r>
      <w:r w:rsidRPr="00AE7BB8">
        <w:t xml:space="preserve"> = RunningCount([Period];([tag1_TrSls])) ForEach([Period];[tag1_TrSls])</w:t>
      </w:r>
    </w:p>
    <w:p w:rsidR="00AE7BB8" w:rsidRPr="00AE7BB8" w:rsidRDefault="00AE7BB8">
      <w:r w:rsidRPr="00AE7BB8">
        <w:rPr>
          <w:b/>
        </w:rPr>
        <w:t>Series details TrSls</w:t>
      </w:r>
      <w:r w:rsidRPr="00AE7BB8">
        <w:t xml:space="preserve"> =[</w:t>
      </w:r>
      <w:r w:rsidRPr="00AE7BB8">
        <w:rPr>
          <w:lang w:val="ru-RU"/>
        </w:rPr>
        <w:t>Детализация</w:t>
      </w:r>
      <w:r w:rsidRPr="00AE7BB8">
        <w:t xml:space="preserve"> TrSls]</w:t>
      </w:r>
    </w:p>
    <w:p w:rsidR="00AE7BB8" w:rsidRPr="00B21F1A" w:rsidRDefault="00B21F1A">
      <w:bookmarkStart w:id="0" w:name="_GoBack"/>
      <w:r w:rsidRPr="00B21F1A">
        <w:rPr>
          <w:b/>
        </w:rPr>
        <w:t>Детализация TrSls</w:t>
      </w:r>
      <w:bookmarkEnd w:id="0"/>
      <w:r w:rsidRPr="00B21F1A">
        <w:t xml:space="preserve"> =Min([</w:t>
      </w:r>
      <w:r w:rsidRPr="00B21F1A">
        <w:rPr>
          <w:lang w:val="ru-RU"/>
        </w:rPr>
        <w:t>Календарный</w:t>
      </w:r>
      <w:r w:rsidRPr="00B21F1A">
        <w:t xml:space="preserve"> </w:t>
      </w:r>
      <w:r w:rsidRPr="00B21F1A">
        <w:rPr>
          <w:lang w:val="ru-RU"/>
        </w:rPr>
        <w:t>день</w:t>
      </w:r>
      <w:r w:rsidRPr="00B21F1A">
        <w:t>]) + Char(13) + Max([</w:t>
      </w:r>
      <w:r w:rsidRPr="00B21F1A">
        <w:rPr>
          <w:lang w:val="ru-RU"/>
        </w:rPr>
        <w:t>Календарный</w:t>
      </w:r>
      <w:r w:rsidRPr="00B21F1A">
        <w:t xml:space="preserve"> </w:t>
      </w:r>
      <w:r w:rsidRPr="00B21F1A">
        <w:rPr>
          <w:lang w:val="ru-RU"/>
        </w:rPr>
        <w:t>день</w:t>
      </w:r>
      <w:r w:rsidRPr="00B21F1A">
        <w:t>]) ForEach([Series_TrSls])</w:t>
      </w:r>
    </w:p>
    <w:p w:rsidR="00AE7BB8" w:rsidRPr="00AE7BB8" w:rsidRDefault="00AE7BB8"/>
    <w:p w:rsidR="00AE7BB8" w:rsidRPr="00AE7BB8" w:rsidRDefault="00AE7BB8"/>
    <w:p w:rsidR="00293A6F" w:rsidRPr="00936332" w:rsidRDefault="00936332" w:rsidP="00293A6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36332">
        <w:rPr>
          <w:rFonts w:ascii="Arial Narrow" w:hAnsi="Arial Narrow"/>
          <w:b/>
          <w:sz w:val="24"/>
          <w:szCs w:val="24"/>
        </w:rPr>
        <w:t>Category axis series</w:t>
      </w:r>
      <w:r w:rsidR="00293A6F" w:rsidRPr="00936332">
        <w:rPr>
          <w:rFonts w:ascii="Arial Narrow" w:hAnsi="Arial Narrow"/>
          <w:sz w:val="24"/>
          <w:szCs w:val="24"/>
        </w:rPr>
        <w:t xml:space="preserve"> = [Row] ForEach([</w:t>
      </w:r>
      <w:r>
        <w:rPr>
          <w:rFonts w:ascii="Arial Narrow" w:hAnsi="Arial Narrow"/>
          <w:sz w:val="24"/>
          <w:szCs w:val="24"/>
        </w:rPr>
        <w:t>Period</w:t>
      </w:r>
      <w:r w:rsidR="00293A6F" w:rsidRPr="00936332">
        <w:rPr>
          <w:rFonts w:ascii="Arial Narrow" w:hAnsi="Arial Narrow"/>
          <w:sz w:val="24"/>
          <w:szCs w:val="24"/>
        </w:rPr>
        <w:t>])</w:t>
      </w:r>
    </w:p>
    <w:p w:rsidR="00293A6F" w:rsidRPr="00293A6F" w:rsidRDefault="00936332" w:rsidP="00293A6F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  <w:r w:rsidRPr="00936332">
        <w:rPr>
          <w:rFonts w:ascii="Arial Narrow" w:hAnsi="Arial Narrow"/>
          <w:b/>
          <w:i/>
          <w:sz w:val="24"/>
          <w:szCs w:val="24"/>
        </w:rPr>
        <w:t>Period</w:t>
      </w:r>
      <w:r w:rsidR="00293A6F" w:rsidRPr="00293A6F">
        <w:rPr>
          <w:rFonts w:ascii="Arial Narrow" w:hAnsi="Arial Narrow"/>
          <w:sz w:val="24"/>
          <w:szCs w:val="24"/>
          <w:lang w:val="ru-RU"/>
        </w:rPr>
        <w:t xml:space="preserve"> =[Календарный день]</w:t>
      </w:r>
    </w:p>
    <w:p w:rsidR="00293A6F" w:rsidRDefault="00293A6F" w:rsidP="00293A6F">
      <w:pPr>
        <w:spacing w:after="0" w:line="240" w:lineRule="auto"/>
        <w:rPr>
          <w:rFonts w:ascii="Arial Narrow" w:hAnsi="Arial Narrow"/>
          <w:b/>
          <w:i/>
          <w:sz w:val="24"/>
          <w:szCs w:val="24"/>
          <w:lang w:val="ru-RU"/>
        </w:rPr>
      </w:pPr>
    </w:p>
    <w:p w:rsidR="00D84580" w:rsidRPr="00FF6D31" w:rsidRDefault="00D84580" w:rsidP="00293A6F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  <w:r w:rsidRPr="00D84580">
        <w:rPr>
          <w:rFonts w:ascii="Arial Narrow" w:hAnsi="Arial Narrow"/>
          <w:b/>
          <w:i/>
          <w:sz w:val="24"/>
          <w:szCs w:val="24"/>
          <w:lang w:val="ru-RU"/>
        </w:rPr>
        <w:t>Row</w:t>
      </w:r>
      <w:r w:rsidRPr="00D84580">
        <w:rPr>
          <w:rFonts w:ascii="Arial Narrow" w:hAnsi="Arial Narrow"/>
          <w:sz w:val="24"/>
          <w:szCs w:val="24"/>
          <w:lang w:val="ru-RU"/>
        </w:rPr>
        <w:t xml:space="preserve"> = </w:t>
      </w:r>
      <w:r w:rsidRPr="00D84580">
        <w:rPr>
          <w:rFonts w:ascii="Arial Narrow" w:hAnsi="Arial Narrow"/>
          <w:sz w:val="24"/>
          <w:szCs w:val="24"/>
        </w:rPr>
        <w:t>RunningCount</w:t>
      </w:r>
      <w:r w:rsidRPr="00D84580">
        <w:rPr>
          <w:rFonts w:ascii="Arial Narrow" w:hAnsi="Arial Narrow"/>
          <w:sz w:val="24"/>
          <w:szCs w:val="24"/>
          <w:lang w:val="ru-RU"/>
        </w:rPr>
        <w:t>([</w:t>
      </w:r>
      <w:r w:rsidR="00936332">
        <w:rPr>
          <w:rFonts w:ascii="Arial Narrow" w:hAnsi="Arial Narrow"/>
          <w:sz w:val="24"/>
          <w:szCs w:val="24"/>
        </w:rPr>
        <w:t>Period</w:t>
      </w:r>
      <w:r w:rsidRPr="00D84580">
        <w:rPr>
          <w:rFonts w:ascii="Arial Narrow" w:hAnsi="Arial Narrow"/>
          <w:sz w:val="24"/>
          <w:szCs w:val="24"/>
          <w:lang w:val="ru-RU"/>
        </w:rPr>
        <w:t>];([</w:t>
      </w:r>
      <w:r w:rsidRPr="00D84580">
        <w:rPr>
          <w:rFonts w:ascii="Arial Narrow" w:hAnsi="Arial Narrow"/>
          <w:sz w:val="24"/>
          <w:szCs w:val="24"/>
        </w:rPr>
        <w:t>tag</w:t>
      </w:r>
      <w:r w:rsidRPr="00D84580">
        <w:rPr>
          <w:rFonts w:ascii="Arial Narrow" w:hAnsi="Arial Narrow"/>
          <w:sz w:val="24"/>
          <w:szCs w:val="24"/>
          <w:lang w:val="ru-RU"/>
        </w:rPr>
        <w:t xml:space="preserve">1])) </w:t>
      </w:r>
      <w:r w:rsidRPr="00D84580">
        <w:rPr>
          <w:rFonts w:ascii="Arial Narrow" w:hAnsi="Arial Narrow"/>
          <w:sz w:val="24"/>
          <w:szCs w:val="24"/>
        </w:rPr>
        <w:t>ForEach</w:t>
      </w:r>
      <w:r w:rsidRPr="00D84580">
        <w:rPr>
          <w:rFonts w:ascii="Arial Narrow" w:hAnsi="Arial Narrow"/>
          <w:sz w:val="24"/>
          <w:szCs w:val="24"/>
          <w:lang w:val="ru-RU"/>
        </w:rPr>
        <w:t>([</w:t>
      </w:r>
      <w:r w:rsidR="00FC5EA6">
        <w:rPr>
          <w:rFonts w:ascii="Arial Narrow" w:hAnsi="Arial Narrow"/>
          <w:sz w:val="24"/>
          <w:szCs w:val="24"/>
        </w:rPr>
        <w:t>Period</w:t>
      </w:r>
      <w:r w:rsidRPr="00D84580">
        <w:rPr>
          <w:rFonts w:ascii="Arial Narrow" w:hAnsi="Arial Narrow"/>
          <w:sz w:val="24"/>
          <w:szCs w:val="24"/>
          <w:lang w:val="ru-RU"/>
        </w:rPr>
        <w:t>];[</w:t>
      </w:r>
      <w:r w:rsidRPr="00D84580">
        <w:rPr>
          <w:rFonts w:ascii="Arial Narrow" w:hAnsi="Arial Narrow"/>
          <w:sz w:val="24"/>
          <w:szCs w:val="24"/>
        </w:rPr>
        <w:t>tag</w:t>
      </w:r>
      <w:r w:rsidRPr="00D84580">
        <w:rPr>
          <w:rFonts w:ascii="Arial Narrow" w:hAnsi="Arial Narrow"/>
          <w:sz w:val="24"/>
          <w:szCs w:val="24"/>
          <w:lang w:val="ru-RU"/>
        </w:rPr>
        <w:t>1])</w:t>
      </w:r>
      <w:r w:rsidR="00FF6D31">
        <w:rPr>
          <w:rFonts w:ascii="Arial Narrow" w:hAnsi="Arial Narrow"/>
          <w:sz w:val="24"/>
          <w:szCs w:val="24"/>
          <w:lang w:val="ru-RU"/>
        </w:rPr>
        <w:t xml:space="preserve"> – возвращает накапливаемое кол-во измерения </w:t>
      </w:r>
      <w:r w:rsidR="00936332" w:rsidRPr="00936332">
        <w:rPr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</w:rPr>
        <w:t>Period</w:t>
      </w:r>
      <w:r w:rsidR="00FF6D31">
        <w:rPr>
          <w:rFonts w:ascii="Arial Narrow" w:hAnsi="Arial Narrow"/>
          <w:sz w:val="24"/>
          <w:szCs w:val="24"/>
          <w:lang w:val="ru-RU"/>
        </w:rPr>
        <w:t xml:space="preserve"> для </w:t>
      </w:r>
      <w:r w:rsidR="00FF6D31" w:rsidRPr="00FF6D31">
        <w:rPr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</w:rPr>
        <w:t>tag</w:t>
      </w:r>
      <w:r w:rsidR="00FF6D31" w:rsidRPr="00FF6D31">
        <w:rPr>
          <w:rFonts w:ascii="Arial Narrow" w:hAnsi="Arial Narrow"/>
          <w:i/>
          <w:color w:val="002060"/>
          <w:sz w:val="24"/>
          <w:szCs w:val="24"/>
          <w:shd w:val="clear" w:color="auto" w:fill="F2F2F2" w:themeFill="background1" w:themeFillShade="F2"/>
          <w:lang w:val="ru-RU"/>
        </w:rPr>
        <w:t xml:space="preserve">1 </w:t>
      </w:r>
      <w:r w:rsidR="00FF6D31" w:rsidRPr="00FF6D31">
        <w:rPr>
          <w:rFonts w:ascii="Arial Narrow" w:hAnsi="Arial Narrow"/>
          <w:sz w:val="24"/>
          <w:szCs w:val="24"/>
          <w:shd w:val="clear" w:color="auto" w:fill="F2F2F2" w:themeFill="background1" w:themeFillShade="F2"/>
          <w:lang w:val="ru-RU"/>
        </w:rPr>
        <w:t>= 1</w:t>
      </w:r>
    </w:p>
    <w:p w:rsidR="00FF6D31" w:rsidRPr="00FF6D31" w:rsidRDefault="00FF6D31" w:rsidP="00293A6F">
      <w:pPr>
        <w:spacing w:after="0" w:line="240" w:lineRule="auto"/>
        <w:rPr>
          <w:rFonts w:ascii="Arial Narrow" w:hAnsi="Arial Narrow"/>
          <w:i/>
          <w:color w:val="002060"/>
          <w:sz w:val="24"/>
          <w:szCs w:val="24"/>
        </w:rPr>
      </w:pPr>
      <w:r w:rsidRPr="00FF6D31">
        <w:rPr>
          <w:rFonts w:ascii="Arial Narrow" w:hAnsi="Arial Narrow"/>
          <w:i/>
          <w:color w:val="002060"/>
          <w:sz w:val="24"/>
          <w:szCs w:val="24"/>
        </w:rPr>
        <w:t>where</w:t>
      </w:r>
    </w:p>
    <w:p w:rsidR="00FF6D31" w:rsidRPr="00936332" w:rsidRDefault="00FF6D31" w:rsidP="00293A6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FF6D31">
        <w:rPr>
          <w:rFonts w:ascii="Arial Narrow" w:hAnsi="Arial Narrow"/>
          <w:i/>
          <w:color w:val="002060"/>
          <w:sz w:val="24"/>
          <w:szCs w:val="24"/>
        </w:rPr>
        <w:t>tag1</w:t>
      </w:r>
      <w:r w:rsidRPr="00FF6D31">
        <w:rPr>
          <w:rFonts w:ascii="Arial Narrow" w:hAnsi="Arial Narrow"/>
          <w:i/>
          <w:color w:val="002060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= 1 for </w:t>
      </w:r>
      <w:r>
        <w:rPr>
          <w:rFonts w:ascii="Arial Narrow" w:hAnsi="Arial Narrow"/>
          <w:sz w:val="24"/>
          <w:szCs w:val="24"/>
          <w:lang w:val="ru-RU"/>
        </w:rPr>
        <w:t>ОП</w:t>
      </w:r>
      <w:r w:rsidRPr="00FF6D3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and 2 – for </w:t>
      </w:r>
      <w:r>
        <w:rPr>
          <w:rFonts w:ascii="Arial Narrow" w:hAnsi="Arial Narrow"/>
          <w:sz w:val="24"/>
          <w:szCs w:val="24"/>
          <w:lang w:val="ru-RU"/>
        </w:rPr>
        <w:t>СП</w:t>
      </w:r>
    </w:p>
    <w:p w:rsidR="00D84580" w:rsidRPr="00FF6D31" w:rsidRDefault="00D84580" w:rsidP="00293A6F">
      <w:pPr>
        <w:spacing w:after="0" w:line="240" w:lineRule="auto"/>
        <w:rPr>
          <w:rFonts w:ascii="Arial Narrow" w:hAnsi="Arial Narrow"/>
          <w:b/>
          <w:i/>
          <w:sz w:val="24"/>
          <w:szCs w:val="24"/>
        </w:rPr>
      </w:pPr>
    </w:p>
    <w:p w:rsidR="00293A6F" w:rsidRPr="00293A6F" w:rsidRDefault="00293A6F" w:rsidP="00293A6F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b/>
          <w:sz w:val="24"/>
          <w:szCs w:val="24"/>
        </w:rPr>
        <w:t>Series</w:t>
      </w:r>
      <w:r w:rsidRPr="00293A6F">
        <w:rPr>
          <w:rFonts w:ascii="Arial Narrow" w:hAnsi="Arial Narrow"/>
          <w:b/>
          <w:sz w:val="24"/>
          <w:szCs w:val="24"/>
          <w:lang w:val="ru-RU"/>
        </w:rPr>
        <w:t xml:space="preserve"> </w:t>
      </w:r>
      <w:r>
        <w:rPr>
          <w:rFonts w:ascii="Arial Narrow" w:hAnsi="Arial Narrow"/>
          <w:b/>
          <w:sz w:val="24"/>
          <w:szCs w:val="24"/>
        </w:rPr>
        <w:t>details</w:t>
      </w:r>
      <w:r w:rsidRPr="00293A6F">
        <w:rPr>
          <w:rFonts w:ascii="Arial Narrow" w:hAnsi="Arial Narrow"/>
          <w:sz w:val="24"/>
          <w:szCs w:val="24"/>
          <w:lang w:val="ru-RU"/>
        </w:rPr>
        <w:t xml:space="preserve"> =[Детализация (1)]</w:t>
      </w:r>
    </w:p>
    <w:p w:rsidR="00293A6F" w:rsidRPr="00293A6F" w:rsidRDefault="00293A6F" w:rsidP="00293A6F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  <w:r w:rsidRPr="00293A6F">
        <w:rPr>
          <w:rFonts w:ascii="Arial Narrow" w:hAnsi="Arial Narrow"/>
          <w:b/>
          <w:i/>
          <w:sz w:val="24"/>
          <w:szCs w:val="24"/>
          <w:lang w:val="ru-RU"/>
        </w:rPr>
        <w:t xml:space="preserve">Детализация (1) </w:t>
      </w:r>
      <w:r w:rsidRPr="00293A6F">
        <w:rPr>
          <w:rFonts w:ascii="Arial Narrow" w:hAnsi="Arial Narrow"/>
          <w:sz w:val="24"/>
          <w:szCs w:val="24"/>
          <w:lang w:val="ru-RU"/>
        </w:rPr>
        <w:t xml:space="preserve">= </w:t>
      </w:r>
      <w:r w:rsidRPr="00293A6F">
        <w:rPr>
          <w:rFonts w:ascii="Arial Narrow" w:hAnsi="Arial Narrow"/>
          <w:sz w:val="24"/>
          <w:szCs w:val="24"/>
        </w:rPr>
        <w:t>Min</w:t>
      </w:r>
      <w:r w:rsidRPr="00293A6F">
        <w:rPr>
          <w:rFonts w:ascii="Arial Narrow" w:hAnsi="Arial Narrow"/>
          <w:sz w:val="24"/>
          <w:szCs w:val="24"/>
          <w:lang w:val="ru-RU"/>
        </w:rPr>
        <w:t xml:space="preserve">([Календарный день])  + </w:t>
      </w:r>
      <w:r w:rsidRPr="00293A6F">
        <w:rPr>
          <w:rFonts w:ascii="Arial Narrow" w:hAnsi="Arial Narrow"/>
          <w:sz w:val="24"/>
          <w:szCs w:val="24"/>
        </w:rPr>
        <w:t>Char</w:t>
      </w:r>
      <w:r w:rsidRPr="00293A6F">
        <w:rPr>
          <w:rFonts w:ascii="Arial Narrow" w:hAnsi="Arial Narrow"/>
          <w:sz w:val="24"/>
          <w:szCs w:val="24"/>
          <w:lang w:val="ru-RU"/>
        </w:rPr>
        <w:t xml:space="preserve">(13) + </w:t>
      </w:r>
      <w:r w:rsidRPr="00293A6F">
        <w:rPr>
          <w:rFonts w:ascii="Arial Narrow" w:hAnsi="Arial Narrow"/>
          <w:sz w:val="24"/>
          <w:szCs w:val="24"/>
        </w:rPr>
        <w:t>Max</w:t>
      </w:r>
      <w:r w:rsidRPr="00293A6F">
        <w:rPr>
          <w:rFonts w:ascii="Arial Narrow" w:hAnsi="Arial Narrow"/>
          <w:sz w:val="24"/>
          <w:szCs w:val="24"/>
          <w:lang w:val="ru-RU"/>
        </w:rPr>
        <w:t xml:space="preserve">([Календарный день]) </w:t>
      </w:r>
      <w:r w:rsidRPr="00293A6F">
        <w:rPr>
          <w:rFonts w:ascii="Arial Narrow" w:hAnsi="Arial Narrow"/>
          <w:sz w:val="24"/>
          <w:szCs w:val="24"/>
        </w:rPr>
        <w:t>ForEach</w:t>
      </w:r>
      <w:r w:rsidRPr="00293A6F">
        <w:rPr>
          <w:rFonts w:ascii="Arial Narrow" w:hAnsi="Arial Narrow"/>
          <w:sz w:val="24"/>
          <w:szCs w:val="24"/>
          <w:lang w:val="ru-RU"/>
        </w:rPr>
        <w:t>([Серия (всего)])</w:t>
      </w:r>
    </w:p>
    <w:p w:rsidR="00293A6F" w:rsidRDefault="00293A6F" w:rsidP="00293A6F">
      <w:pPr>
        <w:spacing w:after="0" w:line="240" w:lineRule="auto"/>
        <w:rPr>
          <w:rFonts w:ascii="Arial Narrow" w:hAnsi="Arial Narrow"/>
          <w:b/>
          <w:sz w:val="24"/>
          <w:szCs w:val="24"/>
          <w:lang w:val="ru-RU"/>
        </w:rPr>
      </w:pPr>
    </w:p>
    <w:p w:rsidR="00293A6F" w:rsidRDefault="00293A6F" w:rsidP="00293A6F">
      <w:pPr>
        <w:spacing w:after="0" w:line="240" w:lineRule="auto"/>
        <w:rPr>
          <w:rFonts w:ascii="Arial Narrow" w:hAnsi="Arial Narrow"/>
          <w:b/>
          <w:sz w:val="24"/>
          <w:szCs w:val="24"/>
          <w:lang w:val="ru-RU"/>
        </w:rPr>
      </w:pPr>
    </w:p>
    <w:p w:rsidR="00DD50D7" w:rsidRPr="00293A6F" w:rsidRDefault="00AA310E" w:rsidP="00293A6F">
      <w:pPr>
        <w:spacing w:after="0" w:line="240" w:lineRule="auto"/>
        <w:rPr>
          <w:rFonts w:ascii="Arial Narrow" w:hAnsi="Arial Narrow"/>
          <w:b/>
          <w:sz w:val="24"/>
          <w:szCs w:val="24"/>
          <w:lang w:val="ru-RU"/>
        </w:rPr>
      </w:pPr>
      <w:r w:rsidRPr="00293A6F">
        <w:rPr>
          <w:rFonts w:ascii="Arial Narrow" w:hAnsi="Arial Narrow"/>
          <w:b/>
          <w:sz w:val="24"/>
          <w:szCs w:val="24"/>
          <w:lang w:val="ru-RU"/>
        </w:rPr>
        <w:t>Собственная реализация ОП (л)</w:t>
      </w:r>
    </w:p>
    <w:p w:rsidR="00AA310E" w:rsidRPr="00293A6F" w:rsidRDefault="00AA310E" w:rsidP="00293A6F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  <w:r w:rsidRPr="00293A6F">
        <w:rPr>
          <w:rFonts w:ascii="Arial Narrow" w:hAnsi="Arial Narrow"/>
          <w:sz w:val="24"/>
          <w:szCs w:val="24"/>
          <w:lang w:val="ru-RU"/>
        </w:rPr>
        <w:t>=[BQALL ОП].[Объем]</w:t>
      </w:r>
      <w:r w:rsidR="004975B4" w:rsidRPr="004975B4">
        <w:rPr>
          <w:rFonts w:ascii="Arial Narrow" w:hAnsi="Arial Narrow"/>
          <w:sz w:val="24"/>
          <w:szCs w:val="24"/>
          <w:lang w:val="ru-RU"/>
        </w:rPr>
        <w:t xml:space="preserve"> </w:t>
      </w:r>
      <w:r w:rsidRPr="00293A6F">
        <w:rPr>
          <w:rFonts w:ascii="Arial Narrow" w:hAnsi="Arial Narrow"/>
          <w:sz w:val="24"/>
          <w:szCs w:val="24"/>
          <w:lang w:val="ru-RU"/>
        </w:rPr>
        <w:t>Where([BQALL ОП].[Код эмитента ТК].[Код эмитента ТК - Ключ]=[BQALL ОП].[Код эмитента - Ключ] )</w:t>
      </w:r>
    </w:p>
    <w:p w:rsidR="00293A6F" w:rsidRDefault="00293A6F" w:rsidP="00293A6F">
      <w:pPr>
        <w:spacing w:after="0" w:line="240" w:lineRule="auto"/>
        <w:rPr>
          <w:rFonts w:ascii="Arial Narrow" w:hAnsi="Arial Narrow"/>
          <w:b/>
          <w:sz w:val="24"/>
          <w:szCs w:val="24"/>
          <w:lang w:val="ru-RU"/>
        </w:rPr>
      </w:pPr>
    </w:p>
    <w:p w:rsidR="00AA310E" w:rsidRPr="00293A6F" w:rsidRDefault="00AA310E" w:rsidP="00293A6F">
      <w:pPr>
        <w:spacing w:after="0" w:line="240" w:lineRule="auto"/>
        <w:rPr>
          <w:rFonts w:ascii="Arial Narrow" w:hAnsi="Arial Narrow"/>
          <w:b/>
          <w:sz w:val="24"/>
          <w:szCs w:val="24"/>
          <w:lang w:val="ru-RU"/>
        </w:rPr>
      </w:pPr>
      <w:r w:rsidRPr="00293A6F">
        <w:rPr>
          <w:rFonts w:ascii="Arial Narrow" w:hAnsi="Arial Narrow"/>
          <w:b/>
          <w:sz w:val="24"/>
          <w:szCs w:val="24"/>
          <w:lang w:val="ru-RU"/>
        </w:rPr>
        <w:lastRenderedPageBreak/>
        <w:t>Собственная реализация (диаг.) СП (л)</w:t>
      </w:r>
    </w:p>
    <w:p w:rsidR="00AA310E" w:rsidRPr="00293A6F" w:rsidRDefault="00AA310E" w:rsidP="00293A6F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  <w:r w:rsidRPr="00293A6F">
        <w:rPr>
          <w:rFonts w:ascii="Arial Narrow" w:hAnsi="Arial Narrow"/>
          <w:sz w:val="24"/>
          <w:szCs w:val="24"/>
          <w:lang w:val="ru-RU"/>
        </w:rPr>
        <w:t>=[BQALL СП].[Объем]</w:t>
      </w:r>
      <w:r w:rsidR="004975B4" w:rsidRPr="004975B4">
        <w:rPr>
          <w:rFonts w:ascii="Arial Narrow" w:hAnsi="Arial Narrow"/>
          <w:sz w:val="24"/>
          <w:szCs w:val="24"/>
          <w:lang w:val="ru-RU"/>
        </w:rPr>
        <w:t xml:space="preserve"> </w:t>
      </w:r>
      <w:r w:rsidRPr="00293A6F">
        <w:rPr>
          <w:rFonts w:ascii="Arial Narrow" w:hAnsi="Arial Narrow"/>
          <w:sz w:val="24"/>
          <w:szCs w:val="24"/>
          <w:lang w:val="ru-RU"/>
        </w:rPr>
        <w:t>Where([BQALL СП].[Код эмитента ТК].[Код эмитента ТК - Ключ]=[Продавец: код])</w:t>
      </w:r>
    </w:p>
    <w:p w:rsidR="00293A6F" w:rsidRDefault="00293A6F" w:rsidP="00293A6F">
      <w:pPr>
        <w:spacing w:after="0" w:line="240" w:lineRule="auto"/>
        <w:rPr>
          <w:rFonts w:ascii="Arial Narrow" w:hAnsi="Arial Narrow"/>
          <w:b/>
          <w:sz w:val="24"/>
          <w:szCs w:val="24"/>
          <w:lang w:val="ru-RU"/>
        </w:rPr>
      </w:pPr>
    </w:p>
    <w:p w:rsidR="00AA310E" w:rsidRPr="00293A6F" w:rsidRDefault="00AA310E" w:rsidP="00293A6F">
      <w:pPr>
        <w:spacing w:after="0" w:line="240" w:lineRule="auto"/>
        <w:rPr>
          <w:rFonts w:ascii="Arial Narrow" w:hAnsi="Arial Narrow"/>
          <w:b/>
          <w:sz w:val="24"/>
          <w:szCs w:val="24"/>
          <w:lang w:val="ru-RU"/>
        </w:rPr>
      </w:pPr>
      <w:r w:rsidRPr="00293A6F">
        <w:rPr>
          <w:rFonts w:ascii="Arial Narrow" w:hAnsi="Arial Narrow"/>
          <w:b/>
          <w:sz w:val="24"/>
          <w:szCs w:val="24"/>
          <w:lang w:val="ru-RU"/>
        </w:rPr>
        <w:t>Собственная реализация СП (л)</w:t>
      </w:r>
    </w:p>
    <w:p w:rsidR="00AA310E" w:rsidRDefault="00AA310E" w:rsidP="00293A6F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  <w:r w:rsidRPr="00293A6F">
        <w:rPr>
          <w:rFonts w:ascii="Arial Narrow" w:hAnsi="Arial Narrow"/>
          <w:sz w:val="24"/>
          <w:szCs w:val="24"/>
          <w:lang w:val="ru-RU"/>
        </w:rPr>
        <w:t>=[BQALL СП].[Объем]</w:t>
      </w:r>
      <w:r w:rsidR="004975B4" w:rsidRPr="004975B4">
        <w:rPr>
          <w:rFonts w:ascii="Arial Narrow" w:hAnsi="Arial Narrow"/>
          <w:sz w:val="24"/>
          <w:szCs w:val="24"/>
          <w:lang w:val="ru-RU"/>
        </w:rPr>
        <w:t xml:space="preserve"> </w:t>
      </w:r>
      <w:r w:rsidRPr="00293A6F">
        <w:rPr>
          <w:rFonts w:ascii="Arial Narrow" w:hAnsi="Arial Narrow"/>
          <w:sz w:val="24"/>
          <w:szCs w:val="24"/>
          <w:lang w:val="ru-RU"/>
        </w:rPr>
        <w:t>Where([BQALL СП].[Код эмитента ТК].[Код эмитента ТК - Ключ]=[BQALL СП].[Код эмитента - Ключ] )</w:t>
      </w:r>
    </w:p>
    <w:p w:rsidR="004975B4" w:rsidRDefault="004975B4" w:rsidP="00293A6F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</w:p>
    <w:p w:rsidR="004975B4" w:rsidRDefault="004975B4" w:rsidP="00293A6F">
      <w:pPr>
        <w:spacing w:after="0" w:line="240" w:lineRule="auto"/>
        <w:rPr>
          <w:rFonts w:ascii="Arial Narrow" w:hAnsi="Arial Narrow"/>
          <w:b/>
          <w:sz w:val="24"/>
          <w:szCs w:val="24"/>
          <w:lang w:val="ru-RU"/>
        </w:rPr>
      </w:pPr>
      <w:r w:rsidRPr="004975B4">
        <w:rPr>
          <w:rFonts w:ascii="Arial Narrow" w:hAnsi="Arial Narrow"/>
          <w:b/>
          <w:sz w:val="24"/>
          <w:szCs w:val="24"/>
          <w:lang w:val="ru-RU"/>
        </w:rPr>
        <w:t>Показатель РБ СП (л)</w:t>
      </w:r>
    </w:p>
    <w:p w:rsidR="004975B4" w:rsidRPr="00293A6F" w:rsidRDefault="004975B4" w:rsidP="004975B4">
      <w:pPr>
        <w:spacing w:after="0" w:line="240" w:lineRule="auto"/>
        <w:jc w:val="both"/>
        <w:rPr>
          <w:rFonts w:ascii="Arial Narrow" w:hAnsi="Arial Narrow"/>
          <w:sz w:val="24"/>
          <w:szCs w:val="24"/>
          <w:lang w:val="ru-RU"/>
        </w:rPr>
      </w:pPr>
      <w:r w:rsidRPr="004975B4">
        <w:rPr>
          <w:rFonts w:ascii="Arial Narrow" w:hAnsi="Arial Narrow"/>
          <w:sz w:val="24"/>
          <w:szCs w:val="24"/>
          <w:lang w:val="ru-RU"/>
        </w:rPr>
        <w:t>=[СП].[Количество ед. отпуска] Where([Продавец: резидент? (1/2)]="1" And [Вид ТМЦУ] InList ("Нефтепродукт"; "Газ"))</w:t>
      </w:r>
    </w:p>
    <w:p w:rsidR="00AA310E" w:rsidRPr="00293A6F" w:rsidRDefault="00AA310E" w:rsidP="00293A6F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</w:p>
    <w:p w:rsidR="00293A6F" w:rsidRPr="00293A6F" w:rsidRDefault="00293A6F" w:rsidP="00293A6F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</w:p>
    <w:p w:rsidR="00293A6F" w:rsidRPr="004975B4" w:rsidRDefault="00293A6F">
      <w:pPr>
        <w:rPr>
          <w:lang w:val="ru-RU"/>
        </w:rPr>
      </w:pPr>
    </w:p>
    <w:sectPr w:rsidR="00293A6F" w:rsidRPr="004975B4" w:rsidSect="00DD50D7"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1C"/>
    <w:rsid w:val="0007331C"/>
    <w:rsid w:val="00293A6F"/>
    <w:rsid w:val="004975B4"/>
    <w:rsid w:val="00936332"/>
    <w:rsid w:val="00AA310E"/>
    <w:rsid w:val="00AE7BB8"/>
    <w:rsid w:val="00B21F1A"/>
    <w:rsid w:val="00B34D1A"/>
    <w:rsid w:val="00C40C13"/>
    <w:rsid w:val="00D84580"/>
    <w:rsid w:val="00DD50D7"/>
    <w:rsid w:val="00FC5EA6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47A3"/>
  <w15:chartTrackingRefBased/>
  <w15:docId w15:val="{3836FDB8-5EF8-499D-9F9A-9C4C89F5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5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5</cp:revision>
  <dcterms:created xsi:type="dcterms:W3CDTF">2022-11-01T10:28:00Z</dcterms:created>
  <dcterms:modified xsi:type="dcterms:W3CDTF">2022-11-01T12:34:00Z</dcterms:modified>
</cp:coreProperties>
</file>