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7D" w:rsidRPr="00FB4706" w:rsidRDefault="0009347D" w:rsidP="0009347D">
      <w:pPr>
        <w:pStyle w:val="1"/>
        <w:suppressAutoHyphens w:val="0"/>
        <w:spacing w:after="24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FB4706">
        <w:rPr>
          <w:rFonts w:ascii="Times New Roman" w:hAnsi="Times New Roman"/>
          <w:sz w:val="24"/>
          <w:szCs w:val="24"/>
        </w:rPr>
        <w:t>ОПИСАНИЕ ПРОЦЕССА УПРАВЛЕНИЯ ЗАПРОСАМИ НА ПОДДЕРЖКУ</w:t>
      </w:r>
    </w:p>
    <w:p w:rsidR="0009347D" w:rsidRPr="00FB4706" w:rsidRDefault="0009347D" w:rsidP="0063161B">
      <w:pPr>
        <w:widowControl w:val="0"/>
        <w:spacing w:before="120" w:after="120"/>
        <w:ind w:firstLine="708"/>
        <w:jc w:val="both"/>
      </w:pPr>
      <w:r w:rsidRPr="00FB4706">
        <w:t xml:space="preserve">Запрос на поддержку – </w:t>
      </w:r>
      <w:r w:rsidRPr="00FB4706">
        <w:rPr>
          <w:snapToGrid w:val="0"/>
        </w:rPr>
        <w:t xml:space="preserve">запрос, связанный с функционированием и обслуживанием информационной системы </w:t>
      </w:r>
      <w:r w:rsidR="00C647EF" w:rsidRPr="00FB4706">
        <w:rPr>
          <w:snapToGrid w:val="0"/>
        </w:rPr>
        <w:t xml:space="preserve">(ИС) </w:t>
      </w:r>
      <w:r w:rsidRPr="00FB4706">
        <w:rPr>
          <w:snapToGrid w:val="0"/>
        </w:rPr>
        <w:t xml:space="preserve">в её текущей конфигурации. </w:t>
      </w:r>
    </w:p>
    <w:p w:rsidR="0009347D" w:rsidRPr="00FB4706" w:rsidRDefault="0009347D" w:rsidP="0009347D">
      <w:pPr>
        <w:widowControl w:val="0"/>
        <w:spacing w:before="120" w:after="120"/>
        <w:ind w:firstLine="708"/>
        <w:jc w:val="both"/>
      </w:pPr>
      <w:r w:rsidRPr="00FB4706">
        <w:t xml:space="preserve">Запрос на поддержку формируется Пользователем в системе единой службы поддержки по адресу в сети Интернет </w:t>
      </w:r>
      <w:hyperlink r:id="rId8" w:history="1">
        <w:r w:rsidRPr="00FB4706">
          <w:t>https://redmine.beloil.by</w:t>
        </w:r>
      </w:hyperlink>
      <w:r w:rsidRPr="00FB4706">
        <w:t>.</w:t>
      </w:r>
    </w:p>
    <w:p w:rsidR="0009347D" w:rsidRPr="00FB4706" w:rsidRDefault="0009347D" w:rsidP="0009347D">
      <w:pPr>
        <w:widowControl w:val="0"/>
        <w:spacing w:before="120" w:after="120"/>
        <w:ind w:left="360"/>
        <w:jc w:val="both"/>
      </w:pPr>
    </w:p>
    <w:p w:rsidR="0009347D" w:rsidRPr="00FB4706" w:rsidRDefault="0009347D" w:rsidP="0009347D">
      <w:pPr>
        <w:widowControl w:val="0"/>
        <w:spacing w:before="120" w:after="120"/>
        <w:ind w:firstLine="708"/>
        <w:jc w:val="both"/>
        <w:rPr>
          <w:b/>
          <w:i/>
        </w:rPr>
      </w:pPr>
      <w:r w:rsidRPr="00FB4706">
        <w:rPr>
          <w:b/>
          <w:i/>
        </w:rPr>
        <w:t>1. Классификация запросов на поддержку</w:t>
      </w:r>
    </w:p>
    <w:p w:rsidR="00A7653D" w:rsidRPr="00FB4706" w:rsidRDefault="00A7653D" w:rsidP="00C1000A">
      <w:pPr>
        <w:widowControl w:val="0"/>
        <w:ind w:left="357"/>
        <w:jc w:val="both"/>
      </w:pPr>
      <w:r w:rsidRPr="00FB4706">
        <w:rPr>
          <w:b/>
        </w:rPr>
        <w:t xml:space="preserve">- </w:t>
      </w:r>
      <w:r w:rsidRPr="00FB4706">
        <w:t>Консультаци</w:t>
      </w:r>
      <w:r w:rsidR="008E2670" w:rsidRPr="00FB4706">
        <w:t>я</w:t>
      </w:r>
    </w:p>
    <w:p w:rsidR="00A7653D" w:rsidRPr="00FB4706" w:rsidRDefault="00A7653D" w:rsidP="00C1000A">
      <w:pPr>
        <w:widowControl w:val="0"/>
        <w:ind w:left="357"/>
        <w:jc w:val="both"/>
      </w:pPr>
      <w:r w:rsidRPr="00FB4706">
        <w:t>- Доработка</w:t>
      </w:r>
    </w:p>
    <w:p w:rsidR="00A7653D" w:rsidRPr="00FB4706" w:rsidRDefault="00A7653D" w:rsidP="0009347D">
      <w:pPr>
        <w:widowControl w:val="0"/>
        <w:spacing w:before="120" w:after="120"/>
        <w:ind w:left="360"/>
        <w:jc w:val="both"/>
        <w:rPr>
          <w:b/>
        </w:rPr>
      </w:pPr>
    </w:p>
    <w:p w:rsidR="0009347D" w:rsidRPr="00FB4706" w:rsidRDefault="0009347D" w:rsidP="0009347D">
      <w:pPr>
        <w:widowControl w:val="0"/>
        <w:spacing w:before="120" w:after="120"/>
        <w:ind w:firstLine="708"/>
        <w:jc w:val="both"/>
        <w:rPr>
          <w:b/>
          <w:i/>
        </w:rPr>
      </w:pPr>
      <w:r w:rsidRPr="00FB4706">
        <w:rPr>
          <w:b/>
          <w:i/>
        </w:rPr>
        <w:t>2. Роли участников процесса</w:t>
      </w:r>
    </w:p>
    <w:p w:rsidR="0009347D" w:rsidRPr="00FB4706" w:rsidRDefault="0009347D" w:rsidP="0009347D">
      <w:pPr>
        <w:widowControl w:val="0"/>
        <w:spacing w:before="120" w:after="120"/>
        <w:ind w:firstLine="567"/>
        <w:jc w:val="both"/>
      </w:pPr>
      <w:r w:rsidRPr="00FB4706">
        <w:t>Все участники процесса разделены на следующие группы, для которых определены следующие роли:</w:t>
      </w:r>
    </w:p>
    <w:p w:rsidR="0009347D" w:rsidRPr="00F7215F" w:rsidRDefault="0009347D" w:rsidP="00F7215F">
      <w:pPr>
        <w:pStyle w:val="a3"/>
        <w:widowControl w:val="0"/>
        <w:numPr>
          <w:ilvl w:val="1"/>
          <w:numId w:val="10"/>
        </w:numPr>
        <w:tabs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215F">
        <w:rPr>
          <w:rFonts w:ascii="Times New Roman" w:hAnsi="Times New Roman"/>
          <w:sz w:val="24"/>
          <w:szCs w:val="24"/>
        </w:rPr>
        <w:t>Автор запроса на поддержку (</w:t>
      </w:r>
      <w:r w:rsidRPr="00F7215F">
        <w:rPr>
          <w:rFonts w:ascii="Times New Roman" w:hAnsi="Times New Roman"/>
          <w:b/>
          <w:sz w:val="24"/>
          <w:szCs w:val="24"/>
          <w:lang w:val="en-US"/>
        </w:rPr>
        <w:t>ERP</w:t>
      </w:r>
      <w:r w:rsidRPr="00F7215F">
        <w:rPr>
          <w:rFonts w:ascii="Times New Roman" w:hAnsi="Times New Roman"/>
          <w:b/>
          <w:sz w:val="24"/>
          <w:szCs w:val="24"/>
        </w:rPr>
        <w:t>-Customer</w:t>
      </w:r>
      <w:r w:rsidRPr="00F7215F">
        <w:rPr>
          <w:rFonts w:ascii="Times New Roman" w:hAnsi="Times New Roman"/>
          <w:sz w:val="24"/>
          <w:szCs w:val="24"/>
        </w:rPr>
        <w:t>) – данная роль может быть назначена пользователю КСУП</w:t>
      </w:r>
      <w:r w:rsidR="001E30CC" w:rsidRPr="00F7215F">
        <w:rPr>
          <w:rFonts w:ascii="Times New Roman" w:hAnsi="Times New Roman"/>
          <w:sz w:val="24"/>
          <w:szCs w:val="24"/>
        </w:rPr>
        <w:t>.</w:t>
      </w:r>
    </w:p>
    <w:p w:rsidR="0009347D" w:rsidRPr="00F7215F" w:rsidRDefault="00046EED" w:rsidP="00F7215F">
      <w:pPr>
        <w:pStyle w:val="a3"/>
        <w:widowControl w:val="0"/>
        <w:numPr>
          <w:ilvl w:val="1"/>
          <w:numId w:val="10"/>
        </w:numPr>
        <w:tabs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215F">
        <w:rPr>
          <w:rFonts w:ascii="Times New Roman" w:hAnsi="Times New Roman"/>
          <w:sz w:val="24"/>
          <w:szCs w:val="24"/>
        </w:rPr>
        <w:t>Поддержка Логистика</w:t>
      </w:r>
      <w:r w:rsidR="0009347D" w:rsidRPr="00F7215F">
        <w:rPr>
          <w:rFonts w:ascii="Times New Roman" w:hAnsi="Times New Roman"/>
          <w:sz w:val="24"/>
          <w:szCs w:val="24"/>
        </w:rPr>
        <w:t xml:space="preserve"> </w:t>
      </w:r>
      <w:r w:rsidRPr="00F7215F">
        <w:rPr>
          <w:rFonts w:ascii="Times New Roman" w:hAnsi="Times New Roman"/>
          <w:sz w:val="24"/>
          <w:szCs w:val="24"/>
        </w:rPr>
        <w:t>(</w:t>
      </w:r>
      <w:r w:rsidRPr="00F7215F">
        <w:rPr>
          <w:rFonts w:ascii="Times New Roman" w:hAnsi="Times New Roman"/>
          <w:b/>
          <w:sz w:val="24"/>
          <w:szCs w:val="24"/>
          <w:lang w:val="en-US"/>
        </w:rPr>
        <w:t>ERP</w:t>
      </w:r>
      <w:r w:rsidRPr="00F7215F">
        <w:rPr>
          <w:rFonts w:ascii="Times New Roman" w:hAnsi="Times New Roman"/>
          <w:b/>
          <w:sz w:val="24"/>
          <w:szCs w:val="24"/>
        </w:rPr>
        <w:t>-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MM</w:t>
      </w:r>
      <w:r w:rsidRPr="00F7215F">
        <w:rPr>
          <w:rFonts w:ascii="Times New Roman" w:hAnsi="Times New Roman"/>
          <w:sz w:val="24"/>
          <w:szCs w:val="24"/>
        </w:rPr>
        <w:t>)</w:t>
      </w:r>
      <w:r w:rsidR="0009347D" w:rsidRPr="00F7215F">
        <w:rPr>
          <w:rFonts w:ascii="Times New Roman" w:hAnsi="Times New Roman"/>
          <w:sz w:val="24"/>
          <w:szCs w:val="24"/>
        </w:rPr>
        <w:t xml:space="preserve"> – данная роль назначается </w:t>
      </w:r>
      <w:r w:rsidR="0063161B" w:rsidRPr="00F7215F">
        <w:rPr>
          <w:rFonts w:ascii="Times New Roman" w:hAnsi="Times New Roman"/>
          <w:sz w:val="24"/>
          <w:szCs w:val="24"/>
        </w:rPr>
        <w:t>руководителю проекта</w:t>
      </w:r>
      <w:r w:rsidR="0009347D" w:rsidRPr="00F7215F">
        <w:rPr>
          <w:rFonts w:ascii="Times New Roman" w:hAnsi="Times New Roman"/>
          <w:sz w:val="24"/>
          <w:szCs w:val="24"/>
        </w:rPr>
        <w:t>,</w:t>
      </w:r>
      <w:r w:rsidR="0063161B" w:rsidRPr="00F7215F">
        <w:rPr>
          <w:rFonts w:ascii="Times New Roman" w:hAnsi="Times New Roman"/>
          <w:sz w:val="24"/>
          <w:szCs w:val="24"/>
        </w:rPr>
        <w:t xml:space="preserve"> он</w:t>
      </w:r>
      <w:r w:rsidR="00FB4706" w:rsidRPr="00F7215F">
        <w:rPr>
          <w:rFonts w:ascii="Times New Roman" w:hAnsi="Times New Roman"/>
          <w:sz w:val="24"/>
          <w:szCs w:val="24"/>
        </w:rPr>
        <w:t xml:space="preserve"> </w:t>
      </w:r>
      <w:r w:rsidR="0063161B" w:rsidRPr="00F7215F">
        <w:rPr>
          <w:rFonts w:ascii="Times New Roman" w:hAnsi="Times New Roman"/>
          <w:sz w:val="24"/>
          <w:szCs w:val="24"/>
        </w:rPr>
        <w:t>ответственный</w:t>
      </w:r>
      <w:r w:rsidR="0009347D" w:rsidRPr="00F7215F">
        <w:rPr>
          <w:rFonts w:ascii="Times New Roman" w:hAnsi="Times New Roman"/>
          <w:sz w:val="24"/>
          <w:szCs w:val="24"/>
        </w:rPr>
        <w:t xml:space="preserve"> за распределение запросов</w:t>
      </w:r>
      <w:r w:rsidR="0063161B" w:rsidRPr="00F7215F">
        <w:rPr>
          <w:rFonts w:ascii="Times New Roman" w:hAnsi="Times New Roman"/>
          <w:sz w:val="24"/>
          <w:szCs w:val="24"/>
        </w:rPr>
        <w:t xml:space="preserve"> по классификации Логистика</w:t>
      </w:r>
      <w:r w:rsidR="001E30CC" w:rsidRPr="00F7215F">
        <w:rPr>
          <w:rFonts w:ascii="Times New Roman" w:hAnsi="Times New Roman"/>
          <w:sz w:val="24"/>
          <w:szCs w:val="24"/>
        </w:rPr>
        <w:t>.</w:t>
      </w:r>
    </w:p>
    <w:p w:rsidR="0063161B" w:rsidRPr="00F7215F" w:rsidRDefault="00046EED" w:rsidP="00F7215F">
      <w:pPr>
        <w:pStyle w:val="a3"/>
        <w:widowControl w:val="0"/>
        <w:numPr>
          <w:ilvl w:val="1"/>
          <w:numId w:val="10"/>
        </w:numPr>
        <w:tabs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215F">
        <w:rPr>
          <w:rFonts w:ascii="Times New Roman" w:hAnsi="Times New Roman"/>
          <w:sz w:val="24"/>
          <w:szCs w:val="24"/>
        </w:rPr>
        <w:t>Поддержка</w:t>
      </w:r>
      <w:r w:rsidR="0063161B" w:rsidRPr="00F7215F">
        <w:rPr>
          <w:rFonts w:ascii="Times New Roman" w:hAnsi="Times New Roman"/>
          <w:sz w:val="24"/>
          <w:szCs w:val="24"/>
        </w:rPr>
        <w:t xml:space="preserve"> Финансы</w:t>
      </w:r>
      <w:r w:rsidRPr="00F7215F">
        <w:rPr>
          <w:rFonts w:ascii="Times New Roman" w:hAnsi="Times New Roman"/>
          <w:sz w:val="24"/>
          <w:szCs w:val="24"/>
        </w:rPr>
        <w:t xml:space="preserve"> (</w:t>
      </w:r>
      <w:r w:rsidRPr="00F7215F">
        <w:rPr>
          <w:rFonts w:ascii="Times New Roman" w:hAnsi="Times New Roman"/>
          <w:b/>
          <w:sz w:val="24"/>
          <w:szCs w:val="24"/>
          <w:lang w:val="en-US"/>
        </w:rPr>
        <w:t>ERP</w:t>
      </w:r>
      <w:r w:rsidRPr="00F7215F">
        <w:rPr>
          <w:rFonts w:ascii="Times New Roman" w:hAnsi="Times New Roman"/>
          <w:b/>
          <w:sz w:val="24"/>
          <w:szCs w:val="24"/>
        </w:rPr>
        <w:t>-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FI</w:t>
      </w:r>
      <w:r w:rsidRPr="00F7215F">
        <w:rPr>
          <w:rFonts w:ascii="Times New Roman" w:hAnsi="Times New Roman"/>
          <w:sz w:val="24"/>
          <w:szCs w:val="24"/>
        </w:rPr>
        <w:t>)</w:t>
      </w:r>
      <w:r w:rsidR="0063161B" w:rsidRPr="00F7215F">
        <w:rPr>
          <w:rFonts w:ascii="Times New Roman" w:hAnsi="Times New Roman"/>
          <w:sz w:val="24"/>
          <w:szCs w:val="24"/>
        </w:rPr>
        <w:t xml:space="preserve"> - данная роль назначается руководителю проекта, он</w:t>
      </w:r>
      <w:r w:rsidR="00FB4706" w:rsidRPr="00F7215F">
        <w:rPr>
          <w:rFonts w:ascii="Times New Roman" w:hAnsi="Times New Roman"/>
          <w:sz w:val="24"/>
          <w:szCs w:val="24"/>
        </w:rPr>
        <w:t xml:space="preserve"> </w:t>
      </w:r>
      <w:r w:rsidR="0063161B" w:rsidRPr="00F7215F">
        <w:rPr>
          <w:rFonts w:ascii="Times New Roman" w:hAnsi="Times New Roman"/>
          <w:sz w:val="24"/>
          <w:szCs w:val="24"/>
        </w:rPr>
        <w:t>ответственный за распределение запросов по классификации Финансы</w:t>
      </w:r>
      <w:r w:rsidR="001E30CC" w:rsidRPr="00F7215F">
        <w:rPr>
          <w:rFonts w:ascii="Times New Roman" w:hAnsi="Times New Roman"/>
          <w:sz w:val="24"/>
          <w:szCs w:val="24"/>
        </w:rPr>
        <w:t>.</w:t>
      </w:r>
    </w:p>
    <w:p w:rsidR="0063161B" w:rsidRPr="00F7215F" w:rsidRDefault="00046EED" w:rsidP="00F7215F">
      <w:pPr>
        <w:pStyle w:val="a3"/>
        <w:widowControl w:val="0"/>
        <w:numPr>
          <w:ilvl w:val="1"/>
          <w:numId w:val="10"/>
        </w:numPr>
        <w:tabs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215F">
        <w:rPr>
          <w:rFonts w:ascii="Times New Roman" w:hAnsi="Times New Roman"/>
          <w:sz w:val="24"/>
          <w:szCs w:val="24"/>
        </w:rPr>
        <w:t>Поддержка</w:t>
      </w:r>
      <w:r w:rsidR="0063161B" w:rsidRPr="00F7215F">
        <w:rPr>
          <w:rFonts w:ascii="Times New Roman" w:hAnsi="Times New Roman"/>
          <w:sz w:val="24"/>
          <w:szCs w:val="24"/>
        </w:rPr>
        <w:t xml:space="preserve"> Кадры </w:t>
      </w:r>
      <w:r w:rsidR="001E30CC" w:rsidRPr="00F7215F">
        <w:rPr>
          <w:rFonts w:ascii="Times New Roman" w:hAnsi="Times New Roman"/>
          <w:sz w:val="24"/>
          <w:szCs w:val="24"/>
        </w:rPr>
        <w:t>(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ERP</w:t>
      </w:r>
      <w:r w:rsidR="001E30CC" w:rsidRPr="00F7215F">
        <w:rPr>
          <w:rFonts w:ascii="Times New Roman" w:hAnsi="Times New Roman"/>
          <w:b/>
          <w:sz w:val="24"/>
          <w:szCs w:val="24"/>
        </w:rPr>
        <w:t>-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HR</w:t>
      </w:r>
      <w:r w:rsidR="001E30CC" w:rsidRPr="00F7215F">
        <w:rPr>
          <w:rFonts w:ascii="Times New Roman" w:hAnsi="Times New Roman"/>
          <w:sz w:val="24"/>
          <w:szCs w:val="24"/>
        </w:rPr>
        <w:t xml:space="preserve">) </w:t>
      </w:r>
      <w:r w:rsidR="0063161B" w:rsidRPr="00F7215F">
        <w:rPr>
          <w:rFonts w:ascii="Times New Roman" w:hAnsi="Times New Roman"/>
          <w:sz w:val="24"/>
          <w:szCs w:val="24"/>
        </w:rPr>
        <w:t>- данная роль назначается руководителю проекта, он</w:t>
      </w:r>
      <w:r w:rsidR="00FB4706" w:rsidRPr="00F7215F">
        <w:rPr>
          <w:rFonts w:ascii="Times New Roman" w:hAnsi="Times New Roman"/>
          <w:sz w:val="24"/>
          <w:szCs w:val="24"/>
        </w:rPr>
        <w:t xml:space="preserve"> </w:t>
      </w:r>
      <w:r w:rsidR="0063161B" w:rsidRPr="00F7215F">
        <w:rPr>
          <w:rFonts w:ascii="Times New Roman" w:hAnsi="Times New Roman"/>
          <w:sz w:val="24"/>
          <w:szCs w:val="24"/>
        </w:rPr>
        <w:t>ответственный за распределение запросов по классификации Кадры</w:t>
      </w:r>
      <w:r w:rsidR="001E30CC" w:rsidRPr="00F7215F">
        <w:rPr>
          <w:rFonts w:ascii="Times New Roman" w:hAnsi="Times New Roman"/>
          <w:sz w:val="24"/>
          <w:szCs w:val="24"/>
        </w:rPr>
        <w:t>.</w:t>
      </w:r>
    </w:p>
    <w:p w:rsidR="0063161B" w:rsidRPr="00F7215F" w:rsidRDefault="00046EED" w:rsidP="00F7215F">
      <w:pPr>
        <w:pStyle w:val="a3"/>
        <w:widowControl w:val="0"/>
        <w:numPr>
          <w:ilvl w:val="1"/>
          <w:numId w:val="10"/>
        </w:numPr>
        <w:tabs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215F">
        <w:rPr>
          <w:rFonts w:ascii="Times New Roman" w:hAnsi="Times New Roman"/>
          <w:sz w:val="24"/>
          <w:szCs w:val="24"/>
        </w:rPr>
        <w:t>Поддержка</w:t>
      </w:r>
      <w:r w:rsidR="0063161B" w:rsidRPr="00F7215F">
        <w:rPr>
          <w:rFonts w:ascii="Times New Roman" w:hAnsi="Times New Roman"/>
          <w:sz w:val="24"/>
          <w:szCs w:val="24"/>
        </w:rPr>
        <w:t xml:space="preserve"> Базис</w:t>
      </w:r>
      <w:r w:rsidR="001E30CC" w:rsidRPr="00F7215F">
        <w:rPr>
          <w:rFonts w:ascii="Times New Roman" w:hAnsi="Times New Roman"/>
          <w:sz w:val="24"/>
          <w:szCs w:val="24"/>
        </w:rPr>
        <w:t xml:space="preserve"> (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ERP</w:t>
      </w:r>
      <w:r w:rsidR="001E30CC" w:rsidRPr="00F7215F">
        <w:rPr>
          <w:rFonts w:ascii="Times New Roman" w:hAnsi="Times New Roman"/>
          <w:b/>
          <w:sz w:val="24"/>
          <w:szCs w:val="24"/>
        </w:rPr>
        <w:t>-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Basis</w:t>
      </w:r>
      <w:r w:rsidR="001E30CC" w:rsidRPr="00F7215F">
        <w:rPr>
          <w:rFonts w:ascii="Times New Roman" w:hAnsi="Times New Roman"/>
          <w:sz w:val="24"/>
          <w:szCs w:val="24"/>
        </w:rPr>
        <w:t>)</w:t>
      </w:r>
      <w:r w:rsidR="0063161B" w:rsidRPr="00F7215F">
        <w:rPr>
          <w:rFonts w:ascii="Times New Roman" w:hAnsi="Times New Roman"/>
          <w:sz w:val="24"/>
          <w:szCs w:val="24"/>
        </w:rPr>
        <w:t xml:space="preserve"> - данная роль назначается руководителю проекта, он</w:t>
      </w:r>
      <w:r w:rsidR="00FB4706" w:rsidRPr="00F7215F">
        <w:rPr>
          <w:rFonts w:ascii="Times New Roman" w:hAnsi="Times New Roman"/>
          <w:sz w:val="24"/>
          <w:szCs w:val="24"/>
        </w:rPr>
        <w:t xml:space="preserve"> </w:t>
      </w:r>
      <w:r w:rsidR="0063161B" w:rsidRPr="00F7215F">
        <w:rPr>
          <w:rFonts w:ascii="Times New Roman" w:hAnsi="Times New Roman"/>
          <w:sz w:val="24"/>
          <w:szCs w:val="24"/>
        </w:rPr>
        <w:t>ответственный за распределение запросов по классификации Базис</w:t>
      </w:r>
      <w:r w:rsidR="001E30CC" w:rsidRPr="00F7215F">
        <w:rPr>
          <w:rFonts w:ascii="Times New Roman" w:hAnsi="Times New Roman"/>
          <w:sz w:val="24"/>
          <w:szCs w:val="24"/>
        </w:rPr>
        <w:t>.</w:t>
      </w:r>
    </w:p>
    <w:p w:rsidR="0009347D" w:rsidRPr="00F7215F" w:rsidRDefault="0063161B" w:rsidP="00F7215F">
      <w:pPr>
        <w:pStyle w:val="a3"/>
        <w:widowControl w:val="0"/>
        <w:numPr>
          <w:ilvl w:val="1"/>
          <w:numId w:val="10"/>
        </w:numPr>
        <w:tabs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215F">
        <w:rPr>
          <w:rFonts w:ascii="Times New Roman" w:hAnsi="Times New Roman"/>
          <w:sz w:val="24"/>
          <w:szCs w:val="24"/>
        </w:rPr>
        <w:t>Ответственный исполнитель 1 линия поддержки.</w:t>
      </w:r>
      <w:r w:rsidR="0009347D" w:rsidRPr="00F7215F">
        <w:rPr>
          <w:rFonts w:ascii="Times New Roman" w:hAnsi="Times New Roman"/>
          <w:sz w:val="24"/>
          <w:szCs w:val="24"/>
        </w:rPr>
        <w:t xml:space="preserve"> (</w:t>
      </w:r>
      <w:r w:rsidRPr="00F7215F">
        <w:rPr>
          <w:rFonts w:ascii="Times New Roman" w:hAnsi="Times New Roman"/>
          <w:sz w:val="24"/>
          <w:szCs w:val="24"/>
        </w:rPr>
        <w:t>Специалист службы поддержки</w:t>
      </w:r>
      <w:r w:rsidR="0009347D" w:rsidRPr="00F7215F">
        <w:rPr>
          <w:rFonts w:ascii="Times New Roman" w:hAnsi="Times New Roman"/>
          <w:sz w:val="24"/>
          <w:szCs w:val="24"/>
        </w:rPr>
        <w:t xml:space="preserve">) </w:t>
      </w:r>
      <w:r w:rsidR="00FB4706" w:rsidRPr="00F7215F">
        <w:rPr>
          <w:rFonts w:ascii="Times New Roman" w:hAnsi="Times New Roman"/>
          <w:sz w:val="24"/>
          <w:szCs w:val="24"/>
        </w:rPr>
        <w:t xml:space="preserve">- </w:t>
      </w:r>
      <w:r w:rsidR="0009347D" w:rsidRPr="00F7215F">
        <w:rPr>
          <w:rFonts w:ascii="Times New Roman" w:hAnsi="Times New Roman"/>
          <w:sz w:val="24"/>
          <w:szCs w:val="24"/>
        </w:rPr>
        <w:t>данная роль назначается специалисту, ответственному за решение задач по соответствующему направлению поддержки</w:t>
      </w:r>
      <w:r w:rsidR="001E30CC" w:rsidRPr="00F7215F">
        <w:rPr>
          <w:rFonts w:ascii="Times New Roman" w:hAnsi="Times New Roman"/>
          <w:sz w:val="24"/>
          <w:szCs w:val="24"/>
        </w:rPr>
        <w:t xml:space="preserve"> (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ERP</w:t>
      </w:r>
      <w:r w:rsidR="001E30CC" w:rsidRPr="00F7215F">
        <w:rPr>
          <w:rFonts w:ascii="Times New Roman" w:hAnsi="Times New Roman"/>
          <w:b/>
          <w:sz w:val="24"/>
          <w:szCs w:val="24"/>
        </w:rPr>
        <w:t>-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Support</w:t>
      </w:r>
      <w:r w:rsidR="001E30CC" w:rsidRPr="00F7215F">
        <w:rPr>
          <w:rFonts w:ascii="Times New Roman" w:hAnsi="Times New Roman"/>
          <w:sz w:val="24"/>
          <w:szCs w:val="24"/>
        </w:rPr>
        <w:t>).</w:t>
      </w:r>
    </w:p>
    <w:p w:rsidR="0063161B" w:rsidRPr="00F7215F" w:rsidRDefault="0063161B" w:rsidP="00F7215F">
      <w:pPr>
        <w:pStyle w:val="a3"/>
        <w:widowControl w:val="0"/>
        <w:numPr>
          <w:ilvl w:val="1"/>
          <w:numId w:val="10"/>
        </w:numPr>
        <w:tabs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F7215F">
        <w:rPr>
          <w:rFonts w:ascii="Times New Roman" w:hAnsi="Times New Roman"/>
          <w:sz w:val="24"/>
          <w:szCs w:val="24"/>
        </w:rPr>
        <w:t xml:space="preserve">Ответственный исполнитель 2 линия поддержки </w:t>
      </w:r>
      <w:r w:rsidRPr="00F7215F">
        <w:rPr>
          <w:rFonts w:ascii="Times New Roman" w:hAnsi="Times New Roman"/>
          <w:b/>
          <w:sz w:val="24"/>
          <w:szCs w:val="24"/>
        </w:rPr>
        <w:t>(</w:t>
      </w:r>
      <w:r w:rsidRPr="00F7215F">
        <w:rPr>
          <w:rFonts w:ascii="Times New Roman" w:hAnsi="Times New Roman"/>
          <w:b/>
          <w:sz w:val="24"/>
          <w:szCs w:val="24"/>
          <w:lang w:val="en-US"/>
        </w:rPr>
        <w:t>ERP</w:t>
      </w:r>
      <w:r w:rsidRPr="00F7215F">
        <w:rPr>
          <w:rFonts w:ascii="Times New Roman" w:hAnsi="Times New Roman"/>
          <w:b/>
          <w:sz w:val="24"/>
          <w:szCs w:val="24"/>
        </w:rPr>
        <w:t>-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BA</w:t>
      </w:r>
      <w:r w:rsidRPr="00F7215F">
        <w:rPr>
          <w:rFonts w:ascii="Times New Roman" w:hAnsi="Times New Roman"/>
          <w:b/>
          <w:sz w:val="24"/>
          <w:szCs w:val="24"/>
        </w:rPr>
        <w:t>)</w:t>
      </w:r>
      <w:r w:rsidR="001E30CC" w:rsidRPr="00F7215F">
        <w:rPr>
          <w:rFonts w:ascii="Times New Roman" w:hAnsi="Times New Roman"/>
          <w:b/>
          <w:sz w:val="24"/>
          <w:szCs w:val="24"/>
        </w:rPr>
        <w:t>.</w:t>
      </w:r>
    </w:p>
    <w:p w:rsidR="0063161B" w:rsidRPr="00F7215F" w:rsidRDefault="0063161B" w:rsidP="00F7215F">
      <w:pPr>
        <w:pStyle w:val="a3"/>
        <w:widowControl w:val="0"/>
        <w:numPr>
          <w:ilvl w:val="1"/>
          <w:numId w:val="10"/>
        </w:numPr>
        <w:tabs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215F">
        <w:rPr>
          <w:rFonts w:ascii="Times New Roman" w:hAnsi="Times New Roman"/>
          <w:sz w:val="24"/>
          <w:szCs w:val="24"/>
        </w:rPr>
        <w:t xml:space="preserve">Разработчик (программист </w:t>
      </w:r>
      <w:r w:rsidR="001E30CC" w:rsidRPr="00F7215F">
        <w:rPr>
          <w:rFonts w:ascii="Times New Roman" w:hAnsi="Times New Roman"/>
          <w:sz w:val="24"/>
          <w:szCs w:val="24"/>
          <w:lang w:val="en-US"/>
        </w:rPr>
        <w:t>ABAP</w:t>
      </w:r>
      <w:r w:rsidRPr="00F7215F">
        <w:rPr>
          <w:rFonts w:ascii="Times New Roman" w:hAnsi="Times New Roman"/>
          <w:sz w:val="24"/>
          <w:szCs w:val="24"/>
        </w:rPr>
        <w:t>)</w:t>
      </w:r>
      <w:r w:rsidR="001E30CC" w:rsidRPr="00F7215F">
        <w:rPr>
          <w:rFonts w:ascii="Times New Roman" w:hAnsi="Times New Roman"/>
          <w:sz w:val="24"/>
          <w:szCs w:val="24"/>
        </w:rPr>
        <w:t xml:space="preserve"> (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ERP</w:t>
      </w:r>
      <w:r w:rsidR="001E30CC" w:rsidRPr="00F7215F">
        <w:rPr>
          <w:rFonts w:ascii="Times New Roman" w:hAnsi="Times New Roman"/>
          <w:b/>
          <w:sz w:val="24"/>
          <w:szCs w:val="24"/>
        </w:rPr>
        <w:t>-</w:t>
      </w:r>
      <w:r w:rsidR="001E30CC" w:rsidRPr="00F7215F">
        <w:rPr>
          <w:rFonts w:ascii="Times New Roman" w:hAnsi="Times New Roman"/>
          <w:b/>
          <w:sz w:val="24"/>
          <w:szCs w:val="24"/>
          <w:lang w:val="en-US"/>
        </w:rPr>
        <w:t>ABAP</w:t>
      </w:r>
      <w:r w:rsidR="001E30CC" w:rsidRPr="00F7215F">
        <w:rPr>
          <w:rFonts w:ascii="Times New Roman" w:hAnsi="Times New Roman"/>
          <w:sz w:val="24"/>
          <w:szCs w:val="24"/>
        </w:rPr>
        <w:t>).</w:t>
      </w:r>
    </w:p>
    <w:p w:rsidR="0009347D" w:rsidRPr="00FB4706" w:rsidRDefault="0009347D" w:rsidP="0009347D">
      <w:pPr>
        <w:widowControl w:val="0"/>
        <w:suppressAutoHyphens w:val="0"/>
        <w:spacing w:before="120" w:after="120"/>
        <w:ind w:left="851"/>
        <w:jc w:val="both"/>
      </w:pPr>
    </w:p>
    <w:p w:rsidR="0009347D" w:rsidRPr="00FB4706" w:rsidRDefault="0009347D" w:rsidP="0009347D">
      <w:pPr>
        <w:widowControl w:val="0"/>
        <w:spacing w:before="120" w:after="120"/>
        <w:ind w:firstLine="708"/>
        <w:jc w:val="both"/>
        <w:rPr>
          <w:b/>
          <w:i/>
        </w:rPr>
      </w:pPr>
      <w:r w:rsidRPr="00FB4706">
        <w:rPr>
          <w:b/>
          <w:i/>
        </w:rPr>
        <w:t>3. Статусная схема запроса на поддержку</w:t>
      </w:r>
    </w:p>
    <w:p w:rsidR="0009347D" w:rsidRPr="00FB4706" w:rsidRDefault="0009347D" w:rsidP="0009347D">
      <w:pPr>
        <w:widowControl w:val="0"/>
        <w:suppressAutoHyphens w:val="0"/>
        <w:spacing w:before="120" w:after="120"/>
        <w:ind w:firstLine="709"/>
        <w:jc w:val="both"/>
      </w:pPr>
      <w:r w:rsidRPr="00FB4706">
        <w:t>Все запросы на поддержку по настроенным маршрутам обработки, переход из одного состояния в другое обеспечивается системой статусов.</w:t>
      </w:r>
    </w:p>
    <w:p w:rsidR="0009347D" w:rsidRPr="00FB4706" w:rsidRDefault="0009347D" w:rsidP="0009347D">
      <w:pPr>
        <w:widowControl w:val="0"/>
        <w:suppressAutoHyphens w:val="0"/>
        <w:spacing w:before="120" w:after="120"/>
        <w:ind w:firstLine="709"/>
        <w:jc w:val="both"/>
      </w:pPr>
      <w:r w:rsidRPr="00FB4706">
        <w:t>В системе обработки запросов на поддержку предусмотрены следующие статусы: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420"/>
        <w:gridCol w:w="2114"/>
        <w:gridCol w:w="2114"/>
      </w:tblGrid>
      <w:tr w:rsidR="00FB4706" w:rsidRPr="00FB4706" w:rsidTr="00966D18">
        <w:tc>
          <w:tcPr>
            <w:tcW w:w="908" w:type="pct"/>
            <w:shd w:val="clear" w:color="auto" w:fill="auto"/>
            <w:vAlign w:val="center"/>
          </w:tcPr>
          <w:p w:rsidR="0009347D" w:rsidRPr="00FB4706" w:rsidRDefault="0009347D" w:rsidP="004D3C7C">
            <w:pPr>
              <w:jc w:val="center"/>
            </w:pPr>
            <w:r w:rsidRPr="00FB4706">
              <w:rPr>
                <w:b/>
                <w:bCs/>
              </w:rPr>
              <w:t>Статус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09347D" w:rsidRPr="00FB4706" w:rsidRDefault="0009347D" w:rsidP="004D3C7C">
            <w:pPr>
              <w:jc w:val="center"/>
            </w:pPr>
            <w:r w:rsidRPr="00FB4706">
              <w:rPr>
                <w:b/>
                <w:bCs/>
              </w:rPr>
              <w:t>Назначение</w:t>
            </w:r>
          </w:p>
        </w:tc>
        <w:tc>
          <w:tcPr>
            <w:tcW w:w="1131" w:type="pct"/>
          </w:tcPr>
          <w:p w:rsidR="0009347D" w:rsidRPr="00FB4706" w:rsidRDefault="0009347D" w:rsidP="004D3C7C">
            <w:pPr>
              <w:jc w:val="center"/>
              <w:rPr>
                <w:b/>
                <w:bCs/>
              </w:rPr>
            </w:pPr>
            <w:r w:rsidRPr="00FB4706">
              <w:rPr>
                <w:b/>
                <w:bCs/>
              </w:rPr>
              <w:t>Устанавливает</w:t>
            </w:r>
          </w:p>
        </w:tc>
        <w:tc>
          <w:tcPr>
            <w:tcW w:w="1131" w:type="pct"/>
          </w:tcPr>
          <w:p w:rsidR="0009347D" w:rsidRPr="00FB4706" w:rsidRDefault="0009347D" w:rsidP="004D3C7C">
            <w:pPr>
              <w:jc w:val="center"/>
              <w:rPr>
                <w:b/>
                <w:bCs/>
              </w:rPr>
            </w:pPr>
            <w:r w:rsidRPr="00FB4706">
              <w:rPr>
                <w:b/>
                <w:bCs/>
              </w:rPr>
              <w:t>Реакция</w:t>
            </w:r>
          </w:p>
        </w:tc>
      </w:tr>
      <w:tr w:rsidR="00FB4706" w:rsidRPr="00FB4706" w:rsidTr="00966D18">
        <w:tc>
          <w:tcPr>
            <w:tcW w:w="908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Новая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Любая вновь зарегистрированная задача всегда принимает статус новая</w:t>
            </w:r>
          </w:p>
        </w:tc>
        <w:tc>
          <w:tcPr>
            <w:tcW w:w="1131" w:type="pct"/>
          </w:tcPr>
          <w:p w:rsidR="0009347D" w:rsidRPr="00FB4706" w:rsidRDefault="0009347D" w:rsidP="004D3C7C">
            <w:r w:rsidRPr="00FB4706">
              <w:t>Заказчик</w:t>
            </w:r>
          </w:p>
        </w:tc>
        <w:tc>
          <w:tcPr>
            <w:tcW w:w="1131" w:type="pct"/>
          </w:tcPr>
          <w:p w:rsidR="0009347D" w:rsidRPr="00FB4706" w:rsidRDefault="0009347D" w:rsidP="004D3C7C">
            <w:r w:rsidRPr="00FB4706">
              <w:t>Исполнитель</w:t>
            </w:r>
          </w:p>
        </w:tc>
      </w:tr>
      <w:tr w:rsidR="00FB4706" w:rsidRPr="00FB4706" w:rsidTr="00966D18">
        <w:tc>
          <w:tcPr>
            <w:tcW w:w="908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Назначен исполнитель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Закрепление ответственного специалиста Исполнителя за обработку запроса</w:t>
            </w:r>
          </w:p>
        </w:tc>
        <w:tc>
          <w:tcPr>
            <w:tcW w:w="1131" w:type="pct"/>
          </w:tcPr>
          <w:p w:rsidR="0009347D" w:rsidRPr="00FB4706" w:rsidRDefault="0009347D" w:rsidP="004D3C7C">
            <w:r w:rsidRPr="00FB4706">
              <w:t>Исполнитель</w:t>
            </w:r>
          </w:p>
        </w:tc>
        <w:tc>
          <w:tcPr>
            <w:tcW w:w="1131" w:type="pct"/>
          </w:tcPr>
          <w:p w:rsidR="0009347D" w:rsidRPr="00FB4706" w:rsidRDefault="0009347D" w:rsidP="004D3C7C">
            <w:r w:rsidRPr="00FB4706">
              <w:t>Исполнитель</w:t>
            </w:r>
          </w:p>
        </w:tc>
      </w:tr>
      <w:tr w:rsidR="00FB4706" w:rsidRPr="00FB4706" w:rsidTr="00966D18">
        <w:tc>
          <w:tcPr>
            <w:tcW w:w="908" w:type="pct"/>
            <w:shd w:val="clear" w:color="auto" w:fill="auto"/>
            <w:vAlign w:val="center"/>
          </w:tcPr>
          <w:p w:rsidR="0009347D" w:rsidRPr="00FB4706" w:rsidRDefault="00180AE5" w:rsidP="004D3C7C">
            <w:r w:rsidRPr="00FB4706">
              <w:lastRenderedPageBreak/>
              <w:t>Перевод на следующий уровень поддержки</w:t>
            </w:r>
          </w:p>
          <w:p w:rsidR="003731AB" w:rsidRPr="00FB4706" w:rsidRDefault="003731AB" w:rsidP="004D3C7C"/>
        </w:tc>
        <w:tc>
          <w:tcPr>
            <w:tcW w:w="1830" w:type="pct"/>
            <w:shd w:val="clear" w:color="auto" w:fill="auto"/>
            <w:vAlign w:val="center"/>
          </w:tcPr>
          <w:p w:rsidR="00180AE5" w:rsidRPr="00FB4706" w:rsidRDefault="00180AE5" w:rsidP="004D3C7C">
            <w:r w:rsidRPr="00FB4706">
              <w:t>Если специалист не справился, отправляет на руководителя группы</w:t>
            </w:r>
          </w:p>
          <w:p w:rsidR="0009347D" w:rsidRPr="00FB4706" w:rsidRDefault="0009347D" w:rsidP="004D3C7C"/>
        </w:tc>
        <w:tc>
          <w:tcPr>
            <w:tcW w:w="1131" w:type="pct"/>
          </w:tcPr>
          <w:p w:rsidR="0009347D" w:rsidRPr="00FB4706" w:rsidRDefault="0009347D" w:rsidP="004D3C7C">
            <w:r w:rsidRPr="00FB4706">
              <w:t>Исполнитель</w:t>
            </w:r>
          </w:p>
        </w:tc>
        <w:tc>
          <w:tcPr>
            <w:tcW w:w="1131" w:type="pct"/>
          </w:tcPr>
          <w:p w:rsidR="0009347D" w:rsidRPr="00FB4706" w:rsidRDefault="0009347D" w:rsidP="004D3C7C"/>
        </w:tc>
      </w:tr>
      <w:tr w:rsidR="00FB4706" w:rsidRPr="00FB4706" w:rsidTr="00966D18">
        <w:tc>
          <w:tcPr>
            <w:tcW w:w="908" w:type="pct"/>
            <w:shd w:val="clear" w:color="auto" w:fill="auto"/>
            <w:vAlign w:val="center"/>
          </w:tcPr>
          <w:p w:rsidR="006C6B37" w:rsidRPr="00FB4706" w:rsidRDefault="006C6B37" w:rsidP="004D3C7C">
            <w:r w:rsidRPr="00FB4706">
              <w:t>В работе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6C6B37" w:rsidRPr="00FB4706" w:rsidRDefault="0052139E" w:rsidP="004D3C7C">
            <w:r w:rsidRPr="00FB4706">
              <w:t>Начата и ведется работа по з</w:t>
            </w:r>
            <w:r w:rsidR="0057109E" w:rsidRPr="00FB4706">
              <w:t>адач</w:t>
            </w:r>
            <w:r w:rsidRPr="00FB4706">
              <w:t>е</w:t>
            </w:r>
          </w:p>
        </w:tc>
        <w:tc>
          <w:tcPr>
            <w:tcW w:w="1131" w:type="pct"/>
          </w:tcPr>
          <w:p w:rsidR="006C6B37" w:rsidRPr="00FB4706" w:rsidRDefault="006C6B37" w:rsidP="004D3C7C">
            <w:r w:rsidRPr="00FB4706">
              <w:t>Исполнитель</w:t>
            </w:r>
          </w:p>
        </w:tc>
        <w:tc>
          <w:tcPr>
            <w:tcW w:w="1131" w:type="pct"/>
          </w:tcPr>
          <w:p w:rsidR="006C6B37" w:rsidRPr="00FB4706" w:rsidRDefault="006C6B37" w:rsidP="004D3C7C">
            <w:r w:rsidRPr="00FB4706">
              <w:t>Исполнитель</w:t>
            </w:r>
          </w:p>
        </w:tc>
      </w:tr>
      <w:tr w:rsidR="00FB4706" w:rsidRPr="00FB4706" w:rsidTr="00966D18">
        <w:tc>
          <w:tcPr>
            <w:tcW w:w="908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Решена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09347D" w:rsidRPr="00FB4706" w:rsidRDefault="00180AE5" w:rsidP="004D3C7C">
            <w:r w:rsidRPr="00FB4706">
              <w:t>Задача переводится на инициатора</w:t>
            </w:r>
          </w:p>
        </w:tc>
        <w:tc>
          <w:tcPr>
            <w:tcW w:w="1131" w:type="pct"/>
          </w:tcPr>
          <w:p w:rsidR="0009347D" w:rsidRPr="00FB4706" w:rsidRDefault="0046389F" w:rsidP="004D3C7C">
            <w:r w:rsidRPr="00FB4706">
              <w:t>Исполнитель</w:t>
            </w:r>
          </w:p>
        </w:tc>
        <w:tc>
          <w:tcPr>
            <w:tcW w:w="1131" w:type="pct"/>
          </w:tcPr>
          <w:p w:rsidR="0009347D" w:rsidRPr="00FB4706" w:rsidRDefault="0009347D" w:rsidP="004D3C7C">
            <w:pPr>
              <w:jc w:val="center"/>
            </w:pPr>
            <w:r w:rsidRPr="00FB4706">
              <w:t>-</w:t>
            </w:r>
          </w:p>
        </w:tc>
      </w:tr>
      <w:tr w:rsidR="00FB4706" w:rsidRPr="00FB4706" w:rsidTr="00966D18">
        <w:tc>
          <w:tcPr>
            <w:tcW w:w="908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Отклонена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Заказчик не видит смысла в решении задачи. Задача считается закрытой.</w:t>
            </w:r>
          </w:p>
        </w:tc>
        <w:tc>
          <w:tcPr>
            <w:tcW w:w="1131" w:type="pct"/>
          </w:tcPr>
          <w:p w:rsidR="0009347D" w:rsidRPr="00FB4706" w:rsidRDefault="0009347D" w:rsidP="004D3C7C">
            <w:r w:rsidRPr="00FB4706">
              <w:t>Заказчик</w:t>
            </w:r>
          </w:p>
        </w:tc>
        <w:tc>
          <w:tcPr>
            <w:tcW w:w="1131" w:type="pct"/>
          </w:tcPr>
          <w:p w:rsidR="0009347D" w:rsidRPr="00FB4706" w:rsidRDefault="0009347D" w:rsidP="004D3C7C">
            <w:pPr>
              <w:jc w:val="center"/>
            </w:pPr>
            <w:r w:rsidRPr="00FB4706">
              <w:t>-</w:t>
            </w:r>
          </w:p>
        </w:tc>
      </w:tr>
      <w:tr w:rsidR="00FB4706" w:rsidRPr="00FB4706" w:rsidTr="00966D18">
        <w:tc>
          <w:tcPr>
            <w:tcW w:w="908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На доработку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09347D" w:rsidRPr="00FB4706" w:rsidRDefault="0009347D" w:rsidP="004D3C7C">
            <w:r w:rsidRPr="00FB4706">
              <w:t>По результату анализа предложенного варианта решения у Заказчика есть замечания, заказчик не согласен с предложенным вариа</w:t>
            </w:r>
            <w:r w:rsidR="003731AB" w:rsidRPr="00FB4706">
              <w:t>нтом решения. Задача поступает на руководителя группы</w:t>
            </w:r>
          </w:p>
        </w:tc>
        <w:tc>
          <w:tcPr>
            <w:tcW w:w="1131" w:type="pct"/>
          </w:tcPr>
          <w:p w:rsidR="0009347D" w:rsidRPr="00FB4706" w:rsidRDefault="0009347D" w:rsidP="004D3C7C">
            <w:r w:rsidRPr="00FB4706">
              <w:t>Заказчик</w:t>
            </w:r>
          </w:p>
        </w:tc>
        <w:tc>
          <w:tcPr>
            <w:tcW w:w="1131" w:type="pct"/>
          </w:tcPr>
          <w:p w:rsidR="0009347D" w:rsidRPr="00FB4706" w:rsidRDefault="0009347D" w:rsidP="004D3C7C">
            <w:r w:rsidRPr="00FB4706">
              <w:t>Исполнитель</w:t>
            </w:r>
          </w:p>
        </w:tc>
      </w:tr>
      <w:tr w:rsidR="00582F8D" w:rsidRPr="00FB4706" w:rsidTr="00966D18">
        <w:tc>
          <w:tcPr>
            <w:tcW w:w="908" w:type="pct"/>
            <w:shd w:val="clear" w:color="auto" w:fill="auto"/>
            <w:vAlign w:val="center"/>
          </w:tcPr>
          <w:p w:rsidR="000E46D4" w:rsidRPr="00FB4706" w:rsidRDefault="000E46D4" w:rsidP="000E46D4">
            <w:r w:rsidRPr="00FB4706">
              <w:t>Закрыта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0E46D4" w:rsidRPr="00FB4706" w:rsidRDefault="000E46D4" w:rsidP="000E46D4">
            <w:r w:rsidRPr="00FB4706">
              <w:t>По результату анализа предложенного варианта решения у Заказчика нет замечаний, заказчик согласен с предложенным вариантом решения</w:t>
            </w:r>
          </w:p>
        </w:tc>
        <w:tc>
          <w:tcPr>
            <w:tcW w:w="1131" w:type="pct"/>
          </w:tcPr>
          <w:p w:rsidR="000E46D4" w:rsidRPr="00FB4706" w:rsidRDefault="000E46D4" w:rsidP="000E46D4">
            <w:r w:rsidRPr="00FB4706">
              <w:t>Заказчик</w:t>
            </w:r>
          </w:p>
        </w:tc>
        <w:tc>
          <w:tcPr>
            <w:tcW w:w="1131" w:type="pct"/>
          </w:tcPr>
          <w:p w:rsidR="000E46D4" w:rsidRPr="00FB4706" w:rsidRDefault="000E46D4" w:rsidP="000E46D4"/>
        </w:tc>
      </w:tr>
    </w:tbl>
    <w:p w:rsidR="008820BC" w:rsidRPr="00FB4706" w:rsidRDefault="008820BC" w:rsidP="0009347D">
      <w:pPr>
        <w:rPr>
          <w:b/>
        </w:rPr>
      </w:pPr>
    </w:p>
    <w:p w:rsidR="0009347D" w:rsidRPr="00FB4706" w:rsidRDefault="009F1D14" w:rsidP="009F1D14">
      <w:pPr>
        <w:widowControl w:val="0"/>
        <w:spacing w:before="120" w:after="120"/>
        <w:ind w:firstLine="708"/>
        <w:jc w:val="both"/>
        <w:rPr>
          <w:b/>
          <w:i/>
        </w:rPr>
      </w:pPr>
      <w:r w:rsidRPr="00FB4706">
        <w:rPr>
          <w:b/>
          <w:i/>
        </w:rPr>
        <w:t xml:space="preserve">4. </w:t>
      </w:r>
      <w:r w:rsidR="0009347D" w:rsidRPr="00FB4706">
        <w:rPr>
          <w:b/>
          <w:i/>
        </w:rPr>
        <w:t>Регистрация запроса на поддержку</w:t>
      </w:r>
    </w:p>
    <w:p w:rsidR="003731AB" w:rsidRPr="00FB4706" w:rsidRDefault="003731AB" w:rsidP="009F1D14">
      <w:pPr>
        <w:widowControl w:val="0"/>
        <w:spacing w:before="120" w:after="120"/>
        <w:ind w:firstLine="708"/>
        <w:jc w:val="both"/>
        <w:rPr>
          <w:b/>
          <w:i/>
        </w:rPr>
      </w:pPr>
      <w:r w:rsidRPr="00FB4706">
        <w:rPr>
          <w:b/>
          <w:i/>
        </w:rPr>
        <w:t xml:space="preserve">Регистрация запроса на поддержку должна быть по кнопке из </w:t>
      </w:r>
      <w:r w:rsidRPr="00FB4706">
        <w:rPr>
          <w:b/>
          <w:i/>
          <w:lang w:val="en-US"/>
        </w:rPr>
        <w:t>ERP</w:t>
      </w:r>
      <w:r w:rsidRPr="00FB4706">
        <w:rPr>
          <w:b/>
          <w:i/>
        </w:rPr>
        <w:t>-системы.</w:t>
      </w:r>
    </w:p>
    <w:p w:rsidR="003731AB" w:rsidRPr="00FB4706" w:rsidRDefault="003731AB" w:rsidP="009F1D14">
      <w:pPr>
        <w:widowControl w:val="0"/>
        <w:suppressAutoHyphens w:val="0"/>
        <w:spacing w:before="120" w:after="120"/>
        <w:ind w:firstLine="709"/>
        <w:jc w:val="both"/>
      </w:pPr>
      <w:r w:rsidRPr="00FB4706">
        <w:t xml:space="preserve">При нажатии на эту кнопку открывается окно в </w:t>
      </w:r>
      <w:r w:rsidRPr="00FB4706">
        <w:rPr>
          <w:lang w:val="en-US"/>
        </w:rPr>
        <w:t>Redmine</w:t>
      </w:r>
      <w:r w:rsidRPr="00FB4706">
        <w:t xml:space="preserve"> </w:t>
      </w:r>
      <w:r w:rsidRPr="00FB4706">
        <w:rPr>
          <w:lang w:val="en-US"/>
        </w:rPr>
        <w:t>c</w:t>
      </w:r>
      <w:r w:rsidRPr="00FB4706">
        <w:t xml:space="preserve"> новой задачей.</w:t>
      </w:r>
    </w:p>
    <w:p w:rsidR="0009347D" w:rsidRPr="00FB4706" w:rsidRDefault="0009347D" w:rsidP="009F1D14">
      <w:pPr>
        <w:widowControl w:val="0"/>
        <w:suppressAutoHyphens w:val="0"/>
        <w:spacing w:before="120" w:after="120"/>
        <w:ind w:firstLine="709"/>
        <w:jc w:val="both"/>
      </w:pPr>
      <w:r w:rsidRPr="00FB4706">
        <w:t>При создании обязательны к заполнению следующие поля:</w:t>
      </w:r>
    </w:p>
    <w:p w:rsidR="0009347D" w:rsidRPr="00FB4706" w:rsidRDefault="0009347D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rPr>
          <w:b/>
        </w:rPr>
        <w:t>«Трекер»</w:t>
      </w:r>
      <w:r w:rsidRPr="00FB4706">
        <w:t xml:space="preserve"> – классификация запроса на поддержку</w:t>
      </w:r>
      <w:r w:rsidR="00A0195C" w:rsidRPr="00FB4706">
        <w:t>.</w:t>
      </w:r>
    </w:p>
    <w:p w:rsidR="0009347D" w:rsidRPr="00FB4706" w:rsidRDefault="0009347D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t>«</w:t>
      </w:r>
      <w:r w:rsidRPr="00FB4706">
        <w:rPr>
          <w:b/>
        </w:rPr>
        <w:t>Тема</w:t>
      </w:r>
      <w:r w:rsidRPr="00FB4706">
        <w:t xml:space="preserve">» – заполняется по следующему правилу: </w:t>
      </w:r>
      <w:r w:rsidRPr="00FB4706">
        <w:rPr>
          <w:b/>
        </w:rPr>
        <w:t xml:space="preserve">Код транзакции </w:t>
      </w:r>
      <w:r w:rsidRPr="00FB4706">
        <w:t>(при наличии) + «</w:t>
      </w:r>
      <w:r w:rsidRPr="00FB4706">
        <w:rPr>
          <w:b/>
        </w:rPr>
        <w:t>-</w:t>
      </w:r>
      <w:r w:rsidRPr="00FB4706">
        <w:t xml:space="preserve">» + </w:t>
      </w:r>
      <w:r w:rsidRPr="00FB4706">
        <w:rPr>
          <w:b/>
        </w:rPr>
        <w:t>Краткое описание сути проблемы</w:t>
      </w:r>
      <w:r w:rsidRPr="00FB4706">
        <w:t xml:space="preserve">. </w:t>
      </w:r>
    </w:p>
    <w:p w:rsidR="0009347D" w:rsidRPr="00FB4706" w:rsidRDefault="0009347D" w:rsidP="0009347D">
      <w:pPr>
        <w:pStyle w:val="IG-1"/>
        <w:numPr>
          <w:ilvl w:val="0"/>
          <w:numId w:val="0"/>
        </w:numPr>
        <w:tabs>
          <w:tab w:val="num" w:pos="1701"/>
        </w:tabs>
        <w:ind w:left="851"/>
      </w:pPr>
      <w:r w:rsidRPr="00FB4706">
        <w:t xml:space="preserve">Пример: </w:t>
      </w:r>
      <w:r w:rsidRPr="00FB4706">
        <w:rPr>
          <w:lang w:val="en-US"/>
        </w:rPr>
        <w:t>MIGO</w:t>
      </w:r>
      <w:r w:rsidRPr="00FB4706">
        <w:t xml:space="preserve"> </w:t>
      </w:r>
      <w:r w:rsidR="00A0195C" w:rsidRPr="00FB4706">
        <w:t>Проблема перевода из материала в материал.</w:t>
      </w:r>
    </w:p>
    <w:p w:rsidR="0009347D" w:rsidRPr="00FB4706" w:rsidRDefault="0009347D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t>«</w:t>
      </w:r>
      <w:r w:rsidRPr="00FB4706">
        <w:rPr>
          <w:b/>
        </w:rPr>
        <w:t>Описание</w:t>
      </w:r>
      <w:r w:rsidRPr="00FB4706">
        <w:t xml:space="preserve">» – приводится детальное описание сути проблемы/запроса на </w:t>
      </w:r>
      <w:r w:rsidR="009F1D14" w:rsidRPr="00FB4706">
        <w:t>консультацию</w:t>
      </w:r>
      <w:r w:rsidRPr="00FB4706">
        <w:t>. При необходимости детальное описание дополняется вложениями в виде файлов, картинок экранов ПК</w:t>
      </w:r>
      <w:r w:rsidR="00A0195C" w:rsidRPr="00FB4706">
        <w:t>.</w:t>
      </w:r>
    </w:p>
    <w:p w:rsidR="0009347D" w:rsidRPr="00FB4706" w:rsidRDefault="0009347D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t>«</w:t>
      </w:r>
      <w:r w:rsidRPr="00FB4706">
        <w:rPr>
          <w:b/>
        </w:rPr>
        <w:t>Статус</w:t>
      </w:r>
      <w:r w:rsidRPr="00FB4706">
        <w:t>» – для всех новых задач всегда устанавливается по умолчанию статус «</w:t>
      </w:r>
      <w:r w:rsidRPr="00FB4706">
        <w:rPr>
          <w:b/>
        </w:rPr>
        <w:t>Новая</w:t>
      </w:r>
      <w:r w:rsidRPr="00FB4706">
        <w:t>»</w:t>
      </w:r>
      <w:r w:rsidR="00A0195C" w:rsidRPr="00FB4706">
        <w:t>.</w:t>
      </w:r>
    </w:p>
    <w:p w:rsidR="0009347D" w:rsidRPr="00FB4706" w:rsidRDefault="00A65488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t xml:space="preserve"> </w:t>
      </w:r>
      <w:r w:rsidR="0009347D" w:rsidRPr="00FB4706">
        <w:t>«</w:t>
      </w:r>
      <w:r w:rsidR="0009347D" w:rsidRPr="00FB4706">
        <w:rPr>
          <w:b/>
        </w:rPr>
        <w:t>Назначена</w:t>
      </w:r>
      <w:r w:rsidR="003731AB" w:rsidRPr="00FB4706">
        <w:t xml:space="preserve">» – для всех новых задач все задачи назначаются на </w:t>
      </w:r>
      <w:r w:rsidR="009D3914" w:rsidRPr="00FB4706">
        <w:t>«Поддержка + название группы»</w:t>
      </w:r>
      <w:r w:rsidR="006C6B37" w:rsidRPr="00FB4706">
        <w:t xml:space="preserve"> (по умолчанию – руководитель проекта)</w:t>
      </w:r>
      <w:r w:rsidR="003731AB" w:rsidRPr="00FB4706">
        <w:t>, согласно выбранного трекера.</w:t>
      </w:r>
    </w:p>
    <w:p w:rsidR="0009347D" w:rsidRPr="00FB4706" w:rsidRDefault="0009347D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  <w:rPr>
          <w:b/>
        </w:rPr>
      </w:pPr>
      <w:r w:rsidRPr="00FB4706">
        <w:rPr>
          <w:b/>
        </w:rPr>
        <w:t>«Подсистема»</w:t>
      </w:r>
      <w:r w:rsidR="00A0195C" w:rsidRPr="00FB4706">
        <w:t>.</w:t>
      </w:r>
    </w:p>
    <w:p w:rsidR="0009347D" w:rsidRPr="00FB4706" w:rsidRDefault="0009347D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t>Если задача является следствием и/или продолжением ранее созданной задачи в поле «</w:t>
      </w:r>
      <w:r w:rsidRPr="00FB4706">
        <w:rPr>
          <w:b/>
        </w:rPr>
        <w:t>Родительская задача</w:t>
      </w:r>
      <w:r w:rsidRPr="00FB4706">
        <w:t>» вносится соответствующий номер</w:t>
      </w:r>
      <w:r w:rsidR="00A0195C" w:rsidRPr="00FB4706">
        <w:t>.</w:t>
      </w:r>
    </w:p>
    <w:p w:rsidR="00C052FB" w:rsidRPr="00FB4706" w:rsidRDefault="00A65488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rPr>
          <w:b/>
        </w:rPr>
        <w:t xml:space="preserve"> </w:t>
      </w:r>
      <w:r w:rsidR="00042E02" w:rsidRPr="00FB4706">
        <w:rPr>
          <w:b/>
        </w:rPr>
        <w:t xml:space="preserve">«Планируемая дата исполнения» - </w:t>
      </w:r>
      <w:r w:rsidR="00042E02" w:rsidRPr="00FB4706">
        <w:t>заполняется назначенным исполнителем после назначения.</w:t>
      </w:r>
    </w:p>
    <w:p w:rsidR="00C052FB" w:rsidRPr="00FB4706" w:rsidRDefault="00C052FB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rPr>
          <w:b/>
        </w:rPr>
        <w:lastRenderedPageBreak/>
        <w:t>Фактическая дата исполнения, устанавливается при выборе статуса решена.</w:t>
      </w:r>
      <w:r w:rsidR="00FB4706" w:rsidRPr="00FB4706">
        <w:rPr>
          <w:b/>
        </w:rPr>
        <w:t xml:space="preserve"> </w:t>
      </w:r>
      <w:r w:rsidRPr="00FB4706">
        <w:rPr>
          <w:b/>
        </w:rPr>
        <w:t>При отправке пользователем на доработку обнуляется.</w:t>
      </w:r>
    </w:p>
    <w:p w:rsidR="00C052FB" w:rsidRPr="00FB4706" w:rsidRDefault="00C052FB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rPr>
          <w:b/>
        </w:rPr>
        <w:t>ФИО инициатора</w:t>
      </w:r>
    </w:p>
    <w:p w:rsidR="00C052FB" w:rsidRPr="00FB4706" w:rsidRDefault="00C052FB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rPr>
          <w:b/>
        </w:rPr>
        <w:t>Обособленное подразделение инициатора</w:t>
      </w:r>
    </w:p>
    <w:p w:rsidR="00042E02" w:rsidRPr="00FB4706" w:rsidRDefault="00042E02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t xml:space="preserve"> </w:t>
      </w:r>
      <w:r w:rsidR="00C052FB" w:rsidRPr="00FB4706">
        <w:t>Структурное подразделение инициатора</w:t>
      </w:r>
    </w:p>
    <w:p w:rsidR="00C052FB" w:rsidRPr="00FB4706" w:rsidRDefault="00C052FB" w:rsidP="0009347D">
      <w:pPr>
        <w:pStyle w:val="IG-1"/>
        <w:tabs>
          <w:tab w:val="clear" w:pos="1492"/>
          <w:tab w:val="num" w:pos="1620"/>
          <w:tab w:val="num" w:pos="1701"/>
        </w:tabs>
        <w:ind w:left="851" w:firstLine="0"/>
      </w:pPr>
      <w:r w:rsidRPr="00FB4706">
        <w:t>Контактные данные инициатора, телефон, электронная почта.</w:t>
      </w:r>
      <w:r w:rsidR="00FB4706" w:rsidRPr="00FB4706">
        <w:t xml:space="preserve"> </w:t>
      </w:r>
      <w:r w:rsidRPr="00FB4706">
        <w:t>Тянуть можно с КСУП с карточки пользователя.</w:t>
      </w:r>
    </w:p>
    <w:p w:rsidR="00C052FB" w:rsidRPr="00FB4706" w:rsidRDefault="00C052FB" w:rsidP="00C052FB">
      <w:pPr>
        <w:pStyle w:val="IG-1"/>
        <w:numPr>
          <w:ilvl w:val="0"/>
          <w:numId w:val="0"/>
        </w:numPr>
        <w:tabs>
          <w:tab w:val="num" w:pos="1701"/>
        </w:tabs>
        <w:ind w:left="851"/>
      </w:pPr>
    </w:p>
    <w:p w:rsidR="0009347D" w:rsidRPr="00FB4706" w:rsidRDefault="00046EED" w:rsidP="000E1EB0">
      <w:pPr>
        <w:widowControl w:val="0"/>
        <w:suppressAutoHyphens w:val="0"/>
        <w:spacing w:before="120" w:after="120"/>
        <w:ind w:left="709"/>
        <w:jc w:val="both"/>
        <w:rPr>
          <w:b/>
        </w:rPr>
      </w:pPr>
      <w:r w:rsidRPr="00FB4706">
        <w:rPr>
          <w:b/>
        </w:rPr>
        <w:t>Взаимодействие между участниками процесса</w:t>
      </w:r>
    </w:p>
    <w:p w:rsidR="00046EED" w:rsidRPr="00FB4706" w:rsidRDefault="00BB7949" w:rsidP="000E1EB0">
      <w:pPr>
        <w:widowControl w:val="0"/>
        <w:suppressAutoHyphens w:val="0"/>
        <w:spacing w:before="120" w:after="120"/>
        <w:ind w:firstLine="709"/>
        <w:jc w:val="both"/>
      </w:pPr>
      <w:r w:rsidRPr="00FB4706">
        <w:t xml:space="preserve">Пользователь инициирует запрос, указывая </w:t>
      </w:r>
      <w:r w:rsidR="00046EED" w:rsidRPr="00FB4706">
        <w:t>тему, описание, подсистему, ФИО, обособленное подразделение, контактные данные, назначает задача на «Поддержка + группа». Статус устанавливается автоматически «Новая».</w:t>
      </w:r>
    </w:p>
    <w:p w:rsidR="0009347D" w:rsidRPr="00FB4706" w:rsidRDefault="0041294A" w:rsidP="000E1EB0">
      <w:pPr>
        <w:widowControl w:val="0"/>
        <w:suppressAutoHyphens w:val="0"/>
        <w:spacing w:before="120" w:after="120"/>
        <w:ind w:firstLine="709"/>
        <w:jc w:val="both"/>
      </w:pPr>
      <w:r w:rsidRPr="00FB4706">
        <w:t>Руководитель проекта</w:t>
      </w:r>
      <w:r w:rsidR="0009347D" w:rsidRPr="00FB4706">
        <w:t xml:space="preserve"> на постоянной основе отслеживает список задач-запросов на поддержку в статусе «</w:t>
      </w:r>
      <w:r w:rsidR="006C6B37" w:rsidRPr="00FB4706">
        <w:t>Н</w:t>
      </w:r>
      <w:r w:rsidR="0009347D" w:rsidRPr="00FB4706">
        <w:t>овая»</w:t>
      </w:r>
      <w:r w:rsidRPr="00FB4706">
        <w:t xml:space="preserve"> и </w:t>
      </w:r>
      <w:r w:rsidR="000E46D4" w:rsidRPr="00FB4706">
        <w:t>«</w:t>
      </w:r>
      <w:r w:rsidR="006C6B37" w:rsidRPr="00FB4706">
        <w:t>Н</w:t>
      </w:r>
      <w:r w:rsidRPr="00FB4706">
        <w:t>а доработку</w:t>
      </w:r>
      <w:r w:rsidR="000E46D4" w:rsidRPr="00FB4706">
        <w:t>»</w:t>
      </w:r>
      <w:r w:rsidRPr="00FB4706">
        <w:t>.</w:t>
      </w:r>
    </w:p>
    <w:p w:rsidR="00236C52" w:rsidRPr="00FB4706" w:rsidRDefault="0041294A" w:rsidP="000E1EB0">
      <w:pPr>
        <w:widowControl w:val="0"/>
        <w:suppressAutoHyphens w:val="0"/>
        <w:spacing w:before="120" w:after="120"/>
        <w:ind w:firstLine="709"/>
        <w:jc w:val="both"/>
      </w:pPr>
      <w:r w:rsidRPr="00FB4706">
        <w:t xml:space="preserve">Руководитель назначает задачу на специалистов </w:t>
      </w:r>
      <w:r w:rsidR="0052139E" w:rsidRPr="00FB4706">
        <w:t>первой</w:t>
      </w:r>
      <w:r w:rsidR="008918D2" w:rsidRPr="00FB4706">
        <w:t xml:space="preserve"> или </w:t>
      </w:r>
      <w:r w:rsidR="0052139E" w:rsidRPr="00FB4706">
        <w:t>второй</w:t>
      </w:r>
      <w:r w:rsidR="008918D2" w:rsidRPr="00FB4706">
        <w:t xml:space="preserve"> линии поддержки и устанавливает статус </w:t>
      </w:r>
      <w:r w:rsidR="000E46D4" w:rsidRPr="00FB4706">
        <w:t>«</w:t>
      </w:r>
      <w:r w:rsidR="006C6B37" w:rsidRPr="00FB4706">
        <w:t>Н</w:t>
      </w:r>
      <w:r w:rsidR="008918D2" w:rsidRPr="00FB4706">
        <w:t>азначен исполнитель</w:t>
      </w:r>
      <w:r w:rsidR="000E46D4" w:rsidRPr="00FB4706">
        <w:t>»</w:t>
      </w:r>
      <w:r w:rsidR="008918D2" w:rsidRPr="00FB4706">
        <w:t xml:space="preserve">. </w:t>
      </w:r>
      <w:r w:rsidR="006C6B37" w:rsidRPr="00FB4706">
        <w:t xml:space="preserve">Исполнитель, взяв задачу в работу, переводит ее в статус «В работе». </w:t>
      </w:r>
      <w:r w:rsidR="008918D2" w:rsidRPr="00FB4706">
        <w:t xml:space="preserve">Если специалист первой линии поддержки не может выполнить задачу, он ее переводит на руководителя </w:t>
      </w:r>
      <w:r w:rsidR="0052139E" w:rsidRPr="00FB4706">
        <w:t>проекта</w:t>
      </w:r>
      <w:r w:rsidR="008918D2" w:rsidRPr="00FB4706">
        <w:t xml:space="preserve"> со статусом </w:t>
      </w:r>
      <w:r w:rsidR="00236C52" w:rsidRPr="00FB4706">
        <w:t>«</w:t>
      </w:r>
      <w:r w:rsidR="006C6B37" w:rsidRPr="00FB4706">
        <w:t>П</w:t>
      </w:r>
      <w:r w:rsidR="008918D2" w:rsidRPr="00FB4706">
        <w:t>еревод на следующий уровень поддержки</w:t>
      </w:r>
      <w:r w:rsidR="00236C52" w:rsidRPr="00FB4706">
        <w:t>»</w:t>
      </w:r>
      <w:r w:rsidR="008918D2" w:rsidRPr="00FB4706">
        <w:t>.</w:t>
      </w:r>
      <w:r w:rsidR="00FB4706" w:rsidRPr="00FB4706">
        <w:t xml:space="preserve"> </w:t>
      </w:r>
      <w:r w:rsidR="008918D2" w:rsidRPr="00FB4706">
        <w:t xml:space="preserve">Руководитель </w:t>
      </w:r>
      <w:r w:rsidR="006C6B37" w:rsidRPr="00FB4706">
        <w:t>проекта</w:t>
      </w:r>
      <w:r w:rsidR="008918D2" w:rsidRPr="00FB4706">
        <w:t xml:space="preserve"> переводит на второй</w:t>
      </w:r>
      <w:r w:rsidR="00236C52" w:rsidRPr="00FB4706">
        <w:t xml:space="preserve"> уровень</w:t>
      </w:r>
      <w:r w:rsidR="008918D2" w:rsidRPr="00FB4706">
        <w:t xml:space="preserve"> поддержки и выбирает статус </w:t>
      </w:r>
      <w:r w:rsidR="00236C52" w:rsidRPr="00FB4706">
        <w:t>«</w:t>
      </w:r>
      <w:r w:rsidR="006C6B37" w:rsidRPr="00FB4706">
        <w:t>Н</w:t>
      </w:r>
      <w:r w:rsidR="008918D2" w:rsidRPr="00FB4706">
        <w:t>азначен исполнитель</w:t>
      </w:r>
      <w:r w:rsidR="00236C52" w:rsidRPr="00FB4706">
        <w:t>»</w:t>
      </w:r>
      <w:r w:rsidR="008918D2" w:rsidRPr="00FB4706">
        <w:t xml:space="preserve">. </w:t>
      </w:r>
      <w:r w:rsidR="006C6B37" w:rsidRPr="00FB4706">
        <w:t>Исполнитель, взяв задачу в работу, переводит ее в статус «В работе».</w:t>
      </w:r>
      <w:r w:rsidR="00FB4706" w:rsidRPr="00FB4706">
        <w:t xml:space="preserve"> </w:t>
      </w:r>
      <w:r w:rsidR="008918D2" w:rsidRPr="00FB4706">
        <w:t xml:space="preserve">Если специалисту первого или второго уровня поддержки требуется программист, то задача переводится на руководителя </w:t>
      </w:r>
      <w:r w:rsidR="002D440A" w:rsidRPr="00FB4706">
        <w:t xml:space="preserve">проекта </w:t>
      </w:r>
      <w:r w:rsidR="008918D2" w:rsidRPr="00FB4706">
        <w:t xml:space="preserve">группы </w:t>
      </w:r>
      <w:r w:rsidR="002D440A" w:rsidRPr="00FB4706">
        <w:t xml:space="preserve">проекта «Управление персоналом. Разработчики </w:t>
      </w:r>
      <w:r w:rsidR="002D440A" w:rsidRPr="00FB4706">
        <w:rPr>
          <w:lang w:val="en-US"/>
        </w:rPr>
        <w:t>ABAP</w:t>
      </w:r>
      <w:r w:rsidR="002D440A" w:rsidRPr="00FB4706">
        <w:t>»</w:t>
      </w:r>
      <w:r w:rsidR="008918D2" w:rsidRPr="00FB4706">
        <w:t xml:space="preserve"> </w:t>
      </w:r>
      <w:r w:rsidR="002D440A" w:rsidRPr="00FB4706">
        <w:t xml:space="preserve">с указанием в комментарии </w:t>
      </w:r>
      <w:r w:rsidR="00BB7949" w:rsidRPr="00FB4706">
        <w:t>о требовании разработчика</w:t>
      </w:r>
      <w:r w:rsidR="008918D2" w:rsidRPr="00FB4706">
        <w:t xml:space="preserve">. Руководитель </w:t>
      </w:r>
      <w:r w:rsidR="00BB7949" w:rsidRPr="00FB4706">
        <w:t>проекта группы</w:t>
      </w:r>
      <w:r w:rsidR="00FB4706" w:rsidRPr="00FB4706">
        <w:t xml:space="preserve"> </w:t>
      </w:r>
      <w:r w:rsidR="00BB7949" w:rsidRPr="00FB4706">
        <w:t xml:space="preserve">проекта «Управление персоналом. Разработчики </w:t>
      </w:r>
      <w:r w:rsidR="00BB7949" w:rsidRPr="00FB4706">
        <w:rPr>
          <w:lang w:val="en-US"/>
        </w:rPr>
        <w:t>ABAP</w:t>
      </w:r>
      <w:r w:rsidR="00BB7949" w:rsidRPr="00FB4706">
        <w:t xml:space="preserve">» </w:t>
      </w:r>
      <w:r w:rsidR="008918D2" w:rsidRPr="00FB4706">
        <w:t xml:space="preserve">назначает исполнителя и устанавливает статус </w:t>
      </w:r>
      <w:r w:rsidR="00236C52" w:rsidRPr="00FB4706">
        <w:t>«</w:t>
      </w:r>
      <w:r w:rsidR="00BB7949" w:rsidRPr="00FB4706">
        <w:t>Назначен исполнитель</w:t>
      </w:r>
      <w:r w:rsidR="00236C52" w:rsidRPr="00FB4706">
        <w:t>»</w:t>
      </w:r>
      <w:r w:rsidR="008918D2" w:rsidRPr="00FB4706">
        <w:t xml:space="preserve">. </w:t>
      </w:r>
      <w:r w:rsidR="00BB7949" w:rsidRPr="00FB4706">
        <w:t>Приступив к работе</w:t>
      </w:r>
      <w:r w:rsidR="00927F7B">
        <w:t>,</w:t>
      </w:r>
      <w:r w:rsidR="00BB7949" w:rsidRPr="00FB4706">
        <w:t xml:space="preserve"> разработчик устанавливает статус «В работе». </w:t>
      </w:r>
      <w:r w:rsidR="008918D2" w:rsidRPr="00FB4706">
        <w:t xml:space="preserve">После решения задачи </w:t>
      </w:r>
      <w:r w:rsidR="0052139E" w:rsidRPr="00FB4706">
        <w:t>исполнитель</w:t>
      </w:r>
      <w:r w:rsidR="008918D2" w:rsidRPr="00FB4706">
        <w:t xml:space="preserve"> переводит задачу на инициатора доработки кода с</w:t>
      </w:r>
      <w:r w:rsidR="00BB7949" w:rsidRPr="00FB4706">
        <w:t xml:space="preserve"> указанием в примечании о том, что к</w:t>
      </w:r>
      <w:r w:rsidR="008918D2" w:rsidRPr="00FB4706">
        <w:t>од доработан. Специалист поддержки проверяет доработку</w:t>
      </w:r>
      <w:r w:rsidR="0052139E" w:rsidRPr="00FB4706">
        <w:t xml:space="preserve"> и</w:t>
      </w:r>
      <w:r w:rsidR="008918D2" w:rsidRPr="00FB4706">
        <w:t xml:space="preserve">, </w:t>
      </w:r>
      <w:r w:rsidR="0052139E" w:rsidRPr="00FB4706">
        <w:t>в случае ошибки,</w:t>
      </w:r>
      <w:r w:rsidR="008918D2" w:rsidRPr="00FB4706">
        <w:t xml:space="preserve"> </w:t>
      </w:r>
      <w:r w:rsidR="0052139E" w:rsidRPr="00FB4706">
        <w:t>то</w:t>
      </w:r>
      <w:r w:rsidR="008918D2" w:rsidRPr="00FB4706">
        <w:t xml:space="preserve"> возвращает </w:t>
      </w:r>
      <w:r w:rsidR="0052139E" w:rsidRPr="00FB4706">
        <w:t xml:space="preserve">задачу </w:t>
      </w:r>
      <w:r w:rsidR="008918D2" w:rsidRPr="00FB4706">
        <w:t xml:space="preserve">на </w:t>
      </w:r>
      <w:r w:rsidR="0052139E" w:rsidRPr="00FB4706">
        <w:t>разработчика</w:t>
      </w:r>
      <w:r w:rsidR="008918D2" w:rsidRPr="00FB4706">
        <w:t xml:space="preserve"> </w:t>
      </w:r>
      <w:r w:rsidR="00BB7949" w:rsidRPr="00FB4706">
        <w:t>с указанием в примечании</w:t>
      </w:r>
      <w:r w:rsidR="0052139E" w:rsidRPr="00FB4706">
        <w:t xml:space="preserve"> о том</w:t>
      </w:r>
      <w:r w:rsidR="00BB7949" w:rsidRPr="00FB4706">
        <w:t>, что требуется д</w:t>
      </w:r>
      <w:r w:rsidR="008918D2" w:rsidRPr="00FB4706">
        <w:t>оработка кода</w:t>
      </w:r>
      <w:r w:rsidR="00BB7949" w:rsidRPr="00FB4706">
        <w:t>.</w:t>
      </w:r>
      <w:r w:rsidR="00FB4706" w:rsidRPr="00FB4706">
        <w:t xml:space="preserve"> </w:t>
      </w:r>
      <w:r w:rsidR="008918D2" w:rsidRPr="00FB4706">
        <w:t xml:space="preserve">Если </w:t>
      </w:r>
      <w:r w:rsidR="00BB7949" w:rsidRPr="00FB4706">
        <w:t>задача решена</w:t>
      </w:r>
      <w:r w:rsidR="008918D2" w:rsidRPr="00FB4706">
        <w:t xml:space="preserve">, </w:t>
      </w:r>
      <w:r w:rsidR="0052139E" w:rsidRPr="00FB4706">
        <w:t>то специалист поддержки</w:t>
      </w:r>
      <w:r w:rsidR="008918D2" w:rsidRPr="00FB4706">
        <w:t xml:space="preserve"> устанавливает статус </w:t>
      </w:r>
      <w:r w:rsidR="00236C52" w:rsidRPr="00FB4706">
        <w:t>«</w:t>
      </w:r>
      <w:r w:rsidR="00BB7949" w:rsidRPr="00FB4706">
        <w:t>Р</w:t>
      </w:r>
      <w:r w:rsidR="008918D2" w:rsidRPr="00FB4706">
        <w:t>ешена</w:t>
      </w:r>
      <w:r w:rsidR="00236C52" w:rsidRPr="00FB4706">
        <w:t>»</w:t>
      </w:r>
      <w:r w:rsidR="008918D2" w:rsidRPr="00FB4706">
        <w:t xml:space="preserve"> и отправляет на инициатора.</w:t>
      </w:r>
      <w:r w:rsidR="00FB4706" w:rsidRPr="00FB4706">
        <w:t xml:space="preserve"> </w:t>
      </w:r>
      <w:r w:rsidR="008918D2" w:rsidRPr="00FB4706">
        <w:t>Если инициатор не согласен</w:t>
      </w:r>
      <w:r w:rsidR="0052139E" w:rsidRPr="00FB4706">
        <w:t xml:space="preserve"> с решением</w:t>
      </w:r>
      <w:r w:rsidR="008918D2" w:rsidRPr="00FB4706">
        <w:t xml:space="preserve">, то устанавливает статус </w:t>
      </w:r>
      <w:r w:rsidR="00236C52" w:rsidRPr="00FB4706">
        <w:t>«</w:t>
      </w:r>
      <w:r w:rsidR="00BB7949" w:rsidRPr="00FB4706">
        <w:t>Н</w:t>
      </w:r>
      <w:r w:rsidR="008918D2" w:rsidRPr="00FB4706">
        <w:t>а доработку</w:t>
      </w:r>
      <w:r w:rsidR="00236C52" w:rsidRPr="00FB4706">
        <w:t>»</w:t>
      </w:r>
      <w:r w:rsidR="008918D2" w:rsidRPr="00FB4706">
        <w:t xml:space="preserve"> и </w:t>
      </w:r>
      <w:r w:rsidR="00BB7949" w:rsidRPr="00FB4706">
        <w:t>назначает задачу на</w:t>
      </w:r>
      <w:r w:rsidR="00FB4706" w:rsidRPr="00FB4706">
        <w:t xml:space="preserve"> </w:t>
      </w:r>
      <w:r w:rsidR="00BB7949" w:rsidRPr="00FB4706">
        <w:t>«Поддержка</w:t>
      </w:r>
      <w:r w:rsidR="00FB4706" w:rsidRPr="00FB4706">
        <w:t xml:space="preserve"> </w:t>
      </w:r>
      <w:r w:rsidR="00BB7949" w:rsidRPr="00FB4706">
        <w:t>+</w:t>
      </w:r>
      <w:r w:rsidR="00FB4706" w:rsidRPr="00FB4706">
        <w:t xml:space="preserve"> </w:t>
      </w:r>
      <w:r w:rsidR="00BB7949" w:rsidRPr="00FB4706">
        <w:t>группа»</w:t>
      </w:r>
      <w:r w:rsidR="008918D2" w:rsidRPr="00FB4706">
        <w:t>.</w:t>
      </w:r>
      <w:r w:rsidR="00BB7949" w:rsidRPr="00FB4706">
        <w:t xml:space="preserve"> В случае, если решение инициатора удовлетворяет, то он устанавливает статус «Закрыта».</w:t>
      </w:r>
    </w:p>
    <w:p w:rsidR="0009347D" w:rsidRPr="00FB4706" w:rsidRDefault="00236C52" w:rsidP="000E1EB0">
      <w:pPr>
        <w:widowControl w:val="0"/>
        <w:suppressAutoHyphens w:val="0"/>
        <w:spacing w:before="120" w:after="120"/>
        <w:ind w:firstLine="709"/>
        <w:jc w:val="both"/>
      </w:pPr>
      <w:r w:rsidRPr="00FB4706">
        <w:t xml:space="preserve">В случае, если задача не может быть решена специалистами </w:t>
      </w:r>
      <w:r w:rsidR="0052139E" w:rsidRPr="00FB4706">
        <w:t>первой</w:t>
      </w:r>
      <w:r w:rsidRPr="00FB4706">
        <w:t xml:space="preserve"> и </w:t>
      </w:r>
      <w:r w:rsidR="0052139E" w:rsidRPr="00FB4706">
        <w:t>второй</w:t>
      </w:r>
      <w:r w:rsidRPr="00FB4706">
        <w:t xml:space="preserve"> линии, то инициируется задача на специалиста </w:t>
      </w:r>
      <w:r w:rsidR="0052139E" w:rsidRPr="00FB4706">
        <w:t>третьей</w:t>
      </w:r>
      <w:r w:rsidRPr="00FB4706">
        <w:t xml:space="preserve"> линии в отдельном проекте</w:t>
      </w:r>
      <w:r w:rsidR="0052139E" w:rsidRPr="00FB4706">
        <w:t xml:space="preserve"> </w:t>
      </w:r>
      <w:r w:rsidR="0052139E" w:rsidRPr="00FB4706">
        <w:rPr>
          <w:lang w:val="en-US"/>
        </w:rPr>
        <w:t>Redmine</w:t>
      </w:r>
      <w:r w:rsidRPr="00FB4706">
        <w:t>. При этом, необходимо первоначальную задачу связать с новой задачей.</w:t>
      </w:r>
      <w:r w:rsidR="00EF6885" w:rsidRPr="00FB4706">
        <w:t xml:space="preserve"> </w:t>
      </w:r>
      <w:r w:rsidRPr="00FB4706">
        <w:t>Задачи т</w:t>
      </w:r>
      <w:r w:rsidR="00EF6885" w:rsidRPr="00FB4706">
        <w:t>ретьей линии поддержки инициирует только руководитель направления.</w:t>
      </w:r>
    </w:p>
    <w:p w:rsidR="00BB7949" w:rsidRPr="00FB4706" w:rsidRDefault="00EF6885" w:rsidP="00BB7949">
      <w:pPr>
        <w:widowControl w:val="0"/>
        <w:suppressAutoHyphens w:val="0"/>
        <w:spacing w:before="120" w:after="120"/>
        <w:ind w:firstLine="709"/>
        <w:jc w:val="both"/>
      </w:pPr>
      <w:r w:rsidRPr="00FB4706">
        <w:t>Все задачи на доработк</w:t>
      </w:r>
      <w:r w:rsidR="00236C52" w:rsidRPr="00FB4706">
        <w:t>у</w:t>
      </w:r>
      <w:r w:rsidRPr="00FB4706">
        <w:t xml:space="preserve"> системы и новые разработки осуществляются по письмам методологов. </w:t>
      </w:r>
      <w:r w:rsidR="0052139E" w:rsidRPr="00FB4706">
        <w:t>В этом случае руководителем проекта р</w:t>
      </w:r>
      <w:r w:rsidRPr="00FB4706">
        <w:t>егистрируется соответствующая задача, назначается на бизнес</w:t>
      </w:r>
      <w:r w:rsidR="00236C52" w:rsidRPr="00FB4706">
        <w:t>-</w:t>
      </w:r>
      <w:r w:rsidRPr="00FB4706">
        <w:t xml:space="preserve">аналитика. </w:t>
      </w:r>
    </w:p>
    <w:p w:rsidR="0009347D" w:rsidRPr="00FB4706" w:rsidRDefault="0009347D" w:rsidP="00BB7949">
      <w:pPr>
        <w:widowControl w:val="0"/>
        <w:suppressAutoHyphens w:val="0"/>
        <w:spacing w:before="120" w:after="120"/>
        <w:ind w:firstLine="709"/>
        <w:jc w:val="both"/>
        <w:rPr>
          <w:b/>
        </w:rPr>
      </w:pPr>
      <w:r w:rsidRPr="00FB4706">
        <w:rPr>
          <w:b/>
        </w:rPr>
        <w:t>Процедура закрытия задачи по причине отсутствия обратной связи со стороны Заказчика</w:t>
      </w:r>
    </w:p>
    <w:p w:rsidR="0009347D" w:rsidRPr="00FB4706" w:rsidRDefault="0009347D" w:rsidP="00EF6885">
      <w:pPr>
        <w:widowControl w:val="0"/>
        <w:suppressAutoHyphens w:val="0"/>
        <w:spacing w:before="120" w:after="120"/>
        <w:ind w:firstLine="709"/>
        <w:jc w:val="both"/>
      </w:pPr>
      <w:r w:rsidRPr="00FB4706">
        <w:t xml:space="preserve">Если в течение 10 календарных дней Заказчик не </w:t>
      </w:r>
      <w:r w:rsidR="00EF6885" w:rsidRPr="00FB4706">
        <w:t xml:space="preserve">отправил задачу на доработку, то руководитель </w:t>
      </w:r>
      <w:r w:rsidR="00BB7949" w:rsidRPr="00FB4706">
        <w:t>проекта</w:t>
      </w:r>
      <w:r w:rsidR="00EF6885" w:rsidRPr="00FB4706">
        <w:t xml:space="preserve"> ее закрывает.</w:t>
      </w:r>
    </w:p>
    <w:p w:rsidR="00582F8D" w:rsidRPr="00FB4706" w:rsidRDefault="00582F8D" w:rsidP="00EF6885">
      <w:pPr>
        <w:widowControl w:val="0"/>
        <w:suppressAutoHyphens w:val="0"/>
        <w:spacing w:before="120" w:after="120"/>
        <w:ind w:firstLine="709"/>
        <w:jc w:val="both"/>
        <w:rPr>
          <w:b/>
        </w:rPr>
      </w:pPr>
    </w:p>
    <w:p w:rsidR="00EF6885" w:rsidRPr="00FB4706" w:rsidRDefault="00EF6885" w:rsidP="00EF6885">
      <w:pPr>
        <w:widowControl w:val="0"/>
        <w:suppressAutoHyphens w:val="0"/>
        <w:spacing w:before="120" w:after="120"/>
        <w:ind w:firstLine="709"/>
        <w:jc w:val="both"/>
        <w:rPr>
          <w:b/>
        </w:rPr>
      </w:pPr>
      <w:r w:rsidRPr="00FB4706">
        <w:rPr>
          <w:b/>
        </w:rPr>
        <w:t>Не допускается регистрация задач ИТ службой</w:t>
      </w:r>
      <w:r w:rsidR="0046389F" w:rsidRPr="00FB4706">
        <w:rPr>
          <w:b/>
        </w:rPr>
        <w:t>, за исключением случаев, предусмотренных локальными нормативными документ</w:t>
      </w:r>
      <w:r w:rsidR="00C1000A" w:rsidRPr="00FB4706">
        <w:rPr>
          <w:b/>
        </w:rPr>
        <w:t>ами</w:t>
      </w:r>
      <w:r w:rsidRPr="00FB4706">
        <w:rPr>
          <w:b/>
        </w:rPr>
        <w:t>.</w:t>
      </w:r>
    </w:p>
    <w:sectPr w:rsidR="00EF6885" w:rsidRPr="00FB4706" w:rsidSect="0009347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5A9" w:rsidRDefault="004315A9" w:rsidP="0052139E">
      <w:r>
        <w:separator/>
      </w:r>
    </w:p>
  </w:endnote>
  <w:endnote w:type="continuationSeparator" w:id="0">
    <w:p w:rsidR="004315A9" w:rsidRDefault="004315A9" w:rsidP="0052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5A9" w:rsidRDefault="004315A9" w:rsidP="0052139E">
      <w:r>
        <w:separator/>
      </w:r>
    </w:p>
  </w:footnote>
  <w:footnote w:type="continuationSeparator" w:id="0">
    <w:p w:rsidR="004315A9" w:rsidRDefault="004315A9" w:rsidP="0052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67B0"/>
    <w:multiLevelType w:val="hybridMultilevel"/>
    <w:tmpl w:val="230E4D20"/>
    <w:lvl w:ilvl="0" w:tplc="7AACA88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C2E23"/>
    <w:multiLevelType w:val="hybridMultilevel"/>
    <w:tmpl w:val="80EE89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97A3C"/>
    <w:multiLevelType w:val="hybridMultilevel"/>
    <w:tmpl w:val="00CCECD2"/>
    <w:lvl w:ilvl="0" w:tplc="E1EEF686">
      <w:start w:val="1"/>
      <w:numFmt w:val="bullet"/>
      <w:pStyle w:val="IG-1"/>
      <w:lvlText w:val=""/>
      <w:lvlJc w:val="left"/>
      <w:pPr>
        <w:tabs>
          <w:tab w:val="num" w:pos="1492"/>
        </w:tabs>
        <w:ind w:left="1492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7646"/>
    <w:multiLevelType w:val="hybridMultilevel"/>
    <w:tmpl w:val="68A8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865A6"/>
    <w:multiLevelType w:val="hybridMultilevel"/>
    <w:tmpl w:val="C82245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43DA2"/>
    <w:multiLevelType w:val="multilevel"/>
    <w:tmpl w:val="470043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6D8137F0"/>
    <w:multiLevelType w:val="multilevel"/>
    <w:tmpl w:val="53149D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D25ADB"/>
    <w:multiLevelType w:val="hybridMultilevel"/>
    <w:tmpl w:val="8AAEB3FA"/>
    <w:lvl w:ilvl="0" w:tplc="7AACA8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F29A1"/>
    <w:multiLevelType w:val="hybridMultilevel"/>
    <w:tmpl w:val="A2CE24C2"/>
    <w:lvl w:ilvl="0" w:tplc="EAA209B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93E8D"/>
    <w:multiLevelType w:val="hybridMultilevel"/>
    <w:tmpl w:val="CABC323C"/>
    <w:lvl w:ilvl="0" w:tplc="EAA209B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EAA209B0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7D"/>
    <w:rsid w:val="00042E02"/>
    <w:rsid w:val="00046EED"/>
    <w:rsid w:val="0009347D"/>
    <w:rsid w:val="000E1EB0"/>
    <w:rsid w:val="000E46D4"/>
    <w:rsid w:val="00180AE5"/>
    <w:rsid w:val="001820D8"/>
    <w:rsid w:val="001E30CC"/>
    <w:rsid w:val="00236C52"/>
    <w:rsid w:val="002D440A"/>
    <w:rsid w:val="0032316E"/>
    <w:rsid w:val="003731AB"/>
    <w:rsid w:val="00396A93"/>
    <w:rsid w:val="003E2CE0"/>
    <w:rsid w:val="0041294A"/>
    <w:rsid w:val="0042443A"/>
    <w:rsid w:val="004315A9"/>
    <w:rsid w:val="0046389F"/>
    <w:rsid w:val="0046579F"/>
    <w:rsid w:val="004D12EF"/>
    <w:rsid w:val="00505353"/>
    <w:rsid w:val="0052139E"/>
    <w:rsid w:val="0057109E"/>
    <w:rsid w:val="00582F8D"/>
    <w:rsid w:val="005E4516"/>
    <w:rsid w:val="00604F7F"/>
    <w:rsid w:val="0063161B"/>
    <w:rsid w:val="006902DD"/>
    <w:rsid w:val="006A66D5"/>
    <w:rsid w:val="006C6B37"/>
    <w:rsid w:val="008820BC"/>
    <w:rsid w:val="008918D2"/>
    <w:rsid w:val="008E2670"/>
    <w:rsid w:val="009134D8"/>
    <w:rsid w:val="00927F7B"/>
    <w:rsid w:val="00966D18"/>
    <w:rsid w:val="009B5FAE"/>
    <w:rsid w:val="009D3914"/>
    <w:rsid w:val="009F1D14"/>
    <w:rsid w:val="00A0195C"/>
    <w:rsid w:val="00A65488"/>
    <w:rsid w:val="00A7653D"/>
    <w:rsid w:val="00B026F3"/>
    <w:rsid w:val="00B516E3"/>
    <w:rsid w:val="00BB7949"/>
    <w:rsid w:val="00BE20FA"/>
    <w:rsid w:val="00BE6592"/>
    <w:rsid w:val="00C052FB"/>
    <w:rsid w:val="00C1000A"/>
    <w:rsid w:val="00C647EF"/>
    <w:rsid w:val="00CE1594"/>
    <w:rsid w:val="00CF11DA"/>
    <w:rsid w:val="00D23BF0"/>
    <w:rsid w:val="00DE1E67"/>
    <w:rsid w:val="00DF15EA"/>
    <w:rsid w:val="00E760BB"/>
    <w:rsid w:val="00E844B0"/>
    <w:rsid w:val="00EC37A5"/>
    <w:rsid w:val="00EF4388"/>
    <w:rsid w:val="00EF6885"/>
    <w:rsid w:val="00F7215F"/>
    <w:rsid w:val="00FB4706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53CB3-6159-473C-A5FE-BD4E09A1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5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1">
    <w:name w:val="heading 1"/>
    <w:aliases w:val="H1,co,heading 1,Document Header1,Введение...,Б1,Heading 1iz,Б11,Заголовок параграфа (1.),Section,Section Heading,level2 hdg,h1,Level 1 Topic Heading,app heading 1,ITT t1,II+,I,H11,H12,H13,H14,H15,H16,H17,H18,H111,H121,H131,H141,H151,H161"/>
    <w:basedOn w:val="a"/>
    <w:next w:val="a"/>
    <w:link w:val="10"/>
    <w:qFormat/>
    <w:rsid w:val="0009347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co Знак,heading 1 Знак,Document Header1 Знак,Введение... Знак,Б1 Знак,Heading 1iz Знак,Б11 Знак,Заголовок параграфа (1.) Знак,Section Знак,Section Heading Знак,level2 hdg Знак,h1 Знак,Level 1 Topic Heading Знак,ITT t1 Знак"/>
    <w:basedOn w:val="a0"/>
    <w:link w:val="1"/>
    <w:rsid w:val="0009347D"/>
    <w:rPr>
      <w:rFonts w:ascii="Cambria" w:eastAsia="Times New Roman" w:hAnsi="Cambria" w:cs="Times New Roman"/>
      <w:b/>
      <w:bCs/>
      <w:kern w:val="32"/>
      <w:sz w:val="32"/>
      <w:szCs w:val="32"/>
      <w:lang w:val="ru-RU" w:eastAsia="ar-SA"/>
    </w:rPr>
  </w:style>
  <w:style w:type="paragraph" w:styleId="a3">
    <w:name w:val="List Paragraph"/>
    <w:aliases w:val="Нумерованый список,List Paragraph1,Нумерованный спиков"/>
    <w:basedOn w:val="a"/>
    <w:link w:val="a4"/>
    <w:uiPriority w:val="34"/>
    <w:qFormat/>
    <w:rsid w:val="0009347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ru-RU"/>
    </w:rPr>
  </w:style>
  <w:style w:type="character" w:styleId="a5">
    <w:name w:val="Hyperlink"/>
    <w:rsid w:val="0009347D"/>
    <w:rPr>
      <w:color w:val="0000FF"/>
      <w:u w:val="single"/>
    </w:rPr>
  </w:style>
  <w:style w:type="character" w:customStyle="1" w:styleId="a4">
    <w:name w:val="Абзац списка Знак"/>
    <w:aliases w:val="Нумерованый список Знак,List Paragraph1 Знак,Нумерованный спиков Знак"/>
    <w:link w:val="a3"/>
    <w:uiPriority w:val="34"/>
    <w:rsid w:val="0009347D"/>
    <w:rPr>
      <w:rFonts w:ascii="Calibri" w:eastAsia="Calibri" w:hAnsi="Calibri" w:cs="Times New Roman"/>
      <w:lang w:val="ru-RU" w:eastAsia="ru-RU"/>
    </w:rPr>
  </w:style>
  <w:style w:type="paragraph" w:customStyle="1" w:styleId="IG-1">
    <w:name w:val="IG - МС 1"/>
    <w:basedOn w:val="a"/>
    <w:link w:val="IG-10"/>
    <w:rsid w:val="0009347D"/>
    <w:pPr>
      <w:numPr>
        <w:numId w:val="1"/>
      </w:numPr>
      <w:suppressAutoHyphens w:val="0"/>
      <w:jc w:val="both"/>
    </w:pPr>
    <w:rPr>
      <w:lang w:eastAsia="ru-RU"/>
    </w:rPr>
  </w:style>
  <w:style w:type="character" w:customStyle="1" w:styleId="IG-10">
    <w:name w:val="IG - МС 1 Знак"/>
    <w:link w:val="IG-1"/>
    <w:rsid w:val="0009347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F1D14"/>
    <w:rPr>
      <w:color w:val="605E5C"/>
      <w:shd w:val="clear" w:color="auto" w:fill="E1DFDD"/>
    </w:rPr>
  </w:style>
  <w:style w:type="paragraph" w:styleId="a6">
    <w:name w:val="endnote text"/>
    <w:basedOn w:val="a"/>
    <w:link w:val="a7"/>
    <w:uiPriority w:val="99"/>
    <w:semiHidden/>
    <w:unhideWhenUsed/>
    <w:rsid w:val="0052139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52139E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styleId="a8">
    <w:name w:val="endnote reference"/>
    <w:basedOn w:val="a0"/>
    <w:uiPriority w:val="99"/>
    <w:semiHidden/>
    <w:unhideWhenUsed/>
    <w:rsid w:val="005213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beloil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DAFC-83CA-46B0-A8D8-399C3CDC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Мацыгуд Вадим Геннадьевич</dc:creator>
  <cp:keywords/>
  <dc:description/>
  <cp:lastModifiedBy>Жуков Александр Павлович</cp:lastModifiedBy>
  <cp:revision>2</cp:revision>
  <cp:lastPrinted>2023-03-07T07:28:00Z</cp:lastPrinted>
  <dcterms:created xsi:type="dcterms:W3CDTF">2023-04-03T11:31:00Z</dcterms:created>
  <dcterms:modified xsi:type="dcterms:W3CDTF">2023-04-03T11:31:00Z</dcterms:modified>
</cp:coreProperties>
</file>