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0C13" w:rsidRPr="006D7CCE" w:rsidRDefault="006D7CCE" w:rsidP="006D7CCE">
      <w:pPr>
        <w:spacing w:after="0" w:line="240" w:lineRule="auto"/>
        <w:ind w:firstLine="567"/>
        <w:jc w:val="center"/>
        <w:rPr>
          <w:rFonts w:ascii="Arial Narrow" w:hAnsi="Arial Narrow"/>
          <w:b/>
          <w:sz w:val="24"/>
          <w:szCs w:val="24"/>
        </w:rPr>
      </w:pPr>
      <w:r w:rsidRPr="006D7CCE">
        <w:rPr>
          <w:rFonts w:ascii="Arial Narrow" w:hAnsi="Arial Narrow"/>
          <w:b/>
          <w:sz w:val="24"/>
          <w:szCs w:val="24"/>
        </w:rPr>
        <w:t>BEx</w:t>
      </w:r>
    </w:p>
    <w:p w:rsidR="006D7CCE" w:rsidRDefault="006D7CCE" w:rsidP="006D7CCE">
      <w:pPr>
        <w:spacing w:after="0" w:line="240" w:lineRule="auto"/>
        <w:ind w:firstLine="567"/>
        <w:rPr>
          <w:rFonts w:ascii="Arial Narrow" w:hAnsi="Arial Narrow"/>
          <w:sz w:val="24"/>
          <w:szCs w:val="24"/>
        </w:rPr>
      </w:pPr>
    </w:p>
    <w:p w:rsidR="006D7CCE" w:rsidRPr="006D7CCE" w:rsidRDefault="006D7CCE" w:rsidP="006D7CCE">
      <w:pPr>
        <w:spacing w:after="0" w:line="240" w:lineRule="auto"/>
        <w:ind w:firstLine="567"/>
        <w:rPr>
          <w:rFonts w:ascii="Arial Narrow" w:hAnsi="Arial Narrow"/>
          <w:b/>
          <w:i/>
          <w:sz w:val="24"/>
          <w:szCs w:val="24"/>
        </w:rPr>
      </w:pPr>
      <w:r>
        <w:rPr>
          <w:rFonts w:ascii="Arial Narrow" w:hAnsi="Arial Narrow"/>
          <w:sz w:val="24"/>
          <w:szCs w:val="24"/>
          <w:lang w:val="ru-RU"/>
        </w:rPr>
        <w:t xml:space="preserve">Вкладка </w:t>
      </w:r>
      <w:r w:rsidRPr="006D7CCE">
        <w:rPr>
          <w:rFonts w:ascii="Arial Narrow" w:hAnsi="Arial Narrow"/>
          <w:b/>
          <w:i/>
          <w:sz w:val="24"/>
          <w:szCs w:val="24"/>
        </w:rPr>
        <w:t>Extended</w:t>
      </w:r>
    </w:p>
    <w:p w:rsidR="006D7CCE" w:rsidRPr="006D7CCE" w:rsidRDefault="006D7CCE" w:rsidP="006D7CCE">
      <w:pPr>
        <w:spacing w:after="0" w:line="240" w:lineRule="auto"/>
        <w:ind w:firstLine="567"/>
        <w:rPr>
          <w:rFonts w:ascii="Arial Narrow" w:hAnsi="Arial Narrow"/>
          <w:sz w:val="24"/>
          <w:szCs w:val="24"/>
          <w:lang w:val="ru-RU"/>
        </w:rPr>
      </w:pPr>
    </w:p>
    <w:p w:rsidR="006D7CCE" w:rsidRDefault="006D7CCE" w:rsidP="006D7CCE">
      <w:pPr>
        <w:spacing w:after="0" w:line="240" w:lineRule="auto"/>
        <w:ind w:firstLine="567"/>
        <w:rPr>
          <w:rFonts w:ascii="Arial Narrow" w:hAnsi="Arial Narrow"/>
          <w:sz w:val="24"/>
          <w:szCs w:val="24"/>
        </w:rPr>
      </w:pPr>
      <w:r>
        <w:rPr>
          <w:noProof/>
        </w:rPr>
        <w:drawing>
          <wp:inline distT="0" distB="0" distL="0" distR="0" wp14:anchorId="79696FC3" wp14:editId="7AA6E9D5">
            <wp:extent cx="2534759" cy="906417"/>
            <wp:effectExtent l="0" t="0" r="0"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34759" cy="906417"/>
                    </a:xfrm>
                    <a:prstGeom prst="rect">
                      <a:avLst/>
                    </a:prstGeom>
                  </pic:spPr>
                </pic:pic>
              </a:graphicData>
            </a:graphic>
          </wp:inline>
        </w:drawing>
      </w:r>
    </w:p>
    <w:p w:rsidR="006D7CCE" w:rsidRDefault="006D7CCE" w:rsidP="006D7CCE">
      <w:pPr>
        <w:spacing w:after="0" w:line="240" w:lineRule="auto"/>
        <w:ind w:firstLine="567"/>
        <w:rPr>
          <w:rFonts w:ascii="Arial Narrow" w:hAnsi="Arial Narrow"/>
          <w:sz w:val="24"/>
          <w:szCs w:val="24"/>
        </w:rPr>
      </w:pPr>
    </w:p>
    <w:p w:rsidR="006D7CCE" w:rsidRDefault="006D7CCE" w:rsidP="006D7CCE">
      <w:pPr>
        <w:spacing w:after="0" w:line="240" w:lineRule="auto"/>
        <w:ind w:firstLine="567"/>
        <w:rPr>
          <w:rFonts w:ascii="Arial Narrow" w:hAnsi="Arial Narrow"/>
          <w:sz w:val="24"/>
          <w:szCs w:val="24"/>
        </w:rPr>
      </w:pPr>
      <w:r>
        <w:rPr>
          <w:rFonts w:ascii="Arial Narrow" w:hAnsi="Arial Narrow"/>
          <w:sz w:val="24"/>
          <w:szCs w:val="24"/>
        </w:rPr>
        <w:t>Filter Value Selection</w:t>
      </w:r>
      <w:r w:rsidR="003717E0">
        <w:rPr>
          <w:rFonts w:ascii="Arial Narrow" w:hAnsi="Arial Narrow"/>
          <w:sz w:val="24"/>
          <w:szCs w:val="24"/>
        </w:rPr>
        <w:t xml:space="preserve"> – [what </w:t>
      </w:r>
      <w:r w:rsidR="003717E0" w:rsidRPr="002951D1">
        <w:rPr>
          <w:rFonts w:ascii="Arial Narrow" w:hAnsi="Arial Narrow"/>
          <w:sz w:val="24"/>
          <w:szCs w:val="24"/>
        </w:rPr>
        <w:t>you'll see</w:t>
      </w:r>
      <w:r w:rsidR="003717E0">
        <w:rPr>
          <w:rFonts w:ascii="Arial Narrow" w:hAnsi="Arial Narrow"/>
          <w:sz w:val="24"/>
          <w:szCs w:val="24"/>
        </w:rPr>
        <w:t>]</w:t>
      </w:r>
    </w:p>
    <w:p w:rsidR="006D7CCE" w:rsidRPr="002951D1" w:rsidRDefault="006D7CCE" w:rsidP="003717E0">
      <w:pPr>
        <w:pStyle w:val="a3"/>
        <w:numPr>
          <w:ilvl w:val="0"/>
          <w:numId w:val="1"/>
        </w:numPr>
        <w:spacing w:after="0" w:line="240" w:lineRule="auto"/>
        <w:ind w:left="1134"/>
        <w:jc w:val="both"/>
        <w:rPr>
          <w:rFonts w:ascii="Arial Narrow" w:hAnsi="Arial Narrow"/>
          <w:sz w:val="24"/>
          <w:szCs w:val="24"/>
        </w:rPr>
      </w:pPr>
      <w:r w:rsidRPr="006D7CCE">
        <w:rPr>
          <w:rFonts w:ascii="Arial Narrow" w:hAnsi="Arial Narrow"/>
          <w:sz w:val="24"/>
          <w:szCs w:val="24"/>
        </w:rPr>
        <w:t xml:space="preserve">Only Values </w:t>
      </w:r>
      <w:r w:rsidRPr="002951D1">
        <w:rPr>
          <w:rFonts w:ascii="Arial Narrow" w:hAnsi="Arial Narrow"/>
          <w:sz w:val="24"/>
          <w:szCs w:val="24"/>
        </w:rPr>
        <w:t>In InfoProvider</w:t>
      </w:r>
      <w:r w:rsidR="002951D1" w:rsidRPr="002951D1">
        <w:rPr>
          <w:rFonts w:ascii="Arial Narrow" w:hAnsi="Arial Narrow"/>
          <w:sz w:val="24"/>
          <w:szCs w:val="24"/>
        </w:rPr>
        <w:t xml:space="preserve"> - </w:t>
      </w:r>
      <w:r w:rsidR="002951D1" w:rsidRPr="002951D1">
        <w:rPr>
          <w:rFonts w:ascii="Arial Narrow" w:hAnsi="Arial Narrow"/>
          <w:i/>
          <w:color w:val="002060"/>
          <w:sz w:val="24"/>
          <w:szCs w:val="24"/>
          <w:shd w:val="clear" w:color="auto" w:fill="E7E6E6" w:themeFill="background2"/>
        </w:rPr>
        <w:t>values</w:t>
      </w:r>
      <w:r w:rsidR="003717E0">
        <w:rPr>
          <w:rFonts w:ascii="Arial Narrow" w:hAnsi="Arial Narrow"/>
          <w:i/>
          <w:color w:val="002060"/>
          <w:sz w:val="24"/>
          <w:szCs w:val="24"/>
          <w:shd w:val="clear" w:color="auto" w:fill="E7E6E6" w:themeFill="background2"/>
        </w:rPr>
        <w:t xml:space="preserve"> </w:t>
      </w:r>
      <w:r w:rsidR="002951D1" w:rsidRPr="002951D1">
        <w:rPr>
          <w:rFonts w:ascii="Arial Narrow" w:hAnsi="Arial Narrow"/>
          <w:i/>
          <w:color w:val="002060"/>
          <w:sz w:val="24"/>
          <w:szCs w:val="24"/>
          <w:shd w:val="clear" w:color="auto" w:fill="E7E6E6" w:themeFill="background2"/>
        </w:rPr>
        <w:t>that are present in the infocube</w:t>
      </w:r>
      <w:r w:rsidR="003717E0">
        <w:rPr>
          <w:rFonts w:ascii="Arial Narrow" w:hAnsi="Arial Narrow"/>
          <w:i/>
          <w:color w:val="002060"/>
          <w:sz w:val="24"/>
          <w:szCs w:val="24"/>
          <w:shd w:val="clear" w:color="auto" w:fill="E7E6E6" w:themeFill="background2"/>
        </w:rPr>
        <w:t xml:space="preserve"> </w:t>
      </w:r>
      <w:r w:rsidR="003717E0">
        <w:rPr>
          <w:rFonts w:ascii="Arial Narrow" w:hAnsi="Arial Narrow"/>
          <w:sz w:val="24"/>
          <w:szCs w:val="24"/>
        </w:rPr>
        <w:t>[CompositeProvider</w:t>
      </w:r>
      <w:r w:rsidR="003717E0" w:rsidRPr="003717E0">
        <w:rPr>
          <w:rFonts w:ascii="Arial Narrow" w:hAnsi="Arial Narrow"/>
          <w:i/>
          <w:color w:val="C00000"/>
          <w:sz w:val="24"/>
          <w:szCs w:val="24"/>
        </w:rPr>
        <w:t>?</w:t>
      </w:r>
      <w:r w:rsidR="003717E0">
        <w:rPr>
          <w:rFonts w:ascii="Arial Narrow" w:hAnsi="Arial Narrow"/>
          <w:sz w:val="24"/>
          <w:szCs w:val="24"/>
        </w:rPr>
        <w:t>]</w:t>
      </w:r>
      <w:r w:rsidR="002951D1" w:rsidRPr="002951D1">
        <w:rPr>
          <w:rFonts w:ascii="Arial Narrow" w:hAnsi="Arial Narrow"/>
          <w:sz w:val="24"/>
          <w:szCs w:val="24"/>
        </w:rPr>
        <w:t>; other values for this infoobject [present in master data tables] are not shown</w:t>
      </w:r>
      <w:r w:rsidR="002951D1" w:rsidRPr="002951D1">
        <w:rPr>
          <w:rFonts w:ascii="Arial Narrow" w:hAnsi="Arial Narrow"/>
          <w:i/>
          <w:color w:val="002060"/>
          <w:sz w:val="24"/>
          <w:szCs w:val="24"/>
          <w:shd w:val="clear" w:color="auto" w:fill="FFFFFF" w:themeFill="background1"/>
        </w:rPr>
        <w:t>.</w:t>
      </w:r>
    </w:p>
    <w:p w:rsidR="006D7CCE" w:rsidRPr="002951D1" w:rsidRDefault="006D7CCE" w:rsidP="00690569">
      <w:pPr>
        <w:pStyle w:val="a3"/>
        <w:numPr>
          <w:ilvl w:val="0"/>
          <w:numId w:val="1"/>
        </w:numPr>
        <w:spacing w:after="0" w:line="240" w:lineRule="auto"/>
        <w:ind w:left="1134"/>
        <w:jc w:val="both"/>
        <w:rPr>
          <w:rFonts w:ascii="Arial Narrow" w:hAnsi="Arial Narrow"/>
          <w:sz w:val="24"/>
          <w:szCs w:val="24"/>
        </w:rPr>
      </w:pPr>
      <w:r w:rsidRPr="002951D1">
        <w:rPr>
          <w:rFonts w:ascii="Arial Narrow" w:hAnsi="Arial Narrow"/>
          <w:sz w:val="24"/>
          <w:szCs w:val="24"/>
        </w:rPr>
        <w:t xml:space="preserve">Only </w:t>
      </w:r>
      <w:r w:rsidRPr="002951D1">
        <w:rPr>
          <w:rFonts w:ascii="Arial Narrow" w:hAnsi="Arial Narrow"/>
          <w:b/>
          <w:i/>
          <w:sz w:val="24"/>
          <w:szCs w:val="24"/>
        </w:rPr>
        <w:t>Posted</w:t>
      </w:r>
      <w:r w:rsidRPr="002951D1">
        <w:rPr>
          <w:rFonts w:ascii="Arial Narrow" w:hAnsi="Arial Narrow"/>
          <w:sz w:val="24"/>
          <w:szCs w:val="24"/>
        </w:rPr>
        <w:t xml:space="preserve"> </w:t>
      </w:r>
      <w:r w:rsidRPr="002951D1">
        <w:rPr>
          <w:rFonts w:ascii="Arial Narrow" w:hAnsi="Arial Narrow"/>
          <w:sz w:val="24"/>
          <w:szCs w:val="24"/>
        </w:rPr>
        <w:t xml:space="preserve">Values </w:t>
      </w:r>
      <w:r w:rsidRPr="002951D1">
        <w:rPr>
          <w:rFonts w:ascii="Arial Narrow" w:hAnsi="Arial Narrow"/>
          <w:sz w:val="24"/>
          <w:szCs w:val="24"/>
        </w:rPr>
        <w:t>for Navigation</w:t>
      </w:r>
      <w:r w:rsidR="00690569" w:rsidRPr="002951D1">
        <w:rPr>
          <w:rFonts w:ascii="Arial Narrow" w:hAnsi="Arial Narrow"/>
          <w:sz w:val="24"/>
          <w:szCs w:val="24"/>
        </w:rPr>
        <w:t xml:space="preserve"> - </w:t>
      </w:r>
      <w:r w:rsidR="002951D1" w:rsidRPr="002951D1">
        <w:rPr>
          <w:rFonts w:ascii="Arial Narrow" w:hAnsi="Arial Narrow"/>
          <w:sz w:val="24"/>
          <w:szCs w:val="24"/>
        </w:rPr>
        <w:t xml:space="preserve">available </w:t>
      </w:r>
      <w:r w:rsidR="002951D1" w:rsidRPr="002951D1">
        <w:rPr>
          <w:rFonts w:ascii="Arial Narrow" w:hAnsi="Arial Narrow"/>
          <w:i/>
          <w:color w:val="002060"/>
          <w:sz w:val="24"/>
          <w:szCs w:val="24"/>
          <w:shd w:val="clear" w:color="auto" w:fill="E7E6E6" w:themeFill="background2"/>
        </w:rPr>
        <w:t xml:space="preserve">values </w:t>
      </w:r>
      <w:r w:rsidR="002951D1" w:rsidRPr="002951D1">
        <w:rPr>
          <w:rFonts w:ascii="Arial Narrow" w:hAnsi="Arial Narrow"/>
          <w:sz w:val="24"/>
          <w:szCs w:val="24"/>
        </w:rPr>
        <w:t xml:space="preserve">for that InfoObject </w:t>
      </w:r>
      <w:r w:rsidR="002951D1" w:rsidRPr="002951D1">
        <w:rPr>
          <w:rFonts w:ascii="Arial Narrow" w:hAnsi="Arial Narrow"/>
          <w:i/>
          <w:color w:val="002060"/>
          <w:sz w:val="24"/>
          <w:szCs w:val="24"/>
          <w:shd w:val="clear" w:color="auto" w:fill="E7E6E6" w:themeFill="background2"/>
        </w:rPr>
        <w:t>which the query has pulled after execution</w:t>
      </w:r>
      <w:r w:rsidR="002951D1" w:rsidRPr="002951D1">
        <w:rPr>
          <w:rFonts w:ascii="Arial Narrow" w:hAnsi="Arial Narrow"/>
          <w:sz w:val="24"/>
          <w:szCs w:val="24"/>
        </w:rPr>
        <w:t xml:space="preserve">. It will not show all the values available in the InfoProvider </w:t>
      </w:r>
      <w:r w:rsidR="003717E0">
        <w:rPr>
          <w:rFonts w:ascii="Arial Narrow" w:hAnsi="Arial Narrow"/>
          <w:sz w:val="24"/>
          <w:szCs w:val="24"/>
        </w:rPr>
        <w:t>[CompositeProvider</w:t>
      </w:r>
      <w:r w:rsidR="003717E0" w:rsidRPr="003717E0">
        <w:rPr>
          <w:rFonts w:ascii="Arial Narrow" w:hAnsi="Arial Narrow"/>
          <w:i/>
          <w:color w:val="C00000"/>
          <w:sz w:val="24"/>
          <w:szCs w:val="24"/>
        </w:rPr>
        <w:t>?</w:t>
      </w:r>
      <w:r w:rsidR="003717E0">
        <w:rPr>
          <w:rFonts w:ascii="Arial Narrow" w:hAnsi="Arial Narrow"/>
          <w:sz w:val="24"/>
          <w:szCs w:val="24"/>
        </w:rPr>
        <w:t xml:space="preserve">] </w:t>
      </w:r>
      <w:r w:rsidR="002951D1" w:rsidRPr="002951D1">
        <w:rPr>
          <w:rFonts w:ascii="Arial Narrow" w:hAnsi="Arial Narrow"/>
          <w:sz w:val="24"/>
          <w:szCs w:val="24"/>
        </w:rPr>
        <w:t>or Masterdata.</w:t>
      </w:r>
    </w:p>
    <w:p w:rsidR="006D7CCE" w:rsidRPr="002951D1" w:rsidRDefault="006D7CCE" w:rsidP="006D7CCE">
      <w:pPr>
        <w:pStyle w:val="a3"/>
        <w:numPr>
          <w:ilvl w:val="0"/>
          <w:numId w:val="1"/>
        </w:numPr>
        <w:spacing w:after="0" w:line="240" w:lineRule="auto"/>
        <w:ind w:left="1134"/>
        <w:rPr>
          <w:rFonts w:ascii="Arial Narrow" w:hAnsi="Arial Narrow"/>
          <w:sz w:val="24"/>
          <w:szCs w:val="24"/>
        </w:rPr>
      </w:pPr>
      <w:r w:rsidRPr="002951D1">
        <w:rPr>
          <w:rFonts w:ascii="Arial Narrow" w:hAnsi="Arial Narrow"/>
          <w:sz w:val="24"/>
          <w:szCs w:val="24"/>
        </w:rPr>
        <w:t>Characteristic Relationships</w:t>
      </w:r>
    </w:p>
    <w:p w:rsidR="006D7CCE" w:rsidRPr="002951D1" w:rsidRDefault="006D7CCE" w:rsidP="006D7CCE">
      <w:pPr>
        <w:spacing w:after="0" w:line="240" w:lineRule="auto"/>
        <w:ind w:firstLine="567"/>
        <w:rPr>
          <w:rFonts w:ascii="Arial Narrow" w:hAnsi="Arial Narrow"/>
          <w:sz w:val="24"/>
          <w:szCs w:val="24"/>
        </w:rPr>
      </w:pPr>
    </w:p>
    <w:p w:rsidR="006D7CCE" w:rsidRPr="006D7CCE" w:rsidRDefault="006D7CCE" w:rsidP="006D7CCE">
      <w:pPr>
        <w:spacing w:after="0" w:line="240" w:lineRule="auto"/>
        <w:ind w:firstLine="567"/>
        <w:rPr>
          <w:rFonts w:ascii="Arial Narrow" w:hAnsi="Arial Narrow"/>
          <w:sz w:val="24"/>
          <w:szCs w:val="24"/>
        </w:rPr>
      </w:pPr>
      <w:r w:rsidRPr="006D7CCE">
        <w:rPr>
          <w:rFonts w:ascii="Arial Narrow" w:hAnsi="Arial Narrow"/>
          <w:i/>
          <w:sz w:val="24"/>
          <w:szCs w:val="24"/>
        </w:rPr>
        <w:t>Only Values In InfoProvider</w:t>
      </w:r>
      <w:r>
        <w:rPr>
          <w:rFonts w:ascii="Arial Narrow" w:hAnsi="Arial Narrow"/>
          <w:sz w:val="24"/>
          <w:szCs w:val="24"/>
        </w:rPr>
        <w:t xml:space="preserve"> and </w:t>
      </w:r>
      <w:r w:rsidRPr="006D7CCE">
        <w:rPr>
          <w:rFonts w:ascii="Arial Narrow" w:hAnsi="Arial Narrow"/>
          <w:i/>
          <w:sz w:val="24"/>
          <w:szCs w:val="24"/>
        </w:rPr>
        <w:t>Only Posted Values for Navigation</w:t>
      </w:r>
      <w:r>
        <w:rPr>
          <w:rFonts w:ascii="Arial Narrow" w:hAnsi="Arial Narrow"/>
          <w:sz w:val="24"/>
          <w:szCs w:val="24"/>
        </w:rPr>
        <w:t xml:space="preserve"> – what is the difference /how are they different/</w:t>
      </w:r>
    </w:p>
    <w:p w:rsidR="006D7CCE" w:rsidRDefault="006D7CCE" w:rsidP="006D7CCE">
      <w:pPr>
        <w:spacing w:after="0" w:line="240" w:lineRule="auto"/>
        <w:ind w:firstLine="567"/>
        <w:rPr>
          <w:rFonts w:ascii="Arial Narrow" w:hAnsi="Arial Narrow"/>
          <w:sz w:val="24"/>
          <w:szCs w:val="24"/>
        </w:rPr>
      </w:pPr>
    </w:p>
    <w:p w:rsidR="006D7CCE" w:rsidRDefault="006D7CCE" w:rsidP="006D7CCE">
      <w:pPr>
        <w:spacing w:after="0" w:line="240" w:lineRule="auto"/>
        <w:ind w:firstLine="567"/>
        <w:rPr>
          <w:rFonts w:ascii="Arial Narrow" w:hAnsi="Arial Narrow"/>
          <w:sz w:val="24"/>
          <w:szCs w:val="24"/>
        </w:rPr>
      </w:pPr>
      <w:r>
        <w:rPr>
          <w:rFonts w:ascii="Arial Narrow" w:hAnsi="Arial Narrow"/>
          <w:sz w:val="24"/>
          <w:szCs w:val="24"/>
        </w:rPr>
        <w:t>Access Type for Result Values</w:t>
      </w:r>
    </w:p>
    <w:p w:rsidR="006D7CCE" w:rsidRPr="006D7CCE" w:rsidRDefault="006D7CCE" w:rsidP="006D7CCE">
      <w:pPr>
        <w:pStyle w:val="a3"/>
        <w:numPr>
          <w:ilvl w:val="0"/>
          <w:numId w:val="2"/>
        </w:numPr>
        <w:spacing w:after="0" w:line="240" w:lineRule="auto"/>
        <w:ind w:left="1134"/>
        <w:rPr>
          <w:rFonts w:ascii="Arial Narrow" w:hAnsi="Arial Narrow"/>
          <w:sz w:val="24"/>
          <w:szCs w:val="24"/>
        </w:rPr>
      </w:pPr>
      <w:r w:rsidRPr="006D7CCE">
        <w:rPr>
          <w:rFonts w:ascii="Arial Narrow" w:hAnsi="Arial Narrow"/>
          <w:sz w:val="24"/>
          <w:szCs w:val="24"/>
        </w:rPr>
        <w:t>Posted Values</w:t>
      </w:r>
    </w:p>
    <w:p w:rsidR="006D7CCE" w:rsidRPr="006D7CCE" w:rsidRDefault="006D7CCE" w:rsidP="006D7CCE">
      <w:pPr>
        <w:pStyle w:val="a3"/>
        <w:numPr>
          <w:ilvl w:val="0"/>
          <w:numId w:val="2"/>
        </w:numPr>
        <w:spacing w:after="0" w:line="240" w:lineRule="auto"/>
        <w:ind w:left="1134"/>
        <w:rPr>
          <w:rFonts w:ascii="Arial Narrow" w:hAnsi="Arial Narrow"/>
          <w:sz w:val="24"/>
          <w:szCs w:val="24"/>
        </w:rPr>
      </w:pPr>
      <w:r w:rsidRPr="006D7CCE">
        <w:rPr>
          <w:rFonts w:ascii="Arial Narrow" w:hAnsi="Arial Narrow"/>
          <w:sz w:val="24"/>
          <w:szCs w:val="24"/>
        </w:rPr>
        <w:t>Master Data</w:t>
      </w:r>
    </w:p>
    <w:p w:rsidR="006D7CCE" w:rsidRDefault="006D7CCE" w:rsidP="006D7CCE">
      <w:pPr>
        <w:pStyle w:val="a3"/>
        <w:numPr>
          <w:ilvl w:val="0"/>
          <w:numId w:val="2"/>
        </w:numPr>
        <w:spacing w:after="0" w:line="240" w:lineRule="auto"/>
        <w:ind w:left="1134"/>
        <w:rPr>
          <w:rFonts w:ascii="Arial Narrow" w:hAnsi="Arial Narrow"/>
          <w:sz w:val="24"/>
          <w:szCs w:val="24"/>
        </w:rPr>
      </w:pPr>
      <w:r w:rsidRPr="006D7CCE">
        <w:rPr>
          <w:rFonts w:ascii="Arial Narrow" w:hAnsi="Arial Narrow"/>
          <w:sz w:val="24"/>
          <w:szCs w:val="24"/>
        </w:rPr>
        <w:t>Characteristic Relationships</w:t>
      </w:r>
    </w:p>
    <w:p w:rsidR="00690569" w:rsidRDefault="00690569" w:rsidP="00690569">
      <w:pPr>
        <w:spacing w:after="0" w:line="240" w:lineRule="auto"/>
        <w:rPr>
          <w:rFonts w:ascii="Arial Narrow" w:hAnsi="Arial Narrow"/>
          <w:sz w:val="24"/>
          <w:szCs w:val="24"/>
        </w:rPr>
      </w:pPr>
    </w:p>
    <w:p w:rsidR="002951D1" w:rsidRPr="002951D1" w:rsidRDefault="002951D1" w:rsidP="002951D1">
      <w:pPr>
        <w:spacing w:after="0" w:line="240" w:lineRule="auto"/>
        <w:outlineLvl w:val="2"/>
        <w:rPr>
          <w:rFonts w:ascii="Arial Narrow" w:eastAsia="Times New Roman" w:hAnsi="Arial Narrow" w:cs="Times New Roman"/>
          <w:bCs/>
          <w:color w:val="002060"/>
          <w:spacing w:val="20"/>
          <w:sz w:val="24"/>
          <w:szCs w:val="24"/>
        </w:rPr>
      </w:pPr>
      <w:r w:rsidRPr="002951D1">
        <w:rPr>
          <w:rFonts w:ascii="Arial Narrow" w:eastAsia="Times New Roman" w:hAnsi="Arial Narrow" w:cs="Times New Roman"/>
          <w:bCs/>
          <w:color w:val="002060"/>
          <w:spacing w:val="20"/>
          <w:sz w:val="24"/>
          <w:szCs w:val="24"/>
        </w:rPr>
        <w:t>The following filter options are available</w:t>
      </w:r>
    </w:p>
    <w:tbl>
      <w:tblPr>
        <w:tblpPr w:leftFromText="38" w:rightFromText="38" w:vertAnchor="text"/>
        <w:tblW w:w="0" w:type="auto"/>
        <w:tblCellSpacing w:w="0" w:type="dxa"/>
        <w:tblCellMar>
          <w:top w:w="15" w:type="dxa"/>
          <w:left w:w="15" w:type="dxa"/>
          <w:bottom w:w="15" w:type="dxa"/>
          <w:right w:w="15" w:type="dxa"/>
        </w:tblCellMar>
        <w:tblLook w:val="04A0" w:firstRow="1" w:lastRow="0" w:firstColumn="1" w:lastColumn="0" w:noHBand="0" w:noVBand="1"/>
      </w:tblPr>
      <w:tblGrid>
        <w:gridCol w:w="1446"/>
        <w:gridCol w:w="2925"/>
        <w:gridCol w:w="5317"/>
      </w:tblGrid>
      <w:tr w:rsidR="003717E0" w:rsidRPr="002951D1" w:rsidTr="002951D1">
        <w:trPr>
          <w:tblCellSpacing w:w="0" w:type="dxa"/>
        </w:trPr>
        <w:tc>
          <w:tcPr>
            <w:tcW w:w="0" w:type="auto"/>
            <w:vAlign w:val="center"/>
            <w:hideMark/>
          </w:tcPr>
          <w:p w:rsidR="002951D1" w:rsidRPr="002951D1" w:rsidRDefault="002951D1" w:rsidP="002951D1">
            <w:pPr>
              <w:spacing w:after="0" w:line="240" w:lineRule="auto"/>
              <w:rPr>
                <w:rFonts w:ascii="Arial Narrow" w:eastAsia="Times New Roman" w:hAnsi="Arial Narrow" w:cs="Times New Roman"/>
                <w:i/>
                <w:color w:val="002060"/>
                <w:spacing w:val="20"/>
                <w:sz w:val="24"/>
                <w:szCs w:val="24"/>
              </w:rPr>
            </w:pPr>
            <w:r w:rsidRPr="002951D1">
              <w:rPr>
                <w:rFonts w:ascii="Arial Narrow" w:eastAsia="Times New Roman" w:hAnsi="Arial Narrow" w:cs="Times New Roman"/>
                <w:bCs/>
                <w:i/>
                <w:color w:val="002060"/>
                <w:spacing w:val="20"/>
                <w:sz w:val="24"/>
                <w:szCs w:val="24"/>
              </w:rPr>
              <w:t>Selection</w:t>
            </w:r>
          </w:p>
        </w:tc>
        <w:tc>
          <w:tcPr>
            <w:tcW w:w="0" w:type="auto"/>
            <w:vAlign w:val="center"/>
            <w:hideMark/>
          </w:tcPr>
          <w:p w:rsidR="002951D1" w:rsidRPr="002951D1" w:rsidRDefault="002951D1" w:rsidP="002951D1">
            <w:pPr>
              <w:spacing w:after="0" w:line="240" w:lineRule="auto"/>
              <w:rPr>
                <w:rFonts w:ascii="Arial Narrow" w:eastAsia="Times New Roman" w:hAnsi="Arial Narrow" w:cs="Times New Roman"/>
                <w:i/>
                <w:color w:val="002060"/>
                <w:spacing w:val="20"/>
                <w:sz w:val="24"/>
                <w:szCs w:val="24"/>
              </w:rPr>
            </w:pPr>
            <w:r w:rsidRPr="002951D1">
              <w:rPr>
                <w:rFonts w:ascii="Arial Narrow" w:eastAsia="Times New Roman" w:hAnsi="Arial Narrow" w:cs="Times New Roman"/>
                <w:bCs/>
                <w:i/>
                <w:color w:val="002060"/>
                <w:spacing w:val="20"/>
                <w:sz w:val="24"/>
                <w:szCs w:val="24"/>
              </w:rPr>
              <w:t>Description</w:t>
            </w:r>
          </w:p>
        </w:tc>
        <w:tc>
          <w:tcPr>
            <w:tcW w:w="0" w:type="auto"/>
            <w:vAlign w:val="center"/>
            <w:hideMark/>
          </w:tcPr>
          <w:p w:rsidR="002951D1" w:rsidRPr="002951D1" w:rsidRDefault="002951D1" w:rsidP="002951D1">
            <w:pPr>
              <w:spacing w:after="0" w:line="240" w:lineRule="auto"/>
              <w:rPr>
                <w:rFonts w:ascii="Arial Narrow" w:eastAsia="Times New Roman" w:hAnsi="Arial Narrow" w:cs="Times New Roman"/>
                <w:i/>
                <w:color w:val="002060"/>
                <w:spacing w:val="20"/>
                <w:sz w:val="24"/>
                <w:szCs w:val="24"/>
              </w:rPr>
            </w:pPr>
            <w:r w:rsidRPr="002951D1">
              <w:rPr>
                <w:rFonts w:ascii="Arial Narrow" w:eastAsia="Times New Roman" w:hAnsi="Arial Narrow" w:cs="Times New Roman"/>
                <w:bCs/>
                <w:i/>
                <w:color w:val="002060"/>
                <w:spacing w:val="20"/>
                <w:sz w:val="24"/>
                <w:szCs w:val="24"/>
              </w:rPr>
              <w:t>Problem</w:t>
            </w:r>
          </w:p>
        </w:tc>
      </w:tr>
      <w:tr w:rsidR="003717E0" w:rsidRPr="002951D1" w:rsidTr="002951D1">
        <w:trPr>
          <w:tblCellSpacing w:w="0" w:type="dxa"/>
        </w:trPr>
        <w:tc>
          <w:tcPr>
            <w:tcW w:w="0" w:type="auto"/>
            <w:vAlign w:val="center"/>
            <w:hideMark/>
          </w:tcPr>
          <w:p w:rsidR="002951D1" w:rsidRPr="002951D1" w:rsidRDefault="002951D1" w:rsidP="002951D1">
            <w:pPr>
              <w:spacing w:after="0" w:line="240" w:lineRule="auto"/>
              <w:rPr>
                <w:rFonts w:ascii="Arial Narrow" w:eastAsia="Times New Roman" w:hAnsi="Arial Narrow" w:cs="Times New Roman"/>
                <w:sz w:val="24"/>
                <w:szCs w:val="24"/>
              </w:rPr>
            </w:pPr>
            <w:r w:rsidRPr="002951D1">
              <w:rPr>
                <w:rFonts w:ascii="Arial Narrow" w:eastAsia="Times New Roman" w:hAnsi="Arial Narrow" w:cs="Times New Roman"/>
                <w:sz w:val="24"/>
                <w:szCs w:val="24"/>
              </w:rPr>
              <w:t>Only posted values for navigation (default)</w:t>
            </w:r>
          </w:p>
        </w:tc>
        <w:tc>
          <w:tcPr>
            <w:tcW w:w="0" w:type="auto"/>
            <w:vAlign w:val="center"/>
            <w:hideMark/>
          </w:tcPr>
          <w:p w:rsidR="002951D1" w:rsidRPr="002951D1" w:rsidRDefault="003717E0" w:rsidP="003717E0">
            <w:pPr>
              <w:spacing w:after="0" w:line="240" w:lineRule="auto"/>
              <w:rPr>
                <w:rFonts w:ascii="Arial Narrow" w:eastAsia="Times New Roman" w:hAnsi="Arial Narrow" w:cs="Times New Roman"/>
                <w:sz w:val="24"/>
                <w:szCs w:val="24"/>
              </w:rPr>
            </w:pPr>
            <w:r>
              <w:rPr>
                <w:rFonts w:ascii="Arial Narrow" w:eastAsia="Times New Roman" w:hAnsi="Arial Narrow" w:cs="Times New Roman"/>
                <w:sz w:val="24"/>
                <w:szCs w:val="24"/>
              </w:rPr>
              <w:t>P</w:t>
            </w:r>
            <w:r w:rsidR="002951D1" w:rsidRPr="002951D1">
              <w:rPr>
                <w:rFonts w:ascii="Arial Narrow" w:eastAsia="Times New Roman" w:hAnsi="Arial Narrow" w:cs="Times New Roman"/>
                <w:sz w:val="24"/>
                <w:szCs w:val="24"/>
              </w:rPr>
              <w:t xml:space="preserve">rovides the </w:t>
            </w:r>
            <w:r w:rsidR="002951D1" w:rsidRPr="002951D1">
              <w:rPr>
                <w:rFonts w:ascii="Arial Narrow" w:eastAsia="Times New Roman" w:hAnsi="Arial Narrow" w:cs="Times New Roman"/>
                <w:i/>
                <w:color w:val="002060"/>
                <w:sz w:val="24"/>
                <w:szCs w:val="24"/>
              </w:rPr>
              <w:t>selection of features included in the query</w:t>
            </w:r>
            <w:r w:rsidR="002951D1" w:rsidRPr="002951D1">
              <w:rPr>
                <w:rFonts w:ascii="Arial Narrow" w:eastAsia="Times New Roman" w:hAnsi="Arial Narrow" w:cs="Times New Roman"/>
                <w:sz w:val="24"/>
                <w:szCs w:val="24"/>
              </w:rPr>
              <w:t xml:space="preserve"> </w:t>
            </w:r>
            <w:r>
              <w:rPr>
                <w:rFonts w:ascii="Arial Narrow" w:eastAsia="Times New Roman" w:hAnsi="Arial Narrow" w:cs="Times New Roman"/>
                <w:sz w:val="24"/>
                <w:szCs w:val="24"/>
              </w:rPr>
              <w:sym w:font="Symbol" w:char="F0DE"/>
            </w:r>
            <w:r w:rsidR="002951D1" w:rsidRPr="002951D1">
              <w:rPr>
                <w:rFonts w:ascii="Arial Narrow" w:eastAsia="Times New Roman" w:hAnsi="Arial Narrow" w:cs="Times New Roman"/>
                <w:sz w:val="24"/>
                <w:szCs w:val="24"/>
              </w:rPr>
              <w:t xml:space="preserve"> </w:t>
            </w:r>
            <w:r w:rsidR="002951D1" w:rsidRPr="002951D1">
              <w:rPr>
                <w:rFonts w:ascii="Arial Narrow" w:eastAsia="Times New Roman" w:hAnsi="Arial Narrow" w:cs="Times New Roman"/>
                <w:i/>
                <w:color w:val="002060"/>
                <w:sz w:val="24"/>
                <w:szCs w:val="24"/>
                <w:shd w:val="clear" w:color="auto" w:fill="E7E6E6" w:themeFill="background2"/>
              </w:rPr>
              <w:t>evaluates all key figures contained in the query</w:t>
            </w:r>
            <w:r w:rsidR="002951D1" w:rsidRPr="002951D1">
              <w:rPr>
                <w:rFonts w:ascii="Arial Narrow" w:eastAsia="Times New Roman" w:hAnsi="Arial Narrow" w:cs="Times New Roman"/>
                <w:sz w:val="24"/>
                <w:szCs w:val="24"/>
              </w:rPr>
              <w:t xml:space="preserve"> based on the filter breakdown.</w:t>
            </w:r>
          </w:p>
        </w:tc>
        <w:tc>
          <w:tcPr>
            <w:tcW w:w="0" w:type="auto"/>
            <w:vAlign w:val="center"/>
            <w:hideMark/>
          </w:tcPr>
          <w:p w:rsidR="002951D1" w:rsidRPr="002951D1" w:rsidRDefault="002951D1" w:rsidP="002951D1">
            <w:pPr>
              <w:spacing w:after="0" w:line="240" w:lineRule="auto"/>
              <w:jc w:val="both"/>
              <w:rPr>
                <w:rFonts w:ascii="Arial Narrow" w:eastAsia="Times New Roman" w:hAnsi="Arial Narrow" w:cs="Times New Roman"/>
                <w:sz w:val="24"/>
                <w:szCs w:val="24"/>
              </w:rPr>
            </w:pPr>
            <w:r w:rsidRPr="002951D1">
              <w:rPr>
                <w:rFonts w:ascii="Arial Narrow" w:eastAsia="Times New Roman" w:hAnsi="Arial Narrow" w:cs="Times New Roman"/>
                <w:sz w:val="24"/>
                <w:szCs w:val="24"/>
              </w:rPr>
              <w:t>For a feature with a high cardinality, such as a document number, the query's key figures are evaluated for all document numbers (query filters are taken into account). If a query has many exception aggregations or if the number of entries in the master data is very high, display of the filter selection can take a long time, or the process might even be aborted. Furthermore, because the values are determined by the Analytic Engine, limits on the number of entries are not taken into account during determination.</w:t>
            </w:r>
          </w:p>
        </w:tc>
      </w:tr>
      <w:tr w:rsidR="003717E0" w:rsidRPr="002951D1" w:rsidTr="002951D1">
        <w:trPr>
          <w:tblCellSpacing w:w="0" w:type="dxa"/>
        </w:trPr>
        <w:tc>
          <w:tcPr>
            <w:tcW w:w="0" w:type="auto"/>
            <w:vAlign w:val="center"/>
            <w:hideMark/>
          </w:tcPr>
          <w:p w:rsidR="002951D1" w:rsidRPr="002951D1" w:rsidRDefault="002951D1" w:rsidP="002951D1">
            <w:pPr>
              <w:spacing w:after="0" w:line="240" w:lineRule="auto"/>
              <w:rPr>
                <w:rFonts w:ascii="Arial Narrow" w:eastAsia="Times New Roman" w:hAnsi="Arial Narrow" w:cs="Times New Roman"/>
                <w:sz w:val="24"/>
                <w:szCs w:val="24"/>
              </w:rPr>
            </w:pPr>
            <w:r w:rsidRPr="002951D1">
              <w:rPr>
                <w:rFonts w:ascii="Arial Narrow" w:eastAsia="Times New Roman" w:hAnsi="Arial Narrow" w:cs="Times New Roman"/>
                <w:sz w:val="24"/>
                <w:szCs w:val="24"/>
              </w:rPr>
              <w:t>Only values in InfoProvider</w:t>
            </w:r>
          </w:p>
        </w:tc>
        <w:tc>
          <w:tcPr>
            <w:tcW w:w="0" w:type="auto"/>
            <w:vAlign w:val="center"/>
            <w:hideMark/>
          </w:tcPr>
          <w:p w:rsidR="002951D1" w:rsidRPr="002951D1" w:rsidRDefault="003717E0" w:rsidP="003717E0">
            <w:pPr>
              <w:spacing w:after="0" w:line="240" w:lineRule="auto"/>
              <w:rPr>
                <w:rFonts w:ascii="Arial Narrow" w:eastAsia="Times New Roman" w:hAnsi="Arial Narrow" w:cs="Times New Roman"/>
                <w:sz w:val="24"/>
                <w:szCs w:val="24"/>
              </w:rPr>
            </w:pPr>
            <w:r>
              <w:rPr>
                <w:rFonts w:ascii="Arial Narrow" w:eastAsia="Times New Roman" w:hAnsi="Arial Narrow" w:cs="Times New Roman"/>
                <w:i/>
                <w:color w:val="002060"/>
                <w:sz w:val="24"/>
                <w:szCs w:val="24"/>
                <w:shd w:val="clear" w:color="auto" w:fill="E7E6E6" w:themeFill="background2"/>
              </w:rPr>
              <w:t>I</w:t>
            </w:r>
            <w:r w:rsidR="002951D1" w:rsidRPr="002951D1">
              <w:rPr>
                <w:rFonts w:ascii="Arial Narrow" w:eastAsia="Times New Roman" w:hAnsi="Arial Narrow" w:cs="Times New Roman"/>
                <w:i/>
                <w:color w:val="002060"/>
                <w:sz w:val="24"/>
                <w:szCs w:val="24"/>
                <w:shd w:val="clear" w:color="auto" w:fill="E7E6E6" w:themeFill="background2"/>
              </w:rPr>
              <w:t>gnores the key figures of a query</w:t>
            </w:r>
            <w:r w:rsidR="002951D1" w:rsidRPr="002951D1">
              <w:rPr>
                <w:rFonts w:ascii="Arial Narrow" w:eastAsia="Times New Roman" w:hAnsi="Arial Narrow" w:cs="Times New Roman"/>
                <w:sz w:val="24"/>
                <w:szCs w:val="24"/>
              </w:rPr>
              <w:t xml:space="preserve"> and </w:t>
            </w:r>
            <w:r w:rsidR="002951D1" w:rsidRPr="002951D1">
              <w:rPr>
                <w:rFonts w:ascii="Arial Narrow" w:eastAsia="Times New Roman" w:hAnsi="Arial Narrow" w:cs="Times New Roman"/>
                <w:i/>
                <w:color w:val="002060"/>
                <w:sz w:val="24"/>
                <w:szCs w:val="24"/>
              </w:rPr>
              <w:t>performs a join operation with the underlying InfoProviders</w:t>
            </w:r>
            <w:r w:rsidR="002951D1" w:rsidRPr="002951D1">
              <w:rPr>
                <w:rFonts w:ascii="Arial Narrow" w:eastAsia="Times New Roman" w:hAnsi="Arial Narrow" w:cs="Times New Roman"/>
                <w:sz w:val="24"/>
                <w:szCs w:val="24"/>
              </w:rPr>
              <w:t xml:space="preserve">. This can happen </w:t>
            </w:r>
            <w:r w:rsidR="002951D1" w:rsidRPr="002951D1">
              <w:rPr>
                <w:rFonts w:ascii="Arial Narrow" w:eastAsia="Times New Roman" w:hAnsi="Arial Narrow" w:cs="Times New Roman"/>
                <w:i/>
                <w:color w:val="002060"/>
                <w:sz w:val="24"/>
                <w:szCs w:val="24"/>
              </w:rPr>
              <w:t>directly in the HANA database</w:t>
            </w:r>
            <w:r w:rsidR="002951D1" w:rsidRPr="002951D1">
              <w:rPr>
                <w:rFonts w:ascii="Arial Narrow" w:eastAsia="Times New Roman" w:hAnsi="Arial Narrow" w:cs="Times New Roman"/>
                <w:sz w:val="24"/>
                <w:szCs w:val="24"/>
              </w:rPr>
              <w:t>.</w:t>
            </w:r>
          </w:p>
        </w:tc>
        <w:tc>
          <w:tcPr>
            <w:tcW w:w="0" w:type="auto"/>
            <w:vAlign w:val="center"/>
            <w:hideMark/>
          </w:tcPr>
          <w:p w:rsidR="002951D1" w:rsidRPr="002951D1" w:rsidRDefault="002951D1" w:rsidP="002951D1">
            <w:pPr>
              <w:spacing w:after="0" w:line="240" w:lineRule="auto"/>
              <w:jc w:val="both"/>
              <w:rPr>
                <w:rFonts w:ascii="Arial Narrow" w:eastAsia="Times New Roman" w:hAnsi="Arial Narrow" w:cs="Times New Roman"/>
                <w:sz w:val="24"/>
                <w:szCs w:val="24"/>
              </w:rPr>
            </w:pPr>
            <w:r w:rsidRPr="002951D1">
              <w:rPr>
                <w:rFonts w:ascii="Arial Narrow" w:eastAsia="Times New Roman" w:hAnsi="Arial Narrow" w:cs="Times New Roman"/>
                <w:sz w:val="24"/>
                <w:szCs w:val="24"/>
              </w:rPr>
              <w:t xml:space="preserve">This setting should be chosen if the InfoObject has a high cardinality or the calculations in a query are very complex. Taken into account here are the query filters, but not the key figures. Consequently, </w:t>
            </w:r>
            <w:bookmarkStart w:id="0" w:name="_GoBack"/>
            <w:r w:rsidRPr="002951D1">
              <w:rPr>
                <w:rFonts w:ascii="Arial Narrow" w:eastAsia="Times New Roman" w:hAnsi="Arial Narrow" w:cs="Times New Roman"/>
                <w:i/>
                <w:color w:val="002060"/>
                <w:sz w:val="24"/>
                <w:szCs w:val="24"/>
                <w:shd w:val="clear" w:color="auto" w:fill="E7E6E6" w:themeFill="background2"/>
              </w:rPr>
              <w:t>the filter window might display entries without data if, for example, limited key figures are used</w:t>
            </w:r>
            <w:bookmarkEnd w:id="0"/>
            <w:r w:rsidRPr="002951D1">
              <w:rPr>
                <w:rFonts w:ascii="Arial Narrow" w:eastAsia="Times New Roman" w:hAnsi="Arial Narrow" w:cs="Times New Roman"/>
                <w:sz w:val="24"/>
                <w:szCs w:val="24"/>
              </w:rPr>
              <w:t>.</w:t>
            </w:r>
          </w:p>
        </w:tc>
      </w:tr>
      <w:tr w:rsidR="003717E0" w:rsidRPr="002951D1" w:rsidTr="002951D1">
        <w:trPr>
          <w:tblCellSpacing w:w="0" w:type="dxa"/>
        </w:trPr>
        <w:tc>
          <w:tcPr>
            <w:tcW w:w="0" w:type="auto"/>
            <w:vAlign w:val="center"/>
            <w:hideMark/>
          </w:tcPr>
          <w:p w:rsidR="002951D1" w:rsidRPr="002951D1" w:rsidRDefault="002951D1" w:rsidP="002951D1">
            <w:pPr>
              <w:spacing w:after="0" w:line="240" w:lineRule="auto"/>
              <w:rPr>
                <w:rFonts w:ascii="Arial Narrow" w:eastAsia="Times New Roman" w:hAnsi="Arial Narrow" w:cs="Times New Roman"/>
                <w:sz w:val="24"/>
                <w:szCs w:val="24"/>
              </w:rPr>
            </w:pPr>
            <w:r w:rsidRPr="002951D1">
              <w:rPr>
                <w:rFonts w:ascii="Arial Narrow" w:eastAsia="Times New Roman" w:hAnsi="Arial Narrow" w:cs="Times New Roman"/>
                <w:sz w:val="24"/>
                <w:szCs w:val="24"/>
              </w:rPr>
              <w:t>Values in the master data table</w:t>
            </w:r>
          </w:p>
        </w:tc>
        <w:tc>
          <w:tcPr>
            <w:tcW w:w="0" w:type="auto"/>
            <w:vAlign w:val="center"/>
            <w:hideMark/>
          </w:tcPr>
          <w:p w:rsidR="002951D1" w:rsidRPr="002951D1" w:rsidRDefault="002951D1" w:rsidP="002951D1">
            <w:pPr>
              <w:spacing w:after="0" w:line="240" w:lineRule="auto"/>
              <w:rPr>
                <w:rFonts w:ascii="Arial Narrow" w:eastAsia="Times New Roman" w:hAnsi="Arial Narrow" w:cs="Times New Roman"/>
                <w:sz w:val="24"/>
                <w:szCs w:val="24"/>
              </w:rPr>
            </w:pPr>
            <w:r w:rsidRPr="002951D1">
              <w:rPr>
                <w:rFonts w:ascii="Arial Narrow" w:eastAsia="Times New Roman" w:hAnsi="Arial Narrow" w:cs="Times New Roman"/>
                <w:sz w:val="24"/>
                <w:szCs w:val="24"/>
              </w:rPr>
              <w:t>The InfoProviders are ignored, and only the master data table is accessed. This variant suppresses the join operation on InfoProviders, and provides the highest performance.</w:t>
            </w:r>
          </w:p>
        </w:tc>
        <w:tc>
          <w:tcPr>
            <w:tcW w:w="0" w:type="auto"/>
            <w:vAlign w:val="center"/>
            <w:hideMark/>
          </w:tcPr>
          <w:p w:rsidR="002951D1" w:rsidRPr="002951D1" w:rsidRDefault="002951D1" w:rsidP="002951D1">
            <w:pPr>
              <w:spacing w:after="0" w:line="240" w:lineRule="auto"/>
              <w:jc w:val="both"/>
              <w:rPr>
                <w:rFonts w:ascii="Arial Narrow" w:eastAsia="Times New Roman" w:hAnsi="Arial Narrow" w:cs="Times New Roman"/>
                <w:sz w:val="24"/>
                <w:szCs w:val="24"/>
              </w:rPr>
            </w:pPr>
            <w:r w:rsidRPr="002951D1">
              <w:rPr>
                <w:rFonts w:ascii="Arial Narrow" w:eastAsia="Times New Roman" w:hAnsi="Arial Narrow" w:cs="Times New Roman"/>
                <w:sz w:val="24"/>
                <w:szCs w:val="24"/>
              </w:rPr>
              <w:t>Master data queries are useful if all the features of an InfoObject are to be made intentionally available. In addition, a CompositeProvider can cause inefficient opening of the filter list due to joins, calculations, and other properties.</w:t>
            </w:r>
          </w:p>
          <w:p w:rsidR="002951D1" w:rsidRPr="002951D1" w:rsidRDefault="002951D1" w:rsidP="002951D1">
            <w:pPr>
              <w:spacing w:after="0" w:line="240" w:lineRule="auto"/>
              <w:rPr>
                <w:rFonts w:ascii="Arial Narrow" w:eastAsia="Times New Roman" w:hAnsi="Arial Narrow" w:cs="Times New Roman"/>
                <w:sz w:val="24"/>
                <w:szCs w:val="24"/>
              </w:rPr>
            </w:pPr>
            <w:r w:rsidRPr="002951D1">
              <w:rPr>
                <w:rFonts w:ascii="Arial Narrow" w:eastAsia="Times New Roman" w:hAnsi="Arial Narrow" w:cs="Times New Roman"/>
                <w:sz w:val="24"/>
                <w:szCs w:val="24"/>
              </w:rPr>
              <w:t>This setting bypasses this aspect and all filters of a query, thereby providing the highest performance during access.</w:t>
            </w:r>
          </w:p>
        </w:tc>
      </w:tr>
      <w:tr w:rsidR="003717E0" w:rsidRPr="002951D1" w:rsidTr="002951D1">
        <w:trPr>
          <w:tblCellSpacing w:w="0" w:type="dxa"/>
        </w:trPr>
        <w:tc>
          <w:tcPr>
            <w:tcW w:w="0" w:type="auto"/>
            <w:vAlign w:val="center"/>
            <w:hideMark/>
          </w:tcPr>
          <w:p w:rsidR="002951D1" w:rsidRPr="002951D1" w:rsidRDefault="002951D1" w:rsidP="002951D1">
            <w:pPr>
              <w:spacing w:after="0" w:line="240" w:lineRule="auto"/>
              <w:rPr>
                <w:rFonts w:ascii="Arial Narrow" w:eastAsia="Times New Roman" w:hAnsi="Arial Narrow" w:cs="Times New Roman"/>
                <w:sz w:val="24"/>
                <w:szCs w:val="24"/>
              </w:rPr>
            </w:pPr>
            <w:r w:rsidRPr="002951D1">
              <w:rPr>
                <w:rFonts w:ascii="Arial Narrow" w:eastAsia="Times New Roman" w:hAnsi="Arial Narrow" w:cs="Times New Roman"/>
                <w:sz w:val="24"/>
                <w:szCs w:val="24"/>
              </w:rPr>
              <w:lastRenderedPageBreak/>
              <w:t>Feature relationships</w:t>
            </w:r>
          </w:p>
        </w:tc>
        <w:tc>
          <w:tcPr>
            <w:tcW w:w="0" w:type="auto"/>
            <w:vAlign w:val="center"/>
            <w:hideMark/>
          </w:tcPr>
          <w:p w:rsidR="002951D1" w:rsidRPr="002951D1" w:rsidRDefault="002951D1" w:rsidP="002951D1">
            <w:pPr>
              <w:spacing w:after="0" w:line="240" w:lineRule="auto"/>
              <w:rPr>
                <w:rFonts w:ascii="Arial Narrow" w:eastAsia="Times New Roman" w:hAnsi="Arial Narrow" w:cs="Times New Roman"/>
                <w:sz w:val="24"/>
                <w:szCs w:val="24"/>
              </w:rPr>
            </w:pPr>
            <w:r w:rsidRPr="002951D1">
              <w:rPr>
                <w:rFonts w:ascii="Arial Narrow" w:eastAsia="Times New Roman" w:hAnsi="Arial Narrow" w:cs="Times New Roman"/>
                <w:sz w:val="24"/>
                <w:szCs w:val="24"/>
              </w:rPr>
              <w:t>This can only be selected in a query and is relevant for planning. This filter option is not discussed further here.</w:t>
            </w:r>
          </w:p>
        </w:tc>
        <w:tc>
          <w:tcPr>
            <w:tcW w:w="0" w:type="auto"/>
            <w:vAlign w:val="center"/>
            <w:hideMark/>
          </w:tcPr>
          <w:p w:rsidR="002951D1" w:rsidRPr="002951D1" w:rsidRDefault="002951D1" w:rsidP="002951D1">
            <w:pPr>
              <w:spacing w:after="0" w:line="240" w:lineRule="auto"/>
              <w:rPr>
                <w:rFonts w:ascii="Arial Narrow" w:eastAsia="Times New Roman" w:hAnsi="Arial Narrow" w:cs="Times New Roman"/>
                <w:sz w:val="24"/>
                <w:szCs w:val="24"/>
              </w:rPr>
            </w:pPr>
          </w:p>
        </w:tc>
      </w:tr>
    </w:tbl>
    <w:p w:rsidR="00690569" w:rsidRPr="002951D1" w:rsidRDefault="00690569" w:rsidP="002951D1">
      <w:pPr>
        <w:spacing w:after="0" w:line="240" w:lineRule="auto"/>
        <w:rPr>
          <w:rFonts w:ascii="Arial Narrow" w:hAnsi="Arial Narrow"/>
          <w:sz w:val="24"/>
          <w:szCs w:val="24"/>
        </w:rPr>
      </w:pPr>
    </w:p>
    <w:sectPr w:rsidR="00690569" w:rsidRPr="002951D1" w:rsidSect="006D7CCE">
      <w:pgSz w:w="12240" w:h="15840"/>
      <w:pgMar w:top="1077" w:right="1134" w:bottom="1077"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B0050"/>
    <w:multiLevelType w:val="hybridMultilevel"/>
    <w:tmpl w:val="72209E2C"/>
    <w:lvl w:ilvl="0" w:tplc="33F21750">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720E560D"/>
    <w:multiLevelType w:val="hybridMultilevel"/>
    <w:tmpl w:val="D56ACC08"/>
    <w:lvl w:ilvl="0" w:tplc="33F21750">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B92"/>
    <w:rsid w:val="002951D1"/>
    <w:rsid w:val="003717E0"/>
    <w:rsid w:val="00690569"/>
    <w:rsid w:val="006D7CCE"/>
    <w:rsid w:val="00733F10"/>
    <w:rsid w:val="00C40C13"/>
    <w:rsid w:val="00EB6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1A689"/>
  <w15:chartTrackingRefBased/>
  <w15:docId w15:val="{644122F3-C0F0-4BF8-B5E5-940EE7E26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D7CCE"/>
  </w:style>
  <w:style w:type="paragraph" w:styleId="3">
    <w:name w:val="heading 3"/>
    <w:basedOn w:val="a"/>
    <w:link w:val="30"/>
    <w:uiPriority w:val="9"/>
    <w:qFormat/>
    <w:rsid w:val="002951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D7CCE"/>
    <w:pPr>
      <w:ind w:left="720"/>
      <w:contextualSpacing/>
    </w:pPr>
  </w:style>
  <w:style w:type="paragraph" w:styleId="a4">
    <w:name w:val="Normal (Web)"/>
    <w:basedOn w:val="a"/>
    <w:uiPriority w:val="99"/>
    <w:semiHidden/>
    <w:unhideWhenUsed/>
    <w:rsid w:val="006905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30">
    <w:name w:val="Заголовок 3 Знак"/>
    <w:basedOn w:val="a0"/>
    <w:link w:val="3"/>
    <w:uiPriority w:val="9"/>
    <w:rsid w:val="002951D1"/>
    <w:rPr>
      <w:rFonts w:ascii="Times New Roman" w:eastAsia="Times New Roman" w:hAnsi="Times New Roman" w:cs="Times New Roman"/>
      <w:b/>
      <w:bCs/>
      <w:sz w:val="27"/>
      <w:szCs w:val="27"/>
    </w:rPr>
  </w:style>
  <w:style w:type="character" w:styleId="a5">
    <w:name w:val="Strong"/>
    <w:basedOn w:val="a0"/>
    <w:uiPriority w:val="22"/>
    <w:qFormat/>
    <w:rsid w:val="002951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4250881">
      <w:bodyDiv w:val="1"/>
      <w:marLeft w:val="0"/>
      <w:marRight w:val="0"/>
      <w:marTop w:val="0"/>
      <w:marBottom w:val="0"/>
      <w:divBdr>
        <w:top w:val="none" w:sz="0" w:space="0" w:color="auto"/>
        <w:left w:val="none" w:sz="0" w:space="0" w:color="auto"/>
        <w:bottom w:val="none" w:sz="0" w:space="0" w:color="auto"/>
        <w:right w:val="none" w:sz="0" w:space="0" w:color="auto"/>
      </w:divBdr>
      <w:divsChild>
        <w:div w:id="1173183820">
          <w:marLeft w:val="0"/>
          <w:marRight w:val="0"/>
          <w:marTop w:val="0"/>
          <w:marBottom w:val="0"/>
          <w:divBdr>
            <w:top w:val="none" w:sz="0" w:space="0" w:color="auto"/>
            <w:left w:val="none" w:sz="0" w:space="0" w:color="auto"/>
            <w:bottom w:val="none" w:sz="0" w:space="0" w:color="auto"/>
            <w:right w:val="none" w:sz="0" w:space="0" w:color="auto"/>
          </w:divBdr>
        </w:div>
      </w:divsChild>
    </w:div>
    <w:div w:id="1778256365">
      <w:bodyDiv w:val="1"/>
      <w:marLeft w:val="0"/>
      <w:marRight w:val="0"/>
      <w:marTop w:val="0"/>
      <w:marBottom w:val="0"/>
      <w:divBdr>
        <w:top w:val="none" w:sz="0" w:space="0" w:color="auto"/>
        <w:left w:val="none" w:sz="0" w:space="0" w:color="auto"/>
        <w:bottom w:val="none" w:sz="0" w:space="0" w:color="auto"/>
        <w:right w:val="none" w:sz="0" w:space="0" w:color="auto"/>
      </w:divBdr>
    </w:div>
    <w:div w:id="2073580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396</Words>
  <Characters>2258</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Екименко Алексей Николаевич</dc:creator>
  <cp:keywords/>
  <dc:description/>
  <cp:lastModifiedBy>Екименко Алексей Николаевич</cp:lastModifiedBy>
  <cp:revision>3</cp:revision>
  <dcterms:created xsi:type="dcterms:W3CDTF">2022-04-15T07:34:00Z</dcterms:created>
  <dcterms:modified xsi:type="dcterms:W3CDTF">2022-04-15T08:29:00Z</dcterms:modified>
</cp:coreProperties>
</file>